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7D3F2E7B" wp14:textId="77777777">
      <w:pPr>
        <w:spacing w:before="2200"/>
        <w:jc w:val="center"/>
      </w:pPr>
      <w:r>
        <w:rPr>
          <w:b/>
          <w:sz w:val="44"/>
        </w:rPr>
        <w:t>BIJLAGE G</w:t>
      </w:r>
    </w:p>
    <w:p xmlns:wp14="http://schemas.microsoft.com/office/word/2010/wordml" w14:paraId="02273157" wp14:textId="77777777">
      <w:pPr>
        <w:jc w:val="center"/>
      </w:pPr>
      <w:r>
        <w:rPr>
          <w:b/>
          <w:sz w:val="40"/>
        </w:rPr>
        <w:t>Conceptovereenkomst</w:t>
      </w:r>
    </w:p>
    <w:p xmlns:wp14="http://schemas.microsoft.com/office/word/2010/wordml" w14:paraId="799FEAA6" wp14:textId="77777777">
      <w:pPr>
        <w:jc w:val="center"/>
      </w:pPr>
      <w:r>
        <w:rPr>
          <w:sz w:val="32"/>
        </w:rPr>
        <w:t>Levering amber LED armaturen</w:t>
      </w:r>
    </w:p>
    <w:p xmlns:wp14="http://schemas.microsoft.com/office/word/2010/wordml" w14:paraId="1C3A7BE9" wp14:textId="77777777">
      <w:pPr>
        <w:jc w:val="center"/>
      </w:pPr>
      <w:r>
        <w:t>Gemeente Bloemendaal</w:t>
      </w:r>
    </w:p>
    <w:p xmlns:wp14="http://schemas.microsoft.com/office/word/2010/wordml" w14:paraId="672A6659" wp14:textId="77777777">
      <w:r>
        <w:br w:type="page"/>
      </w:r>
    </w:p>
    <w:p xmlns:wp14="http://schemas.microsoft.com/office/word/2010/wordml" w14:paraId="67BC904C" wp14:textId="77777777">
      <w:pPr>
        <w:pStyle w:val="Heading1"/>
      </w:pPr>
      <w:r>
        <w:t>Partijen</w:t>
      </w:r>
    </w:p>
    <w:p xmlns:wp14="http://schemas.microsoft.com/office/word/2010/wordml" w14:paraId="0FD21A6A" wp14:textId="77777777">
      <w:r>
        <w:rPr>
          <w:b w:val="0"/>
          <w:i w:val="0"/>
        </w:rPr>
        <w:t>1. De gemeente Bloemendaal, gevestigd te Overveen, hierna te noemen: de gemeente, rechtsgeldig vertegenwoordigd door [naam en functie],</w:t>
      </w:r>
    </w:p>
    <w:p xmlns:wp14="http://schemas.microsoft.com/office/word/2010/wordml" w14:paraId="3EED60DF" wp14:textId="77777777">
      <w:r>
        <w:rPr>
          <w:b w:val="0"/>
          <w:i w:val="0"/>
        </w:rPr>
        <w:t>en</w:t>
      </w:r>
    </w:p>
    <w:p xmlns:wp14="http://schemas.microsoft.com/office/word/2010/wordml" w14:paraId="29B5C49B" wp14:textId="77777777">
      <w:r>
        <w:rPr>
          <w:b w:val="0"/>
          <w:i w:val="0"/>
        </w:rPr>
        <w:t>2. [naam opdrachtnemer], gevestigd te [plaats], ingeschreven in het Handelsregister onder nummer [nummer], rechtsgeldig vertegenwoordigd door [naam en functie], hierna te noemen: de opdrachtnemer,</w:t>
      </w:r>
    </w:p>
    <w:p xmlns:wp14="http://schemas.microsoft.com/office/word/2010/wordml" w14:paraId="574B5F1D" wp14:textId="77777777">
      <w:r>
        <w:rPr>
          <w:b w:val="0"/>
          <w:i w:val="0"/>
        </w:rPr>
        <w:t>hierna gezamenlijk te noemen: partijen.</w:t>
      </w:r>
    </w:p>
    <w:p xmlns:wp14="http://schemas.microsoft.com/office/word/2010/wordml" w14:paraId="6E3E8216" wp14:textId="77777777">
      <w:pPr>
        <w:pStyle w:val="Heading1"/>
      </w:pPr>
      <w:r>
        <w:t>Overwegingen</w:t>
      </w:r>
    </w:p>
    <w:p xmlns:wp14="http://schemas.microsoft.com/office/word/2010/wordml" w14:paraId="38A8E2F6" wp14:textId="77777777">
      <w:pPr>
        <w:pStyle w:val="ListBullet"/>
      </w:pPr>
      <w:r>
        <w:t>de gemeente heeft een nationaal openbare aanbestedingsprocedure uitgevoerd voor de levering van amber LED armaturen;</w:t>
      </w:r>
    </w:p>
    <w:p xmlns:wp14="http://schemas.microsoft.com/office/word/2010/wordml" w14:paraId="5EEF52E0" wp14:textId="77777777">
      <w:pPr>
        <w:pStyle w:val="ListBullet"/>
      </w:pPr>
      <w:r>
        <w:t>de opdrachtnemer heeft in het kader van deze aanbestedingsprocedure een inschrijving ingediend;</w:t>
      </w:r>
    </w:p>
    <w:p xmlns:wp14="http://schemas.microsoft.com/office/word/2010/wordml" w14:paraId="3E984F49" wp14:textId="77777777">
      <w:pPr>
        <w:pStyle w:val="ListBullet"/>
      </w:pPr>
      <w:r>
        <w:t>de gemeente heeft de inschrijving van de opdrachtnemer als economisch meest voordelige inschrijving op basis van de beste prijs kwaliteitverhouding aangemerkt;</w:t>
      </w:r>
    </w:p>
    <w:p xmlns:wp14="http://schemas.microsoft.com/office/word/2010/wordml" w14:paraId="7316DCE7" wp14:textId="77777777">
      <w:pPr>
        <w:pStyle w:val="ListBullet"/>
      </w:pPr>
      <w:r>
        <w:t>partijen wensen de uit de aanbestedingsprocedure voortvloeiende afspraken in deze overeenkomst vast te leggen.</w:t>
      </w:r>
    </w:p>
    <w:p xmlns:wp14="http://schemas.microsoft.com/office/word/2010/wordml" w14:paraId="02F53056" wp14:textId="77777777">
      <w:pPr>
        <w:pStyle w:val="Heading1"/>
      </w:pPr>
      <w:r>
        <w:t>Artikel 1 Begrippen en contractstukken</w:t>
      </w:r>
    </w:p>
    <w:p xmlns:wp14="http://schemas.microsoft.com/office/word/2010/wordml" w14:paraId="0AD24ABA" wp14:textId="77777777">
      <w:r>
        <w:rPr>
          <w:b w:val="0"/>
          <w:i w:val="0"/>
        </w:rPr>
        <w:t>1.1 Op deze overeenkomst zijn de begrippen van toepassing zoals gebruikt in de aanbestedingsleidraad en het Programma van Eisen.</w:t>
      </w:r>
    </w:p>
    <w:p xmlns:wp14="http://schemas.microsoft.com/office/word/2010/wordml" w14:paraId="1D78E9E6" wp14:textId="77777777">
      <w:r>
        <w:rPr>
          <w:b w:val="0"/>
          <w:i w:val="0"/>
        </w:rPr>
        <w:t>1.2 De volgende documenten maken integraal onderdeel uit van de overeenkomst. Bij onderlinge tegenstrijdigheid geldt, tenzij uit de aard van de betreffende bepaling anders voortvloeit, de onderstaande rangorde:</w:t>
      </w:r>
    </w:p>
    <w:p xmlns:wp14="http://schemas.microsoft.com/office/word/2010/wordml" w14:paraId="1400B78F" wp14:textId="77777777">
      <w:pPr>
        <w:pStyle w:val="ListBullet"/>
      </w:pPr>
      <w:r>
        <w:t>deze overeenkomst;</w:t>
      </w:r>
    </w:p>
    <w:p xmlns:wp14="http://schemas.microsoft.com/office/word/2010/wordml" w14:paraId="7B8F45EA" wp14:textId="77777777">
      <w:pPr>
        <w:pStyle w:val="ListBullet"/>
      </w:pPr>
      <w:r>
        <w:t>de Nota of Nota's van Inlichtingen;</w:t>
      </w:r>
    </w:p>
    <w:p xmlns:wp14="http://schemas.microsoft.com/office/word/2010/wordml" w14:paraId="2245402C" wp14:textId="77777777">
      <w:pPr>
        <w:pStyle w:val="ListBullet"/>
      </w:pPr>
      <w:r>
        <w:t>de aanbestedingsleidraad;</w:t>
      </w:r>
    </w:p>
    <w:p xmlns:wp14="http://schemas.microsoft.com/office/word/2010/wordml" w14:paraId="7B2FF4C3" wp14:textId="77777777">
      <w:pPr>
        <w:pStyle w:val="ListBullet"/>
      </w:pPr>
      <w:r>
        <w:t>Bijlage B, Programma van Eisen;</w:t>
      </w:r>
    </w:p>
    <w:p xmlns:wp14="http://schemas.microsoft.com/office/word/2010/wordml" w14:paraId="37F48DDF" wp14:textId="77777777">
      <w:pPr>
        <w:pStyle w:val="ListBullet"/>
      </w:pPr>
      <w:r>
        <w:t>Bijlage E, Lichttechnische eisen aan profielen;</w:t>
      </w:r>
    </w:p>
    <w:p xmlns:wp14="http://schemas.microsoft.com/office/word/2010/wordml" w14:paraId="5A8637DA" wp14:textId="77777777">
      <w:pPr>
        <w:pStyle w:val="ListBullet"/>
      </w:pPr>
      <w:r>
        <w:t>Bijlage F, Invulsheet lichttechnische profielen leverancier, zoals door de opdrachtnemer ingediend;</w:t>
      </w:r>
    </w:p>
    <w:p xmlns:wp14="http://schemas.microsoft.com/office/word/2010/wordml" w14:paraId="35CFDC01" wp14:textId="77777777">
      <w:pPr>
        <w:pStyle w:val="ListBullet"/>
      </w:pPr>
      <w:r>
        <w:t>Bijlage D, Inschrijfstaat gunningscriteria, zoals door de opdrachtnemer ingediend;</w:t>
      </w:r>
    </w:p>
    <w:p xmlns:wp14="http://schemas.microsoft.com/office/word/2010/wordml" w14:paraId="756F84F2" wp14:textId="77777777">
      <w:pPr>
        <w:pStyle w:val="ListBullet"/>
      </w:pPr>
      <w:r>
        <w:t>Bijlage C, Inschrijfstaat prijs, zoals door de opdrachtnemer ingediend;</w:t>
      </w:r>
    </w:p>
    <w:p xmlns:wp14="http://schemas.microsoft.com/office/word/2010/wordml" w14:paraId="0B35EB02" wp14:textId="77777777">
      <w:pPr>
        <w:pStyle w:val="ListBullet"/>
      </w:pPr>
      <w:r>
        <w:t>de overige aanbestedingsstukken;</w:t>
      </w:r>
    </w:p>
    <w:p xmlns:wp14="http://schemas.microsoft.com/office/word/2010/wordml" w14:paraId="6628F5FD" wp14:textId="77777777">
      <w:pPr>
        <w:pStyle w:val="ListBullet"/>
      </w:pPr>
      <w:r>
        <w:t>de inschrijving van de opdrachtnemer, voor zover deze niet strijdig is met de hiervoor genoemde documenten;</w:t>
      </w:r>
    </w:p>
    <w:p xmlns:wp14="http://schemas.microsoft.com/office/word/2010/wordml" w14:paraId="531395B7" wp14:textId="77777777">
      <w:pPr>
        <w:pStyle w:val="ListBullet"/>
      </w:pPr>
      <w:r>
        <w:t>de VNG Algemene Inkoopvoorwaarden voor Leveringen en Diensten, zoals van toepassing verklaard in de aanbestedingsleidraad.</w:t>
      </w:r>
    </w:p>
    <w:p xmlns:wp14="http://schemas.microsoft.com/office/word/2010/wordml" w14:paraId="4EFC30CA" wp14:textId="77777777">
      <w:r>
        <w:rPr>
          <w:b w:val="0"/>
          <w:i w:val="0"/>
        </w:rPr>
        <w:t>1.3 Algemene voorwaarden van de opdrachtnemer zijn niet van toepassing.</w:t>
      </w:r>
    </w:p>
    <w:p xmlns:wp14="http://schemas.microsoft.com/office/word/2010/wordml" w14:paraId="00C2BC85" wp14:textId="77777777">
      <w:pPr>
        <w:pStyle w:val="Heading1"/>
      </w:pPr>
      <w:r>
        <w:t>Artikel 2 Voorwerp en omvang van de overeenkomst</w:t>
      </w:r>
    </w:p>
    <w:p xmlns:wp14="http://schemas.microsoft.com/office/word/2010/wordml" w:rsidP="013A86E8" w14:paraId="4BB213A9" wp14:textId="2C4E1124">
      <w:pPr>
        <w:pStyle w:val="Normal"/>
        <w:suppressLineNumbers w:val="0"/>
        <w:bidi w:val="0"/>
        <w:spacing w:before="0" w:beforeAutospacing="off" w:after="120" w:afterAutospacing="off" w:line="276" w:lineRule="auto"/>
        <w:ind w:left="0" w:right="0"/>
        <w:jc w:val="left"/>
      </w:pPr>
      <w:r w:rsidRPr="013A86E8" w:rsidR="013A86E8">
        <w:rPr>
          <w:b w:val="0"/>
          <w:bCs w:val="0"/>
          <w:i w:val="0"/>
          <w:iCs w:val="0"/>
        </w:rPr>
        <w:t xml:space="preserve">2.1 De </w:t>
      </w:r>
      <w:r w:rsidRPr="013A86E8" w:rsidR="013A86E8">
        <w:rPr>
          <w:b w:val="0"/>
          <w:bCs w:val="0"/>
          <w:i w:val="0"/>
          <w:iCs w:val="0"/>
        </w:rPr>
        <w:t>opdrachtnemer</w:t>
      </w:r>
      <w:r w:rsidRPr="013A86E8" w:rsidR="013A86E8">
        <w:rPr>
          <w:b w:val="0"/>
          <w:bCs w:val="0"/>
          <w:i w:val="0"/>
          <w:iCs w:val="0"/>
        </w:rPr>
        <w:t xml:space="preserve"> </w:t>
      </w:r>
      <w:r w:rsidRPr="013A86E8" w:rsidR="013A86E8">
        <w:rPr>
          <w:b w:val="0"/>
          <w:bCs w:val="0"/>
          <w:i w:val="0"/>
          <w:iCs w:val="0"/>
        </w:rPr>
        <w:t>levert</w:t>
      </w:r>
      <w:r w:rsidRPr="013A86E8" w:rsidR="013A86E8">
        <w:rPr>
          <w:b w:val="0"/>
          <w:bCs w:val="0"/>
          <w:i w:val="0"/>
          <w:iCs w:val="0"/>
        </w:rPr>
        <w:t xml:space="preserve"> </w:t>
      </w:r>
      <w:r w:rsidRPr="013A86E8" w:rsidR="013A86E8">
        <w:rPr>
          <w:b w:val="0"/>
          <w:bCs w:val="0"/>
          <w:i w:val="0"/>
          <w:iCs w:val="0"/>
        </w:rPr>
        <w:t>aan</w:t>
      </w:r>
      <w:r w:rsidRPr="013A86E8" w:rsidR="013A86E8">
        <w:rPr>
          <w:b w:val="0"/>
          <w:bCs w:val="0"/>
          <w:i w:val="0"/>
          <w:iCs w:val="0"/>
        </w:rPr>
        <w:t xml:space="preserve"> de gemeente in </w:t>
      </w:r>
      <w:r w:rsidRPr="013A86E8" w:rsidR="013A86E8">
        <w:rPr>
          <w:b w:val="0"/>
          <w:bCs w:val="0"/>
          <w:i w:val="0"/>
          <w:iCs w:val="0"/>
        </w:rPr>
        <w:t>totaal</w:t>
      </w:r>
      <w:r w:rsidRPr="013A86E8" w:rsidR="013A86E8">
        <w:rPr>
          <w:b w:val="0"/>
          <w:bCs w:val="0"/>
          <w:i w:val="0"/>
          <w:iCs w:val="0"/>
        </w:rPr>
        <w:t xml:space="preserve"> 379 amber LED </w:t>
      </w:r>
      <w:r w:rsidRPr="013A86E8" w:rsidR="013A86E8">
        <w:rPr>
          <w:b w:val="0"/>
          <w:bCs w:val="0"/>
          <w:i w:val="0"/>
          <w:iCs w:val="0"/>
        </w:rPr>
        <w:t>armaturen</w:t>
      </w:r>
      <w:r w:rsidRPr="013A86E8" w:rsidR="013A86E8">
        <w:rPr>
          <w:b w:val="0"/>
          <w:bCs w:val="0"/>
          <w:i w:val="0"/>
          <w:iCs w:val="0"/>
        </w:rPr>
        <w:t xml:space="preserve">, </w:t>
      </w:r>
      <w:r w:rsidRPr="013A86E8" w:rsidR="013A86E8">
        <w:rPr>
          <w:b w:val="0"/>
          <w:bCs w:val="0"/>
          <w:i w:val="0"/>
          <w:iCs w:val="0"/>
        </w:rPr>
        <w:t>bestaande</w:t>
      </w:r>
      <w:r w:rsidRPr="013A86E8" w:rsidR="013A86E8">
        <w:rPr>
          <w:b w:val="0"/>
          <w:bCs w:val="0"/>
          <w:i w:val="0"/>
          <w:iCs w:val="0"/>
        </w:rPr>
        <w:t xml:space="preserve"> </w:t>
      </w:r>
      <w:r w:rsidRPr="013A86E8" w:rsidR="013A86E8">
        <w:rPr>
          <w:b w:val="0"/>
          <w:bCs w:val="0"/>
          <w:i w:val="0"/>
          <w:iCs w:val="0"/>
        </w:rPr>
        <w:t>uit</w:t>
      </w:r>
      <w:r w:rsidRPr="013A86E8" w:rsidR="013A86E8">
        <w:rPr>
          <w:b w:val="0"/>
          <w:bCs w:val="0"/>
          <w:i w:val="0"/>
          <w:iCs w:val="0"/>
        </w:rPr>
        <w:t xml:space="preserve"> </w:t>
      </w:r>
      <w:r w:rsidRPr="013A86E8" w:rsidR="013A86E8">
        <w:rPr>
          <w:b w:val="0"/>
          <w:bCs w:val="0"/>
          <w:i w:val="0"/>
          <w:iCs w:val="0"/>
        </w:rPr>
        <w:t>kegelarmaturen</w:t>
      </w:r>
      <w:r w:rsidRPr="013A86E8" w:rsidR="013A86E8">
        <w:rPr>
          <w:b w:val="0"/>
          <w:bCs w:val="0"/>
          <w:i w:val="0"/>
          <w:iCs w:val="0"/>
        </w:rPr>
        <w:t xml:space="preserve"> en </w:t>
      </w:r>
      <w:r w:rsidRPr="013A86E8" w:rsidR="013A86E8">
        <w:rPr>
          <w:b w:val="0"/>
          <w:bCs w:val="0"/>
          <w:i w:val="0"/>
          <w:iCs w:val="0"/>
        </w:rPr>
        <w:t>kofferarmaturen</w:t>
      </w:r>
      <w:r w:rsidRPr="013A86E8" w:rsidR="013A86E8">
        <w:rPr>
          <w:b w:val="0"/>
          <w:bCs w:val="0"/>
          <w:i w:val="0"/>
          <w:iCs w:val="0"/>
        </w:rPr>
        <w:t xml:space="preserve">, </w:t>
      </w:r>
      <w:r w:rsidRPr="013A86E8" w:rsidR="013A86E8">
        <w:rPr>
          <w:b w:val="0"/>
          <w:bCs w:val="0"/>
          <w:i w:val="0"/>
          <w:iCs w:val="0"/>
        </w:rPr>
        <w:t>overeenkomstig</w:t>
      </w:r>
      <w:r w:rsidRPr="013A86E8" w:rsidR="013A86E8">
        <w:rPr>
          <w:b w:val="0"/>
          <w:bCs w:val="0"/>
          <w:i w:val="0"/>
          <w:iCs w:val="0"/>
        </w:rPr>
        <w:t xml:space="preserve"> de </w:t>
      </w:r>
      <w:r w:rsidRPr="013A86E8" w:rsidR="013A86E8">
        <w:rPr>
          <w:b w:val="0"/>
          <w:bCs w:val="0"/>
          <w:i w:val="0"/>
          <w:iCs w:val="0"/>
        </w:rPr>
        <w:t>aanbestedingsstukken</w:t>
      </w:r>
      <w:r w:rsidRPr="013A86E8" w:rsidR="013A86E8">
        <w:rPr>
          <w:b w:val="0"/>
          <w:bCs w:val="0"/>
          <w:i w:val="0"/>
          <w:iCs w:val="0"/>
        </w:rPr>
        <w:t xml:space="preserve"> en de </w:t>
      </w:r>
      <w:r w:rsidRPr="013A86E8" w:rsidR="013A86E8">
        <w:rPr>
          <w:b w:val="0"/>
          <w:bCs w:val="0"/>
          <w:i w:val="0"/>
          <w:iCs w:val="0"/>
        </w:rPr>
        <w:t>inschrijving</w:t>
      </w:r>
      <w:r w:rsidRPr="013A86E8" w:rsidR="013A86E8">
        <w:rPr>
          <w:b w:val="0"/>
          <w:bCs w:val="0"/>
          <w:i w:val="0"/>
          <w:iCs w:val="0"/>
        </w:rPr>
        <w:t>.</w:t>
      </w:r>
    </w:p>
    <w:p xmlns:wp14="http://schemas.microsoft.com/office/word/2010/wordml" w14:paraId="1724E10B" wp14:textId="77777777">
      <w:r>
        <w:rPr>
          <w:b w:val="0"/>
          <w:i w:val="0"/>
        </w:rPr>
        <w:t>2.2 De opdracht betreft uitsluitend levering. Demontage, montage en inbedrijfstelling maken geen onderdeel uit van deze overeenkomst.</w:t>
      </w:r>
    </w:p>
    <w:p xmlns:wp14="http://schemas.microsoft.com/office/word/2010/wordml" w14:paraId="28410CF2" wp14:textId="77777777">
      <w:r>
        <w:rPr>
          <w:b w:val="0"/>
          <w:i w:val="0"/>
        </w:rPr>
        <w:t>2.3 De opdrachtnemer levert tevens alle documentatie, gegevens en bewijsstukken die op grond van de aanbestedingsstukken bij de levering behoren.</w:t>
      </w:r>
    </w:p>
    <w:p xmlns:wp14="http://schemas.microsoft.com/office/word/2010/wordml" w14:paraId="5C793DDE" wp14:textId="77777777">
      <w:pPr>
        <w:pStyle w:val="Heading1"/>
      </w:pPr>
      <w:r>
        <w:t>Artikel 3 Levering</w:t>
      </w:r>
    </w:p>
    <w:p xmlns:wp14="http://schemas.microsoft.com/office/word/2010/wordml" w14:paraId="7136AE8B" wp14:textId="77777777">
      <w:r>
        <w:rPr>
          <w:b w:val="0"/>
          <w:i w:val="0"/>
        </w:rPr>
        <w:t>3.1 De levering vindt plaats binnen de overeengekomen leveringstermijn. De beoogde levering is voorzien in het voorjaar van 2027. De definitieve leverdatum of leverplanning wordt vastgelegd overeenkomstig de aanbestedingsstukken en de na gunning gemaakte afspraken.</w:t>
      </w:r>
    </w:p>
    <w:p xmlns:wp14="http://schemas.microsoft.com/office/word/2010/wordml" w14:paraId="54E19CEC" wp14:textId="77777777">
      <w:r>
        <w:rPr>
          <w:b w:val="0"/>
          <w:i w:val="0"/>
        </w:rPr>
        <w:t>3.2 De afleverlocatie is [door de gemeente in te vullen afleverlocatie].</w:t>
      </w:r>
    </w:p>
    <w:p xmlns:wp14="http://schemas.microsoft.com/office/word/2010/wordml" w14:paraId="70F5FB50" wp14:textId="77777777">
      <w:r>
        <w:rPr>
          <w:b w:val="0"/>
          <w:i w:val="0"/>
        </w:rPr>
        <w:t>3.3 De opdrachtnemer is verantwoordelijk voor een deugdelijke verpakking, het transport en, voor zover van toepassing, het laden en lossen van de armaturen tot het moment van ontvangst en acceptatie door de gemeente.</w:t>
      </w:r>
    </w:p>
    <w:p xmlns:wp14="http://schemas.microsoft.com/office/word/2010/wordml" w14:paraId="20FC11C0" wp14:textId="77777777">
      <w:r>
        <w:rPr>
          <w:b w:val="0"/>
          <w:i w:val="0"/>
        </w:rPr>
        <w:t>3.4 De opdrachtnemer meldt omstandigheden die de tijdige levering kunnen beïnvloeden onverwijld schriftelijk aan de gemeente. Een dergelijke melding ontslaat de opdrachtnemer niet van zijn verplichtingen.</w:t>
      </w:r>
    </w:p>
    <w:p xmlns:wp14="http://schemas.microsoft.com/office/word/2010/wordml" w14:paraId="67DDC72B" wp14:textId="77777777">
      <w:pPr>
        <w:pStyle w:val="Heading1"/>
      </w:pPr>
      <w:r>
        <w:t>Artikel 4 Prijs en betaling</w:t>
      </w:r>
    </w:p>
    <w:p xmlns:wp14="http://schemas.microsoft.com/office/word/2010/wordml" w14:paraId="41479A52" wp14:textId="77777777">
      <w:r>
        <w:rPr>
          <w:b w:val="0"/>
          <w:i w:val="0"/>
        </w:rPr>
        <w:t>4.1 De totale overeengekomen prijs bedraagt € [bedrag] exclusief btw, overeenkomstig de bij de inschrijving ingediende inschrijfstaat prijs.</w:t>
      </w:r>
    </w:p>
    <w:p xmlns:wp14="http://schemas.microsoft.com/office/word/2010/wordml" w14:paraId="0B3D0AE3" wp14:textId="77777777">
      <w:r>
        <w:rPr>
          <w:b w:val="0"/>
          <w:i w:val="0"/>
        </w:rPr>
        <w:t>4.2 In de overeengekomen prijs zijn alle kosten begrepen die noodzakelijk zijn voor het volledig nakomen van de overeenkomst, waaronder levering, verpakking, transport, eventuele laad en loskosten, documentatie en de aangeboden garantie.</w:t>
      </w:r>
    </w:p>
    <w:p xmlns:wp14="http://schemas.microsoft.com/office/word/2010/wordml" w14:paraId="1EA82951" wp14:textId="77777777">
      <w:r>
        <w:rPr>
          <w:b w:val="0"/>
          <w:i w:val="0"/>
        </w:rPr>
        <w:t>4.3 Facturering en betaling vinden plaats overeenkomstig de VNG Algemene Inkoopvoorwaarden voor Leveringen en Diensten en de overige aanbestedingsstukken.</w:t>
      </w:r>
    </w:p>
    <w:p xmlns:wp14="http://schemas.microsoft.com/office/word/2010/wordml" w14:paraId="073FBCF3" wp14:textId="77777777">
      <w:r>
        <w:rPr>
          <w:b w:val="0"/>
          <w:i w:val="0"/>
        </w:rPr>
        <w:t>4.4 De opdrachtnemer brengt uitsluitend prestaties in rekening die overeenkomstig de overeenkomst zijn geleverd en, voor zover van toepassing, door de gemeente zijn geaccepteerd.</w:t>
      </w:r>
    </w:p>
    <w:p xmlns:wp14="http://schemas.microsoft.com/office/word/2010/wordml" w14:paraId="2CAAE6CF" wp14:textId="77777777">
      <w:pPr>
        <w:pStyle w:val="Heading1"/>
      </w:pPr>
      <w:r>
        <w:t>Artikel 5 Eisen aan de armaturen</w:t>
      </w:r>
    </w:p>
    <w:p xmlns:wp14="http://schemas.microsoft.com/office/word/2010/wordml" w14:paraId="06F6FB6E" wp14:textId="77777777">
      <w:r>
        <w:rPr>
          <w:b w:val="0"/>
          <w:i w:val="0"/>
        </w:rPr>
        <w:t>5.1 De geleverde armaturen voldoen volledig aan het Programma van Eisen, de lichttechnische eisen en de overige technische specificaties uit de aanbestedingsstukken.</w:t>
      </w:r>
    </w:p>
    <w:p xmlns:wp14="http://schemas.microsoft.com/office/word/2010/wordml" w14:paraId="3F4F176E" wp14:textId="77777777">
      <w:r>
        <w:rPr>
          <w:b w:val="0"/>
          <w:i w:val="0"/>
        </w:rPr>
        <w:t>5.2 De armaturen produceren amberkleurig licht met een lichtkleur van circa 1800 Kelvin en voldoen per profiel aan de voorgeschreven lichttechnische prestaties.</w:t>
      </w:r>
    </w:p>
    <w:p xmlns:wp14="http://schemas.microsoft.com/office/word/2010/wordml" w14:paraId="1CE86430" wp14:textId="77777777">
      <w:r>
        <w:rPr>
          <w:b w:val="0"/>
          <w:i w:val="0"/>
        </w:rPr>
        <w:t>5.3 De geleverde uitvoering en configuratie zijn gelijk aan de uitvoering en configuratie waarop de inschrijving, de technische documentatie en de lichttechnische berekeningen zijn gebaseerd.</w:t>
      </w:r>
    </w:p>
    <w:p xmlns:wp14="http://schemas.microsoft.com/office/word/2010/wordml" w14:paraId="7FC26D32" wp14:textId="77777777">
      <w:r>
        <w:rPr>
          <w:b w:val="0"/>
          <w:i w:val="0"/>
        </w:rPr>
        <w:t>5.4 Een wijziging van merk, type, uitvoering, component of configuratie is uitsluitend toegestaan na voorafgaande schriftelijke instemming van de gemeente en voor zover de wijziging aanbestedingsrechtelijk toelaatbaar is.</w:t>
      </w:r>
    </w:p>
    <w:p xmlns:wp14="http://schemas.microsoft.com/office/word/2010/wordml" w14:paraId="5401EEBD" wp14:textId="77777777">
      <w:pPr>
        <w:pStyle w:val="Heading1"/>
      </w:pPr>
      <w:r>
        <w:t>Artikel 6 Aangeboden prestaties en gunningscriteria</w:t>
      </w:r>
    </w:p>
    <w:p xmlns:wp14="http://schemas.microsoft.com/office/word/2010/wordml" w14:paraId="378DA0A1" wp14:textId="77777777">
      <w:r>
        <w:rPr>
          <w:b w:val="0"/>
          <w:i w:val="0"/>
        </w:rPr>
        <w:t>6.1 Alle prestaties en toezeggingen waarvoor bij de beoordeling van de inschrijving punten zijn toegekend, gelden als contractuele verplichtingen.</w:t>
      </w:r>
    </w:p>
    <w:p xmlns:wp14="http://schemas.microsoft.com/office/word/2010/wordml" w14:paraId="6726D907" wp14:textId="77777777">
      <w:r>
        <w:rPr>
          <w:b w:val="0"/>
          <w:i w:val="0"/>
        </w:rPr>
        <w:t>6.2 Dit betreft in ieder geval de door de opdrachtnemer aangeboden prestaties op het gebied van:</w:t>
      </w:r>
    </w:p>
    <w:p xmlns:wp14="http://schemas.microsoft.com/office/word/2010/wordml" w14:paraId="3633CA80" wp14:textId="77777777">
      <w:pPr>
        <w:pStyle w:val="ListBullet"/>
      </w:pPr>
      <w:r>
        <w:t>energieverbruik;</w:t>
      </w:r>
    </w:p>
    <w:p xmlns:wp14="http://schemas.microsoft.com/office/word/2010/wordml" w14:paraId="7579F31D" wp14:textId="77777777">
      <w:pPr>
        <w:pStyle w:val="ListBullet"/>
      </w:pPr>
      <w:r>
        <w:t>circulariteit;</w:t>
      </w:r>
    </w:p>
    <w:p xmlns:wp14="http://schemas.microsoft.com/office/word/2010/wordml" w14:paraId="79774428" wp14:textId="77777777">
      <w:pPr>
        <w:pStyle w:val="ListBullet"/>
      </w:pPr>
      <w:r>
        <w:t>modulariteit en vervangbaarheid;</w:t>
      </w:r>
    </w:p>
    <w:p xmlns:wp14="http://schemas.microsoft.com/office/word/2010/wordml" w14:paraId="6D6B7CC7" wp14:textId="77777777">
      <w:pPr>
        <w:pStyle w:val="ListBullet"/>
      </w:pPr>
      <w:r>
        <w:t>garantie.</w:t>
      </w:r>
    </w:p>
    <w:p xmlns:wp14="http://schemas.microsoft.com/office/word/2010/wordml" w14:paraId="45646574" wp14:textId="77777777">
      <w:r>
        <w:rPr>
          <w:b w:val="0"/>
          <w:i w:val="0"/>
        </w:rPr>
        <w:t>6.3 De opdrachtnemer dient deze prestaties gedurende de daarvoor relevante periode aantoonbaar na te komen.</w:t>
      </w:r>
    </w:p>
    <w:p xmlns:wp14="http://schemas.microsoft.com/office/word/2010/wordml" w14:paraId="4D89CFE4" wp14:textId="77777777">
      <w:r>
        <w:rPr>
          <w:b w:val="0"/>
          <w:i w:val="0"/>
        </w:rPr>
        <w:t>6.4 Indien de gemeente daarom verzoekt, verstrekt de opdrachtnemer de informatie en bewijsstukken die redelijkerwijs noodzakelijk zijn om de naleving van de aangeboden prestaties te controleren.</w:t>
      </w:r>
    </w:p>
    <w:p xmlns:wp14="http://schemas.microsoft.com/office/word/2010/wordml" w14:paraId="4851CA50" wp14:textId="77777777">
      <w:pPr>
        <w:pStyle w:val="Heading1"/>
      </w:pPr>
      <w:r>
        <w:t>Artikel 7 Modulariteit en vervangbaarheid</w:t>
      </w:r>
    </w:p>
    <w:p xmlns:wp14="http://schemas.microsoft.com/office/word/2010/wordml" w14:paraId="31C1F971" wp14:textId="77777777">
      <w:r>
        <w:rPr>
          <w:b w:val="0"/>
          <w:i w:val="0"/>
        </w:rPr>
        <w:t>7.1 De opdrachtnemer levert de kegelarmaturen en kofferarmaturen met de modulariteit en vervangbaarheid zoals aangeboden in Bijlage D, Inschrijfstaat gunningscriteria.</w:t>
      </w:r>
    </w:p>
    <w:p xmlns:wp14="http://schemas.microsoft.com/office/word/2010/wordml" w14:paraId="106A98FB" wp14:textId="77777777">
      <w:r>
        <w:rPr>
          <w:b w:val="0"/>
          <w:i w:val="0"/>
        </w:rPr>
        <w:t>7.2 De in de inschrijving als afzonderlijk vervangbaar aangemerkte hoofdcomponenten dienen gedurende de relevante gebruiksperiode overeenkomstig de aangeboden prestatie afzonderlijk vervangbaar te zijn.</w:t>
      </w:r>
    </w:p>
    <w:p xmlns:wp14="http://schemas.microsoft.com/office/word/2010/wordml" w14:paraId="27327EFF" wp14:textId="77777777">
      <w:r>
        <w:rPr>
          <w:b w:val="0"/>
          <w:i w:val="0"/>
        </w:rPr>
        <w:t>7.3 Voor zover de opdrachtnemer heeft aangeboden dat vervangende onderdelen beschikbaar zijn of beschikbaar worden gehouden, geldt deze toezegging als onderdeel van de overeenkomst.</w:t>
      </w:r>
    </w:p>
    <w:p xmlns:wp14="http://schemas.microsoft.com/office/word/2010/wordml" w14:paraId="40F88CBC" wp14:textId="77777777">
      <w:pPr>
        <w:pStyle w:val="Heading1"/>
      </w:pPr>
      <w:r>
        <w:t>Artikel 8 Circulariteit</w:t>
      </w:r>
    </w:p>
    <w:p xmlns:wp14="http://schemas.microsoft.com/office/word/2010/wordml" w14:paraId="0F87152D" wp14:textId="77777777">
      <w:r>
        <w:rPr>
          <w:b w:val="0"/>
          <w:i w:val="0"/>
        </w:rPr>
        <w:t>8.1 De opdrachtnemer voert de in de inschrijving aangeboden circulaire prestaties uit en kan deze op verzoek van de gemeente onderbouwen.</w:t>
      </w:r>
    </w:p>
    <w:p xmlns:wp14="http://schemas.microsoft.com/office/word/2010/wordml" w14:paraId="3E958C28" wp14:textId="77777777">
      <w:r>
        <w:rPr>
          <w:b w:val="0"/>
          <w:i w:val="0"/>
        </w:rPr>
        <w:t>8.2 De contractuele verplichting betreft uitsluitend de concrete prestaties en toezeggingen die onderdeel zijn van de inschrijving en die bij de beoordeling zijn gewaardeerd.</w:t>
      </w:r>
    </w:p>
    <w:p xmlns:wp14="http://schemas.microsoft.com/office/word/2010/wordml" w14:paraId="4DAD7D7B" wp14:textId="77777777">
      <w:r>
        <w:rPr>
          <w:b w:val="0"/>
          <w:i w:val="0"/>
        </w:rPr>
        <w:t>8.3 Algemene bedrijfsambities of niet aan de aangeboden armaturen gekoppelde verklaringen gelden niet als afzonderlijke contractuele prestatie, tenzij deze uitdrukkelijk als toezegging in de inschrijving zijn opgenomen.</w:t>
      </w:r>
    </w:p>
    <w:p xmlns:wp14="http://schemas.microsoft.com/office/word/2010/wordml" w14:paraId="3EBA0CE9" wp14:textId="77777777">
      <w:pPr>
        <w:pStyle w:val="Heading1"/>
      </w:pPr>
      <w:r>
        <w:t>Artikel 9 Garantie</w:t>
      </w:r>
    </w:p>
    <w:p xmlns:wp14="http://schemas.microsoft.com/office/word/2010/wordml" w14:paraId="6ADEB84D" wp14:textId="77777777">
      <w:r>
        <w:rPr>
          <w:b w:val="0"/>
          <w:i w:val="0"/>
        </w:rPr>
        <w:t>9.1 Voor alle geleverde armaturen geldt ten minste een garantieperiode van vijf jaar.</w:t>
      </w:r>
    </w:p>
    <w:p xmlns:wp14="http://schemas.microsoft.com/office/word/2010/wordml" w14:paraId="5AE34661" wp14:textId="77777777">
      <w:r>
        <w:rPr>
          <w:b w:val="0"/>
          <w:i w:val="0"/>
        </w:rPr>
        <w:t>9.2 Indien de opdrachtnemer in zijn inschrijving een langere garantieperiode heeft aangeboden, geldt die langere aangeboden garantieperiode.</w:t>
      </w:r>
    </w:p>
    <w:p xmlns:wp14="http://schemas.microsoft.com/office/word/2010/wordml" w14:paraId="58280EFB" wp14:textId="77777777">
      <w:r>
        <w:rPr>
          <w:b w:val="0"/>
          <w:i w:val="0"/>
        </w:rPr>
        <w:t>9.3 De garantie vangt aan op het moment waarop de betreffende levering door de gemeente is geaccepteerd.</w:t>
      </w:r>
    </w:p>
    <w:p xmlns:wp14="http://schemas.microsoft.com/office/word/2010/wordml" w14:paraId="62FCA173" wp14:textId="77777777">
      <w:r>
        <w:rPr>
          <w:b w:val="0"/>
          <w:i w:val="0"/>
        </w:rPr>
        <w:t>9.4 De garantie heeft betrekking op gebreken die bij normaal en overeenkomstig het beoogde gebruik optreden en die aan het product of de toegepaste componenten kunnen worden toegerekend.</w:t>
      </w:r>
    </w:p>
    <w:p xmlns:wp14="http://schemas.microsoft.com/office/word/2010/wordml" w14:paraId="3383A837" wp14:textId="77777777">
      <w:r>
        <w:rPr>
          <w:b w:val="0"/>
          <w:i w:val="0"/>
        </w:rPr>
        <w:t>9.5 De door de opdrachtnemer bij inschrijving verstrekte garantievoorwaarden maken onderdeel uit van de overeenkomst, voor zover deze niet strijdig zijn met de aanbestedingsstukken en deze overeenkomst.</w:t>
      </w:r>
    </w:p>
    <w:p xmlns:wp14="http://schemas.microsoft.com/office/word/2010/wordml" w14:paraId="76A3CEA3" wp14:textId="77777777">
      <w:pPr>
        <w:pStyle w:val="Heading1"/>
      </w:pPr>
      <w:r>
        <w:t>Artikel 10 Controle en acceptatie</w:t>
      </w:r>
    </w:p>
    <w:p xmlns:wp14="http://schemas.microsoft.com/office/word/2010/wordml" w14:paraId="1B7B205E" wp14:textId="77777777">
      <w:r>
        <w:rPr>
          <w:b w:val="0"/>
          <w:i w:val="0"/>
        </w:rPr>
        <w:t>10.1 De gemeente is gerechtigd de geleverde armaturen en de bijbehorende documentatie te controleren op overeenstemming met de overeenkomst.</w:t>
      </w:r>
    </w:p>
    <w:p xmlns:wp14="http://schemas.microsoft.com/office/word/2010/wordml" w14:paraId="6995E28C" wp14:textId="77777777">
      <w:r>
        <w:rPr>
          <w:b w:val="0"/>
          <w:i w:val="0"/>
        </w:rPr>
        <w:t>10.2 Acceptatie vindt plaats nadat de gemeente redelijkerwijs heeft kunnen vaststellen dat de levering overeenstemt met de overeengekomen eisen.</w:t>
      </w:r>
    </w:p>
    <w:p xmlns:wp14="http://schemas.microsoft.com/office/word/2010/wordml" w14:paraId="31A2A052" wp14:textId="77777777">
      <w:r>
        <w:rPr>
          <w:b w:val="0"/>
          <w:i w:val="0"/>
        </w:rPr>
        <w:t>10.3 Indien een geleverd armatuur of de bijbehorende documentatie niet aan de overeenkomst voldoet, dient de opdrachtnemer de tekortkoming binnen een door de gemeente gestelde redelijke termijn en zonder aanvullende kosten te herstellen of het betreffende armatuur te vervangen.</w:t>
      </w:r>
    </w:p>
    <w:p xmlns:wp14="http://schemas.microsoft.com/office/word/2010/wordml" w14:paraId="371645D7" wp14:textId="77777777">
      <w:r>
        <w:rPr>
          <w:b w:val="0"/>
          <w:i w:val="0"/>
        </w:rPr>
        <w:t>10.4 Acceptatie doet geen afbreuk aan de garantieverplichtingen en overige verplichtingen die naar hun aard na acceptatie voortduren.</w:t>
      </w:r>
    </w:p>
    <w:p xmlns:wp14="http://schemas.microsoft.com/office/word/2010/wordml" w14:paraId="1C91A323" wp14:textId="77777777">
      <w:pPr>
        <w:pStyle w:val="Heading1"/>
      </w:pPr>
      <w:r>
        <w:t>Artikel 11 Documentatie</w:t>
      </w:r>
    </w:p>
    <w:p xmlns:wp14="http://schemas.microsoft.com/office/word/2010/wordml" w14:paraId="2F8BFAAC" wp14:textId="77777777">
      <w:r>
        <w:rPr>
          <w:b w:val="0"/>
          <w:i w:val="0"/>
        </w:rPr>
        <w:t>11.1 De opdrachtnemer verstrekt de in het Programma van Eisen voorgeschreven technische productbladen, lichttechnische gegevens, digitale lichtberekeningsbestanden, certificaten, verklaringen, garantievoorwaarden en onderhoudsinstructies.</w:t>
      </w:r>
    </w:p>
    <w:p xmlns:wp14="http://schemas.microsoft.com/office/word/2010/wordml" w14:paraId="23FA71C0" wp14:textId="77777777">
      <w:r>
        <w:rPr>
          <w:b w:val="0"/>
          <w:i w:val="0"/>
        </w:rPr>
        <w:t>11.2 De verstrekte documentatie heeft betrekking op de daadwerkelijk geleverde uitvoering en configuratie.</w:t>
      </w:r>
    </w:p>
    <w:p xmlns:wp14="http://schemas.microsoft.com/office/word/2010/wordml" w14:paraId="70135305" wp14:textId="77777777">
      <w:pPr>
        <w:pStyle w:val="Heading1"/>
      </w:pPr>
      <w:r>
        <w:t>Artikel 12 Duur en beëindiging</w:t>
      </w:r>
    </w:p>
    <w:p xmlns:wp14="http://schemas.microsoft.com/office/word/2010/wordml" w14:paraId="20294CCB" wp14:textId="77777777">
      <w:r>
        <w:rPr>
          <w:b w:val="0"/>
          <w:i w:val="0"/>
        </w:rPr>
        <w:t>12.1 De overeenkomst treedt in werking nadat deze door beide partijen is ondertekend.</w:t>
      </w:r>
    </w:p>
    <w:p xmlns:wp14="http://schemas.microsoft.com/office/word/2010/wordml" w14:paraId="77CECF8E" wp14:textId="77777777">
      <w:r>
        <w:rPr>
          <w:b w:val="0"/>
          <w:i w:val="0"/>
        </w:rPr>
        <w:t>12.2 De overeenkomst eindigt nadat alle armaturen conform de overeenkomst zijn geleverd en geaccepteerd, met dien verstande dat verplichtingen die naar hun aard voortduren, waaronder garantie en eventuele verplichtingen inzake aangeboden prestaties, van kracht blijven gedurende de daarvoor geldende periode.</w:t>
      </w:r>
    </w:p>
    <w:p xmlns:wp14="http://schemas.microsoft.com/office/word/2010/wordml" w14:paraId="72D98521" wp14:textId="77777777">
      <w:r>
        <w:rPr>
          <w:b w:val="0"/>
          <w:i w:val="0"/>
        </w:rPr>
        <w:t>12.3 Voor beëindiging, ontbinding en overige rechtsgevolgen van tekortkomingen gelden deze overeenkomst, de toepasselijke VNG Algemene Inkoopvoorwaarden voor Leveringen en Diensten en het Nederlands recht.</w:t>
      </w:r>
    </w:p>
    <w:p xmlns:wp14="http://schemas.microsoft.com/office/word/2010/wordml" w14:paraId="0E5A10A1" wp14:textId="77777777">
      <w:pPr>
        <w:pStyle w:val="Heading1"/>
      </w:pPr>
      <w:r>
        <w:t>Artikel 13 Contactpersonen</w:t>
      </w:r>
    </w:p>
    <w:p xmlns:wp14="http://schemas.microsoft.com/office/word/2010/wordml" w14:paraId="6A749350" wp14:textId="77777777">
      <w:r>
        <w:rPr>
          <w:b w:val="0"/>
          <w:i w:val="0"/>
        </w:rPr>
        <w:t>13.1 Contactpersoon namens de gemeente: [naam, functie, contactgegevens].</w:t>
      </w:r>
    </w:p>
    <w:p xmlns:wp14="http://schemas.microsoft.com/office/word/2010/wordml" w14:paraId="08132123" wp14:textId="77777777">
      <w:r>
        <w:rPr>
          <w:b w:val="0"/>
          <w:i w:val="0"/>
        </w:rPr>
        <w:t>13.2 Contactpersoon namens de opdrachtnemer: [naam, functie, contactgegevens].</w:t>
      </w:r>
    </w:p>
    <w:p xmlns:wp14="http://schemas.microsoft.com/office/word/2010/wordml" w14:paraId="70E8A462" wp14:textId="77777777">
      <w:r>
        <w:rPr>
          <w:b w:val="0"/>
          <w:i w:val="0"/>
        </w:rPr>
        <w:t>13.3 Wijziging van een contactpersoon wordt schriftelijk aan de andere partij meegedeeld.</w:t>
      </w:r>
    </w:p>
    <w:p xmlns:wp14="http://schemas.microsoft.com/office/word/2010/wordml" w14:paraId="13EDC78A" wp14:textId="77777777">
      <w:pPr>
        <w:pStyle w:val="Heading1"/>
      </w:pPr>
      <w:r>
        <w:t>Artikel 14 Toepasselijk recht en geschillen</w:t>
      </w:r>
    </w:p>
    <w:p xmlns:wp14="http://schemas.microsoft.com/office/word/2010/wordml" w14:paraId="1CA2003D" wp14:textId="77777777">
      <w:r>
        <w:rPr>
          <w:b w:val="0"/>
          <w:i w:val="0"/>
        </w:rPr>
        <w:t>14.1 Op deze overeenkomst is Nederlands recht van toepassing.</w:t>
      </w:r>
    </w:p>
    <w:p xmlns:wp14="http://schemas.microsoft.com/office/word/2010/wordml" w14:paraId="5C50F481" wp14:textId="77777777">
      <w:r>
        <w:rPr>
          <w:b w:val="0"/>
          <w:i w:val="0"/>
        </w:rPr>
        <w:t>14.2 Geschillen die uit of in verband met deze overeenkomst ontstaan, worden voorgelegd aan de bevoegde rechter van de rechtbank Noord Holland, tenzij partijen binnen de grenzen van het toepasselijke recht schriftelijk anders overeenkomen.</w:t>
      </w:r>
    </w:p>
    <w:p xmlns:wp14="http://schemas.microsoft.com/office/word/2010/wordml" w14:paraId="2C9E6F89" wp14:textId="77777777">
      <w:pPr>
        <w:pStyle w:val="Heading1"/>
      </w:pPr>
      <w:r>
        <w:t>Artikel 15 Slotbepalingen</w:t>
      </w:r>
    </w:p>
    <w:p xmlns:wp14="http://schemas.microsoft.com/office/word/2010/wordml" w14:paraId="3D00689F" wp14:textId="77777777">
      <w:r>
        <w:rPr>
          <w:b w:val="0"/>
          <w:i w:val="0"/>
        </w:rPr>
        <w:t>15.1 Wijzigingen van deze overeenkomst zijn uitsluitend geldig indien deze schriftelijk zijn overeengekomen en aanbestedingsrechtelijk zijn toegestaan.</w:t>
      </w:r>
    </w:p>
    <w:p xmlns:wp14="http://schemas.microsoft.com/office/word/2010/wordml" w14:paraId="662DAA5F" wp14:textId="77777777">
      <w:r>
        <w:rPr>
          <w:b w:val="0"/>
          <w:i w:val="0"/>
        </w:rPr>
        <w:t>15.2 Indien een bepaling van deze overeenkomst nietig of vernietigbaar blijkt, blijven de overige bepalingen in stand. Partijen treden in overleg over een vervangende bepaling die, binnen de geldende juridische kaders, zoveel mogelijk aansluit bij doel en strekking van de oorspronkelijke bepaling.</w:t>
      </w:r>
    </w:p>
    <w:p xmlns:wp14="http://schemas.microsoft.com/office/word/2010/wordml" w14:paraId="6A5CC531" wp14:textId="77777777">
      <w:r>
        <w:rPr>
          <w:b w:val="0"/>
          <w:i w:val="0"/>
        </w:rPr>
        <w:t>15.3 Deze overeenkomst bevat geen verplichting tot demontage, montage of inbedrijfstelling van de armaturen.</w:t>
      </w:r>
    </w:p>
    <w:p xmlns:wp14="http://schemas.microsoft.com/office/word/2010/wordml" w14:paraId="5B567453" wp14:textId="77777777">
      <w:pPr>
        <w:pStyle w:val="Heading1"/>
      </w:pPr>
      <w:r>
        <w:t>Ondertekening</w:t>
      </w:r>
    </w:p>
    <w:p xmlns:wp14="http://schemas.microsoft.com/office/word/2010/wordml" w14:paraId="6B91A0C3" wp14:textId="77777777">
      <w:r>
        <w:rPr>
          <w:b w:val="0"/>
          <w:i w:val="0"/>
        </w:rPr>
        <w:t>Aldus overeengekomen en in tweevoud ondertekend.</w:t>
      </w:r>
    </w:p>
    <w:p xmlns:wp14="http://schemas.microsoft.com/office/word/2010/wordml" w14:paraId="0A37501D" wp14:textId="77777777">
      <w:r>
        <w:rPr>
          <w:b w:val="0"/>
          <w:i w:val="0"/>
        </w:rPr>
      </w:r>
    </w:p>
    <w:p xmlns:wp14="http://schemas.microsoft.com/office/word/2010/wordml" w14:paraId="770E4366" wp14:textId="77777777">
      <w:r>
        <w:rPr>
          <w:b w:val="0"/>
          <w:i w:val="0"/>
        </w:rPr>
        <w:t>Voor de gemeente Bloemendaal</w:t>
      </w:r>
    </w:p>
    <w:p xmlns:wp14="http://schemas.microsoft.com/office/word/2010/wordml" w14:paraId="7587899D" wp14:textId="77777777">
      <w:r>
        <w:rPr>
          <w:b w:val="0"/>
          <w:i w:val="0"/>
        </w:rPr>
        <w:t>Naam: [naam]</w:t>
      </w:r>
    </w:p>
    <w:p xmlns:wp14="http://schemas.microsoft.com/office/word/2010/wordml" w14:paraId="63A7BE07" wp14:textId="77777777">
      <w:r>
        <w:rPr>
          <w:b w:val="0"/>
          <w:i w:val="0"/>
        </w:rPr>
        <w:t>Functie: [functie]</w:t>
      </w:r>
    </w:p>
    <w:p xmlns:wp14="http://schemas.microsoft.com/office/word/2010/wordml" w14:paraId="03508944" wp14:textId="77777777">
      <w:r>
        <w:rPr>
          <w:b w:val="0"/>
          <w:i w:val="0"/>
        </w:rPr>
        <w:t>Datum: [datum]</w:t>
      </w:r>
    </w:p>
    <w:p xmlns:wp14="http://schemas.microsoft.com/office/word/2010/wordml" w14:paraId="1DB13E44" wp14:textId="77777777">
      <w:r>
        <w:rPr>
          <w:b w:val="0"/>
          <w:i w:val="0"/>
        </w:rPr>
        <w:t>Handtekening:</w:t>
      </w:r>
    </w:p>
    <w:p xmlns:wp14="http://schemas.microsoft.com/office/word/2010/wordml" w14:paraId="5DAB6C7B" wp14:textId="77777777">
      <w:r>
        <w:rPr>
          <w:b w:val="0"/>
          <w:i w:val="0"/>
        </w:rPr>
      </w:r>
    </w:p>
    <w:p xmlns:wp14="http://schemas.microsoft.com/office/word/2010/wordml" w14:paraId="142855CB" wp14:textId="77777777">
      <w:r>
        <w:rPr>
          <w:b w:val="0"/>
          <w:i w:val="0"/>
        </w:rPr>
        <w:t>Voor de opdrachtnemer</w:t>
      </w:r>
    </w:p>
    <w:p xmlns:wp14="http://schemas.microsoft.com/office/word/2010/wordml" w14:paraId="75137C87" wp14:textId="77777777">
      <w:r>
        <w:rPr>
          <w:b w:val="0"/>
          <w:i w:val="0"/>
        </w:rPr>
        <w:t>Naam: [naam]</w:t>
      </w:r>
    </w:p>
    <w:p xmlns:wp14="http://schemas.microsoft.com/office/word/2010/wordml" w14:paraId="752D33D9" wp14:textId="77777777">
      <w:r>
        <w:rPr>
          <w:b w:val="0"/>
          <w:i w:val="0"/>
        </w:rPr>
        <w:t>Functie: [functie]</w:t>
      </w:r>
    </w:p>
    <w:p xmlns:wp14="http://schemas.microsoft.com/office/word/2010/wordml" w14:paraId="6F3AE7D2" wp14:textId="77777777">
      <w:r>
        <w:rPr>
          <w:b w:val="0"/>
          <w:i w:val="0"/>
        </w:rPr>
        <w:t>Datum: [datum]</w:t>
      </w:r>
    </w:p>
    <w:p xmlns:wp14="http://schemas.microsoft.com/office/word/2010/wordml" w14:paraId="0448C27D" wp14:textId="77777777">
      <w:r>
        <w:rPr>
          <w:b w:val="0"/>
          <w:i w:val="0"/>
        </w:rPr>
        <w:t>Handtekening:</w:t>
      </w:r>
    </w:p>
    <w:sectPr w:rsidRPr="0006063C" w:rsidR="00FC693F" w:rsidSect="00034616">
      <w:footerReference w:type="default" r:id="rId9"/>
      <w:pgSz w:w="12240" w:h="15840" w:orient="portrait"/>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1E179005" wp14:textId="77777777">
    <w:pPr>
      <w:pStyle w:val="Footer"/>
      <w:jc w:val="center"/>
    </w:pPr>
    <w:r>
      <w:t xml:space="preserve">Bijlage G, Conceptovereenkomst    |    Pagina </w:t>
    </w:r>
    <w:r>
      <w:fldChar w:fldCharType="begin"/>
    </w:r>
    <w:r>
      <w:instrText xml:space="preserve"> PAGE </w:instrText>
    </w:r>
    <w:r>
      <w:fldChar w:fldCharType="separate"/>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3A8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EE71E224-CFE6-4E33-8BCB-3CB253070C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ptos" w:hAnsi="Aptos" w:asciiTheme="majorHAnsi" w:hAnsiTheme="majorHAnsi" w:eastAsiaTheme="majorEastAsia"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ptos" w:hAnsi="Apto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Aptos" w:hAnsi="Aptos" w:asciiTheme="majorHAnsi" w:hAnsiTheme="majorHAnsi" w:eastAsiaTheme="majorEastAsia" w:cstheme="majorBidi"/>
      <w:b/>
      <w:color w:val="17365D" w:themeColor="text2" w:themeShade="BF"/>
      <w:spacing w:val="5"/>
      <w:kern w:val="28"/>
      <w:sz w:val="44"/>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3.xml" Id="rId11" /><Relationship Type="http://schemas.openxmlformats.org/officeDocument/2006/relationships/settings" Target="settings.xml" Id="rId5" /><Relationship Type="http://schemas.openxmlformats.org/officeDocument/2006/relationships/customXml" Target="../customXml/item2.xml" Id="rId10" /><Relationship Type="http://schemas.microsoft.com/office/2007/relationships/stylesWithEffects" Target="stylesWithEffect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BA0AD49B967745952B355C3BB7340A" ma:contentTypeVersion="12" ma:contentTypeDescription="Create a new document." ma:contentTypeScope="" ma:versionID="477b6758eea97ed8f25c9143e3cd864e">
  <xsd:schema xmlns:xsd="http://www.w3.org/2001/XMLSchema" xmlns:xs="http://www.w3.org/2001/XMLSchema" xmlns:p="http://schemas.microsoft.com/office/2006/metadata/properties" xmlns:ns2="fd8430a1-7b45-40a1-b200-cef3cc73baab" xmlns:ns3="01265ef8-a2de-4588-bb2e-f4bc981df6f6" targetNamespace="http://schemas.microsoft.com/office/2006/metadata/properties" ma:root="true" ma:fieldsID="0a84d8c7d231cb7a411e08a3c8b641f3" ns2:_="" ns3:_="">
    <xsd:import namespace="fd8430a1-7b45-40a1-b200-cef3cc73baab"/>
    <xsd:import namespace="01265ef8-a2de-4588-bb2e-f4bc981df6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430a1-7b45-40a1-b200-cef3cc73b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9ba93d4-ca10-410f-9762-069d3155956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265ef8-a2de-4588-bb2e-f4bc981df6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01aad3a-53b9-4d95-b35e-f75692f33387}" ma:internalName="TaxCatchAll" ma:showField="CatchAllData" ma:web="01265ef8-a2de-4588-bb2e-f4bc981df6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1265ef8-a2de-4588-bb2e-f4bc981df6f6" xsi:nil="true"/>
    <lcf76f155ced4ddcb4097134ff3c332f xmlns="fd8430a1-7b45-40a1-b200-cef3cc73ba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A769001-D31E-414B-BFF1-A02665F79B3C}"/>
</file>

<file path=customXml/itemProps3.xml><?xml version="1.0" encoding="utf-8"?>
<ds:datastoreItem xmlns:ds="http://schemas.openxmlformats.org/officeDocument/2006/customXml" ds:itemID="{48CB237B-C22F-4A6C-9796-2168998CC4EE}"/>
</file>

<file path=customXml/itemProps4.xml><?xml version="1.0" encoding="utf-8"?>
<ds:datastoreItem xmlns:ds="http://schemas.openxmlformats.org/officeDocument/2006/customXml" ds:itemID="{30537C54-8BAA-49CE-B4A9-322A92C9F55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Hoorn, Stephan van den</cp:lastModifiedBy>
  <cp:revision>2</cp:revision>
  <dcterms:created xsi:type="dcterms:W3CDTF">2013-12-23T23:15:00Z</dcterms:created>
  <dcterms:modified xsi:type="dcterms:W3CDTF">2026-09-23T04:59:10Z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0x010100FCBA0AD49B967745952B355C3BB7340A</vt:lpwstr>
  </property>
  <property fmtid="{D5CDD505-2E9C-101B-9397-08002B2CF9AE}" pid="3" name="MediaServiceImageTags">
    <vt:lpwstr/>
  </property>
</Properties>
</file>