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7E9FA" w14:textId="019082B8" w:rsidR="00482C64" w:rsidRPr="004C28BD" w:rsidRDefault="00482C64" w:rsidP="00482C64">
      <w:pPr>
        <w:pStyle w:val="Heading1"/>
        <w:numPr>
          <w:ilvl w:val="0"/>
          <w:numId w:val="0"/>
        </w:numPr>
        <w:rPr>
          <w:sz w:val="36"/>
          <w:szCs w:val="36"/>
        </w:rPr>
      </w:pPr>
      <w:bookmarkStart w:id="0" w:name="_Toc529539906"/>
      <w:bookmarkStart w:id="1" w:name="_Toc175292197"/>
      <w:bookmarkStart w:id="2" w:name="_Toc313377710"/>
      <w:bookmarkStart w:id="3" w:name="_Toc357413608"/>
      <w:bookmarkStart w:id="4" w:name="_Toc427823889"/>
      <w:bookmarkStart w:id="5" w:name="_Toc465845897"/>
      <w:bookmarkStart w:id="6" w:name="_Toc299624362"/>
      <w:bookmarkStart w:id="7" w:name="_Toc427823890"/>
      <w:bookmarkStart w:id="8" w:name="_Toc465845898"/>
      <w:r w:rsidRPr="004C28BD">
        <w:rPr>
          <w:sz w:val="36"/>
          <w:szCs w:val="36"/>
        </w:rPr>
        <w:t>ANNEX 6 MINIMUM REQUIREMENTS</w:t>
      </w:r>
      <w:bookmarkEnd w:id="0"/>
      <w:bookmarkEnd w:id="1"/>
      <w:r>
        <w:rPr>
          <w:sz w:val="36"/>
          <w:szCs w:val="36"/>
        </w:rPr>
        <w:t xml:space="preserve"> “</w:t>
      </w:r>
      <w:r w:rsidR="00156854">
        <w:rPr>
          <w:sz w:val="36"/>
          <w:szCs w:val="36"/>
        </w:rPr>
        <w:t xml:space="preserve">Femtosecond laser system </w:t>
      </w:r>
      <w:r w:rsidR="00236CE7">
        <w:rPr>
          <w:sz w:val="36"/>
          <w:szCs w:val="36"/>
        </w:rPr>
        <w:t xml:space="preserve">with </w:t>
      </w:r>
      <w:proofErr w:type="spellStart"/>
      <w:r w:rsidR="00156854">
        <w:rPr>
          <w:sz w:val="36"/>
          <w:szCs w:val="36"/>
        </w:rPr>
        <w:t>tunable</w:t>
      </w:r>
      <w:proofErr w:type="spellEnd"/>
      <w:r w:rsidR="00156854">
        <w:rPr>
          <w:sz w:val="36"/>
          <w:szCs w:val="36"/>
        </w:rPr>
        <w:t xml:space="preserve"> OPA</w:t>
      </w:r>
      <w:r w:rsidR="00F41B01" w:rsidRPr="00F41B01">
        <w:rPr>
          <w:sz w:val="36"/>
          <w:szCs w:val="36"/>
        </w:rPr>
        <w:t>”</w:t>
      </w:r>
    </w:p>
    <w:bookmarkEnd w:id="2"/>
    <w:bookmarkEnd w:id="3"/>
    <w:bookmarkEnd w:id="4"/>
    <w:bookmarkEnd w:id="5"/>
    <w:p w14:paraId="4339DC94" w14:textId="2D816369" w:rsidR="00482C64" w:rsidRPr="0012178B" w:rsidRDefault="00482C64" w:rsidP="00482C64">
      <w:pPr>
        <w:pStyle w:val="BodyText"/>
        <w:spacing w:before="20"/>
        <w:ind w:left="166" w:right="969"/>
        <w:jc w:val="both"/>
        <w:rPr>
          <w:lang w:val="en-US"/>
        </w:rPr>
      </w:pPr>
      <w:r w:rsidRPr="0012178B">
        <w:rPr>
          <w:lang w:val="en-US"/>
        </w:rPr>
        <w:t>Th</w:t>
      </w:r>
      <w:r>
        <w:rPr>
          <w:lang w:val="en-US"/>
        </w:rPr>
        <w:t xml:space="preserve">is </w:t>
      </w:r>
      <w:r w:rsidRPr="00F273AE">
        <w:rPr>
          <w:b/>
          <w:bCs/>
          <w:lang w:val="en-US"/>
        </w:rPr>
        <w:t>A</w:t>
      </w:r>
      <w:r w:rsidR="001B39B0">
        <w:rPr>
          <w:b/>
          <w:bCs/>
          <w:lang w:val="en-US"/>
        </w:rPr>
        <w:t xml:space="preserve">nnex </w:t>
      </w:r>
      <w:r w:rsidRPr="00F273AE">
        <w:rPr>
          <w:b/>
          <w:bCs/>
          <w:lang w:val="en-US"/>
        </w:rPr>
        <w:t>6</w:t>
      </w:r>
      <w:r>
        <w:rPr>
          <w:lang w:val="en-US"/>
        </w:rPr>
        <w:t xml:space="preserve"> </w:t>
      </w:r>
      <w:r w:rsidRPr="0012178B">
        <w:rPr>
          <w:lang w:val="en-US"/>
        </w:rPr>
        <w:t>describe the specific requirements. A list has been attached with regard to the laid down mandatory requirements in which Tenderers must confirm that Tenderers unconditionally meet the specific mandatory requirements.</w:t>
      </w:r>
    </w:p>
    <w:p w14:paraId="1DCFFB1A" w14:textId="77777777" w:rsidR="00482C64" w:rsidRPr="0012178B" w:rsidRDefault="00482C64" w:rsidP="00482C64">
      <w:pPr>
        <w:pStyle w:val="BodyText"/>
        <w:spacing w:before="20"/>
        <w:ind w:left="166" w:right="969"/>
        <w:jc w:val="both"/>
        <w:rPr>
          <w:lang w:val="en-US"/>
        </w:rPr>
      </w:pPr>
    </w:p>
    <w:p w14:paraId="4EE0C60C" w14:textId="77777777" w:rsidR="00482C64" w:rsidRPr="0012178B" w:rsidRDefault="00482C64" w:rsidP="00482C64">
      <w:pPr>
        <w:pStyle w:val="BodyText"/>
        <w:spacing w:before="1"/>
        <w:ind w:left="166" w:right="1076"/>
        <w:rPr>
          <w:lang w:val="en-US"/>
        </w:rPr>
      </w:pPr>
      <w:r w:rsidRPr="0012178B">
        <w:rPr>
          <w:b/>
          <w:bCs/>
          <w:u w:val="single"/>
          <w:lang w:val="en-US"/>
        </w:rPr>
        <w:t>Note:</w:t>
      </w:r>
      <w:r w:rsidRPr="0012178B">
        <w:rPr>
          <w:lang w:val="en-US"/>
        </w:rPr>
        <w:t xml:space="preserve"> The Technical Specification mentioned in this</w:t>
      </w:r>
      <w:r>
        <w:rPr>
          <w:lang w:val="en-US"/>
        </w:rPr>
        <w:t xml:space="preserve"> </w:t>
      </w:r>
      <w:r w:rsidRPr="00F273AE">
        <w:rPr>
          <w:b/>
          <w:bCs/>
          <w:lang w:val="en-US"/>
        </w:rPr>
        <w:t xml:space="preserve">Annex 6 </w:t>
      </w:r>
      <w:r w:rsidRPr="0012178B">
        <w:rPr>
          <w:lang w:val="en-US"/>
        </w:rPr>
        <w:t xml:space="preserve"> may be amended by the Contracting Authority, as referred to in</w:t>
      </w:r>
      <w:r w:rsidRPr="0012178B">
        <w:rPr>
          <w:spacing w:val="-1"/>
          <w:lang w:val="en-US"/>
        </w:rPr>
        <w:t xml:space="preserve"> </w:t>
      </w:r>
      <w:r w:rsidRPr="0012178B">
        <w:rPr>
          <w:lang w:val="en-US"/>
        </w:rPr>
        <w:t>paragraph 3.</w:t>
      </w:r>
      <w:r>
        <w:rPr>
          <w:lang w:val="en-US"/>
        </w:rPr>
        <w:t>6</w:t>
      </w:r>
      <w:r w:rsidRPr="0012178B">
        <w:rPr>
          <w:spacing w:val="-2"/>
          <w:lang w:val="en-US"/>
        </w:rPr>
        <w:t xml:space="preserve"> </w:t>
      </w:r>
      <w:r w:rsidRPr="0012178B">
        <w:rPr>
          <w:lang w:val="en-US"/>
        </w:rPr>
        <w:t>of th</w:t>
      </w:r>
      <w:r>
        <w:rPr>
          <w:lang w:val="en-US"/>
        </w:rPr>
        <w:t xml:space="preserve">e </w:t>
      </w:r>
      <w:r w:rsidRPr="0012178B">
        <w:rPr>
          <w:lang w:val="en-US"/>
        </w:rPr>
        <w:t>Request for Proposal. Tenderers will be informed</w:t>
      </w:r>
      <w:r w:rsidRPr="0012178B">
        <w:rPr>
          <w:spacing w:val="-1"/>
          <w:lang w:val="en-US"/>
        </w:rPr>
        <w:t xml:space="preserve"> </w:t>
      </w:r>
      <w:r w:rsidRPr="0012178B">
        <w:rPr>
          <w:lang w:val="en-US"/>
        </w:rPr>
        <w:t>of any amendments</w:t>
      </w:r>
      <w:r w:rsidRPr="0012178B">
        <w:rPr>
          <w:spacing w:val="-5"/>
          <w:lang w:val="en-US"/>
        </w:rPr>
        <w:t xml:space="preserve"> </w:t>
      </w:r>
      <w:r w:rsidRPr="0012178B">
        <w:rPr>
          <w:lang w:val="en-US"/>
        </w:rPr>
        <w:t>to</w:t>
      </w:r>
      <w:r w:rsidRPr="0012178B">
        <w:rPr>
          <w:spacing w:val="-3"/>
          <w:lang w:val="en-US"/>
        </w:rPr>
        <w:t xml:space="preserve"> </w:t>
      </w:r>
      <w:r w:rsidRPr="0012178B">
        <w:rPr>
          <w:lang w:val="en-US"/>
        </w:rPr>
        <w:t>the</w:t>
      </w:r>
      <w:r w:rsidRPr="0012178B">
        <w:rPr>
          <w:spacing w:val="-3"/>
          <w:lang w:val="en-US"/>
        </w:rPr>
        <w:t xml:space="preserve"> </w:t>
      </w:r>
      <w:r w:rsidRPr="0012178B">
        <w:rPr>
          <w:lang w:val="en-US"/>
        </w:rPr>
        <w:t>Technical</w:t>
      </w:r>
      <w:r w:rsidRPr="0012178B">
        <w:rPr>
          <w:spacing w:val="-3"/>
          <w:lang w:val="en-US"/>
        </w:rPr>
        <w:t xml:space="preserve"> </w:t>
      </w:r>
      <w:r w:rsidRPr="0012178B">
        <w:rPr>
          <w:lang w:val="en-US"/>
        </w:rPr>
        <w:t>Specification</w:t>
      </w:r>
      <w:r w:rsidRPr="0012178B">
        <w:rPr>
          <w:spacing w:val="-3"/>
          <w:lang w:val="en-US"/>
        </w:rPr>
        <w:t xml:space="preserve"> </w:t>
      </w:r>
      <w:r w:rsidRPr="0012178B">
        <w:rPr>
          <w:lang w:val="en-US"/>
        </w:rPr>
        <w:t>by</w:t>
      </w:r>
      <w:r w:rsidRPr="0012178B">
        <w:rPr>
          <w:spacing w:val="-3"/>
          <w:lang w:val="en-US"/>
        </w:rPr>
        <w:t xml:space="preserve"> </w:t>
      </w:r>
      <w:r w:rsidRPr="0012178B">
        <w:rPr>
          <w:lang w:val="en-US"/>
        </w:rPr>
        <w:t>means</w:t>
      </w:r>
      <w:r w:rsidRPr="0012178B">
        <w:rPr>
          <w:spacing w:val="-3"/>
          <w:lang w:val="en-US"/>
        </w:rPr>
        <w:t xml:space="preserve"> </w:t>
      </w:r>
      <w:r w:rsidRPr="0012178B">
        <w:rPr>
          <w:lang w:val="en-US"/>
        </w:rPr>
        <w:t>of</w:t>
      </w:r>
      <w:r w:rsidRPr="0012178B">
        <w:rPr>
          <w:spacing w:val="-4"/>
          <w:lang w:val="en-US"/>
        </w:rPr>
        <w:t xml:space="preserve"> </w:t>
      </w:r>
      <w:r w:rsidRPr="0012178B">
        <w:rPr>
          <w:lang w:val="en-US"/>
        </w:rPr>
        <w:t>the</w:t>
      </w:r>
      <w:r w:rsidRPr="0012178B">
        <w:rPr>
          <w:spacing w:val="-4"/>
          <w:lang w:val="en-US"/>
        </w:rPr>
        <w:t xml:space="preserve"> </w:t>
      </w:r>
      <w:r w:rsidRPr="0012178B">
        <w:rPr>
          <w:lang w:val="en-US"/>
        </w:rPr>
        <w:t>Memorandum</w:t>
      </w:r>
      <w:r w:rsidRPr="0012178B">
        <w:rPr>
          <w:spacing w:val="-3"/>
          <w:lang w:val="en-US"/>
        </w:rPr>
        <w:t xml:space="preserve"> </w:t>
      </w:r>
      <w:r w:rsidRPr="0012178B">
        <w:rPr>
          <w:lang w:val="en-US"/>
        </w:rPr>
        <w:t>of</w:t>
      </w:r>
      <w:r w:rsidRPr="0012178B">
        <w:rPr>
          <w:spacing w:val="-3"/>
          <w:lang w:val="en-US"/>
        </w:rPr>
        <w:t xml:space="preserve"> </w:t>
      </w:r>
      <w:r w:rsidRPr="0012178B">
        <w:rPr>
          <w:lang w:val="en-US"/>
        </w:rPr>
        <w:t>Information.</w:t>
      </w:r>
      <w:r w:rsidRPr="0012178B">
        <w:rPr>
          <w:spacing w:val="-3"/>
          <w:lang w:val="en-US"/>
        </w:rPr>
        <w:t xml:space="preserve"> </w:t>
      </w:r>
      <w:r w:rsidRPr="0012178B">
        <w:rPr>
          <w:lang w:val="en-US"/>
        </w:rPr>
        <w:t>After</w:t>
      </w:r>
      <w:r w:rsidRPr="0012178B">
        <w:rPr>
          <w:spacing w:val="-4"/>
          <w:lang w:val="en-US"/>
        </w:rPr>
        <w:t xml:space="preserve"> </w:t>
      </w:r>
      <w:r w:rsidRPr="0012178B">
        <w:rPr>
          <w:lang w:val="en-US"/>
        </w:rPr>
        <w:t>the</w:t>
      </w:r>
      <w:r w:rsidRPr="0012178B">
        <w:rPr>
          <w:spacing w:val="-3"/>
          <w:lang w:val="en-US"/>
        </w:rPr>
        <w:t xml:space="preserve"> </w:t>
      </w:r>
      <w:r w:rsidRPr="0012178B">
        <w:rPr>
          <w:lang w:val="en-US"/>
        </w:rPr>
        <w:t>final Memorandum of Information is published, the Request for Proposal including any amendments as they stand at that moment become the final version.</w:t>
      </w:r>
    </w:p>
    <w:p w14:paraId="201A9DA4" w14:textId="77777777" w:rsidR="00482C64" w:rsidRPr="0012178B" w:rsidRDefault="00482C64" w:rsidP="00482C64">
      <w:pPr>
        <w:pStyle w:val="BodyText"/>
        <w:rPr>
          <w:lang w:val="en-US"/>
        </w:rPr>
      </w:pPr>
    </w:p>
    <w:p w14:paraId="17A8273F" w14:textId="2142C330" w:rsidR="00FA41A0" w:rsidRPr="00482C64" w:rsidRDefault="00482C64" w:rsidP="00482C64">
      <w:pPr>
        <w:pStyle w:val="BodyText"/>
        <w:ind w:left="166" w:right="1076"/>
        <w:rPr>
          <w:lang w:val="en-US"/>
        </w:rPr>
      </w:pPr>
      <w:r w:rsidRPr="0012178B">
        <w:rPr>
          <w:lang w:val="en-US"/>
        </w:rPr>
        <w:t>The</w:t>
      </w:r>
      <w:r w:rsidRPr="0012178B">
        <w:rPr>
          <w:spacing w:val="-2"/>
          <w:lang w:val="en-US"/>
        </w:rPr>
        <w:t xml:space="preserve"> </w:t>
      </w:r>
      <w:r w:rsidRPr="0012178B">
        <w:rPr>
          <w:lang w:val="en-US"/>
        </w:rPr>
        <w:t>tenderer</w:t>
      </w:r>
      <w:r w:rsidRPr="0012178B">
        <w:rPr>
          <w:spacing w:val="-3"/>
          <w:lang w:val="en-US"/>
        </w:rPr>
        <w:t xml:space="preserve"> </w:t>
      </w:r>
      <w:r w:rsidRPr="0012178B">
        <w:rPr>
          <w:lang w:val="en-US"/>
        </w:rPr>
        <w:t>must</w:t>
      </w:r>
      <w:r w:rsidRPr="0012178B">
        <w:rPr>
          <w:spacing w:val="-2"/>
          <w:lang w:val="en-US"/>
        </w:rPr>
        <w:t xml:space="preserve"> </w:t>
      </w:r>
      <w:r w:rsidRPr="0012178B">
        <w:rPr>
          <w:lang w:val="en-US"/>
        </w:rPr>
        <w:t>agree</w:t>
      </w:r>
      <w:r w:rsidRPr="0012178B">
        <w:rPr>
          <w:spacing w:val="-2"/>
          <w:lang w:val="en-US"/>
        </w:rPr>
        <w:t xml:space="preserve"> </w:t>
      </w:r>
      <w:r w:rsidRPr="0012178B">
        <w:rPr>
          <w:lang w:val="en-US"/>
        </w:rPr>
        <w:t>and</w:t>
      </w:r>
      <w:r w:rsidRPr="0012178B">
        <w:rPr>
          <w:spacing w:val="-2"/>
          <w:lang w:val="en-US"/>
        </w:rPr>
        <w:t xml:space="preserve"> </w:t>
      </w:r>
      <w:r w:rsidRPr="0012178B">
        <w:rPr>
          <w:lang w:val="en-US"/>
        </w:rPr>
        <w:t>comply</w:t>
      </w:r>
      <w:r w:rsidRPr="0012178B">
        <w:rPr>
          <w:spacing w:val="-2"/>
          <w:lang w:val="en-US"/>
        </w:rPr>
        <w:t xml:space="preserve"> </w:t>
      </w:r>
      <w:r w:rsidRPr="0012178B">
        <w:rPr>
          <w:lang w:val="en-US"/>
        </w:rPr>
        <w:t>with</w:t>
      </w:r>
      <w:r w:rsidRPr="0012178B">
        <w:rPr>
          <w:spacing w:val="-3"/>
          <w:lang w:val="en-US"/>
        </w:rPr>
        <w:t xml:space="preserve"> </w:t>
      </w:r>
      <w:r w:rsidRPr="0012178B">
        <w:rPr>
          <w:lang w:val="en-US"/>
        </w:rPr>
        <w:t>this</w:t>
      </w:r>
      <w:r w:rsidRPr="0012178B">
        <w:rPr>
          <w:spacing w:val="-3"/>
          <w:lang w:val="en-US"/>
        </w:rPr>
        <w:t xml:space="preserve"> </w:t>
      </w:r>
      <w:r w:rsidRPr="0012178B">
        <w:rPr>
          <w:lang w:val="en-US"/>
        </w:rPr>
        <w:t>final</w:t>
      </w:r>
      <w:r w:rsidRPr="0012178B">
        <w:rPr>
          <w:spacing w:val="-2"/>
          <w:lang w:val="en-US"/>
        </w:rPr>
        <w:t xml:space="preserve"> </w:t>
      </w:r>
      <w:r w:rsidRPr="0012178B">
        <w:rPr>
          <w:lang w:val="en-US"/>
        </w:rPr>
        <w:t>version</w:t>
      </w:r>
      <w:r w:rsidRPr="0012178B">
        <w:rPr>
          <w:spacing w:val="-2"/>
          <w:lang w:val="en-US"/>
        </w:rPr>
        <w:t xml:space="preserve"> </w:t>
      </w:r>
      <w:r w:rsidRPr="0012178B">
        <w:rPr>
          <w:lang w:val="en-US"/>
        </w:rPr>
        <w:t>by</w:t>
      </w:r>
      <w:r w:rsidRPr="0012178B">
        <w:rPr>
          <w:spacing w:val="-2"/>
          <w:lang w:val="en-US"/>
        </w:rPr>
        <w:t xml:space="preserve"> </w:t>
      </w:r>
      <w:r w:rsidRPr="0012178B">
        <w:rPr>
          <w:lang w:val="en-US"/>
        </w:rPr>
        <w:t>answer</w:t>
      </w:r>
      <w:r w:rsidRPr="0012178B">
        <w:rPr>
          <w:spacing w:val="-3"/>
          <w:lang w:val="en-US"/>
        </w:rPr>
        <w:t xml:space="preserve"> </w:t>
      </w:r>
      <w:r w:rsidRPr="0012178B">
        <w:rPr>
          <w:lang w:val="en-US"/>
        </w:rPr>
        <w:t>the</w:t>
      </w:r>
      <w:r w:rsidRPr="0012178B">
        <w:rPr>
          <w:spacing w:val="-2"/>
          <w:lang w:val="en-US"/>
        </w:rPr>
        <w:t xml:space="preserve"> </w:t>
      </w:r>
      <w:r w:rsidRPr="0012178B">
        <w:rPr>
          <w:lang w:val="en-US"/>
        </w:rPr>
        <w:t>question</w:t>
      </w:r>
      <w:r w:rsidRPr="0012178B">
        <w:rPr>
          <w:spacing w:val="-3"/>
          <w:lang w:val="en-US"/>
        </w:rPr>
        <w:t xml:space="preserve"> </w:t>
      </w:r>
      <w:r w:rsidRPr="0012178B">
        <w:rPr>
          <w:lang w:val="en-US"/>
        </w:rPr>
        <w:t>with</w:t>
      </w:r>
      <w:r w:rsidRPr="0012178B">
        <w:rPr>
          <w:spacing w:val="-2"/>
          <w:lang w:val="en-US"/>
        </w:rPr>
        <w:t xml:space="preserve"> </w:t>
      </w:r>
      <w:r w:rsidRPr="0012178B">
        <w:rPr>
          <w:lang w:val="en-US"/>
        </w:rPr>
        <w:t>“Yes”</w:t>
      </w:r>
      <w:r w:rsidRPr="0012178B">
        <w:rPr>
          <w:spacing w:val="-2"/>
          <w:lang w:val="en-US"/>
        </w:rPr>
        <w:t xml:space="preserve"> </w:t>
      </w:r>
      <w:r w:rsidRPr="0012178B">
        <w:rPr>
          <w:lang w:val="en-US"/>
        </w:rPr>
        <w:t xml:space="preserve">in </w:t>
      </w:r>
      <w:r>
        <w:rPr>
          <w:lang w:val="en-US"/>
        </w:rPr>
        <w:t xml:space="preserve">this </w:t>
      </w:r>
      <w:r w:rsidRPr="009C44A3">
        <w:rPr>
          <w:b/>
          <w:bCs/>
          <w:lang w:val="en-US"/>
        </w:rPr>
        <w:t>Annex 6 MINIMUM REQUIREMENTS</w:t>
      </w:r>
      <w:r>
        <w:rPr>
          <w:lang w:val="en-US"/>
        </w:rPr>
        <w:t xml:space="preserve"> of the Request for Proposal that it complies with the relevant requirements with comments of applicable, </w:t>
      </w:r>
      <w:r w:rsidRPr="0012178B">
        <w:rPr>
          <w:lang w:val="en-US"/>
        </w:rPr>
        <w:t>whereby the tenderer declares to fulfil this award requirement completely</w:t>
      </w:r>
      <w:r>
        <w:rPr>
          <w:lang w:val="en-US"/>
        </w:rPr>
        <w:t xml:space="preserve">. Tenderer must add the fully completed </w:t>
      </w:r>
      <w:r w:rsidRPr="005E5A74">
        <w:rPr>
          <w:b/>
          <w:bCs/>
          <w:lang w:val="en-US"/>
        </w:rPr>
        <w:t>Annex 6</w:t>
      </w:r>
      <w:r>
        <w:rPr>
          <w:lang w:val="en-US"/>
        </w:rPr>
        <w:t xml:space="preserve"> MINIMUM REQUIREMENTS of the Request for Proposal to its Proposal and Upload this </w:t>
      </w:r>
      <w:r w:rsidRPr="005E5A74">
        <w:rPr>
          <w:b/>
          <w:bCs/>
          <w:lang w:val="en-US"/>
        </w:rPr>
        <w:t>Annex</w:t>
      </w:r>
      <w:r>
        <w:rPr>
          <w:b/>
          <w:bCs/>
          <w:lang w:val="en-US"/>
        </w:rPr>
        <w:t xml:space="preserve"> 6</w:t>
      </w:r>
      <w:r>
        <w:rPr>
          <w:lang w:val="en-US"/>
        </w:rPr>
        <w:t xml:space="preserve"> in TenderNed.</w:t>
      </w:r>
    </w:p>
    <w:p w14:paraId="30BBA1C0" w14:textId="77777777" w:rsidR="00C610CF" w:rsidRPr="00C610CF" w:rsidRDefault="00C610CF" w:rsidP="00C610CF">
      <w:pPr>
        <w:pStyle w:val="BodytextTUEindhoven"/>
        <w:rPr>
          <w:lang w:val="en-US"/>
        </w:rPr>
      </w:pPr>
      <w:bookmarkStart w:id="9" w:name="_Toc299624363"/>
      <w:bookmarkStart w:id="10" w:name="_Toc427823892"/>
      <w:bookmarkStart w:id="11" w:name="_Toc465845899"/>
      <w:bookmarkEnd w:id="6"/>
      <w:bookmarkEnd w:id="7"/>
      <w:bookmarkEnd w:id="8"/>
    </w:p>
    <w:p w14:paraId="2BFA212E" w14:textId="55215614" w:rsidR="00482C64" w:rsidRPr="00482C64" w:rsidRDefault="00482C64" w:rsidP="00F62633">
      <w:pPr>
        <w:pStyle w:val="Heading2"/>
        <w:keepNext w:val="0"/>
        <w:keepLines w:val="0"/>
        <w:widowControl w:val="0"/>
        <w:numPr>
          <w:ilvl w:val="0"/>
          <w:numId w:val="0"/>
        </w:numPr>
        <w:autoSpaceDE w:val="0"/>
        <w:autoSpaceDN w:val="0"/>
        <w:spacing w:before="52" w:after="0" w:line="240" w:lineRule="auto"/>
      </w:pPr>
      <w:bookmarkStart w:id="12" w:name="_Toc174527767"/>
      <w:bookmarkStart w:id="13" w:name="_Toc233916372"/>
      <w:r>
        <w:t xml:space="preserve">6.2 </w:t>
      </w:r>
      <w:r w:rsidR="002F354E" w:rsidRPr="00272C4F">
        <w:t>General:</w:t>
      </w:r>
      <w:bookmarkEnd w:id="12"/>
      <w:bookmarkEnd w:id="13"/>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3118"/>
        <w:gridCol w:w="851"/>
        <w:gridCol w:w="1134"/>
        <w:gridCol w:w="3260"/>
      </w:tblGrid>
      <w:tr w:rsidR="00482C64" w:rsidRPr="00C076AA" w14:paraId="2EF7169C" w14:textId="1757D721" w:rsidTr="001C6EB4">
        <w:trPr>
          <w:trHeight w:val="240"/>
        </w:trPr>
        <w:tc>
          <w:tcPr>
            <w:tcW w:w="738" w:type="dxa"/>
            <w:shd w:val="clear" w:color="auto" w:fill="000000" w:themeFill="text2"/>
            <w:vAlign w:val="center"/>
          </w:tcPr>
          <w:p w14:paraId="0CA35E9E" w14:textId="77777777" w:rsidR="00482C64" w:rsidRPr="00C076AA" w:rsidRDefault="00482C64" w:rsidP="00F33B7D">
            <w:pPr>
              <w:rPr>
                <w:b/>
                <w:color w:val="FFFFFF"/>
                <w:sz w:val="20"/>
                <w:szCs w:val="20"/>
              </w:rPr>
            </w:pPr>
            <w:r w:rsidRPr="00C076AA">
              <w:rPr>
                <w:b/>
                <w:color w:val="FFFFFF"/>
                <w:sz w:val="20"/>
                <w:szCs w:val="20"/>
              </w:rPr>
              <w:t>Nr.</w:t>
            </w:r>
          </w:p>
        </w:tc>
        <w:tc>
          <w:tcPr>
            <w:tcW w:w="3118" w:type="dxa"/>
            <w:shd w:val="clear" w:color="auto" w:fill="000000" w:themeFill="text2"/>
            <w:vAlign w:val="center"/>
          </w:tcPr>
          <w:p w14:paraId="72719316" w14:textId="77777777" w:rsidR="00482C64" w:rsidRDefault="00482C64" w:rsidP="00F33B7D">
            <w:pPr>
              <w:rPr>
                <w:b/>
                <w:color w:val="FFFFFF"/>
                <w:sz w:val="20"/>
                <w:szCs w:val="20"/>
              </w:rPr>
            </w:pPr>
          </w:p>
          <w:p w14:paraId="0A249BF8" w14:textId="77777777" w:rsidR="00482C64" w:rsidRDefault="00482C64" w:rsidP="00F33B7D">
            <w:pPr>
              <w:rPr>
                <w:b/>
                <w:color w:val="FFFFFF"/>
                <w:sz w:val="20"/>
                <w:szCs w:val="20"/>
              </w:rPr>
            </w:pPr>
          </w:p>
          <w:p w14:paraId="39803F01" w14:textId="77777777" w:rsidR="00482C64" w:rsidRPr="00C076AA" w:rsidRDefault="00482C64" w:rsidP="00F33B7D">
            <w:pPr>
              <w:rPr>
                <w:b/>
                <w:color w:val="FFFFFF"/>
                <w:sz w:val="20"/>
                <w:szCs w:val="20"/>
              </w:rPr>
            </w:pPr>
          </w:p>
        </w:tc>
        <w:tc>
          <w:tcPr>
            <w:tcW w:w="851" w:type="dxa"/>
            <w:shd w:val="clear" w:color="auto" w:fill="000000" w:themeFill="text2"/>
            <w:vAlign w:val="center"/>
          </w:tcPr>
          <w:p w14:paraId="07FDCEE7" w14:textId="77777777" w:rsidR="00482C64" w:rsidRPr="00C076AA" w:rsidRDefault="00482C64" w:rsidP="00F33B7D">
            <w:pPr>
              <w:jc w:val="center"/>
              <w:rPr>
                <w:b/>
                <w:color w:val="FFFFFF"/>
                <w:sz w:val="20"/>
                <w:szCs w:val="20"/>
              </w:rPr>
            </w:pPr>
            <w:r w:rsidRPr="00C076AA">
              <w:rPr>
                <w:b/>
                <w:color w:val="FFFFFF"/>
                <w:sz w:val="20"/>
                <w:szCs w:val="20"/>
              </w:rPr>
              <w:t>M / W</w:t>
            </w:r>
          </w:p>
        </w:tc>
        <w:tc>
          <w:tcPr>
            <w:tcW w:w="1134" w:type="dxa"/>
            <w:shd w:val="clear" w:color="auto" w:fill="000000" w:themeFill="text2"/>
          </w:tcPr>
          <w:p w14:paraId="45040F81" w14:textId="77777777" w:rsidR="00482C64" w:rsidRDefault="00482C64" w:rsidP="00482C64">
            <w:pPr>
              <w:rPr>
                <w:b/>
                <w:color w:val="FFFFFF"/>
                <w:sz w:val="20"/>
                <w:szCs w:val="20"/>
              </w:rPr>
            </w:pPr>
          </w:p>
          <w:p w14:paraId="79B9749A" w14:textId="3A353D43" w:rsidR="00482C64" w:rsidRPr="00C076AA" w:rsidRDefault="00F41B01" w:rsidP="00482C64">
            <w:pPr>
              <w:rPr>
                <w:b/>
                <w:color w:val="FFFFFF"/>
                <w:sz w:val="20"/>
                <w:szCs w:val="20"/>
              </w:rPr>
            </w:pPr>
            <w:r>
              <w:rPr>
                <w:b/>
                <w:color w:val="FFFFFF"/>
                <w:sz w:val="20"/>
                <w:szCs w:val="20"/>
              </w:rPr>
              <w:t xml:space="preserve">  </w:t>
            </w:r>
            <w:r w:rsidR="00482C64">
              <w:rPr>
                <w:b/>
                <w:color w:val="FFFFFF"/>
                <w:sz w:val="20"/>
                <w:szCs w:val="20"/>
              </w:rPr>
              <w:t>Yes/No</w:t>
            </w:r>
          </w:p>
        </w:tc>
        <w:tc>
          <w:tcPr>
            <w:tcW w:w="3260" w:type="dxa"/>
            <w:shd w:val="clear" w:color="auto" w:fill="000000" w:themeFill="text2"/>
          </w:tcPr>
          <w:p w14:paraId="4984C324" w14:textId="77777777" w:rsidR="00482C64" w:rsidRDefault="00482C64" w:rsidP="00482C64">
            <w:pPr>
              <w:rPr>
                <w:b/>
                <w:color w:val="FFFFFF"/>
                <w:sz w:val="20"/>
                <w:szCs w:val="20"/>
              </w:rPr>
            </w:pPr>
          </w:p>
          <w:p w14:paraId="1FE4C231" w14:textId="3343417F" w:rsidR="00482C64" w:rsidRDefault="00482C64" w:rsidP="00482C64">
            <w:pPr>
              <w:rPr>
                <w:b/>
                <w:color w:val="FFFFFF"/>
                <w:sz w:val="20"/>
                <w:szCs w:val="20"/>
              </w:rPr>
            </w:pPr>
            <w:r>
              <w:rPr>
                <w:b/>
                <w:color w:val="FFFFFF"/>
                <w:sz w:val="20"/>
                <w:szCs w:val="20"/>
              </w:rPr>
              <w:t xml:space="preserve">                   </w:t>
            </w:r>
            <w:proofErr w:type="spellStart"/>
            <w:r>
              <w:rPr>
                <w:b/>
                <w:color w:val="FFFFFF"/>
                <w:sz w:val="20"/>
                <w:szCs w:val="20"/>
              </w:rPr>
              <w:t>Comments</w:t>
            </w:r>
            <w:proofErr w:type="spellEnd"/>
          </w:p>
        </w:tc>
      </w:tr>
      <w:tr w:rsidR="00F62633" w:rsidRPr="00C076AA" w14:paraId="3358A880" w14:textId="25FA83EE" w:rsidTr="001C6EB4">
        <w:trPr>
          <w:trHeight w:val="238"/>
        </w:trPr>
        <w:tc>
          <w:tcPr>
            <w:tcW w:w="738" w:type="dxa"/>
            <w:vAlign w:val="center"/>
          </w:tcPr>
          <w:p w14:paraId="582B3C55" w14:textId="77777777" w:rsidR="00F62633" w:rsidRPr="00C076AA" w:rsidRDefault="00F62633" w:rsidP="00F62633">
            <w:pPr>
              <w:rPr>
                <w:sz w:val="20"/>
                <w:szCs w:val="20"/>
              </w:rPr>
            </w:pPr>
            <w:r>
              <w:rPr>
                <w:sz w:val="20"/>
                <w:szCs w:val="20"/>
              </w:rPr>
              <w:t>6.2.1</w:t>
            </w:r>
          </w:p>
        </w:tc>
        <w:tc>
          <w:tcPr>
            <w:tcW w:w="3118" w:type="dxa"/>
            <w:vAlign w:val="center"/>
          </w:tcPr>
          <w:p w14:paraId="0DB664AB" w14:textId="6950D8EE" w:rsidR="00F62633" w:rsidRPr="00D95124" w:rsidRDefault="00156854" w:rsidP="00F62633">
            <w:pPr>
              <w:pStyle w:val="BodyText"/>
              <w:rPr>
                <w:lang w:val="en-US"/>
              </w:rPr>
            </w:pPr>
            <w:r w:rsidRPr="00156854">
              <w:rPr>
                <w:lang w:val="en-US"/>
              </w:rPr>
              <w:t>Delivery and installation within 9 months from the order date.</w:t>
            </w:r>
          </w:p>
        </w:tc>
        <w:tc>
          <w:tcPr>
            <w:tcW w:w="851" w:type="dxa"/>
            <w:vAlign w:val="center"/>
          </w:tcPr>
          <w:p w14:paraId="2940BB28" w14:textId="77777777" w:rsidR="00F62633" w:rsidRPr="00C076AA" w:rsidRDefault="00F62633" w:rsidP="00F62633">
            <w:pPr>
              <w:pStyle w:val="TableParagraph"/>
              <w:spacing w:line="236" w:lineRule="exact"/>
              <w:ind w:left="9"/>
              <w:jc w:val="center"/>
              <w:rPr>
                <w:sz w:val="20"/>
                <w:szCs w:val="20"/>
              </w:rPr>
            </w:pPr>
            <w:r>
              <w:rPr>
                <w:sz w:val="20"/>
                <w:szCs w:val="20"/>
              </w:rPr>
              <w:t>M</w:t>
            </w:r>
          </w:p>
        </w:tc>
        <w:tc>
          <w:tcPr>
            <w:tcW w:w="1134" w:type="dxa"/>
          </w:tcPr>
          <w:p w14:paraId="5A57A7B5" w14:textId="77777777" w:rsidR="00F62633" w:rsidRDefault="00F62633" w:rsidP="00F62633">
            <w:pPr>
              <w:pStyle w:val="TableParagraph"/>
              <w:spacing w:line="236" w:lineRule="exact"/>
              <w:ind w:left="9"/>
              <w:rPr>
                <w:sz w:val="20"/>
                <w:szCs w:val="20"/>
              </w:rPr>
            </w:pPr>
          </w:p>
        </w:tc>
        <w:tc>
          <w:tcPr>
            <w:tcW w:w="3260" w:type="dxa"/>
          </w:tcPr>
          <w:p w14:paraId="16A408CC" w14:textId="77777777" w:rsidR="00F62633" w:rsidRDefault="00F62633" w:rsidP="00F62633">
            <w:pPr>
              <w:pStyle w:val="TableParagraph"/>
              <w:spacing w:line="236" w:lineRule="exact"/>
              <w:ind w:left="9"/>
              <w:rPr>
                <w:sz w:val="20"/>
                <w:szCs w:val="20"/>
              </w:rPr>
            </w:pPr>
          </w:p>
        </w:tc>
      </w:tr>
      <w:tr w:rsidR="00F62633" w:rsidRPr="00C076AA" w14:paraId="1C8E901A" w14:textId="2DF22A97" w:rsidTr="001C6EB4">
        <w:trPr>
          <w:trHeight w:val="238"/>
        </w:trPr>
        <w:tc>
          <w:tcPr>
            <w:tcW w:w="738" w:type="dxa"/>
            <w:vAlign w:val="center"/>
          </w:tcPr>
          <w:p w14:paraId="6B450E77" w14:textId="77777777" w:rsidR="00F62633" w:rsidRPr="00C076AA" w:rsidRDefault="00F62633" w:rsidP="00F62633">
            <w:pPr>
              <w:rPr>
                <w:sz w:val="20"/>
                <w:szCs w:val="20"/>
              </w:rPr>
            </w:pPr>
            <w:r>
              <w:rPr>
                <w:sz w:val="20"/>
                <w:szCs w:val="20"/>
              </w:rPr>
              <w:t>6.2.2</w:t>
            </w:r>
          </w:p>
        </w:tc>
        <w:tc>
          <w:tcPr>
            <w:tcW w:w="3118" w:type="dxa"/>
            <w:tcBorders>
              <w:top w:val="nil"/>
              <w:left w:val="nil"/>
              <w:bottom w:val="single" w:sz="4" w:space="0" w:color="auto"/>
              <w:right w:val="single" w:sz="4" w:space="0" w:color="auto"/>
            </w:tcBorders>
            <w:vAlign w:val="center"/>
          </w:tcPr>
          <w:p w14:paraId="63227F64" w14:textId="77777777" w:rsidR="00156854" w:rsidRPr="00156854" w:rsidRDefault="00156854" w:rsidP="00156854">
            <w:pPr>
              <w:pStyle w:val="BodyText"/>
              <w:rPr>
                <w:rFonts w:cs="Arial"/>
                <w:lang w:val="en-US"/>
              </w:rPr>
            </w:pPr>
            <w:r w:rsidRPr="00156854">
              <w:rPr>
                <w:rFonts w:cs="Arial"/>
                <w:lang w:val="en-US"/>
              </w:rPr>
              <w:t>Power supply is according to European mainland Standards.</w:t>
            </w:r>
          </w:p>
          <w:p w14:paraId="5348CE82" w14:textId="3D7DFE43" w:rsidR="00F62633" w:rsidRPr="00D95124" w:rsidRDefault="00156854" w:rsidP="00156854">
            <w:pPr>
              <w:pStyle w:val="BodyText"/>
              <w:rPr>
                <w:rFonts w:cs="Arial"/>
                <w:lang w:val="en-US"/>
              </w:rPr>
            </w:pPr>
            <w:r w:rsidRPr="00156854">
              <w:rPr>
                <w:rFonts w:cs="Arial"/>
                <w:lang w:val="en-US"/>
              </w:rPr>
              <w:t>Mains power supply is 230Vac PH-N and 400Vac Ph-Ph / 50 Hz.</w:t>
            </w:r>
          </w:p>
        </w:tc>
        <w:tc>
          <w:tcPr>
            <w:tcW w:w="851" w:type="dxa"/>
            <w:vAlign w:val="center"/>
          </w:tcPr>
          <w:p w14:paraId="2B2744FE" w14:textId="77777777" w:rsidR="00F62633" w:rsidRPr="00C076AA" w:rsidRDefault="00F62633" w:rsidP="00F62633">
            <w:pPr>
              <w:pStyle w:val="TableParagraph"/>
              <w:spacing w:line="236" w:lineRule="exact"/>
              <w:ind w:left="9"/>
              <w:jc w:val="center"/>
              <w:rPr>
                <w:sz w:val="20"/>
                <w:szCs w:val="20"/>
              </w:rPr>
            </w:pPr>
            <w:r>
              <w:rPr>
                <w:sz w:val="20"/>
                <w:szCs w:val="20"/>
              </w:rPr>
              <w:t>M</w:t>
            </w:r>
          </w:p>
        </w:tc>
        <w:tc>
          <w:tcPr>
            <w:tcW w:w="1134" w:type="dxa"/>
          </w:tcPr>
          <w:p w14:paraId="2745FB2D" w14:textId="77777777" w:rsidR="00F62633" w:rsidRDefault="00F62633" w:rsidP="00F62633">
            <w:pPr>
              <w:pStyle w:val="TableParagraph"/>
              <w:spacing w:line="236" w:lineRule="exact"/>
              <w:ind w:left="9"/>
              <w:jc w:val="center"/>
              <w:rPr>
                <w:sz w:val="20"/>
                <w:szCs w:val="20"/>
              </w:rPr>
            </w:pPr>
          </w:p>
        </w:tc>
        <w:tc>
          <w:tcPr>
            <w:tcW w:w="3260" w:type="dxa"/>
          </w:tcPr>
          <w:p w14:paraId="3E58AA56" w14:textId="77777777" w:rsidR="00F62633" w:rsidRDefault="00F62633" w:rsidP="00F62633">
            <w:pPr>
              <w:pStyle w:val="TableParagraph"/>
              <w:spacing w:line="236" w:lineRule="exact"/>
              <w:ind w:left="9"/>
              <w:jc w:val="center"/>
              <w:rPr>
                <w:sz w:val="20"/>
                <w:szCs w:val="20"/>
              </w:rPr>
            </w:pPr>
          </w:p>
        </w:tc>
      </w:tr>
      <w:tr w:rsidR="00F62633" w:rsidRPr="00C076AA" w14:paraId="0503BD60" w14:textId="6A8B8A05" w:rsidTr="001C6EB4">
        <w:trPr>
          <w:trHeight w:val="238"/>
        </w:trPr>
        <w:tc>
          <w:tcPr>
            <w:tcW w:w="738" w:type="dxa"/>
            <w:vAlign w:val="center"/>
          </w:tcPr>
          <w:p w14:paraId="243B0865" w14:textId="77777777" w:rsidR="00F62633" w:rsidRPr="00C076AA" w:rsidRDefault="00F62633" w:rsidP="00F62633">
            <w:pPr>
              <w:rPr>
                <w:sz w:val="20"/>
                <w:szCs w:val="20"/>
              </w:rPr>
            </w:pPr>
            <w:r>
              <w:rPr>
                <w:sz w:val="20"/>
                <w:szCs w:val="20"/>
              </w:rPr>
              <w:t>6.2.3</w:t>
            </w:r>
            <w:r w:rsidRPr="00C076AA">
              <w:rPr>
                <w:sz w:val="20"/>
                <w:szCs w:val="20"/>
              </w:rPr>
              <w:t xml:space="preserve"> </w:t>
            </w:r>
          </w:p>
        </w:tc>
        <w:tc>
          <w:tcPr>
            <w:tcW w:w="3118" w:type="dxa"/>
            <w:tcBorders>
              <w:top w:val="nil"/>
              <w:left w:val="nil"/>
              <w:bottom w:val="single" w:sz="4" w:space="0" w:color="auto"/>
              <w:right w:val="single" w:sz="4" w:space="0" w:color="auto"/>
            </w:tcBorders>
            <w:vAlign w:val="center"/>
          </w:tcPr>
          <w:p w14:paraId="07BDC118" w14:textId="6D7E2C66" w:rsidR="00F62633" w:rsidRPr="00D95124" w:rsidRDefault="00156854" w:rsidP="00F62633">
            <w:pPr>
              <w:pStyle w:val="BodytextTUEindhoven"/>
              <w:rPr>
                <w:rFonts w:eastAsia="Calibri" w:cs="Calibri"/>
                <w:szCs w:val="21"/>
                <w:lang w:val="en-US"/>
              </w:rPr>
            </w:pPr>
            <w:r w:rsidRPr="00156854">
              <w:rPr>
                <w:rFonts w:eastAsia="Calibri" w:cs="Calibri"/>
                <w:szCs w:val="21"/>
                <w:lang w:val="en-US"/>
              </w:rPr>
              <w:t>Documentation should include test reports, operation and maintenance manuals written in English. Electrical drawings shall comply with IEC standards.  All documents will be delivered in digital and printed form.</w:t>
            </w:r>
          </w:p>
        </w:tc>
        <w:tc>
          <w:tcPr>
            <w:tcW w:w="851" w:type="dxa"/>
            <w:vAlign w:val="center"/>
          </w:tcPr>
          <w:p w14:paraId="15A56441" w14:textId="77777777" w:rsidR="00F62633" w:rsidRPr="00C076AA" w:rsidRDefault="00F62633" w:rsidP="00F62633">
            <w:pPr>
              <w:pStyle w:val="TableParagraph"/>
              <w:spacing w:line="236" w:lineRule="exact"/>
              <w:ind w:left="9"/>
              <w:jc w:val="center"/>
              <w:rPr>
                <w:sz w:val="20"/>
                <w:szCs w:val="20"/>
              </w:rPr>
            </w:pPr>
            <w:r>
              <w:rPr>
                <w:sz w:val="20"/>
                <w:szCs w:val="20"/>
              </w:rPr>
              <w:t>M</w:t>
            </w:r>
          </w:p>
        </w:tc>
        <w:tc>
          <w:tcPr>
            <w:tcW w:w="1134" w:type="dxa"/>
          </w:tcPr>
          <w:p w14:paraId="1AD5FE39" w14:textId="77777777" w:rsidR="00F62633" w:rsidRDefault="00F62633" w:rsidP="00F62633">
            <w:pPr>
              <w:pStyle w:val="TableParagraph"/>
              <w:spacing w:line="236" w:lineRule="exact"/>
              <w:ind w:left="9"/>
              <w:jc w:val="center"/>
              <w:rPr>
                <w:sz w:val="20"/>
                <w:szCs w:val="20"/>
              </w:rPr>
            </w:pPr>
          </w:p>
        </w:tc>
        <w:tc>
          <w:tcPr>
            <w:tcW w:w="3260" w:type="dxa"/>
          </w:tcPr>
          <w:p w14:paraId="063AC76C" w14:textId="77777777" w:rsidR="00F62633" w:rsidRDefault="00F62633" w:rsidP="00F62633">
            <w:pPr>
              <w:pStyle w:val="TableParagraph"/>
              <w:spacing w:line="236" w:lineRule="exact"/>
              <w:ind w:left="9"/>
              <w:jc w:val="center"/>
              <w:rPr>
                <w:sz w:val="20"/>
                <w:szCs w:val="20"/>
              </w:rPr>
            </w:pPr>
          </w:p>
        </w:tc>
      </w:tr>
      <w:tr w:rsidR="00F62633" w:rsidRPr="004044F0" w14:paraId="09D37EED" w14:textId="18013967" w:rsidTr="00776B45">
        <w:trPr>
          <w:trHeight w:val="238"/>
        </w:trPr>
        <w:tc>
          <w:tcPr>
            <w:tcW w:w="738" w:type="dxa"/>
            <w:vAlign w:val="center"/>
          </w:tcPr>
          <w:p w14:paraId="08A75F73" w14:textId="3D25A969" w:rsidR="00F62633" w:rsidRDefault="00F62633" w:rsidP="00F62633">
            <w:pPr>
              <w:rPr>
                <w:sz w:val="20"/>
                <w:szCs w:val="20"/>
              </w:rPr>
            </w:pPr>
            <w:r>
              <w:rPr>
                <w:sz w:val="20"/>
                <w:szCs w:val="20"/>
              </w:rPr>
              <w:t>6.2.4</w:t>
            </w:r>
          </w:p>
        </w:tc>
        <w:tc>
          <w:tcPr>
            <w:tcW w:w="3118" w:type="dxa"/>
            <w:tcBorders>
              <w:top w:val="nil"/>
              <w:left w:val="nil"/>
              <w:bottom w:val="single" w:sz="4" w:space="0" w:color="auto"/>
              <w:right w:val="single" w:sz="4" w:space="0" w:color="auto"/>
            </w:tcBorders>
            <w:vAlign w:val="center"/>
          </w:tcPr>
          <w:p w14:paraId="18056E23" w14:textId="6BB3D990" w:rsidR="00F62633" w:rsidRPr="11024D97" w:rsidRDefault="00B774CD" w:rsidP="00F62633">
            <w:pPr>
              <w:pStyle w:val="BodyText"/>
              <w:rPr>
                <w:rFonts w:cs="Arial"/>
                <w:lang w:val="en-US"/>
              </w:rPr>
            </w:pPr>
            <w:r w:rsidRPr="00B774CD">
              <w:rPr>
                <w:rFonts w:cs="Arial"/>
                <w:lang w:val="en-US"/>
              </w:rPr>
              <w:t>Training for process and maintenance tasks shall be supplied or made available, insofar as such tasks are to be performed by the buyer.</w:t>
            </w:r>
          </w:p>
        </w:tc>
        <w:tc>
          <w:tcPr>
            <w:tcW w:w="851" w:type="dxa"/>
            <w:vAlign w:val="center"/>
          </w:tcPr>
          <w:p w14:paraId="235EE066" w14:textId="252C689D" w:rsidR="00F62633" w:rsidRDefault="00F62633" w:rsidP="00F62633">
            <w:pPr>
              <w:pStyle w:val="TableParagraph"/>
              <w:spacing w:line="236" w:lineRule="exact"/>
              <w:ind w:left="9"/>
              <w:jc w:val="center"/>
              <w:rPr>
                <w:sz w:val="20"/>
                <w:szCs w:val="20"/>
              </w:rPr>
            </w:pPr>
            <w:r>
              <w:rPr>
                <w:sz w:val="20"/>
                <w:szCs w:val="20"/>
              </w:rPr>
              <w:t>M</w:t>
            </w:r>
          </w:p>
        </w:tc>
        <w:tc>
          <w:tcPr>
            <w:tcW w:w="1134" w:type="dxa"/>
          </w:tcPr>
          <w:p w14:paraId="293F141C" w14:textId="77777777" w:rsidR="00F62633" w:rsidRDefault="00F62633" w:rsidP="00F62633">
            <w:pPr>
              <w:pStyle w:val="TableParagraph"/>
              <w:spacing w:line="236" w:lineRule="exact"/>
              <w:ind w:left="9"/>
              <w:jc w:val="center"/>
              <w:rPr>
                <w:sz w:val="20"/>
                <w:szCs w:val="20"/>
              </w:rPr>
            </w:pPr>
          </w:p>
        </w:tc>
        <w:tc>
          <w:tcPr>
            <w:tcW w:w="3260" w:type="dxa"/>
          </w:tcPr>
          <w:p w14:paraId="0203DC9E" w14:textId="77777777" w:rsidR="00F62633" w:rsidRDefault="00F62633" w:rsidP="00F62633">
            <w:pPr>
              <w:pStyle w:val="TableParagraph"/>
              <w:spacing w:line="236" w:lineRule="exact"/>
              <w:ind w:left="9"/>
              <w:jc w:val="center"/>
              <w:rPr>
                <w:sz w:val="20"/>
                <w:szCs w:val="20"/>
              </w:rPr>
            </w:pPr>
          </w:p>
        </w:tc>
      </w:tr>
      <w:tr w:rsidR="00F62633" w:rsidRPr="002920AA" w14:paraId="778A1BC8" w14:textId="693355B7" w:rsidTr="001C6EB4">
        <w:trPr>
          <w:trHeight w:val="238"/>
        </w:trPr>
        <w:tc>
          <w:tcPr>
            <w:tcW w:w="738" w:type="dxa"/>
            <w:vAlign w:val="center"/>
          </w:tcPr>
          <w:p w14:paraId="4D000249" w14:textId="79C1BD13" w:rsidR="00F62633" w:rsidRDefault="00F62633" w:rsidP="00F62633">
            <w:pPr>
              <w:rPr>
                <w:sz w:val="20"/>
                <w:szCs w:val="20"/>
              </w:rPr>
            </w:pPr>
            <w:r>
              <w:rPr>
                <w:sz w:val="20"/>
                <w:szCs w:val="20"/>
              </w:rPr>
              <w:t>6.2.5</w:t>
            </w:r>
          </w:p>
        </w:tc>
        <w:tc>
          <w:tcPr>
            <w:tcW w:w="3118" w:type="dxa"/>
            <w:vAlign w:val="center"/>
          </w:tcPr>
          <w:p w14:paraId="14648962" w14:textId="0C0BD938" w:rsidR="00F62633" w:rsidRPr="00D95124" w:rsidRDefault="0005404C" w:rsidP="00F62633">
            <w:pPr>
              <w:pStyle w:val="BodyText"/>
              <w:rPr>
                <w:lang w:val="en-US"/>
              </w:rPr>
            </w:pPr>
            <w:r w:rsidRPr="0005404C">
              <w:rPr>
                <w:lang w:val="en-US"/>
              </w:rPr>
              <w:t>12 months warranty on hardware and software starting after successful site acceptance test.</w:t>
            </w:r>
          </w:p>
        </w:tc>
        <w:tc>
          <w:tcPr>
            <w:tcW w:w="851" w:type="dxa"/>
            <w:vAlign w:val="center"/>
          </w:tcPr>
          <w:p w14:paraId="6FF7266D" w14:textId="14C0B3C2" w:rsidR="00F62633" w:rsidRDefault="00F62633" w:rsidP="00F62633">
            <w:pPr>
              <w:pStyle w:val="TableParagraph"/>
              <w:spacing w:line="236" w:lineRule="exact"/>
              <w:ind w:left="9"/>
              <w:jc w:val="center"/>
              <w:rPr>
                <w:sz w:val="20"/>
                <w:szCs w:val="20"/>
              </w:rPr>
            </w:pPr>
            <w:r>
              <w:rPr>
                <w:sz w:val="20"/>
                <w:szCs w:val="20"/>
              </w:rPr>
              <w:t>M</w:t>
            </w:r>
          </w:p>
        </w:tc>
        <w:tc>
          <w:tcPr>
            <w:tcW w:w="1134" w:type="dxa"/>
          </w:tcPr>
          <w:p w14:paraId="570F633F" w14:textId="77777777" w:rsidR="00F62633" w:rsidRDefault="00F62633" w:rsidP="00F62633">
            <w:pPr>
              <w:pStyle w:val="TableParagraph"/>
              <w:spacing w:line="236" w:lineRule="exact"/>
              <w:ind w:left="9"/>
              <w:jc w:val="center"/>
              <w:rPr>
                <w:sz w:val="20"/>
                <w:szCs w:val="20"/>
              </w:rPr>
            </w:pPr>
          </w:p>
        </w:tc>
        <w:tc>
          <w:tcPr>
            <w:tcW w:w="3260" w:type="dxa"/>
          </w:tcPr>
          <w:p w14:paraId="716C2FC9" w14:textId="77777777" w:rsidR="00F62633" w:rsidRDefault="00F62633" w:rsidP="00F62633">
            <w:pPr>
              <w:pStyle w:val="TableParagraph"/>
              <w:spacing w:line="236" w:lineRule="exact"/>
              <w:ind w:left="9"/>
              <w:jc w:val="center"/>
              <w:rPr>
                <w:sz w:val="20"/>
                <w:szCs w:val="20"/>
              </w:rPr>
            </w:pPr>
          </w:p>
        </w:tc>
      </w:tr>
      <w:tr w:rsidR="00F62633" w:rsidRPr="000E3E84" w14:paraId="08D4CE0F" w14:textId="5E722ED9" w:rsidTr="001C6EB4">
        <w:trPr>
          <w:trHeight w:val="238"/>
        </w:trPr>
        <w:tc>
          <w:tcPr>
            <w:tcW w:w="738" w:type="dxa"/>
            <w:vAlign w:val="center"/>
          </w:tcPr>
          <w:p w14:paraId="0A85DD64" w14:textId="723D8DA7" w:rsidR="00F62633" w:rsidRDefault="00F62633" w:rsidP="00F62633">
            <w:pPr>
              <w:rPr>
                <w:sz w:val="20"/>
                <w:szCs w:val="20"/>
              </w:rPr>
            </w:pPr>
            <w:r>
              <w:rPr>
                <w:sz w:val="20"/>
                <w:szCs w:val="20"/>
              </w:rPr>
              <w:t>6.2.6</w:t>
            </w:r>
          </w:p>
        </w:tc>
        <w:tc>
          <w:tcPr>
            <w:tcW w:w="3118" w:type="dxa"/>
            <w:vAlign w:val="center"/>
          </w:tcPr>
          <w:p w14:paraId="4C8AFD4D" w14:textId="7AF01C09" w:rsidR="00F62633" w:rsidRDefault="00F80FD8" w:rsidP="00F62633">
            <w:pPr>
              <w:pStyle w:val="BodyText"/>
              <w:rPr>
                <w:rFonts w:cs="Arial"/>
                <w:lang w:val="en-US"/>
              </w:rPr>
            </w:pPr>
            <w:r w:rsidRPr="00F80FD8">
              <w:rPr>
                <w:rFonts w:cs="Arial"/>
                <w:lang w:val="en-US"/>
              </w:rPr>
              <w:t xml:space="preserve">Expected response times: 3 workdays technical response by mail / call, onsite service within 10 workdays if remote diagnosis shows an onsite visit is required, part shipment within 2 weeks for </w:t>
            </w:r>
            <w:r w:rsidRPr="00F80FD8">
              <w:rPr>
                <w:rFonts w:cs="Arial"/>
                <w:lang w:val="en-US"/>
              </w:rPr>
              <w:lastRenderedPageBreak/>
              <w:t>standard/stock spare parts; for other parts the supplier shall state expected lead times.</w:t>
            </w:r>
          </w:p>
        </w:tc>
        <w:tc>
          <w:tcPr>
            <w:tcW w:w="851" w:type="dxa"/>
            <w:vAlign w:val="center"/>
          </w:tcPr>
          <w:p w14:paraId="0B2440C0" w14:textId="07ABD300" w:rsidR="00F62633" w:rsidRDefault="00F62633" w:rsidP="00F62633">
            <w:pPr>
              <w:pStyle w:val="TableParagraph"/>
              <w:spacing w:line="236" w:lineRule="exact"/>
              <w:ind w:left="9"/>
              <w:jc w:val="center"/>
              <w:rPr>
                <w:sz w:val="20"/>
                <w:szCs w:val="20"/>
              </w:rPr>
            </w:pPr>
            <w:r>
              <w:rPr>
                <w:sz w:val="20"/>
                <w:szCs w:val="20"/>
              </w:rPr>
              <w:lastRenderedPageBreak/>
              <w:t>M</w:t>
            </w:r>
          </w:p>
        </w:tc>
        <w:tc>
          <w:tcPr>
            <w:tcW w:w="1134" w:type="dxa"/>
          </w:tcPr>
          <w:p w14:paraId="558BCCB0" w14:textId="77777777" w:rsidR="00F62633" w:rsidRDefault="00F62633" w:rsidP="00F62633">
            <w:pPr>
              <w:pStyle w:val="TableParagraph"/>
              <w:spacing w:line="236" w:lineRule="exact"/>
              <w:ind w:left="9"/>
              <w:jc w:val="center"/>
              <w:rPr>
                <w:sz w:val="20"/>
                <w:szCs w:val="20"/>
              </w:rPr>
            </w:pPr>
          </w:p>
        </w:tc>
        <w:tc>
          <w:tcPr>
            <w:tcW w:w="3260" w:type="dxa"/>
          </w:tcPr>
          <w:p w14:paraId="5D7C2C59" w14:textId="77777777" w:rsidR="00F62633" w:rsidRDefault="00F62633" w:rsidP="00F62633">
            <w:pPr>
              <w:pStyle w:val="TableParagraph"/>
              <w:spacing w:line="236" w:lineRule="exact"/>
              <w:ind w:left="9"/>
              <w:jc w:val="center"/>
              <w:rPr>
                <w:sz w:val="20"/>
                <w:szCs w:val="20"/>
              </w:rPr>
            </w:pPr>
          </w:p>
        </w:tc>
      </w:tr>
      <w:tr w:rsidR="00F62633" w:rsidRPr="00C076AA" w14:paraId="2932A999" w14:textId="7FBE3349" w:rsidTr="001C6EB4">
        <w:trPr>
          <w:trHeight w:val="238"/>
        </w:trPr>
        <w:tc>
          <w:tcPr>
            <w:tcW w:w="738" w:type="dxa"/>
            <w:vAlign w:val="center"/>
          </w:tcPr>
          <w:p w14:paraId="28225C11" w14:textId="3CFD5882" w:rsidR="00F62633" w:rsidRDefault="00F62633" w:rsidP="00F62633">
            <w:pPr>
              <w:rPr>
                <w:sz w:val="20"/>
                <w:szCs w:val="20"/>
              </w:rPr>
            </w:pPr>
            <w:r>
              <w:rPr>
                <w:sz w:val="20"/>
                <w:szCs w:val="20"/>
              </w:rPr>
              <w:t>6.2.7</w:t>
            </w:r>
          </w:p>
        </w:tc>
        <w:tc>
          <w:tcPr>
            <w:tcW w:w="3118" w:type="dxa"/>
            <w:vAlign w:val="center"/>
          </w:tcPr>
          <w:p w14:paraId="4932B6E4" w14:textId="552B16B7" w:rsidR="00F62633" w:rsidRPr="0040354D" w:rsidRDefault="00597133" w:rsidP="00F62633">
            <w:pPr>
              <w:pStyle w:val="BodyText"/>
              <w:rPr>
                <w:highlight w:val="yellow"/>
                <w:lang w:val="en-US"/>
              </w:rPr>
            </w:pPr>
            <w:r w:rsidRPr="00597133">
              <w:rPr>
                <w:lang w:val="en-US"/>
              </w:rPr>
              <w:t>Delivery time shorter than required in 6.2.1.</w:t>
            </w:r>
          </w:p>
        </w:tc>
        <w:tc>
          <w:tcPr>
            <w:tcW w:w="851" w:type="dxa"/>
            <w:vAlign w:val="center"/>
          </w:tcPr>
          <w:p w14:paraId="399F23F1" w14:textId="0DC8AD6A" w:rsidR="00F62633" w:rsidRDefault="00597133" w:rsidP="00F62633">
            <w:pPr>
              <w:pStyle w:val="TableParagraph"/>
              <w:spacing w:line="236" w:lineRule="exact"/>
              <w:ind w:left="9"/>
              <w:jc w:val="center"/>
              <w:rPr>
                <w:sz w:val="20"/>
                <w:szCs w:val="20"/>
              </w:rPr>
            </w:pPr>
            <w:r>
              <w:rPr>
                <w:sz w:val="20"/>
                <w:szCs w:val="20"/>
              </w:rPr>
              <w:t>W1</w:t>
            </w:r>
          </w:p>
        </w:tc>
        <w:tc>
          <w:tcPr>
            <w:tcW w:w="1134" w:type="dxa"/>
          </w:tcPr>
          <w:p w14:paraId="634496AA" w14:textId="77777777" w:rsidR="00F62633" w:rsidRDefault="00F62633" w:rsidP="00F62633">
            <w:pPr>
              <w:pStyle w:val="TableParagraph"/>
              <w:spacing w:line="236" w:lineRule="exact"/>
              <w:ind w:left="9"/>
              <w:jc w:val="center"/>
              <w:rPr>
                <w:sz w:val="20"/>
                <w:szCs w:val="20"/>
              </w:rPr>
            </w:pPr>
          </w:p>
        </w:tc>
        <w:tc>
          <w:tcPr>
            <w:tcW w:w="3260" w:type="dxa"/>
          </w:tcPr>
          <w:p w14:paraId="3EC2795F" w14:textId="77777777" w:rsidR="00F62633" w:rsidRDefault="00F62633" w:rsidP="00F62633">
            <w:pPr>
              <w:pStyle w:val="TableParagraph"/>
              <w:spacing w:line="236" w:lineRule="exact"/>
              <w:ind w:left="9"/>
              <w:jc w:val="center"/>
              <w:rPr>
                <w:sz w:val="20"/>
                <w:szCs w:val="20"/>
              </w:rPr>
            </w:pPr>
          </w:p>
        </w:tc>
      </w:tr>
      <w:tr w:rsidR="00F62633" w:rsidRPr="000D136F" w14:paraId="5D2912B9" w14:textId="45B7031C" w:rsidTr="001C6EB4">
        <w:trPr>
          <w:trHeight w:val="238"/>
        </w:trPr>
        <w:tc>
          <w:tcPr>
            <w:tcW w:w="738" w:type="dxa"/>
            <w:vAlign w:val="center"/>
          </w:tcPr>
          <w:p w14:paraId="17A10C48" w14:textId="1D712222" w:rsidR="00F62633" w:rsidRDefault="00F62633" w:rsidP="00F62633">
            <w:pPr>
              <w:rPr>
                <w:sz w:val="20"/>
                <w:szCs w:val="20"/>
              </w:rPr>
            </w:pPr>
            <w:r>
              <w:rPr>
                <w:sz w:val="20"/>
                <w:szCs w:val="20"/>
              </w:rPr>
              <w:t>6.2.8</w:t>
            </w:r>
          </w:p>
        </w:tc>
        <w:tc>
          <w:tcPr>
            <w:tcW w:w="3118" w:type="dxa"/>
            <w:vAlign w:val="center"/>
          </w:tcPr>
          <w:p w14:paraId="1860D464" w14:textId="4453E25C" w:rsidR="00F62633" w:rsidRPr="008053A5" w:rsidRDefault="00597133" w:rsidP="00F62633">
            <w:pPr>
              <w:pStyle w:val="BodyText"/>
              <w:rPr>
                <w:lang w:val="en-US"/>
              </w:rPr>
            </w:pPr>
            <w:r w:rsidRPr="00597133">
              <w:rPr>
                <w:lang w:val="en-US"/>
              </w:rPr>
              <w:t>Warranty period longer than required in 6.2.5, under the same conditions.</w:t>
            </w:r>
          </w:p>
        </w:tc>
        <w:tc>
          <w:tcPr>
            <w:tcW w:w="851" w:type="dxa"/>
            <w:vAlign w:val="center"/>
          </w:tcPr>
          <w:p w14:paraId="55C0B693" w14:textId="08AFD687" w:rsidR="00F62633" w:rsidRPr="008053A5" w:rsidRDefault="00597133" w:rsidP="00F62633">
            <w:pPr>
              <w:pStyle w:val="TableParagraph"/>
              <w:spacing w:line="236" w:lineRule="exact"/>
              <w:ind w:left="9"/>
              <w:jc w:val="center"/>
              <w:rPr>
                <w:sz w:val="20"/>
                <w:szCs w:val="20"/>
              </w:rPr>
            </w:pPr>
            <w:r>
              <w:rPr>
                <w:sz w:val="20"/>
                <w:szCs w:val="20"/>
              </w:rPr>
              <w:t>W2</w:t>
            </w:r>
          </w:p>
        </w:tc>
        <w:tc>
          <w:tcPr>
            <w:tcW w:w="1134" w:type="dxa"/>
          </w:tcPr>
          <w:p w14:paraId="29078914" w14:textId="77777777" w:rsidR="00F62633" w:rsidRPr="008053A5" w:rsidRDefault="00F62633" w:rsidP="00F62633">
            <w:pPr>
              <w:pStyle w:val="TableParagraph"/>
              <w:spacing w:line="236" w:lineRule="exact"/>
              <w:ind w:left="9"/>
              <w:jc w:val="center"/>
              <w:rPr>
                <w:sz w:val="20"/>
                <w:szCs w:val="20"/>
              </w:rPr>
            </w:pPr>
          </w:p>
        </w:tc>
        <w:tc>
          <w:tcPr>
            <w:tcW w:w="3260" w:type="dxa"/>
          </w:tcPr>
          <w:p w14:paraId="18FF1B99" w14:textId="77777777" w:rsidR="00F62633" w:rsidRPr="008053A5" w:rsidRDefault="00F62633" w:rsidP="00F62633">
            <w:pPr>
              <w:pStyle w:val="TableParagraph"/>
              <w:spacing w:line="236" w:lineRule="exact"/>
              <w:ind w:left="9"/>
              <w:jc w:val="center"/>
              <w:rPr>
                <w:sz w:val="20"/>
                <w:szCs w:val="20"/>
              </w:rPr>
            </w:pPr>
          </w:p>
        </w:tc>
      </w:tr>
    </w:tbl>
    <w:p w14:paraId="4EA037B7" w14:textId="77777777" w:rsidR="002F354E" w:rsidRDefault="002F354E" w:rsidP="002F354E">
      <w:pPr>
        <w:pStyle w:val="BodytextTUEindhoven"/>
        <w:rPr>
          <w:lang w:val="en-US"/>
        </w:rPr>
      </w:pPr>
      <w:bookmarkStart w:id="14" w:name="6.3____Software_and_computer_hardware:"/>
      <w:bookmarkEnd w:id="14"/>
    </w:p>
    <w:p w14:paraId="5FE390F8" w14:textId="77777777" w:rsidR="002F354E" w:rsidRDefault="002F354E" w:rsidP="002F354E">
      <w:pPr>
        <w:pStyle w:val="BodytextTUEindhoven"/>
        <w:rPr>
          <w:lang w:val="en-US"/>
        </w:rPr>
      </w:pPr>
    </w:p>
    <w:p w14:paraId="2456A329" w14:textId="4EAADD56" w:rsidR="002F354E" w:rsidRDefault="00482C64" w:rsidP="00482C64">
      <w:pPr>
        <w:pStyle w:val="Heading2"/>
        <w:keepNext w:val="0"/>
        <w:keepLines w:val="0"/>
        <w:widowControl w:val="0"/>
        <w:numPr>
          <w:ilvl w:val="0"/>
          <w:numId w:val="0"/>
        </w:numPr>
        <w:autoSpaceDE w:val="0"/>
        <w:autoSpaceDN w:val="0"/>
        <w:spacing w:before="52" w:after="0" w:line="240" w:lineRule="auto"/>
      </w:pPr>
      <w:bookmarkStart w:id="15" w:name="_Toc174527769"/>
      <w:bookmarkStart w:id="16" w:name="_Toc233916373"/>
      <w:r>
        <w:t xml:space="preserve">6.3 </w:t>
      </w:r>
      <w:r w:rsidR="002920AA">
        <w:t>S</w:t>
      </w:r>
      <w:r w:rsidR="00784B51">
        <w:t>ystem footprint and positioning</w:t>
      </w:r>
      <w:r w:rsidR="002F354E">
        <w:t>:</w:t>
      </w:r>
      <w:bookmarkEnd w:id="15"/>
      <w:bookmarkEnd w:id="16"/>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835"/>
        <w:gridCol w:w="851"/>
        <w:gridCol w:w="1134"/>
        <w:gridCol w:w="3260"/>
      </w:tblGrid>
      <w:tr w:rsidR="00482C64" w:rsidRPr="00C076AA" w14:paraId="005EEA3F" w14:textId="1A041F1C" w:rsidTr="001C6EB4">
        <w:trPr>
          <w:trHeight w:val="240"/>
        </w:trPr>
        <w:tc>
          <w:tcPr>
            <w:tcW w:w="1134" w:type="dxa"/>
            <w:shd w:val="clear" w:color="auto" w:fill="000000" w:themeFill="text2"/>
            <w:vAlign w:val="center"/>
          </w:tcPr>
          <w:p w14:paraId="2ABE2B2C" w14:textId="77777777" w:rsidR="00482C64" w:rsidRDefault="00482C64" w:rsidP="00F33B7D">
            <w:pPr>
              <w:rPr>
                <w:rFonts w:asciiTheme="minorHAnsi" w:hAnsiTheme="minorHAnsi" w:cstheme="minorHAnsi"/>
                <w:b/>
                <w:color w:val="FFFFFF"/>
                <w:sz w:val="20"/>
                <w:szCs w:val="20"/>
              </w:rPr>
            </w:pPr>
          </w:p>
          <w:p w14:paraId="5C8AF134" w14:textId="77777777" w:rsidR="00482C64" w:rsidRDefault="00482C64" w:rsidP="00F33B7D">
            <w:pPr>
              <w:rPr>
                <w:rFonts w:asciiTheme="minorHAnsi" w:hAnsiTheme="minorHAnsi" w:cstheme="minorHAnsi"/>
                <w:b/>
                <w:color w:val="FFFFFF"/>
                <w:sz w:val="20"/>
                <w:szCs w:val="20"/>
              </w:rPr>
            </w:pPr>
            <w:proofErr w:type="spellStart"/>
            <w:r w:rsidRPr="00C076AA">
              <w:rPr>
                <w:rFonts w:asciiTheme="minorHAnsi" w:hAnsiTheme="minorHAnsi" w:cstheme="minorHAnsi"/>
                <w:b/>
                <w:color w:val="FFFFFF"/>
                <w:sz w:val="20"/>
                <w:szCs w:val="20"/>
              </w:rPr>
              <w:t>N</w:t>
            </w:r>
            <w:r>
              <w:rPr>
                <w:rFonts w:asciiTheme="minorHAnsi" w:hAnsiTheme="minorHAnsi" w:cstheme="minorHAnsi"/>
                <w:b/>
                <w:color w:val="FFFFFF"/>
                <w:sz w:val="20"/>
                <w:szCs w:val="20"/>
              </w:rPr>
              <w:t>r</w:t>
            </w:r>
            <w:proofErr w:type="spellEnd"/>
          </w:p>
          <w:p w14:paraId="595436E6" w14:textId="77777777" w:rsidR="00482C64" w:rsidRPr="00C076AA" w:rsidRDefault="00482C64" w:rsidP="00F33B7D">
            <w:pPr>
              <w:rPr>
                <w:rFonts w:asciiTheme="minorHAnsi" w:hAnsiTheme="minorHAnsi" w:cstheme="minorHAnsi"/>
                <w:b/>
                <w:color w:val="FFFFFF"/>
                <w:sz w:val="20"/>
                <w:szCs w:val="20"/>
              </w:rPr>
            </w:pPr>
          </w:p>
        </w:tc>
        <w:tc>
          <w:tcPr>
            <w:tcW w:w="2835" w:type="dxa"/>
            <w:shd w:val="clear" w:color="auto" w:fill="000000" w:themeFill="text2"/>
            <w:vAlign w:val="center"/>
          </w:tcPr>
          <w:p w14:paraId="0ECAFBAF" w14:textId="77777777" w:rsidR="00482C64" w:rsidRPr="00C076AA" w:rsidRDefault="00482C64" w:rsidP="00F33B7D">
            <w:pPr>
              <w:rPr>
                <w:rFonts w:asciiTheme="minorHAnsi" w:hAnsiTheme="minorHAnsi" w:cstheme="minorHAnsi"/>
                <w:b/>
                <w:color w:val="FFFFFF"/>
                <w:sz w:val="20"/>
                <w:szCs w:val="20"/>
              </w:rPr>
            </w:pPr>
          </w:p>
        </w:tc>
        <w:tc>
          <w:tcPr>
            <w:tcW w:w="851" w:type="dxa"/>
            <w:shd w:val="clear" w:color="auto" w:fill="000000" w:themeFill="text2"/>
            <w:vAlign w:val="center"/>
          </w:tcPr>
          <w:p w14:paraId="1C263228" w14:textId="77777777" w:rsidR="00482C64" w:rsidRPr="00C076AA" w:rsidRDefault="00482C64" w:rsidP="00F33B7D">
            <w:pPr>
              <w:jc w:val="center"/>
              <w:rPr>
                <w:rFonts w:asciiTheme="minorHAnsi" w:hAnsiTheme="minorHAnsi" w:cstheme="minorHAnsi"/>
                <w:b/>
                <w:color w:val="FFFFFF"/>
                <w:sz w:val="20"/>
                <w:szCs w:val="20"/>
              </w:rPr>
            </w:pPr>
            <w:r w:rsidRPr="00C076AA">
              <w:rPr>
                <w:rFonts w:asciiTheme="minorHAnsi" w:hAnsiTheme="minorHAnsi" w:cstheme="minorHAnsi"/>
                <w:b/>
                <w:color w:val="FFFFFF"/>
                <w:sz w:val="20"/>
                <w:szCs w:val="20"/>
              </w:rPr>
              <w:t>M / W</w:t>
            </w:r>
          </w:p>
        </w:tc>
        <w:tc>
          <w:tcPr>
            <w:tcW w:w="1134" w:type="dxa"/>
            <w:shd w:val="clear" w:color="auto" w:fill="000000" w:themeFill="text2"/>
          </w:tcPr>
          <w:p w14:paraId="6125C69B" w14:textId="77777777" w:rsidR="00482C64" w:rsidRDefault="00482C64" w:rsidP="00F33B7D">
            <w:pPr>
              <w:jc w:val="center"/>
              <w:rPr>
                <w:rFonts w:asciiTheme="minorHAnsi" w:hAnsiTheme="minorHAnsi" w:cstheme="minorHAnsi"/>
                <w:b/>
                <w:color w:val="FFFFFF"/>
                <w:sz w:val="20"/>
                <w:szCs w:val="20"/>
              </w:rPr>
            </w:pPr>
          </w:p>
          <w:p w14:paraId="761B58E4" w14:textId="317E9BA5" w:rsidR="00482C64" w:rsidRPr="00C076AA" w:rsidRDefault="00482C64" w:rsidP="00F33B7D">
            <w:pPr>
              <w:jc w:val="center"/>
              <w:rPr>
                <w:rFonts w:asciiTheme="minorHAnsi" w:hAnsiTheme="minorHAnsi" w:cstheme="minorHAnsi"/>
                <w:b/>
                <w:color w:val="FFFFFF"/>
                <w:sz w:val="20"/>
                <w:szCs w:val="20"/>
              </w:rPr>
            </w:pPr>
            <w:r>
              <w:rPr>
                <w:rFonts w:asciiTheme="minorHAnsi" w:hAnsiTheme="minorHAnsi" w:cstheme="minorHAnsi"/>
                <w:b/>
                <w:color w:val="FFFFFF"/>
                <w:sz w:val="20"/>
                <w:szCs w:val="20"/>
              </w:rPr>
              <w:t>Yes/No</w:t>
            </w:r>
          </w:p>
        </w:tc>
        <w:tc>
          <w:tcPr>
            <w:tcW w:w="3260" w:type="dxa"/>
            <w:shd w:val="clear" w:color="auto" w:fill="000000" w:themeFill="text2"/>
          </w:tcPr>
          <w:p w14:paraId="5288AFB5" w14:textId="77777777" w:rsidR="00482C64" w:rsidRDefault="00482C64" w:rsidP="00F33B7D">
            <w:pPr>
              <w:jc w:val="center"/>
              <w:rPr>
                <w:rFonts w:asciiTheme="minorHAnsi" w:hAnsiTheme="minorHAnsi" w:cstheme="minorHAnsi"/>
                <w:b/>
                <w:color w:val="FFFFFF"/>
                <w:sz w:val="20"/>
                <w:szCs w:val="20"/>
              </w:rPr>
            </w:pPr>
          </w:p>
          <w:p w14:paraId="2B2A26B3" w14:textId="2017F7C3" w:rsidR="00482C64" w:rsidRDefault="00482C64" w:rsidP="00F33B7D">
            <w:pPr>
              <w:jc w:val="center"/>
              <w:rPr>
                <w:rFonts w:asciiTheme="minorHAnsi" w:hAnsiTheme="minorHAnsi" w:cstheme="minorHAnsi"/>
                <w:b/>
                <w:color w:val="FFFFFF"/>
                <w:sz w:val="20"/>
                <w:szCs w:val="20"/>
              </w:rPr>
            </w:pPr>
            <w:proofErr w:type="spellStart"/>
            <w:r>
              <w:rPr>
                <w:rFonts w:asciiTheme="minorHAnsi" w:hAnsiTheme="minorHAnsi" w:cstheme="minorHAnsi"/>
                <w:b/>
                <w:color w:val="FFFFFF"/>
                <w:sz w:val="20"/>
                <w:szCs w:val="20"/>
              </w:rPr>
              <w:t>Comments</w:t>
            </w:r>
            <w:proofErr w:type="spellEnd"/>
          </w:p>
        </w:tc>
      </w:tr>
      <w:tr w:rsidR="00F62633" w:rsidRPr="00C076AA" w14:paraId="3712799C" w14:textId="0B1B7D58" w:rsidTr="001C6EB4">
        <w:trPr>
          <w:trHeight w:val="238"/>
        </w:trPr>
        <w:tc>
          <w:tcPr>
            <w:tcW w:w="1134" w:type="dxa"/>
            <w:vAlign w:val="center"/>
          </w:tcPr>
          <w:p w14:paraId="544D31D3" w14:textId="5C7701AE" w:rsidR="00F62633" w:rsidRPr="00C076AA" w:rsidRDefault="00F62633" w:rsidP="00F62633">
            <w:pPr>
              <w:rPr>
                <w:rFonts w:asciiTheme="minorHAnsi" w:hAnsiTheme="minorHAnsi" w:cstheme="minorHAnsi"/>
                <w:sz w:val="20"/>
                <w:szCs w:val="20"/>
              </w:rPr>
            </w:pPr>
            <w:r>
              <w:rPr>
                <w:rFonts w:asciiTheme="minorHAnsi" w:hAnsiTheme="minorHAnsi" w:cstheme="minorHAnsi"/>
                <w:sz w:val="20"/>
                <w:szCs w:val="20"/>
              </w:rPr>
              <w:t>6.3.1</w:t>
            </w:r>
          </w:p>
        </w:tc>
        <w:tc>
          <w:tcPr>
            <w:tcW w:w="2835" w:type="dxa"/>
          </w:tcPr>
          <w:p w14:paraId="307D5BAC" w14:textId="620FFE87" w:rsidR="00F62633" w:rsidRPr="002A468D" w:rsidRDefault="00AF18CE" w:rsidP="00F62633">
            <w:pPr>
              <w:pStyle w:val="BodyText"/>
              <w:tabs>
                <w:tab w:val="left" w:pos="2620"/>
              </w:tabs>
              <w:rPr>
                <w:lang w:val="en-US"/>
              </w:rPr>
            </w:pPr>
            <w:r w:rsidRPr="00AF18CE">
              <w:rPr>
                <w:lang w:val="en-US"/>
              </w:rPr>
              <w:t>Laser system and OPA(s) fit within an area of [900 x 1200 mm] on an optical table of [1800 x 1200 mm]. All outputs can reach the lasers from the edge of the table and power supplies and chillers are placed off table.</w:t>
            </w:r>
          </w:p>
        </w:tc>
        <w:tc>
          <w:tcPr>
            <w:tcW w:w="851" w:type="dxa"/>
            <w:vAlign w:val="center"/>
          </w:tcPr>
          <w:p w14:paraId="5432AC8D" w14:textId="77777777" w:rsidR="00F62633" w:rsidRPr="00F62B93" w:rsidRDefault="00F62633" w:rsidP="00F62633">
            <w:pPr>
              <w:pStyle w:val="TableParagraph"/>
              <w:spacing w:line="236" w:lineRule="exact"/>
              <w:ind w:left="9"/>
              <w:jc w:val="center"/>
              <w:rPr>
                <w:sz w:val="20"/>
                <w:szCs w:val="20"/>
              </w:rPr>
            </w:pPr>
            <w:r w:rsidRPr="00F62B93">
              <w:rPr>
                <w:sz w:val="20"/>
                <w:szCs w:val="20"/>
              </w:rPr>
              <w:t>M</w:t>
            </w:r>
          </w:p>
        </w:tc>
        <w:tc>
          <w:tcPr>
            <w:tcW w:w="1134" w:type="dxa"/>
          </w:tcPr>
          <w:p w14:paraId="0FE5D184" w14:textId="77777777" w:rsidR="00F62633" w:rsidRPr="00F62B93" w:rsidRDefault="00F62633" w:rsidP="00F62633">
            <w:pPr>
              <w:pStyle w:val="TableParagraph"/>
              <w:spacing w:line="236" w:lineRule="exact"/>
              <w:ind w:left="9"/>
              <w:jc w:val="center"/>
              <w:rPr>
                <w:sz w:val="20"/>
                <w:szCs w:val="20"/>
              </w:rPr>
            </w:pPr>
          </w:p>
        </w:tc>
        <w:tc>
          <w:tcPr>
            <w:tcW w:w="3260" w:type="dxa"/>
          </w:tcPr>
          <w:p w14:paraId="38A4440E" w14:textId="77777777" w:rsidR="00F62633" w:rsidRPr="00F62B93" w:rsidRDefault="00F62633" w:rsidP="00F62633">
            <w:pPr>
              <w:pStyle w:val="TableParagraph"/>
              <w:spacing w:line="236" w:lineRule="exact"/>
              <w:ind w:left="9"/>
              <w:jc w:val="center"/>
              <w:rPr>
                <w:sz w:val="20"/>
                <w:szCs w:val="20"/>
              </w:rPr>
            </w:pPr>
          </w:p>
        </w:tc>
      </w:tr>
    </w:tbl>
    <w:p w14:paraId="48F5C215" w14:textId="77777777" w:rsidR="002A468D" w:rsidRPr="00806FA2" w:rsidRDefault="002A468D" w:rsidP="002F354E">
      <w:pPr>
        <w:pStyle w:val="BodytextTUEindhoven"/>
        <w:rPr>
          <w:lang w:val="en-US"/>
        </w:rPr>
      </w:pPr>
    </w:p>
    <w:p w14:paraId="5AEF123C" w14:textId="55A2FEA6" w:rsidR="002F354E" w:rsidRDefault="00482C64" w:rsidP="00482C64">
      <w:pPr>
        <w:pStyle w:val="Heading2"/>
        <w:keepNext w:val="0"/>
        <w:keepLines w:val="0"/>
        <w:widowControl w:val="0"/>
        <w:numPr>
          <w:ilvl w:val="0"/>
          <w:numId w:val="0"/>
        </w:numPr>
        <w:autoSpaceDE w:val="0"/>
        <w:autoSpaceDN w:val="0"/>
        <w:spacing w:before="52" w:after="0" w:line="240" w:lineRule="auto"/>
      </w:pPr>
      <w:bookmarkStart w:id="17" w:name="_Toc174527770"/>
      <w:bookmarkStart w:id="18" w:name="_Toc233916374"/>
      <w:r>
        <w:t xml:space="preserve">6.4 </w:t>
      </w:r>
      <w:r w:rsidR="0022714B">
        <w:t>Software and computer hardware</w:t>
      </w:r>
      <w:r w:rsidR="002F354E">
        <w:t>:</w:t>
      </w:r>
      <w:bookmarkEnd w:id="17"/>
      <w:bookmarkEnd w:id="18"/>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835"/>
        <w:gridCol w:w="851"/>
        <w:gridCol w:w="1134"/>
        <w:gridCol w:w="3260"/>
      </w:tblGrid>
      <w:tr w:rsidR="001C6EB4" w:rsidRPr="00C076AA" w14:paraId="3F85CFEE" w14:textId="28BCEBEC" w:rsidTr="001C6EB4">
        <w:trPr>
          <w:trHeight w:val="808"/>
        </w:trPr>
        <w:tc>
          <w:tcPr>
            <w:tcW w:w="1134" w:type="dxa"/>
            <w:shd w:val="clear" w:color="auto" w:fill="000000" w:themeFill="text2"/>
            <w:vAlign w:val="center"/>
          </w:tcPr>
          <w:p w14:paraId="209B5E6B" w14:textId="77777777" w:rsidR="001C6EB4" w:rsidRPr="00C076AA" w:rsidRDefault="001C6EB4" w:rsidP="00F33B7D">
            <w:pPr>
              <w:rPr>
                <w:b/>
                <w:color w:val="FFFFFF"/>
                <w:sz w:val="20"/>
                <w:szCs w:val="20"/>
              </w:rPr>
            </w:pPr>
            <w:r w:rsidRPr="00C076AA">
              <w:rPr>
                <w:b/>
                <w:color w:val="FFFFFF"/>
                <w:sz w:val="20"/>
                <w:szCs w:val="20"/>
              </w:rPr>
              <w:t>Nr.</w:t>
            </w:r>
          </w:p>
        </w:tc>
        <w:tc>
          <w:tcPr>
            <w:tcW w:w="2835" w:type="dxa"/>
            <w:shd w:val="clear" w:color="auto" w:fill="000000" w:themeFill="text2"/>
            <w:vAlign w:val="center"/>
          </w:tcPr>
          <w:p w14:paraId="0381E174" w14:textId="77777777" w:rsidR="001C6EB4" w:rsidRDefault="001C6EB4" w:rsidP="00F33B7D">
            <w:pPr>
              <w:rPr>
                <w:b/>
                <w:color w:val="FFFFFF"/>
                <w:sz w:val="20"/>
                <w:szCs w:val="20"/>
              </w:rPr>
            </w:pPr>
          </w:p>
          <w:p w14:paraId="28B2C38F" w14:textId="77777777" w:rsidR="001C6EB4" w:rsidRDefault="001C6EB4" w:rsidP="00F33B7D">
            <w:pPr>
              <w:rPr>
                <w:b/>
                <w:color w:val="FFFFFF"/>
                <w:sz w:val="20"/>
                <w:szCs w:val="20"/>
              </w:rPr>
            </w:pPr>
          </w:p>
          <w:p w14:paraId="6D050310" w14:textId="77777777" w:rsidR="001C6EB4" w:rsidRPr="00C076AA" w:rsidRDefault="001C6EB4" w:rsidP="00F33B7D">
            <w:pPr>
              <w:rPr>
                <w:b/>
                <w:color w:val="FFFFFF"/>
                <w:sz w:val="20"/>
                <w:szCs w:val="20"/>
              </w:rPr>
            </w:pPr>
          </w:p>
        </w:tc>
        <w:tc>
          <w:tcPr>
            <w:tcW w:w="851" w:type="dxa"/>
            <w:shd w:val="clear" w:color="auto" w:fill="000000" w:themeFill="text2"/>
            <w:vAlign w:val="center"/>
          </w:tcPr>
          <w:p w14:paraId="74536CE7" w14:textId="77777777" w:rsidR="001C6EB4" w:rsidRPr="00C076AA" w:rsidRDefault="001C6EB4" w:rsidP="00F33B7D">
            <w:pPr>
              <w:jc w:val="center"/>
              <w:rPr>
                <w:b/>
                <w:color w:val="FFFFFF"/>
                <w:sz w:val="20"/>
                <w:szCs w:val="20"/>
              </w:rPr>
            </w:pPr>
            <w:r w:rsidRPr="00C076AA">
              <w:rPr>
                <w:b/>
                <w:color w:val="FFFFFF"/>
                <w:sz w:val="20"/>
                <w:szCs w:val="20"/>
              </w:rPr>
              <w:t>M / W</w:t>
            </w:r>
          </w:p>
        </w:tc>
        <w:tc>
          <w:tcPr>
            <w:tcW w:w="1134" w:type="dxa"/>
            <w:shd w:val="clear" w:color="auto" w:fill="000000" w:themeFill="text2"/>
          </w:tcPr>
          <w:p w14:paraId="4CE24065" w14:textId="77777777" w:rsidR="001C6EB4" w:rsidRDefault="001C6EB4" w:rsidP="00F33B7D">
            <w:pPr>
              <w:jc w:val="center"/>
              <w:rPr>
                <w:b/>
                <w:color w:val="FFFFFF"/>
                <w:sz w:val="20"/>
                <w:szCs w:val="20"/>
              </w:rPr>
            </w:pPr>
          </w:p>
          <w:p w14:paraId="65CC793A" w14:textId="44676032" w:rsidR="001C6EB4" w:rsidRPr="00C076AA" w:rsidRDefault="001C6EB4" w:rsidP="00F33B7D">
            <w:pPr>
              <w:jc w:val="center"/>
              <w:rPr>
                <w:b/>
                <w:color w:val="FFFFFF"/>
                <w:sz w:val="20"/>
                <w:szCs w:val="20"/>
              </w:rPr>
            </w:pPr>
            <w:r>
              <w:rPr>
                <w:b/>
                <w:color w:val="FFFFFF"/>
                <w:sz w:val="20"/>
                <w:szCs w:val="20"/>
              </w:rPr>
              <w:t>Yes/No</w:t>
            </w:r>
          </w:p>
        </w:tc>
        <w:tc>
          <w:tcPr>
            <w:tcW w:w="3260" w:type="dxa"/>
            <w:shd w:val="clear" w:color="auto" w:fill="000000" w:themeFill="text2"/>
          </w:tcPr>
          <w:p w14:paraId="6521E751" w14:textId="77777777" w:rsidR="001C6EB4" w:rsidRDefault="001C6EB4" w:rsidP="00F33B7D">
            <w:pPr>
              <w:jc w:val="center"/>
              <w:rPr>
                <w:b/>
                <w:color w:val="FFFFFF"/>
                <w:sz w:val="20"/>
                <w:szCs w:val="20"/>
              </w:rPr>
            </w:pPr>
          </w:p>
          <w:p w14:paraId="72B38377" w14:textId="17BDBDAA" w:rsidR="001C6EB4" w:rsidRDefault="001C6EB4" w:rsidP="00F33B7D">
            <w:pPr>
              <w:jc w:val="center"/>
              <w:rPr>
                <w:b/>
                <w:color w:val="FFFFFF"/>
                <w:sz w:val="20"/>
                <w:szCs w:val="20"/>
              </w:rPr>
            </w:pPr>
            <w:proofErr w:type="spellStart"/>
            <w:r>
              <w:rPr>
                <w:b/>
                <w:color w:val="FFFFFF"/>
                <w:sz w:val="20"/>
                <w:szCs w:val="20"/>
              </w:rPr>
              <w:t>Comments</w:t>
            </w:r>
            <w:proofErr w:type="spellEnd"/>
          </w:p>
        </w:tc>
      </w:tr>
      <w:tr w:rsidR="00D25D67" w:rsidRPr="00C076AA" w14:paraId="146DDCB1" w14:textId="6BC7580D" w:rsidTr="001C6EB4">
        <w:trPr>
          <w:trHeight w:val="238"/>
        </w:trPr>
        <w:tc>
          <w:tcPr>
            <w:tcW w:w="1134" w:type="dxa"/>
            <w:vAlign w:val="center"/>
          </w:tcPr>
          <w:p w14:paraId="0B86BA9A" w14:textId="58501A30" w:rsidR="00D25D67" w:rsidRPr="00C076AA" w:rsidRDefault="00D25D67" w:rsidP="00D25D67">
            <w:pPr>
              <w:rPr>
                <w:sz w:val="20"/>
                <w:szCs w:val="20"/>
              </w:rPr>
            </w:pPr>
            <w:r>
              <w:rPr>
                <w:sz w:val="20"/>
                <w:szCs w:val="20"/>
              </w:rPr>
              <w:t>6.4.1</w:t>
            </w:r>
          </w:p>
        </w:tc>
        <w:tc>
          <w:tcPr>
            <w:tcW w:w="2835" w:type="dxa"/>
          </w:tcPr>
          <w:p w14:paraId="152982F5" w14:textId="6D9E47D0" w:rsidR="00D25D67" w:rsidRPr="00700C35" w:rsidRDefault="00700C35" w:rsidP="00D25D67">
            <w:pPr>
              <w:pStyle w:val="BodytextTUEindhoven"/>
              <w:rPr>
                <w:lang w:val="en-US"/>
              </w:rPr>
            </w:pPr>
            <w:r w:rsidRPr="00700C35">
              <w:rPr>
                <w:lang w:val="en-US"/>
              </w:rPr>
              <w:t>HMI/GUI software runs on version 11 or newer of MS-Windows or similar and it is compatible with updates.</w:t>
            </w:r>
          </w:p>
        </w:tc>
        <w:tc>
          <w:tcPr>
            <w:tcW w:w="851" w:type="dxa"/>
            <w:vAlign w:val="center"/>
          </w:tcPr>
          <w:p w14:paraId="7491B230" w14:textId="77777777" w:rsidR="00D25D67" w:rsidRPr="00C076AA" w:rsidRDefault="00D25D67" w:rsidP="00D25D67">
            <w:pPr>
              <w:jc w:val="center"/>
              <w:rPr>
                <w:sz w:val="20"/>
                <w:szCs w:val="20"/>
              </w:rPr>
            </w:pPr>
            <w:r w:rsidRPr="00C076AA">
              <w:rPr>
                <w:sz w:val="20"/>
                <w:szCs w:val="20"/>
              </w:rPr>
              <w:t>M</w:t>
            </w:r>
          </w:p>
        </w:tc>
        <w:tc>
          <w:tcPr>
            <w:tcW w:w="1134" w:type="dxa"/>
          </w:tcPr>
          <w:p w14:paraId="4EFCF834" w14:textId="77777777" w:rsidR="00D25D67" w:rsidRPr="00C076AA" w:rsidRDefault="00D25D67" w:rsidP="00D25D67">
            <w:pPr>
              <w:jc w:val="center"/>
              <w:rPr>
                <w:sz w:val="20"/>
                <w:szCs w:val="20"/>
              </w:rPr>
            </w:pPr>
          </w:p>
        </w:tc>
        <w:tc>
          <w:tcPr>
            <w:tcW w:w="3260" w:type="dxa"/>
          </w:tcPr>
          <w:p w14:paraId="5989D33F" w14:textId="77777777" w:rsidR="00D25D67" w:rsidRPr="00C076AA" w:rsidRDefault="00D25D67" w:rsidP="00D25D67">
            <w:pPr>
              <w:jc w:val="center"/>
              <w:rPr>
                <w:sz w:val="20"/>
                <w:szCs w:val="20"/>
              </w:rPr>
            </w:pPr>
          </w:p>
        </w:tc>
      </w:tr>
      <w:tr w:rsidR="00D25D67" w:rsidRPr="00C076AA" w14:paraId="3CBF8055" w14:textId="177A00B7" w:rsidTr="001C6EB4">
        <w:trPr>
          <w:trHeight w:val="238"/>
        </w:trPr>
        <w:tc>
          <w:tcPr>
            <w:tcW w:w="1134" w:type="dxa"/>
            <w:vAlign w:val="center"/>
          </w:tcPr>
          <w:p w14:paraId="55B83283" w14:textId="5A4A9140" w:rsidR="00D25D67" w:rsidRDefault="00D25D67" w:rsidP="00D25D67">
            <w:pPr>
              <w:rPr>
                <w:sz w:val="20"/>
                <w:szCs w:val="20"/>
              </w:rPr>
            </w:pPr>
            <w:r>
              <w:rPr>
                <w:sz w:val="20"/>
                <w:szCs w:val="20"/>
              </w:rPr>
              <w:t>6.4.2</w:t>
            </w:r>
          </w:p>
        </w:tc>
        <w:tc>
          <w:tcPr>
            <w:tcW w:w="2835" w:type="dxa"/>
          </w:tcPr>
          <w:p w14:paraId="07FBB2F6" w14:textId="18304601" w:rsidR="00D25D67" w:rsidRPr="0040354D" w:rsidRDefault="001505CA" w:rsidP="00D25D67">
            <w:pPr>
              <w:pStyle w:val="BodyText"/>
              <w:rPr>
                <w:rFonts w:asciiTheme="minorHAnsi" w:hAnsiTheme="minorHAnsi" w:cstheme="minorHAnsi"/>
                <w:bCs/>
                <w:szCs w:val="21"/>
                <w:lang w:val="en-NL"/>
              </w:rPr>
            </w:pPr>
            <w:r w:rsidRPr="001505CA">
              <w:rPr>
                <w:rFonts w:asciiTheme="minorHAnsi" w:hAnsiTheme="minorHAnsi" w:cstheme="minorHAnsi"/>
                <w:bCs/>
                <w:szCs w:val="21"/>
                <w:lang w:val="en-NL"/>
              </w:rPr>
              <w:t>The system shall be delivered with the latest version of the control software. The supplier shall provide free software updates (bug fixes, security patches, and compatibility with supported operating systems) for at least 5 years.</w:t>
            </w:r>
          </w:p>
        </w:tc>
        <w:tc>
          <w:tcPr>
            <w:tcW w:w="851" w:type="dxa"/>
            <w:vAlign w:val="center"/>
          </w:tcPr>
          <w:p w14:paraId="5E0D3BE4" w14:textId="11A940EF" w:rsidR="00D25D67" w:rsidRPr="00C076AA" w:rsidRDefault="00D25D67" w:rsidP="00D25D67">
            <w:pPr>
              <w:jc w:val="center"/>
              <w:rPr>
                <w:sz w:val="20"/>
                <w:szCs w:val="20"/>
              </w:rPr>
            </w:pPr>
            <w:r>
              <w:rPr>
                <w:sz w:val="20"/>
                <w:szCs w:val="20"/>
              </w:rPr>
              <w:t>M</w:t>
            </w:r>
          </w:p>
        </w:tc>
        <w:tc>
          <w:tcPr>
            <w:tcW w:w="1134" w:type="dxa"/>
          </w:tcPr>
          <w:p w14:paraId="522FDE2C" w14:textId="65D3A081" w:rsidR="00D25D67" w:rsidRDefault="00D25D67" w:rsidP="00D25D67">
            <w:pPr>
              <w:jc w:val="center"/>
              <w:rPr>
                <w:sz w:val="20"/>
                <w:szCs w:val="20"/>
              </w:rPr>
            </w:pPr>
          </w:p>
        </w:tc>
        <w:tc>
          <w:tcPr>
            <w:tcW w:w="3260" w:type="dxa"/>
          </w:tcPr>
          <w:p w14:paraId="3E7A2461" w14:textId="1ABC3061" w:rsidR="00D25D67" w:rsidRDefault="00D25D67" w:rsidP="00D25D67">
            <w:pPr>
              <w:jc w:val="center"/>
              <w:rPr>
                <w:sz w:val="20"/>
                <w:szCs w:val="20"/>
              </w:rPr>
            </w:pPr>
          </w:p>
        </w:tc>
      </w:tr>
      <w:tr w:rsidR="00D25D67" w:rsidRPr="00C076AA" w14:paraId="7339B7A9" w14:textId="6ED2640B" w:rsidTr="001C6EB4">
        <w:trPr>
          <w:trHeight w:val="238"/>
        </w:trPr>
        <w:tc>
          <w:tcPr>
            <w:tcW w:w="1134" w:type="dxa"/>
            <w:vAlign w:val="center"/>
          </w:tcPr>
          <w:p w14:paraId="19AB02F1" w14:textId="3F937840" w:rsidR="00D25D67" w:rsidRDefault="00D25D67" w:rsidP="00D25D67">
            <w:pPr>
              <w:rPr>
                <w:sz w:val="20"/>
                <w:szCs w:val="20"/>
              </w:rPr>
            </w:pPr>
            <w:r>
              <w:rPr>
                <w:sz w:val="20"/>
                <w:szCs w:val="20"/>
              </w:rPr>
              <w:t>6.4.3</w:t>
            </w:r>
          </w:p>
        </w:tc>
        <w:tc>
          <w:tcPr>
            <w:tcW w:w="2835" w:type="dxa"/>
          </w:tcPr>
          <w:p w14:paraId="509C84A8" w14:textId="13B296D3" w:rsidR="00D25D67" w:rsidRPr="0040354D" w:rsidRDefault="001505CA" w:rsidP="00D25D67">
            <w:pPr>
              <w:pStyle w:val="BodyText"/>
              <w:rPr>
                <w:rFonts w:cs="Arial"/>
                <w:lang w:val="en-NL"/>
              </w:rPr>
            </w:pPr>
            <w:r w:rsidRPr="001505CA">
              <w:rPr>
                <w:rFonts w:cs="Arial"/>
                <w:lang w:val="en-NL"/>
              </w:rPr>
              <w:t>Documented remote-control interface (e.g. Python library, DLL or TCP/IP), giving access to all functions in 6.5-6.6. This includes at least wavelength, repetition rate, shutter and output attenuation where offered.</w:t>
            </w:r>
          </w:p>
        </w:tc>
        <w:tc>
          <w:tcPr>
            <w:tcW w:w="851" w:type="dxa"/>
            <w:vAlign w:val="center"/>
          </w:tcPr>
          <w:p w14:paraId="1F9A0836" w14:textId="4BDDC45C" w:rsidR="00D25D67" w:rsidRDefault="00D25D67" w:rsidP="00D25D67">
            <w:pPr>
              <w:jc w:val="center"/>
              <w:rPr>
                <w:sz w:val="20"/>
                <w:szCs w:val="20"/>
              </w:rPr>
            </w:pPr>
            <w:r>
              <w:rPr>
                <w:sz w:val="20"/>
                <w:szCs w:val="20"/>
              </w:rPr>
              <w:t>M</w:t>
            </w:r>
          </w:p>
        </w:tc>
        <w:tc>
          <w:tcPr>
            <w:tcW w:w="1134" w:type="dxa"/>
          </w:tcPr>
          <w:p w14:paraId="573B2BC5" w14:textId="77777777" w:rsidR="00D25D67" w:rsidRDefault="00D25D67" w:rsidP="00D25D67">
            <w:pPr>
              <w:jc w:val="center"/>
              <w:rPr>
                <w:sz w:val="20"/>
                <w:szCs w:val="20"/>
              </w:rPr>
            </w:pPr>
          </w:p>
        </w:tc>
        <w:tc>
          <w:tcPr>
            <w:tcW w:w="3260" w:type="dxa"/>
          </w:tcPr>
          <w:p w14:paraId="1854ECCA" w14:textId="77777777" w:rsidR="00D25D67" w:rsidRDefault="00D25D67" w:rsidP="00D25D67">
            <w:pPr>
              <w:jc w:val="center"/>
              <w:rPr>
                <w:sz w:val="20"/>
                <w:szCs w:val="20"/>
              </w:rPr>
            </w:pPr>
          </w:p>
        </w:tc>
      </w:tr>
      <w:tr w:rsidR="00D25D67" w:rsidRPr="002713BC" w14:paraId="0C0432C9" w14:textId="0D0CBF5A" w:rsidTr="001C6EB4">
        <w:trPr>
          <w:trHeight w:val="238"/>
        </w:trPr>
        <w:tc>
          <w:tcPr>
            <w:tcW w:w="1134" w:type="dxa"/>
            <w:vAlign w:val="center"/>
          </w:tcPr>
          <w:p w14:paraId="587AE68A" w14:textId="7DA6CE45" w:rsidR="00D25D67" w:rsidRDefault="00D25D67" w:rsidP="00D25D67">
            <w:pPr>
              <w:rPr>
                <w:sz w:val="20"/>
                <w:szCs w:val="20"/>
              </w:rPr>
            </w:pPr>
            <w:r>
              <w:rPr>
                <w:sz w:val="20"/>
                <w:szCs w:val="20"/>
              </w:rPr>
              <w:t>6.4.4</w:t>
            </w:r>
          </w:p>
        </w:tc>
        <w:tc>
          <w:tcPr>
            <w:tcW w:w="2835" w:type="dxa"/>
          </w:tcPr>
          <w:p w14:paraId="7DEB20C2" w14:textId="627DCE92" w:rsidR="00D25D67" w:rsidDel="00254862" w:rsidRDefault="001505CA" w:rsidP="00D25D67">
            <w:pPr>
              <w:pStyle w:val="BodyText"/>
              <w:rPr>
                <w:rFonts w:cs="Arial"/>
                <w:lang w:val="en-US"/>
              </w:rPr>
            </w:pPr>
            <w:r w:rsidRPr="001505CA">
              <w:rPr>
                <w:rFonts w:cs="Arial"/>
                <w:lang w:val="en-NL"/>
              </w:rPr>
              <w:t>Continuous logging of laser and OPA status parameters (output power, temperatures, error messages).</w:t>
            </w:r>
          </w:p>
        </w:tc>
        <w:tc>
          <w:tcPr>
            <w:tcW w:w="851" w:type="dxa"/>
            <w:vAlign w:val="center"/>
          </w:tcPr>
          <w:p w14:paraId="4054B082" w14:textId="466833E6" w:rsidR="00D25D67" w:rsidRPr="0040354D" w:rsidRDefault="001505CA" w:rsidP="00D25D67">
            <w:pPr>
              <w:jc w:val="center"/>
              <w:rPr>
                <w:sz w:val="20"/>
                <w:szCs w:val="20"/>
                <w:lang w:val="en-US"/>
              </w:rPr>
            </w:pPr>
            <w:r>
              <w:rPr>
                <w:sz w:val="20"/>
                <w:szCs w:val="20"/>
                <w:lang w:val="en-US"/>
              </w:rPr>
              <w:t>M</w:t>
            </w:r>
          </w:p>
        </w:tc>
        <w:tc>
          <w:tcPr>
            <w:tcW w:w="1134" w:type="dxa"/>
          </w:tcPr>
          <w:p w14:paraId="0386FC33" w14:textId="13615455" w:rsidR="00D25D67" w:rsidRDefault="00D25D67" w:rsidP="00D25D67">
            <w:pPr>
              <w:jc w:val="center"/>
              <w:rPr>
                <w:sz w:val="20"/>
                <w:szCs w:val="20"/>
                <w:lang w:val="en-US"/>
              </w:rPr>
            </w:pPr>
          </w:p>
        </w:tc>
        <w:tc>
          <w:tcPr>
            <w:tcW w:w="3260" w:type="dxa"/>
          </w:tcPr>
          <w:p w14:paraId="3D159B7D" w14:textId="3A583CA5" w:rsidR="00D25D67" w:rsidRDefault="00D25D67" w:rsidP="00D25D67">
            <w:pPr>
              <w:jc w:val="center"/>
              <w:rPr>
                <w:sz w:val="20"/>
                <w:szCs w:val="20"/>
                <w:lang w:val="en-US"/>
              </w:rPr>
            </w:pPr>
          </w:p>
        </w:tc>
      </w:tr>
      <w:tr w:rsidR="00D25D67" w:rsidRPr="00C076AA" w14:paraId="1B17E8B2" w14:textId="00FAE24E" w:rsidTr="001C6EB4">
        <w:trPr>
          <w:trHeight w:val="238"/>
        </w:trPr>
        <w:tc>
          <w:tcPr>
            <w:tcW w:w="1134" w:type="dxa"/>
            <w:vAlign w:val="center"/>
          </w:tcPr>
          <w:p w14:paraId="0847C981" w14:textId="27B406E2" w:rsidR="00D25D67" w:rsidRDefault="00D25D67" w:rsidP="00D25D67">
            <w:pPr>
              <w:rPr>
                <w:sz w:val="20"/>
                <w:szCs w:val="20"/>
              </w:rPr>
            </w:pPr>
            <w:r>
              <w:rPr>
                <w:sz w:val="20"/>
                <w:szCs w:val="20"/>
              </w:rPr>
              <w:t>6.4.5</w:t>
            </w:r>
          </w:p>
        </w:tc>
        <w:tc>
          <w:tcPr>
            <w:tcW w:w="2835" w:type="dxa"/>
          </w:tcPr>
          <w:p w14:paraId="450A1E1F" w14:textId="74A88B9E" w:rsidR="00D25D67" w:rsidRPr="001505CA" w:rsidRDefault="00DD1401" w:rsidP="00D25D67">
            <w:pPr>
              <w:rPr>
                <w:rFonts w:cs="Arial"/>
                <w:lang w:val="en-NL"/>
              </w:rPr>
            </w:pPr>
            <w:r w:rsidRPr="00DD1401">
              <w:rPr>
                <w:rFonts w:cs="Arial"/>
                <w:lang w:val="en-NL"/>
              </w:rPr>
              <w:t xml:space="preserve">Remote monitoring of laser and OPA status (output </w:t>
            </w:r>
            <w:r w:rsidRPr="00DD1401">
              <w:rPr>
                <w:rFonts w:cs="Arial"/>
                <w:lang w:val="en-NL"/>
              </w:rPr>
              <w:lastRenderedPageBreak/>
              <w:t>power, temperatures, error messages) possible over the TU/e network.</w:t>
            </w:r>
          </w:p>
        </w:tc>
        <w:tc>
          <w:tcPr>
            <w:tcW w:w="851" w:type="dxa"/>
            <w:vAlign w:val="center"/>
          </w:tcPr>
          <w:p w14:paraId="3032774F" w14:textId="77777777" w:rsidR="00D25D67" w:rsidRDefault="00D25D67" w:rsidP="00D25D67">
            <w:pPr>
              <w:jc w:val="center"/>
              <w:rPr>
                <w:sz w:val="20"/>
                <w:szCs w:val="20"/>
              </w:rPr>
            </w:pPr>
            <w:r>
              <w:rPr>
                <w:sz w:val="20"/>
                <w:szCs w:val="20"/>
              </w:rPr>
              <w:lastRenderedPageBreak/>
              <w:t>M</w:t>
            </w:r>
          </w:p>
        </w:tc>
        <w:tc>
          <w:tcPr>
            <w:tcW w:w="1134" w:type="dxa"/>
          </w:tcPr>
          <w:p w14:paraId="68E1BC84" w14:textId="77777777" w:rsidR="00D25D67" w:rsidRDefault="00D25D67" w:rsidP="00D25D67">
            <w:pPr>
              <w:jc w:val="center"/>
              <w:rPr>
                <w:sz w:val="20"/>
                <w:szCs w:val="20"/>
              </w:rPr>
            </w:pPr>
          </w:p>
        </w:tc>
        <w:tc>
          <w:tcPr>
            <w:tcW w:w="3260" w:type="dxa"/>
          </w:tcPr>
          <w:p w14:paraId="33C88049" w14:textId="77777777" w:rsidR="00D25D67" w:rsidRDefault="00D25D67" w:rsidP="00D25D67">
            <w:pPr>
              <w:jc w:val="center"/>
              <w:rPr>
                <w:sz w:val="20"/>
                <w:szCs w:val="20"/>
              </w:rPr>
            </w:pPr>
          </w:p>
        </w:tc>
      </w:tr>
      <w:tr w:rsidR="00D25D67" w:rsidRPr="007417A7" w14:paraId="74100EF1" w14:textId="2DEE41F8" w:rsidTr="00364404">
        <w:trPr>
          <w:trHeight w:val="238"/>
        </w:trPr>
        <w:tc>
          <w:tcPr>
            <w:tcW w:w="1134" w:type="dxa"/>
            <w:vAlign w:val="center"/>
          </w:tcPr>
          <w:p w14:paraId="68FC5652" w14:textId="27FCF802" w:rsidR="00D25D67" w:rsidRDefault="00D25D67" w:rsidP="00D25D67">
            <w:pPr>
              <w:rPr>
                <w:sz w:val="20"/>
                <w:szCs w:val="20"/>
              </w:rPr>
            </w:pPr>
            <w:r>
              <w:rPr>
                <w:sz w:val="20"/>
                <w:szCs w:val="20"/>
              </w:rPr>
              <w:t>6.4.6</w:t>
            </w:r>
          </w:p>
        </w:tc>
        <w:tc>
          <w:tcPr>
            <w:tcW w:w="2835" w:type="dxa"/>
            <w:vAlign w:val="center"/>
          </w:tcPr>
          <w:p w14:paraId="338865FA" w14:textId="66398E1A" w:rsidR="00D25D67" w:rsidRPr="0040354D" w:rsidRDefault="00DD1401" w:rsidP="00D25D67">
            <w:pPr>
              <w:pStyle w:val="BodyText"/>
              <w:rPr>
                <w:rFonts w:cs="Arial"/>
                <w:lang w:val="en-NL"/>
              </w:rPr>
            </w:pPr>
            <w:r w:rsidRPr="00DD1401">
              <w:rPr>
                <w:lang w:val="en-US"/>
              </w:rPr>
              <w:t>Remote support from manufacturers via TeamViewer or another remove-access method, active only after explicit permission of the user on site.</w:t>
            </w:r>
          </w:p>
        </w:tc>
        <w:tc>
          <w:tcPr>
            <w:tcW w:w="851" w:type="dxa"/>
            <w:vAlign w:val="center"/>
          </w:tcPr>
          <w:p w14:paraId="12BCE7AA" w14:textId="6E744168" w:rsidR="00D25D67" w:rsidRPr="007417A7" w:rsidRDefault="00D25D67" w:rsidP="00D25D67">
            <w:pPr>
              <w:jc w:val="center"/>
              <w:rPr>
                <w:sz w:val="20"/>
                <w:szCs w:val="20"/>
                <w:lang w:val="en-US"/>
              </w:rPr>
            </w:pPr>
            <w:r>
              <w:rPr>
                <w:sz w:val="20"/>
                <w:szCs w:val="20"/>
                <w:lang w:val="en-US"/>
              </w:rPr>
              <w:t>M</w:t>
            </w:r>
          </w:p>
        </w:tc>
        <w:tc>
          <w:tcPr>
            <w:tcW w:w="1134" w:type="dxa"/>
          </w:tcPr>
          <w:p w14:paraId="1389CFB2" w14:textId="758A0365" w:rsidR="00D25D67" w:rsidRDefault="00D25D67" w:rsidP="00D25D67">
            <w:pPr>
              <w:jc w:val="center"/>
              <w:rPr>
                <w:sz w:val="20"/>
                <w:szCs w:val="20"/>
                <w:lang w:val="en-US"/>
              </w:rPr>
            </w:pPr>
          </w:p>
        </w:tc>
        <w:tc>
          <w:tcPr>
            <w:tcW w:w="3260" w:type="dxa"/>
          </w:tcPr>
          <w:p w14:paraId="28659715" w14:textId="11599BCF" w:rsidR="00D25D67" w:rsidRDefault="00D25D67" w:rsidP="00D25D67">
            <w:pPr>
              <w:jc w:val="center"/>
              <w:rPr>
                <w:sz w:val="20"/>
                <w:szCs w:val="20"/>
                <w:lang w:val="en-US"/>
              </w:rPr>
            </w:pPr>
          </w:p>
        </w:tc>
      </w:tr>
      <w:bookmarkEnd w:id="9"/>
      <w:bookmarkEnd w:id="10"/>
      <w:bookmarkEnd w:id="11"/>
    </w:tbl>
    <w:p w14:paraId="677958E4" w14:textId="634A7799" w:rsidR="00F35B89" w:rsidRDefault="00F35B89" w:rsidP="001C6EB4">
      <w:pPr>
        <w:spacing w:line="240" w:lineRule="atLeast"/>
        <w:rPr>
          <w:rFonts w:asciiTheme="majorHAnsi" w:hAnsiTheme="majorHAnsi" w:cstheme="majorHAnsi"/>
          <w:szCs w:val="21"/>
          <w:lang w:val="en-GB"/>
        </w:rPr>
      </w:pPr>
    </w:p>
    <w:p w14:paraId="66F9AEE9" w14:textId="77777777" w:rsidR="00DD1401" w:rsidRDefault="00DD1401" w:rsidP="00DD1401">
      <w:pPr>
        <w:pStyle w:val="BodytextTUEindhoven"/>
        <w:rPr>
          <w:lang w:val="en-GB"/>
        </w:rPr>
      </w:pPr>
    </w:p>
    <w:p w14:paraId="047F56F3" w14:textId="180B95BB" w:rsidR="00DD1401" w:rsidRPr="00DD1401" w:rsidRDefault="00DD1401" w:rsidP="00DD1401">
      <w:pPr>
        <w:widowControl w:val="0"/>
        <w:autoSpaceDE w:val="0"/>
        <w:autoSpaceDN w:val="0"/>
        <w:spacing w:before="52" w:line="240" w:lineRule="auto"/>
        <w:outlineLvl w:val="1"/>
        <w:rPr>
          <w:b/>
          <w:bCs/>
          <w:iCs/>
          <w:sz w:val="22"/>
          <w:szCs w:val="22"/>
          <w:lang w:val="en-GB"/>
        </w:rPr>
      </w:pPr>
      <w:r>
        <w:rPr>
          <w:b/>
          <w:bCs/>
          <w:iCs/>
          <w:sz w:val="22"/>
          <w:szCs w:val="22"/>
          <w:lang w:val="en-GB"/>
        </w:rPr>
        <w:t>6.5 Femtosecond laser source</w:t>
      </w:r>
      <w:r w:rsidRPr="00DD1401">
        <w:rPr>
          <w:b/>
          <w:bCs/>
          <w:iCs/>
          <w:sz w:val="22"/>
          <w:szCs w:val="22"/>
          <w:lang w:val="en-GB"/>
        </w:rPr>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835"/>
        <w:gridCol w:w="851"/>
        <w:gridCol w:w="1134"/>
        <w:gridCol w:w="3260"/>
      </w:tblGrid>
      <w:tr w:rsidR="00DD1401" w:rsidRPr="00DD1401" w14:paraId="1BC3400F" w14:textId="77777777" w:rsidTr="0095353A">
        <w:trPr>
          <w:trHeight w:val="808"/>
        </w:trPr>
        <w:tc>
          <w:tcPr>
            <w:tcW w:w="1134" w:type="dxa"/>
            <w:shd w:val="clear" w:color="auto" w:fill="000000" w:themeFill="text2"/>
            <w:vAlign w:val="center"/>
          </w:tcPr>
          <w:p w14:paraId="2437505E" w14:textId="77777777" w:rsidR="00DD1401" w:rsidRPr="00DD1401" w:rsidRDefault="00DD1401" w:rsidP="00DD1401">
            <w:pPr>
              <w:rPr>
                <w:b/>
                <w:color w:val="FFFFFF"/>
                <w:sz w:val="20"/>
                <w:szCs w:val="20"/>
              </w:rPr>
            </w:pPr>
            <w:r w:rsidRPr="00DD1401">
              <w:rPr>
                <w:b/>
                <w:color w:val="FFFFFF"/>
                <w:sz w:val="20"/>
                <w:szCs w:val="20"/>
              </w:rPr>
              <w:t>Nr.</w:t>
            </w:r>
          </w:p>
        </w:tc>
        <w:tc>
          <w:tcPr>
            <w:tcW w:w="2835" w:type="dxa"/>
            <w:shd w:val="clear" w:color="auto" w:fill="000000" w:themeFill="text2"/>
            <w:vAlign w:val="center"/>
          </w:tcPr>
          <w:p w14:paraId="7912E071" w14:textId="77777777" w:rsidR="00DD1401" w:rsidRPr="00DD1401" w:rsidRDefault="00DD1401" w:rsidP="00DD1401">
            <w:pPr>
              <w:rPr>
                <w:b/>
                <w:color w:val="FFFFFF"/>
                <w:sz w:val="20"/>
                <w:szCs w:val="20"/>
              </w:rPr>
            </w:pPr>
          </w:p>
          <w:p w14:paraId="64393507" w14:textId="77777777" w:rsidR="00DD1401" w:rsidRPr="00DD1401" w:rsidRDefault="00DD1401" w:rsidP="00DD1401">
            <w:pPr>
              <w:rPr>
                <w:b/>
                <w:color w:val="FFFFFF"/>
                <w:sz w:val="20"/>
                <w:szCs w:val="20"/>
              </w:rPr>
            </w:pPr>
          </w:p>
          <w:p w14:paraId="01B42FA1" w14:textId="77777777" w:rsidR="00DD1401" w:rsidRPr="00DD1401" w:rsidRDefault="00DD1401" w:rsidP="00DD1401">
            <w:pPr>
              <w:rPr>
                <w:b/>
                <w:color w:val="FFFFFF"/>
                <w:sz w:val="20"/>
                <w:szCs w:val="20"/>
              </w:rPr>
            </w:pPr>
          </w:p>
        </w:tc>
        <w:tc>
          <w:tcPr>
            <w:tcW w:w="851" w:type="dxa"/>
            <w:shd w:val="clear" w:color="auto" w:fill="000000" w:themeFill="text2"/>
            <w:vAlign w:val="center"/>
          </w:tcPr>
          <w:p w14:paraId="7893DE0B" w14:textId="77777777" w:rsidR="00DD1401" w:rsidRPr="00DD1401" w:rsidRDefault="00DD1401" w:rsidP="00DD1401">
            <w:pPr>
              <w:jc w:val="center"/>
              <w:rPr>
                <w:b/>
                <w:color w:val="FFFFFF"/>
                <w:sz w:val="20"/>
                <w:szCs w:val="20"/>
              </w:rPr>
            </w:pPr>
            <w:r w:rsidRPr="00DD1401">
              <w:rPr>
                <w:b/>
                <w:color w:val="FFFFFF"/>
                <w:sz w:val="20"/>
                <w:szCs w:val="20"/>
              </w:rPr>
              <w:t>M / W</w:t>
            </w:r>
          </w:p>
        </w:tc>
        <w:tc>
          <w:tcPr>
            <w:tcW w:w="1134" w:type="dxa"/>
            <w:shd w:val="clear" w:color="auto" w:fill="000000" w:themeFill="text2"/>
          </w:tcPr>
          <w:p w14:paraId="5BBA52CB" w14:textId="77777777" w:rsidR="00DD1401" w:rsidRPr="00DD1401" w:rsidRDefault="00DD1401" w:rsidP="00DD1401">
            <w:pPr>
              <w:jc w:val="center"/>
              <w:rPr>
                <w:b/>
                <w:color w:val="FFFFFF"/>
                <w:sz w:val="20"/>
                <w:szCs w:val="20"/>
              </w:rPr>
            </w:pPr>
          </w:p>
          <w:p w14:paraId="16071DD3" w14:textId="77777777" w:rsidR="00DD1401" w:rsidRPr="00DD1401" w:rsidRDefault="00DD1401" w:rsidP="00DD1401">
            <w:pPr>
              <w:jc w:val="center"/>
              <w:rPr>
                <w:b/>
                <w:color w:val="FFFFFF"/>
                <w:sz w:val="20"/>
                <w:szCs w:val="20"/>
              </w:rPr>
            </w:pPr>
            <w:r w:rsidRPr="00DD1401">
              <w:rPr>
                <w:b/>
                <w:color w:val="FFFFFF"/>
                <w:sz w:val="20"/>
                <w:szCs w:val="20"/>
              </w:rPr>
              <w:t>Yes/No</w:t>
            </w:r>
          </w:p>
        </w:tc>
        <w:tc>
          <w:tcPr>
            <w:tcW w:w="3260" w:type="dxa"/>
            <w:shd w:val="clear" w:color="auto" w:fill="000000" w:themeFill="text2"/>
          </w:tcPr>
          <w:p w14:paraId="2A0FE698" w14:textId="77777777" w:rsidR="00DD1401" w:rsidRPr="00DD1401" w:rsidRDefault="00DD1401" w:rsidP="00DD1401">
            <w:pPr>
              <w:jc w:val="center"/>
              <w:rPr>
                <w:b/>
                <w:color w:val="FFFFFF"/>
                <w:sz w:val="20"/>
                <w:szCs w:val="20"/>
              </w:rPr>
            </w:pPr>
          </w:p>
          <w:p w14:paraId="3F0E1EE0" w14:textId="77777777" w:rsidR="00DD1401" w:rsidRPr="00DD1401" w:rsidRDefault="00DD1401" w:rsidP="00DD1401">
            <w:pPr>
              <w:jc w:val="center"/>
              <w:rPr>
                <w:b/>
                <w:color w:val="FFFFFF"/>
                <w:sz w:val="20"/>
                <w:szCs w:val="20"/>
              </w:rPr>
            </w:pPr>
            <w:proofErr w:type="spellStart"/>
            <w:r w:rsidRPr="00DD1401">
              <w:rPr>
                <w:b/>
                <w:color w:val="FFFFFF"/>
                <w:sz w:val="20"/>
                <w:szCs w:val="20"/>
              </w:rPr>
              <w:t>Comments</w:t>
            </w:r>
            <w:proofErr w:type="spellEnd"/>
          </w:p>
        </w:tc>
      </w:tr>
      <w:tr w:rsidR="00AE147B" w:rsidRPr="00DD1401" w14:paraId="7FE5C33E" w14:textId="77777777" w:rsidTr="00F049DC">
        <w:trPr>
          <w:trHeight w:val="238"/>
        </w:trPr>
        <w:tc>
          <w:tcPr>
            <w:tcW w:w="1134" w:type="dxa"/>
            <w:vAlign w:val="center"/>
          </w:tcPr>
          <w:p w14:paraId="2C7D3A45" w14:textId="41A4C8B5" w:rsidR="00AE147B" w:rsidRPr="00DD1401" w:rsidRDefault="00AE147B" w:rsidP="00AE147B">
            <w:pPr>
              <w:rPr>
                <w:sz w:val="20"/>
                <w:szCs w:val="20"/>
              </w:rPr>
            </w:pPr>
            <w:r w:rsidRPr="00DD1401">
              <w:rPr>
                <w:sz w:val="20"/>
                <w:szCs w:val="20"/>
              </w:rPr>
              <w:t>6.</w:t>
            </w:r>
            <w:r>
              <w:rPr>
                <w:sz w:val="20"/>
                <w:szCs w:val="20"/>
              </w:rPr>
              <w:t>5</w:t>
            </w:r>
            <w:r w:rsidRPr="00DD1401">
              <w:rPr>
                <w:sz w:val="20"/>
                <w:szCs w:val="20"/>
              </w:rPr>
              <w:t>.1</w:t>
            </w:r>
          </w:p>
        </w:tc>
        <w:tc>
          <w:tcPr>
            <w:tcW w:w="2835" w:type="dxa"/>
            <w:tcBorders>
              <w:top w:val="single" w:sz="4" w:space="0" w:color="auto"/>
              <w:left w:val="nil"/>
              <w:bottom w:val="single" w:sz="4" w:space="0" w:color="auto"/>
              <w:right w:val="single" w:sz="4" w:space="0" w:color="auto"/>
            </w:tcBorders>
          </w:tcPr>
          <w:p w14:paraId="5B313318" w14:textId="4129C077" w:rsidR="00AE147B" w:rsidRPr="00DD1401" w:rsidRDefault="00AE147B" w:rsidP="00AE147B">
            <w:pPr>
              <w:rPr>
                <w:lang w:val="en-US"/>
              </w:rPr>
            </w:pPr>
            <w:r>
              <w:rPr>
                <w:color w:val="000000"/>
                <w:lang w:val="en-US"/>
              </w:rPr>
              <w:t xml:space="preserve">Pulse duration </w:t>
            </w:r>
            <w:r>
              <w:rPr>
                <w:rFonts w:cs="Calibri"/>
                <w:color w:val="000000"/>
                <w:lang w:val="en-US"/>
              </w:rPr>
              <w:t>≤ 100 fs (FWHM) of the output used for THz generation/detection.</w:t>
            </w:r>
          </w:p>
        </w:tc>
        <w:tc>
          <w:tcPr>
            <w:tcW w:w="851" w:type="dxa"/>
            <w:vAlign w:val="center"/>
          </w:tcPr>
          <w:p w14:paraId="09820B3F" w14:textId="77777777" w:rsidR="00AE147B" w:rsidRPr="00DD1401" w:rsidRDefault="00AE147B" w:rsidP="00AE147B">
            <w:pPr>
              <w:jc w:val="center"/>
              <w:rPr>
                <w:sz w:val="20"/>
                <w:szCs w:val="20"/>
              </w:rPr>
            </w:pPr>
            <w:r w:rsidRPr="00DD1401">
              <w:rPr>
                <w:sz w:val="20"/>
                <w:szCs w:val="20"/>
              </w:rPr>
              <w:t>M</w:t>
            </w:r>
          </w:p>
        </w:tc>
        <w:tc>
          <w:tcPr>
            <w:tcW w:w="1134" w:type="dxa"/>
          </w:tcPr>
          <w:p w14:paraId="5CF61619" w14:textId="77777777" w:rsidR="00AE147B" w:rsidRPr="00DD1401" w:rsidRDefault="00AE147B" w:rsidP="00AE147B">
            <w:pPr>
              <w:jc w:val="center"/>
              <w:rPr>
                <w:sz w:val="20"/>
                <w:szCs w:val="20"/>
              </w:rPr>
            </w:pPr>
          </w:p>
        </w:tc>
        <w:tc>
          <w:tcPr>
            <w:tcW w:w="3260" w:type="dxa"/>
          </w:tcPr>
          <w:p w14:paraId="67BAAF58" w14:textId="77777777" w:rsidR="00AE147B" w:rsidRPr="00DD1401" w:rsidRDefault="00AE147B" w:rsidP="00AE147B">
            <w:pPr>
              <w:jc w:val="center"/>
              <w:rPr>
                <w:sz w:val="20"/>
                <w:szCs w:val="20"/>
              </w:rPr>
            </w:pPr>
          </w:p>
        </w:tc>
      </w:tr>
      <w:tr w:rsidR="00AE147B" w:rsidRPr="00DD1401" w14:paraId="4F686F11" w14:textId="77777777" w:rsidTr="00F049DC">
        <w:trPr>
          <w:trHeight w:val="238"/>
        </w:trPr>
        <w:tc>
          <w:tcPr>
            <w:tcW w:w="1134" w:type="dxa"/>
            <w:vAlign w:val="center"/>
          </w:tcPr>
          <w:p w14:paraId="2C802087" w14:textId="5209D17E" w:rsidR="00AE147B" w:rsidRPr="00DD1401" w:rsidRDefault="00AE147B" w:rsidP="00AE147B">
            <w:pPr>
              <w:rPr>
                <w:sz w:val="20"/>
                <w:szCs w:val="20"/>
              </w:rPr>
            </w:pPr>
            <w:r w:rsidRPr="00DD1401">
              <w:rPr>
                <w:sz w:val="20"/>
                <w:szCs w:val="20"/>
              </w:rPr>
              <w:t>6.</w:t>
            </w:r>
            <w:r>
              <w:rPr>
                <w:sz w:val="20"/>
                <w:szCs w:val="20"/>
              </w:rPr>
              <w:t>5</w:t>
            </w:r>
            <w:r w:rsidRPr="00DD1401">
              <w:rPr>
                <w:sz w:val="20"/>
                <w:szCs w:val="20"/>
              </w:rPr>
              <w:t>.2</w:t>
            </w:r>
          </w:p>
        </w:tc>
        <w:tc>
          <w:tcPr>
            <w:tcW w:w="2835" w:type="dxa"/>
            <w:tcBorders>
              <w:top w:val="single" w:sz="4" w:space="0" w:color="auto"/>
              <w:left w:val="nil"/>
              <w:bottom w:val="single" w:sz="4" w:space="0" w:color="auto"/>
              <w:right w:val="single" w:sz="4" w:space="0" w:color="auto"/>
            </w:tcBorders>
          </w:tcPr>
          <w:p w14:paraId="4A6CB063" w14:textId="79C96BB2" w:rsidR="00AE147B" w:rsidRPr="00DD1401" w:rsidRDefault="00AE147B" w:rsidP="00AE147B">
            <w:pPr>
              <w:rPr>
                <w:rFonts w:asciiTheme="minorHAnsi" w:hAnsiTheme="minorHAnsi" w:cstheme="minorHAnsi"/>
                <w:bCs/>
                <w:szCs w:val="21"/>
                <w:lang w:val="en-NL"/>
              </w:rPr>
            </w:pPr>
            <w:r>
              <w:rPr>
                <w:color w:val="000000"/>
                <w:szCs w:val="21"/>
                <w:lang w:val="en-US"/>
              </w:rPr>
              <w:t xml:space="preserve">Pulse energy of the fundamental </w:t>
            </w:r>
            <w:r>
              <w:rPr>
                <w:rFonts w:cs="Calibri"/>
                <w:color w:val="000000"/>
                <w:szCs w:val="21"/>
                <w:lang w:val="en-US"/>
              </w:rPr>
              <w:t>≥</w:t>
            </w:r>
            <w:r>
              <w:rPr>
                <w:color w:val="000000"/>
                <w:szCs w:val="21"/>
                <w:lang w:val="en-US"/>
              </w:rPr>
              <w:t xml:space="preserve"> 1 </w:t>
            </w:r>
            <w:proofErr w:type="spellStart"/>
            <w:r>
              <w:rPr>
                <w:color w:val="000000"/>
                <w:szCs w:val="21"/>
                <w:lang w:val="en-US"/>
              </w:rPr>
              <w:t>mJ</w:t>
            </w:r>
            <w:proofErr w:type="spellEnd"/>
            <w:r>
              <w:rPr>
                <w:color w:val="000000"/>
                <w:szCs w:val="21"/>
                <w:lang w:val="en-US"/>
              </w:rPr>
              <w:t xml:space="preserve"> at one or more repetition rates </w:t>
            </w:r>
            <w:r>
              <w:rPr>
                <w:rFonts w:cs="Calibri"/>
                <w:color w:val="000000"/>
                <w:szCs w:val="21"/>
                <w:lang w:val="en-US"/>
              </w:rPr>
              <w:t>≤</w:t>
            </w:r>
            <w:r>
              <w:rPr>
                <w:color w:val="000000"/>
                <w:szCs w:val="21"/>
                <w:lang w:val="en-US"/>
              </w:rPr>
              <w:t xml:space="preserve"> 25 kHz.</w:t>
            </w:r>
          </w:p>
        </w:tc>
        <w:tc>
          <w:tcPr>
            <w:tcW w:w="851" w:type="dxa"/>
            <w:vAlign w:val="center"/>
          </w:tcPr>
          <w:p w14:paraId="46B79B88" w14:textId="77777777" w:rsidR="00AE147B" w:rsidRPr="00DD1401" w:rsidRDefault="00AE147B" w:rsidP="00AE147B">
            <w:pPr>
              <w:jc w:val="center"/>
              <w:rPr>
                <w:sz w:val="20"/>
                <w:szCs w:val="20"/>
              </w:rPr>
            </w:pPr>
            <w:r w:rsidRPr="00DD1401">
              <w:rPr>
                <w:sz w:val="20"/>
                <w:szCs w:val="20"/>
              </w:rPr>
              <w:t>M</w:t>
            </w:r>
          </w:p>
        </w:tc>
        <w:tc>
          <w:tcPr>
            <w:tcW w:w="1134" w:type="dxa"/>
          </w:tcPr>
          <w:p w14:paraId="0CD69AE2" w14:textId="77777777" w:rsidR="00AE147B" w:rsidRPr="00DD1401" w:rsidRDefault="00AE147B" w:rsidP="00AE147B">
            <w:pPr>
              <w:jc w:val="center"/>
              <w:rPr>
                <w:sz w:val="20"/>
                <w:szCs w:val="20"/>
              </w:rPr>
            </w:pPr>
          </w:p>
        </w:tc>
        <w:tc>
          <w:tcPr>
            <w:tcW w:w="3260" w:type="dxa"/>
          </w:tcPr>
          <w:p w14:paraId="200087DA" w14:textId="77777777" w:rsidR="00AE147B" w:rsidRPr="00DD1401" w:rsidRDefault="00AE147B" w:rsidP="00AE147B">
            <w:pPr>
              <w:jc w:val="center"/>
              <w:rPr>
                <w:sz w:val="20"/>
                <w:szCs w:val="20"/>
              </w:rPr>
            </w:pPr>
          </w:p>
        </w:tc>
      </w:tr>
      <w:tr w:rsidR="00AE147B" w:rsidRPr="00DD1401" w14:paraId="48A5DF42" w14:textId="77777777" w:rsidTr="00F049DC">
        <w:trPr>
          <w:trHeight w:val="238"/>
        </w:trPr>
        <w:tc>
          <w:tcPr>
            <w:tcW w:w="1134" w:type="dxa"/>
            <w:vAlign w:val="center"/>
          </w:tcPr>
          <w:p w14:paraId="7479B3D8" w14:textId="455DCA77" w:rsidR="00AE147B" w:rsidRPr="00DD1401" w:rsidRDefault="00AE147B" w:rsidP="00AE147B">
            <w:pPr>
              <w:rPr>
                <w:sz w:val="20"/>
                <w:szCs w:val="20"/>
              </w:rPr>
            </w:pPr>
            <w:r w:rsidRPr="00DD1401">
              <w:rPr>
                <w:sz w:val="20"/>
                <w:szCs w:val="20"/>
              </w:rPr>
              <w:t>6.</w:t>
            </w:r>
            <w:r>
              <w:rPr>
                <w:sz w:val="20"/>
                <w:szCs w:val="20"/>
              </w:rPr>
              <w:t>5</w:t>
            </w:r>
            <w:r w:rsidRPr="00DD1401">
              <w:rPr>
                <w:sz w:val="20"/>
                <w:szCs w:val="20"/>
              </w:rPr>
              <w:t>.3</w:t>
            </w:r>
          </w:p>
        </w:tc>
        <w:tc>
          <w:tcPr>
            <w:tcW w:w="2835" w:type="dxa"/>
            <w:tcBorders>
              <w:top w:val="single" w:sz="4" w:space="0" w:color="auto"/>
              <w:left w:val="nil"/>
              <w:bottom w:val="single" w:sz="4" w:space="0" w:color="auto"/>
              <w:right w:val="single" w:sz="4" w:space="0" w:color="auto"/>
            </w:tcBorders>
          </w:tcPr>
          <w:p w14:paraId="7BF5490C" w14:textId="3F357D08" w:rsidR="00AE147B" w:rsidRPr="00DD1401" w:rsidRDefault="00AE147B" w:rsidP="00AE147B">
            <w:pPr>
              <w:rPr>
                <w:rFonts w:cs="Arial"/>
                <w:lang w:val="en-NL"/>
              </w:rPr>
            </w:pPr>
            <w:r w:rsidRPr="001627EA">
              <w:rPr>
                <w:lang w:val="en-US"/>
              </w:rPr>
              <w:t>Pre- and post-pulse contrast ≥ [100:1] (energy ratio, laser output). Supplier to state actual pre-/post-pulse contrast and pulse picker contrast (main pulse vs. suppressed pulses, adjacent and non-adjacent), incl. measurement method.</w:t>
            </w:r>
          </w:p>
        </w:tc>
        <w:tc>
          <w:tcPr>
            <w:tcW w:w="851" w:type="dxa"/>
            <w:vAlign w:val="center"/>
          </w:tcPr>
          <w:p w14:paraId="0C003AA3" w14:textId="77777777" w:rsidR="00AE147B" w:rsidRPr="00DD1401" w:rsidRDefault="00AE147B" w:rsidP="00AE147B">
            <w:pPr>
              <w:jc w:val="center"/>
              <w:rPr>
                <w:sz w:val="20"/>
                <w:szCs w:val="20"/>
              </w:rPr>
            </w:pPr>
            <w:r w:rsidRPr="00DD1401">
              <w:rPr>
                <w:sz w:val="20"/>
                <w:szCs w:val="20"/>
              </w:rPr>
              <w:t>M</w:t>
            </w:r>
          </w:p>
        </w:tc>
        <w:tc>
          <w:tcPr>
            <w:tcW w:w="1134" w:type="dxa"/>
          </w:tcPr>
          <w:p w14:paraId="7FD63AA1" w14:textId="77777777" w:rsidR="00AE147B" w:rsidRPr="00DD1401" w:rsidRDefault="00AE147B" w:rsidP="00AE147B">
            <w:pPr>
              <w:jc w:val="center"/>
              <w:rPr>
                <w:sz w:val="20"/>
                <w:szCs w:val="20"/>
              </w:rPr>
            </w:pPr>
          </w:p>
        </w:tc>
        <w:tc>
          <w:tcPr>
            <w:tcW w:w="3260" w:type="dxa"/>
          </w:tcPr>
          <w:p w14:paraId="58943443" w14:textId="77777777" w:rsidR="00AE147B" w:rsidRPr="00DD1401" w:rsidRDefault="00AE147B" w:rsidP="00AE147B">
            <w:pPr>
              <w:jc w:val="center"/>
              <w:rPr>
                <w:sz w:val="20"/>
                <w:szCs w:val="20"/>
              </w:rPr>
            </w:pPr>
          </w:p>
        </w:tc>
      </w:tr>
      <w:tr w:rsidR="00AE147B" w:rsidRPr="00DD1401" w14:paraId="33862450" w14:textId="77777777" w:rsidTr="00F049DC">
        <w:trPr>
          <w:trHeight w:val="238"/>
        </w:trPr>
        <w:tc>
          <w:tcPr>
            <w:tcW w:w="1134" w:type="dxa"/>
            <w:vAlign w:val="center"/>
          </w:tcPr>
          <w:p w14:paraId="1E72B68E" w14:textId="6B26118A" w:rsidR="00AE147B" w:rsidRPr="00DD1401" w:rsidRDefault="00AE147B" w:rsidP="00AE147B">
            <w:pPr>
              <w:rPr>
                <w:sz w:val="20"/>
                <w:szCs w:val="20"/>
              </w:rPr>
            </w:pPr>
            <w:r w:rsidRPr="00DD1401">
              <w:rPr>
                <w:sz w:val="20"/>
                <w:szCs w:val="20"/>
              </w:rPr>
              <w:t>6.</w:t>
            </w:r>
            <w:r>
              <w:rPr>
                <w:sz w:val="20"/>
                <w:szCs w:val="20"/>
              </w:rPr>
              <w:t>5</w:t>
            </w:r>
            <w:r w:rsidRPr="00DD1401">
              <w:rPr>
                <w:sz w:val="20"/>
                <w:szCs w:val="20"/>
              </w:rPr>
              <w:t>.4</w:t>
            </w:r>
          </w:p>
        </w:tc>
        <w:tc>
          <w:tcPr>
            <w:tcW w:w="2835" w:type="dxa"/>
            <w:tcBorders>
              <w:top w:val="single" w:sz="4" w:space="0" w:color="auto"/>
              <w:left w:val="nil"/>
              <w:bottom w:val="single" w:sz="4" w:space="0" w:color="auto"/>
              <w:right w:val="single" w:sz="4" w:space="0" w:color="auto"/>
            </w:tcBorders>
          </w:tcPr>
          <w:p w14:paraId="31D21551" w14:textId="020A6F01" w:rsidR="00AE147B" w:rsidRPr="00DD1401" w:rsidDel="00254862" w:rsidRDefault="00AE147B" w:rsidP="00AE147B">
            <w:pPr>
              <w:rPr>
                <w:rFonts w:cs="Arial"/>
                <w:lang w:val="en-US"/>
              </w:rPr>
            </w:pPr>
            <w:r w:rsidRPr="00CA0203">
              <w:rPr>
                <w:color w:val="000000"/>
                <w:lang w:val="en-US"/>
              </w:rPr>
              <w:t xml:space="preserve">Repetition rate </w:t>
            </w:r>
            <w:r>
              <w:rPr>
                <w:color w:val="000000"/>
                <w:lang w:val="en-US"/>
              </w:rPr>
              <w:t>operatable</w:t>
            </w:r>
            <w:r w:rsidRPr="00CA0203">
              <w:rPr>
                <w:color w:val="000000"/>
                <w:lang w:val="en-US"/>
              </w:rPr>
              <w:t xml:space="preserve"> in software over at least </w:t>
            </w:r>
            <w:r>
              <w:rPr>
                <w:color w:val="000000"/>
                <w:lang w:val="en-US"/>
              </w:rPr>
              <w:t>5-50</w:t>
            </w:r>
            <w:r w:rsidRPr="00CA0203">
              <w:rPr>
                <w:color w:val="000000"/>
                <w:lang w:val="en-US"/>
              </w:rPr>
              <w:t xml:space="preserve"> kHz. Reduction to ≤ </w:t>
            </w:r>
            <w:r>
              <w:rPr>
                <w:color w:val="000000"/>
                <w:lang w:val="en-US"/>
              </w:rPr>
              <w:t>1</w:t>
            </w:r>
            <w:r w:rsidRPr="00CA0203">
              <w:rPr>
                <w:color w:val="000000"/>
                <w:lang w:val="en-US"/>
              </w:rPr>
              <w:t xml:space="preserve"> kHz via an integrated, software-controlled pulse picker</w:t>
            </w:r>
            <w:r>
              <w:rPr>
                <w:color w:val="000000"/>
                <w:lang w:val="en-US"/>
              </w:rPr>
              <w:t xml:space="preserve"> via the interface of 6.4.</w:t>
            </w:r>
            <w:r w:rsidRPr="00B82108">
              <w:rPr>
                <w:rFonts w:cs="Calibri"/>
                <w:color w:val="000000"/>
                <w:lang w:val="en-US"/>
              </w:rPr>
              <w:t>3</w:t>
            </w:r>
            <w:r w:rsidRPr="00CA0203">
              <w:rPr>
                <w:color w:val="000000"/>
                <w:lang w:val="en-US"/>
              </w:rPr>
              <w:t>.</w:t>
            </w:r>
          </w:p>
        </w:tc>
        <w:tc>
          <w:tcPr>
            <w:tcW w:w="851" w:type="dxa"/>
            <w:vAlign w:val="center"/>
          </w:tcPr>
          <w:p w14:paraId="638892F3" w14:textId="77777777" w:rsidR="00AE147B" w:rsidRPr="00DD1401" w:rsidRDefault="00AE147B" w:rsidP="00AE147B">
            <w:pPr>
              <w:jc w:val="center"/>
              <w:rPr>
                <w:sz w:val="20"/>
                <w:szCs w:val="20"/>
                <w:lang w:val="en-US"/>
              </w:rPr>
            </w:pPr>
            <w:r w:rsidRPr="00DD1401">
              <w:rPr>
                <w:sz w:val="20"/>
                <w:szCs w:val="20"/>
                <w:lang w:val="en-US"/>
              </w:rPr>
              <w:t>M</w:t>
            </w:r>
          </w:p>
        </w:tc>
        <w:tc>
          <w:tcPr>
            <w:tcW w:w="1134" w:type="dxa"/>
          </w:tcPr>
          <w:p w14:paraId="097A5BE8" w14:textId="77777777" w:rsidR="00AE147B" w:rsidRPr="00DD1401" w:rsidRDefault="00AE147B" w:rsidP="00AE147B">
            <w:pPr>
              <w:jc w:val="center"/>
              <w:rPr>
                <w:sz w:val="20"/>
                <w:szCs w:val="20"/>
                <w:lang w:val="en-US"/>
              </w:rPr>
            </w:pPr>
          </w:p>
        </w:tc>
        <w:tc>
          <w:tcPr>
            <w:tcW w:w="3260" w:type="dxa"/>
          </w:tcPr>
          <w:p w14:paraId="36248EC6" w14:textId="77777777" w:rsidR="00AE147B" w:rsidRPr="00DD1401" w:rsidRDefault="00AE147B" w:rsidP="00AE147B">
            <w:pPr>
              <w:jc w:val="center"/>
              <w:rPr>
                <w:sz w:val="20"/>
                <w:szCs w:val="20"/>
                <w:lang w:val="en-US"/>
              </w:rPr>
            </w:pPr>
          </w:p>
        </w:tc>
      </w:tr>
      <w:tr w:rsidR="00AE147B" w:rsidRPr="00DD1401" w14:paraId="3F9F3406" w14:textId="77777777" w:rsidTr="00F049DC">
        <w:trPr>
          <w:trHeight w:val="238"/>
        </w:trPr>
        <w:tc>
          <w:tcPr>
            <w:tcW w:w="1134" w:type="dxa"/>
            <w:vAlign w:val="center"/>
          </w:tcPr>
          <w:p w14:paraId="3C2BD77F" w14:textId="5FB44E55" w:rsidR="00AE147B" w:rsidRPr="00DD1401" w:rsidRDefault="00AE147B" w:rsidP="00AE147B">
            <w:pPr>
              <w:rPr>
                <w:sz w:val="20"/>
                <w:szCs w:val="20"/>
              </w:rPr>
            </w:pPr>
            <w:r w:rsidRPr="00DD1401">
              <w:rPr>
                <w:sz w:val="20"/>
                <w:szCs w:val="20"/>
              </w:rPr>
              <w:t>6.</w:t>
            </w:r>
            <w:r>
              <w:rPr>
                <w:sz w:val="20"/>
                <w:szCs w:val="20"/>
              </w:rPr>
              <w:t>5</w:t>
            </w:r>
            <w:r w:rsidRPr="00DD1401">
              <w:rPr>
                <w:sz w:val="20"/>
                <w:szCs w:val="20"/>
              </w:rPr>
              <w:t>.5</w:t>
            </w:r>
          </w:p>
        </w:tc>
        <w:tc>
          <w:tcPr>
            <w:tcW w:w="2835" w:type="dxa"/>
            <w:tcBorders>
              <w:top w:val="single" w:sz="4" w:space="0" w:color="auto"/>
              <w:left w:val="nil"/>
              <w:bottom w:val="single" w:sz="4" w:space="0" w:color="auto"/>
              <w:right w:val="single" w:sz="4" w:space="0" w:color="auto"/>
            </w:tcBorders>
          </w:tcPr>
          <w:p w14:paraId="78F6F315" w14:textId="65513DB2" w:rsidR="00AE147B" w:rsidRPr="00DD1401" w:rsidRDefault="00AE147B" w:rsidP="00AE147B">
            <w:pPr>
              <w:rPr>
                <w:rFonts w:cs="Arial"/>
                <w:lang w:val="en-NL"/>
              </w:rPr>
            </w:pPr>
            <w:r>
              <w:rPr>
                <w:color w:val="000000"/>
                <w:lang w:val="en-US"/>
              </w:rPr>
              <w:t xml:space="preserve">The system provides at least one output suitable for THz generation and detection. Central wavelengths of 800nm and 1030nm are accepted with pulse energy </w:t>
            </w:r>
            <w:r>
              <w:rPr>
                <w:rFonts w:cs="Calibri"/>
                <w:color w:val="000000"/>
                <w:lang w:val="en-US"/>
              </w:rPr>
              <w:t>≥</w:t>
            </w:r>
            <w:r>
              <w:rPr>
                <w:color w:val="000000"/>
                <w:lang w:val="en-US"/>
              </w:rPr>
              <w:t xml:space="preserve"> 100 </w:t>
            </w:r>
            <w:r>
              <w:rPr>
                <w:rFonts w:cs="Calibri"/>
                <w:color w:val="000000"/>
                <w:lang w:val="en-US"/>
              </w:rPr>
              <w:t>µ</w:t>
            </w:r>
            <w:r>
              <w:rPr>
                <w:color w:val="000000"/>
                <w:lang w:val="en-US"/>
              </w:rPr>
              <w:t xml:space="preserve">J simultaneously with the OPA meeting 6.6 at least at 25 kHz. Tenderer substantiates a differently offered central wavelength with peer-reviewed references or measurement data. </w:t>
            </w:r>
          </w:p>
        </w:tc>
        <w:tc>
          <w:tcPr>
            <w:tcW w:w="851" w:type="dxa"/>
            <w:vAlign w:val="center"/>
          </w:tcPr>
          <w:p w14:paraId="34D86590" w14:textId="77777777" w:rsidR="00AE147B" w:rsidRPr="00DD1401" w:rsidRDefault="00AE147B" w:rsidP="00AE147B">
            <w:pPr>
              <w:jc w:val="center"/>
              <w:rPr>
                <w:sz w:val="20"/>
                <w:szCs w:val="20"/>
              </w:rPr>
            </w:pPr>
            <w:r w:rsidRPr="00DD1401">
              <w:rPr>
                <w:sz w:val="20"/>
                <w:szCs w:val="20"/>
              </w:rPr>
              <w:t>M</w:t>
            </w:r>
          </w:p>
        </w:tc>
        <w:tc>
          <w:tcPr>
            <w:tcW w:w="1134" w:type="dxa"/>
          </w:tcPr>
          <w:p w14:paraId="6CBD25BE" w14:textId="77777777" w:rsidR="00AE147B" w:rsidRPr="00DD1401" w:rsidRDefault="00AE147B" w:rsidP="00AE147B">
            <w:pPr>
              <w:jc w:val="center"/>
              <w:rPr>
                <w:sz w:val="20"/>
                <w:szCs w:val="20"/>
              </w:rPr>
            </w:pPr>
          </w:p>
        </w:tc>
        <w:tc>
          <w:tcPr>
            <w:tcW w:w="3260" w:type="dxa"/>
          </w:tcPr>
          <w:p w14:paraId="2F5DE176" w14:textId="77777777" w:rsidR="00AE147B" w:rsidRPr="00DD1401" w:rsidRDefault="00AE147B" w:rsidP="00AE147B">
            <w:pPr>
              <w:jc w:val="center"/>
              <w:rPr>
                <w:sz w:val="20"/>
                <w:szCs w:val="20"/>
              </w:rPr>
            </w:pPr>
          </w:p>
        </w:tc>
      </w:tr>
      <w:tr w:rsidR="00AE147B" w:rsidRPr="00DD1401" w14:paraId="46EBC278" w14:textId="77777777" w:rsidTr="00F049DC">
        <w:trPr>
          <w:trHeight w:val="238"/>
        </w:trPr>
        <w:tc>
          <w:tcPr>
            <w:tcW w:w="1134" w:type="dxa"/>
            <w:vAlign w:val="center"/>
          </w:tcPr>
          <w:p w14:paraId="599BA0F2" w14:textId="38430DF3" w:rsidR="00AE147B" w:rsidRPr="00DD1401" w:rsidRDefault="00AE147B" w:rsidP="00AE147B">
            <w:pPr>
              <w:rPr>
                <w:sz w:val="20"/>
                <w:szCs w:val="20"/>
              </w:rPr>
            </w:pPr>
            <w:r w:rsidRPr="00DD1401">
              <w:rPr>
                <w:sz w:val="20"/>
                <w:szCs w:val="20"/>
              </w:rPr>
              <w:t>6.</w:t>
            </w:r>
            <w:r>
              <w:rPr>
                <w:sz w:val="20"/>
                <w:szCs w:val="20"/>
              </w:rPr>
              <w:t>5</w:t>
            </w:r>
            <w:r w:rsidRPr="00DD1401">
              <w:rPr>
                <w:sz w:val="20"/>
                <w:szCs w:val="20"/>
              </w:rPr>
              <w:t>.6</w:t>
            </w:r>
          </w:p>
        </w:tc>
        <w:tc>
          <w:tcPr>
            <w:tcW w:w="2835" w:type="dxa"/>
            <w:tcBorders>
              <w:top w:val="single" w:sz="4" w:space="0" w:color="auto"/>
              <w:left w:val="nil"/>
              <w:bottom w:val="single" w:sz="4" w:space="0" w:color="auto"/>
              <w:right w:val="single" w:sz="4" w:space="0" w:color="auto"/>
            </w:tcBorders>
          </w:tcPr>
          <w:p w14:paraId="427A4ACA" w14:textId="78B8C8AE" w:rsidR="00AE147B" w:rsidRPr="00DD1401" w:rsidRDefault="00AE147B" w:rsidP="00AE147B">
            <w:pPr>
              <w:rPr>
                <w:rFonts w:cs="Arial"/>
                <w:lang w:val="en-NL"/>
              </w:rPr>
            </w:pPr>
            <w:r>
              <w:rPr>
                <w:color w:val="000000"/>
                <w:lang w:val="en-US"/>
              </w:rPr>
              <w:t>Output beam diameter (1/e</w:t>
            </w:r>
            <w:r>
              <w:rPr>
                <w:rFonts w:cs="Calibri"/>
                <w:color w:val="000000"/>
                <w:lang w:val="en-US"/>
              </w:rPr>
              <w:t>²</w:t>
            </w:r>
            <w:r>
              <w:rPr>
                <w:color w:val="000000"/>
                <w:lang w:val="en-US"/>
              </w:rPr>
              <w:t xml:space="preserve">) of fundamental and OPA outputs </w:t>
            </w:r>
            <w:r>
              <w:rPr>
                <w:rFonts w:cs="Calibri"/>
                <w:color w:val="000000"/>
                <w:lang w:val="en-US"/>
              </w:rPr>
              <w:t xml:space="preserve">≤ 8 mm. </w:t>
            </w:r>
          </w:p>
        </w:tc>
        <w:tc>
          <w:tcPr>
            <w:tcW w:w="851" w:type="dxa"/>
            <w:vAlign w:val="center"/>
          </w:tcPr>
          <w:p w14:paraId="68941048" w14:textId="77777777" w:rsidR="00AE147B" w:rsidRPr="00DD1401" w:rsidRDefault="00AE147B" w:rsidP="00AE147B">
            <w:pPr>
              <w:jc w:val="center"/>
              <w:rPr>
                <w:sz w:val="20"/>
                <w:szCs w:val="20"/>
                <w:lang w:val="en-US"/>
              </w:rPr>
            </w:pPr>
            <w:r w:rsidRPr="00DD1401">
              <w:rPr>
                <w:sz w:val="20"/>
                <w:szCs w:val="20"/>
                <w:lang w:val="en-US"/>
              </w:rPr>
              <w:t>M</w:t>
            </w:r>
          </w:p>
        </w:tc>
        <w:tc>
          <w:tcPr>
            <w:tcW w:w="1134" w:type="dxa"/>
          </w:tcPr>
          <w:p w14:paraId="13417F63" w14:textId="77777777" w:rsidR="00AE147B" w:rsidRPr="00DD1401" w:rsidRDefault="00AE147B" w:rsidP="00AE147B">
            <w:pPr>
              <w:jc w:val="center"/>
              <w:rPr>
                <w:sz w:val="20"/>
                <w:szCs w:val="20"/>
                <w:lang w:val="en-US"/>
              </w:rPr>
            </w:pPr>
          </w:p>
        </w:tc>
        <w:tc>
          <w:tcPr>
            <w:tcW w:w="3260" w:type="dxa"/>
          </w:tcPr>
          <w:p w14:paraId="52C0BBA6" w14:textId="77777777" w:rsidR="00AE147B" w:rsidRPr="00DD1401" w:rsidRDefault="00AE147B" w:rsidP="00AE147B">
            <w:pPr>
              <w:jc w:val="center"/>
              <w:rPr>
                <w:sz w:val="20"/>
                <w:szCs w:val="20"/>
                <w:lang w:val="en-US"/>
              </w:rPr>
            </w:pPr>
          </w:p>
        </w:tc>
      </w:tr>
      <w:tr w:rsidR="00AE147B" w:rsidRPr="00DD1401" w14:paraId="503EC25C" w14:textId="77777777" w:rsidTr="00F049DC">
        <w:trPr>
          <w:trHeight w:val="238"/>
        </w:trPr>
        <w:tc>
          <w:tcPr>
            <w:tcW w:w="1134" w:type="dxa"/>
            <w:vAlign w:val="center"/>
          </w:tcPr>
          <w:p w14:paraId="353F3854" w14:textId="2C391A7A" w:rsidR="00AE147B" w:rsidRPr="00DD1401" w:rsidRDefault="00AE147B" w:rsidP="00AE147B">
            <w:pPr>
              <w:rPr>
                <w:sz w:val="20"/>
                <w:szCs w:val="20"/>
              </w:rPr>
            </w:pPr>
            <w:r>
              <w:rPr>
                <w:sz w:val="20"/>
                <w:szCs w:val="20"/>
              </w:rPr>
              <w:t>6.5.7</w:t>
            </w:r>
          </w:p>
        </w:tc>
        <w:tc>
          <w:tcPr>
            <w:tcW w:w="2835" w:type="dxa"/>
            <w:tcBorders>
              <w:top w:val="single" w:sz="4" w:space="0" w:color="auto"/>
              <w:left w:val="nil"/>
              <w:bottom w:val="single" w:sz="4" w:space="0" w:color="auto"/>
              <w:right w:val="single" w:sz="4" w:space="0" w:color="auto"/>
            </w:tcBorders>
          </w:tcPr>
          <w:p w14:paraId="5560AC41" w14:textId="63F7A515" w:rsidR="00AE147B" w:rsidRPr="00DD1401" w:rsidRDefault="00AE147B" w:rsidP="00AE147B">
            <w:pPr>
              <w:rPr>
                <w:rFonts w:cs="Arial"/>
                <w:lang w:val="en-NL"/>
              </w:rPr>
            </w:pPr>
            <w:r>
              <w:rPr>
                <w:color w:val="000000"/>
                <w:lang w:val="en-US"/>
              </w:rPr>
              <w:t>Beam quality M</w:t>
            </w:r>
            <w:r>
              <w:rPr>
                <w:rFonts w:cs="Calibri"/>
                <w:color w:val="000000"/>
                <w:lang w:val="en-US"/>
              </w:rPr>
              <w:t>² &lt; 1.3.</w:t>
            </w:r>
          </w:p>
        </w:tc>
        <w:tc>
          <w:tcPr>
            <w:tcW w:w="851" w:type="dxa"/>
            <w:vAlign w:val="center"/>
          </w:tcPr>
          <w:p w14:paraId="78BD2D39" w14:textId="72348C7F" w:rsidR="00AE147B" w:rsidRPr="00DD1401" w:rsidRDefault="00AE147B" w:rsidP="00AE147B">
            <w:pPr>
              <w:jc w:val="center"/>
              <w:rPr>
                <w:sz w:val="20"/>
                <w:szCs w:val="20"/>
                <w:lang w:val="en-US"/>
              </w:rPr>
            </w:pPr>
            <w:r>
              <w:rPr>
                <w:sz w:val="20"/>
                <w:szCs w:val="20"/>
                <w:lang w:val="en-US"/>
              </w:rPr>
              <w:t>M</w:t>
            </w:r>
          </w:p>
        </w:tc>
        <w:tc>
          <w:tcPr>
            <w:tcW w:w="1134" w:type="dxa"/>
          </w:tcPr>
          <w:p w14:paraId="0C7CEE54" w14:textId="77777777" w:rsidR="00AE147B" w:rsidRPr="00DD1401" w:rsidRDefault="00AE147B" w:rsidP="00AE147B">
            <w:pPr>
              <w:jc w:val="center"/>
              <w:rPr>
                <w:sz w:val="20"/>
                <w:szCs w:val="20"/>
                <w:lang w:val="en-US"/>
              </w:rPr>
            </w:pPr>
          </w:p>
        </w:tc>
        <w:tc>
          <w:tcPr>
            <w:tcW w:w="3260" w:type="dxa"/>
          </w:tcPr>
          <w:p w14:paraId="2FCFC17E" w14:textId="77777777" w:rsidR="00AE147B" w:rsidRPr="00DD1401" w:rsidRDefault="00AE147B" w:rsidP="00AE147B">
            <w:pPr>
              <w:jc w:val="center"/>
              <w:rPr>
                <w:sz w:val="20"/>
                <w:szCs w:val="20"/>
                <w:lang w:val="en-US"/>
              </w:rPr>
            </w:pPr>
          </w:p>
        </w:tc>
      </w:tr>
      <w:tr w:rsidR="00AE147B" w:rsidRPr="00DD1401" w14:paraId="5ABA3B98" w14:textId="77777777" w:rsidTr="00F049DC">
        <w:trPr>
          <w:trHeight w:val="238"/>
        </w:trPr>
        <w:tc>
          <w:tcPr>
            <w:tcW w:w="1134" w:type="dxa"/>
            <w:vAlign w:val="center"/>
          </w:tcPr>
          <w:p w14:paraId="12B3171F" w14:textId="59FA4BA3" w:rsidR="00AE147B" w:rsidRPr="00DD1401" w:rsidRDefault="00AE147B" w:rsidP="00AE147B">
            <w:pPr>
              <w:rPr>
                <w:sz w:val="20"/>
                <w:szCs w:val="20"/>
              </w:rPr>
            </w:pPr>
            <w:r>
              <w:rPr>
                <w:sz w:val="20"/>
                <w:szCs w:val="20"/>
              </w:rPr>
              <w:lastRenderedPageBreak/>
              <w:t>6.5.8</w:t>
            </w:r>
          </w:p>
        </w:tc>
        <w:tc>
          <w:tcPr>
            <w:tcW w:w="2835" w:type="dxa"/>
            <w:tcBorders>
              <w:top w:val="single" w:sz="4" w:space="0" w:color="auto"/>
              <w:left w:val="nil"/>
              <w:bottom w:val="single" w:sz="4" w:space="0" w:color="auto"/>
              <w:right w:val="single" w:sz="4" w:space="0" w:color="auto"/>
            </w:tcBorders>
          </w:tcPr>
          <w:p w14:paraId="7B8AAF9D" w14:textId="2E8509CC" w:rsidR="00AE147B" w:rsidRPr="00DD1401" w:rsidRDefault="00AE147B" w:rsidP="00AE147B">
            <w:pPr>
              <w:rPr>
                <w:rFonts w:cs="Arial"/>
                <w:lang w:val="en-NL"/>
              </w:rPr>
            </w:pPr>
            <w:r>
              <w:rPr>
                <w:color w:val="000000"/>
                <w:lang w:val="en-US"/>
              </w:rPr>
              <w:t>Linear polarization extinction ratio &gt; [100:1].</w:t>
            </w:r>
          </w:p>
        </w:tc>
        <w:tc>
          <w:tcPr>
            <w:tcW w:w="851" w:type="dxa"/>
            <w:vAlign w:val="center"/>
          </w:tcPr>
          <w:p w14:paraId="12801273" w14:textId="64FECDA2" w:rsidR="00AE147B" w:rsidRPr="00DD1401" w:rsidRDefault="00AE147B" w:rsidP="00AE147B">
            <w:pPr>
              <w:jc w:val="center"/>
              <w:rPr>
                <w:sz w:val="20"/>
                <w:szCs w:val="20"/>
                <w:lang w:val="en-US"/>
              </w:rPr>
            </w:pPr>
            <w:r>
              <w:rPr>
                <w:sz w:val="20"/>
                <w:szCs w:val="20"/>
                <w:lang w:val="en-US"/>
              </w:rPr>
              <w:t>M</w:t>
            </w:r>
          </w:p>
        </w:tc>
        <w:tc>
          <w:tcPr>
            <w:tcW w:w="1134" w:type="dxa"/>
          </w:tcPr>
          <w:p w14:paraId="5650755B" w14:textId="77777777" w:rsidR="00AE147B" w:rsidRPr="00DD1401" w:rsidRDefault="00AE147B" w:rsidP="00AE147B">
            <w:pPr>
              <w:jc w:val="center"/>
              <w:rPr>
                <w:sz w:val="20"/>
                <w:szCs w:val="20"/>
                <w:lang w:val="en-US"/>
              </w:rPr>
            </w:pPr>
          </w:p>
        </w:tc>
        <w:tc>
          <w:tcPr>
            <w:tcW w:w="3260" w:type="dxa"/>
          </w:tcPr>
          <w:p w14:paraId="67B30B02" w14:textId="77777777" w:rsidR="00AE147B" w:rsidRPr="00DD1401" w:rsidRDefault="00AE147B" w:rsidP="00AE147B">
            <w:pPr>
              <w:jc w:val="center"/>
              <w:rPr>
                <w:sz w:val="20"/>
                <w:szCs w:val="20"/>
                <w:lang w:val="en-US"/>
              </w:rPr>
            </w:pPr>
          </w:p>
        </w:tc>
      </w:tr>
      <w:tr w:rsidR="00AE147B" w:rsidRPr="00DD1401" w14:paraId="32696CEE" w14:textId="77777777" w:rsidTr="00F049DC">
        <w:trPr>
          <w:trHeight w:val="238"/>
        </w:trPr>
        <w:tc>
          <w:tcPr>
            <w:tcW w:w="1134" w:type="dxa"/>
            <w:vAlign w:val="center"/>
          </w:tcPr>
          <w:p w14:paraId="358D1754" w14:textId="261E0CE6" w:rsidR="00AE147B" w:rsidRPr="00DD1401" w:rsidRDefault="00AE147B" w:rsidP="00AE147B">
            <w:pPr>
              <w:rPr>
                <w:sz w:val="20"/>
                <w:szCs w:val="20"/>
              </w:rPr>
            </w:pPr>
            <w:r>
              <w:rPr>
                <w:sz w:val="20"/>
                <w:szCs w:val="20"/>
              </w:rPr>
              <w:t>6.5.9</w:t>
            </w:r>
          </w:p>
        </w:tc>
        <w:tc>
          <w:tcPr>
            <w:tcW w:w="2835" w:type="dxa"/>
            <w:tcBorders>
              <w:top w:val="single" w:sz="4" w:space="0" w:color="auto"/>
              <w:left w:val="nil"/>
              <w:bottom w:val="single" w:sz="4" w:space="0" w:color="auto"/>
              <w:right w:val="single" w:sz="4" w:space="0" w:color="auto"/>
            </w:tcBorders>
          </w:tcPr>
          <w:p w14:paraId="00C4B495" w14:textId="40D5918E" w:rsidR="00AE147B" w:rsidRPr="00DD1401" w:rsidRDefault="00AE147B" w:rsidP="00AE147B">
            <w:pPr>
              <w:rPr>
                <w:rFonts w:cs="Arial"/>
                <w:lang w:val="en-NL"/>
              </w:rPr>
            </w:pPr>
            <w:r>
              <w:rPr>
                <w:color w:val="000000"/>
                <w:lang w:val="en-US"/>
              </w:rPr>
              <w:t xml:space="preserve">Beam pointing stability &lt; 25 </w:t>
            </w:r>
            <w:r>
              <w:rPr>
                <w:rFonts w:cs="Calibri"/>
                <w:color w:val="000000"/>
                <w:lang w:val="en-US"/>
              </w:rPr>
              <w:t>µ</w:t>
            </w:r>
            <w:r>
              <w:rPr>
                <w:color w:val="000000"/>
                <w:lang w:val="en-US"/>
              </w:rPr>
              <w:t>rad/</w:t>
            </w:r>
            <w:r>
              <w:rPr>
                <w:rFonts w:cs="Calibri"/>
                <w:color w:val="000000"/>
                <w:lang w:val="en-US"/>
              </w:rPr>
              <w:t>°</w:t>
            </w:r>
            <w:r>
              <w:rPr>
                <w:color w:val="000000"/>
                <w:lang w:val="en-US"/>
              </w:rPr>
              <w:t>C.</w:t>
            </w:r>
          </w:p>
        </w:tc>
        <w:tc>
          <w:tcPr>
            <w:tcW w:w="851" w:type="dxa"/>
            <w:vAlign w:val="center"/>
          </w:tcPr>
          <w:p w14:paraId="15505B0C" w14:textId="69E195F0" w:rsidR="00AE147B" w:rsidRPr="00DD1401" w:rsidRDefault="00AE147B" w:rsidP="00AE147B">
            <w:pPr>
              <w:jc w:val="center"/>
              <w:rPr>
                <w:sz w:val="20"/>
                <w:szCs w:val="20"/>
                <w:lang w:val="en-US"/>
              </w:rPr>
            </w:pPr>
            <w:r>
              <w:rPr>
                <w:sz w:val="20"/>
                <w:szCs w:val="20"/>
                <w:lang w:val="en-US"/>
              </w:rPr>
              <w:t>M</w:t>
            </w:r>
          </w:p>
        </w:tc>
        <w:tc>
          <w:tcPr>
            <w:tcW w:w="1134" w:type="dxa"/>
          </w:tcPr>
          <w:p w14:paraId="46C1A790" w14:textId="77777777" w:rsidR="00AE147B" w:rsidRPr="00DD1401" w:rsidRDefault="00AE147B" w:rsidP="00AE147B">
            <w:pPr>
              <w:jc w:val="center"/>
              <w:rPr>
                <w:sz w:val="20"/>
                <w:szCs w:val="20"/>
                <w:lang w:val="en-US"/>
              </w:rPr>
            </w:pPr>
          </w:p>
        </w:tc>
        <w:tc>
          <w:tcPr>
            <w:tcW w:w="3260" w:type="dxa"/>
          </w:tcPr>
          <w:p w14:paraId="0E461A3E" w14:textId="77777777" w:rsidR="00AE147B" w:rsidRPr="00DD1401" w:rsidRDefault="00AE147B" w:rsidP="00AE147B">
            <w:pPr>
              <w:jc w:val="center"/>
              <w:rPr>
                <w:sz w:val="20"/>
                <w:szCs w:val="20"/>
                <w:lang w:val="en-US"/>
              </w:rPr>
            </w:pPr>
          </w:p>
        </w:tc>
      </w:tr>
      <w:tr w:rsidR="00545DE9" w:rsidRPr="00DD1401" w14:paraId="3CD1F1A8" w14:textId="77777777" w:rsidTr="00F4159D">
        <w:trPr>
          <w:trHeight w:val="238"/>
        </w:trPr>
        <w:tc>
          <w:tcPr>
            <w:tcW w:w="1134" w:type="dxa"/>
            <w:vAlign w:val="center"/>
          </w:tcPr>
          <w:p w14:paraId="1184A6FA" w14:textId="74D916C3" w:rsidR="00545DE9" w:rsidRPr="00DD1401" w:rsidRDefault="00545DE9" w:rsidP="00545DE9">
            <w:pPr>
              <w:rPr>
                <w:sz w:val="20"/>
                <w:szCs w:val="20"/>
              </w:rPr>
            </w:pPr>
            <w:r>
              <w:rPr>
                <w:sz w:val="20"/>
                <w:szCs w:val="20"/>
              </w:rPr>
              <w:t>6.5.10</w:t>
            </w:r>
          </w:p>
        </w:tc>
        <w:tc>
          <w:tcPr>
            <w:tcW w:w="2835" w:type="dxa"/>
            <w:tcBorders>
              <w:top w:val="single" w:sz="4" w:space="0" w:color="auto"/>
              <w:left w:val="nil"/>
              <w:bottom w:val="single" w:sz="4" w:space="0" w:color="auto"/>
              <w:right w:val="single" w:sz="4" w:space="0" w:color="auto"/>
            </w:tcBorders>
          </w:tcPr>
          <w:p w14:paraId="2906875C" w14:textId="5EDC74D4" w:rsidR="00545DE9" w:rsidRPr="00DD1401" w:rsidRDefault="00545DE9" w:rsidP="00545DE9">
            <w:pPr>
              <w:rPr>
                <w:rFonts w:cs="Arial"/>
                <w:lang w:val="en-NL"/>
              </w:rPr>
            </w:pPr>
            <w:r>
              <w:rPr>
                <w:color w:val="000000"/>
                <w:lang w:val="en-US"/>
              </w:rPr>
              <w:t>Average power stability &lt; 0.5 % RMS over 8 h after warm-up.</w:t>
            </w:r>
          </w:p>
        </w:tc>
        <w:tc>
          <w:tcPr>
            <w:tcW w:w="851" w:type="dxa"/>
            <w:vAlign w:val="center"/>
          </w:tcPr>
          <w:p w14:paraId="7A839349" w14:textId="3184F9C6" w:rsidR="00545DE9" w:rsidRPr="00DD1401" w:rsidRDefault="00545DE9" w:rsidP="00545DE9">
            <w:pPr>
              <w:jc w:val="center"/>
              <w:rPr>
                <w:sz w:val="20"/>
                <w:szCs w:val="20"/>
                <w:lang w:val="en-US"/>
              </w:rPr>
            </w:pPr>
            <w:r>
              <w:rPr>
                <w:sz w:val="20"/>
                <w:szCs w:val="20"/>
                <w:lang w:val="en-US"/>
              </w:rPr>
              <w:t>M</w:t>
            </w:r>
          </w:p>
        </w:tc>
        <w:tc>
          <w:tcPr>
            <w:tcW w:w="1134" w:type="dxa"/>
          </w:tcPr>
          <w:p w14:paraId="24B64092" w14:textId="77777777" w:rsidR="00545DE9" w:rsidRPr="00DD1401" w:rsidRDefault="00545DE9" w:rsidP="00545DE9">
            <w:pPr>
              <w:jc w:val="center"/>
              <w:rPr>
                <w:sz w:val="20"/>
                <w:szCs w:val="20"/>
                <w:lang w:val="en-US"/>
              </w:rPr>
            </w:pPr>
          </w:p>
        </w:tc>
        <w:tc>
          <w:tcPr>
            <w:tcW w:w="3260" w:type="dxa"/>
          </w:tcPr>
          <w:p w14:paraId="7ED7EDFD" w14:textId="77777777" w:rsidR="00545DE9" w:rsidRPr="00DD1401" w:rsidRDefault="00545DE9" w:rsidP="00545DE9">
            <w:pPr>
              <w:jc w:val="center"/>
              <w:rPr>
                <w:sz w:val="20"/>
                <w:szCs w:val="20"/>
                <w:lang w:val="en-US"/>
              </w:rPr>
            </w:pPr>
          </w:p>
        </w:tc>
      </w:tr>
      <w:tr w:rsidR="00545DE9" w:rsidRPr="00DD1401" w14:paraId="03D787FB" w14:textId="77777777" w:rsidTr="00F4159D">
        <w:trPr>
          <w:trHeight w:val="238"/>
        </w:trPr>
        <w:tc>
          <w:tcPr>
            <w:tcW w:w="1134" w:type="dxa"/>
            <w:vAlign w:val="center"/>
          </w:tcPr>
          <w:p w14:paraId="5D307F7D" w14:textId="540D1063" w:rsidR="00545DE9" w:rsidRPr="00DD1401" w:rsidRDefault="00545DE9" w:rsidP="00545DE9">
            <w:pPr>
              <w:rPr>
                <w:sz w:val="20"/>
                <w:szCs w:val="20"/>
              </w:rPr>
            </w:pPr>
            <w:r>
              <w:rPr>
                <w:sz w:val="20"/>
                <w:szCs w:val="20"/>
              </w:rPr>
              <w:t>6.5.11</w:t>
            </w:r>
          </w:p>
        </w:tc>
        <w:tc>
          <w:tcPr>
            <w:tcW w:w="2835" w:type="dxa"/>
            <w:tcBorders>
              <w:top w:val="single" w:sz="4" w:space="0" w:color="auto"/>
              <w:left w:val="nil"/>
              <w:bottom w:val="single" w:sz="4" w:space="0" w:color="auto"/>
              <w:right w:val="single" w:sz="4" w:space="0" w:color="auto"/>
            </w:tcBorders>
          </w:tcPr>
          <w:p w14:paraId="2897C6DD" w14:textId="4A7ADFA0" w:rsidR="00545DE9" w:rsidRPr="00DD1401" w:rsidRDefault="00545DE9" w:rsidP="00545DE9">
            <w:pPr>
              <w:rPr>
                <w:rFonts w:cs="Arial"/>
                <w:lang w:val="en-NL"/>
              </w:rPr>
            </w:pPr>
            <w:r>
              <w:rPr>
                <w:color w:val="000000"/>
                <w:lang w:val="en-US"/>
              </w:rPr>
              <w:t>Average pulse-to-pulse stability &lt; 0.5 % RMS over 8 h after warm-up.</w:t>
            </w:r>
          </w:p>
        </w:tc>
        <w:tc>
          <w:tcPr>
            <w:tcW w:w="851" w:type="dxa"/>
            <w:vAlign w:val="center"/>
          </w:tcPr>
          <w:p w14:paraId="61B4C7B4" w14:textId="556F0110" w:rsidR="00545DE9" w:rsidRPr="00DD1401" w:rsidRDefault="00545DE9" w:rsidP="00545DE9">
            <w:pPr>
              <w:jc w:val="center"/>
              <w:rPr>
                <w:sz w:val="20"/>
                <w:szCs w:val="20"/>
                <w:lang w:val="en-US"/>
              </w:rPr>
            </w:pPr>
            <w:r>
              <w:rPr>
                <w:sz w:val="20"/>
                <w:szCs w:val="20"/>
                <w:lang w:val="en-US"/>
              </w:rPr>
              <w:t>M</w:t>
            </w:r>
          </w:p>
        </w:tc>
        <w:tc>
          <w:tcPr>
            <w:tcW w:w="1134" w:type="dxa"/>
          </w:tcPr>
          <w:p w14:paraId="6F5E1FCD" w14:textId="77777777" w:rsidR="00545DE9" w:rsidRPr="00DD1401" w:rsidRDefault="00545DE9" w:rsidP="00545DE9">
            <w:pPr>
              <w:jc w:val="center"/>
              <w:rPr>
                <w:sz w:val="20"/>
                <w:szCs w:val="20"/>
                <w:lang w:val="en-US"/>
              </w:rPr>
            </w:pPr>
          </w:p>
        </w:tc>
        <w:tc>
          <w:tcPr>
            <w:tcW w:w="3260" w:type="dxa"/>
          </w:tcPr>
          <w:p w14:paraId="08F6EC65" w14:textId="77777777" w:rsidR="00545DE9" w:rsidRPr="00DD1401" w:rsidRDefault="00545DE9" w:rsidP="00545DE9">
            <w:pPr>
              <w:jc w:val="center"/>
              <w:rPr>
                <w:sz w:val="20"/>
                <w:szCs w:val="20"/>
                <w:lang w:val="en-US"/>
              </w:rPr>
            </w:pPr>
          </w:p>
        </w:tc>
      </w:tr>
      <w:tr w:rsidR="00545DE9" w:rsidRPr="00DD1401" w14:paraId="59C79E7C" w14:textId="77777777" w:rsidTr="00F4159D">
        <w:trPr>
          <w:trHeight w:val="238"/>
        </w:trPr>
        <w:tc>
          <w:tcPr>
            <w:tcW w:w="1134" w:type="dxa"/>
            <w:vAlign w:val="center"/>
          </w:tcPr>
          <w:p w14:paraId="7AA9C088" w14:textId="34113EC3" w:rsidR="00545DE9" w:rsidRDefault="00545DE9" w:rsidP="00545DE9">
            <w:pPr>
              <w:rPr>
                <w:sz w:val="20"/>
                <w:szCs w:val="20"/>
              </w:rPr>
            </w:pPr>
            <w:r>
              <w:rPr>
                <w:sz w:val="20"/>
                <w:szCs w:val="20"/>
              </w:rPr>
              <w:t>6.5.12</w:t>
            </w:r>
          </w:p>
        </w:tc>
        <w:tc>
          <w:tcPr>
            <w:tcW w:w="2835" w:type="dxa"/>
            <w:tcBorders>
              <w:top w:val="single" w:sz="4" w:space="0" w:color="auto"/>
              <w:left w:val="nil"/>
              <w:bottom w:val="single" w:sz="4" w:space="0" w:color="auto"/>
              <w:right w:val="single" w:sz="4" w:space="0" w:color="auto"/>
            </w:tcBorders>
          </w:tcPr>
          <w:p w14:paraId="5D4C0E33" w14:textId="66E1EB91" w:rsidR="00545DE9" w:rsidRPr="00DD1401" w:rsidRDefault="00545DE9" w:rsidP="00545DE9">
            <w:pPr>
              <w:rPr>
                <w:rFonts w:cs="Arial"/>
                <w:lang w:val="en-NL"/>
              </w:rPr>
            </w:pPr>
            <w:r>
              <w:rPr>
                <w:color w:val="000000"/>
                <w:lang w:val="en-US"/>
              </w:rPr>
              <w:t xml:space="preserve">TTL trigger output synchronized to the laser pulses, jitter &lt; 10 ns, for lock-in and chopper synchronization. </w:t>
            </w:r>
          </w:p>
        </w:tc>
        <w:tc>
          <w:tcPr>
            <w:tcW w:w="851" w:type="dxa"/>
            <w:vAlign w:val="center"/>
          </w:tcPr>
          <w:p w14:paraId="49C9B0D7" w14:textId="14A194C9" w:rsidR="00545DE9" w:rsidRPr="00DD1401" w:rsidRDefault="00545DE9" w:rsidP="00545DE9">
            <w:pPr>
              <w:jc w:val="center"/>
              <w:rPr>
                <w:sz w:val="20"/>
                <w:szCs w:val="20"/>
                <w:lang w:val="en-US"/>
              </w:rPr>
            </w:pPr>
            <w:r>
              <w:rPr>
                <w:sz w:val="20"/>
                <w:szCs w:val="20"/>
                <w:lang w:val="en-US"/>
              </w:rPr>
              <w:t>M</w:t>
            </w:r>
          </w:p>
        </w:tc>
        <w:tc>
          <w:tcPr>
            <w:tcW w:w="1134" w:type="dxa"/>
          </w:tcPr>
          <w:p w14:paraId="5991FAAD" w14:textId="77777777" w:rsidR="00545DE9" w:rsidRPr="00DD1401" w:rsidRDefault="00545DE9" w:rsidP="00545DE9">
            <w:pPr>
              <w:jc w:val="center"/>
              <w:rPr>
                <w:sz w:val="20"/>
                <w:szCs w:val="20"/>
                <w:lang w:val="en-US"/>
              </w:rPr>
            </w:pPr>
          </w:p>
        </w:tc>
        <w:tc>
          <w:tcPr>
            <w:tcW w:w="3260" w:type="dxa"/>
          </w:tcPr>
          <w:p w14:paraId="504A9F21" w14:textId="77777777" w:rsidR="00545DE9" w:rsidRPr="00DD1401" w:rsidRDefault="00545DE9" w:rsidP="00545DE9">
            <w:pPr>
              <w:jc w:val="center"/>
              <w:rPr>
                <w:sz w:val="20"/>
                <w:szCs w:val="20"/>
                <w:lang w:val="en-US"/>
              </w:rPr>
            </w:pPr>
          </w:p>
        </w:tc>
      </w:tr>
      <w:tr w:rsidR="00545DE9" w:rsidRPr="00DD1401" w14:paraId="34711B3B" w14:textId="77777777" w:rsidTr="00F4159D">
        <w:trPr>
          <w:trHeight w:val="238"/>
        </w:trPr>
        <w:tc>
          <w:tcPr>
            <w:tcW w:w="1134" w:type="dxa"/>
            <w:vAlign w:val="center"/>
          </w:tcPr>
          <w:p w14:paraId="5A17F1A8" w14:textId="75D74934" w:rsidR="00545DE9" w:rsidRDefault="00545DE9" w:rsidP="00545DE9">
            <w:pPr>
              <w:rPr>
                <w:sz w:val="20"/>
                <w:szCs w:val="20"/>
              </w:rPr>
            </w:pPr>
            <w:r>
              <w:rPr>
                <w:sz w:val="20"/>
                <w:szCs w:val="20"/>
              </w:rPr>
              <w:t>6.5.13</w:t>
            </w:r>
          </w:p>
        </w:tc>
        <w:tc>
          <w:tcPr>
            <w:tcW w:w="2835" w:type="dxa"/>
            <w:tcBorders>
              <w:top w:val="single" w:sz="4" w:space="0" w:color="auto"/>
              <w:left w:val="nil"/>
              <w:bottom w:val="single" w:sz="4" w:space="0" w:color="auto"/>
              <w:right w:val="single" w:sz="4" w:space="0" w:color="auto"/>
            </w:tcBorders>
          </w:tcPr>
          <w:p w14:paraId="639EA879" w14:textId="04170FD7" w:rsidR="00545DE9" w:rsidRPr="00DD1401" w:rsidRDefault="00545DE9" w:rsidP="00545DE9">
            <w:pPr>
              <w:rPr>
                <w:rFonts w:cs="Arial"/>
                <w:lang w:val="en-NL"/>
              </w:rPr>
            </w:pPr>
            <w:r>
              <w:rPr>
                <w:color w:val="000000"/>
                <w:lang w:val="en-US"/>
              </w:rPr>
              <w:t>Warm-up from standby to full specification within 60 min.</w:t>
            </w:r>
          </w:p>
        </w:tc>
        <w:tc>
          <w:tcPr>
            <w:tcW w:w="851" w:type="dxa"/>
            <w:vAlign w:val="center"/>
          </w:tcPr>
          <w:p w14:paraId="58B2201E" w14:textId="5F2045AD" w:rsidR="00545DE9" w:rsidRPr="00DD1401" w:rsidRDefault="00545DE9" w:rsidP="00545DE9">
            <w:pPr>
              <w:jc w:val="center"/>
              <w:rPr>
                <w:sz w:val="20"/>
                <w:szCs w:val="20"/>
                <w:lang w:val="en-US"/>
              </w:rPr>
            </w:pPr>
            <w:r>
              <w:rPr>
                <w:sz w:val="20"/>
                <w:szCs w:val="20"/>
                <w:lang w:val="en-US"/>
              </w:rPr>
              <w:t>M</w:t>
            </w:r>
          </w:p>
        </w:tc>
        <w:tc>
          <w:tcPr>
            <w:tcW w:w="1134" w:type="dxa"/>
          </w:tcPr>
          <w:p w14:paraId="448709E5" w14:textId="77777777" w:rsidR="00545DE9" w:rsidRPr="00DD1401" w:rsidRDefault="00545DE9" w:rsidP="00545DE9">
            <w:pPr>
              <w:jc w:val="center"/>
              <w:rPr>
                <w:sz w:val="20"/>
                <w:szCs w:val="20"/>
                <w:lang w:val="en-US"/>
              </w:rPr>
            </w:pPr>
          </w:p>
        </w:tc>
        <w:tc>
          <w:tcPr>
            <w:tcW w:w="3260" w:type="dxa"/>
          </w:tcPr>
          <w:p w14:paraId="0B937EB8" w14:textId="77777777" w:rsidR="00545DE9" w:rsidRPr="00DD1401" w:rsidRDefault="00545DE9" w:rsidP="00545DE9">
            <w:pPr>
              <w:jc w:val="center"/>
              <w:rPr>
                <w:sz w:val="20"/>
                <w:szCs w:val="20"/>
                <w:lang w:val="en-US"/>
              </w:rPr>
            </w:pPr>
          </w:p>
        </w:tc>
      </w:tr>
      <w:tr w:rsidR="00545DE9" w:rsidRPr="00DD1401" w14:paraId="7EE1A507" w14:textId="77777777" w:rsidTr="00F4159D">
        <w:trPr>
          <w:trHeight w:val="238"/>
        </w:trPr>
        <w:tc>
          <w:tcPr>
            <w:tcW w:w="1134" w:type="dxa"/>
            <w:vAlign w:val="center"/>
          </w:tcPr>
          <w:p w14:paraId="722E7DB9" w14:textId="25DAA59A" w:rsidR="00545DE9" w:rsidRDefault="00545DE9" w:rsidP="00545DE9">
            <w:pPr>
              <w:rPr>
                <w:sz w:val="20"/>
                <w:szCs w:val="20"/>
              </w:rPr>
            </w:pPr>
            <w:r>
              <w:rPr>
                <w:sz w:val="20"/>
                <w:szCs w:val="20"/>
              </w:rPr>
              <w:t>6.5.14</w:t>
            </w:r>
          </w:p>
        </w:tc>
        <w:tc>
          <w:tcPr>
            <w:tcW w:w="2835" w:type="dxa"/>
            <w:tcBorders>
              <w:top w:val="single" w:sz="4" w:space="0" w:color="auto"/>
              <w:left w:val="nil"/>
              <w:bottom w:val="single" w:sz="4" w:space="0" w:color="auto"/>
              <w:right w:val="single" w:sz="4" w:space="0" w:color="auto"/>
            </w:tcBorders>
          </w:tcPr>
          <w:p w14:paraId="7C9A137F" w14:textId="03C76FBE" w:rsidR="00545DE9" w:rsidRPr="00DD1401" w:rsidRDefault="00545DE9" w:rsidP="00545DE9">
            <w:pPr>
              <w:rPr>
                <w:rFonts w:cs="Arial"/>
                <w:lang w:val="en-NL"/>
              </w:rPr>
            </w:pPr>
            <w:r w:rsidRPr="00CC1D67">
              <w:rPr>
                <w:color w:val="000000"/>
                <w:lang w:val="en-US"/>
              </w:rPr>
              <w:t xml:space="preserve">Repetition rate selectable in software </w:t>
            </w:r>
            <w:r>
              <w:rPr>
                <w:color w:val="000000"/>
                <w:lang w:val="en-US"/>
              </w:rPr>
              <w:t>also at 50-200</w:t>
            </w:r>
            <w:r w:rsidRPr="00CC1D67">
              <w:rPr>
                <w:color w:val="000000"/>
                <w:lang w:val="en-US"/>
              </w:rPr>
              <w:t xml:space="preserve"> kHz. </w:t>
            </w:r>
          </w:p>
        </w:tc>
        <w:tc>
          <w:tcPr>
            <w:tcW w:w="851" w:type="dxa"/>
            <w:vAlign w:val="center"/>
          </w:tcPr>
          <w:p w14:paraId="3DEAE18D" w14:textId="3575296C" w:rsidR="00545DE9" w:rsidRPr="00DD1401" w:rsidRDefault="009A1528" w:rsidP="00545DE9">
            <w:pPr>
              <w:jc w:val="center"/>
              <w:rPr>
                <w:sz w:val="20"/>
                <w:szCs w:val="20"/>
                <w:lang w:val="en-US"/>
              </w:rPr>
            </w:pPr>
            <w:r>
              <w:rPr>
                <w:sz w:val="20"/>
                <w:szCs w:val="20"/>
                <w:lang w:val="en-US"/>
              </w:rPr>
              <w:t>W3</w:t>
            </w:r>
          </w:p>
        </w:tc>
        <w:tc>
          <w:tcPr>
            <w:tcW w:w="1134" w:type="dxa"/>
          </w:tcPr>
          <w:p w14:paraId="76DBC625" w14:textId="77777777" w:rsidR="00545DE9" w:rsidRPr="00DD1401" w:rsidRDefault="00545DE9" w:rsidP="00545DE9">
            <w:pPr>
              <w:jc w:val="center"/>
              <w:rPr>
                <w:sz w:val="20"/>
                <w:szCs w:val="20"/>
                <w:lang w:val="en-US"/>
              </w:rPr>
            </w:pPr>
          </w:p>
        </w:tc>
        <w:tc>
          <w:tcPr>
            <w:tcW w:w="3260" w:type="dxa"/>
          </w:tcPr>
          <w:p w14:paraId="684D772B" w14:textId="77777777" w:rsidR="00545DE9" w:rsidRPr="00DD1401" w:rsidRDefault="00545DE9" w:rsidP="00545DE9">
            <w:pPr>
              <w:jc w:val="center"/>
              <w:rPr>
                <w:sz w:val="20"/>
                <w:szCs w:val="20"/>
                <w:lang w:val="en-US"/>
              </w:rPr>
            </w:pPr>
          </w:p>
        </w:tc>
      </w:tr>
      <w:tr w:rsidR="00545DE9" w:rsidRPr="00DD1401" w14:paraId="0C144DCA" w14:textId="77777777" w:rsidTr="00F4159D">
        <w:trPr>
          <w:trHeight w:val="238"/>
        </w:trPr>
        <w:tc>
          <w:tcPr>
            <w:tcW w:w="1134" w:type="dxa"/>
            <w:vAlign w:val="center"/>
          </w:tcPr>
          <w:p w14:paraId="29A0BEEC" w14:textId="6B3C143C" w:rsidR="00545DE9" w:rsidRDefault="00545DE9" w:rsidP="00545DE9">
            <w:pPr>
              <w:rPr>
                <w:sz w:val="20"/>
                <w:szCs w:val="20"/>
              </w:rPr>
            </w:pPr>
            <w:r>
              <w:rPr>
                <w:sz w:val="20"/>
                <w:szCs w:val="20"/>
              </w:rPr>
              <w:t>6.5.15</w:t>
            </w:r>
          </w:p>
        </w:tc>
        <w:tc>
          <w:tcPr>
            <w:tcW w:w="2835" w:type="dxa"/>
            <w:tcBorders>
              <w:top w:val="single" w:sz="4" w:space="0" w:color="auto"/>
              <w:left w:val="nil"/>
              <w:bottom w:val="single" w:sz="4" w:space="0" w:color="auto"/>
              <w:right w:val="single" w:sz="4" w:space="0" w:color="auto"/>
            </w:tcBorders>
          </w:tcPr>
          <w:p w14:paraId="16C92539" w14:textId="15168E30" w:rsidR="00545DE9" w:rsidRPr="00DD1401" w:rsidRDefault="00545DE9" w:rsidP="00545DE9">
            <w:pPr>
              <w:rPr>
                <w:rFonts w:cs="Arial"/>
                <w:lang w:val="en-NL"/>
              </w:rPr>
            </w:pPr>
            <w:r>
              <w:rPr>
                <w:color w:val="000000"/>
                <w:lang w:val="en-US"/>
              </w:rPr>
              <w:t xml:space="preserve">Highest repetition rate at which the OPA still delivers </w:t>
            </w:r>
            <w:r>
              <w:rPr>
                <w:rFonts w:cs="Calibri"/>
                <w:color w:val="000000"/>
                <w:lang w:val="en-US"/>
              </w:rPr>
              <w:t>≥</w:t>
            </w:r>
            <w:r>
              <w:rPr>
                <w:color w:val="000000"/>
                <w:lang w:val="en-US"/>
              </w:rPr>
              <w:t xml:space="preserve"> 25 </w:t>
            </w:r>
            <w:r>
              <w:rPr>
                <w:rFonts w:cs="Calibri"/>
                <w:color w:val="000000"/>
                <w:lang w:val="en-US"/>
              </w:rPr>
              <w:t>µ</w:t>
            </w:r>
            <w:r>
              <w:rPr>
                <w:color w:val="000000"/>
                <w:lang w:val="en-US"/>
              </w:rPr>
              <w:t xml:space="preserve">J </w:t>
            </w:r>
            <w:r w:rsidRPr="004F6CA2">
              <w:rPr>
                <w:color w:val="000000"/>
                <w:lang w:val="en-US"/>
              </w:rPr>
              <w:t xml:space="preserve">at every wavelength within a contiguous 30 nm window, chosen by the tenderer, </w:t>
            </w:r>
            <w:r>
              <w:rPr>
                <w:color w:val="000000"/>
                <w:lang w:val="en-US"/>
              </w:rPr>
              <w:t>over [200-400] nm. Tenderer states the window.</w:t>
            </w:r>
          </w:p>
        </w:tc>
        <w:tc>
          <w:tcPr>
            <w:tcW w:w="851" w:type="dxa"/>
            <w:vAlign w:val="center"/>
          </w:tcPr>
          <w:p w14:paraId="3DA5CC1B" w14:textId="139AC6DF" w:rsidR="00545DE9" w:rsidRDefault="009A1528" w:rsidP="00545DE9">
            <w:pPr>
              <w:jc w:val="center"/>
              <w:rPr>
                <w:sz w:val="20"/>
                <w:szCs w:val="20"/>
                <w:lang w:val="en-US"/>
              </w:rPr>
            </w:pPr>
            <w:r>
              <w:rPr>
                <w:sz w:val="20"/>
                <w:szCs w:val="20"/>
                <w:lang w:val="en-US"/>
              </w:rPr>
              <w:t>W4</w:t>
            </w:r>
          </w:p>
        </w:tc>
        <w:tc>
          <w:tcPr>
            <w:tcW w:w="1134" w:type="dxa"/>
          </w:tcPr>
          <w:p w14:paraId="1C93FDD4" w14:textId="77777777" w:rsidR="00545DE9" w:rsidRPr="00DD1401" w:rsidRDefault="00545DE9" w:rsidP="00545DE9">
            <w:pPr>
              <w:jc w:val="center"/>
              <w:rPr>
                <w:sz w:val="20"/>
                <w:szCs w:val="20"/>
                <w:lang w:val="en-US"/>
              </w:rPr>
            </w:pPr>
          </w:p>
        </w:tc>
        <w:tc>
          <w:tcPr>
            <w:tcW w:w="3260" w:type="dxa"/>
          </w:tcPr>
          <w:p w14:paraId="747D7592" w14:textId="77777777" w:rsidR="00545DE9" w:rsidRPr="00DD1401" w:rsidRDefault="00545DE9" w:rsidP="00545DE9">
            <w:pPr>
              <w:jc w:val="center"/>
              <w:rPr>
                <w:sz w:val="20"/>
                <w:szCs w:val="20"/>
                <w:lang w:val="en-US"/>
              </w:rPr>
            </w:pPr>
          </w:p>
        </w:tc>
      </w:tr>
      <w:tr w:rsidR="00545DE9" w:rsidRPr="00DD1401" w14:paraId="69F59861" w14:textId="77777777" w:rsidTr="00F4159D">
        <w:trPr>
          <w:trHeight w:val="238"/>
        </w:trPr>
        <w:tc>
          <w:tcPr>
            <w:tcW w:w="1134" w:type="dxa"/>
            <w:vAlign w:val="center"/>
          </w:tcPr>
          <w:p w14:paraId="01F8F9A8" w14:textId="70D37167" w:rsidR="00545DE9" w:rsidRDefault="00545DE9" w:rsidP="00545DE9">
            <w:pPr>
              <w:rPr>
                <w:sz w:val="20"/>
                <w:szCs w:val="20"/>
              </w:rPr>
            </w:pPr>
            <w:r>
              <w:rPr>
                <w:sz w:val="20"/>
                <w:szCs w:val="20"/>
              </w:rPr>
              <w:t>6.5.16</w:t>
            </w:r>
          </w:p>
        </w:tc>
        <w:tc>
          <w:tcPr>
            <w:tcW w:w="2835" w:type="dxa"/>
            <w:tcBorders>
              <w:top w:val="single" w:sz="4" w:space="0" w:color="auto"/>
              <w:left w:val="nil"/>
              <w:bottom w:val="single" w:sz="4" w:space="0" w:color="auto"/>
              <w:right w:val="single" w:sz="4" w:space="0" w:color="auto"/>
            </w:tcBorders>
          </w:tcPr>
          <w:p w14:paraId="478E4925" w14:textId="1D5989D4" w:rsidR="00545DE9" w:rsidRPr="00DD1401" w:rsidRDefault="00545DE9" w:rsidP="00545DE9">
            <w:pPr>
              <w:rPr>
                <w:rFonts w:cs="Arial"/>
                <w:lang w:val="en-NL"/>
              </w:rPr>
            </w:pPr>
            <w:r>
              <w:rPr>
                <w:color w:val="000000"/>
                <w:lang w:val="en-US"/>
              </w:rPr>
              <w:t xml:space="preserve">Highest repetition rate at which the OPA still delivers </w:t>
            </w:r>
            <w:r>
              <w:rPr>
                <w:rFonts w:cs="Calibri"/>
                <w:color w:val="000000"/>
                <w:lang w:val="en-US"/>
              </w:rPr>
              <w:t>≥</w:t>
            </w:r>
            <w:r>
              <w:rPr>
                <w:color w:val="000000"/>
                <w:lang w:val="en-US"/>
              </w:rPr>
              <w:t xml:space="preserve"> 1.8 </w:t>
            </w:r>
            <w:r>
              <w:rPr>
                <w:rFonts w:cs="Calibri"/>
                <w:color w:val="000000"/>
                <w:lang w:val="en-US"/>
              </w:rPr>
              <w:t>µ</w:t>
            </w:r>
            <w:r>
              <w:rPr>
                <w:color w:val="000000"/>
                <w:lang w:val="en-US"/>
              </w:rPr>
              <w:t xml:space="preserve">J </w:t>
            </w:r>
            <w:r w:rsidRPr="004F6CA2">
              <w:rPr>
                <w:color w:val="000000"/>
                <w:lang w:val="en-US"/>
              </w:rPr>
              <w:t xml:space="preserve">at every wavelength within a contiguous 30 nm window, chosen by the tenderer, </w:t>
            </w:r>
            <w:r>
              <w:rPr>
                <w:color w:val="000000"/>
                <w:lang w:val="en-US"/>
              </w:rPr>
              <w:t>over [400-800] nm. Tenderer states the window.</w:t>
            </w:r>
          </w:p>
        </w:tc>
        <w:tc>
          <w:tcPr>
            <w:tcW w:w="851" w:type="dxa"/>
            <w:vAlign w:val="center"/>
          </w:tcPr>
          <w:p w14:paraId="3898E33E" w14:textId="7A092DD1" w:rsidR="00545DE9" w:rsidRDefault="009A1528" w:rsidP="00545DE9">
            <w:pPr>
              <w:jc w:val="center"/>
              <w:rPr>
                <w:sz w:val="20"/>
                <w:szCs w:val="20"/>
                <w:lang w:val="en-US"/>
              </w:rPr>
            </w:pPr>
            <w:r>
              <w:rPr>
                <w:sz w:val="20"/>
                <w:szCs w:val="20"/>
                <w:lang w:val="en-US"/>
              </w:rPr>
              <w:t>W5</w:t>
            </w:r>
          </w:p>
        </w:tc>
        <w:tc>
          <w:tcPr>
            <w:tcW w:w="1134" w:type="dxa"/>
          </w:tcPr>
          <w:p w14:paraId="5C5280FC" w14:textId="77777777" w:rsidR="00545DE9" w:rsidRPr="00DD1401" w:rsidRDefault="00545DE9" w:rsidP="00545DE9">
            <w:pPr>
              <w:jc w:val="center"/>
              <w:rPr>
                <w:sz w:val="20"/>
                <w:szCs w:val="20"/>
                <w:lang w:val="en-US"/>
              </w:rPr>
            </w:pPr>
          </w:p>
        </w:tc>
        <w:tc>
          <w:tcPr>
            <w:tcW w:w="3260" w:type="dxa"/>
          </w:tcPr>
          <w:p w14:paraId="642B3DFA" w14:textId="77777777" w:rsidR="00545DE9" w:rsidRPr="00DD1401" w:rsidRDefault="00545DE9" w:rsidP="00545DE9">
            <w:pPr>
              <w:jc w:val="center"/>
              <w:rPr>
                <w:sz w:val="20"/>
                <w:szCs w:val="20"/>
                <w:lang w:val="en-US"/>
              </w:rPr>
            </w:pPr>
          </w:p>
        </w:tc>
      </w:tr>
      <w:tr w:rsidR="00545DE9" w:rsidRPr="00DD1401" w14:paraId="543ACCDB" w14:textId="77777777" w:rsidTr="00F4159D">
        <w:trPr>
          <w:trHeight w:val="238"/>
        </w:trPr>
        <w:tc>
          <w:tcPr>
            <w:tcW w:w="1134" w:type="dxa"/>
            <w:vAlign w:val="center"/>
          </w:tcPr>
          <w:p w14:paraId="0DE3A50C" w14:textId="1B9D28FE" w:rsidR="00545DE9" w:rsidRDefault="00545DE9" w:rsidP="00545DE9">
            <w:pPr>
              <w:rPr>
                <w:sz w:val="20"/>
                <w:szCs w:val="20"/>
              </w:rPr>
            </w:pPr>
            <w:r>
              <w:rPr>
                <w:sz w:val="20"/>
                <w:szCs w:val="20"/>
              </w:rPr>
              <w:t>6.5.17</w:t>
            </w:r>
          </w:p>
        </w:tc>
        <w:tc>
          <w:tcPr>
            <w:tcW w:w="2835" w:type="dxa"/>
            <w:tcBorders>
              <w:top w:val="single" w:sz="4" w:space="0" w:color="auto"/>
              <w:left w:val="nil"/>
              <w:bottom w:val="single" w:sz="4" w:space="0" w:color="auto"/>
              <w:right w:val="single" w:sz="4" w:space="0" w:color="auto"/>
            </w:tcBorders>
          </w:tcPr>
          <w:p w14:paraId="713F6EBC" w14:textId="0F093AF2" w:rsidR="00545DE9" w:rsidRPr="00DD1401" w:rsidRDefault="00545DE9" w:rsidP="00545DE9">
            <w:pPr>
              <w:rPr>
                <w:rFonts w:cs="Arial"/>
                <w:lang w:val="en-NL"/>
              </w:rPr>
            </w:pPr>
            <w:r>
              <w:rPr>
                <w:color w:val="000000"/>
                <w:lang w:val="en-US"/>
              </w:rPr>
              <w:t xml:space="preserve">Highest repetition rate at which the OPA still delivers </w:t>
            </w:r>
            <w:r>
              <w:rPr>
                <w:rFonts w:cs="Calibri"/>
                <w:color w:val="000000"/>
                <w:lang w:val="en-US"/>
              </w:rPr>
              <w:t>≥</w:t>
            </w:r>
            <w:r>
              <w:rPr>
                <w:color w:val="000000"/>
                <w:lang w:val="en-US"/>
              </w:rPr>
              <w:t xml:space="preserve"> 1.5 </w:t>
            </w:r>
            <w:r>
              <w:rPr>
                <w:rFonts w:cs="Calibri"/>
                <w:color w:val="000000"/>
                <w:lang w:val="en-US"/>
              </w:rPr>
              <w:t>µ</w:t>
            </w:r>
            <w:r>
              <w:rPr>
                <w:color w:val="000000"/>
                <w:lang w:val="en-US"/>
              </w:rPr>
              <w:t xml:space="preserve">J </w:t>
            </w:r>
            <w:r w:rsidRPr="008D54FD">
              <w:rPr>
                <w:color w:val="000000"/>
                <w:lang w:val="en-US"/>
              </w:rPr>
              <w:t>at every wavelength within a contiguous 30 nm window, chosen by the tenderer,</w:t>
            </w:r>
            <w:r>
              <w:rPr>
                <w:color w:val="000000"/>
                <w:lang w:val="en-US"/>
              </w:rPr>
              <w:t xml:space="preserve"> over [800-1030] nm. Tenderer states the window. </w:t>
            </w:r>
          </w:p>
        </w:tc>
        <w:tc>
          <w:tcPr>
            <w:tcW w:w="851" w:type="dxa"/>
            <w:vAlign w:val="center"/>
          </w:tcPr>
          <w:p w14:paraId="29881709" w14:textId="6DF56E11" w:rsidR="00545DE9" w:rsidRDefault="009A1528" w:rsidP="00545DE9">
            <w:pPr>
              <w:jc w:val="center"/>
              <w:rPr>
                <w:sz w:val="20"/>
                <w:szCs w:val="20"/>
                <w:lang w:val="en-US"/>
              </w:rPr>
            </w:pPr>
            <w:r>
              <w:rPr>
                <w:sz w:val="20"/>
                <w:szCs w:val="20"/>
                <w:lang w:val="en-US"/>
              </w:rPr>
              <w:t>W6</w:t>
            </w:r>
          </w:p>
        </w:tc>
        <w:tc>
          <w:tcPr>
            <w:tcW w:w="1134" w:type="dxa"/>
          </w:tcPr>
          <w:p w14:paraId="64E88E1B" w14:textId="77777777" w:rsidR="00545DE9" w:rsidRPr="00DD1401" w:rsidRDefault="00545DE9" w:rsidP="00545DE9">
            <w:pPr>
              <w:jc w:val="center"/>
              <w:rPr>
                <w:sz w:val="20"/>
                <w:szCs w:val="20"/>
                <w:lang w:val="en-US"/>
              </w:rPr>
            </w:pPr>
          </w:p>
        </w:tc>
        <w:tc>
          <w:tcPr>
            <w:tcW w:w="3260" w:type="dxa"/>
          </w:tcPr>
          <w:p w14:paraId="48A099D8" w14:textId="77777777" w:rsidR="00545DE9" w:rsidRPr="00DD1401" w:rsidRDefault="00545DE9" w:rsidP="00545DE9">
            <w:pPr>
              <w:jc w:val="center"/>
              <w:rPr>
                <w:sz w:val="20"/>
                <w:szCs w:val="20"/>
                <w:lang w:val="en-US"/>
              </w:rPr>
            </w:pPr>
          </w:p>
        </w:tc>
      </w:tr>
      <w:tr w:rsidR="00545DE9" w:rsidRPr="00DD1401" w14:paraId="6F2F4C41" w14:textId="77777777" w:rsidTr="00F4159D">
        <w:trPr>
          <w:trHeight w:val="238"/>
        </w:trPr>
        <w:tc>
          <w:tcPr>
            <w:tcW w:w="1134" w:type="dxa"/>
            <w:vAlign w:val="center"/>
          </w:tcPr>
          <w:p w14:paraId="46B8B43B" w14:textId="2CD06565" w:rsidR="00545DE9" w:rsidRDefault="00545DE9" w:rsidP="00545DE9">
            <w:pPr>
              <w:rPr>
                <w:sz w:val="20"/>
                <w:szCs w:val="20"/>
              </w:rPr>
            </w:pPr>
            <w:r>
              <w:rPr>
                <w:sz w:val="20"/>
                <w:szCs w:val="20"/>
              </w:rPr>
              <w:t>6.5.18</w:t>
            </w:r>
          </w:p>
        </w:tc>
        <w:tc>
          <w:tcPr>
            <w:tcW w:w="2835" w:type="dxa"/>
            <w:tcBorders>
              <w:top w:val="single" w:sz="4" w:space="0" w:color="auto"/>
              <w:left w:val="nil"/>
              <w:bottom w:val="single" w:sz="4" w:space="0" w:color="auto"/>
              <w:right w:val="single" w:sz="4" w:space="0" w:color="auto"/>
            </w:tcBorders>
          </w:tcPr>
          <w:p w14:paraId="36E70D08" w14:textId="702720D7" w:rsidR="00545DE9" w:rsidRPr="00DD1401" w:rsidRDefault="00545DE9" w:rsidP="00545DE9">
            <w:pPr>
              <w:rPr>
                <w:rFonts w:cs="Arial"/>
                <w:lang w:val="en-NL"/>
              </w:rPr>
            </w:pPr>
            <w:r>
              <w:rPr>
                <w:color w:val="000000"/>
                <w:lang w:val="en-US"/>
              </w:rPr>
              <w:t>Software-controlled attenuation of the output,</w:t>
            </w:r>
            <w:r>
              <w:rPr>
                <w:rFonts w:cs="Arial"/>
                <w:color w:val="000000"/>
                <w:szCs w:val="21"/>
                <w:lang w:val="en-US"/>
              </w:rPr>
              <w:t xml:space="preserve"> range </w:t>
            </w:r>
            <w:r>
              <w:rPr>
                <w:rFonts w:cs="Calibri"/>
                <w:color w:val="000000"/>
                <w:szCs w:val="21"/>
                <w:lang w:val="en-US"/>
              </w:rPr>
              <w:t>≥</w:t>
            </w:r>
            <w:r>
              <w:rPr>
                <w:rFonts w:cs="Arial"/>
                <w:color w:val="000000"/>
                <w:szCs w:val="21"/>
                <w:lang w:val="en-US"/>
              </w:rPr>
              <w:t xml:space="preserve"> [100:1] accessible via the interface of 6.4.</w:t>
            </w:r>
            <w:r w:rsidRPr="00B82108">
              <w:rPr>
                <w:rFonts w:cs="Calibri"/>
                <w:color w:val="000000"/>
                <w:szCs w:val="21"/>
                <w:lang w:val="en-US"/>
              </w:rPr>
              <w:t>3</w:t>
            </w:r>
            <w:r>
              <w:rPr>
                <w:rFonts w:cs="Arial"/>
                <w:color w:val="000000"/>
                <w:szCs w:val="21"/>
                <w:lang w:val="en-US"/>
              </w:rPr>
              <w:t>.</w:t>
            </w:r>
          </w:p>
        </w:tc>
        <w:tc>
          <w:tcPr>
            <w:tcW w:w="851" w:type="dxa"/>
            <w:vAlign w:val="center"/>
          </w:tcPr>
          <w:p w14:paraId="58EBBE54" w14:textId="257F73A8" w:rsidR="00545DE9" w:rsidRDefault="009A1528" w:rsidP="00545DE9">
            <w:pPr>
              <w:jc w:val="center"/>
              <w:rPr>
                <w:sz w:val="20"/>
                <w:szCs w:val="20"/>
                <w:lang w:val="en-US"/>
              </w:rPr>
            </w:pPr>
            <w:r>
              <w:rPr>
                <w:sz w:val="20"/>
                <w:szCs w:val="20"/>
                <w:lang w:val="en-US"/>
              </w:rPr>
              <w:t>W7</w:t>
            </w:r>
          </w:p>
        </w:tc>
        <w:tc>
          <w:tcPr>
            <w:tcW w:w="1134" w:type="dxa"/>
          </w:tcPr>
          <w:p w14:paraId="66F16EDC" w14:textId="77777777" w:rsidR="00545DE9" w:rsidRPr="00DD1401" w:rsidRDefault="00545DE9" w:rsidP="00545DE9">
            <w:pPr>
              <w:jc w:val="center"/>
              <w:rPr>
                <w:sz w:val="20"/>
                <w:szCs w:val="20"/>
                <w:lang w:val="en-US"/>
              </w:rPr>
            </w:pPr>
          </w:p>
        </w:tc>
        <w:tc>
          <w:tcPr>
            <w:tcW w:w="3260" w:type="dxa"/>
          </w:tcPr>
          <w:p w14:paraId="5736DFA9" w14:textId="77777777" w:rsidR="00545DE9" w:rsidRPr="00DD1401" w:rsidRDefault="00545DE9" w:rsidP="00545DE9">
            <w:pPr>
              <w:jc w:val="center"/>
              <w:rPr>
                <w:sz w:val="20"/>
                <w:szCs w:val="20"/>
                <w:lang w:val="en-US"/>
              </w:rPr>
            </w:pPr>
          </w:p>
        </w:tc>
      </w:tr>
      <w:tr w:rsidR="00545DE9" w:rsidRPr="00DD1401" w14:paraId="0E1C37E0" w14:textId="77777777" w:rsidTr="00F4159D">
        <w:trPr>
          <w:trHeight w:val="238"/>
        </w:trPr>
        <w:tc>
          <w:tcPr>
            <w:tcW w:w="1134" w:type="dxa"/>
            <w:vAlign w:val="center"/>
          </w:tcPr>
          <w:p w14:paraId="048D4F1B" w14:textId="061A29C8" w:rsidR="00545DE9" w:rsidRDefault="00545DE9" w:rsidP="00545DE9">
            <w:pPr>
              <w:rPr>
                <w:sz w:val="20"/>
                <w:szCs w:val="20"/>
              </w:rPr>
            </w:pPr>
            <w:r>
              <w:rPr>
                <w:sz w:val="20"/>
                <w:szCs w:val="20"/>
              </w:rPr>
              <w:t>6.5.19</w:t>
            </w:r>
          </w:p>
        </w:tc>
        <w:tc>
          <w:tcPr>
            <w:tcW w:w="2835" w:type="dxa"/>
            <w:tcBorders>
              <w:top w:val="single" w:sz="4" w:space="0" w:color="auto"/>
              <w:left w:val="nil"/>
              <w:bottom w:val="single" w:sz="4" w:space="0" w:color="auto"/>
              <w:right w:val="single" w:sz="4" w:space="0" w:color="auto"/>
            </w:tcBorders>
          </w:tcPr>
          <w:p w14:paraId="3C206B17" w14:textId="2823CA86" w:rsidR="00545DE9" w:rsidRPr="00DD1401" w:rsidRDefault="00545DE9" w:rsidP="00545DE9">
            <w:pPr>
              <w:rPr>
                <w:rFonts w:cs="Arial"/>
                <w:lang w:val="en-NL"/>
              </w:rPr>
            </w:pPr>
            <w:r>
              <w:rPr>
                <w:color w:val="000000"/>
                <w:lang w:val="en-US"/>
              </w:rPr>
              <w:t>Additional TTL trigger output at a subharmonic of the repetition rate.</w:t>
            </w:r>
          </w:p>
        </w:tc>
        <w:tc>
          <w:tcPr>
            <w:tcW w:w="851" w:type="dxa"/>
            <w:vAlign w:val="center"/>
          </w:tcPr>
          <w:p w14:paraId="42B9389B" w14:textId="57912DBF" w:rsidR="00545DE9" w:rsidRDefault="009A1528" w:rsidP="00545DE9">
            <w:pPr>
              <w:jc w:val="center"/>
              <w:rPr>
                <w:sz w:val="20"/>
                <w:szCs w:val="20"/>
                <w:lang w:val="en-US"/>
              </w:rPr>
            </w:pPr>
            <w:r>
              <w:rPr>
                <w:sz w:val="20"/>
                <w:szCs w:val="20"/>
                <w:lang w:val="en-US"/>
              </w:rPr>
              <w:t>W8</w:t>
            </w:r>
          </w:p>
        </w:tc>
        <w:tc>
          <w:tcPr>
            <w:tcW w:w="1134" w:type="dxa"/>
          </w:tcPr>
          <w:p w14:paraId="56BD77AF" w14:textId="77777777" w:rsidR="00545DE9" w:rsidRPr="00DD1401" w:rsidRDefault="00545DE9" w:rsidP="00545DE9">
            <w:pPr>
              <w:jc w:val="center"/>
              <w:rPr>
                <w:sz w:val="20"/>
                <w:szCs w:val="20"/>
                <w:lang w:val="en-US"/>
              </w:rPr>
            </w:pPr>
          </w:p>
        </w:tc>
        <w:tc>
          <w:tcPr>
            <w:tcW w:w="3260" w:type="dxa"/>
          </w:tcPr>
          <w:p w14:paraId="3DA56B90" w14:textId="77777777" w:rsidR="00545DE9" w:rsidRPr="00DD1401" w:rsidRDefault="00545DE9" w:rsidP="00545DE9">
            <w:pPr>
              <w:jc w:val="center"/>
              <w:rPr>
                <w:sz w:val="20"/>
                <w:szCs w:val="20"/>
                <w:lang w:val="en-US"/>
              </w:rPr>
            </w:pPr>
          </w:p>
        </w:tc>
      </w:tr>
    </w:tbl>
    <w:p w14:paraId="17F6ABD8" w14:textId="77777777" w:rsidR="00DD1401" w:rsidRDefault="00DD1401" w:rsidP="00DD1401">
      <w:pPr>
        <w:pStyle w:val="BodytextTUEindhoven"/>
        <w:rPr>
          <w:lang w:val="en-GB"/>
        </w:rPr>
      </w:pPr>
    </w:p>
    <w:p w14:paraId="4695C7A7" w14:textId="77777777" w:rsidR="00416467" w:rsidRDefault="00416467" w:rsidP="00DD1401">
      <w:pPr>
        <w:pStyle w:val="BodytextTUEindhoven"/>
        <w:rPr>
          <w:lang w:val="en-GB"/>
        </w:rPr>
      </w:pPr>
    </w:p>
    <w:p w14:paraId="1036A56F" w14:textId="77777777" w:rsidR="00416467" w:rsidRDefault="00416467" w:rsidP="00DD1401">
      <w:pPr>
        <w:pStyle w:val="BodytextTUEindhoven"/>
        <w:rPr>
          <w:lang w:val="en-GB"/>
        </w:rPr>
      </w:pPr>
    </w:p>
    <w:p w14:paraId="00B64F48" w14:textId="77777777" w:rsidR="00416467" w:rsidRDefault="00416467" w:rsidP="00DD1401">
      <w:pPr>
        <w:pStyle w:val="BodytextTUEindhoven"/>
        <w:rPr>
          <w:lang w:val="en-GB"/>
        </w:rPr>
      </w:pPr>
    </w:p>
    <w:p w14:paraId="07F1C5AF" w14:textId="77777777" w:rsidR="00416467" w:rsidRDefault="00416467" w:rsidP="00DD1401">
      <w:pPr>
        <w:pStyle w:val="BodytextTUEindhoven"/>
        <w:rPr>
          <w:lang w:val="en-GB"/>
        </w:rPr>
      </w:pPr>
    </w:p>
    <w:p w14:paraId="75384F4E" w14:textId="77777777" w:rsidR="00416467" w:rsidRDefault="00416467" w:rsidP="00DD1401">
      <w:pPr>
        <w:pStyle w:val="BodytextTUEindhoven"/>
        <w:rPr>
          <w:lang w:val="en-GB"/>
        </w:rPr>
      </w:pPr>
    </w:p>
    <w:p w14:paraId="2A29F23A" w14:textId="77777777" w:rsidR="00416467" w:rsidRDefault="00416467" w:rsidP="00DD1401">
      <w:pPr>
        <w:pStyle w:val="BodytextTUEindhoven"/>
        <w:rPr>
          <w:lang w:val="en-GB"/>
        </w:rPr>
      </w:pPr>
    </w:p>
    <w:p w14:paraId="61204E87" w14:textId="77777777" w:rsidR="00416467" w:rsidRDefault="00416467" w:rsidP="00DD1401">
      <w:pPr>
        <w:pStyle w:val="BodytextTUEindhoven"/>
        <w:rPr>
          <w:lang w:val="en-GB"/>
        </w:rPr>
      </w:pPr>
    </w:p>
    <w:p w14:paraId="727BFF26" w14:textId="7E46D00B" w:rsidR="00416467" w:rsidRPr="00416467" w:rsidRDefault="00416467" w:rsidP="00416467">
      <w:pPr>
        <w:pStyle w:val="BodytextTUEindhoven"/>
        <w:rPr>
          <w:b/>
          <w:bCs/>
          <w:iCs/>
          <w:lang w:val="en-GB"/>
        </w:rPr>
      </w:pPr>
      <w:r>
        <w:rPr>
          <w:b/>
          <w:bCs/>
          <w:iCs/>
          <w:lang w:val="en-GB"/>
        </w:rPr>
        <w:t>6.6 Optical parametric amplifier</w:t>
      </w:r>
      <w:r w:rsidRPr="00416467">
        <w:rPr>
          <w:b/>
          <w:bCs/>
          <w:iCs/>
          <w:lang w:val="en-GB"/>
        </w:rPr>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835"/>
        <w:gridCol w:w="851"/>
        <w:gridCol w:w="1134"/>
        <w:gridCol w:w="3260"/>
      </w:tblGrid>
      <w:tr w:rsidR="00416467" w:rsidRPr="00416467" w14:paraId="7610639A" w14:textId="77777777" w:rsidTr="0095353A">
        <w:trPr>
          <w:trHeight w:val="808"/>
        </w:trPr>
        <w:tc>
          <w:tcPr>
            <w:tcW w:w="1134" w:type="dxa"/>
            <w:shd w:val="clear" w:color="auto" w:fill="000000" w:themeFill="text2"/>
            <w:vAlign w:val="center"/>
          </w:tcPr>
          <w:p w14:paraId="19F84C05" w14:textId="7D1BD696" w:rsidR="00416467" w:rsidRPr="00416467" w:rsidRDefault="00416467" w:rsidP="00416467">
            <w:pPr>
              <w:pStyle w:val="BodytextTUEindhoven"/>
              <w:rPr>
                <w:b/>
                <w:color w:val="FFFFFF" w:themeColor="background2"/>
              </w:rPr>
            </w:pPr>
            <w:r>
              <w:rPr>
                <w:b/>
              </w:rPr>
              <w:t xml:space="preserve"> </w:t>
            </w:r>
            <w:r>
              <w:rPr>
                <w:b/>
                <w:color w:val="FFFFFF" w:themeColor="background2"/>
              </w:rPr>
              <w:t>Nr.</w:t>
            </w:r>
          </w:p>
        </w:tc>
        <w:tc>
          <w:tcPr>
            <w:tcW w:w="2835" w:type="dxa"/>
            <w:shd w:val="clear" w:color="auto" w:fill="000000" w:themeFill="text2"/>
            <w:vAlign w:val="center"/>
          </w:tcPr>
          <w:p w14:paraId="65890EFE" w14:textId="77777777" w:rsidR="00416467" w:rsidRPr="00416467" w:rsidRDefault="00416467" w:rsidP="00416467">
            <w:pPr>
              <w:pStyle w:val="BodytextTUEindhoven"/>
              <w:rPr>
                <w:b/>
              </w:rPr>
            </w:pPr>
          </w:p>
          <w:p w14:paraId="5611026F" w14:textId="77777777" w:rsidR="00416467" w:rsidRPr="00416467" w:rsidRDefault="00416467" w:rsidP="00416467">
            <w:pPr>
              <w:pStyle w:val="BodytextTUEindhoven"/>
              <w:rPr>
                <w:b/>
              </w:rPr>
            </w:pPr>
          </w:p>
          <w:p w14:paraId="65974632" w14:textId="77777777" w:rsidR="00416467" w:rsidRPr="00416467" w:rsidRDefault="00416467" w:rsidP="00416467">
            <w:pPr>
              <w:pStyle w:val="BodytextTUEindhoven"/>
              <w:rPr>
                <w:b/>
              </w:rPr>
            </w:pPr>
          </w:p>
        </w:tc>
        <w:tc>
          <w:tcPr>
            <w:tcW w:w="851" w:type="dxa"/>
            <w:shd w:val="clear" w:color="auto" w:fill="000000" w:themeFill="text2"/>
            <w:vAlign w:val="center"/>
          </w:tcPr>
          <w:p w14:paraId="5BF3D145" w14:textId="77777777" w:rsidR="00AA0B98" w:rsidRDefault="00AA0B98" w:rsidP="00416467">
            <w:pPr>
              <w:pStyle w:val="BodytextTUEindhoven"/>
              <w:rPr>
                <w:b/>
                <w:color w:val="FFFFFF" w:themeColor="background2"/>
              </w:rPr>
            </w:pPr>
          </w:p>
          <w:p w14:paraId="776CDF40" w14:textId="125181F8" w:rsidR="00416467" w:rsidRPr="00416467" w:rsidRDefault="00AA0B98" w:rsidP="00416467">
            <w:pPr>
              <w:pStyle w:val="BodytextTUEindhoven"/>
              <w:rPr>
                <w:b/>
              </w:rPr>
            </w:pPr>
            <w:r>
              <w:rPr>
                <w:b/>
                <w:color w:val="FFFFFF" w:themeColor="background2"/>
              </w:rPr>
              <w:t>M/W</w:t>
            </w:r>
            <w:r w:rsidR="00416467" w:rsidRPr="00416467">
              <w:rPr>
                <w:b/>
              </w:rPr>
              <w:t xml:space="preserve"> / W</w:t>
            </w:r>
          </w:p>
        </w:tc>
        <w:tc>
          <w:tcPr>
            <w:tcW w:w="1134" w:type="dxa"/>
            <w:shd w:val="clear" w:color="auto" w:fill="000000" w:themeFill="text2"/>
          </w:tcPr>
          <w:p w14:paraId="26BD9A74" w14:textId="77777777" w:rsidR="00416467" w:rsidRPr="00416467" w:rsidRDefault="00416467" w:rsidP="00416467">
            <w:pPr>
              <w:pStyle w:val="BodytextTUEindhoven"/>
              <w:rPr>
                <w:b/>
              </w:rPr>
            </w:pPr>
          </w:p>
          <w:p w14:paraId="52DB25E3" w14:textId="7C85BCCC" w:rsidR="00416467" w:rsidRPr="00416467" w:rsidRDefault="00416467" w:rsidP="00416467">
            <w:pPr>
              <w:pStyle w:val="BodytextTUEindhoven"/>
              <w:rPr>
                <w:b/>
                <w:color w:val="FFFFFF" w:themeColor="background2"/>
              </w:rPr>
            </w:pPr>
            <w:r>
              <w:rPr>
                <w:b/>
                <w:color w:val="FFFFFF" w:themeColor="background2"/>
              </w:rPr>
              <w:t>Yes/No</w:t>
            </w:r>
          </w:p>
        </w:tc>
        <w:tc>
          <w:tcPr>
            <w:tcW w:w="3260" w:type="dxa"/>
            <w:shd w:val="clear" w:color="auto" w:fill="000000" w:themeFill="text2"/>
          </w:tcPr>
          <w:p w14:paraId="3C4955D3" w14:textId="77777777" w:rsidR="00416467" w:rsidRPr="00416467" w:rsidRDefault="00416467" w:rsidP="00416467">
            <w:pPr>
              <w:pStyle w:val="BodytextTUEindhoven"/>
              <w:rPr>
                <w:b/>
              </w:rPr>
            </w:pPr>
          </w:p>
          <w:p w14:paraId="646E49C1" w14:textId="71385AB9" w:rsidR="00416467" w:rsidRPr="00416467" w:rsidRDefault="00416467" w:rsidP="00416467">
            <w:pPr>
              <w:pStyle w:val="BodytextTUEindhoven"/>
              <w:rPr>
                <w:b/>
                <w:color w:val="FFFFFF" w:themeColor="background2"/>
              </w:rPr>
            </w:pPr>
            <w:r>
              <w:rPr>
                <w:b/>
              </w:rPr>
              <w:t xml:space="preserve">               </w:t>
            </w:r>
            <w:proofErr w:type="spellStart"/>
            <w:r>
              <w:rPr>
                <w:b/>
                <w:color w:val="FFFFFF" w:themeColor="background2"/>
              </w:rPr>
              <w:t>Comments</w:t>
            </w:r>
            <w:proofErr w:type="spellEnd"/>
            <w:r>
              <w:rPr>
                <w:b/>
                <w:color w:val="FFFFFF" w:themeColor="background2"/>
              </w:rPr>
              <w:t xml:space="preserve"> </w:t>
            </w:r>
          </w:p>
        </w:tc>
      </w:tr>
      <w:tr w:rsidR="00C3064C" w:rsidRPr="00416467" w14:paraId="76F31E59" w14:textId="77777777" w:rsidTr="005E6BF3">
        <w:trPr>
          <w:trHeight w:val="238"/>
        </w:trPr>
        <w:tc>
          <w:tcPr>
            <w:tcW w:w="1134" w:type="dxa"/>
            <w:vAlign w:val="center"/>
          </w:tcPr>
          <w:p w14:paraId="6DC9F9C3" w14:textId="2EE4AF34" w:rsidR="00C3064C" w:rsidRPr="00416467" w:rsidRDefault="00C3064C" w:rsidP="00C3064C">
            <w:pPr>
              <w:pStyle w:val="BodytextTUEindhoven"/>
            </w:pPr>
            <w:r w:rsidRPr="00416467">
              <w:t>6.</w:t>
            </w:r>
            <w:r>
              <w:t>6</w:t>
            </w:r>
            <w:r w:rsidRPr="00416467">
              <w:t>.1</w:t>
            </w:r>
          </w:p>
        </w:tc>
        <w:tc>
          <w:tcPr>
            <w:tcW w:w="2835" w:type="dxa"/>
            <w:tcBorders>
              <w:top w:val="single" w:sz="4" w:space="0" w:color="auto"/>
              <w:left w:val="nil"/>
              <w:bottom w:val="single" w:sz="4" w:space="0" w:color="auto"/>
              <w:right w:val="single" w:sz="4" w:space="0" w:color="auto"/>
            </w:tcBorders>
            <w:vAlign w:val="center"/>
          </w:tcPr>
          <w:p w14:paraId="787FA08D" w14:textId="0B823586" w:rsidR="00C3064C" w:rsidRPr="00416467" w:rsidRDefault="00C3064C" w:rsidP="00C3064C">
            <w:pPr>
              <w:pStyle w:val="BodytextTUEindhoven"/>
              <w:rPr>
                <w:lang w:val="en-US"/>
              </w:rPr>
            </w:pPr>
            <w:r>
              <w:rPr>
                <w:rFonts w:cs="Arial"/>
                <w:color w:val="000000"/>
                <w:szCs w:val="21"/>
                <w:lang w:val="en-US"/>
              </w:rPr>
              <w:t xml:space="preserve">Motorized, computer-controlled OPA with tuning over </w:t>
            </w:r>
            <w:r w:rsidRPr="001A34D7">
              <w:rPr>
                <w:rFonts w:cs="Arial"/>
                <w:color w:val="000000"/>
                <w:szCs w:val="21"/>
                <w:lang w:val="en-US"/>
              </w:rPr>
              <w:t>[300-900]</w:t>
            </w:r>
            <w:r>
              <w:rPr>
                <w:rFonts w:cs="Arial"/>
                <w:color w:val="000000"/>
                <w:szCs w:val="21"/>
                <w:lang w:val="en-US"/>
              </w:rPr>
              <w:t xml:space="preserve"> nm.</w:t>
            </w:r>
          </w:p>
        </w:tc>
        <w:tc>
          <w:tcPr>
            <w:tcW w:w="851" w:type="dxa"/>
            <w:vAlign w:val="center"/>
          </w:tcPr>
          <w:p w14:paraId="533F4505" w14:textId="1D2E2BCC" w:rsidR="00C3064C" w:rsidRPr="00416467" w:rsidRDefault="00540DCF" w:rsidP="00C3064C">
            <w:pPr>
              <w:pStyle w:val="BodytextTUEindhoven"/>
            </w:pPr>
            <w:r w:rsidRPr="00236CE7">
              <w:rPr>
                <w:lang w:val="en-US"/>
              </w:rPr>
              <w:t xml:space="preserve">   </w:t>
            </w:r>
            <w:r w:rsidR="00C3064C" w:rsidRPr="00416467">
              <w:t>M</w:t>
            </w:r>
          </w:p>
        </w:tc>
        <w:tc>
          <w:tcPr>
            <w:tcW w:w="1134" w:type="dxa"/>
          </w:tcPr>
          <w:p w14:paraId="3D47BE23" w14:textId="77777777" w:rsidR="00C3064C" w:rsidRPr="00416467" w:rsidRDefault="00C3064C" w:rsidP="00C3064C">
            <w:pPr>
              <w:pStyle w:val="BodytextTUEindhoven"/>
            </w:pPr>
          </w:p>
        </w:tc>
        <w:tc>
          <w:tcPr>
            <w:tcW w:w="3260" w:type="dxa"/>
          </w:tcPr>
          <w:p w14:paraId="04561F15" w14:textId="77777777" w:rsidR="00C3064C" w:rsidRPr="00416467" w:rsidRDefault="00C3064C" w:rsidP="00C3064C">
            <w:pPr>
              <w:pStyle w:val="BodytextTUEindhoven"/>
            </w:pPr>
          </w:p>
        </w:tc>
      </w:tr>
      <w:tr w:rsidR="00C3064C" w:rsidRPr="00416467" w14:paraId="5ADC3B84" w14:textId="77777777" w:rsidTr="005E6BF3">
        <w:trPr>
          <w:trHeight w:val="238"/>
        </w:trPr>
        <w:tc>
          <w:tcPr>
            <w:tcW w:w="1134" w:type="dxa"/>
            <w:vAlign w:val="center"/>
          </w:tcPr>
          <w:p w14:paraId="67E04599" w14:textId="39F77026" w:rsidR="00C3064C" w:rsidRPr="00416467" w:rsidRDefault="00C3064C" w:rsidP="00C3064C">
            <w:pPr>
              <w:pStyle w:val="BodytextTUEindhoven"/>
            </w:pPr>
            <w:r w:rsidRPr="00416467">
              <w:t>6.</w:t>
            </w:r>
            <w:r>
              <w:t>6</w:t>
            </w:r>
            <w:r w:rsidRPr="00416467">
              <w:t>.2</w:t>
            </w:r>
          </w:p>
        </w:tc>
        <w:tc>
          <w:tcPr>
            <w:tcW w:w="2835" w:type="dxa"/>
            <w:tcBorders>
              <w:top w:val="single" w:sz="4" w:space="0" w:color="auto"/>
              <w:left w:val="nil"/>
              <w:bottom w:val="single" w:sz="4" w:space="0" w:color="auto"/>
              <w:right w:val="single" w:sz="4" w:space="0" w:color="auto"/>
            </w:tcBorders>
            <w:vAlign w:val="center"/>
          </w:tcPr>
          <w:p w14:paraId="21DAF5CC" w14:textId="1D4BFBF8" w:rsidR="00C3064C" w:rsidRPr="00416467" w:rsidRDefault="00C3064C" w:rsidP="00C3064C">
            <w:pPr>
              <w:pStyle w:val="BodytextTUEindhoven"/>
              <w:rPr>
                <w:bCs/>
                <w:lang w:val="en-NL"/>
              </w:rPr>
            </w:pPr>
            <w:r w:rsidRPr="0072158C">
              <w:rPr>
                <w:rFonts w:cs="Arial"/>
                <w:color w:val="000000"/>
                <w:szCs w:val="21"/>
                <w:lang w:val="en-US"/>
              </w:rPr>
              <w:t>Wavelength set-point accuracy ≤ ±</w:t>
            </w:r>
            <w:r>
              <w:rPr>
                <w:rFonts w:cs="Arial"/>
                <w:color w:val="000000"/>
                <w:szCs w:val="21"/>
                <w:lang w:val="en-US"/>
              </w:rPr>
              <w:t xml:space="preserve">2 </w:t>
            </w:r>
            <w:r w:rsidRPr="0072158C">
              <w:rPr>
                <w:rFonts w:cs="Arial"/>
                <w:color w:val="000000"/>
                <w:szCs w:val="21"/>
                <w:lang w:val="en-US"/>
              </w:rPr>
              <w:t>% of the set wavelength and reproducibility ≤ ±</w:t>
            </w:r>
            <w:r>
              <w:rPr>
                <w:rFonts w:cs="Arial"/>
                <w:color w:val="000000"/>
                <w:szCs w:val="21"/>
                <w:lang w:val="en-US"/>
              </w:rPr>
              <w:t xml:space="preserve"> 1</w:t>
            </w:r>
            <w:r w:rsidRPr="0072158C">
              <w:rPr>
                <w:rFonts w:cs="Arial"/>
                <w:color w:val="000000"/>
                <w:szCs w:val="21"/>
                <w:lang w:val="en-US"/>
              </w:rPr>
              <w:t xml:space="preserve">% after tuning away and back, per output range. Minimum tuning step ≤ </w:t>
            </w:r>
            <w:r>
              <w:rPr>
                <w:rFonts w:cs="Arial"/>
                <w:color w:val="000000"/>
                <w:szCs w:val="21"/>
                <w:lang w:val="en-US"/>
              </w:rPr>
              <w:t>2</w:t>
            </w:r>
            <w:r w:rsidRPr="0072158C">
              <w:rPr>
                <w:rFonts w:cs="Arial"/>
                <w:color w:val="000000"/>
                <w:szCs w:val="21"/>
                <w:lang w:val="en-US"/>
              </w:rPr>
              <w:t xml:space="preserve"> nm. Supplier to state actual set-point accuracy, reproducibility and minimum tuning step per output range.</w:t>
            </w:r>
          </w:p>
        </w:tc>
        <w:tc>
          <w:tcPr>
            <w:tcW w:w="851" w:type="dxa"/>
            <w:vAlign w:val="center"/>
          </w:tcPr>
          <w:p w14:paraId="68144635" w14:textId="243D100D" w:rsidR="00C3064C" w:rsidRPr="00416467" w:rsidRDefault="00540DCF" w:rsidP="00C3064C">
            <w:pPr>
              <w:pStyle w:val="BodytextTUEindhoven"/>
            </w:pPr>
            <w:r w:rsidRPr="00236CE7">
              <w:rPr>
                <w:lang w:val="en-US"/>
              </w:rPr>
              <w:t xml:space="preserve">   </w:t>
            </w:r>
            <w:r w:rsidR="00C3064C" w:rsidRPr="00416467">
              <w:t>M</w:t>
            </w:r>
          </w:p>
        </w:tc>
        <w:tc>
          <w:tcPr>
            <w:tcW w:w="1134" w:type="dxa"/>
          </w:tcPr>
          <w:p w14:paraId="6CD65ACF" w14:textId="77777777" w:rsidR="00C3064C" w:rsidRPr="00416467" w:rsidRDefault="00C3064C" w:rsidP="00C3064C">
            <w:pPr>
              <w:pStyle w:val="BodytextTUEindhoven"/>
            </w:pPr>
          </w:p>
        </w:tc>
        <w:tc>
          <w:tcPr>
            <w:tcW w:w="3260" w:type="dxa"/>
          </w:tcPr>
          <w:p w14:paraId="7666A531" w14:textId="77777777" w:rsidR="00C3064C" w:rsidRPr="00416467" w:rsidRDefault="00C3064C" w:rsidP="00C3064C">
            <w:pPr>
              <w:pStyle w:val="BodytextTUEindhoven"/>
            </w:pPr>
          </w:p>
        </w:tc>
      </w:tr>
      <w:tr w:rsidR="00C3064C" w:rsidRPr="00416467" w14:paraId="7DFB2072" w14:textId="77777777" w:rsidTr="005E6BF3">
        <w:trPr>
          <w:trHeight w:val="238"/>
        </w:trPr>
        <w:tc>
          <w:tcPr>
            <w:tcW w:w="1134" w:type="dxa"/>
            <w:vAlign w:val="center"/>
          </w:tcPr>
          <w:p w14:paraId="4DE41463" w14:textId="722D5E1A" w:rsidR="00C3064C" w:rsidRPr="00416467" w:rsidRDefault="00C3064C" w:rsidP="00C3064C">
            <w:pPr>
              <w:pStyle w:val="BodytextTUEindhoven"/>
            </w:pPr>
            <w:r w:rsidRPr="00416467">
              <w:t>6.</w:t>
            </w:r>
            <w:r>
              <w:t>6</w:t>
            </w:r>
            <w:r w:rsidRPr="00416467">
              <w:t>.3</w:t>
            </w:r>
          </w:p>
        </w:tc>
        <w:tc>
          <w:tcPr>
            <w:tcW w:w="2835" w:type="dxa"/>
            <w:tcBorders>
              <w:top w:val="single" w:sz="4" w:space="0" w:color="auto"/>
              <w:left w:val="nil"/>
              <w:bottom w:val="single" w:sz="4" w:space="0" w:color="auto"/>
              <w:right w:val="single" w:sz="4" w:space="0" w:color="auto"/>
            </w:tcBorders>
            <w:vAlign w:val="center"/>
          </w:tcPr>
          <w:p w14:paraId="41EF0736" w14:textId="070E2BF8" w:rsidR="00C3064C" w:rsidRPr="00416467" w:rsidRDefault="00C3064C" w:rsidP="00C3064C">
            <w:pPr>
              <w:pStyle w:val="BodytextTUEindhoven"/>
              <w:rPr>
                <w:lang w:val="en-NL"/>
              </w:rPr>
            </w:pPr>
            <w:r w:rsidRPr="0026745C">
              <w:rPr>
                <w:rFonts w:cs="Arial"/>
                <w:color w:val="000000"/>
                <w:szCs w:val="21"/>
                <w:lang w:val="en-US"/>
              </w:rPr>
              <w:t>Supplier to state typical tuning time within a module and when switching between modules</w:t>
            </w:r>
            <w:r>
              <w:rPr>
                <w:rFonts w:cs="Arial"/>
                <w:color w:val="000000"/>
                <w:szCs w:val="21"/>
                <w:lang w:val="en-US"/>
              </w:rPr>
              <w:t xml:space="preserve">. </w:t>
            </w:r>
          </w:p>
        </w:tc>
        <w:tc>
          <w:tcPr>
            <w:tcW w:w="851" w:type="dxa"/>
            <w:vAlign w:val="center"/>
          </w:tcPr>
          <w:p w14:paraId="09F47604" w14:textId="25D37798" w:rsidR="00C3064C" w:rsidRPr="00416467" w:rsidRDefault="00540DCF" w:rsidP="00C3064C">
            <w:pPr>
              <w:pStyle w:val="BodytextTUEindhoven"/>
            </w:pPr>
            <w:r w:rsidRPr="00236CE7">
              <w:rPr>
                <w:lang w:val="en-US"/>
              </w:rPr>
              <w:t xml:space="preserve">   </w:t>
            </w:r>
            <w:r w:rsidR="00AA0B98">
              <w:t>W</w:t>
            </w:r>
            <w:r w:rsidR="009A1528">
              <w:t>9</w:t>
            </w:r>
          </w:p>
        </w:tc>
        <w:tc>
          <w:tcPr>
            <w:tcW w:w="1134" w:type="dxa"/>
          </w:tcPr>
          <w:p w14:paraId="0260314D" w14:textId="77777777" w:rsidR="00C3064C" w:rsidRPr="00416467" w:rsidRDefault="00C3064C" w:rsidP="00C3064C">
            <w:pPr>
              <w:pStyle w:val="BodytextTUEindhoven"/>
            </w:pPr>
          </w:p>
        </w:tc>
        <w:tc>
          <w:tcPr>
            <w:tcW w:w="3260" w:type="dxa"/>
          </w:tcPr>
          <w:p w14:paraId="3F501324" w14:textId="77777777" w:rsidR="00C3064C" w:rsidRPr="00416467" w:rsidRDefault="00C3064C" w:rsidP="00C3064C">
            <w:pPr>
              <w:pStyle w:val="BodytextTUEindhoven"/>
            </w:pPr>
          </w:p>
        </w:tc>
      </w:tr>
      <w:tr w:rsidR="00C3064C" w:rsidRPr="00416467" w14:paraId="38F71D33" w14:textId="77777777" w:rsidTr="005E6BF3">
        <w:trPr>
          <w:trHeight w:val="238"/>
        </w:trPr>
        <w:tc>
          <w:tcPr>
            <w:tcW w:w="1134" w:type="dxa"/>
            <w:vAlign w:val="center"/>
          </w:tcPr>
          <w:p w14:paraId="2618BA7D" w14:textId="79281E10" w:rsidR="00C3064C" w:rsidRPr="00416467" w:rsidRDefault="00C3064C" w:rsidP="00C3064C">
            <w:pPr>
              <w:pStyle w:val="BodytextTUEindhoven"/>
            </w:pPr>
            <w:r w:rsidRPr="00416467">
              <w:t>6.</w:t>
            </w:r>
            <w:r>
              <w:t>6.</w:t>
            </w:r>
            <w:r w:rsidRPr="00416467">
              <w:t>4</w:t>
            </w:r>
          </w:p>
        </w:tc>
        <w:tc>
          <w:tcPr>
            <w:tcW w:w="2835" w:type="dxa"/>
            <w:tcBorders>
              <w:top w:val="single" w:sz="4" w:space="0" w:color="auto"/>
              <w:left w:val="nil"/>
              <w:bottom w:val="single" w:sz="4" w:space="0" w:color="auto"/>
              <w:right w:val="single" w:sz="4" w:space="0" w:color="auto"/>
            </w:tcBorders>
            <w:vAlign w:val="center"/>
          </w:tcPr>
          <w:p w14:paraId="1DB717AB" w14:textId="45B97886" w:rsidR="00C3064C" w:rsidRPr="00416467" w:rsidDel="00254862" w:rsidRDefault="00C3064C" w:rsidP="00C3064C">
            <w:pPr>
              <w:pStyle w:val="BodytextTUEindhoven"/>
              <w:rPr>
                <w:lang w:val="en-US"/>
              </w:rPr>
            </w:pPr>
            <w:r>
              <w:rPr>
                <w:rFonts w:cs="Arial"/>
                <w:color w:val="000000"/>
                <w:szCs w:val="21"/>
                <w:lang w:val="en-US"/>
              </w:rPr>
              <w:t xml:space="preserve">Pulse energy </w:t>
            </w:r>
            <w:r>
              <w:rPr>
                <w:rFonts w:cs="Calibri"/>
                <w:color w:val="000000"/>
                <w:szCs w:val="21"/>
                <w:lang w:val="en-US"/>
              </w:rPr>
              <w:t>≥</w:t>
            </w:r>
            <w:r>
              <w:rPr>
                <w:rFonts w:cs="Arial"/>
                <w:color w:val="000000"/>
                <w:szCs w:val="21"/>
                <w:lang w:val="en-US"/>
              </w:rPr>
              <w:t xml:space="preserve"> 5 </w:t>
            </w:r>
            <w:r>
              <w:rPr>
                <w:rFonts w:cs="Calibri"/>
                <w:color w:val="000000"/>
                <w:szCs w:val="21"/>
                <w:lang w:val="en-US"/>
              </w:rPr>
              <w:t>µ</w:t>
            </w:r>
            <w:r>
              <w:rPr>
                <w:rFonts w:cs="Arial"/>
                <w:color w:val="000000"/>
                <w:szCs w:val="21"/>
                <w:lang w:val="en-US"/>
              </w:rPr>
              <w:t>J over [650-900] nm, at a repetition rate of at least 25 kHz.</w:t>
            </w:r>
          </w:p>
        </w:tc>
        <w:tc>
          <w:tcPr>
            <w:tcW w:w="851" w:type="dxa"/>
            <w:vAlign w:val="center"/>
          </w:tcPr>
          <w:p w14:paraId="1413AED3" w14:textId="31D93F23" w:rsidR="00C3064C" w:rsidRPr="00416467" w:rsidRDefault="00540DCF" w:rsidP="00C3064C">
            <w:pPr>
              <w:pStyle w:val="BodytextTUEindhoven"/>
              <w:rPr>
                <w:lang w:val="en-US"/>
              </w:rPr>
            </w:pPr>
            <w:r>
              <w:rPr>
                <w:lang w:val="en-US"/>
              </w:rPr>
              <w:t xml:space="preserve">   </w:t>
            </w:r>
            <w:r w:rsidR="00C3064C" w:rsidRPr="00416467">
              <w:rPr>
                <w:lang w:val="en-US"/>
              </w:rPr>
              <w:t>M</w:t>
            </w:r>
          </w:p>
        </w:tc>
        <w:tc>
          <w:tcPr>
            <w:tcW w:w="1134" w:type="dxa"/>
          </w:tcPr>
          <w:p w14:paraId="522694DD" w14:textId="77777777" w:rsidR="00C3064C" w:rsidRPr="00416467" w:rsidRDefault="00C3064C" w:rsidP="00C3064C">
            <w:pPr>
              <w:pStyle w:val="BodytextTUEindhoven"/>
              <w:rPr>
                <w:lang w:val="en-US"/>
              </w:rPr>
            </w:pPr>
          </w:p>
        </w:tc>
        <w:tc>
          <w:tcPr>
            <w:tcW w:w="3260" w:type="dxa"/>
          </w:tcPr>
          <w:p w14:paraId="2D29D5AD" w14:textId="77777777" w:rsidR="00C3064C" w:rsidRPr="00416467" w:rsidRDefault="00C3064C" w:rsidP="00C3064C">
            <w:pPr>
              <w:pStyle w:val="BodytextTUEindhoven"/>
              <w:rPr>
                <w:lang w:val="en-US"/>
              </w:rPr>
            </w:pPr>
          </w:p>
        </w:tc>
      </w:tr>
      <w:tr w:rsidR="00C3064C" w:rsidRPr="00416467" w14:paraId="1E982304" w14:textId="77777777" w:rsidTr="005E6BF3">
        <w:trPr>
          <w:trHeight w:val="238"/>
        </w:trPr>
        <w:tc>
          <w:tcPr>
            <w:tcW w:w="1134" w:type="dxa"/>
            <w:vAlign w:val="center"/>
          </w:tcPr>
          <w:p w14:paraId="7B27EEB6" w14:textId="58C56EC1" w:rsidR="00C3064C" w:rsidRPr="00416467" w:rsidRDefault="00C3064C" w:rsidP="00C3064C">
            <w:pPr>
              <w:pStyle w:val="BodytextTUEindhoven"/>
            </w:pPr>
            <w:r w:rsidRPr="00416467">
              <w:t>6.</w:t>
            </w:r>
            <w:r>
              <w:t>6</w:t>
            </w:r>
            <w:r w:rsidRPr="00416467">
              <w:t>.5</w:t>
            </w:r>
          </w:p>
        </w:tc>
        <w:tc>
          <w:tcPr>
            <w:tcW w:w="2835" w:type="dxa"/>
            <w:tcBorders>
              <w:top w:val="single" w:sz="4" w:space="0" w:color="auto"/>
              <w:left w:val="nil"/>
              <w:bottom w:val="single" w:sz="4" w:space="0" w:color="auto"/>
              <w:right w:val="single" w:sz="4" w:space="0" w:color="auto"/>
            </w:tcBorders>
            <w:vAlign w:val="center"/>
          </w:tcPr>
          <w:p w14:paraId="45FDBD5E" w14:textId="775185B1" w:rsidR="00C3064C" w:rsidRPr="00416467" w:rsidRDefault="00C3064C" w:rsidP="00C3064C">
            <w:pPr>
              <w:pStyle w:val="BodytextTUEindhoven"/>
              <w:rPr>
                <w:lang w:val="en-NL"/>
              </w:rPr>
            </w:pPr>
            <w:r>
              <w:rPr>
                <w:rFonts w:cs="Arial"/>
                <w:color w:val="000000"/>
                <w:szCs w:val="21"/>
                <w:lang w:val="en-US"/>
              </w:rPr>
              <w:t xml:space="preserve">Pulse duration </w:t>
            </w:r>
            <w:r>
              <w:rPr>
                <w:rFonts w:cs="Calibri"/>
                <w:color w:val="000000"/>
                <w:szCs w:val="21"/>
                <w:lang w:val="en-US"/>
              </w:rPr>
              <w:t>≤</w:t>
            </w:r>
            <w:r>
              <w:rPr>
                <w:rFonts w:cs="Arial"/>
                <w:color w:val="000000"/>
                <w:szCs w:val="21"/>
                <w:lang w:val="en-US"/>
              </w:rPr>
              <w:t xml:space="preserve"> 150 fs </w:t>
            </w:r>
            <w:r w:rsidRPr="005E2521">
              <w:rPr>
                <w:rFonts w:cs="Arial"/>
                <w:color w:val="000000"/>
                <w:szCs w:val="21"/>
                <w:lang w:val="en-US"/>
              </w:rPr>
              <w:t>in [650</w:t>
            </w:r>
            <w:r>
              <w:rPr>
                <w:rFonts w:cs="Arial"/>
                <w:color w:val="000000"/>
                <w:szCs w:val="21"/>
                <w:lang w:val="en-US"/>
              </w:rPr>
              <w:t>-900] nm range.</w:t>
            </w:r>
          </w:p>
        </w:tc>
        <w:tc>
          <w:tcPr>
            <w:tcW w:w="851" w:type="dxa"/>
            <w:vAlign w:val="center"/>
          </w:tcPr>
          <w:p w14:paraId="3256A5BA" w14:textId="60188080" w:rsidR="00C3064C" w:rsidRPr="00416467" w:rsidRDefault="00540DCF" w:rsidP="00C3064C">
            <w:pPr>
              <w:pStyle w:val="BodytextTUEindhoven"/>
            </w:pPr>
            <w:r w:rsidRPr="00236CE7">
              <w:rPr>
                <w:lang w:val="en-US"/>
              </w:rPr>
              <w:t xml:space="preserve">   </w:t>
            </w:r>
            <w:r w:rsidR="00C3064C" w:rsidRPr="00416467">
              <w:t>M</w:t>
            </w:r>
          </w:p>
        </w:tc>
        <w:tc>
          <w:tcPr>
            <w:tcW w:w="1134" w:type="dxa"/>
          </w:tcPr>
          <w:p w14:paraId="41209D99" w14:textId="77777777" w:rsidR="00C3064C" w:rsidRPr="00416467" w:rsidRDefault="00C3064C" w:rsidP="00C3064C">
            <w:pPr>
              <w:pStyle w:val="BodytextTUEindhoven"/>
            </w:pPr>
          </w:p>
        </w:tc>
        <w:tc>
          <w:tcPr>
            <w:tcW w:w="3260" w:type="dxa"/>
          </w:tcPr>
          <w:p w14:paraId="1B4AC5EF" w14:textId="77777777" w:rsidR="00C3064C" w:rsidRPr="00416467" w:rsidRDefault="00C3064C" w:rsidP="00C3064C">
            <w:pPr>
              <w:pStyle w:val="BodytextTUEindhoven"/>
            </w:pPr>
          </w:p>
        </w:tc>
      </w:tr>
      <w:tr w:rsidR="00C3064C" w:rsidRPr="00416467" w14:paraId="22D20908" w14:textId="77777777" w:rsidTr="005E6BF3">
        <w:trPr>
          <w:trHeight w:val="238"/>
        </w:trPr>
        <w:tc>
          <w:tcPr>
            <w:tcW w:w="1134" w:type="dxa"/>
            <w:vAlign w:val="center"/>
          </w:tcPr>
          <w:p w14:paraId="4D8404FA" w14:textId="35B55BB7" w:rsidR="00C3064C" w:rsidRPr="00416467" w:rsidRDefault="00C3064C" w:rsidP="00C3064C">
            <w:pPr>
              <w:pStyle w:val="BodytextTUEindhoven"/>
            </w:pPr>
            <w:r w:rsidRPr="00416467">
              <w:t>6.</w:t>
            </w:r>
            <w:r>
              <w:t>6</w:t>
            </w:r>
            <w:r w:rsidRPr="00416467">
              <w:t>.6</w:t>
            </w:r>
          </w:p>
        </w:tc>
        <w:tc>
          <w:tcPr>
            <w:tcW w:w="2835" w:type="dxa"/>
            <w:tcBorders>
              <w:top w:val="single" w:sz="4" w:space="0" w:color="auto"/>
              <w:left w:val="nil"/>
              <w:bottom w:val="single" w:sz="4" w:space="0" w:color="auto"/>
              <w:right w:val="single" w:sz="4" w:space="0" w:color="auto"/>
            </w:tcBorders>
            <w:vAlign w:val="center"/>
          </w:tcPr>
          <w:p w14:paraId="5CBFD152" w14:textId="0D82CF6A" w:rsidR="00C3064C" w:rsidRPr="00416467" w:rsidRDefault="00C3064C" w:rsidP="00C3064C">
            <w:pPr>
              <w:pStyle w:val="BodytextTUEindhoven"/>
              <w:rPr>
                <w:lang w:val="en-NL"/>
              </w:rPr>
            </w:pPr>
            <w:r>
              <w:rPr>
                <w:rFonts w:cs="Arial"/>
                <w:color w:val="000000"/>
                <w:szCs w:val="21"/>
                <w:lang w:val="en-US"/>
              </w:rPr>
              <w:t xml:space="preserve">Output energy stability &lt; 1 % RMS over 8 h measured in </w:t>
            </w:r>
            <w:r w:rsidRPr="00A76C2F">
              <w:rPr>
                <w:rFonts w:cs="Arial"/>
                <w:color w:val="000000"/>
                <w:szCs w:val="21"/>
                <w:lang w:val="en-US"/>
              </w:rPr>
              <w:t>[650-900]</w:t>
            </w:r>
            <w:r>
              <w:rPr>
                <w:rFonts w:cs="Arial"/>
                <w:color w:val="000000"/>
                <w:szCs w:val="21"/>
                <w:lang w:val="en-US"/>
              </w:rPr>
              <w:t xml:space="preserve"> nm range.</w:t>
            </w:r>
          </w:p>
        </w:tc>
        <w:tc>
          <w:tcPr>
            <w:tcW w:w="851" w:type="dxa"/>
            <w:vAlign w:val="center"/>
          </w:tcPr>
          <w:p w14:paraId="45CE2336" w14:textId="5EA956CE" w:rsidR="00C3064C" w:rsidRPr="00416467" w:rsidRDefault="00540DCF" w:rsidP="00C3064C">
            <w:pPr>
              <w:pStyle w:val="BodytextTUEindhoven"/>
              <w:rPr>
                <w:lang w:val="en-US"/>
              </w:rPr>
            </w:pPr>
            <w:r>
              <w:rPr>
                <w:lang w:val="en-US"/>
              </w:rPr>
              <w:t xml:space="preserve">   </w:t>
            </w:r>
            <w:r w:rsidR="00C3064C" w:rsidRPr="00416467">
              <w:rPr>
                <w:lang w:val="en-US"/>
              </w:rPr>
              <w:t>M</w:t>
            </w:r>
          </w:p>
        </w:tc>
        <w:tc>
          <w:tcPr>
            <w:tcW w:w="1134" w:type="dxa"/>
          </w:tcPr>
          <w:p w14:paraId="1029A217" w14:textId="77777777" w:rsidR="00C3064C" w:rsidRPr="00416467" w:rsidRDefault="00C3064C" w:rsidP="00C3064C">
            <w:pPr>
              <w:pStyle w:val="BodytextTUEindhoven"/>
              <w:rPr>
                <w:lang w:val="en-US"/>
              </w:rPr>
            </w:pPr>
          </w:p>
        </w:tc>
        <w:tc>
          <w:tcPr>
            <w:tcW w:w="3260" w:type="dxa"/>
          </w:tcPr>
          <w:p w14:paraId="283C0D2C" w14:textId="77777777" w:rsidR="00C3064C" w:rsidRPr="00416467" w:rsidRDefault="00C3064C" w:rsidP="00C3064C">
            <w:pPr>
              <w:pStyle w:val="BodytextTUEindhoven"/>
              <w:rPr>
                <w:lang w:val="en-US"/>
              </w:rPr>
            </w:pPr>
          </w:p>
        </w:tc>
      </w:tr>
      <w:tr w:rsidR="00C3064C" w:rsidRPr="00C3064C" w14:paraId="293EFF6E" w14:textId="77777777" w:rsidTr="005E6BF3">
        <w:trPr>
          <w:trHeight w:val="238"/>
        </w:trPr>
        <w:tc>
          <w:tcPr>
            <w:tcW w:w="1134" w:type="dxa"/>
            <w:vAlign w:val="center"/>
          </w:tcPr>
          <w:p w14:paraId="1A357A25" w14:textId="3FF24484" w:rsidR="00C3064C" w:rsidRPr="00416467" w:rsidRDefault="00C3064C" w:rsidP="00C3064C">
            <w:pPr>
              <w:pStyle w:val="BodytextTUEindhoven"/>
            </w:pPr>
            <w:r>
              <w:t>6.6.7</w:t>
            </w:r>
          </w:p>
        </w:tc>
        <w:tc>
          <w:tcPr>
            <w:tcW w:w="2835" w:type="dxa"/>
            <w:tcBorders>
              <w:top w:val="single" w:sz="4" w:space="0" w:color="auto"/>
              <w:left w:val="nil"/>
              <w:bottom w:val="single" w:sz="4" w:space="0" w:color="auto"/>
              <w:right w:val="single" w:sz="4" w:space="0" w:color="auto"/>
            </w:tcBorders>
            <w:vAlign w:val="center"/>
          </w:tcPr>
          <w:p w14:paraId="109B9BDC" w14:textId="6E5BCF93" w:rsidR="00C3064C" w:rsidRPr="00416467" w:rsidRDefault="00C3064C" w:rsidP="00C3064C">
            <w:pPr>
              <w:pStyle w:val="BodytextTUEindhoven"/>
              <w:rPr>
                <w:lang w:val="en-NL"/>
              </w:rPr>
            </w:pPr>
            <w:r>
              <w:rPr>
                <w:rFonts w:cs="Arial"/>
                <w:color w:val="000000"/>
                <w:szCs w:val="21"/>
                <w:lang w:val="en-US"/>
              </w:rPr>
              <w:t xml:space="preserve">Pulse-to-pulse energy stability of the OPA output &lt; 1 % RMS in the </w:t>
            </w:r>
            <w:r w:rsidRPr="00A76C2F">
              <w:rPr>
                <w:rFonts w:cs="Arial"/>
                <w:color w:val="000000"/>
                <w:szCs w:val="21"/>
                <w:lang w:val="en-US"/>
              </w:rPr>
              <w:t>[650-900]</w:t>
            </w:r>
            <w:r>
              <w:rPr>
                <w:rFonts w:cs="Arial"/>
                <w:color w:val="000000"/>
                <w:szCs w:val="21"/>
                <w:lang w:val="en-US"/>
              </w:rPr>
              <w:t xml:space="preserve"> nm range at least at 25 kHz. </w:t>
            </w:r>
          </w:p>
        </w:tc>
        <w:tc>
          <w:tcPr>
            <w:tcW w:w="851" w:type="dxa"/>
            <w:vAlign w:val="center"/>
          </w:tcPr>
          <w:p w14:paraId="3CB70629" w14:textId="4C8528A1" w:rsidR="00C3064C" w:rsidRPr="00416467" w:rsidRDefault="00540DCF" w:rsidP="00C3064C">
            <w:pPr>
              <w:pStyle w:val="BodytextTUEindhoven"/>
              <w:rPr>
                <w:lang w:val="en-US"/>
              </w:rPr>
            </w:pPr>
            <w:r>
              <w:rPr>
                <w:lang w:val="en-US"/>
              </w:rPr>
              <w:t xml:space="preserve">   </w:t>
            </w:r>
            <w:r w:rsidR="00AA0B98">
              <w:rPr>
                <w:lang w:val="en-US"/>
              </w:rPr>
              <w:t>M</w:t>
            </w:r>
          </w:p>
        </w:tc>
        <w:tc>
          <w:tcPr>
            <w:tcW w:w="1134" w:type="dxa"/>
          </w:tcPr>
          <w:p w14:paraId="5474386C" w14:textId="77777777" w:rsidR="00C3064C" w:rsidRPr="00416467" w:rsidRDefault="00C3064C" w:rsidP="00C3064C">
            <w:pPr>
              <w:pStyle w:val="BodytextTUEindhoven"/>
              <w:rPr>
                <w:lang w:val="en-US"/>
              </w:rPr>
            </w:pPr>
          </w:p>
        </w:tc>
        <w:tc>
          <w:tcPr>
            <w:tcW w:w="3260" w:type="dxa"/>
          </w:tcPr>
          <w:p w14:paraId="09A565CC" w14:textId="77777777" w:rsidR="00C3064C" w:rsidRPr="00416467" w:rsidRDefault="00C3064C" w:rsidP="00C3064C">
            <w:pPr>
              <w:pStyle w:val="BodytextTUEindhoven"/>
              <w:rPr>
                <w:lang w:val="en-US"/>
              </w:rPr>
            </w:pPr>
          </w:p>
        </w:tc>
      </w:tr>
      <w:tr w:rsidR="00C3064C" w:rsidRPr="00C3064C" w14:paraId="2C644937" w14:textId="77777777" w:rsidTr="005E6BF3">
        <w:trPr>
          <w:trHeight w:val="238"/>
        </w:trPr>
        <w:tc>
          <w:tcPr>
            <w:tcW w:w="1134" w:type="dxa"/>
            <w:vAlign w:val="center"/>
          </w:tcPr>
          <w:p w14:paraId="70D9DAE7" w14:textId="0DBCB86B" w:rsidR="00C3064C" w:rsidRPr="00416467" w:rsidRDefault="00C3064C" w:rsidP="00C3064C">
            <w:pPr>
              <w:pStyle w:val="BodytextTUEindhoven"/>
            </w:pPr>
            <w:r>
              <w:t>6.6.8</w:t>
            </w:r>
          </w:p>
        </w:tc>
        <w:tc>
          <w:tcPr>
            <w:tcW w:w="2835" w:type="dxa"/>
            <w:tcBorders>
              <w:top w:val="single" w:sz="4" w:space="0" w:color="auto"/>
              <w:left w:val="nil"/>
              <w:bottom w:val="single" w:sz="4" w:space="0" w:color="auto"/>
              <w:right w:val="single" w:sz="4" w:space="0" w:color="auto"/>
            </w:tcBorders>
            <w:vAlign w:val="center"/>
          </w:tcPr>
          <w:p w14:paraId="70AFB5BE" w14:textId="533731D6" w:rsidR="00C3064C" w:rsidRPr="00416467" w:rsidRDefault="00C3064C" w:rsidP="00C3064C">
            <w:pPr>
              <w:pStyle w:val="BodytextTUEindhoven"/>
              <w:rPr>
                <w:lang w:val="en-NL"/>
              </w:rPr>
            </w:pPr>
            <w:r w:rsidRPr="00731B4C">
              <w:rPr>
                <w:rFonts w:cs="Arial"/>
                <w:color w:val="000000"/>
                <w:szCs w:val="21"/>
                <w:lang w:val="en-US"/>
              </w:rPr>
              <w:t>All OPA outputs are linearly polarized.</w:t>
            </w:r>
            <w:r>
              <w:rPr>
                <w:rFonts w:cs="Arial"/>
                <w:color w:val="000000"/>
                <w:szCs w:val="21"/>
                <w:lang w:val="en-US"/>
              </w:rPr>
              <w:t xml:space="preserve"> </w:t>
            </w:r>
            <w:r w:rsidRPr="00731B4C">
              <w:rPr>
                <w:rFonts w:cs="Arial"/>
                <w:color w:val="000000"/>
                <w:szCs w:val="21"/>
                <w:lang w:val="en-US"/>
              </w:rPr>
              <w:t>Supplier to state polarization orientation and extinction ratio per output wavelength range.</w:t>
            </w:r>
          </w:p>
        </w:tc>
        <w:tc>
          <w:tcPr>
            <w:tcW w:w="851" w:type="dxa"/>
            <w:vAlign w:val="center"/>
          </w:tcPr>
          <w:p w14:paraId="1FDC3489" w14:textId="58FDC277" w:rsidR="00C3064C" w:rsidRPr="00416467" w:rsidRDefault="00540DCF" w:rsidP="00C3064C">
            <w:pPr>
              <w:pStyle w:val="BodytextTUEindhoven"/>
              <w:rPr>
                <w:lang w:val="en-US"/>
              </w:rPr>
            </w:pPr>
            <w:r>
              <w:rPr>
                <w:lang w:val="en-US"/>
              </w:rPr>
              <w:t xml:space="preserve">   </w:t>
            </w:r>
            <w:r w:rsidR="00AA0B98">
              <w:rPr>
                <w:lang w:val="en-US"/>
              </w:rPr>
              <w:t>M</w:t>
            </w:r>
          </w:p>
        </w:tc>
        <w:tc>
          <w:tcPr>
            <w:tcW w:w="1134" w:type="dxa"/>
          </w:tcPr>
          <w:p w14:paraId="5DD81EA5" w14:textId="77777777" w:rsidR="00C3064C" w:rsidRPr="00416467" w:rsidRDefault="00C3064C" w:rsidP="00C3064C">
            <w:pPr>
              <w:pStyle w:val="BodytextTUEindhoven"/>
              <w:rPr>
                <w:lang w:val="en-US"/>
              </w:rPr>
            </w:pPr>
          </w:p>
        </w:tc>
        <w:tc>
          <w:tcPr>
            <w:tcW w:w="3260" w:type="dxa"/>
          </w:tcPr>
          <w:p w14:paraId="471C8698" w14:textId="77777777" w:rsidR="00C3064C" w:rsidRPr="00416467" w:rsidRDefault="00C3064C" w:rsidP="00C3064C">
            <w:pPr>
              <w:pStyle w:val="BodytextTUEindhoven"/>
              <w:rPr>
                <w:lang w:val="en-US"/>
              </w:rPr>
            </w:pPr>
          </w:p>
        </w:tc>
      </w:tr>
      <w:tr w:rsidR="00C3064C" w:rsidRPr="00416467" w14:paraId="64E31850" w14:textId="77777777" w:rsidTr="005E6BF3">
        <w:trPr>
          <w:trHeight w:val="238"/>
        </w:trPr>
        <w:tc>
          <w:tcPr>
            <w:tcW w:w="1134" w:type="dxa"/>
            <w:vAlign w:val="center"/>
          </w:tcPr>
          <w:p w14:paraId="1E598E36" w14:textId="022236F1" w:rsidR="00C3064C" w:rsidRPr="00416467" w:rsidRDefault="00C3064C" w:rsidP="00C3064C">
            <w:pPr>
              <w:pStyle w:val="BodytextTUEindhoven"/>
            </w:pPr>
            <w:r>
              <w:t>6.6.9</w:t>
            </w:r>
          </w:p>
        </w:tc>
        <w:tc>
          <w:tcPr>
            <w:tcW w:w="2835" w:type="dxa"/>
            <w:tcBorders>
              <w:top w:val="single" w:sz="4" w:space="0" w:color="auto"/>
              <w:left w:val="nil"/>
              <w:bottom w:val="single" w:sz="4" w:space="0" w:color="auto"/>
              <w:right w:val="single" w:sz="4" w:space="0" w:color="auto"/>
            </w:tcBorders>
            <w:vAlign w:val="center"/>
          </w:tcPr>
          <w:p w14:paraId="6CB16F2D" w14:textId="077FCD44" w:rsidR="00C3064C" w:rsidRPr="00416467" w:rsidRDefault="00C3064C" w:rsidP="00C3064C">
            <w:pPr>
              <w:pStyle w:val="BodytextTUEindhoven"/>
              <w:rPr>
                <w:lang w:val="en-NL"/>
              </w:rPr>
            </w:pPr>
            <w:r>
              <w:rPr>
                <w:rFonts w:cs="Arial"/>
                <w:color w:val="000000"/>
                <w:szCs w:val="21"/>
                <w:lang w:val="en-US"/>
              </w:rPr>
              <w:t>Output diameter (1/e</w:t>
            </w:r>
            <w:r>
              <w:rPr>
                <w:rFonts w:cs="Calibri"/>
                <w:color w:val="000000"/>
                <w:szCs w:val="21"/>
                <w:lang w:val="en-US"/>
              </w:rPr>
              <w:t>²</w:t>
            </w:r>
            <w:r>
              <w:rPr>
                <w:rFonts w:cs="Arial"/>
                <w:color w:val="000000"/>
                <w:szCs w:val="21"/>
                <w:lang w:val="en-US"/>
              </w:rPr>
              <w:t xml:space="preserve">) </w:t>
            </w:r>
            <w:r>
              <w:rPr>
                <w:rFonts w:cs="Calibri"/>
                <w:color w:val="000000"/>
                <w:szCs w:val="21"/>
                <w:lang w:val="en-US"/>
              </w:rPr>
              <w:t>≤</w:t>
            </w:r>
            <w:r>
              <w:rPr>
                <w:rFonts w:cs="Arial"/>
                <w:color w:val="000000"/>
                <w:szCs w:val="21"/>
                <w:lang w:val="en-US"/>
              </w:rPr>
              <w:t xml:space="preserve"> 8 mm.</w:t>
            </w:r>
          </w:p>
        </w:tc>
        <w:tc>
          <w:tcPr>
            <w:tcW w:w="851" w:type="dxa"/>
            <w:vAlign w:val="center"/>
          </w:tcPr>
          <w:p w14:paraId="6E030F13" w14:textId="3EE74403" w:rsidR="00C3064C" w:rsidRPr="00416467" w:rsidRDefault="00540DCF" w:rsidP="00C3064C">
            <w:pPr>
              <w:pStyle w:val="BodytextTUEindhoven"/>
              <w:rPr>
                <w:lang w:val="en-US"/>
              </w:rPr>
            </w:pPr>
            <w:r>
              <w:rPr>
                <w:lang w:val="en-US"/>
              </w:rPr>
              <w:t xml:space="preserve">   </w:t>
            </w:r>
            <w:r w:rsidR="00AA0B98">
              <w:rPr>
                <w:lang w:val="en-US"/>
              </w:rPr>
              <w:t>M</w:t>
            </w:r>
          </w:p>
        </w:tc>
        <w:tc>
          <w:tcPr>
            <w:tcW w:w="1134" w:type="dxa"/>
          </w:tcPr>
          <w:p w14:paraId="06664451" w14:textId="77777777" w:rsidR="00C3064C" w:rsidRPr="00416467" w:rsidRDefault="00C3064C" w:rsidP="00C3064C">
            <w:pPr>
              <w:pStyle w:val="BodytextTUEindhoven"/>
              <w:rPr>
                <w:lang w:val="en-US"/>
              </w:rPr>
            </w:pPr>
          </w:p>
        </w:tc>
        <w:tc>
          <w:tcPr>
            <w:tcW w:w="3260" w:type="dxa"/>
          </w:tcPr>
          <w:p w14:paraId="1C578702" w14:textId="77777777" w:rsidR="00C3064C" w:rsidRPr="00416467" w:rsidRDefault="00C3064C" w:rsidP="00C3064C">
            <w:pPr>
              <w:pStyle w:val="BodytextTUEindhoven"/>
              <w:rPr>
                <w:lang w:val="en-US"/>
              </w:rPr>
            </w:pPr>
          </w:p>
        </w:tc>
      </w:tr>
      <w:tr w:rsidR="00C3064C" w:rsidRPr="00C3064C" w14:paraId="5293253E" w14:textId="77777777" w:rsidTr="005E6BF3">
        <w:trPr>
          <w:trHeight w:val="238"/>
        </w:trPr>
        <w:tc>
          <w:tcPr>
            <w:tcW w:w="1134" w:type="dxa"/>
            <w:vAlign w:val="center"/>
          </w:tcPr>
          <w:p w14:paraId="7728A4ED" w14:textId="6A706086" w:rsidR="00C3064C" w:rsidRPr="00416467" w:rsidRDefault="00C3064C" w:rsidP="00C3064C">
            <w:pPr>
              <w:pStyle w:val="BodytextTUEindhoven"/>
            </w:pPr>
            <w:r>
              <w:t>6.6.10</w:t>
            </w:r>
          </w:p>
        </w:tc>
        <w:tc>
          <w:tcPr>
            <w:tcW w:w="2835" w:type="dxa"/>
            <w:tcBorders>
              <w:top w:val="single" w:sz="4" w:space="0" w:color="auto"/>
              <w:left w:val="nil"/>
              <w:bottom w:val="single" w:sz="4" w:space="0" w:color="auto"/>
              <w:right w:val="single" w:sz="4" w:space="0" w:color="auto"/>
            </w:tcBorders>
            <w:vAlign w:val="center"/>
          </w:tcPr>
          <w:p w14:paraId="6D4C1F91" w14:textId="4CF25A1B" w:rsidR="00C3064C" w:rsidRPr="00416467" w:rsidRDefault="00C3064C" w:rsidP="00C3064C">
            <w:pPr>
              <w:pStyle w:val="BodytextTUEindhoven"/>
              <w:rPr>
                <w:lang w:val="en-NL"/>
              </w:rPr>
            </w:pPr>
            <w:r>
              <w:rPr>
                <w:rFonts w:cs="Arial"/>
                <w:color w:val="000000"/>
                <w:szCs w:val="21"/>
                <w:lang w:val="en-US"/>
              </w:rPr>
              <w:t>Tenderer states the optical delay between OPA input and OPA output.</w:t>
            </w:r>
          </w:p>
        </w:tc>
        <w:tc>
          <w:tcPr>
            <w:tcW w:w="851" w:type="dxa"/>
            <w:vAlign w:val="center"/>
          </w:tcPr>
          <w:p w14:paraId="1C63E71A" w14:textId="32E36AA2" w:rsidR="00C3064C" w:rsidRPr="00416467" w:rsidRDefault="00540DCF" w:rsidP="00C3064C">
            <w:pPr>
              <w:pStyle w:val="BodytextTUEindhoven"/>
              <w:rPr>
                <w:lang w:val="en-US"/>
              </w:rPr>
            </w:pPr>
            <w:r>
              <w:rPr>
                <w:lang w:val="en-US"/>
              </w:rPr>
              <w:t xml:space="preserve">   </w:t>
            </w:r>
            <w:r w:rsidR="00AA0B98">
              <w:rPr>
                <w:lang w:val="en-US"/>
              </w:rPr>
              <w:t>M</w:t>
            </w:r>
          </w:p>
        </w:tc>
        <w:tc>
          <w:tcPr>
            <w:tcW w:w="1134" w:type="dxa"/>
          </w:tcPr>
          <w:p w14:paraId="3FA599CD" w14:textId="77777777" w:rsidR="00C3064C" w:rsidRPr="00416467" w:rsidRDefault="00C3064C" w:rsidP="00C3064C">
            <w:pPr>
              <w:pStyle w:val="BodytextTUEindhoven"/>
              <w:rPr>
                <w:lang w:val="en-US"/>
              </w:rPr>
            </w:pPr>
          </w:p>
        </w:tc>
        <w:tc>
          <w:tcPr>
            <w:tcW w:w="3260" w:type="dxa"/>
          </w:tcPr>
          <w:p w14:paraId="4F0A20A4" w14:textId="77777777" w:rsidR="00C3064C" w:rsidRPr="00416467" w:rsidRDefault="00C3064C" w:rsidP="00C3064C">
            <w:pPr>
              <w:pStyle w:val="BodytextTUEindhoven"/>
              <w:rPr>
                <w:lang w:val="en-US"/>
              </w:rPr>
            </w:pPr>
          </w:p>
        </w:tc>
      </w:tr>
      <w:tr w:rsidR="00C3064C" w:rsidRPr="00C3064C" w14:paraId="5DA05890" w14:textId="77777777" w:rsidTr="005E6BF3">
        <w:trPr>
          <w:trHeight w:val="238"/>
        </w:trPr>
        <w:tc>
          <w:tcPr>
            <w:tcW w:w="1134" w:type="dxa"/>
            <w:vAlign w:val="center"/>
          </w:tcPr>
          <w:p w14:paraId="5AC0547A" w14:textId="3120BD8F" w:rsidR="00C3064C" w:rsidRPr="00416467" w:rsidRDefault="00C3064C" w:rsidP="00C3064C">
            <w:pPr>
              <w:pStyle w:val="BodytextTUEindhoven"/>
            </w:pPr>
            <w:r>
              <w:t>6.6.11</w:t>
            </w:r>
          </w:p>
        </w:tc>
        <w:tc>
          <w:tcPr>
            <w:tcW w:w="2835" w:type="dxa"/>
            <w:tcBorders>
              <w:top w:val="single" w:sz="4" w:space="0" w:color="auto"/>
              <w:left w:val="nil"/>
              <w:bottom w:val="single" w:sz="4" w:space="0" w:color="auto"/>
              <w:right w:val="single" w:sz="4" w:space="0" w:color="auto"/>
            </w:tcBorders>
            <w:vAlign w:val="center"/>
          </w:tcPr>
          <w:p w14:paraId="1F75BD64" w14:textId="0877A4B0" w:rsidR="00C3064C" w:rsidRPr="00416467" w:rsidRDefault="00C3064C" w:rsidP="00C3064C">
            <w:pPr>
              <w:pStyle w:val="BodytextTUEindhoven"/>
              <w:rPr>
                <w:lang w:val="en-NL"/>
              </w:rPr>
            </w:pPr>
            <w:r>
              <w:rPr>
                <w:rFonts w:cs="Arial"/>
                <w:color w:val="000000"/>
                <w:szCs w:val="21"/>
                <w:lang w:val="en-US"/>
              </w:rPr>
              <w:t>The entire tuning range of 6.6.1 is accessible fully automated, without manual exchange of optics or modules.</w:t>
            </w:r>
          </w:p>
        </w:tc>
        <w:tc>
          <w:tcPr>
            <w:tcW w:w="851" w:type="dxa"/>
            <w:vAlign w:val="center"/>
          </w:tcPr>
          <w:p w14:paraId="02EF5C7B" w14:textId="07E5B8F2" w:rsidR="00C3064C" w:rsidRPr="00416467" w:rsidRDefault="00540DCF" w:rsidP="00C3064C">
            <w:pPr>
              <w:pStyle w:val="BodytextTUEindhoven"/>
              <w:rPr>
                <w:lang w:val="en-US"/>
              </w:rPr>
            </w:pPr>
            <w:r>
              <w:rPr>
                <w:lang w:val="en-US"/>
              </w:rPr>
              <w:t xml:space="preserve">   </w:t>
            </w:r>
            <w:r w:rsidR="00AA0B98">
              <w:rPr>
                <w:lang w:val="en-US"/>
              </w:rPr>
              <w:t>W</w:t>
            </w:r>
            <w:r w:rsidR="006D0CFB">
              <w:rPr>
                <w:lang w:val="en-US"/>
              </w:rPr>
              <w:t>10</w:t>
            </w:r>
          </w:p>
        </w:tc>
        <w:tc>
          <w:tcPr>
            <w:tcW w:w="1134" w:type="dxa"/>
          </w:tcPr>
          <w:p w14:paraId="33BB822C" w14:textId="77777777" w:rsidR="00C3064C" w:rsidRPr="00416467" w:rsidRDefault="00C3064C" w:rsidP="00C3064C">
            <w:pPr>
              <w:pStyle w:val="BodytextTUEindhoven"/>
              <w:rPr>
                <w:lang w:val="en-US"/>
              </w:rPr>
            </w:pPr>
          </w:p>
        </w:tc>
        <w:tc>
          <w:tcPr>
            <w:tcW w:w="3260" w:type="dxa"/>
          </w:tcPr>
          <w:p w14:paraId="3B7DA143" w14:textId="77777777" w:rsidR="00C3064C" w:rsidRPr="00416467" w:rsidRDefault="00C3064C" w:rsidP="00C3064C">
            <w:pPr>
              <w:pStyle w:val="BodytextTUEindhoven"/>
              <w:rPr>
                <w:lang w:val="en-US"/>
              </w:rPr>
            </w:pPr>
          </w:p>
        </w:tc>
      </w:tr>
      <w:tr w:rsidR="00C3064C" w:rsidRPr="00416467" w14:paraId="009E3463" w14:textId="77777777" w:rsidTr="005E6BF3">
        <w:trPr>
          <w:trHeight w:val="238"/>
        </w:trPr>
        <w:tc>
          <w:tcPr>
            <w:tcW w:w="1134" w:type="dxa"/>
            <w:vAlign w:val="center"/>
          </w:tcPr>
          <w:p w14:paraId="6B726241" w14:textId="0024B871" w:rsidR="00C3064C" w:rsidRPr="00416467" w:rsidRDefault="00C3064C" w:rsidP="00C3064C">
            <w:pPr>
              <w:pStyle w:val="BodytextTUEindhoven"/>
            </w:pPr>
            <w:r>
              <w:t>6.6.12</w:t>
            </w:r>
          </w:p>
        </w:tc>
        <w:tc>
          <w:tcPr>
            <w:tcW w:w="2835" w:type="dxa"/>
            <w:tcBorders>
              <w:top w:val="single" w:sz="4" w:space="0" w:color="auto"/>
              <w:left w:val="nil"/>
              <w:bottom w:val="single" w:sz="4" w:space="0" w:color="auto"/>
              <w:right w:val="single" w:sz="4" w:space="0" w:color="auto"/>
            </w:tcBorders>
            <w:vAlign w:val="center"/>
          </w:tcPr>
          <w:p w14:paraId="1E303E91" w14:textId="70F5B679" w:rsidR="00C3064C" w:rsidRPr="00416467" w:rsidRDefault="00C3064C" w:rsidP="00C3064C">
            <w:pPr>
              <w:pStyle w:val="BodytextTUEindhoven"/>
              <w:rPr>
                <w:lang w:val="en-NL"/>
              </w:rPr>
            </w:pPr>
            <w:r>
              <w:rPr>
                <w:rFonts w:cs="Arial"/>
                <w:color w:val="000000"/>
                <w:szCs w:val="21"/>
                <w:lang w:val="en-US"/>
              </w:rPr>
              <w:t xml:space="preserve">Tenderer supplies tuning curves (pulse energy, spectral bandwidth, pulse duration vs. </w:t>
            </w:r>
            <w:r>
              <w:rPr>
                <w:rFonts w:cs="Arial"/>
                <w:color w:val="000000"/>
                <w:szCs w:val="21"/>
                <w:lang w:val="en-US"/>
              </w:rPr>
              <w:lastRenderedPageBreak/>
              <w:t>wavelength). These values are contractual.</w:t>
            </w:r>
          </w:p>
        </w:tc>
        <w:tc>
          <w:tcPr>
            <w:tcW w:w="851" w:type="dxa"/>
            <w:vAlign w:val="center"/>
          </w:tcPr>
          <w:p w14:paraId="3BDD0A55" w14:textId="49C38520" w:rsidR="00C3064C" w:rsidRPr="00416467" w:rsidRDefault="00540DCF" w:rsidP="00C3064C">
            <w:pPr>
              <w:pStyle w:val="BodytextTUEindhoven"/>
              <w:rPr>
                <w:lang w:val="en-US"/>
              </w:rPr>
            </w:pPr>
            <w:r>
              <w:rPr>
                <w:lang w:val="en-US"/>
              </w:rPr>
              <w:lastRenderedPageBreak/>
              <w:t xml:space="preserve">   M</w:t>
            </w:r>
          </w:p>
        </w:tc>
        <w:tc>
          <w:tcPr>
            <w:tcW w:w="1134" w:type="dxa"/>
          </w:tcPr>
          <w:p w14:paraId="29E22790" w14:textId="77777777" w:rsidR="00C3064C" w:rsidRPr="00416467" w:rsidRDefault="00C3064C" w:rsidP="00C3064C">
            <w:pPr>
              <w:pStyle w:val="BodytextTUEindhoven"/>
              <w:rPr>
                <w:lang w:val="en-US"/>
              </w:rPr>
            </w:pPr>
          </w:p>
        </w:tc>
        <w:tc>
          <w:tcPr>
            <w:tcW w:w="3260" w:type="dxa"/>
          </w:tcPr>
          <w:p w14:paraId="64147A21" w14:textId="77777777" w:rsidR="00C3064C" w:rsidRPr="00416467" w:rsidRDefault="00C3064C" w:rsidP="00C3064C">
            <w:pPr>
              <w:pStyle w:val="BodytextTUEindhoven"/>
              <w:rPr>
                <w:lang w:val="en-US"/>
              </w:rPr>
            </w:pPr>
          </w:p>
        </w:tc>
      </w:tr>
      <w:tr w:rsidR="00C3064C" w:rsidRPr="00416467" w14:paraId="52A60F76" w14:textId="77777777" w:rsidTr="005E6BF3">
        <w:trPr>
          <w:trHeight w:val="238"/>
        </w:trPr>
        <w:tc>
          <w:tcPr>
            <w:tcW w:w="1134" w:type="dxa"/>
            <w:vAlign w:val="center"/>
          </w:tcPr>
          <w:p w14:paraId="504C58C2" w14:textId="14403AA9" w:rsidR="00C3064C" w:rsidRPr="00416467" w:rsidRDefault="00C3064C" w:rsidP="00C3064C">
            <w:pPr>
              <w:pStyle w:val="BodytextTUEindhoven"/>
            </w:pPr>
            <w:r>
              <w:t>6.6.13</w:t>
            </w:r>
          </w:p>
        </w:tc>
        <w:tc>
          <w:tcPr>
            <w:tcW w:w="2835" w:type="dxa"/>
            <w:tcBorders>
              <w:top w:val="single" w:sz="4" w:space="0" w:color="auto"/>
              <w:left w:val="nil"/>
              <w:bottom w:val="single" w:sz="4" w:space="0" w:color="auto"/>
              <w:right w:val="single" w:sz="4" w:space="0" w:color="auto"/>
            </w:tcBorders>
            <w:vAlign w:val="center"/>
          </w:tcPr>
          <w:p w14:paraId="1BF5FD6C" w14:textId="1D662530" w:rsidR="00C3064C" w:rsidRPr="00416467" w:rsidRDefault="00C3064C" w:rsidP="00C3064C">
            <w:pPr>
              <w:pStyle w:val="BodytextTUEindhoven"/>
              <w:rPr>
                <w:lang w:val="en-NL"/>
              </w:rPr>
            </w:pPr>
            <w:r>
              <w:rPr>
                <w:rFonts w:cs="Arial"/>
                <w:color w:val="000000"/>
                <w:szCs w:val="21"/>
                <w:lang w:val="en-US"/>
              </w:rPr>
              <w:t>Variations of beam pointing, beam position, beam diameter, and optical path length over the tuning range, and the number and arrangement of output ports. Tenderer provides data.</w:t>
            </w:r>
          </w:p>
        </w:tc>
        <w:tc>
          <w:tcPr>
            <w:tcW w:w="851" w:type="dxa"/>
            <w:vAlign w:val="center"/>
          </w:tcPr>
          <w:p w14:paraId="4707C93D" w14:textId="12AD48F6" w:rsidR="00C3064C" w:rsidRPr="00416467" w:rsidRDefault="00540DCF" w:rsidP="00C3064C">
            <w:pPr>
              <w:pStyle w:val="BodytextTUEindhoven"/>
              <w:rPr>
                <w:lang w:val="en-US"/>
              </w:rPr>
            </w:pPr>
            <w:r>
              <w:rPr>
                <w:lang w:val="en-US"/>
              </w:rPr>
              <w:t xml:space="preserve">   W</w:t>
            </w:r>
            <w:r w:rsidR="006D0CFB">
              <w:rPr>
                <w:lang w:val="en-US"/>
              </w:rPr>
              <w:t>11</w:t>
            </w:r>
          </w:p>
        </w:tc>
        <w:tc>
          <w:tcPr>
            <w:tcW w:w="1134" w:type="dxa"/>
          </w:tcPr>
          <w:p w14:paraId="10BFFB0F" w14:textId="77777777" w:rsidR="00C3064C" w:rsidRPr="00416467" w:rsidRDefault="00C3064C" w:rsidP="00C3064C">
            <w:pPr>
              <w:pStyle w:val="BodytextTUEindhoven"/>
              <w:rPr>
                <w:lang w:val="en-US"/>
              </w:rPr>
            </w:pPr>
          </w:p>
        </w:tc>
        <w:tc>
          <w:tcPr>
            <w:tcW w:w="3260" w:type="dxa"/>
          </w:tcPr>
          <w:p w14:paraId="300F3662" w14:textId="77777777" w:rsidR="00C3064C" w:rsidRPr="00416467" w:rsidRDefault="00C3064C" w:rsidP="00C3064C">
            <w:pPr>
              <w:pStyle w:val="BodytextTUEindhoven"/>
              <w:rPr>
                <w:lang w:val="en-US"/>
              </w:rPr>
            </w:pPr>
          </w:p>
        </w:tc>
      </w:tr>
      <w:tr w:rsidR="00C3064C" w:rsidRPr="00416467" w14:paraId="6DE060B9" w14:textId="77777777" w:rsidTr="005E6BF3">
        <w:trPr>
          <w:trHeight w:val="238"/>
        </w:trPr>
        <w:tc>
          <w:tcPr>
            <w:tcW w:w="1134" w:type="dxa"/>
            <w:vAlign w:val="center"/>
          </w:tcPr>
          <w:p w14:paraId="47AC151B" w14:textId="2E68C474" w:rsidR="00C3064C" w:rsidRPr="00416467" w:rsidRDefault="00C3064C" w:rsidP="00C3064C">
            <w:pPr>
              <w:pStyle w:val="BodytextTUEindhoven"/>
            </w:pPr>
            <w:r>
              <w:t>6.6.14</w:t>
            </w:r>
          </w:p>
        </w:tc>
        <w:tc>
          <w:tcPr>
            <w:tcW w:w="2835" w:type="dxa"/>
            <w:tcBorders>
              <w:top w:val="single" w:sz="4" w:space="0" w:color="auto"/>
              <w:left w:val="nil"/>
              <w:bottom w:val="single" w:sz="4" w:space="0" w:color="auto"/>
              <w:right w:val="single" w:sz="4" w:space="0" w:color="auto"/>
            </w:tcBorders>
            <w:vAlign w:val="center"/>
          </w:tcPr>
          <w:p w14:paraId="2FB29496" w14:textId="72AD6532" w:rsidR="00C3064C" w:rsidRPr="00416467" w:rsidRDefault="00C3064C" w:rsidP="00C3064C">
            <w:pPr>
              <w:pStyle w:val="BodytextTUEindhoven"/>
              <w:rPr>
                <w:lang w:val="en-NL"/>
              </w:rPr>
            </w:pPr>
            <w:r w:rsidRPr="00AA6C8A">
              <w:rPr>
                <w:rFonts w:cs="Arial"/>
                <w:color w:val="000000"/>
                <w:szCs w:val="21"/>
                <w:lang w:val="en-US"/>
              </w:rPr>
              <w:t>Relative timing drift</w:t>
            </w:r>
            <w:r>
              <w:rPr>
                <w:rFonts w:cs="Arial"/>
                <w:color w:val="000000"/>
                <w:szCs w:val="21"/>
                <w:lang w:val="en-US"/>
              </w:rPr>
              <w:t xml:space="preserve"> (Optical path length)</w:t>
            </w:r>
            <w:r w:rsidRPr="00AA6C8A">
              <w:rPr>
                <w:rFonts w:cs="Arial"/>
                <w:color w:val="000000"/>
                <w:szCs w:val="21"/>
                <w:lang w:val="en-US"/>
              </w:rPr>
              <w:t xml:space="preserve"> between the OPA output and </w:t>
            </w:r>
            <w:r>
              <w:rPr>
                <w:rFonts w:cs="Arial"/>
                <w:color w:val="000000"/>
                <w:szCs w:val="21"/>
                <w:lang w:val="en-US"/>
              </w:rPr>
              <w:t>OPA input</w:t>
            </w:r>
            <w:r w:rsidRPr="00AA6C8A">
              <w:rPr>
                <w:rFonts w:cs="Arial"/>
                <w:color w:val="000000"/>
                <w:szCs w:val="21"/>
                <w:lang w:val="en-US"/>
              </w:rPr>
              <w:t xml:space="preserve"> over </w:t>
            </w:r>
            <w:r>
              <w:rPr>
                <w:rFonts w:cs="Arial"/>
                <w:color w:val="000000"/>
                <w:szCs w:val="21"/>
                <w:lang w:val="en-US"/>
              </w:rPr>
              <w:t>1</w:t>
            </w:r>
            <w:r w:rsidRPr="00AA6C8A">
              <w:rPr>
                <w:rFonts w:cs="Arial"/>
                <w:color w:val="000000"/>
                <w:szCs w:val="21"/>
                <w:lang w:val="en-US"/>
              </w:rPr>
              <w:t xml:space="preserve"> h after warm-up. Tenderer provides measured data. Lower is valued higher.</w:t>
            </w:r>
          </w:p>
        </w:tc>
        <w:tc>
          <w:tcPr>
            <w:tcW w:w="851" w:type="dxa"/>
            <w:vAlign w:val="center"/>
          </w:tcPr>
          <w:p w14:paraId="70FB07EB" w14:textId="7A909E3E" w:rsidR="00C3064C" w:rsidRPr="00416467" w:rsidRDefault="00540DCF" w:rsidP="00C3064C">
            <w:pPr>
              <w:pStyle w:val="BodytextTUEindhoven"/>
              <w:rPr>
                <w:lang w:val="en-US"/>
              </w:rPr>
            </w:pPr>
            <w:r>
              <w:rPr>
                <w:lang w:val="en-US"/>
              </w:rPr>
              <w:t xml:space="preserve">   W</w:t>
            </w:r>
            <w:r w:rsidR="006D0CFB">
              <w:rPr>
                <w:lang w:val="en-US"/>
              </w:rPr>
              <w:t>12</w:t>
            </w:r>
          </w:p>
        </w:tc>
        <w:tc>
          <w:tcPr>
            <w:tcW w:w="1134" w:type="dxa"/>
          </w:tcPr>
          <w:p w14:paraId="696BC2DF" w14:textId="77777777" w:rsidR="00C3064C" w:rsidRPr="00416467" w:rsidRDefault="00C3064C" w:rsidP="00C3064C">
            <w:pPr>
              <w:pStyle w:val="BodytextTUEindhoven"/>
              <w:rPr>
                <w:lang w:val="en-US"/>
              </w:rPr>
            </w:pPr>
          </w:p>
        </w:tc>
        <w:tc>
          <w:tcPr>
            <w:tcW w:w="3260" w:type="dxa"/>
          </w:tcPr>
          <w:p w14:paraId="661FD2A1" w14:textId="77777777" w:rsidR="00C3064C" w:rsidRPr="00416467" w:rsidRDefault="00C3064C" w:rsidP="00C3064C">
            <w:pPr>
              <w:pStyle w:val="BodytextTUEindhoven"/>
              <w:rPr>
                <w:lang w:val="en-US"/>
              </w:rPr>
            </w:pPr>
          </w:p>
        </w:tc>
      </w:tr>
      <w:tr w:rsidR="00C3064C" w:rsidRPr="00C3064C" w14:paraId="1D127ACB" w14:textId="77777777" w:rsidTr="005E6BF3">
        <w:trPr>
          <w:trHeight w:val="238"/>
        </w:trPr>
        <w:tc>
          <w:tcPr>
            <w:tcW w:w="1134" w:type="dxa"/>
            <w:vAlign w:val="center"/>
          </w:tcPr>
          <w:p w14:paraId="2ABB4FC7" w14:textId="2B3EEDD8" w:rsidR="00C3064C" w:rsidRDefault="00C3064C" w:rsidP="00C3064C">
            <w:pPr>
              <w:pStyle w:val="BodytextTUEindhoven"/>
            </w:pPr>
            <w:r>
              <w:t>6.6.15</w:t>
            </w:r>
          </w:p>
        </w:tc>
        <w:tc>
          <w:tcPr>
            <w:tcW w:w="2835" w:type="dxa"/>
            <w:tcBorders>
              <w:top w:val="single" w:sz="4" w:space="0" w:color="auto"/>
              <w:left w:val="nil"/>
              <w:bottom w:val="single" w:sz="4" w:space="0" w:color="auto"/>
              <w:right w:val="single" w:sz="4" w:space="0" w:color="auto"/>
            </w:tcBorders>
            <w:vAlign w:val="center"/>
          </w:tcPr>
          <w:p w14:paraId="6EF05B29" w14:textId="0110294D" w:rsidR="00C3064C" w:rsidRPr="00416467" w:rsidRDefault="00C3064C" w:rsidP="00C3064C">
            <w:pPr>
              <w:pStyle w:val="BodytextTUEindhoven"/>
              <w:rPr>
                <w:lang w:val="en-NL"/>
              </w:rPr>
            </w:pPr>
            <w:r>
              <w:rPr>
                <w:rFonts w:cs="Arial"/>
                <w:color w:val="000000"/>
                <w:szCs w:val="21"/>
                <w:lang w:val="en-US"/>
              </w:rPr>
              <w:t xml:space="preserve">Software-controlled attenuation of the OPA output, range </w:t>
            </w:r>
            <w:r>
              <w:rPr>
                <w:rFonts w:cs="Calibri"/>
                <w:color w:val="000000"/>
                <w:szCs w:val="21"/>
                <w:lang w:val="en-US"/>
              </w:rPr>
              <w:t>≥</w:t>
            </w:r>
            <w:r>
              <w:rPr>
                <w:rFonts w:cs="Arial"/>
                <w:color w:val="000000"/>
                <w:szCs w:val="21"/>
                <w:lang w:val="en-US"/>
              </w:rPr>
              <w:t xml:space="preserve"> </w:t>
            </w:r>
            <w:r w:rsidRPr="008B2426">
              <w:rPr>
                <w:rFonts w:cs="Arial"/>
                <w:color w:val="000000"/>
                <w:szCs w:val="21"/>
                <w:lang w:val="en-US"/>
              </w:rPr>
              <w:t>[100:1]</w:t>
            </w:r>
            <w:r>
              <w:rPr>
                <w:rFonts w:cs="Arial"/>
                <w:color w:val="000000"/>
                <w:szCs w:val="21"/>
                <w:lang w:val="en-US"/>
              </w:rPr>
              <w:t xml:space="preserve"> accessible via the interface of 6.4.</w:t>
            </w:r>
            <w:r w:rsidRPr="00B82108">
              <w:rPr>
                <w:rFonts w:cs="Calibri"/>
                <w:color w:val="000000"/>
                <w:szCs w:val="21"/>
                <w:lang w:val="en-US"/>
              </w:rPr>
              <w:t>3</w:t>
            </w:r>
            <w:r>
              <w:rPr>
                <w:rFonts w:cs="Arial"/>
                <w:color w:val="000000"/>
                <w:szCs w:val="21"/>
                <w:lang w:val="en-US"/>
              </w:rPr>
              <w:t>.</w:t>
            </w:r>
          </w:p>
        </w:tc>
        <w:tc>
          <w:tcPr>
            <w:tcW w:w="851" w:type="dxa"/>
            <w:vAlign w:val="center"/>
          </w:tcPr>
          <w:p w14:paraId="15E613E1" w14:textId="45E4628F" w:rsidR="00C3064C" w:rsidRPr="00416467" w:rsidRDefault="00540DCF" w:rsidP="00C3064C">
            <w:pPr>
              <w:pStyle w:val="BodytextTUEindhoven"/>
              <w:rPr>
                <w:lang w:val="en-US"/>
              </w:rPr>
            </w:pPr>
            <w:r>
              <w:rPr>
                <w:lang w:val="en-US"/>
              </w:rPr>
              <w:t xml:space="preserve">   W</w:t>
            </w:r>
            <w:r w:rsidR="006D0CFB">
              <w:rPr>
                <w:lang w:val="en-US"/>
              </w:rPr>
              <w:t>13</w:t>
            </w:r>
          </w:p>
        </w:tc>
        <w:tc>
          <w:tcPr>
            <w:tcW w:w="1134" w:type="dxa"/>
          </w:tcPr>
          <w:p w14:paraId="36956C71" w14:textId="77777777" w:rsidR="00C3064C" w:rsidRPr="00416467" w:rsidRDefault="00C3064C" w:rsidP="00C3064C">
            <w:pPr>
              <w:pStyle w:val="BodytextTUEindhoven"/>
              <w:rPr>
                <w:lang w:val="en-US"/>
              </w:rPr>
            </w:pPr>
          </w:p>
        </w:tc>
        <w:tc>
          <w:tcPr>
            <w:tcW w:w="3260" w:type="dxa"/>
          </w:tcPr>
          <w:p w14:paraId="1D6DEC64" w14:textId="77777777" w:rsidR="00C3064C" w:rsidRPr="00416467" w:rsidRDefault="00C3064C" w:rsidP="00C3064C">
            <w:pPr>
              <w:pStyle w:val="BodytextTUEindhoven"/>
              <w:rPr>
                <w:lang w:val="en-US"/>
              </w:rPr>
            </w:pPr>
          </w:p>
        </w:tc>
      </w:tr>
    </w:tbl>
    <w:p w14:paraId="31E99A8D" w14:textId="77777777" w:rsidR="00416467" w:rsidRDefault="00416467" w:rsidP="00DD1401">
      <w:pPr>
        <w:pStyle w:val="BodytextTUEindhoven"/>
        <w:rPr>
          <w:lang w:val="en-GB"/>
        </w:rPr>
      </w:pPr>
    </w:p>
    <w:p w14:paraId="3513B6A4" w14:textId="77777777" w:rsidR="00F126AE" w:rsidRDefault="00F126AE" w:rsidP="00DD1401">
      <w:pPr>
        <w:pStyle w:val="BodytextTUEindhoven"/>
        <w:rPr>
          <w:lang w:val="en-GB"/>
        </w:rPr>
      </w:pPr>
    </w:p>
    <w:p w14:paraId="179BDD81" w14:textId="19A2DC53" w:rsidR="00F126AE" w:rsidRDefault="00F126AE" w:rsidP="00F126AE">
      <w:pPr>
        <w:pStyle w:val="Heading2"/>
        <w:keepNext w:val="0"/>
        <w:keepLines w:val="0"/>
        <w:widowControl w:val="0"/>
        <w:numPr>
          <w:ilvl w:val="0"/>
          <w:numId w:val="0"/>
        </w:numPr>
        <w:autoSpaceDE w:val="0"/>
        <w:autoSpaceDN w:val="0"/>
        <w:spacing w:before="52" w:after="0" w:line="240" w:lineRule="auto"/>
      </w:pPr>
      <w:r>
        <w:t>6.</w:t>
      </w:r>
      <w:r w:rsidR="00540DCF">
        <w:t>7 Options and Upgrade path</w:t>
      </w:r>
      <w:r w:rsidR="000E32CB">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835"/>
        <w:gridCol w:w="851"/>
        <w:gridCol w:w="1134"/>
        <w:gridCol w:w="3260"/>
      </w:tblGrid>
      <w:tr w:rsidR="00F126AE" w:rsidRPr="00C076AA" w14:paraId="682188C9" w14:textId="77777777" w:rsidTr="0095353A">
        <w:trPr>
          <w:trHeight w:val="240"/>
        </w:trPr>
        <w:tc>
          <w:tcPr>
            <w:tcW w:w="1134" w:type="dxa"/>
            <w:shd w:val="clear" w:color="auto" w:fill="000000" w:themeFill="text2"/>
            <w:vAlign w:val="center"/>
          </w:tcPr>
          <w:p w14:paraId="518D68B8" w14:textId="77777777" w:rsidR="00F126AE" w:rsidRDefault="00F126AE" w:rsidP="0095353A">
            <w:pPr>
              <w:rPr>
                <w:rFonts w:asciiTheme="minorHAnsi" w:hAnsiTheme="minorHAnsi" w:cstheme="minorHAnsi"/>
                <w:b/>
                <w:color w:val="FFFFFF"/>
                <w:sz w:val="20"/>
                <w:szCs w:val="20"/>
              </w:rPr>
            </w:pPr>
          </w:p>
          <w:p w14:paraId="38F72B6E" w14:textId="77777777" w:rsidR="00F126AE" w:rsidRDefault="00F126AE" w:rsidP="0095353A">
            <w:pPr>
              <w:rPr>
                <w:rFonts w:asciiTheme="minorHAnsi" w:hAnsiTheme="minorHAnsi" w:cstheme="minorHAnsi"/>
                <w:b/>
                <w:color w:val="FFFFFF"/>
                <w:sz w:val="20"/>
                <w:szCs w:val="20"/>
              </w:rPr>
            </w:pPr>
            <w:proofErr w:type="spellStart"/>
            <w:r w:rsidRPr="00C076AA">
              <w:rPr>
                <w:rFonts w:asciiTheme="minorHAnsi" w:hAnsiTheme="minorHAnsi" w:cstheme="minorHAnsi"/>
                <w:b/>
                <w:color w:val="FFFFFF"/>
                <w:sz w:val="20"/>
                <w:szCs w:val="20"/>
              </w:rPr>
              <w:t>N</w:t>
            </w:r>
            <w:r>
              <w:rPr>
                <w:rFonts w:asciiTheme="minorHAnsi" w:hAnsiTheme="minorHAnsi" w:cstheme="minorHAnsi"/>
                <w:b/>
                <w:color w:val="FFFFFF"/>
                <w:sz w:val="20"/>
                <w:szCs w:val="20"/>
              </w:rPr>
              <w:t>r</w:t>
            </w:r>
            <w:proofErr w:type="spellEnd"/>
          </w:p>
          <w:p w14:paraId="7D49EF2D" w14:textId="77777777" w:rsidR="00F126AE" w:rsidRPr="00C076AA" w:rsidRDefault="00F126AE" w:rsidP="0095353A">
            <w:pPr>
              <w:rPr>
                <w:rFonts w:asciiTheme="minorHAnsi" w:hAnsiTheme="minorHAnsi" w:cstheme="minorHAnsi"/>
                <w:b/>
                <w:color w:val="FFFFFF"/>
                <w:sz w:val="20"/>
                <w:szCs w:val="20"/>
              </w:rPr>
            </w:pPr>
          </w:p>
        </w:tc>
        <w:tc>
          <w:tcPr>
            <w:tcW w:w="2835" w:type="dxa"/>
            <w:shd w:val="clear" w:color="auto" w:fill="000000" w:themeFill="text2"/>
            <w:vAlign w:val="center"/>
          </w:tcPr>
          <w:p w14:paraId="186997D9" w14:textId="77777777" w:rsidR="00F126AE" w:rsidRPr="00C076AA" w:rsidRDefault="00F126AE" w:rsidP="0095353A">
            <w:pPr>
              <w:rPr>
                <w:rFonts w:asciiTheme="minorHAnsi" w:hAnsiTheme="minorHAnsi" w:cstheme="minorHAnsi"/>
                <w:b/>
                <w:color w:val="FFFFFF"/>
                <w:sz w:val="20"/>
                <w:szCs w:val="20"/>
              </w:rPr>
            </w:pPr>
          </w:p>
        </w:tc>
        <w:tc>
          <w:tcPr>
            <w:tcW w:w="851" w:type="dxa"/>
            <w:shd w:val="clear" w:color="auto" w:fill="000000" w:themeFill="text2"/>
            <w:vAlign w:val="center"/>
          </w:tcPr>
          <w:p w14:paraId="25F3151C" w14:textId="77777777" w:rsidR="00F126AE" w:rsidRPr="00C076AA" w:rsidRDefault="00F126AE" w:rsidP="0095353A">
            <w:pPr>
              <w:jc w:val="center"/>
              <w:rPr>
                <w:rFonts w:asciiTheme="minorHAnsi" w:hAnsiTheme="minorHAnsi" w:cstheme="minorHAnsi"/>
                <w:b/>
                <w:color w:val="FFFFFF"/>
                <w:sz w:val="20"/>
                <w:szCs w:val="20"/>
              </w:rPr>
            </w:pPr>
            <w:r w:rsidRPr="00C076AA">
              <w:rPr>
                <w:rFonts w:asciiTheme="minorHAnsi" w:hAnsiTheme="minorHAnsi" w:cstheme="minorHAnsi"/>
                <w:b/>
                <w:color w:val="FFFFFF"/>
                <w:sz w:val="20"/>
                <w:szCs w:val="20"/>
              </w:rPr>
              <w:t>M / W</w:t>
            </w:r>
          </w:p>
        </w:tc>
        <w:tc>
          <w:tcPr>
            <w:tcW w:w="1134" w:type="dxa"/>
            <w:shd w:val="clear" w:color="auto" w:fill="000000" w:themeFill="text2"/>
          </w:tcPr>
          <w:p w14:paraId="797D8C44" w14:textId="77777777" w:rsidR="00F126AE" w:rsidRDefault="00F126AE" w:rsidP="0095353A">
            <w:pPr>
              <w:jc w:val="center"/>
              <w:rPr>
                <w:rFonts w:asciiTheme="minorHAnsi" w:hAnsiTheme="minorHAnsi" w:cstheme="minorHAnsi"/>
                <w:b/>
                <w:color w:val="FFFFFF"/>
                <w:sz w:val="20"/>
                <w:szCs w:val="20"/>
              </w:rPr>
            </w:pPr>
          </w:p>
          <w:p w14:paraId="607AF647" w14:textId="77777777" w:rsidR="00F126AE" w:rsidRPr="00C076AA" w:rsidRDefault="00F126AE" w:rsidP="0095353A">
            <w:pPr>
              <w:jc w:val="center"/>
              <w:rPr>
                <w:rFonts w:asciiTheme="minorHAnsi" w:hAnsiTheme="minorHAnsi" w:cstheme="minorHAnsi"/>
                <w:b/>
                <w:color w:val="FFFFFF"/>
                <w:sz w:val="20"/>
                <w:szCs w:val="20"/>
              </w:rPr>
            </w:pPr>
            <w:r>
              <w:rPr>
                <w:rFonts w:asciiTheme="minorHAnsi" w:hAnsiTheme="minorHAnsi" w:cstheme="minorHAnsi"/>
                <w:b/>
                <w:color w:val="FFFFFF"/>
                <w:sz w:val="20"/>
                <w:szCs w:val="20"/>
              </w:rPr>
              <w:t>Yes/No</w:t>
            </w:r>
          </w:p>
        </w:tc>
        <w:tc>
          <w:tcPr>
            <w:tcW w:w="3260" w:type="dxa"/>
            <w:shd w:val="clear" w:color="auto" w:fill="000000" w:themeFill="text2"/>
          </w:tcPr>
          <w:p w14:paraId="6846D915" w14:textId="77777777" w:rsidR="00F126AE" w:rsidRDefault="00F126AE" w:rsidP="0095353A">
            <w:pPr>
              <w:jc w:val="center"/>
              <w:rPr>
                <w:rFonts w:asciiTheme="minorHAnsi" w:hAnsiTheme="minorHAnsi" w:cstheme="minorHAnsi"/>
                <w:b/>
                <w:color w:val="FFFFFF"/>
                <w:sz w:val="20"/>
                <w:szCs w:val="20"/>
              </w:rPr>
            </w:pPr>
          </w:p>
          <w:p w14:paraId="0102EBED" w14:textId="77777777" w:rsidR="00F126AE" w:rsidRDefault="00F126AE" w:rsidP="0095353A">
            <w:pPr>
              <w:jc w:val="center"/>
              <w:rPr>
                <w:rFonts w:asciiTheme="minorHAnsi" w:hAnsiTheme="minorHAnsi" w:cstheme="minorHAnsi"/>
                <w:b/>
                <w:color w:val="FFFFFF"/>
                <w:sz w:val="20"/>
                <w:szCs w:val="20"/>
              </w:rPr>
            </w:pPr>
            <w:proofErr w:type="spellStart"/>
            <w:r>
              <w:rPr>
                <w:rFonts w:asciiTheme="minorHAnsi" w:hAnsiTheme="minorHAnsi" w:cstheme="minorHAnsi"/>
                <w:b/>
                <w:color w:val="FFFFFF"/>
                <w:sz w:val="20"/>
                <w:szCs w:val="20"/>
              </w:rPr>
              <w:t>Comments</w:t>
            </w:r>
            <w:proofErr w:type="spellEnd"/>
          </w:p>
        </w:tc>
      </w:tr>
      <w:tr w:rsidR="00F126AE" w:rsidRPr="00C076AA" w14:paraId="7F07C7A2" w14:textId="77777777" w:rsidTr="0095353A">
        <w:trPr>
          <w:trHeight w:val="238"/>
        </w:trPr>
        <w:tc>
          <w:tcPr>
            <w:tcW w:w="1134" w:type="dxa"/>
            <w:vAlign w:val="center"/>
          </w:tcPr>
          <w:p w14:paraId="69896EDE" w14:textId="5299035D" w:rsidR="00F126AE" w:rsidRPr="00C076AA" w:rsidRDefault="00F126AE" w:rsidP="0095353A">
            <w:pPr>
              <w:rPr>
                <w:rFonts w:asciiTheme="minorHAnsi" w:hAnsiTheme="minorHAnsi" w:cstheme="minorHAnsi"/>
                <w:sz w:val="20"/>
                <w:szCs w:val="20"/>
              </w:rPr>
            </w:pPr>
            <w:r>
              <w:rPr>
                <w:rFonts w:asciiTheme="minorHAnsi" w:hAnsiTheme="minorHAnsi" w:cstheme="minorHAnsi"/>
                <w:sz w:val="20"/>
                <w:szCs w:val="20"/>
              </w:rPr>
              <w:t>6.</w:t>
            </w:r>
            <w:r w:rsidR="00540DCF">
              <w:rPr>
                <w:rFonts w:asciiTheme="minorHAnsi" w:hAnsiTheme="minorHAnsi" w:cstheme="minorHAnsi"/>
                <w:sz w:val="20"/>
                <w:szCs w:val="20"/>
              </w:rPr>
              <w:t>7</w:t>
            </w:r>
            <w:r>
              <w:rPr>
                <w:rFonts w:asciiTheme="minorHAnsi" w:hAnsiTheme="minorHAnsi" w:cstheme="minorHAnsi"/>
                <w:sz w:val="20"/>
                <w:szCs w:val="20"/>
              </w:rPr>
              <w:t>.1</w:t>
            </w:r>
          </w:p>
        </w:tc>
        <w:tc>
          <w:tcPr>
            <w:tcW w:w="2835" w:type="dxa"/>
          </w:tcPr>
          <w:p w14:paraId="586F3CDF" w14:textId="61CA7525" w:rsidR="00F126AE" w:rsidRPr="002A468D" w:rsidRDefault="00320FA9" w:rsidP="0095353A">
            <w:pPr>
              <w:pStyle w:val="BodyText"/>
              <w:tabs>
                <w:tab w:val="left" w:pos="2620"/>
              </w:tabs>
              <w:rPr>
                <w:lang w:val="en-US"/>
              </w:rPr>
            </w:pPr>
            <w:r>
              <w:rPr>
                <w:rFonts w:cs="Arial"/>
                <w:color w:val="000000"/>
                <w:szCs w:val="21"/>
                <w:lang w:val="en-US"/>
              </w:rPr>
              <w:t>Harmonic generator (SHG/THG) output of the fundamental is included in the offer.</w:t>
            </w:r>
          </w:p>
        </w:tc>
        <w:tc>
          <w:tcPr>
            <w:tcW w:w="851" w:type="dxa"/>
            <w:vAlign w:val="center"/>
          </w:tcPr>
          <w:p w14:paraId="3E7F2B60" w14:textId="4717125B" w:rsidR="00F126AE" w:rsidRPr="00F62B93" w:rsidRDefault="00540DCF" w:rsidP="00540DCF">
            <w:pPr>
              <w:pStyle w:val="TableParagraph"/>
              <w:spacing w:line="236" w:lineRule="exact"/>
              <w:ind w:left="9"/>
              <w:rPr>
                <w:sz w:val="20"/>
                <w:szCs w:val="20"/>
              </w:rPr>
            </w:pPr>
            <w:r>
              <w:rPr>
                <w:sz w:val="20"/>
                <w:szCs w:val="20"/>
              </w:rPr>
              <w:t xml:space="preserve">   W</w:t>
            </w:r>
            <w:r w:rsidR="006D0CFB">
              <w:rPr>
                <w:sz w:val="20"/>
                <w:szCs w:val="20"/>
              </w:rPr>
              <w:t>14</w:t>
            </w:r>
          </w:p>
        </w:tc>
        <w:tc>
          <w:tcPr>
            <w:tcW w:w="1134" w:type="dxa"/>
          </w:tcPr>
          <w:p w14:paraId="2FAFDF16" w14:textId="77777777" w:rsidR="00F126AE" w:rsidRPr="00F62B93" w:rsidRDefault="00F126AE" w:rsidP="0095353A">
            <w:pPr>
              <w:pStyle w:val="TableParagraph"/>
              <w:spacing w:line="236" w:lineRule="exact"/>
              <w:ind w:left="9"/>
              <w:jc w:val="center"/>
              <w:rPr>
                <w:sz w:val="20"/>
                <w:szCs w:val="20"/>
              </w:rPr>
            </w:pPr>
          </w:p>
        </w:tc>
        <w:tc>
          <w:tcPr>
            <w:tcW w:w="3260" w:type="dxa"/>
          </w:tcPr>
          <w:p w14:paraId="090E2756" w14:textId="77777777" w:rsidR="00F126AE" w:rsidRPr="00F62B93" w:rsidRDefault="00F126AE" w:rsidP="0095353A">
            <w:pPr>
              <w:pStyle w:val="TableParagraph"/>
              <w:spacing w:line="236" w:lineRule="exact"/>
              <w:ind w:left="9"/>
              <w:jc w:val="center"/>
              <w:rPr>
                <w:sz w:val="20"/>
                <w:szCs w:val="20"/>
              </w:rPr>
            </w:pPr>
          </w:p>
        </w:tc>
      </w:tr>
      <w:tr w:rsidR="00540DCF" w:rsidRPr="00C076AA" w14:paraId="0043770B" w14:textId="77777777" w:rsidTr="0095353A">
        <w:trPr>
          <w:trHeight w:val="238"/>
        </w:trPr>
        <w:tc>
          <w:tcPr>
            <w:tcW w:w="1134" w:type="dxa"/>
            <w:vAlign w:val="center"/>
          </w:tcPr>
          <w:p w14:paraId="656B92F6" w14:textId="0D004DFC" w:rsidR="00540DCF" w:rsidRDefault="00540DCF" w:rsidP="0095353A">
            <w:pPr>
              <w:rPr>
                <w:rFonts w:asciiTheme="minorHAnsi" w:hAnsiTheme="minorHAnsi" w:cstheme="minorHAnsi"/>
                <w:sz w:val="20"/>
                <w:szCs w:val="20"/>
              </w:rPr>
            </w:pPr>
            <w:r>
              <w:rPr>
                <w:rFonts w:asciiTheme="minorHAnsi" w:hAnsiTheme="minorHAnsi" w:cstheme="minorHAnsi"/>
                <w:sz w:val="20"/>
                <w:szCs w:val="20"/>
              </w:rPr>
              <w:t>6.7.2</w:t>
            </w:r>
          </w:p>
        </w:tc>
        <w:tc>
          <w:tcPr>
            <w:tcW w:w="2835" w:type="dxa"/>
          </w:tcPr>
          <w:p w14:paraId="6AF1CB8B" w14:textId="01614DCB" w:rsidR="00540DCF" w:rsidRPr="002A468D" w:rsidRDefault="00320FA9" w:rsidP="0095353A">
            <w:pPr>
              <w:pStyle w:val="BodyText"/>
              <w:tabs>
                <w:tab w:val="left" w:pos="2620"/>
              </w:tabs>
              <w:rPr>
                <w:lang w:val="en-US"/>
              </w:rPr>
            </w:pPr>
            <w:r>
              <w:rPr>
                <w:rFonts w:cs="Arial"/>
                <w:color w:val="000000"/>
                <w:szCs w:val="21"/>
                <w:lang w:val="en-US"/>
              </w:rPr>
              <w:t>Upgrade path of the offered system (e.g. second OPA, pulse compression, higher power): feasibility, retrofit on site, indicative costs.</w:t>
            </w:r>
          </w:p>
        </w:tc>
        <w:tc>
          <w:tcPr>
            <w:tcW w:w="851" w:type="dxa"/>
            <w:vAlign w:val="center"/>
          </w:tcPr>
          <w:p w14:paraId="591A8E14" w14:textId="137D52D5" w:rsidR="00540DCF" w:rsidRDefault="00540DCF" w:rsidP="00540DCF">
            <w:pPr>
              <w:pStyle w:val="TableParagraph"/>
              <w:spacing w:line="236" w:lineRule="exact"/>
              <w:ind w:left="9"/>
              <w:rPr>
                <w:sz w:val="20"/>
                <w:szCs w:val="20"/>
              </w:rPr>
            </w:pPr>
            <w:r>
              <w:rPr>
                <w:sz w:val="20"/>
                <w:szCs w:val="20"/>
              </w:rPr>
              <w:t xml:space="preserve">   W</w:t>
            </w:r>
            <w:r w:rsidR="006D0CFB">
              <w:rPr>
                <w:sz w:val="20"/>
                <w:szCs w:val="20"/>
              </w:rPr>
              <w:t>15</w:t>
            </w:r>
          </w:p>
        </w:tc>
        <w:tc>
          <w:tcPr>
            <w:tcW w:w="1134" w:type="dxa"/>
          </w:tcPr>
          <w:p w14:paraId="6AC97565" w14:textId="77777777" w:rsidR="00540DCF" w:rsidRPr="00F62B93" w:rsidRDefault="00540DCF" w:rsidP="0095353A">
            <w:pPr>
              <w:pStyle w:val="TableParagraph"/>
              <w:spacing w:line="236" w:lineRule="exact"/>
              <w:ind w:left="9"/>
              <w:jc w:val="center"/>
              <w:rPr>
                <w:sz w:val="20"/>
                <w:szCs w:val="20"/>
              </w:rPr>
            </w:pPr>
          </w:p>
        </w:tc>
        <w:tc>
          <w:tcPr>
            <w:tcW w:w="3260" w:type="dxa"/>
          </w:tcPr>
          <w:p w14:paraId="4DA9A59E" w14:textId="77777777" w:rsidR="00540DCF" w:rsidRPr="00F62B93" w:rsidRDefault="00540DCF" w:rsidP="0095353A">
            <w:pPr>
              <w:pStyle w:val="TableParagraph"/>
              <w:spacing w:line="236" w:lineRule="exact"/>
              <w:ind w:left="9"/>
              <w:jc w:val="center"/>
              <w:rPr>
                <w:sz w:val="20"/>
                <w:szCs w:val="20"/>
              </w:rPr>
            </w:pPr>
          </w:p>
        </w:tc>
      </w:tr>
    </w:tbl>
    <w:p w14:paraId="74F32BC7" w14:textId="77777777" w:rsidR="00F126AE" w:rsidRDefault="00F126AE" w:rsidP="00DD1401">
      <w:pPr>
        <w:pStyle w:val="BodytextTUEindhoven"/>
        <w:rPr>
          <w:lang w:val="en-GB"/>
        </w:rPr>
      </w:pPr>
    </w:p>
    <w:p w14:paraId="41835DF5" w14:textId="77777777" w:rsidR="00F126AE" w:rsidRDefault="00F126AE" w:rsidP="00DD1401">
      <w:pPr>
        <w:pStyle w:val="BodytextTUEindhoven"/>
        <w:rPr>
          <w:lang w:val="en-GB"/>
        </w:rPr>
      </w:pPr>
    </w:p>
    <w:p w14:paraId="70977954" w14:textId="2CBFB030" w:rsidR="00F126AE" w:rsidRDefault="00F126AE" w:rsidP="00F126AE">
      <w:pPr>
        <w:pStyle w:val="Heading2"/>
        <w:keepNext w:val="0"/>
        <w:keepLines w:val="0"/>
        <w:widowControl w:val="0"/>
        <w:numPr>
          <w:ilvl w:val="0"/>
          <w:numId w:val="0"/>
        </w:numPr>
        <w:autoSpaceDE w:val="0"/>
        <w:autoSpaceDN w:val="0"/>
        <w:spacing w:before="52" w:after="0" w:line="240" w:lineRule="auto"/>
      </w:pPr>
      <w:r>
        <w:t>6.</w:t>
      </w:r>
      <w:r w:rsidR="00320FA9">
        <w:t>8</w:t>
      </w:r>
      <w:r w:rsidR="000E32CB">
        <w:t xml:space="preserve"> Integration and safety</w:t>
      </w:r>
      <w:r>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835"/>
        <w:gridCol w:w="851"/>
        <w:gridCol w:w="1134"/>
        <w:gridCol w:w="3260"/>
      </w:tblGrid>
      <w:tr w:rsidR="00F126AE" w:rsidRPr="00C076AA" w14:paraId="1846AABD" w14:textId="77777777" w:rsidTr="0095353A">
        <w:trPr>
          <w:trHeight w:val="240"/>
        </w:trPr>
        <w:tc>
          <w:tcPr>
            <w:tcW w:w="1134" w:type="dxa"/>
            <w:shd w:val="clear" w:color="auto" w:fill="000000" w:themeFill="text2"/>
            <w:vAlign w:val="center"/>
          </w:tcPr>
          <w:p w14:paraId="7E168353" w14:textId="77777777" w:rsidR="00F126AE" w:rsidRDefault="00F126AE" w:rsidP="0095353A">
            <w:pPr>
              <w:rPr>
                <w:rFonts w:asciiTheme="minorHAnsi" w:hAnsiTheme="minorHAnsi" w:cstheme="minorHAnsi"/>
                <w:b/>
                <w:color w:val="FFFFFF"/>
                <w:sz w:val="20"/>
                <w:szCs w:val="20"/>
              </w:rPr>
            </w:pPr>
          </w:p>
          <w:p w14:paraId="40B8F213" w14:textId="77777777" w:rsidR="00F126AE" w:rsidRDefault="00F126AE" w:rsidP="0095353A">
            <w:pPr>
              <w:rPr>
                <w:rFonts w:asciiTheme="minorHAnsi" w:hAnsiTheme="minorHAnsi" w:cstheme="minorHAnsi"/>
                <w:b/>
                <w:color w:val="FFFFFF"/>
                <w:sz w:val="20"/>
                <w:szCs w:val="20"/>
              </w:rPr>
            </w:pPr>
            <w:proofErr w:type="spellStart"/>
            <w:r w:rsidRPr="00C076AA">
              <w:rPr>
                <w:rFonts w:asciiTheme="minorHAnsi" w:hAnsiTheme="minorHAnsi" w:cstheme="minorHAnsi"/>
                <w:b/>
                <w:color w:val="FFFFFF"/>
                <w:sz w:val="20"/>
                <w:szCs w:val="20"/>
              </w:rPr>
              <w:t>N</w:t>
            </w:r>
            <w:r>
              <w:rPr>
                <w:rFonts w:asciiTheme="minorHAnsi" w:hAnsiTheme="minorHAnsi" w:cstheme="minorHAnsi"/>
                <w:b/>
                <w:color w:val="FFFFFF"/>
                <w:sz w:val="20"/>
                <w:szCs w:val="20"/>
              </w:rPr>
              <w:t>r</w:t>
            </w:r>
            <w:proofErr w:type="spellEnd"/>
          </w:p>
          <w:p w14:paraId="122BA489" w14:textId="77777777" w:rsidR="00F126AE" w:rsidRPr="00C076AA" w:rsidRDefault="00F126AE" w:rsidP="0095353A">
            <w:pPr>
              <w:rPr>
                <w:rFonts w:asciiTheme="minorHAnsi" w:hAnsiTheme="minorHAnsi" w:cstheme="minorHAnsi"/>
                <w:b/>
                <w:color w:val="FFFFFF"/>
                <w:sz w:val="20"/>
                <w:szCs w:val="20"/>
              </w:rPr>
            </w:pPr>
          </w:p>
        </w:tc>
        <w:tc>
          <w:tcPr>
            <w:tcW w:w="2835" w:type="dxa"/>
            <w:shd w:val="clear" w:color="auto" w:fill="000000" w:themeFill="text2"/>
            <w:vAlign w:val="center"/>
          </w:tcPr>
          <w:p w14:paraId="2F53E93F" w14:textId="77777777" w:rsidR="00F126AE" w:rsidRPr="00C076AA" w:rsidRDefault="00F126AE" w:rsidP="0095353A">
            <w:pPr>
              <w:rPr>
                <w:rFonts w:asciiTheme="minorHAnsi" w:hAnsiTheme="minorHAnsi" w:cstheme="minorHAnsi"/>
                <w:b/>
                <w:color w:val="FFFFFF"/>
                <w:sz w:val="20"/>
                <w:szCs w:val="20"/>
              </w:rPr>
            </w:pPr>
          </w:p>
        </w:tc>
        <w:tc>
          <w:tcPr>
            <w:tcW w:w="851" w:type="dxa"/>
            <w:shd w:val="clear" w:color="auto" w:fill="000000" w:themeFill="text2"/>
            <w:vAlign w:val="center"/>
          </w:tcPr>
          <w:p w14:paraId="4127E8AF" w14:textId="77777777" w:rsidR="00F126AE" w:rsidRPr="00C076AA" w:rsidRDefault="00F126AE" w:rsidP="0095353A">
            <w:pPr>
              <w:jc w:val="center"/>
              <w:rPr>
                <w:rFonts w:asciiTheme="minorHAnsi" w:hAnsiTheme="minorHAnsi" w:cstheme="minorHAnsi"/>
                <w:b/>
                <w:color w:val="FFFFFF"/>
                <w:sz w:val="20"/>
                <w:szCs w:val="20"/>
              </w:rPr>
            </w:pPr>
            <w:r w:rsidRPr="00C076AA">
              <w:rPr>
                <w:rFonts w:asciiTheme="minorHAnsi" w:hAnsiTheme="minorHAnsi" w:cstheme="minorHAnsi"/>
                <w:b/>
                <w:color w:val="FFFFFF"/>
                <w:sz w:val="20"/>
                <w:szCs w:val="20"/>
              </w:rPr>
              <w:t>M / W</w:t>
            </w:r>
          </w:p>
        </w:tc>
        <w:tc>
          <w:tcPr>
            <w:tcW w:w="1134" w:type="dxa"/>
            <w:shd w:val="clear" w:color="auto" w:fill="000000" w:themeFill="text2"/>
          </w:tcPr>
          <w:p w14:paraId="33165066" w14:textId="77777777" w:rsidR="00F126AE" w:rsidRDefault="00F126AE" w:rsidP="0095353A">
            <w:pPr>
              <w:jc w:val="center"/>
              <w:rPr>
                <w:rFonts w:asciiTheme="minorHAnsi" w:hAnsiTheme="minorHAnsi" w:cstheme="minorHAnsi"/>
                <w:b/>
                <w:color w:val="FFFFFF"/>
                <w:sz w:val="20"/>
                <w:szCs w:val="20"/>
              </w:rPr>
            </w:pPr>
          </w:p>
          <w:p w14:paraId="7A173630" w14:textId="77777777" w:rsidR="00F126AE" w:rsidRPr="00C076AA" w:rsidRDefault="00F126AE" w:rsidP="0095353A">
            <w:pPr>
              <w:jc w:val="center"/>
              <w:rPr>
                <w:rFonts w:asciiTheme="minorHAnsi" w:hAnsiTheme="minorHAnsi" w:cstheme="minorHAnsi"/>
                <w:b/>
                <w:color w:val="FFFFFF"/>
                <w:sz w:val="20"/>
                <w:szCs w:val="20"/>
              </w:rPr>
            </w:pPr>
            <w:r>
              <w:rPr>
                <w:rFonts w:asciiTheme="minorHAnsi" w:hAnsiTheme="minorHAnsi" w:cstheme="minorHAnsi"/>
                <w:b/>
                <w:color w:val="FFFFFF"/>
                <w:sz w:val="20"/>
                <w:szCs w:val="20"/>
              </w:rPr>
              <w:t>Yes/No</w:t>
            </w:r>
          </w:p>
        </w:tc>
        <w:tc>
          <w:tcPr>
            <w:tcW w:w="3260" w:type="dxa"/>
            <w:shd w:val="clear" w:color="auto" w:fill="000000" w:themeFill="text2"/>
          </w:tcPr>
          <w:p w14:paraId="6786C72C" w14:textId="77777777" w:rsidR="00F126AE" w:rsidRDefault="00F126AE" w:rsidP="0095353A">
            <w:pPr>
              <w:jc w:val="center"/>
              <w:rPr>
                <w:rFonts w:asciiTheme="minorHAnsi" w:hAnsiTheme="minorHAnsi" w:cstheme="minorHAnsi"/>
                <w:b/>
                <w:color w:val="FFFFFF"/>
                <w:sz w:val="20"/>
                <w:szCs w:val="20"/>
              </w:rPr>
            </w:pPr>
          </w:p>
          <w:p w14:paraId="3893C704" w14:textId="77777777" w:rsidR="00F126AE" w:rsidRDefault="00F126AE" w:rsidP="0095353A">
            <w:pPr>
              <w:jc w:val="center"/>
              <w:rPr>
                <w:rFonts w:asciiTheme="minorHAnsi" w:hAnsiTheme="minorHAnsi" w:cstheme="minorHAnsi"/>
                <w:b/>
                <w:color w:val="FFFFFF"/>
                <w:sz w:val="20"/>
                <w:szCs w:val="20"/>
              </w:rPr>
            </w:pPr>
            <w:proofErr w:type="spellStart"/>
            <w:r>
              <w:rPr>
                <w:rFonts w:asciiTheme="minorHAnsi" w:hAnsiTheme="minorHAnsi" w:cstheme="minorHAnsi"/>
                <w:b/>
                <w:color w:val="FFFFFF"/>
                <w:sz w:val="20"/>
                <w:szCs w:val="20"/>
              </w:rPr>
              <w:t>Comments</w:t>
            </w:r>
            <w:proofErr w:type="spellEnd"/>
          </w:p>
        </w:tc>
      </w:tr>
      <w:tr w:rsidR="00F126AE" w:rsidRPr="00C076AA" w14:paraId="2A27A542" w14:textId="77777777" w:rsidTr="0095353A">
        <w:trPr>
          <w:trHeight w:val="238"/>
        </w:trPr>
        <w:tc>
          <w:tcPr>
            <w:tcW w:w="1134" w:type="dxa"/>
            <w:vAlign w:val="center"/>
          </w:tcPr>
          <w:p w14:paraId="6A10D6AB" w14:textId="4BDDD14C" w:rsidR="00F126AE" w:rsidRPr="00C076AA" w:rsidRDefault="00F126AE" w:rsidP="0095353A">
            <w:pPr>
              <w:rPr>
                <w:rFonts w:asciiTheme="minorHAnsi" w:hAnsiTheme="minorHAnsi" w:cstheme="minorHAnsi"/>
                <w:sz w:val="20"/>
                <w:szCs w:val="20"/>
              </w:rPr>
            </w:pPr>
            <w:r>
              <w:rPr>
                <w:rFonts w:asciiTheme="minorHAnsi" w:hAnsiTheme="minorHAnsi" w:cstheme="minorHAnsi"/>
                <w:sz w:val="20"/>
                <w:szCs w:val="20"/>
              </w:rPr>
              <w:t>6.</w:t>
            </w:r>
            <w:r w:rsidR="000E32CB">
              <w:rPr>
                <w:rFonts w:asciiTheme="minorHAnsi" w:hAnsiTheme="minorHAnsi" w:cstheme="minorHAnsi"/>
                <w:sz w:val="20"/>
                <w:szCs w:val="20"/>
              </w:rPr>
              <w:t>8</w:t>
            </w:r>
            <w:r>
              <w:rPr>
                <w:rFonts w:asciiTheme="minorHAnsi" w:hAnsiTheme="minorHAnsi" w:cstheme="minorHAnsi"/>
                <w:sz w:val="20"/>
                <w:szCs w:val="20"/>
              </w:rPr>
              <w:t>.1</w:t>
            </w:r>
          </w:p>
        </w:tc>
        <w:tc>
          <w:tcPr>
            <w:tcW w:w="2835" w:type="dxa"/>
          </w:tcPr>
          <w:p w14:paraId="23085F4D" w14:textId="73B108A1" w:rsidR="00F126AE" w:rsidRPr="002A468D" w:rsidRDefault="00463CBA" w:rsidP="0095353A">
            <w:pPr>
              <w:pStyle w:val="BodyText"/>
              <w:tabs>
                <w:tab w:val="left" w:pos="2620"/>
              </w:tabs>
              <w:rPr>
                <w:lang w:val="en-US"/>
              </w:rPr>
            </w:pPr>
            <w:r w:rsidRPr="0035321A">
              <w:rPr>
                <w:color w:val="000000"/>
                <w:lang w:val="en-US"/>
              </w:rPr>
              <w:t>System complies with EN 60825-1 a</w:t>
            </w:r>
            <w:r>
              <w:rPr>
                <w:color w:val="000000"/>
                <w:lang w:val="en-US"/>
              </w:rPr>
              <w:t>nd carries CE marking.</w:t>
            </w:r>
          </w:p>
        </w:tc>
        <w:tc>
          <w:tcPr>
            <w:tcW w:w="851" w:type="dxa"/>
            <w:vAlign w:val="center"/>
          </w:tcPr>
          <w:p w14:paraId="133CC625" w14:textId="77777777" w:rsidR="00F126AE" w:rsidRPr="00F62B93" w:rsidRDefault="00F126AE" w:rsidP="0095353A">
            <w:pPr>
              <w:pStyle w:val="TableParagraph"/>
              <w:spacing w:line="236" w:lineRule="exact"/>
              <w:ind w:left="9"/>
              <w:jc w:val="center"/>
              <w:rPr>
                <w:sz w:val="20"/>
                <w:szCs w:val="20"/>
              </w:rPr>
            </w:pPr>
            <w:r w:rsidRPr="00F62B93">
              <w:rPr>
                <w:sz w:val="20"/>
                <w:szCs w:val="20"/>
              </w:rPr>
              <w:t>M</w:t>
            </w:r>
          </w:p>
        </w:tc>
        <w:tc>
          <w:tcPr>
            <w:tcW w:w="1134" w:type="dxa"/>
          </w:tcPr>
          <w:p w14:paraId="1D8A439F" w14:textId="77777777" w:rsidR="00F126AE" w:rsidRPr="00F62B93" w:rsidRDefault="00F126AE" w:rsidP="0095353A">
            <w:pPr>
              <w:pStyle w:val="TableParagraph"/>
              <w:spacing w:line="236" w:lineRule="exact"/>
              <w:ind w:left="9"/>
              <w:jc w:val="center"/>
              <w:rPr>
                <w:sz w:val="20"/>
                <w:szCs w:val="20"/>
              </w:rPr>
            </w:pPr>
          </w:p>
        </w:tc>
        <w:tc>
          <w:tcPr>
            <w:tcW w:w="3260" w:type="dxa"/>
          </w:tcPr>
          <w:p w14:paraId="5C50FDDB" w14:textId="77777777" w:rsidR="00F126AE" w:rsidRPr="00F62B93" w:rsidRDefault="00F126AE" w:rsidP="0095353A">
            <w:pPr>
              <w:pStyle w:val="TableParagraph"/>
              <w:spacing w:line="236" w:lineRule="exact"/>
              <w:ind w:left="9"/>
              <w:jc w:val="center"/>
              <w:rPr>
                <w:sz w:val="20"/>
                <w:szCs w:val="20"/>
              </w:rPr>
            </w:pPr>
          </w:p>
        </w:tc>
      </w:tr>
      <w:tr w:rsidR="00463CBA" w:rsidRPr="00463CBA" w14:paraId="129A3AE3" w14:textId="77777777" w:rsidTr="002F1BC2">
        <w:trPr>
          <w:trHeight w:val="238"/>
        </w:trPr>
        <w:tc>
          <w:tcPr>
            <w:tcW w:w="1134" w:type="dxa"/>
            <w:vAlign w:val="center"/>
          </w:tcPr>
          <w:p w14:paraId="4D10958F" w14:textId="493559C4" w:rsidR="00463CBA" w:rsidRDefault="00463CBA" w:rsidP="00463CBA">
            <w:pPr>
              <w:rPr>
                <w:rFonts w:asciiTheme="minorHAnsi" w:hAnsiTheme="minorHAnsi" w:cstheme="minorHAnsi"/>
                <w:sz w:val="20"/>
                <w:szCs w:val="20"/>
              </w:rPr>
            </w:pPr>
            <w:r>
              <w:rPr>
                <w:rFonts w:asciiTheme="minorHAnsi" w:hAnsiTheme="minorHAnsi" w:cstheme="minorHAnsi"/>
                <w:sz w:val="20"/>
                <w:szCs w:val="20"/>
              </w:rPr>
              <w:t>6.8.2</w:t>
            </w:r>
          </w:p>
        </w:tc>
        <w:tc>
          <w:tcPr>
            <w:tcW w:w="2835" w:type="dxa"/>
            <w:tcBorders>
              <w:top w:val="single" w:sz="4" w:space="0" w:color="auto"/>
              <w:left w:val="nil"/>
              <w:bottom w:val="single" w:sz="4" w:space="0" w:color="auto"/>
              <w:right w:val="single" w:sz="4" w:space="0" w:color="auto"/>
            </w:tcBorders>
          </w:tcPr>
          <w:p w14:paraId="1046712F" w14:textId="149D31D4" w:rsidR="00463CBA" w:rsidRPr="0035321A" w:rsidRDefault="00463CBA" w:rsidP="00463CBA">
            <w:pPr>
              <w:pStyle w:val="BodyText"/>
              <w:tabs>
                <w:tab w:val="left" w:pos="2620"/>
              </w:tabs>
              <w:rPr>
                <w:color w:val="000000"/>
                <w:lang w:val="en-US"/>
              </w:rPr>
            </w:pPr>
            <w:r>
              <w:rPr>
                <w:color w:val="000000"/>
                <w:lang w:val="en-US"/>
              </w:rPr>
              <w:t>Interlock input is compatible with the lab safety interlock. Software- and hardware-controllable safety shutter.</w:t>
            </w:r>
          </w:p>
        </w:tc>
        <w:tc>
          <w:tcPr>
            <w:tcW w:w="851" w:type="dxa"/>
            <w:vAlign w:val="center"/>
          </w:tcPr>
          <w:p w14:paraId="7970D091" w14:textId="56DEA3B4" w:rsidR="00463CBA" w:rsidRPr="00F62B93" w:rsidRDefault="00463CBA" w:rsidP="00463CBA">
            <w:pPr>
              <w:pStyle w:val="TableParagraph"/>
              <w:spacing w:line="236" w:lineRule="exact"/>
              <w:ind w:left="9"/>
              <w:jc w:val="center"/>
              <w:rPr>
                <w:sz w:val="20"/>
                <w:szCs w:val="20"/>
              </w:rPr>
            </w:pPr>
            <w:r>
              <w:rPr>
                <w:sz w:val="20"/>
                <w:szCs w:val="20"/>
              </w:rPr>
              <w:t>M</w:t>
            </w:r>
          </w:p>
        </w:tc>
        <w:tc>
          <w:tcPr>
            <w:tcW w:w="1134" w:type="dxa"/>
          </w:tcPr>
          <w:p w14:paraId="77FE493A" w14:textId="77777777" w:rsidR="00463CBA" w:rsidRPr="00F62B93" w:rsidRDefault="00463CBA" w:rsidP="00463CBA">
            <w:pPr>
              <w:pStyle w:val="TableParagraph"/>
              <w:spacing w:line="236" w:lineRule="exact"/>
              <w:ind w:left="9"/>
              <w:jc w:val="center"/>
              <w:rPr>
                <w:sz w:val="20"/>
                <w:szCs w:val="20"/>
              </w:rPr>
            </w:pPr>
          </w:p>
        </w:tc>
        <w:tc>
          <w:tcPr>
            <w:tcW w:w="3260" w:type="dxa"/>
          </w:tcPr>
          <w:p w14:paraId="714C2E54" w14:textId="77777777" w:rsidR="00463CBA" w:rsidRPr="00F62B93" w:rsidRDefault="00463CBA" w:rsidP="00463CBA">
            <w:pPr>
              <w:pStyle w:val="TableParagraph"/>
              <w:spacing w:line="236" w:lineRule="exact"/>
              <w:ind w:left="9"/>
              <w:jc w:val="center"/>
              <w:rPr>
                <w:sz w:val="20"/>
                <w:szCs w:val="20"/>
              </w:rPr>
            </w:pPr>
          </w:p>
        </w:tc>
      </w:tr>
      <w:tr w:rsidR="00463CBA" w:rsidRPr="00463CBA" w14:paraId="3D04EC07" w14:textId="77777777" w:rsidTr="002F1BC2">
        <w:trPr>
          <w:trHeight w:val="238"/>
        </w:trPr>
        <w:tc>
          <w:tcPr>
            <w:tcW w:w="1134" w:type="dxa"/>
            <w:vAlign w:val="center"/>
          </w:tcPr>
          <w:p w14:paraId="31F3642D" w14:textId="0280B577" w:rsidR="00463CBA" w:rsidRDefault="00463CBA" w:rsidP="00463CBA">
            <w:pPr>
              <w:rPr>
                <w:rFonts w:asciiTheme="minorHAnsi" w:hAnsiTheme="minorHAnsi" w:cstheme="minorHAnsi"/>
                <w:sz w:val="20"/>
                <w:szCs w:val="20"/>
              </w:rPr>
            </w:pPr>
            <w:r>
              <w:rPr>
                <w:rFonts w:asciiTheme="minorHAnsi" w:hAnsiTheme="minorHAnsi" w:cstheme="minorHAnsi"/>
                <w:sz w:val="20"/>
                <w:szCs w:val="20"/>
              </w:rPr>
              <w:t>6.8.3</w:t>
            </w:r>
          </w:p>
        </w:tc>
        <w:tc>
          <w:tcPr>
            <w:tcW w:w="2835" w:type="dxa"/>
            <w:tcBorders>
              <w:top w:val="single" w:sz="4" w:space="0" w:color="auto"/>
              <w:left w:val="nil"/>
              <w:bottom w:val="single" w:sz="4" w:space="0" w:color="auto"/>
              <w:right w:val="single" w:sz="4" w:space="0" w:color="auto"/>
            </w:tcBorders>
          </w:tcPr>
          <w:p w14:paraId="6156F0AE" w14:textId="6D8D4A36" w:rsidR="00463CBA" w:rsidRPr="0035321A" w:rsidRDefault="00463CBA" w:rsidP="00463CBA">
            <w:pPr>
              <w:pStyle w:val="BodyText"/>
              <w:tabs>
                <w:tab w:val="left" w:pos="2620"/>
              </w:tabs>
              <w:rPr>
                <w:color w:val="000000"/>
                <w:lang w:val="en-US"/>
              </w:rPr>
            </w:pPr>
            <w:r>
              <w:rPr>
                <w:color w:val="000000"/>
                <w:lang w:val="en-US"/>
              </w:rPr>
              <w:t>Closed-loop chiller included. Tenderer states heat load and utility requirements.</w:t>
            </w:r>
          </w:p>
        </w:tc>
        <w:tc>
          <w:tcPr>
            <w:tcW w:w="851" w:type="dxa"/>
            <w:vAlign w:val="center"/>
          </w:tcPr>
          <w:p w14:paraId="5F5C3759" w14:textId="363B26B4" w:rsidR="00463CBA" w:rsidRPr="00F62B93" w:rsidRDefault="00463CBA" w:rsidP="00463CBA">
            <w:pPr>
              <w:pStyle w:val="TableParagraph"/>
              <w:spacing w:line="236" w:lineRule="exact"/>
              <w:ind w:left="9"/>
              <w:jc w:val="center"/>
              <w:rPr>
                <w:sz w:val="20"/>
                <w:szCs w:val="20"/>
              </w:rPr>
            </w:pPr>
            <w:r>
              <w:rPr>
                <w:sz w:val="20"/>
                <w:szCs w:val="20"/>
              </w:rPr>
              <w:t>M</w:t>
            </w:r>
          </w:p>
        </w:tc>
        <w:tc>
          <w:tcPr>
            <w:tcW w:w="1134" w:type="dxa"/>
          </w:tcPr>
          <w:p w14:paraId="6FC44000" w14:textId="77777777" w:rsidR="00463CBA" w:rsidRPr="00F62B93" w:rsidRDefault="00463CBA" w:rsidP="00463CBA">
            <w:pPr>
              <w:pStyle w:val="TableParagraph"/>
              <w:spacing w:line="236" w:lineRule="exact"/>
              <w:ind w:left="9"/>
              <w:jc w:val="center"/>
              <w:rPr>
                <w:sz w:val="20"/>
                <w:szCs w:val="20"/>
              </w:rPr>
            </w:pPr>
          </w:p>
        </w:tc>
        <w:tc>
          <w:tcPr>
            <w:tcW w:w="3260" w:type="dxa"/>
          </w:tcPr>
          <w:p w14:paraId="56D824B4" w14:textId="77777777" w:rsidR="00463CBA" w:rsidRPr="00F62B93" w:rsidRDefault="00463CBA" w:rsidP="00463CBA">
            <w:pPr>
              <w:pStyle w:val="TableParagraph"/>
              <w:spacing w:line="236" w:lineRule="exact"/>
              <w:ind w:left="9"/>
              <w:jc w:val="center"/>
              <w:rPr>
                <w:sz w:val="20"/>
                <w:szCs w:val="20"/>
              </w:rPr>
            </w:pPr>
          </w:p>
        </w:tc>
      </w:tr>
      <w:tr w:rsidR="00463CBA" w:rsidRPr="00463CBA" w14:paraId="47A012B7" w14:textId="77777777" w:rsidTr="002F1BC2">
        <w:trPr>
          <w:trHeight w:val="238"/>
        </w:trPr>
        <w:tc>
          <w:tcPr>
            <w:tcW w:w="1134" w:type="dxa"/>
            <w:vAlign w:val="center"/>
          </w:tcPr>
          <w:p w14:paraId="273D151C" w14:textId="327C4B26" w:rsidR="00463CBA" w:rsidRDefault="00463CBA" w:rsidP="00463CBA">
            <w:pPr>
              <w:rPr>
                <w:rFonts w:asciiTheme="minorHAnsi" w:hAnsiTheme="minorHAnsi" w:cstheme="minorHAnsi"/>
                <w:sz w:val="20"/>
                <w:szCs w:val="20"/>
              </w:rPr>
            </w:pPr>
            <w:r>
              <w:rPr>
                <w:rFonts w:asciiTheme="minorHAnsi" w:hAnsiTheme="minorHAnsi" w:cstheme="minorHAnsi"/>
                <w:sz w:val="20"/>
                <w:szCs w:val="20"/>
              </w:rPr>
              <w:t>6.8.4</w:t>
            </w:r>
          </w:p>
        </w:tc>
        <w:tc>
          <w:tcPr>
            <w:tcW w:w="2835" w:type="dxa"/>
            <w:tcBorders>
              <w:top w:val="single" w:sz="4" w:space="0" w:color="auto"/>
              <w:left w:val="nil"/>
              <w:bottom w:val="single" w:sz="4" w:space="0" w:color="auto"/>
              <w:right w:val="single" w:sz="4" w:space="0" w:color="auto"/>
            </w:tcBorders>
          </w:tcPr>
          <w:p w14:paraId="6D5FAC72" w14:textId="6064DC4C" w:rsidR="00463CBA" w:rsidRPr="0035321A" w:rsidRDefault="00463CBA" w:rsidP="00463CBA">
            <w:pPr>
              <w:pStyle w:val="BodyText"/>
              <w:tabs>
                <w:tab w:val="left" w:pos="2620"/>
              </w:tabs>
              <w:rPr>
                <w:color w:val="000000"/>
                <w:lang w:val="en-US"/>
              </w:rPr>
            </w:pPr>
            <w:r>
              <w:rPr>
                <w:color w:val="000000"/>
                <w:lang w:val="en-US"/>
              </w:rPr>
              <w:t xml:space="preserve">Full specifications at </w:t>
            </w:r>
            <w:r w:rsidRPr="008B2426">
              <w:rPr>
                <w:color w:val="000000"/>
                <w:lang w:val="en-US"/>
              </w:rPr>
              <w:t xml:space="preserve">ambient [21 </w:t>
            </w:r>
            <w:r w:rsidRPr="008B2426">
              <w:rPr>
                <w:rFonts w:cs="Calibri"/>
                <w:color w:val="000000"/>
                <w:lang w:val="en-US"/>
              </w:rPr>
              <w:t>±</w:t>
            </w:r>
            <w:r w:rsidRPr="008B2426">
              <w:rPr>
                <w:color w:val="000000"/>
                <w:lang w:val="en-US"/>
              </w:rPr>
              <w:t xml:space="preserve"> 1] </w:t>
            </w:r>
            <w:r w:rsidRPr="008B2426">
              <w:rPr>
                <w:rFonts w:cs="Calibri"/>
                <w:color w:val="000000"/>
                <w:lang w:val="en-US"/>
              </w:rPr>
              <w:t>°</w:t>
            </w:r>
            <w:r w:rsidRPr="008B2426">
              <w:rPr>
                <w:color w:val="000000"/>
                <w:lang w:val="en-US"/>
              </w:rPr>
              <w:t>C and RH [30-60] %.</w:t>
            </w:r>
          </w:p>
        </w:tc>
        <w:tc>
          <w:tcPr>
            <w:tcW w:w="851" w:type="dxa"/>
            <w:vAlign w:val="center"/>
          </w:tcPr>
          <w:p w14:paraId="0A678EBC" w14:textId="164899F7" w:rsidR="00463CBA" w:rsidRPr="00F62B93" w:rsidRDefault="00463CBA" w:rsidP="00463CBA">
            <w:pPr>
              <w:pStyle w:val="TableParagraph"/>
              <w:spacing w:line="236" w:lineRule="exact"/>
              <w:ind w:left="9"/>
              <w:jc w:val="center"/>
              <w:rPr>
                <w:sz w:val="20"/>
                <w:szCs w:val="20"/>
              </w:rPr>
            </w:pPr>
            <w:r>
              <w:rPr>
                <w:sz w:val="20"/>
                <w:szCs w:val="20"/>
              </w:rPr>
              <w:t>M</w:t>
            </w:r>
          </w:p>
        </w:tc>
        <w:tc>
          <w:tcPr>
            <w:tcW w:w="1134" w:type="dxa"/>
          </w:tcPr>
          <w:p w14:paraId="41DB8129" w14:textId="77777777" w:rsidR="00463CBA" w:rsidRPr="00F62B93" w:rsidRDefault="00463CBA" w:rsidP="00463CBA">
            <w:pPr>
              <w:pStyle w:val="TableParagraph"/>
              <w:spacing w:line="236" w:lineRule="exact"/>
              <w:ind w:left="9"/>
              <w:jc w:val="center"/>
              <w:rPr>
                <w:sz w:val="20"/>
                <w:szCs w:val="20"/>
              </w:rPr>
            </w:pPr>
          </w:p>
        </w:tc>
        <w:tc>
          <w:tcPr>
            <w:tcW w:w="3260" w:type="dxa"/>
          </w:tcPr>
          <w:p w14:paraId="1CF6EAF2" w14:textId="77777777" w:rsidR="00463CBA" w:rsidRPr="00F62B93" w:rsidRDefault="00463CBA" w:rsidP="00463CBA">
            <w:pPr>
              <w:pStyle w:val="TableParagraph"/>
              <w:spacing w:line="236" w:lineRule="exact"/>
              <w:ind w:left="9"/>
              <w:jc w:val="center"/>
              <w:rPr>
                <w:sz w:val="20"/>
                <w:szCs w:val="20"/>
              </w:rPr>
            </w:pPr>
          </w:p>
        </w:tc>
      </w:tr>
      <w:tr w:rsidR="00463CBA" w:rsidRPr="00463CBA" w14:paraId="1597E80C" w14:textId="77777777" w:rsidTr="002F1BC2">
        <w:trPr>
          <w:trHeight w:val="238"/>
        </w:trPr>
        <w:tc>
          <w:tcPr>
            <w:tcW w:w="1134" w:type="dxa"/>
            <w:vAlign w:val="center"/>
          </w:tcPr>
          <w:p w14:paraId="676D5737" w14:textId="43367B66" w:rsidR="00463CBA" w:rsidRDefault="00463CBA" w:rsidP="00463CBA">
            <w:pPr>
              <w:rPr>
                <w:rFonts w:asciiTheme="minorHAnsi" w:hAnsiTheme="minorHAnsi" w:cstheme="minorHAnsi"/>
                <w:sz w:val="20"/>
                <w:szCs w:val="20"/>
              </w:rPr>
            </w:pPr>
            <w:r>
              <w:rPr>
                <w:rFonts w:asciiTheme="minorHAnsi" w:hAnsiTheme="minorHAnsi" w:cstheme="minorHAnsi"/>
                <w:sz w:val="20"/>
                <w:szCs w:val="20"/>
              </w:rPr>
              <w:lastRenderedPageBreak/>
              <w:t>6.8.5</w:t>
            </w:r>
          </w:p>
        </w:tc>
        <w:tc>
          <w:tcPr>
            <w:tcW w:w="2835" w:type="dxa"/>
            <w:tcBorders>
              <w:top w:val="single" w:sz="4" w:space="0" w:color="auto"/>
              <w:left w:val="nil"/>
              <w:bottom w:val="single" w:sz="4" w:space="0" w:color="auto"/>
              <w:right w:val="single" w:sz="4" w:space="0" w:color="auto"/>
            </w:tcBorders>
          </w:tcPr>
          <w:p w14:paraId="68B7CE9E" w14:textId="186431FE" w:rsidR="00463CBA" w:rsidRPr="0035321A" w:rsidRDefault="00463CBA" w:rsidP="00463CBA">
            <w:pPr>
              <w:pStyle w:val="BodyText"/>
              <w:tabs>
                <w:tab w:val="left" w:pos="2620"/>
              </w:tabs>
              <w:rPr>
                <w:color w:val="000000"/>
                <w:lang w:val="en-US"/>
              </w:rPr>
            </w:pPr>
            <w:r>
              <w:rPr>
                <w:color w:val="000000"/>
                <w:lang w:val="en-US"/>
              </w:rPr>
              <w:t>Daily start-up from standby via software, without realignment.</w:t>
            </w:r>
          </w:p>
        </w:tc>
        <w:tc>
          <w:tcPr>
            <w:tcW w:w="851" w:type="dxa"/>
            <w:vAlign w:val="center"/>
          </w:tcPr>
          <w:p w14:paraId="6E7E63FA" w14:textId="7A4752A6" w:rsidR="00463CBA" w:rsidRPr="00F62B93" w:rsidRDefault="00463CBA" w:rsidP="00463CBA">
            <w:pPr>
              <w:pStyle w:val="TableParagraph"/>
              <w:spacing w:line="236" w:lineRule="exact"/>
              <w:ind w:left="9"/>
              <w:jc w:val="center"/>
              <w:rPr>
                <w:sz w:val="20"/>
                <w:szCs w:val="20"/>
              </w:rPr>
            </w:pPr>
            <w:r>
              <w:rPr>
                <w:sz w:val="20"/>
                <w:szCs w:val="20"/>
              </w:rPr>
              <w:t>M</w:t>
            </w:r>
          </w:p>
        </w:tc>
        <w:tc>
          <w:tcPr>
            <w:tcW w:w="1134" w:type="dxa"/>
          </w:tcPr>
          <w:p w14:paraId="01CE7332" w14:textId="77777777" w:rsidR="00463CBA" w:rsidRPr="00F62B93" w:rsidRDefault="00463CBA" w:rsidP="00463CBA">
            <w:pPr>
              <w:pStyle w:val="TableParagraph"/>
              <w:spacing w:line="236" w:lineRule="exact"/>
              <w:ind w:left="9"/>
              <w:jc w:val="center"/>
              <w:rPr>
                <w:sz w:val="20"/>
                <w:szCs w:val="20"/>
              </w:rPr>
            </w:pPr>
          </w:p>
        </w:tc>
        <w:tc>
          <w:tcPr>
            <w:tcW w:w="3260" w:type="dxa"/>
          </w:tcPr>
          <w:p w14:paraId="682604ED" w14:textId="77777777" w:rsidR="00463CBA" w:rsidRPr="00F62B93" w:rsidRDefault="00463CBA" w:rsidP="00463CBA">
            <w:pPr>
              <w:pStyle w:val="TableParagraph"/>
              <w:spacing w:line="236" w:lineRule="exact"/>
              <w:ind w:left="9"/>
              <w:jc w:val="center"/>
              <w:rPr>
                <w:sz w:val="20"/>
                <w:szCs w:val="20"/>
              </w:rPr>
            </w:pPr>
          </w:p>
        </w:tc>
      </w:tr>
    </w:tbl>
    <w:p w14:paraId="279A96CA" w14:textId="77777777" w:rsidR="00F126AE" w:rsidRPr="00DD1401" w:rsidRDefault="00F126AE" w:rsidP="00DD1401">
      <w:pPr>
        <w:pStyle w:val="BodytextTUEindhoven"/>
        <w:rPr>
          <w:lang w:val="en-GB"/>
        </w:rPr>
      </w:pPr>
    </w:p>
    <w:sectPr w:rsidR="00F126AE" w:rsidRPr="00DD1401" w:rsidSect="00FA41A0">
      <w:headerReference w:type="default" r:id="rId12"/>
      <w:pgSz w:w="11907" w:h="16840" w:code="9"/>
      <w:pgMar w:top="1582" w:right="1361" w:bottom="1162" w:left="1247" w:header="53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E539D" w14:textId="77777777" w:rsidR="00583BB1" w:rsidRDefault="00583BB1">
      <w:r>
        <w:separator/>
      </w:r>
    </w:p>
  </w:endnote>
  <w:endnote w:type="continuationSeparator" w:id="0">
    <w:p w14:paraId="1E036A19" w14:textId="77777777" w:rsidR="00583BB1" w:rsidRDefault="00583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KIX Barcode">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1609" w14:textId="77777777" w:rsidR="00583BB1" w:rsidRDefault="00583BB1">
      <w:r>
        <w:separator/>
      </w:r>
    </w:p>
  </w:footnote>
  <w:footnote w:type="continuationSeparator" w:id="0">
    <w:p w14:paraId="1F7A7ADC" w14:textId="77777777" w:rsidR="00583BB1" w:rsidRDefault="00583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rightFromText="7000" w:vertAnchor="page" w:horzAnchor="margin" w:tblpY="630"/>
      <w:tblW w:w="0" w:type="auto"/>
      <w:tblLayout w:type="fixed"/>
      <w:tblCellMar>
        <w:left w:w="0" w:type="dxa"/>
        <w:right w:w="0" w:type="dxa"/>
      </w:tblCellMar>
      <w:tblLook w:val="04A0" w:firstRow="1" w:lastRow="0" w:firstColumn="1" w:lastColumn="0" w:noHBand="0" w:noVBand="1"/>
    </w:tblPr>
    <w:tblGrid>
      <w:gridCol w:w="1871"/>
      <w:gridCol w:w="1872"/>
    </w:tblGrid>
    <w:tr w:rsidR="002C5B3E" w:rsidRPr="004C6032" w14:paraId="1BD0A5D2" w14:textId="77777777" w:rsidTr="00FA41A0">
      <w:trPr>
        <w:trHeight w:hRule="exact" w:val="170"/>
      </w:trPr>
      <w:tc>
        <w:tcPr>
          <w:tcW w:w="1871" w:type="dxa"/>
        </w:tcPr>
        <w:p w14:paraId="7E90F172" w14:textId="77777777" w:rsidR="002C5B3E" w:rsidRPr="004C6032" w:rsidRDefault="002C5B3E" w:rsidP="00FA41A0">
          <w:pPr>
            <w:pStyle w:val="DocumentdataTUEindhoven"/>
          </w:pPr>
          <w:r>
            <w:t>Date</w:t>
          </w:r>
        </w:p>
      </w:tc>
      <w:tc>
        <w:tcPr>
          <w:tcW w:w="1872" w:type="dxa"/>
        </w:tcPr>
        <w:p w14:paraId="198B9B47" w14:textId="77777777" w:rsidR="002C5B3E" w:rsidRPr="004C6032" w:rsidRDefault="002C5B3E" w:rsidP="00FA41A0">
          <w:pPr>
            <w:pStyle w:val="DocumentdataTUEindhoven"/>
          </w:pPr>
          <w:r>
            <w:t>Reference</w:t>
          </w:r>
        </w:p>
      </w:tc>
    </w:tr>
    <w:tr w:rsidR="002C5B3E" w:rsidRPr="004C6032" w14:paraId="163B81BC" w14:textId="77777777" w:rsidTr="00FA41A0">
      <w:trPr>
        <w:trHeight w:hRule="exact" w:val="190"/>
      </w:trPr>
      <w:tc>
        <w:tcPr>
          <w:tcW w:w="1871" w:type="dxa"/>
        </w:tcPr>
        <w:p w14:paraId="2E763784" w14:textId="7317F4AF" w:rsidR="002C5B3E" w:rsidRPr="002F6C0F" w:rsidRDefault="00583BB1" w:rsidP="00FA41A0">
          <w:pPr>
            <w:pStyle w:val="DocumentdataTUEindhoven"/>
            <w:rPr>
              <w:highlight w:val="yellow"/>
            </w:rPr>
          </w:pPr>
          <w:sdt>
            <w:sdtPr>
              <w:tag w:val="Date"/>
              <w:id w:val="-7062975"/>
              <w:placeholder>
                <w:docPart w:val="4282B1D59A3F7E498D1AFA4743C86193"/>
              </w:placeholder>
              <w:dataBinding w:prefixMappings="xmlns:ns0='http://www.joulesunlimited.com/ccmappings' " w:xpath="/ns0:ju[1]/ns0:Date[1]" w:storeItemID="{CE0030F4-5496-47A1-9B9F-55EE688BF515}"/>
              <w:date w:fullDate="2026-10-30T00:00:00Z">
                <w:dateFormat w:val="d-M-yyyy"/>
                <w:lid w:val="nl-NL"/>
                <w:storeMappedDataAs w:val="dateTime"/>
                <w:calendar w:val="gregorian"/>
              </w:date>
            </w:sdtPr>
            <w:sdtEndPr/>
            <w:sdtContent>
              <w:r w:rsidR="00156854">
                <w:t>30-10-</w:t>
              </w:r>
              <w:r w:rsidR="00F62633">
                <w:t>2026</w:t>
              </w:r>
            </w:sdtContent>
          </w:sdt>
        </w:p>
      </w:tc>
      <w:tc>
        <w:tcPr>
          <w:tcW w:w="1872" w:type="dxa"/>
        </w:tcPr>
        <w:p w14:paraId="083C8EB6" w14:textId="50706FD5" w:rsidR="002C5B3E" w:rsidRPr="002F6C0F" w:rsidRDefault="00583BB1" w:rsidP="00FA41A0">
          <w:pPr>
            <w:pStyle w:val="DocumentdataTUEindhoven"/>
            <w:rPr>
              <w:highlight w:val="yellow"/>
            </w:rPr>
          </w:pPr>
          <w:sdt>
            <w:sdtPr>
              <w:tag w:val="Our reference"/>
              <w:id w:val="-116997337"/>
              <w:dataBinding w:prefixMappings="xmlns:ns0='http://www.joulesunlimited.com/ccmappings' " w:xpath="/ns0:ju[1]/ns0:Our_20_reference[1]" w:storeItemID="{CE0030F4-5496-47A1-9B9F-55EE688BF515}"/>
              <w:text/>
            </w:sdtPr>
            <w:sdtEndPr/>
            <w:sdtContent>
              <w:r w:rsidR="004C08BA" w:rsidRPr="007A73F9">
                <w:t>PCM2026-10</w:t>
              </w:r>
              <w:r w:rsidR="00156854">
                <w:t>219</w:t>
              </w:r>
              <w:r w:rsidR="001B39B0" w:rsidRPr="007A73F9">
                <w:t>RfP</w:t>
              </w:r>
            </w:sdtContent>
          </w:sdt>
        </w:p>
      </w:tc>
    </w:tr>
  </w:tbl>
  <w:p w14:paraId="03ECC3D2" w14:textId="77777777" w:rsidR="002C5B3E" w:rsidRPr="004D0EB8" w:rsidRDefault="002C5B3E" w:rsidP="00FA41A0">
    <w:pPr>
      <w:pStyle w:val="Header"/>
    </w:pPr>
    <w:r>
      <w:rPr>
        <w:noProof/>
        <w:lang w:val="en-US" w:eastAsia="en-US"/>
      </w:rPr>
      <mc:AlternateContent>
        <mc:Choice Requires="wpc">
          <w:drawing>
            <wp:anchor distT="0" distB="0" distL="114300" distR="114300" simplePos="0" relativeHeight="251665408" behindDoc="1" locked="0" layoutInCell="1" allowOverlap="1" wp14:anchorId="0448B198" wp14:editId="73D1C5F8">
              <wp:simplePos x="0" y="0"/>
              <wp:positionH relativeFrom="page">
                <wp:posOffset>17145</wp:posOffset>
              </wp:positionH>
              <wp:positionV relativeFrom="page">
                <wp:posOffset>25497</wp:posOffset>
              </wp:positionV>
              <wp:extent cx="7560310" cy="725170"/>
              <wp:effectExtent l="0" t="0" r="0" b="0"/>
              <wp:wrapNone/>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5" name="Freeform 7"/>
                      <wps:cNvSpPr>
                        <a:spLocks/>
                      </wps:cNvSpPr>
                      <wps:spPr bwMode="auto">
                        <a:xfrm>
                          <a:off x="6065520" y="426085"/>
                          <a:ext cx="134620" cy="162560"/>
                        </a:xfrm>
                        <a:custGeom>
                          <a:avLst/>
                          <a:gdLst>
                            <a:gd name="T0" fmla="*/ 138 w 212"/>
                            <a:gd name="T1" fmla="*/ 53 h 256"/>
                            <a:gd name="T2" fmla="*/ 138 w 212"/>
                            <a:gd name="T3" fmla="*/ 256 h 256"/>
                            <a:gd name="T4" fmla="*/ 74 w 212"/>
                            <a:gd name="T5" fmla="*/ 256 h 256"/>
                            <a:gd name="T6" fmla="*/ 74 w 212"/>
                            <a:gd name="T7" fmla="*/ 53 h 256"/>
                            <a:gd name="T8" fmla="*/ 0 w 212"/>
                            <a:gd name="T9" fmla="*/ 53 h 256"/>
                            <a:gd name="T10" fmla="*/ 0 w 212"/>
                            <a:gd name="T11" fmla="*/ 0 h 256"/>
                            <a:gd name="T12" fmla="*/ 212 w 212"/>
                            <a:gd name="T13" fmla="*/ 0 h 256"/>
                            <a:gd name="T14" fmla="*/ 212 w 212"/>
                            <a:gd name="T15" fmla="*/ 53 h 256"/>
                            <a:gd name="T16" fmla="*/ 138 w 212"/>
                            <a:gd name="T17" fmla="*/ 53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2" h="256">
                              <a:moveTo>
                                <a:pt x="138" y="53"/>
                              </a:moveTo>
                              <a:lnTo>
                                <a:pt x="138" y="256"/>
                              </a:lnTo>
                              <a:lnTo>
                                <a:pt x="74" y="256"/>
                              </a:lnTo>
                              <a:lnTo>
                                <a:pt x="74" y="53"/>
                              </a:lnTo>
                              <a:lnTo>
                                <a:pt x="0" y="53"/>
                              </a:lnTo>
                              <a:lnTo>
                                <a:pt x="0" y="0"/>
                              </a:lnTo>
                              <a:lnTo>
                                <a:pt x="212" y="0"/>
                              </a:lnTo>
                              <a:lnTo>
                                <a:pt x="212" y="53"/>
                              </a:lnTo>
                              <a:lnTo>
                                <a:pt x="138" y="53"/>
                              </a:ln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8"/>
                      <wps:cNvSpPr>
                        <a:spLocks/>
                      </wps:cNvSpPr>
                      <wps:spPr bwMode="auto">
                        <a:xfrm>
                          <a:off x="6215380" y="426085"/>
                          <a:ext cx="142240" cy="167005"/>
                        </a:xfrm>
                        <a:custGeom>
                          <a:avLst/>
                          <a:gdLst>
                            <a:gd name="T0" fmla="*/ 433 w 449"/>
                            <a:gd name="T1" fmla="*/ 402 h 524"/>
                            <a:gd name="T2" fmla="*/ 388 w 449"/>
                            <a:gd name="T3" fmla="*/ 467 h 524"/>
                            <a:gd name="T4" fmla="*/ 317 w 449"/>
                            <a:gd name="T5" fmla="*/ 509 h 524"/>
                            <a:gd name="T6" fmla="*/ 224 w 449"/>
                            <a:gd name="T7" fmla="*/ 524 h 524"/>
                            <a:gd name="T8" fmla="*/ 131 w 449"/>
                            <a:gd name="T9" fmla="*/ 509 h 524"/>
                            <a:gd name="T10" fmla="*/ 60 w 449"/>
                            <a:gd name="T11" fmla="*/ 467 h 524"/>
                            <a:gd name="T12" fmla="*/ 16 w 449"/>
                            <a:gd name="T13" fmla="*/ 402 h 524"/>
                            <a:gd name="T14" fmla="*/ 0 w 449"/>
                            <a:gd name="T15" fmla="*/ 318 h 524"/>
                            <a:gd name="T16" fmla="*/ 0 w 449"/>
                            <a:gd name="T17" fmla="*/ 0 h 524"/>
                            <a:gd name="T18" fmla="*/ 126 w 449"/>
                            <a:gd name="T19" fmla="*/ 0 h 524"/>
                            <a:gd name="T20" fmla="*/ 126 w 449"/>
                            <a:gd name="T21" fmla="*/ 308 h 524"/>
                            <a:gd name="T22" fmla="*/ 132 w 449"/>
                            <a:gd name="T23" fmla="*/ 348 h 524"/>
                            <a:gd name="T24" fmla="*/ 149 w 449"/>
                            <a:gd name="T25" fmla="*/ 381 h 524"/>
                            <a:gd name="T26" fmla="*/ 179 w 449"/>
                            <a:gd name="T27" fmla="*/ 405 h 524"/>
                            <a:gd name="T28" fmla="*/ 224 w 449"/>
                            <a:gd name="T29" fmla="*/ 413 h 524"/>
                            <a:gd name="T30" fmla="*/ 270 w 449"/>
                            <a:gd name="T31" fmla="*/ 405 h 524"/>
                            <a:gd name="T32" fmla="*/ 301 w 449"/>
                            <a:gd name="T33" fmla="*/ 381 h 524"/>
                            <a:gd name="T34" fmla="*/ 318 w 449"/>
                            <a:gd name="T35" fmla="*/ 348 h 524"/>
                            <a:gd name="T36" fmla="*/ 323 w 449"/>
                            <a:gd name="T37" fmla="*/ 308 h 524"/>
                            <a:gd name="T38" fmla="*/ 323 w 449"/>
                            <a:gd name="T39" fmla="*/ 0 h 524"/>
                            <a:gd name="T40" fmla="*/ 449 w 449"/>
                            <a:gd name="T41" fmla="*/ 0 h 524"/>
                            <a:gd name="T42" fmla="*/ 449 w 449"/>
                            <a:gd name="T43" fmla="*/ 318 h 524"/>
                            <a:gd name="T44" fmla="*/ 433 w 449"/>
                            <a:gd name="T45" fmla="*/ 402 h 5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49" h="524">
                              <a:moveTo>
                                <a:pt x="433" y="402"/>
                              </a:moveTo>
                              <a:cubicBezTo>
                                <a:pt x="423" y="427"/>
                                <a:pt x="408" y="449"/>
                                <a:pt x="388" y="467"/>
                              </a:cubicBezTo>
                              <a:cubicBezTo>
                                <a:pt x="368" y="485"/>
                                <a:pt x="344" y="499"/>
                                <a:pt x="317" y="509"/>
                              </a:cubicBezTo>
                              <a:cubicBezTo>
                                <a:pt x="289" y="519"/>
                                <a:pt x="258" y="524"/>
                                <a:pt x="224" y="524"/>
                              </a:cubicBezTo>
                              <a:cubicBezTo>
                                <a:pt x="189" y="524"/>
                                <a:pt x="158" y="519"/>
                                <a:pt x="131" y="509"/>
                              </a:cubicBezTo>
                              <a:cubicBezTo>
                                <a:pt x="103" y="499"/>
                                <a:pt x="80" y="485"/>
                                <a:pt x="60" y="467"/>
                              </a:cubicBezTo>
                              <a:cubicBezTo>
                                <a:pt x="41" y="449"/>
                                <a:pt x="26" y="427"/>
                                <a:pt x="16" y="402"/>
                              </a:cubicBezTo>
                              <a:cubicBezTo>
                                <a:pt x="6" y="377"/>
                                <a:pt x="0" y="349"/>
                                <a:pt x="0" y="318"/>
                              </a:cubicBezTo>
                              <a:cubicBezTo>
                                <a:pt x="0" y="0"/>
                                <a:pt x="0" y="0"/>
                                <a:pt x="0" y="0"/>
                              </a:cubicBezTo>
                              <a:cubicBezTo>
                                <a:pt x="126" y="0"/>
                                <a:pt x="126" y="0"/>
                                <a:pt x="126" y="0"/>
                              </a:cubicBezTo>
                              <a:cubicBezTo>
                                <a:pt x="126" y="308"/>
                                <a:pt x="126" y="308"/>
                                <a:pt x="126" y="308"/>
                              </a:cubicBezTo>
                              <a:cubicBezTo>
                                <a:pt x="126" y="322"/>
                                <a:pt x="128" y="335"/>
                                <a:pt x="132" y="348"/>
                              </a:cubicBezTo>
                              <a:cubicBezTo>
                                <a:pt x="135" y="360"/>
                                <a:pt x="141" y="372"/>
                                <a:pt x="149" y="381"/>
                              </a:cubicBezTo>
                              <a:cubicBezTo>
                                <a:pt x="156" y="391"/>
                                <a:pt x="166" y="399"/>
                                <a:pt x="179" y="405"/>
                              </a:cubicBezTo>
                              <a:cubicBezTo>
                                <a:pt x="192" y="411"/>
                                <a:pt x="207" y="413"/>
                                <a:pt x="224" y="413"/>
                              </a:cubicBezTo>
                              <a:cubicBezTo>
                                <a:pt x="242" y="413"/>
                                <a:pt x="257" y="411"/>
                                <a:pt x="270" y="405"/>
                              </a:cubicBezTo>
                              <a:cubicBezTo>
                                <a:pt x="283" y="399"/>
                                <a:pt x="293" y="391"/>
                                <a:pt x="301" y="381"/>
                              </a:cubicBezTo>
                              <a:cubicBezTo>
                                <a:pt x="309" y="372"/>
                                <a:pt x="314" y="360"/>
                                <a:pt x="318" y="348"/>
                              </a:cubicBezTo>
                              <a:cubicBezTo>
                                <a:pt x="321" y="335"/>
                                <a:pt x="323" y="322"/>
                                <a:pt x="323" y="308"/>
                              </a:cubicBezTo>
                              <a:cubicBezTo>
                                <a:pt x="323" y="0"/>
                                <a:pt x="323" y="0"/>
                                <a:pt x="323" y="0"/>
                              </a:cubicBezTo>
                              <a:cubicBezTo>
                                <a:pt x="449" y="0"/>
                                <a:pt x="449" y="0"/>
                                <a:pt x="449" y="0"/>
                              </a:cubicBezTo>
                              <a:cubicBezTo>
                                <a:pt x="449" y="318"/>
                                <a:pt x="449" y="318"/>
                                <a:pt x="449" y="318"/>
                              </a:cubicBezTo>
                              <a:cubicBezTo>
                                <a:pt x="449" y="349"/>
                                <a:pt x="444" y="377"/>
                                <a:pt x="433" y="402"/>
                              </a:cubicBez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9"/>
                      <wps:cNvSpPr>
                        <a:spLocks/>
                      </wps:cNvSpPr>
                      <wps:spPr bwMode="auto">
                        <a:xfrm>
                          <a:off x="6353810" y="414020"/>
                          <a:ext cx="110490" cy="199390"/>
                        </a:xfrm>
                        <a:custGeom>
                          <a:avLst/>
                          <a:gdLst>
                            <a:gd name="T0" fmla="*/ 46 w 174"/>
                            <a:gd name="T1" fmla="*/ 314 h 314"/>
                            <a:gd name="T2" fmla="*/ 174 w 174"/>
                            <a:gd name="T3" fmla="*/ 0 h 314"/>
                            <a:gd name="T4" fmla="*/ 128 w 174"/>
                            <a:gd name="T5" fmla="*/ 0 h 314"/>
                            <a:gd name="T6" fmla="*/ 0 w 174"/>
                            <a:gd name="T7" fmla="*/ 314 h 314"/>
                            <a:gd name="T8" fmla="*/ 46 w 174"/>
                            <a:gd name="T9" fmla="*/ 314 h 314"/>
                          </a:gdLst>
                          <a:ahLst/>
                          <a:cxnLst>
                            <a:cxn ang="0">
                              <a:pos x="T0" y="T1"/>
                            </a:cxn>
                            <a:cxn ang="0">
                              <a:pos x="T2" y="T3"/>
                            </a:cxn>
                            <a:cxn ang="0">
                              <a:pos x="T4" y="T5"/>
                            </a:cxn>
                            <a:cxn ang="0">
                              <a:pos x="T6" y="T7"/>
                            </a:cxn>
                            <a:cxn ang="0">
                              <a:pos x="T8" y="T9"/>
                            </a:cxn>
                          </a:cxnLst>
                          <a:rect l="0" t="0" r="r" b="b"/>
                          <a:pathLst>
                            <a:path w="174" h="314">
                              <a:moveTo>
                                <a:pt x="46" y="314"/>
                              </a:moveTo>
                              <a:lnTo>
                                <a:pt x="174" y="0"/>
                              </a:lnTo>
                              <a:lnTo>
                                <a:pt x="128" y="0"/>
                              </a:lnTo>
                              <a:lnTo>
                                <a:pt x="0" y="314"/>
                              </a:lnTo>
                              <a:lnTo>
                                <a:pt x="46" y="314"/>
                              </a:ln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0"/>
                      <wps:cNvSpPr>
                        <a:spLocks noEditPoints="1"/>
                      </wps:cNvSpPr>
                      <wps:spPr bwMode="auto">
                        <a:xfrm>
                          <a:off x="6443345" y="471170"/>
                          <a:ext cx="121285" cy="121920"/>
                        </a:xfrm>
                        <a:custGeom>
                          <a:avLst/>
                          <a:gdLst>
                            <a:gd name="T0" fmla="*/ 191 w 382"/>
                            <a:gd name="T1" fmla="*/ 0 h 382"/>
                            <a:gd name="T2" fmla="*/ 0 w 382"/>
                            <a:gd name="T3" fmla="*/ 191 h 382"/>
                            <a:gd name="T4" fmla="*/ 191 w 382"/>
                            <a:gd name="T5" fmla="*/ 382 h 382"/>
                            <a:gd name="T6" fmla="*/ 365 w 382"/>
                            <a:gd name="T7" fmla="*/ 299 h 382"/>
                            <a:gd name="T8" fmla="*/ 278 w 382"/>
                            <a:gd name="T9" fmla="*/ 264 h 382"/>
                            <a:gd name="T10" fmla="*/ 191 w 382"/>
                            <a:gd name="T11" fmla="*/ 300 h 382"/>
                            <a:gd name="T12" fmla="*/ 87 w 382"/>
                            <a:gd name="T13" fmla="*/ 224 h 382"/>
                            <a:gd name="T14" fmla="*/ 379 w 382"/>
                            <a:gd name="T15" fmla="*/ 224 h 382"/>
                            <a:gd name="T16" fmla="*/ 382 w 382"/>
                            <a:gd name="T17" fmla="*/ 191 h 382"/>
                            <a:gd name="T18" fmla="*/ 191 w 382"/>
                            <a:gd name="T19" fmla="*/ 0 h 382"/>
                            <a:gd name="T20" fmla="*/ 191 w 382"/>
                            <a:gd name="T21" fmla="*/ 83 h 382"/>
                            <a:gd name="T22" fmla="*/ 291 w 382"/>
                            <a:gd name="T23" fmla="*/ 150 h 382"/>
                            <a:gd name="T24" fmla="*/ 90 w 382"/>
                            <a:gd name="T25" fmla="*/ 150 h 382"/>
                            <a:gd name="T26" fmla="*/ 191 w 382"/>
                            <a:gd name="T27" fmla="*/ 8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2" h="382">
                              <a:moveTo>
                                <a:pt x="191" y="0"/>
                              </a:moveTo>
                              <a:cubicBezTo>
                                <a:pt x="85" y="0"/>
                                <a:pt x="0" y="86"/>
                                <a:pt x="0" y="191"/>
                              </a:cubicBezTo>
                              <a:cubicBezTo>
                                <a:pt x="0" y="297"/>
                                <a:pt x="85" y="382"/>
                                <a:pt x="191" y="382"/>
                              </a:cubicBezTo>
                              <a:cubicBezTo>
                                <a:pt x="258" y="382"/>
                                <a:pt x="327" y="353"/>
                                <a:pt x="365" y="299"/>
                              </a:cubicBezTo>
                              <a:cubicBezTo>
                                <a:pt x="278" y="264"/>
                                <a:pt x="278" y="264"/>
                                <a:pt x="278" y="264"/>
                              </a:cubicBezTo>
                              <a:cubicBezTo>
                                <a:pt x="255" y="290"/>
                                <a:pt x="223" y="300"/>
                                <a:pt x="191" y="300"/>
                              </a:cubicBezTo>
                              <a:cubicBezTo>
                                <a:pt x="142" y="300"/>
                                <a:pt x="101" y="268"/>
                                <a:pt x="87" y="224"/>
                              </a:cubicBezTo>
                              <a:cubicBezTo>
                                <a:pt x="379" y="224"/>
                                <a:pt x="379" y="224"/>
                                <a:pt x="379" y="224"/>
                              </a:cubicBezTo>
                              <a:cubicBezTo>
                                <a:pt x="381" y="213"/>
                                <a:pt x="382" y="202"/>
                                <a:pt x="382" y="191"/>
                              </a:cubicBezTo>
                              <a:cubicBezTo>
                                <a:pt x="382" y="86"/>
                                <a:pt x="296" y="0"/>
                                <a:pt x="191" y="0"/>
                              </a:cubicBezTo>
                              <a:close/>
                              <a:moveTo>
                                <a:pt x="191" y="83"/>
                              </a:moveTo>
                              <a:cubicBezTo>
                                <a:pt x="236" y="83"/>
                                <a:pt x="275" y="111"/>
                                <a:pt x="291" y="150"/>
                              </a:cubicBezTo>
                              <a:cubicBezTo>
                                <a:pt x="90" y="150"/>
                                <a:pt x="90" y="150"/>
                                <a:pt x="90" y="150"/>
                              </a:cubicBezTo>
                              <a:cubicBezTo>
                                <a:pt x="106" y="111"/>
                                <a:pt x="145" y="83"/>
                                <a:pt x="191" y="83"/>
                              </a:cubicBez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736B647">
            <v:group id="JE1812111630JU logo p2 TU-E.emf" style="position:absolute;margin-left:1.35pt;margin-top:2pt;width:595.3pt;height:57.1pt;z-index:-251651072;mso-position-horizontal-relative:page;mso-position-vertical-relative:page" coordsize="75603,7251" o:spid="_x0000_s1026" editas="canvas" w14:anchorId="7661A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75603;height:7251;visibility:visible;mso-wrap-style:square" type="#_x0000_t75">
                <v:fill o:detectmouseclick="t"/>
                <v:path o:connecttype="none"/>
              </v:shape>
              <v:shape id="Freeform 7" style="position:absolute;left:60655;top:4260;width:1346;height:1626;visibility:visible;mso-wrap-style:square;v-text-anchor:top" coordsize="212,256" o:spid="_x0000_s1028" fillcolor="#c51718" stroked="f" path="m138,53r,203l74,256,74,53,,53,,,212,r,53l138,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">
                <v:path arrowok="t" o:connecttype="custom" o:connectlocs="87630,33655;87630,162560;46990,162560;46990,33655;0,33655;0,0;134620,0;134620,33655;87630,33655" o:connectangles="0,0,0,0,0,0,0,0,0"/>
              </v:shape>
              <v:shape id="Freeform 8" style="position:absolute;left:62153;top:4260;width:1423;height:1670;visibility:visible;mso-wrap-style:square;v-text-anchor:top" coordsize="449,524" o:spid="_x0000_s1029" fillcolor="#c51718" stroked="f" path="m433,402v-10,25,-25,47,-45,65c368,485,344,499,317,509v-28,10,-59,15,-93,15c189,524,158,519,131,509,103,499,80,485,60,467,41,449,26,427,16,402,6,377,,349,,318,,,,,,,126,,126,,126,v,308,,308,,308c126,322,128,335,132,348v3,12,9,24,17,33c156,391,166,399,179,405v13,6,28,8,45,8c242,413,257,411,270,405v13,-6,23,-14,31,-24c309,372,314,360,318,348v3,-13,5,-26,5,-40c323,,323,,323,,449,,449,,449,v,318,,318,,318c449,349,444,377,433,4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">
                <v:path arrowok="t" o:connecttype="custom" o:connectlocs="137171,128122;122916,148838;100423,162224;70962,167005;41500,162224;19008,148838;5069,128122;0,101350;0,0;39916,0;39916,98163;41817,110912;47202,121429;56706,129078;70962,131628;85534,129078;95355,121429;100740,110912;102324,98163;102324,0;142240,0;142240,101350;137171,128122" o:connectangles="0,0,0,0,0,0,0,0,0,0,0,0,0,0,0,0,0,0,0,0,0,0,0"/>
              </v:shape>
              <v:shape id="Freeform 9" style="position:absolute;left:63538;top:4140;width:1105;height:1994;visibility:visible;mso-wrap-style:square;v-text-anchor:top" coordsize="174,314" o:spid="_x0000_s1030" fillcolor="#c51718" stroked="f" path="m46,314l174,,128,,,314r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">
                <v:path arrowok="t" o:connecttype="custom" o:connectlocs="29210,199390;110490,0;81280,0;0,199390;29210,199390" o:connectangles="0,0,0,0,0"/>
              </v:shape>
              <v:shape id="Freeform 10" style="position:absolute;left:64433;top:4711;width:1213;height:1219;visibility:visible;mso-wrap-style:square;v-text-anchor:top" coordsize="382,382" o:spid="_x0000_s1031" fillcolor="#c51718" stroked="f" path="m191,c85,,,86,,191,,297,85,382,191,382v67,,136,-29,174,-83c278,264,278,264,278,264v-23,26,-55,36,-87,36c142,300,101,268,87,224v292,,292,,292,c381,213,382,202,382,191,382,86,296,,191,xm191,83v45,,84,28,100,67c90,150,90,150,90,150,106,111,145,83,191,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">
                <v:path arrowok="t" o:connecttype="custom" o:connectlocs="60643,0;0,60960;60643,121920;115888,95430;88265,84259;60643,95749;27623,71492;120333,71492;121285,60960;60643,0;60643,26490;92393,47874;28575,47874;60643,26490" o:connectangles="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576E4"/>
    <w:multiLevelType w:val="multilevel"/>
    <w:tmpl w:val="9C968EB4"/>
    <w:styleLink w:val="AgendaitemlistTUEindhoven"/>
    <w:lvl w:ilvl="0">
      <w:start w:val="1"/>
      <w:numFmt w:val="decimal"/>
      <w:pStyle w:val="AgendaitemTUEindhoven"/>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0A6A4221"/>
    <w:multiLevelType w:val="multilevel"/>
    <w:tmpl w:val="2C04FD0C"/>
    <w:styleLink w:val="ListdashTUEindhoven"/>
    <w:lvl w:ilvl="0">
      <w:start w:val="1"/>
      <w:numFmt w:val="bullet"/>
      <w:pStyle w:val="Listdash1stlevelTUEindhoven"/>
      <w:lvlText w:val="–"/>
      <w:lvlJc w:val="left"/>
      <w:pPr>
        <w:ind w:left="284" w:hanging="284"/>
      </w:pPr>
      <w:rPr>
        <w:rFonts w:hint="default"/>
      </w:rPr>
    </w:lvl>
    <w:lvl w:ilvl="1">
      <w:start w:val="1"/>
      <w:numFmt w:val="bullet"/>
      <w:pStyle w:val="Listdash2ndlevelTUEindhoven"/>
      <w:lvlText w:val="–"/>
      <w:lvlJc w:val="left"/>
      <w:pPr>
        <w:ind w:left="568" w:hanging="284"/>
      </w:pPr>
      <w:rPr>
        <w:rFonts w:hint="default"/>
      </w:rPr>
    </w:lvl>
    <w:lvl w:ilvl="2">
      <w:start w:val="1"/>
      <w:numFmt w:val="bullet"/>
      <w:pStyle w:val="Listdash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2" w15:restartNumberingAfterBreak="0">
    <w:nsid w:val="0C123F12"/>
    <w:multiLevelType w:val="multilevel"/>
    <w:tmpl w:val="C8D66890"/>
    <w:lvl w:ilvl="0">
      <w:start w:val="1"/>
      <w:numFmt w:val="decimal"/>
      <w:lvlText w:val="%1."/>
      <w:lvlJc w:val="left"/>
      <w:pPr>
        <w:tabs>
          <w:tab w:val="num" w:pos="720"/>
        </w:tabs>
        <w:ind w:left="720" w:hanging="360"/>
      </w:pPr>
      <w:rPr>
        <w:rFonts w:hint="default"/>
      </w:rPr>
    </w:lvl>
    <w:lvl w:ilvl="1">
      <w:start w:val="1"/>
      <w:numFmt w:val="decimal"/>
      <w:pStyle w:val="TUEIndexHeadingSub"/>
      <w:lvlText w:val="%1.%2."/>
      <w:lvlJc w:val="left"/>
      <w:pPr>
        <w:tabs>
          <w:tab w:val="num" w:pos="227"/>
        </w:tabs>
        <w:ind w:left="510" w:hanging="510"/>
      </w:pPr>
      <w:rPr>
        <w:rFonts w:hint="default"/>
      </w:rPr>
    </w:lvl>
    <w:lvl w:ilvl="2">
      <w:start w:val="1"/>
      <w:numFmt w:val="decimal"/>
      <w:lvlRestart w:val="0"/>
      <w:lvlText w:val="%1.%2.%3."/>
      <w:lvlJc w:val="left"/>
      <w:pPr>
        <w:tabs>
          <w:tab w:val="num" w:pos="2160"/>
        </w:tabs>
        <w:ind w:left="1584" w:hanging="504"/>
      </w:pPr>
      <w:rPr>
        <w:rFonts w:hint="default"/>
      </w:rPr>
    </w:lvl>
    <w:lvl w:ilvl="3">
      <w:start w:val="1"/>
      <w:numFmt w:val="decimal"/>
      <w:lvlText w:val="%1.%2.%3.%4."/>
      <w:lvlJc w:val="left"/>
      <w:pPr>
        <w:tabs>
          <w:tab w:val="num" w:pos="2880"/>
        </w:tabs>
        <w:ind w:left="2088" w:hanging="648"/>
      </w:pPr>
      <w:rPr>
        <w:rFonts w:hint="default"/>
      </w:rPr>
    </w:lvl>
    <w:lvl w:ilvl="4">
      <w:start w:val="1"/>
      <w:numFmt w:val="decimal"/>
      <w:lvlText w:val="%1.%2.%3.%4.%5."/>
      <w:lvlJc w:val="left"/>
      <w:pPr>
        <w:tabs>
          <w:tab w:val="num" w:pos="3600"/>
        </w:tabs>
        <w:ind w:left="2592" w:hanging="792"/>
      </w:pPr>
      <w:rPr>
        <w:rFonts w:hint="default"/>
      </w:rPr>
    </w:lvl>
    <w:lvl w:ilvl="5">
      <w:start w:val="1"/>
      <w:numFmt w:val="decimal"/>
      <w:lvlText w:val="%1.%2.%3.%4.%5.%6."/>
      <w:lvlJc w:val="left"/>
      <w:pPr>
        <w:tabs>
          <w:tab w:val="num" w:pos="4320"/>
        </w:tabs>
        <w:ind w:left="3096" w:hanging="936"/>
      </w:pPr>
      <w:rPr>
        <w:rFonts w:hint="default"/>
      </w:rPr>
    </w:lvl>
    <w:lvl w:ilvl="6">
      <w:start w:val="1"/>
      <w:numFmt w:val="decimal"/>
      <w:lvlText w:val="%1.%2.%3.%4.%5.%6.%7."/>
      <w:lvlJc w:val="left"/>
      <w:pPr>
        <w:tabs>
          <w:tab w:val="num" w:pos="5040"/>
        </w:tabs>
        <w:ind w:left="3600" w:hanging="1080"/>
      </w:pPr>
      <w:rPr>
        <w:rFonts w:hint="default"/>
      </w:rPr>
    </w:lvl>
    <w:lvl w:ilvl="7">
      <w:start w:val="1"/>
      <w:numFmt w:val="decimal"/>
      <w:lvlText w:val="%1.%2.%3.%4.%5.%6.%7.%8."/>
      <w:lvlJc w:val="left"/>
      <w:pPr>
        <w:tabs>
          <w:tab w:val="num" w:pos="5760"/>
        </w:tabs>
        <w:ind w:left="4104" w:hanging="1224"/>
      </w:pPr>
      <w:rPr>
        <w:rFonts w:hint="default"/>
      </w:rPr>
    </w:lvl>
    <w:lvl w:ilvl="8">
      <w:start w:val="1"/>
      <w:numFmt w:val="decimal"/>
      <w:lvlText w:val="%1.%2.%3.%4.%5.%6.%7.%8.%9."/>
      <w:lvlJc w:val="left"/>
      <w:pPr>
        <w:tabs>
          <w:tab w:val="num" w:pos="6120"/>
        </w:tabs>
        <w:ind w:left="4680" w:hanging="1440"/>
      </w:pPr>
      <w:rPr>
        <w:rFonts w:hint="default"/>
      </w:rPr>
    </w:lvl>
  </w:abstractNum>
  <w:abstractNum w:abstractNumId="13" w15:restartNumberingAfterBreak="0">
    <w:nsid w:val="0E725A6D"/>
    <w:multiLevelType w:val="hybridMultilevel"/>
    <w:tmpl w:val="B878517E"/>
    <w:lvl w:ilvl="0" w:tplc="20000001">
      <w:start w:val="1"/>
      <w:numFmt w:val="bullet"/>
      <w:lvlText w:val=""/>
      <w:lvlJc w:val="left"/>
      <w:pPr>
        <w:ind w:left="675" w:hanging="675"/>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0E8C4809"/>
    <w:multiLevelType w:val="multilevel"/>
    <w:tmpl w:val="34064A0C"/>
    <w:styleLink w:val="ListopenbulletTUEindhoven"/>
    <w:lvl w:ilvl="0">
      <w:start w:val="1"/>
      <w:numFmt w:val="bullet"/>
      <w:pStyle w:val="Listopenbullet1stlevelTUEindhoven"/>
      <w:lvlText w:val="○"/>
      <w:lvlJc w:val="left"/>
      <w:pPr>
        <w:ind w:left="284" w:hanging="284"/>
      </w:pPr>
      <w:rPr>
        <w:rFonts w:hint="default"/>
      </w:rPr>
    </w:lvl>
    <w:lvl w:ilvl="1">
      <w:start w:val="1"/>
      <w:numFmt w:val="bullet"/>
      <w:pStyle w:val="Listopenbullet2ndlevelTUEindhoven"/>
      <w:lvlText w:val="○"/>
      <w:lvlJc w:val="left"/>
      <w:pPr>
        <w:ind w:left="568" w:hanging="284"/>
      </w:pPr>
      <w:rPr>
        <w:rFonts w:hint="default"/>
      </w:rPr>
    </w:lvl>
    <w:lvl w:ilvl="2">
      <w:start w:val="1"/>
      <w:numFmt w:val="bullet"/>
      <w:pStyle w:val="Listopenbullet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5" w15:restartNumberingAfterBreak="0">
    <w:nsid w:val="10B933AC"/>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12205A6"/>
    <w:multiLevelType w:val="multilevel"/>
    <w:tmpl w:val="D65AE4AA"/>
    <w:styleLink w:val="ListbulletTUEindhoven"/>
    <w:lvl w:ilvl="0">
      <w:start w:val="1"/>
      <w:numFmt w:val="bullet"/>
      <w:pStyle w:val="Listbullet1stlevelTUEindhoven"/>
      <w:lvlText w:val="•"/>
      <w:lvlJc w:val="left"/>
      <w:pPr>
        <w:ind w:left="284" w:hanging="284"/>
      </w:pPr>
      <w:rPr>
        <w:rFonts w:hint="default"/>
      </w:rPr>
    </w:lvl>
    <w:lvl w:ilvl="1">
      <w:start w:val="1"/>
      <w:numFmt w:val="bullet"/>
      <w:pStyle w:val="Listbullet2ndlevelTUEindhoven"/>
      <w:lvlText w:val="•"/>
      <w:lvlJc w:val="left"/>
      <w:pPr>
        <w:ind w:left="568" w:hanging="284"/>
      </w:pPr>
      <w:rPr>
        <w:rFonts w:hint="default"/>
      </w:rPr>
    </w:lvl>
    <w:lvl w:ilvl="2">
      <w:start w:val="1"/>
      <w:numFmt w:val="bullet"/>
      <w:pStyle w:val="Listbullet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7"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2917BE8"/>
    <w:multiLevelType w:val="multilevel"/>
    <w:tmpl w:val="068471BC"/>
    <w:lvl w:ilvl="0">
      <w:start w:val="1"/>
      <w:numFmt w:val="decimal"/>
      <w:lvlText w:val="%1"/>
      <w:lvlJc w:val="left"/>
      <w:pPr>
        <w:tabs>
          <w:tab w:val="num" w:pos="454"/>
        </w:tabs>
        <w:ind w:left="454" w:hanging="454"/>
      </w:pPr>
      <w:rPr>
        <w:rFonts w:hint="default"/>
        <w:b/>
        <w:i w:val="0"/>
        <w:sz w:val="32"/>
      </w:rPr>
    </w:lvl>
    <w:lvl w:ilvl="1">
      <w:start w:val="1"/>
      <w:numFmt w:val="decimal"/>
      <w:pStyle w:val="TUEHeading"/>
      <w:lvlText w:val="%1.%2"/>
      <w:lvlJc w:val="left"/>
      <w:pPr>
        <w:tabs>
          <w:tab w:val="num" w:pos="680"/>
        </w:tabs>
        <w:ind w:left="737" w:hanging="737"/>
      </w:pPr>
      <w:rPr>
        <w:rFonts w:ascii="Arial" w:hAnsi="Arial" w:hint="default"/>
        <w:b/>
        <w:i w:val="0"/>
        <w:sz w:val="32"/>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8437957"/>
    <w:multiLevelType w:val="multilevel"/>
    <w:tmpl w:val="6CDE0D36"/>
    <w:lvl w:ilvl="0">
      <w:start w:val="1"/>
      <w:numFmt w:val="bullet"/>
      <w:pStyle w:val="TUEList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1CE660B2"/>
    <w:multiLevelType w:val="multilevel"/>
    <w:tmpl w:val="EEB40BC6"/>
    <w:lvl w:ilvl="0">
      <w:start w:val="1"/>
      <w:numFmt w:val="bullet"/>
      <w:pStyle w:val="TUEListDash"/>
      <w:lvlText w:val=""/>
      <w:lvlJc w:val="left"/>
      <w:pPr>
        <w:tabs>
          <w:tab w:val="num" w:pos="360"/>
        </w:tabs>
        <w:ind w:left="360" w:hanging="360"/>
      </w:pPr>
      <w:rPr>
        <w:rFonts w:ascii="Symbol" w:hAnsi="Symbol"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224"/>
        </w:tabs>
        <w:ind w:left="1224" w:hanging="504"/>
      </w:pPr>
      <w:rPr>
        <w:rFonts w:ascii="Symbol" w:hAnsi="Symbol" w:hint="default"/>
      </w:rPr>
    </w:lvl>
    <w:lvl w:ilvl="3">
      <w:start w:val="1"/>
      <w:numFmt w:val="bullet"/>
      <w:lvlText w:val=""/>
      <w:lvlJc w:val="left"/>
      <w:pPr>
        <w:tabs>
          <w:tab w:val="num" w:pos="1728"/>
        </w:tabs>
        <w:ind w:left="1728" w:hanging="648"/>
      </w:pPr>
      <w:rPr>
        <w:rFonts w:ascii="Symbol" w:hAnsi="Symbol" w:hint="default"/>
      </w:rPr>
    </w:lvl>
    <w:lvl w:ilvl="4">
      <w:start w:val="1"/>
      <w:numFmt w:val="bullet"/>
      <w:lvlText w:val=""/>
      <w:lvlJc w:val="left"/>
      <w:pPr>
        <w:tabs>
          <w:tab w:val="num" w:pos="2232"/>
        </w:tabs>
        <w:ind w:left="2232" w:hanging="792"/>
      </w:pPr>
      <w:rPr>
        <w:rFonts w:ascii="Symbol" w:hAnsi="Symbol" w:hint="default"/>
      </w:rPr>
    </w:lvl>
    <w:lvl w:ilvl="5">
      <w:start w:val="1"/>
      <w:numFmt w:val="bullet"/>
      <w:lvlText w:val=""/>
      <w:lvlJc w:val="left"/>
      <w:pPr>
        <w:tabs>
          <w:tab w:val="num" w:pos="2736"/>
        </w:tabs>
        <w:ind w:left="2736" w:hanging="936"/>
      </w:pPr>
      <w:rPr>
        <w:rFonts w:ascii="Symbol" w:hAnsi="Symbol" w:hint="default"/>
      </w:rPr>
    </w:lvl>
    <w:lvl w:ilvl="6">
      <w:start w:val="1"/>
      <w:numFmt w:val="bullet"/>
      <w:lvlText w:val=""/>
      <w:lvlJc w:val="left"/>
      <w:pPr>
        <w:tabs>
          <w:tab w:val="num" w:pos="3240"/>
        </w:tabs>
        <w:ind w:left="3240" w:hanging="1080"/>
      </w:pPr>
      <w:rPr>
        <w:rFonts w:ascii="Symbol" w:hAnsi="Symbol" w:hint="default"/>
      </w:rPr>
    </w:lvl>
    <w:lvl w:ilvl="7">
      <w:start w:val="1"/>
      <w:numFmt w:val="bullet"/>
      <w:lvlText w:val=""/>
      <w:lvlJc w:val="left"/>
      <w:pPr>
        <w:tabs>
          <w:tab w:val="num" w:pos="3744"/>
        </w:tabs>
        <w:ind w:left="3744" w:hanging="1224"/>
      </w:pPr>
      <w:rPr>
        <w:rFonts w:ascii="Symbol" w:hAnsi="Symbol" w:hint="default"/>
      </w:rPr>
    </w:lvl>
    <w:lvl w:ilvl="8">
      <w:start w:val="1"/>
      <w:numFmt w:val="bullet"/>
      <w:lvlText w:val=""/>
      <w:lvlJc w:val="left"/>
      <w:pPr>
        <w:tabs>
          <w:tab w:val="num" w:pos="4320"/>
        </w:tabs>
        <w:ind w:left="4320" w:hanging="1440"/>
      </w:pPr>
      <w:rPr>
        <w:rFonts w:ascii="Symbol" w:hAnsi="Symbol" w:hint="default"/>
      </w:rPr>
    </w:lvl>
  </w:abstractNum>
  <w:abstractNum w:abstractNumId="21" w15:restartNumberingAfterBreak="0">
    <w:nsid w:val="1E9579B1"/>
    <w:multiLevelType w:val="hybridMultilevel"/>
    <w:tmpl w:val="C21E95D4"/>
    <w:lvl w:ilvl="0" w:tplc="74FED6FA">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543CB"/>
    <w:multiLevelType w:val="multilevel"/>
    <w:tmpl w:val="ADA29096"/>
    <w:numStyleLink w:val="AppendixnumberingTUEindhoven"/>
  </w:abstractNum>
  <w:abstractNum w:abstractNumId="23" w15:restartNumberingAfterBreak="0">
    <w:nsid w:val="25D92B75"/>
    <w:multiLevelType w:val="hybridMultilevel"/>
    <w:tmpl w:val="431021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78606BA"/>
    <w:multiLevelType w:val="hybridMultilevel"/>
    <w:tmpl w:val="E5CA1CD0"/>
    <w:lvl w:ilvl="0" w:tplc="3550B20C">
      <w:start w:val="1"/>
      <w:numFmt w:val="bullet"/>
      <w:pStyle w:val="TUECheckboxUnChecked"/>
      <w:lvlText w:val=""/>
      <w:lvlJc w:val="left"/>
      <w:pPr>
        <w:tabs>
          <w:tab w:val="num" w:pos="284"/>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D665843"/>
    <w:multiLevelType w:val="multilevel"/>
    <w:tmpl w:val="ADA29096"/>
    <w:styleLink w:val="AppendixnumberingTUEindhoven"/>
    <w:lvl w:ilvl="0">
      <w:start w:val="1"/>
      <w:numFmt w:val="decimal"/>
      <w:pStyle w:val="Appendixheading1TUEindhoven"/>
      <w:suff w:val="space"/>
      <w:lvlText w:val="Appendix %1"/>
      <w:lvlJc w:val="left"/>
      <w:pPr>
        <w:ind w:left="284" w:hanging="284"/>
      </w:pPr>
      <w:rPr>
        <w:rFonts w:hint="default"/>
      </w:rPr>
    </w:lvl>
    <w:lvl w:ilvl="1">
      <w:start w:val="1"/>
      <w:numFmt w:val="decimal"/>
      <w:pStyle w:val="Appendixheading2TUEindhoven"/>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6" w15:restartNumberingAfterBreak="0">
    <w:nsid w:val="344165C1"/>
    <w:multiLevelType w:val="multilevel"/>
    <w:tmpl w:val="CA46958A"/>
    <w:numStyleLink w:val="HeadingnumberingTUEindhoven"/>
  </w:abstractNum>
  <w:abstractNum w:abstractNumId="27" w15:restartNumberingAfterBreak="0">
    <w:nsid w:val="36551AE5"/>
    <w:multiLevelType w:val="hybridMultilevel"/>
    <w:tmpl w:val="391EAA0A"/>
    <w:lvl w:ilvl="0" w:tplc="0C00000F">
      <w:start w:val="1"/>
      <w:numFmt w:val="decimal"/>
      <w:lvlText w:val="%1."/>
      <w:lvlJc w:val="lef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28" w15:restartNumberingAfterBreak="0">
    <w:nsid w:val="365815B2"/>
    <w:multiLevelType w:val="multilevel"/>
    <w:tmpl w:val="89367262"/>
    <w:styleLink w:val="ListnumberTUEindhoven"/>
    <w:lvl w:ilvl="0">
      <w:start w:val="1"/>
      <w:numFmt w:val="decimal"/>
      <w:pStyle w:val="Listnumber1stlevelTUEindhoven"/>
      <w:lvlText w:val="%1"/>
      <w:lvlJc w:val="left"/>
      <w:pPr>
        <w:ind w:left="284" w:hanging="284"/>
      </w:pPr>
      <w:rPr>
        <w:rFonts w:hint="default"/>
      </w:rPr>
    </w:lvl>
    <w:lvl w:ilvl="1">
      <w:start w:val="1"/>
      <w:numFmt w:val="decimal"/>
      <w:pStyle w:val="Listnumber2ndlevelTUEindhoven"/>
      <w:lvlText w:val="%2"/>
      <w:lvlJc w:val="left"/>
      <w:pPr>
        <w:ind w:left="568" w:hanging="284"/>
      </w:pPr>
      <w:rPr>
        <w:rFonts w:hint="default"/>
      </w:rPr>
    </w:lvl>
    <w:lvl w:ilvl="2">
      <w:start w:val="1"/>
      <w:numFmt w:val="decimal"/>
      <w:pStyle w:val="Listnumber3rdlevelTUEindhove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9" w15:restartNumberingAfterBreak="0">
    <w:nsid w:val="39E36DA0"/>
    <w:multiLevelType w:val="hybridMultilevel"/>
    <w:tmpl w:val="CBCCC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A6D2F47"/>
    <w:multiLevelType w:val="multilevel"/>
    <w:tmpl w:val="11289106"/>
    <w:numStyleLink w:val="ListlowercaseletterTUEindhoven"/>
  </w:abstractNum>
  <w:abstractNum w:abstractNumId="31" w15:restartNumberingAfterBreak="0">
    <w:nsid w:val="3B6421F0"/>
    <w:multiLevelType w:val="multilevel"/>
    <w:tmpl w:val="2C04FD0C"/>
    <w:numStyleLink w:val="ListdashTUEindhoven"/>
  </w:abstractNum>
  <w:abstractNum w:abstractNumId="32" w15:restartNumberingAfterBreak="0">
    <w:nsid w:val="3C4A131D"/>
    <w:multiLevelType w:val="hybridMultilevel"/>
    <w:tmpl w:val="F1DAE36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3" w15:restartNumberingAfterBreak="0">
    <w:nsid w:val="3DB05394"/>
    <w:multiLevelType w:val="multilevel"/>
    <w:tmpl w:val="0344A162"/>
    <w:lvl w:ilvl="0">
      <w:start w:val="1"/>
      <w:numFmt w:val="decimal"/>
      <w:lvlText w:val="%1."/>
      <w:lvlJc w:val="left"/>
      <w:pPr>
        <w:tabs>
          <w:tab w:val="num" w:pos="853"/>
        </w:tabs>
        <w:ind w:left="853" w:hanging="133"/>
      </w:pPr>
      <w:rPr>
        <w:rFonts w:hint="default"/>
      </w:rPr>
    </w:lvl>
    <w:lvl w:ilvl="1">
      <w:start w:val="1"/>
      <w:numFmt w:val="decimal"/>
      <w:lvlText w:val="%1.%2."/>
      <w:lvlJc w:val="left"/>
      <w:pPr>
        <w:tabs>
          <w:tab w:val="num" w:pos="1573"/>
        </w:tabs>
        <w:ind w:left="1285" w:hanging="432"/>
      </w:pPr>
      <w:rPr>
        <w:rFonts w:hint="default"/>
      </w:rPr>
    </w:lvl>
    <w:lvl w:ilvl="2">
      <w:start w:val="1"/>
      <w:numFmt w:val="decimal"/>
      <w:lvlRestart w:val="0"/>
      <w:pStyle w:val="TUEIndexHeadingSubSub"/>
      <w:lvlText w:val="%1.%2.%3."/>
      <w:lvlJc w:val="left"/>
      <w:pPr>
        <w:tabs>
          <w:tab w:val="num" w:pos="113"/>
        </w:tabs>
        <w:ind w:left="737" w:hanging="737"/>
      </w:pPr>
      <w:rPr>
        <w:rFonts w:hint="default"/>
      </w:rPr>
    </w:lvl>
    <w:lvl w:ilvl="3">
      <w:start w:val="1"/>
      <w:numFmt w:val="decimal"/>
      <w:lvlText w:val="%1.%2.%3.%4."/>
      <w:lvlJc w:val="left"/>
      <w:pPr>
        <w:tabs>
          <w:tab w:val="num" w:pos="720"/>
        </w:tabs>
        <w:ind w:left="1060" w:hanging="567"/>
      </w:pPr>
      <w:rPr>
        <w:rFonts w:hint="default"/>
      </w:rPr>
    </w:lvl>
    <w:lvl w:ilvl="4">
      <w:start w:val="1"/>
      <w:numFmt w:val="decimal"/>
      <w:lvlText w:val="%1.%2.%3.%4.%5."/>
      <w:lvlJc w:val="left"/>
      <w:pPr>
        <w:tabs>
          <w:tab w:val="num" w:pos="3733"/>
        </w:tabs>
        <w:ind w:left="2725" w:hanging="792"/>
      </w:pPr>
      <w:rPr>
        <w:rFonts w:hint="default"/>
      </w:rPr>
    </w:lvl>
    <w:lvl w:ilvl="5">
      <w:start w:val="1"/>
      <w:numFmt w:val="decimal"/>
      <w:lvlText w:val="%1.%2.%3.%4.%5.%6."/>
      <w:lvlJc w:val="left"/>
      <w:pPr>
        <w:tabs>
          <w:tab w:val="num" w:pos="4453"/>
        </w:tabs>
        <w:ind w:left="3229" w:hanging="936"/>
      </w:pPr>
      <w:rPr>
        <w:rFonts w:hint="default"/>
      </w:rPr>
    </w:lvl>
    <w:lvl w:ilvl="6">
      <w:start w:val="1"/>
      <w:numFmt w:val="decimal"/>
      <w:lvlText w:val="%1.%2.%3.%4.%5.%6.%7."/>
      <w:lvlJc w:val="left"/>
      <w:pPr>
        <w:tabs>
          <w:tab w:val="num" w:pos="5173"/>
        </w:tabs>
        <w:ind w:left="3733" w:hanging="1080"/>
      </w:pPr>
      <w:rPr>
        <w:rFonts w:hint="default"/>
      </w:rPr>
    </w:lvl>
    <w:lvl w:ilvl="7">
      <w:start w:val="1"/>
      <w:numFmt w:val="decimal"/>
      <w:lvlText w:val="%1.%2.%3.%4.%5.%6.%7.%8."/>
      <w:lvlJc w:val="left"/>
      <w:pPr>
        <w:tabs>
          <w:tab w:val="num" w:pos="5893"/>
        </w:tabs>
        <w:ind w:left="4237" w:hanging="1224"/>
      </w:pPr>
      <w:rPr>
        <w:rFonts w:hint="default"/>
      </w:rPr>
    </w:lvl>
    <w:lvl w:ilvl="8">
      <w:start w:val="1"/>
      <w:numFmt w:val="decimal"/>
      <w:lvlText w:val="%1.%2.%3.%4.%5.%6.%7.%8.%9."/>
      <w:lvlJc w:val="left"/>
      <w:pPr>
        <w:tabs>
          <w:tab w:val="num" w:pos="6253"/>
        </w:tabs>
        <w:ind w:left="4813" w:hanging="1440"/>
      </w:pPr>
      <w:rPr>
        <w:rFonts w:hint="default"/>
      </w:rPr>
    </w:lvl>
  </w:abstractNum>
  <w:abstractNum w:abstractNumId="34" w15:restartNumberingAfterBreak="0">
    <w:nsid w:val="40EF61F8"/>
    <w:multiLevelType w:val="multilevel"/>
    <w:tmpl w:val="CA46958A"/>
    <w:styleLink w:val="HeadingnumberingTUEindhoven"/>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253" w:hanging="851"/>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851" w:hanging="851"/>
      </w:pPr>
      <w:rPr>
        <w:rFonts w:hint="default"/>
      </w:rPr>
    </w:lvl>
    <w:lvl w:ilvl="5">
      <w:start w:val="1"/>
      <w:numFmt w:val="decimal"/>
      <w:pStyle w:val="Heading6"/>
      <w:lvlText w:val="%1.%2.%3.%4.%5.%6"/>
      <w:lvlJc w:val="left"/>
      <w:pPr>
        <w:ind w:left="992" w:hanging="992"/>
      </w:pPr>
      <w:rPr>
        <w:rFonts w:hint="default"/>
      </w:rPr>
    </w:lvl>
    <w:lvl w:ilvl="6">
      <w:start w:val="1"/>
      <w:numFmt w:val="decimal"/>
      <w:pStyle w:val="Heading7"/>
      <w:lvlText w:val="%1.%2.%3.%4.%5.%6.%7"/>
      <w:lvlJc w:val="left"/>
      <w:pPr>
        <w:ind w:left="1134" w:hanging="1134"/>
      </w:pPr>
      <w:rPr>
        <w:rFonts w:hint="default"/>
      </w:rPr>
    </w:lvl>
    <w:lvl w:ilvl="7">
      <w:start w:val="1"/>
      <w:numFmt w:val="decimal"/>
      <w:pStyle w:val="Heading8"/>
      <w:lvlText w:val="%1.%2.%3.%4.%5.%6.%7.%8"/>
      <w:lvlJc w:val="left"/>
      <w:pPr>
        <w:ind w:left="1276" w:hanging="1276"/>
      </w:pPr>
      <w:rPr>
        <w:rFonts w:hint="default"/>
      </w:rPr>
    </w:lvl>
    <w:lvl w:ilvl="8">
      <w:start w:val="1"/>
      <w:numFmt w:val="decimal"/>
      <w:pStyle w:val="Heading9"/>
      <w:lvlText w:val="%1.%2.%3.%4.%5.%6.%7.%8.%9"/>
      <w:lvlJc w:val="left"/>
      <w:pPr>
        <w:ind w:left="1418" w:hanging="1418"/>
      </w:pPr>
      <w:rPr>
        <w:rFonts w:hint="default"/>
      </w:rPr>
    </w:lvl>
  </w:abstractNum>
  <w:abstractNum w:abstractNumId="35" w15:restartNumberingAfterBreak="0">
    <w:nsid w:val="43CE7A65"/>
    <w:multiLevelType w:val="multilevel"/>
    <w:tmpl w:val="4B2660B8"/>
    <w:lvl w:ilvl="0">
      <w:start w:val="1"/>
      <w:numFmt w:val="decimal"/>
      <w:pStyle w:val="TUEChapter"/>
      <w:lvlText w:val="%1"/>
      <w:lvlJc w:val="left"/>
      <w:pPr>
        <w:tabs>
          <w:tab w:val="num" w:pos="454"/>
        </w:tabs>
        <w:ind w:left="454" w:hanging="454"/>
      </w:pPr>
      <w:rPr>
        <w:rFonts w:hint="default"/>
        <w:b/>
        <w:i w:val="0"/>
        <w:sz w:val="32"/>
      </w:rPr>
    </w:lvl>
    <w:lvl w:ilvl="1">
      <w:start w:val="1"/>
      <w:numFmt w:val="decimal"/>
      <w:lvlText w:val="%1.%2"/>
      <w:lvlJc w:val="left"/>
      <w:pPr>
        <w:tabs>
          <w:tab w:val="num" w:pos="576"/>
        </w:tabs>
        <w:ind w:left="576" w:hanging="576"/>
      </w:pPr>
      <w:rPr>
        <w:rFonts w:hint="default"/>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45A51D80"/>
    <w:multiLevelType w:val="hybridMultilevel"/>
    <w:tmpl w:val="9C88B776"/>
    <w:lvl w:ilvl="0" w:tplc="A1FCD096">
      <w:start w:val="1"/>
      <w:numFmt w:val="decimal"/>
      <w:pStyle w:val="TUEListNumber"/>
      <w:lvlText w:val="%1."/>
      <w:lvlJc w:val="left"/>
      <w:pPr>
        <w:tabs>
          <w:tab w:val="num" w:pos="357"/>
        </w:tabs>
        <w:ind w:left="357" w:hanging="357"/>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6206C8B"/>
    <w:multiLevelType w:val="hybridMultilevel"/>
    <w:tmpl w:val="363CE95C"/>
    <w:lvl w:ilvl="0" w:tplc="FFFFFFFF">
      <w:start w:val="1"/>
      <w:numFmt w:val="decimal"/>
      <w:pStyle w:val="Eisen"/>
      <w:lvlText w:val="Eis %1"/>
      <w:lvlJc w:val="left"/>
      <w:pPr>
        <w:ind w:left="720" w:hanging="360"/>
      </w:pPr>
      <w:rPr>
        <w:b/>
      </w:rPr>
    </w:lvl>
    <w:lvl w:ilvl="1" w:tplc="3112FB9E">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B46B41"/>
    <w:multiLevelType w:val="hybridMultilevel"/>
    <w:tmpl w:val="7D4C3C10"/>
    <w:lvl w:ilvl="0" w:tplc="1F7EAF24">
      <w:start w:val="6"/>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DC71C01"/>
    <w:multiLevelType w:val="multilevel"/>
    <w:tmpl w:val="2F786F22"/>
    <w:styleLink w:val="ListstandardTUEindhoven"/>
    <w:lvl w:ilvl="0">
      <w:start w:val="1"/>
      <w:numFmt w:val="none"/>
      <w:pStyle w:val="Liststandard1stlevelTUEindhoven"/>
      <w:lvlText w:val="•"/>
      <w:lvlJc w:val="left"/>
      <w:pPr>
        <w:ind w:left="284" w:hanging="284"/>
      </w:pPr>
      <w:rPr>
        <w:rFonts w:hint="default"/>
      </w:rPr>
    </w:lvl>
    <w:lvl w:ilvl="1">
      <w:start w:val="1"/>
      <w:numFmt w:val="none"/>
      <w:pStyle w:val="Liststandard2ndlevelTUEindhoven"/>
      <w:lvlText w:val="-"/>
      <w:lvlJc w:val="left"/>
      <w:pPr>
        <w:ind w:left="568" w:hanging="284"/>
      </w:pPr>
      <w:rPr>
        <w:rFonts w:hint="default"/>
      </w:rPr>
    </w:lvl>
    <w:lvl w:ilvl="2">
      <w:start w:val="1"/>
      <w:numFmt w:val="bullet"/>
      <w:pStyle w:val="Liststandard3rdlevelTUEindhoven"/>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41" w15:restartNumberingAfterBreak="0">
    <w:nsid w:val="4F773E7A"/>
    <w:multiLevelType w:val="multilevel"/>
    <w:tmpl w:val="D65AE4AA"/>
    <w:numStyleLink w:val="ListbulletTUEindhoven"/>
  </w:abstractNum>
  <w:abstractNum w:abstractNumId="42" w15:restartNumberingAfterBreak="0">
    <w:nsid w:val="55045049"/>
    <w:multiLevelType w:val="hybridMultilevel"/>
    <w:tmpl w:val="ADB225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59501C11"/>
    <w:multiLevelType w:val="singleLevel"/>
    <w:tmpl w:val="F88230D2"/>
    <w:lvl w:ilvl="0">
      <w:start w:val="1"/>
      <w:numFmt w:val="decimal"/>
      <w:pStyle w:val="Niveau1nr"/>
      <w:lvlText w:val="%1."/>
      <w:lvlJc w:val="left"/>
      <w:pPr>
        <w:tabs>
          <w:tab w:val="num" w:pos="680"/>
        </w:tabs>
        <w:ind w:left="680" w:hanging="680"/>
      </w:pPr>
      <w:rPr>
        <w:rFonts w:cs="Times New Roman"/>
      </w:rPr>
    </w:lvl>
  </w:abstractNum>
  <w:abstractNum w:abstractNumId="44" w15:restartNumberingAfterBreak="0">
    <w:nsid w:val="5B78598C"/>
    <w:multiLevelType w:val="multilevel"/>
    <w:tmpl w:val="34064A0C"/>
    <w:numStyleLink w:val="ListopenbulletTUEindhoven"/>
  </w:abstractNum>
  <w:abstractNum w:abstractNumId="45" w15:restartNumberingAfterBreak="0">
    <w:nsid w:val="601F4C3A"/>
    <w:multiLevelType w:val="hybridMultilevel"/>
    <w:tmpl w:val="C242FC5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6" w15:restartNumberingAfterBreak="0">
    <w:nsid w:val="62E52F15"/>
    <w:multiLevelType w:val="multilevel"/>
    <w:tmpl w:val="F1DE7E66"/>
    <w:lvl w:ilvl="0">
      <w:start w:val="1"/>
      <w:numFmt w:val="lowerLetter"/>
      <w:pStyle w:val="TUEListCharac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47" w15:restartNumberingAfterBreak="0">
    <w:nsid w:val="64864327"/>
    <w:multiLevelType w:val="multilevel"/>
    <w:tmpl w:val="1E089BA2"/>
    <w:lvl w:ilvl="0">
      <w:start w:val="1"/>
      <w:numFmt w:val="decimal"/>
      <w:pStyle w:val="TUEIndexHeading"/>
      <w:lvlText w:val="%1."/>
      <w:lvlJc w:val="left"/>
      <w:pPr>
        <w:tabs>
          <w:tab w:val="num" w:pos="340"/>
        </w:tabs>
        <w:ind w:left="397" w:hanging="39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659A14AE"/>
    <w:multiLevelType w:val="multilevel"/>
    <w:tmpl w:val="89367262"/>
    <w:numStyleLink w:val="ListnumberTUEindhoven"/>
  </w:abstractNum>
  <w:abstractNum w:abstractNumId="49" w15:restartNumberingAfterBreak="0">
    <w:nsid w:val="66A93248"/>
    <w:multiLevelType w:val="multilevel"/>
    <w:tmpl w:val="11289106"/>
    <w:styleLink w:val="ListlowercaseletterTUEindhoven"/>
    <w:lvl w:ilvl="0">
      <w:start w:val="1"/>
      <w:numFmt w:val="lowerLetter"/>
      <w:pStyle w:val="Listlowercaseletter1stlevelTUEindhoven"/>
      <w:lvlText w:val="%1"/>
      <w:lvlJc w:val="left"/>
      <w:pPr>
        <w:ind w:left="284" w:hanging="284"/>
      </w:pPr>
      <w:rPr>
        <w:rFonts w:hint="default"/>
      </w:rPr>
    </w:lvl>
    <w:lvl w:ilvl="1">
      <w:start w:val="1"/>
      <w:numFmt w:val="lowerLetter"/>
      <w:pStyle w:val="Listlowercaseletter2ndlevelTUEindhoven"/>
      <w:lvlText w:val="%2"/>
      <w:lvlJc w:val="left"/>
      <w:pPr>
        <w:ind w:left="568" w:hanging="284"/>
      </w:pPr>
      <w:rPr>
        <w:rFonts w:hint="default"/>
      </w:rPr>
    </w:lvl>
    <w:lvl w:ilvl="2">
      <w:start w:val="1"/>
      <w:numFmt w:val="lowerLetter"/>
      <w:pStyle w:val="Listlowercaseletter3rdlevelTUEindhoven"/>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50" w15:restartNumberingAfterBreak="0">
    <w:nsid w:val="6BBA04C1"/>
    <w:multiLevelType w:val="multilevel"/>
    <w:tmpl w:val="5F48DFB6"/>
    <w:lvl w:ilvl="0">
      <w:start w:val="1"/>
      <w:numFmt w:val="decimal"/>
      <w:lvlText w:val="%1."/>
      <w:lvlJc w:val="left"/>
      <w:pPr>
        <w:tabs>
          <w:tab w:val="num" w:pos="567"/>
        </w:tabs>
        <w:ind w:left="360" w:hanging="133"/>
      </w:pPr>
      <w:rPr>
        <w:rFonts w:hint="default"/>
      </w:rPr>
    </w:lvl>
    <w:lvl w:ilvl="1">
      <w:start w:val="1"/>
      <w:numFmt w:val="decimal"/>
      <w:lvlText w:val="%1.%2."/>
      <w:lvlJc w:val="left"/>
      <w:pPr>
        <w:tabs>
          <w:tab w:val="num" w:pos="1080"/>
        </w:tabs>
        <w:ind w:left="792" w:hanging="432"/>
      </w:pPr>
      <w:rPr>
        <w:rFonts w:hint="default"/>
      </w:rPr>
    </w:lvl>
    <w:lvl w:ilvl="2">
      <w:start w:val="1"/>
      <w:numFmt w:val="decimal"/>
      <w:lvlRestart w:val="0"/>
      <w:lvlText w:val="%1.%2.%3."/>
      <w:lvlJc w:val="left"/>
      <w:pPr>
        <w:tabs>
          <w:tab w:val="num" w:pos="1800"/>
        </w:tabs>
        <w:ind w:left="1224" w:hanging="504"/>
      </w:pPr>
      <w:rPr>
        <w:rFonts w:hint="default"/>
      </w:rPr>
    </w:lvl>
    <w:lvl w:ilvl="3">
      <w:start w:val="1"/>
      <w:numFmt w:val="decimal"/>
      <w:pStyle w:val="TUEIndexHeadingSubSubSub"/>
      <w:lvlText w:val="%1.%2.%3.%4."/>
      <w:lvlJc w:val="left"/>
      <w:pPr>
        <w:tabs>
          <w:tab w:val="num" w:pos="794"/>
        </w:tabs>
        <w:ind w:left="794" w:hanging="794"/>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51" w15:restartNumberingAfterBreak="0">
    <w:nsid w:val="6FD74846"/>
    <w:multiLevelType w:val="hybridMultilevel"/>
    <w:tmpl w:val="DE4A432C"/>
    <w:lvl w:ilvl="0" w:tplc="5558A4E4">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74AC2DDC"/>
    <w:multiLevelType w:val="multilevel"/>
    <w:tmpl w:val="9C968EB4"/>
    <w:numStyleLink w:val="AgendaitemlistTUEindhoven"/>
  </w:abstractNum>
  <w:abstractNum w:abstractNumId="53" w15:restartNumberingAfterBreak="0">
    <w:nsid w:val="78CA296D"/>
    <w:multiLevelType w:val="hybridMultilevel"/>
    <w:tmpl w:val="F8B858E2"/>
    <w:lvl w:ilvl="0" w:tplc="7006F39E">
      <w:numFmt w:val="bullet"/>
      <w:lvlText w:val=""/>
      <w:lvlJc w:val="left"/>
      <w:pPr>
        <w:ind w:left="886" w:hanging="360"/>
      </w:pPr>
      <w:rPr>
        <w:rFonts w:ascii="Symbol" w:eastAsia="Symbol" w:hAnsi="Symbol" w:cs="Symbol" w:hint="default"/>
        <w:b w:val="0"/>
        <w:bCs w:val="0"/>
        <w:i w:val="0"/>
        <w:iCs w:val="0"/>
        <w:w w:val="100"/>
        <w:sz w:val="21"/>
        <w:szCs w:val="21"/>
        <w:lang w:val="en-US" w:eastAsia="en-US" w:bidi="ar-SA"/>
      </w:rPr>
    </w:lvl>
    <w:lvl w:ilvl="1" w:tplc="85769A18">
      <w:numFmt w:val="bullet"/>
      <w:lvlText w:val="•"/>
      <w:lvlJc w:val="left"/>
      <w:pPr>
        <w:ind w:left="1838" w:hanging="360"/>
      </w:pPr>
      <w:rPr>
        <w:rFonts w:hint="default"/>
        <w:lang w:val="en-US" w:eastAsia="en-US" w:bidi="ar-SA"/>
      </w:rPr>
    </w:lvl>
    <w:lvl w:ilvl="2" w:tplc="01D2352C">
      <w:numFmt w:val="bullet"/>
      <w:lvlText w:val="•"/>
      <w:lvlJc w:val="left"/>
      <w:pPr>
        <w:ind w:left="2797" w:hanging="360"/>
      </w:pPr>
      <w:rPr>
        <w:rFonts w:hint="default"/>
        <w:lang w:val="en-US" w:eastAsia="en-US" w:bidi="ar-SA"/>
      </w:rPr>
    </w:lvl>
    <w:lvl w:ilvl="3" w:tplc="49EA2598">
      <w:numFmt w:val="bullet"/>
      <w:lvlText w:val="•"/>
      <w:lvlJc w:val="left"/>
      <w:pPr>
        <w:ind w:left="3756" w:hanging="360"/>
      </w:pPr>
      <w:rPr>
        <w:rFonts w:hint="default"/>
        <w:lang w:val="en-US" w:eastAsia="en-US" w:bidi="ar-SA"/>
      </w:rPr>
    </w:lvl>
    <w:lvl w:ilvl="4" w:tplc="BCF4546A">
      <w:numFmt w:val="bullet"/>
      <w:lvlText w:val="•"/>
      <w:lvlJc w:val="left"/>
      <w:pPr>
        <w:ind w:left="4715" w:hanging="360"/>
      </w:pPr>
      <w:rPr>
        <w:rFonts w:hint="default"/>
        <w:lang w:val="en-US" w:eastAsia="en-US" w:bidi="ar-SA"/>
      </w:rPr>
    </w:lvl>
    <w:lvl w:ilvl="5" w:tplc="E3F6DF22">
      <w:numFmt w:val="bullet"/>
      <w:lvlText w:val="•"/>
      <w:lvlJc w:val="left"/>
      <w:pPr>
        <w:ind w:left="5673" w:hanging="360"/>
      </w:pPr>
      <w:rPr>
        <w:rFonts w:hint="default"/>
        <w:lang w:val="en-US" w:eastAsia="en-US" w:bidi="ar-SA"/>
      </w:rPr>
    </w:lvl>
    <w:lvl w:ilvl="6" w:tplc="DCEAAEF8">
      <w:numFmt w:val="bullet"/>
      <w:lvlText w:val="•"/>
      <w:lvlJc w:val="left"/>
      <w:pPr>
        <w:ind w:left="6632" w:hanging="360"/>
      </w:pPr>
      <w:rPr>
        <w:rFonts w:hint="default"/>
        <w:lang w:val="en-US" w:eastAsia="en-US" w:bidi="ar-SA"/>
      </w:rPr>
    </w:lvl>
    <w:lvl w:ilvl="7" w:tplc="FC90AD24">
      <w:numFmt w:val="bullet"/>
      <w:lvlText w:val="•"/>
      <w:lvlJc w:val="left"/>
      <w:pPr>
        <w:ind w:left="7591" w:hanging="360"/>
      </w:pPr>
      <w:rPr>
        <w:rFonts w:hint="default"/>
        <w:lang w:val="en-US" w:eastAsia="en-US" w:bidi="ar-SA"/>
      </w:rPr>
    </w:lvl>
    <w:lvl w:ilvl="8" w:tplc="CFDE0612">
      <w:numFmt w:val="bullet"/>
      <w:lvlText w:val="•"/>
      <w:lvlJc w:val="left"/>
      <w:pPr>
        <w:ind w:left="8550" w:hanging="360"/>
      </w:pPr>
      <w:rPr>
        <w:rFonts w:hint="default"/>
        <w:lang w:val="en-US" w:eastAsia="en-US" w:bidi="ar-SA"/>
      </w:rPr>
    </w:lvl>
  </w:abstractNum>
  <w:abstractNum w:abstractNumId="54" w15:restartNumberingAfterBreak="0">
    <w:nsid w:val="799B0BC4"/>
    <w:multiLevelType w:val="hybridMultilevel"/>
    <w:tmpl w:val="373C4232"/>
    <w:lvl w:ilvl="0" w:tplc="770A4368">
      <w:start w:val="1"/>
      <w:numFmt w:val="bullet"/>
      <w:lvlText w:val=""/>
      <w:lvlJc w:val="left"/>
      <w:pPr>
        <w:tabs>
          <w:tab w:val="num" w:pos="360"/>
        </w:tabs>
        <w:ind w:left="360" w:hanging="360"/>
      </w:pPr>
      <w:rPr>
        <w:rFonts w:ascii="Symbol" w:hAnsi="Symbol" w:hint="default"/>
      </w:rPr>
    </w:lvl>
    <w:lvl w:ilvl="1" w:tplc="7A965B62">
      <w:start w:val="1"/>
      <w:numFmt w:val="bullet"/>
      <w:lvlText w:val="o"/>
      <w:lvlJc w:val="left"/>
      <w:pPr>
        <w:tabs>
          <w:tab w:val="num" w:pos="1080"/>
        </w:tabs>
        <w:ind w:left="1080" w:hanging="360"/>
      </w:pPr>
      <w:rPr>
        <w:rFonts w:ascii="Courier New" w:hAnsi="Courier New" w:hint="default"/>
      </w:rPr>
    </w:lvl>
    <w:lvl w:ilvl="2" w:tplc="5212CBA0" w:tentative="1">
      <w:start w:val="1"/>
      <w:numFmt w:val="bullet"/>
      <w:lvlText w:val=""/>
      <w:lvlJc w:val="left"/>
      <w:pPr>
        <w:tabs>
          <w:tab w:val="num" w:pos="1800"/>
        </w:tabs>
        <w:ind w:left="1800" w:hanging="360"/>
      </w:pPr>
      <w:rPr>
        <w:rFonts w:ascii="Wingdings" w:hAnsi="Wingdings" w:hint="default"/>
      </w:rPr>
    </w:lvl>
    <w:lvl w:ilvl="3" w:tplc="4038053E" w:tentative="1">
      <w:start w:val="1"/>
      <w:numFmt w:val="bullet"/>
      <w:lvlText w:val=""/>
      <w:lvlJc w:val="left"/>
      <w:pPr>
        <w:tabs>
          <w:tab w:val="num" w:pos="2520"/>
        </w:tabs>
        <w:ind w:left="2520" w:hanging="360"/>
      </w:pPr>
      <w:rPr>
        <w:rFonts w:ascii="Symbol" w:hAnsi="Symbol" w:hint="default"/>
      </w:rPr>
    </w:lvl>
    <w:lvl w:ilvl="4" w:tplc="6EE6FFDC" w:tentative="1">
      <w:start w:val="1"/>
      <w:numFmt w:val="bullet"/>
      <w:lvlText w:val="o"/>
      <w:lvlJc w:val="left"/>
      <w:pPr>
        <w:tabs>
          <w:tab w:val="num" w:pos="3240"/>
        </w:tabs>
        <w:ind w:left="3240" w:hanging="360"/>
      </w:pPr>
      <w:rPr>
        <w:rFonts w:ascii="Courier New" w:hAnsi="Courier New" w:hint="default"/>
      </w:rPr>
    </w:lvl>
    <w:lvl w:ilvl="5" w:tplc="261EB064" w:tentative="1">
      <w:start w:val="1"/>
      <w:numFmt w:val="bullet"/>
      <w:lvlText w:val=""/>
      <w:lvlJc w:val="left"/>
      <w:pPr>
        <w:tabs>
          <w:tab w:val="num" w:pos="3960"/>
        </w:tabs>
        <w:ind w:left="3960" w:hanging="360"/>
      </w:pPr>
      <w:rPr>
        <w:rFonts w:ascii="Wingdings" w:hAnsi="Wingdings" w:hint="default"/>
      </w:rPr>
    </w:lvl>
    <w:lvl w:ilvl="6" w:tplc="863C3520" w:tentative="1">
      <w:start w:val="1"/>
      <w:numFmt w:val="bullet"/>
      <w:lvlText w:val=""/>
      <w:lvlJc w:val="left"/>
      <w:pPr>
        <w:tabs>
          <w:tab w:val="num" w:pos="4680"/>
        </w:tabs>
        <w:ind w:left="4680" w:hanging="360"/>
      </w:pPr>
      <w:rPr>
        <w:rFonts w:ascii="Symbol" w:hAnsi="Symbol" w:hint="default"/>
      </w:rPr>
    </w:lvl>
    <w:lvl w:ilvl="7" w:tplc="6B08A260" w:tentative="1">
      <w:start w:val="1"/>
      <w:numFmt w:val="bullet"/>
      <w:lvlText w:val="o"/>
      <w:lvlJc w:val="left"/>
      <w:pPr>
        <w:tabs>
          <w:tab w:val="num" w:pos="5400"/>
        </w:tabs>
        <w:ind w:left="5400" w:hanging="360"/>
      </w:pPr>
      <w:rPr>
        <w:rFonts w:ascii="Courier New" w:hAnsi="Courier New" w:hint="default"/>
      </w:rPr>
    </w:lvl>
    <w:lvl w:ilvl="8" w:tplc="D654DA66"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7FB8145B"/>
    <w:multiLevelType w:val="hybridMultilevel"/>
    <w:tmpl w:val="1880677C"/>
    <w:lvl w:ilvl="0" w:tplc="1DD4B82A">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644118047">
    <w:abstractNumId w:val="16"/>
  </w:num>
  <w:num w:numId="2" w16cid:durableId="95296574">
    <w:abstractNumId w:val="28"/>
  </w:num>
  <w:num w:numId="3" w16cid:durableId="2145853369">
    <w:abstractNumId w:val="14"/>
  </w:num>
  <w:num w:numId="4" w16cid:durableId="1138036391">
    <w:abstractNumId w:val="11"/>
  </w:num>
  <w:num w:numId="5" w16cid:durableId="850682788">
    <w:abstractNumId w:val="39"/>
  </w:num>
  <w:num w:numId="6" w16cid:durableId="1265306280">
    <w:abstractNumId w:val="17"/>
  </w:num>
  <w:num w:numId="7" w16cid:durableId="1842505555">
    <w:abstractNumId w:val="15"/>
  </w:num>
  <w:num w:numId="8" w16cid:durableId="720248635">
    <w:abstractNumId w:val="49"/>
  </w:num>
  <w:num w:numId="9" w16cid:durableId="1611470111">
    <w:abstractNumId w:val="34"/>
  </w:num>
  <w:num w:numId="10" w16cid:durableId="1931347972">
    <w:abstractNumId w:val="40"/>
  </w:num>
  <w:num w:numId="11" w16cid:durableId="555167673">
    <w:abstractNumId w:val="25"/>
  </w:num>
  <w:num w:numId="12" w16cid:durableId="1743599230">
    <w:abstractNumId w:val="9"/>
  </w:num>
  <w:num w:numId="13" w16cid:durableId="122583691">
    <w:abstractNumId w:val="7"/>
  </w:num>
  <w:num w:numId="14" w16cid:durableId="1713142">
    <w:abstractNumId w:val="6"/>
  </w:num>
  <w:num w:numId="15" w16cid:durableId="1385373110">
    <w:abstractNumId w:val="5"/>
  </w:num>
  <w:num w:numId="16" w16cid:durableId="1845242860">
    <w:abstractNumId w:val="4"/>
  </w:num>
  <w:num w:numId="17" w16cid:durableId="7025084">
    <w:abstractNumId w:val="8"/>
  </w:num>
  <w:num w:numId="18" w16cid:durableId="1953629799">
    <w:abstractNumId w:val="3"/>
  </w:num>
  <w:num w:numId="19" w16cid:durableId="1829780683">
    <w:abstractNumId w:val="2"/>
  </w:num>
  <w:num w:numId="20" w16cid:durableId="1317294458">
    <w:abstractNumId w:val="1"/>
  </w:num>
  <w:num w:numId="21" w16cid:durableId="296380191">
    <w:abstractNumId w:val="0"/>
  </w:num>
  <w:num w:numId="22" w16cid:durableId="397751778">
    <w:abstractNumId w:val="10"/>
  </w:num>
  <w:num w:numId="23" w16cid:durableId="163933814">
    <w:abstractNumId w:val="41"/>
  </w:num>
  <w:num w:numId="24" w16cid:durableId="1801916332">
    <w:abstractNumId w:val="31"/>
  </w:num>
  <w:num w:numId="25" w16cid:durableId="165827826">
    <w:abstractNumId w:val="30"/>
  </w:num>
  <w:num w:numId="26" w16cid:durableId="1569804215">
    <w:abstractNumId w:val="48"/>
  </w:num>
  <w:num w:numId="27" w16cid:durableId="1003894865">
    <w:abstractNumId w:val="44"/>
  </w:num>
  <w:num w:numId="28" w16cid:durableId="2147119576">
    <w:abstractNumId w:val="52"/>
  </w:num>
  <w:num w:numId="29" w16cid:durableId="937175076">
    <w:abstractNumId w:val="26"/>
  </w:num>
  <w:num w:numId="30" w16cid:durableId="1910771616">
    <w:abstractNumId w:val="22"/>
  </w:num>
  <w:num w:numId="31" w16cid:durableId="1859155417">
    <w:abstractNumId w:val="40"/>
  </w:num>
  <w:num w:numId="32" w16cid:durableId="1941139166">
    <w:abstractNumId w:val="35"/>
  </w:num>
  <w:num w:numId="33" w16cid:durableId="364796993">
    <w:abstractNumId w:val="18"/>
  </w:num>
  <w:num w:numId="34" w16cid:durableId="912930252">
    <w:abstractNumId w:val="47"/>
  </w:num>
  <w:num w:numId="35" w16cid:durableId="415437990">
    <w:abstractNumId w:val="12"/>
  </w:num>
  <w:num w:numId="36" w16cid:durableId="1020351303">
    <w:abstractNumId w:val="50"/>
  </w:num>
  <w:num w:numId="37" w16cid:durableId="125053496">
    <w:abstractNumId w:val="19"/>
  </w:num>
  <w:num w:numId="38" w16cid:durableId="426468080">
    <w:abstractNumId w:val="46"/>
  </w:num>
  <w:num w:numId="39" w16cid:durableId="1714575278">
    <w:abstractNumId w:val="20"/>
  </w:num>
  <w:num w:numId="40" w16cid:durableId="1013070295">
    <w:abstractNumId w:val="36"/>
  </w:num>
  <w:num w:numId="41" w16cid:durableId="1988436236">
    <w:abstractNumId w:val="33"/>
  </w:num>
  <w:num w:numId="42" w16cid:durableId="793837606">
    <w:abstractNumId w:val="24"/>
  </w:num>
  <w:num w:numId="43" w16cid:durableId="226574133">
    <w:abstractNumId w:val="43"/>
  </w:num>
  <w:num w:numId="44" w16cid:durableId="1911235159">
    <w:abstractNumId w:val="29"/>
  </w:num>
  <w:num w:numId="45" w16cid:durableId="2141192370">
    <w:abstractNumId w:val="51"/>
  </w:num>
  <w:num w:numId="46" w16cid:durableId="1969163764">
    <w:abstractNumId w:val="55"/>
  </w:num>
  <w:num w:numId="47" w16cid:durableId="1255287192">
    <w:abstractNumId w:val="42"/>
  </w:num>
  <w:num w:numId="48" w16cid:durableId="1693188939">
    <w:abstractNumId w:val="13"/>
  </w:num>
  <w:num w:numId="49" w16cid:durableId="1040935895">
    <w:abstractNumId w:val="45"/>
  </w:num>
  <w:num w:numId="50" w16cid:durableId="1312365355">
    <w:abstractNumId w:val="37"/>
  </w:num>
  <w:num w:numId="51" w16cid:durableId="1388411316">
    <w:abstractNumId w:val="27"/>
  </w:num>
  <w:num w:numId="52" w16cid:durableId="1458333170">
    <w:abstractNumId w:val="32"/>
  </w:num>
  <w:num w:numId="53" w16cid:durableId="1790929634">
    <w:abstractNumId w:val="53"/>
  </w:num>
  <w:num w:numId="54" w16cid:durableId="970012845">
    <w:abstractNumId w:val="26"/>
    <w:lvlOverride w:ilvl="0">
      <w:startOverride w:val="5"/>
    </w:lvlOverride>
    <w:lvlOverride w:ilvl="1">
      <w:startOverride w:val="3"/>
    </w:lvlOverride>
  </w:num>
  <w:num w:numId="55" w16cid:durableId="1090851545">
    <w:abstractNumId w:val="21"/>
  </w:num>
  <w:num w:numId="56" w16cid:durableId="289432904">
    <w:abstractNumId w:val="54"/>
  </w:num>
  <w:num w:numId="57" w16cid:durableId="573784052">
    <w:abstractNumId w:val="23"/>
  </w:num>
  <w:num w:numId="58" w16cid:durableId="1544908090">
    <w:abstractNumId w:val="38"/>
  </w:num>
  <w:num w:numId="59" w16cid:durableId="1066730189">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D37"/>
    <w:rsid w:val="00004458"/>
    <w:rsid w:val="00004562"/>
    <w:rsid w:val="000053DE"/>
    <w:rsid w:val="00006237"/>
    <w:rsid w:val="0000663D"/>
    <w:rsid w:val="00010502"/>
    <w:rsid w:val="00010D95"/>
    <w:rsid w:val="00011BFA"/>
    <w:rsid w:val="000130AC"/>
    <w:rsid w:val="0001345F"/>
    <w:rsid w:val="00013A37"/>
    <w:rsid w:val="0001540A"/>
    <w:rsid w:val="00016650"/>
    <w:rsid w:val="00016F4D"/>
    <w:rsid w:val="000171B9"/>
    <w:rsid w:val="000215FB"/>
    <w:rsid w:val="000232FC"/>
    <w:rsid w:val="0002562D"/>
    <w:rsid w:val="00035232"/>
    <w:rsid w:val="000418EF"/>
    <w:rsid w:val="0004263E"/>
    <w:rsid w:val="00044C63"/>
    <w:rsid w:val="00046167"/>
    <w:rsid w:val="0004685A"/>
    <w:rsid w:val="0004759E"/>
    <w:rsid w:val="00047DF1"/>
    <w:rsid w:val="000518C5"/>
    <w:rsid w:val="000519AD"/>
    <w:rsid w:val="0005205D"/>
    <w:rsid w:val="00052FF4"/>
    <w:rsid w:val="00053E43"/>
    <w:rsid w:val="0005404C"/>
    <w:rsid w:val="0005430B"/>
    <w:rsid w:val="00060057"/>
    <w:rsid w:val="00070502"/>
    <w:rsid w:val="00071CB0"/>
    <w:rsid w:val="00071EBB"/>
    <w:rsid w:val="00072C93"/>
    <w:rsid w:val="0007492B"/>
    <w:rsid w:val="00074DAC"/>
    <w:rsid w:val="00080CE8"/>
    <w:rsid w:val="00087540"/>
    <w:rsid w:val="00087C5D"/>
    <w:rsid w:val="000901D7"/>
    <w:rsid w:val="00091F47"/>
    <w:rsid w:val="000926DF"/>
    <w:rsid w:val="0009698A"/>
    <w:rsid w:val="000A1B78"/>
    <w:rsid w:val="000A3287"/>
    <w:rsid w:val="000A3D1B"/>
    <w:rsid w:val="000B5821"/>
    <w:rsid w:val="000C0969"/>
    <w:rsid w:val="000C1A1A"/>
    <w:rsid w:val="000C1BE5"/>
    <w:rsid w:val="000C385E"/>
    <w:rsid w:val="000C3DB4"/>
    <w:rsid w:val="000C6BAC"/>
    <w:rsid w:val="000D136F"/>
    <w:rsid w:val="000D3E06"/>
    <w:rsid w:val="000D6AB7"/>
    <w:rsid w:val="000E32CB"/>
    <w:rsid w:val="000E3E84"/>
    <w:rsid w:val="000E55A1"/>
    <w:rsid w:val="000E5D12"/>
    <w:rsid w:val="000E6E43"/>
    <w:rsid w:val="000F1F70"/>
    <w:rsid w:val="000F213A"/>
    <w:rsid w:val="000F297E"/>
    <w:rsid w:val="000F2A36"/>
    <w:rsid w:val="000F2D93"/>
    <w:rsid w:val="000F650E"/>
    <w:rsid w:val="000F77AC"/>
    <w:rsid w:val="000F7B88"/>
    <w:rsid w:val="00100627"/>
    <w:rsid w:val="00100AC8"/>
    <w:rsid w:val="00100B98"/>
    <w:rsid w:val="00101BCE"/>
    <w:rsid w:val="0010227A"/>
    <w:rsid w:val="00103311"/>
    <w:rsid w:val="001036A7"/>
    <w:rsid w:val="00106601"/>
    <w:rsid w:val="00110653"/>
    <w:rsid w:val="00110A9F"/>
    <w:rsid w:val="00111AEB"/>
    <w:rsid w:val="00112646"/>
    <w:rsid w:val="00113907"/>
    <w:rsid w:val="00114405"/>
    <w:rsid w:val="00115B5C"/>
    <w:rsid w:val="00115C9D"/>
    <w:rsid w:val="001170AE"/>
    <w:rsid w:val="0012178B"/>
    <w:rsid w:val="00122DC1"/>
    <w:rsid w:val="00122DED"/>
    <w:rsid w:val="00123EB0"/>
    <w:rsid w:val="00123F5E"/>
    <w:rsid w:val="00127017"/>
    <w:rsid w:val="00130DB1"/>
    <w:rsid w:val="00132265"/>
    <w:rsid w:val="00135A2A"/>
    <w:rsid w:val="00135E7B"/>
    <w:rsid w:val="00137CBB"/>
    <w:rsid w:val="00141F79"/>
    <w:rsid w:val="001447EB"/>
    <w:rsid w:val="00145B8E"/>
    <w:rsid w:val="0014640F"/>
    <w:rsid w:val="001505CA"/>
    <w:rsid w:val="00156854"/>
    <w:rsid w:val="001579D8"/>
    <w:rsid w:val="0016105F"/>
    <w:rsid w:val="00166B31"/>
    <w:rsid w:val="0017032E"/>
    <w:rsid w:val="00170EA2"/>
    <w:rsid w:val="001742AD"/>
    <w:rsid w:val="00174C29"/>
    <w:rsid w:val="0018093D"/>
    <w:rsid w:val="001813B2"/>
    <w:rsid w:val="00181E43"/>
    <w:rsid w:val="00183E06"/>
    <w:rsid w:val="00184013"/>
    <w:rsid w:val="00184E91"/>
    <w:rsid w:val="00185019"/>
    <w:rsid w:val="00190FD7"/>
    <w:rsid w:val="001935BD"/>
    <w:rsid w:val="00197EAF"/>
    <w:rsid w:val="001A2714"/>
    <w:rsid w:val="001B1B37"/>
    <w:rsid w:val="001B39B0"/>
    <w:rsid w:val="001B4C7E"/>
    <w:rsid w:val="001B5B85"/>
    <w:rsid w:val="001C11BE"/>
    <w:rsid w:val="001C1849"/>
    <w:rsid w:val="001C449A"/>
    <w:rsid w:val="001C63E7"/>
    <w:rsid w:val="001C6EB4"/>
    <w:rsid w:val="001C7CC0"/>
    <w:rsid w:val="001D13B6"/>
    <w:rsid w:val="001D2A06"/>
    <w:rsid w:val="001E1EFE"/>
    <w:rsid w:val="001E2293"/>
    <w:rsid w:val="001E31FB"/>
    <w:rsid w:val="001E34AC"/>
    <w:rsid w:val="001E74C0"/>
    <w:rsid w:val="001F1285"/>
    <w:rsid w:val="001F4EAC"/>
    <w:rsid w:val="001F5B4F"/>
    <w:rsid w:val="001F5C28"/>
    <w:rsid w:val="001F6547"/>
    <w:rsid w:val="001F7F76"/>
    <w:rsid w:val="00201BEA"/>
    <w:rsid w:val="00204870"/>
    <w:rsid w:val="0020548B"/>
    <w:rsid w:val="0020607F"/>
    <w:rsid w:val="002063AF"/>
    <w:rsid w:val="00206FF8"/>
    <w:rsid w:val="002074B2"/>
    <w:rsid w:val="00211181"/>
    <w:rsid w:val="002160DE"/>
    <w:rsid w:val="00216489"/>
    <w:rsid w:val="00217CFB"/>
    <w:rsid w:val="00220A9C"/>
    <w:rsid w:val="002250ED"/>
    <w:rsid w:val="00226BDE"/>
    <w:rsid w:val="0022714B"/>
    <w:rsid w:val="00230B64"/>
    <w:rsid w:val="00236CE7"/>
    <w:rsid w:val="00236DE9"/>
    <w:rsid w:val="0024208E"/>
    <w:rsid w:val="00242226"/>
    <w:rsid w:val="002518D2"/>
    <w:rsid w:val="00251C19"/>
    <w:rsid w:val="002532C8"/>
    <w:rsid w:val="00254862"/>
    <w:rsid w:val="00256039"/>
    <w:rsid w:val="00257AA9"/>
    <w:rsid w:val="00260B0E"/>
    <w:rsid w:val="00260C8F"/>
    <w:rsid w:val="002614A1"/>
    <w:rsid w:val="0026223C"/>
    <w:rsid w:val="00262D4E"/>
    <w:rsid w:val="002646C8"/>
    <w:rsid w:val="002713BC"/>
    <w:rsid w:val="00275A8A"/>
    <w:rsid w:val="00280FEF"/>
    <w:rsid w:val="00282B5D"/>
    <w:rsid w:val="00283592"/>
    <w:rsid w:val="002851B5"/>
    <w:rsid w:val="00286914"/>
    <w:rsid w:val="002900B8"/>
    <w:rsid w:val="002920AA"/>
    <w:rsid w:val="002948A1"/>
    <w:rsid w:val="00294CD2"/>
    <w:rsid w:val="002A2493"/>
    <w:rsid w:val="002A27A2"/>
    <w:rsid w:val="002A2E44"/>
    <w:rsid w:val="002A468D"/>
    <w:rsid w:val="002A551A"/>
    <w:rsid w:val="002B08A4"/>
    <w:rsid w:val="002B2180"/>
    <w:rsid w:val="002B2998"/>
    <w:rsid w:val="002B64EE"/>
    <w:rsid w:val="002B7BD0"/>
    <w:rsid w:val="002C1A39"/>
    <w:rsid w:val="002C46FB"/>
    <w:rsid w:val="002C5AEA"/>
    <w:rsid w:val="002C5B3E"/>
    <w:rsid w:val="002C7464"/>
    <w:rsid w:val="002C7686"/>
    <w:rsid w:val="002D0E88"/>
    <w:rsid w:val="002D126B"/>
    <w:rsid w:val="002D4558"/>
    <w:rsid w:val="002D4F37"/>
    <w:rsid w:val="002D52B2"/>
    <w:rsid w:val="002D6106"/>
    <w:rsid w:val="002E123A"/>
    <w:rsid w:val="002E1C4B"/>
    <w:rsid w:val="002E2611"/>
    <w:rsid w:val="002E274E"/>
    <w:rsid w:val="002E42DE"/>
    <w:rsid w:val="002F354E"/>
    <w:rsid w:val="002F3D76"/>
    <w:rsid w:val="002F502D"/>
    <w:rsid w:val="002F6C0F"/>
    <w:rsid w:val="002F7B77"/>
    <w:rsid w:val="0030638C"/>
    <w:rsid w:val="003063C0"/>
    <w:rsid w:val="0030685D"/>
    <w:rsid w:val="00307249"/>
    <w:rsid w:val="00310C04"/>
    <w:rsid w:val="003124AA"/>
    <w:rsid w:val="00317DEA"/>
    <w:rsid w:val="00317E87"/>
    <w:rsid w:val="00320FA9"/>
    <w:rsid w:val="00323121"/>
    <w:rsid w:val="00325E3C"/>
    <w:rsid w:val="00330108"/>
    <w:rsid w:val="003314DF"/>
    <w:rsid w:val="00333B50"/>
    <w:rsid w:val="00334D4B"/>
    <w:rsid w:val="003358E4"/>
    <w:rsid w:val="00335B5E"/>
    <w:rsid w:val="00337DDE"/>
    <w:rsid w:val="003453ED"/>
    <w:rsid w:val="00346631"/>
    <w:rsid w:val="00360F61"/>
    <w:rsid w:val="00364E1D"/>
    <w:rsid w:val="00365254"/>
    <w:rsid w:val="00365327"/>
    <w:rsid w:val="00365DD5"/>
    <w:rsid w:val="00374C23"/>
    <w:rsid w:val="00374D9A"/>
    <w:rsid w:val="00377612"/>
    <w:rsid w:val="003817B2"/>
    <w:rsid w:val="00382603"/>
    <w:rsid w:val="003838E5"/>
    <w:rsid w:val="0039126D"/>
    <w:rsid w:val="00391861"/>
    <w:rsid w:val="003964D4"/>
    <w:rsid w:val="0039656A"/>
    <w:rsid w:val="003A002F"/>
    <w:rsid w:val="003A14F4"/>
    <w:rsid w:val="003A2D39"/>
    <w:rsid w:val="003A373D"/>
    <w:rsid w:val="003A5ED3"/>
    <w:rsid w:val="003A6677"/>
    <w:rsid w:val="003B14A0"/>
    <w:rsid w:val="003B33C5"/>
    <w:rsid w:val="003B3E0C"/>
    <w:rsid w:val="003B5A73"/>
    <w:rsid w:val="003C0BEA"/>
    <w:rsid w:val="003C364A"/>
    <w:rsid w:val="003D09E4"/>
    <w:rsid w:val="003D414A"/>
    <w:rsid w:val="003D55D3"/>
    <w:rsid w:val="003D6799"/>
    <w:rsid w:val="003D74C6"/>
    <w:rsid w:val="003E30F2"/>
    <w:rsid w:val="003E3B7D"/>
    <w:rsid w:val="003E63B9"/>
    <w:rsid w:val="003E7806"/>
    <w:rsid w:val="003F2747"/>
    <w:rsid w:val="003F5B0B"/>
    <w:rsid w:val="004001AF"/>
    <w:rsid w:val="0040034C"/>
    <w:rsid w:val="0040337C"/>
    <w:rsid w:val="0040354D"/>
    <w:rsid w:val="004044F0"/>
    <w:rsid w:val="00405223"/>
    <w:rsid w:val="004070CF"/>
    <w:rsid w:val="00410AC9"/>
    <w:rsid w:val="0041261E"/>
    <w:rsid w:val="0041378C"/>
    <w:rsid w:val="00413C8A"/>
    <w:rsid w:val="00413D08"/>
    <w:rsid w:val="00415C92"/>
    <w:rsid w:val="00416467"/>
    <w:rsid w:val="0041674F"/>
    <w:rsid w:val="0041777D"/>
    <w:rsid w:val="00423637"/>
    <w:rsid w:val="00423F39"/>
    <w:rsid w:val="0042506E"/>
    <w:rsid w:val="0042594D"/>
    <w:rsid w:val="00426ACD"/>
    <w:rsid w:val="004270F3"/>
    <w:rsid w:val="004379A2"/>
    <w:rsid w:val="00442A08"/>
    <w:rsid w:val="004444BF"/>
    <w:rsid w:val="004474DC"/>
    <w:rsid w:val="00451FDB"/>
    <w:rsid w:val="00455AD9"/>
    <w:rsid w:val="004564A6"/>
    <w:rsid w:val="00457E1D"/>
    <w:rsid w:val="00463CBA"/>
    <w:rsid w:val="00463DE0"/>
    <w:rsid w:val="00464C8A"/>
    <w:rsid w:val="004656F6"/>
    <w:rsid w:val="004659D3"/>
    <w:rsid w:val="00466D71"/>
    <w:rsid w:val="0046735E"/>
    <w:rsid w:val="00470EA1"/>
    <w:rsid w:val="0047392D"/>
    <w:rsid w:val="00474B26"/>
    <w:rsid w:val="0047518D"/>
    <w:rsid w:val="004804E1"/>
    <w:rsid w:val="004806BA"/>
    <w:rsid w:val="004813C0"/>
    <w:rsid w:val="00481E50"/>
    <w:rsid w:val="00482C64"/>
    <w:rsid w:val="00483C5E"/>
    <w:rsid w:val="00484C8E"/>
    <w:rsid w:val="00485A21"/>
    <w:rsid w:val="00486319"/>
    <w:rsid w:val="00486C95"/>
    <w:rsid w:val="00487543"/>
    <w:rsid w:val="004875E2"/>
    <w:rsid w:val="00490BBD"/>
    <w:rsid w:val="00491B46"/>
    <w:rsid w:val="00494566"/>
    <w:rsid w:val="00497968"/>
    <w:rsid w:val="004A44E8"/>
    <w:rsid w:val="004A52BB"/>
    <w:rsid w:val="004B365C"/>
    <w:rsid w:val="004B38BE"/>
    <w:rsid w:val="004B4236"/>
    <w:rsid w:val="004C08BA"/>
    <w:rsid w:val="004C0FB5"/>
    <w:rsid w:val="004C1F2A"/>
    <w:rsid w:val="004C6032"/>
    <w:rsid w:val="004D2412"/>
    <w:rsid w:val="004D2A71"/>
    <w:rsid w:val="004D4756"/>
    <w:rsid w:val="004D4DFC"/>
    <w:rsid w:val="004D721B"/>
    <w:rsid w:val="004E0A10"/>
    <w:rsid w:val="004E0F46"/>
    <w:rsid w:val="004E7958"/>
    <w:rsid w:val="004F2E26"/>
    <w:rsid w:val="004F69C8"/>
    <w:rsid w:val="004F6A99"/>
    <w:rsid w:val="004F7B01"/>
    <w:rsid w:val="00500AEB"/>
    <w:rsid w:val="00501A64"/>
    <w:rsid w:val="00503BFD"/>
    <w:rsid w:val="005043E5"/>
    <w:rsid w:val="005105F2"/>
    <w:rsid w:val="00512194"/>
    <w:rsid w:val="00515E2F"/>
    <w:rsid w:val="00516B30"/>
    <w:rsid w:val="00517A43"/>
    <w:rsid w:val="00521726"/>
    <w:rsid w:val="005229C8"/>
    <w:rsid w:val="00522B84"/>
    <w:rsid w:val="00526530"/>
    <w:rsid w:val="00526EE9"/>
    <w:rsid w:val="0053645C"/>
    <w:rsid w:val="00540DCF"/>
    <w:rsid w:val="005418B9"/>
    <w:rsid w:val="0054495B"/>
    <w:rsid w:val="00545244"/>
    <w:rsid w:val="00545DE9"/>
    <w:rsid w:val="0054653C"/>
    <w:rsid w:val="005466D4"/>
    <w:rsid w:val="00550A2B"/>
    <w:rsid w:val="00553801"/>
    <w:rsid w:val="005615BE"/>
    <w:rsid w:val="00562E3D"/>
    <w:rsid w:val="00562F11"/>
    <w:rsid w:val="00565410"/>
    <w:rsid w:val="005720C5"/>
    <w:rsid w:val="00575FFC"/>
    <w:rsid w:val="0058037C"/>
    <w:rsid w:val="00582D6A"/>
    <w:rsid w:val="00583BB1"/>
    <w:rsid w:val="005907D2"/>
    <w:rsid w:val="005933F7"/>
    <w:rsid w:val="0059463D"/>
    <w:rsid w:val="00597133"/>
    <w:rsid w:val="005A2BEC"/>
    <w:rsid w:val="005A4CC7"/>
    <w:rsid w:val="005A59F9"/>
    <w:rsid w:val="005A6922"/>
    <w:rsid w:val="005A7F01"/>
    <w:rsid w:val="005B1030"/>
    <w:rsid w:val="005B1050"/>
    <w:rsid w:val="005B33A1"/>
    <w:rsid w:val="005B4FAF"/>
    <w:rsid w:val="005B6BD9"/>
    <w:rsid w:val="005B7ED3"/>
    <w:rsid w:val="005C0999"/>
    <w:rsid w:val="005C40D9"/>
    <w:rsid w:val="005C47DF"/>
    <w:rsid w:val="005C5603"/>
    <w:rsid w:val="005C6668"/>
    <w:rsid w:val="005C74EB"/>
    <w:rsid w:val="005D0D1D"/>
    <w:rsid w:val="005D4151"/>
    <w:rsid w:val="005D5E21"/>
    <w:rsid w:val="005E5D44"/>
    <w:rsid w:val="005E658F"/>
    <w:rsid w:val="005E68FD"/>
    <w:rsid w:val="005F2A97"/>
    <w:rsid w:val="005F67E0"/>
    <w:rsid w:val="005F6DF2"/>
    <w:rsid w:val="005F7237"/>
    <w:rsid w:val="0060222F"/>
    <w:rsid w:val="006040DB"/>
    <w:rsid w:val="006045A8"/>
    <w:rsid w:val="006056DD"/>
    <w:rsid w:val="00605A9B"/>
    <w:rsid w:val="00605B51"/>
    <w:rsid w:val="00607FA0"/>
    <w:rsid w:val="00610369"/>
    <w:rsid w:val="00610AFF"/>
    <w:rsid w:val="00612C22"/>
    <w:rsid w:val="006210E2"/>
    <w:rsid w:val="006271BC"/>
    <w:rsid w:val="006273EA"/>
    <w:rsid w:val="00631E43"/>
    <w:rsid w:val="0063293A"/>
    <w:rsid w:val="00633A89"/>
    <w:rsid w:val="006347A0"/>
    <w:rsid w:val="00634C1B"/>
    <w:rsid w:val="00637C72"/>
    <w:rsid w:val="006442D1"/>
    <w:rsid w:val="00647A79"/>
    <w:rsid w:val="006575E7"/>
    <w:rsid w:val="00664EE1"/>
    <w:rsid w:val="0066614D"/>
    <w:rsid w:val="0066690B"/>
    <w:rsid w:val="00666C62"/>
    <w:rsid w:val="00670421"/>
    <w:rsid w:val="00671DF9"/>
    <w:rsid w:val="00672466"/>
    <w:rsid w:val="006767B2"/>
    <w:rsid w:val="00680103"/>
    <w:rsid w:val="00684DA9"/>
    <w:rsid w:val="00685072"/>
    <w:rsid w:val="00685EED"/>
    <w:rsid w:val="00685F5B"/>
    <w:rsid w:val="006953A2"/>
    <w:rsid w:val="00695C36"/>
    <w:rsid w:val="006A0EEF"/>
    <w:rsid w:val="006A162E"/>
    <w:rsid w:val="006A387A"/>
    <w:rsid w:val="006B39F7"/>
    <w:rsid w:val="006B6044"/>
    <w:rsid w:val="006B6AAE"/>
    <w:rsid w:val="006C03C6"/>
    <w:rsid w:val="006C3F57"/>
    <w:rsid w:val="006C5079"/>
    <w:rsid w:val="006C6A2E"/>
    <w:rsid w:val="006C6A9D"/>
    <w:rsid w:val="006D0CFB"/>
    <w:rsid w:val="006D1154"/>
    <w:rsid w:val="006D2ECD"/>
    <w:rsid w:val="006D343F"/>
    <w:rsid w:val="006D3E10"/>
    <w:rsid w:val="006E257D"/>
    <w:rsid w:val="006E2582"/>
    <w:rsid w:val="006E6C41"/>
    <w:rsid w:val="006F1C33"/>
    <w:rsid w:val="006F4260"/>
    <w:rsid w:val="006F4823"/>
    <w:rsid w:val="006F5155"/>
    <w:rsid w:val="00700C35"/>
    <w:rsid w:val="00703BD3"/>
    <w:rsid w:val="00705849"/>
    <w:rsid w:val="00706308"/>
    <w:rsid w:val="007063FC"/>
    <w:rsid w:val="00706D10"/>
    <w:rsid w:val="0071167C"/>
    <w:rsid w:val="007125A7"/>
    <w:rsid w:val="00712665"/>
    <w:rsid w:val="00713061"/>
    <w:rsid w:val="0071386B"/>
    <w:rsid w:val="00715591"/>
    <w:rsid w:val="0071707E"/>
    <w:rsid w:val="007201DF"/>
    <w:rsid w:val="0072479C"/>
    <w:rsid w:val="00725353"/>
    <w:rsid w:val="0072539D"/>
    <w:rsid w:val="007338EB"/>
    <w:rsid w:val="007340DE"/>
    <w:rsid w:val="007358BA"/>
    <w:rsid w:val="007361EE"/>
    <w:rsid w:val="00736B94"/>
    <w:rsid w:val="00736D3D"/>
    <w:rsid w:val="00741741"/>
    <w:rsid w:val="007417A7"/>
    <w:rsid w:val="00745303"/>
    <w:rsid w:val="00745350"/>
    <w:rsid w:val="00750024"/>
    <w:rsid w:val="00750733"/>
    <w:rsid w:val="007525D1"/>
    <w:rsid w:val="00756C31"/>
    <w:rsid w:val="00757085"/>
    <w:rsid w:val="00763B35"/>
    <w:rsid w:val="00764AF2"/>
    <w:rsid w:val="00766E99"/>
    <w:rsid w:val="00770652"/>
    <w:rsid w:val="0077167D"/>
    <w:rsid w:val="00772EE8"/>
    <w:rsid w:val="00775717"/>
    <w:rsid w:val="00776618"/>
    <w:rsid w:val="00776FB1"/>
    <w:rsid w:val="00784B51"/>
    <w:rsid w:val="0078653F"/>
    <w:rsid w:val="00787B55"/>
    <w:rsid w:val="00791636"/>
    <w:rsid w:val="0079179F"/>
    <w:rsid w:val="00796550"/>
    <w:rsid w:val="00796A8D"/>
    <w:rsid w:val="007A088F"/>
    <w:rsid w:val="007A0FD1"/>
    <w:rsid w:val="007A1D0F"/>
    <w:rsid w:val="007A37C8"/>
    <w:rsid w:val="007A73F9"/>
    <w:rsid w:val="007B3551"/>
    <w:rsid w:val="007B5271"/>
    <w:rsid w:val="007B5373"/>
    <w:rsid w:val="007B6EFA"/>
    <w:rsid w:val="007B7E1C"/>
    <w:rsid w:val="007C0010"/>
    <w:rsid w:val="007C037C"/>
    <w:rsid w:val="007C18A5"/>
    <w:rsid w:val="007C253A"/>
    <w:rsid w:val="007C2877"/>
    <w:rsid w:val="007C29F8"/>
    <w:rsid w:val="007C2B89"/>
    <w:rsid w:val="007C309A"/>
    <w:rsid w:val="007C3585"/>
    <w:rsid w:val="007C41FD"/>
    <w:rsid w:val="007C6FE2"/>
    <w:rsid w:val="007D4A7D"/>
    <w:rsid w:val="007D6578"/>
    <w:rsid w:val="007D6964"/>
    <w:rsid w:val="007E33B5"/>
    <w:rsid w:val="007E39D1"/>
    <w:rsid w:val="007E4798"/>
    <w:rsid w:val="007E4BE9"/>
    <w:rsid w:val="007E6907"/>
    <w:rsid w:val="007E75C2"/>
    <w:rsid w:val="007E7724"/>
    <w:rsid w:val="007F01DE"/>
    <w:rsid w:val="007F48F0"/>
    <w:rsid w:val="007F653F"/>
    <w:rsid w:val="007F692C"/>
    <w:rsid w:val="008053A5"/>
    <w:rsid w:val="008056CE"/>
    <w:rsid w:val="008064EE"/>
    <w:rsid w:val="00810585"/>
    <w:rsid w:val="0081334D"/>
    <w:rsid w:val="00814220"/>
    <w:rsid w:val="00815A3D"/>
    <w:rsid w:val="0081621D"/>
    <w:rsid w:val="00816878"/>
    <w:rsid w:val="008226CE"/>
    <w:rsid w:val="00824D1C"/>
    <w:rsid w:val="00826631"/>
    <w:rsid w:val="00826EA4"/>
    <w:rsid w:val="00830CE5"/>
    <w:rsid w:val="00832239"/>
    <w:rsid w:val="00835185"/>
    <w:rsid w:val="00835CEB"/>
    <w:rsid w:val="00837206"/>
    <w:rsid w:val="008402DA"/>
    <w:rsid w:val="008432F5"/>
    <w:rsid w:val="00847F65"/>
    <w:rsid w:val="00851438"/>
    <w:rsid w:val="00854359"/>
    <w:rsid w:val="00854B34"/>
    <w:rsid w:val="00856B05"/>
    <w:rsid w:val="008602A0"/>
    <w:rsid w:val="00860972"/>
    <w:rsid w:val="00861245"/>
    <w:rsid w:val="0086137E"/>
    <w:rsid w:val="00865D06"/>
    <w:rsid w:val="008736AE"/>
    <w:rsid w:val="00874FFD"/>
    <w:rsid w:val="008775D3"/>
    <w:rsid w:val="0087DF7E"/>
    <w:rsid w:val="0088028F"/>
    <w:rsid w:val="00883163"/>
    <w:rsid w:val="00886BB9"/>
    <w:rsid w:val="008870F0"/>
    <w:rsid w:val="00890195"/>
    <w:rsid w:val="0089152C"/>
    <w:rsid w:val="00892686"/>
    <w:rsid w:val="00893934"/>
    <w:rsid w:val="00895181"/>
    <w:rsid w:val="008976DF"/>
    <w:rsid w:val="00897E18"/>
    <w:rsid w:val="008A0CC9"/>
    <w:rsid w:val="008A1F58"/>
    <w:rsid w:val="008A2EB7"/>
    <w:rsid w:val="008B34F1"/>
    <w:rsid w:val="008B3842"/>
    <w:rsid w:val="008B5CD1"/>
    <w:rsid w:val="008B6DA9"/>
    <w:rsid w:val="008B728F"/>
    <w:rsid w:val="008C1A4E"/>
    <w:rsid w:val="008C2F90"/>
    <w:rsid w:val="008C57AB"/>
    <w:rsid w:val="008C7FA8"/>
    <w:rsid w:val="008D13FD"/>
    <w:rsid w:val="008D23E7"/>
    <w:rsid w:val="008D2E85"/>
    <w:rsid w:val="008D3A1C"/>
    <w:rsid w:val="008D3B10"/>
    <w:rsid w:val="008D55B1"/>
    <w:rsid w:val="008D57BA"/>
    <w:rsid w:val="008D7BDD"/>
    <w:rsid w:val="008E03A4"/>
    <w:rsid w:val="008E3B0F"/>
    <w:rsid w:val="008E4132"/>
    <w:rsid w:val="008E4D4D"/>
    <w:rsid w:val="008F3BC0"/>
    <w:rsid w:val="008F6879"/>
    <w:rsid w:val="008F73E3"/>
    <w:rsid w:val="00901B00"/>
    <w:rsid w:val="009033D5"/>
    <w:rsid w:val="0090724E"/>
    <w:rsid w:val="00910D57"/>
    <w:rsid w:val="00913FE4"/>
    <w:rsid w:val="00916D76"/>
    <w:rsid w:val="009178C3"/>
    <w:rsid w:val="00921F1B"/>
    <w:rsid w:val="009221AC"/>
    <w:rsid w:val="009225D7"/>
    <w:rsid w:val="00923705"/>
    <w:rsid w:val="00930E93"/>
    <w:rsid w:val="009332D2"/>
    <w:rsid w:val="00934750"/>
    <w:rsid w:val="00934B06"/>
    <w:rsid w:val="00934E30"/>
    <w:rsid w:val="00935271"/>
    <w:rsid w:val="00942913"/>
    <w:rsid w:val="00943209"/>
    <w:rsid w:val="0094509D"/>
    <w:rsid w:val="00945318"/>
    <w:rsid w:val="009477DA"/>
    <w:rsid w:val="00947AE6"/>
    <w:rsid w:val="00947DAC"/>
    <w:rsid w:val="00950DB4"/>
    <w:rsid w:val="009534C6"/>
    <w:rsid w:val="00956121"/>
    <w:rsid w:val="00957DDD"/>
    <w:rsid w:val="009602D6"/>
    <w:rsid w:val="009606EB"/>
    <w:rsid w:val="00963973"/>
    <w:rsid w:val="009646C0"/>
    <w:rsid w:val="0096560F"/>
    <w:rsid w:val="00970ABB"/>
    <w:rsid w:val="00971B3B"/>
    <w:rsid w:val="009734D4"/>
    <w:rsid w:val="00976488"/>
    <w:rsid w:val="00976A7D"/>
    <w:rsid w:val="00977FA0"/>
    <w:rsid w:val="00981F4A"/>
    <w:rsid w:val="00983675"/>
    <w:rsid w:val="00986C36"/>
    <w:rsid w:val="00995D1D"/>
    <w:rsid w:val="009962C4"/>
    <w:rsid w:val="009970D3"/>
    <w:rsid w:val="009A0E2C"/>
    <w:rsid w:val="009A1528"/>
    <w:rsid w:val="009A4A63"/>
    <w:rsid w:val="009A4C06"/>
    <w:rsid w:val="009A5AA8"/>
    <w:rsid w:val="009A747E"/>
    <w:rsid w:val="009B26D2"/>
    <w:rsid w:val="009B3F00"/>
    <w:rsid w:val="009B7719"/>
    <w:rsid w:val="009C1976"/>
    <w:rsid w:val="009C539E"/>
    <w:rsid w:val="009D1DEB"/>
    <w:rsid w:val="009D5AE2"/>
    <w:rsid w:val="009E1338"/>
    <w:rsid w:val="009E74F1"/>
    <w:rsid w:val="009F286D"/>
    <w:rsid w:val="009F296B"/>
    <w:rsid w:val="00A01CD1"/>
    <w:rsid w:val="00A0310E"/>
    <w:rsid w:val="00A03507"/>
    <w:rsid w:val="00A04258"/>
    <w:rsid w:val="00A05175"/>
    <w:rsid w:val="00A07DF1"/>
    <w:rsid w:val="00A07FEF"/>
    <w:rsid w:val="00A10CE4"/>
    <w:rsid w:val="00A11D58"/>
    <w:rsid w:val="00A1497C"/>
    <w:rsid w:val="00A1576B"/>
    <w:rsid w:val="00A159AA"/>
    <w:rsid w:val="00A21956"/>
    <w:rsid w:val="00A25165"/>
    <w:rsid w:val="00A25499"/>
    <w:rsid w:val="00A26DF4"/>
    <w:rsid w:val="00A42BC4"/>
    <w:rsid w:val="00A42EEC"/>
    <w:rsid w:val="00A47CAE"/>
    <w:rsid w:val="00A50406"/>
    <w:rsid w:val="00A50767"/>
    <w:rsid w:val="00A50B18"/>
    <w:rsid w:val="00A60A58"/>
    <w:rsid w:val="00A618B2"/>
    <w:rsid w:val="00A6357C"/>
    <w:rsid w:val="00A65236"/>
    <w:rsid w:val="00A65B09"/>
    <w:rsid w:val="00A65BF6"/>
    <w:rsid w:val="00A670BB"/>
    <w:rsid w:val="00A7304A"/>
    <w:rsid w:val="00A743F0"/>
    <w:rsid w:val="00A76E7C"/>
    <w:rsid w:val="00A829AB"/>
    <w:rsid w:val="00A829D3"/>
    <w:rsid w:val="00A83033"/>
    <w:rsid w:val="00A83DE4"/>
    <w:rsid w:val="00A86063"/>
    <w:rsid w:val="00A875F7"/>
    <w:rsid w:val="00A9398E"/>
    <w:rsid w:val="00A95BF7"/>
    <w:rsid w:val="00A96565"/>
    <w:rsid w:val="00A9666A"/>
    <w:rsid w:val="00A96AD7"/>
    <w:rsid w:val="00AA0B98"/>
    <w:rsid w:val="00AB08E9"/>
    <w:rsid w:val="00AB0D90"/>
    <w:rsid w:val="00AB0FF8"/>
    <w:rsid w:val="00AB1E21"/>
    <w:rsid w:val="00AB1E30"/>
    <w:rsid w:val="00AB2477"/>
    <w:rsid w:val="00AB56F0"/>
    <w:rsid w:val="00AB5DBD"/>
    <w:rsid w:val="00AB6A2E"/>
    <w:rsid w:val="00AC273E"/>
    <w:rsid w:val="00AD034D"/>
    <w:rsid w:val="00AD0EDC"/>
    <w:rsid w:val="00AD16D0"/>
    <w:rsid w:val="00AD24E6"/>
    <w:rsid w:val="00AD31A0"/>
    <w:rsid w:val="00AD3293"/>
    <w:rsid w:val="00AD3FE6"/>
    <w:rsid w:val="00AD4DF7"/>
    <w:rsid w:val="00AE0183"/>
    <w:rsid w:val="00AE147B"/>
    <w:rsid w:val="00AE2110"/>
    <w:rsid w:val="00AE2589"/>
    <w:rsid w:val="00AE2EB1"/>
    <w:rsid w:val="00AE4002"/>
    <w:rsid w:val="00AE4473"/>
    <w:rsid w:val="00AF18CE"/>
    <w:rsid w:val="00AF1CB4"/>
    <w:rsid w:val="00AF1E3E"/>
    <w:rsid w:val="00AF6289"/>
    <w:rsid w:val="00B001DA"/>
    <w:rsid w:val="00B01DA1"/>
    <w:rsid w:val="00B022EE"/>
    <w:rsid w:val="00B109F8"/>
    <w:rsid w:val="00B10EBF"/>
    <w:rsid w:val="00B11A76"/>
    <w:rsid w:val="00B124C5"/>
    <w:rsid w:val="00B1307F"/>
    <w:rsid w:val="00B1454A"/>
    <w:rsid w:val="00B14CF5"/>
    <w:rsid w:val="00B232F1"/>
    <w:rsid w:val="00B233E3"/>
    <w:rsid w:val="00B237FC"/>
    <w:rsid w:val="00B238DE"/>
    <w:rsid w:val="00B261C0"/>
    <w:rsid w:val="00B264D0"/>
    <w:rsid w:val="00B302D9"/>
    <w:rsid w:val="00B30D49"/>
    <w:rsid w:val="00B344B2"/>
    <w:rsid w:val="00B36B5F"/>
    <w:rsid w:val="00B37353"/>
    <w:rsid w:val="00B416C9"/>
    <w:rsid w:val="00B41EE3"/>
    <w:rsid w:val="00B43490"/>
    <w:rsid w:val="00B43CA2"/>
    <w:rsid w:val="00B460C2"/>
    <w:rsid w:val="00B46581"/>
    <w:rsid w:val="00B46C4B"/>
    <w:rsid w:val="00B471BC"/>
    <w:rsid w:val="00B52484"/>
    <w:rsid w:val="00B56941"/>
    <w:rsid w:val="00B64671"/>
    <w:rsid w:val="00B66C7A"/>
    <w:rsid w:val="00B7127C"/>
    <w:rsid w:val="00B75ED8"/>
    <w:rsid w:val="00B7623E"/>
    <w:rsid w:val="00B774CD"/>
    <w:rsid w:val="00B77809"/>
    <w:rsid w:val="00B81366"/>
    <w:rsid w:val="00B82621"/>
    <w:rsid w:val="00B833AD"/>
    <w:rsid w:val="00B84FE7"/>
    <w:rsid w:val="00B85789"/>
    <w:rsid w:val="00B866E2"/>
    <w:rsid w:val="00B9540B"/>
    <w:rsid w:val="00B967B9"/>
    <w:rsid w:val="00B97A4E"/>
    <w:rsid w:val="00BA16DC"/>
    <w:rsid w:val="00BA1B73"/>
    <w:rsid w:val="00BA2D37"/>
    <w:rsid w:val="00BA3794"/>
    <w:rsid w:val="00BA3F4D"/>
    <w:rsid w:val="00BA52E7"/>
    <w:rsid w:val="00BA5C44"/>
    <w:rsid w:val="00BA7771"/>
    <w:rsid w:val="00BA79E3"/>
    <w:rsid w:val="00BB1FC1"/>
    <w:rsid w:val="00BB24AF"/>
    <w:rsid w:val="00BB285B"/>
    <w:rsid w:val="00BB31CE"/>
    <w:rsid w:val="00BB4458"/>
    <w:rsid w:val="00BB59D4"/>
    <w:rsid w:val="00BB5DD6"/>
    <w:rsid w:val="00BB6304"/>
    <w:rsid w:val="00BB76BF"/>
    <w:rsid w:val="00BC0188"/>
    <w:rsid w:val="00BC2DBC"/>
    <w:rsid w:val="00BC2EEA"/>
    <w:rsid w:val="00BC4007"/>
    <w:rsid w:val="00BC610F"/>
    <w:rsid w:val="00BC6FB7"/>
    <w:rsid w:val="00BD011B"/>
    <w:rsid w:val="00BE64B3"/>
    <w:rsid w:val="00BF1226"/>
    <w:rsid w:val="00BF2CB0"/>
    <w:rsid w:val="00BF6A7B"/>
    <w:rsid w:val="00C017F6"/>
    <w:rsid w:val="00C02D88"/>
    <w:rsid w:val="00C04849"/>
    <w:rsid w:val="00C06D9A"/>
    <w:rsid w:val="00C079EF"/>
    <w:rsid w:val="00C12630"/>
    <w:rsid w:val="00C13AA8"/>
    <w:rsid w:val="00C13BE2"/>
    <w:rsid w:val="00C148FF"/>
    <w:rsid w:val="00C201EB"/>
    <w:rsid w:val="00C216AC"/>
    <w:rsid w:val="00C222FA"/>
    <w:rsid w:val="00C22F68"/>
    <w:rsid w:val="00C23AB5"/>
    <w:rsid w:val="00C249D8"/>
    <w:rsid w:val="00C27DCF"/>
    <w:rsid w:val="00C3064C"/>
    <w:rsid w:val="00C33308"/>
    <w:rsid w:val="00C4003A"/>
    <w:rsid w:val="00C40ED2"/>
    <w:rsid w:val="00C41422"/>
    <w:rsid w:val="00C51137"/>
    <w:rsid w:val="00C548B3"/>
    <w:rsid w:val="00C55463"/>
    <w:rsid w:val="00C57211"/>
    <w:rsid w:val="00C60BE2"/>
    <w:rsid w:val="00C610CF"/>
    <w:rsid w:val="00C63439"/>
    <w:rsid w:val="00C6436A"/>
    <w:rsid w:val="00C656DA"/>
    <w:rsid w:val="00C6776E"/>
    <w:rsid w:val="00C71B57"/>
    <w:rsid w:val="00C71D85"/>
    <w:rsid w:val="00C72BBC"/>
    <w:rsid w:val="00C76332"/>
    <w:rsid w:val="00C76F3D"/>
    <w:rsid w:val="00C804BD"/>
    <w:rsid w:val="00C808DF"/>
    <w:rsid w:val="00C81880"/>
    <w:rsid w:val="00C830F5"/>
    <w:rsid w:val="00C862AD"/>
    <w:rsid w:val="00C9278E"/>
    <w:rsid w:val="00C92E08"/>
    <w:rsid w:val="00C93473"/>
    <w:rsid w:val="00C94F94"/>
    <w:rsid w:val="00C95B20"/>
    <w:rsid w:val="00CA0926"/>
    <w:rsid w:val="00CA1FE3"/>
    <w:rsid w:val="00CA332D"/>
    <w:rsid w:val="00CA3547"/>
    <w:rsid w:val="00CB3533"/>
    <w:rsid w:val="00CB3963"/>
    <w:rsid w:val="00CB4513"/>
    <w:rsid w:val="00CB7600"/>
    <w:rsid w:val="00CB7D61"/>
    <w:rsid w:val="00CC045B"/>
    <w:rsid w:val="00CC1A0E"/>
    <w:rsid w:val="00CC1CE2"/>
    <w:rsid w:val="00CC2F5C"/>
    <w:rsid w:val="00CC32EF"/>
    <w:rsid w:val="00CC44C9"/>
    <w:rsid w:val="00CC6A4B"/>
    <w:rsid w:val="00CC6E0B"/>
    <w:rsid w:val="00CD0F0F"/>
    <w:rsid w:val="00CD4D7F"/>
    <w:rsid w:val="00CD7A5A"/>
    <w:rsid w:val="00CE1399"/>
    <w:rsid w:val="00CE2BA6"/>
    <w:rsid w:val="00CE316D"/>
    <w:rsid w:val="00CE59FB"/>
    <w:rsid w:val="00CF2B0C"/>
    <w:rsid w:val="00CF3B56"/>
    <w:rsid w:val="00CF6C73"/>
    <w:rsid w:val="00D023A0"/>
    <w:rsid w:val="00D03A5F"/>
    <w:rsid w:val="00D05E15"/>
    <w:rsid w:val="00D077DD"/>
    <w:rsid w:val="00D11778"/>
    <w:rsid w:val="00D11DCB"/>
    <w:rsid w:val="00D1271C"/>
    <w:rsid w:val="00D12ECC"/>
    <w:rsid w:val="00D16A1B"/>
    <w:rsid w:val="00D16E87"/>
    <w:rsid w:val="00D20B02"/>
    <w:rsid w:val="00D223D7"/>
    <w:rsid w:val="00D24B70"/>
    <w:rsid w:val="00D25D67"/>
    <w:rsid w:val="00D26DA5"/>
    <w:rsid w:val="00D27D0E"/>
    <w:rsid w:val="00D349FA"/>
    <w:rsid w:val="00D35DA7"/>
    <w:rsid w:val="00D37484"/>
    <w:rsid w:val="00D46171"/>
    <w:rsid w:val="00D47AD0"/>
    <w:rsid w:val="00D502EE"/>
    <w:rsid w:val="00D50DFF"/>
    <w:rsid w:val="00D53FCE"/>
    <w:rsid w:val="00D55672"/>
    <w:rsid w:val="00D56696"/>
    <w:rsid w:val="00D57A57"/>
    <w:rsid w:val="00D57E55"/>
    <w:rsid w:val="00D613A9"/>
    <w:rsid w:val="00D6223D"/>
    <w:rsid w:val="00D649D1"/>
    <w:rsid w:val="00D64BDE"/>
    <w:rsid w:val="00D67C05"/>
    <w:rsid w:val="00D7238E"/>
    <w:rsid w:val="00D73003"/>
    <w:rsid w:val="00D73C03"/>
    <w:rsid w:val="00D81B12"/>
    <w:rsid w:val="00D81CB1"/>
    <w:rsid w:val="00D8696F"/>
    <w:rsid w:val="00D92305"/>
    <w:rsid w:val="00D92EDA"/>
    <w:rsid w:val="00D9359B"/>
    <w:rsid w:val="00D95124"/>
    <w:rsid w:val="00D967CF"/>
    <w:rsid w:val="00DA4815"/>
    <w:rsid w:val="00DA6A02"/>
    <w:rsid w:val="00DA7A62"/>
    <w:rsid w:val="00DB0413"/>
    <w:rsid w:val="00DB0BE4"/>
    <w:rsid w:val="00DB0F15"/>
    <w:rsid w:val="00DB3292"/>
    <w:rsid w:val="00DB3FC9"/>
    <w:rsid w:val="00DB5047"/>
    <w:rsid w:val="00DC1D73"/>
    <w:rsid w:val="00DC2BE9"/>
    <w:rsid w:val="00DC2F99"/>
    <w:rsid w:val="00DC33AA"/>
    <w:rsid w:val="00DC3D4C"/>
    <w:rsid w:val="00DC489D"/>
    <w:rsid w:val="00DC517B"/>
    <w:rsid w:val="00DD1401"/>
    <w:rsid w:val="00DD140B"/>
    <w:rsid w:val="00DD2123"/>
    <w:rsid w:val="00DD2A9E"/>
    <w:rsid w:val="00DD376F"/>
    <w:rsid w:val="00DD4155"/>
    <w:rsid w:val="00DD509E"/>
    <w:rsid w:val="00DE1826"/>
    <w:rsid w:val="00DE2331"/>
    <w:rsid w:val="00DE2FD1"/>
    <w:rsid w:val="00DE5157"/>
    <w:rsid w:val="00DE5F85"/>
    <w:rsid w:val="00DE6C29"/>
    <w:rsid w:val="00DE7320"/>
    <w:rsid w:val="00DF4E3D"/>
    <w:rsid w:val="00DF6DC2"/>
    <w:rsid w:val="00E01E64"/>
    <w:rsid w:val="00E03B8F"/>
    <w:rsid w:val="00E056C2"/>
    <w:rsid w:val="00E05BA5"/>
    <w:rsid w:val="00E07762"/>
    <w:rsid w:val="00E07C53"/>
    <w:rsid w:val="00E12CAA"/>
    <w:rsid w:val="00E20017"/>
    <w:rsid w:val="00E20422"/>
    <w:rsid w:val="00E21148"/>
    <w:rsid w:val="00E21C45"/>
    <w:rsid w:val="00E21E77"/>
    <w:rsid w:val="00E230D3"/>
    <w:rsid w:val="00E233A9"/>
    <w:rsid w:val="00E27795"/>
    <w:rsid w:val="00E311E5"/>
    <w:rsid w:val="00E318F2"/>
    <w:rsid w:val="00E3417C"/>
    <w:rsid w:val="00E422EF"/>
    <w:rsid w:val="00E427EF"/>
    <w:rsid w:val="00E4401E"/>
    <w:rsid w:val="00E44D27"/>
    <w:rsid w:val="00E45F90"/>
    <w:rsid w:val="00E45F92"/>
    <w:rsid w:val="00E52291"/>
    <w:rsid w:val="00E527BE"/>
    <w:rsid w:val="00E53F33"/>
    <w:rsid w:val="00E56515"/>
    <w:rsid w:val="00E56EFE"/>
    <w:rsid w:val="00E61D02"/>
    <w:rsid w:val="00E62D48"/>
    <w:rsid w:val="00E62DE6"/>
    <w:rsid w:val="00E6431C"/>
    <w:rsid w:val="00E64BFF"/>
    <w:rsid w:val="00E65D32"/>
    <w:rsid w:val="00E66E32"/>
    <w:rsid w:val="00E67856"/>
    <w:rsid w:val="00E678A0"/>
    <w:rsid w:val="00E700B6"/>
    <w:rsid w:val="00E7078D"/>
    <w:rsid w:val="00E7085E"/>
    <w:rsid w:val="00E726BD"/>
    <w:rsid w:val="00E7454D"/>
    <w:rsid w:val="00E74E97"/>
    <w:rsid w:val="00E80D87"/>
    <w:rsid w:val="00E87389"/>
    <w:rsid w:val="00E92BB2"/>
    <w:rsid w:val="00E93FCF"/>
    <w:rsid w:val="00E96BF0"/>
    <w:rsid w:val="00EA174B"/>
    <w:rsid w:val="00EA4B05"/>
    <w:rsid w:val="00EA7F65"/>
    <w:rsid w:val="00EB4172"/>
    <w:rsid w:val="00EB6AF3"/>
    <w:rsid w:val="00EB7C66"/>
    <w:rsid w:val="00EC13E2"/>
    <w:rsid w:val="00EC176B"/>
    <w:rsid w:val="00EC72BE"/>
    <w:rsid w:val="00ED7206"/>
    <w:rsid w:val="00EE0090"/>
    <w:rsid w:val="00EE35E4"/>
    <w:rsid w:val="00EE3D02"/>
    <w:rsid w:val="00EE4881"/>
    <w:rsid w:val="00EE58E0"/>
    <w:rsid w:val="00EF2DEE"/>
    <w:rsid w:val="00EF6828"/>
    <w:rsid w:val="00EF7C7E"/>
    <w:rsid w:val="00F0042B"/>
    <w:rsid w:val="00F005C9"/>
    <w:rsid w:val="00F01D2F"/>
    <w:rsid w:val="00F10CB9"/>
    <w:rsid w:val="00F12163"/>
    <w:rsid w:val="00F126AE"/>
    <w:rsid w:val="00F1404D"/>
    <w:rsid w:val="00F15C84"/>
    <w:rsid w:val="00F16193"/>
    <w:rsid w:val="00F16B2B"/>
    <w:rsid w:val="00F16EDB"/>
    <w:rsid w:val="00F208DC"/>
    <w:rsid w:val="00F209A5"/>
    <w:rsid w:val="00F22CB3"/>
    <w:rsid w:val="00F251A8"/>
    <w:rsid w:val="00F2561C"/>
    <w:rsid w:val="00F32DE1"/>
    <w:rsid w:val="00F33259"/>
    <w:rsid w:val="00F33D5B"/>
    <w:rsid w:val="00F359EA"/>
    <w:rsid w:val="00F35B89"/>
    <w:rsid w:val="00F35CC4"/>
    <w:rsid w:val="00F41B01"/>
    <w:rsid w:val="00F44FB8"/>
    <w:rsid w:val="00F5085C"/>
    <w:rsid w:val="00F519B9"/>
    <w:rsid w:val="00F55E8B"/>
    <w:rsid w:val="00F564F9"/>
    <w:rsid w:val="00F62633"/>
    <w:rsid w:val="00F658B4"/>
    <w:rsid w:val="00F7749F"/>
    <w:rsid w:val="00F7766C"/>
    <w:rsid w:val="00F77AD0"/>
    <w:rsid w:val="00F8072E"/>
    <w:rsid w:val="00F80FD8"/>
    <w:rsid w:val="00F82076"/>
    <w:rsid w:val="00F841AA"/>
    <w:rsid w:val="00F85A4C"/>
    <w:rsid w:val="00F86322"/>
    <w:rsid w:val="00F86908"/>
    <w:rsid w:val="00F958FD"/>
    <w:rsid w:val="00F9728B"/>
    <w:rsid w:val="00F9748C"/>
    <w:rsid w:val="00FA41A0"/>
    <w:rsid w:val="00FB1032"/>
    <w:rsid w:val="00FB13CF"/>
    <w:rsid w:val="00FB22AF"/>
    <w:rsid w:val="00FB2E12"/>
    <w:rsid w:val="00FB54E5"/>
    <w:rsid w:val="00FB713E"/>
    <w:rsid w:val="00FB7F9C"/>
    <w:rsid w:val="00FC25E1"/>
    <w:rsid w:val="00FC3FA5"/>
    <w:rsid w:val="00FD2C03"/>
    <w:rsid w:val="00FD3CA5"/>
    <w:rsid w:val="00FD726B"/>
    <w:rsid w:val="00FE1BFD"/>
    <w:rsid w:val="00FE1FE0"/>
    <w:rsid w:val="00FE2E0F"/>
    <w:rsid w:val="00FE2EB2"/>
    <w:rsid w:val="00FE34CA"/>
    <w:rsid w:val="00FF02A1"/>
    <w:rsid w:val="00FF180C"/>
    <w:rsid w:val="00FF5348"/>
    <w:rsid w:val="00FF5EF5"/>
    <w:rsid w:val="00FF7489"/>
    <w:rsid w:val="064D78A1"/>
    <w:rsid w:val="0BCDECCE"/>
    <w:rsid w:val="0BF404F8"/>
    <w:rsid w:val="0D0658E9"/>
    <w:rsid w:val="13049C0D"/>
    <w:rsid w:val="1427382A"/>
    <w:rsid w:val="15BEDB41"/>
    <w:rsid w:val="1B09CAF2"/>
    <w:rsid w:val="27F5DF51"/>
    <w:rsid w:val="291C00B9"/>
    <w:rsid w:val="2ABD3D30"/>
    <w:rsid w:val="2AE25CFE"/>
    <w:rsid w:val="2CA483DD"/>
    <w:rsid w:val="2DA604FA"/>
    <w:rsid w:val="2E23942B"/>
    <w:rsid w:val="341CFBA4"/>
    <w:rsid w:val="34A62BF1"/>
    <w:rsid w:val="34E05BD1"/>
    <w:rsid w:val="40563283"/>
    <w:rsid w:val="41A834CF"/>
    <w:rsid w:val="42321944"/>
    <w:rsid w:val="42DC313A"/>
    <w:rsid w:val="45F5E915"/>
    <w:rsid w:val="4A2B7877"/>
    <w:rsid w:val="4CF36B9E"/>
    <w:rsid w:val="4D777E94"/>
    <w:rsid w:val="5033CF80"/>
    <w:rsid w:val="50CBC643"/>
    <w:rsid w:val="57D63913"/>
    <w:rsid w:val="63EB06E1"/>
    <w:rsid w:val="671DDF3E"/>
    <w:rsid w:val="676C3FC9"/>
    <w:rsid w:val="6A6BF6C4"/>
    <w:rsid w:val="6AF03705"/>
    <w:rsid w:val="6F8B1F60"/>
    <w:rsid w:val="75CD2F5E"/>
    <w:rsid w:val="783FFD5A"/>
    <w:rsid w:val="7C055E9A"/>
    <w:rsid w:val="7F305842"/>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733E39"/>
  <w15:docId w15:val="{704B50BF-7223-47F3-8347-41187EC8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Normal" w:uiPriority="4"/>
    <w:lsdException w:name="heading 1" w:uiPriority="99" w:qFormat="1"/>
    <w:lsdException w:name="heading 2" w:uiPriority="99" w:qFormat="1"/>
    <w:lsdException w:name="heading 3" w:qFormat="1"/>
    <w:lsdException w:name="heading 4" w:uiPriority="99" w:qFormat="1"/>
    <w:lsdException w:name="heading 5" w:uiPriority="99" w:qFormat="1"/>
    <w:lsdException w:name="heading 6" w:uiPriority="99" w:qFormat="1"/>
    <w:lsdException w:name="heading 7" w:semiHidden="1" w:unhideWhenUsed="1" w:qFormat="1"/>
    <w:lsdException w:name="heading 8" w:semiHidden="1" w:uiPriority="99" w:unhideWhenUsed="1" w:qFormat="1"/>
    <w:lsdException w:name="heading 9" w:semiHidden="1" w:uiPriority="99" w:unhideWhenUsed="1" w:qFormat="1"/>
    <w:lsdException w:name="index 1" w:semiHidden="1" w:uiPriority="98" w:unhideWhenUsed="1"/>
    <w:lsdException w:name="index 2" w:semiHidden="1" w:uiPriority="98" w:unhideWhenUsed="1"/>
    <w:lsdException w:name="index 3" w:semiHidden="1" w:uiPriority="98" w:unhideWhenUsed="1"/>
    <w:lsdException w:name="index 4" w:semiHidden="1" w:uiPriority="98" w:unhideWhenUsed="1"/>
    <w:lsdException w:name="index 5" w:semiHidden="1" w:uiPriority="98" w:unhideWhenUsed="1"/>
    <w:lsdException w:name="index 6" w:semiHidden="1" w:uiPriority="98" w:unhideWhenUsed="1"/>
    <w:lsdException w:name="index 7" w:semiHidden="1" w:uiPriority="98" w:unhideWhenUsed="1"/>
    <w:lsdException w:name="index 8" w:semiHidden="1" w:uiPriority="98" w:unhideWhenUsed="1"/>
    <w:lsdException w:name="index 9" w:semiHidden="1" w:uiPriority="98"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8" w:unhideWhenUsed="1"/>
    <w:lsdException w:name="caption" w:semiHidden="1" w:unhideWhenUsed="1" w:qFormat="1"/>
    <w:lsdException w:name="table of figures" w:semiHidden="1" w:uiPriority="4"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8" w:unhideWhenUsed="1"/>
    <w:lsdException w:name="endnote reference" w:semiHidden="1" w:unhideWhenUsed="1"/>
    <w:lsdException w:name="endnote text" w:semiHidden="1" w:unhideWhenUsed="1"/>
    <w:lsdException w:name="table of authorities" w:semiHidden="1" w:uiPriority="98" w:unhideWhenUsed="1"/>
    <w:lsdException w:name="macro" w:semiHidden="1" w:uiPriority="98" w:unhideWhenUsed="1"/>
    <w:lsdException w:name="toa heading" w:semiHidden="1" w:uiPriority="98"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98"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8"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8"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8"/>
    <w:lsdException w:name="Intense Quote"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lsdException w:name="Intense Emphasis" w:uiPriority="98"/>
    <w:lsdException w:name="Subtle Reference" w:uiPriority="98"/>
    <w:lsdException w:name="Intense Reference" w:uiPriority="98"/>
    <w:lsdException w:name="Book Title" w:uiPriority="98"/>
    <w:lsdException w:name="Bibliography" w:semiHidden="1" w:uiPriority="9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TU Eindhoven"/>
    <w:uiPriority w:val="4"/>
    <w:rsid w:val="00416467"/>
    <w:pPr>
      <w:spacing w:line="255" w:lineRule="atLeast"/>
    </w:pPr>
    <w:rPr>
      <w:rFonts w:ascii="Calibri" w:hAnsi="Calibri" w:cs="Maiandra GD"/>
      <w:color w:val="000000" w:themeColor="text1"/>
      <w:sz w:val="21"/>
      <w:szCs w:val="18"/>
    </w:rPr>
  </w:style>
  <w:style w:type="paragraph" w:styleId="Heading1">
    <w:name w:val="heading 1"/>
    <w:aliases w:val="Heading 1 TU Eindhoven,Hst TUer,Heading 1 TU/e,Kop 1 Char1,Kop 1 Char Char,Tue,hoofdstuk,Hoofdstuk,Kop factsheet,Section Heading,sectionHeading,Gebruik TAS Kop 1,Kop factsheet Char Char Char Char,Kop factsheet Char Char Char Char Char Char"/>
    <w:basedOn w:val="ZsysbasisTUEindhoven"/>
    <w:next w:val="BodytextTUEindhoven"/>
    <w:link w:val="Heading1Char"/>
    <w:uiPriority w:val="99"/>
    <w:qFormat/>
    <w:rsid w:val="008D55B1"/>
    <w:pPr>
      <w:keepNext/>
      <w:keepLines/>
      <w:pageBreakBefore/>
      <w:numPr>
        <w:numId w:val="29"/>
      </w:numPr>
      <w:spacing w:after="240"/>
      <w:outlineLvl w:val="0"/>
    </w:pPr>
    <w:rPr>
      <w:b/>
      <w:bCs/>
      <w:color w:val="C00000"/>
      <w:sz w:val="24"/>
      <w:szCs w:val="32"/>
      <w:lang w:val="en-GB"/>
    </w:rPr>
  </w:style>
  <w:style w:type="paragraph" w:styleId="Heading2">
    <w:name w:val="heading 2"/>
    <w:aliases w:val="Heading 2 TU Eindhoven,alinea TUe alinea,alinea,Paragraaf,Bijlage,Reset numbering,2scr,Paragraaf (1.1),Kop,h2,paragraaf,H2,Second Level Topic,H21,Chapter Title,Head B,Heading Contents,h21,Fab-2,R2,H22,H211,H23,H212,H24,H213,H25,H214,H26,H215"/>
    <w:basedOn w:val="ZsysbasisTUEindhoven"/>
    <w:next w:val="BodytextTUEindhoven"/>
    <w:link w:val="Heading2Char"/>
    <w:uiPriority w:val="99"/>
    <w:qFormat/>
    <w:rsid w:val="002A27A2"/>
    <w:pPr>
      <w:keepNext/>
      <w:keepLines/>
      <w:numPr>
        <w:ilvl w:val="1"/>
        <w:numId w:val="29"/>
      </w:numPr>
      <w:spacing w:before="240" w:after="120"/>
      <w:outlineLvl w:val="1"/>
    </w:pPr>
    <w:rPr>
      <w:b/>
      <w:bCs/>
      <w:iCs/>
      <w:sz w:val="22"/>
      <w:szCs w:val="22"/>
      <w:lang w:val="en-GB"/>
    </w:rPr>
  </w:style>
  <w:style w:type="paragraph" w:styleId="Heading3">
    <w:name w:val="heading 3"/>
    <w:aliases w:val="Heading 3 TU Eindhoven,TUe subalinea,subalinea TUe,subalinea,SubParagraaf,subparagraaf,Episteem PvA Kop 3,Heading 3a,ASAPHeading 3,Vet + inhoudsopg-niveau 3,H3,Sub-paragraaf,Subparagraaf,Voorwoord,Level 1 - 1,3scr,Gebruik TAS Kop 3,3m"/>
    <w:basedOn w:val="ZsysbasisTUEindhoven"/>
    <w:next w:val="BodytextTUEindhoven"/>
    <w:link w:val="Heading3Char"/>
    <w:qFormat/>
    <w:rsid w:val="002A27A2"/>
    <w:pPr>
      <w:keepNext/>
      <w:keepLines/>
      <w:numPr>
        <w:ilvl w:val="2"/>
        <w:numId w:val="29"/>
      </w:numPr>
      <w:spacing w:before="120" w:after="120"/>
      <w:ind w:left="851"/>
      <w:outlineLvl w:val="2"/>
    </w:pPr>
    <w:rPr>
      <w:b/>
      <w:bCs/>
      <w:i/>
      <w:iCs/>
      <w:lang w:val="en-GB"/>
    </w:rPr>
  </w:style>
  <w:style w:type="paragraph" w:styleId="Heading4">
    <w:name w:val="heading 4"/>
    <w:aliases w:val="Heading 4 TU Eindhoven"/>
    <w:basedOn w:val="ZsysbasisTUEindhoven"/>
    <w:next w:val="BodytextTUEindhoven"/>
    <w:link w:val="Heading4Char"/>
    <w:uiPriority w:val="99"/>
    <w:qFormat/>
    <w:rsid w:val="006C5079"/>
    <w:pPr>
      <w:keepNext/>
      <w:keepLines/>
      <w:numPr>
        <w:ilvl w:val="3"/>
        <w:numId w:val="29"/>
      </w:numPr>
      <w:outlineLvl w:val="3"/>
    </w:pPr>
    <w:rPr>
      <w:bCs/>
      <w:szCs w:val="24"/>
    </w:rPr>
  </w:style>
  <w:style w:type="paragraph" w:styleId="Heading5">
    <w:name w:val="heading 5"/>
    <w:aliases w:val="Heading 5 TU Eindhoven"/>
    <w:basedOn w:val="ZsysbasisTUEindhoven"/>
    <w:next w:val="BodytextTUEindhoven"/>
    <w:link w:val="Heading5Char"/>
    <w:uiPriority w:val="99"/>
    <w:qFormat/>
    <w:rsid w:val="006C5079"/>
    <w:pPr>
      <w:keepNext/>
      <w:keepLines/>
      <w:numPr>
        <w:ilvl w:val="4"/>
        <w:numId w:val="29"/>
      </w:numPr>
      <w:outlineLvl w:val="4"/>
    </w:pPr>
    <w:rPr>
      <w:bCs/>
      <w:iCs/>
      <w:szCs w:val="22"/>
    </w:rPr>
  </w:style>
  <w:style w:type="paragraph" w:styleId="Heading6">
    <w:name w:val="heading 6"/>
    <w:aliases w:val="Heading 6 TU Eindhoven"/>
    <w:basedOn w:val="ZsysbasisTUEindhoven"/>
    <w:next w:val="BodytextTUEindhoven"/>
    <w:link w:val="Heading6Char"/>
    <w:uiPriority w:val="99"/>
    <w:qFormat/>
    <w:rsid w:val="006C5079"/>
    <w:pPr>
      <w:keepNext/>
      <w:keepLines/>
      <w:numPr>
        <w:ilvl w:val="5"/>
        <w:numId w:val="29"/>
      </w:numPr>
      <w:outlineLvl w:val="5"/>
    </w:pPr>
  </w:style>
  <w:style w:type="paragraph" w:styleId="Heading7">
    <w:name w:val="heading 7"/>
    <w:aliases w:val="Heading 7 TU Eindhoven"/>
    <w:basedOn w:val="ZsysbasisTUEindhoven"/>
    <w:next w:val="BodytextTUEindhoven"/>
    <w:link w:val="Heading7Char"/>
    <w:qFormat/>
    <w:rsid w:val="006C5079"/>
    <w:pPr>
      <w:keepNext/>
      <w:keepLines/>
      <w:numPr>
        <w:ilvl w:val="6"/>
        <w:numId w:val="29"/>
      </w:numPr>
      <w:outlineLvl w:val="6"/>
    </w:pPr>
    <w:rPr>
      <w:bCs/>
      <w:szCs w:val="20"/>
    </w:rPr>
  </w:style>
  <w:style w:type="paragraph" w:styleId="Heading8">
    <w:name w:val="heading 8"/>
    <w:aliases w:val="Heading 8 TU Eindhoven"/>
    <w:basedOn w:val="ZsysbasisTUEindhoven"/>
    <w:next w:val="BodytextTUEindhoven"/>
    <w:link w:val="Heading8Char"/>
    <w:uiPriority w:val="99"/>
    <w:qFormat/>
    <w:rsid w:val="006C5079"/>
    <w:pPr>
      <w:keepNext/>
      <w:keepLines/>
      <w:numPr>
        <w:ilvl w:val="7"/>
        <w:numId w:val="29"/>
      </w:numPr>
      <w:outlineLvl w:val="7"/>
    </w:pPr>
    <w:rPr>
      <w:iCs/>
      <w:szCs w:val="20"/>
    </w:rPr>
  </w:style>
  <w:style w:type="paragraph" w:styleId="Heading9">
    <w:name w:val="heading 9"/>
    <w:aliases w:val="Heading 9 TU Eindhoven"/>
    <w:basedOn w:val="ZsysbasisTUEindhoven"/>
    <w:next w:val="BodytextTUEindhoven"/>
    <w:link w:val="Heading9Char"/>
    <w:uiPriority w:val="99"/>
    <w:qFormat/>
    <w:rsid w:val="006C5079"/>
    <w:pPr>
      <w:keepNext/>
      <w:keepLines/>
      <w:numPr>
        <w:ilvl w:val="8"/>
        <w:numId w:val="29"/>
      </w:numPr>
      <w:outlineLvl w:val="8"/>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TUEindhoven">
    <w:name w:val="Body text TU Eindhoven"/>
    <w:basedOn w:val="ZsysbasisTUEindhoven"/>
    <w:qFormat/>
    <w:rsid w:val="00122DED"/>
  </w:style>
  <w:style w:type="paragraph" w:customStyle="1" w:styleId="ZsysbasisTUEindhoven">
    <w:name w:val="Zsysbasis TU Eindhoven"/>
    <w:next w:val="BodytextTUEindhoven"/>
    <w:link w:val="ZsysbasisTUEindhovenChar"/>
    <w:uiPriority w:val="4"/>
    <w:semiHidden/>
    <w:rsid w:val="008B6DA9"/>
    <w:pPr>
      <w:spacing w:line="255" w:lineRule="atLeast"/>
    </w:pPr>
    <w:rPr>
      <w:rFonts w:ascii="Calibri" w:hAnsi="Calibri" w:cs="Maiandra GD"/>
      <w:color w:val="000000" w:themeColor="text1"/>
      <w:sz w:val="21"/>
      <w:szCs w:val="18"/>
    </w:rPr>
  </w:style>
  <w:style w:type="paragraph" w:customStyle="1" w:styleId="BodytextboldTUEindhoven">
    <w:name w:val="Body text bold TU Eindhoven"/>
    <w:basedOn w:val="ZsysbasisTUEindhoven"/>
    <w:next w:val="BodytextTUEindhoven"/>
    <w:uiPriority w:val="1"/>
    <w:qFormat/>
    <w:rsid w:val="00122DED"/>
    <w:rPr>
      <w:b/>
      <w:bCs/>
    </w:rPr>
  </w:style>
  <w:style w:type="character" w:styleId="FollowedHyperlink">
    <w:name w:val="FollowedHyperlink"/>
    <w:aliases w:val="FollowedHyperlink TU Eindhoven"/>
    <w:basedOn w:val="DefaultParagraphFont"/>
    <w:rsid w:val="00B460C2"/>
    <w:rPr>
      <w:color w:val="auto"/>
      <w:u w:val="none"/>
    </w:rPr>
  </w:style>
  <w:style w:type="character" w:styleId="Hyperlink">
    <w:name w:val="Hyperlink"/>
    <w:aliases w:val="Hyperlink TU Eindhoven"/>
    <w:basedOn w:val="DefaultParagraphFont"/>
    <w:uiPriority w:val="99"/>
    <w:rsid w:val="00B460C2"/>
    <w:rPr>
      <w:color w:val="auto"/>
      <w:u w:val="none"/>
    </w:rPr>
  </w:style>
  <w:style w:type="paragraph" w:customStyle="1" w:styleId="AddressboxTUEindhoven">
    <w:name w:val="Address box TU Eindhoven"/>
    <w:basedOn w:val="ZsysbasisTUEindhoven"/>
    <w:uiPriority w:val="4"/>
    <w:rsid w:val="00B43490"/>
    <w:pPr>
      <w:spacing w:line="200" w:lineRule="exact"/>
    </w:pPr>
    <w:rPr>
      <w:noProof/>
      <w:sz w:val="20"/>
    </w:rPr>
  </w:style>
  <w:style w:type="paragraph" w:styleId="Header">
    <w:name w:val="header"/>
    <w:aliases w:val="Aanbesteding Koptekst"/>
    <w:basedOn w:val="ZsysbasisTUEindhoven"/>
    <w:next w:val="BodytextTUEindhoven"/>
    <w:link w:val="HeaderChar"/>
    <w:rsid w:val="00122DED"/>
  </w:style>
  <w:style w:type="paragraph" w:styleId="Footer">
    <w:name w:val="footer"/>
    <w:basedOn w:val="ZsysbasisTUEindhoven"/>
    <w:next w:val="BodytextTUEindhoven"/>
    <w:link w:val="FooterChar"/>
    <w:uiPriority w:val="99"/>
    <w:rsid w:val="00122DED"/>
    <w:pPr>
      <w:jc w:val="right"/>
    </w:pPr>
  </w:style>
  <w:style w:type="paragraph" w:customStyle="1" w:styleId="HeadertextTUEindhoven">
    <w:name w:val="Header text TU Eindhoven"/>
    <w:basedOn w:val="ZsysbasisdocumentgegevensTUEindhoven"/>
    <w:uiPriority w:val="4"/>
    <w:rsid w:val="00122DED"/>
  </w:style>
  <w:style w:type="paragraph" w:customStyle="1" w:styleId="FootertextTUEindhoven">
    <w:name w:val="Footer text TU Eindhoven"/>
    <w:basedOn w:val="ZsysbasisdocumentgegevensTUEindhoven"/>
    <w:uiPriority w:val="4"/>
    <w:rsid w:val="00122DED"/>
  </w:style>
  <w:style w:type="numbering" w:styleId="111111">
    <w:name w:val="Outline List 2"/>
    <w:basedOn w:val="NoList"/>
    <w:semiHidden/>
    <w:rsid w:val="00E07762"/>
    <w:pPr>
      <w:numPr>
        <w:numId w:val="5"/>
      </w:numPr>
    </w:pPr>
  </w:style>
  <w:style w:type="numbering" w:styleId="1ai">
    <w:name w:val="Outline List 1"/>
    <w:basedOn w:val="NoList"/>
    <w:semiHidden/>
    <w:rsid w:val="00E07762"/>
    <w:pPr>
      <w:numPr>
        <w:numId w:val="6"/>
      </w:numPr>
    </w:pPr>
  </w:style>
  <w:style w:type="paragraph" w:customStyle="1" w:styleId="BodytextitalicTUEindhoven">
    <w:name w:val="Body text italic TU Eindhoven"/>
    <w:basedOn w:val="ZsysbasisTUEindhoven"/>
    <w:next w:val="BodytextTUEindhoven"/>
    <w:uiPriority w:val="2"/>
    <w:qFormat/>
    <w:rsid w:val="00122DED"/>
    <w:rPr>
      <w:i/>
      <w:iCs/>
    </w:rPr>
  </w:style>
  <w:style w:type="table" w:styleId="Table3Deffects1">
    <w:name w:val="Table 3D effects 1"/>
    <w:basedOn w:val="TableNorma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ZsysbasisTUEindhoven"/>
    <w:next w:val="BodytextTUEindhoven"/>
    <w:link w:val="SalutationChar"/>
    <w:semiHidden/>
    <w:rsid w:val="0020607F"/>
  </w:style>
  <w:style w:type="paragraph" w:styleId="EnvelopeAddress">
    <w:name w:val="envelope address"/>
    <w:basedOn w:val="ZsysbasisTUEindhoven"/>
    <w:next w:val="BodytextTUEindhoven"/>
    <w:semiHidden/>
    <w:rsid w:val="0020607F"/>
  </w:style>
  <w:style w:type="paragraph" w:styleId="Closing">
    <w:name w:val="Closing"/>
    <w:basedOn w:val="ZsysbasisTUEindhoven"/>
    <w:next w:val="BodytextTUEindhoven"/>
    <w:link w:val="ClosingChar"/>
    <w:semiHidden/>
    <w:rsid w:val="0020607F"/>
  </w:style>
  <w:style w:type="paragraph" w:customStyle="1" w:styleId="Customlist1stlevelTUEindhoven">
    <w:name w:val="Custom list 1st level TU Eindhoven"/>
    <w:basedOn w:val="ZsysbasisTUEindhoven"/>
    <w:uiPriority w:val="4"/>
    <w:qFormat/>
    <w:rsid w:val="00122DED"/>
    <w:pPr>
      <w:tabs>
        <w:tab w:val="left" w:pos="284"/>
      </w:tabs>
      <w:ind w:left="284" w:hanging="284"/>
    </w:pPr>
  </w:style>
  <w:style w:type="paragraph" w:customStyle="1" w:styleId="Customlist2ndlevelTUEindhoven">
    <w:name w:val="Custom list 2nd level TU Eindhoven"/>
    <w:basedOn w:val="ZsysbasisTUEindhoven"/>
    <w:uiPriority w:val="4"/>
    <w:qFormat/>
    <w:rsid w:val="00122DED"/>
    <w:pPr>
      <w:tabs>
        <w:tab w:val="left" w:pos="567"/>
      </w:tabs>
      <w:ind w:left="568" w:hanging="284"/>
    </w:pPr>
  </w:style>
  <w:style w:type="paragraph" w:customStyle="1" w:styleId="Customlist3rdlevelTUEindhoven">
    <w:name w:val="Custom list 3rd level TU Eindhoven"/>
    <w:basedOn w:val="ZsysbasisTUEindhoven"/>
    <w:uiPriority w:val="4"/>
    <w:qFormat/>
    <w:rsid w:val="00122DED"/>
    <w:pPr>
      <w:tabs>
        <w:tab w:val="left" w:pos="851"/>
      </w:tabs>
      <w:ind w:left="851" w:hanging="284"/>
    </w:pPr>
  </w:style>
  <w:style w:type="paragraph" w:customStyle="1" w:styleId="Indent1stlevelTUEindhoven">
    <w:name w:val="Indent 1st level TU Eindhoven"/>
    <w:basedOn w:val="ZsysbasisTUEindhoven"/>
    <w:uiPriority w:val="4"/>
    <w:qFormat/>
    <w:rsid w:val="00122DED"/>
    <w:pPr>
      <w:ind w:left="284"/>
    </w:pPr>
  </w:style>
  <w:style w:type="paragraph" w:customStyle="1" w:styleId="Indent2ndlevelTUEindhoven">
    <w:name w:val="Indent 2nd level TU Eindhoven"/>
    <w:basedOn w:val="ZsysbasisTUEindhoven"/>
    <w:uiPriority w:val="4"/>
    <w:qFormat/>
    <w:rsid w:val="00122DED"/>
    <w:pPr>
      <w:ind w:left="567"/>
    </w:pPr>
  </w:style>
  <w:style w:type="paragraph" w:customStyle="1" w:styleId="Indent3rdlevelTUEindhoven">
    <w:name w:val="Indent 3rd level TU Eindhoven"/>
    <w:basedOn w:val="ZsysbasisTUEindhoven"/>
    <w:uiPriority w:val="4"/>
    <w:qFormat/>
    <w:rsid w:val="00122DED"/>
    <w:pPr>
      <w:ind w:left="851"/>
    </w:pPr>
  </w:style>
  <w:style w:type="paragraph" w:styleId="TOC1">
    <w:name w:val="toc 1"/>
    <w:aliases w:val="TOC 1 TU Eindhoven"/>
    <w:basedOn w:val="ZsysbasistocTUEindhoven"/>
    <w:next w:val="BodytextTUEindhoven"/>
    <w:uiPriority w:val="39"/>
    <w:qFormat/>
    <w:rsid w:val="0078653F"/>
    <w:rPr>
      <w:b/>
    </w:rPr>
  </w:style>
  <w:style w:type="paragraph" w:styleId="TOC2">
    <w:name w:val="toc 2"/>
    <w:aliases w:val="TOC 2 TU Eindhoven"/>
    <w:basedOn w:val="ZsysbasistocTUEindhoven"/>
    <w:next w:val="BodytextTUEindhoven"/>
    <w:uiPriority w:val="39"/>
    <w:qFormat/>
    <w:rsid w:val="002A27A2"/>
    <w:pPr>
      <w:tabs>
        <w:tab w:val="right" w:leader="dot" w:pos="9289"/>
      </w:tabs>
    </w:pPr>
    <w:rPr>
      <w:noProof/>
    </w:rPr>
  </w:style>
  <w:style w:type="paragraph" w:styleId="TOC3">
    <w:name w:val="toc 3"/>
    <w:aliases w:val="TOC 3 TU Eindhoven"/>
    <w:basedOn w:val="ZsysbasistocTUEindhoven"/>
    <w:next w:val="BodytextTUEindhoven"/>
    <w:uiPriority w:val="39"/>
    <w:qFormat/>
    <w:rsid w:val="0078653F"/>
  </w:style>
  <w:style w:type="paragraph" w:styleId="TOC4">
    <w:name w:val="toc 4"/>
    <w:aliases w:val="TOC 4 TU Eindhoven"/>
    <w:basedOn w:val="ZsysbasistocTUEindhoven"/>
    <w:next w:val="BodytextTUEindhoven"/>
    <w:uiPriority w:val="39"/>
    <w:rsid w:val="00122DED"/>
  </w:style>
  <w:style w:type="paragraph" w:styleId="TableofAuthorities">
    <w:name w:val="table of authorities"/>
    <w:basedOn w:val="ZsysbasisTUEindhoven"/>
    <w:next w:val="BodytextTUEindhoven"/>
    <w:uiPriority w:val="98"/>
    <w:semiHidden/>
    <w:rsid w:val="00F33259"/>
    <w:pPr>
      <w:ind w:left="180" w:hanging="180"/>
    </w:pPr>
  </w:style>
  <w:style w:type="paragraph" w:styleId="Index2">
    <w:name w:val="index 2"/>
    <w:basedOn w:val="ZsysbasisTUEindhoven"/>
    <w:next w:val="BodytextTUEindhoven"/>
    <w:uiPriority w:val="98"/>
    <w:semiHidden/>
    <w:rsid w:val="00122DED"/>
  </w:style>
  <w:style w:type="paragraph" w:styleId="Index3">
    <w:name w:val="index 3"/>
    <w:basedOn w:val="ZsysbasisTUEindhoven"/>
    <w:next w:val="BodytextTUEindhoven"/>
    <w:uiPriority w:val="98"/>
    <w:semiHidden/>
    <w:rsid w:val="00122DED"/>
  </w:style>
  <w:style w:type="paragraph" w:styleId="Subtitle">
    <w:name w:val="Subtitle"/>
    <w:basedOn w:val="ZsysbasisTUEindhoven"/>
    <w:next w:val="BodytextTUEindhoven"/>
    <w:link w:val="SubtitleChar"/>
    <w:qFormat/>
    <w:rsid w:val="00122DED"/>
  </w:style>
  <w:style w:type="paragraph" w:styleId="Title">
    <w:name w:val="Title"/>
    <w:basedOn w:val="ZsysbasisTUEindhoven"/>
    <w:next w:val="BodytextTUEindhoven"/>
    <w:link w:val="TitleChar"/>
    <w:uiPriority w:val="10"/>
    <w:qFormat/>
    <w:rsid w:val="00122DED"/>
  </w:style>
  <w:style w:type="paragraph" w:customStyle="1" w:styleId="Heading2nonumberTUEindhoven">
    <w:name w:val="Heading 2 no number TU Eindhoven"/>
    <w:basedOn w:val="ZsysbasisTUEindhoven"/>
    <w:next w:val="BodytextTUEindhoven"/>
    <w:uiPriority w:val="4"/>
    <w:qFormat/>
    <w:rsid w:val="007E33B5"/>
    <w:pPr>
      <w:keepNext/>
      <w:keepLines/>
      <w:outlineLvl w:val="1"/>
    </w:pPr>
    <w:rPr>
      <w:b/>
      <w:szCs w:val="28"/>
    </w:rPr>
  </w:style>
  <w:style w:type="character" w:styleId="PageNumber">
    <w:name w:val="page number"/>
    <w:basedOn w:val="DefaultParagraphFont"/>
    <w:uiPriority w:val="98"/>
    <w:semiHidden/>
    <w:rsid w:val="00122DED"/>
  </w:style>
  <w:style w:type="character" w:customStyle="1" w:styleId="zsysVeldMarkering">
    <w:name w:val="zsysVeldMarkering"/>
    <w:basedOn w:val="DefaultParagraphFont"/>
    <w:uiPriority w:val="97"/>
    <w:semiHidden/>
    <w:rsid w:val="00B10EBF"/>
    <w:rPr>
      <w:color w:val="000000"/>
      <w:bdr w:val="none" w:sz="0" w:space="0" w:color="auto"/>
      <w:shd w:val="clear" w:color="auto" w:fill="FFFF00"/>
    </w:rPr>
  </w:style>
  <w:style w:type="paragraph" w:customStyle="1" w:styleId="Heading1nonumberTUEindhoven">
    <w:name w:val="Heading 1 no number TU Eindhoven"/>
    <w:basedOn w:val="ZsysbasisTUEindhoven"/>
    <w:next w:val="BodytextTUEindhoven"/>
    <w:uiPriority w:val="4"/>
    <w:qFormat/>
    <w:rsid w:val="009F296B"/>
    <w:pPr>
      <w:keepNext/>
      <w:keepLines/>
      <w:outlineLvl w:val="0"/>
    </w:pPr>
    <w:rPr>
      <w:b/>
      <w:color w:val="FF0000"/>
      <w:sz w:val="28"/>
      <w:szCs w:val="36"/>
    </w:rPr>
  </w:style>
  <w:style w:type="paragraph" w:customStyle="1" w:styleId="Heading3nonumberTUEindhoven">
    <w:name w:val="Heading 3 no number TU Eindhoven"/>
    <w:basedOn w:val="ZsysbasisTUEindhoven"/>
    <w:next w:val="BodytextTUEindhoven"/>
    <w:uiPriority w:val="4"/>
    <w:qFormat/>
    <w:rsid w:val="007E33B5"/>
    <w:pPr>
      <w:keepNext/>
      <w:keepLines/>
      <w:outlineLvl w:val="2"/>
    </w:pPr>
    <w:rPr>
      <w:i/>
    </w:rPr>
  </w:style>
  <w:style w:type="paragraph" w:styleId="Index4">
    <w:name w:val="index 4"/>
    <w:basedOn w:val="Normal"/>
    <w:next w:val="Normal"/>
    <w:uiPriority w:val="98"/>
    <w:semiHidden/>
    <w:rsid w:val="00122DED"/>
    <w:pPr>
      <w:ind w:left="720" w:hanging="180"/>
    </w:pPr>
  </w:style>
  <w:style w:type="paragraph" w:styleId="Index5">
    <w:name w:val="index 5"/>
    <w:basedOn w:val="Normal"/>
    <w:next w:val="Normal"/>
    <w:uiPriority w:val="98"/>
    <w:semiHidden/>
    <w:rsid w:val="00122DED"/>
    <w:pPr>
      <w:ind w:left="900" w:hanging="180"/>
    </w:pPr>
  </w:style>
  <w:style w:type="paragraph" w:styleId="Index6">
    <w:name w:val="index 6"/>
    <w:basedOn w:val="Normal"/>
    <w:next w:val="Normal"/>
    <w:uiPriority w:val="98"/>
    <w:semiHidden/>
    <w:rsid w:val="00122DED"/>
    <w:pPr>
      <w:ind w:left="1080" w:hanging="180"/>
    </w:pPr>
  </w:style>
  <w:style w:type="paragraph" w:styleId="Index7">
    <w:name w:val="index 7"/>
    <w:basedOn w:val="Normal"/>
    <w:next w:val="Normal"/>
    <w:uiPriority w:val="98"/>
    <w:semiHidden/>
    <w:rsid w:val="00122DED"/>
    <w:pPr>
      <w:ind w:left="1260" w:hanging="180"/>
    </w:pPr>
  </w:style>
  <w:style w:type="paragraph" w:styleId="Index8">
    <w:name w:val="index 8"/>
    <w:basedOn w:val="Normal"/>
    <w:next w:val="Normal"/>
    <w:uiPriority w:val="98"/>
    <w:semiHidden/>
    <w:rsid w:val="00122DED"/>
    <w:pPr>
      <w:ind w:left="1440" w:hanging="180"/>
    </w:pPr>
  </w:style>
  <w:style w:type="paragraph" w:styleId="Index9">
    <w:name w:val="index 9"/>
    <w:basedOn w:val="Normal"/>
    <w:next w:val="Normal"/>
    <w:uiPriority w:val="98"/>
    <w:semiHidden/>
    <w:rsid w:val="00122DED"/>
    <w:pPr>
      <w:ind w:left="1620" w:hanging="180"/>
    </w:pPr>
  </w:style>
  <w:style w:type="paragraph" w:styleId="TOC5">
    <w:name w:val="toc 5"/>
    <w:aliases w:val="TOC 5 TU Eindhoven"/>
    <w:basedOn w:val="ZsysbasistocTUEindhoven"/>
    <w:next w:val="BodytextTUEindhoven"/>
    <w:uiPriority w:val="39"/>
    <w:rsid w:val="003964D4"/>
  </w:style>
  <w:style w:type="paragraph" w:styleId="TOC6">
    <w:name w:val="toc 6"/>
    <w:aliases w:val="TOC 6 TU Eindhoven"/>
    <w:basedOn w:val="ZsysbasistocTUEindhoven"/>
    <w:next w:val="BodytextTUEindhoven"/>
    <w:uiPriority w:val="39"/>
    <w:rsid w:val="003964D4"/>
  </w:style>
  <w:style w:type="paragraph" w:styleId="TOC7">
    <w:name w:val="toc 7"/>
    <w:aliases w:val="TOC 7 TU Eindhoven"/>
    <w:basedOn w:val="ZsysbasistocTUEindhoven"/>
    <w:next w:val="BodytextTUEindhoven"/>
    <w:uiPriority w:val="39"/>
    <w:rsid w:val="003964D4"/>
  </w:style>
  <w:style w:type="paragraph" w:styleId="TOC8">
    <w:name w:val="toc 8"/>
    <w:aliases w:val="TOC 8 TU Eindhoven"/>
    <w:basedOn w:val="ZsysbasistocTUEindhoven"/>
    <w:next w:val="BodytextTUEindhoven"/>
    <w:uiPriority w:val="39"/>
    <w:rsid w:val="003964D4"/>
  </w:style>
  <w:style w:type="paragraph" w:styleId="TOC9">
    <w:name w:val="toc 9"/>
    <w:aliases w:val="TOC 9 TU Eindhoven"/>
    <w:basedOn w:val="ZsysbasistocTUEindhoven"/>
    <w:next w:val="BodytextTUEindhoven"/>
    <w:uiPriority w:val="39"/>
    <w:rsid w:val="003964D4"/>
  </w:style>
  <w:style w:type="paragraph" w:styleId="EnvelopeReturn">
    <w:name w:val="envelope return"/>
    <w:basedOn w:val="ZsysbasisTUEindhoven"/>
    <w:next w:val="BodytextTUEindhoven"/>
    <w:semiHidden/>
    <w:rsid w:val="0020607F"/>
  </w:style>
  <w:style w:type="numbering" w:styleId="ArticleSection">
    <w:name w:val="Outline List 3"/>
    <w:basedOn w:val="NoList"/>
    <w:semiHidden/>
    <w:rsid w:val="00E07762"/>
    <w:pPr>
      <w:numPr>
        <w:numId w:val="7"/>
      </w:numPr>
    </w:pPr>
  </w:style>
  <w:style w:type="paragraph" w:styleId="MessageHeader">
    <w:name w:val="Message Header"/>
    <w:basedOn w:val="ZsysbasisTUEindhoven"/>
    <w:next w:val="BodytextTUEindhoven"/>
    <w:link w:val="MessageHeaderChar"/>
    <w:semiHidden/>
    <w:rsid w:val="0020607F"/>
  </w:style>
  <w:style w:type="paragraph" w:styleId="BlockText">
    <w:name w:val="Block Text"/>
    <w:basedOn w:val="ZsysbasisTUEindhoven"/>
    <w:next w:val="BodytextTUEindhoven"/>
    <w:semiHidden/>
    <w:rsid w:val="0020607F"/>
  </w:style>
  <w:style w:type="table" w:styleId="TableSimple1">
    <w:name w:val="Table Simple 1"/>
    <w:basedOn w:val="TableNorma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ZsysbasisTUEindhoven"/>
    <w:next w:val="BodytextTUEindhoven"/>
    <w:link w:val="E-mailSignatureChar"/>
    <w:semiHidden/>
    <w:rsid w:val="0020607F"/>
  </w:style>
  <w:style w:type="paragraph" w:styleId="Signature">
    <w:name w:val="Signature"/>
    <w:basedOn w:val="ZsysbasisTUEindhoven"/>
    <w:next w:val="BodytextTUEindhoven"/>
    <w:link w:val="SignatureChar"/>
    <w:semiHidden/>
    <w:rsid w:val="0020607F"/>
  </w:style>
  <w:style w:type="paragraph" w:styleId="HTMLPreformatted">
    <w:name w:val="HTML Preformatted"/>
    <w:basedOn w:val="ZsysbasisTUEindhoven"/>
    <w:next w:val="BodytextTUEindhoven"/>
    <w:link w:val="HTMLPreformattedChar"/>
    <w:semiHidden/>
    <w:rsid w:val="0020607F"/>
  </w:style>
  <w:style w:type="table" w:styleId="LightList-Accent6">
    <w:name w:val="Light List Accent 6"/>
    <w:basedOn w:val="TableNormal"/>
    <w:uiPriority w:val="61"/>
    <w:rsid w:val="00E07762"/>
    <w:pPr>
      <w:spacing w:line="240" w:lineRule="auto"/>
    </w:p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tblBorders>
    </w:tblPr>
    <w:tblStylePr w:type="firstRow">
      <w:pPr>
        <w:spacing w:before="0" w:after="0" w:line="240" w:lineRule="auto"/>
      </w:pPr>
      <w:rPr>
        <w:b/>
        <w:bCs/>
        <w:color w:val="FFFFFF" w:themeColor="background1"/>
      </w:rPr>
      <w:tblPr/>
      <w:tcPr>
        <w:shd w:val="clear" w:color="auto" w:fill="636363" w:themeFill="accent6"/>
      </w:tcPr>
    </w:tblStylePr>
    <w:tblStylePr w:type="lastRow">
      <w:pPr>
        <w:spacing w:before="0" w:after="0" w:line="240" w:lineRule="auto"/>
      </w:pPr>
      <w:rPr>
        <w:b/>
        <w:bCs/>
      </w:rPr>
      <w:tblPr/>
      <w:tcPr>
        <w:tcBorders>
          <w:top w:val="double" w:sz="6" w:space="0" w:color="636363" w:themeColor="accent6"/>
          <w:left w:val="single" w:sz="8" w:space="0" w:color="636363" w:themeColor="accent6"/>
          <w:bottom w:val="single" w:sz="8" w:space="0" w:color="636363" w:themeColor="accent6"/>
          <w:right w:val="single" w:sz="8" w:space="0" w:color="636363" w:themeColor="accent6"/>
        </w:tcBorders>
      </w:tcPr>
    </w:tblStylePr>
    <w:tblStylePr w:type="firstCol">
      <w:rPr>
        <w:b/>
        <w:bCs/>
      </w:rPr>
    </w:tblStylePr>
    <w:tblStylePr w:type="lastCol">
      <w:rPr>
        <w:b/>
        <w:bCs/>
      </w:rPr>
    </w:tblStylePr>
    <w:tblStylePr w:type="band1Vert">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tblStylePr w:type="band1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style>
  <w:style w:type="table" w:styleId="LightList-Accent5">
    <w:name w:val="Light List Accent 5"/>
    <w:basedOn w:val="TableNormal"/>
    <w:uiPriority w:val="61"/>
    <w:rsid w:val="00E07762"/>
    <w:pPr>
      <w:spacing w:line="240" w:lineRule="auto"/>
    </w:p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tblBorders>
    </w:tblPr>
    <w:tblStylePr w:type="firstRow">
      <w:pPr>
        <w:spacing w:before="0" w:after="0" w:line="240" w:lineRule="auto"/>
      </w:pPr>
      <w:rPr>
        <w:b/>
        <w:bCs/>
        <w:color w:val="FFFFFF" w:themeColor="background1"/>
      </w:rPr>
      <w:tblPr/>
      <w:tcPr>
        <w:shd w:val="clear" w:color="auto" w:fill="3897F1" w:themeFill="accent5"/>
      </w:tcPr>
    </w:tblStylePr>
    <w:tblStylePr w:type="lastRow">
      <w:pPr>
        <w:spacing w:before="0" w:after="0" w:line="240" w:lineRule="auto"/>
      </w:pPr>
      <w:rPr>
        <w:b/>
        <w:bCs/>
      </w:rPr>
      <w:tblPr/>
      <w:tcPr>
        <w:tcBorders>
          <w:top w:val="double" w:sz="6" w:space="0" w:color="3897F1" w:themeColor="accent5"/>
          <w:left w:val="single" w:sz="8" w:space="0" w:color="3897F1" w:themeColor="accent5"/>
          <w:bottom w:val="single" w:sz="8" w:space="0" w:color="3897F1" w:themeColor="accent5"/>
          <w:right w:val="single" w:sz="8" w:space="0" w:color="3897F1" w:themeColor="accent5"/>
        </w:tcBorders>
      </w:tcPr>
    </w:tblStylePr>
    <w:tblStylePr w:type="firstCol">
      <w:rPr>
        <w:b/>
        <w:bCs/>
      </w:rPr>
    </w:tblStylePr>
    <w:tblStylePr w:type="lastCol">
      <w:rPr>
        <w:b/>
        <w:bCs/>
      </w:rPr>
    </w:tblStylePr>
    <w:tblStylePr w:type="band1Vert">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tblStylePr w:type="band1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style>
  <w:style w:type="table" w:styleId="LightList-Accent4">
    <w:name w:val="Light List Accent 4"/>
    <w:basedOn w:val="TableNormal"/>
    <w:uiPriority w:val="61"/>
    <w:rsid w:val="00E07762"/>
    <w:pPr>
      <w:spacing w:line="240" w:lineRule="auto"/>
    </w:p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tblBorders>
    </w:tblPr>
    <w:tblStylePr w:type="firstRow">
      <w:pPr>
        <w:spacing w:before="0" w:after="0" w:line="240" w:lineRule="auto"/>
      </w:pPr>
      <w:rPr>
        <w:b/>
        <w:bCs/>
        <w:color w:val="FFFFFF" w:themeColor="background1"/>
      </w:rPr>
      <w:tblPr/>
      <w:tcPr>
        <w:shd w:val="clear" w:color="auto" w:fill="C72125" w:themeFill="accent4"/>
      </w:tcPr>
    </w:tblStylePr>
    <w:tblStylePr w:type="lastRow">
      <w:pPr>
        <w:spacing w:before="0" w:after="0" w:line="240" w:lineRule="auto"/>
      </w:pPr>
      <w:rPr>
        <w:b/>
        <w:bCs/>
      </w:rPr>
      <w:tblPr/>
      <w:tcPr>
        <w:tcBorders>
          <w:top w:val="double" w:sz="6" w:space="0" w:color="C72125" w:themeColor="accent4"/>
          <w:left w:val="single" w:sz="8" w:space="0" w:color="C72125" w:themeColor="accent4"/>
          <w:bottom w:val="single" w:sz="8" w:space="0" w:color="C72125" w:themeColor="accent4"/>
          <w:right w:val="single" w:sz="8" w:space="0" w:color="C72125" w:themeColor="accent4"/>
        </w:tcBorders>
      </w:tcPr>
    </w:tblStylePr>
    <w:tblStylePr w:type="firstCol">
      <w:rPr>
        <w:b/>
        <w:bCs/>
      </w:rPr>
    </w:tblStylePr>
    <w:tblStylePr w:type="lastCol">
      <w:rPr>
        <w:b/>
        <w:bCs/>
      </w:rPr>
    </w:tblStylePr>
    <w:tblStylePr w:type="band1Vert">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tblStylePr w:type="band1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style>
  <w:style w:type="table" w:styleId="LightList-Accent3">
    <w:name w:val="Light List Accent 3"/>
    <w:basedOn w:val="TableNormal"/>
    <w:uiPriority w:val="61"/>
    <w:rsid w:val="00E07762"/>
    <w:pPr>
      <w:spacing w:line="240" w:lineRule="auto"/>
    </w:p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tblBorders>
    </w:tblPr>
    <w:tblStylePr w:type="firstRow">
      <w:pPr>
        <w:spacing w:before="0" w:after="0" w:line="240" w:lineRule="auto"/>
      </w:pPr>
      <w:rPr>
        <w:b/>
        <w:bCs/>
        <w:color w:val="FFFFFF" w:themeColor="background1"/>
      </w:rPr>
      <w:tblPr/>
      <w:tcPr>
        <w:shd w:val="clear" w:color="auto" w:fill="636363" w:themeFill="accent3"/>
      </w:tcPr>
    </w:tblStylePr>
    <w:tblStylePr w:type="lastRow">
      <w:pPr>
        <w:spacing w:before="0" w:after="0" w:line="240" w:lineRule="auto"/>
      </w:pPr>
      <w:rPr>
        <w:b/>
        <w:bCs/>
      </w:rPr>
      <w:tblPr/>
      <w:tcPr>
        <w:tcBorders>
          <w:top w:val="double" w:sz="6" w:space="0" w:color="636363" w:themeColor="accent3"/>
          <w:left w:val="single" w:sz="8" w:space="0" w:color="636363" w:themeColor="accent3"/>
          <w:bottom w:val="single" w:sz="8" w:space="0" w:color="636363" w:themeColor="accent3"/>
          <w:right w:val="single" w:sz="8" w:space="0" w:color="636363" w:themeColor="accent3"/>
        </w:tcBorders>
      </w:tcPr>
    </w:tblStylePr>
    <w:tblStylePr w:type="firstCol">
      <w:rPr>
        <w:b/>
        <w:bCs/>
      </w:rPr>
    </w:tblStylePr>
    <w:tblStylePr w:type="lastCol">
      <w:rPr>
        <w:b/>
        <w:bCs/>
      </w:rPr>
    </w:tblStylePr>
    <w:tblStylePr w:type="band1Vert">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tblStylePr w:type="band1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style>
  <w:style w:type="paragraph" w:styleId="HTMLAddress">
    <w:name w:val="HTML Address"/>
    <w:basedOn w:val="ZsysbasisTUEindhoven"/>
    <w:next w:val="BodytextTUEindhoven"/>
    <w:link w:val="HTMLAddressChar"/>
    <w:semiHidden/>
    <w:rsid w:val="0020607F"/>
  </w:style>
  <w:style w:type="table" w:styleId="LightList-Accent2">
    <w:name w:val="Light List Accent 2"/>
    <w:basedOn w:val="TableNormal"/>
    <w:uiPriority w:val="61"/>
    <w:rsid w:val="00E07762"/>
    <w:pPr>
      <w:spacing w:line="240" w:lineRule="auto"/>
    </w:p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tblBorders>
    </w:tblPr>
    <w:tblStylePr w:type="firstRow">
      <w:pPr>
        <w:spacing w:before="0" w:after="0" w:line="240" w:lineRule="auto"/>
      </w:pPr>
      <w:rPr>
        <w:b/>
        <w:bCs/>
        <w:color w:val="FFFFFF" w:themeColor="background1"/>
      </w:rPr>
      <w:tblPr/>
      <w:tcPr>
        <w:shd w:val="clear" w:color="auto" w:fill="3897F1" w:themeFill="accent2"/>
      </w:tcPr>
    </w:tblStylePr>
    <w:tblStylePr w:type="lastRow">
      <w:pPr>
        <w:spacing w:before="0" w:after="0" w:line="240" w:lineRule="auto"/>
      </w:pPr>
      <w:rPr>
        <w:b/>
        <w:bCs/>
      </w:rPr>
      <w:tblPr/>
      <w:tcPr>
        <w:tcBorders>
          <w:top w:val="double" w:sz="6" w:space="0" w:color="3897F1" w:themeColor="accent2"/>
          <w:left w:val="single" w:sz="8" w:space="0" w:color="3897F1" w:themeColor="accent2"/>
          <w:bottom w:val="single" w:sz="8" w:space="0" w:color="3897F1" w:themeColor="accent2"/>
          <w:right w:val="single" w:sz="8" w:space="0" w:color="3897F1" w:themeColor="accent2"/>
        </w:tcBorders>
      </w:tcPr>
    </w:tblStylePr>
    <w:tblStylePr w:type="firstCol">
      <w:rPr>
        <w:b/>
        <w:bCs/>
      </w:rPr>
    </w:tblStylePr>
    <w:tblStylePr w:type="lastCol">
      <w:rPr>
        <w:b/>
        <w:bCs/>
      </w:rPr>
    </w:tblStylePr>
    <w:tblStylePr w:type="band1Vert">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tblStylePr w:type="band1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style>
  <w:style w:type="table" w:styleId="LightShading-Accent6">
    <w:name w:val="Light Shading Accent 6"/>
    <w:basedOn w:val="TableNormal"/>
    <w:uiPriority w:val="60"/>
    <w:rsid w:val="00E07762"/>
    <w:pPr>
      <w:spacing w:line="240" w:lineRule="auto"/>
    </w:pPr>
    <w:rPr>
      <w:color w:val="4A4A4A" w:themeColor="accent6" w:themeShade="BF"/>
    </w:rPr>
    <w:tblPr>
      <w:tblStyleRowBandSize w:val="1"/>
      <w:tblStyleColBandSize w:val="1"/>
      <w:tblBorders>
        <w:top w:val="single" w:sz="8" w:space="0" w:color="636363" w:themeColor="accent6"/>
        <w:bottom w:val="single" w:sz="8" w:space="0" w:color="636363" w:themeColor="accent6"/>
      </w:tblBorders>
    </w:tblPr>
    <w:tblStylePr w:type="firstRow">
      <w:pPr>
        <w:spacing w:before="0" w:after="0" w:line="240" w:lineRule="auto"/>
      </w:pPr>
      <w:rPr>
        <w:b/>
        <w:bCs/>
      </w:rPr>
      <w:tblPr/>
      <w:tcPr>
        <w:tcBorders>
          <w:top w:val="single" w:sz="8" w:space="0" w:color="636363" w:themeColor="accent6"/>
          <w:left w:val="nil"/>
          <w:bottom w:val="single" w:sz="8" w:space="0" w:color="636363" w:themeColor="accent6"/>
          <w:right w:val="nil"/>
          <w:insideH w:val="nil"/>
          <w:insideV w:val="nil"/>
        </w:tcBorders>
      </w:tcPr>
    </w:tblStylePr>
    <w:tblStylePr w:type="lastRow">
      <w:pPr>
        <w:spacing w:before="0" w:after="0" w:line="240" w:lineRule="auto"/>
      </w:pPr>
      <w:rPr>
        <w:b/>
        <w:bCs/>
      </w:rPr>
      <w:tblPr/>
      <w:tcPr>
        <w:tcBorders>
          <w:top w:val="single" w:sz="8" w:space="0" w:color="636363" w:themeColor="accent6"/>
          <w:left w:val="nil"/>
          <w:bottom w:val="single" w:sz="8" w:space="0" w:color="63636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8" w:themeFill="accent6" w:themeFillTint="3F"/>
      </w:tcPr>
    </w:tblStylePr>
    <w:tblStylePr w:type="band1Horz">
      <w:tblPr/>
      <w:tcPr>
        <w:tcBorders>
          <w:left w:val="nil"/>
          <w:right w:val="nil"/>
          <w:insideH w:val="nil"/>
          <w:insideV w:val="nil"/>
        </w:tcBorders>
        <w:shd w:val="clear" w:color="auto" w:fill="D8D8D8" w:themeFill="accent6" w:themeFillTint="3F"/>
      </w:tcPr>
    </w:tblStylePr>
  </w:style>
  <w:style w:type="table" w:styleId="TableClassic1">
    <w:name w:val="Table Classic 1"/>
    <w:basedOn w:val="TableNorma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st">
    <w:name w:val="List"/>
    <w:basedOn w:val="ZsysbasisTUEindhoven"/>
    <w:next w:val="BodytextTUEindhoven"/>
    <w:semiHidden/>
    <w:rsid w:val="00F33259"/>
    <w:pPr>
      <w:ind w:left="284" w:hanging="284"/>
    </w:pPr>
  </w:style>
  <w:style w:type="paragraph" w:styleId="List2">
    <w:name w:val="List 2"/>
    <w:basedOn w:val="ZsysbasisTUEindhoven"/>
    <w:next w:val="BodytextTUEindhoven"/>
    <w:semiHidden/>
    <w:rsid w:val="00F33259"/>
    <w:pPr>
      <w:ind w:left="568" w:hanging="284"/>
    </w:pPr>
  </w:style>
  <w:style w:type="paragraph" w:styleId="List3">
    <w:name w:val="List 3"/>
    <w:basedOn w:val="ZsysbasisTUEindhoven"/>
    <w:next w:val="BodytextTUEindhoven"/>
    <w:semiHidden/>
    <w:rsid w:val="00F33259"/>
    <w:pPr>
      <w:ind w:left="851" w:hanging="284"/>
    </w:pPr>
  </w:style>
  <w:style w:type="paragraph" w:styleId="List4">
    <w:name w:val="List 4"/>
    <w:basedOn w:val="ZsysbasisTUEindhoven"/>
    <w:next w:val="BodytextTUEindhoven"/>
    <w:semiHidden/>
    <w:rsid w:val="00F33259"/>
    <w:pPr>
      <w:ind w:left="1135" w:hanging="284"/>
    </w:pPr>
  </w:style>
  <w:style w:type="paragraph" w:styleId="List5">
    <w:name w:val="List 5"/>
    <w:basedOn w:val="ZsysbasisTUEindhoven"/>
    <w:next w:val="BodytextTUEindhoven"/>
    <w:semiHidden/>
    <w:rsid w:val="00F33259"/>
    <w:pPr>
      <w:ind w:left="1418" w:hanging="284"/>
    </w:pPr>
  </w:style>
  <w:style w:type="paragraph" w:styleId="Index1">
    <w:name w:val="index 1"/>
    <w:basedOn w:val="ZsysbasisTUEindhoven"/>
    <w:next w:val="BodytextTUEindhoven"/>
    <w:uiPriority w:val="98"/>
    <w:semiHidden/>
    <w:rsid w:val="00F33259"/>
  </w:style>
  <w:style w:type="paragraph" w:styleId="ListBullet">
    <w:name w:val="List Bullet"/>
    <w:basedOn w:val="ZsysbasisTUEindhoven"/>
    <w:next w:val="BodytextTUEindhoven"/>
    <w:semiHidden/>
    <w:rsid w:val="00E7078D"/>
    <w:pPr>
      <w:numPr>
        <w:numId w:val="12"/>
      </w:numPr>
      <w:ind w:left="357" w:hanging="357"/>
    </w:pPr>
  </w:style>
  <w:style w:type="paragraph" w:styleId="ListBullet2">
    <w:name w:val="List Bullet 2"/>
    <w:basedOn w:val="ZsysbasisTUEindhoven"/>
    <w:next w:val="BodytextTUEindhoven"/>
    <w:semiHidden/>
    <w:rsid w:val="00E7078D"/>
    <w:pPr>
      <w:numPr>
        <w:numId w:val="13"/>
      </w:numPr>
      <w:ind w:left="641" w:hanging="357"/>
    </w:pPr>
  </w:style>
  <w:style w:type="paragraph" w:styleId="ListBullet3">
    <w:name w:val="List Bullet 3"/>
    <w:basedOn w:val="ZsysbasisTUEindhoven"/>
    <w:next w:val="BodytextTUEindhoven"/>
    <w:semiHidden/>
    <w:rsid w:val="00E7078D"/>
    <w:pPr>
      <w:numPr>
        <w:numId w:val="14"/>
      </w:numPr>
      <w:ind w:left="924" w:hanging="357"/>
    </w:pPr>
  </w:style>
  <w:style w:type="paragraph" w:styleId="ListBullet4">
    <w:name w:val="List Bullet 4"/>
    <w:basedOn w:val="ZsysbasisTUEindhoven"/>
    <w:next w:val="BodytextTUEindhoven"/>
    <w:semiHidden/>
    <w:rsid w:val="00E7078D"/>
    <w:pPr>
      <w:numPr>
        <w:numId w:val="15"/>
      </w:numPr>
      <w:ind w:left="1208" w:hanging="357"/>
    </w:pPr>
  </w:style>
  <w:style w:type="paragraph" w:styleId="ListNumber">
    <w:name w:val="List Number"/>
    <w:basedOn w:val="ZsysbasisTUEindhoven"/>
    <w:next w:val="BodytextTUEindhoven"/>
    <w:semiHidden/>
    <w:rsid w:val="00705849"/>
    <w:pPr>
      <w:numPr>
        <w:numId w:val="17"/>
      </w:numPr>
      <w:ind w:left="357" w:hanging="357"/>
    </w:pPr>
  </w:style>
  <w:style w:type="paragraph" w:styleId="ListNumber2">
    <w:name w:val="List Number 2"/>
    <w:basedOn w:val="ZsysbasisTUEindhoven"/>
    <w:next w:val="BodytextTUEindhoven"/>
    <w:semiHidden/>
    <w:rsid w:val="00705849"/>
    <w:pPr>
      <w:numPr>
        <w:numId w:val="18"/>
      </w:numPr>
      <w:ind w:left="641" w:hanging="357"/>
    </w:pPr>
  </w:style>
  <w:style w:type="paragraph" w:styleId="ListNumber3">
    <w:name w:val="List Number 3"/>
    <w:basedOn w:val="ZsysbasisTUEindhoven"/>
    <w:next w:val="BodytextTUEindhoven"/>
    <w:semiHidden/>
    <w:rsid w:val="00705849"/>
    <w:pPr>
      <w:numPr>
        <w:numId w:val="19"/>
      </w:numPr>
      <w:ind w:left="924" w:hanging="357"/>
    </w:pPr>
  </w:style>
  <w:style w:type="paragraph" w:styleId="ListNumber4">
    <w:name w:val="List Number 4"/>
    <w:basedOn w:val="ZsysbasisTUEindhoven"/>
    <w:next w:val="BodytextTUEindhoven"/>
    <w:semiHidden/>
    <w:rsid w:val="00705849"/>
    <w:pPr>
      <w:numPr>
        <w:numId w:val="20"/>
      </w:numPr>
      <w:ind w:left="1208" w:hanging="357"/>
    </w:pPr>
  </w:style>
  <w:style w:type="paragraph" w:styleId="ListNumber5">
    <w:name w:val="List Number 5"/>
    <w:basedOn w:val="ZsysbasisTUEindhoven"/>
    <w:next w:val="BodytextTUEindhoven"/>
    <w:semiHidden/>
    <w:rsid w:val="00705849"/>
    <w:pPr>
      <w:numPr>
        <w:numId w:val="21"/>
      </w:numPr>
      <w:ind w:left="1491" w:hanging="357"/>
    </w:pPr>
  </w:style>
  <w:style w:type="paragraph" w:styleId="ListContinue">
    <w:name w:val="List Continue"/>
    <w:basedOn w:val="ZsysbasisTUEindhoven"/>
    <w:next w:val="BodytextTUEindhoven"/>
    <w:semiHidden/>
    <w:rsid w:val="00705849"/>
    <w:pPr>
      <w:ind w:left="284"/>
    </w:pPr>
  </w:style>
  <w:style w:type="paragraph" w:styleId="ListContinue2">
    <w:name w:val="List Continue 2"/>
    <w:basedOn w:val="ZsysbasisTUEindhoven"/>
    <w:next w:val="BodytextTUEindhoven"/>
    <w:semiHidden/>
    <w:rsid w:val="00705849"/>
    <w:pPr>
      <w:ind w:left="567"/>
    </w:pPr>
  </w:style>
  <w:style w:type="paragraph" w:styleId="ListContinue3">
    <w:name w:val="List Continue 3"/>
    <w:basedOn w:val="ZsysbasisTUEindhoven"/>
    <w:next w:val="BodytextTUEindhoven"/>
    <w:semiHidden/>
    <w:rsid w:val="00705849"/>
    <w:pPr>
      <w:ind w:left="851"/>
    </w:pPr>
  </w:style>
  <w:style w:type="paragraph" w:styleId="ListContinue4">
    <w:name w:val="List Continue 4"/>
    <w:basedOn w:val="ZsysbasisTUEindhoven"/>
    <w:next w:val="BodytextTUEindhoven"/>
    <w:semiHidden/>
    <w:rsid w:val="00705849"/>
    <w:pPr>
      <w:ind w:left="1134"/>
    </w:pPr>
  </w:style>
  <w:style w:type="paragraph" w:styleId="ListContinue5">
    <w:name w:val="List Continue 5"/>
    <w:basedOn w:val="ZsysbasisTUEindhoven"/>
    <w:next w:val="BodytextTUEindhoven"/>
    <w:semiHidden/>
    <w:rsid w:val="00705849"/>
    <w:pPr>
      <w:ind w:left="1418"/>
    </w:pPr>
  </w:style>
  <w:style w:type="character" w:styleId="IntenseEmphasis">
    <w:name w:val="Intense Emphasis"/>
    <w:basedOn w:val="DefaultParagraphFont"/>
    <w:uiPriority w:val="98"/>
    <w:semiHidden/>
    <w:rsid w:val="00FC3FA5"/>
    <w:rPr>
      <w:b/>
      <w:bCs/>
      <w:i/>
      <w:iCs/>
      <w:color w:val="auto"/>
    </w:rPr>
  </w:style>
  <w:style w:type="paragraph" w:styleId="NormalWeb">
    <w:name w:val="Normal (Web)"/>
    <w:basedOn w:val="ZsysbasisTUEindhoven"/>
    <w:next w:val="BodytextTUEindhoven"/>
    <w:uiPriority w:val="99"/>
    <w:rsid w:val="0020607F"/>
  </w:style>
  <w:style w:type="paragraph" w:styleId="NoteHeading">
    <w:name w:val="Note Heading"/>
    <w:basedOn w:val="ZsysbasisTUEindhoven"/>
    <w:next w:val="BodytextTUEindhoven"/>
    <w:uiPriority w:val="98"/>
    <w:semiHidden/>
    <w:rsid w:val="0020607F"/>
  </w:style>
  <w:style w:type="paragraph" w:styleId="BodyText">
    <w:name w:val="Body Text"/>
    <w:basedOn w:val="ZsysbasisTUEindhoven"/>
    <w:next w:val="BodytextTUEindhoven"/>
    <w:link w:val="BodyTextChar"/>
    <w:semiHidden/>
    <w:rsid w:val="0020607F"/>
  </w:style>
  <w:style w:type="paragraph" w:styleId="BodyText2">
    <w:name w:val="Body Text 2"/>
    <w:basedOn w:val="ZsysbasisTUEindhoven"/>
    <w:next w:val="BodytextTUEindhoven"/>
    <w:link w:val="BodyText2Char"/>
    <w:semiHidden/>
    <w:rsid w:val="00E7078D"/>
  </w:style>
  <w:style w:type="paragraph" w:styleId="BodyText3">
    <w:name w:val="Body Text 3"/>
    <w:basedOn w:val="ZsysbasisTUEindhoven"/>
    <w:next w:val="BodytextTUEindhoven"/>
    <w:link w:val="BodyText3Char"/>
    <w:semiHidden/>
    <w:rsid w:val="0020607F"/>
  </w:style>
  <w:style w:type="paragraph" w:styleId="BodyTextFirstIndent">
    <w:name w:val="Body Text First Indent"/>
    <w:basedOn w:val="ZsysbasisTUEindhoven"/>
    <w:next w:val="BodytextTUEindhoven"/>
    <w:link w:val="BodyTextFirstIndentChar"/>
    <w:semiHidden/>
    <w:rsid w:val="00E7078D"/>
    <w:pPr>
      <w:ind w:firstLine="360"/>
    </w:pPr>
  </w:style>
  <w:style w:type="character" w:customStyle="1" w:styleId="BodyTextFirstIndentChar">
    <w:name w:val="Body Text First Indent Char"/>
    <w:basedOn w:val="BodyTextChar"/>
    <w:link w:val="BodyTextFirstIndent"/>
    <w:rsid w:val="00E7078D"/>
    <w:rPr>
      <w:rFonts w:asciiTheme="minorHAnsi" w:hAnsiTheme="minorHAnsi" w:cs="Maiandra GD"/>
      <w:color w:val="000000" w:themeColor="text1"/>
      <w:sz w:val="18"/>
      <w:szCs w:val="18"/>
      <w:lang w:val="en-GB"/>
    </w:rPr>
  </w:style>
  <w:style w:type="paragraph" w:styleId="BodyTextIndent">
    <w:name w:val="Body Text Indent"/>
    <w:basedOn w:val="ZsysbasisTUEindhoven"/>
    <w:next w:val="BodytextTUEindhoven"/>
    <w:link w:val="BodyTextIndentChar"/>
    <w:rsid w:val="00E7078D"/>
    <w:pPr>
      <w:ind w:left="284"/>
    </w:pPr>
  </w:style>
  <w:style w:type="character" w:customStyle="1" w:styleId="BodyTextIndentChar">
    <w:name w:val="Body Text Indent Char"/>
    <w:basedOn w:val="DefaultParagraphFont"/>
    <w:link w:val="BodyTextIndent"/>
    <w:rsid w:val="00E7078D"/>
    <w:rPr>
      <w:rFonts w:ascii="Maiandra GD" w:hAnsi="Maiandra GD" w:cs="Maiandra GD"/>
      <w:sz w:val="18"/>
      <w:szCs w:val="18"/>
    </w:rPr>
  </w:style>
  <w:style w:type="paragraph" w:styleId="BodyTextFirstIndent2">
    <w:name w:val="Body Text First Indent 2"/>
    <w:basedOn w:val="ZsysbasisTUEindhoven"/>
    <w:next w:val="BodytextTUEindhoven"/>
    <w:link w:val="BodyTextFirstIndent2Char"/>
    <w:semiHidden/>
    <w:rsid w:val="00E7078D"/>
    <w:pPr>
      <w:ind w:left="360" w:firstLine="360"/>
    </w:pPr>
  </w:style>
  <w:style w:type="table" w:styleId="TableProfessional">
    <w:name w:val="Table Professional"/>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TUEindhovenChar">
    <w:name w:val="Zsysbasis TU Eindhoven Char"/>
    <w:basedOn w:val="DefaultParagraphFont"/>
    <w:link w:val="ZsysbasisTUEindhoven"/>
    <w:semiHidden/>
    <w:rsid w:val="008B6DA9"/>
    <w:rPr>
      <w:rFonts w:ascii="Calibri" w:hAnsi="Calibri" w:cs="Maiandra GD"/>
      <w:color w:val="000000" w:themeColor="text1"/>
      <w:sz w:val="21"/>
      <w:szCs w:val="18"/>
    </w:rPr>
  </w:style>
  <w:style w:type="paragraph" w:styleId="NormalIndent">
    <w:name w:val="Normal Indent"/>
    <w:basedOn w:val="ZsysbasisTUEindhoven"/>
    <w:next w:val="BodytextTUEindhoven"/>
    <w:semiHidden/>
    <w:rsid w:val="0020607F"/>
  </w:style>
  <w:style w:type="table" w:styleId="TableColumns1">
    <w:name w:val="Table Columns 1"/>
    <w:basedOn w:val="TableNorma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uiPriority w:val="99"/>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ubtle1">
    <w:name w:val="Table Subtle 1"/>
    <w:basedOn w:val="TableNorma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otnoteReference">
    <w:name w:val="footnote reference"/>
    <w:aliases w:val="Footnote reference TU Eindhoven"/>
    <w:basedOn w:val="DefaultParagraphFont"/>
    <w:rsid w:val="00CB7600"/>
    <w:rPr>
      <w:vertAlign w:val="superscript"/>
    </w:rPr>
  </w:style>
  <w:style w:type="paragraph" w:styleId="FootnoteText">
    <w:name w:val="footnote text"/>
    <w:aliases w:val="Footnote text TU Eindhoven"/>
    <w:basedOn w:val="ZsysbasisTUEindhoven"/>
    <w:link w:val="FootnoteTextChar"/>
    <w:rsid w:val="00CB7600"/>
    <w:rPr>
      <w:sz w:val="15"/>
    </w:rPr>
  </w:style>
  <w:style w:type="table" w:styleId="TableWeb1">
    <w:name w:val="Table Web 1"/>
    <w:basedOn w:val="TableNorma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22"/>
    <w:qFormat/>
    <w:rsid w:val="00451FDB"/>
    <w:rPr>
      <w:b w:val="0"/>
      <w:bCs w:val="0"/>
    </w:rPr>
  </w:style>
  <w:style w:type="paragraph" w:styleId="Date">
    <w:name w:val="Date"/>
    <w:basedOn w:val="ZsysbasisTUEindhoven"/>
    <w:next w:val="BodytextTUEindhoven"/>
    <w:link w:val="DateChar"/>
    <w:semiHidden/>
    <w:rsid w:val="0020607F"/>
  </w:style>
  <w:style w:type="paragraph" w:styleId="PlainText">
    <w:name w:val="Plain Text"/>
    <w:basedOn w:val="ZsysbasisTUEindhoven"/>
    <w:next w:val="BodytextTUEindhoven"/>
    <w:link w:val="PlainTextChar"/>
    <w:semiHidden/>
    <w:rsid w:val="0020607F"/>
  </w:style>
  <w:style w:type="paragraph" w:styleId="BalloonText">
    <w:name w:val="Balloon Text"/>
    <w:basedOn w:val="ZsysbasisTUEindhoven"/>
    <w:next w:val="BodytextTUEindhoven"/>
    <w:link w:val="BalloonTextChar"/>
    <w:rsid w:val="0020607F"/>
  </w:style>
  <w:style w:type="paragraph" w:styleId="Caption">
    <w:name w:val="caption"/>
    <w:aliases w:val="Caption TU Eindhoven"/>
    <w:basedOn w:val="ZsysbasisTUEindhoven"/>
    <w:next w:val="BodytextTUEindhoven"/>
    <w:qFormat/>
    <w:rsid w:val="0020607F"/>
  </w:style>
  <w:style w:type="character" w:customStyle="1" w:styleId="CommentTextChar">
    <w:name w:val="Comment Text Char"/>
    <w:basedOn w:val="ZsysbasisTUEindhovenChar"/>
    <w:link w:val="CommentText"/>
    <w:uiPriority w:val="99"/>
    <w:rsid w:val="008736AE"/>
    <w:rPr>
      <w:rFonts w:asciiTheme="minorHAnsi" w:hAnsiTheme="minorHAnsi" w:cs="Maiandra GD"/>
      <w:color w:val="000000" w:themeColor="text1"/>
      <w:sz w:val="18"/>
      <w:szCs w:val="18"/>
      <w:lang w:val="en-GB"/>
    </w:rPr>
  </w:style>
  <w:style w:type="paragraph" w:styleId="DocumentMap">
    <w:name w:val="Document Map"/>
    <w:basedOn w:val="ZsysbasisTUEindhoven"/>
    <w:next w:val="BodytextTUEindhoven"/>
    <w:uiPriority w:val="98"/>
    <w:semiHidden/>
    <w:rsid w:val="0020607F"/>
  </w:style>
  <w:style w:type="table" w:styleId="LightShading-Accent5">
    <w:name w:val="Light Shading Accent 5"/>
    <w:basedOn w:val="TableNormal"/>
    <w:uiPriority w:val="60"/>
    <w:rsid w:val="00E07762"/>
    <w:pPr>
      <w:spacing w:line="240" w:lineRule="auto"/>
    </w:pPr>
    <w:rPr>
      <w:color w:val="0E71CF" w:themeColor="accent5" w:themeShade="BF"/>
    </w:rPr>
    <w:tblPr>
      <w:tblStyleRowBandSize w:val="1"/>
      <w:tblStyleColBandSize w:val="1"/>
      <w:tblBorders>
        <w:top w:val="single" w:sz="8" w:space="0" w:color="3897F1" w:themeColor="accent5"/>
        <w:bottom w:val="single" w:sz="8" w:space="0" w:color="3897F1" w:themeColor="accent5"/>
      </w:tblBorders>
    </w:tblPr>
    <w:tblStylePr w:type="firstRow">
      <w:pPr>
        <w:spacing w:before="0" w:after="0" w:line="240" w:lineRule="auto"/>
      </w:pPr>
      <w:rPr>
        <w:b/>
        <w:bCs/>
      </w:rPr>
      <w:tblPr/>
      <w:tcPr>
        <w:tcBorders>
          <w:top w:val="single" w:sz="8" w:space="0" w:color="3897F1" w:themeColor="accent5"/>
          <w:left w:val="nil"/>
          <w:bottom w:val="single" w:sz="8" w:space="0" w:color="3897F1" w:themeColor="accent5"/>
          <w:right w:val="nil"/>
          <w:insideH w:val="nil"/>
          <w:insideV w:val="nil"/>
        </w:tcBorders>
      </w:tcPr>
    </w:tblStylePr>
    <w:tblStylePr w:type="lastRow">
      <w:pPr>
        <w:spacing w:before="0" w:after="0" w:line="240" w:lineRule="auto"/>
      </w:pPr>
      <w:rPr>
        <w:b/>
        <w:bCs/>
      </w:rPr>
      <w:tblPr/>
      <w:tcPr>
        <w:tcBorders>
          <w:top w:val="single" w:sz="8" w:space="0" w:color="3897F1" w:themeColor="accent5"/>
          <w:left w:val="nil"/>
          <w:bottom w:val="single" w:sz="8" w:space="0" w:color="3897F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5FB" w:themeFill="accent5" w:themeFillTint="3F"/>
      </w:tcPr>
    </w:tblStylePr>
    <w:tblStylePr w:type="band1Horz">
      <w:tblPr/>
      <w:tcPr>
        <w:tcBorders>
          <w:left w:val="nil"/>
          <w:right w:val="nil"/>
          <w:insideH w:val="nil"/>
          <w:insideV w:val="nil"/>
        </w:tcBorders>
        <w:shd w:val="clear" w:color="auto" w:fill="CDE5FB" w:themeFill="accent5" w:themeFillTint="3F"/>
      </w:tcPr>
    </w:tblStylePr>
  </w:style>
  <w:style w:type="paragraph" w:styleId="EndnoteText">
    <w:name w:val="endnote text"/>
    <w:aliases w:val="End note text TU Eindhoven"/>
    <w:basedOn w:val="ZsysbasisTUEindhoven"/>
    <w:next w:val="BodytextTUEindhoven"/>
    <w:link w:val="EndnoteTextChar"/>
    <w:rsid w:val="0020607F"/>
  </w:style>
  <w:style w:type="paragraph" w:styleId="IndexHeading">
    <w:name w:val="index heading"/>
    <w:basedOn w:val="ZsysbasisTUEindhoven"/>
    <w:next w:val="BodytextTUEindhoven"/>
    <w:uiPriority w:val="98"/>
    <w:semiHidden/>
    <w:rsid w:val="0020607F"/>
  </w:style>
  <w:style w:type="paragraph" w:styleId="TOAHeading">
    <w:name w:val="toa heading"/>
    <w:basedOn w:val="ZsysbasisTUEindhoven"/>
    <w:next w:val="BodytextTUEindhoven"/>
    <w:uiPriority w:val="98"/>
    <w:semiHidden/>
    <w:rsid w:val="0020607F"/>
  </w:style>
  <w:style w:type="paragraph" w:styleId="ListBullet5">
    <w:name w:val="List Bullet 5"/>
    <w:basedOn w:val="ZsysbasisTUEindhoven"/>
    <w:next w:val="BodytextTUEindhoven"/>
    <w:semiHidden/>
    <w:rsid w:val="00E7078D"/>
    <w:pPr>
      <w:numPr>
        <w:numId w:val="16"/>
      </w:numPr>
      <w:ind w:left="1491" w:hanging="357"/>
    </w:pPr>
  </w:style>
  <w:style w:type="paragraph" w:styleId="MacroText">
    <w:name w:val="macro"/>
    <w:basedOn w:val="ZsysbasisTUEindhoven"/>
    <w:next w:val="BodytextTUEindhoven"/>
    <w:uiPriority w:val="98"/>
    <w:semiHidden/>
    <w:rsid w:val="0020607F"/>
  </w:style>
  <w:style w:type="paragraph" w:styleId="CommentText">
    <w:name w:val="annotation text"/>
    <w:basedOn w:val="ZsysbasisTUEindhoven"/>
    <w:next w:val="BodytextTUEindhoven"/>
    <w:link w:val="CommentTextChar"/>
    <w:uiPriority w:val="99"/>
    <w:rsid w:val="0020607F"/>
  </w:style>
  <w:style w:type="character" w:styleId="IntenseReference">
    <w:name w:val="Intense Reference"/>
    <w:basedOn w:val="DefaultParagraphFont"/>
    <w:uiPriority w:val="98"/>
    <w:semiHidden/>
    <w:rsid w:val="00FC3FA5"/>
    <w:rPr>
      <w:b/>
      <w:bCs/>
      <w:smallCaps/>
      <w:color w:val="auto"/>
      <w:spacing w:val="5"/>
      <w:u w:val="single"/>
    </w:rPr>
  </w:style>
  <w:style w:type="character" w:styleId="CommentReference">
    <w:name w:val="annotation reference"/>
    <w:basedOn w:val="DefaultParagraphFont"/>
    <w:uiPriority w:val="99"/>
    <w:rsid w:val="0020607F"/>
    <w:rPr>
      <w:sz w:val="18"/>
      <w:szCs w:val="18"/>
    </w:rPr>
  </w:style>
  <w:style w:type="paragraph" w:customStyle="1" w:styleId="Liststandard1stlevelTUEindhoven">
    <w:name w:val="List standard 1st level TU Eindhoven"/>
    <w:basedOn w:val="ZsysbasisTUEindhoven"/>
    <w:uiPriority w:val="4"/>
    <w:rsid w:val="0026223C"/>
    <w:pPr>
      <w:numPr>
        <w:numId w:val="31"/>
      </w:numPr>
    </w:pPr>
  </w:style>
  <w:style w:type="paragraph" w:customStyle="1" w:styleId="Liststandard2ndlevelTUEindhoven">
    <w:name w:val="List standard 2nd level TU Eindhoven"/>
    <w:basedOn w:val="ZsysbasisTUEindhoven"/>
    <w:uiPriority w:val="4"/>
    <w:rsid w:val="0026223C"/>
    <w:pPr>
      <w:numPr>
        <w:ilvl w:val="1"/>
        <w:numId w:val="31"/>
      </w:numPr>
    </w:pPr>
  </w:style>
  <w:style w:type="paragraph" w:customStyle="1" w:styleId="Liststandard3rdlevelTUEindhoven">
    <w:name w:val="List standard 3rd level TU Eindhoven"/>
    <w:basedOn w:val="ZsysbasisTUEindhoven"/>
    <w:uiPriority w:val="4"/>
    <w:rsid w:val="0026223C"/>
    <w:pPr>
      <w:numPr>
        <w:ilvl w:val="2"/>
        <w:numId w:val="31"/>
      </w:numPr>
    </w:pPr>
  </w:style>
  <w:style w:type="paragraph" w:customStyle="1" w:styleId="Listbullet1stlevelTUEindhoven">
    <w:name w:val="List bullet 1st level TU Eindhoven"/>
    <w:basedOn w:val="ZsysbasisTUEindhoven"/>
    <w:uiPriority w:val="4"/>
    <w:qFormat/>
    <w:rsid w:val="00071EBB"/>
    <w:pPr>
      <w:numPr>
        <w:numId w:val="23"/>
      </w:numPr>
    </w:pPr>
  </w:style>
  <w:style w:type="paragraph" w:customStyle="1" w:styleId="Listbullet2ndlevelTUEindhoven">
    <w:name w:val="List bullet 2nd level TU Eindhoven"/>
    <w:basedOn w:val="ZsysbasisTUEindhoven"/>
    <w:uiPriority w:val="4"/>
    <w:qFormat/>
    <w:rsid w:val="00071EBB"/>
    <w:pPr>
      <w:numPr>
        <w:ilvl w:val="1"/>
        <w:numId w:val="23"/>
      </w:numPr>
    </w:pPr>
  </w:style>
  <w:style w:type="paragraph" w:customStyle="1" w:styleId="Listbullet3rdlevelTUEindhoven">
    <w:name w:val="List bullet 3rd level TU Eindhoven"/>
    <w:basedOn w:val="ZsysbasisTUEindhoven"/>
    <w:uiPriority w:val="4"/>
    <w:qFormat/>
    <w:rsid w:val="00071EBB"/>
    <w:pPr>
      <w:numPr>
        <w:ilvl w:val="2"/>
        <w:numId w:val="23"/>
      </w:numPr>
    </w:pPr>
  </w:style>
  <w:style w:type="numbering" w:customStyle="1" w:styleId="ListbulletTUEindhoven">
    <w:name w:val="List bullet TU Eindhoven"/>
    <w:uiPriority w:val="4"/>
    <w:semiHidden/>
    <w:rsid w:val="00071EBB"/>
    <w:pPr>
      <w:numPr>
        <w:numId w:val="1"/>
      </w:numPr>
    </w:pPr>
  </w:style>
  <w:style w:type="paragraph" w:customStyle="1" w:styleId="Listlowercaseletter1stlevelTUEindhoven">
    <w:name w:val="List lowercase letter 1st level TU Eindhoven"/>
    <w:basedOn w:val="ZsysbasisTUEindhoven"/>
    <w:uiPriority w:val="4"/>
    <w:qFormat/>
    <w:rsid w:val="00F0042B"/>
    <w:pPr>
      <w:numPr>
        <w:numId w:val="25"/>
      </w:numPr>
    </w:pPr>
  </w:style>
  <w:style w:type="paragraph" w:customStyle="1" w:styleId="Listlowercaseletter2ndlevelTUEindhoven">
    <w:name w:val="List lowercase letter 2nd level TU Eindhoven"/>
    <w:basedOn w:val="ZsysbasisTUEindhoven"/>
    <w:uiPriority w:val="4"/>
    <w:qFormat/>
    <w:rsid w:val="00F0042B"/>
    <w:pPr>
      <w:numPr>
        <w:ilvl w:val="1"/>
        <w:numId w:val="25"/>
      </w:numPr>
    </w:pPr>
  </w:style>
  <w:style w:type="paragraph" w:customStyle="1" w:styleId="Listlowercaseletter3rdlevelTUEindhoven">
    <w:name w:val="List lowercase letter 3rd level TU Eindhoven"/>
    <w:basedOn w:val="ZsysbasisTUEindhoven"/>
    <w:uiPriority w:val="4"/>
    <w:qFormat/>
    <w:rsid w:val="00F0042B"/>
    <w:pPr>
      <w:numPr>
        <w:ilvl w:val="2"/>
        <w:numId w:val="25"/>
      </w:numPr>
    </w:pPr>
  </w:style>
  <w:style w:type="numbering" w:customStyle="1" w:styleId="ListlowercaseletterTUEindhoven">
    <w:name w:val="List lowercase letter TU Eindhoven"/>
    <w:uiPriority w:val="4"/>
    <w:semiHidden/>
    <w:rsid w:val="00F0042B"/>
    <w:pPr>
      <w:numPr>
        <w:numId w:val="8"/>
      </w:numPr>
    </w:pPr>
  </w:style>
  <w:style w:type="paragraph" w:customStyle="1" w:styleId="Listnumber1stlevelTUEindhoven">
    <w:name w:val="List number 1st level TU Eindhoven"/>
    <w:basedOn w:val="ZsysbasisTUEindhoven"/>
    <w:uiPriority w:val="4"/>
    <w:qFormat/>
    <w:rsid w:val="00B01DA1"/>
    <w:pPr>
      <w:numPr>
        <w:numId w:val="26"/>
      </w:numPr>
    </w:pPr>
  </w:style>
  <w:style w:type="paragraph" w:customStyle="1" w:styleId="Listnumber2ndlevelTUEindhoven">
    <w:name w:val="List number 2nd level TU Eindhoven"/>
    <w:basedOn w:val="ZsysbasisTUEindhoven"/>
    <w:uiPriority w:val="4"/>
    <w:qFormat/>
    <w:rsid w:val="00B01DA1"/>
    <w:pPr>
      <w:numPr>
        <w:ilvl w:val="1"/>
        <w:numId w:val="26"/>
      </w:numPr>
    </w:pPr>
  </w:style>
  <w:style w:type="paragraph" w:customStyle="1" w:styleId="Listnumber3rdlevelTUEindhoven">
    <w:name w:val="List number 3rd level TU Eindhoven"/>
    <w:basedOn w:val="ZsysbasisTUEindhoven"/>
    <w:uiPriority w:val="4"/>
    <w:qFormat/>
    <w:rsid w:val="00B01DA1"/>
    <w:pPr>
      <w:numPr>
        <w:ilvl w:val="2"/>
        <w:numId w:val="26"/>
      </w:numPr>
    </w:pPr>
  </w:style>
  <w:style w:type="numbering" w:customStyle="1" w:styleId="ListnumberTUEindhoven">
    <w:name w:val="List number TU Eindhoven"/>
    <w:uiPriority w:val="4"/>
    <w:semiHidden/>
    <w:rsid w:val="00B01DA1"/>
    <w:pPr>
      <w:numPr>
        <w:numId w:val="2"/>
      </w:numPr>
    </w:pPr>
  </w:style>
  <w:style w:type="paragraph" w:customStyle="1" w:styleId="Listopenbullet1stlevelTUEindhoven">
    <w:name w:val="List open bullet 1st level TU Eindhoven"/>
    <w:basedOn w:val="ZsysbasisTUEindhoven"/>
    <w:uiPriority w:val="4"/>
    <w:rsid w:val="0026223C"/>
    <w:pPr>
      <w:numPr>
        <w:numId w:val="27"/>
      </w:numPr>
    </w:pPr>
  </w:style>
  <w:style w:type="paragraph" w:customStyle="1" w:styleId="Listopenbullet2ndlevelTUEindhoven">
    <w:name w:val="List open bullet 2nd level TU Eindhoven"/>
    <w:basedOn w:val="ZsysbasisTUEindhoven"/>
    <w:uiPriority w:val="4"/>
    <w:rsid w:val="0026223C"/>
    <w:pPr>
      <w:numPr>
        <w:ilvl w:val="1"/>
        <w:numId w:val="27"/>
      </w:numPr>
    </w:pPr>
  </w:style>
  <w:style w:type="paragraph" w:customStyle="1" w:styleId="Listopenbullet3rdlevelTUEindhoven">
    <w:name w:val="List open bullet 3rd level TU Eindhoven"/>
    <w:basedOn w:val="ZsysbasisTUEindhoven"/>
    <w:uiPriority w:val="4"/>
    <w:rsid w:val="0026223C"/>
    <w:pPr>
      <w:numPr>
        <w:ilvl w:val="2"/>
        <w:numId w:val="27"/>
      </w:numPr>
    </w:pPr>
  </w:style>
  <w:style w:type="numbering" w:customStyle="1" w:styleId="ListopenbulletTUEindhoven">
    <w:name w:val="List open bullet TU Eindhoven"/>
    <w:uiPriority w:val="4"/>
    <w:semiHidden/>
    <w:rsid w:val="0026223C"/>
    <w:pPr>
      <w:numPr>
        <w:numId w:val="3"/>
      </w:numPr>
    </w:pPr>
  </w:style>
  <w:style w:type="paragraph" w:customStyle="1" w:styleId="Listdash1stlevelTUEindhoven">
    <w:name w:val="List dash 1st level TU Eindhoven"/>
    <w:basedOn w:val="ZsysbasisTUEindhoven"/>
    <w:uiPriority w:val="4"/>
    <w:qFormat/>
    <w:rsid w:val="0026223C"/>
    <w:pPr>
      <w:numPr>
        <w:numId w:val="24"/>
      </w:numPr>
    </w:pPr>
  </w:style>
  <w:style w:type="paragraph" w:customStyle="1" w:styleId="Listdash2ndlevelTUEindhoven">
    <w:name w:val="List dash 2nd level TU Eindhoven"/>
    <w:basedOn w:val="ZsysbasisTUEindhoven"/>
    <w:uiPriority w:val="4"/>
    <w:qFormat/>
    <w:rsid w:val="0026223C"/>
    <w:pPr>
      <w:numPr>
        <w:ilvl w:val="1"/>
        <w:numId w:val="24"/>
      </w:numPr>
    </w:pPr>
  </w:style>
  <w:style w:type="paragraph" w:customStyle="1" w:styleId="Listdash3rdlevelTUEindhoven">
    <w:name w:val="List dash 3rd level TU Eindhoven"/>
    <w:basedOn w:val="ZsysbasisTUEindhoven"/>
    <w:uiPriority w:val="4"/>
    <w:qFormat/>
    <w:rsid w:val="0026223C"/>
    <w:pPr>
      <w:numPr>
        <w:ilvl w:val="2"/>
        <w:numId w:val="24"/>
      </w:numPr>
    </w:pPr>
  </w:style>
  <w:style w:type="numbering" w:customStyle="1" w:styleId="ListdashTUEindhoven">
    <w:name w:val="List dash TU Eindhoven"/>
    <w:uiPriority w:val="4"/>
    <w:semiHidden/>
    <w:rsid w:val="0026223C"/>
    <w:pPr>
      <w:numPr>
        <w:numId w:val="4"/>
      </w:numPr>
    </w:pPr>
  </w:style>
  <w:style w:type="character" w:styleId="BookTitle">
    <w:name w:val="Book Title"/>
    <w:basedOn w:val="DefaultParagraphFont"/>
    <w:uiPriority w:val="98"/>
    <w:semiHidden/>
    <w:rsid w:val="00E07762"/>
    <w:rPr>
      <w:b/>
      <w:bCs/>
      <w:smallCaps/>
      <w:spacing w:val="5"/>
    </w:rPr>
  </w:style>
  <w:style w:type="character" w:styleId="PlaceholderText">
    <w:name w:val="Placeholder Text"/>
    <w:basedOn w:val="zsysVeldMarkering"/>
    <w:uiPriority w:val="99"/>
    <w:semiHidden/>
    <w:rsid w:val="00B10EBF"/>
    <w:rPr>
      <w:color w:val="000000"/>
      <w:bdr w:val="none" w:sz="0" w:space="0" w:color="auto"/>
      <w:shd w:val="clear" w:color="auto" w:fill="FFFF00"/>
    </w:rPr>
  </w:style>
  <w:style w:type="character" w:styleId="SubtleReference">
    <w:name w:val="Subtle Reference"/>
    <w:basedOn w:val="DefaultParagraphFont"/>
    <w:uiPriority w:val="98"/>
    <w:semiHidden/>
    <w:rsid w:val="008736AE"/>
    <w:rPr>
      <w:smallCaps/>
      <w:color w:val="auto"/>
      <w:u w:val="single"/>
    </w:rPr>
  </w:style>
  <w:style w:type="character" w:styleId="SubtleEmphasis">
    <w:name w:val="Subtle Emphasis"/>
    <w:basedOn w:val="DefaultParagraphFont"/>
    <w:uiPriority w:val="98"/>
    <w:semiHidden/>
    <w:rsid w:val="00FC3FA5"/>
    <w:rPr>
      <w:i/>
      <w:iCs/>
      <w:color w:val="auto"/>
    </w:rPr>
  </w:style>
  <w:style w:type="table" w:styleId="LightShading-Accent4">
    <w:name w:val="Light Shading Accent 4"/>
    <w:basedOn w:val="TableNormal"/>
    <w:uiPriority w:val="60"/>
    <w:rsid w:val="00E07762"/>
    <w:pPr>
      <w:spacing w:line="240" w:lineRule="auto"/>
    </w:pPr>
    <w:rPr>
      <w:color w:val="94181B" w:themeColor="accent4" w:themeShade="BF"/>
    </w:rPr>
    <w:tblPr>
      <w:tblStyleRowBandSize w:val="1"/>
      <w:tblStyleColBandSize w:val="1"/>
      <w:tblBorders>
        <w:top w:val="single" w:sz="8" w:space="0" w:color="C72125" w:themeColor="accent4"/>
        <w:bottom w:val="single" w:sz="8" w:space="0" w:color="C72125" w:themeColor="accent4"/>
      </w:tblBorders>
    </w:tblPr>
    <w:tblStylePr w:type="firstRow">
      <w:pPr>
        <w:spacing w:before="0" w:after="0" w:line="240" w:lineRule="auto"/>
      </w:pPr>
      <w:rPr>
        <w:b/>
        <w:bCs/>
      </w:rPr>
      <w:tblPr/>
      <w:tcPr>
        <w:tcBorders>
          <w:top w:val="single" w:sz="8" w:space="0" w:color="C72125" w:themeColor="accent4"/>
          <w:left w:val="nil"/>
          <w:bottom w:val="single" w:sz="8" w:space="0" w:color="C72125" w:themeColor="accent4"/>
          <w:right w:val="nil"/>
          <w:insideH w:val="nil"/>
          <w:insideV w:val="nil"/>
        </w:tcBorders>
      </w:tcPr>
    </w:tblStylePr>
    <w:tblStylePr w:type="lastRow">
      <w:pPr>
        <w:spacing w:before="0" w:after="0" w:line="240" w:lineRule="auto"/>
      </w:pPr>
      <w:rPr>
        <w:b/>
        <w:bCs/>
      </w:rPr>
      <w:tblPr/>
      <w:tcPr>
        <w:tcBorders>
          <w:top w:val="single" w:sz="8" w:space="0" w:color="C72125" w:themeColor="accent4"/>
          <w:left w:val="nil"/>
          <w:bottom w:val="single" w:sz="8" w:space="0" w:color="C7212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3C4" w:themeFill="accent4" w:themeFillTint="3F"/>
      </w:tcPr>
    </w:tblStylePr>
    <w:tblStylePr w:type="band1Horz">
      <w:tblPr/>
      <w:tcPr>
        <w:tcBorders>
          <w:left w:val="nil"/>
          <w:right w:val="nil"/>
          <w:insideH w:val="nil"/>
          <w:insideV w:val="nil"/>
        </w:tcBorders>
        <w:shd w:val="clear" w:color="auto" w:fill="F5C3C4" w:themeFill="accent4" w:themeFillTint="3F"/>
      </w:tcPr>
    </w:tblStylePr>
  </w:style>
  <w:style w:type="table" w:styleId="LightShading-Accent3">
    <w:name w:val="Light Shading Accent 3"/>
    <w:basedOn w:val="TableNormal"/>
    <w:uiPriority w:val="60"/>
    <w:rsid w:val="00E07762"/>
    <w:pPr>
      <w:spacing w:line="240" w:lineRule="auto"/>
    </w:pPr>
    <w:rPr>
      <w:color w:val="4A4A4A" w:themeColor="accent3" w:themeShade="BF"/>
    </w:rPr>
    <w:tblPr>
      <w:tblStyleRowBandSize w:val="1"/>
      <w:tblStyleColBandSize w:val="1"/>
      <w:tblBorders>
        <w:top w:val="single" w:sz="8" w:space="0" w:color="636363" w:themeColor="accent3"/>
        <w:bottom w:val="single" w:sz="8" w:space="0" w:color="636363" w:themeColor="accent3"/>
      </w:tblBorders>
    </w:tblPr>
    <w:tblStylePr w:type="firstRow">
      <w:pPr>
        <w:spacing w:before="0" w:after="0" w:line="240" w:lineRule="auto"/>
      </w:pPr>
      <w:rPr>
        <w:b/>
        <w:bCs/>
      </w:rPr>
      <w:tblPr/>
      <w:tcPr>
        <w:tcBorders>
          <w:top w:val="single" w:sz="8" w:space="0" w:color="636363" w:themeColor="accent3"/>
          <w:left w:val="nil"/>
          <w:bottom w:val="single" w:sz="8" w:space="0" w:color="636363" w:themeColor="accent3"/>
          <w:right w:val="nil"/>
          <w:insideH w:val="nil"/>
          <w:insideV w:val="nil"/>
        </w:tcBorders>
      </w:tcPr>
    </w:tblStylePr>
    <w:tblStylePr w:type="lastRow">
      <w:pPr>
        <w:spacing w:before="0" w:after="0" w:line="240" w:lineRule="auto"/>
      </w:pPr>
      <w:rPr>
        <w:b/>
        <w:bCs/>
      </w:rPr>
      <w:tblPr/>
      <w:tcPr>
        <w:tcBorders>
          <w:top w:val="single" w:sz="8" w:space="0" w:color="636363" w:themeColor="accent3"/>
          <w:left w:val="nil"/>
          <w:bottom w:val="single" w:sz="8" w:space="0" w:color="63636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8" w:themeFill="accent3" w:themeFillTint="3F"/>
      </w:tcPr>
    </w:tblStylePr>
    <w:tblStylePr w:type="band1Horz">
      <w:tblPr/>
      <w:tcPr>
        <w:tcBorders>
          <w:left w:val="nil"/>
          <w:right w:val="nil"/>
          <w:insideH w:val="nil"/>
          <w:insideV w:val="nil"/>
        </w:tcBorders>
        <w:shd w:val="clear" w:color="auto" w:fill="D8D8D8" w:themeFill="accent3" w:themeFillTint="3F"/>
      </w:tcPr>
    </w:tblStylePr>
  </w:style>
  <w:style w:type="table" w:styleId="LightShading-Accent2">
    <w:name w:val="Light Shading Accent 2"/>
    <w:basedOn w:val="TableNormal"/>
    <w:uiPriority w:val="60"/>
    <w:rsid w:val="00E07762"/>
    <w:pPr>
      <w:spacing w:line="240" w:lineRule="auto"/>
    </w:pPr>
    <w:rPr>
      <w:color w:val="0E71CF" w:themeColor="accent2" w:themeShade="BF"/>
    </w:rPr>
    <w:tblPr>
      <w:tblStyleRowBandSize w:val="1"/>
      <w:tblStyleColBandSize w:val="1"/>
      <w:tblBorders>
        <w:top w:val="single" w:sz="8" w:space="0" w:color="3897F1" w:themeColor="accent2"/>
        <w:bottom w:val="single" w:sz="8" w:space="0" w:color="3897F1" w:themeColor="accent2"/>
      </w:tblBorders>
    </w:tblPr>
    <w:tblStylePr w:type="firstRow">
      <w:pPr>
        <w:spacing w:before="0" w:after="0" w:line="240" w:lineRule="auto"/>
      </w:pPr>
      <w:rPr>
        <w:b/>
        <w:bCs/>
      </w:rPr>
      <w:tblPr/>
      <w:tcPr>
        <w:tcBorders>
          <w:top w:val="single" w:sz="8" w:space="0" w:color="3897F1" w:themeColor="accent2"/>
          <w:left w:val="nil"/>
          <w:bottom w:val="single" w:sz="8" w:space="0" w:color="3897F1" w:themeColor="accent2"/>
          <w:right w:val="nil"/>
          <w:insideH w:val="nil"/>
          <w:insideV w:val="nil"/>
        </w:tcBorders>
      </w:tcPr>
    </w:tblStylePr>
    <w:tblStylePr w:type="lastRow">
      <w:pPr>
        <w:spacing w:before="0" w:after="0" w:line="240" w:lineRule="auto"/>
      </w:pPr>
      <w:rPr>
        <w:b/>
        <w:bCs/>
      </w:rPr>
      <w:tblPr/>
      <w:tcPr>
        <w:tcBorders>
          <w:top w:val="single" w:sz="8" w:space="0" w:color="3897F1" w:themeColor="accent2"/>
          <w:left w:val="nil"/>
          <w:bottom w:val="single" w:sz="8" w:space="0" w:color="3897F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5FB" w:themeFill="accent2" w:themeFillTint="3F"/>
      </w:tcPr>
    </w:tblStylePr>
    <w:tblStylePr w:type="band1Horz">
      <w:tblPr/>
      <w:tcPr>
        <w:tcBorders>
          <w:left w:val="nil"/>
          <w:right w:val="nil"/>
          <w:insideH w:val="nil"/>
          <w:insideV w:val="nil"/>
        </w:tcBorders>
        <w:shd w:val="clear" w:color="auto" w:fill="CDE5FB" w:themeFill="accent2" w:themeFillTint="3F"/>
      </w:tcPr>
    </w:tblStylePr>
  </w:style>
  <w:style w:type="table" w:styleId="LightGrid-Accent6">
    <w:name w:val="Light Grid Accent 6"/>
    <w:basedOn w:val="TableNormal"/>
    <w:uiPriority w:val="62"/>
    <w:rsid w:val="00E07762"/>
    <w:pPr>
      <w:spacing w:line="240" w:lineRule="auto"/>
    </w:p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insideH w:val="single" w:sz="8" w:space="0" w:color="636363" w:themeColor="accent6"/>
        <w:insideV w:val="single" w:sz="8" w:space="0" w:color="63636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363" w:themeColor="accent6"/>
          <w:left w:val="single" w:sz="8" w:space="0" w:color="636363" w:themeColor="accent6"/>
          <w:bottom w:val="single" w:sz="18" w:space="0" w:color="636363" w:themeColor="accent6"/>
          <w:right w:val="single" w:sz="8" w:space="0" w:color="636363" w:themeColor="accent6"/>
          <w:insideH w:val="nil"/>
          <w:insideV w:val="single" w:sz="8" w:space="0" w:color="63636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363" w:themeColor="accent6"/>
          <w:left w:val="single" w:sz="8" w:space="0" w:color="636363" w:themeColor="accent6"/>
          <w:bottom w:val="single" w:sz="8" w:space="0" w:color="636363" w:themeColor="accent6"/>
          <w:right w:val="single" w:sz="8" w:space="0" w:color="636363" w:themeColor="accent6"/>
          <w:insideH w:val="nil"/>
          <w:insideV w:val="single" w:sz="8" w:space="0" w:color="63636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tblStylePr w:type="band1Vert">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shd w:val="clear" w:color="auto" w:fill="D8D8D8" w:themeFill="accent6" w:themeFillTint="3F"/>
      </w:tcPr>
    </w:tblStylePr>
    <w:tblStylePr w:type="band1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insideV w:val="single" w:sz="8" w:space="0" w:color="636363" w:themeColor="accent6"/>
        </w:tcBorders>
        <w:shd w:val="clear" w:color="auto" w:fill="D8D8D8" w:themeFill="accent6" w:themeFillTint="3F"/>
      </w:tcPr>
    </w:tblStylePr>
    <w:tblStylePr w:type="band2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insideV w:val="single" w:sz="8" w:space="0" w:color="636363" w:themeColor="accent6"/>
        </w:tcBorders>
      </w:tcPr>
    </w:tblStylePr>
  </w:style>
  <w:style w:type="table" w:styleId="LightGrid-Accent5">
    <w:name w:val="Light Grid Accent 5"/>
    <w:basedOn w:val="TableNormal"/>
    <w:uiPriority w:val="62"/>
    <w:rsid w:val="00E07762"/>
    <w:pPr>
      <w:spacing w:line="240" w:lineRule="auto"/>
    </w:p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insideH w:val="single" w:sz="8" w:space="0" w:color="3897F1" w:themeColor="accent5"/>
        <w:insideV w:val="single" w:sz="8" w:space="0" w:color="3897F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97F1" w:themeColor="accent5"/>
          <w:left w:val="single" w:sz="8" w:space="0" w:color="3897F1" w:themeColor="accent5"/>
          <w:bottom w:val="single" w:sz="18" w:space="0" w:color="3897F1" w:themeColor="accent5"/>
          <w:right w:val="single" w:sz="8" w:space="0" w:color="3897F1" w:themeColor="accent5"/>
          <w:insideH w:val="nil"/>
          <w:insideV w:val="single" w:sz="8" w:space="0" w:color="3897F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97F1" w:themeColor="accent5"/>
          <w:left w:val="single" w:sz="8" w:space="0" w:color="3897F1" w:themeColor="accent5"/>
          <w:bottom w:val="single" w:sz="8" w:space="0" w:color="3897F1" w:themeColor="accent5"/>
          <w:right w:val="single" w:sz="8" w:space="0" w:color="3897F1" w:themeColor="accent5"/>
          <w:insideH w:val="nil"/>
          <w:insideV w:val="single" w:sz="8" w:space="0" w:color="3897F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tblStylePr w:type="band1Vert">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shd w:val="clear" w:color="auto" w:fill="CDE5FB" w:themeFill="accent5" w:themeFillTint="3F"/>
      </w:tcPr>
    </w:tblStylePr>
    <w:tblStylePr w:type="band1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insideV w:val="single" w:sz="8" w:space="0" w:color="3897F1" w:themeColor="accent5"/>
        </w:tcBorders>
        <w:shd w:val="clear" w:color="auto" w:fill="CDE5FB" w:themeFill="accent5" w:themeFillTint="3F"/>
      </w:tcPr>
    </w:tblStylePr>
    <w:tblStylePr w:type="band2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insideV w:val="single" w:sz="8" w:space="0" w:color="3897F1" w:themeColor="accent5"/>
        </w:tcBorders>
      </w:tcPr>
    </w:tblStylePr>
  </w:style>
  <w:style w:type="table" w:styleId="LightGrid-Accent4">
    <w:name w:val="Light Grid Accent 4"/>
    <w:basedOn w:val="TableNormal"/>
    <w:uiPriority w:val="62"/>
    <w:rsid w:val="00E07762"/>
    <w:pPr>
      <w:spacing w:line="240" w:lineRule="auto"/>
    </w:p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insideH w:val="single" w:sz="8" w:space="0" w:color="C72125" w:themeColor="accent4"/>
        <w:insideV w:val="single" w:sz="8" w:space="0" w:color="C7212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2125" w:themeColor="accent4"/>
          <w:left w:val="single" w:sz="8" w:space="0" w:color="C72125" w:themeColor="accent4"/>
          <w:bottom w:val="single" w:sz="18" w:space="0" w:color="C72125" w:themeColor="accent4"/>
          <w:right w:val="single" w:sz="8" w:space="0" w:color="C72125" w:themeColor="accent4"/>
          <w:insideH w:val="nil"/>
          <w:insideV w:val="single" w:sz="8" w:space="0" w:color="C7212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2125" w:themeColor="accent4"/>
          <w:left w:val="single" w:sz="8" w:space="0" w:color="C72125" w:themeColor="accent4"/>
          <w:bottom w:val="single" w:sz="8" w:space="0" w:color="C72125" w:themeColor="accent4"/>
          <w:right w:val="single" w:sz="8" w:space="0" w:color="C72125" w:themeColor="accent4"/>
          <w:insideH w:val="nil"/>
          <w:insideV w:val="single" w:sz="8" w:space="0" w:color="C7212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tblStylePr w:type="band1Vert">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shd w:val="clear" w:color="auto" w:fill="F5C3C4" w:themeFill="accent4" w:themeFillTint="3F"/>
      </w:tcPr>
    </w:tblStylePr>
    <w:tblStylePr w:type="band1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insideV w:val="single" w:sz="8" w:space="0" w:color="C72125" w:themeColor="accent4"/>
        </w:tcBorders>
        <w:shd w:val="clear" w:color="auto" w:fill="F5C3C4" w:themeFill="accent4" w:themeFillTint="3F"/>
      </w:tcPr>
    </w:tblStylePr>
    <w:tblStylePr w:type="band2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insideV w:val="single" w:sz="8" w:space="0" w:color="C72125" w:themeColor="accent4"/>
        </w:tcBorders>
      </w:tcPr>
    </w:tblStylePr>
  </w:style>
  <w:style w:type="table" w:styleId="LightGrid-Accent3">
    <w:name w:val="Light Grid Accent 3"/>
    <w:basedOn w:val="TableNormal"/>
    <w:uiPriority w:val="62"/>
    <w:rsid w:val="00E07762"/>
    <w:pPr>
      <w:spacing w:line="240" w:lineRule="auto"/>
    </w:p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insideH w:val="single" w:sz="8" w:space="0" w:color="636363" w:themeColor="accent3"/>
        <w:insideV w:val="single" w:sz="8" w:space="0" w:color="63636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363" w:themeColor="accent3"/>
          <w:left w:val="single" w:sz="8" w:space="0" w:color="636363" w:themeColor="accent3"/>
          <w:bottom w:val="single" w:sz="18" w:space="0" w:color="636363" w:themeColor="accent3"/>
          <w:right w:val="single" w:sz="8" w:space="0" w:color="636363" w:themeColor="accent3"/>
          <w:insideH w:val="nil"/>
          <w:insideV w:val="single" w:sz="8" w:space="0" w:color="63636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363" w:themeColor="accent3"/>
          <w:left w:val="single" w:sz="8" w:space="0" w:color="636363" w:themeColor="accent3"/>
          <w:bottom w:val="single" w:sz="8" w:space="0" w:color="636363" w:themeColor="accent3"/>
          <w:right w:val="single" w:sz="8" w:space="0" w:color="636363" w:themeColor="accent3"/>
          <w:insideH w:val="nil"/>
          <w:insideV w:val="single" w:sz="8" w:space="0" w:color="63636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tblStylePr w:type="band1Vert">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shd w:val="clear" w:color="auto" w:fill="D8D8D8" w:themeFill="accent3" w:themeFillTint="3F"/>
      </w:tcPr>
    </w:tblStylePr>
    <w:tblStylePr w:type="band1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insideV w:val="single" w:sz="8" w:space="0" w:color="636363" w:themeColor="accent3"/>
        </w:tcBorders>
        <w:shd w:val="clear" w:color="auto" w:fill="D8D8D8" w:themeFill="accent3" w:themeFillTint="3F"/>
      </w:tcPr>
    </w:tblStylePr>
    <w:tblStylePr w:type="band2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insideV w:val="single" w:sz="8" w:space="0" w:color="636363" w:themeColor="accent3"/>
        </w:tcBorders>
      </w:tcPr>
    </w:tblStylePr>
  </w:style>
  <w:style w:type="table" w:styleId="LightGrid-Accent2">
    <w:name w:val="Light Grid Accent 2"/>
    <w:basedOn w:val="TableNormal"/>
    <w:uiPriority w:val="62"/>
    <w:rsid w:val="00E07762"/>
    <w:pPr>
      <w:spacing w:line="240" w:lineRule="auto"/>
    </w:p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insideH w:val="single" w:sz="8" w:space="0" w:color="3897F1" w:themeColor="accent2"/>
        <w:insideV w:val="single" w:sz="8" w:space="0" w:color="3897F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97F1" w:themeColor="accent2"/>
          <w:left w:val="single" w:sz="8" w:space="0" w:color="3897F1" w:themeColor="accent2"/>
          <w:bottom w:val="single" w:sz="18" w:space="0" w:color="3897F1" w:themeColor="accent2"/>
          <w:right w:val="single" w:sz="8" w:space="0" w:color="3897F1" w:themeColor="accent2"/>
          <w:insideH w:val="nil"/>
          <w:insideV w:val="single" w:sz="8" w:space="0" w:color="3897F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97F1" w:themeColor="accent2"/>
          <w:left w:val="single" w:sz="8" w:space="0" w:color="3897F1" w:themeColor="accent2"/>
          <w:bottom w:val="single" w:sz="8" w:space="0" w:color="3897F1" w:themeColor="accent2"/>
          <w:right w:val="single" w:sz="8" w:space="0" w:color="3897F1" w:themeColor="accent2"/>
          <w:insideH w:val="nil"/>
          <w:insideV w:val="single" w:sz="8" w:space="0" w:color="3897F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tblStylePr w:type="band1Vert">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shd w:val="clear" w:color="auto" w:fill="CDE5FB" w:themeFill="accent2" w:themeFillTint="3F"/>
      </w:tcPr>
    </w:tblStylePr>
    <w:tblStylePr w:type="band1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insideV w:val="single" w:sz="8" w:space="0" w:color="3897F1" w:themeColor="accent2"/>
        </w:tcBorders>
        <w:shd w:val="clear" w:color="auto" w:fill="CDE5FB" w:themeFill="accent2" w:themeFillTint="3F"/>
      </w:tcPr>
    </w:tblStylePr>
    <w:tblStylePr w:type="band2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insideV w:val="single" w:sz="8" w:space="0" w:color="3897F1" w:themeColor="accent2"/>
        </w:tcBorders>
      </w:tcPr>
    </w:tblStylePr>
  </w:style>
  <w:style w:type="table" w:styleId="ColorfulList-Accent6">
    <w:name w:val="Colorful List Accent 6"/>
    <w:basedOn w:val="TableNormal"/>
    <w:uiPriority w:val="72"/>
    <w:rsid w:val="00E07762"/>
    <w:pPr>
      <w:spacing w:line="240" w:lineRule="auto"/>
    </w:pPr>
    <w:rPr>
      <w:color w:val="000000" w:themeColor="text1"/>
    </w:rPr>
    <w:tblPr>
      <w:tblStyleRowBandSize w:val="1"/>
      <w:tblStyleColBandSize w:val="1"/>
    </w:tblPr>
    <w:tcPr>
      <w:shd w:val="clear" w:color="auto" w:fill="EFEFEF" w:themeFill="accent6" w:themeFillTint="19"/>
    </w:tcPr>
    <w:tblStylePr w:type="firstRow">
      <w:rPr>
        <w:b/>
        <w:bCs/>
        <w:color w:val="FFFFFF" w:themeColor="background1"/>
      </w:rPr>
      <w:tblPr/>
      <w:tcPr>
        <w:tcBorders>
          <w:bottom w:val="single" w:sz="12" w:space="0" w:color="FFFFFF" w:themeColor="background1"/>
        </w:tcBorders>
        <w:shd w:val="clear" w:color="auto" w:fill="0F78DD" w:themeFill="accent5" w:themeFillShade="CC"/>
      </w:tcPr>
    </w:tblStylePr>
    <w:tblStylePr w:type="lastRow">
      <w:rPr>
        <w:b/>
        <w:bCs/>
        <w:color w:val="0F78D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8" w:themeFill="accent6" w:themeFillTint="3F"/>
      </w:tcPr>
    </w:tblStylePr>
    <w:tblStylePr w:type="band1Horz">
      <w:tblPr/>
      <w:tcPr>
        <w:shd w:val="clear" w:color="auto" w:fill="DFDFDF" w:themeFill="accent6" w:themeFillTint="33"/>
      </w:tcPr>
    </w:tblStylePr>
  </w:style>
  <w:style w:type="table" w:styleId="ColorfulList-Accent5">
    <w:name w:val="Colorful List Accent 5"/>
    <w:basedOn w:val="TableNormal"/>
    <w:uiPriority w:val="72"/>
    <w:rsid w:val="00E07762"/>
    <w:pPr>
      <w:spacing w:line="240" w:lineRule="auto"/>
    </w:pPr>
    <w:rPr>
      <w:color w:val="000000" w:themeColor="text1"/>
    </w:rPr>
    <w:tblPr>
      <w:tblStyleRowBandSize w:val="1"/>
      <w:tblStyleColBandSize w:val="1"/>
    </w:tblPr>
    <w:tcPr>
      <w:shd w:val="clear" w:color="auto" w:fill="EBF4FD" w:themeFill="accent5" w:themeFillTint="19"/>
    </w:tcPr>
    <w:tblStylePr w:type="firstRow">
      <w:rPr>
        <w:b/>
        <w:bCs/>
        <w:color w:val="FFFFFF" w:themeColor="background1"/>
      </w:rPr>
      <w:tblPr/>
      <w:tcPr>
        <w:tcBorders>
          <w:bottom w:val="single" w:sz="12" w:space="0" w:color="FFFFFF" w:themeColor="background1"/>
        </w:tcBorders>
        <w:shd w:val="clear" w:color="auto" w:fill="4F4F4F" w:themeFill="accent6" w:themeFillShade="CC"/>
      </w:tcPr>
    </w:tblStylePr>
    <w:tblStylePr w:type="lastRow">
      <w:rPr>
        <w:b/>
        <w:bCs/>
        <w:color w:val="4F4F4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5FB" w:themeFill="accent5" w:themeFillTint="3F"/>
      </w:tcPr>
    </w:tblStylePr>
    <w:tblStylePr w:type="band1Horz">
      <w:tblPr/>
      <w:tcPr>
        <w:shd w:val="clear" w:color="auto" w:fill="D7EAFC" w:themeFill="accent5" w:themeFillTint="33"/>
      </w:tcPr>
    </w:tblStylePr>
  </w:style>
  <w:style w:type="table" w:styleId="ColorfulList-Accent4">
    <w:name w:val="Colorful List Accent 4"/>
    <w:basedOn w:val="TableNormal"/>
    <w:uiPriority w:val="72"/>
    <w:rsid w:val="00E07762"/>
    <w:pPr>
      <w:spacing w:line="240" w:lineRule="auto"/>
    </w:pPr>
    <w:rPr>
      <w:color w:val="000000" w:themeColor="text1"/>
    </w:rPr>
    <w:tblPr>
      <w:tblStyleRowBandSize w:val="1"/>
      <w:tblStyleColBandSize w:val="1"/>
    </w:tblPr>
    <w:tcPr>
      <w:shd w:val="clear" w:color="auto" w:fill="FBE7E7" w:themeFill="accent4" w:themeFillTint="19"/>
    </w:tcPr>
    <w:tblStylePr w:type="firstRow">
      <w:rPr>
        <w:b/>
        <w:bCs/>
        <w:color w:val="FFFFFF" w:themeColor="background1"/>
      </w:rPr>
      <w:tblPr/>
      <w:tcPr>
        <w:tcBorders>
          <w:bottom w:val="single" w:sz="12" w:space="0" w:color="FFFFFF" w:themeColor="background1"/>
        </w:tcBorders>
        <w:shd w:val="clear" w:color="auto" w:fill="4F4F4F" w:themeFill="accent3" w:themeFillShade="CC"/>
      </w:tcPr>
    </w:tblStylePr>
    <w:tblStylePr w:type="lastRow">
      <w:rPr>
        <w:b/>
        <w:bCs/>
        <w:color w:val="4F4F4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3C4" w:themeFill="accent4" w:themeFillTint="3F"/>
      </w:tcPr>
    </w:tblStylePr>
    <w:tblStylePr w:type="band1Horz">
      <w:tblPr/>
      <w:tcPr>
        <w:shd w:val="clear" w:color="auto" w:fill="F7CFD0" w:themeFill="accent4" w:themeFillTint="33"/>
      </w:tcPr>
    </w:tblStylePr>
  </w:style>
  <w:style w:type="table" w:styleId="ColorfulList-Accent3">
    <w:name w:val="Colorful List Accent 3"/>
    <w:basedOn w:val="TableNormal"/>
    <w:uiPriority w:val="72"/>
    <w:rsid w:val="00E07762"/>
    <w:pPr>
      <w:spacing w:line="240" w:lineRule="auto"/>
    </w:pPr>
    <w:rPr>
      <w:color w:val="000000" w:themeColor="text1"/>
    </w:rPr>
    <w:tblPr>
      <w:tblStyleRowBandSize w:val="1"/>
      <w:tblStyleColBandSize w:val="1"/>
    </w:tblPr>
    <w:tcPr>
      <w:shd w:val="clear" w:color="auto" w:fill="EFEFEF" w:themeFill="accent3" w:themeFillTint="19"/>
    </w:tcPr>
    <w:tblStylePr w:type="firstRow">
      <w:rPr>
        <w:b/>
        <w:bCs/>
        <w:color w:val="FFFFFF" w:themeColor="background1"/>
      </w:rPr>
      <w:tblPr/>
      <w:tcPr>
        <w:tcBorders>
          <w:bottom w:val="single" w:sz="12" w:space="0" w:color="FFFFFF" w:themeColor="background1"/>
        </w:tcBorders>
        <w:shd w:val="clear" w:color="auto" w:fill="9E1A1D" w:themeFill="accent4" w:themeFillShade="CC"/>
      </w:tcPr>
    </w:tblStylePr>
    <w:tblStylePr w:type="lastRow">
      <w:rPr>
        <w:b/>
        <w:bCs/>
        <w:color w:val="9E1A1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8" w:themeFill="accent3" w:themeFillTint="3F"/>
      </w:tcPr>
    </w:tblStylePr>
    <w:tblStylePr w:type="band1Horz">
      <w:tblPr/>
      <w:tcPr>
        <w:shd w:val="clear" w:color="auto" w:fill="DFDFDF" w:themeFill="accent3" w:themeFillTint="33"/>
      </w:tcPr>
    </w:tblStylePr>
  </w:style>
  <w:style w:type="table" w:styleId="ColorfulList-Accent2">
    <w:name w:val="Colorful List Accent 2"/>
    <w:basedOn w:val="TableNormal"/>
    <w:uiPriority w:val="72"/>
    <w:rsid w:val="00E07762"/>
    <w:pPr>
      <w:spacing w:line="240" w:lineRule="auto"/>
    </w:pPr>
    <w:rPr>
      <w:color w:val="000000" w:themeColor="text1"/>
    </w:rPr>
    <w:tblPr>
      <w:tblStyleRowBandSize w:val="1"/>
      <w:tblStyleColBandSize w:val="1"/>
    </w:tblPr>
    <w:tcPr>
      <w:shd w:val="clear" w:color="auto" w:fill="EBF4FD" w:themeFill="accent2" w:themeFillTint="19"/>
    </w:tcPr>
    <w:tblStylePr w:type="firstRow">
      <w:rPr>
        <w:b/>
        <w:bCs/>
        <w:color w:val="FFFFFF" w:themeColor="background1"/>
      </w:rPr>
      <w:tblPr/>
      <w:tcPr>
        <w:tcBorders>
          <w:bottom w:val="single" w:sz="12" w:space="0" w:color="FFFFFF" w:themeColor="background1"/>
        </w:tcBorders>
        <w:shd w:val="clear" w:color="auto" w:fill="0F78DD" w:themeFill="accent2" w:themeFillShade="CC"/>
      </w:tcPr>
    </w:tblStylePr>
    <w:tblStylePr w:type="lastRow">
      <w:rPr>
        <w:b/>
        <w:bCs/>
        <w:color w:val="0F78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5FB" w:themeFill="accent2" w:themeFillTint="3F"/>
      </w:tcPr>
    </w:tblStylePr>
    <w:tblStylePr w:type="band1Horz">
      <w:tblPr/>
      <w:tcPr>
        <w:shd w:val="clear" w:color="auto" w:fill="D7EAFC" w:themeFill="accent2" w:themeFillTint="33"/>
      </w:tcPr>
    </w:tblStylePr>
  </w:style>
  <w:style w:type="table" w:styleId="ColorfulList-Accent1">
    <w:name w:val="Colorful List Accent 1"/>
    <w:basedOn w:val="TableNormal"/>
    <w:uiPriority w:val="72"/>
    <w:rsid w:val="00E07762"/>
    <w:pPr>
      <w:spacing w:line="240" w:lineRule="auto"/>
    </w:pPr>
    <w:rPr>
      <w:color w:val="000000" w:themeColor="text1"/>
    </w:rPr>
    <w:tblPr>
      <w:tblStyleRowBandSize w:val="1"/>
      <w:tblStyleColBandSize w:val="1"/>
    </w:tblPr>
    <w:tcPr>
      <w:shd w:val="clear" w:color="auto" w:fill="FBE7E7" w:themeFill="accent1" w:themeFillTint="19"/>
    </w:tcPr>
    <w:tblStylePr w:type="firstRow">
      <w:rPr>
        <w:b/>
        <w:bCs/>
        <w:color w:val="FFFFFF" w:themeColor="background1"/>
      </w:rPr>
      <w:tblPr/>
      <w:tcPr>
        <w:tcBorders>
          <w:bottom w:val="single" w:sz="12" w:space="0" w:color="FFFFFF" w:themeColor="background1"/>
        </w:tcBorders>
        <w:shd w:val="clear" w:color="auto" w:fill="0F78DD" w:themeFill="accent2" w:themeFillShade="CC"/>
      </w:tcPr>
    </w:tblStylePr>
    <w:tblStylePr w:type="lastRow">
      <w:rPr>
        <w:b/>
        <w:bCs/>
        <w:color w:val="0F78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3C4" w:themeFill="accent1" w:themeFillTint="3F"/>
      </w:tcPr>
    </w:tblStylePr>
    <w:tblStylePr w:type="band1Horz">
      <w:tblPr/>
      <w:tcPr>
        <w:shd w:val="clear" w:color="auto" w:fill="F7CFD0" w:themeFill="accent1" w:themeFillTint="33"/>
      </w:tcPr>
    </w:tblStylePr>
  </w:style>
  <w:style w:type="table" w:styleId="ColorfulShading-Accent6">
    <w:name w:val="Colorful Shading Accent 6"/>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5"/>
        <w:left w:val="single" w:sz="4" w:space="0" w:color="636363" w:themeColor="accent6"/>
        <w:bottom w:val="single" w:sz="4" w:space="0" w:color="636363" w:themeColor="accent6"/>
        <w:right w:val="single" w:sz="4" w:space="0" w:color="636363" w:themeColor="accent6"/>
        <w:insideH w:val="single" w:sz="4" w:space="0" w:color="FFFFFF" w:themeColor="background1"/>
        <w:insideV w:val="single" w:sz="4" w:space="0" w:color="FFFFFF" w:themeColor="background1"/>
      </w:tblBorders>
    </w:tblPr>
    <w:tcPr>
      <w:shd w:val="clear" w:color="auto" w:fill="EFEFEF" w:themeFill="accent6" w:themeFillTint="19"/>
    </w:tcPr>
    <w:tblStylePr w:type="firstRow">
      <w:rPr>
        <w:b/>
        <w:bCs/>
      </w:rPr>
      <w:tblPr/>
      <w:tcPr>
        <w:tcBorders>
          <w:top w:val="nil"/>
          <w:left w:val="nil"/>
          <w:bottom w:val="single" w:sz="24" w:space="0" w:color="3897F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B" w:themeFill="accent6" w:themeFillShade="99"/>
      </w:tcPr>
    </w:tblStylePr>
    <w:tblStylePr w:type="firstCol">
      <w:rPr>
        <w:color w:val="FFFFFF" w:themeColor="background1"/>
      </w:rPr>
      <w:tblPr/>
      <w:tcPr>
        <w:tcBorders>
          <w:top w:val="nil"/>
          <w:left w:val="nil"/>
          <w:bottom w:val="nil"/>
          <w:right w:val="nil"/>
          <w:insideH w:val="single" w:sz="4" w:space="0" w:color="3B3B3B" w:themeColor="accent6" w:themeShade="99"/>
          <w:insideV w:val="nil"/>
        </w:tcBorders>
        <w:shd w:val="clear" w:color="auto" w:fill="3B3B3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B3B3B" w:themeFill="accent6" w:themeFillShade="99"/>
      </w:tcPr>
    </w:tblStylePr>
    <w:tblStylePr w:type="band1Vert">
      <w:tblPr/>
      <w:tcPr>
        <w:shd w:val="clear" w:color="auto" w:fill="C0C0C0" w:themeFill="accent6" w:themeFillTint="66"/>
      </w:tcPr>
    </w:tblStylePr>
    <w:tblStylePr w:type="band1Horz">
      <w:tblPr/>
      <w:tcPr>
        <w:shd w:val="clear" w:color="auto" w:fill="B1B1B1" w:themeFill="accent6"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E07762"/>
    <w:pPr>
      <w:spacing w:line="240" w:lineRule="auto"/>
    </w:pPr>
    <w:rPr>
      <w:color w:val="000000" w:themeColor="text1"/>
    </w:rPr>
    <w:tblPr>
      <w:tblStyleRowBandSize w:val="1"/>
      <w:tblStyleColBandSize w:val="1"/>
      <w:tblBorders>
        <w:top w:val="single" w:sz="24" w:space="0" w:color="636363" w:themeColor="accent6"/>
        <w:left w:val="single" w:sz="4" w:space="0" w:color="3897F1" w:themeColor="accent5"/>
        <w:bottom w:val="single" w:sz="4" w:space="0" w:color="3897F1" w:themeColor="accent5"/>
        <w:right w:val="single" w:sz="4" w:space="0" w:color="3897F1" w:themeColor="accent5"/>
        <w:insideH w:val="single" w:sz="4" w:space="0" w:color="FFFFFF" w:themeColor="background1"/>
        <w:insideV w:val="single" w:sz="4" w:space="0" w:color="FFFFFF" w:themeColor="background1"/>
      </w:tblBorders>
    </w:tblPr>
    <w:tcPr>
      <w:shd w:val="clear" w:color="auto" w:fill="EBF4FD" w:themeFill="accent5" w:themeFillTint="19"/>
    </w:tcPr>
    <w:tblStylePr w:type="firstRow">
      <w:rPr>
        <w:b/>
        <w:bCs/>
      </w:rPr>
      <w:tblPr/>
      <w:tcPr>
        <w:tcBorders>
          <w:top w:val="nil"/>
          <w:left w:val="nil"/>
          <w:bottom w:val="single" w:sz="24" w:space="0" w:color="63636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5AA6" w:themeFill="accent5" w:themeFillShade="99"/>
      </w:tcPr>
    </w:tblStylePr>
    <w:tblStylePr w:type="firstCol">
      <w:rPr>
        <w:color w:val="FFFFFF" w:themeColor="background1"/>
      </w:rPr>
      <w:tblPr/>
      <w:tcPr>
        <w:tcBorders>
          <w:top w:val="nil"/>
          <w:left w:val="nil"/>
          <w:bottom w:val="nil"/>
          <w:right w:val="nil"/>
          <w:insideH w:val="single" w:sz="4" w:space="0" w:color="0B5AA6" w:themeColor="accent5" w:themeShade="99"/>
          <w:insideV w:val="nil"/>
        </w:tcBorders>
        <w:shd w:val="clear" w:color="auto" w:fill="0B5AA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B5AA6" w:themeFill="accent5" w:themeFillShade="99"/>
      </w:tcPr>
    </w:tblStylePr>
    <w:tblStylePr w:type="band1Vert">
      <w:tblPr/>
      <w:tcPr>
        <w:shd w:val="clear" w:color="auto" w:fill="AFD5F9" w:themeFill="accent5" w:themeFillTint="66"/>
      </w:tcPr>
    </w:tblStylePr>
    <w:tblStylePr w:type="band1Horz">
      <w:tblPr/>
      <w:tcPr>
        <w:shd w:val="clear" w:color="auto" w:fill="9BCAF8" w:themeFill="accent5"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rsid w:val="00E07762"/>
    <w:pPr>
      <w:spacing w:line="240" w:lineRule="auto"/>
    </w:pPr>
    <w:rPr>
      <w:color w:val="000000" w:themeColor="text1"/>
    </w:rPr>
    <w:tblPr>
      <w:tblStyleRowBandSize w:val="1"/>
      <w:tblStyleColBandSize w:val="1"/>
      <w:tblBorders>
        <w:top w:val="single" w:sz="24" w:space="0" w:color="636363" w:themeColor="accent3"/>
        <w:left w:val="single" w:sz="4" w:space="0" w:color="C72125" w:themeColor="accent4"/>
        <w:bottom w:val="single" w:sz="4" w:space="0" w:color="C72125" w:themeColor="accent4"/>
        <w:right w:val="single" w:sz="4" w:space="0" w:color="C72125" w:themeColor="accent4"/>
        <w:insideH w:val="single" w:sz="4" w:space="0" w:color="FFFFFF" w:themeColor="background1"/>
        <w:insideV w:val="single" w:sz="4" w:space="0" w:color="FFFFFF" w:themeColor="background1"/>
      </w:tblBorders>
    </w:tblPr>
    <w:tcPr>
      <w:shd w:val="clear" w:color="auto" w:fill="FBE7E7" w:themeFill="accent4" w:themeFillTint="19"/>
    </w:tcPr>
    <w:tblStylePr w:type="firstRow">
      <w:rPr>
        <w:b/>
        <w:bCs/>
      </w:rPr>
      <w:tblPr/>
      <w:tcPr>
        <w:tcBorders>
          <w:top w:val="nil"/>
          <w:left w:val="nil"/>
          <w:bottom w:val="single" w:sz="24" w:space="0" w:color="63636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316" w:themeFill="accent4" w:themeFillShade="99"/>
      </w:tcPr>
    </w:tblStylePr>
    <w:tblStylePr w:type="firstCol">
      <w:rPr>
        <w:color w:val="FFFFFF" w:themeColor="background1"/>
      </w:rPr>
      <w:tblPr/>
      <w:tcPr>
        <w:tcBorders>
          <w:top w:val="nil"/>
          <w:left w:val="nil"/>
          <w:bottom w:val="nil"/>
          <w:right w:val="nil"/>
          <w:insideH w:val="single" w:sz="4" w:space="0" w:color="771316" w:themeColor="accent4" w:themeShade="99"/>
          <w:insideV w:val="nil"/>
        </w:tcBorders>
        <w:shd w:val="clear" w:color="auto" w:fill="77131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71316" w:themeFill="accent4" w:themeFillShade="99"/>
      </w:tcPr>
    </w:tblStylePr>
    <w:tblStylePr w:type="band1Vert">
      <w:tblPr/>
      <w:tcPr>
        <w:shd w:val="clear" w:color="auto" w:fill="EF9FA1" w:themeFill="accent4" w:themeFillTint="66"/>
      </w:tcPr>
    </w:tblStylePr>
    <w:tblStylePr w:type="band1Horz">
      <w:tblPr/>
      <w:tcPr>
        <w:shd w:val="clear" w:color="auto" w:fill="EB888A" w:themeFill="accent4"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E07762"/>
    <w:pPr>
      <w:spacing w:line="240" w:lineRule="auto"/>
    </w:pPr>
    <w:rPr>
      <w:color w:val="000000" w:themeColor="text1"/>
    </w:rPr>
    <w:tblPr>
      <w:tblStyleRowBandSize w:val="1"/>
      <w:tblStyleColBandSize w:val="1"/>
      <w:tblBorders>
        <w:top w:val="single" w:sz="24" w:space="0" w:color="C72125" w:themeColor="accent4"/>
        <w:left w:val="single" w:sz="4" w:space="0" w:color="636363" w:themeColor="accent3"/>
        <w:bottom w:val="single" w:sz="4" w:space="0" w:color="636363" w:themeColor="accent3"/>
        <w:right w:val="single" w:sz="4" w:space="0" w:color="636363" w:themeColor="accent3"/>
        <w:insideH w:val="single" w:sz="4" w:space="0" w:color="FFFFFF" w:themeColor="background1"/>
        <w:insideV w:val="single" w:sz="4" w:space="0" w:color="FFFFFF" w:themeColor="background1"/>
      </w:tblBorders>
    </w:tblPr>
    <w:tcPr>
      <w:shd w:val="clear" w:color="auto" w:fill="EFEFEF" w:themeFill="accent3" w:themeFillTint="19"/>
    </w:tcPr>
    <w:tblStylePr w:type="firstRow">
      <w:rPr>
        <w:b/>
        <w:bCs/>
      </w:rPr>
      <w:tblPr/>
      <w:tcPr>
        <w:tcBorders>
          <w:top w:val="nil"/>
          <w:left w:val="nil"/>
          <w:bottom w:val="single" w:sz="24" w:space="0" w:color="C7212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B" w:themeFill="accent3" w:themeFillShade="99"/>
      </w:tcPr>
    </w:tblStylePr>
    <w:tblStylePr w:type="firstCol">
      <w:rPr>
        <w:color w:val="FFFFFF" w:themeColor="background1"/>
      </w:rPr>
      <w:tblPr/>
      <w:tcPr>
        <w:tcBorders>
          <w:top w:val="nil"/>
          <w:left w:val="nil"/>
          <w:bottom w:val="nil"/>
          <w:right w:val="nil"/>
          <w:insideH w:val="single" w:sz="4" w:space="0" w:color="3B3B3B" w:themeColor="accent3" w:themeShade="99"/>
          <w:insideV w:val="nil"/>
        </w:tcBorders>
        <w:shd w:val="clear" w:color="auto" w:fill="3B3B3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3B3B" w:themeFill="accent3" w:themeFillShade="99"/>
      </w:tcPr>
    </w:tblStylePr>
    <w:tblStylePr w:type="band1Vert">
      <w:tblPr/>
      <w:tcPr>
        <w:shd w:val="clear" w:color="auto" w:fill="C0C0C0" w:themeFill="accent3" w:themeFillTint="66"/>
      </w:tcPr>
    </w:tblStylePr>
    <w:tblStylePr w:type="band1Horz">
      <w:tblPr/>
      <w:tcPr>
        <w:shd w:val="clear" w:color="auto" w:fill="B1B1B1" w:themeFill="accent3" w:themeFillTint="7F"/>
      </w:tcPr>
    </w:tblStylePr>
  </w:style>
  <w:style w:type="table" w:styleId="ColorfulShading-Accent2">
    <w:name w:val="Colorful Shading Accent 2"/>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2"/>
        <w:left w:val="single" w:sz="4" w:space="0" w:color="3897F1" w:themeColor="accent2"/>
        <w:bottom w:val="single" w:sz="4" w:space="0" w:color="3897F1" w:themeColor="accent2"/>
        <w:right w:val="single" w:sz="4" w:space="0" w:color="3897F1" w:themeColor="accent2"/>
        <w:insideH w:val="single" w:sz="4" w:space="0" w:color="FFFFFF" w:themeColor="background1"/>
        <w:insideV w:val="single" w:sz="4" w:space="0" w:color="FFFFFF" w:themeColor="background1"/>
      </w:tblBorders>
    </w:tblPr>
    <w:tcPr>
      <w:shd w:val="clear" w:color="auto" w:fill="EBF4FD" w:themeFill="accent2" w:themeFillTint="19"/>
    </w:tcPr>
    <w:tblStylePr w:type="firstRow">
      <w:rPr>
        <w:b/>
        <w:bCs/>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5AA6" w:themeFill="accent2" w:themeFillShade="99"/>
      </w:tcPr>
    </w:tblStylePr>
    <w:tblStylePr w:type="firstCol">
      <w:rPr>
        <w:color w:val="FFFFFF" w:themeColor="background1"/>
      </w:rPr>
      <w:tblPr/>
      <w:tcPr>
        <w:tcBorders>
          <w:top w:val="nil"/>
          <w:left w:val="nil"/>
          <w:bottom w:val="nil"/>
          <w:right w:val="nil"/>
          <w:insideH w:val="single" w:sz="4" w:space="0" w:color="0B5AA6" w:themeColor="accent2" w:themeShade="99"/>
          <w:insideV w:val="nil"/>
        </w:tcBorders>
        <w:shd w:val="clear" w:color="auto" w:fill="0B5A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B5AA6" w:themeFill="accent2" w:themeFillShade="99"/>
      </w:tcPr>
    </w:tblStylePr>
    <w:tblStylePr w:type="band1Vert">
      <w:tblPr/>
      <w:tcPr>
        <w:shd w:val="clear" w:color="auto" w:fill="AFD5F9" w:themeFill="accent2" w:themeFillTint="66"/>
      </w:tcPr>
    </w:tblStylePr>
    <w:tblStylePr w:type="band1Horz">
      <w:tblPr/>
      <w:tcPr>
        <w:shd w:val="clear" w:color="auto" w:fill="9BCAF8" w:themeFill="accent2"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2"/>
        <w:left w:val="single" w:sz="4" w:space="0" w:color="C72125" w:themeColor="accent1"/>
        <w:bottom w:val="single" w:sz="4" w:space="0" w:color="C72125" w:themeColor="accent1"/>
        <w:right w:val="single" w:sz="4" w:space="0" w:color="C72125" w:themeColor="accent1"/>
        <w:insideH w:val="single" w:sz="4" w:space="0" w:color="FFFFFF" w:themeColor="background1"/>
        <w:insideV w:val="single" w:sz="4" w:space="0" w:color="FFFFFF" w:themeColor="background1"/>
      </w:tblBorders>
    </w:tblPr>
    <w:tcPr>
      <w:shd w:val="clear" w:color="auto" w:fill="FBE7E7" w:themeFill="accent1" w:themeFillTint="19"/>
    </w:tcPr>
    <w:tblStylePr w:type="firstRow">
      <w:rPr>
        <w:b/>
        <w:bCs/>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316" w:themeFill="accent1" w:themeFillShade="99"/>
      </w:tcPr>
    </w:tblStylePr>
    <w:tblStylePr w:type="firstCol">
      <w:rPr>
        <w:color w:val="FFFFFF" w:themeColor="background1"/>
      </w:rPr>
      <w:tblPr/>
      <w:tcPr>
        <w:tcBorders>
          <w:top w:val="nil"/>
          <w:left w:val="nil"/>
          <w:bottom w:val="nil"/>
          <w:right w:val="nil"/>
          <w:insideH w:val="single" w:sz="4" w:space="0" w:color="771316" w:themeColor="accent1" w:themeShade="99"/>
          <w:insideV w:val="nil"/>
        </w:tcBorders>
        <w:shd w:val="clear" w:color="auto" w:fill="7713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71316" w:themeFill="accent1" w:themeFillShade="99"/>
      </w:tcPr>
    </w:tblStylePr>
    <w:tblStylePr w:type="band1Vert">
      <w:tblPr/>
      <w:tcPr>
        <w:shd w:val="clear" w:color="auto" w:fill="EF9FA1" w:themeFill="accent1" w:themeFillTint="66"/>
      </w:tcPr>
    </w:tblStylePr>
    <w:tblStylePr w:type="band1Horz">
      <w:tblPr/>
      <w:tcPr>
        <w:shd w:val="clear" w:color="auto" w:fill="EB888A" w:themeFill="accent1" w:themeFillTint="7F"/>
      </w:tcPr>
    </w:tblStylePr>
    <w:tblStylePr w:type="neCell">
      <w:rPr>
        <w:color w:val="000000" w:themeColor="text1"/>
      </w:rPr>
    </w:tblStylePr>
    <w:tblStylePr w:type="nwCell">
      <w:rPr>
        <w:color w:val="000000" w:themeColor="text1"/>
      </w:rPr>
    </w:tblStylePr>
  </w:style>
  <w:style w:type="table" w:styleId="ColorfulGrid-Accent6">
    <w:name w:val="Colorful Grid Accent 6"/>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DFDF" w:themeFill="accent6" w:themeFillTint="33"/>
    </w:tcPr>
    <w:tblStylePr w:type="firstRow">
      <w:rPr>
        <w:b/>
        <w:bCs/>
      </w:rPr>
      <w:tblPr/>
      <w:tcPr>
        <w:shd w:val="clear" w:color="auto" w:fill="C0C0C0" w:themeFill="accent6" w:themeFillTint="66"/>
      </w:tcPr>
    </w:tblStylePr>
    <w:tblStylePr w:type="lastRow">
      <w:rPr>
        <w:b/>
        <w:bCs/>
        <w:color w:val="000000" w:themeColor="text1"/>
      </w:rPr>
      <w:tblPr/>
      <w:tcPr>
        <w:shd w:val="clear" w:color="auto" w:fill="C0C0C0" w:themeFill="accent6" w:themeFillTint="66"/>
      </w:tcPr>
    </w:tblStylePr>
    <w:tblStylePr w:type="firstCol">
      <w:rPr>
        <w:color w:val="FFFFFF" w:themeColor="background1"/>
      </w:rPr>
      <w:tblPr/>
      <w:tcPr>
        <w:shd w:val="clear" w:color="auto" w:fill="4A4A4A" w:themeFill="accent6" w:themeFillShade="BF"/>
      </w:tcPr>
    </w:tblStylePr>
    <w:tblStylePr w:type="lastCol">
      <w:rPr>
        <w:color w:val="FFFFFF" w:themeColor="background1"/>
      </w:rPr>
      <w:tblPr/>
      <w:tcPr>
        <w:shd w:val="clear" w:color="auto" w:fill="4A4A4A" w:themeFill="accent6" w:themeFillShade="BF"/>
      </w:tcPr>
    </w:tblStylePr>
    <w:tblStylePr w:type="band1Vert">
      <w:tblPr/>
      <w:tcPr>
        <w:shd w:val="clear" w:color="auto" w:fill="B1B1B1" w:themeFill="accent6" w:themeFillTint="7F"/>
      </w:tcPr>
    </w:tblStylePr>
    <w:tblStylePr w:type="band1Horz">
      <w:tblPr/>
      <w:tcPr>
        <w:shd w:val="clear" w:color="auto" w:fill="B1B1B1" w:themeFill="accent6" w:themeFillTint="7F"/>
      </w:tcPr>
    </w:tblStylePr>
  </w:style>
  <w:style w:type="table" w:styleId="ColorfulGrid-Accent5">
    <w:name w:val="Colorful Grid Accent 5"/>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EAFC" w:themeFill="accent5" w:themeFillTint="33"/>
    </w:tcPr>
    <w:tblStylePr w:type="firstRow">
      <w:rPr>
        <w:b/>
        <w:bCs/>
      </w:rPr>
      <w:tblPr/>
      <w:tcPr>
        <w:shd w:val="clear" w:color="auto" w:fill="AFD5F9" w:themeFill="accent5" w:themeFillTint="66"/>
      </w:tcPr>
    </w:tblStylePr>
    <w:tblStylePr w:type="lastRow">
      <w:rPr>
        <w:b/>
        <w:bCs/>
        <w:color w:val="000000" w:themeColor="text1"/>
      </w:rPr>
      <w:tblPr/>
      <w:tcPr>
        <w:shd w:val="clear" w:color="auto" w:fill="AFD5F9" w:themeFill="accent5" w:themeFillTint="66"/>
      </w:tcPr>
    </w:tblStylePr>
    <w:tblStylePr w:type="firstCol">
      <w:rPr>
        <w:color w:val="FFFFFF" w:themeColor="background1"/>
      </w:rPr>
      <w:tblPr/>
      <w:tcPr>
        <w:shd w:val="clear" w:color="auto" w:fill="0E71CF" w:themeFill="accent5" w:themeFillShade="BF"/>
      </w:tcPr>
    </w:tblStylePr>
    <w:tblStylePr w:type="lastCol">
      <w:rPr>
        <w:color w:val="FFFFFF" w:themeColor="background1"/>
      </w:rPr>
      <w:tblPr/>
      <w:tcPr>
        <w:shd w:val="clear" w:color="auto" w:fill="0E71CF" w:themeFill="accent5" w:themeFillShade="BF"/>
      </w:tcPr>
    </w:tblStylePr>
    <w:tblStylePr w:type="band1Vert">
      <w:tblPr/>
      <w:tcPr>
        <w:shd w:val="clear" w:color="auto" w:fill="9BCAF8" w:themeFill="accent5" w:themeFillTint="7F"/>
      </w:tcPr>
    </w:tblStylePr>
    <w:tblStylePr w:type="band1Horz">
      <w:tblPr/>
      <w:tcPr>
        <w:shd w:val="clear" w:color="auto" w:fill="9BCAF8" w:themeFill="accent5" w:themeFillTint="7F"/>
      </w:tcPr>
    </w:tblStylePr>
  </w:style>
  <w:style w:type="table" w:styleId="ColorfulGrid-Accent4">
    <w:name w:val="Colorful Grid Accent 4"/>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FD0" w:themeFill="accent4" w:themeFillTint="33"/>
    </w:tcPr>
    <w:tblStylePr w:type="firstRow">
      <w:rPr>
        <w:b/>
        <w:bCs/>
      </w:rPr>
      <w:tblPr/>
      <w:tcPr>
        <w:shd w:val="clear" w:color="auto" w:fill="EF9FA1" w:themeFill="accent4" w:themeFillTint="66"/>
      </w:tcPr>
    </w:tblStylePr>
    <w:tblStylePr w:type="lastRow">
      <w:rPr>
        <w:b/>
        <w:bCs/>
        <w:color w:val="000000" w:themeColor="text1"/>
      </w:rPr>
      <w:tblPr/>
      <w:tcPr>
        <w:shd w:val="clear" w:color="auto" w:fill="EF9FA1" w:themeFill="accent4" w:themeFillTint="66"/>
      </w:tcPr>
    </w:tblStylePr>
    <w:tblStylePr w:type="firstCol">
      <w:rPr>
        <w:color w:val="FFFFFF" w:themeColor="background1"/>
      </w:rPr>
      <w:tblPr/>
      <w:tcPr>
        <w:shd w:val="clear" w:color="auto" w:fill="94181B" w:themeFill="accent4" w:themeFillShade="BF"/>
      </w:tcPr>
    </w:tblStylePr>
    <w:tblStylePr w:type="lastCol">
      <w:rPr>
        <w:color w:val="FFFFFF" w:themeColor="background1"/>
      </w:rPr>
      <w:tblPr/>
      <w:tcPr>
        <w:shd w:val="clear" w:color="auto" w:fill="94181B" w:themeFill="accent4" w:themeFillShade="BF"/>
      </w:tcPr>
    </w:tblStylePr>
    <w:tblStylePr w:type="band1Vert">
      <w:tblPr/>
      <w:tcPr>
        <w:shd w:val="clear" w:color="auto" w:fill="EB888A" w:themeFill="accent4" w:themeFillTint="7F"/>
      </w:tcPr>
    </w:tblStylePr>
    <w:tblStylePr w:type="band1Horz">
      <w:tblPr/>
      <w:tcPr>
        <w:shd w:val="clear" w:color="auto" w:fill="EB888A" w:themeFill="accent4" w:themeFillTint="7F"/>
      </w:tcPr>
    </w:tblStylePr>
  </w:style>
  <w:style w:type="table" w:styleId="ColorfulGrid-Accent3">
    <w:name w:val="Colorful Grid Accent 3"/>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DFDF" w:themeFill="accent3" w:themeFillTint="33"/>
    </w:tcPr>
    <w:tblStylePr w:type="firstRow">
      <w:rPr>
        <w:b/>
        <w:bCs/>
      </w:rPr>
      <w:tblPr/>
      <w:tcPr>
        <w:shd w:val="clear" w:color="auto" w:fill="C0C0C0" w:themeFill="accent3" w:themeFillTint="66"/>
      </w:tcPr>
    </w:tblStylePr>
    <w:tblStylePr w:type="lastRow">
      <w:rPr>
        <w:b/>
        <w:bCs/>
        <w:color w:val="000000" w:themeColor="text1"/>
      </w:rPr>
      <w:tblPr/>
      <w:tcPr>
        <w:shd w:val="clear" w:color="auto" w:fill="C0C0C0" w:themeFill="accent3" w:themeFillTint="66"/>
      </w:tcPr>
    </w:tblStylePr>
    <w:tblStylePr w:type="firstCol">
      <w:rPr>
        <w:color w:val="FFFFFF" w:themeColor="background1"/>
      </w:rPr>
      <w:tblPr/>
      <w:tcPr>
        <w:shd w:val="clear" w:color="auto" w:fill="4A4A4A" w:themeFill="accent3" w:themeFillShade="BF"/>
      </w:tcPr>
    </w:tblStylePr>
    <w:tblStylePr w:type="lastCol">
      <w:rPr>
        <w:color w:val="FFFFFF" w:themeColor="background1"/>
      </w:rPr>
      <w:tblPr/>
      <w:tcPr>
        <w:shd w:val="clear" w:color="auto" w:fill="4A4A4A" w:themeFill="accent3" w:themeFillShade="BF"/>
      </w:tcPr>
    </w:tblStylePr>
    <w:tblStylePr w:type="band1Vert">
      <w:tblPr/>
      <w:tcPr>
        <w:shd w:val="clear" w:color="auto" w:fill="B1B1B1" w:themeFill="accent3" w:themeFillTint="7F"/>
      </w:tcPr>
    </w:tblStylePr>
    <w:tblStylePr w:type="band1Horz">
      <w:tblPr/>
      <w:tcPr>
        <w:shd w:val="clear" w:color="auto" w:fill="B1B1B1" w:themeFill="accent3" w:themeFillTint="7F"/>
      </w:tcPr>
    </w:tblStylePr>
  </w:style>
  <w:style w:type="table" w:styleId="ColorfulGrid-Accent2">
    <w:name w:val="Colorful Grid Accent 2"/>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EAFC" w:themeFill="accent2" w:themeFillTint="33"/>
    </w:tcPr>
    <w:tblStylePr w:type="firstRow">
      <w:rPr>
        <w:b/>
        <w:bCs/>
      </w:rPr>
      <w:tblPr/>
      <w:tcPr>
        <w:shd w:val="clear" w:color="auto" w:fill="AFD5F9" w:themeFill="accent2" w:themeFillTint="66"/>
      </w:tcPr>
    </w:tblStylePr>
    <w:tblStylePr w:type="lastRow">
      <w:rPr>
        <w:b/>
        <w:bCs/>
        <w:color w:val="000000" w:themeColor="text1"/>
      </w:rPr>
      <w:tblPr/>
      <w:tcPr>
        <w:shd w:val="clear" w:color="auto" w:fill="AFD5F9" w:themeFill="accent2" w:themeFillTint="66"/>
      </w:tcPr>
    </w:tblStylePr>
    <w:tblStylePr w:type="firstCol">
      <w:rPr>
        <w:color w:val="FFFFFF" w:themeColor="background1"/>
      </w:rPr>
      <w:tblPr/>
      <w:tcPr>
        <w:shd w:val="clear" w:color="auto" w:fill="0E71CF" w:themeFill="accent2" w:themeFillShade="BF"/>
      </w:tcPr>
    </w:tblStylePr>
    <w:tblStylePr w:type="lastCol">
      <w:rPr>
        <w:color w:val="FFFFFF" w:themeColor="background1"/>
      </w:rPr>
      <w:tblPr/>
      <w:tcPr>
        <w:shd w:val="clear" w:color="auto" w:fill="0E71CF" w:themeFill="accent2" w:themeFillShade="BF"/>
      </w:tcPr>
    </w:tblStylePr>
    <w:tblStylePr w:type="band1Vert">
      <w:tblPr/>
      <w:tcPr>
        <w:shd w:val="clear" w:color="auto" w:fill="9BCAF8" w:themeFill="accent2" w:themeFillTint="7F"/>
      </w:tcPr>
    </w:tblStylePr>
    <w:tblStylePr w:type="band1Horz">
      <w:tblPr/>
      <w:tcPr>
        <w:shd w:val="clear" w:color="auto" w:fill="9BCAF8" w:themeFill="accent2" w:themeFillTint="7F"/>
      </w:tcPr>
    </w:tblStylePr>
  </w:style>
  <w:style w:type="table" w:styleId="ColorfulGrid-Accent1">
    <w:name w:val="Colorful Grid Accent 1"/>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FD0" w:themeFill="accent1" w:themeFillTint="33"/>
    </w:tcPr>
    <w:tblStylePr w:type="firstRow">
      <w:rPr>
        <w:b/>
        <w:bCs/>
      </w:rPr>
      <w:tblPr/>
      <w:tcPr>
        <w:shd w:val="clear" w:color="auto" w:fill="EF9FA1" w:themeFill="accent1" w:themeFillTint="66"/>
      </w:tcPr>
    </w:tblStylePr>
    <w:tblStylePr w:type="lastRow">
      <w:rPr>
        <w:b/>
        <w:bCs/>
        <w:color w:val="000000" w:themeColor="text1"/>
      </w:rPr>
      <w:tblPr/>
      <w:tcPr>
        <w:shd w:val="clear" w:color="auto" w:fill="EF9FA1" w:themeFill="accent1" w:themeFillTint="66"/>
      </w:tcPr>
    </w:tblStylePr>
    <w:tblStylePr w:type="firstCol">
      <w:rPr>
        <w:color w:val="FFFFFF" w:themeColor="background1"/>
      </w:rPr>
      <w:tblPr/>
      <w:tcPr>
        <w:shd w:val="clear" w:color="auto" w:fill="94181B" w:themeFill="accent1" w:themeFillShade="BF"/>
      </w:tcPr>
    </w:tblStylePr>
    <w:tblStylePr w:type="lastCol">
      <w:rPr>
        <w:color w:val="FFFFFF" w:themeColor="background1"/>
      </w:rPr>
      <w:tblPr/>
      <w:tcPr>
        <w:shd w:val="clear" w:color="auto" w:fill="94181B" w:themeFill="accent1" w:themeFillShade="BF"/>
      </w:tcPr>
    </w:tblStylePr>
    <w:tblStylePr w:type="band1Vert">
      <w:tblPr/>
      <w:tcPr>
        <w:shd w:val="clear" w:color="auto" w:fill="EB888A" w:themeFill="accent1" w:themeFillTint="7F"/>
      </w:tcPr>
    </w:tblStylePr>
    <w:tblStylePr w:type="band1Horz">
      <w:tblPr/>
      <w:tcPr>
        <w:shd w:val="clear" w:color="auto" w:fill="EB888A" w:themeFill="accent1" w:themeFillTint="7F"/>
      </w:tcPr>
    </w:tblStylePr>
  </w:style>
  <w:style w:type="table" w:styleId="MediumList2-Accent6">
    <w:name w:val="Medium List 2 Accent 6"/>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tblBorders>
    </w:tblPr>
    <w:tblStylePr w:type="firstRow">
      <w:rPr>
        <w:sz w:val="24"/>
        <w:szCs w:val="24"/>
      </w:rPr>
      <w:tblPr/>
      <w:tcPr>
        <w:tcBorders>
          <w:top w:val="nil"/>
          <w:left w:val="nil"/>
          <w:bottom w:val="single" w:sz="24" w:space="0" w:color="636363" w:themeColor="accent6"/>
          <w:right w:val="nil"/>
          <w:insideH w:val="nil"/>
          <w:insideV w:val="nil"/>
        </w:tcBorders>
        <w:shd w:val="clear" w:color="auto" w:fill="FFFFFF" w:themeFill="background1"/>
      </w:tcPr>
    </w:tblStylePr>
    <w:tblStylePr w:type="lastRow">
      <w:tblPr/>
      <w:tcPr>
        <w:tcBorders>
          <w:top w:val="single" w:sz="8" w:space="0" w:color="63636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363" w:themeColor="accent6"/>
          <w:insideH w:val="nil"/>
          <w:insideV w:val="nil"/>
        </w:tcBorders>
        <w:shd w:val="clear" w:color="auto" w:fill="FFFFFF" w:themeFill="background1"/>
      </w:tcPr>
    </w:tblStylePr>
    <w:tblStylePr w:type="lastCol">
      <w:tblPr/>
      <w:tcPr>
        <w:tcBorders>
          <w:top w:val="nil"/>
          <w:left w:val="single" w:sz="8" w:space="0" w:color="63636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accent6" w:themeFillTint="3F"/>
      </w:tcPr>
    </w:tblStylePr>
    <w:tblStylePr w:type="band1Horz">
      <w:tblPr/>
      <w:tcPr>
        <w:tcBorders>
          <w:top w:val="nil"/>
          <w:bottom w:val="nil"/>
          <w:insideH w:val="nil"/>
          <w:insideV w:val="nil"/>
        </w:tcBorders>
        <w:shd w:val="clear" w:color="auto" w:fill="D8D8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tblBorders>
    </w:tblPr>
    <w:tblStylePr w:type="firstRow">
      <w:rPr>
        <w:sz w:val="24"/>
        <w:szCs w:val="24"/>
      </w:rPr>
      <w:tblPr/>
      <w:tcPr>
        <w:tcBorders>
          <w:top w:val="nil"/>
          <w:left w:val="nil"/>
          <w:bottom w:val="single" w:sz="24" w:space="0" w:color="3897F1" w:themeColor="accent5"/>
          <w:right w:val="nil"/>
          <w:insideH w:val="nil"/>
          <w:insideV w:val="nil"/>
        </w:tcBorders>
        <w:shd w:val="clear" w:color="auto" w:fill="FFFFFF" w:themeFill="background1"/>
      </w:tcPr>
    </w:tblStylePr>
    <w:tblStylePr w:type="lastRow">
      <w:tblPr/>
      <w:tcPr>
        <w:tcBorders>
          <w:top w:val="single" w:sz="8" w:space="0" w:color="3897F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97F1" w:themeColor="accent5"/>
          <w:insideH w:val="nil"/>
          <w:insideV w:val="nil"/>
        </w:tcBorders>
        <w:shd w:val="clear" w:color="auto" w:fill="FFFFFF" w:themeFill="background1"/>
      </w:tcPr>
    </w:tblStylePr>
    <w:tblStylePr w:type="lastCol">
      <w:tblPr/>
      <w:tcPr>
        <w:tcBorders>
          <w:top w:val="nil"/>
          <w:left w:val="single" w:sz="8" w:space="0" w:color="3897F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5FB" w:themeFill="accent5" w:themeFillTint="3F"/>
      </w:tcPr>
    </w:tblStylePr>
    <w:tblStylePr w:type="band1Horz">
      <w:tblPr/>
      <w:tcPr>
        <w:tcBorders>
          <w:top w:val="nil"/>
          <w:bottom w:val="nil"/>
          <w:insideH w:val="nil"/>
          <w:insideV w:val="nil"/>
        </w:tcBorders>
        <w:shd w:val="clear" w:color="auto" w:fill="CDE5F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tblBorders>
    </w:tblPr>
    <w:tblStylePr w:type="firstRow">
      <w:rPr>
        <w:sz w:val="24"/>
        <w:szCs w:val="24"/>
      </w:rPr>
      <w:tblPr/>
      <w:tcPr>
        <w:tcBorders>
          <w:top w:val="nil"/>
          <w:left w:val="nil"/>
          <w:bottom w:val="single" w:sz="24" w:space="0" w:color="C72125" w:themeColor="accent4"/>
          <w:right w:val="nil"/>
          <w:insideH w:val="nil"/>
          <w:insideV w:val="nil"/>
        </w:tcBorders>
        <w:shd w:val="clear" w:color="auto" w:fill="FFFFFF" w:themeFill="background1"/>
      </w:tcPr>
    </w:tblStylePr>
    <w:tblStylePr w:type="lastRow">
      <w:tblPr/>
      <w:tcPr>
        <w:tcBorders>
          <w:top w:val="single" w:sz="8" w:space="0" w:color="C7212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2125" w:themeColor="accent4"/>
          <w:insideH w:val="nil"/>
          <w:insideV w:val="nil"/>
        </w:tcBorders>
        <w:shd w:val="clear" w:color="auto" w:fill="FFFFFF" w:themeFill="background1"/>
      </w:tcPr>
    </w:tblStylePr>
    <w:tblStylePr w:type="lastCol">
      <w:tblPr/>
      <w:tcPr>
        <w:tcBorders>
          <w:top w:val="nil"/>
          <w:left w:val="single" w:sz="8" w:space="0" w:color="C7212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3C4" w:themeFill="accent4" w:themeFillTint="3F"/>
      </w:tcPr>
    </w:tblStylePr>
    <w:tblStylePr w:type="band1Horz">
      <w:tblPr/>
      <w:tcPr>
        <w:tcBorders>
          <w:top w:val="nil"/>
          <w:bottom w:val="nil"/>
          <w:insideH w:val="nil"/>
          <w:insideV w:val="nil"/>
        </w:tcBorders>
        <w:shd w:val="clear" w:color="auto" w:fill="F5C3C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tblBorders>
    </w:tblPr>
    <w:tblStylePr w:type="firstRow">
      <w:rPr>
        <w:sz w:val="24"/>
        <w:szCs w:val="24"/>
      </w:rPr>
      <w:tblPr/>
      <w:tcPr>
        <w:tcBorders>
          <w:top w:val="nil"/>
          <w:left w:val="nil"/>
          <w:bottom w:val="single" w:sz="24" w:space="0" w:color="636363" w:themeColor="accent3"/>
          <w:right w:val="nil"/>
          <w:insideH w:val="nil"/>
          <w:insideV w:val="nil"/>
        </w:tcBorders>
        <w:shd w:val="clear" w:color="auto" w:fill="FFFFFF" w:themeFill="background1"/>
      </w:tcPr>
    </w:tblStylePr>
    <w:tblStylePr w:type="lastRow">
      <w:tblPr/>
      <w:tcPr>
        <w:tcBorders>
          <w:top w:val="single" w:sz="8" w:space="0" w:color="63636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363" w:themeColor="accent3"/>
          <w:insideH w:val="nil"/>
          <w:insideV w:val="nil"/>
        </w:tcBorders>
        <w:shd w:val="clear" w:color="auto" w:fill="FFFFFF" w:themeFill="background1"/>
      </w:tcPr>
    </w:tblStylePr>
    <w:tblStylePr w:type="lastCol">
      <w:tblPr/>
      <w:tcPr>
        <w:tcBorders>
          <w:top w:val="nil"/>
          <w:left w:val="single" w:sz="8" w:space="0" w:color="63636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accent3" w:themeFillTint="3F"/>
      </w:tcPr>
    </w:tblStylePr>
    <w:tblStylePr w:type="band1Horz">
      <w:tblPr/>
      <w:tcPr>
        <w:tcBorders>
          <w:top w:val="nil"/>
          <w:bottom w:val="nil"/>
          <w:insideH w:val="nil"/>
          <w:insideV w:val="nil"/>
        </w:tcBorders>
        <w:shd w:val="clear" w:color="auto" w:fill="D8D8D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tblBorders>
    </w:tblPr>
    <w:tblStylePr w:type="firstRow">
      <w:rPr>
        <w:sz w:val="24"/>
        <w:szCs w:val="24"/>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tblPr/>
      <w:tcPr>
        <w:tcBorders>
          <w:top w:val="single" w:sz="8" w:space="0" w:color="3897F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97F1" w:themeColor="accent2"/>
          <w:insideH w:val="nil"/>
          <w:insideV w:val="nil"/>
        </w:tcBorders>
        <w:shd w:val="clear" w:color="auto" w:fill="FFFFFF" w:themeFill="background1"/>
      </w:tcPr>
    </w:tblStylePr>
    <w:tblStylePr w:type="lastCol">
      <w:tblPr/>
      <w:tcPr>
        <w:tcBorders>
          <w:top w:val="nil"/>
          <w:left w:val="single" w:sz="8" w:space="0" w:color="3897F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5FB" w:themeFill="accent2" w:themeFillTint="3F"/>
      </w:tcPr>
    </w:tblStylePr>
    <w:tblStylePr w:type="band1Horz">
      <w:tblPr/>
      <w:tcPr>
        <w:tcBorders>
          <w:top w:val="nil"/>
          <w:bottom w:val="nil"/>
          <w:insideH w:val="nil"/>
          <w:insideV w:val="nil"/>
        </w:tcBorders>
        <w:shd w:val="clear" w:color="auto" w:fill="CDE5F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tblBorders>
    </w:tblPr>
    <w:tblStylePr w:type="firstRow">
      <w:rPr>
        <w:sz w:val="24"/>
        <w:szCs w:val="24"/>
      </w:rPr>
      <w:tblPr/>
      <w:tcPr>
        <w:tcBorders>
          <w:top w:val="nil"/>
          <w:left w:val="nil"/>
          <w:bottom w:val="single" w:sz="24" w:space="0" w:color="C72125" w:themeColor="accent1"/>
          <w:right w:val="nil"/>
          <w:insideH w:val="nil"/>
          <w:insideV w:val="nil"/>
        </w:tcBorders>
        <w:shd w:val="clear" w:color="auto" w:fill="FFFFFF" w:themeFill="background1"/>
      </w:tcPr>
    </w:tblStylePr>
    <w:tblStylePr w:type="lastRow">
      <w:tblPr/>
      <w:tcPr>
        <w:tcBorders>
          <w:top w:val="single" w:sz="8" w:space="0" w:color="C7212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2125" w:themeColor="accent1"/>
          <w:insideH w:val="nil"/>
          <w:insideV w:val="nil"/>
        </w:tcBorders>
        <w:shd w:val="clear" w:color="auto" w:fill="FFFFFF" w:themeFill="background1"/>
      </w:tcPr>
    </w:tblStylePr>
    <w:tblStylePr w:type="lastCol">
      <w:tblPr/>
      <w:tcPr>
        <w:tcBorders>
          <w:top w:val="nil"/>
          <w:left w:val="single" w:sz="8" w:space="0" w:color="C7212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3C4" w:themeFill="accent1" w:themeFillTint="3F"/>
      </w:tcPr>
    </w:tblStylePr>
    <w:tblStylePr w:type="band1Horz">
      <w:tblPr/>
      <w:tcPr>
        <w:tcBorders>
          <w:top w:val="nil"/>
          <w:bottom w:val="nil"/>
          <w:insideH w:val="nil"/>
          <w:insideV w:val="nil"/>
        </w:tcBorders>
        <w:shd w:val="clear" w:color="auto" w:fill="F5C3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E07762"/>
    <w:pPr>
      <w:spacing w:line="240" w:lineRule="auto"/>
    </w:pPr>
    <w:rPr>
      <w:color w:val="000000" w:themeColor="text1"/>
    </w:rPr>
    <w:tblPr>
      <w:tblStyleRowBandSize w:val="1"/>
      <w:tblStyleColBandSize w:val="1"/>
      <w:tblBorders>
        <w:top w:val="single" w:sz="8" w:space="0" w:color="636363" w:themeColor="accent6"/>
        <w:bottom w:val="single" w:sz="8" w:space="0" w:color="636363" w:themeColor="accent6"/>
      </w:tblBorders>
    </w:tblPr>
    <w:tblStylePr w:type="firstRow">
      <w:rPr>
        <w:rFonts w:asciiTheme="majorHAnsi" w:eastAsiaTheme="majorEastAsia" w:hAnsiTheme="majorHAnsi" w:cstheme="majorBidi"/>
      </w:rPr>
      <w:tblPr/>
      <w:tcPr>
        <w:tcBorders>
          <w:top w:val="nil"/>
          <w:bottom w:val="single" w:sz="8" w:space="0" w:color="636363" w:themeColor="accent6"/>
        </w:tcBorders>
      </w:tcPr>
    </w:tblStylePr>
    <w:tblStylePr w:type="lastRow">
      <w:rPr>
        <w:b/>
        <w:bCs/>
        <w:color w:val="000000" w:themeColor="text2"/>
      </w:rPr>
      <w:tblPr/>
      <w:tcPr>
        <w:tcBorders>
          <w:top w:val="single" w:sz="8" w:space="0" w:color="636363" w:themeColor="accent6"/>
          <w:bottom w:val="single" w:sz="8" w:space="0" w:color="636363" w:themeColor="accent6"/>
        </w:tcBorders>
      </w:tcPr>
    </w:tblStylePr>
    <w:tblStylePr w:type="firstCol">
      <w:rPr>
        <w:b/>
        <w:bCs/>
      </w:rPr>
    </w:tblStylePr>
    <w:tblStylePr w:type="lastCol">
      <w:rPr>
        <w:b/>
        <w:bCs/>
      </w:rPr>
      <w:tblPr/>
      <w:tcPr>
        <w:tcBorders>
          <w:top w:val="single" w:sz="8" w:space="0" w:color="636363" w:themeColor="accent6"/>
          <w:bottom w:val="single" w:sz="8" w:space="0" w:color="636363" w:themeColor="accent6"/>
        </w:tcBorders>
      </w:tcPr>
    </w:tblStylePr>
    <w:tblStylePr w:type="band1Vert">
      <w:tblPr/>
      <w:tcPr>
        <w:shd w:val="clear" w:color="auto" w:fill="D8D8D8" w:themeFill="accent6" w:themeFillTint="3F"/>
      </w:tcPr>
    </w:tblStylePr>
    <w:tblStylePr w:type="band1Horz">
      <w:tblPr/>
      <w:tcPr>
        <w:shd w:val="clear" w:color="auto" w:fill="D8D8D8" w:themeFill="accent6" w:themeFillTint="3F"/>
      </w:tcPr>
    </w:tblStylePr>
  </w:style>
  <w:style w:type="table" w:styleId="MediumList1-Accent5">
    <w:name w:val="Medium List 1 Accent 5"/>
    <w:basedOn w:val="TableNormal"/>
    <w:uiPriority w:val="65"/>
    <w:rsid w:val="00E07762"/>
    <w:pPr>
      <w:spacing w:line="240" w:lineRule="auto"/>
    </w:pPr>
    <w:rPr>
      <w:color w:val="000000" w:themeColor="text1"/>
    </w:rPr>
    <w:tblPr>
      <w:tblStyleRowBandSize w:val="1"/>
      <w:tblStyleColBandSize w:val="1"/>
      <w:tblBorders>
        <w:top w:val="single" w:sz="8" w:space="0" w:color="3897F1" w:themeColor="accent5"/>
        <w:bottom w:val="single" w:sz="8" w:space="0" w:color="3897F1" w:themeColor="accent5"/>
      </w:tblBorders>
    </w:tblPr>
    <w:tblStylePr w:type="firstRow">
      <w:rPr>
        <w:rFonts w:asciiTheme="majorHAnsi" w:eastAsiaTheme="majorEastAsia" w:hAnsiTheme="majorHAnsi" w:cstheme="majorBidi"/>
      </w:rPr>
      <w:tblPr/>
      <w:tcPr>
        <w:tcBorders>
          <w:top w:val="nil"/>
          <w:bottom w:val="single" w:sz="8" w:space="0" w:color="3897F1" w:themeColor="accent5"/>
        </w:tcBorders>
      </w:tcPr>
    </w:tblStylePr>
    <w:tblStylePr w:type="lastRow">
      <w:rPr>
        <w:b/>
        <w:bCs/>
        <w:color w:val="000000" w:themeColor="text2"/>
      </w:rPr>
      <w:tblPr/>
      <w:tcPr>
        <w:tcBorders>
          <w:top w:val="single" w:sz="8" w:space="0" w:color="3897F1" w:themeColor="accent5"/>
          <w:bottom w:val="single" w:sz="8" w:space="0" w:color="3897F1" w:themeColor="accent5"/>
        </w:tcBorders>
      </w:tcPr>
    </w:tblStylePr>
    <w:tblStylePr w:type="firstCol">
      <w:rPr>
        <w:b/>
        <w:bCs/>
      </w:rPr>
    </w:tblStylePr>
    <w:tblStylePr w:type="lastCol">
      <w:rPr>
        <w:b/>
        <w:bCs/>
      </w:rPr>
      <w:tblPr/>
      <w:tcPr>
        <w:tcBorders>
          <w:top w:val="single" w:sz="8" w:space="0" w:color="3897F1" w:themeColor="accent5"/>
          <w:bottom w:val="single" w:sz="8" w:space="0" w:color="3897F1" w:themeColor="accent5"/>
        </w:tcBorders>
      </w:tcPr>
    </w:tblStylePr>
    <w:tblStylePr w:type="band1Vert">
      <w:tblPr/>
      <w:tcPr>
        <w:shd w:val="clear" w:color="auto" w:fill="CDE5FB" w:themeFill="accent5" w:themeFillTint="3F"/>
      </w:tcPr>
    </w:tblStylePr>
    <w:tblStylePr w:type="band1Horz">
      <w:tblPr/>
      <w:tcPr>
        <w:shd w:val="clear" w:color="auto" w:fill="CDE5FB" w:themeFill="accent5" w:themeFillTint="3F"/>
      </w:tcPr>
    </w:tblStylePr>
  </w:style>
  <w:style w:type="table" w:styleId="MediumList1-Accent4">
    <w:name w:val="Medium List 1 Accent 4"/>
    <w:basedOn w:val="TableNormal"/>
    <w:uiPriority w:val="65"/>
    <w:rsid w:val="00E07762"/>
    <w:pPr>
      <w:spacing w:line="240" w:lineRule="auto"/>
    </w:pPr>
    <w:rPr>
      <w:color w:val="000000" w:themeColor="text1"/>
    </w:rPr>
    <w:tblPr>
      <w:tblStyleRowBandSize w:val="1"/>
      <w:tblStyleColBandSize w:val="1"/>
      <w:tblBorders>
        <w:top w:val="single" w:sz="8" w:space="0" w:color="C72125" w:themeColor="accent4"/>
        <w:bottom w:val="single" w:sz="8" w:space="0" w:color="C72125" w:themeColor="accent4"/>
      </w:tblBorders>
    </w:tblPr>
    <w:tblStylePr w:type="firstRow">
      <w:rPr>
        <w:rFonts w:asciiTheme="majorHAnsi" w:eastAsiaTheme="majorEastAsia" w:hAnsiTheme="majorHAnsi" w:cstheme="majorBidi"/>
      </w:rPr>
      <w:tblPr/>
      <w:tcPr>
        <w:tcBorders>
          <w:top w:val="nil"/>
          <w:bottom w:val="single" w:sz="8" w:space="0" w:color="C72125" w:themeColor="accent4"/>
        </w:tcBorders>
      </w:tcPr>
    </w:tblStylePr>
    <w:tblStylePr w:type="lastRow">
      <w:rPr>
        <w:b/>
        <w:bCs/>
        <w:color w:val="000000" w:themeColor="text2"/>
      </w:rPr>
      <w:tblPr/>
      <w:tcPr>
        <w:tcBorders>
          <w:top w:val="single" w:sz="8" w:space="0" w:color="C72125" w:themeColor="accent4"/>
          <w:bottom w:val="single" w:sz="8" w:space="0" w:color="C72125" w:themeColor="accent4"/>
        </w:tcBorders>
      </w:tcPr>
    </w:tblStylePr>
    <w:tblStylePr w:type="firstCol">
      <w:rPr>
        <w:b/>
        <w:bCs/>
      </w:rPr>
    </w:tblStylePr>
    <w:tblStylePr w:type="lastCol">
      <w:rPr>
        <w:b/>
        <w:bCs/>
      </w:rPr>
      <w:tblPr/>
      <w:tcPr>
        <w:tcBorders>
          <w:top w:val="single" w:sz="8" w:space="0" w:color="C72125" w:themeColor="accent4"/>
          <w:bottom w:val="single" w:sz="8" w:space="0" w:color="C72125" w:themeColor="accent4"/>
        </w:tcBorders>
      </w:tcPr>
    </w:tblStylePr>
    <w:tblStylePr w:type="band1Vert">
      <w:tblPr/>
      <w:tcPr>
        <w:shd w:val="clear" w:color="auto" w:fill="F5C3C4" w:themeFill="accent4" w:themeFillTint="3F"/>
      </w:tcPr>
    </w:tblStylePr>
    <w:tblStylePr w:type="band1Horz">
      <w:tblPr/>
      <w:tcPr>
        <w:shd w:val="clear" w:color="auto" w:fill="F5C3C4" w:themeFill="accent4" w:themeFillTint="3F"/>
      </w:tcPr>
    </w:tblStylePr>
  </w:style>
  <w:style w:type="table" w:styleId="MediumList1-Accent3">
    <w:name w:val="Medium List 1 Accent 3"/>
    <w:basedOn w:val="TableNormal"/>
    <w:uiPriority w:val="65"/>
    <w:rsid w:val="00E07762"/>
    <w:pPr>
      <w:spacing w:line="240" w:lineRule="auto"/>
    </w:pPr>
    <w:rPr>
      <w:color w:val="000000" w:themeColor="text1"/>
    </w:rPr>
    <w:tblPr>
      <w:tblStyleRowBandSize w:val="1"/>
      <w:tblStyleColBandSize w:val="1"/>
      <w:tblBorders>
        <w:top w:val="single" w:sz="8" w:space="0" w:color="636363" w:themeColor="accent3"/>
        <w:bottom w:val="single" w:sz="8" w:space="0" w:color="636363" w:themeColor="accent3"/>
      </w:tblBorders>
    </w:tblPr>
    <w:tblStylePr w:type="firstRow">
      <w:rPr>
        <w:rFonts w:asciiTheme="majorHAnsi" w:eastAsiaTheme="majorEastAsia" w:hAnsiTheme="majorHAnsi" w:cstheme="majorBidi"/>
      </w:rPr>
      <w:tblPr/>
      <w:tcPr>
        <w:tcBorders>
          <w:top w:val="nil"/>
          <w:bottom w:val="single" w:sz="8" w:space="0" w:color="636363" w:themeColor="accent3"/>
        </w:tcBorders>
      </w:tcPr>
    </w:tblStylePr>
    <w:tblStylePr w:type="lastRow">
      <w:rPr>
        <w:b/>
        <w:bCs/>
        <w:color w:val="000000" w:themeColor="text2"/>
      </w:rPr>
      <w:tblPr/>
      <w:tcPr>
        <w:tcBorders>
          <w:top w:val="single" w:sz="8" w:space="0" w:color="636363" w:themeColor="accent3"/>
          <w:bottom w:val="single" w:sz="8" w:space="0" w:color="636363" w:themeColor="accent3"/>
        </w:tcBorders>
      </w:tcPr>
    </w:tblStylePr>
    <w:tblStylePr w:type="firstCol">
      <w:rPr>
        <w:b/>
        <w:bCs/>
      </w:rPr>
    </w:tblStylePr>
    <w:tblStylePr w:type="lastCol">
      <w:rPr>
        <w:b/>
        <w:bCs/>
      </w:rPr>
      <w:tblPr/>
      <w:tcPr>
        <w:tcBorders>
          <w:top w:val="single" w:sz="8" w:space="0" w:color="636363" w:themeColor="accent3"/>
          <w:bottom w:val="single" w:sz="8" w:space="0" w:color="636363" w:themeColor="accent3"/>
        </w:tcBorders>
      </w:tcPr>
    </w:tblStylePr>
    <w:tblStylePr w:type="band1Vert">
      <w:tblPr/>
      <w:tcPr>
        <w:shd w:val="clear" w:color="auto" w:fill="D8D8D8" w:themeFill="accent3" w:themeFillTint="3F"/>
      </w:tcPr>
    </w:tblStylePr>
    <w:tblStylePr w:type="band1Horz">
      <w:tblPr/>
      <w:tcPr>
        <w:shd w:val="clear" w:color="auto" w:fill="D8D8D8" w:themeFill="accent3" w:themeFillTint="3F"/>
      </w:tcPr>
    </w:tblStylePr>
  </w:style>
  <w:style w:type="table" w:styleId="MediumList1-Accent2">
    <w:name w:val="Medium List 1 Accent 2"/>
    <w:basedOn w:val="TableNormal"/>
    <w:uiPriority w:val="65"/>
    <w:rsid w:val="00E07762"/>
    <w:pPr>
      <w:spacing w:line="240" w:lineRule="auto"/>
    </w:pPr>
    <w:rPr>
      <w:color w:val="000000" w:themeColor="text1"/>
    </w:rPr>
    <w:tblPr>
      <w:tblStyleRowBandSize w:val="1"/>
      <w:tblStyleColBandSize w:val="1"/>
      <w:tblBorders>
        <w:top w:val="single" w:sz="8" w:space="0" w:color="3897F1" w:themeColor="accent2"/>
        <w:bottom w:val="single" w:sz="8" w:space="0" w:color="3897F1" w:themeColor="accent2"/>
      </w:tblBorders>
    </w:tblPr>
    <w:tblStylePr w:type="firstRow">
      <w:rPr>
        <w:rFonts w:asciiTheme="majorHAnsi" w:eastAsiaTheme="majorEastAsia" w:hAnsiTheme="majorHAnsi" w:cstheme="majorBidi"/>
      </w:rPr>
      <w:tblPr/>
      <w:tcPr>
        <w:tcBorders>
          <w:top w:val="nil"/>
          <w:bottom w:val="single" w:sz="8" w:space="0" w:color="3897F1" w:themeColor="accent2"/>
        </w:tcBorders>
      </w:tcPr>
    </w:tblStylePr>
    <w:tblStylePr w:type="lastRow">
      <w:rPr>
        <w:b/>
        <w:bCs/>
        <w:color w:val="000000" w:themeColor="text2"/>
      </w:rPr>
      <w:tblPr/>
      <w:tcPr>
        <w:tcBorders>
          <w:top w:val="single" w:sz="8" w:space="0" w:color="3897F1" w:themeColor="accent2"/>
          <w:bottom w:val="single" w:sz="8" w:space="0" w:color="3897F1" w:themeColor="accent2"/>
        </w:tcBorders>
      </w:tcPr>
    </w:tblStylePr>
    <w:tblStylePr w:type="firstCol">
      <w:rPr>
        <w:b/>
        <w:bCs/>
      </w:rPr>
    </w:tblStylePr>
    <w:tblStylePr w:type="lastCol">
      <w:rPr>
        <w:b/>
        <w:bCs/>
      </w:rPr>
      <w:tblPr/>
      <w:tcPr>
        <w:tcBorders>
          <w:top w:val="single" w:sz="8" w:space="0" w:color="3897F1" w:themeColor="accent2"/>
          <w:bottom w:val="single" w:sz="8" w:space="0" w:color="3897F1" w:themeColor="accent2"/>
        </w:tcBorders>
      </w:tcPr>
    </w:tblStylePr>
    <w:tblStylePr w:type="band1Vert">
      <w:tblPr/>
      <w:tcPr>
        <w:shd w:val="clear" w:color="auto" w:fill="CDE5FB" w:themeFill="accent2" w:themeFillTint="3F"/>
      </w:tcPr>
    </w:tblStylePr>
    <w:tblStylePr w:type="band1Horz">
      <w:tblPr/>
      <w:tcPr>
        <w:shd w:val="clear" w:color="auto" w:fill="CDE5FB" w:themeFill="accent2" w:themeFillTint="3F"/>
      </w:tcPr>
    </w:tblStylePr>
  </w:style>
  <w:style w:type="table" w:styleId="MediumShading2-Accent6">
    <w:name w:val="Medium Shading 2 Accent 6"/>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36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36363" w:themeFill="accent6"/>
      </w:tcPr>
    </w:tblStylePr>
    <w:tblStylePr w:type="lastCol">
      <w:rPr>
        <w:b/>
        <w:bCs/>
        <w:color w:val="FFFFFF" w:themeColor="background1"/>
      </w:rPr>
      <w:tblPr/>
      <w:tcPr>
        <w:tcBorders>
          <w:left w:val="nil"/>
          <w:right w:val="nil"/>
          <w:insideH w:val="nil"/>
          <w:insideV w:val="nil"/>
        </w:tcBorders>
        <w:shd w:val="clear" w:color="auto" w:fill="63636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97F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97F1" w:themeFill="accent5"/>
      </w:tcPr>
    </w:tblStylePr>
    <w:tblStylePr w:type="lastCol">
      <w:rPr>
        <w:b/>
        <w:bCs/>
        <w:color w:val="FFFFFF" w:themeColor="background1"/>
      </w:rPr>
      <w:tblPr/>
      <w:tcPr>
        <w:tcBorders>
          <w:left w:val="nil"/>
          <w:right w:val="nil"/>
          <w:insideH w:val="nil"/>
          <w:insideV w:val="nil"/>
        </w:tcBorders>
        <w:shd w:val="clear" w:color="auto" w:fill="3897F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212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2125" w:themeFill="accent4"/>
      </w:tcPr>
    </w:tblStylePr>
    <w:tblStylePr w:type="lastCol">
      <w:rPr>
        <w:b/>
        <w:bCs/>
        <w:color w:val="FFFFFF" w:themeColor="background1"/>
      </w:rPr>
      <w:tblPr/>
      <w:tcPr>
        <w:tcBorders>
          <w:left w:val="nil"/>
          <w:right w:val="nil"/>
          <w:insideH w:val="nil"/>
          <w:insideV w:val="nil"/>
        </w:tcBorders>
        <w:shd w:val="clear" w:color="auto" w:fill="C7212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36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36363" w:themeFill="accent3"/>
      </w:tcPr>
    </w:tblStylePr>
    <w:tblStylePr w:type="lastCol">
      <w:rPr>
        <w:b/>
        <w:bCs/>
        <w:color w:val="FFFFFF" w:themeColor="background1"/>
      </w:rPr>
      <w:tblPr/>
      <w:tcPr>
        <w:tcBorders>
          <w:left w:val="nil"/>
          <w:right w:val="nil"/>
          <w:insideH w:val="nil"/>
          <w:insideV w:val="nil"/>
        </w:tcBorders>
        <w:shd w:val="clear" w:color="auto" w:fill="63636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97F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97F1" w:themeFill="accent2"/>
      </w:tcPr>
    </w:tblStylePr>
    <w:tblStylePr w:type="lastCol">
      <w:rPr>
        <w:b/>
        <w:bCs/>
        <w:color w:val="FFFFFF" w:themeColor="background1"/>
      </w:rPr>
      <w:tblPr/>
      <w:tcPr>
        <w:tcBorders>
          <w:left w:val="nil"/>
          <w:right w:val="nil"/>
          <w:insideH w:val="nil"/>
          <w:insideV w:val="nil"/>
        </w:tcBorders>
        <w:shd w:val="clear" w:color="auto" w:fill="3897F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E07762"/>
    <w:pPr>
      <w:spacing w:line="240" w:lineRule="auto"/>
    </w:pPr>
    <w:tblPr>
      <w:tblStyleRowBandSize w:val="1"/>
      <w:tblStyleColBandSize w:val="1"/>
      <w:tbl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single" w:sz="8" w:space="0" w:color="8A8A8A" w:themeColor="accent6" w:themeTint="BF"/>
      </w:tblBorders>
    </w:tblPr>
    <w:tblStylePr w:type="firstRow">
      <w:pPr>
        <w:spacing w:before="0" w:after="0" w:line="240" w:lineRule="auto"/>
      </w:pPr>
      <w:rPr>
        <w:b/>
        <w:bCs/>
        <w:color w:val="FFFFFF" w:themeColor="background1"/>
      </w:rPr>
      <w:tblPr/>
      <w:tcPr>
        <w:tc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nil"/>
          <w:insideV w:val="nil"/>
        </w:tcBorders>
        <w:shd w:val="clear" w:color="auto" w:fill="636363" w:themeFill="accent6"/>
      </w:tcPr>
    </w:tblStylePr>
    <w:tblStylePr w:type="lastRow">
      <w:pPr>
        <w:spacing w:before="0" w:after="0" w:line="240" w:lineRule="auto"/>
      </w:pPr>
      <w:rPr>
        <w:b/>
        <w:bCs/>
      </w:rPr>
      <w:tblPr/>
      <w:tcPr>
        <w:tcBorders>
          <w:top w:val="double" w:sz="6"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D8D8" w:themeFill="accent6" w:themeFillTint="3F"/>
      </w:tcPr>
    </w:tblStylePr>
    <w:tblStylePr w:type="band1Horz">
      <w:tblPr/>
      <w:tcPr>
        <w:tcBorders>
          <w:insideH w:val="nil"/>
          <w:insideV w:val="nil"/>
        </w:tcBorders>
        <w:shd w:val="clear" w:color="auto" w:fill="D8D8D8"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07762"/>
    <w:pPr>
      <w:spacing w:line="240" w:lineRule="auto"/>
    </w:pPr>
    <w:tblPr>
      <w:tblStyleRowBandSize w:val="1"/>
      <w:tblStyleColBandSize w:val="1"/>
      <w:tbl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single" w:sz="8" w:space="0" w:color="69B0F4" w:themeColor="accent5" w:themeTint="BF"/>
      </w:tblBorders>
    </w:tblPr>
    <w:tblStylePr w:type="firstRow">
      <w:pPr>
        <w:spacing w:before="0" w:after="0" w:line="240" w:lineRule="auto"/>
      </w:pPr>
      <w:rPr>
        <w:b/>
        <w:bCs/>
        <w:color w:val="FFFFFF" w:themeColor="background1"/>
      </w:rPr>
      <w:tblPr/>
      <w:tcPr>
        <w:tc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nil"/>
          <w:insideV w:val="nil"/>
        </w:tcBorders>
        <w:shd w:val="clear" w:color="auto" w:fill="3897F1" w:themeFill="accent5"/>
      </w:tcPr>
    </w:tblStylePr>
    <w:tblStylePr w:type="lastRow">
      <w:pPr>
        <w:spacing w:before="0" w:after="0" w:line="240" w:lineRule="auto"/>
      </w:pPr>
      <w:rPr>
        <w:b/>
        <w:bCs/>
      </w:rPr>
      <w:tblPr/>
      <w:tcPr>
        <w:tcBorders>
          <w:top w:val="double" w:sz="6"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5FB" w:themeFill="accent5" w:themeFillTint="3F"/>
      </w:tcPr>
    </w:tblStylePr>
    <w:tblStylePr w:type="band1Horz">
      <w:tblPr/>
      <w:tcPr>
        <w:tcBorders>
          <w:insideH w:val="nil"/>
          <w:insideV w:val="nil"/>
        </w:tcBorders>
        <w:shd w:val="clear" w:color="auto" w:fill="CDE5FB"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07762"/>
    <w:pPr>
      <w:spacing w:line="240" w:lineRule="auto"/>
    </w:pPr>
    <w:tblPr>
      <w:tblStyleRowBandSize w:val="1"/>
      <w:tblStyleColBandSize w:val="1"/>
      <w:tbl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single" w:sz="8" w:space="0" w:color="E14C4F" w:themeColor="accent4" w:themeTint="BF"/>
      </w:tblBorders>
    </w:tblPr>
    <w:tblStylePr w:type="firstRow">
      <w:pPr>
        <w:spacing w:before="0" w:after="0" w:line="240" w:lineRule="auto"/>
      </w:pPr>
      <w:rPr>
        <w:b/>
        <w:bCs/>
        <w:color w:val="FFFFFF" w:themeColor="background1"/>
      </w:rPr>
      <w:tblPr/>
      <w:tcPr>
        <w:tc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nil"/>
          <w:insideV w:val="nil"/>
        </w:tcBorders>
        <w:shd w:val="clear" w:color="auto" w:fill="C72125" w:themeFill="accent4"/>
      </w:tcPr>
    </w:tblStylePr>
    <w:tblStylePr w:type="lastRow">
      <w:pPr>
        <w:spacing w:before="0" w:after="0" w:line="240" w:lineRule="auto"/>
      </w:pPr>
      <w:rPr>
        <w:b/>
        <w:bCs/>
      </w:rPr>
      <w:tblPr/>
      <w:tcPr>
        <w:tcBorders>
          <w:top w:val="double" w:sz="6"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C3C4" w:themeFill="accent4" w:themeFillTint="3F"/>
      </w:tcPr>
    </w:tblStylePr>
    <w:tblStylePr w:type="band1Horz">
      <w:tblPr/>
      <w:tcPr>
        <w:tcBorders>
          <w:insideH w:val="nil"/>
          <w:insideV w:val="nil"/>
        </w:tcBorders>
        <w:shd w:val="clear" w:color="auto" w:fill="F5C3C4" w:themeFill="accent4"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07762"/>
    <w:pPr>
      <w:spacing w:line="240" w:lineRule="auto"/>
    </w:pPr>
    <w:tblPr>
      <w:tblStyleRowBandSize w:val="1"/>
      <w:tblStyleColBandSize w:val="1"/>
      <w:tbl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single" w:sz="8" w:space="0" w:color="8A8A8A" w:themeColor="accent3" w:themeTint="BF"/>
      </w:tblBorders>
    </w:tblPr>
    <w:tblStylePr w:type="firstRow">
      <w:pPr>
        <w:spacing w:before="0" w:after="0" w:line="240" w:lineRule="auto"/>
      </w:pPr>
      <w:rPr>
        <w:b/>
        <w:bCs/>
        <w:color w:val="FFFFFF" w:themeColor="background1"/>
      </w:rPr>
      <w:tblPr/>
      <w:tcPr>
        <w:tc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nil"/>
          <w:insideV w:val="nil"/>
        </w:tcBorders>
        <w:shd w:val="clear" w:color="auto" w:fill="636363" w:themeFill="accent3"/>
      </w:tcPr>
    </w:tblStylePr>
    <w:tblStylePr w:type="lastRow">
      <w:pPr>
        <w:spacing w:before="0" w:after="0" w:line="240" w:lineRule="auto"/>
      </w:pPr>
      <w:rPr>
        <w:b/>
        <w:bCs/>
      </w:rPr>
      <w:tblPr/>
      <w:tcPr>
        <w:tcBorders>
          <w:top w:val="double" w:sz="6"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D8D8" w:themeFill="accent3" w:themeFillTint="3F"/>
      </w:tcPr>
    </w:tblStylePr>
    <w:tblStylePr w:type="band1Horz">
      <w:tblPr/>
      <w:tcPr>
        <w:tcBorders>
          <w:insideH w:val="nil"/>
          <w:insideV w:val="nil"/>
        </w:tcBorders>
        <w:shd w:val="clear" w:color="auto" w:fill="D8D8D8"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07762"/>
    <w:pPr>
      <w:spacing w:line="240" w:lineRule="auto"/>
    </w:pPr>
    <w:tblPr>
      <w:tblStyleRowBandSize w:val="1"/>
      <w:tblStyleColBandSize w:val="1"/>
      <w:tbl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single" w:sz="8" w:space="0" w:color="69B0F4" w:themeColor="accent2" w:themeTint="BF"/>
      </w:tblBorders>
    </w:tblPr>
    <w:tblStylePr w:type="firstRow">
      <w:pPr>
        <w:spacing w:before="0" w:after="0" w:line="240" w:lineRule="auto"/>
      </w:pPr>
      <w:rPr>
        <w:b/>
        <w:bCs/>
        <w:color w:val="FFFFFF" w:themeColor="background1"/>
      </w:rPr>
      <w:tblPr/>
      <w:tcPr>
        <w:tc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nil"/>
          <w:insideV w:val="nil"/>
        </w:tcBorders>
        <w:shd w:val="clear" w:color="auto" w:fill="3897F1" w:themeFill="accent2"/>
      </w:tcPr>
    </w:tblStylePr>
    <w:tblStylePr w:type="lastRow">
      <w:pPr>
        <w:spacing w:before="0" w:after="0" w:line="240" w:lineRule="auto"/>
      </w:pPr>
      <w:rPr>
        <w:b/>
        <w:bCs/>
      </w:rPr>
      <w:tblPr/>
      <w:tcPr>
        <w:tcBorders>
          <w:top w:val="double" w:sz="6"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5FB" w:themeFill="accent2" w:themeFillTint="3F"/>
      </w:tcPr>
    </w:tblStylePr>
    <w:tblStylePr w:type="band1Horz">
      <w:tblPr/>
      <w:tcPr>
        <w:tcBorders>
          <w:insideH w:val="nil"/>
          <w:insideV w:val="nil"/>
        </w:tcBorders>
        <w:shd w:val="clear" w:color="auto" w:fill="CDE5FB" w:themeFill="accent2"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36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36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36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36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1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1B1" w:themeFill="accent6" w:themeFillTint="7F"/>
      </w:tcPr>
    </w:tblStylePr>
  </w:style>
  <w:style w:type="table" w:styleId="MediumGrid3-Accent5">
    <w:name w:val="Medium Grid 3 Accent 5"/>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5F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97F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97F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97F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97F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CAF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CAF8" w:themeFill="accent5" w:themeFillTint="7F"/>
      </w:tcPr>
    </w:tblStylePr>
  </w:style>
  <w:style w:type="table" w:styleId="MediumGrid3-Accent4">
    <w:name w:val="Medium Grid 3 Accent 4"/>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3C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212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212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212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212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88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88A" w:themeFill="accent4" w:themeFillTint="7F"/>
      </w:tcPr>
    </w:tblStylePr>
  </w:style>
  <w:style w:type="table" w:styleId="MediumGrid3-Accent3">
    <w:name w:val="Medium Grid 3 Accent 3"/>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36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36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36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36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1B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1B1" w:themeFill="accent3" w:themeFillTint="7F"/>
      </w:tcPr>
    </w:tblStylePr>
  </w:style>
  <w:style w:type="table" w:styleId="MediumGrid3-Accent2">
    <w:name w:val="Medium Grid 3 Accent 2"/>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5F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97F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97F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97F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97F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CAF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CAF8" w:themeFill="accent2" w:themeFillTint="7F"/>
      </w:tcPr>
    </w:tblStylePr>
  </w:style>
  <w:style w:type="table" w:styleId="MediumGrid3-Accent1">
    <w:name w:val="Medium Grid 3 Accent 1"/>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3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212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212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212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212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88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88A" w:themeFill="accent1" w:themeFillTint="7F"/>
      </w:tcPr>
    </w:tblStylePr>
  </w:style>
  <w:style w:type="table" w:styleId="MediumGrid2-Accent6">
    <w:name w:val="Medium Grid 2 Accent 6"/>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insideH w:val="single" w:sz="8" w:space="0" w:color="636363" w:themeColor="accent6"/>
        <w:insideV w:val="single" w:sz="8" w:space="0" w:color="636363" w:themeColor="accent6"/>
      </w:tblBorders>
    </w:tblPr>
    <w:tcPr>
      <w:shd w:val="clear" w:color="auto" w:fill="D8D8D8" w:themeFill="accent6" w:themeFillTint="3F"/>
    </w:tcPr>
    <w:tblStylePr w:type="firstRow">
      <w:rPr>
        <w:b/>
        <w:bCs/>
        <w:color w:val="000000" w:themeColor="text1"/>
      </w:rPr>
      <w:tblPr/>
      <w:tcPr>
        <w:shd w:val="clear" w:color="auto" w:fill="EFEF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6" w:themeFillTint="33"/>
      </w:tcPr>
    </w:tblStylePr>
    <w:tblStylePr w:type="band1Vert">
      <w:tblPr/>
      <w:tcPr>
        <w:shd w:val="clear" w:color="auto" w:fill="B1B1B1" w:themeFill="accent6" w:themeFillTint="7F"/>
      </w:tcPr>
    </w:tblStylePr>
    <w:tblStylePr w:type="band1Horz">
      <w:tblPr/>
      <w:tcPr>
        <w:tcBorders>
          <w:insideH w:val="single" w:sz="6" w:space="0" w:color="636363" w:themeColor="accent6"/>
          <w:insideV w:val="single" w:sz="6" w:space="0" w:color="636363" w:themeColor="accent6"/>
        </w:tcBorders>
        <w:shd w:val="clear" w:color="auto" w:fill="B1B1B1" w:themeFill="accent6"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insideH w:val="single" w:sz="8" w:space="0" w:color="3897F1" w:themeColor="accent5"/>
        <w:insideV w:val="single" w:sz="8" w:space="0" w:color="3897F1" w:themeColor="accent5"/>
      </w:tblBorders>
    </w:tblPr>
    <w:tcPr>
      <w:shd w:val="clear" w:color="auto" w:fill="CDE5FB" w:themeFill="accent5" w:themeFillTint="3F"/>
    </w:tcPr>
    <w:tblStylePr w:type="firstRow">
      <w:rPr>
        <w:b/>
        <w:bCs/>
        <w:color w:val="000000" w:themeColor="text1"/>
      </w:rPr>
      <w:tblPr/>
      <w:tcPr>
        <w:shd w:val="clear" w:color="auto" w:fill="EBF4F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C" w:themeFill="accent5" w:themeFillTint="33"/>
      </w:tcPr>
    </w:tblStylePr>
    <w:tblStylePr w:type="band1Vert">
      <w:tblPr/>
      <w:tcPr>
        <w:shd w:val="clear" w:color="auto" w:fill="9BCAF8" w:themeFill="accent5" w:themeFillTint="7F"/>
      </w:tcPr>
    </w:tblStylePr>
    <w:tblStylePr w:type="band1Horz">
      <w:tblPr/>
      <w:tcPr>
        <w:tcBorders>
          <w:insideH w:val="single" w:sz="6" w:space="0" w:color="3897F1" w:themeColor="accent5"/>
          <w:insideV w:val="single" w:sz="6" w:space="0" w:color="3897F1" w:themeColor="accent5"/>
        </w:tcBorders>
        <w:shd w:val="clear" w:color="auto" w:fill="9BCAF8" w:themeFill="accent5"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insideH w:val="single" w:sz="8" w:space="0" w:color="C72125" w:themeColor="accent4"/>
        <w:insideV w:val="single" w:sz="8" w:space="0" w:color="C72125" w:themeColor="accent4"/>
      </w:tblBorders>
    </w:tblPr>
    <w:tcPr>
      <w:shd w:val="clear" w:color="auto" w:fill="F5C3C4" w:themeFill="accent4" w:themeFillTint="3F"/>
    </w:tcPr>
    <w:tblStylePr w:type="firstRow">
      <w:rPr>
        <w:b/>
        <w:bCs/>
        <w:color w:val="000000" w:themeColor="text1"/>
      </w:rPr>
      <w:tblPr/>
      <w:tcPr>
        <w:shd w:val="clear" w:color="auto" w:fill="FBE7E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4" w:themeFillTint="33"/>
      </w:tcPr>
    </w:tblStylePr>
    <w:tblStylePr w:type="band1Vert">
      <w:tblPr/>
      <w:tcPr>
        <w:shd w:val="clear" w:color="auto" w:fill="EB888A" w:themeFill="accent4" w:themeFillTint="7F"/>
      </w:tcPr>
    </w:tblStylePr>
    <w:tblStylePr w:type="band1Horz">
      <w:tblPr/>
      <w:tcPr>
        <w:tcBorders>
          <w:insideH w:val="single" w:sz="6" w:space="0" w:color="C72125" w:themeColor="accent4"/>
          <w:insideV w:val="single" w:sz="6" w:space="0" w:color="C72125" w:themeColor="accent4"/>
        </w:tcBorders>
        <w:shd w:val="clear" w:color="auto" w:fill="EB888A" w:themeFill="accent4"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insideH w:val="single" w:sz="8" w:space="0" w:color="636363" w:themeColor="accent3"/>
        <w:insideV w:val="single" w:sz="8" w:space="0" w:color="636363" w:themeColor="accent3"/>
      </w:tblBorders>
    </w:tblPr>
    <w:tcPr>
      <w:shd w:val="clear" w:color="auto" w:fill="D8D8D8"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B1B1B1" w:themeFill="accent3" w:themeFillTint="7F"/>
      </w:tcPr>
    </w:tblStylePr>
    <w:tblStylePr w:type="band1Horz">
      <w:tblPr/>
      <w:tcPr>
        <w:tcBorders>
          <w:insideH w:val="single" w:sz="6" w:space="0" w:color="636363" w:themeColor="accent3"/>
          <w:insideV w:val="single" w:sz="6" w:space="0" w:color="636363" w:themeColor="accent3"/>
        </w:tcBorders>
        <w:shd w:val="clear" w:color="auto" w:fill="B1B1B1" w:themeFill="accent3"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insideH w:val="single" w:sz="8" w:space="0" w:color="3897F1" w:themeColor="accent2"/>
        <w:insideV w:val="single" w:sz="8" w:space="0" w:color="3897F1" w:themeColor="accent2"/>
      </w:tblBorders>
    </w:tblPr>
    <w:tcPr>
      <w:shd w:val="clear" w:color="auto" w:fill="CDE5FB" w:themeFill="accent2" w:themeFillTint="3F"/>
    </w:tcPr>
    <w:tblStylePr w:type="firstRow">
      <w:rPr>
        <w:b/>
        <w:bCs/>
        <w:color w:val="000000" w:themeColor="text1"/>
      </w:rPr>
      <w:tblPr/>
      <w:tcPr>
        <w:shd w:val="clear" w:color="auto" w:fill="EBF4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C" w:themeFill="accent2" w:themeFillTint="33"/>
      </w:tcPr>
    </w:tblStylePr>
    <w:tblStylePr w:type="band1Vert">
      <w:tblPr/>
      <w:tcPr>
        <w:shd w:val="clear" w:color="auto" w:fill="9BCAF8" w:themeFill="accent2" w:themeFillTint="7F"/>
      </w:tcPr>
    </w:tblStylePr>
    <w:tblStylePr w:type="band1Horz">
      <w:tblPr/>
      <w:tcPr>
        <w:tcBorders>
          <w:insideH w:val="single" w:sz="6" w:space="0" w:color="3897F1" w:themeColor="accent2"/>
          <w:insideV w:val="single" w:sz="6" w:space="0" w:color="3897F1" w:themeColor="accent2"/>
        </w:tcBorders>
        <w:shd w:val="clear" w:color="auto" w:fill="9BCAF8"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insideH w:val="single" w:sz="8" w:space="0" w:color="C72125" w:themeColor="accent1"/>
        <w:insideV w:val="single" w:sz="8" w:space="0" w:color="C72125" w:themeColor="accent1"/>
      </w:tblBorders>
    </w:tblPr>
    <w:tcPr>
      <w:shd w:val="clear" w:color="auto" w:fill="F5C3C4" w:themeFill="accent1" w:themeFillTint="3F"/>
    </w:tcPr>
    <w:tblStylePr w:type="firstRow">
      <w:rPr>
        <w:b/>
        <w:bCs/>
        <w:color w:val="000000" w:themeColor="text1"/>
      </w:rPr>
      <w:tblPr/>
      <w:tcPr>
        <w:shd w:val="clear" w:color="auto" w:fill="FBE7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1" w:themeFillTint="33"/>
      </w:tcPr>
    </w:tblStylePr>
    <w:tblStylePr w:type="band1Vert">
      <w:tblPr/>
      <w:tcPr>
        <w:shd w:val="clear" w:color="auto" w:fill="EB888A" w:themeFill="accent1" w:themeFillTint="7F"/>
      </w:tcPr>
    </w:tblStylePr>
    <w:tblStylePr w:type="band1Horz">
      <w:tblPr/>
      <w:tcPr>
        <w:tcBorders>
          <w:insideH w:val="single" w:sz="6" w:space="0" w:color="C72125" w:themeColor="accent1"/>
          <w:insideV w:val="single" w:sz="6" w:space="0" w:color="C72125" w:themeColor="accent1"/>
        </w:tcBorders>
        <w:shd w:val="clear" w:color="auto" w:fill="EB888A" w:themeFill="accen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rsid w:val="00E07762"/>
    <w:pPr>
      <w:spacing w:line="240" w:lineRule="auto"/>
    </w:pPr>
    <w:tblPr>
      <w:tblStyleRowBandSize w:val="1"/>
      <w:tblStyleColBandSize w:val="1"/>
      <w:tbl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single" w:sz="8" w:space="0" w:color="8A8A8A" w:themeColor="accent6" w:themeTint="BF"/>
        <w:insideV w:val="single" w:sz="8" w:space="0" w:color="8A8A8A" w:themeColor="accent6" w:themeTint="BF"/>
      </w:tblBorders>
    </w:tblPr>
    <w:tcPr>
      <w:shd w:val="clear" w:color="auto" w:fill="D8D8D8" w:themeFill="accent6" w:themeFillTint="3F"/>
    </w:tcPr>
    <w:tblStylePr w:type="firstRow">
      <w:rPr>
        <w:b/>
        <w:bCs/>
      </w:rPr>
    </w:tblStylePr>
    <w:tblStylePr w:type="lastRow">
      <w:rPr>
        <w:b/>
        <w:bCs/>
      </w:rPr>
      <w:tblPr/>
      <w:tcPr>
        <w:tcBorders>
          <w:top w:val="single" w:sz="18" w:space="0" w:color="8A8A8A" w:themeColor="accent6" w:themeTint="BF"/>
        </w:tcBorders>
      </w:tcPr>
    </w:tblStylePr>
    <w:tblStylePr w:type="firstCol">
      <w:rPr>
        <w:b/>
        <w:bCs/>
      </w:rPr>
    </w:tblStylePr>
    <w:tblStylePr w:type="lastCol">
      <w:rPr>
        <w:b/>
        <w:bCs/>
      </w:rPr>
    </w:tblStylePr>
    <w:tblStylePr w:type="band1Vert">
      <w:tblPr/>
      <w:tcPr>
        <w:shd w:val="clear" w:color="auto" w:fill="B1B1B1" w:themeFill="accent6" w:themeFillTint="7F"/>
      </w:tcPr>
    </w:tblStylePr>
    <w:tblStylePr w:type="band1Horz">
      <w:tblPr/>
      <w:tcPr>
        <w:shd w:val="clear" w:color="auto" w:fill="B1B1B1" w:themeFill="accent6" w:themeFillTint="7F"/>
      </w:tcPr>
    </w:tblStylePr>
  </w:style>
  <w:style w:type="table" w:styleId="MediumGrid1-Accent5">
    <w:name w:val="Medium Grid 1 Accent 5"/>
    <w:basedOn w:val="TableNormal"/>
    <w:uiPriority w:val="67"/>
    <w:rsid w:val="00E07762"/>
    <w:pPr>
      <w:spacing w:line="240" w:lineRule="auto"/>
    </w:pPr>
    <w:tblPr>
      <w:tblStyleRowBandSize w:val="1"/>
      <w:tblStyleColBandSize w:val="1"/>
      <w:tbl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single" w:sz="8" w:space="0" w:color="69B0F4" w:themeColor="accent5" w:themeTint="BF"/>
        <w:insideV w:val="single" w:sz="8" w:space="0" w:color="69B0F4" w:themeColor="accent5" w:themeTint="BF"/>
      </w:tblBorders>
    </w:tblPr>
    <w:tcPr>
      <w:shd w:val="clear" w:color="auto" w:fill="CDE5FB" w:themeFill="accent5" w:themeFillTint="3F"/>
    </w:tcPr>
    <w:tblStylePr w:type="firstRow">
      <w:rPr>
        <w:b/>
        <w:bCs/>
      </w:rPr>
    </w:tblStylePr>
    <w:tblStylePr w:type="lastRow">
      <w:rPr>
        <w:b/>
        <w:bCs/>
      </w:rPr>
      <w:tblPr/>
      <w:tcPr>
        <w:tcBorders>
          <w:top w:val="single" w:sz="18" w:space="0" w:color="69B0F4" w:themeColor="accent5" w:themeTint="BF"/>
        </w:tcBorders>
      </w:tcPr>
    </w:tblStylePr>
    <w:tblStylePr w:type="firstCol">
      <w:rPr>
        <w:b/>
        <w:bCs/>
      </w:rPr>
    </w:tblStylePr>
    <w:tblStylePr w:type="lastCol">
      <w:rPr>
        <w:b/>
        <w:bCs/>
      </w:rPr>
    </w:tblStylePr>
    <w:tblStylePr w:type="band1Vert">
      <w:tblPr/>
      <w:tcPr>
        <w:shd w:val="clear" w:color="auto" w:fill="9BCAF8" w:themeFill="accent5" w:themeFillTint="7F"/>
      </w:tcPr>
    </w:tblStylePr>
    <w:tblStylePr w:type="band1Horz">
      <w:tblPr/>
      <w:tcPr>
        <w:shd w:val="clear" w:color="auto" w:fill="9BCAF8" w:themeFill="accent5" w:themeFillTint="7F"/>
      </w:tcPr>
    </w:tblStylePr>
  </w:style>
  <w:style w:type="table" w:styleId="MediumGrid1-Accent4">
    <w:name w:val="Medium Grid 1 Accent 4"/>
    <w:basedOn w:val="TableNormal"/>
    <w:uiPriority w:val="67"/>
    <w:rsid w:val="00E07762"/>
    <w:pPr>
      <w:spacing w:line="240" w:lineRule="auto"/>
    </w:pPr>
    <w:tblPr>
      <w:tblStyleRowBandSize w:val="1"/>
      <w:tblStyleColBandSize w:val="1"/>
      <w:tbl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single" w:sz="8" w:space="0" w:color="E14C4F" w:themeColor="accent4" w:themeTint="BF"/>
        <w:insideV w:val="single" w:sz="8" w:space="0" w:color="E14C4F" w:themeColor="accent4" w:themeTint="BF"/>
      </w:tblBorders>
    </w:tblPr>
    <w:tcPr>
      <w:shd w:val="clear" w:color="auto" w:fill="F5C3C4" w:themeFill="accent4" w:themeFillTint="3F"/>
    </w:tcPr>
    <w:tblStylePr w:type="firstRow">
      <w:rPr>
        <w:b/>
        <w:bCs/>
      </w:rPr>
    </w:tblStylePr>
    <w:tblStylePr w:type="lastRow">
      <w:rPr>
        <w:b/>
        <w:bCs/>
      </w:rPr>
      <w:tblPr/>
      <w:tcPr>
        <w:tcBorders>
          <w:top w:val="single" w:sz="18" w:space="0" w:color="E14C4F" w:themeColor="accent4" w:themeTint="BF"/>
        </w:tcBorders>
      </w:tcPr>
    </w:tblStylePr>
    <w:tblStylePr w:type="firstCol">
      <w:rPr>
        <w:b/>
        <w:bCs/>
      </w:rPr>
    </w:tblStylePr>
    <w:tblStylePr w:type="lastCol">
      <w:rPr>
        <w:b/>
        <w:bCs/>
      </w:rPr>
    </w:tblStylePr>
    <w:tblStylePr w:type="band1Vert">
      <w:tblPr/>
      <w:tcPr>
        <w:shd w:val="clear" w:color="auto" w:fill="EB888A" w:themeFill="accent4" w:themeFillTint="7F"/>
      </w:tcPr>
    </w:tblStylePr>
    <w:tblStylePr w:type="band1Horz">
      <w:tblPr/>
      <w:tcPr>
        <w:shd w:val="clear" w:color="auto" w:fill="EB888A" w:themeFill="accent4" w:themeFillTint="7F"/>
      </w:tcPr>
    </w:tblStylePr>
  </w:style>
  <w:style w:type="table" w:styleId="MediumGrid1-Accent3">
    <w:name w:val="Medium Grid 1 Accent 3"/>
    <w:basedOn w:val="TableNormal"/>
    <w:uiPriority w:val="67"/>
    <w:rsid w:val="00E07762"/>
    <w:pPr>
      <w:spacing w:line="240" w:lineRule="auto"/>
    </w:pPr>
    <w:tblPr>
      <w:tblStyleRowBandSize w:val="1"/>
      <w:tblStyleColBandSize w:val="1"/>
      <w:tbl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single" w:sz="8" w:space="0" w:color="8A8A8A" w:themeColor="accent3" w:themeTint="BF"/>
        <w:insideV w:val="single" w:sz="8" w:space="0" w:color="8A8A8A" w:themeColor="accent3" w:themeTint="BF"/>
      </w:tblBorders>
    </w:tblPr>
    <w:tcPr>
      <w:shd w:val="clear" w:color="auto" w:fill="D8D8D8" w:themeFill="accent3" w:themeFillTint="3F"/>
    </w:tcPr>
    <w:tblStylePr w:type="firstRow">
      <w:rPr>
        <w:b/>
        <w:bCs/>
      </w:rPr>
    </w:tblStylePr>
    <w:tblStylePr w:type="lastRow">
      <w:rPr>
        <w:b/>
        <w:bCs/>
      </w:rPr>
      <w:tblPr/>
      <w:tcPr>
        <w:tcBorders>
          <w:top w:val="single" w:sz="18" w:space="0" w:color="8A8A8A" w:themeColor="accent3" w:themeTint="BF"/>
        </w:tcBorders>
      </w:tcPr>
    </w:tblStylePr>
    <w:tblStylePr w:type="firstCol">
      <w:rPr>
        <w:b/>
        <w:bCs/>
      </w:rPr>
    </w:tblStylePr>
    <w:tblStylePr w:type="lastCol">
      <w:rPr>
        <w:b/>
        <w:bCs/>
      </w:rPr>
    </w:tblStylePr>
    <w:tblStylePr w:type="band1Vert">
      <w:tblPr/>
      <w:tcPr>
        <w:shd w:val="clear" w:color="auto" w:fill="B1B1B1" w:themeFill="accent3" w:themeFillTint="7F"/>
      </w:tcPr>
    </w:tblStylePr>
    <w:tblStylePr w:type="band1Horz">
      <w:tblPr/>
      <w:tcPr>
        <w:shd w:val="clear" w:color="auto" w:fill="B1B1B1" w:themeFill="accent3" w:themeFillTint="7F"/>
      </w:tcPr>
    </w:tblStylePr>
  </w:style>
  <w:style w:type="table" w:styleId="MediumGrid1-Accent2">
    <w:name w:val="Medium Grid 1 Accent 2"/>
    <w:basedOn w:val="TableNormal"/>
    <w:uiPriority w:val="67"/>
    <w:rsid w:val="00E07762"/>
    <w:pPr>
      <w:spacing w:line="240" w:lineRule="auto"/>
    </w:pPr>
    <w:tblPr>
      <w:tblStyleRowBandSize w:val="1"/>
      <w:tblStyleColBandSize w:val="1"/>
      <w:tbl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single" w:sz="8" w:space="0" w:color="69B0F4" w:themeColor="accent2" w:themeTint="BF"/>
        <w:insideV w:val="single" w:sz="8" w:space="0" w:color="69B0F4" w:themeColor="accent2" w:themeTint="BF"/>
      </w:tblBorders>
    </w:tblPr>
    <w:tcPr>
      <w:shd w:val="clear" w:color="auto" w:fill="CDE5FB" w:themeFill="accent2" w:themeFillTint="3F"/>
    </w:tcPr>
    <w:tblStylePr w:type="firstRow">
      <w:rPr>
        <w:b/>
        <w:bCs/>
      </w:rPr>
    </w:tblStylePr>
    <w:tblStylePr w:type="lastRow">
      <w:rPr>
        <w:b/>
        <w:bCs/>
      </w:rPr>
      <w:tblPr/>
      <w:tcPr>
        <w:tcBorders>
          <w:top w:val="single" w:sz="18" w:space="0" w:color="69B0F4" w:themeColor="accent2" w:themeTint="BF"/>
        </w:tcBorders>
      </w:tcPr>
    </w:tblStylePr>
    <w:tblStylePr w:type="firstCol">
      <w:rPr>
        <w:b/>
        <w:bCs/>
      </w:rPr>
    </w:tblStylePr>
    <w:tblStylePr w:type="lastCol">
      <w:rPr>
        <w:b/>
        <w:bCs/>
      </w:rPr>
    </w:tblStylePr>
    <w:tblStylePr w:type="band1Vert">
      <w:tblPr/>
      <w:tcPr>
        <w:shd w:val="clear" w:color="auto" w:fill="9BCAF8" w:themeFill="accent2" w:themeFillTint="7F"/>
      </w:tcPr>
    </w:tblStylePr>
    <w:tblStylePr w:type="band1Horz">
      <w:tblPr/>
      <w:tcPr>
        <w:shd w:val="clear" w:color="auto" w:fill="9BCAF8" w:themeFill="accent2" w:themeFillTint="7F"/>
      </w:tcPr>
    </w:tblStylePr>
  </w:style>
  <w:style w:type="table" w:styleId="MediumGrid1-Accent1">
    <w:name w:val="Medium Grid 1 Accent 1"/>
    <w:basedOn w:val="TableNormal"/>
    <w:uiPriority w:val="67"/>
    <w:rsid w:val="00E07762"/>
    <w:pPr>
      <w:spacing w:line="240" w:lineRule="auto"/>
    </w:pPr>
    <w:tblPr>
      <w:tblStyleRowBandSize w:val="1"/>
      <w:tblStyleColBandSize w:val="1"/>
      <w:tblBorders>
        <w:top w:val="single" w:sz="8" w:space="0" w:color="E14C4F" w:themeColor="accent1" w:themeTint="BF"/>
        <w:left w:val="single" w:sz="8" w:space="0" w:color="E14C4F" w:themeColor="accent1" w:themeTint="BF"/>
        <w:bottom w:val="single" w:sz="8" w:space="0" w:color="E14C4F" w:themeColor="accent1" w:themeTint="BF"/>
        <w:right w:val="single" w:sz="8" w:space="0" w:color="E14C4F" w:themeColor="accent1" w:themeTint="BF"/>
        <w:insideH w:val="single" w:sz="8" w:space="0" w:color="E14C4F" w:themeColor="accent1" w:themeTint="BF"/>
        <w:insideV w:val="single" w:sz="8" w:space="0" w:color="E14C4F" w:themeColor="accent1" w:themeTint="BF"/>
      </w:tblBorders>
    </w:tblPr>
    <w:tcPr>
      <w:shd w:val="clear" w:color="auto" w:fill="F5C3C4" w:themeFill="accent1" w:themeFillTint="3F"/>
    </w:tcPr>
    <w:tblStylePr w:type="firstRow">
      <w:rPr>
        <w:b/>
        <w:bCs/>
      </w:rPr>
    </w:tblStylePr>
    <w:tblStylePr w:type="lastRow">
      <w:rPr>
        <w:b/>
        <w:bCs/>
      </w:rPr>
      <w:tblPr/>
      <w:tcPr>
        <w:tcBorders>
          <w:top w:val="single" w:sz="18" w:space="0" w:color="E14C4F" w:themeColor="accent1" w:themeTint="BF"/>
        </w:tcBorders>
      </w:tcPr>
    </w:tblStylePr>
    <w:tblStylePr w:type="firstCol">
      <w:rPr>
        <w:b/>
        <w:bCs/>
      </w:rPr>
    </w:tblStylePr>
    <w:tblStylePr w:type="lastCol">
      <w:rPr>
        <w:b/>
        <w:bCs/>
      </w:rPr>
    </w:tblStylePr>
    <w:tblStylePr w:type="band1Vert">
      <w:tblPr/>
      <w:tcPr>
        <w:shd w:val="clear" w:color="auto" w:fill="EB888A" w:themeFill="accent1" w:themeFillTint="7F"/>
      </w:tcPr>
    </w:tblStylePr>
    <w:tblStylePr w:type="band1Horz">
      <w:tblPr/>
      <w:tcPr>
        <w:shd w:val="clear" w:color="auto" w:fill="EB888A" w:themeFill="accent1" w:themeFillTint="7F"/>
      </w:tcPr>
    </w:tblStylePr>
  </w:style>
  <w:style w:type="table" w:styleId="DarkList-Accent6">
    <w:name w:val="Dark List Accent 6"/>
    <w:basedOn w:val="TableNormal"/>
    <w:uiPriority w:val="70"/>
    <w:rsid w:val="00E07762"/>
    <w:pPr>
      <w:spacing w:line="240" w:lineRule="auto"/>
    </w:pPr>
    <w:rPr>
      <w:color w:val="FFFFFF" w:themeColor="background1"/>
    </w:rPr>
    <w:tblPr>
      <w:tblStyleRowBandSize w:val="1"/>
      <w:tblStyleColBandSize w:val="1"/>
    </w:tblPr>
    <w:tcPr>
      <w:shd w:val="clear" w:color="auto" w:fill="63636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A4A4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A4A4A" w:themeFill="accent6" w:themeFillShade="BF"/>
      </w:tcPr>
    </w:tblStylePr>
    <w:tblStylePr w:type="band1Vert">
      <w:tblPr/>
      <w:tcPr>
        <w:tcBorders>
          <w:top w:val="nil"/>
          <w:left w:val="nil"/>
          <w:bottom w:val="nil"/>
          <w:right w:val="nil"/>
          <w:insideH w:val="nil"/>
          <w:insideV w:val="nil"/>
        </w:tcBorders>
        <w:shd w:val="clear" w:color="auto" w:fill="4A4A4A" w:themeFill="accent6" w:themeFillShade="BF"/>
      </w:tcPr>
    </w:tblStylePr>
    <w:tblStylePr w:type="band1Horz">
      <w:tblPr/>
      <w:tcPr>
        <w:tcBorders>
          <w:top w:val="nil"/>
          <w:left w:val="nil"/>
          <w:bottom w:val="nil"/>
          <w:right w:val="nil"/>
          <w:insideH w:val="nil"/>
          <w:insideV w:val="nil"/>
        </w:tcBorders>
        <w:shd w:val="clear" w:color="auto" w:fill="4A4A4A" w:themeFill="accent6" w:themeFillShade="BF"/>
      </w:tcPr>
    </w:tblStylePr>
  </w:style>
  <w:style w:type="table" w:styleId="DarkList-Accent5">
    <w:name w:val="Dark List Accent 5"/>
    <w:basedOn w:val="TableNormal"/>
    <w:uiPriority w:val="70"/>
    <w:rsid w:val="00E07762"/>
    <w:pPr>
      <w:spacing w:line="240" w:lineRule="auto"/>
    </w:pPr>
    <w:rPr>
      <w:color w:val="FFFFFF" w:themeColor="background1"/>
    </w:rPr>
    <w:tblPr>
      <w:tblStyleRowBandSize w:val="1"/>
      <w:tblStyleColBandSize w:val="1"/>
    </w:tblPr>
    <w:tcPr>
      <w:shd w:val="clear" w:color="auto" w:fill="3897F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4B8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E71C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E71CF" w:themeFill="accent5" w:themeFillShade="BF"/>
      </w:tcPr>
    </w:tblStylePr>
    <w:tblStylePr w:type="band1Vert">
      <w:tblPr/>
      <w:tcPr>
        <w:tcBorders>
          <w:top w:val="nil"/>
          <w:left w:val="nil"/>
          <w:bottom w:val="nil"/>
          <w:right w:val="nil"/>
          <w:insideH w:val="nil"/>
          <w:insideV w:val="nil"/>
        </w:tcBorders>
        <w:shd w:val="clear" w:color="auto" w:fill="0E71CF" w:themeFill="accent5" w:themeFillShade="BF"/>
      </w:tcPr>
    </w:tblStylePr>
    <w:tblStylePr w:type="band1Horz">
      <w:tblPr/>
      <w:tcPr>
        <w:tcBorders>
          <w:top w:val="nil"/>
          <w:left w:val="nil"/>
          <w:bottom w:val="nil"/>
          <w:right w:val="nil"/>
          <w:insideH w:val="nil"/>
          <w:insideV w:val="nil"/>
        </w:tcBorders>
        <w:shd w:val="clear" w:color="auto" w:fill="0E71CF" w:themeFill="accent5" w:themeFillShade="BF"/>
      </w:tcPr>
    </w:tblStylePr>
  </w:style>
  <w:style w:type="table" w:styleId="DarkList-Accent4">
    <w:name w:val="Dark List Accent 4"/>
    <w:basedOn w:val="TableNormal"/>
    <w:uiPriority w:val="70"/>
    <w:rsid w:val="00E07762"/>
    <w:pPr>
      <w:spacing w:line="240" w:lineRule="auto"/>
    </w:pPr>
    <w:rPr>
      <w:color w:val="FFFFFF" w:themeColor="background1"/>
    </w:rPr>
    <w:tblPr>
      <w:tblStyleRowBandSize w:val="1"/>
      <w:tblStyleColBandSize w:val="1"/>
    </w:tblPr>
    <w:tcPr>
      <w:shd w:val="clear" w:color="auto" w:fill="C7212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01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4181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4181B" w:themeFill="accent4" w:themeFillShade="BF"/>
      </w:tcPr>
    </w:tblStylePr>
    <w:tblStylePr w:type="band1Vert">
      <w:tblPr/>
      <w:tcPr>
        <w:tcBorders>
          <w:top w:val="nil"/>
          <w:left w:val="nil"/>
          <w:bottom w:val="nil"/>
          <w:right w:val="nil"/>
          <w:insideH w:val="nil"/>
          <w:insideV w:val="nil"/>
        </w:tcBorders>
        <w:shd w:val="clear" w:color="auto" w:fill="94181B" w:themeFill="accent4" w:themeFillShade="BF"/>
      </w:tcPr>
    </w:tblStylePr>
    <w:tblStylePr w:type="band1Horz">
      <w:tblPr/>
      <w:tcPr>
        <w:tcBorders>
          <w:top w:val="nil"/>
          <w:left w:val="nil"/>
          <w:bottom w:val="nil"/>
          <w:right w:val="nil"/>
          <w:insideH w:val="nil"/>
          <w:insideV w:val="nil"/>
        </w:tcBorders>
        <w:shd w:val="clear" w:color="auto" w:fill="94181B" w:themeFill="accent4" w:themeFillShade="BF"/>
      </w:tcPr>
    </w:tblStylePr>
  </w:style>
  <w:style w:type="table" w:styleId="DarkList-Accent3">
    <w:name w:val="Dark List Accent 3"/>
    <w:basedOn w:val="TableNormal"/>
    <w:uiPriority w:val="70"/>
    <w:rsid w:val="00E07762"/>
    <w:pPr>
      <w:spacing w:line="240" w:lineRule="auto"/>
    </w:pPr>
    <w:rPr>
      <w:color w:val="FFFFFF" w:themeColor="background1"/>
    </w:rPr>
    <w:tblPr>
      <w:tblStyleRowBandSize w:val="1"/>
      <w:tblStyleColBandSize w:val="1"/>
    </w:tblPr>
    <w:tcPr>
      <w:shd w:val="clear" w:color="auto" w:fill="63636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4A4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4A4A" w:themeFill="accent3" w:themeFillShade="BF"/>
      </w:tcPr>
    </w:tblStylePr>
    <w:tblStylePr w:type="band1Vert">
      <w:tblPr/>
      <w:tcPr>
        <w:tcBorders>
          <w:top w:val="nil"/>
          <w:left w:val="nil"/>
          <w:bottom w:val="nil"/>
          <w:right w:val="nil"/>
          <w:insideH w:val="nil"/>
          <w:insideV w:val="nil"/>
        </w:tcBorders>
        <w:shd w:val="clear" w:color="auto" w:fill="4A4A4A" w:themeFill="accent3" w:themeFillShade="BF"/>
      </w:tcPr>
    </w:tblStylePr>
    <w:tblStylePr w:type="band1Horz">
      <w:tblPr/>
      <w:tcPr>
        <w:tcBorders>
          <w:top w:val="nil"/>
          <w:left w:val="nil"/>
          <w:bottom w:val="nil"/>
          <w:right w:val="nil"/>
          <w:insideH w:val="nil"/>
          <w:insideV w:val="nil"/>
        </w:tcBorders>
        <w:shd w:val="clear" w:color="auto" w:fill="4A4A4A" w:themeFill="accent3" w:themeFillShade="BF"/>
      </w:tcPr>
    </w:tblStylePr>
  </w:style>
  <w:style w:type="table" w:styleId="DarkList-Accent2">
    <w:name w:val="Dark List Accent 2"/>
    <w:basedOn w:val="TableNormal"/>
    <w:uiPriority w:val="70"/>
    <w:rsid w:val="00E07762"/>
    <w:pPr>
      <w:spacing w:line="240" w:lineRule="auto"/>
    </w:pPr>
    <w:rPr>
      <w:color w:val="FFFFFF" w:themeColor="background1"/>
    </w:rPr>
    <w:tblPr>
      <w:tblStyleRowBandSize w:val="1"/>
      <w:tblStyleColBandSize w:val="1"/>
    </w:tblPr>
    <w:tcPr>
      <w:shd w:val="clear" w:color="auto" w:fill="3897F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4B8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E71C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E71CF" w:themeFill="accent2" w:themeFillShade="BF"/>
      </w:tcPr>
    </w:tblStylePr>
    <w:tblStylePr w:type="band1Vert">
      <w:tblPr/>
      <w:tcPr>
        <w:tcBorders>
          <w:top w:val="nil"/>
          <w:left w:val="nil"/>
          <w:bottom w:val="nil"/>
          <w:right w:val="nil"/>
          <w:insideH w:val="nil"/>
          <w:insideV w:val="nil"/>
        </w:tcBorders>
        <w:shd w:val="clear" w:color="auto" w:fill="0E71CF" w:themeFill="accent2" w:themeFillShade="BF"/>
      </w:tcPr>
    </w:tblStylePr>
    <w:tblStylePr w:type="band1Horz">
      <w:tblPr/>
      <w:tcPr>
        <w:tcBorders>
          <w:top w:val="nil"/>
          <w:left w:val="nil"/>
          <w:bottom w:val="nil"/>
          <w:right w:val="nil"/>
          <w:insideH w:val="nil"/>
          <w:insideV w:val="nil"/>
        </w:tcBorders>
        <w:shd w:val="clear" w:color="auto" w:fill="0E71CF" w:themeFill="accent2" w:themeFillShade="BF"/>
      </w:tcPr>
    </w:tblStylePr>
  </w:style>
  <w:style w:type="table" w:styleId="DarkList-Accent1">
    <w:name w:val="Dark List Accent 1"/>
    <w:basedOn w:val="TableNormal"/>
    <w:uiPriority w:val="70"/>
    <w:rsid w:val="00E07762"/>
    <w:pPr>
      <w:spacing w:line="240" w:lineRule="auto"/>
    </w:pPr>
    <w:rPr>
      <w:color w:val="FFFFFF" w:themeColor="background1"/>
    </w:rPr>
    <w:tblPr>
      <w:tblStyleRowBandSize w:val="1"/>
      <w:tblStyleColBandSize w:val="1"/>
    </w:tblPr>
    <w:tcPr>
      <w:shd w:val="clear" w:color="auto" w:fill="C7212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01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4181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4181B" w:themeFill="accent1" w:themeFillShade="BF"/>
      </w:tcPr>
    </w:tblStylePr>
    <w:tblStylePr w:type="band1Vert">
      <w:tblPr/>
      <w:tcPr>
        <w:tcBorders>
          <w:top w:val="nil"/>
          <w:left w:val="nil"/>
          <w:bottom w:val="nil"/>
          <w:right w:val="nil"/>
          <w:insideH w:val="nil"/>
          <w:insideV w:val="nil"/>
        </w:tcBorders>
        <w:shd w:val="clear" w:color="auto" w:fill="94181B" w:themeFill="accent1" w:themeFillShade="BF"/>
      </w:tcPr>
    </w:tblStylePr>
    <w:tblStylePr w:type="band1Horz">
      <w:tblPr/>
      <w:tcPr>
        <w:tcBorders>
          <w:top w:val="nil"/>
          <w:left w:val="nil"/>
          <w:bottom w:val="nil"/>
          <w:right w:val="nil"/>
          <w:insideH w:val="nil"/>
          <w:insideV w:val="nil"/>
        </w:tcBorders>
        <w:shd w:val="clear" w:color="auto" w:fill="94181B" w:themeFill="accent1" w:themeFillShade="BF"/>
      </w:tcPr>
    </w:tblStylePr>
  </w:style>
  <w:style w:type="paragraph" w:styleId="Bibliography">
    <w:name w:val="Bibliography"/>
    <w:basedOn w:val="ZsysbasisTUEindhoven"/>
    <w:next w:val="BodytextTUEindhoven"/>
    <w:uiPriority w:val="98"/>
    <w:semiHidden/>
    <w:rsid w:val="00E07762"/>
  </w:style>
  <w:style w:type="paragraph" w:styleId="Quote">
    <w:name w:val="Quote"/>
    <w:basedOn w:val="ZsysbasisTUEindhoven"/>
    <w:next w:val="BodytextTUEindhoven"/>
    <w:link w:val="QuoteChar"/>
    <w:uiPriority w:val="98"/>
    <w:semiHidden/>
    <w:rsid w:val="00E07762"/>
    <w:rPr>
      <w:i/>
      <w:iCs/>
    </w:rPr>
  </w:style>
  <w:style w:type="character" w:customStyle="1" w:styleId="QuoteChar">
    <w:name w:val="Quote Char"/>
    <w:basedOn w:val="DefaultParagraphFont"/>
    <w:link w:val="Quote"/>
    <w:uiPriority w:val="29"/>
    <w:semiHidden/>
    <w:rsid w:val="00F33259"/>
    <w:rPr>
      <w:rFonts w:ascii="Maiandra GD" w:hAnsi="Maiandra GD" w:cs="Maiandra GD"/>
      <w:i/>
      <w:iCs/>
      <w:color w:val="000000" w:themeColor="text1"/>
      <w:sz w:val="18"/>
      <w:szCs w:val="18"/>
    </w:rPr>
  </w:style>
  <w:style w:type="paragraph" w:styleId="IntenseQuote">
    <w:name w:val="Intense Quote"/>
    <w:basedOn w:val="ZsysbasisTUEindhoven"/>
    <w:next w:val="BodytextTUEindhoven"/>
    <w:link w:val="IntenseQuoteChar"/>
    <w:uiPriority w:val="98"/>
    <w:semiHidden/>
    <w:rsid w:val="00F33259"/>
    <w:pP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F33259"/>
    <w:rPr>
      <w:rFonts w:ascii="Maiandra GD" w:hAnsi="Maiandra GD" w:cs="Maiandra GD"/>
      <w:b/>
      <w:bCs/>
      <w:i/>
      <w:iCs/>
      <w:sz w:val="18"/>
      <w:szCs w:val="18"/>
    </w:rPr>
  </w:style>
  <w:style w:type="character" w:styleId="EndnoteReference">
    <w:name w:val="endnote reference"/>
    <w:aliases w:val="End note reference TU Eindhoven"/>
    <w:basedOn w:val="DefaultParagraphFont"/>
    <w:rsid w:val="00E07762"/>
    <w:rPr>
      <w:vertAlign w:val="superscript"/>
    </w:rPr>
  </w:style>
  <w:style w:type="paragraph" w:styleId="NoSpacing">
    <w:name w:val="No Spacing"/>
    <w:basedOn w:val="ZsysbasisTUEindhoven"/>
    <w:next w:val="BodytextTUEindhoven"/>
    <w:uiPriority w:val="1"/>
    <w:qFormat/>
    <w:rsid w:val="00D27D0E"/>
  </w:style>
  <w:style w:type="character" w:styleId="HTMLCode">
    <w:name w:val="HTML Code"/>
    <w:basedOn w:val="DefaultParagraphFont"/>
    <w:semiHidden/>
    <w:rsid w:val="00E07762"/>
    <w:rPr>
      <w:rFonts w:ascii="Consolas" w:hAnsi="Consolas"/>
      <w:sz w:val="20"/>
      <w:szCs w:val="20"/>
    </w:rPr>
  </w:style>
  <w:style w:type="character" w:styleId="HTMLDefinition">
    <w:name w:val="HTML Definition"/>
    <w:basedOn w:val="DefaultParagraphFont"/>
    <w:semiHidden/>
    <w:rsid w:val="00E07762"/>
    <w:rPr>
      <w:i/>
      <w:iCs/>
    </w:rPr>
  </w:style>
  <w:style w:type="character" w:styleId="HTMLVariable">
    <w:name w:val="HTML Variable"/>
    <w:basedOn w:val="DefaultParagraphFont"/>
    <w:semiHidden/>
    <w:rsid w:val="00E07762"/>
    <w:rPr>
      <w:i/>
      <w:iCs/>
    </w:rPr>
  </w:style>
  <w:style w:type="character" w:styleId="HTMLAcronym">
    <w:name w:val="HTML Acronym"/>
    <w:basedOn w:val="DefaultParagraphFont"/>
    <w:semiHidden/>
    <w:rsid w:val="00E07762"/>
  </w:style>
  <w:style w:type="character" w:styleId="HTMLCite">
    <w:name w:val="HTML Cite"/>
    <w:basedOn w:val="DefaultParagraphFont"/>
    <w:semiHidden/>
    <w:rsid w:val="00E07762"/>
    <w:rPr>
      <w:i/>
      <w:iCs/>
    </w:rPr>
  </w:style>
  <w:style w:type="character" w:styleId="HTMLTypewriter">
    <w:name w:val="HTML Typewriter"/>
    <w:basedOn w:val="DefaultParagraphFont"/>
    <w:semiHidden/>
    <w:rsid w:val="00E07762"/>
    <w:rPr>
      <w:rFonts w:ascii="Consolas" w:hAnsi="Consolas"/>
      <w:sz w:val="20"/>
      <w:szCs w:val="20"/>
    </w:rPr>
  </w:style>
  <w:style w:type="character" w:styleId="HTMLKeyboard">
    <w:name w:val="HTML Keyboard"/>
    <w:basedOn w:val="DefaultParagraphFont"/>
    <w:semiHidden/>
    <w:rsid w:val="00E07762"/>
    <w:rPr>
      <w:rFonts w:ascii="Consolas" w:hAnsi="Consolas"/>
      <w:sz w:val="20"/>
      <w:szCs w:val="20"/>
    </w:rPr>
  </w:style>
  <w:style w:type="character" w:styleId="HTMLSample">
    <w:name w:val="HTML Sample"/>
    <w:basedOn w:val="DefaultParagraphFont"/>
    <w:semiHidden/>
    <w:rsid w:val="00E07762"/>
    <w:rPr>
      <w:rFonts w:ascii="Consolas" w:hAnsi="Consolas"/>
      <w:sz w:val="24"/>
      <w:szCs w:val="24"/>
    </w:rPr>
  </w:style>
  <w:style w:type="paragraph" w:styleId="TOCHeading">
    <w:name w:val="TOC Heading"/>
    <w:basedOn w:val="ZsysbasisTUEindhoven"/>
    <w:next w:val="BodytextTUEindhoven"/>
    <w:uiPriority w:val="39"/>
    <w:semiHidden/>
    <w:unhideWhenUsed/>
    <w:qFormat/>
    <w:rsid w:val="00FC3FA5"/>
    <w:pPr>
      <w:keepLines/>
      <w:spacing w:before="480"/>
    </w:pPr>
    <w:rPr>
      <w:rFonts w:asciiTheme="majorHAnsi" w:eastAsiaTheme="majorEastAsia" w:hAnsiTheme="majorHAnsi" w:cstheme="majorBidi"/>
      <w:sz w:val="28"/>
      <w:szCs w:val="28"/>
    </w:rPr>
  </w:style>
  <w:style w:type="paragraph" w:styleId="ListParagraph">
    <w:name w:val="List Paragraph"/>
    <w:basedOn w:val="ZsysbasisTUEindhoven"/>
    <w:next w:val="BodytextTUEindhoven"/>
    <w:uiPriority w:val="34"/>
    <w:qFormat/>
    <w:rsid w:val="00E7078D"/>
    <w:pPr>
      <w:ind w:left="720"/>
    </w:pPr>
  </w:style>
  <w:style w:type="character" w:styleId="Emphasis">
    <w:name w:val="Emphasis"/>
    <w:basedOn w:val="DefaultParagraphFont"/>
    <w:qFormat/>
    <w:rsid w:val="00E07762"/>
    <w:rPr>
      <w:i/>
      <w:iCs/>
    </w:rPr>
  </w:style>
  <w:style w:type="character" w:styleId="LineNumber">
    <w:name w:val="line number"/>
    <w:basedOn w:val="DefaultParagraphFont"/>
    <w:semiHidden/>
    <w:rsid w:val="00E07762"/>
  </w:style>
  <w:style w:type="numbering" w:customStyle="1" w:styleId="HeadingnumberingTUEindhoven">
    <w:name w:val="Heading numbering TU Eindhoven"/>
    <w:uiPriority w:val="4"/>
    <w:semiHidden/>
    <w:rsid w:val="006C5079"/>
    <w:pPr>
      <w:numPr>
        <w:numId w:val="9"/>
      </w:numPr>
    </w:pPr>
  </w:style>
  <w:style w:type="paragraph" w:customStyle="1" w:styleId="ZsyseenpuntTUEindhoven">
    <w:name w:val="Zsyseenpunt TU Eindhoven"/>
    <w:basedOn w:val="ZsysbasisTUEindhoven"/>
    <w:next w:val="BodytextTUEindhoven"/>
    <w:uiPriority w:val="4"/>
    <w:semiHidden/>
    <w:rsid w:val="00756C31"/>
    <w:pPr>
      <w:spacing w:line="20" w:lineRule="exact"/>
    </w:pPr>
    <w:rPr>
      <w:sz w:val="2"/>
    </w:rPr>
  </w:style>
  <w:style w:type="paragraph" w:customStyle="1" w:styleId="ZsysbasisdocumentgegevensTUEindhoven">
    <w:name w:val="Zsysbasisdocumentgegevens TU Eindhoven"/>
    <w:basedOn w:val="ZsysbasisTUEindhoven"/>
    <w:next w:val="BodytextTUEindhoven"/>
    <w:uiPriority w:val="4"/>
    <w:semiHidden/>
    <w:rsid w:val="0020548B"/>
    <w:pPr>
      <w:spacing w:line="170" w:lineRule="exact"/>
    </w:pPr>
    <w:rPr>
      <w:noProof/>
      <w:sz w:val="15"/>
    </w:rPr>
  </w:style>
  <w:style w:type="paragraph" w:customStyle="1" w:styleId="DocumentdataheadingTUEindhoven">
    <w:name w:val="Document data heading TU Eindhoven"/>
    <w:basedOn w:val="ZsysbasisdocumentgegevensTUEindhoven"/>
    <w:uiPriority w:val="4"/>
    <w:rsid w:val="00756C31"/>
  </w:style>
  <w:style w:type="paragraph" w:customStyle="1" w:styleId="DocumentdataTUEindhoven">
    <w:name w:val="Document data TU Eindhoven"/>
    <w:basedOn w:val="ZsysbasisdocumentgegevensTUEindhoven"/>
    <w:uiPriority w:val="4"/>
    <w:rsid w:val="00756C31"/>
  </w:style>
  <w:style w:type="paragraph" w:customStyle="1" w:styleId="PagenumberTUEindhoven">
    <w:name w:val="Page number TU Eindhoven"/>
    <w:basedOn w:val="ZsysbasisdocumentgegevensTUEindhoven"/>
    <w:uiPriority w:val="4"/>
    <w:rsid w:val="007361EE"/>
  </w:style>
  <w:style w:type="paragraph" w:customStyle="1" w:styleId="SenderinformationTUEindhoven">
    <w:name w:val="Sender information TU Eindhoven"/>
    <w:basedOn w:val="ZsysbasisdocumentgegevensTUEindhoven"/>
    <w:uiPriority w:val="4"/>
    <w:rsid w:val="00135E7B"/>
  </w:style>
  <w:style w:type="paragraph" w:customStyle="1" w:styleId="SenderinformationheadingTUEindhoven">
    <w:name w:val="Sender information heading TU Eindhoven"/>
    <w:basedOn w:val="ZsysbasisdocumentgegevensTUEindhoven"/>
    <w:uiPriority w:val="4"/>
    <w:rsid w:val="00135E7B"/>
  </w:style>
  <w:style w:type="numbering" w:customStyle="1" w:styleId="ListstandardTUEindhoven">
    <w:name w:val="List standard TU Eindhoven"/>
    <w:uiPriority w:val="4"/>
    <w:semiHidden/>
    <w:rsid w:val="00497968"/>
    <w:pPr>
      <w:numPr>
        <w:numId w:val="10"/>
      </w:numPr>
    </w:pPr>
  </w:style>
  <w:style w:type="paragraph" w:customStyle="1" w:styleId="ParagraphforpictureTUEindhoven">
    <w:name w:val="Paragraph for picture TU Eindhoven"/>
    <w:basedOn w:val="ZsysbasisTUEindhoven"/>
    <w:next w:val="BodytextTUEindhoven"/>
    <w:uiPriority w:val="4"/>
    <w:qFormat/>
    <w:rsid w:val="00A01CD1"/>
  </w:style>
  <w:style w:type="paragraph" w:customStyle="1" w:styleId="TitleTUEindhoven">
    <w:name w:val="Title TU Eindhoven"/>
    <w:basedOn w:val="ZsysbasisTUEindhoven"/>
    <w:uiPriority w:val="4"/>
    <w:qFormat/>
    <w:rsid w:val="00A9666A"/>
    <w:pPr>
      <w:keepLines/>
    </w:pPr>
  </w:style>
  <w:style w:type="paragraph" w:customStyle="1" w:styleId="SubtitleTUEindhoven">
    <w:name w:val="Subtitle TU Eindhoven"/>
    <w:basedOn w:val="ZsysbasisTUEindhoven"/>
    <w:uiPriority w:val="4"/>
    <w:qFormat/>
    <w:rsid w:val="00A9666A"/>
    <w:pPr>
      <w:keepLines/>
    </w:pPr>
  </w:style>
  <w:style w:type="numbering" w:customStyle="1" w:styleId="AppendixnumberingTUEindhoven">
    <w:name w:val="Appendix numbering TU Eindhoven"/>
    <w:uiPriority w:val="4"/>
    <w:semiHidden/>
    <w:rsid w:val="00C148FF"/>
    <w:pPr>
      <w:numPr>
        <w:numId w:val="11"/>
      </w:numPr>
    </w:pPr>
  </w:style>
  <w:style w:type="paragraph" w:customStyle="1" w:styleId="Appendixheading1TUEindhoven">
    <w:name w:val="Appendix heading 1 TU Eindhoven"/>
    <w:basedOn w:val="ZsysbasisTUEindhoven"/>
    <w:next w:val="BodytextTUEindhoven"/>
    <w:uiPriority w:val="4"/>
    <w:qFormat/>
    <w:rsid w:val="00C148FF"/>
    <w:pPr>
      <w:keepNext/>
      <w:keepLines/>
      <w:numPr>
        <w:numId w:val="30"/>
      </w:numPr>
      <w:outlineLvl w:val="0"/>
    </w:pPr>
    <w:rPr>
      <w:b/>
      <w:sz w:val="24"/>
    </w:rPr>
  </w:style>
  <w:style w:type="paragraph" w:customStyle="1" w:styleId="Appendixheading2TUEindhoven">
    <w:name w:val="Appendix heading 2 TU Eindhoven"/>
    <w:basedOn w:val="ZsysbasisTUEindhoven"/>
    <w:next w:val="BodytextTUEindhoven"/>
    <w:uiPriority w:val="4"/>
    <w:qFormat/>
    <w:rsid w:val="00C148FF"/>
    <w:pPr>
      <w:keepNext/>
      <w:keepLines/>
      <w:numPr>
        <w:ilvl w:val="1"/>
        <w:numId w:val="30"/>
      </w:numPr>
      <w:outlineLvl w:val="1"/>
    </w:pPr>
    <w:rPr>
      <w:b/>
    </w:rPr>
  </w:style>
  <w:style w:type="paragraph" w:styleId="CommentSubject">
    <w:name w:val="annotation subject"/>
    <w:basedOn w:val="ZsysbasisTUEindhoven"/>
    <w:next w:val="BodytextTUEindhoven"/>
    <w:link w:val="CommentSubjectChar"/>
    <w:rsid w:val="00E7078D"/>
    <w:rPr>
      <w:b/>
      <w:bCs/>
      <w:szCs w:val="20"/>
    </w:rPr>
  </w:style>
  <w:style w:type="character" w:customStyle="1" w:styleId="CommentSubjectChar">
    <w:name w:val="Comment Subject Char"/>
    <w:basedOn w:val="CommentTextChar"/>
    <w:link w:val="CommentSubject"/>
    <w:rsid w:val="00E7078D"/>
    <w:rPr>
      <w:rFonts w:asciiTheme="minorHAnsi" w:hAnsiTheme="minorHAnsi" w:cs="Maiandra GD"/>
      <w:b/>
      <w:bCs/>
      <w:color w:val="000000" w:themeColor="text1"/>
      <w:sz w:val="18"/>
      <w:szCs w:val="18"/>
      <w:lang w:val="en-GB"/>
    </w:rPr>
  </w:style>
  <w:style w:type="character" w:customStyle="1" w:styleId="BodyText2Char">
    <w:name w:val="Body Text 2 Char"/>
    <w:basedOn w:val="DefaultParagraphFont"/>
    <w:link w:val="BodyText2"/>
    <w:rsid w:val="00E7078D"/>
    <w:rPr>
      <w:rFonts w:ascii="Maiandra GD" w:hAnsi="Maiandra GD" w:cs="Maiandra GD"/>
      <w:sz w:val="18"/>
      <w:szCs w:val="18"/>
    </w:rPr>
  </w:style>
  <w:style w:type="character" w:customStyle="1" w:styleId="BodyTextChar">
    <w:name w:val="Body Text Char"/>
    <w:basedOn w:val="ZsysbasisTUEindhovenChar"/>
    <w:link w:val="BodyText"/>
    <w:semiHidden/>
    <w:rsid w:val="00E7078D"/>
    <w:rPr>
      <w:rFonts w:asciiTheme="minorHAnsi" w:hAnsiTheme="minorHAnsi" w:cs="Maiandra GD"/>
      <w:color w:val="000000" w:themeColor="text1"/>
      <w:sz w:val="18"/>
      <w:szCs w:val="18"/>
      <w:lang w:val="en-GB"/>
    </w:rPr>
  </w:style>
  <w:style w:type="character" w:customStyle="1" w:styleId="BodyTextFirstIndent2Char">
    <w:name w:val="Body Text First Indent 2 Char"/>
    <w:basedOn w:val="BodyTextIndentChar"/>
    <w:link w:val="BodyTextFirstIndent2"/>
    <w:rsid w:val="00E7078D"/>
    <w:rPr>
      <w:rFonts w:ascii="Maiandra GD" w:hAnsi="Maiandra GD" w:cs="Maiandra GD"/>
      <w:sz w:val="18"/>
      <w:szCs w:val="18"/>
    </w:rPr>
  </w:style>
  <w:style w:type="paragraph" w:styleId="BodyTextIndent2">
    <w:name w:val="Body Text Indent 2"/>
    <w:basedOn w:val="ZsysbasisTUEindhoven"/>
    <w:next w:val="BodytextTUEindhoven"/>
    <w:link w:val="BodyTextIndent2Char"/>
    <w:semiHidden/>
    <w:rsid w:val="00E7078D"/>
    <w:pPr>
      <w:ind w:left="284"/>
    </w:pPr>
  </w:style>
  <w:style w:type="character" w:customStyle="1" w:styleId="BodyTextIndent2Char">
    <w:name w:val="Body Text Indent 2 Char"/>
    <w:basedOn w:val="DefaultParagraphFont"/>
    <w:link w:val="BodyTextIndent2"/>
    <w:rsid w:val="00E7078D"/>
    <w:rPr>
      <w:rFonts w:ascii="Maiandra GD" w:hAnsi="Maiandra GD" w:cs="Maiandra GD"/>
      <w:sz w:val="18"/>
      <w:szCs w:val="18"/>
    </w:rPr>
  </w:style>
  <w:style w:type="paragraph" w:styleId="BodyTextIndent3">
    <w:name w:val="Body Text Indent 3"/>
    <w:basedOn w:val="ZsysbasisTUEindhoven"/>
    <w:next w:val="BodytextTUEindhoven"/>
    <w:link w:val="BodyTextIndent3Char"/>
    <w:semiHidden/>
    <w:rsid w:val="00E7078D"/>
    <w:pPr>
      <w:ind w:left="284"/>
    </w:pPr>
    <w:rPr>
      <w:szCs w:val="16"/>
    </w:rPr>
  </w:style>
  <w:style w:type="character" w:customStyle="1" w:styleId="BodyTextIndent3Char">
    <w:name w:val="Body Text Indent 3 Char"/>
    <w:basedOn w:val="DefaultParagraphFont"/>
    <w:link w:val="BodyTextIndent3"/>
    <w:rsid w:val="00E7078D"/>
    <w:rPr>
      <w:rFonts w:ascii="Maiandra GD" w:hAnsi="Maiandra GD" w:cs="Maiandra GD"/>
      <w:sz w:val="18"/>
      <w:szCs w:val="16"/>
    </w:rPr>
  </w:style>
  <w:style w:type="paragraph" w:styleId="TableofFigures">
    <w:name w:val="table of figures"/>
    <w:aliases w:val="Table of Figures TU Eindhoven"/>
    <w:basedOn w:val="ZsysbasisTUEindhoven"/>
    <w:next w:val="BodytextTUEindhoven"/>
    <w:uiPriority w:val="4"/>
    <w:rsid w:val="00DD2A9E"/>
  </w:style>
  <w:style w:type="table" w:customStyle="1" w:styleId="TablewithoutformattingTUEindhoven">
    <w:name w:val="Table without formatting TU Eindhoven"/>
    <w:basedOn w:val="TableNormal"/>
    <w:uiPriority w:val="99"/>
    <w:qFormat/>
    <w:rsid w:val="00D16E87"/>
    <w:pPr>
      <w:spacing w:line="240" w:lineRule="auto"/>
    </w:pPr>
    <w:tblPr>
      <w:tblCellMar>
        <w:left w:w="0" w:type="dxa"/>
        <w:right w:w="0" w:type="dxa"/>
      </w:tblCellMar>
    </w:tblPr>
  </w:style>
  <w:style w:type="paragraph" w:customStyle="1" w:styleId="ZsysbasistocTUEindhoven">
    <w:name w:val="Zsysbasistoc TU Eindhoven"/>
    <w:basedOn w:val="ZsysbasisTUEindhoven"/>
    <w:next w:val="BodytextTUEindhoven"/>
    <w:uiPriority w:val="4"/>
    <w:semiHidden/>
    <w:rsid w:val="00706D10"/>
    <w:pPr>
      <w:ind w:left="709" w:right="567" w:hanging="709"/>
    </w:pPr>
  </w:style>
  <w:style w:type="paragraph" w:customStyle="1" w:styleId="AgendaitemTUEindhoven">
    <w:name w:val="Agenda item TU Eindhoven"/>
    <w:basedOn w:val="ZsysbasisTUEindhoven"/>
    <w:uiPriority w:val="4"/>
    <w:rsid w:val="00B237FC"/>
    <w:pPr>
      <w:numPr>
        <w:numId w:val="28"/>
      </w:numPr>
    </w:pPr>
  </w:style>
  <w:style w:type="numbering" w:customStyle="1" w:styleId="AgendaitemlistTUEindhoven">
    <w:name w:val="Agenda item (list) TU Eindhoven"/>
    <w:uiPriority w:val="4"/>
    <w:semiHidden/>
    <w:rsid w:val="004379A2"/>
    <w:pPr>
      <w:numPr>
        <w:numId w:val="22"/>
      </w:numPr>
    </w:pPr>
  </w:style>
  <w:style w:type="paragraph" w:customStyle="1" w:styleId="ZsysbasistabeltekstTUEindhoven">
    <w:name w:val="Zsysbasistabeltekst TU Eindhoven"/>
    <w:basedOn w:val="ZsysbasisTUEindhoven"/>
    <w:next w:val="TabletextTUEindhoven"/>
    <w:uiPriority w:val="4"/>
    <w:semiHidden/>
    <w:rsid w:val="008D23E7"/>
  </w:style>
  <w:style w:type="paragraph" w:customStyle="1" w:styleId="TabletextTUEindhoven">
    <w:name w:val="Table text TU Eindhoven"/>
    <w:basedOn w:val="ZsysbasistabeltekstTUEindhoven"/>
    <w:uiPriority w:val="4"/>
    <w:rsid w:val="008D23E7"/>
  </w:style>
  <w:style w:type="paragraph" w:customStyle="1" w:styleId="TableheadingTUEindhoven">
    <w:name w:val="Table heading TU Eindhoven"/>
    <w:basedOn w:val="ZsysbasistabeltekstTUEindhoven"/>
    <w:next w:val="TabletextTUEindhoven"/>
    <w:uiPriority w:val="4"/>
    <w:rsid w:val="008D23E7"/>
  </w:style>
  <w:style w:type="paragraph" w:customStyle="1" w:styleId="DocumentnameTUEindhoven">
    <w:name w:val="Document name TU Eindhoven"/>
    <w:basedOn w:val="ZsysbasisTUEindhoven"/>
    <w:next w:val="BodytextTUEindhoven"/>
    <w:uiPriority w:val="4"/>
    <w:rsid w:val="00F0042B"/>
  </w:style>
  <w:style w:type="paragraph" w:customStyle="1" w:styleId="AlineavoorafbeeldingTUEindhoven">
    <w:name w:val="Alinea voor afbeelding TU Eindhoven"/>
    <w:basedOn w:val="ZsysbasisTUEindhoven"/>
    <w:next w:val="Normal"/>
    <w:uiPriority w:val="4"/>
    <w:qFormat/>
    <w:rsid w:val="00B56941"/>
  </w:style>
  <w:style w:type="paragraph" w:customStyle="1" w:styleId="AddressboxreturnaddressTUEindhoven">
    <w:name w:val="Address box return address TU Eindhoven"/>
    <w:basedOn w:val="ZsysbasisTUEindhoven"/>
    <w:uiPriority w:val="4"/>
    <w:rsid w:val="00FE1FE0"/>
    <w:pPr>
      <w:spacing w:line="160" w:lineRule="exact"/>
    </w:pPr>
    <w:rPr>
      <w:sz w:val="13"/>
    </w:rPr>
  </w:style>
  <w:style w:type="paragraph" w:customStyle="1" w:styleId="ClassificationTUEindhoven">
    <w:name w:val="Classification TU Eindhoven"/>
    <w:basedOn w:val="ZsysbasisTUEindhoven"/>
    <w:uiPriority w:val="4"/>
    <w:rsid w:val="00423F39"/>
    <w:pPr>
      <w:framePr w:hSpace="31680" w:wrap="around" w:vAnchor="page" w:hAnchor="page" w:x="1260" w:y="2906"/>
      <w:spacing w:line="200" w:lineRule="exact"/>
    </w:pPr>
    <w:rPr>
      <w:caps/>
      <w:sz w:val="20"/>
    </w:rPr>
  </w:style>
  <w:style w:type="character" w:customStyle="1" w:styleId="Hashtag1">
    <w:name w:val="Hashtag1"/>
    <w:basedOn w:val="DefaultParagraphFont"/>
    <w:uiPriority w:val="98"/>
    <w:semiHidden/>
    <w:unhideWhenUsed/>
    <w:rsid w:val="00890195"/>
    <w:rPr>
      <w:color w:val="2B579A"/>
      <w:shd w:val="clear" w:color="auto" w:fill="E1DFDD"/>
    </w:rPr>
  </w:style>
  <w:style w:type="character" w:customStyle="1" w:styleId="Onopgelostemelding1">
    <w:name w:val="Onopgeloste melding1"/>
    <w:basedOn w:val="DefaultParagraphFont"/>
    <w:uiPriority w:val="98"/>
    <w:semiHidden/>
    <w:unhideWhenUsed/>
    <w:rsid w:val="00890195"/>
    <w:rPr>
      <w:color w:val="605E5C"/>
      <w:shd w:val="clear" w:color="auto" w:fill="E1DFDD"/>
    </w:rPr>
  </w:style>
  <w:style w:type="character" w:customStyle="1" w:styleId="Slimmehyperlink1">
    <w:name w:val="Slimme hyperlink1"/>
    <w:basedOn w:val="DefaultParagraphFont"/>
    <w:uiPriority w:val="98"/>
    <w:semiHidden/>
    <w:unhideWhenUsed/>
    <w:rsid w:val="00890195"/>
    <w:rPr>
      <w:u w:val="dotted"/>
    </w:rPr>
  </w:style>
  <w:style w:type="character" w:customStyle="1" w:styleId="Vermelding1">
    <w:name w:val="Vermelding1"/>
    <w:basedOn w:val="DefaultParagraphFont"/>
    <w:uiPriority w:val="98"/>
    <w:semiHidden/>
    <w:unhideWhenUsed/>
    <w:rsid w:val="00890195"/>
    <w:rPr>
      <w:color w:val="2B579A"/>
      <w:shd w:val="clear" w:color="auto" w:fill="E1DFDD"/>
    </w:rPr>
  </w:style>
  <w:style w:type="paragraph" w:customStyle="1" w:styleId="TUEReferenceData">
    <w:name w:val="TUE_ReferenceData"/>
    <w:basedOn w:val="Normal"/>
    <w:link w:val="TUEReferenceDataChar"/>
    <w:rsid w:val="0030685D"/>
    <w:pPr>
      <w:framePr w:w="2977" w:h="13143" w:hRule="exact" w:wrap="around" w:vAnchor="page" w:hAnchor="page" w:x="880" w:y="710"/>
      <w:spacing w:line="210" w:lineRule="atLeast"/>
    </w:pPr>
    <w:rPr>
      <w:rFonts w:ascii="Arial" w:hAnsi="Arial" w:cs="Times New Roman"/>
      <w:noProof/>
      <w:color w:val="auto"/>
      <w:sz w:val="16"/>
      <w:szCs w:val="24"/>
      <w:lang w:eastAsia="en-US"/>
    </w:rPr>
  </w:style>
  <w:style w:type="character" w:customStyle="1" w:styleId="TUEReferenceDataChar">
    <w:name w:val="TUE_ReferenceData Char"/>
    <w:basedOn w:val="DefaultParagraphFont"/>
    <w:link w:val="TUEReferenceData"/>
    <w:locked/>
    <w:rsid w:val="0030685D"/>
    <w:rPr>
      <w:rFonts w:ascii="Arial" w:hAnsi="Arial"/>
      <w:noProof/>
      <w:sz w:val="16"/>
      <w:szCs w:val="24"/>
      <w:lang w:eastAsia="en-US"/>
    </w:rPr>
  </w:style>
  <w:style w:type="paragraph" w:customStyle="1" w:styleId="Brieftekst">
    <w:name w:val="Brieftekst"/>
    <w:basedOn w:val="Normal"/>
    <w:rsid w:val="0030685D"/>
    <w:pPr>
      <w:spacing w:line="240" w:lineRule="atLeast"/>
    </w:pPr>
    <w:rPr>
      <w:rFonts w:ascii="Times New Roman" w:hAnsi="Times New Roman" w:cs="Times New Roman"/>
      <w:color w:val="auto"/>
      <w:szCs w:val="20"/>
      <w:lang w:eastAsia="en-US"/>
    </w:rPr>
  </w:style>
  <w:style w:type="paragraph" w:customStyle="1" w:styleId="Default">
    <w:name w:val="Default"/>
    <w:rsid w:val="0030685D"/>
    <w:pPr>
      <w:autoSpaceDE w:val="0"/>
      <w:autoSpaceDN w:val="0"/>
      <w:adjustRightInd w:val="0"/>
      <w:spacing w:line="240" w:lineRule="auto"/>
    </w:pPr>
    <w:rPr>
      <w:rFonts w:ascii="Arial" w:hAnsi="Arial" w:cs="Arial"/>
      <w:color w:val="000000"/>
      <w:sz w:val="24"/>
      <w:szCs w:val="24"/>
    </w:rPr>
  </w:style>
  <w:style w:type="character" w:customStyle="1" w:styleId="Heading6Char">
    <w:name w:val="Heading 6 Char"/>
    <w:aliases w:val="Heading 6 TU Eindhoven Char"/>
    <w:link w:val="Heading6"/>
    <w:uiPriority w:val="99"/>
    <w:locked/>
    <w:rsid w:val="0030685D"/>
    <w:rPr>
      <w:rFonts w:ascii="Calibri" w:hAnsi="Calibri" w:cs="Maiandra GD"/>
      <w:color w:val="000000" w:themeColor="text1"/>
      <w:sz w:val="21"/>
      <w:szCs w:val="18"/>
    </w:rPr>
  </w:style>
  <w:style w:type="paragraph" w:customStyle="1" w:styleId="TUESenderData">
    <w:name w:val="TUE_SenderData"/>
    <w:basedOn w:val="Normal"/>
    <w:rsid w:val="00DA6A02"/>
    <w:pPr>
      <w:framePr w:w="2977" w:h="13143" w:hRule="exact" w:wrap="around" w:vAnchor="page" w:hAnchor="page" w:x="880" w:y="710"/>
      <w:spacing w:line="210" w:lineRule="atLeast"/>
    </w:pPr>
    <w:rPr>
      <w:rFonts w:ascii="Arial" w:hAnsi="Arial" w:cs="Times New Roman"/>
      <w:noProof/>
      <w:color w:val="auto"/>
      <w:sz w:val="16"/>
      <w:szCs w:val="24"/>
      <w:lang w:eastAsia="en-US"/>
    </w:rPr>
  </w:style>
  <w:style w:type="character" w:customStyle="1" w:styleId="Heading1Char">
    <w:name w:val="Heading 1 Char"/>
    <w:aliases w:val="Heading 1 TU Eindhoven Char,Hst TUer Char,Heading 1 TU/e Char,Kop 1 Char1 Char,Kop 1 Char Char Char,Tue Char,hoofdstuk Char,Hoofdstuk Char,Kop factsheet Char,Section Heading Char,sectionHeading Char,Gebruik TAS Kop 1 Char"/>
    <w:basedOn w:val="DefaultParagraphFont"/>
    <w:link w:val="Heading1"/>
    <w:uiPriority w:val="99"/>
    <w:rsid w:val="008D55B1"/>
    <w:rPr>
      <w:rFonts w:ascii="Calibri" w:hAnsi="Calibri" w:cs="Maiandra GD"/>
      <w:b/>
      <w:bCs/>
      <w:color w:val="C00000"/>
      <w:sz w:val="24"/>
      <w:szCs w:val="32"/>
      <w:lang w:val="en-GB"/>
    </w:rPr>
  </w:style>
  <w:style w:type="character" w:customStyle="1" w:styleId="Heading2Char">
    <w:name w:val="Heading 2 Char"/>
    <w:aliases w:val="Heading 2 TU Eindhoven Char,alinea TUe alinea Char,alinea Char,Paragraaf Char,Bijlage Char,Reset numbering Char,2scr Char,Paragraaf (1.1) Char,Kop Char,h2 Char,paragraaf Char,H2 Char,Second Level Topic Char,H21 Char,Chapter Title Char"/>
    <w:basedOn w:val="DefaultParagraphFont"/>
    <w:link w:val="Heading2"/>
    <w:uiPriority w:val="99"/>
    <w:rsid w:val="002A27A2"/>
    <w:rPr>
      <w:rFonts w:ascii="Calibri" w:hAnsi="Calibri" w:cs="Maiandra GD"/>
      <w:b/>
      <w:bCs/>
      <w:iCs/>
      <w:color w:val="000000" w:themeColor="text1"/>
      <w:sz w:val="22"/>
      <w:szCs w:val="22"/>
      <w:lang w:val="en-GB"/>
    </w:rPr>
  </w:style>
  <w:style w:type="character" w:customStyle="1" w:styleId="Heading3Char">
    <w:name w:val="Heading 3 Char"/>
    <w:aliases w:val="Heading 3 TU Eindhoven Char,TUe subalinea Char,subalinea TUe Char,subalinea Char,SubParagraaf Char,subparagraaf Char,Episteem PvA Kop 3 Char,Heading 3a Char,ASAPHeading 3 Char,Vet + inhoudsopg-niveau 3 Char,H3 Char,Sub-paragraaf Char"/>
    <w:basedOn w:val="DefaultParagraphFont"/>
    <w:link w:val="Heading3"/>
    <w:rsid w:val="002A27A2"/>
    <w:rPr>
      <w:rFonts w:ascii="Calibri" w:hAnsi="Calibri" w:cs="Maiandra GD"/>
      <w:b/>
      <w:bCs/>
      <w:i/>
      <w:iCs/>
      <w:color w:val="000000" w:themeColor="text1"/>
      <w:sz w:val="21"/>
      <w:szCs w:val="18"/>
      <w:lang w:val="en-GB"/>
    </w:rPr>
  </w:style>
  <w:style w:type="character" w:customStyle="1" w:styleId="Heading4Char">
    <w:name w:val="Heading 4 Char"/>
    <w:aliases w:val="Heading 4 TU Eindhoven Char"/>
    <w:basedOn w:val="DefaultParagraphFont"/>
    <w:link w:val="Heading4"/>
    <w:uiPriority w:val="99"/>
    <w:rsid w:val="000518C5"/>
    <w:rPr>
      <w:rFonts w:ascii="Calibri" w:hAnsi="Calibri" w:cs="Maiandra GD"/>
      <w:bCs/>
      <w:color w:val="000000" w:themeColor="text1"/>
      <w:sz w:val="21"/>
      <w:szCs w:val="24"/>
    </w:rPr>
  </w:style>
  <w:style w:type="character" w:customStyle="1" w:styleId="Heading5Char">
    <w:name w:val="Heading 5 Char"/>
    <w:aliases w:val="Heading 5 TU Eindhoven Char"/>
    <w:basedOn w:val="DefaultParagraphFont"/>
    <w:link w:val="Heading5"/>
    <w:uiPriority w:val="99"/>
    <w:rsid w:val="000518C5"/>
    <w:rPr>
      <w:rFonts w:ascii="Calibri" w:hAnsi="Calibri" w:cs="Maiandra GD"/>
      <w:bCs/>
      <w:iCs/>
      <w:color w:val="000000" w:themeColor="text1"/>
      <w:sz w:val="21"/>
      <w:szCs w:val="22"/>
    </w:rPr>
  </w:style>
  <w:style w:type="character" w:customStyle="1" w:styleId="Heading7Char">
    <w:name w:val="Heading 7 Char"/>
    <w:aliases w:val="Heading 7 TU Eindhoven Char"/>
    <w:basedOn w:val="DefaultParagraphFont"/>
    <w:link w:val="Heading7"/>
    <w:rsid w:val="000518C5"/>
    <w:rPr>
      <w:rFonts w:ascii="Calibri" w:hAnsi="Calibri" w:cs="Maiandra GD"/>
      <w:bCs/>
      <w:color w:val="000000" w:themeColor="text1"/>
      <w:sz w:val="21"/>
    </w:rPr>
  </w:style>
  <w:style w:type="character" w:customStyle="1" w:styleId="Heading8Char">
    <w:name w:val="Heading 8 Char"/>
    <w:aliases w:val="Heading 8 TU Eindhoven Char"/>
    <w:basedOn w:val="DefaultParagraphFont"/>
    <w:link w:val="Heading8"/>
    <w:uiPriority w:val="99"/>
    <w:rsid w:val="000518C5"/>
    <w:rPr>
      <w:rFonts w:ascii="Calibri" w:hAnsi="Calibri" w:cs="Maiandra GD"/>
      <w:iCs/>
      <w:color w:val="000000" w:themeColor="text1"/>
      <w:sz w:val="21"/>
    </w:rPr>
  </w:style>
  <w:style w:type="character" w:customStyle="1" w:styleId="Heading9Char">
    <w:name w:val="Heading 9 Char"/>
    <w:aliases w:val="Heading 9 TU Eindhoven Char"/>
    <w:basedOn w:val="DefaultParagraphFont"/>
    <w:link w:val="Heading9"/>
    <w:uiPriority w:val="99"/>
    <w:rsid w:val="000518C5"/>
    <w:rPr>
      <w:rFonts w:ascii="Calibri" w:hAnsi="Calibri" w:cs="Maiandra GD"/>
      <w:bCs/>
      <w:color w:val="000000" w:themeColor="text1"/>
      <w:sz w:val="21"/>
      <w:szCs w:val="18"/>
    </w:rPr>
  </w:style>
  <w:style w:type="character" w:customStyle="1" w:styleId="HeaderChar">
    <w:name w:val="Header Char"/>
    <w:aliases w:val="Aanbesteding Koptekst Char"/>
    <w:basedOn w:val="DefaultParagraphFont"/>
    <w:link w:val="Header"/>
    <w:rsid w:val="000518C5"/>
    <w:rPr>
      <w:rFonts w:ascii="Calibri" w:hAnsi="Calibri" w:cs="Maiandra GD"/>
      <w:color w:val="000000" w:themeColor="text1"/>
      <w:sz w:val="21"/>
      <w:szCs w:val="18"/>
    </w:rPr>
  </w:style>
  <w:style w:type="character" w:customStyle="1" w:styleId="FooterChar">
    <w:name w:val="Footer Char"/>
    <w:basedOn w:val="DefaultParagraphFont"/>
    <w:link w:val="Footer"/>
    <w:uiPriority w:val="99"/>
    <w:rsid w:val="000518C5"/>
    <w:rPr>
      <w:rFonts w:ascii="Calibri" w:hAnsi="Calibri" w:cs="Maiandra GD"/>
      <w:color w:val="000000" w:themeColor="text1"/>
      <w:sz w:val="21"/>
      <w:szCs w:val="18"/>
    </w:rPr>
  </w:style>
  <w:style w:type="paragraph" w:customStyle="1" w:styleId="TUEReferenceColumn">
    <w:name w:val="TUE_ReferenceColumn"/>
    <w:basedOn w:val="Normal"/>
    <w:link w:val="TUEReferenceColumnChar"/>
    <w:rsid w:val="000518C5"/>
    <w:pPr>
      <w:framePr w:w="2977" w:h="13143" w:hRule="exact" w:wrap="around" w:vAnchor="page" w:hAnchor="page" w:x="880" w:y="710"/>
      <w:spacing w:line="260" w:lineRule="atLeast"/>
    </w:pPr>
    <w:rPr>
      <w:rFonts w:ascii="Arial" w:hAnsi="Arial" w:cs="Times New Roman"/>
      <w:noProof/>
      <w:color w:val="auto"/>
      <w:sz w:val="16"/>
      <w:szCs w:val="24"/>
      <w:lang w:eastAsia="en-US"/>
    </w:rPr>
  </w:style>
  <w:style w:type="character" w:customStyle="1" w:styleId="TUEReferenceColumnChar">
    <w:name w:val="TUE_ReferenceColumn Char"/>
    <w:basedOn w:val="DefaultParagraphFont"/>
    <w:link w:val="TUEReferenceColumn"/>
    <w:rsid w:val="000518C5"/>
    <w:rPr>
      <w:rFonts w:ascii="Arial" w:hAnsi="Arial"/>
      <w:noProof/>
      <w:sz w:val="16"/>
      <w:szCs w:val="24"/>
      <w:lang w:eastAsia="en-US"/>
    </w:rPr>
  </w:style>
  <w:style w:type="paragraph" w:customStyle="1" w:styleId="TUEAddress">
    <w:name w:val="TUE_Address"/>
    <w:basedOn w:val="Normal"/>
    <w:rsid w:val="000518C5"/>
    <w:pPr>
      <w:framePr w:hSpace="181" w:wrap="around" w:vAnchor="page" w:hAnchor="page" w:x="6295" w:y="2212"/>
      <w:spacing w:line="260" w:lineRule="atLeast"/>
    </w:pPr>
    <w:rPr>
      <w:rFonts w:ascii="Arial" w:hAnsi="Arial" w:cs="Times New Roman"/>
      <w:noProof/>
      <w:color w:val="auto"/>
      <w:sz w:val="20"/>
      <w:szCs w:val="24"/>
      <w:lang w:eastAsia="en-US"/>
    </w:rPr>
  </w:style>
  <w:style w:type="paragraph" w:customStyle="1" w:styleId="TUEUnnumberedHeading">
    <w:name w:val="TUE_UnnumberedHeading"/>
    <w:basedOn w:val="Normal"/>
    <w:next w:val="Normal"/>
    <w:rsid w:val="000518C5"/>
    <w:pPr>
      <w:keepNext/>
      <w:pageBreakBefore/>
      <w:spacing w:after="520" w:line="520" w:lineRule="atLeast"/>
    </w:pPr>
    <w:rPr>
      <w:rFonts w:ascii="Arial" w:hAnsi="Arial" w:cs="Times New Roman"/>
      <w:b/>
      <w:color w:val="auto"/>
      <w:sz w:val="36"/>
      <w:szCs w:val="24"/>
      <w:lang w:val="en" w:eastAsia="en-US"/>
    </w:rPr>
  </w:style>
  <w:style w:type="paragraph" w:customStyle="1" w:styleId="TUEAttachment">
    <w:name w:val="TUE_Attachment"/>
    <w:basedOn w:val="Normal"/>
    <w:next w:val="Normal"/>
    <w:rsid w:val="000518C5"/>
    <w:pPr>
      <w:keepNext/>
      <w:pageBreakBefore/>
      <w:spacing w:after="520" w:line="520" w:lineRule="atLeast"/>
    </w:pPr>
    <w:rPr>
      <w:rFonts w:ascii="Arial" w:hAnsi="Arial" w:cs="Times New Roman"/>
      <w:b/>
      <w:color w:val="C00000"/>
      <w:sz w:val="24"/>
      <w:szCs w:val="24"/>
      <w:lang w:eastAsia="en-US"/>
    </w:rPr>
  </w:style>
  <w:style w:type="paragraph" w:customStyle="1" w:styleId="TUEChapter">
    <w:name w:val="TUE_Chapter"/>
    <w:basedOn w:val="Normal"/>
    <w:next w:val="Normal"/>
    <w:rsid w:val="000518C5"/>
    <w:pPr>
      <w:numPr>
        <w:numId w:val="32"/>
      </w:numPr>
      <w:spacing w:line="520" w:lineRule="atLeast"/>
    </w:pPr>
    <w:rPr>
      <w:rFonts w:ascii="Arial" w:hAnsi="Arial" w:cs="Times New Roman"/>
      <w:b/>
      <w:color w:val="auto"/>
      <w:sz w:val="36"/>
      <w:szCs w:val="24"/>
      <w:lang w:val="en" w:eastAsia="en-US"/>
    </w:rPr>
  </w:style>
  <w:style w:type="paragraph" w:customStyle="1" w:styleId="TUECheckBoxChecked">
    <w:name w:val="TUE_CheckBoxChecked"/>
    <w:basedOn w:val="TUECheckboxUnChecked"/>
    <w:next w:val="Normal"/>
    <w:rsid w:val="000518C5"/>
  </w:style>
  <w:style w:type="paragraph" w:customStyle="1" w:styleId="TUEClassification">
    <w:name w:val="TUE_Classification"/>
    <w:basedOn w:val="TUEAddress"/>
    <w:next w:val="TUEAddress"/>
    <w:rsid w:val="000518C5"/>
    <w:pPr>
      <w:framePr w:hSpace="0" w:wrap="around"/>
    </w:pPr>
    <w:rPr>
      <w:caps/>
      <w:sz w:val="18"/>
    </w:rPr>
  </w:style>
  <w:style w:type="paragraph" w:customStyle="1" w:styleId="TUEDocumentTitle">
    <w:name w:val="TUE_DocumentTitle"/>
    <w:basedOn w:val="TUEReferenceColumn"/>
    <w:rsid w:val="000518C5"/>
    <w:pPr>
      <w:framePr w:wrap="around"/>
    </w:pPr>
    <w:rPr>
      <w:b/>
      <w:sz w:val="34"/>
      <w:lang w:val="en"/>
    </w:rPr>
  </w:style>
  <w:style w:type="character" w:customStyle="1" w:styleId="FootnoteTextChar">
    <w:name w:val="Footnote Text Char"/>
    <w:aliases w:val="Footnote text TU Eindhoven Char"/>
    <w:basedOn w:val="DefaultParagraphFont"/>
    <w:link w:val="FootnoteText"/>
    <w:rsid w:val="000518C5"/>
    <w:rPr>
      <w:rFonts w:ascii="Calibri" w:hAnsi="Calibri" w:cs="Maiandra GD"/>
      <w:color w:val="000000" w:themeColor="text1"/>
      <w:sz w:val="15"/>
      <w:szCs w:val="18"/>
    </w:rPr>
  </w:style>
  <w:style w:type="paragraph" w:customStyle="1" w:styleId="TUEFooter">
    <w:name w:val="TUE_Footer"/>
    <w:basedOn w:val="Footer"/>
    <w:rsid w:val="000518C5"/>
    <w:pPr>
      <w:tabs>
        <w:tab w:val="center" w:pos="4320"/>
        <w:tab w:val="right" w:pos="8640"/>
      </w:tabs>
      <w:spacing w:line="210" w:lineRule="atLeast"/>
      <w:jc w:val="left"/>
    </w:pPr>
    <w:rPr>
      <w:rFonts w:ascii="Arial" w:hAnsi="Arial" w:cs="Times New Roman"/>
      <w:noProof/>
      <w:color w:val="auto"/>
      <w:sz w:val="16"/>
      <w:szCs w:val="20"/>
      <w:lang w:eastAsia="en-US"/>
    </w:rPr>
  </w:style>
  <w:style w:type="paragraph" w:customStyle="1" w:styleId="TUEFooterHead">
    <w:name w:val="TUE_FooterHead"/>
    <w:basedOn w:val="TUEFooter"/>
    <w:next w:val="TUEFooter"/>
    <w:rsid w:val="000518C5"/>
  </w:style>
  <w:style w:type="paragraph" w:customStyle="1" w:styleId="TUEFootNote">
    <w:name w:val="TUE_FootNote"/>
    <w:basedOn w:val="Normal"/>
    <w:rsid w:val="000518C5"/>
    <w:pPr>
      <w:spacing w:line="260" w:lineRule="atLeast"/>
    </w:pPr>
    <w:rPr>
      <w:rFonts w:ascii="Arial" w:hAnsi="Arial" w:cs="Times New Roman"/>
      <w:color w:val="auto"/>
      <w:sz w:val="14"/>
      <w:szCs w:val="24"/>
      <w:lang w:eastAsia="en-US"/>
    </w:rPr>
  </w:style>
  <w:style w:type="paragraph" w:customStyle="1" w:styleId="TUEFormTitle">
    <w:name w:val="TUE_FormTitle"/>
    <w:basedOn w:val="Normal"/>
    <w:rsid w:val="000518C5"/>
    <w:pPr>
      <w:spacing w:line="260" w:lineRule="atLeast"/>
    </w:pPr>
    <w:rPr>
      <w:rFonts w:ascii="Arial" w:hAnsi="Arial" w:cs="Times New Roman"/>
      <w:b/>
      <w:color w:val="auto"/>
      <w:sz w:val="20"/>
      <w:szCs w:val="24"/>
      <w:lang w:eastAsia="en-US"/>
    </w:rPr>
  </w:style>
  <w:style w:type="paragraph" w:customStyle="1" w:styleId="TUEHeading">
    <w:name w:val="TUE_Heading"/>
    <w:basedOn w:val="Normal"/>
    <w:next w:val="Normal"/>
    <w:rsid w:val="000518C5"/>
    <w:pPr>
      <w:numPr>
        <w:ilvl w:val="1"/>
        <w:numId w:val="33"/>
      </w:numPr>
      <w:spacing w:line="260" w:lineRule="atLeast"/>
    </w:pPr>
    <w:rPr>
      <w:rFonts w:ascii="Arial" w:hAnsi="Arial" w:cs="Times New Roman"/>
      <w:b/>
      <w:color w:val="auto"/>
      <w:sz w:val="32"/>
      <w:szCs w:val="24"/>
      <w:lang w:val="en" w:eastAsia="en-US"/>
    </w:rPr>
  </w:style>
  <w:style w:type="paragraph" w:customStyle="1" w:styleId="TUEReportHeading">
    <w:name w:val="TUE_ReportHeading"/>
    <w:basedOn w:val="Normal"/>
    <w:rsid w:val="000518C5"/>
    <w:pPr>
      <w:spacing w:line="260" w:lineRule="atLeast"/>
    </w:pPr>
    <w:rPr>
      <w:rFonts w:ascii="Arial" w:hAnsi="Arial" w:cs="Times New Roman"/>
      <w:noProof/>
      <w:color w:val="auto"/>
      <w:sz w:val="16"/>
      <w:szCs w:val="24"/>
      <w:lang w:eastAsia="en-US"/>
    </w:rPr>
  </w:style>
  <w:style w:type="paragraph" w:customStyle="1" w:styleId="TUEIndexHeading">
    <w:name w:val="TUE_IndexHeading"/>
    <w:basedOn w:val="Normal"/>
    <w:rsid w:val="000518C5"/>
    <w:pPr>
      <w:numPr>
        <w:numId w:val="34"/>
      </w:numPr>
      <w:spacing w:line="260" w:lineRule="atLeast"/>
    </w:pPr>
    <w:rPr>
      <w:rFonts w:ascii="Arial" w:hAnsi="Arial" w:cs="Times New Roman"/>
      <w:b/>
      <w:color w:val="auto"/>
      <w:sz w:val="20"/>
      <w:szCs w:val="24"/>
      <w:lang w:eastAsia="en-US"/>
    </w:rPr>
  </w:style>
  <w:style w:type="paragraph" w:customStyle="1" w:styleId="TUEIndexHeadingSub">
    <w:name w:val="TUE_IndexHeadingSub"/>
    <w:basedOn w:val="TUEIndexHeading"/>
    <w:rsid w:val="000518C5"/>
    <w:pPr>
      <w:numPr>
        <w:ilvl w:val="1"/>
        <w:numId w:val="35"/>
      </w:numPr>
    </w:pPr>
    <w:rPr>
      <w:lang w:val="en"/>
    </w:rPr>
  </w:style>
  <w:style w:type="paragraph" w:customStyle="1" w:styleId="TUEIndexHeadingSubSub">
    <w:name w:val="TUE_IndexHeadingSubSub"/>
    <w:basedOn w:val="TUEIndexHeading"/>
    <w:rsid w:val="000518C5"/>
    <w:pPr>
      <w:numPr>
        <w:ilvl w:val="2"/>
        <w:numId w:val="41"/>
      </w:numPr>
    </w:pPr>
    <w:rPr>
      <w:lang w:val="en"/>
    </w:rPr>
  </w:style>
  <w:style w:type="paragraph" w:customStyle="1" w:styleId="TUEIndexHeadingSubSubSub">
    <w:name w:val="TUE_IndexHeadingSubSubSub"/>
    <w:basedOn w:val="TUEIndexHeading"/>
    <w:rsid w:val="000518C5"/>
    <w:pPr>
      <w:numPr>
        <w:ilvl w:val="3"/>
        <w:numId w:val="36"/>
      </w:numPr>
    </w:pPr>
    <w:rPr>
      <w:b w:val="0"/>
      <w:lang w:val="en"/>
    </w:rPr>
  </w:style>
  <w:style w:type="paragraph" w:customStyle="1" w:styleId="TUEKIX">
    <w:name w:val="TUE_KIX"/>
    <w:basedOn w:val="TUEAddress"/>
    <w:rsid w:val="000518C5"/>
    <w:pPr>
      <w:framePr w:wrap="around" w:x="6213"/>
    </w:pPr>
    <w:rPr>
      <w:rFonts w:ascii="KIX Barcode" w:hAnsi="KIX Barcode"/>
    </w:rPr>
  </w:style>
  <w:style w:type="paragraph" w:customStyle="1" w:styleId="TUEListBullet">
    <w:name w:val="TUE_ListBullet"/>
    <w:basedOn w:val="Normal"/>
    <w:uiPriority w:val="99"/>
    <w:rsid w:val="000518C5"/>
    <w:pPr>
      <w:numPr>
        <w:numId w:val="37"/>
      </w:numPr>
      <w:spacing w:line="260" w:lineRule="atLeast"/>
    </w:pPr>
    <w:rPr>
      <w:rFonts w:ascii="Arial" w:hAnsi="Arial" w:cs="Times New Roman"/>
      <w:color w:val="auto"/>
      <w:sz w:val="20"/>
      <w:szCs w:val="24"/>
      <w:lang w:eastAsia="en-US"/>
    </w:rPr>
  </w:style>
  <w:style w:type="paragraph" w:customStyle="1" w:styleId="TUEListCharacter">
    <w:name w:val="TUE_ListCharacter"/>
    <w:basedOn w:val="TUEListBullet"/>
    <w:rsid w:val="000518C5"/>
    <w:pPr>
      <w:numPr>
        <w:numId w:val="38"/>
      </w:numPr>
    </w:pPr>
  </w:style>
  <w:style w:type="paragraph" w:customStyle="1" w:styleId="TUEListDash">
    <w:name w:val="TUE_ListDash"/>
    <w:basedOn w:val="TUEListBullet"/>
    <w:uiPriority w:val="99"/>
    <w:rsid w:val="000518C5"/>
    <w:pPr>
      <w:numPr>
        <w:numId w:val="39"/>
      </w:numPr>
    </w:pPr>
  </w:style>
  <w:style w:type="paragraph" w:customStyle="1" w:styleId="TUEListNumber">
    <w:name w:val="TUE_ListNumber"/>
    <w:basedOn w:val="TUEListBullet"/>
    <w:rsid w:val="000518C5"/>
    <w:pPr>
      <w:numPr>
        <w:numId w:val="40"/>
      </w:numPr>
      <w:tabs>
        <w:tab w:val="clear" w:pos="357"/>
        <w:tab w:val="num" w:pos="360"/>
      </w:tabs>
      <w:ind w:left="360" w:hanging="360"/>
    </w:pPr>
  </w:style>
  <w:style w:type="paragraph" w:customStyle="1" w:styleId="TUEPageText">
    <w:name w:val="TUE_PageText"/>
    <w:basedOn w:val="Normal"/>
    <w:rsid w:val="000518C5"/>
    <w:pPr>
      <w:spacing w:line="260" w:lineRule="atLeast"/>
      <w:ind w:left="-907"/>
    </w:pPr>
    <w:rPr>
      <w:rFonts w:ascii="Arial" w:hAnsi="Arial" w:cs="Times New Roman"/>
      <w:noProof/>
      <w:color w:val="auto"/>
      <w:sz w:val="16"/>
      <w:szCs w:val="24"/>
      <w:lang w:eastAsia="en-US"/>
    </w:rPr>
  </w:style>
  <w:style w:type="paragraph" w:customStyle="1" w:styleId="TUEPageNumberOUd">
    <w:name w:val="TUE_PageNumberOUd"/>
    <w:basedOn w:val="TUEPageText"/>
    <w:rsid w:val="000518C5"/>
  </w:style>
  <w:style w:type="paragraph" w:customStyle="1" w:styleId="TUEParagraphHeadingBold">
    <w:name w:val="TUE_ParagraphHeadingBold"/>
    <w:basedOn w:val="Normal"/>
    <w:next w:val="Normal"/>
    <w:rsid w:val="000518C5"/>
    <w:pPr>
      <w:spacing w:line="260" w:lineRule="atLeast"/>
    </w:pPr>
    <w:rPr>
      <w:rFonts w:ascii="Arial" w:hAnsi="Arial" w:cs="Times New Roman"/>
      <w:b/>
      <w:color w:val="auto"/>
      <w:sz w:val="20"/>
      <w:szCs w:val="24"/>
      <w:lang w:val="en" w:eastAsia="en-US"/>
    </w:rPr>
  </w:style>
  <w:style w:type="paragraph" w:customStyle="1" w:styleId="TUEReferenceHeader">
    <w:name w:val="TUE_ReferenceHeader"/>
    <w:basedOn w:val="TUEReferenceData"/>
    <w:next w:val="TUEReferenceData"/>
    <w:link w:val="TUEReferenceHeaderChar"/>
    <w:rsid w:val="000518C5"/>
    <w:pPr>
      <w:framePr w:wrap="around"/>
    </w:pPr>
    <w:rPr>
      <w:b/>
      <w:sz w:val="13"/>
    </w:rPr>
  </w:style>
  <w:style w:type="character" w:customStyle="1" w:styleId="TUEReferenceHeaderChar">
    <w:name w:val="TUE_ReferenceHeader Char"/>
    <w:basedOn w:val="TUEReferenceDataChar"/>
    <w:link w:val="TUEReferenceHeader"/>
    <w:rsid w:val="000518C5"/>
    <w:rPr>
      <w:rFonts w:ascii="Arial" w:hAnsi="Arial"/>
      <w:b/>
      <w:noProof/>
      <w:sz w:val="13"/>
      <w:szCs w:val="24"/>
      <w:lang w:eastAsia="en-US"/>
    </w:rPr>
  </w:style>
  <w:style w:type="paragraph" w:customStyle="1" w:styleId="TUEReferenceWhite">
    <w:name w:val="TUE_ReferenceWhite"/>
    <w:basedOn w:val="TUEReferenceData"/>
    <w:rsid w:val="000518C5"/>
    <w:pPr>
      <w:framePr w:wrap="around"/>
      <w:spacing w:line="220" w:lineRule="exact"/>
    </w:pPr>
    <w:rPr>
      <w:sz w:val="22"/>
    </w:rPr>
  </w:style>
  <w:style w:type="paragraph" w:customStyle="1" w:styleId="TUEReportSubtitle">
    <w:name w:val="TUE_ReportSubtitle"/>
    <w:basedOn w:val="Normal"/>
    <w:rsid w:val="000518C5"/>
    <w:pPr>
      <w:spacing w:line="260" w:lineRule="atLeast"/>
    </w:pPr>
    <w:rPr>
      <w:rFonts w:ascii="Arial" w:hAnsi="Arial" w:cs="Times New Roman"/>
      <w:color w:val="auto"/>
      <w:sz w:val="20"/>
      <w:szCs w:val="24"/>
      <w:lang w:val="en" w:eastAsia="en-US"/>
    </w:rPr>
  </w:style>
  <w:style w:type="paragraph" w:customStyle="1" w:styleId="TUEReportTitle">
    <w:name w:val="TUE_ReportTitle"/>
    <w:basedOn w:val="Normal"/>
    <w:next w:val="TUEReportSubtitle"/>
    <w:rsid w:val="000518C5"/>
    <w:pPr>
      <w:spacing w:line="400" w:lineRule="atLeast"/>
    </w:pPr>
    <w:rPr>
      <w:rFonts w:ascii="Arial" w:hAnsi="Arial" w:cs="Times New Roman"/>
      <w:b/>
      <w:color w:val="auto"/>
      <w:sz w:val="34"/>
      <w:szCs w:val="24"/>
      <w:lang w:val="en" w:eastAsia="en-US"/>
    </w:rPr>
  </w:style>
  <w:style w:type="paragraph" w:customStyle="1" w:styleId="TUEReturnAddress">
    <w:name w:val="TUE_ReturnAddress"/>
    <w:basedOn w:val="TUEAddress"/>
    <w:next w:val="TUEAddress"/>
    <w:rsid w:val="000518C5"/>
    <w:pPr>
      <w:framePr w:wrap="around" w:x="6393"/>
    </w:pPr>
    <w:rPr>
      <w:sz w:val="15"/>
    </w:rPr>
  </w:style>
  <w:style w:type="paragraph" w:customStyle="1" w:styleId="TUESenderHeader">
    <w:name w:val="TUE_SenderHeader"/>
    <w:basedOn w:val="TUESenderData"/>
    <w:next w:val="TUESenderData"/>
    <w:rsid w:val="000518C5"/>
    <w:pPr>
      <w:framePr w:wrap="around"/>
    </w:pPr>
    <w:rPr>
      <w:b/>
    </w:rPr>
  </w:style>
  <w:style w:type="paragraph" w:customStyle="1" w:styleId="TUESource">
    <w:name w:val="TUE_Source"/>
    <w:basedOn w:val="Normal"/>
    <w:rsid w:val="000518C5"/>
    <w:pPr>
      <w:spacing w:line="260" w:lineRule="atLeast"/>
      <w:ind w:left="284"/>
    </w:pPr>
    <w:rPr>
      <w:rFonts w:ascii="Arial" w:hAnsi="Arial" w:cs="Times New Roman"/>
      <w:i/>
      <w:noProof/>
      <w:color w:val="auto"/>
      <w:sz w:val="16"/>
      <w:szCs w:val="24"/>
      <w:lang w:eastAsia="en-US"/>
    </w:rPr>
  </w:style>
  <w:style w:type="character" w:customStyle="1" w:styleId="TUEReportHeadingBold">
    <w:name w:val="TUE_ReportHeadingBold"/>
    <w:basedOn w:val="DefaultParagraphFont"/>
    <w:rsid w:val="000518C5"/>
    <w:rPr>
      <w:rFonts w:ascii="Arial" w:hAnsi="Arial"/>
      <w:b/>
      <w:sz w:val="16"/>
    </w:rPr>
  </w:style>
  <w:style w:type="character" w:customStyle="1" w:styleId="TUEPageNumber">
    <w:name w:val="TUE_PageNumber"/>
    <w:basedOn w:val="DefaultParagraphFont"/>
    <w:rsid w:val="000518C5"/>
    <w:rPr>
      <w:b/>
      <w:sz w:val="15"/>
    </w:rPr>
  </w:style>
  <w:style w:type="paragraph" w:customStyle="1" w:styleId="TUEFootnoteRapInside">
    <w:name w:val="TUE_FootnoteRapInside"/>
    <w:basedOn w:val="TUEFootNote"/>
    <w:rsid w:val="000518C5"/>
  </w:style>
  <w:style w:type="paragraph" w:customStyle="1" w:styleId="TUECheckboxUnChecked">
    <w:name w:val="TUE_CheckboxUnChecked"/>
    <w:basedOn w:val="Normal"/>
    <w:next w:val="Normal"/>
    <w:rsid w:val="000518C5"/>
    <w:pPr>
      <w:numPr>
        <w:numId w:val="42"/>
      </w:numPr>
      <w:spacing w:line="420" w:lineRule="atLeast"/>
    </w:pPr>
    <w:rPr>
      <w:rFonts w:ascii="Arial" w:hAnsi="Arial" w:cs="Times New Roman"/>
      <w:color w:val="auto"/>
      <w:sz w:val="16"/>
      <w:szCs w:val="24"/>
      <w:lang w:eastAsia="en-US"/>
    </w:rPr>
  </w:style>
  <w:style w:type="paragraph" w:customStyle="1" w:styleId="TUERapLandscapeTitle">
    <w:name w:val="TUE_RapLandscapeTitle"/>
    <w:basedOn w:val="FootnoteText"/>
    <w:rsid w:val="000518C5"/>
    <w:pPr>
      <w:framePr w:w="318" w:h="9531" w:hRule="exact" w:hSpace="181" w:wrap="around" w:vAnchor="page" w:hAnchor="page" w:x="398" w:y="880"/>
      <w:spacing w:line="240" w:lineRule="auto"/>
      <w:textDirection w:val="tbRl"/>
    </w:pPr>
    <w:rPr>
      <w:rFonts w:ascii="Arial" w:hAnsi="Arial" w:cs="Times New Roman"/>
      <w:noProof/>
      <w:color w:val="auto"/>
      <w:sz w:val="14"/>
      <w:szCs w:val="20"/>
      <w:lang w:eastAsia="en-US"/>
    </w:rPr>
  </w:style>
  <w:style w:type="paragraph" w:customStyle="1" w:styleId="TUERapLandscapeTUE">
    <w:name w:val="TUE_RapLandscapeTUE"/>
    <w:basedOn w:val="Normal"/>
    <w:rsid w:val="000518C5"/>
    <w:pPr>
      <w:framePr w:w="289" w:h="4859" w:hSpace="181" w:wrap="around" w:vAnchor="page" w:hAnchor="page" w:x="16024" w:y="5319"/>
      <w:spacing w:line="260" w:lineRule="atLeast"/>
      <w:textDirection w:val="tbRl"/>
    </w:pPr>
    <w:rPr>
      <w:rFonts w:ascii="Arial" w:hAnsi="Arial" w:cs="Times New Roman"/>
      <w:noProof/>
      <w:color w:val="auto"/>
      <w:sz w:val="16"/>
      <w:szCs w:val="24"/>
      <w:lang w:eastAsia="en-US"/>
    </w:rPr>
  </w:style>
  <w:style w:type="character" w:customStyle="1" w:styleId="SalutationChar">
    <w:name w:val="Salutation Char"/>
    <w:basedOn w:val="DefaultParagraphFont"/>
    <w:link w:val="Salutation"/>
    <w:semiHidden/>
    <w:rsid w:val="000518C5"/>
    <w:rPr>
      <w:rFonts w:ascii="Calibri" w:hAnsi="Calibri" w:cs="Maiandra GD"/>
      <w:color w:val="000000" w:themeColor="text1"/>
      <w:sz w:val="21"/>
      <w:szCs w:val="18"/>
    </w:rPr>
  </w:style>
  <w:style w:type="character" w:customStyle="1" w:styleId="ClosingChar">
    <w:name w:val="Closing Char"/>
    <w:basedOn w:val="DefaultParagraphFont"/>
    <w:link w:val="Closing"/>
    <w:semiHidden/>
    <w:rsid w:val="000518C5"/>
    <w:rPr>
      <w:rFonts w:ascii="Calibri" w:hAnsi="Calibri" w:cs="Maiandra GD"/>
      <w:color w:val="000000" w:themeColor="text1"/>
      <w:sz w:val="21"/>
      <w:szCs w:val="18"/>
    </w:rPr>
  </w:style>
  <w:style w:type="character" w:customStyle="1" w:styleId="MessageHeaderChar">
    <w:name w:val="Message Header Char"/>
    <w:basedOn w:val="DefaultParagraphFont"/>
    <w:link w:val="MessageHeader"/>
    <w:semiHidden/>
    <w:rsid w:val="000518C5"/>
    <w:rPr>
      <w:rFonts w:ascii="Calibri" w:hAnsi="Calibri" w:cs="Maiandra GD"/>
      <w:color w:val="000000" w:themeColor="text1"/>
      <w:sz w:val="21"/>
      <w:szCs w:val="18"/>
    </w:rPr>
  </w:style>
  <w:style w:type="character" w:customStyle="1" w:styleId="DateChar">
    <w:name w:val="Date Char"/>
    <w:basedOn w:val="DefaultParagraphFont"/>
    <w:link w:val="Date"/>
    <w:semiHidden/>
    <w:rsid w:val="000518C5"/>
    <w:rPr>
      <w:rFonts w:ascii="Calibri" w:hAnsi="Calibri" w:cs="Maiandra GD"/>
      <w:color w:val="000000" w:themeColor="text1"/>
      <w:sz w:val="21"/>
      <w:szCs w:val="18"/>
    </w:rPr>
  </w:style>
  <w:style w:type="character" w:customStyle="1" w:styleId="E-mailSignatureChar">
    <w:name w:val="E-mail Signature Char"/>
    <w:basedOn w:val="DefaultParagraphFont"/>
    <w:link w:val="E-mailSignature"/>
    <w:semiHidden/>
    <w:rsid w:val="000518C5"/>
    <w:rPr>
      <w:rFonts w:ascii="Calibri" w:hAnsi="Calibri" w:cs="Maiandra GD"/>
      <w:color w:val="000000" w:themeColor="text1"/>
      <w:sz w:val="21"/>
      <w:szCs w:val="18"/>
    </w:rPr>
  </w:style>
  <w:style w:type="character" w:customStyle="1" w:styleId="SignatureChar">
    <w:name w:val="Signature Char"/>
    <w:basedOn w:val="DefaultParagraphFont"/>
    <w:link w:val="Signature"/>
    <w:semiHidden/>
    <w:rsid w:val="000518C5"/>
    <w:rPr>
      <w:rFonts w:ascii="Calibri" w:hAnsi="Calibri" w:cs="Maiandra GD"/>
      <w:color w:val="000000" w:themeColor="text1"/>
      <w:sz w:val="21"/>
      <w:szCs w:val="18"/>
    </w:rPr>
  </w:style>
  <w:style w:type="character" w:customStyle="1" w:styleId="HTMLPreformattedChar">
    <w:name w:val="HTML Preformatted Char"/>
    <w:basedOn w:val="DefaultParagraphFont"/>
    <w:link w:val="HTMLPreformatted"/>
    <w:semiHidden/>
    <w:rsid w:val="000518C5"/>
    <w:rPr>
      <w:rFonts w:ascii="Calibri" w:hAnsi="Calibri" w:cs="Maiandra GD"/>
      <w:color w:val="000000" w:themeColor="text1"/>
      <w:sz w:val="21"/>
      <w:szCs w:val="18"/>
    </w:rPr>
  </w:style>
  <w:style w:type="character" w:customStyle="1" w:styleId="HTMLAddressChar">
    <w:name w:val="HTML Address Char"/>
    <w:basedOn w:val="DefaultParagraphFont"/>
    <w:link w:val="HTMLAddress"/>
    <w:semiHidden/>
    <w:rsid w:val="000518C5"/>
    <w:rPr>
      <w:rFonts w:ascii="Calibri" w:hAnsi="Calibri" w:cs="Maiandra GD"/>
      <w:color w:val="000000" w:themeColor="text1"/>
      <w:sz w:val="21"/>
      <w:szCs w:val="18"/>
    </w:rPr>
  </w:style>
  <w:style w:type="character" w:customStyle="1" w:styleId="BodyText3Char">
    <w:name w:val="Body Text 3 Char"/>
    <w:basedOn w:val="DefaultParagraphFont"/>
    <w:link w:val="BodyText3"/>
    <w:semiHidden/>
    <w:rsid w:val="000518C5"/>
    <w:rPr>
      <w:rFonts w:ascii="Calibri" w:hAnsi="Calibri" w:cs="Maiandra GD"/>
      <w:color w:val="000000" w:themeColor="text1"/>
      <w:sz w:val="21"/>
      <w:szCs w:val="18"/>
    </w:rPr>
  </w:style>
  <w:style w:type="character" w:customStyle="1" w:styleId="SubtitleChar">
    <w:name w:val="Subtitle Char"/>
    <w:basedOn w:val="DefaultParagraphFont"/>
    <w:link w:val="Subtitle"/>
    <w:rsid w:val="000518C5"/>
    <w:rPr>
      <w:rFonts w:ascii="Calibri" w:hAnsi="Calibri" w:cs="Maiandra GD"/>
      <w:color w:val="000000" w:themeColor="text1"/>
      <w:sz w:val="21"/>
      <w:szCs w:val="18"/>
    </w:rPr>
  </w:style>
  <w:style w:type="character" w:customStyle="1" w:styleId="PlainTextChar">
    <w:name w:val="Plain Text Char"/>
    <w:basedOn w:val="DefaultParagraphFont"/>
    <w:link w:val="PlainText"/>
    <w:semiHidden/>
    <w:rsid w:val="000518C5"/>
    <w:rPr>
      <w:rFonts w:ascii="Calibri" w:hAnsi="Calibri" w:cs="Maiandra GD"/>
      <w:color w:val="000000" w:themeColor="text1"/>
      <w:sz w:val="21"/>
      <w:szCs w:val="18"/>
    </w:rPr>
  </w:style>
  <w:style w:type="character" w:customStyle="1" w:styleId="TitleChar">
    <w:name w:val="Title Char"/>
    <w:basedOn w:val="DefaultParagraphFont"/>
    <w:link w:val="Title"/>
    <w:rsid w:val="000518C5"/>
    <w:rPr>
      <w:rFonts w:ascii="Calibri" w:hAnsi="Calibri" w:cs="Maiandra GD"/>
      <w:color w:val="000000" w:themeColor="text1"/>
      <w:sz w:val="21"/>
      <w:szCs w:val="18"/>
    </w:rPr>
  </w:style>
  <w:style w:type="paragraph" w:customStyle="1" w:styleId="TUERepLandscapeFrameBottom">
    <w:name w:val="TUE_RepLandscapeFrameBottom"/>
    <w:basedOn w:val="TUEPageText"/>
    <w:rsid w:val="000518C5"/>
  </w:style>
  <w:style w:type="paragraph" w:customStyle="1" w:styleId="TUERepLandscapeFrameTop">
    <w:name w:val="TUE_RepLandscapeFrameTop"/>
    <w:basedOn w:val="TUEReportHeading"/>
    <w:rsid w:val="000518C5"/>
    <w:pPr>
      <w:framePr w:w="295" w:h="4683" w:wrap="around" w:vAnchor="page" w:hAnchor="page" w:x="16036" w:y="5308"/>
      <w:textDirection w:val="tbRl"/>
    </w:pPr>
  </w:style>
  <w:style w:type="paragraph" w:customStyle="1" w:styleId="TUEReportPortraitFrameTop">
    <w:name w:val="TUE_ReportPortraitFrameTop"/>
    <w:basedOn w:val="TUERepLandscapeFrameTop"/>
    <w:rsid w:val="000518C5"/>
    <w:pPr>
      <w:framePr w:wrap="around"/>
    </w:pPr>
  </w:style>
  <w:style w:type="table" w:customStyle="1" w:styleId="TUETable">
    <w:name w:val="TUE_Table"/>
    <w:basedOn w:val="TableNormal"/>
    <w:rsid w:val="000518C5"/>
    <w:pPr>
      <w:spacing w:line="240" w:lineRule="auto"/>
    </w:pPr>
    <w:rPr>
      <w:lang w:val="en-US" w:eastAsia="en-US"/>
    </w:rPr>
    <w:tblPr>
      <w:tblBorders>
        <w:top w:val="single" w:sz="4" w:space="0" w:color="101073"/>
        <w:bottom w:val="single" w:sz="4" w:space="0" w:color="101073"/>
        <w:insideH w:val="single" w:sz="4" w:space="0" w:color="101073"/>
      </w:tblBorders>
      <w:tblCellMar>
        <w:left w:w="0" w:type="dxa"/>
        <w:right w:w="0" w:type="dxa"/>
      </w:tblCellMar>
    </w:tblPr>
    <w:tblStylePr w:type="firstRow">
      <w:rPr>
        <w:color w:val="101073"/>
      </w:rPr>
    </w:tblStylePr>
  </w:style>
  <w:style w:type="character" w:customStyle="1" w:styleId="EndnoteTextChar">
    <w:name w:val="Endnote Text Char"/>
    <w:aliases w:val="End note text TU Eindhoven Char"/>
    <w:basedOn w:val="DefaultParagraphFont"/>
    <w:link w:val="EndnoteText"/>
    <w:rsid w:val="000518C5"/>
    <w:rPr>
      <w:rFonts w:ascii="Calibri" w:hAnsi="Calibri" w:cs="Maiandra GD"/>
      <w:color w:val="000000" w:themeColor="text1"/>
      <w:sz w:val="21"/>
      <w:szCs w:val="18"/>
    </w:rPr>
  </w:style>
  <w:style w:type="table" w:styleId="LightList-Accent1">
    <w:name w:val="Light List Accent 1"/>
    <w:basedOn w:val="TableNormal"/>
    <w:uiPriority w:val="61"/>
    <w:rsid w:val="000518C5"/>
    <w:pPr>
      <w:spacing w:line="240" w:lineRule="auto"/>
    </w:pPr>
    <w:rPr>
      <w:lang w:val="en-US" w:eastAsia="en-US"/>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tblBorders>
    </w:tblPr>
    <w:tblStylePr w:type="firstRow">
      <w:pPr>
        <w:spacing w:before="0" w:after="0" w:line="240" w:lineRule="auto"/>
      </w:pPr>
      <w:rPr>
        <w:b/>
        <w:bCs/>
        <w:color w:val="FFFFFF" w:themeColor="background1"/>
      </w:rPr>
      <w:tblPr/>
      <w:tcPr>
        <w:shd w:val="clear" w:color="auto" w:fill="C72125" w:themeFill="accent1"/>
      </w:tcPr>
    </w:tblStylePr>
    <w:tblStylePr w:type="lastRow">
      <w:pPr>
        <w:spacing w:before="0" w:after="0" w:line="240" w:lineRule="auto"/>
      </w:pPr>
      <w:rPr>
        <w:b/>
        <w:bCs/>
      </w:rPr>
      <w:tblPr/>
      <w:tcPr>
        <w:tcBorders>
          <w:top w:val="double" w:sz="6" w:space="0" w:color="C72125" w:themeColor="accent1"/>
          <w:left w:val="single" w:sz="8" w:space="0" w:color="C72125" w:themeColor="accent1"/>
          <w:bottom w:val="single" w:sz="8" w:space="0" w:color="C72125" w:themeColor="accent1"/>
          <w:right w:val="single" w:sz="8" w:space="0" w:color="C72125" w:themeColor="accent1"/>
        </w:tcBorders>
      </w:tcPr>
    </w:tblStylePr>
    <w:tblStylePr w:type="firstCol">
      <w:rPr>
        <w:b/>
        <w:bCs/>
      </w:rPr>
    </w:tblStylePr>
    <w:tblStylePr w:type="lastCol">
      <w:rPr>
        <w:b/>
        <w:bCs/>
      </w:rPr>
    </w:tblStylePr>
    <w:tblStylePr w:type="band1Vert">
      <w:tblPr/>
      <w:tcPr>
        <w:tcBorders>
          <w:top w:val="single" w:sz="8" w:space="0" w:color="C72125" w:themeColor="accent1"/>
          <w:left w:val="single" w:sz="8" w:space="0" w:color="C72125" w:themeColor="accent1"/>
          <w:bottom w:val="single" w:sz="8" w:space="0" w:color="C72125" w:themeColor="accent1"/>
          <w:right w:val="single" w:sz="8" w:space="0" w:color="C72125" w:themeColor="accent1"/>
        </w:tcBorders>
      </w:tcPr>
    </w:tblStylePr>
    <w:tblStylePr w:type="band1Horz">
      <w:tblPr/>
      <w:tcPr>
        <w:tcBorders>
          <w:top w:val="single" w:sz="8" w:space="0" w:color="C72125" w:themeColor="accent1"/>
          <w:left w:val="single" w:sz="8" w:space="0" w:color="C72125" w:themeColor="accent1"/>
          <w:bottom w:val="single" w:sz="8" w:space="0" w:color="C72125" w:themeColor="accent1"/>
          <w:right w:val="single" w:sz="8" w:space="0" w:color="C72125" w:themeColor="accent1"/>
        </w:tcBorders>
      </w:tcPr>
    </w:tblStylePr>
  </w:style>
  <w:style w:type="table" w:styleId="LightList">
    <w:name w:val="Light List"/>
    <w:basedOn w:val="TableNormal"/>
    <w:uiPriority w:val="61"/>
    <w:rsid w:val="000518C5"/>
    <w:pPr>
      <w:spacing w:line="240" w:lineRule="auto"/>
    </w:pPr>
    <w:rPr>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bullet10">
    <w:name w:val="bullet10"/>
    <w:basedOn w:val="Normal"/>
    <w:rsid w:val="000518C5"/>
    <w:pPr>
      <w:tabs>
        <w:tab w:val="num" w:pos="360"/>
      </w:tabs>
      <w:overflowPunct w:val="0"/>
      <w:autoSpaceDE w:val="0"/>
      <w:autoSpaceDN w:val="0"/>
      <w:jc w:val="both"/>
    </w:pPr>
    <w:rPr>
      <w:rFonts w:ascii="Arial" w:eastAsia="MS Mincho" w:hAnsi="Arial" w:cs="Arial"/>
      <w:color w:val="auto"/>
      <w:sz w:val="18"/>
      <w:lang w:eastAsia="ja-JP"/>
    </w:rPr>
  </w:style>
  <w:style w:type="paragraph" w:customStyle="1" w:styleId="AliBijlageNum">
    <w:name w:val="AliBijlageNum"/>
    <w:basedOn w:val="Normal"/>
    <w:uiPriority w:val="99"/>
    <w:rsid w:val="000518C5"/>
    <w:pPr>
      <w:keepLines/>
      <w:tabs>
        <w:tab w:val="num" w:pos="360"/>
        <w:tab w:val="left" w:pos="720"/>
      </w:tabs>
      <w:spacing w:before="260" w:line="240" w:lineRule="auto"/>
    </w:pPr>
    <w:rPr>
      <w:rFonts w:ascii="TheSans" w:eastAsia="MS Mincho" w:hAnsi="TheSans" w:cs="Times New Roman"/>
      <w:color w:val="auto"/>
      <w:szCs w:val="20"/>
      <w:lang w:eastAsia="en-US"/>
    </w:rPr>
  </w:style>
  <w:style w:type="character" w:customStyle="1" w:styleId="BalloonTextChar">
    <w:name w:val="Balloon Text Char"/>
    <w:basedOn w:val="DefaultParagraphFont"/>
    <w:link w:val="BalloonText"/>
    <w:rsid w:val="000518C5"/>
    <w:rPr>
      <w:rFonts w:ascii="Calibri" w:hAnsi="Calibri" w:cs="Maiandra GD"/>
      <w:color w:val="000000" w:themeColor="text1"/>
      <w:sz w:val="21"/>
      <w:szCs w:val="18"/>
    </w:rPr>
  </w:style>
  <w:style w:type="paragraph" w:customStyle="1" w:styleId="Niveau1nr">
    <w:name w:val="Niveau 1nr"/>
    <w:basedOn w:val="Normal"/>
    <w:next w:val="Normal"/>
    <w:rsid w:val="000518C5"/>
    <w:pPr>
      <w:widowControl w:val="0"/>
      <w:numPr>
        <w:numId w:val="43"/>
      </w:numPr>
      <w:spacing w:line="300" w:lineRule="atLeast"/>
    </w:pPr>
    <w:rPr>
      <w:rFonts w:ascii="Arial" w:hAnsi="Arial" w:cs="Arial"/>
      <w:color w:val="auto"/>
      <w:spacing w:val="5"/>
      <w:sz w:val="19"/>
      <w:szCs w:val="19"/>
      <w:lang w:val="nl"/>
    </w:rPr>
  </w:style>
  <w:style w:type="paragraph" w:customStyle="1" w:styleId="bodytext0">
    <w:name w:val="bodytext"/>
    <w:basedOn w:val="Normal"/>
    <w:rsid w:val="000518C5"/>
    <w:pPr>
      <w:spacing w:before="100" w:beforeAutospacing="1" w:after="100" w:afterAutospacing="1" w:line="240" w:lineRule="auto"/>
    </w:pPr>
    <w:rPr>
      <w:rFonts w:ascii="Times New Roman" w:hAnsi="Times New Roman" w:cs="Times New Roman"/>
      <w:color w:val="auto"/>
      <w:sz w:val="24"/>
      <w:szCs w:val="24"/>
    </w:rPr>
  </w:style>
  <w:style w:type="character" w:customStyle="1" w:styleId="Heading2Char1">
    <w:name w:val="Heading 2 Char1"/>
    <w:aliases w:val="alinea TUe alinea Char1,alinea Char1,Paragraaf Char1,Bijlage Char1,Reset numbering Char1,2scr Char1,Paragraaf (1.1) Char1,Kop Char1,h2 Char1,paragraaf Char1,H2 Char1,Second Level Topic Char1,H21 Char1,Chapter Title Char1,Head B Char1"/>
    <w:basedOn w:val="DefaultParagraphFont"/>
    <w:uiPriority w:val="99"/>
    <w:locked/>
    <w:rsid w:val="000518C5"/>
    <w:rPr>
      <w:rFonts w:ascii="Arial" w:eastAsia="Times New Roman" w:hAnsi="Arial" w:cs="Arial"/>
      <w:b/>
      <w:bCs/>
      <w:iCs/>
      <w:szCs w:val="28"/>
    </w:rPr>
  </w:style>
  <w:style w:type="table" w:customStyle="1" w:styleId="TableGrid10">
    <w:name w:val="Table Grid1"/>
    <w:basedOn w:val="TableNormal"/>
    <w:next w:val="TableGrid"/>
    <w:uiPriority w:val="99"/>
    <w:rsid w:val="000518C5"/>
    <w:pPr>
      <w:spacing w:line="240" w:lineRule="auto"/>
    </w:pPr>
    <w:rPr>
      <w:rFonts w:eastAsia="MS Mincho"/>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0518C5"/>
    <w:pPr>
      <w:spacing w:line="240" w:lineRule="auto"/>
    </w:pPr>
    <w:rPr>
      <w:color w:val="94181B" w:themeColor="accent1" w:themeShade="BF"/>
      <w:lang w:val="en-US" w:eastAsia="en-US"/>
    </w:rPr>
    <w:tblPr>
      <w:tblStyleRowBandSize w:val="1"/>
      <w:tblStyleColBandSize w:val="1"/>
      <w:tblBorders>
        <w:top w:val="single" w:sz="8" w:space="0" w:color="C72125" w:themeColor="accent1"/>
        <w:bottom w:val="single" w:sz="8" w:space="0" w:color="C72125" w:themeColor="accent1"/>
      </w:tblBorders>
    </w:tblPr>
    <w:tblStylePr w:type="firstRow">
      <w:pPr>
        <w:spacing w:before="0" w:after="0" w:line="240" w:lineRule="auto"/>
      </w:pPr>
      <w:rPr>
        <w:b/>
        <w:bCs/>
      </w:rPr>
      <w:tblPr/>
      <w:tcPr>
        <w:tcBorders>
          <w:top w:val="single" w:sz="8" w:space="0" w:color="C72125" w:themeColor="accent1"/>
          <w:left w:val="nil"/>
          <w:bottom w:val="single" w:sz="8" w:space="0" w:color="C72125" w:themeColor="accent1"/>
          <w:right w:val="nil"/>
          <w:insideH w:val="nil"/>
          <w:insideV w:val="nil"/>
        </w:tcBorders>
      </w:tcPr>
    </w:tblStylePr>
    <w:tblStylePr w:type="lastRow">
      <w:pPr>
        <w:spacing w:before="0" w:after="0" w:line="240" w:lineRule="auto"/>
      </w:pPr>
      <w:rPr>
        <w:b/>
        <w:bCs/>
      </w:rPr>
      <w:tblPr/>
      <w:tcPr>
        <w:tcBorders>
          <w:top w:val="single" w:sz="8" w:space="0" w:color="C72125" w:themeColor="accent1"/>
          <w:left w:val="nil"/>
          <w:bottom w:val="single" w:sz="8" w:space="0" w:color="C7212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3C4" w:themeFill="accent1" w:themeFillTint="3F"/>
      </w:tcPr>
    </w:tblStylePr>
    <w:tblStylePr w:type="band1Horz">
      <w:tblPr/>
      <w:tcPr>
        <w:tcBorders>
          <w:left w:val="nil"/>
          <w:right w:val="nil"/>
          <w:insideH w:val="nil"/>
          <w:insideV w:val="nil"/>
        </w:tcBorders>
        <w:shd w:val="clear" w:color="auto" w:fill="F5C3C4" w:themeFill="accent1" w:themeFillTint="3F"/>
      </w:tcPr>
    </w:tblStylePr>
  </w:style>
  <w:style w:type="table" w:styleId="MediumList1-Accent1">
    <w:name w:val="Medium List 1 Accent 1"/>
    <w:basedOn w:val="TableNormal"/>
    <w:uiPriority w:val="65"/>
    <w:rsid w:val="000518C5"/>
    <w:pPr>
      <w:spacing w:line="240" w:lineRule="auto"/>
    </w:pPr>
    <w:rPr>
      <w:color w:val="000000" w:themeColor="text1"/>
      <w:lang w:val="en-US" w:eastAsia="en-US"/>
    </w:rPr>
    <w:tblPr>
      <w:tblStyleRowBandSize w:val="1"/>
      <w:tblStyleColBandSize w:val="1"/>
      <w:tblBorders>
        <w:top w:val="single" w:sz="8" w:space="0" w:color="C72125" w:themeColor="accent1"/>
        <w:bottom w:val="single" w:sz="8" w:space="0" w:color="C72125" w:themeColor="accent1"/>
      </w:tblBorders>
    </w:tblPr>
    <w:tblStylePr w:type="firstRow">
      <w:rPr>
        <w:rFonts w:asciiTheme="majorHAnsi" w:eastAsiaTheme="majorEastAsia" w:hAnsiTheme="majorHAnsi" w:cstheme="majorBidi"/>
      </w:rPr>
      <w:tblPr/>
      <w:tcPr>
        <w:tcBorders>
          <w:top w:val="nil"/>
          <w:bottom w:val="single" w:sz="8" w:space="0" w:color="C72125" w:themeColor="accent1"/>
        </w:tcBorders>
      </w:tcPr>
    </w:tblStylePr>
    <w:tblStylePr w:type="lastRow">
      <w:rPr>
        <w:b/>
        <w:bCs/>
        <w:color w:val="000000" w:themeColor="text2"/>
      </w:rPr>
      <w:tblPr/>
      <w:tcPr>
        <w:tcBorders>
          <w:top w:val="single" w:sz="8" w:space="0" w:color="C72125" w:themeColor="accent1"/>
          <w:bottom w:val="single" w:sz="8" w:space="0" w:color="C72125" w:themeColor="accent1"/>
        </w:tcBorders>
      </w:tcPr>
    </w:tblStylePr>
    <w:tblStylePr w:type="firstCol">
      <w:rPr>
        <w:b/>
        <w:bCs/>
      </w:rPr>
    </w:tblStylePr>
    <w:tblStylePr w:type="lastCol">
      <w:rPr>
        <w:b/>
        <w:bCs/>
      </w:rPr>
      <w:tblPr/>
      <w:tcPr>
        <w:tcBorders>
          <w:top w:val="single" w:sz="8" w:space="0" w:color="C72125" w:themeColor="accent1"/>
          <w:bottom w:val="single" w:sz="8" w:space="0" w:color="C72125" w:themeColor="accent1"/>
        </w:tcBorders>
      </w:tcPr>
    </w:tblStylePr>
    <w:tblStylePr w:type="band1Vert">
      <w:tblPr/>
      <w:tcPr>
        <w:shd w:val="clear" w:color="auto" w:fill="F5C3C4" w:themeFill="accent1" w:themeFillTint="3F"/>
      </w:tcPr>
    </w:tblStylePr>
    <w:tblStylePr w:type="band1Horz">
      <w:tblPr/>
      <w:tcPr>
        <w:shd w:val="clear" w:color="auto" w:fill="F5C3C4" w:themeFill="accent1" w:themeFillTint="3F"/>
      </w:tcPr>
    </w:tblStylePr>
  </w:style>
  <w:style w:type="paragraph" w:styleId="Revision">
    <w:name w:val="Revision"/>
    <w:hidden/>
    <w:uiPriority w:val="99"/>
    <w:semiHidden/>
    <w:rsid w:val="000518C5"/>
    <w:pPr>
      <w:spacing w:line="240" w:lineRule="auto"/>
    </w:pPr>
    <w:rPr>
      <w:rFonts w:ascii="Arial" w:hAnsi="Arial"/>
      <w:szCs w:val="24"/>
      <w:lang w:eastAsia="en-US"/>
    </w:rPr>
  </w:style>
  <w:style w:type="table" w:customStyle="1" w:styleId="ListTable2-Accent11">
    <w:name w:val="List Table 2 - Accent 11"/>
    <w:basedOn w:val="TableNormal"/>
    <w:uiPriority w:val="47"/>
    <w:rsid w:val="000518C5"/>
    <w:pPr>
      <w:spacing w:line="240" w:lineRule="auto"/>
    </w:pPr>
    <w:rPr>
      <w:rFonts w:asciiTheme="minorHAnsi" w:eastAsiaTheme="minorHAnsi" w:hAnsiTheme="minorHAnsi" w:cstheme="minorBidi"/>
      <w:sz w:val="22"/>
      <w:szCs w:val="22"/>
      <w:lang w:eastAsia="en-US"/>
    </w:rPr>
    <w:tblPr>
      <w:tblStyleRowBandSize w:val="1"/>
      <w:tblStyleColBandSize w:val="1"/>
      <w:tblBorders>
        <w:top w:val="single" w:sz="4" w:space="0" w:color="E76F72" w:themeColor="accent1" w:themeTint="99"/>
        <w:bottom w:val="single" w:sz="4" w:space="0" w:color="E76F72" w:themeColor="accent1" w:themeTint="99"/>
        <w:insideH w:val="single" w:sz="4" w:space="0" w:color="E76F7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CFD0" w:themeFill="accent1" w:themeFillTint="33"/>
      </w:tcPr>
    </w:tblStylePr>
    <w:tblStylePr w:type="band1Horz">
      <w:tblPr/>
      <w:tcPr>
        <w:shd w:val="clear" w:color="auto" w:fill="F7CFD0" w:themeFill="accent1" w:themeFillTint="33"/>
      </w:tcPr>
    </w:tblStylePr>
  </w:style>
  <w:style w:type="numbering" w:customStyle="1" w:styleId="1111111">
    <w:name w:val="1 / 1.1 / 1.1.11"/>
    <w:basedOn w:val="NoList"/>
    <w:next w:val="111111"/>
    <w:semiHidden/>
    <w:rsid w:val="000518C5"/>
  </w:style>
  <w:style w:type="numbering" w:customStyle="1" w:styleId="1ai1">
    <w:name w:val="1 / a / i1"/>
    <w:basedOn w:val="NoList"/>
    <w:next w:val="1ai"/>
    <w:semiHidden/>
    <w:rsid w:val="000518C5"/>
  </w:style>
  <w:style w:type="numbering" w:customStyle="1" w:styleId="ArticleSection1">
    <w:name w:val="Article / Section1"/>
    <w:basedOn w:val="NoList"/>
    <w:next w:val="ArticleSection"/>
    <w:semiHidden/>
    <w:rsid w:val="000518C5"/>
  </w:style>
  <w:style w:type="table" w:customStyle="1" w:styleId="GridTable1Light-Accent11">
    <w:name w:val="Grid Table 1 Light - Accent 11"/>
    <w:basedOn w:val="TableNormal"/>
    <w:uiPriority w:val="46"/>
    <w:rsid w:val="000518C5"/>
    <w:pPr>
      <w:spacing w:line="240" w:lineRule="auto"/>
    </w:pPr>
    <w:rPr>
      <w:lang w:val="en-US" w:eastAsia="en-US"/>
    </w:rPr>
    <w:tblPr>
      <w:tblStyleRowBandSize w:val="1"/>
      <w:tblStyleColBandSize w:val="1"/>
      <w:tblBorders>
        <w:top w:val="single" w:sz="4" w:space="0" w:color="EF9FA1" w:themeColor="accent1" w:themeTint="66"/>
        <w:left w:val="single" w:sz="4" w:space="0" w:color="EF9FA1" w:themeColor="accent1" w:themeTint="66"/>
        <w:bottom w:val="single" w:sz="4" w:space="0" w:color="EF9FA1" w:themeColor="accent1" w:themeTint="66"/>
        <w:right w:val="single" w:sz="4" w:space="0" w:color="EF9FA1" w:themeColor="accent1" w:themeTint="66"/>
        <w:insideH w:val="single" w:sz="4" w:space="0" w:color="EF9FA1" w:themeColor="accent1" w:themeTint="66"/>
        <w:insideV w:val="single" w:sz="4" w:space="0" w:color="EF9FA1" w:themeColor="accent1" w:themeTint="66"/>
      </w:tblBorders>
    </w:tblPr>
    <w:tblStylePr w:type="firstRow">
      <w:rPr>
        <w:b/>
        <w:bCs/>
      </w:rPr>
      <w:tblPr/>
      <w:tcPr>
        <w:tcBorders>
          <w:bottom w:val="single" w:sz="12" w:space="0" w:color="E76F72" w:themeColor="accent1" w:themeTint="99"/>
        </w:tcBorders>
      </w:tcPr>
    </w:tblStylePr>
    <w:tblStylePr w:type="lastRow">
      <w:rPr>
        <w:b/>
        <w:bCs/>
      </w:rPr>
      <w:tblPr/>
      <w:tcPr>
        <w:tcBorders>
          <w:top w:val="double" w:sz="2" w:space="0" w:color="E76F72" w:themeColor="accent1"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0518C5"/>
    <w:pPr>
      <w:spacing w:line="240" w:lineRule="auto"/>
    </w:pPr>
    <w:rPr>
      <w:lang w:val="en-US" w:eastAsia="en-US"/>
    </w:rPr>
    <w:tblPr>
      <w:tblStyleRowBandSize w:val="1"/>
      <w:tblStyleColBandSize w:val="1"/>
      <w:tblBorders>
        <w:top w:val="single" w:sz="4" w:space="0" w:color="E76F72" w:themeColor="accent1" w:themeTint="99"/>
        <w:left w:val="single" w:sz="4" w:space="0" w:color="E76F72" w:themeColor="accent1" w:themeTint="99"/>
        <w:bottom w:val="single" w:sz="4" w:space="0" w:color="E76F72" w:themeColor="accent1" w:themeTint="99"/>
        <w:right w:val="single" w:sz="4" w:space="0" w:color="E76F72" w:themeColor="accent1" w:themeTint="99"/>
        <w:insideH w:val="single" w:sz="4" w:space="0" w:color="E76F72" w:themeColor="accent1" w:themeTint="99"/>
        <w:insideV w:val="single" w:sz="4" w:space="0" w:color="E76F72" w:themeColor="accent1" w:themeTint="99"/>
      </w:tblBorders>
    </w:tblPr>
    <w:tblStylePr w:type="firstRow">
      <w:rPr>
        <w:b/>
        <w:bCs/>
        <w:color w:val="FFFFFF" w:themeColor="background1"/>
      </w:rPr>
      <w:tblPr/>
      <w:tcPr>
        <w:tcBorders>
          <w:top w:val="single" w:sz="4" w:space="0" w:color="C72125" w:themeColor="accent1"/>
          <w:left w:val="single" w:sz="4" w:space="0" w:color="C72125" w:themeColor="accent1"/>
          <w:bottom w:val="single" w:sz="4" w:space="0" w:color="C72125" w:themeColor="accent1"/>
          <w:right w:val="single" w:sz="4" w:space="0" w:color="C72125" w:themeColor="accent1"/>
          <w:insideH w:val="nil"/>
          <w:insideV w:val="nil"/>
        </w:tcBorders>
        <w:shd w:val="clear" w:color="auto" w:fill="C72125" w:themeFill="accent1"/>
      </w:tcPr>
    </w:tblStylePr>
    <w:tblStylePr w:type="lastRow">
      <w:rPr>
        <w:b/>
        <w:bCs/>
      </w:rPr>
      <w:tblPr/>
      <w:tcPr>
        <w:tcBorders>
          <w:top w:val="double" w:sz="4" w:space="0" w:color="C72125" w:themeColor="accent1"/>
        </w:tcBorders>
      </w:tcPr>
    </w:tblStylePr>
    <w:tblStylePr w:type="firstCol">
      <w:rPr>
        <w:b/>
        <w:bCs/>
      </w:rPr>
    </w:tblStylePr>
    <w:tblStylePr w:type="lastCol">
      <w:rPr>
        <w:b/>
        <w:bCs/>
      </w:rPr>
    </w:tblStylePr>
    <w:tblStylePr w:type="band1Vert">
      <w:tblPr/>
      <w:tcPr>
        <w:shd w:val="clear" w:color="auto" w:fill="F7CFD0" w:themeFill="accent1" w:themeFillTint="33"/>
      </w:tcPr>
    </w:tblStylePr>
    <w:tblStylePr w:type="band1Horz">
      <w:tblPr/>
      <w:tcPr>
        <w:shd w:val="clear" w:color="auto" w:fill="F7CFD0" w:themeFill="accent1" w:themeFillTint="33"/>
      </w:tcPr>
    </w:tblStylePr>
  </w:style>
  <w:style w:type="table" w:customStyle="1" w:styleId="GridTable41">
    <w:name w:val="Grid Table 41"/>
    <w:basedOn w:val="TableNormal"/>
    <w:uiPriority w:val="49"/>
    <w:rsid w:val="000518C5"/>
    <w:pPr>
      <w:spacing w:line="240" w:lineRule="auto"/>
    </w:pPr>
    <w:rPr>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Accent11">
    <w:name w:val="Grid Table 3 - Accent 11"/>
    <w:basedOn w:val="TableNormal"/>
    <w:uiPriority w:val="48"/>
    <w:rsid w:val="000518C5"/>
    <w:pPr>
      <w:spacing w:line="240" w:lineRule="auto"/>
    </w:pPr>
    <w:rPr>
      <w:lang w:val="en-US" w:eastAsia="en-US"/>
    </w:rPr>
    <w:tblPr>
      <w:tblStyleRowBandSize w:val="1"/>
      <w:tblStyleColBandSize w:val="1"/>
      <w:tblBorders>
        <w:top w:val="single" w:sz="4" w:space="0" w:color="E76F72" w:themeColor="accent1" w:themeTint="99"/>
        <w:left w:val="single" w:sz="4" w:space="0" w:color="E76F72" w:themeColor="accent1" w:themeTint="99"/>
        <w:bottom w:val="single" w:sz="4" w:space="0" w:color="E76F72" w:themeColor="accent1" w:themeTint="99"/>
        <w:right w:val="single" w:sz="4" w:space="0" w:color="E76F72" w:themeColor="accent1" w:themeTint="99"/>
        <w:insideH w:val="single" w:sz="4" w:space="0" w:color="E76F72" w:themeColor="accent1" w:themeTint="99"/>
        <w:insideV w:val="single" w:sz="4" w:space="0" w:color="E76F7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FD0" w:themeFill="accent1" w:themeFillTint="33"/>
      </w:tcPr>
    </w:tblStylePr>
    <w:tblStylePr w:type="band1Horz">
      <w:tblPr/>
      <w:tcPr>
        <w:shd w:val="clear" w:color="auto" w:fill="F7CFD0" w:themeFill="accent1" w:themeFillTint="33"/>
      </w:tcPr>
    </w:tblStylePr>
    <w:tblStylePr w:type="neCell">
      <w:tblPr/>
      <w:tcPr>
        <w:tcBorders>
          <w:bottom w:val="single" w:sz="4" w:space="0" w:color="E76F72" w:themeColor="accent1" w:themeTint="99"/>
        </w:tcBorders>
      </w:tcPr>
    </w:tblStylePr>
    <w:tblStylePr w:type="nwCell">
      <w:tblPr/>
      <w:tcPr>
        <w:tcBorders>
          <w:bottom w:val="single" w:sz="4" w:space="0" w:color="E76F72" w:themeColor="accent1" w:themeTint="99"/>
        </w:tcBorders>
      </w:tcPr>
    </w:tblStylePr>
    <w:tblStylePr w:type="seCell">
      <w:tblPr/>
      <w:tcPr>
        <w:tcBorders>
          <w:top w:val="single" w:sz="4" w:space="0" w:color="E76F72" w:themeColor="accent1" w:themeTint="99"/>
        </w:tcBorders>
      </w:tcPr>
    </w:tblStylePr>
    <w:tblStylePr w:type="swCell">
      <w:tblPr/>
      <w:tcPr>
        <w:tcBorders>
          <w:top w:val="single" w:sz="4" w:space="0" w:color="E76F72" w:themeColor="accent1" w:themeTint="99"/>
        </w:tcBorders>
      </w:tcPr>
    </w:tblStylePr>
  </w:style>
  <w:style w:type="table" w:customStyle="1" w:styleId="GridTable6Colorful1">
    <w:name w:val="Grid Table 6 Colorful1"/>
    <w:basedOn w:val="TableNormal"/>
    <w:uiPriority w:val="51"/>
    <w:rsid w:val="000518C5"/>
    <w:pPr>
      <w:spacing w:line="240" w:lineRule="auto"/>
    </w:pPr>
    <w:rPr>
      <w:color w:val="000000" w:themeColor="text1"/>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0518C5"/>
    <w:pPr>
      <w:spacing w:line="240" w:lineRule="auto"/>
    </w:pPr>
    <w:rPr>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Accent111">
    <w:name w:val="List Table 2 - Accent 111"/>
    <w:basedOn w:val="TableNormal"/>
    <w:uiPriority w:val="47"/>
    <w:rsid w:val="000518C5"/>
    <w:pPr>
      <w:spacing w:line="240" w:lineRule="auto"/>
    </w:pPr>
    <w:rPr>
      <w:rFonts w:ascii="Calibri" w:eastAsia="Calibri" w:hAnsi="Calibri"/>
      <w:sz w:val="22"/>
      <w:szCs w:val="22"/>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Emphasis1">
    <w:name w:val="Emphasis1"/>
    <w:basedOn w:val="DefaultParagraphFont"/>
    <w:rsid w:val="000518C5"/>
  </w:style>
  <w:style w:type="character" w:customStyle="1" w:styleId="UnresolvedMention1">
    <w:name w:val="Unresolved Mention1"/>
    <w:basedOn w:val="DefaultParagraphFont"/>
    <w:uiPriority w:val="99"/>
    <w:semiHidden/>
    <w:unhideWhenUsed/>
    <w:rsid w:val="000518C5"/>
    <w:rPr>
      <w:color w:val="605E5C"/>
      <w:shd w:val="clear" w:color="auto" w:fill="E1DFDD"/>
    </w:rPr>
  </w:style>
  <w:style w:type="character" w:customStyle="1" w:styleId="apple-style-span">
    <w:name w:val="apple-style-span"/>
    <w:basedOn w:val="DefaultParagraphFont"/>
    <w:rsid w:val="00FA41A0"/>
  </w:style>
  <w:style w:type="character" w:styleId="UnresolvedMention">
    <w:name w:val="Unresolved Mention"/>
    <w:basedOn w:val="DefaultParagraphFont"/>
    <w:uiPriority w:val="99"/>
    <w:semiHidden/>
    <w:unhideWhenUsed/>
    <w:rsid w:val="00E20422"/>
    <w:rPr>
      <w:color w:val="605E5C"/>
      <w:shd w:val="clear" w:color="auto" w:fill="E1DFDD"/>
    </w:rPr>
  </w:style>
  <w:style w:type="table" w:styleId="GridTable1Light-Accent1">
    <w:name w:val="Grid Table 1 Light Accent 1"/>
    <w:basedOn w:val="TableNormal"/>
    <w:uiPriority w:val="46"/>
    <w:rsid w:val="00E44D27"/>
    <w:pPr>
      <w:spacing w:line="240" w:lineRule="auto"/>
    </w:pPr>
    <w:tblPr>
      <w:tblStyleRowBandSize w:val="1"/>
      <w:tblStyleColBandSize w:val="1"/>
      <w:tblBorders>
        <w:top w:val="single" w:sz="4" w:space="0" w:color="EF9FA1" w:themeColor="accent1" w:themeTint="66"/>
        <w:left w:val="single" w:sz="4" w:space="0" w:color="EF9FA1" w:themeColor="accent1" w:themeTint="66"/>
        <w:bottom w:val="single" w:sz="4" w:space="0" w:color="EF9FA1" w:themeColor="accent1" w:themeTint="66"/>
        <w:right w:val="single" w:sz="4" w:space="0" w:color="EF9FA1" w:themeColor="accent1" w:themeTint="66"/>
        <w:insideH w:val="single" w:sz="4" w:space="0" w:color="EF9FA1" w:themeColor="accent1" w:themeTint="66"/>
        <w:insideV w:val="single" w:sz="4" w:space="0" w:color="EF9FA1" w:themeColor="accent1" w:themeTint="66"/>
      </w:tblBorders>
    </w:tblPr>
    <w:tblStylePr w:type="firstRow">
      <w:rPr>
        <w:b/>
        <w:bCs/>
      </w:rPr>
      <w:tblPr/>
      <w:tcPr>
        <w:tcBorders>
          <w:bottom w:val="single" w:sz="12" w:space="0" w:color="E76F72" w:themeColor="accent1" w:themeTint="99"/>
        </w:tcBorders>
      </w:tcPr>
    </w:tblStylePr>
    <w:tblStylePr w:type="lastRow">
      <w:rPr>
        <w:b/>
        <w:bCs/>
      </w:rPr>
      <w:tblPr/>
      <w:tcPr>
        <w:tcBorders>
          <w:top w:val="double" w:sz="2" w:space="0" w:color="E76F72" w:themeColor="accent1" w:themeTint="99"/>
        </w:tcBorders>
      </w:tcPr>
    </w:tblStylePr>
    <w:tblStylePr w:type="firstCol">
      <w:rPr>
        <w:b/>
        <w:bCs/>
      </w:rPr>
    </w:tblStylePr>
    <w:tblStylePr w:type="lastCol">
      <w:rPr>
        <w:b/>
        <w:bCs/>
      </w:rPr>
    </w:tblStylePr>
  </w:style>
  <w:style w:type="paragraph" w:customStyle="1" w:styleId="Eisen">
    <w:name w:val="Eisen"/>
    <w:basedOn w:val="Normal"/>
    <w:qFormat/>
    <w:rsid w:val="00F958FD"/>
    <w:pPr>
      <w:numPr>
        <w:numId w:val="50"/>
      </w:numPr>
      <w:spacing w:line="280" w:lineRule="atLeast"/>
      <w:ind w:left="357" w:hanging="357"/>
    </w:pPr>
    <w:rPr>
      <w:rFonts w:ascii="Arial" w:hAnsi="Arial" w:cs="Arial"/>
      <w:b/>
      <w:color w:val="auto"/>
      <w:sz w:val="20"/>
      <w:szCs w:val="24"/>
    </w:rPr>
  </w:style>
  <w:style w:type="paragraph" w:customStyle="1" w:styleId="TableParagraph">
    <w:name w:val="Table Paragraph"/>
    <w:basedOn w:val="Normal"/>
    <w:uiPriority w:val="1"/>
    <w:qFormat/>
    <w:rsid w:val="003C0BEA"/>
    <w:pPr>
      <w:widowControl w:val="0"/>
      <w:autoSpaceDE w:val="0"/>
      <w:autoSpaceDN w:val="0"/>
      <w:spacing w:line="240" w:lineRule="auto"/>
      <w:ind w:left="107"/>
    </w:pPr>
    <w:rPr>
      <w:rFonts w:eastAsia="Calibri" w:cs="Calibri"/>
      <w:color w:val="auto"/>
      <w:sz w:val="22"/>
      <w:szCs w:val="22"/>
      <w:lang w:val="en-US" w:eastAsia="en-US"/>
    </w:rPr>
  </w:style>
  <w:style w:type="character" w:customStyle="1" w:styleId="cf01">
    <w:name w:val="cf01"/>
    <w:basedOn w:val="DefaultParagraphFont"/>
    <w:rsid w:val="002F354E"/>
    <w:rPr>
      <w:rFonts w:ascii="Segoe UI" w:hAnsi="Segoe UI" w:cs="Segoe UI" w:hint="default"/>
      <w:sz w:val="18"/>
      <w:szCs w:val="18"/>
    </w:rPr>
  </w:style>
  <w:style w:type="paragraph" w:customStyle="1" w:styleId="pf0">
    <w:name w:val="pf0"/>
    <w:basedOn w:val="Normal"/>
    <w:rsid w:val="002F354E"/>
    <w:pPr>
      <w:spacing w:before="100" w:beforeAutospacing="1" w:after="100" w:afterAutospacing="1" w:line="240" w:lineRule="auto"/>
    </w:pPr>
    <w:rPr>
      <w:rFonts w:ascii="Times New Roman" w:hAnsi="Times New Roman" w:cs="Times New Roman"/>
      <w:color w:val="auto"/>
      <w:sz w:val="24"/>
      <w:szCs w:val="24"/>
      <w:lang w:val="en-US" w:eastAsia="en-US"/>
    </w:rPr>
  </w:style>
  <w:style w:type="paragraph" w:customStyle="1" w:styleId="paragraph">
    <w:name w:val="paragraph"/>
    <w:basedOn w:val="Normal"/>
    <w:rsid w:val="008B34F1"/>
    <w:pPr>
      <w:spacing w:before="100" w:beforeAutospacing="1" w:after="100" w:afterAutospacing="1" w:line="240" w:lineRule="auto"/>
    </w:pPr>
    <w:rPr>
      <w:rFonts w:ascii="Times New Roman" w:hAnsi="Times New Roman" w:cs="Times New Roman"/>
      <w:color w:val="auto"/>
      <w:sz w:val="24"/>
      <w:szCs w:val="24"/>
    </w:rPr>
  </w:style>
  <w:style w:type="character" w:customStyle="1" w:styleId="normaltextrun">
    <w:name w:val="normaltextrun"/>
    <w:basedOn w:val="DefaultParagraphFont"/>
    <w:rsid w:val="008B34F1"/>
  </w:style>
  <w:style w:type="character" w:customStyle="1" w:styleId="eop">
    <w:name w:val="eop"/>
    <w:basedOn w:val="DefaultParagraphFont"/>
    <w:rsid w:val="008B34F1"/>
  </w:style>
  <w:style w:type="paragraph" w:customStyle="1" w:styleId="StyleHeading2">
    <w:name w:val="Style Heading 2"/>
    <w:aliases w:val="alinea TUe alinea + 10 pt Right:  15 cm"/>
    <w:basedOn w:val="Heading2"/>
    <w:rsid w:val="008053A5"/>
    <w:pPr>
      <w:keepLines w:val="0"/>
      <w:tabs>
        <w:tab w:val="left" w:pos="680"/>
        <w:tab w:val="left" w:pos="851"/>
      </w:tabs>
      <w:suppressAutoHyphens/>
      <w:spacing w:after="240" w:line="240" w:lineRule="auto"/>
      <w:ind w:left="1853" w:right="850" w:hanging="1853"/>
    </w:pPr>
    <w:rPr>
      <w:rFonts w:ascii="Arial" w:hAnsi="Arial" w:cs="Times New Roman"/>
      <w:iCs w:val="0"/>
      <w:color w:val="auto"/>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5905">
      <w:bodyDiv w:val="1"/>
      <w:marLeft w:val="0"/>
      <w:marRight w:val="0"/>
      <w:marTop w:val="0"/>
      <w:marBottom w:val="0"/>
      <w:divBdr>
        <w:top w:val="none" w:sz="0" w:space="0" w:color="auto"/>
        <w:left w:val="none" w:sz="0" w:space="0" w:color="auto"/>
        <w:bottom w:val="none" w:sz="0" w:space="0" w:color="auto"/>
        <w:right w:val="none" w:sz="0" w:space="0" w:color="auto"/>
      </w:divBdr>
    </w:div>
    <w:div w:id="74979868">
      <w:bodyDiv w:val="1"/>
      <w:marLeft w:val="0"/>
      <w:marRight w:val="0"/>
      <w:marTop w:val="0"/>
      <w:marBottom w:val="0"/>
      <w:divBdr>
        <w:top w:val="none" w:sz="0" w:space="0" w:color="auto"/>
        <w:left w:val="none" w:sz="0" w:space="0" w:color="auto"/>
        <w:bottom w:val="none" w:sz="0" w:space="0" w:color="auto"/>
        <w:right w:val="none" w:sz="0" w:space="0" w:color="auto"/>
      </w:divBdr>
    </w:div>
    <w:div w:id="947129457">
      <w:bodyDiv w:val="1"/>
      <w:marLeft w:val="0"/>
      <w:marRight w:val="0"/>
      <w:marTop w:val="0"/>
      <w:marBottom w:val="0"/>
      <w:divBdr>
        <w:top w:val="none" w:sz="0" w:space="0" w:color="auto"/>
        <w:left w:val="none" w:sz="0" w:space="0" w:color="auto"/>
        <w:bottom w:val="none" w:sz="0" w:space="0" w:color="auto"/>
        <w:right w:val="none" w:sz="0" w:space="0" w:color="auto"/>
      </w:divBdr>
      <w:divsChild>
        <w:div w:id="218438032">
          <w:marLeft w:val="0"/>
          <w:marRight w:val="0"/>
          <w:marTop w:val="0"/>
          <w:marBottom w:val="0"/>
          <w:divBdr>
            <w:top w:val="none" w:sz="0" w:space="0" w:color="auto"/>
            <w:left w:val="none" w:sz="0" w:space="0" w:color="auto"/>
            <w:bottom w:val="none" w:sz="0" w:space="0" w:color="auto"/>
            <w:right w:val="none" w:sz="0" w:space="0" w:color="auto"/>
          </w:divBdr>
        </w:div>
        <w:div w:id="1257713258">
          <w:marLeft w:val="0"/>
          <w:marRight w:val="0"/>
          <w:marTop w:val="0"/>
          <w:marBottom w:val="0"/>
          <w:divBdr>
            <w:top w:val="none" w:sz="0" w:space="0" w:color="auto"/>
            <w:left w:val="none" w:sz="0" w:space="0" w:color="auto"/>
            <w:bottom w:val="none" w:sz="0" w:space="0" w:color="auto"/>
            <w:right w:val="none" w:sz="0" w:space="0" w:color="auto"/>
          </w:divBdr>
        </w:div>
      </w:divsChild>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82B1D59A3F7E498D1AFA4743C86193"/>
        <w:category>
          <w:name w:val="Algemeen"/>
          <w:gallery w:val="placeholder"/>
        </w:category>
        <w:types>
          <w:type w:val="bbPlcHdr"/>
        </w:types>
        <w:behaviors>
          <w:behavior w:val="content"/>
        </w:behaviors>
        <w:guid w:val="{0C135212-7CEC-8542-B4A3-650B3EFFAFC3}"/>
      </w:docPartPr>
      <w:docPartBody>
        <w:p w:rsidR="006D343F" w:rsidRDefault="006D343F" w:rsidP="006D343F">
          <w:pPr>
            <w:pStyle w:val="4282B1D59A3F7E498D1AFA4743C86193"/>
          </w:pPr>
          <w:r w:rsidRPr="004A44E8">
            <w:rPr>
              <w:rStyle w:val="PlaceholderText"/>
            </w:rPr>
            <w:fldChar w:fldCharType="begin"/>
          </w:r>
          <w:r w:rsidRPr="004A44E8">
            <w:rPr>
              <w:rStyle w:val="PlaceholderText"/>
            </w:rPr>
            <w:fldChar w:fldCharType="end"/>
          </w:r>
          <w:r w:rsidRPr="004A44E8">
            <w:rPr>
              <w:rStyle w:val="PlaceholderText"/>
            </w:rPr>
            <w:t>O</w:t>
          </w:r>
          <w:r>
            <w:rPr>
              <w:rStyle w:val="PlaceholderText"/>
            </w:rPr>
            <w:t>ns kenmerk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KIX Barcode">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881"/>
    <w:rsid w:val="0001060E"/>
    <w:rsid w:val="00044D8C"/>
    <w:rsid w:val="0006461F"/>
    <w:rsid w:val="00070502"/>
    <w:rsid w:val="0007785D"/>
    <w:rsid w:val="000926DF"/>
    <w:rsid w:val="000934B1"/>
    <w:rsid w:val="000C1BE5"/>
    <w:rsid w:val="000C30EF"/>
    <w:rsid w:val="000D1E4C"/>
    <w:rsid w:val="000E2549"/>
    <w:rsid w:val="000E4F9D"/>
    <w:rsid w:val="000F1F70"/>
    <w:rsid w:val="000F7B88"/>
    <w:rsid w:val="0010114D"/>
    <w:rsid w:val="0010227A"/>
    <w:rsid w:val="00104B50"/>
    <w:rsid w:val="00123F5E"/>
    <w:rsid w:val="00150927"/>
    <w:rsid w:val="001577B0"/>
    <w:rsid w:val="00170EA2"/>
    <w:rsid w:val="00174C29"/>
    <w:rsid w:val="001F5B71"/>
    <w:rsid w:val="00221FEC"/>
    <w:rsid w:val="00251C19"/>
    <w:rsid w:val="0025660D"/>
    <w:rsid w:val="00260B0E"/>
    <w:rsid w:val="00261A10"/>
    <w:rsid w:val="002B1728"/>
    <w:rsid w:val="002D126B"/>
    <w:rsid w:val="002D4558"/>
    <w:rsid w:val="002E0D3C"/>
    <w:rsid w:val="002E1C4B"/>
    <w:rsid w:val="003144DB"/>
    <w:rsid w:val="00347920"/>
    <w:rsid w:val="003A002F"/>
    <w:rsid w:val="003D6799"/>
    <w:rsid w:val="00400F6F"/>
    <w:rsid w:val="00417C84"/>
    <w:rsid w:val="00472DF9"/>
    <w:rsid w:val="004A0A0D"/>
    <w:rsid w:val="004A7A03"/>
    <w:rsid w:val="004D721B"/>
    <w:rsid w:val="004F40BE"/>
    <w:rsid w:val="00516B30"/>
    <w:rsid w:val="00517A43"/>
    <w:rsid w:val="00526EE9"/>
    <w:rsid w:val="005852CE"/>
    <w:rsid w:val="005A59F9"/>
    <w:rsid w:val="005C5EB3"/>
    <w:rsid w:val="005C74EB"/>
    <w:rsid w:val="005E68FD"/>
    <w:rsid w:val="00606AB0"/>
    <w:rsid w:val="0062517B"/>
    <w:rsid w:val="0062680B"/>
    <w:rsid w:val="00634C1B"/>
    <w:rsid w:val="0066614D"/>
    <w:rsid w:val="006A1CC8"/>
    <w:rsid w:val="006D343F"/>
    <w:rsid w:val="006E6C41"/>
    <w:rsid w:val="0071707E"/>
    <w:rsid w:val="00727F2B"/>
    <w:rsid w:val="00745350"/>
    <w:rsid w:val="00761E2B"/>
    <w:rsid w:val="00796550"/>
    <w:rsid w:val="007F692C"/>
    <w:rsid w:val="00821055"/>
    <w:rsid w:val="0083418B"/>
    <w:rsid w:val="008546EA"/>
    <w:rsid w:val="00861245"/>
    <w:rsid w:val="0088028F"/>
    <w:rsid w:val="00895181"/>
    <w:rsid w:val="008C1A4E"/>
    <w:rsid w:val="008E4D4D"/>
    <w:rsid w:val="008F6879"/>
    <w:rsid w:val="009051DE"/>
    <w:rsid w:val="00923705"/>
    <w:rsid w:val="00950F2E"/>
    <w:rsid w:val="009602D6"/>
    <w:rsid w:val="009646C0"/>
    <w:rsid w:val="00983675"/>
    <w:rsid w:val="009962C4"/>
    <w:rsid w:val="00997F2E"/>
    <w:rsid w:val="009B17B8"/>
    <w:rsid w:val="009B3829"/>
    <w:rsid w:val="009F286D"/>
    <w:rsid w:val="00A07DF1"/>
    <w:rsid w:val="00A13EF9"/>
    <w:rsid w:val="00A26DF4"/>
    <w:rsid w:val="00A43F04"/>
    <w:rsid w:val="00A47CAE"/>
    <w:rsid w:val="00A54C61"/>
    <w:rsid w:val="00A62403"/>
    <w:rsid w:val="00A66164"/>
    <w:rsid w:val="00A7304A"/>
    <w:rsid w:val="00AB2B57"/>
    <w:rsid w:val="00AB4BA2"/>
    <w:rsid w:val="00AD1397"/>
    <w:rsid w:val="00AE08F6"/>
    <w:rsid w:val="00AF21B6"/>
    <w:rsid w:val="00B07ED8"/>
    <w:rsid w:val="00B14CF5"/>
    <w:rsid w:val="00B37353"/>
    <w:rsid w:val="00B43CA2"/>
    <w:rsid w:val="00B505F2"/>
    <w:rsid w:val="00B64671"/>
    <w:rsid w:val="00B726CB"/>
    <w:rsid w:val="00B748BB"/>
    <w:rsid w:val="00BC2EEA"/>
    <w:rsid w:val="00BC4007"/>
    <w:rsid w:val="00BF582E"/>
    <w:rsid w:val="00C13BE2"/>
    <w:rsid w:val="00C317DB"/>
    <w:rsid w:val="00C6436A"/>
    <w:rsid w:val="00C71B57"/>
    <w:rsid w:val="00C72BBC"/>
    <w:rsid w:val="00C739EF"/>
    <w:rsid w:val="00C804BD"/>
    <w:rsid w:val="00C9100B"/>
    <w:rsid w:val="00C94F94"/>
    <w:rsid w:val="00CA0926"/>
    <w:rsid w:val="00CC2F5C"/>
    <w:rsid w:val="00CF3B56"/>
    <w:rsid w:val="00D642A2"/>
    <w:rsid w:val="00D64BDE"/>
    <w:rsid w:val="00DD42CA"/>
    <w:rsid w:val="00DE6C29"/>
    <w:rsid w:val="00E1569A"/>
    <w:rsid w:val="00E230D3"/>
    <w:rsid w:val="00E3210A"/>
    <w:rsid w:val="00E427EF"/>
    <w:rsid w:val="00E85636"/>
    <w:rsid w:val="00E87389"/>
    <w:rsid w:val="00E909B2"/>
    <w:rsid w:val="00ED5C96"/>
    <w:rsid w:val="00EE4881"/>
    <w:rsid w:val="00EF673D"/>
    <w:rsid w:val="00F251A8"/>
    <w:rsid w:val="00F33D5B"/>
    <w:rsid w:val="00F43EBF"/>
    <w:rsid w:val="00F45D11"/>
    <w:rsid w:val="00F5085C"/>
    <w:rsid w:val="00F728BC"/>
    <w:rsid w:val="00F743A0"/>
    <w:rsid w:val="00F9748C"/>
    <w:rsid w:val="00FD0521"/>
    <w:rsid w:val="00FE2E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8"/>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8"/>
    <w:semiHidden/>
    <w:rsid w:val="006D343F"/>
    <w:rPr>
      <w:color w:val="000000"/>
      <w:bdr w:val="none" w:sz="0" w:space="0" w:color="auto"/>
      <w:shd w:val="clear" w:color="auto" w:fill="FFFF00"/>
    </w:rPr>
  </w:style>
  <w:style w:type="paragraph" w:customStyle="1" w:styleId="4282B1D59A3F7E498D1AFA4743C86193">
    <w:name w:val="4282B1D59A3F7E498D1AFA4743C86193"/>
    <w:rsid w:val="006D343F"/>
    <w:pPr>
      <w:spacing w:after="0" w:line="240" w:lineRule="auto"/>
    </w:pPr>
    <w:rPr>
      <w:sz w:val="24"/>
      <w:szCs w:val="24"/>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Colors TU Eindhoven">
      <a:dk1>
        <a:srgbClr val="000000"/>
      </a:dk1>
      <a:lt1>
        <a:srgbClr val="FFFFFF"/>
      </a:lt1>
      <a:dk2>
        <a:srgbClr val="000000"/>
      </a:dk2>
      <a:lt2>
        <a:srgbClr val="FFFFFF"/>
      </a:lt2>
      <a:accent1>
        <a:srgbClr val="C72125"/>
      </a:accent1>
      <a:accent2>
        <a:srgbClr val="3897F1"/>
      </a:accent2>
      <a:accent3>
        <a:srgbClr val="636363"/>
      </a:accent3>
      <a:accent4>
        <a:srgbClr val="C72125"/>
      </a:accent4>
      <a:accent5>
        <a:srgbClr val="3897F1"/>
      </a:accent5>
      <a:accent6>
        <a:srgbClr val="636363"/>
      </a:accent6>
      <a:hlink>
        <a:srgbClr val="000000"/>
      </a:hlink>
      <a:folHlink>
        <a:srgbClr val="000000"/>
      </a:folHlink>
    </a:clrScheme>
    <a:fontScheme name="Fonts TU Eindhoven">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ju xmlns="http://www.joulesunlimited.com/ccmappings">
  <Date>2026-10-30T00:00:00</Date>
  <Our_20_reference>PCM2026-10219RfP</Our_20_reference>
</ju>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A4DBA5B41D13249AF0F48D6D8850031" ma:contentTypeVersion="4" ma:contentTypeDescription="Een nieuw document maken." ma:contentTypeScope="" ma:versionID="7d665ef46ff0dc1781ec5e48a959e286">
  <xsd:schema xmlns:xsd="http://www.w3.org/2001/XMLSchema" xmlns:xs="http://www.w3.org/2001/XMLSchema" xmlns:p="http://schemas.microsoft.com/office/2006/metadata/properties" xmlns:ns2="3b6a1ff8-2867-4016-89ef-33d649468a61" targetNamespace="http://schemas.microsoft.com/office/2006/metadata/properties" ma:root="true" ma:fieldsID="396a42d3443ba64e81e4b25168c8dc98" ns2:_="">
    <xsd:import namespace="3b6a1ff8-2867-4016-89ef-33d649468a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a1ff8-2867-4016-89ef-33d649468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030F4-5496-47A1-9B9F-55EE688BF515}">
  <ds:schemaRefs>
    <ds:schemaRef ds:uri="http://www.joulesunlimited.com/ccmappings"/>
  </ds:schemaRefs>
</ds:datastoreItem>
</file>

<file path=customXml/itemProps2.xml><?xml version="1.0" encoding="utf-8"?>
<ds:datastoreItem xmlns:ds="http://schemas.openxmlformats.org/officeDocument/2006/customXml" ds:itemID="{80705EE5-C29F-47F1-B97D-14903E2A47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4A5CF6-3961-45B9-83E1-0E1042C95DAA}">
  <ds:schemaRefs>
    <ds:schemaRef ds:uri="http://schemas.microsoft.com/sharepoint/v3/contenttype/forms"/>
  </ds:schemaRefs>
</ds:datastoreItem>
</file>

<file path=customXml/itemProps4.xml><?xml version="1.0" encoding="utf-8"?>
<ds:datastoreItem xmlns:ds="http://schemas.openxmlformats.org/officeDocument/2006/customXml" ds:itemID="{26F9A65E-F108-40C2-A546-F94BF1FB4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a1ff8-2867-4016-89ef-33d649468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2610381-004D-40EE-8CB1-F913F9905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7</Pages>
  <Words>1339</Words>
  <Characters>7636</Characters>
  <Application>Microsoft Office Word</Application>
  <DocSecurity>0</DocSecurity>
  <Lines>63</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TU Eindhoven</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Bevers, I.J.F.</dc:creator>
  <cp:keywords/>
  <dc:description>template version 1.0 - 12 December 2018_x000d_
templates: www.JoulesUnlimited.com_x000d_
design: www.TotalDesign.com</dc:description>
  <cp:lastModifiedBy>Aalst, Christ van der</cp:lastModifiedBy>
  <cp:revision>32</cp:revision>
  <cp:lastPrinted>2025-02-06T11:34:00Z</cp:lastPrinted>
  <dcterms:created xsi:type="dcterms:W3CDTF">2026-10-28T06:38:00Z</dcterms:created>
  <dcterms:modified xsi:type="dcterms:W3CDTF">2026-10-30T07:10:00Z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0x010100EA4DBA5B41D13249AF0F48D6D8850031</vt:lpwstr>
  </property>
  <property fmtid="{D5CDD505-2E9C-101B-9397-08002B2CF9AE}" pid="3" name="GrammarlyDocumentId">
    <vt:lpwstr>a748cf07-d76c-4133-af14-7df5da1e351f</vt:lpwstr>
  </property>
</Properties>
</file>