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A764" w14:textId="09FC9AA6" w:rsidR="00821720" w:rsidRDefault="00AD14B1" w:rsidP="4C475D08">
      <w:pPr>
        <w:rPr>
          <w:b/>
          <w:bCs/>
          <w:sz w:val="40"/>
          <w:szCs w:val="40"/>
        </w:rPr>
        <w:sectPr w:rsidR="00821720" w:rsidSect="00821720">
          <w:headerReference w:type="default" r:id="rId11"/>
          <w:footerReference w:type="default" r:id="rId12"/>
          <w:headerReference w:type="first" r:id="rId13"/>
          <w:pgSz w:w="11906" w:h="16838" w:code="9"/>
          <w:pgMar w:top="1418" w:right="1418" w:bottom="1418" w:left="1418" w:header="709" w:footer="709" w:gutter="0"/>
          <w:cols w:space="708"/>
          <w:titlePg/>
          <w:docGrid w:linePitch="360"/>
        </w:sectPr>
      </w:pPr>
      <w:r>
        <w:rPr>
          <w:b/>
          <w:noProof/>
          <w:sz w:val="40"/>
          <w:szCs w:val="40"/>
        </w:rPr>
        <mc:AlternateContent>
          <mc:Choice Requires="wps">
            <w:drawing>
              <wp:anchor distT="0" distB="0" distL="114300" distR="114300" simplePos="0" relativeHeight="251658240" behindDoc="0" locked="0" layoutInCell="1" allowOverlap="1" wp14:anchorId="46C4619B" wp14:editId="4411C90C">
                <wp:simplePos x="0" y="0"/>
                <wp:positionH relativeFrom="column">
                  <wp:posOffset>-347980</wp:posOffset>
                </wp:positionH>
                <wp:positionV relativeFrom="paragraph">
                  <wp:posOffset>2350770</wp:posOffset>
                </wp:positionV>
                <wp:extent cx="5486400" cy="4624070"/>
                <wp:effectExtent l="0" t="0" r="0" b="508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62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6F1D7" w14:textId="154CAC8C" w:rsidR="00CA4E2E" w:rsidRPr="00F3086B" w:rsidRDefault="00CA4E2E" w:rsidP="00CE20D1">
                            <w:pPr>
                              <w:rPr>
                                <w:rFonts w:cs="Arial"/>
                                <w:color w:val="FFFFFF"/>
                                <w:sz w:val="44"/>
                                <w:szCs w:val="44"/>
                              </w:rPr>
                            </w:pPr>
                            <w:r w:rsidRPr="00F3086B">
                              <w:rPr>
                                <w:rFonts w:cs="Arial"/>
                                <w:color w:val="FFFFFF"/>
                                <w:sz w:val="44"/>
                                <w:szCs w:val="44"/>
                              </w:rPr>
                              <w:t>Concept Raamovereenkomst</w:t>
                            </w:r>
                          </w:p>
                          <w:p w14:paraId="39842790" w14:textId="1DEE9BB4" w:rsidR="00CA4E2E" w:rsidRPr="00F3086B" w:rsidRDefault="00CA4E2E" w:rsidP="00CE20D1">
                            <w:pPr>
                              <w:rPr>
                                <w:rFonts w:cs="Arial"/>
                                <w:b/>
                                <w:color w:val="FFFFFF"/>
                                <w:sz w:val="44"/>
                                <w:szCs w:val="44"/>
                              </w:rPr>
                            </w:pPr>
                          </w:p>
                          <w:p w14:paraId="52C45841" w14:textId="77777777" w:rsidR="00CA4E2E" w:rsidRPr="00F3086B" w:rsidRDefault="00CA4E2E" w:rsidP="00CE20D1">
                            <w:pPr>
                              <w:rPr>
                                <w:rFonts w:cs="Arial"/>
                                <w:b/>
                                <w:color w:val="FFFFFF"/>
                                <w:sz w:val="44"/>
                                <w:szCs w:val="44"/>
                              </w:rPr>
                            </w:pPr>
                          </w:p>
                          <w:p w14:paraId="2CE96513" w14:textId="2FD796CA" w:rsidR="00CA4E2E" w:rsidRPr="00F3086B" w:rsidRDefault="00EF1A87" w:rsidP="00CE20D1">
                            <w:pPr>
                              <w:rPr>
                                <w:rFonts w:cs="Arial"/>
                                <w:color w:val="FFFFFF"/>
                                <w:sz w:val="44"/>
                                <w:szCs w:val="44"/>
                              </w:rPr>
                            </w:pPr>
                            <w:r w:rsidRPr="00F3086B">
                              <w:rPr>
                                <w:rFonts w:cs="Arial"/>
                                <w:color w:val="FFFFFF"/>
                                <w:sz w:val="44"/>
                                <w:szCs w:val="44"/>
                              </w:rPr>
                              <w:t>Wmo woningaanpassingen 2027,</w:t>
                            </w:r>
                          </w:p>
                          <w:p w14:paraId="4061C059" w14:textId="7A85D6F0" w:rsidR="00CA4E2E" w:rsidRPr="00F3086B" w:rsidRDefault="00CA4E2E" w:rsidP="00CE20D1">
                            <w:pPr>
                              <w:pStyle w:val="Titel"/>
                              <w:rPr>
                                <w:rFonts w:ascii="Arial" w:eastAsia="Times New Roman" w:hAnsi="Arial" w:cs="Arial"/>
                                <w:b/>
                                <w:color w:val="FFFFFF"/>
                                <w:spacing w:val="0"/>
                                <w:kern w:val="0"/>
                                <w:sz w:val="44"/>
                                <w:szCs w:val="44"/>
                              </w:rPr>
                            </w:pPr>
                            <w:r w:rsidRPr="00F3086B">
                              <w:rPr>
                                <w:rFonts w:ascii="Arial" w:hAnsi="Arial" w:cs="Arial"/>
                                <w:color w:val="FFFFFF"/>
                                <w:sz w:val="44"/>
                                <w:szCs w:val="44"/>
                              </w:rPr>
                              <w:t>referentie EU/2026.023</w:t>
                            </w:r>
                          </w:p>
                          <w:p w14:paraId="5390E24D" w14:textId="0DD7B20C" w:rsidR="00F3086B" w:rsidRPr="00F3086B" w:rsidRDefault="00F3086B" w:rsidP="008D1481">
                            <w:pPr>
                              <w:rPr>
                                <w:rFonts w:cs="Arial"/>
                                <w:color w:val="FFFFFF"/>
                                <w:sz w:val="44"/>
                                <w:szCs w:val="44"/>
                                <w:highlight w:val="yellow"/>
                              </w:rPr>
                            </w:pPr>
                            <w:r w:rsidRPr="00F3086B">
                              <w:rPr>
                                <w:rFonts w:cs="Arial"/>
                                <w:color w:val="FFFFFF"/>
                                <w:sz w:val="44"/>
                                <w:szCs w:val="44"/>
                                <w:highlight w:val="yellow"/>
                              </w:rPr>
                              <w:t>Perceel 1 woningaanpassingen</w:t>
                            </w:r>
                            <w:r w:rsidRPr="00F3086B">
                              <w:rPr>
                                <w:rFonts w:cs="Arial"/>
                                <w:color w:val="FFFFFF"/>
                                <w:sz w:val="44"/>
                                <w:szCs w:val="44"/>
                                <w:highlight w:val="yellow"/>
                              </w:rPr>
                              <w:br/>
                              <w:t xml:space="preserve">Perceel 2 elektrische deuraandrijvingen </w:t>
                            </w:r>
                          </w:p>
                          <w:p w14:paraId="4D662337" w14:textId="0268AC39" w:rsidR="008D1481" w:rsidRPr="00F3086B" w:rsidRDefault="00F3086B" w:rsidP="008D1481">
                            <w:pPr>
                              <w:rPr>
                                <w:rFonts w:cs="Arial"/>
                                <w:color w:val="FFFFFF"/>
                                <w:sz w:val="44"/>
                                <w:szCs w:val="44"/>
                              </w:rPr>
                            </w:pPr>
                            <w:r w:rsidRPr="00F3086B">
                              <w:rPr>
                                <w:rFonts w:cs="Arial"/>
                                <w:color w:val="FFFFFF"/>
                                <w:sz w:val="44"/>
                                <w:szCs w:val="44"/>
                                <w:highlight w:val="yellow"/>
                              </w:rPr>
                              <w:t>Perceel 3 trapliften en overige liften</w:t>
                            </w:r>
                          </w:p>
                          <w:p w14:paraId="043BBA59" w14:textId="77777777" w:rsidR="00F3086B" w:rsidRPr="00F3086B" w:rsidRDefault="00F3086B" w:rsidP="008D1481">
                            <w:pPr>
                              <w:rPr>
                                <w:sz w:val="44"/>
                                <w:szCs w:val="44"/>
                              </w:rPr>
                            </w:pPr>
                          </w:p>
                          <w:p w14:paraId="04CB598E" w14:textId="77777777" w:rsidR="008D1481" w:rsidRPr="00F3086B" w:rsidRDefault="008D1481" w:rsidP="008D1481">
                            <w:pPr>
                              <w:rPr>
                                <w:sz w:val="2"/>
                                <w:szCs w:val="2"/>
                              </w:rPr>
                            </w:pPr>
                          </w:p>
                          <w:p w14:paraId="011CE755" w14:textId="77777777" w:rsidR="00CA4E2E" w:rsidRPr="00F3086B" w:rsidRDefault="00CA4E2E" w:rsidP="00CE20D1">
                            <w:pPr>
                              <w:pStyle w:val="Titel"/>
                              <w:rPr>
                                <w:rFonts w:ascii="Arial" w:eastAsia="Times New Roman" w:hAnsi="Arial" w:cs="Arial"/>
                                <w:color w:val="FFFFFF"/>
                                <w:spacing w:val="0"/>
                                <w:kern w:val="0"/>
                                <w:sz w:val="44"/>
                                <w:szCs w:val="44"/>
                              </w:rPr>
                            </w:pPr>
                            <w:r w:rsidRPr="00F3086B">
                              <w:rPr>
                                <w:rFonts w:ascii="Arial" w:eastAsia="Times New Roman" w:hAnsi="Arial" w:cs="Arial"/>
                                <w:color w:val="FFFFFF"/>
                                <w:spacing w:val="0"/>
                                <w:kern w:val="0"/>
                                <w:sz w:val="44"/>
                                <w:szCs w:val="44"/>
                              </w:rPr>
                              <w:t>gemeente Capelle aan den IJssel</w:t>
                            </w:r>
                          </w:p>
                          <w:p w14:paraId="2D8E2CA1" w14:textId="77777777" w:rsidR="00CA4E2E" w:rsidRPr="00F3086B" w:rsidRDefault="00CA4E2E" w:rsidP="00CE20D1">
                            <w:pPr>
                              <w:pStyle w:val="Titel"/>
                              <w:rPr>
                                <w:rFonts w:ascii="Arial" w:eastAsia="Times New Roman" w:hAnsi="Arial" w:cs="Arial"/>
                                <w:color w:val="FFFFFF"/>
                                <w:spacing w:val="0"/>
                                <w:kern w:val="0"/>
                                <w:sz w:val="44"/>
                                <w:szCs w:val="44"/>
                              </w:rPr>
                            </w:pPr>
                          </w:p>
                          <w:p w14:paraId="76775FFE" w14:textId="66A37439" w:rsidR="00CA4E2E" w:rsidRPr="00F3086B" w:rsidRDefault="00CA4E2E" w:rsidP="008E4FD8">
                            <w:pPr>
                              <w:pStyle w:val="Titel"/>
                              <w:rPr>
                                <w:rFonts w:ascii="Arial" w:hAnsi="Arial" w:cs="Arial"/>
                                <w:sz w:val="44"/>
                                <w:szCs w:val="44"/>
                              </w:rPr>
                            </w:pPr>
                            <w:r w:rsidRPr="00F3086B">
                              <w:rPr>
                                <w:rFonts w:ascii="Arial" w:eastAsia="Times New Roman" w:hAnsi="Arial" w:cs="Arial"/>
                                <w:color w:val="FFFFFF"/>
                                <w:spacing w:val="0"/>
                                <w:kern w:val="0"/>
                                <w:sz w:val="44"/>
                                <w:szCs w:val="44"/>
                              </w:rPr>
                              <w:t>en</w:t>
                            </w:r>
                          </w:p>
                          <w:p w14:paraId="0159A1DE" w14:textId="77777777" w:rsidR="00CA4E2E" w:rsidRPr="00F3086B" w:rsidRDefault="00CA4E2E" w:rsidP="00CE20D1">
                            <w:pPr>
                              <w:rPr>
                                <w:rFonts w:cs="Arial"/>
                                <w:color w:val="FFFFFF"/>
                                <w:sz w:val="44"/>
                                <w:szCs w:val="44"/>
                              </w:rPr>
                            </w:pPr>
                          </w:p>
                          <w:p w14:paraId="32F8BE44" w14:textId="4252E64B" w:rsidR="00CA4E2E" w:rsidRPr="00F3086B" w:rsidRDefault="00CA4E2E" w:rsidP="00CE20D1">
                            <w:pPr>
                              <w:rPr>
                                <w:rFonts w:cs="Arial"/>
                                <w:color w:val="FFFFFF"/>
                                <w:sz w:val="44"/>
                                <w:szCs w:val="44"/>
                              </w:rPr>
                            </w:pPr>
                            <w:r w:rsidRPr="00F3086B">
                              <w:rPr>
                                <w:rFonts w:cs="Arial"/>
                                <w:color w:val="FFFFFF"/>
                                <w:sz w:val="44"/>
                                <w:szCs w:val="44"/>
                                <w:highlight w:val="yellow"/>
                              </w:rPr>
                              <w:t>[…naam opdrachtnemer]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4619B" id="_x0000_t202" coordsize="21600,21600" o:spt="202" path="m,l,21600r21600,l21600,xe">
                <v:stroke joinstyle="miter"/>
                <v:path gradientshapeok="t" o:connecttype="rect"/>
              </v:shapetype>
              <v:shape id="Text Box 3" o:spid="_x0000_s1026" type="#_x0000_t202" style="position:absolute;margin-left:-27.4pt;margin-top:185.1pt;width:6in;height:36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" filled="f" stroked="f">
                <v:textbox>
                  <w:txbxContent>
                    <w:p w14:paraId="6B86F1D7" w14:textId="154CAC8C" w:rsidR="00CA4E2E" w:rsidRPr="00F3086B" w:rsidRDefault="00CA4E2E" w:rsidP="00CE20D1">
                      <w:pPr>
                        <w:rPr>
                          <w:rFonts w:cs="Arial"/>
                          <w:color w:val="FFFFFF"/>
                          <w:sz w:val="44"/>
                          <w:szCs w:val="44"/>
                        </w:rPr>
                      </w:pPr>
                      <w:r w:rsidRPr="00F3086B">
                        <w:rPr>
                          <w:rFonts w:cs="Arial"/>
                          <w:color w:val="FFFFFF"/>
                          <w:sz w:val="44"/>
                          <w:szCs w:val="44"/>
                        </w:rPr>
                        <w:t>Concept Raamovereenkomst</w:t>
                      </w:r>
                    </w:p>
                    <w:p w14:paraId="39842790" w14:textId="1DEE9BB4" w:rsidR="00CA4E2E" w:rsidRPr="00F3086B" w:rsidRDefault="00CA4E2E" w:rsidP="00CE20D1">
                      <w:pPr>
                        <w:rPr>
                          <w:rFonts w:cs="Arial"/>
                          <w:b/>
                          <w:color w:val="FFFFFF"/>
                          <w:sz w:val="44"/>
                          <w:szCs w:val="44"/>
                        </w:rPr>
                      </w:pPr>
                    </w:p>
                    <w:p w14:paraId="52C45841" w14:textId="77777777" w:rsidR="00CA4E2E" w:rsidRPr="00F3086B" w:rsidRDefault="00CA4E2E" w:rsidP="00CE20D1">
                      <w:pPr>
                        <w:rPr>
                          <w:rFonts w:cs="Arial"/>
                          <w:b/>
                          <w:color w:val="FFFFFF"/>
                          <w:sz w:val="44"/>
                          <w:szCs w:val="44"/>
                        </w:rPr>
                      </w:pPr>
                    </w:p>
                    <w:p w14:paraId="2CE96513" w14:textId="2FD796CA" w:rsidR="00CA4E2E" w:rsidRPr="00F3086B" w:rsidRDefault="00EF1A87" w:rsidP="00CE20D1">
                      <w:pPr>
                        <w:rPr>
                          <w:rFonts w:cs="Arial"/>
                          <w:color w:val="FFFFFF"/>
                          <w:sz w:val="44"/>
                          <w:szCs w:val="44"/>
                        </w:rPr>
                      </w:pPr>
                      <w:r w:rsidRPr="00F3086B">
                        <w:rPr>
                          <w:rFonts w:cs="Arial"/>
                          <w:color w:val="FFFFFF"/>
                          <w:sz w:val="44"/>
                          <w:szCs w:val="44"/>
                        </w:rPr>
                        <w:t>Wmo woningaanpassingen 2027,</w:t>
                      </w:r>
                    </w:p>
                    <w:p w14:paraId="4061C059" w14:textId="7A85D6F0" w:rsidR="00CA4E2E" w:rsidRPr="00F3086B" w:rsidRDefault="00CA4E2E" w:rsidP="00CE20D1">
                      <w:pPr>
                        <w:pStyle w:val="Titel"/>
                        <w:rPr>
                          <w:rFonts w:ascii="Arial" w:eastAsia="Times New Roman" w:hAnsi="Arial" w:cs="Arial"/>
                          <w:b/>
                          <w:color w:val="FFFFFF"/>
                          <w:spacing w:val="0"/>
                          <w:kern w:val="0"/>
                          <w:sz w:val="44"/>
                          <w:szCs w:val="44"/>
                        </w:rPr>
                      </w:pPr>
                      <w:r w:rsidRPr="00F3086B">
                        <w:rPr>
                          <w:rFonts w:ascii="Arial" w:hAnsi="Arial" w:cs="Arial"/>
                          <w:color w:val="FFFFFF"/>
                          <w:sz w:val="44"/>
                          <w:szCs w:val="44"/>
                        </w:rPr>
                        <w:t>referentie EU/2026.023</w:t>
                      </w:r>
                    </w:p>
                    <w:p w14:paraId="5390E24D" w14:textId="0DD7B20C" w:rsidR="00F3086B" w:rsidRPr="00F3086B" w:rsidRDefault="00F3086B" w:rsidP="008D1481">
                      <w:pPr>
                        <w:rPr>
                          <w:rFonts w:cs="Arial"/>
                          <w:color w:val="FFFFFF"/>
                          <w:sz w:val="44"/>
                          <w:szCs w:val="44"/>
                          <w:highlight w:val="yellow"/>
                        </w:rPr>
                      </w:pPr>
                      <w:r w:rsidRPr="00F3086B">
                        <w:rPr>
                          <w:rFonts w:cs="Arial"/>
                          <w:color w:val="FFFFFF"/>
                          <w:sz w:val="44"/>
                          <w:szCs w:val="44"/>
                          <w:highlight w:val="yellow"/>
                        </w:rPr>
                        <w:t>Perceel 1 woningaanpassingen</w:t>
                      </w:r>
                      <w:r w:rsidRPr="00F3086B">
                        <w:rPr>
                          <w:rFonts w:cs="Arial"/>
                          <w:color w:val="FFFFFF"/>
                          <w:sz w:val="44"/>
                          <w:szCs w:val="44"/>
                          <w:highlight w:val="yellow"/>
                        </w:rPr>
                        <w:br/>
                        <w:t xml:space="preserve">Perceel 2 elektrische deuraandrijvingen </w:t>
                      </w:r>
                    </w:p>
                    <w:p w14:paraId="4D662337" w14:textId="0268AC39" w:rsidR="008D1481" w:rsidRPr="00F3086B" w:rsidRDefault="00F3086B" w:rsidP="008D1481">
                      <w:pPr>
                        <w:rPr>
                          <w:rFonts w:cs="Arial"/>
                          <w:color w:val="FFFFFF"/>
                          <w:sz w:val="44"/>
                          <w:szCs w:val="44"/>
                        </w:rPr>
                      </w:pPr>
                      <w:r w:rsidRPr="00F3086B">
                        <w:rPr>
                          <w:rFonts w:cs="Arial"/>
                          <w:color w:val="FFFFFF"/>
                          <w:sz w:val="44"/>
                          <w:szCs w:val="44"/>
                          <w:highlight w:val="yellow"/>
                        </w:rPr>
                        <w:t>Perceel 3 trapliften en overige liften</w:t>
                      </w:r>
                    </w:p>
                    <w:p w14:paraId="043BBA59" w14:textId="77777777" w:rsidR="00F3086B" w:rsidRPr="00F3086B" w:rsidRDefault="00F3086B" w:rsidP="008D1481">
                      <w:pPr>
                        <w:rPr>
                          <w:sz w:val="44"/>
                          <w:szCs w:val="44"/>
                        </w:rPr>
                      </w:pPr>
                    </w:p>
                    <w:p w14:paraId="04CB598E" w14:textId="77777777" w:rsidR="008D1481" w:rsidRPr="00F3086B" w:rsidRDefault="008D1481" w:rsidP="008D1481">
                      <w:pPr>
                        <w:rPr>
                          <w:sz w:val="2"/>
                          <w:szCs w:val="2"/>
                        </w:rPr>
                      </w:pPr>
                    </w:p>
                    <w:p w14:paraId="011CE755" w14:textId="77777777" w:rsidR="00CA4E2E" w:rsidRPr="00F3086B" w:rsidRDefault="00CA4E2E" w:rsidP="00CE20D1">
                      <w:pPr>
                        <w:pStyle w:val="Titel"/>
                        <w:rPr>
                          <w:rFonts w:ascii="Arial" w:eastAsia="Times New Roman" w:hAnsi="Arial" w:cs="Arial"/>
                          <w:color w:val="FFFFFF"/>
                          <w:spacing w:val="0"/>
                          <w:kern w:val="0"/>
                          <w:sz w:val="44"/>
                          <w:szCs w:val="44"/>
                        </w:rPr>
                      </w:pPr>
                      <w:r w:rsidRPr="00F3086B">
                        <w:rPr>
                          <w:rFonts w:ascii="Arial" w:eastAsia="Times New Roman" w:hAnsi="Arial" w:cs="Arial"/>
                          <w:color w:val="FFFFFF"/>
                          <w:spacing w:val="0"/>
                          <w:kern w:val="0"/>
                          <w:sz w:val="44"/>
                          <w:szCs w:val="44"/>
                        </w:rPr>
                        <w:t>gemeente Capelle aan den IJssel</w:t>
                      </w:r>
                    </w:p>
                    <w:p w14:paraId="2D8E2CA1" w14:textId="77777777" w:rsidR="00CA4E2E" w:rsidRPr="00F3086B" w:rsidRDefault="00CA4E2E" w:rsidP="00CE20D1">
                      <w:pPr>
                        <w:pStyle w:val="Titel"/>
                        <w:rPr>
                          <w:rFonts w:ascii="Arial" w:eastAsia="Times New Roman" w:hAnsi="Arial" w:cs="Arial"/>
                          <w:color w:val="FFFFFF"/>
                          <w:spacing w:val="0"/>
                          <w:kern w:val="0"/>
                          <w:sz w:val="44"/>
                          <w:szCs w:val="44"/>
                        </w:rPr>
                      </w:pPr>
                    </w:p>
                    <w:p w14:paraId="76775FFE" w14:textId="66A37439" w:rsidR="00CA4E2E" w:rsidRPr="00F3086B" w:rsidRDefault="00CA4E2E" w:rsidP="008E4FD8">
                      <w:pPr>
                        <w:pStyle w:val="Titel"/>
                        <w:rPr>
                          <w:rFonts w:ascii="Arial" w:hAnsi="Arial" w:cs="Arial"/>
                          <w:sz w:val="44"/>
                          <w:szCs w:val="44"/>
                        </w:rPr>
                      </w:pPr>
                      <w:r w:rsidRPr="00F3086B">
                        <w:rPr>
                          <w:rFonts w:ascii="Arial" w:eastAsia="Times New Roman" w:hAnsi="Arial" w:cs="Arial"/>
                          <w:color w:val="FFFFFF"/>
                          <w:spacing w:val="0"/>
                          <w:kern w:val="0"/>
                          <w:sz w:val="44"/>
                          <w:szCs w:val="44"/>
                        </w:rPr>
                        <w:t>en</w:t>
                      </w:r>
                    </w:p>
                    <w:p w14:paraId="0159A1DE" w14:textId="77777777" w:rsidR="00CA4E2E" w:rsidRPr="00F3086B" w:rsidRDefault="00CA4E2E" w:rsidP="00CE20D1">
                      <w:pPr>
                        <w:rPr>
                          <w:rFonts w:cs="Arial"/>
                          <w:color w:val="FFFFFF"/>
                          <w:sz w:val="44"/>
                          <w:szCs w:val="44"/>
                        </w:rPr>
                      </w:pPr>
                    </w:p>
                    <w:p w14:paraId="32F8BE44" w14:textId="4252E64B" w:rsidR="00CA4E2E" w:rsidRPr="00F3086B" w:rsidRDefault="00CA4E2E" w:rsidP="00CE20D1">
                      <w:pPr>
                        <w:rPr>
                          <w:rFonts w:cs="Arial"/>
                          <w:color w:val="FFFFFF"/>
                          <w:sz w:val="44"/>
                          <w:szCs w:val="44"/>
                        </w:rPr>
                      </w:pPr>
                      <w:r w:rsidRPr="00F3086B">
                        <w:rPr>
                          <w:rFonts w:cs="Arial"/>
                          <w:color w:val="FFFFFF"/>
                          <w:sz w:val="44"/>
                          <w:szCs w:val="44"/>
                          <w:highlight w:val="yellow"/>
                        </w:rPr>
                        <w:t>[…naam opdrachtnemer]</w:t>
                      </w:r>
                    </w:p>
                  </w:txbxContent>
                </v:textbox>
              </v:shape>
            </w:pict>
          </mc:Fallback>
        </mc:AlternateContent>
      </w:r>
    </w:p>
    <w:p w14:paraId="47B9505A" w14:textId="63304D07" w:rsidR="00124F2F" w:rsidRPr="00B82F0F" w:rsidRDefault="008E4FD8" w:rsidP="00047F41">
      <w:pPr>
        <w:tabs>
          <w:tab w:val="left" w:pos="5865"/>
        </w:tabs>
        <w:spacing w:before="600" w:after="600"/>
        <w:rPr>
          <w:b/>
          <w:sz w:val="40"/>
          <w:szCs w:val="40"/>
        </w:rPr>
      </w:pPr>
      <w:r>
        <w:rPr>
          <w:rFonts w:cs="Arial"/>
          <w:noProof/>
          <w:color w:val="365F91" w:themeColor="accent1" w:themeShade="BF"/>
          <w:sz w:val="40"/>
          <w:szCs w:val="40"/>
        </w:rPr>
        <w:lastRenderedPageBreak/>
        <w:t>Inhoudsopgave</w:t>
      </w:r>
      <w:r>
        <w:rPr>
          <w:rFonts w:cs="Arial"/>
          <w:noProof/>
          <w:color w:val="365F91" w:themeColor="accent1" w:themeShade="BF"/>
          <w:sz w:val="40"/>
          <w:szCs w:val="40"/>
        </w:rPr>
        <w:tab/>
      </w:r>
    </w:p>
    <w:p w14:paraId="2E035F11" w14:textId="23F76E06" w:rsidR="0007695F" w:rsidRDefault="00EA0694">
      <w:pPr>
        <w:pStyle w:val="Inhopg1"/>
        <w:rPr>
          <w:rFonts w:asciiTheme="minorHAnsi" w:eastAsiaTheme="minorEastAsia" w:hAnsiTheme="minorHAnsi" w:cstheme="minorBidi"/>
          <w:b w:val="0"/>
          <w:bCs w:val="0"/>
          <w:caps w:val="0"/>
          <w:kern w:val="2"/>
          <w:sz w:val="24"/>
          <w:szCs w:val="24"/>
          <w14:ligatures w14:val="standardContextual"/>
        </w:rPr>
      </w:pPr>
      <w:r>
        <w:rPr>
          <w:rFonts w:cs="Arial"/>
        </w:rPr>
        <w:fldChar w:fldCharType="begin"/>
      </w:r>
      <w:r>
        <w:rPr>
          <w:rFonts w:cs="Arial"/>
        </w:rPr>
        <w:instrText xml:space="preserve"> TOC \h \z \t "Artikelkop OVK;1" </w:instrText>
      </w:r>
      <w:r>
        <w:rPr>
          <w:rFonts w:cs="Arial"/>
        </w:rPr>
        <w:fldChar w:fldCharType="separate"/>
      </w:r>
      <w:hyperlink w:anchor="_Toc160113889" w:history="1">
        <w:r>
          <w:rPr>
            <w:rStyle w:val="Hyperlink"/>
          </w:rPr>
          <w:t>Artikel 1</w:t>
        </w:r>
        <w:r>
          <w:rPr>
            <w:rFonts w:asciiTheme="minorHAnsi" w:eastAsiaTheme="minorEastAsia" w:hAnsiTheme="minorHAnsi" w:cstheme="minorBidi"/>
            <w:b w:val="0"/>
            <w:bCs w:val="0"/>
            <w:caps w:val="0"/>
            <w:kern w:val="2"/>
            <w:sz w:val="24"/>
            <w:szCs w:val="24"/>
            <w14:ligatures w14:val="standardContextual"/>
          </w:rPr>
          <w:tab/>
        </w:r>
        <w:r>
          <w:rPr>
            <w:rStyle w:val="Hyperlink"/>
          </w:rPr>
          <w:t>Definities</w:t>
        </w:r>
        <w:r>
          <w:rPr>
            <w:webHidden/>
          </w:rPr>
          <w:tab/>
        </w:r>
        <w:r>
          <w:rPr>
            <w:webHidden/>
          </w:rPr>
          <w:fldChar w:fldCharType="begin"/>
        </w:r>
        <w:r>
          <w:rPr>
            <w:webHidden/>
          </w:rPr>
          <w:instrText xml:space="preserve"> PAGEREF _Toc160113889 \h </w:instrText>
        </w:r>
        <w:r>
          <w:rPr>
            <w:webHidden/>
          </w:rPr>
        </w:r>
        <w:r>
          <w:rPr>
            <w:webHidden/>
          </w:rPr>
          <w:fldChar w:fldCharType="separate"/>
        </w:r>
        <w:r>
          <w:rPr>
            <w:webHidden/>
          </w:rPr>
          <w:t>3</w:t>
        </w:r>
        <w:r>
          <w:rPr>
            <w:webHidden/>
          </w:rPr>
          <w:fldChar w:fldCharType="end"/>
        </w:r>
      </w:hyperlink>
    </w:p>
    <w:p w14:paraId="5262CDAA" w14:textId="0CAA4D29"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0" w:history="1">
        <w:r>
          <w:rPr>
            <w:rStyle w:val="Hyperlink"/>
          </w:rPr>
          <w:t>Artikel 2</w:t>
        </w:r>
        <w:r>
          <w:rPr>
            <w:rFonts w:asciiTheme="minorHAnsi" w:eastAsiaTheme="minorEastAsia" w:hAnsiTheme="minorHAnsi" w:cstheme="minorBidi"/>
            <w:b w:val="0"/>
            <w:bCs w:val="0"/>
            <w:caps w:val="0"/>
            <w:kern w:val="2"/>
            <w:sz w:val="24"/>
            <w:szCs w:val="24"/>
            <w14:ligatures w14:val="standardContextual"/>
          </w:rPr>
          <w:tab/>
        </w:r>
        <w:r>
          <w:rPr>
            <w:rStyle w:val="Hyperlink"/>
          </w:rPr>
          <w:t>Voorwerp en doel van de Raamovereenkomst</w:t>
        </w:r>
        <w:r>
          <w:rPr>
            <w:webHidden/>
          </w:rPr>
          <w:tab/>
        </w:r>
        <w:r>
          <w:rPr>
            <w:webHidden/>
          </w:rPr>
          <w:fldChar w:fldCharType="begin"/>
        </w:r>
        <w:r>
          <w:rPr>
            <w:webHidden/>
          </w:rPr>
          <w:instrText xml:space="preserve"> PAGEREF _Toc160113890 \h </w:instrText>
        </w:r>
        <w:r>
          <w:rPr>
            <w:webHidden/>
          </w:rPr>
        </w:r>
        <w:r>
          <w:rPr>
            <w:webHidden/>
          </w:rPr>
          <w:fldChar w:fldCharType="separate"/>
        </w:r>
        <w:r>
          <w:rPr>
            <w:webHidden/>
          </w:rPr>
          <w:t>4</w:t>
        </w:r>
        <w:r>
          <w:rPr>
            <w:webHidden/>
          </w:rPr>
          <w:fldChar w:fldCharType="end"/>
        </w:r>
      </w:hyperlink>
    </w:p>
    <w:p w14:paraId="3378DF54" w14:textId="6861032E"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1" w:history="1">
        <w:r>
          <w:rPr>
            <w:rStyle w:val="Hyperlink"/>
          </w:rPr>
          <w:t>Artikel 3</w:t>
        </w:r>
        <w:r>
          <w:rPr>
            <w:rFonts w:asciiTheme="minorHAnsi" w:eastAsiaTheme="minorEastAsia" w:hAnsiTheme="minorHAnsi" w:cstheme="minorBidi"/>
            <w:b w:val="0"/>
            <w:bCs w:val="0"/>
            <w:caps w:val="0"/>
            <w:kern w:val="2"/>
            <w:sz w:val="24"/>
            <w:szCs w:val="24"/>
            <w14:ligatures w14:val="standardContextual"/>
          </w:rPr>
          <w:tab/>
        </w:r>
        <w:r>
          <w:rPr>
            <w:rStyle w:val="Hyperlink"/>
            <w:rFonts w:cs="Arial"/>
          </w:rPr>
          <w:t>Verbod algemene en bijzondere voorwaarden Opdrachtnemer</w:t>
        </w:r>
        <w:r>
          <w:rPr>
            <w:webHidden/>
          </w:rPr>
          <w:tab/>
        </w:r>
        <w:r>
          <w:rPr>
            <w:webHidden/>
          </w:rPr>
          <w:fldChar w:fldCharType="begin"/>
        </w:r>
        <w:r>
          <w:rPr>
            <w:webHidden/>
          </w:rPr>
          <w:instrText xml:space="preserve"> PAGEREF _Toc160113891 \h </w:instrText>
        </w:r>
        <w:r>
          <w:rPr>
            <w:webHidden/>
          </w:rPr>
        </w:r>
        <w:r>
          <w:rPr>
            <w:webHidden/>
          </w:rPr>
          <w:fldChar w:fldCharType="separate"/>
        </w:r>
        <w:r>
          <w:rPr>
            <w:webHidden/>
          </w:rPr>
          <w:t>5</w:t>
        </w:r>
        <w:r>
          <w:rPr>
            <w:webHidden/>
          </w:rPr>
          <w:fldChar w:fldCharType="end"/>
        </w:r>
      </w:hyperlink>
    </w:p>
    <w:p w14:paraId="3F1C7AEC" w14:textId="72E2AB35"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2" w:history="1">
        <w:r>
          <w:rPr>
            <w:rStyle w:val="Hyperlink"/>
          </w:rPr>
          <w:t>Artikel 4</w:t>
        </w:r>
        <w:r>
          <w:rPr>
            <w:rFonts w:asciiTheme="minorHAnsi" w:eastAsiaTheme="minorEastAsia" w:hAnsiTheme="minorHAnsi" w:cstheme="minorBidi"/>
            <w:b w:val="0"/>
            <w:bCs w:val="0"/>
            <w:caps w:val="0"/>
            <w:kern w:val="2"/>
            <w:sz w:val="24"/>
            <w:szCs w:val="24"/>
            <w14:ligatures w14:val="standardContextual"/>
          </w:rPr>
          <w:tab/>
        </w:r>
        <w:r>
          <w:rPr>
            <w:rStyle w:val="Hyperlink"/>
          </w:rPr>
          <w:t>Onderzoek- en informatieverplichting</w:t>
        </w:r>
        <w:r>
          <w:rPr>
            <w:webHidden/>
          </w:rPr>
          <w:tab/>
        </w:r>
        <w:r>
          <w:rPr>
            <w:webHidden/>
          </w:rPr>
          <w:fldChar w:fldCharType="begin"/>
        </w:r>
        <w:r>
          <w:rPr>
            <w:webHidden/>
          </w:rPr>
          <w:instrText xml:space="preserve"> PAGEREF _Toc160113892 \h </w:instrText>
        </w:r>
        <w:r>
          <w:rPr>
            <w:webHidden/>
          </w:rPr>
        </w:r>
        <w:r>
          <w:rPr>
            <w:webHidden/>
          </w:rPr>
          <w:fldChar w:fldCharType="separate"/>
        </w:r>
        <w:r>
          <w:rPr>
            <w:webHidden/>
          </w:rPr>
          <w:t>5</w:t>
        </w:r>
        <w:r>
          <w:rPr>
            <w:webHidden/>
          </w:rPr>
          <w:fldChar w:fldCharType="end"/>
        </w:r>
      </w:hyperlink>
    </w:p>
    <w:p w14:paraId="42A48EAB" w14:textId="38516453"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3" w:history="1">
        <w:r>
          <w:rPr>
            <w:rStyle w:val="Hyperlink"/>
          </w:rPr>
          <w:t>Artikel 5</w:t>
        </w:r>
        <w:r>
          <w:rPr>
            <w:rFonts w:asciiTheme="minorHAnsi" w:eastAsiaTheme="minorEastAsia" w:hAnsiTheme="minorHAnsi" w:cstheme="minorBidi"/>
            <w:b w:val="0"/>
            <w:bCs w:val="0"/>
            <w:caps w:val="0"/>
            <w:kern w:val="2"/>
            <w:sz w:val="24"/>
            <w:szCs w:val="24"/>
            <w14:ligatures w14:val="standardContextual"/>
          </w:rPr>
          <w:tab/>
        </w:r>
        <w:r>
          <w:rPr>
            <w:rStyle w:val="Hyperlink"/>
          </w:rPr>
          <w:t>Inwerkingtreding, duur en beëindiging van de Raamovereenkomst</w:t>
        </w:r>
        <w:r>
          <w:rPr>
            <w:webHidden/>
          </w:rPr>
          <w:tab/>
        </w:r>
        <w:r>
          <w:rPr>
            <w:webHidden/>
          </w:rPr>
          <w:fldChar w:fldCharType="begin"/>
        </w:r>
        <w:r>
          <w:rPr>
            <w:webHidden/>
          </w:rPr>
          <w:instrText xml:space="preserve"> PAGEREF _Toc160113893 \h </w:instrText>
        </w:r>
        <w:r>
          <w:rPr>
            <w:webHidden/>
          </w:rPr>
        </w:r>
        <w:r>
          <w:rPr>
            <w:webHidden/>
          </w:rPr>
          <w:fldChar w:fldCharType="separate"/>
        </w:r>
        <w:r>
          <w:rPr>
            <w:webHidden/>
          </w:rPr>
          <w:t>5</w:t>
        </w:r>
        <w:r>
          <w:rPr>
            <w:webHidden/>
          </w:rPr>
          <w:fldChar w:fldCharType="end"/>
        </w:r>
      </w:hyperlink>
    </w:p>
    <w:p w14:paraId="3E021548" w14:textId="2CA4F6A7"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4" w:history="1">
        <w:r>
          <w:rPr>
            <w:rStyle w:val="Hyperlink"/>
          </w:rPr>
          <w:t>Artikel 6</w:t>
        </w:r>
        <w:r>
          <w:rPr>
            <w:rFonts w:asciiTheme="minorHAnsi" w:eastAsiaTheme="minorEastAsia" w:hAnsiTheme="minorHAnsi" w:cstheme="minorBidi"/>
            <w:b w:val="0"/>
            <w:bCs w:val="0"/>
            <w:caps w:val="0"/>
            <w:kern w:val="2"/>
            <w:sz w:val="24"/>
            <w:szCs w:val="24"/>
            <w14:ligatures w14:val="standardContextual"/>
          </w:rPr>
          <w:tab/>
        </w:r>
        <w:r>
          <w:rPr>
            <w:rStyle w:val="Hyperlink"/>
          </w:rPr>
          <w:t>Nadere gunning</w:t>
        </w:r>
        <w:r>
          <w:rPr>
            <w:webHidden/>
          </w:rPr>
          <w:tab/>
        </w:r>
        <w:r>
          <w:rPr>
            <w:webHidden/>
          </w:rPr>
          <w:fldChar w:fldCharType="begin"/>
        </w:r>
        <w:r>
          <w:rPr>
            <w:webHidden/>
          </w:rPr>
          <w:instrText xml:space="preserve"> PAGEREF _Toc160113894 \h </w:instrText>
        </w:r>
        <w:r>
          <w:rPr>
            <w:webHidden/>
          </w:rPr>
        </w:r>
        <w:r>
          <w:rPr>
            <w:webHidden/>
          </w:rPr>
          <w:fldChar w:fldCharType="separate"/>
        </w:r>
        <w:r>
          <w:rPr>
            <w:webHidden/>
          </w:rPr>
          <w:t>6</w:t>
        </w:r>
        <w:r>
          <w:rPr>
            <w:webHidden/>
          </w:rPr>
          <w:fldChar w:fldCharType="end"/>
        </w:r>
      </w:hyperlink>
    </w:p>
    <w:p w14:paraId="70F738DB" w14:textId="221D0AB1"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5" w:history="1">
        <w:r>
          <w:rPr>
            <w:rStyle w:val="Hyperlink"/>
          </w:rPr>
          <w:t>Artikel 7</w:t>
        </w:r>
        <w:r>
          <w:rPr>
            <w:rFonts w:asciiTheme="minorHAnsi" w:eastAsiaTheme="minorEastAsia" w:hAnsiTheme="minorHAnsi" w:cstheme="minorBidi"/>
            <w:b w:val="0"/>
            <w:bCs w:val="0"/>
            <w:caps w:val="0"/>
            <w:kern w:val="2"/>
            <w:sz w:val="24"/>
            <w:szCs w:val="24"/>
            <w14:ligatures w14:val="standardContextual"/>
          </w:rPr>
          <w:tab/>
        </w:r>
        <w:r>
          <w:rPr>
            <w:rStyle w:val="Hyperlink"/>
          </w:rPr>
          <w:t>Contactpersonen en bereikbaarheid</w:t>
        </w:r>
        <w:r>
          <w:rPr>
            <w:webHidden/>
          </w:rPr>
          <w:tab/>
        </w:r>
        <w:r>
          <w:rPr>
            <w:webHidden/>
          </w:rPr>
          <w:fldChar w:fldCharType="begin"/>
        </w:r>
        <w:r>
          <w:rPr>
            <w:webHidden/>
          </w:rPr>
          <w:instrText xml:space="preserve"> PAGEREF _Toc160113895 \h </w:instrText>
        </w:r>
        <w:r>
          <w:rPr>
            <w:webHidden/>
          </w:rPr>
        </w:r>
        <w:r>
          <w:rPr>
            <w:webHidden/>
          </w:rPr>
          <w:fldChar w:fldCharType="separate"/>
        </w:r>
        <w:r>
          <w:rPr>
            <w:webHidden/>
          </w:rPr>
          <w:t>6</w:t>
        </w:r>
        <w:r>
          <w:rPr>
            <w:webHidden/>
          </w:rPr>
          <w:fldChar w:fldCharType="end"/>
        </w:r>
      </w:hyperlink>
    </w:p>
    <w:p w14:paraId="574D1142" w14:textId="516512B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6" w:history="1">
        <w:r>
          <w:rPr>
            <w:rStyle w:val="Hyperlink"/>
          </w:rPr>
          <w:t>Artikel 8</w:t>
        </w:r>
        <w:r>
          <w:rPr>
            <w:rFonts w:asciiTheme="minorHAnsi" w:eastAsiaTheme="minorEastAsia" w:hAnsiTheme="minorHAnsi" w:cstheme="minorBidi"/>
            <w:b w:val="0"/>
            <w:bCs w:val="0"/>
            <w:caps w:val="0"/>
            <w:kern w:val="2"/>
            <w:sz w:val="24"/>
            <w:szCs w:val="24"/>
            <w14:ligatures w14:val="standardContextual"/>
          </w:rPr>
          <w:tab/>
        </w:r>
        <w:r>
          <w:rPr>
            <w:rStyle w:val="Hyperlink"/>
          </w:rPr>
          <w:t>Persoonsgegevens</w:t>
        </w:r>
        <w:r>
          <w:rPr>
            <w:webHidden/>
          </w:rPr>
          <w:tab/>
        </w:r>
        <w:r>
          <w:rPr>
            <w:webHidden/>
          </w:rPr>
          <w:fldChar w:fldCharType="begin"/>
        </w:r>
        <w:r>
          <w:rPr>
            <w:webHidden/>
          </w:rPr>
          <w:instrText xml:space="preserve"> PAGEREF _Toc160113896 \h </w:instrText>
        </w:r>
        <w:r>
          <w:rPr>
            <w:webHidden/>
          </w:rPr>
        </w:r>
        <w:r>
          <w:rPr>
            <w:webHidden/>
          </w:rPr>
          <w:fldChar w:fldCharType="separate"/>
        </w:r>
        <w:r>
          <w:rPr>
            <w:webHidden/>
          </w:rPr>
          <w:t>7</w:t>
        </w:r>
        <w:r>
          <w:rPr>
            <w:webHidden/>
          </w:rPr>
          <w:fldChar w:fldCharType="end"/>
        </w:r>
      </w:hyperlink>
    </w:p>
    <w:p w14:paraId="429BF9CD" w14:textId="14842E1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7" w:history="1">
        <w:r>
          <w:rPr>
            <w:rStyle w:val="Hyperlink"/>
          </w:rPr>
          <w:t>Artikel 9</w:t>
        </w:r>
        <w:r>
          <w:rPr>
            <w:rFonts w:asciiTheme="minorHAnsi" w:eastAsiaTheme="minorEastAsia" w:hAnsiTheme="minorHAnsi" w:cstheme="minorBidi"/>
            <w:b w:val="0"/>
            <w:bCs w:val="0"/>
            <w:caps w:val="0"/>
            <w:kern w:val="2"/>
            <w:sz w:val="24"/>
            <w:szCs w:val="24"/>
            <w14:ligatures w14:val="standardContextual"/>
          </w:rPr>
          <w:tab/>
        </w:r>
        <w:r>
          <w:rPr>
            <w:rStyle w:val="Hyperlink"/>
          </w:rPr>
          <w:t>Personeel van Opdrachtnemer</w:t>
        </w:r>
        <w:r>
          <w:rPr>
            <w:webHidden/>
          </w:rPr>
          <w:tab/>
        </w:r>
        <w:r>
          <w:rPr>
            <w:webHidden/>
          </w:rPr>
          <w:fldChar w:fldCharType="begin"/>
        </w:r>
        <w:r>
          <w:rPr>
            <w:webHidden/>
          </w:rPr>
          <w:instrText xml:space="preserve"> PAGEREF _Toc160113897 \h </w:instrText>
        </w:r>
        <w:r>
          <w:rPr>
            <w:webHidden/>
          </w:rPr>
        </w:r>
        <w:r>
          <w:rPr>
            <w:webHidden/>
          </w:rPr>
          <w:fldChar w:fldCharType="separate"/>
        </w:r>
        <w:r>
          <w:rPr>
            <w:webHidden/>
          </w:rPr>
          <w:t>7</w:t>
        </w:r>
        <w:r>
          <w:rPr>
            <w:webHidden/>
          </w:rPr>
          <w:fldChar w:fldCharType="end"/>
        </w:r>
      </w:hyperlink>
    </w:p>
    <w:p w14:paraId="74CB0BBB" w14:textId="1ADE370D"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8" w:history="1">
        <w:r>
          <w:rPr>
            <w:rStyle w:val="Hyperlink"/>
          </w:rPr>
          <w:t>Artikel 10</w:t>
        </w:r>
        <w:r>
          <w:rPr>
            <w:rFonts w:asciiTheme="minorHAnsi" w:eastAsiaTheme="minorEastAsia" w:hAnsiTheme="minorHAnsi" w:cstheme="minorBidi"/>
            <w:b w:val="0"/>
            <w:bCs w:val="0"/>
            <w:caps w:val="0"/>
            <w:kern w:val="2"/>
            <w:sz w:val="24"/>
            <w:szCs w:val="24"/>
            <w14:ligatures w14:val="standardContextual"/>
          </w:rPr>
          <w:tab/>
        </w:r>
        <w:r>
          <w:rPr>
            <w:rStyle w:val="Hyperlink"/>
          </w:rPr>
          <w:t>Oplevering</w:t>
        </w:r>
        <w:r>
          <w:rPr>
            <w:webHidden/>
          </w:rPr>
          <w:tab/>
        </w:r>
        <w:r>
          <w:rPr>
            <w:webHidden/>
          </w:rPr>
          <w:fldChar w:fldCharType="begin"/>
        </w:r>
        <w:r>
          <w:rPr>
            <w:webHidden/>
          </w:rPr>
          <w:instrText xml:space="preserve"> PAGEREF _Toc160113898 \h </w:instrText>
        </w:r>
        <w:r>
          <w:rPr>
            <w:webHidden/>
          </w:rPr>
        </w:r>
        <w:r>
          <w:rPr>
            <w:webHidden/>
          </w:rPr>
          <w:fldChar w:fldCharType="separate"/>
        </w:r>
        <w:r>
          <w:rPr>
            <w:webHidden/>
          </w:rPr>
          <w:t>8</w:t>
        </w:r>
        <w:r>
          <w:rPr>
            <w:webHidden/>
          </w:rPr>
          <w:fldChar w:fldCharType="end"/>
        </w:r>
      </w:hyperlink>
    </w:p>
    <w:p w14:paraId="2C8DF21B" w14:textId="65ED3A6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9" w:history="1">
        <w:r>
          <w:rPr>
            <w:rStyle w:val="Hyperlink"/>
          </w:rPr>
          <w:t>Artikel 11</w:t>
        </w:r>
        <w:r>
          <w:rPr>
            <w:rFonts w:asciiTheme="minorHAnsi" w:eastAsiaTheme="minorEastAsia" w:hAnsiTheme="minorHAnsi" w:cstheme="minorBidi"/>
            <w:b w:val="0"/>
            <w:bCs w:val="0"/>
            <w:caps w:val="0"/>
            <w:kern w:val="2"/>
            <w:sz w:val="24"/>
            <w:szCs w:val="24"/>
            <w14:ligatures w14:val="standardContextual"/>
          </w:rPr>
          <w:tab/>
        </w:r>
        <w:r>
          <w:rPr>
            <w:rStyle w:val="Hyperlink"/>
          </w:rPr>
          <w:t>Goedkeuring/acceptatie</w:t>
        </w:r>
        <w:r>
          <w:rPr>
            <w:webHidden/>
          </w:rPr>
          <w:tab/>
        </w:r>
        <w:r>
          <w:rPr>
            <w:webHidden/>
          </w:rPr>
          <w:fldChar w:fldCharType="begin"/>
        </w:r>
        <w:r>
          <w:rPr>
            <w:webHidden/>
          </w:rPr>
          <w:instrText xml:space="preserve"> PAGEREF _Toc160113899 \h </w:instrText>
        </w:r>
        <w:r>
          <w:rPr>
            <w:webHidden/>
          </w:rPr>
        </w:r>
        <w:r>
          <w:rPr>
            <w:webHidden/>
          </w:rPr>
          <w:fldChar w:fldCharType="separate"/>
        </w:r>
        <w:r>
          <w:rPr>
            <w:webHidden/>
          </w:rPr>
          <w:t>8</w:t>
        </w:r>
        <w:r>
          <w:rPr>
            <w:webHidden/>
          </w:rPr>
          <w:fldChar w:fldCharType="end"/>
        </w:r>
      </w:hyperlink>
    </w:p>
    <w:p w14:paraId="5C8DC24F" w14:textId="09581C1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0" w:history="1">
        <w:r>
          <w:rPr>
            <w:rStyle w:val="Hyperlink"/>
          </w:rPr>
          <w:t>Artikel 12</w:t>
        </w:r>
        <w:r>
          <w:rPr>
            <w:rFonts w:asciiTheme="minorHAnsi" w:eastAsiaTheme="minorEastAsia" w:hAnsiTheme="minorHAnsi" w:cstheme="minorBidi"/>
            <w:b w:val="0"/>
            <w:bCs w:val="0"/>
            <w:caps w:val="0"/>
            <w:kern w:val="2"/>
            <w:sz w:val="24"/>
            <w:szCs w:val="24"/>
            <w14:ligatures w14:val="standardContextual"/>
          </w:rPr>
          <w:tab/>
        </w:r>
        <w:r>
          <w:rPr>
            <w:rStyle w:val="Hyperlink"/>
          </w:rPr>
          <w:t>Social return</w:t>
        </w:r>
        <w:r>
          <w:rPr>
            <w:webHidden/>
          </w:rPr>
          <w:tab/>
        </w:r>
        <w:r>
          <w:rPr>
            <w:webHidden/>
          </w:rPr>
          <w:fldChar w:fldCharType="begin"/>
        </w:r>
        <w:r>
          <w:rPr>
            <w:webHidden/>
          </w:rPr>
          <w:instrText xml:space="preserve"> PAGEREF _Toc160113900 \h </w:instrText>
        </w:r>
        <w:r>
          <w:rPr>
            <w:webHidden/>
          </w:rPr>
        </w:r>
        <w:r>
          <w:rPr>
            <w:webHidden/>
          </w:rPr>
          <w:fldChar w:fldCharType="separate"/>
        </w:r>
        <w:r>
          <w:rPr>
            <w:webHidden/>
          </w:rPr>
          <w:t>8</w:t>
        </w:r>
        <w:r>
          <w:rPr>
            <w:webHidden/>
          </w:rPr>
          <w:fldChar w:fldCharType="end"/>
        </w:r>
      </w:hyperlink>
    </w:p>
    <w:p w14:paraId="45643BFF" w14:textId="4E2BB8F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1" w:history="1">
        <w:r>
          <w:rPr>
            <w:rStyle w:val="Hyperlink"/>
          </w:rPr>
          <w:t>Artikel 13</w:t>
        </w:r>
        <w:r>
          <w:rPr>
            <w:rFonts w:asciiTheme="minorHAnsi" w:eastAsiaTheme="minorEastAsia" w:hAnsiTheme="minorHAnsi" w:cstheme="minorBidi"/>
            <w:b w:val="0"/>
            <w:bCs w:val="0"/>
            <w:caps w:val="0"/>
            <w:kern w:val="2"/>
            <w:sz w:val="24"/>
            <w:szCs w:val="24"/>
            <w14:ligatures w14:val="standardContextual"/>
          </w:rPr>
          <w:tab/>
        </w:r>
        <w:r>
          <w:rPr>
            <w:rStyle w:val="Hyperlink"/>
          </w:rPr>
          <w:t>Vergoedingen</w:t>
        </w:r>
        <w:r>
          <w:rPr>
            <w:webHidden/>
          </w:rPr>
          <w:tab/>
        </w:r>
        <w:r>
          <w:rPr>
            <w:webHidden/>
          </w:rPr>
          <w:fldChar w:fldCharType="begin"/>
        </w:r>
        <w:r>
          <w:rPr>
            <w:webHidden/>
          </w:rPr>
          <w:instrText xml:space="preserve"> PAGEREF _Toc160113901 \h </w:instrText>
        </w:r>
        <w:r>
          <w:rPr>
            <w:webHidden/>
          </w:rPr>
        </w:r>
        <w:r>
          <w:rPr>
            <w:webHidden/>
          </w:rPr>
          <w:fldChar w:fldCharType="separate"/>
        </w:r>
        <w:r>
          <w:rPr>
            <w:webHidden/>
          </w:rPr>
          <w:t>8</w:t>
        </w:r>
        <w:r>
          <w:rPr>
            <w:webHidden/>
          </w:rPr>
          <w:fldChar w:fldCharType="end"/>
        </w:r>
      </w:hyperlink>
    </w:p>
    <w:p w14:paraId="315E83AC" w14:textId="05966FA2"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2" w:history="1">
        <w:r>
          <w:rPr>
            <w:rStyle w:val="Hyperlink"/>
          </w:rPr>
          <w:t>Artikel 14</w:t>
        </w:r>
        <w:r>
          <w:rPr>
            <w:rFonts w:asciiTheme="minorHAnsi" w:eastAsiaTheme="minorEastAsia" w:hAnsiTheme="minorHAnsi" w:cstheme="minorBidi"/>
            <w:b w:val="0"/>
            <w:bCs w:val="0"/>
            <w:caps w:val="0"/>
            <w:kern w:val="2"/>
            <w:sz w:val="24"/>
            <w:szCs w:val="24"/>
            <w14:ligatures w14:val="standardContextual"/>
          </w:rPr>
          <w:tab/>
        </w:r>
        <w:r>
          <w:rPr>
            <w:rStyle w:val="Hyperlink"/>
          </w:rPr>
          <w:t>Facturatie en betaling</w:t>
        </w:r>
        <w:r>
          <w:rPr>
            <w:webHidden/>
          </w:rPr>
          <w:tab/>
        </w:r>
        <w:r>
          <w:rPr>
            <w:webHidden/>
          </w:rPr>
          <w:fldChar w:fldCharType="begin"/>
        </w:r>
        <w:r>
          <w:rPr>
            <w:webHidden/>
          </w:rPr>
          <w:instrText xml:space="preserve"> PAGEREF _Toc160113902 \h </w:instrText>
        </w:r>
        <w:r>
          <w:rPr>
            <w:webHidden/>
          </w:rPr>
        </w:r>
        <w:r>
          <w:rPr>
            <w:webHidden/>
          </w:rPr>
          <w:fldChar w:fldCharType="separate"/>
        </w:r>
        <w:r>
          <w:rPr>
            <w:webHidden/>
          </w:rPr>
          <w:t>9</w:t>
        </w:r>
        <w:r>
          <w:rPr>
            <w:webHidden/>
          </w:rPr>
          <w:fldChar w:fldCharType="end"/>
        </w:r>
      </w:hyperlink>
    </w:p>
    <w:p w14:paraId="11EE35C1" w14:textId="73086053"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3" w:history="1">
        <w:r>
          <w:rPr>
            <w:rStyle w:val="Hyperlink"/>
          </w:rPr>
          <w:t>Artikel 15</w:t>
        </w:r>
        <w:r>
          <w:rPr>
            <w:rFonts w:asciiTheme="minorHAnsi" w:eastAsiaTheme="minorEastAsia" w:hAnsiTheme="minorHAnsi" w:cstheme="minorBidi"/>
            <w:b w:val="0"/>
            <w:bCs w:val="0"/>
            <w:caps w:val="0"/>
            <w:kern w:val="2"/>
            <w:sz w:val="24"/>
            <w:szCs w:val="24"/>
            <w14:ligatures w14:val="standardContextual"/>
          </w:rPr>
          <w:tab/>
        </w:r>
        <w:r>
          <w:rPr>
            <w:rStyle w:val="Hyperlink"/>
          </w:rPr>
          <w:t>Wijzigingen in de Raamovereenkomst</w:t>
        </w:r>
        <w:r>
          <w:rPr>
            <w:webHidden/>
          </w:rPr>
          <w:tab/>
        </w:r>
        <w:r>
          <w:rPr>
            <w:webHidden/>
          </w:rPr>
          <w:fldChar w:fldCharType="begin"/>
        </w:r>
        <w:r>
          <w:rPr>
            <w:webHidden/>
          </w:rPr>
          <w:instrText xml:space="preserve"> PAGEREF _Toc160113903 \h </w:instrText>
        </w:r>
        <w:r>
          <w:rPr>
            <w:webHidden/>
          </w:rPr>
        </w:r>
        <w:r>
          <w:rPr>
            <w:webHidden/>
          </w:rPr>
          <w:fldChar w:fldCharType="separate"/>
        </w:r>
        <w:r>
          <w:rPr>
            <w:webHidden/>
          </w:rPr>
          <w:t>9</w:t>
        </w:r>
        <w:r>
          <w:rPr>
            <w:webHidden/>
          </w:rPr>
          <w:fldChar w:fldCharType="end"/>
        </w:r>
      </w:hyperlink>
    </w:p>
    <w:p w14:paraId="7A90DF89" w14:textId="0011E035"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4" w:history="1">
        <w:r>
          <w:rPr>
            <w:rStyle w:val="Hyperlink"/>
          </w:rPr>
          <w:t>Artikel 16</w:t>
        </w:r>
        <w:r>
          <w:rPr>
            <w:rFonts w:asciiTheme="minorHAnsi" w:eastAsiaTheme="minorEastAsia" w:hAnsiTheme="minorHAnsi" w:cstheme="minorBidi"/>
            <w:b w:val="0"/>
            <w:bCs w:val="0"/>
            <w:caps w:val="0"/>
            <w:kern w:val="2"/>
            <w:sz w:val="24"/>
            <w:szCs w:val="24"/>
            <w14:ligatures w14:val="standardContextual"/>
          </w:rPr>
          <w:tab/>
        </w:r>
        <w:r>
          <w:rPr>
            <w:rStyle w:val="Hyperlink"/>
          </w:rPr>
          <w:t>Aansprakelijkheid</w:t>
        </w:r>
        <w:r>
          <w:rPr>
            <w:webHidden/>
          </w:rPr>
          <w:tab/>
        </w:r>
        <w:r>
          <w:rPr>
            <w:webHidden/>
          </w:rPr>
          <w:fldChar w:fldCharType="begin"/>
        </w:r>
        <w:r>
          <w:rPr>
            <w:webHidden/>
          </w:rPr>
          <w:instrText xml:space="preserve"> PAGEREF _Toc160113904 \h </w:instrText>
        </w:r>
        <w:r>
          <w:rPr>
            <w:webHidden/>
          </w:rPr>
        </w:r>
        <w:r>
          <w:rPr>
            <w:webHidden/>
          </w:rPr>
          <w:fldChar w:fldCharType="separate"/>
        </w:r>
        <w:r>
          <w:rPr>
            <w:webHidden/>
          </w:rPr>
          <w:t>10</w:t>
        </w:r>
        <w:r>
          <w:rPr>
            <w:webHidden/>
          </w:rPr>
          <w:fldChar w:fldCharType="end"/>
        </w:r>
      </w:hyperlink>
    </w:p>
    <w:p w14:paraId="22DC9457" w14:textId="4DA9DBBC"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5" w:history="1">
        <w:r>
          <w:rPr>
            <w:rStyle w:val="Hyperlink"/>
          </w:rPr>
          <w:t>Artikel 17</w:t>
        </w:r>
        <w:r>
          <w:rPr>
            <w:rFonts w:asciiTheme="minorHAnsi" w:eastAsiaTheme="minorEastAsia" w:hAnsiTheme="minorHAnsi" w:cstheme="minorBidi"/>
            <w:b w:val="0"/>
            <w:bCs w:val="0"/>
            <w:caps w:val="0"/>
            <w:kern w:val="2"/>
            <w:sz w:val="24"/>
            <w:szCs w:val="24"/>
            <w14:ligatures w14:val="standardContextual"/>
          </w:rPr>
          <w:tab/>
        </w:r>
        <w:r>
          <w:rPr>
            <w:rStyle w:val="Hyperlink"/>
          </w:rPr>
          <w:t>Verzekering</w:t>
        </w:r>
        <w:r>
          <w:rPr>
            <w:webHidden/>
          </w:rPr>
          <w:tab/>
        </w:r>
        <w:r>
          <w:rPr>
            <w:webHidden/>
          </w:rPr>
          <w:fldChar w:fldCharType="begin"/>
        </w:r>
        <w:r>
          <w:rPr>
            <w:webHidden/>
          </w:rPr>
          <w:instrText xml:space="preserve"> PAGEREF _Toc160113905 \h </w:instrText>
        </w:r>
        <w:r>
          <w:rPr>
            <w:webHidden/>
          </w:rPr>
        </w:r>
        <w:r>
          <w:rPr>
            <w:webHidden/>
          </w:rPr>
          <w:fldChar w:fldCharType="separate"/>
        </w:r>
        <w:r>
          <w:rPr>
            <w:webHidden/>
          </w:rPr>
          <w:t>11</w:t>
        </w:r>
        <w:r>
          <w:rPr>
            <w:webHidden/>
          </w:rPr>
          <w:fldChar w:fldCharType="end"/>
        </w:r>
      </w:hyperlink>
    </w:p>
    <w:p w14:paraId="033393F8" w14:textId="450FC10D"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6" w:history="1">
        <w:r>
          <w:rPr>
            <w:rStyle w:val="Hyperlink"/>
          </w:rPr>
          <w:t>Artikel 18</w:t>
        </w:r>
        <w:r>
          <w:rPr>
            <w:rFonts w:asciiTheme="minorHAnsi" w:eastAsiaTheme="minorEastAsia" w:hAnsiTheme="minorHAnsi" w:cstheme="minorBidi"/>
            <w:b w:val="0"/>
            <w:bCs w:val="0"/>
            <w:caps w:val="0"/>
            <w:kern w:val="2"/>
            <w:sz w:val="24"/>
            <w:szCs w:val="24"/>
            <w14:ligatures w14:val="standardContextual"/>
          </w:rPr>
          <w:tab/>
        </w:r>
        <w:r>
          <w:rPr>
            <w:rStyle w:val="Hyperlink"/>
          </w:rPr>
          <w:t>Ontbinding</w:t>
        </w:r>
        <w:r>
          <w:rPr>
            <w:webHidden/>
          </w:rPr>
          <w:tab/>
        </w:r>
        <w:r>
          <w:rPr>
            <w:webHidden/>
          </w:rPr>
          <w:fldChar w:fldCharType="begin"/>
        </w:r>
        <w:r>
          <w:rPr>
            <w:webHidden/>
          </w:rPr>
          <w:instrText xml:space="preserve"> PAGEREF _Toc160113906 \h </w:instrText>
        </w:r>
        <w:r>
          <w:rPr>
            <w:webHidden/>
          </w:rPr>
        </w:r>
        <w:r>
          <w:rPr>
            <w:webHidden/>
          </w:rPr>
          <w:fldChar w:fldCharType="separate"/>
        </w:r>
        <w:r>
          <w:rPr>
            <w:webHidden/>
          </w:rPr>
          <w:t>11</w:t>
        </w:r>
        <w:r>
          <w:rPr>
            <w:webHidden/>
          </w:rPr>
          <w:fldChar w:fldCharType="end"/>
        </w:r>
      </w:hyperlink>
    </w:p>
    <w:p w14:paraId="20C59EDE" w14:textId="77777777" w:rsidR="0007695F" w:rsidRDefault="0007695F">
      <w:pPr>
        <w:pStyle w:val="Inhopg1"/>
        <w:rPr>
          <w:rFonts w:asciiTheme="minorHAnsi" w:eastAsiaTheme="minorEastAsia" w:hAnsiTheme="minorHAnsi" w:cstheme="minorBidi"/>
          <w:b w:val="0"/>
          <w:bCs w:val="0"/>
          <w:caps w:val="0"/>
          <w:kern w:val="2"/>
          <w:sz w:val="24"/>
          <w:szCs w:val="24"/>
        </w:rPr>
      </w:pPr>
      <w:hyperlink w:anchor="_Toc900000019" w:history="1">
        <w:r>
          <w:rPr>
            <w:rStyle w:val="Hyperlink"/>
          </w:rPr>
          <w:t>Artikel 19</w:t>
        </w:r>
        <w:r>
          <w:rPr>
            <w:rFonts w:asciiTheme="minorHAnsi" w:eastAsiaTheme="minorEastAsia" w:hAnsiTheme="minorHAnsi" w:cstheme="minorBidi"/>
            <w:b w:val="0"/>
            <w:bCs w:val="0"/>
            <w:caps w:val="0"/>
            <w:kern w:val="2"/>
            <w:sz w:val="24"/>
            <w:szCs w:val="24"/>
          </w:rPr>
          <w:tab/>
        </w:r>
        <w:r>
          <w:rPr>
            <w:rStyle w:val="Hyperlink"/>
          </w:rPr>
          <w:t>Eigendom, bruikleen, depot en herverstrekking</w:t>
        </w:r>
        <w:r>
          <w:rPr>
            <w:webHidden/>
          </w:rPr>
          <w:tab/>
        </w:r>
        <w:r>
          <w:rPr>
            <w:webHidden/>
          </w:rPr>
          <w:fldChar w:fldCharType="begin"/>
        </w:r>
        <w:r>
          <w:rPr>
            <w:webHidden/>
          </w:rPr>
          <w:instrText xml:space="preserve"> PAGEREF _Toc900000019 \h </w:instrText>
        </w:r>
        <w:r>
          <w:rPr>
            <w:webHidden/>
          </w:rPr>
        </w:r>
        <w:r>
          <w:rPr>
            <w:webHidden/>
          </w:rPr>
          <w:fldChar w:fldCharType="separate"/>
        </w:r>
        <w:r>
          <w:rPr>
            <w:webHidden/>
          </w:rPr>
          <w:t>11</w:t>
        </w:r>
        <w:r>
          <w:rPr>
            <w:webHidden/>
          </w:rPr>
          <w:fldChar w:fldCharType="end"/>
        </w:r>
      </w:hyperlink>
    </w:p>
    <w:p w14:paraId="15030A37" w14:textId="77777777" w:rsidR="0007695F" w:rsidRDefault="0007695F">
      <w:pPr>
        <w:pStyle w:val="Inhopg1"/>
        <w:rPr>
          <w:rFonts w:asciiTheme="minorHAnsi" w:eastAsiaTheme="minorEastAsia" w:hAnsiTheme="minorHAnsi" w:cstheme="minorBidi"/>
          <w:b w:val="0"/>
          <w:bCs w:val="0"/>
          <w:caps w:val="0"/>
          <w:kern w:val="2"/>
          <w:sz w:val="24"/>
          <w:szCs w:val="24"/>
        </w:rPr>
      </w:pPr>
      <w:hyperlink w:anchor="_Toc900000020" w:history="1">
        <w:r>
          <w:rPr>
            <w:rStyle w:val="Hyperlink"/>
          </w:rPr>
          <w:t>Artikel 20</w:t>
        </w:r>
        <w:r>
          <w:rPr>
            <w:rFonts w:asciiTheme="minorHAnsi" w:eastAsiaTheme="minorEastAsia" w:hAnsiTheme="minorHAnsi" w:cstheme="minorBidi"/>
            <w:b w:val="0"/>
            <w:bCs w:val="0"/>
            <w:caps w:val="0"/>
            <w:kern w:val="2"/>
            <w:sz w:val="24"/>
            <w:szCs w:val="24"/>
          </w:rPr>
          <w:tab/>
        </w:r>
        <w:r>
          <w:rPr>
            <w:rStyle w:val="Hyperlink"/>
          </w:rPr>
          <w:t>Hoofd- en onderaanneming</w:t>
        </w:r>
        <w:r>
          <w:rPr>
            <w:webHidden/>
          </w:rPr>
          <w:tab/>
        </w:r>
        <w:r>
          <w:rPr>
            <w:webHidden/>
          </w:rPr>
          <w:fldChar w:fldCharType="begin"/>
        </w:r>
        <w:r>
          <w:rPr>
            <w:webHidden/>
          </w:rPr>
          <w:instrText xml:space="preserve"> PAGEREF _Toc900000020 \h </w:instrText>
        </w:r>
        <w:r>
          <w:rPr>
            <w:webHidden/>
          </w:rPr>
        </w:r>
        <w:r>
          <w:rPr>
            <w:webHidden/>
          </w:rPr>
          <w:fldChar w:fldCharType="separate"/>
        </w:r>
        <w:r>
          <w:rPr>
            <w:webHidden/>
          </w:rPr>
          <w:t>12</w:t>
        </w:r>
        <w:r>
          <w:rPr>
            <w:webHidden/>
          </w:rPr>
          <w:fldChar w:fldCharType="end"/>
        </w:r>
      </w:hyperlink>
    </w:p>
    <w:p w14:paraId="08C9F4FB" w14:textId="77777777" w:rsidR="0007695F" w:rsidRDefault="0007695F">
      <w:pPr>
        <w:pStyle w:val="Inhopg1"/>
        <w:rPr>
          <w:rFonts w:asciiTheme="minorHAnsi" w:eastAsiaTheme="minorEastAsia" w:hAnsiTheme="minorHAnsi" w:cstheme="minorBidi"/>
          <w:b w:val="0"/>
          <w:bCs w:val="0"/>
          <w:caps w:val="0"/>
          <w:kern w:val="2"/>
          <w:sz w:val="24"/>
          <w:szCs w:val="24"/>
        </w:rPr>
      </w:pPr>
      <w:hyperlink w:anchor="_Toc900000021" w:history="1">
        <w:r>
          <w:rPr>
            <w:rStyle w:val="Hyperlink"/>
          </w:rPr>
          <w:t>Artikel 21</w:t>
        </w:r>
        <w:r>
          <w:rPr>
            <w:rFonts w:asciiTheme="minorHAnsi" w:eastAsiaTheme="minorEastAsia" w:hAnsiTheme="minorHAnsi" w:cstheme="minorBidi"/>
            <w:b w:val="0"/>
            <w:bCs w:val="0"/>
            <w:caps w:val="0"/>
            <w:kern w:val="2"/>
            <w:sz w:val="24"/>
            <w:szCs w:val="24"/>
          </w:rPr>
          <w:tab/>
        </w:r>
        <w:r>
          <w:rPr>
            <w:rStyle w:val="Hyperlink"/>
          </w:rPr>
          <w:t>Integriteit, verklaring omtrent het gedrag en meldplichten</w:t>
        </w:r>
        <w:r>
          <w:rPr>
            <w:webHidden/>
          </w:rPr>
          <w:tab/>
        </w:r>
        <w:r>
          <w:rPr>
            <w:webHidden/>
          </w:rPr>
          <w:fldChar w:fldCharType="begin"/>
        </w:r>
        <w:r>
          <w:rPr>
            <w:webHidden/>
          </w:rPr>
          <w:instrText xml:space="preserve"> PAGEREF _Toc900000021 \h </w:instrText>
        </w:r>
        <w:r>
          <w:rPr>
            <w:webHidden/>
          </w:rPr>
        </w:r>
        <w:r>
          <w:rPr>
            <w:webHidden/>
          </w:rPr>
          <w:fldChar w:fldCharType="separate"/>
        </w:r>
        <w:r>
          <w:rPr>
            <w:webHidden/>
          </w:rPr>
          <w:t>12</w:t>
        </w:r>
        <w:r>
          <w:rPr>
            <w:webHidden/>
          </w:rPr>
          <w:fldChar w:fldCharType="end"/>
        </w:r>
      </w:hyperlink>
    </w:p>
    <w:p w14:paraId="60A884F2" w14:textId="77777777" w:rsidR="0007695F" w:rsidRDefault="0007695F">
      <w:pPr>
        <w:pStyle w:val="Inhopg1"/>
        <w:rPr>
          <w:rFonts w:asciiTheme="minorHAnsi" w:eastAsiaTheme="minorEastAsia" w:hAnsiTheme="minorHAnsi" w:cstheme="minorBidi"/>
          <w:b w:val="0"/>
          <w:bCs w:val="0"/>
          <w:caps w:val="0"/>
          <w:kern w:val="2"/>
          <w:sz w:val="24"/>
          <w:szCs w:val="24"/>
        </w:rPr>
      </w:pPr>
      <w:hyperlink w:anchor="_Toc900000022" w:history="1">
        <w:r>
          <w:rPr>
            <w:rStyle w:val="Hyperlink"/>
          </w:rPr>
          <w:t>Artikel 22</w:t>
        </w:r>
        <w:r>
          <w:rPr>
            <w:rFonts w:asciiTheme="minorHAnsi" w:eastAsiaTheme="minorEastAsia" w:hAnsiTheme="minorHAnsi" w:cstheme="minorBidi"/>
            <w:b w:val="0"/>
            <w:bCs w:val="0"/>
            <w:caps w:val="0"/>
            <w:kern w:val="2"/>
            <w:sz w:val="24"/>
            <w:szCs w:val="24"/>
          </w:rPr>
          <w:tab/>
        </w:r>
        <w:r>
          <w:rPr>
            <w:rStyle w:val="Hyperlink"/>
          </w:rPr>
          <w:t>Informatievoorziening en contractmanagement</w:t>
        </w:r>
        <w:r>
          <w:rPr>
            <w:webHidden/>
          </w:rPr>
          <w:tab/>
        </w:r>
        <w:r>
          <w:rPr>
            <w:webHidden/>
          </w:rPr>
          <w:fldChar w:fldCharType="begin"/>
        </w:r>
        <w:r>
          <w:rPr>
            <w:webHidden/>
          </w:rPr>
          <w:instrText xml:space="preserve"> PAGEREF _Toc900000022 \h </w:instrText>
        </w:r>
        <w:r>
          <w:rPr>
            <w:webHidden/>
          </w:rPr>
        </w:r>
        <w:r>
          <w:rPr>
            <w:webHidden/>
          </w:rPr>
          <w:fldChar w:fldCharType="separate"/>
        </w:r>
        <w:r>
          <w:rPr>
            <w:webHidden/>
          </w:rPr>
          <w:t>12</w:t>
        </w:r>
        <w:r>
          <w:rPr>
            <w:webHidden/>
          </w:rPr>
          <w:fldChar w:fldCharType="end"/>
        </w:r>
      </w:hyperlink>
    </w:p>
    <w:p w14:paraId="314C6355" w14:textId="77777777" w:rsidR="0007695F" w:rsidRDefault="0007695F">
      <w:pPr>
        <w:pStyle w:val="Inhopg1"/>
        <w:rPr>
          <w:rFonts w:asciiTheme="minorHAnsi" w:eastAsiaTheme="minorEastAsia" w:hAnsiTheme="minorHAnsi" w:cstheme="minorBidi"/>
          <w:b w:val="0"/>
          <w:bCs w:val="0"/>
          <w:caps w:val="0"/>
          <w:kern w:val="2"/>
          <w:sz w:val="24"/>
          <w:szCs w:val="24"/>
        </w:rPr>
      </w:pPr>
      <w:hyperlink w:anchor="_Toc900000023" w:history="1">
        <w:r>
          <w:rPr>
            <w:rStyle w:val="Hyperlink"/>
          </w:rPr>
          <w:t>Artikel 23</w:t>
        </w:r>
        <w:r>
          <w:rPr>
            <w:rFonts w:asciiTheme="minorHAnsi" w:eastAsiaTheme="minorEastAsia" w:hAnsiTheme="minorHAnsi" w:cstheme="minorBidi"/>
            <w:b w:val="0"/>
            <w:bCs w:val="0"/>
            <w:caps w:val="0"/>
            <w:kern w:val="2"/>
            <w:sz w:val="24"/>
            <w:szCs w:val="24"/>
          </w:rPr>
          <w:tab/>
        </w:r>
        <w:r>
          <w:rPr>
            <w:rStyle w:val="Hyperlink"/>
          </w:rPr>
          <w:t>Continuïteit en overgang bij einde van de Raamovereenkomst</w:t>
        </w:r>
        <w:r>
          <w:rPr>
            <w:webHidden/>
          </w:rPr>
          <w:tab/>
        </w:r>
        <w:r>
          <w:rPr>
            <w:webHidden/>
          </w:rPr>
          <w:fldChar w:fldCharType="begin"/>
        </w:r>
        <w:r>
          <w:rPr>
            <w:webHidden/>
          </w:rPr>
          <w:instrText xml:space="preserve"> PAGEREF _Toc900000023 \h </w:instrText>
        </w:r>
        <w:r>
          <w:rPr>
            <w:webHidden/>
          </w:rPr>
        </w:r>
        <w:r>
          <w:rPr>
            <w:webHidden/>
          </w:rPr>
          <w:fldChar w:fldCharType="separate"/>
        </w:r>
        <w:r>
          <w:rPr>
            <w:webHidden/>
          </w:rPr>
          <w:t>13</w:t>
        </w:r>
        <w:r>
          <w:rPr>
            <w:webHidden/>
          </w:rPr>
          <w:fldChar w:fldCharType="end"/>
        </w:r>
      </w:hyperlink>
    </w:p>
    <w:p w14:paraId="6CC033B5" w14:textId="33DA096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7" w:history="1">
        <w:r>
          <w:rPr>
            <w:rStyle w:val="Hyperlink"/>
          </w:rPr>
          <w:t>Artikel 24</w:t>
        </w:r>
        <w:r>
          <w:rPr>
            <w:rFonts w:asciiTheme="minorHAnsi" w:eastAsiaTheme="minorEastAsia" w:hAnsiTheme="minorHAnsi" w:cstheme="minorBidi"/>
            <w:b w:val="0"/>
            <w:bCs w:val="0"/>
            <w:caps w:val="0"/>
            <w:kern w:val="2"/>
            <w:sz w:val="24"/>
            <w:szCs w:val="24"/>
            <w14:ligatures w14:val="standardContextual"/>
          </w:rPr>
          <w:tab/>
        </w:r>
        <w:r>
          <w:rPr>
            <w:rStyle w:val="Hyperlink"/>
          </w:rPr>
          <w:t>Geschillen</w:t>
        </w:r>
        <w:r>
          <w:rPr>
            <w:webHidden/>
          </w:rPr>
          <w:tab/>
        </w:r>
        <w:r>
          <w:rPr>
            <w:webHidden/>
          </w:rPr>
          <w:fldChar w:fldCharType="begin"/>
        </w:r>
        <w:r>
          <w:rPr>
            <w:webHidden/>
          </w:rPr>
          <w:instrText xml:space="preserve"> PAGEREF _Toc160113907 \h </w:instrText>
        </w:r>
        <w:r>
          <w:rPr>
            <w:webHidden/>
          </w:rPr>
        </w:r>
        <w:r>
          <w:rPr>
            <w:webHidden/>
          </w:rPr>
          <w:fldChar w:fldCharType="separate"/>
        </w:r>
        <w:r>
          <w:rPr>
            <w:webHidden/>
          </w:rPr>
          <w:t>13</w:t>
        </w:r>
        <w:r>
          <w:rPr>
            <w:webHidden/>
          </w:rPr>
          <w:fldChar w:fldCharType="end"/>
        </w:r>
      </w:hyperlink>
    </w:p>
    <w:p w14:paraId="4B4DC170" w14:textId="248CA3D0" w:rsidR="00E53D6C" w:rsidRDefault="00EA0694" w:rsidP="00AF7B8C">
      <w:pPr>
        <w:tabs>
          <w:tab w:val="left" w:pos="1276"/>
        </w:tabs>
        <w:rPr>
          <w:rFonts w:cs="Arial"/>
        </w:rPr>
      </w:pPr>
      <w:r>
        <w:rPr>
          <w:rFonts w:cs="Arial"/>
        </w:rPr>
        <w:fldChar w:fldCharType="end"/>
      </w:r>
      <w:r>
        <w:rPr>
          <w:rFonts w:cs="Arial"/>
        </w:rPr>
        <w:br w:type="page"/>
      </w:r>
      <w:bookmarkStart w:id="0" w:name="_Toc26165436"/>
      <w:bookmarkStart w:id="1" w:name="_Toc31006887"/>
      <w:bookmarkStart w:id="2" w:name="_Toc58225053"/>
      <w:bookmarkStart w:id="3" w:name="_Toc64078090"/>
    </w:p>
    <w:p w14:paraId="5FEAE1B1" w14:textId="77777777" w:rsidR="00E53D6C" w:rsidRDefault="00E53D6C" w:rsidP="00AF7B8C">
      <w:pPr>
        <w:tabs>
          <w:tab w:val="left" w:pos="1276"/>
        </w:tabs>
      </w:pPr>
    </w:p>
    <w:p w14:paraId="42B321F2" w14:textId="77777777" w:rsidR="00E53D6C" w:rsidRDefault="00E53D6C" w:rsidP="00E53D6C">
      <w:pPr>
        <w:rPr>
          <w:rFonts w:cs="Arial"/>
          <w:b/>
          <w:szCs w:val="20"/>
        </w:rPr>
      </w:pPr>
    </w:p>
    <w:p w14:paraId="5EED440D" w14:textId="54B87025" w:rsidR="00E53D6C" w:rsidRDefault="00E53D6C" w:rsidP="00E53D6C">
      <w:pPr>
        <w:rPr>
          <w:rFonts w:cs="Arial"/>
          <w:b/>
          <w:szCs w:val="20"/>
        </w:rPr>
      </w:pPr>
      <w:r>
        <w:rPr>
          <w:rFonts w:cs="Arial"/>
          <w:b/>
          <w:szCs w:val="20"/>
        </w:rPr>
        <w:t>Partijen,</w:t>
      </w:r>
    </w:p>
    <w:p w14:paraId="6611D22A" w14:textId="77777777" w:rsidR="00E53D6C" w:rsidRPr="003C7516" w:rsidRDefault="00E53D6C" w:rsidP="00E53D6C">
      <w:pPr>
        <w:rPr>
          <w:rFonts w:cs="Arial"/>
          <w:b/>
          <w:szCs w:val="20"/>
        </w:rPr>
      </w:pPr>
    </w:p>
    <w:p w14:paraId="4F589A90" w14:textId="342C1C17" w:rsidR="00E53D6C" w:rsidRDefault="00E53D6C" w:rsidP="00E53D6C">
      <w:pPr>
        <w:rPr>
          <w:rFonts w:cs="Arial"/>
          <w:szCs w:val="20"/>
        </w:rPr>
      </w:pPr>
      <w:r>
        <w:rPr>
          <w:rFonts w:cs="Arial"/>
          <w:b/>
          <w:szCs w:val="20"/>
        </w:rPr>
        <w:t>De gemeente Capelle aan den IJssel</w:t>
      </w:r>
      <w:r>
        <w:rPr>
          <w:rFonts w:cs="Arial"/>
          <w:szCs w:val="20"/>
        </w:rPr>
        <w:t>, hierna te noemen: “Opdrachtgever’’, gevestigd te Rivierweg 111, 2903 AR, Capelle aan den IJssel, rechtsgeldig vertegenwoordigd door S. van der Velde-van Heijningen, concerndirecteur Samenleving en Veiligheid</w:t>
      </w:r>
    </w:p>
    <w:p w14:paraId="005A51EE" w14:textId="77777777" w:rsidR="00E53D6C" w:rsidRPr="003C7516" w:rsidRDefault="00E53D6C" w:rsidP="00E53D6C">
      <w:pPr>
        <w:rPr>
          <w:rFonts w:cs="Arial"/>
          <w:szCs w:val="20"/>
        </w:rPr>
      </w:pPr>
    </w:p>
    <w:p w14:paraId="152E591C" w14:textId="13C1A74B" w:rsidR="00E53D6C" w:rsidRDefault="00E53D6C" w:rsidP="00E53D6C">
      <w:pPr>
        <w:rPr>
          <w:rFonts w:cs="Arial"/>
          <w:szCs w:val="20"/>
        </w:rPr>
      </w:pPr>
      <w:r>
        <w:rPr>
          <w:rFonts w:cs="Arial"/>
          <w:szCs w:val="20"/>
        </w:rPr>
        <w:t>en</w:t>
      </w:r>
    </w:p>
    <w:p w14:paraId="6875FDF4" w14:textId="77777777" w:rsidR="00E53D6C" w:rsidRPr="003C7516" w:rsidRDefault="00E53D6C" w:rsidP="00E53D6C">
      <w:pPr>
        <w:rPr>
          <w:rFonts w:cs="Arial"/>
          <w:szCs w:val="20"/>
        </w:rPr>
      </w:pPr>
    </w:p>
    <w:p w14:paraId="2E1D55FF" w14:textId="77777777" w:rsidR="00E53D6C" w:rsidRPr="003C7516" w:rsidRDefault="00E53D6C" w:rsidP="00E53D6C">
      <w:pPr>
        <w:rPr>
          <w:rFonts w:cs="Arial"/>
          <w:szCs w:val="20"/>
        </w:rPr>
      </w:pPr>
      <w:r>
        <w:rPr>
          <w:rFonts w:cs="Arial"/>
          <w:b/>
          <w:szCs w:val="20"/>
          <w:highlight w:val="yellow"/>
        </w:rPr>
        <w:t>[…naam opdrachtnemer]</w:t>
      </w:r>
      <w:r>
        <w:rPr>
          <w:rFonts w:cs="Arial"/>
          <w:szCs w:val="20"/>
        </w:rPr>
        <w:t xml:space="preserve">, hierna te noemen “Opdrachtnemer’’, statutair gevestigd te </w:t>
      </w:r>
      <w:r>
        <w:rPr>
          <w:rFonts w:cs="Arial"/>
          <w:szCs w:val="20"/>
          <w:highlight w:val="yellow"/>
        </w:rPr>
        <w:t>[...adres]</w:t>
      </w:r>
      <w:r>
        <w:rPr>
          <w:rFonts w:cs="Arial"/>
          <w:szCs w:val="20"/>
        </w:rPr>
        <w:t xml:space="preserve">, ingeschreven in het handelsregister onder KVK-nummer </w:t>
      </w:r>
      <w:r>
        <w:rPr>
          <w:rFonts w:cs="Arial"/>
          <w:szCs w:val="20"/>
          <w:highlight w:val="yellow"/>
        </w:rPr>
        <w:t>[...nummer KVK]</w:t>
      </w:r>
      <w:r>
        <w:rPr>
          <w:rFonts w:cs="Arial"/>
          <w:szCs w:val="20"/>
        </w:rPr>
        <w:t xml:space="preserve">, rechtsgeldig vertegenwoordigd door </w:t>
      </w:r>
      <w:r>
        <w:rPr>
          <w:rFonts w:cs="Arial"/>
          <w:szCs w:val="20"/>
          <w:highlight w:val="yellow"/>
        </w:rPr>
        <w:t>[...functie]</w:t>
      </w:r>
      <w:r>
        <w:rPr>
          <w:rFonts w:cs="Arial"/>
          <w:szCs w:val="20"/>
        </w:rPr>
        <w:t xml:space="preserve">, </w:t>
      </w:r>
      <w:r>
        <w:rPr>
          <w:rFonts w:cs="Arial"/>
          <w:szCs w:val="20"/>
          <w:highlight w:val="yellow"/>
        </w:rPr>
        <w:t>[...naam vertegenwoordiger]</w:t>
      </w:r>
      <w:r>
        <w:rPr>
          <w:rFonts w:cs="Arial"/>
          <w:szCs w:val="20"/>
        </w:rPr>
        <w:t xml:space="preserve"> </w:t>
      </w:r>
    </w:p>
    <w:p w14:paraId="140E62AD" w14:textId="77777777" w:rsidR="00E53D6C" w:rsidRDefault="00E53D6C" w:rsidP="00E53D6C">
      <w:pPr>
        <w:rPr>
          <w:rFonts w:cs="Arial"/>
          <w:b/>
          <w:szCs w:val="20"/>
        </w:rPr>
      </w:pPr>
    </w:p>
    <w:p w14:paraId="2272C163" w14:textId="4B4834F2" w:rsidR="00E53D6C" w:rsidRDefault="00E53D6C" w:rsidP="00E53D6C">
      <w:pPr>
        <w:rPr>
          <w:rFonts w:cs="Arial"/>
          <w:b/>
          <w:szCs w:val="20"/>
        </w:rPr>
      </w:pPr>
      <w:r>
        <w:rPr>
          <w:rFonts w:cs="Arial"/>
          <w:b/>
          <w:szCs w:val="20"/>
        </w:rPr>
        <w:t>Overwegingen:</w:t>
      </w:r>
    </w:p>
    <w:p w14:paraId="2C2401C1" w14:textId="77777777" w:rsidR="00636703" w:rsidRPr="003C7516" w:rsidRDefault="00636703" w:rsidP="00E53D6C">
      <w:pPr>
        <w:rPr>
          <w:rFonts w:cs="Arial"/>
          <w:b/>
          <w:szCs w:val="20"/>
        </w:rPr>
      </w:pPr>
    </w:p>
    <w:p w14:paraId="2771BCD9" w14:textId="2DBDFC58" w:rsidR="00E53D6C" w:rsidRPr="003C7516" w:rsidRDefault="00E53D6C" w:rsidP="008412B6">
      <w:pPr>
        <w:pStyle w:val="Lijstalinea"/>
        <w:numPr>
          <w:ilvl w:val="0"/>
          <w:numId w:val="26"/>
        </w:numPr>
        <w:spacing w:after="160" w:line="259" w:lineRule="auto"/>
        <w:rPr>
          <w:rFonts w:cs="Arial"/>
          <w:szCs w:val="20"/>
        </w:rPr>
      </w:pPr>
      <w:r>
        <w:rPr>
          <w:rFonts w:cs="Arial"/>
          <w:szCs w:val="20"/>
        </w:rPr>
        <w:t xml:space="preserve">Opdrachtgever een Raamovereenkomst met Opdrachtnemer wenst te sluiten voor </w:t>
      </w:r>
      <w:r w:rsidRPr="00F36C73">
        <w:rPr>
          <w:rFonts w:cs="Arial"/>
          <w:szCs w:val="20"/>
          <w:highlight w:val="yellow"/>
        </w:rPr>
        <w:t xml:space="preserve">het inmeten, leveren, plaatsen, onderhouden, verwijderen en </w:t>
      </w:r>
      <w:proofErr w:type="spellStart"/>
      <w:r w:rsidRPr="00F36C73">
        <w:rPr>
          <w:rFonts w:cs="Arial"/>
          <w:szCs w:val="20"/>
          <w:highlight w:val="yellow"/>
        </w:rPr>
        <w:t>herverstrekken</w:t>
      </w:r>
      <w:proofErr w:type="spellEnd"/>
      <w:r w:rsidRPr="00F36C73">
        <w:rPr>
          <w:rFonts w:cs="Arial"/>
          <w:szCs w:val="20"/>
          <w:highlight w:val="yellow"/>
        </w:rPr>
        <w:t xml:space="preserve"> van bouwkundige en </w:t>
      </w:r>
      <w:proofErr w:type="spellStart"/>
      <w:r w:rsidRPr="00F36C73">
        <w:rPr>
          <w:rFonts w:cs="Arial"/>
          <w:szCs w:val="20"/>
          <w:highlight w:val="yellow"/>
        </w:rPr>
        <w:t>woontechnische</w:t>
      </w:r>
      <w:proofErr w:type="spellEnd"/>
      <w:r w:rsidRPr="00F36C73">
        <w:rPr>
          <w:rFonts w:cs="Arial"/>
          <w:szCs w:val="20"/>
          <w:highlight w:val="yellow"/>
        </w:rPr>
        <w:t xml:space="preserve"> woningaanpassingen (perceel 1), elektrische deuraandrijvingen (perceel 2) of trapliften en overige liften (perceel 3),</w:t>
      </w:r>
      <w:r>
        <w:rPr>
          <w:rFonts w:cs="Arial"/>
          <w:szCs w:val="20"/>
        </w:rPr>
        <w:t xml:space="preserve"> en voor het beheer van het depot daarvoor;</w:t>
      </w:r>
      <w:bookmarkStart w:id="4" w:name="_Hlk109225754"/>
      <w:bookmarkEnd w:id="4"/>
      <w:r>
        <w:rPr>
          <w:rFonts w:cs="Arial"/>
          <w:szCs w:val="20"/>
        </w:rPr>
        <w:t xml:space="preserve"> </w:t>
      </w:r>
    </w:p>
    <w:p w14:paraId="5166880E" w14:textId="1353D25D" w:rsidR="00E53D6C" w:rsidRPr="003C7516" w:rsidRDefault="00E53D6C" w:rsidP="008412B6">
      <w:pPr>
        <w:pStyle w:val="Lijstalinea"/>
        <w:numPr>
          <w:ilvl w:val="0"/>
          <w:numId w:val="26"/>
        </w:numPr>
        <w:spacing w:after="160" w:line="259" w:lineRule="auto"/>
        <w:rPr>
          <w:rFonts w:cs="Arial"/>
          <w:szCs w:val="20"/>
        </w:rPr>
      </w:pPr>
      <w:r>
        <w:rPr>
          <w:rFonts w:cs="Arial"/>
          <w:szCs w:val="20"/>
        </w:rPr>
        <w:t>Opdrachtgever voor de verwerving ervan de Opdracht via Europese openbare aanbestedingsprocedure in de markt heeft gezet;</w:t>
      </w:r>
    </w:p>
    <w:p w14:paraId="36AF4DA6" w14:textId="77777777" w:rsidR="00E53D6C" w:rsidRPr="00E53D6C" w:rsidRDefault="00E53D6C" w:rsidP="008412B6">
      <w:pPr>
        <w:pStyle w:val="Lijstalinea"/>
        <w:numPr>
          <w:ilvl w:val="0"/>
          <w:numId w:val="26"/>
        </w:numPr>
        <w:spacing w:after="160" w:line="259" w:lineRule="auto"/>
      </w:pPr>
      <w:r>
        <w:rPr>
          <w:rFonts w:cs="Arial"/>
          <w:szCs w:val="20"/>
        </w:rPr>
        <w:t>Opdrachtnemer in het kader van de aanbestedingsprocedure tijdig een geldige en passende inschrijving voor de Opdracht heeft ingediend;</w:t>
      </w:r>
    </w:p>
    <w:p w14:paraId="7DFE7615" w14:textId="2F68DBD0" w:rsidR="00E53D6C" w:rsidRPr="00E53D6C" w:rsidRDefault="00E53D6C" w:rsidP="008412B6">
      <w:pPr>
        <w:pStyle w:val="Lijstalinea"/>
        <w:numPr>
          <w:ilvl w:val="0"/>
          <w:numId w:val="26"/>
        </w:numPr>
        <w:spacing w:after="160" w:line="259" w:lineRule="auto"/>
        <w:rPr>
          <w:rFonts w:cs="Arial"/>
          <w:szCs w:val="20"/>
        </w:rPr>
      </w:pPr>
      <w:r>
        <w:rPr>
          <w:rFonts w:cs="Arial"/>
          <w:szCs w:val="20"/>
        </w:rPr>
        <w:t>Opdrachtnemer, gelet op de Aanbestedingsstukken, de inschrijving met de beste prijs-kwaliteitsverhouding heeft ingediend;</w:t>
      </w:r>
    </w:p>
    <w:p w14:paraId="47A93302" w14:textId="77777777" w:rsidR="00E53D6C" w:rsidRPr="00E53D6C" w:rsidRDefault="00D0235B" w:rsidP="008412B6">
      <w:pPr>
        <w:pStyle w:val="Lijstalinea"/>
        <w:numPr>
          <w:ilvl w:val="0"/>
          <w:numId w:val="26"/>
        </w:numPr>
        <w:spacing w:after="160" w:line="259" w:lineRule="auto"/>
        <w:rPr>
          <w:rFonts w:cs="Arial"/>
          <w:szCs w:val="20"/>
        </w:rPr>
      </w:pPr>
      <w:r>
        <w:rPr>
          <w:rFonts w:cs="Arial"/>
          <w:szCs w:val="20"/>
        </w:rPr>
        <w:t>Opdrachtgever op grond hiervan de Opdracht aan Opdrachtnemer heeft gegund, zodat onderhavige Raamovereenkomst wordt gesloten;</w:t>
      </w:r>
    </w:p>
    <w:p w14:paraId="1B9BB8FA" w14:textId="04D2A1C4" w:rsidR="004A6CF4" w:rsidRPr="00E53D6C" w:rsidRDefault="004A6CF4" w:rsidP="008412B6">
      <w:pPr>
        <w:pStyle w:val="Lijstalinea"/>
        <w:numPr>
          <w:ilvl w:val="0"/>
          <w:numId w:val="26"/>
        </w:numPr>
        <w:spacing w:after="160" w:line="259" w:lineRule="auto"/>
        <w:rPr>
          <w:rFonts w:cs="Arial"/>
          <w:szCs w:val="20"/>
        </w:rPr>
      </w:pPr>
      <w:r>
        <w:rPr>
          <w:rFonts w:cs="Arial"/>
          <w:szCs w:val="20"/>
        </w:rPr>
        <w:t xml:space="preserve">in deze Raamovereenkomst de voorwaarden zijn vastgelegd die van toepassing zijn op alle Opdrachten tot het leveren, plaatsen, onderhouden, verwijderen en </w:t>
      </w:r>
      <w:proofErr w:type="spellStart"/>
      <w:r>
        <w:rPr>
          <w:rFonts w:cs="Arial"/>
          <w:szCs w:val="20"/>
        </w:rPr>
        <w:t>herverstrekken</w:t>
      </w:r>
      <w:proofErr w:type="spellEnd"/>
      <w:r>
        <w:rPr>
          <w:rFonts w:cs="Arial"/>
          <w:szCs w:val="20"/>
        </w:rPr>
        <w:t xml:space="preserve"> van Woningaanpassingen die Opdrachtgever voornemens is te gunnen gedurende de looptijd van deze Raamovereenkomst.</w:t>
      </w:r>
    </w:p>
    <w:p w14:paraId="3396F1E4" w14:textId="6C8CAAA4" w:rsidR="00124F2F" w:rsidRDefault="00E53D6C" w:rsidP="00124F2F">
      <w:r>
        <w:rPr>
          <w:rFonts w:cs="Arial"/>
          <w:b/>
          <w:szCs w:val="20"/>
        </w:rPr>
        <w:t>Partijen komen als volgt overeen:</w:t>
      </w:r>
    </w:p>
    <w:p w14:paraId="6562BD80" w14:textId="77777777" w:rsidR="00CA4E2E" w:rsidRDefault="00CA4E2E" w:rsidP="00CA4E2E">
      <w:pPr>
        <w:pStyle w:val="ArtikelkopOVK"/>
        <w:numPr>
          <w:ilvl w:val="0"/>
          <w:numId w:val="0"/>
        </w:numPr>
        <w:tabs>
          <w:tab w:val="clear" w:pos="1134"/>
        </w:tabs>
      </w:pPr>
      <w:bookmarkStart w:id="5" w:name="_Ref206814206"/>
      <w:bookmarkStart w:id="6" w:name="_Ref206814350"/>
      <w:bookmarkStart w:id="7" w:name="_Toc339537058"/>
      <w:bookmarkStart w:id="8" w:name="_Toc343605185"/>
    </w:p>
    <w:p w14:paraId="40CA884D" w14:textId="32EAF27B" w:rsidR="00124F2F" w:rsidRPr="0085251E" w:rsidRDefault="00124F2F" w:rsidP="008412B6">
      <w:pPr>
        <w:pStyle w:val="ArtikelkopOVK"/>
        <w:numPr>
          <w:ilvl w:val="0"/>
          <w:numId w:val="7"/>
        </w:numPr>
        <w:tabs>
          <w:tab w:val="clear" w:pos="1134"/>
        </w:tabs>
      </w:pPr>
      <w:bookmarkStart w:id="9" w:name="_Toc160113889"/>
      <w:r>
        <w:t>Definities</w:t>
      </w:r>
      <w:bookmarkEnd w:id="5"/>
      <w:bookmarkEnd w:id="6"/>
      <w:bookmarkEnd w:id="7"/>
      <w:bookmarkEnd w:id="8"/>
      <w:bookmarkEnd w:id="9"/>
    </w:p>
    <w:p w14:paraId="34DBCEF6" w14:textId="77777777" w:rsidR="00124F2F" w:rsidRDefault="007F2F19" w:rsidP="00F919BD">
      <w:pPr>
        <w:spacing w:after="120"/>
        <w:ind w:left="675"/>
      </w:pPr>
      <w:r>
        <w:t>In de Raamovereenkomst wordt een aantal begrippen met een beginhoofdletter gebruikt. Aan deze begrippen komt de betekenis toe die hieraan is gegeven in de Inkoopvoorwaarden. In afwijking daarvan of aanvulling daarop wordt onder de volgende begrippen in deze Raamovereenkomst verstaan:</w:t>
      </w:r>
    </w:p>
    <w:tbl>
      <w:tblPr>
        <w:tblW w:w="0" w:type="auto"/>
        <w:tblInd w:w="675" w:type="dxa"/>
        <w:tblLook w:val="04A0" w:firstRow="1" w:lastRow="0" w:firstColumn="1" w:lastColumn="0" w:noHBand="0" w:noVBand="1"/>
      </w:tblPr>
      <w:tblGrid>
        <w:gridCol w:w="553"/>
        <w:gridCol w:w="7842"/>
      </w:tblGrid>
      <w:tr w:rsidR="00124F2F" w:rsidRPr="00233434" w14:paraId="5CA7DF41" w14:textId="77777777" w:rsidTr="7AA4DC59">
        <w:trPr>
          <w:cantSplit/>
        </w:trPr>
        <w:tc>
          <w:tcPr>
            <w:tcW w:w="553" w:type="dxa"/>
          </w:tcPr>
          <w:p w14:paraId="6F9F76CD" w14:textId="77777777" w:rsidR="00124F2F" w:rsidRPr="00233434" w:rsidRDefault="00124F2F" w:rsidP="008412B6">
            <w:pPr>
              <w:pStyle w:val="Lijstalinea"/>
              <w:numPr>
                <w:ilvl w:val="0"/>
                <w:numId w:val="9"/>
              </w:numPr>
              <w:spacing w:after="120"/>
            </w:pPr>
          </w:p>
        </w:tc>
        <w:tc>
          <w:tcPr>
            <w:tcW w:w="7842" w:type="dxa"/>
          </w:tcPr>
          <w:p w14:paraId="539D8298" w14:textId="77777777" w:rsidR="00124F2F" w:rsidRPr="00233434" w:rsidRDefault="00124F2F" w:rsidP="00992B2C">
            <w:pPr>
              <w:spacing w:after="120"/>
            </w:pPr>
            <w:r>
              <w:rPr>
                <w:b/>
              </w:rPr>
              <w:t>Aanbestedingsdocument:</w:t>
            </w:r>
            <w:r>
              <w:t xml:space="preserve"> de Offerteaanvraag, i.c. het aan Opdrachtnemer ter beschikking gestelde document (incl. bijlagen) waarin Opdrachtgever onder meer de Prestatie, het beoogde gebruik daarvan en de aanbestedingsprocedure heeft beschreven en toegelicht.</w:t>
            </w:r>
          </w:p>
        </w:tc>
      </w:tr>
      <w:tr w:rsidR="00124F2F" w:rsidRPr="00233434" w14:paraId="42A6C640" w14:textId="77777777" w:rsidTr="7AA4DC59">
        <w:trPr>
          <w:cantSplit/>
        </w:trPr>
        <w:tc>
          <w:tcPr>
            <w:tcW w:w="553" w:type="dxa"/>
          </w:tcPr>
          <w:p w14:paraId="2F2C98E1" w14:textId="77777777" w:rsidR="00124F2F" w:rsidRPr="00233434" w:rsidRDefault="00124F2F" w:rsidP="008412B6">
            <w:pPr>
              <w:pStyle w:val="Lijstalinea"/>
              <w:numPr>
                <w:ilvl w:val="0"/>
                <w:numId w:val="9"/>
              </w:numPr>
              <w:spacing w:after="120"/>
            </w:pPr>
          </w:p>
        </w:tc>
        <w:tc>
          <w:tcPr>
            <w:tcW w:w="7842" w:type="dxa"/>
          </w:tcPr>
          <w:p w14:paraId="5CF1C887" w14:textId="77777777" w:rsidR="00124F2F" w:rsidRPr="00966FA2" w:rsidRDefault="0098701D" w:rsidP="003E72F3">
            <w:pPr>
              <w:spacing w:after="120"/>
            </w:pPr>
            <w:r>
              <w:rPr>
                <w:b/>
              </w:rPr>
              <w:t>Aanbestedingsstukken:</w:t>
            </w:r>
            <w:r>
              <w:t xml:space="preserve"> alle documenten in de aanbestedingsprocedure die door Opdrachtgever in de procedure zijn gebracht.</w:t>
            </w:r>
          </w:p>
        </w:tc>
      </w:tr>
      <w:tr w:rsidR="00AF5A02" w14:paraId="2DC0B599" w14:textId="77777777" w:rsidTr="7AA4DC59">
        <w:trPr>
          <w:cantSplit/>
        </w:trPr>
        <w:tc>
          <w:tcPr>
            <w:tcW w:w="553" w:type="dxa"/>
          </w:tcPr>
          <w:p w14:paraId="58C9C74B" w14:textId="77777777" w:rsidR="00AF5A02" w:rsidRDefault="00AF5A02" w:rsidP="008412B6">
            <w:pPr>
              <w:pStyle w:val="Lijstalinea"/>
              <w:numPr>
                <w:ilvl w:val="0"/>
                <w:numId w:val="9"/>
              </w:numPr>
              <w:spacing w:after="120"/>
            </w:pPr>
          </w:p>
        </w:tc>
        <w:tc>
          <w:tcPr>
            <w:tcW w:w="7842" w:type="dxa"/>
          </w:tcPr>
          <w:p w14:paraId="4FEF6349" w14:textId="77777777" w:rsidR="00AF5A02" w:rsidRDefault="00993742">
            <w:pPr>
              <w:spacing w:after="120"/>
            </w:pPr>
            <w:r>
              <w:rPr>
                <w:b/>
              </w:rPr>
              <w:t>Bruikleen:</w:t>
            </w:r>
            <w:r>
              <w:t xml:space="preserve"> de </w:t>
            </w:r>
            <w:proofErr w:type="spellStart"/>
            <w:r>
              <w:t>verstrekkingsvorm</w:t>
            </w:r>
            <w:proofErr w:type="spellEnd"/>
            <w:r>
              <w:t xml:space="preserve"> waarbij de Woningaanpassing eigendom is van Opdrachtgever en bij de </w:t>
            </w:r>
            <w:proofErr w:type="spellStart"/>
            <w:r>
              <w:t>Capellenaar</w:t>
            </w:r>
            <w:proofErr w:type="spellEnd"/>
            <w:r>
              <w:t xml:space="preserve"> in gebruik wordt gegeven voor de duur van de indicatie.</w:t>
            </w:r>
          </w:p>
        </w:tc>
      </w:tr>
      <w:tr w:rsidR="00AF5A02" w14:paraId="7B07B28F" w14:textId="77777777" w:rsidTr="7AA4DC59">
        <w:trPr>
          <w:cantSplit/>
        </w:trPr>
        <w:tc>
          <w:tcPr>
            <w:tcW w:w="553" w:type="dxa"/>
          </w:tcPr>
          <w:p w14:paraId="55036C66" w14:textId="77777777" w:rsidR="00AF5A02" w:rsidRDefault="00AF5A02" w:rsidP="008412B6">
            <w:pPr>
              <w:pStyle w:val="Lijstalinea"/>
              <w:numPr>
                <w:ilvl w:val="0"/>
                <w:numId w:val="9"/>
              </w:numPr>
              <w:spacing w:after="120"/>
            </w:pPr>
          </w:p>
        </w:tc>
        <w:tc>
          <w:tcPr>
            <w:tcW w:w="7842" w:type="dxa"/>
          </w:tcPr>
          <w:p w14:paraId="7F625945" w14:textId="77777777" w:rsidR="00AF5A02" w:rsidRDefault="00993742">
            <w:pPr>
              <w:spacing w:after="120"/>
            </w:pPr>
            <w:proofErr w:type="spellStart"/>
            <w:r w:rsidRPr="7AA4DC59">
              <w:rPr>
                <w:b/>
                <w:bCs/>
              </w:rPr>
              <w:t>Capellenaar</w:t>
            </w:r>
            <w:proofErr w:type="spellEnd"/>
            <w:r w:rsidRPr="7AA4DC59">
              <w:rPr>
                <w:b/>
                <w:bCs/>
              </w:rPr>
              <w:t xml:space="preserve">: </w:t>
            </w:r>
            <w:r>
              <w:t xml:space="preserve">een inwoner van Capelle aan den IJssel die op grond van de </w:t>
            </w:r>
            <w:proofErr w:type="spellStart"/>
            <w:r>
              <w:t>Wmo</w:t>
            </w:r>
            <w:proofErr w:type="spellEnd"/>
            <w:r>
              <w:t xml:space="preserve"> 2015 een beschikking heeft voor een Woningaanpassing.</w:t>
            </w:r>
          </w:p>
        </w:tc>
      </w:tr>
      <w:tr w:rsidR="00AF5A02" w14:paraId="781C1BD0" w14:textId="77777777" w:rsidTr="7AA4DC59">
        <w:trPr>
          <w:cantSplit/>
        </w:trPr>
        <w:tc>
          <w:tcPr>
            <w:tcW w:w="553" w:type="dxa"/>
          </w:tcPr>
          <w:p w14:paraId="715A19F2" w14:textId="77777777" w:rsidR="00AF5A02" w:rsidRDefault="00AF5A02" w:rsidP="008412B6">
            <w:pPr>
              <w:pStyle w:val="Lijstalinea"/>
              <w:numPr>
                <w:ilvl w:val="0"/>
                <w:numId w:val="9"/>
              </w:numPr>
              <w:spacing w:after="120"/>
            </w:pPr>
          </w:p>
        </w:tc>
        <w:tc>
          <w:tcPr>
            <w:tcW w:w="7842" w:type="dxa"/>
          </w:tcPr>
          <w:p w14:paraId="28A25ED0" w14:textId="77777777" w:rsidR="00AF5A02" w:rsidRDefault="00993742">
            <w:pPr>
              <w:spacing w:after="120"/>
            </w:pPr>
            <w:r>
              <w:rPr>
                <w:b/>
              </w:rPr>
              <w:t>Depot:</w:t>
            </w:r>
            <w:r>
              <w:t xml:space="preserve"> de door Opdrachtnemer ingerichte en in stand gehouden opslag waarin ingenomen Woningaanpassingen van Opdrachtgever worden bewaard ten behoeve van </w:t>
            </w:r>
            <w:proofErr w:type="spellStart"/>
            <w:r>
              <w:t>Herverstrekking</w:t>
            </w:r>
            <w:proofErr w:type="spellEnd"/>
            <w:r>
              <w:t>.</w:t>
            </w:r>
          </w:p>
        </w:tc>
      </w:tr>
      <w:tr w:rsidR="004C780A" w:rsidRPr="00233434" w14:paraId="68655783" w14:textId="77777777" w:rsidTr="7AA4DC59">
        <w:trPr>
          <w:cantSplit/>
        </w:trPr>
        <w:tc>
          <w:tcPr>
            <w:tcW w:w="553" w:type="dxa"/>
          </w:tcPr>
          <w:p w14:paraId="1A3C9A68" w14:textId="77777777" w:rsidR="004C780A" w:rsidRPr="00233434" w:rsidRDefault="004C780A" w:rsidP="008412B6">
            <w:pPr>
              <w:pStyle w:val="Lijstalinea"/>
              <w:numPr>
                <w:ilvl w:val="0"/>
                <w:numId w:val="9"/>
              </w:numPr>
              <w:spacing w:after="120"/>
            </w:pPr>
          </w:p>
        </w:tc>
        <w:tc>
          <w:tcPr>
            <w:tcW w:w="7842" w:type="dxa"/>
          </w:tcPr>
          <w:p w14:paraId="21FC5569" w14:textId="77777777" w:rsidR="004C780A" w:rsidRDefault="004C780A" w:rsidP="003E72F3">
            <w:pPr>
              <w:spacing w:after="120"/>
            </w:pPr>
            <w:r>
              <w:rPr>
                <w:b/>
              </w:rPr>
              <w:t>Fatale termijn:</w:t>
            </w:r>
            <w:r>
              <w:t xml:space="preserve"> een nadrukkelijk als zodanig door Partijen overeengekomen termijn bij overschrijding waarvan de Partij ten aanzien van wie de termijn is gesteld terstond, dat wil zeggen zonder ingebrekestelling, in verzuim geraakt.</w:t>
            </w:r>
          </w:p>
        </w:tc>
      </w:tr>
      <w:tr w:rsidR="00CA77F2" w:rsidRPr="00233434" w14:paraId="1D9DD95D" w14:textId="77777777" w:rsidTr="7AA4DC59">
        <w:trPr>
          <w:cantSplit/>
        </w:trPr>
        <w:tc>
          <w:tcPr>
            <w:tcW w:w="553" w:type="dxa"/>
          </w:tcPr>
          <w:p w14:paraId="12DB298A" w14:textId="77777777" w:rsidR="00CA77F2" w:rsidRPr="00233434" w:rsidRDefault="00CA77F2" w:rsidP="008412B6">
            <w:pPr>
              <w:pStyle w:val="Lijstalinea"/>
              <w:numPr>
                <w:ilvl w:val="0"/>
                <w:numId w:val="9"/>
              </w:numPr>
              <w:spacing w:after="120"/>
            </w:pPr>
          </w:p>
        </w:tc>
        <w:tc>
          <w:tcPr>
            <w:tcW w:w="7842" w:type="dxa"/>
          </w:tcPr>
          <w:p w14:paraId="7CD54AA7" w14:textId="77777777" w:rsidR="00CA77F2" w:rsidRDefault="00CA77F2" w:rsidP="003E72F3">
            <w:pPr>
              <w:spacing w:after="120"/>
            </w:pPr>
            <w:r>
              <w:rPr>
                <w:b/>
              </w:rPr>
              <w:t>Gebrek:</w:t>
            </w:r>
            <w:r>
              <w:t xml:space="preserve"> iedere (ver)storing en/of ander mankement als gevolg waarvan de Prestatie niet geschikt is voor het Overeengekomen gebruik.</w:t>
            </w:r>
          </w:p>
        </w:tc>
      </w:tr>
      <w:tr w:rsidR="00AF5A02" w14:paraId="1C8C222E" w14:textId="77777777" w:rsidTr="7AA4DC59">
        <w:trPr>
          <w:cantSplit/>
        </w:trPr>
        <w:tc>
          <w:tcPr>
            <w:tcW w:w="553" w:type="dxa"/>
          </w:tcPr>
          <w:p w14:paraId="6963FAFD" w14:textId="77777777" w:rsidR="00AF5A02" w:rsidRDefault="00AF5A02" w:rsidP="008412B6">
            <w:pPr>
              <w:pStyle w:val="Lijstalinea"/>
              <w:numPr>
                <w:ilvl w:val="0"/>
                <w:numId w:val="9"/>
              </w:numPr>
              <w:spacing w:after="120"/>
            </w:pPr>
          </w:p>
        </w:tc>
        <w:tc>
          <w:tcPr>
            <w:tcW w:w="7842" w:type="dxa"/>
          </w:tcPr>
          <w:p w14:paraId="3BA0A2A3" w14:textId="77777777" w:rsidR="00AF5A02" w:rsidRDefault="00993742">
            <w:pPr>
              <w:spacing w:after="120"/>
            </w:pPr>
            <w:proofErr w:type="spellStart"/>
            <w:r>
              <w:rPr>
                <w:b/>
              </w:rPr>
              <w:t>Herverstrekking</w:t>
            </w:r>
            <w:proofErr w:type="spellEnd"/>
            <w:r>
              <w:rPr>
                <w:b/>
              </w:rPr>
              <w:t>:</w:t>
            </w:r>
            <w:r>
              <w:t xml:space="preserve"> het opnieuw verstrekken van een Woningaanpassing die eerder bij een andere gebruiker in gebruik is geweest.</w:t>
            </w:r>
          </w:p>
        </w:tc>
      </w:tr>
      <w:tr w:rsidR="007871F1" w:rsidRPr="00233434" w14:paraId="0787A1AB" w14:textId="77777777" w:rsidTr="7AA4DC59">
        <w:trPr>
          <w:cantSplit/>
        </w:trPr>
        <w:tc>
          <w:tcPr>
            <w:tcW w:w="553" w:type="dxa"/>
          </w:tcPr>
          <w:p w14:paraId="6E43005F" w14:textId="77777777" w:rsidR="007871F1" w:rsidRPr="00233434" w:rsidRDefault="007871F1" w:rsidP="008412B6">
            <w:pPr>
              <w:pStyle w:val="Lijstalinea"/>
              <w:numPr>
                <w:ilvl w:val="0"/>
                <w:numId w:val="9"/>
              </w:numPr>
              <w:spacing w:after="120"/>
            </w:pPr>
          </w:p>
        </w:tc>
        <w:tc>
          <w:tcPr>
            <w:tcW w:w="7842" w:type="dxa"/>
          </w:tcPr>
          <w:p w14:paraId="1B7235D3" w14:textId="2025B1BE" w:rsidR="007871F1" w:rsidRDefault="007871F1" w:rsidP="003E72F3">
            <w:pPr>
              <w:spacing w:after="120"/>
            </w:pPr>
            <w:r>
              <w:rPr>
                <w:b/>
              </w:rPr>
              <w:t>Nadere opdracht:</w:t>
            </w:r>
            <w:r>
              <w:rPr>
                <w:b/>
                <w:bCs/>
              </w:rPr>
              <w:t xml:space="preserve"> </w:t>
            </w:r>
            <w:r>
              <w:t xml:space="preserve">een opdracht die Opdrachtgever onder deze Raamovereenkomst verstrekt voor een individuele </w:t>
            </w:r>
            <w:proofErr w:type="spellStart"/>
            <w:r>
              <w:t>Capellenaar</w:t>
            </w:r>
            <w:proofErr w:type="spellEnd"/>
            <w:r>
              <w:t>.</w:t>
            </w:r>
          </w:p>
        </w:tc>
      </w:tr>
      <w:tr w:rsidR="00CA77F2" w:rsidRPr="00233434" w14:paraId="067D782D" w14:textId="77777777" w:rsidTr="7AA4DC59">
        <w:trPr>
          <w:cantSplit/>
        </w:trPr>
        <w:tc>
          <w:tcPr>
            <w:tcW w:w="553" w:type="dxa"/>
          </w:tcPr>
          <w:p w14:paraId="10785091" w14:textId="77777777" w:rsidR="00CA77F2" w:rsidRPr="00233434" w:rsidRDefault="00CA77F2" w:rsidP="008412B6">
            <w:pPr>
              <w:pStyle w:val="Lijstalinea"/>
              <w:numPr>
                <w:ilvl w:val="0"/>
                <w:numId w:val="9"/>
              </w:numPr>
              <w:spacing w:after="120"/>
            </w:pPr>
          </w:p>
        </w:tc>
        <w:tc>
          <w:tcPr>
            <w:tcW w:w="7842" w:type="dxa"/>
          </w:tcPr>
          <w:p w14:paraId="72B78BDC" w14:textId="77777777" w:rsidR="00CA77F2" w:rsidRDefault="00CA77F2" w:rsidP="003E72F3">
            <w:pPr>
              <w:spacing w:after="120"/>
            </w:pPr>
            <w:r>
              <w:rPr>
                <w:b/>
              </w:rPr>
              <w:t>Overeengekomen gebruik:</w:t>
            </w:r>
            <w:r>
              <w:t xml:space="preserve"> het door Opdrachtgever beoogde gebruik van de Prestatie zoals dat ten tijde van het sluiten van de Raamovereenkomst op grond van het Aanbestedingsdocument en/of op basis van de in artikel 4 bedoelde informatie, voor Opdrachtnemer kenbaar is of redelijkerwijs moet zijn, een en ander voor zover dat gebruik in de Raamovereenkomst niet uitdrukkelijk is uitgesloten of beperkt.</w:t>
            </w:r>
          </w:p>
        </w:tc>
      </w:tr>
      <w:tr w:rsidR="00FE6668" w:rsidRPr="00233434" w14:paraId="28165662" w14:textId="77777777" w:rsidTr="7AA4DC59">
        <w:trPr>
          <w:cantSplit/>
        </w:trPr>
        <w:tc>
          <w:tcPr>
            <w:tcW w:w="553" w:type="dxa"/>
          </w:tcPr>
          <w:p w14:paraId="2EBB7799" w14:textId="77777777" w:rsidR="00FE6668" w:rsidRPr="00233434" w:rsidRDefault="00FE6668" w:rsidP="008412B6">
            <w:pPr>
              <w:pStyle w:val="Lijstalinea"/>
              <w:numPr>
                <w:ilvl w:val="0"/>
                <w:numId w:val="9"/>
              </w:numPr>
              <w:spacing w:after="120"/>
            </w:pPr>
          </w:p>
        </w:tc>
        <w:tc>
          <w:tcPr>
            <w:tcW w:w="7842" w:type="dxa"/>
          </w:tcPr>
          <w:p w14:paraId="1B0A84CB" w14:textId="77777777" w:rsidR="00FE6668" w:rsidRPr="008F4C2C" w:rsidRDefault="00FE6668" w:rsidP="00FE6668">
            <w:pPr>
              <w:pStyle w:val="Geenafstand"/>
              <w:rPr>
                <w:rFonts w:ascii="Arial" w:hAnsi="Arial" w:cs="Arial"/>
                <w:b/>
                <w:sz w:val="20"/>
                <w:szCs w:val="20"/>
              </w:rPr>
            </w:pPr>
            <w:r>
              <w:rPr>
                <w:rFonts w:ascii="Arial" w:hAnsi="Arial" w:cs="Arial"/>
                <w:b/>
                <w:sz w:val="20"/>
                <w:szCs w:val="20"/>
              </w:rPr>
              <w:t xml:space="preserve">Overeenkomst zelfstandige verwerkingsverantwoordelijken: </w:t>
            </w:r>
          </w:p>
          <w:p w14:paraId="68E8050B" w14:textId="7F0FC928" w:rsidR="00FE6668" w:rsidRPr="00C86555" w:rsidRDefault="00FE6668" w:rsidP="32A5CA33">
            <w:pPr>
              <w:pStyle w:val="Geenafstand"/>
              <w:spacing w:after="120"/>
            </w:pPr>
            <w:r>
              <w:rPr>
                <w:rFonts w:ascii="Arial" w:hAnsi="Arial" w:cs="Arial"/>
                <w:sz w:val="20"/>
                <w:szCs w:val="20"/>
              </w:rPr>
              <w:t>De schriftelijke overeenkomst tussen de gemeente (verwerkingsverantwoordelijke) en opdrachtnemer (verwerkingsverantwoordelijke) wanneer tussen de gemeente en een opdrachtnemer persoonsgegevens worden uitgewisseld en beide zelfstandige verwerkingsverantwoordelijke zijn in de zin van de Algemene verordening gegevensbescherming.</w:t>
            </w:r>
          </w:p>
        </w:tc>
      </w:tr>
      <w:tr w:rsidR="00AF5A02" w14:paraId="76DEC2B6" w14:textId="77777777" w:rsidTr="7AA4DC59">
        <w:trPr>
          <w:cantSplit/>
        </w:trPr>
        <w:tc>
          <w:tcPr>
            <w:tcW w:w="553" w:type="dxa"/>
          </w:tcPr>
          <w:p w14:paraId="76BF83E9" w14:textId="77777777" w:rsidR="00AF5A02" w:rsidRDefault="00AF5A02" w:rsidP="008412B6">
            <w:pPr>
              <w:pStyle w:val="Lijstalinea"/>
              <w:numPr>
                <w:ilvl w:val="0"/>
                <w:numId w:val="9"/>
              </w:numPr>
              <w:spacing w:after="120"/>
            </w:pPr>
          </w:p>
        </w:tc>
        <w:tc>
          <w:tcPr>
            <w:tcW w:w="7842" w:type="dxa"/>
          </w:tcPr>
          <w:p w14:paraId="2C348BAA" w14:textId="7939A118" w:rsidR="00AF5A02" w:rsidRDefault="00993742">
            <w:pPr>
              <w:spacing w:after="120"/>
            </w:pPr>
            <w:r>
              <w:rPr>
                <w:b/>
              </w:rPr>
              <w:t>Bestaand bestand:</w:t>
            </w:r>
            <w:r>
              <w:t xml:space="preserve"> het geheel van Woningaanpassingen dat op de ingangsdatum van deze Raamovereenkomst bij </w:t>
            </w:r>
            <w:proofErr w:type="spellStart"/>
            <w:r>
              <w:t>Capellenaren</w:t>
            </w:r>
            <w:proofErr w:type="spellEnd"/>
            <w:r>
              <w:t xml:space="preserve"> is geplaatst en waarvoor Opdrachtgever verantwoordelijk is. Het Aanbestedingsdocument en het Programma van Eisen gebruiken dezelfde term.</w:t>
            </w:r>
          </w:p>
        </w:tc>
      </w:tr>
      <w:tr w:rsidR="00AF5A02" w14:paraId="29F44650" w14:textId="77777777" w:rsidTr="7AA4DC59">
        <w:trPr>
          <w:cantSplit/>
        </w:trPr>
        <w:tc>
          <w:tcPr>
            <w:tcW w:w="553" w:type="dxa"/>
          </w:tcPr>
          <w:p w14:paraId="771A2B54" w14:textId="77777777" w:rsidR="00AF5A02" w:rsidRDefault="00AF5A02" w:rsidP="008412B6">
            <w:pPr>
              <w:pStyle w:val="Lijstalinea"/>
              <w:numPr>
                <w:ilvl w:val="0"/>
                <w:numId w:val="9"/>
              </w:numPr>
              <w:spacing w:after="120"/>
            </w:pPr>
          </w:p>
        </w:tc>
        <w:tc>
          <w:tcPr>
            <w:tcW w:w="7842" w:type="dxa"/>
          </w:tcPr>
          <w:p w14:paraId="41FD3558" w14:textId="77777777" w:rsidR="00AF5A02" w:rsidRDefault="00993742">
            <w:pPr>
              <w:spacing w:after="120"/>
            </w:pPr>
            <w:r w:rsidRPr="7AA4DC59">
              <w:rPr>
                <w:b/>
                <w:bCs/>
              </w:rPr>
              <w:t>Woningaanpassing:</w:t>
            </w:r>
            <w:r>
              <w:t xml:space="preserve"> een bouwkundige of </w:t>
            </w:r>
            <w:proofErr w:type="spellStart"/>
            <w:r>
              <w:t>woontechnische</w:t>
            </w:r>
            <w:proofErr w:type="spellEnd"/>
            <w:r>
              <w:t xml:space="preserve"> aanpassing in het kader van de </w:t>
            </w:r>
            <w:proofErr w:type="spellStart"/>
            <w:r>
              <w:t>Wmo</w:t>
            </w:r>
            <w:proofErr w:type="spellEnd"/>
            <w:r>
              <w:t xml:space="preserve"> 2015, waaronder elektrische deuraandrijvingen, trapliften, plateauliften, zweefliften, woonhuisliften en plafondliften, zoals omschreven in het Programma van Eisen. Plafondliften horen bij perceel 1. Voor de standaardplafondlift geldt een vaste prijs op het prijzenblad; een plafondlift die daarvan afwijkt, wordt op offertebasis geleverd</w:t>
            </w:r>
            <w:r w:rsidRPr="7AA4DC59">
              <w:rPr>
                <w:b/>
                <w:bCs/>
              </w:rPr>
              <w:t>.</w:t>
            </w:r>
          </w:p>
        </w:tc>
      </w:tr>
      <w:tr w:rsidR="00AF5A02" w14:paraId="191E9D7B" w14:textId="77777777" w:rsidTr="7AA4DC59">
        <w:trPr>
          <w:cantSplit/>
        </w:trPr>
        <w:tc>
          <w:tcPr>
            <w:tcW w:w="553" w:type="dxa"/>
          </w:tcPr>
          <w:p w14:paraId="1B3A40A2" w14:textId="77777777" w:rsidR="00AF5A02" w:rsidRDefault="00AF5A02" w:rsidP="008412B6">
            <w:pPr>
              <w:pStyle w:val="Lijstalinea"/>
              <w:numPr>
                <w:ilvl w:val="0"/>
                <w:numId w:val="9"/>
              </w:numPr>
              <w:spacing w:after="120"/>
            </w:pPr>
          </w:p>
        </w:tc>
        <w:tc>
          <w:tcPr>
            <w:tcW w:w="7842" w:type="dxa"/>
          </w:tcPr>
          <w:p w14:paraId="24CE4AF7" w14:textId="77777777" w:rsidR="00AF5A02" w:rsidRDefault="00993742">
            <w:pPr>
              <w:spacing w:after="120"/>
            </w:pPr>
            <w:r>
              <w:rPr>
                <w:b/>
              </w:rPr>
              <w:t>Werkdag:</w:t>
            </w:r>
            <w:r>
              <w:t xml:space="preserve"> een kalenderdag, behalve zaterdag, zondag en de algemeen erkende feestdagen uit artikel 3 lid 1 Algemene termijnenwet.</w:t>
            </w:r>
          </w:p>
        </w:tc>
      </w:tr>
    </w:tbl>
    <w:p w14:paraId="16F73DB1" w14:textId="6D3D8990" w:rsidR="00124F2F" w:rsidRPr="00233434" w:rsidRDefault="00F34291" w:rsidP="00F34291">
      <w:pPr>
        <w:pStyle w:val="Lijstalinea"/>
        <w:spacing w:after="160" w:line="259" w:lineRule="auto"/>
        <w:ind w:left="360" w:hanging="360"/>
      </w:pPr>
      <w:r>
        <w:t>2.</w:t>
      </w:r>
      <w:r>
        <w:tab/>
        <w:t>De begrippen kunnen zonder verlies van inhoudelijke betekenis in enkelvoud of meervoud worden gebruikt.</w:t>
      </w:r>
    </w:p>
    <w:p w14:paraId="26066F71" w14:textId="77777777" w:rsidR="00124F2F" w:rsidRPr="00B70406" w:rsidRDefault="007F2F19" w:rsidP="008412B6">
      <w:pPr>
        <w:pStyle w:val="ArtikelkopOVK"/>
        <w:numPr>
          <w:ilvl w:val="0"/>
          <w:numId w:val="7"/>
        </w:numPr>
        <w:tabs>
          <w:tab w:val="clear" w:pos="1134"/>
        </w:tabs>
      </w:pPr>
      <w:bookmarkStart w:id="10" w:name="_Toc339537059"/>
      <w:bookmarkStart w:id="11" w:name="_Toc343605186"/>
      <w:bookmarkStart w:id="12" w:name="_Toc160113890"/>
      <w:r>
        <w:t>Voorwerp en doel van de Raamovereenkomst</w:t>
      </w:r>
      <w:bookmarkEnd w:id="10"/>
      <w:bookmarkEnd w:id="11"/>
      <w:bookmarkEnd w:id="12"/>
    </w:p>
    <w:p w14:paraId="5FEE081B" w14:textId="66FF9A2F" w:rsidR="00124F2F" w:rsidRDefault="007F2F19" w:rsidP="008412B6">
      <w:pPr>
        <w:pStyle w:val="Artikelopsomming1OVK"/>
        <w:numPr>
          <w:ilvl w:val="1"/>
          <w:numId w:val="7"/>
        </w:numPr>
      </w:pPr>
      <w:r>
        <w:t>Partijen sluiten hierbij een Raamovereenkomst waarbij Opdrachtnemer zich tegen de in artikel 13 bedoelde Vergoeding verbindt tot het verrichten van de Prestatie zoals meer in detail beschreven in het Aanbestedingsdocument, die in hoofdlijnen bestaat uit:</w:t>
      </w:r>
      <w:r>
        <w:br/>
        <w:t xml:space="preserve">het inmeten, leveren, plaatsen, onderhouden, verwijderen en </w:t>
      </w:r>
      <w:proofErr w:type="spellStart"/>
      <w:r>
        <w:t>herverstrekken</w:t>
      </w:r>
      <w:proofErr w:type="spellEnd"/>
      <w:r>
        <w:t xml:space="preserve"> van Woningaanpassingen, het beheer van het depot daarvoor en, op perceel 1 en 2, het onderhoud van het Bestaand bestand, alles voor het perceel waarop deze Raamovereenkomst betrekking heeft en zoals omschreven in het Programma van Eisen.</w:t>
      </w:r>
    </w:p>
    <w:p w14:paraId="5BB91ADF" w14:textId="77777777" w:rsidR="000A07C5" w:rsidRPr="00EE1568" w:rsidRDefault="000A07C5" w:rsidP="008412B6">
      <w:pPr>
        <w:pStyle w:val="Artikelopsomming1OVK"/>
        <w:numPr>
          <w:ilvl w:val="1"/>
          <w:numId w:val="7"/>
        </w:numPr>
        <w:spacing w:after="0"/>
        <w:rPr>
          <w:rFonts w:cs="Arial"/>
          <w:szCs w:val="20"/>
        </w:rPr>
      </w:pPr>
      <w:bookmarkStart w:id="13" w:name="_Toc26165446"/>
      <w:bookmarkStart w:id="14" w:name="_Toc31006896"/>
      <w:bookmarkStart w:id="15" w:name="_Toc58225063"/>
      <w:bookmarkStart w:id="16" w:name="_Toc64078099"/>
      <w:bookmarkStart w:id="17" w:name="_Toc26165439"/>
      <w:bookmarkStart w:id="18" w:name="_Toc31006890"/>
      <w:bookmarkStart w:id="19" w:name="_Toc58225057"/>
      <w:bookmarkStart w:id="20" w:name="_Toc64078093"/>
      <w:r>
        <w:rPr>
          <w:rFonts w:cs="Arial"/>
          <w:szCs w:val="20"/>
        </w:rPr>
        <w:t>De navolgende documenten vormen gezamenlijk de Raamovereenkomst:</w:t>
      </w:r>
    </w:p>
    <w:p w14:paraId="6748CBFA" w14:textId="77777777" w:rsidR="000A07C5" w:rsidRPr="00EE1568" w:rsidRDefault="000A07C5" w:rsidP="008412B6">
      <w:pPr>
        <w:pStyle w:val="Artikelopsomming2OVK"/>
        <w:numPr>
          <w:ilvl w:val="2"/>
          <w:numId w:val="7"/>
        </w:numPr>
        <w:rPr>
          <w:rFonts w:cs="Arial"/>
          <w:szCs w:val="20"/>
        </w:rPr>
      </w:pPr>
      <w:r>
        <w:rPr>
          <w:rFonts w:cs="Arial"/>
          <w:szCs w:val="20"/>
        </w:rPr>
        <w:t>deze Raamovereenkomst;</w:t>
      </w:r>
    </w:p>
    <w:p w14:paraId="6EC63665" w14:textId="43801CBB" w:rsidR="000A07C5" w:rsidRPr="00EE1568" w:rsidRDefault="000A07C5" w:rsidP="008412B6">
      <w:pPr>
        <w:pStyle w:val="Artikelopsomming2OVK"/>
        <w:numPr>
          <w:ilvl w:val="2"/>
          <w:numId w:val="7"/>
        </w:numPr>
        <w:rPr>
          <w:rFonts w:cs="Arial"/>
          <w:szCs w:val="20"/>
        </w:rPr>
      </w:pPr>
      <w:r>
        <w:rPr>
          <w:rFonts w:cs="Arial"/>
          <w:szCs w:val="20"/>
        </w:rPr>
        <w:t>de Overeenkomst zelfstandige verwerkingsverantwoordelijken (bijlage E bij het Aanbestedingsdocument);</w:t>
      </w:r>
    </w:p>
    <w:p w14:paraId="4521B534" w14:textId="77777777" w:rsidR="000A07C5" w:rsidRPr="00EE1568" w:rsidRDefault="000A07C5" w:rsidP="008412B6">
      <w:pPr>
        <w:pStyle w:val="Artikelopsomming2OVK"/>
        <w:numPr>
          <w:ilvl w:val="2"/>
          <w:numId w:val="7"/>
        </w:numPr>
        <w:rPr>
          <w:rFonts w:cs="Arial"/>
          <w:szCs w:val="20"/>
        </w:rPr>
      </w:pPr>
      <w:r>
        <w:rPr>
          <w:rFonts w:cs="Arial"/>
          <w:szCs w:val="20"/>
        </w:rPr>
        <w:t>de nota’s van inlichtingen van 24 november 2026 en 8 december 2026;</w:t>
      </w:r>
    </w:p>
    <w:p w14:paraId="3A247D32" w14:textId="02FAB59F" w:rsidR="00AF5A02" w:rsidRPr="00D625DA" w:rsidRDefault="00993742" w:rsidP="008412B6">
      <w:pPr>
        <w:pStyle w:val="Artikelopsomming2OVK"/>
        <w:numPr>
          <w:ilvl w:val="2"/>
          <w:numId w:val="7"/>
        </w:numPr>
      </w:pPr>
      <w:r>
        <w:rPr>
          <w:rFonts w:cs="Arial"/>
          <w:szCs w:val="20"/>
        </w:rPr>
        <w:t>het Programma van Eisen (bijlage D bij het Aanbestedingsdocument);</w:t>
      </w:r>
    </w:p>
    <w:p w14:paraId="3931771D" w14:textId="04FB9775" w:rsidR="000A07C5" w:rsidRPr="00EE1568" w:rsidRDefault="000A07C5" w:rsidP="008412B6">
      <w:pPr>
        <w:pStyle w:val="Artikelopsomming2OVK"/>
        <w:numPr>
          <w:ilvl w:val="2"/>
          <w:numId w:val="7"/>
        </w:numPr>
        <w:rPr>
          <w:rFonts w:cs="Arial"/>
          <w:szCs w:val="20"/>
        </w:rPr>
      </w:pPr>
      <w:r>
        <w:rPr>
          <w:rFonts w:cs="Arial"/>
          <w:szCs w:val="20"/>
        </w:rPr>
        <w:t xml:space="preserve">het Aanbestedingsdocument </w:t>
      </w:r>
      <w:proofErr w:type="spellStart"/>
      <w:r>
        <w:rPr>
          <w:rFonts w:cs="Arial"/>
          <w:szCs w:val="20"/>
        </w:rPr>
        <w:t>Wmo</w:t>
      </w:r>
      <w:proofErr w:type="spellEnd"/>
      <w:r>
        <w:rPr>
          <w:rFonts w:cs="Arial"/>
          <w:szCs w:val="20"/>
        </w:rPr>
        <w:t xml:space="preserve"> woningaanpassingen 2027 met referentie EU/2026.023 van 29 oktober 2026 en bijlagen;</w:t>
      </w:r>
    </w:p>
    <w:p w14:paraId="39B36A9A" w14:textId="1CC44C82" w:rsidR="000A07C5" w:rsidRPr="0054294F" w:rsidRDefault="000A07C5" w:rsidP="008412B6">
      <w:pPr>
        <w:pStyle w:val="Artikelopsomming2OVK"/>
        <w:numPr>
          <w:ilvl w:val="2"/>
          <w:numId w:val="7"/>
        </w:numPr>
        <w:rPr>
          <w:rFonts w:cs="Arial"/>
          <w:szCs w:val="20"/>
        </w:rPr>
      </w:pPr>
      <w:r>
        <w:rPr>
          <w:rFonts w:cs="Arial"/>
          <w:szCs w:val="20"/>
        </w:rPr>
        <w:t>de Inkoopvoorwaarden 2023;</w:t>
      </w:r>
    </w:p>
    <w:p w14:paraId="330D7255" w14:textId="35C3D9C8" w:rsidR="000A07C5" w:rsidRPr="0054294F" w:rsidRDefault="000A07C5" w:rsidP="008412B6">
      <w:pPr>
        <w:pStyle w:val="Artikelopsomming2OVK"/>
        <w:numPr>
          <w:ilvl w:val="2"/>
          <w:numId w:val="7"/>
        </w:numPr>
        <w:spacing w:after="120"/>
        <w:rPr>
          <w:rFonts w:cs="Arial"/>
          <w:szCs w:val="20"/>
        </w:rPr>
      </w:pPr>
      <w:r>
        <w:rPr>
          <w:rFonts w:cs="Arial"/>
          <w:szCs w:val="20"/>
        </w:rPr>
        <w:t>de door Opdrachtnemer aan Opdrachtgever uitgebrachte Inschrijving van 7 januari 2027;</w:t>
      </w:r>
    </w:p>
    <w:p w14:paraId="4B14A403" w14:textId="77777777" w:rsidR="00124F2F" w:rsidRDefault="00124F2F" w:rsidP="008412B6">
      <w:pPr>
        <w:pStyle w:val="Artikelopsomming1OVK"/>
        <w:numPr>
          <w:ilvl w:val="1"/>
          <w:numId w:val="7"/>
        </w:numPr>
      </w:pPr>
      <w:r>
        <w:t>Indien tegenstrijdigheden bestaan tussen de in het tweede lid van dit artikel genoemde documenten duidt de volgorde in het tweede lid de rangorde aan.</w:t>
      </w:r>
    </w:p>
    <w:p w14:paraId="71E4E7D2" w14:textId="77777777" w:rsidR="00F26A26" w:rsidRDefault="00F26A26" w:rsidP="008412B6">
      <w:pPr>
        <w:pStyle w:val="Artikelopsomming1OVK"/>
        <w:numPr>
          <w:ilvl w:val="1"/>
          <w:numId w:val="7"/>
        </w:numPr>
      </w:pPr>
      <w:r>
        <w:lastRenderedPageBreak/>
        <w:t>Opdrachtgever is niet verplicht om gedurende de looptijd van deze Raamovereenkomst Opdrachten te verstrekken, maar is daartoe gerechtigd. Opdrachtnemer kan derhalve generlei aanspraak maken op het verkrijgen van Opdrachten gedurende de looptijd van deze Raamovereenkomst.</w:t>
      </w:r>
    </w:p>
    <w:p w14:paraId="759E503B" w14:textId="2D9352C7" w:rsidR="00F26A26" w:rsidRDefault="00F26A26" w:rsidP="008412B6">
      <w:pPr>
        <w:pStyle w:val="Artikelopsomming1OVK"/>
        <w:numPr>
          <w:ilvl w:val="1"/>
          <w:numId w:val="7"/>
        </w:numPr>
      </w:pPr>
      <w:r>
        <w:t>De voorwaarden van deze Raamovereenkomst zijn integraal van toepassing op alle Nadere opdrachten en nadere overeenkomsten die gedurende de looptijd van deze Raamovereenkomst tussen Opdrachtgever en Opdrachtnemer worden gesloten met betrekking tot Woningaanpassingen, tenzij in een Nadere opdracht of nadere overeenkomst uitdrukkelijk schriftelijk van deze Raamovereenkomst wordt afgeweken.</w:t>
      </w:r>
    </w:p>
    <w:p w14:paraId="5578EBD5" w14:textId="5C84DC53" w:rsidR="00124F2F" w:rsidRDefault="0054294F" w:rsidP="008412B6">
      <w:pPr>
        <w:pStyle w:val="ArtikelkopOVK"/>
        <w:numPr>
          <w:ilvl w:val="0"/>
          <w:numId w:val="7"/>
        </w:numPr>
        <w:tabs>
          <w:tab w:val="clear" w:pos="1134"/>
        </w:tabs>
      </w:pPr>
      <w:bookmarkStart w:id="21" w:name="_Toc160113891"/>
      <w:r>
        <w:rPr>
          <w:rFonts w:cs="Arial"/>
          <w:szCs w:val="20"/>
        </w:rPr>
        <w:t>Verbod algemene en bijzondere voorwaarden Opdrachtnemer</w:t>
      </w:r>
      <w:bookmarkEnd w:id="21"/>
    </w:p>
    <w:p w14:paraId="1AFC22B9" w14:textId="77777777" w:rsidR="00124F2F" w:rsidRDefault="00124F2F" w:rsidP="00474065">
      <w:pPr>
        <w:pStyle w:val="Artikelopsomming1OVK"/>
        <w:numPr>
          <w:ilvl w:val="0"/>
          <w:numId w:val="0"/>
        </w:numPr>
      </w:pPr>
      <w:r>
        <w:t>De toepasselijkheid van algemene en bijzondere voorwaarden van Opdrachtnemer dan wel van door Opdrachtnemer bij het verrichten van de Prestatie te betrekken derden, is hierbij nadrukkelijk uitgesloten.</w:t>
      </w:r>
    </w:p>
    <w:p w14:paraId="55CCCC9A" w14:textId="77777777" w:rsidR="0040114D" w:rsidRDefault="0040114D" w:rsidP="008412B6">
      <w:pPr>
        <w:pStyle w:val="ArtikelkopOVK"/>
        <w:numPr>
          <w:ilvl w:val="0"/>
          <w:numId w:val="7"/>
        </w:numPr>
        <w:tabs>
          <w:tab w:val="clear" w:pos="1134"/>
        </w:tabs>
      </w:pPr>
      <w:bookmarkStart w:id="22" w:name="_Toc160113892"/>
      <w:bookmarkStart w:id="23" w:name="_Toc339537061"/>
      <w:bookmarkStart w:id="24" w:name="_Toc343605188"/>
      <w:r>
        <w:t>Onderzoek- en informatieverplichting</w:t>
      </w:r>
      <w:bookmarkEnd w:id="22"/>
    </w:p>
    <w:p w14:paraId="2CD20F08" w14:textId="77777777" w:rsidR="0040114D" w:rsidRDefault="0040114D" w:rsidP="008412B6">
      <w:pPr>
        <w:pStyle w:val="Artikelopsomming1OVK"/>
        <w:keepNext/>
        <w:numPr>
          <w:ilvl w:val="1"/>
          <w:numId w:val="7"/>
        </w:numPr>
        <w:spacing w:after="0"/>
      </w:pPr>
      <w:r>
        <w:t>Ter bepaling van het door Opdrachtgever met de Prestatie beoogde gebruik heeft Opdrachtnemer zich in voldoende mate op de hoogte gesteld van:</w:t>
      </w:r>
    </w:p>
    <w:p w14:paraId="11976CA4" w14:textId="77777777" w:rsidR="0040114D" w:rsidRDefault="0040114D" w:rsidP="008412B6">
      <w:pPr>
        <w:pStyle w:val="Artikelopsomming2OVK"/>
        <w:numPr>
          <w:ilvl w:val="2"/>
          <w:numId w:val="7"/>
        </w:numPr>
      </w:pPr>
      <w:r>
        <w:t>de doelstellingen, in verband waarmee Opdrachtgever de Raamovereenkomst aangaat;</w:t>
      </w:r>
    </w:p>
    <w:p w14:paraId="792F9509" w14:textId="77777777" w:rsidR="0040114D" w:rsidRDefault="0040114D" w:rsidP="008412B6">
      <w:pPr>
        <w:pStyle w:val="Artikelopsomming2OVK"/>
        <w:numPr>
          <w:ilvl w:val="2"/>
          <w:numId w:val="7"/>
        </w:numPr>
        <w:spacing w:after="120"/>
        <w:ind w:left="1077" w:hanging="357"/>
      </w:pPr>
      <w:r>
        <w:t>de organisatie van Opdrachtgever, voor zover van belang voor de Raamovereenkomst.</w:t>
      </w:r>
    </w:p>
    <w:p w14:paraId="317562B9" w14:textId="77777777" w:rsidR="0040114D" w:rsidRDefault="0040114D" w:rsidP="008412B6">
      <w:pPr>
        <w:pStyle w:val="Artikelopsomming1OVK"/>
        <w:keepNext/>
        <w:numPr>
          <w:ilvl w:val="1"/>
          <w:numId w:val="7"/>
        </w:numPr>
      </w:pPr>
      <w:r>
        <w:t>Bij de uitvoering van de onderzoek- en informatieverplichting van het voorgaande lid heeft Opdrachtnemer zich tevens een oordeel gevormd over de haalbaarheid van de Prestatie binnen de door Opdrachtgever daarvoor aangegeven kaders.</w:t>
      </w:r>
    </w:p>
    <w:p w14:paraId="7F590EC6" w14:textId="77777777" w:rsidR="0040114D" w:rsidRDefault="0040114D" w:rsidP="008412B6">
      <w:pPr>
        <w:pStyle w:val="Artikelopsomming1OVK"/>
        <w:keepNext/>
        <w:numPr>
          <w:ilvl w:val="1"/>
          <w:numId w:val="7"/>
        </w:numPr>
      </w:pPr>
      <w:r>
        <w:t>Opdrachtgever heeft Opdrachtnemer, met het oog op het bepaalde in het eerste lid, van voldoende informatie voorzien. Opdrachtgever verstrekt Opdrachtnemer op verzoek aanvullende informatie voor zover die niet van vertrouwelijke aard is en in redelijkheid relevant moet worden geacht voor de uitvoering van de Raamovereenkomst. Bij eventuele onduidelijkheid doet Opdrachtnemer tijdig navraag bij Opdrachtgever.</w:t>
      </w:r>
    </w:p>
    <w:p w14:paraId="1698AB48" w14:textId="77777777" w:rsidR="0040114D" w:rsidRPr="0040114D" w:rsidRDefault="0040114D" w:rsidP="008412B6">
      <w:pPr>
        <w:pStyle w:val="Artikelopsomming1OVK"/>
        <w:keepNext/>
        <w:numPr>
          <w:ilvl w:val="1"/>
          <w:numId w:val="7"/>
        </w:numPr>
      </w:pPr>
      <w:r>
        <w:t>Partijen houden elkaar op de hoogte van ontwikkelingen en veranderingen die van belang (kunnen) zijn voor de uitvoering van de Raamovereenkomst.</w:t>
      </w:r>
    </w:p>
    <w:p w14:paraId="79EFAB9D" w14:textId="77777777" w:rsidR="00124F2F" w:rsidRPr="00155813" w:rsidRDefault="007F2F19" w:rsidP="008412B6">
      <w:pPr>
        <w:pStyle w:val="ArtikelkopOVK"/>
        <w:numPr>
          <w:ilvl w:val="0"/>
          <w:numId w:val="7"/>
        </w:numPr>
        <w:tabs>
          <w:tab w:val="clear" w:pos="1134"/>
        </w:tabs>
      </w:pPr>
      <w:bookmarkStart w:id="25" w:name="_Toc160113893"/>
      <w:r>
        <w:t xml:space="preserve">Inwerkingtreding, duur en beëindiging van de </w:t>
      </w:r>
      <w:bookmarkEnd w:id="13"/>
      <w:bookmarkEnd w:id="14"/>
      <w:bookmarkEnd w:id="15"/>
      <w:bookmarkEnd w:id="16"/>
      <w:r>
        <w:t>Raamovereenkomst</w:t>
      </w:r>
      <w:bookmarkEnd w:id="23"/>
      <w:bookmarkEnd w:id="24"/>
      <w:bookmarkEnd w:id="25"/>
    </w:p>
    <w:p w14:paraId="7A97AAA8" w14:textId="45B263B0" w:rsidR="00124F2F" w:rsidRPr="00894E22" w:rsidRDefault="00124F2F" w:rsidP="008412B6">
      <w:pPr>
        <w:pStyle w:val="Artikelopsomming1OVK"/>
        <w:numPr>
          <w:ilvl w:val="1"/>
          <w:numId w:val="7"/>
        </w:numPr>
      </w:pPr>
      <w:r>
        <w:t xml:space="preserve">De Raamovereenkomst treedt in werking op </w:t>
      </w:r>
      <w:r>
        <w:rPr>
          <w:rFonts w:cs="Arial"/>
          <w:szCs w:val="20"/>
        </w:rPr>
        <w:t>1 april 2027.</w:t>
      </w:r>
    </w:p>
    <w:p w14:paraId="277ADC5A" w14:textId="41A7463A" w:rsidR="007F2F19" w:rsidRDefault="007F2F19" w:rsidP="4FD131E0">
      <w:pPr>
        <w:pStyle w:val="Artikelopsomming1OVK"/>
      </w:pPr>
      <w:r w:rsidRPr="4FD131E0">
        <w:rPr>
          <w:highlight w:val="yellow"/>
        </w:rPr>
        <w:t>De Raamovereenkomst heeft een looptijd van 4 jaar. Ongeacht de looptijd van deze Raamovereenkomst eindigt deze van rechtswege als de maximale omvang van € 2.100.000 (perceel 1), € 550.000 (perceel 2) of € 1.800.000 (perceel 3) exclusief btw is bereikt.</w:t>
      </w:r>
      <w:r>
        <w:t xml:space="preserve"> Dat bedrag geldt voor de volledige looptijd inclusief verlengingen en indexering.</w:t>
      </w:r>
    </w:p>
    <w:p w14:paraId="2F644323" w14:textId="43825749" w:rsidR="00124F2F" w:rsidRDefault="00425AD5" w:rsidP="008412B6">
      <w:pPr>
        <w:pStyle w:val="Artikelopsomming1OVK"/>
        <w:numPr>
          <w:ilvl w:val="1"/>
          <w:numId w:val="7"/>
        </w:numPr>
      </w:pPr>
      <w:r>
        <w:t>De Raamovereenkomst wordt na het einde van de in het tweede lid van dit artikel vermelde periode onder gelijkblijvende voorwaarden maximaal 2 maal met een termijn van 1 jaar verlengd, tenzij Opdrachtgever uiterlijk zes (6) maanden voor het verstrijken van de in het tweede lid genoemde looptijd dan wel voor het verstrijken van de in onderhavig lid genoemde termijn de Raamovereenkomst opzegt. De opzegging geschiedt schriftelijk aan Opdrachtnemer.</w:t>
      </w:r>
    </w:p>
    <w:p w14:paraId="54163E91" w14:textId="77777777" w:rsidR="00124F2F" w:rsidRPr="00B70C76" w:rsidRDefault="00124F2F" w:rsidP="008412B6">
      <w:pPr>
        <w:pStyle w:val="Artikelopsomming1OVK"/>
        <w:numPr>
          <w:ilvl w:val="1"/>
          <w:numId w:val="7"/>
        </w:numPr>
      </w:pPr>
      <w:r>
        <w:t>Opdrachtgever kan deze Raamovereenkomst tussentijds opzeggen indien sprake is van omstandigheden die buiten de macht en invloedssfeer van Opdrachtgever liggen en met zich meebrengen dat verdere voortzetting van de Raamovereenkomst niet van Opdrachtgever kan worden gevergd. Opzegging van de Raamovereenkomst geschiedt schriftelijk aan Opdrachtnemer waarbij een opzegtermijn, die redelijk en in verhouding staat tot de ernst van de omstandigheid, in acht wordt genomen.</w:t>
      </w:r>
    </w:p>
    <w:p w14:paraId="746B11E5" w14:textId="40227A72" w:rsidR="00124F2F" w:rsidRDefault="00124F2F" w:rsidP="008412B6">
      <w:pPr>
        <w:pStyle w:val="Artikelopsomming1OVK"/>
        <w:numPr>
          <w:ilvl w:val="1"/>
          <w:numId w:val="7"/>
        </w:numPr>
      </w:pPr>
      <w:r>
        <w:t>Opdrachtgever is bij opzegging van de Raamovereenkomst op grond van het vierde lid nooit gehouden tot enige schadevergoeding.</w:t>
      </w:r>
    </w:p>
    <w:p w14:paraId="4A9A7A7F" w14:textId="09235D9D" w:rsidR="00601A96" w:rsidRDefault="00670DE5" w:rsidP="008412B6">
      <w:pPr>
        <w:pStyle w:val="Artikelopsomming1OVK"/>
        <w:numPr>
          <w:ilvl w:val="1"/>
          <w:numId w:val="7"/>
        </w:numPr>
      </w:pPr>
      <w:r>
        <w:t>In geval van maximale verlenging eindigt deze Raamovereenkomst van rechtswege 31 maart 2033.</w:t>
      </w:r>
    </w:p>
    <w:p w14:paraId="5882B8BB" w14:textId="69F818EB" w:rsidR="00F26A26" w:rsidRDefault="00F26A26" w:rsidP="008412B6">
      <w:pPr>
        <w:pStyle w:val="Artikelopsomming1OVK"/>
        <w:numPr>
          <w:ilvl w:val="1"/>
          <w:numId w:val="7"/>
        </w:numPr>
      </w:pPr>
      <w:r>
        <w:t>Beëindiging van deze Raamovereenkomst om welke reden dan ook laat de rechten en verplichtingen voortvloeiend uit (een) Nadere opdracht of nadere overeenkomst onverlet. De voorwaarden van deze Raamovereenkomst blijven van toepassing op alle Nadere opdrachten en nadere overeenkomsten die na het eindigen van deze Raamovereenkomst nog voortduren.</w:t>
      </w:r>
    </w:p>
    <w:p w14:paraId="29F5BAEC" w14:textId="403E9D76" w:rsidR="00F26A26" w:rsidRPr="00B70C76" w:rsidRDefault="00F26A26" w:rsidP="008412B6">
      <w:pPr>
        <w:pStyle w:val="Artikelopsomming1OVK"/>
        <w:numPr>
          <w:ilvl w:val="1"/>
          <w:numId w:val="7"/>
        </w:numPr>
      </w:pPr>
      <w:r>
        <w:lastRenderedPageBreak/>
        <w:t>De duur van de Nadere opdrachten en/of nadere overeenkomsten die onder deze Raamovereenkomst aan Opdrachtnemer wordt/worden gegund, wordt per Opdracht vastgelegd.</w:t>
      </w:r>
    </w:p>
    <w:p w14:paraId="5310B32B" w14:textId="77777777" w:rsidR="00F26A26" w:rsidRDefault="00F26A26" w:rsidP="008412B6">
      <w:pPr>
        <w:pStyle w:val="ArtikelkopOVK"/>
        <w:numPr>
          <w:ilvl w:val="0"/>
          <w:numId w:val="7"/>
        </w:numPr>
        <w:tabs>
          <w:tab w:val="clear" w:pos="1134"/>
        </w:tabs>
      </w:pPr>
      <w:bookmarkStart w:id="26" w:name="_Toc160113894"/>
      <w:bookmarkStart w:id="27" w:name="_Toc339537062"/>
      <w:bookmarkStart w:id="28" w:name="_Toc343605189"/>
      <w:bookmarkEnd w:id="17"/>
      <w:bookmarkEnd w:id="18"/>
      <w:bookmarkEnd w:id="19"/>
      <w:bookmarkEnd w:id="20"/>
      <w:r>
        <w:t>Nadere gunning</w:t>
      </w:r>
      <w:bookmarkEnd w:id="26"/>
    </w:p>
    <w:p w14:paraId="42B664BE" w14:textId="78CB7502" w:rsidR="00F26A26" w:rsidRPr="0019378A" w:rsidRDefault="00F26A26" w:rsidP="008412B6">
      <w:pPr>
        <w:pStyle w:val="Artikelopsomming1OVK"/>
        <w:numPr>
          <w:ilvl w:val="1"/>
          <w:numId w:val="7"/>
        </w:numPr>
      </w:pPr>
      <w:r>
        <w:t>Vraagt Opdrachtgever een offerte, dan brengt Opdrachtnemer die uit binnen de termijnen van hoofdstuk 4 van het Programma van Eisen, met inachtneming van het bepaalde in deze Raamovereenkomst. Aan het verkrijgen van een offerte zijn voor Opdrachtgever geen kosten verbonden.</w:t>
      </w:r>
    </w:p>
    <w:p w14:paraId="4B14F322" w14:textId="58E93418" w:rsidR="00AF5A02" w:rsidRPr="0019378A" w:rsidRDefault="00993742" w:rsidP="008412B6">
      <w:pPr>
        <w:pStyle w:val="Artikelopsomming1OVK"/>
        <w:numPr>
          <w:ilvl w:val="1"/>
          <w:numId w:val="7"/>
        </w:numPr>
      </w:pPr>
      <w:r>
        <w:rPr>
          <w:rFonts w:cs="Arial"/>
          <w:szCs w:val="20"/>
        </w:rPr>
        <w:t>Opdrachtgever mag zich bij de beoordeling van een offerte laten adviseren door een onafhankelijk bouwkundig adviseur. Het advies van die deskundige kan bepalend zijn voor de opdracht die Opdrachtgever verstrekt.</w:t>
      </w:r>
    </w:p>
    <w:p w14:paraId="410356D8" w14:textId="77777777" w:rsidR="00BF5B0B" w:rsidRPr="00804BD0" w:rsidRDefault="00BF5B0B" w:rsidP="008412B6">
      <w:pPr>
        <w:pStyle w:val="ArtikelkopOVK"/>
        <w:numPr>
          <w:ilvl w:val="0"/>
          <w:numId w:val="7"/>
        </w:numPr>
        <w:tabs>
          <w:tab w:val="clear" w:pos="1134"/>
        </w:tabs>
      </w:pPr>
      <w:bookmarkStart w:id="29" w:name="_Toc160113895"/>
      <w:r>
        <w:t>Contactpersonen en bereikbaarheid</w:t>
      </w:r>
      <w:bookmarkEnd w:id="29"/>
    </w:p>
    <w:p w14:paraId="38277961" w14:textId="77777777" w:rsidR="00BF5B0B" w:rsidRDefault="00BF5B0B" w:rsidP="008412B6">
      <w:pPr>
        <w:pStyle w:val="Artikelopsomming1OVK"/>
        <w:keepNext/>
        <w:numPr>
          <w:ilvl w:val="1"/>
          <w:numId w:val="7"/>
        </w:numPr>
      </w:pPr>
      <w:r>
        <w:t>Opdrachtnemer wijst voor de afstemming van werkzaamheden met Opdrachtgever één vaste contactpersoon aan als aanspreekpunt voor Opdrachtgever. Opdrachtnemer draagt er zorg voor dat deze contactpersoon bij afwezigheid wordt vervangen.</w:t>
      </w:r>
    </w:p>
    <w:p w14:paraId="5D686111" w14:textId="77777777" w:rsidR="00BF5B0B" w:rsidRDefault="00BF5B0B" w:rsidP="008412B6">
      <w:pPr>
        <w:pStyle w:val="Artikelopsomming1OVK"/>
        <w:numPr>
          <w:ilvl w:val="1"/>
          <w:numId w:val="7"/>
        </w:numPr>
      </w:pPr>
      <w:r>
        <w:t>De contactpersoon dient door Opdrachtnemer met zodanige (beslissings-)bevoegdheden te zijn bekleed, dat hij redelijkerwijs in staat en bevoegd is de voor de goede dagelijkse voortgang van de Opdracht noodzakelijke beslissingen te nemen en afspraken te maken. Bij afwezigheid van de contactpersoon heeft de plaatsvervangend contactpersoon (</w:t>
      </w:r>
      <w:proofErr w:type="spellStart"/>
      <w:r>
        <w:t>beslissings</w:t>
      </w:r>
      <w:proofErr w:type="spellEnd"/>
      <w:r>
        <w:t>)-bevoegdheden welke gelijk zijn aan de (beslissings-)bevoegdheden van de contactpersoon.</w:t>
      </w:r>
    </w:p>
    <w:p w14:paraId="0860B96C" w14:textId="77777777" w:rsidR="00BF5B0B" w:rsidRPr="009136DB" w:rsidRDefault="00BF5B0B" w:rsidP="008412B6">
      <w:pPr>
        <w:pStyle w:val="Artikelopsomming1OVK"/>
        <w:numPr>
          <w:ilvl w:val="1"/>
          <w:numId w:val="7"/>
        </w:numPr>
        <w:spacing w:after="0"/>
      </w:pPr>
      <w:r>
        <w:t>Voor de uitvoering van de Opdracht zijn onderstaande contactpersonen aangewezen:</w:t>
      </w:r>
    </w:p>
    <w:p w14:paraId="01B61B76" w14:textId="7016B16B" w:rsidR="00BF5B0B" w:rsidRPr="009136DB" w:rsidRDefault="00E23712" w:rsidP="008412B6">
      <w:pPr>
        <w:pStyle w:val="Artikelopsomming2OVK"/>
        <w:numPr>
          <w:ilvl w:val="2"/>
          <w:numId w:val="7"/>
        </w:numPr>
      </w:pPr>
      <w:r w:rsidRPr="00E23712">
        <w:t xml:space="preserve">namens de Opdrachtgever: dhr. Gert </w:t>
      </w:r>
      <w:proofErr w:type="spellStart"/>
      <w:r w:rsidRPr="00E23712">
        <w:t>Bunte</w:t>
      </w:r>
      <w:proofErr w:type="spellEnd"/>
      <w:r w:rsidRPr="00E23712">
        <w:t xml:space="preserve">, contractmanager bereikbaar via e-mail </w:t>
      </w:r>
      <w:hyperlink r:id="rId14" w:tgtFrame="_blank" w:history="1">
        <w:r w:rsidRPr="00E23712">
          <w:rPr>
            <w:rStyle w:val="Hyperlink"/>
          </w:rPr>
          <w:t>contractmanagementwmo@capelleaandenijssel.nl</w:t>
        </w:r>
      </w:hyperlink>
      <w:r w:rsidRPr="00E23712">
        <w:t xml:space="preserve"> en telefoon 0650055575, voor alle nadere opdrachten en leveringen;</w:t>
      </w:r>
    </w:p>
    <w:p w14:paraId="42482C53" w14:textId="73294FDE" w:rsidR="00BF5B0B" w:rsidRPr="00E90D81" w:rsidRDefault="00DC026C" w:rsidP="008412B6">
      <w:pPr>
        <w:pStyle w:val="Artikelopsomming2OVK"/>
        <w:numPr>
          <w:ilvl w:val="2"/>
          <w:numId w:val="7"/>
        </w:numPr>
        <w:spacing w:after="120"/>
      </w:pPr>
      <w:r>
        <w:rPr>
          <w:rFonts w:cs="Arial"/>
          <w:szCs w:val="20"/>
        </w:rPr>
        <w:t xml:space="preserve">namens de Opdrachtnemer: </w:t>
      </w:r>
      <w:r>
        <w:rPr>
          <w:rFonts w:cs="Arial"/>
          <w:szCs w:val="20"/>
          <w:highlight w:val="yellow"/>
        </w:rPr>
        <w:t>[...naam contactpersoon]</w:t>
      </w:r>
      <w:r>
        <w:rPr>
          <w:rFonts w:cs="Arial"/>
          <w:szCs w:val="20"/>
        </w:rPr>
        <w:t xml:space="preserve"> bereikbaar via e-mail </w:t>
      </w:r>
      <w:r>
        <w:rPr>
          <w:rFonts w:cs="Arial"/>
          <w:szCs w:val="20"/>
          <w:highlight w:val="yellow"/>
        </w:rPr>
        <w:t>[...e-mailadres]</w:t>
      </w:r>
      <w:r>
        <w:rPr>
          <w:rFonts w:cs="Arial"/>
          <w:szCs w:val="20"/>
        </w:rPr>
        <w:t xml:space="preserve"> en telefoon </w:t>
      </w:r>
      <w:r>
        <w:rPr>
          <w:rFonts w:cs="Arial"/>
          <w:szCs w:val="20"/>
          <w:highlight w:val="yellow"/>
        </w:rPr>
        <w:t>[...telefoonnummer]</w:t>
      </w:r>
      <w:r>
        <w:rPr>
          <w:rFonts w:cs="Arial"/>
          <w:szCs w:val="20"/>
        </w:rPr>
        <w:t>;</w:t>
      </w:r>
    </w:p>
    <w:p w14:paraId="65D9374E" w14:textId="77777777" w:rsidR="00BF5B0B" w:rsidRDefault="00BF5B0B" w:rsidP="008412B6">
      <w:pPr>
        <w:pStyle w:val="Artikelopsomming1OVK"/>
        <w:numPr>
          <w:ilvl w:val="1"/>
          <w:numId w:val="7"/>
        </w:numPr>
      </w:pPr>
      <w:r>
        <w:t>De contactpersonen zijn verantwoordelijk voor de eenduidige communicatie tussen Opdrachtgever en Opdrachtnemer.</w:t>
      </w:r>
    </w:p>
    <w:p w14:paraId="592BA34B" w14:textId="4DD1A3E6" w:rsidR="00BF5B0B" w:rsidRDefault="00BF5B0B" w:rsidP="008412B6">
      <w:pPr>
        <w:pStyle w:val="Artikelopsomming1OVK"/>
        <w:numPr>
          <w:ilvl w:val="1"/>
          <w:numId w:val="7"/>
        </w:numPr>
      </w:pPr>
      <w:r>
        <w:t>Opdrachtnemer is voor Opdrachtgever op Werkdagen bereikbaar tussen 8.30 uur en 17.00 uur.</w:t>
      </w:r>
    </w:p>
    <w:p w14:paraId="50800C23" w14:textId="2CD2EDFF" w:rsidR="00BE508C" w:rsidRDefault="00BE508C" w:rsidP="008412B6">
      <w:pPr>
        <w:pStyle w:val="ArtikelkopOVK"/>
        <w:numPr>
          <w:ilvl w:val="0"/>
          <w:numId w:val="7"/>
        </w:numPr>
      </w:pPr>
      <w:bookmarkStart w:id="30" w:name="_Toc160113896"/>
      <w:bookmarkStart w:id="31" w:name="_Toc343605190"/>
      <w:bookmarkStart w:id="32" w:name="_Toc339537063"/>
      <w:r>
        <w:lastRenderedPageBreak/>
        <w:t>Persoonsgegevens</w:t>
      </w:r>
      <w:bookmarkEnd w:id="30"/>
      <w:r>
        <w:t xml:space="preserve"> </w:t>
      </w:r>
    </w:p>
    <w:p w14:paraId="52219AAA" w14:textId="6E40771D" w:rsidR="00A61F6F" w:rsidRDefault="00A61F6F" w:rsidP="008412B6">
      <w:pPr>
        <w:pStyle w:val="Artikelopsomming1OVK"/>
        <w:keepNext/>
        <w:numPr>
          <w:ilvl w:val="1"/>
          <w:numId w:val="7"/>
        </w:numPr>
      </w:pPr>
      <w:r>
        <w:t xml:space="preserve">Partijen worden, ten aanzien van de uitvoering van de taken van de Opdracht, beide gezien als zelfstandige verwerkingsverantwoordelijke in de zin van de AVG. Partijen sluiten daarom een Overeenkomst zelfstandige verwerkingsverantwoordelijken af conform bijlage E bij het Aanbestedingsdocument, waarin Partijen afspraken vastleggen over de omgang met persoonsgegevens. </w:t>
      </w:r>
    </w:p>
    <w:p w14:paraId="5AE5BFB3" w14:textId="43B19ABE" w:rsidR="00A61F6F" w:rsidRDefault="00A61F6F" w:rsidP="008412B6">
      <w:pPr>
        <w:pStyle w:val="Artikelopsomming1OVK"/>
        <w:keepNext/>
        <w:numPr>
          <w:ilvl w:val="1"/>
          <w:numId w:val="7"/>
        </w:numPr>
      </w:pPr>
      <w:r>
        <w:t xml:space="preserve">Opdrachtnemer verbindt zich alle voor Opdrachtgever verwerkte persoonsgegevens waaronder kopieën en bewerkingen daarvan, alsmede alle gegevensdragers waarop deze zijn vastgelegd, op een door Opdrachtgever nader te bepalen wijze over te dragen aan Opdrachtgever en/of een opvolgende opdrachtnemer binnen 4 weken na het moment van beëindigen van deze Overeenkomst of per een eerder moment wanneer Opdrachtgever daar uitdrukkelijk om verzoekt. De overdracht vindt op zodanige wijze plaats dat de continuïteit van de dienstverlening maximaal gewaarborgd blijft, althans niet door handelen of nalaten van Opdrachtnemer wordt belemmerd. Aan de overdracht zijn noch voor Opdrachtgever noch voor de nieuwe opdrachtnemer kosten verbonden. Opdrachtnemer is gehouden alle na overdracht achtergebleven kopieën te vernietigen, met uitzondering van de gegevens die hij nodig heeft voor het onderhoud na afloop van deze Raamovereenkomst (artikel 23) of voor de garantie, of die hij wettelijk moet bewaren. </w:t>
      </w:r>
    </w:p>
    <w:p w14:paraId="3AF81928" w14:textId="77777777" w:rsidR="00A61F6F" w:rsidRDefault="00A61F6F" w:rsidP="008412B6">
      <w:pPr>
        <w:pStyle w:val="Artikelopsomming1OVK"/>
        <w:keepNext/>
        <w:numPr>
          <w:ilvl w:val="1"/>
          <w:numId w:val="7"/>
        </w:numPr>
      </w:pPr>
      <w:r>
        <w:t>Indien Opdrachtgever te kennen heeft gegeven dat er geen overdracht van de gegevens zal plaats hebben en/of gegevens niet langer noodzakelijk zijn voor de verwerkelijking van de doeleinden waarvoor zij worden verzameld of verwerkt zullen zij door Opdrachtnemer worden vernietigd.</w:t>
      </w:r>
    </w:p>
    <w:p w14:paraId="5AE9F948" w14:textId="77777777" w:rsidR="00A61F6F" w:rsidRDefault="00A61F6F" w:rsidP="008412B6">
      <w:pPr>
        <w:pStyle w:val="Artikelopsomming1OVK"/>
        <w:keepNext/>
        <w:numPr>
          <w:ilvl w:val="1"/>
          <w:numId w:val="7"/>
        </w:numPr>
      </w:pPr>
      <w:r>
        <w:t>Als vernietiging zoals bedoeld in het vorige lid moet plaatsvinden dan zal Opdrachtnemer twee maanden voor de datum van vernietiging een signaal geven aan Opdrachtgever. Opdrachtgever kan alsdan om haar moverende redenen besluiten dat een langere bewaartermijn noodzakelijk is.</w:t>
      </w:r>
    </w:p>
    <w:p w14:paraId="1AF4FD9B" w14:textId="5D0D329F" w:rsidR="00BE508C" w:rsidRPr="00001215" w:rsidRDefault="00A61F6F" w:rsidP="008412B6">
      <w:pPr>
        <w:pStyle w:val="Artikelopsomming1OVK"/>
        <w:keepNext/>
        <w:numPr>
          <w:ilvl w:val="1"/>
          <w:numId w:val="7"/>
        </w:numPr>
      </w:pPr>
      <w:r>
        <w:t>Van de overdracht en/of vernietiging wordt door Opdrachtnemer een verslag gemaakt. Opdrachtgever kan van de vernietiging een bewijs verlangen. De kosten van overdracht en/of vernietiging komen voor rekening van Opdrachtnemer.</w:t>
      </w:r>
    </w:p>
    <w:p w14:paraId="723F6224" w14:textId="0A24739F" w:rsidR="00AF5A02" w:rsidRPr="00001215" w:rsidRDefault="00993742" w:rsidP="008412B6">
      <w:pPr>
        <w:pStyle w:val="Artikelopsomming1OVK"/>
        <w:numPr>
          <w:ilvl w:val="1"/>
          <w:numId w:val="7"/>
        </w:numPr>
      </w:pPr>
      <w:r>
        <w:rPr>
          <w:rFonts w:cs="Arial"/>
          <w:szCs w:val="20"/>
        </w:rPr>
        <w:t>Opdrachtnemer meldt een inbreuk in verband met persoonsgegevens direct aan Opdrachtgever, en in ieder geval binnen 24 uur na ontdekking, onder vermelding van de vermoedelijke oorzaak, de soort gegevens, om welke betrokkenen het gaat en om hoeveel betrokkenen. Hij treft direct maatregelen om de inbreuk te beëindigen en herhaling te voorkomen, en informeert Opdrachtgever over de getroffen maatregelen.</w:t>
      </w:r>
    </w:p>
    <w:p w14:paraId="7A246D07" w14:textId="77777777" w:rsidR="00BF5B0B" w:rsidRDefault="00BF5B0B" w:rsidP="008412B6">
      <w:pPr>
        <w:pStyle w:val="ArtikelkopOVK"/>
        <w:numPr>
          <w:ilvl w:val="0"/>
          <w:numId w:val="7"/>
        </w:numPr>
        <w:tabs>
          <w:tab w:val="clear" w:pos="1134"/>
        </w:tabs>
      </w:pPr>
      <w:bookmarkStart w:id="33" w:name="_Toc160113897"/>
      <w:r>
        <w:t>Personeel van Opdrachtnemer</w:t>
      </w:r>
      <w:bookmarkEnd w:id="31"/>
      <w:bookmarkEnd w:id="33"/>
    </w:p>
    <w:p w14:paraId="62779E40" w14:textId="77777777" w:rsidR="00BF5B0B" w:rsidRPr="00405AE4" w:rsidRDefault="00BF5B0B" w:rsidP="008412B6">
      <w:pPr>
        <w:pStyle w:val="Artikelopsomming1OVK"/>
        <w:numPr>
          <w:ilvl w:val="1"/>
          <w:numId w:val="7"/>
        </w:numPr>
      </w:pPr>
      <w:r>
        <w:t>Opdrachtnemer staat er voor in dat al het Personeel van Opdrachtnemer en eventuele derden waarvan hij zich bij de uitvoering van de Opdracht bedient en dat uit hoofde van zijn functie moet communiceren met Opdrachtgever de Nederlandse taal in woord en geschrift machtig is.</w:t>
      </w:r>
    </w:p>
    <w:p w14:paraId="21FEEF11" w14:textId="77777777" w:rsidR="00405AE4" w:rsidRPr="00E123C2" w:rsidRDefault="003B0707" w:rsidP="008412B6">
      <w:pPr>
        <w:pStyle w:val="Artikelopsomming1OVK"/>
        <w:numPr>
          <w:ilvl w:val="1"/>
          <w:numId w:val="7"/>
        </w:numPr>
      </w:pPr>
      <w:r>
        <w:t xml:space="preserve">Voor zover de Opdracht wordt verricht bij </w:t>
      </w:r>
      <w:proofErr w:type="spellStart"/>
      <w:r>
        <w:t>Capellenaren</w:t>
      </w:r>
      <w:proofErr w:type="spellEnd"/>
      <w:r>
        <w:t xml:space="preserve"> thuis, ten kantore van Opdrachtgever of in de openbare ruimte, draagt Opdrachtnemer er zorg voor dat Personeel van Opdrachtnemer bij de uitvoering van de werkzaamheden voor Opdrachtgever:</w:t>
      </w:r>
    </w:p>
    <w:p w14:paraId="4C2635A5" w14:textId="5BA457C8" w:rsidR="00405AE4" w:rsidRPr="00E123C2" w:rsidRDefault="00405AE4" w:rsidP="008412B6">
      <w:pPr>
        <w:pStyle w:val="Artikelopsomming2OVK"/>
        <w:keepLines w:val="0"/>
        <w:numPr>
          <w:ilvl w:val="2"/>
          <w:numId w:val="7"/>
        </w:numPr>
      </w:pPr>
      <w:r>
        <w:t>kennelijk verloren voorwerpen van waarde die bij de uitvoering van de werkzaamheden worden aangetroffen bij het informatiecentrum van de afdeling Dienstverlening van de gemeente Capelle aan den IJssel afgeeft;</w:t>
      </w:r>
    </w:p>
    <w:p w14:paraId="70E4C5F1" w14:textId="77777777" w:rsidR="00405AE4" w:rsidRPr="00E123C2" w:rsidRDefault="00405AE4" w:rsidP="008412B6">
      <w:pPr>
        <w:pStyle w:val="Artikelopsomming2OVK"/>
        <w:keepLines w:val="0"/>
        <w:numPr>
          <w:ilvl w:val="2"/>
          <w:numId w:val="7"/>
        </w:numPr>
      </w:pPr>
      <w:r>
        <w:t>de werkzaamheden verricht vrij van alcohol en verdovende en andere het rij- en werkgedrag beïnvloedende middelen;</w:t>
      </w:r>
    </w:p>
    <w:p w14:paraId="138AA7F0" w14:textId="77777777" w:rsidR="00405AE4" w:rsidRPr="00E123C2" w:rsidRDefault="00405AE4" w:rsidP="008412B6">
      <w:pPr>
        <w:pStyle w:val="Artikelopsomming2OVK"/>
        <w:keepLines w:val="0"/>
        <w:numPr>
          <w:ilvl w:val="2"/>
          <w:numId w:val="7"/>
        </w:numPr>
      </w:pPr>
      <w:r>
        <w:t>zich onthoudt van het vragen of aannemen van fooien en dergelijke;</w:t>
      </w:r>
    </w:p>
    <w:p w14:paraId="49595F8E" w14:textId="77777777" w:rsidR="00405AE4" w:rsidRPr="00E123C2" w:rsidRDefault="00405AE4" w:rsidP="008412B6">
      <w:pPr>
        <w:pStyle w:val="Artikelopsomming2OVK"/>
        <w:keepLines w:val="0"/>
        <w:numPr>
          <w:ilvl w:val="2"/>
          <w:numId w:val="7"/>
        </w:numPr>
      </w:pPr>
      <w:r>
        <w:t>de instructies ten aanzien van de veiligheid bij de werkzaamheden in acht neemt;</w:t>
      </w:r>
    </w:p>
    <w:p w14:paraId="04B39B5D" w14:textId="77777777" w:rsidR="00405AE4" w:rsidRPr="00E123C2" w:rsidRDefault="00405AE4" w:rsidP="008412B6">
      <w:pPr>
        <w:pStyle w:val="Artikelopsomming2OVK"/>
        <w:keepLines w:val="0"/>
        <w:numPr>
          <w:ilvl w:val="2"/>
          <w:numId w:val="7"/>
        </w:numPr>
      </w:pPr>
      <w:r>
        <w:t>zich bij het verrichten van de werkzaamheden correct kleedt;</w:t>
      </w:r>
    </w:p>
    <w:p w14:paraId="795BEAEA" w14:textId="77777777" w:rsidR="00405AE4" w:rsidRPr="00E123C2" w:rsidRDefault="00405AE4" w:rsidP="008412B6">
      <w:pPr>
        <w:pStyle w:val="Artikelopsomming2OVK"/>
        <w:keepLines w:val="0"/>
        <w:numPr>
          <w:ilvl w:val="2"/>
          <w:numId w:val="7"/>
        </w:numPr>
      </w:pPr>
      <w:r>
        <w:t>de aanwijzingen van Opdrachtgever onmiddellijk en stipt opvolgt;</w:t>
      </w:r>
    </w:p>
    <w:p w14:paraId="565012AF" w14:textId="77777777" w:rsidR="00405AE4" w:rsidRPr="00E123C2" w:rsidRDefault="00405AE4" w:rsidP="008412B6">
      <w:pPr>
        <w:pStyle w:val="Artikelopsomming2OVK"/>
        <w:keepLines w:val="0"/>
        <w:numPr>
          <w:ilvl w:val="2"/>
          <w:numId w:val="7"/>
        </w:numPr>
      </w:pPr>
      <w:r>
        <w:t>discreet om gaat met vertrouwelijke informatie;</w:t>
      </w:r>
    </w:p>
    <w:p w14:paraId="58E9B131" w14:textId="77777777" w:rsidR="00405AE4" w:rsidRPr="00E123C2" w:rsidRDefault="00405AE4" w:rsidP="008412B6">
      <w:pPr>
        <w:pStyle w:val="Artikelopsomming2OVK"/>
        <w:keepLines w:val="0"/>
        <w:numPr>
          <w:ilvl w:val="2"/>
          <w:numId w:val="7"/>
        </w:numPr>
      </w:pPr>
      <w:r>
        <w:t xml:space="preserve">respect heeft voor de leefwijze en godsdienst van </w:t>
      </w:r>
      <w:proofErr w:type="spellStart"/>
      <w:r>
        <w:t>Capellenaren</w:t>
      </w:r>
      <w:proofErr w:type="spellEnd"/>
      <w:r>
        <w:t xml:space="preserve"> en van de medewerkers van Opdrachtgever;</w:t>
      </w:r>
    </w:p>
    <w:p w14:paraId="183F9B0A" w14:textId="649BC118" w:rsidR="00405AE4" w:rsidRPr="00E123C2" w:rsidRDefault="00405AE4" w:rsidP="008412B6">
      <w:pPr>
        <w:pStyle w:val="Artikelopsomming2OVK"/>
        <w:keepLines w:val="0"/>
        <w:numPr>
          <w:ilvl w:val="2"/>
          <w:numId w:val="7"/>
        </w:numPr>
      </w:pPr>
      <w:r>
        <w:t>zich bedient van de Nederlandse taal met een passend vocabulaire;</w:t>
      </w:r>
    </w:p>
    <w:p w14:paraId="5B2B9A3C" w14:textId="77777777" w:rsidR="00405AE4" w:rsidRPr="00E123C2" w:rsidRDefault="00405AE4" w:rsidP="008412B6">
      <w:pPr>
        <w:pStyle w:val="Artikelopsomming2OVK"/>
        <w:keepLines w:val="0"/>
        <w:numPr>
          <w:ilvl w:val="2"/>
          <w:numId w:val="7"/>
        </w:numPr>
      </w:pPr>
      <w:r>
        <w:t>beschikt over sociale en communicatieve vaardigheden;</w:t>
      </w:r>
    </w:p>
    <w:p w14:paraId="32C8D434" w14:textId="77777777" w:rsidR="00405AE4" w:rsidRPr="00E123C2" w:rsidRDefault="00405AE4" w:rsidP="008412B6">
      <w:pPr>
        <w:pStyle w:val="Artikelopsomming2OVK"/>
        <w:keepLines w:val="0"/>
        <w:numPr>
          <w:ilvl w:val="2"/>
          <w:numId w:val="7"/>
        </w:numPr>
      </w:pPr>
      <w:r>
        <w:t>servicegericht en klantvriendelijk is.</w:t>
      </w:r>
    </w:p>
    <w:p w14:paraId="4F1F9719" w14:textId="7373CC00" w:rsidR="00405AE4" w:rsidRDefault="00405AE4" w:rsidP="008412B6">
      <w:pPr>
        <w:pStyle w:val="Artikelopsomming1OVK"/>
        <w:numPr>
          <w:ilvl w:val="1"/>
          <w:numId w:val="7"/>
        </w:numPr>
      </w:pPr>
      <w:r>
        <w:t>Bij het niet nakomen van het in dit artikel gestelde kan Opdrachtgever verzoeken dat Personeel van Opdrachtnemer wordt vervangen. Opdrachtnemer dient hieraan gevolg te geven.</w:t>
      </w:r>
    </w:p>
    <w:p w14:paraId="4EBD8770" w14:textId="36A8EA8B" w:rsidR="00BF5B0B" w:rsidRDefault="00CC37E4" w:rsidP="008412B6">
      <w:pPr>
        <w:pStyle w:val="ArtikelkopOVK"/>
        <w:numPr>
          <w:ilvl w:val="0"/>
          <w:numId w:val="7"/>
        </w:numPr>
        <w:tabs>
          <w:tab w:val="clear" w:pos="1134"/>
        </w:tabs>
      </w:pPr>
      <w:bookmarkStart w:id="34" w:name="_Toc160113898"/>
      <w:bookmarkEnd w:id="32"/>
      <w:r>
        <w:lastRenderedPageBreak/>
        <w:t>Oplevering</w:t>
      </w:r>
      <w:bookmarkEnd w:id="34"/>
    </w:p>
    <w:p w14:paraId="49411A8F" w14:textId="28ACD383" w:rsidR="00AF5A02" w:rsidRDefault="00993742">
      <w:pPr>
        <w:rPr>
          <w:rFonts w:cs="Arial"/>
        </w:rPr>
      </w:pPr>
      <w:r>
        <w:rPr>
          <w:rFonts w:cs="Arial"/>
        </w:rPr>
        <w:t xml:space="preserve">Opdrachtnemer levert de Woningaanpassing gebruiksklaar op bij de </w:t>
      </w:r>
      <w:proofErr w:type="spellStart"/>
      <w:r>
        <w:rPr>
          <w:rFonts w:cs="Arial"/>
        </w:rPr>
        <w:t>Capellenaar</w:t>
      </w:r>
      <w:proofErr w:type="spellEnd"/>
      <w:r>
        <w:rPr>
          <w:rFonts w:cs="Arial"/>
        </w:rPr>
        <w:t>, binnen de doorlooptijden en met het kwartaalpercentage die in het Programma van Eisen per perceel zijn opgenomen. Het niet halen van die norm geldt als een tekortkoming in de nakoming.</w:t>
      </w:r>
    </w:p>
    <w:p w14:paraId="61A4CACC" w14:textId="77777777" w:rsidR="00AF5A02" w:rsidRDefault="00993742">
      <w:pPr>
        <w:rPr>
          <w:rFonts w:cs="Arial"/>
        </w:rPr>
      </w:pPr>
      <w:r>
        <w:rPr>
          <w:rFonts w:cs="Arial"/>
        </w:rPr>
        <w:t xml:space="preserve">Opdrachtnemer laat het opleverbewijs door de </w:t>
      </w:r>
      <w:proofErr w:type="spellStart"/>
      <w:r>
        <w:rPr>
          <w:rFonts w:cs="Arial"/>
        </w:rPr>
        <w:t>Capellenaar</w:t>
      </w:r>
      <w:proofErr w:type="spellEnd"/>
      <w:r>
        <w:rPr>
          <w:rFonts w:cs="Arial"/>
        </w:rPr>
        <w:t xml:space="preserve"> ondertekenen zodra de Woningaanpassing gebruiksklaar is. Zonder ondertekend opleverbewijs kan Opdrachtnemer niet factureren, behalve in het geval van eis 70 van het Programma van Eisen.</w:t>
      </w:r>
    </w:p>
    <w:p w14:paraId="0A04CEB4" w14:textId="77777777" w:rsidR="00AF5A02" w:rsidRDefault="00993742">
      <w:pPr>
        <w:rPr>
          <w:rFonts w:cs="Arial"/>
        </w:rPr>
      </w:pPr>
      <w:r>
        <w:rPr>
          <w:rFonts w:cs="Arial"/>
        </w:rPr>
        <w:t>De overige eisen aan de uitvoering, de oplevering en het melden van vertraging staan in het Programma van Eisen.</w:t>
      </w:r>
    </w:p>
    <w:p w14:paraId="3EC442EF" w14:textId="77777777" w:rsidR="00BF5B0B" w:rsidRDefault="00F012D1" w:rsidP="008412B6">
      <w:pPr>
        <w:pStyle w:val="ArtikelkopOVK"/>
        <w:keepLines/>
        <w:numPr>
          <w:ilvl w:val="0"/>
          <w:numId w:val="7"/>
        </w:numPr>
        <w:tabs>
          <w:tab w:val="clear" w:pos="1134"/>
        </w:tabs>
      </w:pPr>
      <w:bookmarkStart w:id="35" w:name="_Toc160113899"/>
      <w:r>
        <w:t>Goedkeuring/acceptatie</w:t>
      </w:r>
      <w:bookmarkEnd w:id="35"/>
    </w:p>
    <w:p w14:paraId="2351CA0F" w14:textId="0CA86C47" w:rsidR="00C531B7" w:rsidRPr="003C7516" w:rsidRDefault="00C531B7" w:rsidP="00C531B7">
      <w:pPr>
        <w:pStyle w:val="Lijstalinea"/>
        <w:ind w:left="360"/>
        <w:rPr>
          <w:rFonts w:cs="Arial"/>
          <w:szCs w:val="20"/>
        </w:rPr>
      </w:pPr>
      <w:r>
        <w:rPr>
          <w:rFonts w:cs="Arial"/>
          <w:szCs w:val="20"/>
        </w:rPr>
        <w:t xml:space="preserve">In aanvulling op artikel 27 van de Inkoopvoorwaarden bedraagt de periode voor goedkeuring 10 Werkdagen na oplevering. </w:t>
      </w:r>
    </w:p>
    <w:p w14:paraId="757A73A7" w14:textId="15C5F62C" w:rsidR="00AF5A02" w:rsidRPr="00EF24E7" w:rsidRDefault="00993742" w:rsidP="008412B6">
      <w:pPr>
        <w:pStyle w:val="Lijstalinea"/>
        <w:numPr>
          <w:ilvl w:val="0"/>
          <w:numId w:val="32"/>
        </w:numPr>
        <w:spacing w:after="160" w:line="259" w:lineRule="auto"/>
        <w:ind w:left="360"/>
      </w:pPr>
      <w:r>
        <w:rPr>
          <w:rFonts w:cs="Arial"/>
          <w:szCs w:val="20"/>
        </w:rPr>
        <w:t>Verschillen Partijen van mening over een afkeuring, dan schakelen zij een onafhankelijke derde in. De kosten daarvan komen voor rekening van de Partij die door die derde in het ongelijk wordt gesteld.</w:t>
      </w:r>
    </w:p>
    <w:p w14:paraId="6E93CB43" w14:textId="77777777" w:rsidR="00CB6D19" w:rsidRPr="00FA74BC" w:rsidRDefault="00CB6D19" w:rsidP="008412B6">
      <w:pPr>
        <w:pStyle w:val="ArtikelkopOVK"/>
        <w:numPr>
          <w:ilvl w:val="0"/>
          <w:numId w:val="7"/>
        </w:numPr>
      </w:pPr>
      <w:bookmarkStart w:id="36" w:name="_Toc459026310"/>
      <w:bookmarkStart w:id="37" w:name="_Toc160113900"/>
      <w:proofErr w:type="spellStart"/>
      <w:r>
        <w:t>Social</w:t>
      </w:r>
      <w:proofErr w:type="spellEnd"/>
      <w:r>
        <w:t xml:space="preserve"> return</w:t>
      </w:r>
      <w:bookmarkEnd w:id="36"/>
      <w:bookmarkEnd w:id="37"/>
    </w:p>
    <w:p w14:paraId="4C1A4579" w14:textId="58789981" w:rsidR="00E43084" w:rsidRPr="003C7516" w:rsidRDefault="00015CD2" w:rsidP="008412B6">
      <w:pPr>
        <w:pStyle w:val="Lijstalinea"/>
        <w:numPr>
          <w:ilvl w:val="0"/>
          <w:numId w:val="34"/>
        </w:numPr>
        <w:spacing w:after="160" w:line="259" w:lineRule="auto"/>
        <w:rPr>
          <w:rFonts w:cs="Arial"/>
          <w:b/>
          <w:bCs/>
        </w:rPr>
      </w:pPr>
      <w:r>
        <w:rPr>
          <w:rFonts w:cs="Arial"/>
        </w:rPr>
        <w:t xml:space="preserve">Opdrachtnemer verplicht zich om ten minste 4% van de opdrachtwaarde, exclusief btw, in te zetten ten behoeve van </w:t>
      </w:r>
      <w:proofErr w:type="spellStart"/>
      <w:r>
        <w:rPr>
          <w:rFonts w:cs="Arial"/>
        </w:rPr>
        <w:t>social</w:t>
      </w:r>
      <w:proofErr w:type="spellEnd"/>
      <w:r>
        <w:rPr>
          <w:rFonts w:cs="Arial"/>
        </w:rPr>
        <w:t xml:space="preserve"> return en de gevraagde gegevens aan te leveren in het registratiesysteem. Het genoemde percentage wordt aan de hand van de prognose van de opdrachtwaarde uitgedrukt in een geldbedrag (percentage </w:t>
      </w:r>
      <w:proofErr w:type="spellStart"/>
      <w:r>
        <w:rPr>
          <w:rFonts w:cs="Arial"/>
        </w:rPr>
        <w:t>social</w:t>
      </w:r>
      <w:proofErr w:type="spellEnd"/>
      <w:r>
        <w:rPr>
          <w:rFonts w:cs="Arial"/>
        </w:rPr>
        <w:t xml:space="preserve"> return x opdrachtwaarde), hierna te noemen de “</w:t>
      </w:r>
      <w:proofErr w:type="spellStart"/>
      <w:r>
        <w:rPr>
          <w:rFonts w:cs="Arial"/>
        </w:rPr>
        <w:t>social</w:t>
      </w:r>
      <w:proofErr w:type="spellEnd"/>
      <w:r>
        <w:rPr>
          <w:rFonts w:cs="Arial"/>
        </w:rPr>
        <w:t xml:space="preserve"> return verplichting”. Er wordt gewerkt met een prognose die elke twaalf maanden bijgesteld wordt tot zes maanden voor het einde van de looptijd. Als de werkelijke omvang van de (deel) opdrachten afwijkt, beweegt de omvang van de </w:t>
      </w:r>
      <w:proofErr w:type="spellStart"/>
      <w:r>
        <w:rPr>
          <w:rFonts w:cs="Arial"/>
        </w:rPr>
        <w:t>social</w:t>
      </w:r>
      <w:proofErr w:type="spellEnd"/>
      <w:r>
        <w:rPr>
          <w:rFonts w:cs="Arial"/>
        </w:rPr>
        <w:t xml:space="preserve"> return-verplichting in hoogte of laagte mee. </w:t>
      </w:r>
    </w:p>
    <w:p w14:paraId="20D58DB4" w14:textId="741ABB19" w:rsidR="00E43084" w:rsidRDefault="00E43084" w:rsidP="008412B6">
      <w:pPr>
        <w:pStyle w:val="Lijstalinea"/>
        <w:numPr>
          <w:ilvl w:val="0"/>
          <w:numId w:val="34"/>
        </w:numPr>
        <w:spacing w:after="160" w:line="259" w:lineRule="auto"/>
        <w:rPr>
          <w:rFonts w:cs="Arial"/>
        </w:rPr>
      </w:pPr>
      <w:r>
        <w:rPr>
          <w:rFonts w:cs="Arial"/>
        </w:rPr>
        <w:t xml:space="preserve">De </w:t>
      </w:r>
      <w:proofErr w:type="spellStart"/>
      <w:r>
        <w:rPr>
          <w:rFonts w:cs="Arial"/>
        </w:rPr>
        <w:t>social</w:t>
      </w:r>
      <w:proofErr w:type="spellEnd"/>
      <w:r>
        <w:rPr>
          <w:rFonts w:cs="Arial"/>
        </w:rPr>
        <w:t xml:space="preserve"> return-verplichting kan uitsluitend worden ingevuld door middel van een van de, in volgorde van voorkeur, volgende mogelijkheden: (1) werken, (2) leren, (3) sociaal inkopen, (4) maatschappelijke activiteiten, (5) sociaal investeren, (6) open sociale impact-invulling en/of (7) aanschaf </w:t>
      </w:r>
      <w:proofErr w:type="spellStart"/>
      <w:r>
        <w:rPr>
          <w:rFonts w:cs="Arial"/>
        </w:rPr>
        <w:t>Capelse</w:t>
      </w:r>
      <w:proofErr w:type="spellEnd"/>
      <w:r>
        <w:rPr>
          <w:rFonts w:cs="Arial"/>
        </w:rPr>
        <w:t xml:space="preserve"> Duiten.</w:t>
      </w:r>
    </w:p>
    <w:p w14:paraId="73EC659E" w14:textId="514D048A" w:rsidR="003E1278" w:rsidRPr="003E1278" w:rsidRDefault="00E43084" w:rsidP="008412B6">
      <w:pPr>
        <w:pStyle w:val="Lijstalinea"/>
        <w:numPr>
          <w:ilvl w:val="0"/>
          <w:numId w:val="34"/>
        </w:numPr>
        <w:spacing w:after="160" w:line="259" w:lineRule="auto"/>
      </w:pPr>
      <w:r>
        <w:rPr>
          <w:rFonts w:cs="Arial"/>
        </w:rPr>
        <w:t xml:space="preserve">De </w:t>
      </w:r>
      <w:proofErr w:type="spellStart"/>
      <w:r>
        <w:rPr>
          <w:rFonts w:cs="Arial"/>
        </w:rPr>
        <w:t>social</w:t>
      </w:r>
      <w:proofErr w:type="spellEnd"/>
      <w:r>
        <w:rPr>
          <w:rFonts w:cs="Arial"/>
        </w:rPr>
        <w:t xml:space="preserve"> return-verplichting dient binnen de looptijd van deze Raamovereenkomst te worden uitgevoerd.</w:t>
      </w:r>
    </w:p>
    <w:p w14:paraId="48CB17D3" w14:textId="15829E64" w:rsidR="0094777A" w:rsidRPr="00BF5B0B" w:rsidRDefault="00E43084" w:rsidP="008412B6">
      <w:pPr>
        <w:pStyle w:val="Lijstalinea"/>
        <w:numPr>
          <w:ilvl w:val="0"/>
          <w:numId w:val="34"/>
        </w:numPr>
        <w:spacing w:after="160" w:line="259" w:lineRule="auto"/>
      </w:pPr>
      <w:r>
        <w:rPr>
          <w:rFonts w:cs="Arial"/>
        </w:rPr>
        <w:t xml:space="preserve">Opdrachtnemer verbeurt aan de Gemeente een onmiddellijk opeisbare boete van 125% van het openstaande bedrag indien Opdrachtnemer de </w:t>
      </w:r>
      <w:proofErr w:type="spellStart"/>
      <w:r>
        <w:rPr>
          <w:rFonts w:cs="Arial"/>
        </w:rPr>
        <w:t>social</w:t>
      </w:r>
      <w:proofErr w:type="spellEnd"/>
      <w:r>
        <w:rPr>
          <w:rFonts w:cs="Arial"/>
        </w:rPr>
        <w:t xml:space="preserve"> return-verplichting of het aanleveren van de gevraagde gegevens in het registratiesysteem geheel of gedeeltelijk niet nakomt.</w:t>
      </w:r>
    </w:p>
    <w:p w14:paraId="21A591A9" w14:textId="77777777" w:rsidR="00124F2F" w:rsidRPr="00FA74BC" w:rsidRDefault="00C8070A" w:rsidP="008412B6">
      <w:pPr>
        <w:pStyle w:val="ArtikelkopOVK"/>
        <w:numPr>
          <w:ilvl w:val="0"/>
          <w:numId w:val="7"/>
        </w:numPr>
        <w:tabs>
          <w:tab w:val="clear" w:pos="1134"/>
        </w:tabs>
      </w:pPr>
      <w:bookmarkStart w:id="38" w:name="_Toc160113901"/>
      <w:bookmarkEnd w:id="27"/>
      <w:bookmarkEnd w:id="28"/>
      <w:r>
        <w:t>Vergoedingen</w:t>
      </w:r>
      <w:bookmarkEnd w:id="38"/>
    </w:p>
    <w:p w14:paraId="670293BF" w14:textId="02126998" w:rsidR="00A6368E" w:rsidRPr="00FA7823" w:rsidRDefault="00A6368E" w:rsidP="008412B6">
      <w:pPr>
        <w:pStyle w:val="Lijstalinea"/>
        <w:numPr>
          <w:ilvl w:val="0"/>
          <w:numId w:val="35"/>
        </w:numPr>
        <w:spacing w:after="160" w:line="259" w:lineRule="auto"/>
        <w:rPr>
          <w:rFonts w:cs="Arial"/>
          <w:b/>
        </w:rPr>
      </w:pPr>
      <w:r>
        <w:rPr>
          <w:rFonts w:cs="Arial"/>
        </w:rPr>
        <w:t>Partijen komen de Vergoeding overeen zoals ingeschreven op het prijzenblad.</w:t>
      </w:r>
    </w:p>
    <w:p w14:paraId="3AD03793" w14:textId="0278AB60" w:rsidR="00BF5B0B" w:rsidRPr="00C8070A" w:rsidRDefault="00BF5B0B" w:rsidP="008412B6">
      <w:pPr>
        <w:pStyle w:val="Lijstalinea"/>
        <w:numPr>
          <w:ilvl w:val="0"/>
          <w:numId w:val="35"/>
        </w:numPr>
        <w:spacing w:after="160" w:line="259" w:lineRule="auto"/>
      </w:pPr>
      <w:r>
        <w:t>De Vergoeding is vast voor één jaar.</w:t>
      </w:r>
    </w:p>
    <w:p w14:paraId="7141D0C3" w14:textId="58617028" w:rsidR="00AF5A02" w:rsidRDefault="1C56E628" w:rsidP="008412B6">
      <w:pPr>
        <w:pStyle w:val="Lijstalinea"/>
        <w:numPr>
          <w:ilvl w:val="0"/>
          <w:numId w:val="35"/>
        </w:numPr>
        <w:spacing w:after="160" w:line="259" w:lineRule="auto"/>
        <w:rPr>
          <w:rFonts w:cs="Arial"/>
        </w:rPr>
      </w:pPr>
      <w:r>
        <w:rPr>
          <w:rFonts w:cs="Arial"/>
        </w:rPr>
        <w:t>Na het eerste jaar past Opdrachtgever de tarieven jaarlijks per 1 april aan met de gemiddelde jaarmutatie van het door het CBS gepubliceerde indexcijfer CPI afgeleid, alle bestedingen, over de maanden december tot en met november voorafgaand aan het indexatiemoment. Opdrachtgever berekent de aanpassing en bevestigt die schriftelijk aan Opdrachtnemer. Opdrachtnemer past de aanpassing niet eerder toe en hoeft er niet om te verzoeken.</w:t>
      </w:r>
    </w:p>
    <w:p w14:paraId="04F2B7E3" w14:textId="77777777" w:rsidR="00AF5A02" w:rsidRDefault="00993742" w:rsidP="008412B6">
      <w:pPr>
        <w:pStyle w:val="Lijstalinea"/>
        <w:numPr>
          <w:ilvl w:val="0"/>
          <w:numId w:val="35"/>
        </w:numPr>
        <w:spacing w:after="160" w:line="259" w:lineRule="auto"/>
        <w:rPr>
          <w:rFonts w:cs="Arial"/>
        </w:rPr>
      </w:pPr>
      <w:r>
        <w:rPr>
          <w:rFonts w:cs="Arial"/>
        </w:rPr>
        <w:t>De aanpassing werkt zowel naar boven als naar beneden. Bij een negatieve uitkomst voert Opdrachtgever de verlaging door, dan wel verrekent hij die met de eerstvolgende positieve aanpassing.</w:t>
      </w:r>
    </w:p>
    <w:p w14:paraId="6E853A6E" w14:textId="77777777" w:rsidR="00AF5A02" w:rsidRDefault="00993742" w:rsidP="008412B6">
      <w:pPr>
        <w:pStyle w:val="Lijstalinea"/>
        <w:numPr>
          <w:ilvl w:val="0"/>
          <w:numId w:val="35"/>
        </w:numPr>
        <w:spacing w:after="160" w:line="259" w:lineRule="auto"/>
        <w:rPr>
          <w:rFonts w:cs="Arial"/>
        </w:rPr>
      </w:pPr>
      <w:r>
        <w:rPr>
          <w:rFonts w:cs="Arial"/>
        </w:rPr>
        <w:t>Opdrachtgever berekent de aanpassing en deelt die uiterlijk 1 maart schriftelijk mee. Opdrachtnemer hoeft daar niet om te verzoeken. Het uitblijven van een verzoek van Opdrachtnemer leidt niet tot verval van de aanpassing.</w:t>
      </w:r>
    </w:p>
    <w:p w14:paraId="081F8C4B" w14:textId="77777777" w:rsidR="00AF5A02" w:rsidRDefault="00993742" w:rsidP="008412B6">
      <w:pPr>
        <w:pStyle w:val="Lijstalinea"/>
        <w:numPr>
          <w:ilvl w:val="0"/>
          <w:numId w:val="35"/>
        </w:numPr>
        <w:spacing w:after="160" w:line="259" w:lineRule="auto"/>
        <w:rPr>
          <w:rFonts w:cs="Arial"/>
        </w:rPr>
      </w:pPr>
      <w:r>
        <w:rPr>
          <w:rFonts w:cs="Arial"/>
        </w:rPr>
        <w:t>De aanpassing geldt niet voor Nadere opdrachten die vóór het indexatiemoment zijn verstrekt, ongeacht het moment van feitelijke uitvoering. Voor de jaartarieven voor onderhoud geldt de aanpassing wel voor het onderhoud dat vanaf het indexatiemoment wordt uitgevoerd.</w:t>
      </w:r>
    </w:p>
    <w:p w14:paraId="3D55D650" w14:textId="77777777" w:rsidR="00AF5A02" w:rsidRDefault="00993742" w:rsidP="008412B6">
      <w:pPr>
        <w:pStyle w:val="Lijstalinea"/>
        <w:numPr>
          <w:ilvl w:val="0"/>
          <w:numId w:val="35"/>
        </w:numPr>
        <w:spacing w:after="160" w:line="259" w:lineRule="auto"/>
        <w:rPr>
          <w:rFonts w:cs="Arial"/>
        </w:rPr>
      </w:pPr>
      <w:r>
        <w:rPr>
          <w:rFonts w:cs="Arial"/>
        </w:rPr>
        <w:t>Opdrachtgever past geen nacalculatie toe over het eerste contractjaar. Latere bijstellingen van reeds gepubliceerde indexcijfers leiden niet tot verrekening achteraf. Cijfers uit een snelle raming worden niet gebruikt.</w:t>
      </w:r>
    </w:p>
    <w:p w14:paraId="210B9654" w14:textId="77777777" w:rsidR="00AF5A02" w:rsidRDefault="00993742" w:rsidP="008412B6">
      <w:pPr>
        <w:pStyle w:val="Lijstalinea"/>
        <w:numPr>
          <w:ilvl w:val="0"/>
          <w:numId w:val="35"/>
        </w:numPr>
        <w:spacing w:after="160" w:line="259" w:lineRule="auto"/>
        <w:rPr>
          <w:rFonts w:cs="Arial"/>
        </w:rPr>
      </w:pPr>
      <w:r>
        <w:rPr>
          <w:rFonts w:cs="Arial"/>
        </w:rPr>
        <w:t>Wijzigt het basisjaar van de gebruikte reeks of vervalt die reeks, dan passen Partijen de meest vergelijkbare opvolgende reeks toe, zonder dat dit tot een breuk in de tariefontwikkeling leidt.</w:t>
      </w:r>
    </w:p>
    <w:p w14:paraId="5492D122" w14:textId="77777777" w:rsidR="00AF5A02" w:rsidRDefault="00993742" w:rsidP="008412B6">
      <w:pPr>
        <w:pStyle w:val="Lijstalinea"/>
        <w:numPr>
          <w:ilvl w:val="0"/>
          <w:numId w:val="35"/>
        </w:numPr>
        <w:spacing w:after="160" w:line="259" w:lineRule="auto"/>
        <w:rPr>
          <w:rFonts w:cs="Arial"/>
        </w:rPr>
      </w:pPr>
      <w:r>
        <w:rPr>
          <w:rFonts w:cs="Arial"/>
        </w:rPr>
        <w:lastRenderedPageBreak/>
        <w:t>De aanpassing geldt voor alle bedragen op het prijzenblad, waaronder het uurtarief en de onderhoudstarieven.</w:t>
      </w:r>
    </w:p>
    <w:p w14:paraId="02016C6A" w14:textId="30ABAA45" w:rsidR="00A6368E" w:rsidRPr="003C7516" w:rsidRDefault="00A6368E" w:rsidP="008412B6">
      <w:pPr>
        <w:pStyle w:val="Lijstalinea"/>
        <w:numPr>
          <w:ilvl w:val="0"/>
          <w:numId w:val="35"/>
        </w:numPr>
        <w:spacing w:after="160" w:line="259" w:lineRule="auto"/>
        <w:rPr>
          <w:rFonts w:cs="Arial"/>
        </w:rPr>
      </w:pPr>
      <w:r>
        <w:rPr>
          <w:rFonts w:cs="Arial"/>
        </w:rPr>
        <w:t xml:space="preserve">Indien de Prestatie als gevolg van een toerekenbare tekortkoming van Opdrachtnemer niet op de overeengekomen datum is op- c.q. afgeleverd, wordt een bedrag van € 250 gekort op de Vergoeding voor elke dag dat de vertraging in de op- c.q. aflevering voortduurt, tot een maximum van € 5.000 per Nadere opdracht en, per contractjaar, tot een maximum van tien procent van het bedrag dat Opdrachtnemer in dat contractjaar voor dat perceel aan Opdrachtgever heeft gefactureerd. Opdrachtgever past deze korting niet toe op vertraging die aantoonbaar buiten de invloed van Opdrachtnemer ligt. Een overeengekomen datum is de opleverdatum in een goedgekeurde offerte of in de Nadere opdracht. Voor Nadere opdrachten zonder overeengekomen datum geldt de norm uit artikel 10; wordt die niet gehaald, dan gelden de waarschuwing en de korting van vijf procent uit dit artikel. </w:t>
      </w:r>
    </w:p>
    <w:p w14:paraId="7F3FEB59" w14:textId="77777777" w:rsidR="00AF5A02" w:rsidRDefault="00993742" w:rsidP="008412B6">
      <w:pPr>
        <w:pStyle w:val="Artikelopsomming2OVK"/>
        <w:numPr>
          <w:ilvl w:val="2"/>
          <w:numId w:val="7"/>
        </w:numPr>
      </w:pPr>
      <w:r w:rsidRPr="7AA4DC59">
        <w:t>Constateert Opdrachtgever een tekortkoming die zich laat herstellen, dan geeft hij Opdrachtnemer een schriftelijke waarschuwing met een termijn voor herstel. Opdrachtgever legt de waarschuwing en de motivering vast en deelt die met Opdrachtnemer.</w:t>
      </w:r>
    </w:p>
    <w:p w14:paraId="5234C438" w14:textId="77777777" w:rsidR="00AF5A02" w:rsidRDefault="00993742" w:rsidP="008412B6">
      <w:pPr>
        <w:pStyle w:val="Artikelopsomming2OVK"/>
        <w:numPr>
          <w:ilvl w:val="2"/>
          <w:numId w:val="7"/>
        </w:numPr>
      </w:pPr>
      <w:r w:rsidRPr="7AA4DC59">
        <w:t>Blijft herstel uit, of is de tekortkoming zo ernstig dat een waarschuwing niet passend is, dan kan Opdrachtgever een korting van vijf procent toepassen op de factuurwaarde van dat perceel over de maand waarin de tekortkoming zich voordeed. Op een vertraging waarvoor al de korting wegens te late oplevering geldt, past Opdrachtgever deze korting niet toe.</w:t>
      </w:r>
    </w:p>
    <w:p w14:paraId="57602CE1" w14:textId="77777777" w:rsidR="00AF5A02" w:rsidRDefault="00993742" w:rsidP="008412B6">
      <w:pPr>
        <w:pStyle w:val="Artikelopsomming2OVK"/>
        <w:numPr>
          <w:ilvl w:val="2"/>
          <w:numId w:val="7"/>
        </w:numPr>
      </w:pPr>
      <w:r w:rsidRPr="7AA4DC59">
        <w:t>Een korting laat het recht van Opdrachtgever op nakoming en op vergoeding van schade onverlet, en laat de korting wegens te late oplevering uit dit artikel onverlet.</w:t>
      </w:r>
    </w:p>
    <w:p w14:paraId="6367A66E" w14:textId="77777777" w:rsidR="00A6368E" w:rsidRPr="003C7516" w:rsidRDefault="00A6368E" w:rsidP="008412B6">
      <w:pPr>
        <w:pStyle w:val="Lijstalinea"/>
        <w:numPr>
          <w:ilvl w:val="0"/>
          <w:numId w:val="35"/>
        </w:numPr>
        <w:spacing w:after="160" w:line="259" w:lineRule="auto"/>
        <w:rPr>
          <w:rFonts w:cs="Arial"/>
          <w:szCs w:val="20"/>
        </w:rPr>
      </w:pPr>
      <w:r>
        <w:rPr>
          <w:rFonts w:cs="Arial"/>
          <w:szCs w:val="20"/>
        </w:rPr>
        <w:t xml:space="preserve">Onvoorziene nieuwe heffingen van overheidswege opgelegd, komen voor zover deze door Opdrachtgever dienen te worden voldaan, voor rekening van Opdrachtgever. </w:t>
      </w:r>
    </w:p>
    <w:p w14:paraId="1F358F95" w14:textId="1EC80493" w:rsidR="00BB2EA7" w:rsidRDefault="00A6368E" w:rsidP="008412B6">
      <w:pPr>
        <w:pStyle w:val="Lijstalinea"/>
        <w:numPr>
          <w:ilvl w:val="0"/>
          <w:numId w:val="35"/>
        </w:numPr>
        <w:spacing w:after="160" w:line="259" w:lineRule="auto"/>
      </w:pPr>
      <w:r>
        <w:rPr>
          <w:rFonts w:cs="Arial"/>
        </w:rPr>
        <w:t>Indien Opdrachtnemer enige van de in de Overeenkomst zelfstandige verwerkingsverantwoordelijken neergelegde verplichtingen niet of niet tijdig nakomt en de Autoriteit Persoonsgegevens Opdrachtgever dientengevolge een bestuurlijke boete oplegt, acht Opdrachtgever Opdrachtnemer verantwoordelijk en zal Opdrachtgever een contractuele boete ter hoogte van hetzelfde bedrag opleggen aan Opdrachtnemer. Deze boete is zonder rechterlijke tussenkomst, ingebrekestelling of aanmaning direct opeisbaar. Oplegging van deze boete laat alle andere rechten of vorderingen van Opdrachtgever inclusief o.a. het recht op nakoming, schadevergoeding onverlet.</w:t>
      </w:r>
    </w:p>
    <w:p w14:paraId="4871EAFA" w14:textId="77777777" w:rsidR="00124F2F" w:rsidRPr="00804BD0" w:rsidRDefault="00124F2F" w:rsidP="008412B6">
      <w:pPr>
        <w:pStyle w:val="ArtikelkopOVK"/>
        <w:numPr>
          <w:ilvl w:val="0"/>
          <w:numId w:val="7"/>
        </w:numPr>
        <w:tabs>
          <w:tab w:val="clear" w:pos="1134"/>
        </w:tabs>
      </w:pPr>
      <w:bookmarkStart w:id="39" w:name="_Toc339537073"/>
      <w:bookmarkStart w:id="40" w:name="_Toc343605202"/>
      <w:bookmarkStart w:id="41" w:name="_Toc160113902"/>
      <w:r>
        <w:t>Facturatie en betaling</w:t>
      </w:r>
      <w:bookmarkEnd w:id="39"/>
      <w:bookmarkEnd w:id="40"/>
      <w:bookmarkEnd w:id="41"/>
    </w:p>
    <w:p w14:paraId="19BA0827" w14:textId="0626B9F9" w:rsidR="00E9121F" w:rsidRPr="003C7516" w:rsidRDefault="00E9121F" w:rsidP="008412B6">
      <w:pPr>
        <w:pStyle w:val="Lijstalinea"/>
        <w:numPr>
          <w:ilvl w:val="0"/>
          <w:numId w:val="36"/>
        </w:numPr>
        <w:spacing w:after="160" w:line="259" w:lineRule="auto"/>
        <w:rPr>
          <w:rFonts w:cs="Arial"/>
          <w:b/>
          <w:szCs w:val="20"/>
        </w:rPr>
      </w:pPr>
      <w:r>
        <w:rPr>
          <w:rFonts w:cs="Arial"/>
          <w:szCs w:val="20"/>
        </w:rPr>
        <w:t>De door Opdrachtgever verschuldigde Vergoeding voor de in de Overeenkomst overeengekomen Prestatie wordt achteraf aan Opdrachtnemer betaald. Hiertoe dient Opdrachtnemer bij Opdrachtgever een e-factuur in.</w:t>
      </w:r>
    </w:p>
    <w:p w14:paraId="33823DDE" w14:textId="77777777" w:rsidR="00E9121F" w:rsidRPr="003C7516" w:rsidRDefault="00E9121F" w:rsidP="008412B6">
      <w:pPr>
        <w:pStyle w:val="Lijstalinea"/>
        <w:numPr>
          <w:ilvl w:val="0"/>
          <w:numId w:val="36"/>
        </w:numPr>
        <w:spacing w:after="160" w:line="259" w:lineRule="auto"/>
        <w:rPr>
          <w:rFonts w:cs="Arial"/>
          <w:b/>
          <w:szCs w:val="20"/>
        </w:rPr>
      </w:pPr>
      <w:r>
        <w:rPr>
          <w:rFonts w:cs="Arial"/>
          <w:szCs w:val="20"/>
        </w:rPr>
        <w:t xml:space="preserve">Als e-facturatie door Opdrachtnemer niet mogelijk is, dan is het versturen van een pdf-factuur per e-mail mogelijk via: </w:t>
      </w:r>
      <w:hyperlink r:id="rId15" w:history="1">
        <w:r>
          <w:rPr>
            <w:rStyle w:val="Hyperlink"/>
            <w:rFonts w:cs="Arial"/>
            <w:szCs w:val="20"/>
          </w:rPr>
          <w:t>facturen@capelleaandenijssel.nl</w:t>
        </w:r>
      </w:hyperlink>
      <w:r>
        <w:rPr>
          <w:rFonts w:cs="Arial"/>
          <w:szCs w:val="20"/>
        </w:rPr>
        <w:t xml:space="preserve">. </w:t>
      </w:r>
    </w:p>
    <w:p w14:paraId="065F0E3C" w14:textId="77777777" w:rsidR="00E9121F" w:rsidRPr="00E9121F" w:rsidRDefault="00E9121F" w:rsidP="008412B6">
      <w:pPr>
        <w:pStyle w:val="Lijstalinea"/>
        <w:numPr>
          <w:ilvl w:val="0"/>
          <w:numId w:val="36"/>
        </w:numPr>
        <w:spacing w:after="160" w:line="259" w:lineRule="auto"/>
      </w:pPr>
      <w:r>
        <w:rPr>
          <w:rFonts w:cs="Arial"/>
          <w:szCs w:val="20"/>
        </w:rPr>
        <w:t>De factuur dient alle wettelijk verplichte gegevens te bevatten. De factuur dient niet meerdere keren of op verschillende wijze verstuurd te worden.</w:t>
      </w:r>
    </w:p>
    <w:p w14:paraId="18DDA9B1" w14:textId="69DAB502" w:rsidR="00124F2F" w:rsidRDefault="00E9121F" w:rsidP="008412B6">
      <w:pPr>
        <w:pStyle w:val="Lijstalinea"/>
        <w:numPr>
          <w:ilvl w:val="0"/>
          <w:numId w:val="36"/>
        </w:numPr>
        <w:spacing w:after="160" w:line="259" w:lineRule="auto"/>
      </w:pPr>
      <w:r>
        <w:rPr>
          <w:rFonts w:cs="Arial"/>
          <w:szCs w:val="20"/>
        </w:rPr>
        <w:t>De factuur moet een duidelijke opdrachtbenaming en, indien van toepassing, het opdrachtnummer vermelden. Tevens dient de factuur een duidelijke specificatie van de verrichte werkzaamheden, conform het gestelde in het Programma van Eisen, te bevatten.</w:t>
      </w:r>
    </w:p>
    <w:p w14:paraId="7A000011" w14:textId="7A000012" w:rsidR="00124F2F" w:rsidRDefault="00E9121F" w:rsidP="008412B6">
      <w:pPr>
        <w:pStyle w:val="Lijstalinea"/>
        <w:numPr>
          <w:ilvl w:val="0"/>
          <w:numId w:val="36"/>
        </w:numPr>
        <w:spacing w:after="160" w:line="259" w:lineRule="auto"/>
      </w:pPr>
      <w:r>
        <w:rPr>
          <w:rFonts w:cs="Arial"/>
          <w:szCs w:val="20"/>
        </w:rPr>
        <w:t>Opdrachtgever is bevoegd bedragen die onverschuldigd of in strijd met deze Raamovereenkomst zijn gefactureerd terug te vorderen, dan wel te verrekenen met facturen die Opdrachtnemer nadien indient, vermeerderd met de wettelijke rente en de kosten van invordering.</w:t>
      </w:r>
    </w:p>
    <w:p w14:paraId="0AC39796" w14:textId="77777777" w:rsidR="00292569" w:rsidRPr="00E123C2" w:rsidRDefault="00292569" w:rsidP="008412B6">
      <w:pPr>
        <w:pStyle w:val="ArtikelkopOVK"/>
        <w:numPr>
          <w:ilvl w:val="0"/>
          <w:numId w:val="7"/>
        </w:numPr>
        <w:tabs>
          <w:tab w:val="clear" w:pos="1134"/>
        </w:tabs>
      </w:pPr>
      <w:bookmarkStart w:id="42" w:name="_Toc26165447"/>
      <w:bookmarkStart w:id="43" w:name="_Toc31006897"/>
      <w:bookmarkStart w:id="44" w:name="_Toc58225064"/>
      <w:bookmarkStart w:id="45" w:name="_Toc64078100"/>
      <w:bookmarkStart w:id="46" w:name="_Toc374445314"/>
      <w:bookmarkStart w:id="47" w:name="_Toc160113903"/>
      <w:bookmarkStart w:id="48" w:name="_Toc339537077"/>
      <w:bookmarkStart w:id="49" w:name="_Toc343605206"/>
      <w:r>
        <w:t>Wijzigingen in de Raamovereenkomst</w:t>
      </w:r>
      <w:bookmarkEnd w:id="42"/>
      <w:bookmarkEnd w:id="43"/>
      <w:bookmarkEnd w:id="44"/>
      <w:bookmarkEnd w:id="45"/>
      <w:bookmarkEnd w:id="46"/>
      <w:bookmarkEnd w:id="47"/>
    </w:p>
    <w:p w14:paraId="0C9B1662" w14:textId="4D38CCF3" w:rsidR="00292569" w:rsidRPr="00E123C2" w:rsidRDefault="00292569" w:rsidP="008412B6">
      <w:pPr>
        <w:keepLines/>
        <w:numPr>
          <w:ilvl w:val="0"/>
          <w:numId w:val="15"/>
        </w:numPr>
        <w:spacing w:after="120"/>
        <w:ind w:left="703" w:hanging="703"/>
        <w:rPr>
          <w:szCs w:val="20"/>
        </w:rPr>
      </w:pPr>
      <w:r>
        <w:rPr>
          <w:szCs w:val="20"/>
        </w:rPr>
        <w:t>De ingangsdatum van de wijzigingen zoals bedoeld in artikel 11 van de Inkoopvoorwaarden, zal in onderling overleg worden bepaald, nadat Partijen de omvang van de wijzigingen gezamenlijk hebben vastgesteld, of zoveel eerder als Partijen gezamenlijk overeenkomen zijn.</w:t>
      </w:r>
    </w:p>
    <w:p w14:paraId="34B66C9E" w14:textId="77777777" w:rsidR="00292569" w:rsidRPr="00E123C2" w:rsidRDefault="00292569" w:rsidP="008412B6">
      <w:pPr>
        <w:keepLines/>
        <w:numPr>
          <w:ilvl w:val="0"/>
          <w:numId w:val="15"/>
        </w:numPr>
        <w:spacing w:after="120"/>
        <w:ind w:left="703" w:hanging="703"/>
        <w:rPr>
          <w:szCs w:val="20"/>
        </w:rPr>
      </w:pPr>
      <w:r>
        <w:rPr>
          <w:szCs w:val="20"/>
        </w:rPr>
        <w:lastRenderedPageBreak/>
        <w:t>Indien zich naar het oordeel van één der Partijen gedurende de looptijd van de Raamovereenkomst omstandigheden voordoen die van dien aard zijn dat de andere Partij naar maatstaven van redelijkheid en billijkheid ongewijzigde instandhouding van de Raamovereenkomst niet mag verwachten, zullen Partijen in overleg treden over de aanpassing van de Raamovereenkomst.</w:t>
      </w:r>
    </w:p>
    <w:p w14:paraId="5571BA05" w14:textId="77777777" w:rsidR="00292569" w:rsidRPr="00E123C2" w:rsidRDefault="0071050B" w:rsidP="008412B6">
      <w:pPr>
        <w:keepLines/>
        <w:numPr>
          <w:ilvl w:val="0"/>
          <w:numId w:val="15"/>
        </w:numPr>
        <w:spacing w:after="120"/>
        <w:ind w:left="703" w:hanging="703"/>
        <w:rPr>
          <w:szCs w:val="20"/>
        </w:rPr>
      </w:pPr>
      <w:r>
        <w:rPr>
          <w:szCs w:val="20"/>
        </w:rPr>
        <w:t>Aanvullingen op, dan wel wijzigingen van, deze Raamovereenkomst zijn voor de Partijen slechts bindend indien deze schriftelijk zijn bevestigd en vastgelegd in de vorm van een bijlage bij de Raamovereenkomst.</w:t>
      </w:r>
    </w:p>
    <w:p w14:paraId="1F6DDD2B" w14:textId="7F13E672" w:rsidR="00AF5A02" w:rsidRDefault="00993742" w:rsidP="008412B6">
      <w:pPr>
        <w:keepLines/>
        <w:numPr>
          <w:ilvl w:val="0"/>
          <w:numId w:val="15"/>
        </w:numPr>
        <w:spacing w:after="120"/>
        <w:ind w:left="703" w:hanging="703"/>
        <w:rPr>
          <w:rFonts w:cs="Arial"/>
        </w:rPr>
      </w:pPr>
      <w:r>
        <w:rPr>
          <w:rFonts w:cs="Arial"/>
        </w:rPr>
        <w:t>Opdrachtgever kan deze Raamovereenkomst gedurende de looptijd wijzigen in de hierna genoemde gevallen. Deze bepaling geldt als herzieningsclausule in de zin van artikel 2.163c van de Aanbestedingswet 2012. Partijen hanteren voor het doorvoeren van een wijziging een termijn van maximaal zes kalendermaanden. Het gaat om:</w:t>
      </w:r>
    </w:p>
    <w:p w14:paraId="54CA8FF7" w14:textId="77777777" w:rsidR="00AF5A02" w:rsidRDefault="00993742">
      <w:pPr>
        <w:spacing w:after="120"/>
        <w:ind w:left="703"/>
        <w:rPr>
          <w:rFonts w:cs="Arial"/>
        </w:rPr>
      </w:pPr>
      <w:r>
        <w:rPr>
          <w:rFonts w:cs="Arial"/>
        </w:rPr>
        <w:t xml:space="preserve">a. wijziging van wet- of regelgeving, van de </w:t>
      </w:r>
      <w:proofErr w:type="spellStart"/>
      <w:r>
        <w:rPr>
          <w:rFonts w:cs="Arial"/>
        </w:rPr>
        <w:t>Wmo</w:t>
      </w:r>
      <w:proofErr w:type="spellEnd"/>
      <w:r>
        <w:rPr>
          <w:rFonts w:cs="Arial"/>
        </w:rPr>
        <w:t>-verordening of van de beleidsregels van Opdrachtgever, waardoor de Prestatie of de daaraan gestelde eisen moeten worden aangepast;</w:t>
      </w:r>
    </w:p>
    <w:p w14:paraId="7A01CC4C" w14:textId="75979D50" w:rsidR="00AF5A02" w:rsidRDefault="00993742">
      <w:pPr>
        <w:spacing w:after="120"/>
        <w:ind w:left="703"/>
        <w:rPr>
          <w:rFonts w:cs="Arial"/>
        </w:rPr>
      </w:pPr>
      <w:r>
        <w:rPr>
          <w:rFonts w:cs="Arial"/>
        </w:rPr>
        <w:t>b. toevoeging of verwijdering van soorten Woningaanpassingen die naar aard en functie aansluiten bij de Woningaanpassingen die in het Programma van Eisen zijn omschreven, tot ten hoogste 10 procent van de opdrachtwaarde;</w:t>
      </w:r>
    </w:p>
    <w:p w14:paraId="32076A15" w14:textId="77777777" w:rsidR="00AF5A02" w:rsidRDefault="00993742">
      <w:pPr>
        <w:spacing w:after="120"/>
        <w:ind w:left="703"/>
        <w:rPr>
          <w:rFonts w:cs="Arial"/>
        </w:rPr>
      </w:pPr>
      <w:r>
        <w:rPr>
          <w:rFonts w:cs="Arial"/>
        </w:rPr>
        <w:t>c. wijziging van de wijze van opdrachtverstrekking, facturatie of gegevensuitwisseling, waaronder de overgang naar landelijk berichtenverkeer;</w:t>
      </w:r>
    </w:p>
    <w:p w14:paraId="617D85D0" w14:textId="77777777" w:rsidR="00AF5A02" w:rsidRDefault="00993742">
      <w:pPr>
        <w:spacing w:after="120"/>
        <w:ind w:left="703"/>
        <w:rPr>
          <w:rFonts w:cs="Arial"/>
        </w:rPr>
      </w:pPr>
      <w:r>
        <w:rPr>
          <w:rFonts w:cs="Arial"/>
        </w:rPr>
        <w:t>d. aanpassing van servicenormen in het Programma van Eisen, als uit de contractmonitoring blijkt dat een norm structureel niet passend is, zonder dat de aard van de opdracht verandert;</w:t>
      </w:r>
    </w:p>
    <w:p w14:paraId="278362C4" w14:textId="77777777" w:rsidR="00AF5A02" w:rsidRDefault="00993742" w:rsidP="008412B6">
      <w:pPr>
        <w:keepLines/>
        <w:numPr>
          <w:ilvl w:val="0"/>
          <w:numId w:val="15"/>
        </w:numPr>
        <w:spacing w:after="120"/>
        <w:ind w:left="703" w:hanging="703"/>
        <w:rPr>
          <w:rFonts w:cs="Arial"/>
        </w:rPr>
      </w:pPr>
      <w:r>
        <w:rPr>
          <w:rFonts w:cs="Arial"/>
        </w:rPr>
        <w:t>Opdrachtnemer weigert een wijziging als bedoeld in het vorige lid niet zonder goede reden. Aanvaardt hij de wijziging niet, dan geldt die weigering als een opzegging van de Raamovereenkomst per de ingangsdatum van de wijziging. Opzegging op grond van dit lid geeft geen recht op vergoeding van schade of kosten.</w:t>
      </w:r>
    </w:p>
    <w:p w14:paraId="7670C9BF" w14:textId="77777777" w:rsidR="00AF5A02" w:rsidRDefault="00993742" w:rsidP="008412B6">
      <w:pPr>
        <w:keepLines/>
        <w:numPr>
          <w:ilvl w:val="0"/>
          <w:numId w:val="15"/>
        </w:numPr>
        <w:spacing w:after="120"/>
        <w:ind w:left="703" w:hanging="703"/>
        <w:rPr>
          <w:rFonts w:cs="Arial"/>
        </w:rPr>
      </w:pPr>
      <w:r>
        <w:rPr>
          <w:rFonts w:cs="Arial"/>
        </w:rPr>
        <w:t xml:space="preserve">Komt er voor dit type overeenkomst een landelijke contractstandaard beschikbaar die door de Algemene Ledenvergadering van de VNG is vastgesteld, dan kan Opdrachtgever deze Raamovereenkomst daarmee in overeenstemming brengen. Dat kan betrekking hebben op het gebruikte format, op de beschrijving van de prestaties zonder die inhoudelijk te wijzigen, op bepalingen over levering, indexering, continuïteit, wachttijden, weigering en beëindiging van levering en onderaanneming, op bepalingen over informatievoorziening en gegevensuitwisseling, op bepalingen over </w:t>
      </w:r>
      <w:proofErr w:type="spellStart"/>
      <w:r>
        <w:rPr>
          <w:rFonts w:cs="Arial"/>
        </w:rPr>
        <w:t>iWmo</w:t>
      </w:r>
      <w:proofErr w:type="spellEnd"/>
      <w:r>
        <w:rPr>
          <w:rFonts w:cs="Arial"/>
        </w:rPr>
        <w:t>-standaarden en berichtenverkeer, op bepalingen over declaratie en betaling, op bepalingen over fraude, niet-nakoming en geschillen, op bepalingen over duur en einde van de overeenkomst zonder de duur zelf aan te passen, en op algemene slotbepalingen.</w:t>
      </w:r>
    </w:p>
    <w:p w14:paraId="5FF8AEB4" w14:textId="77777777" w:rsidR="00AF5A02" w:rsidRDefault="00993742" w:rsidP="008412B6">
      <w:pPr>
        <w:keepLines/>
        <w:numPr>
          <w:ilvl w:val="0"/>
          <w:numId w:val="15"/>
        </w:numPr>
        <w:spacing w:after="120"/>
        <w:ind w:left="703" w:hanging="703"/>
        <w:rPr>
          <w:rFonts w:cs="Arial"/>
        </w:rPr>
      </w:pPr>
      <w:r>
        <w:rPr>
          <w:rFonts w:cs="Arial"/>
        </w:rPr>
        <w:t>Opdrachtgever neemt de contractstandaard ongewijzigd over en laat daarmee strijdige bepalingen vervallen, tenzij dit de algemene aard van de opdracht zou veranderen, of de prijsverhoging als gevolg van de wijziging meer dan vijftig procent van de waarde van de oorspronkelijke opdracht zou bedragen. In dat geval neemt Opdrachtgever alleen die onderdelen over waarvoor dit niet geldt.</w:t>
      </w:r>
    </w:p>
    <w:p w14:paraId="62531537" w14:textId="77777777" w:rsidR="00AF5A02" w:rsidRDefault="00993742" w:rsidP="008412B6">
      <w:pPr>
        <w:keepLines/>
        <w:numPr>
          <w:ilvl w:val="0"/>
          <w:numId w:val="15"/>
        </w:numPr>
        <w:spacing w:after="120"/>
        <w:ind w:left="703" w:hanging="703"/>
        <w:rPr>
          <w:rFonts w:cs="Arial"/>
        </w:rPr>
      </w:pPr>
      <w:r>
        <w:rPr>
          <w:rFonts w:cs="Arial"/>
        </w:rPr>
        <w:t>Opdrachtgever hanteert voor het doorvoeren van een wijziging als bedoeld in de vorige twee leden een termijn van maximaal zes kalendermaanden, gerekend vanaf de vaststelling door de Algemene Ledenvergadering van de VNG. Opdrachtnemer weigert de wijziging niet op onredelijke gronden. Zijn de gevolgen naar zijn oordeel onredelijk, of komen Partijen niet tot overeenstemming, dan mag Opdrachtnemer de Raamovereenkomst opzeggen als van hem niet gevergd kan worden die ongewijzigd voort te zetten. Opzegging geeft geen recht op vergoeding van schade of kosten. Dit laat wijziging op grond van de artikelen 2.163b, 2.163d, 2.163e en 2.163f van de Aanbestedingswet 2012 onverlet.</w:t>
      </w:r>
    </w:p>
    <w:p w14:paraId="06FA3CBE" w14:textId="77777777" w:rsidR="00124F2F" w:rsidRPr="00804BD0" w:rsidRDefault="00CD69E6" w:rsidP="008412B6">
      <w:pPr>
        <w:pStyle w:val="ArtikelkopOVK"/>
        <w:numPr>
          <w:ilvl w:val="0"/>
          <w:numId w:val="7"/>
        </w:numPr>
        <w:tabs>
          <w:tab w:val="clear" w:pos="1134"/>
        </w:tabs>
      </w:pPr>
      <w:bookmarkStart w:id="50" w:name="_Toc160113904"/>
      <w:r>
        <w:t>Aansprakelijkheid</w:t>
      </w:r>
      <w:bookmarkEnd w:id="48"/>
      <w:bookmarkEnd w:id="49"/>
      <w:bookmarkEnd w:id="50"/>
    </w:p>
    <w:p w14:paraId="4BDB0A74" w14:textId="65041C99" w:rsidR="009953F7" w:rsidRPr="009953F7" w:rsidRDefault="009953F7" w:rsidP="008412B6">
      <w:pPr>
        <w:numPr>
          <w:ilvl w:val="0"/>
          <w:numId w:val="37"/>
        </w:numPr>
        <w:spacing w:after="160" w:line="259" w:lineRule="auto"/>
        <w:contextualSpacing/>
        <w:rPr>
          <w:rFonts w:eastAsia="Calibri" w:cs="Arial"/>
          <w:b/>
          <w:szCs w:val="20"/>
          <w:lang w:eastAsia="en-US"/>
        </w:rPr>
      </w:pPr>
      <w:r>
        <w:rPr>
          <w:rFonts w:eastAsia="Calibri" w:cs="Arial"/>
          <w:szCs w:val="20"/>
          <w:lang w:eastAsia="en-US"/>
        </w:rPr>
        <w:t xml:space="preserve">De in artikel 15 van de Inkoopvoorwaarden bedoelde aansprakelijkheid is beperkt tot </w:t>
      </w:r>
      <w:r w:rsidRPr="00F33242">
        <w:rPr>
          <w:rFonts w:eastAsia="Calibri" w:cs="Arial"/>
          <w:szCs w:val="20"/>
          <w:highlight w:val="yellow"/>
          <w:lang w:eastAsia="en-US"/>
        </w:rPr>
        <w:t>€ 6.300.000 (perceel 1), € 1.650.000 (perceel 2) of € 5.400.000 (perceel 3)</w:t>
      </w:r>
      <w:r>
        <w:rPr>
          <w:rFonts w:eastAsia="Calibri" w:cs="Arial"/>
          <w:szCs w:val="20"/>
          <w:lang w:eastAsia="en-US"/>
        </w:rPr>
        <w:t xml:space="preserve"> per gebeurtenis of samenhangende reeks van gebeurtenissen.</w:t>
      </w:r>
    </w:p>
    <w:p w14:paraId="2D2CD0CB" w14:textId="094AB715" w:rsidR="009953F7" w:rsidRPr="009953F7" w:rsidRDefault="009953F7" w:rsidP="008412B6">
      <w:pPr>
        <w:numPr>
          <w:ilvl w:val="0"/>
          <w:numId w:val="37"/>
        </w:numPr>
        <w:spacing w:after="160" w:line="259" w:lineRule="auto"/>
        <w:contextualSpacing/>
        <w:rPr>
          <w:rFonts w:eastAsia="Calibri" w:cs="Arial"/>
          <w:b/>
          <w:bCs/>
          <w:lang w:eastAsia="en-US"/>
        </w:rPr>
      </w:pPr>
      <w:r>
        <w:rPr>
          <w:rFonts w:eastAsia="Calibri" w:cs="Arial"/>
          <w:lang w:eastAsia="en-US"/>
        </w:rPr>
        <w:t>De in het voorgaande lid opgenomen beperking van de aansprakelijkheid komt te vervallen:</w:t>
      </w:r>
    </w:p>
    <w:p w14:paraId="2B52CE9E" w14:textId="77777777" w:rsidR="009953F7" w:rsidRPr="009953F7" w:rsidRDefault="009953F7" w:rsidP="008412B6">
      <w:pPr>
        <w:numPr>
          <w:ilvl w:val="0"/>
          <w:numId w:val="38"/>
        </w:numPr>
        <w:spacing w:after="160" w:line="259" w:lineRule="auto"/>
        <w:contextualSpacing/>
        <w:rPr>
          <w:rFonts w:eastAsia="Calibri" w:cs="Arial"/>
          <w:b/>
          <w:szCs w:val="20"/>
          <w:lang w:eastAsia="en-US"/>
        </w:rPr>
      </w:pPr>
      <w:r>
        <w:rPr>
          <w:rFonts w:eastAsia="Calibri" w:cs="Arial"/>
          <w:szCs w:val="20"/>
          <w:lang w:eastAsia="en-US"/>
        </w:rPr>
        <w:lastRenderedPageBreak/>
        <w:t>ingeval van aanspraken van derden op schadevergoeding ten gevolge van dood of letsel; of</w:t>
      </w:r>
    </w:p>
    <w:p w14:paraId="22CD5932" w14:textId="77777777" w:rsidR="009953F7" w:rsidRPr="009953F7" w:rsidRDefault="009953F7" w:rsidP="008412B6">
      <w:pPr>
        <w:numPr>
          <w:ilvl w:val="0"/>
          <w:numId w:val="38"/>
        </w:numPr>
        <w:spacing w:after="160" w:line="259" w:lineRule="auto"/>
        <w:contextualSpacing/>
        <w:rPr>
          <w:rFonts w:eastAsia="Calibri" w:cs="Arial"/>
          <w:szCs w:val="20"/>
          <w:lang w:eastAsia="en-US"/>
        </w:rPr>
      </w:pPr>
      <w:r>
        <w:rPr>
          <w:rFonts w:eastAsia="Calibri" w:cs="Arial"/>
          <w:szCs w:val="20"/>
          <w:lang w:eastAsia="en-US"/>
        </w:rPr>
        <w:t>indien sprake is van opzet of grove schuld aan de zijde van de Opdrachtnemer of diens personeel.</w:t>
      </w:r>
    </w:p>
    <w:p w14:paraId="1055A233" w14:textId="0065ADD3" w:rsidR="00AF5A02" w:rsidRDefault="00993742" w:rsidP="008412B6">
      <w:pPr>
        <w:numPr>
          <w:ilvl w:val="0"/>
          <w:numId w:val="37"/>
        </w:numPr>
        <w:spacing w:after="160" w:line="259" w:lineRule="auto"/>
        <w:contextualSpacing/>
        <w:rPr>
          <w:rFonts w:cs="Arial"/>
        </w:rPr>
      </w:pPr>
      <w:r w:rsidRPr="7AA4DC59">
        <w:rPr>
          <w:rFonts w:cs="Arial"/>
        </w:rPr>
        <w:t>De beperking van de aansprakelijkheid komt eveneens te vervallen bij schending van artikel 8 van deze Raamovereenkomst of van de daarin genoemde overeenkomst over de verwerking van persoonsgegevens.</w:t>
      </w:r>
    </w:p>
    <w:p w14:paraId="2DF0C748" w14:textId="27BED37E" w:rsidR="00AF5A02" w:rsidRPr="00A50871" w:rsidRDefault="00993742" w:rsidP="008412B6">
      <w:pPr>
        <w:numPr>
          <w:ilvl w:val="0"/>
          <w:numId w:val="37"/>
        </w:numPr>
        <w:spacing w:after="160" w:line="259" w:lineRule="auto"/>
        <w:contextualSpacing/>
        <w:rPr>
          <w:rFonts w:cs="Arial"/>
        </w:rPr>
      </w:pPr>
      <w:r w:rsidRPr="7AA4DC59">
        <w:rPr>
          <w:rFonts w:cs="Arial"/>
        </w:rPr>
        <w:t>Opdrachtnemer is aansprakelijk voor schade aan de woning die ontstaat als gevolg van de door hem uitgevoerde werkzaamheden. De hersteltermijn staat in het Programma van Eisen.</w:t>
      </w:r>
    </w:p>
    <w:p w14:paraId="4A7CEEDE" w14:textId="137DA82E" w:rsidR="00124F2F" w:rsidRPr="00A50871" w:rsidRDefault="009953F7" w:rsidP="008412B6">
      <w:pPr>
        <w:numPr>
          <w:ilvl w:val="0"/>
          <w:numId w:val="37"/>
        </w:numPr>
        <w:spacing w:after="160" w:line="259" w:lineRule="auto"/>
        <w:contextualSpacing/>
      </w:pPr>
      <w:r>
        <w:rPr>
          <w:rFonts w:eastAsia="Calibri" w:cs="Arial"/>
          <w:lang w:eastAsia="en-US"/>
        </w:rPr>
        <w:t>In aanvulling op artikel 15 van de Inkoopvoorwaarden zijn de kosten van alle gerechtelijke en buitengerechtelijke maatregelen, waaronder in ieder geval begrepen zijn incassokosten en kosten van rechtskundige bijstand, gemaakt in verband met de niet-nakoming en/of overtreding door de Partij die in gebreke blijft, voor rekening van die Partij, met uitzondering van de ingevolge een rechterlijke beslissing door de wederpartij te betalen proceskosten.</w:t>
      </w:r>
    </w:p>
    <w:p w14:paraId="35E49CA8" w14:textId="77777777" w:rsidR="00A50871" w:rsidRPr="00E123C2" w:rsidRDefault="00A50871" w:rsidP="008412B6">
      <w:pPr>
        <w:pStyle w:val="ArtikelkopOVK"/>
        <w:numPr>
          <w:ilvl w:val="0"/>
          <w:numId w:val="7"/>
        </w:numPr>
        <w:tabs>
          <w:tab w:val="clear" w:pos="1134"/>
        </w:tabs>
      </w:pPr>
      <w:bookmarkStart w:id="51" w:name="_Toc206476845"/>
      <w:bookmarkStart w:id="52" w:name="_Toc374445316"/>
      <w:bookmarkStart w:id="53" w:name="_Toc160113905"/>
      <w:r>
        <w:t>Verzekering</w:t>
      </w:r>
      <w:bookmarkEnd w:id="51"/>
      <w:bookmarkEnd w:id="52"/>
      <w:bookmarkEnd w:id="53"/>
    </w:p>
    <w:p w14:paraId="11069675" w14:textId="4AF1924B" w:rsidR="009953F7" w:rsidRPr="003C7516" w:rsidRDefault="009953F7" w:rsidP="008412B6">
      <w:pPr>
        <w:pStyle w:val="Lijstalinea"/>
        <w:numPr>
          <w:ilvl w:val="0"/>
          <w:numId w:val="39"/>
        </w:numPr>
        <w:spacing w:after="160" w:line="259" w:lineRule="auto"/>
        <w:rPr>
          <w:rFonts w:cs="Arial"/>
          <w:b/>
          <w:szCs w:val="20"/>
        </w:rPr>
      </w:pPr>
      <w:r>
        <w:rPr>
          <w:rFonts w:cs="Arial"/>
          <w:szCs w:val="20"/>
        </w:rPr>
        <w:t>In aanvulling op het bepaalde in artikel 16.1. van de Inkoopvoorwaarden dient Opdrachtnemer zich adequaat te verzekeren en zal zich adequaat verzekerd houden voor het risico van wettelijke aansprakelijkheid.</w:t>
      </w:r>
    </w:p>
    <w:p w14:paraId="75FB22E8" w14:textId="77777777" w:rsidR="009953F7" w:rsidRPr="009953F7" w:rsidRDefault="009953F7" w:rsidP="008412B6">
      <w:pPr>
        <w:pStyle w:val="Lijstalinea"/>
        <w:numPr>
          <w:ilvl w:val="0"/>
          <w:numId w:val="39"/>
        </w:numPr>
        <w:spacing w:after="160" w:line="259" w:lineRule="auto"/>
        <w:rPr>
          <w:szCs w:val="20"/>
        </w:rPr>
      </w:pPr>
      <w:r>
        <w:rPr>
          <w:rFonts w:cs="Arial"/>
        </w:rPr>
        <w:t xml:space="preserve">De minimale dekking van de verzekering tegen wettelijke aansprakelijkheid dient </w:t>
      </w:r>
      <w:r w:rsidRPr="00F33242">
        <w:rPr>
          <w:rFonts w:cs="Arial"/>
          <w:highlight w:val="yellow"/>
        </w:rPr>
        <w:t>€ 2.500.000 (perceel 1), € 1.250.000 (perceel 2) of € 2.500.000 (perceel 3)</w:t>
      </w:r>
      <w:r>
        <w:rPr>
          <w:rFonts w:cs="Arial"/>
        </w:rPr>
        <w:t xml:space="preserve"> per gebeurtenis of samenhangende reeks van gebeurtenissen te zijn.</w:t>
      </w:r>
    </w:p>
    <w:p w14:paraId="082CDACB" w14:textId="77777777" w:rsidR="00DB3A01" w:rsidRDefault="00DB3A01" w:rsidP="00DB3A01">
      <w:pPr>
        <w:pStyle w:val="Lijstalinea"/>
        <w:spacing w:after="160" w:line="259" w:lineRule="auto"/>
        <w:ind w:left="360"/>
      </w:pPr>
      <w:bookmarkStart w:id="54" w:name="_Toc339537080"/>
      <w:bookmarkStart w:id="55" w:name="_Toc343605209"/>
    </w:p>
    <w:p w14:paraId="704B86F7" w14:textId="70E31E8D" w:rsidR="00124F2F" w:rsidRDefault="00124F2F" w:rsidP="008412B6">
      <w:pPr>
        <w:pStyle w:val="ArtikelkopOVK"/>
        <w:numPr>
          <w:ilvl w:val="0"/>
          <w:numId w:val="7"/>
        </w:numPr>
        <w:tabs>
          <w:tab w:val="clear" w:pos="1134"/>
        </w:tabs>
      </w:pPr>
      <w:bookmarkStart w:id="56" w:name="_Toc160113906"/>
      <w:r>
        <w:t>Ontbinding</w:t>
      </w:r>
      <w:bookmarkEnd w:id="54"/>
      <w:bookmarkEnd w:id="55"/>
      <w:bookmarkEnd w:id="56"/>
    </w:p>
    <w:p w14:paraId="32BACBEB" w14:textId="7EAC6C30" w:rsidR="00B036B5" w:rsidRPr="00B036B5" w:rsidRDefault="00B036B5" w:rsidP="008412B6">
      <w:pPr>
        <w:numPr>
          <w:ilvl w:val="0"/>
          <w:numId w:val="41"/>
        </w:numPr>
        <w:spacing w:after="160" w:line="259" w:lineRule="auto"/>
        <w:contextualSpacing/>
        <w:rPr>
          <w:rFonts w:eastAsia="Calibri" w:cs="Arial"/>
          <w:b/>
          <w:szCs w:val="20"/>
          <w:lang w:eastAsia="en-US"/>
        </w:rPr>
      </w:pPr>
      <w:r>
        <w:rPr>
          <w:rFonts w:eastAsia="Calibri" w:cs="Arial"/>
          <w:szCs w:val="20"/>
          <w:lang w:eastAsia="en-US"/>
        </w:rPr>
        <w:t>In aanvulling op het bepaalde in artikel 30.1. van de Inkoopvoorwaarden kan Opdrachtgever de Overeenkomst door een schriftelijke verklaring zonder rechterlijke tussenkomst eenzijdig geheel of gedeeltelijk ontbinden indien:</w:t>
      </w:r>
    </w:p>
    <w:p w14:paraId="432DBBE8" w14:textId="369C7B74" w:rsidR="00B036B5" w:rsidRPr="00B036B5" w:rsidRDefault="00B036B5" w:rsidP="008412B6">
      <w:pPr>
        <w:numPr>
          <w:ilvl w:val="0"/>
          <w:numId w:val="42"/>
        </w:numPr>
        <w:spacing w:after="160" w:line="259" w:lineRule="auto"/>
        <w:contextualSpacing/>
        <w:rPr>
          <w:rFonts w:eastAsia="Calibri" w:cs="Arial"/>
          <w:szCs w:val="20"/>
          <w:lang w:eastAsia="en-US"/>
        </w:rPr>
      </w:pPr>
      <w:r>
        <w:rPr>
          <w:rFonts w:eastAsia="Calibri" w:cs="Arial"/>
          <w:szCs w:val="20"/>
          <w:lang w:eastAsia="en-US"/>
        </w:rPr>
        <w:t>hij op goede gronden aanneemt dat de rechter op een daartoe strekkende vordering op grond van de Aanbestedingswet 2012 de Raamovereenkomst zal vernietigen;</w:t>
      </w:r>
    </w:p>
    <w:p w14:paraId="4C8E7C56" w14:textId="77777777" w:rsidR="00B036B5" w:rsidRPr="00B036B5" w:rsidRDefault="00B036B5" w:rsidP="008412B6">
      <w:pPr>
        <w:numPr>
          <w:ilvl w:val="0"/>
          <w:numId w:val="42"/>
        </w:numPr>
        <w:spacing w:after="160" w:line="259" w:lineRule="auto"/>
        <w:contextualSpacing/>
        <w:rPr>
          <w:rFonts w:eastAsia="Calibri" w:cs="Arial"/>
          <w:szCs w:val="20"/>
          <w:lang w:eastAsia="en-US"/>
        </w:rPr>
      </w:pPr>
      <w:r>
        <w:rPr>
          <w:rFonts w:eastAsia="Calibri" w:cs="Arial"/>
          <w:szCs w:val="20"/>
          <w:lang w:eastAsia="en-US"/>
        </w:rPr>
        <w:t>blijkt dat Opdrachtnemer zich schuldig heeft gemaakt aan het indienen van valse verklaringen;</w:t>
      </w:r>
    </w:p>
    <w:p w14:paraId="1144CCE8" w14:textId="77777777" w:rsidR="00B036B5" w:rsidRPr="00B036B5" w:rsidRDefault="00B036B5" w:rsidP="008412B6">
      <w:pPr>
        <w:numPr>
          <w:ilvl w:val="0"/>
          <w:numId w:val="42"/>
        </w:numPr>
        <w:spacing w:after="160" w:line="259" w:lineRule="auto"/>
        <w:contextualSpacing/>
        <w:rPr>
          <w:rFonts w:eastAsia="Calibri" w:cs="Arial"/>
          <w:szCs w:val="20"/>
          <w:lang w:eastAsia="en-US"/>
        </w:rPr>
      </w:pPr>
      <w:r>
        <w:rPr>
          <w:rFonts w:eastAsia="Calibri" w:cs="Arial"/>
          <w:szCs w:val="20"/>
          <w:lang w:eastAsia="en-US"/>
        </w:rPr>
        <w:t>de opdracht ingrijpend is gewijzigd waardoor een nieuwe aanbestedingsprocedure is vereist;</w:t>
      </w:r>
    </w:p>
    <w:p w14:paraId="177595B5" w14:textId="77777777" w:rsidR="00B036B5" w:rsidRPr="00B036B5" w:rsidRDefault="00B036B5" w:rsidP="008412B6">
      <w:pPr>
        <w:numPr>
          <w:ilvl w:val="0"/>
          <w:numId w:val="42"/>
        </w:numPr>
        <w:spacing w:after="160" w:line="259" w:lineRule="auto"/>
        <w:contextualSpacing/>
        <w:rPr>
          <w:rFonts w:eastAsia="Calibri" w:cs="Arial"/>
          <w:szCs w:val="20"/>
          <w:lang w:eastAsia="en-US"/>
        </w:rPr>
      </w:pPr>
      <w:r>
        <w:rPr>
          <w:rFonts w:eastAsia="Calibri" w:cs="Arial"/>
          <w:szCs w:val="20"/>
          <w:lang w:eastAsia="en-US"/>
        </w:rPr>
        <w:t>Opdrachtnemer, op het moment van gunning van de opdracht, in een van de situaties met betrekking tot verplichte uitsluiting verkeerde en derhalve uitgesloten had moeten worden;</w:t>
      </w:r>
    </w:p>
    <w:p w14:paraId="23E1993D" w14:textId="77777777" w:rsidR="00B036B5" w:rsidRDefault="00B036B5" w:rsidP="008412B6">
      <w:pPr>
        <w:numPr>
          <w:ilvl w:val="0"/>
          <w:numId w:val="42"/>
        </w:numPr>
        <w:spacing w:after="160" w:line="259" w:lineRule="auto"/>
        <w:contextualSpacing/>
        <w:rPr>
          <w:rFonts w:eastAsia="Calibri" w:cs="Arial"/>
          <w:szCs w:val="20"/>
          <w:lang w:eastAsia="en-US"/>
        </w:rPr>
      </w:pPr>
      <w:r>
        <w:rPr>
          <w:rFonts w:eastAsia="Calibri" w:cs="Arial"/>
          <w:szCs w:val="20"/>
          <w:lang w:eastAsia="en-US"/>
        </w:rPr>
        <w:t>de opdracht niet aan Opdrachtnemer had mogen worden gegund wegens een ernstige inbreuk op de plichten uit de Verdragen en/of Europese richtlijnen, welke inbreuk door het Hof van Justitie van de Europese Unie als zodanig is aangemerkt in een artikel 258 Verdrag betreffende de werking van de Europese Unie procedure;</w:t>
      </w:r>
    </w:p>
    <w:p w14:paraId="5091E95D" w14:textId="773769C5" w:rsidR="00124F2F" w:rsidRPr="00B036B5" w:rsidRDefault="00B036B5" w:rsidP="008412B6">
      <w:pPr>
        <w:numPr>
          <w:ilvl w:val="0"/>
          <w:numId w:val="42"/>
        </w:numPr>
        <w:spacing w:after="160" w:line="259" w:lineRule="auto"/>
        <w:contextualSpacing/>
        <w:rPr>
          <w:szCs w:val="20"/>
        </w:rPr>
      </w:pPr>
      <w:r>
        <w:rPr>
          <w:rFonts w:eastAsia="Calibri" w:cs="Arial"/>
          <w:szCs w:val="20"/>
          <w:lang w:eastAsia="en-US"/>
        </w:rPr>
        <w:t xml:space="preserve">Opdrachtgever redelijke gronden heeft om aan te nemen dat de integriteit van Opdrachtnemer in het geding is, waarvan in ieder geval sprake is indien het </w:t>
      </w:r>
      <w:proofErr w:type="spellStart"/>
      <w:r>
        <w:rPr>
          <w:rFonts w:eastAsia="Calibri" w:cs="Arial"/>
          <w:szCs w:val="20"/>
          <w:lang w:eastAsia="en-US"/>
        </w:rPr>
        <w:t>Bibob</w:t>
      </w:r>
      <w:proofErr w:type="spellEnd"/>
      <w:r>
        <w:rPr>
          <w:rFonts w:eastAsia="Calibri" w:cs="Arial"/>
          <w:szCs w:val="20"/>
          <w:lang w:eastAsia="en-US"/>
        </w:rPr>
        <w:t xml:space="preserve"> advies als omschreven in de Wet Bevordering integriteitsbeoordelingen door het openbaar bestuur, daartoe aanleiding geeft.</w:t>
      </w:r>
    </w:p>
    <w:p w14:paraId="689FFA2E" w14:textId="77777777" w:rsidR="00AF5A02" w:rsidRDefault="00993742" w:rsidP="008412B6">
      <w:pPr>
        <w:pStyle w:val="ArtikelkopOVK"/>
        <w:numPr>
          <w:ilvl w:val="0"/>
          <w:numId w:val="7"/>
        </w:numPr>
        <w:rPr>
          <w:rFonts w:cs="Arial"/>
        </w:rPr>
      </w:pPr>
      <w:bookmarkStart w:id="57" w:name="_Toc900000019"/>
      <w:r w:rsidRPr="7AA4DC59">
        <w:rPr>
          <w:rFonts w:cs="Arial"/>
        </w:rPr>
        <w:t xml:space="preserve">Eigendom, bruikleen, depot en </w:t>
      </w:r>
      <w:proofErr w:type="spellStart"/>
      <w:r w:rsidRPr="7AA4DC59">
        <w:rPr>
          <w:rFonts w:cs="Arial"/>
        </w:rPr>
        <w:t>herverstrekking</w:t>
      </w:r>
      <w:bookmarkEnd w:id="57"/>
      <w:proofErr w:type="spellEnd"/>
    </w:p>
    <w:p w14:paraId="5C4DAA8C" w14:textId="77777777" w:rsidR="00AF5A02" w:rsidRDefault="00993742" w:rsidP="008412B6">
      <w:pPr>
        <w:pStyle w:val="Artikelopsomming1OVK"/>
        <w:numPr>
          <w:ilvl w:val="1"/>
          <w:numId w:val="7"/>
        </w:numPr>
        <w:rPr>
          <w:rFonts w:cs="Arial"/>
        </w:rPr>
      </w:pPr>
      <w:r w:rsidRPr="7AA4DC59">
        <w:rPr>
          <w:rFonts w:cs="Arial"/>
        </w:rPr>
        <w:t xml:space="preserve">Opdrachtgever verstrekt een Woningaanpassing in bruikleen of in eigendom, zoals het prijzenblad per Woningaanpassing aangeeft. Wijkt de beschikking daarvan af, dan geldt de beschikking; Opdrachtgever vermeldt de vorm in de Nadere opdracht. Bij verstrekking in bruikleen gaat het om koop met bruikleen: Opdrachtgever wordt eigenaar en de </w:t>
      </w:r>
      <w:proofErr w:type="spellStart"/>
      <w:r w:rsidRPr="7AA4DC59">
        <w:rPr>
          <w:rFonts w:cs="Arial"/>
        </w:rPr>
        <w:t>Capellenaar</w:t>
      </w:r>
      <w:proofErr w:type="spellEnd"/>
      <w:r w:rsidRPr="7AA4DC59">
        <w:rPr>
          <w:rFonts w:cs="Arial"/>
        </w:rPr>
        <w:t xml:space="preserve"> krijgt de Woningaanpassing in bruikleen voor de duur van de indicatie. Woningaanpassingen die na plaatsing deel uitmaken van de woning, verstrekt Opdrachtgever in eigendom aan de woningeigenaar.</w:t>
      </w:r>
    </w:p>
    <w:p w14:paraId="2A94B605" w14:textId="77777777" w:rsidR="00AF5A02" w:rsidRDefault="00993742" w:rsidP="008412B6">
      <w:pPr>
        <w:pStyle w:val="Artikelopsomming1OVK"/>
        <w:numPr>
          <w:ilvl w:val="1"/>
          <w:numId w:val="7"/>
        </w:numPr>
        <w:rPr>
          <w:rFonts w:cs="Arial"/>
        </w:rPr>
      </w:pPr>
      <w:r w:rsidRPr="7AA4DC59">
        <w:rPr>
          <w:rFonts w:cs="Arial"/>
        </w:rPr>
        <w:t xml:space="preserve">Het eigendom van een Woningaanpassing in bruikleen en het risico gaan over op Opdrachtgever op de dag waarop de </w:t>
      </w:r>
      <w:proofErr w:type="spellStart"/>
      <w:r w:rsidRPr="7AA4DC59">
        <w:rPr>
          <w:rFonts w:cs="Arial"/>
        </w:rPr>
        <w:t>Capellenaar</w:t>
      </w:r>
      <w:proofErr w:type="spellEnd"/>
      <w:r w:rsidRPr="7AA4DC59">
        <w:rPr>
          <w:rFonts w:cs="Arial"/>
        </w:rPr>
        <w:t xml:space="preserve"> het opleverbewijs of de bruikleenovereenkomst ondertekent. Tot dat moment draagt Opdrachtnemer het risico voor de Woningaanpassing, ook tijdens transport, opslag en reparatie.</w:t>
      </w:r>
    </w:p>
    <w:p w14:paraId="2617ACA5" w14:textId="77777777" w:rsidR="00AF5A02" w:rsidRDefault="00993742" w:rsidP="008412B6">
      <w:pPr>
        <w:pStyle w:val="Artikelopsomming1OVK"/>
        <w:numPr>
          <w:ilvl w:val="1"/>
          <w:numId w:val="7"/>
        </w:numPr>
        <w:rPr>
          <w:rFonts w:cs="Arial"/>
        </w:rPr>
      </w:pPr>
      <w:r w:rsidRPr="7AA4DC59">
        <w:rPr>
          <w:rFonts w:cs="Arial"/>
        </w:rPr>
        <w:lastRenderedPageBreak/>
        <w:t xml:space="preserve">Woningaanpassingen in het Depot en Woningaanpassingen die Opdrachtnemer voor reparatie of </w:t>
      </w:r>
      <w:proofErr w:type="spellStart"/>
      <w:r w:rsidRPr="7AA4DC59">
        <w:rPr>
          <w:rFonts w:cs="Arial"/>
        </w:rPr>
        <w:t>herverstrekking</w:t>
      </w:r>
      <w:proofErr w:type="spellEnd"/>
      <w:r w:rsidRPr="7AA4DC59">
        <w:rPr>
          <w:rFonts w:cs="Arial"/>
        </w:rPr>
        <w:t xml:space="preserve"> onder zich heeft, blijven eigendom van Opdrachtgever. Opdrachtnemer verzekert deze Woningaanpassingen tegen verlies en schade en toont dat op verzoek aan.</w:t>
      </w:r>
    </w:p>
    <w:p w14:paraId="7546ECB6" w14:textId="77777777" w:rsidR="00AF5A02" w:rsidRDefault="00993742" w:rsidP="008412B6">
      <w:pPr>
        <w:pStyle w:val="Artikelopsomming1OVK"/>
        <w:numPr>
          <w:ilvl w:val="1"/>
          <w:numId w:val="7"/>
        </w:numPr>
        <w:rPr>
          <w:rFonts w:cs="Arial"/>
        </w:rPr>
      </w:pPr>
      <w:r w:rsidRPr="7AA4DC59">
        <w:rPr>
          <w:rFonts w:cs="Arial"/>
        </w:rPr>
        <w:t xml:space="preserve">De eisen aan het Depot, aan </w:t>
      </w:r>
      <w:proofErr w:type="spellStart"/>
      <w:r w:rsidRPr="7AA4DC59">
        <w:rPr>
          <w:rFonts w:cs="Arial"/>
        </w:rPr>
        <w:t>Herverstrekking</w:t>
      </w:r>
      <w:proofErr w:type="spellEnd"/>
      <w:r w:rsidRPr="7AA4DC59">
        <w:rPr>
          <w:rFonts w:cs="Arial"/>
        </w:rPr>
        <w:t xml:space="preserve"> en aan het verwijderen en innemen van Woningaanpassingen staan in het Programma van Eisen. Opdrachtnemer draagt de kosten van het inrichten en beheren van het Depot en verrekent die in de tarieven.</w:t>
      </w:r>
    </w:p>
    <w:p w14:paraId="1FA6A0E9" w14:textId="6F9B682E" w:rsidR="00AF5A02" w:rsidRDefault="7AA8F750" w:rsidP="008412B6">
      <w:pPr>
        <w:pStyle w:val="ArtikelkopOVK"/>
        <w:numPr>
          <w:ilvl w:val="0"/>
          <w:numId w:val="7"/>
        </w:numPr>
        <w:rPr>
          <w:rFonts w:cs="Arial"/>
        </w:rPr>
      </w:pPr>
      <w:bookmarkStart w:id="58" w:name="_Toc900000020"/>
      <w:r>
        <w:rPr>
          <w:rFonts w:cs="Arial"/>
        </w:rPr>
        <w:t>Hoofd- en onderaanneming</w:t>
      </w:r>
      <w:bookmarkEnd w:id="58"/>
    </w:p>
    <w:p w14:paraId="5677D712" w14:textId="77777777" w:rsidR="00AF5A02" w:rsidRDefault="00993742" w:rsidP="008412B6">
      <w:pPr>
        <w:pStyle w:val="Artikelopsomming1OVK"/>
        <w:numPr>
          <w:ilvl w:val="1"/>
          <w:numId w:val="7"/>
        </w:numPr>
        <w:rPr>
          <w:rFonts w:cs="Arial"/>
        </w:rPr>
      </w:pPr>
      <w:r>
        <w:rPr>
          <w:rFonts w:cs="Arial"/>
        </w:rPr>
        <w:t>Opdrachtnemer meldt vooraf aan Opdrachtgever als hij levering, installatie, onderhoud of reparatie wil uitbesteden aan een onderaannemer. Daarvoor is voorafgaande schriftelijke toestemming van Opdrachtgever nodig. Opdrachtgever weigert die toestemming alleen op redelijke gronden.</w:t>
      </w:r>
    </w:p>
    <w:p w14:paraId="4E82B1DE" w14:textId="77777777" w:rsidR="00AF5A02" w:rsidRDefault="00993742" w:rsidP="008412B6">
      <w:pPr>
        <w:pStyle w:val="Artikelopsomming1OVK"/>
        <w:numPr>
          <w:ilvl w:val="1"/>
          <w:numId w:val="7"/>
        </w:numPr>
        <w:rPr>
          <w:rFonts w:cs="Arial"/>
        </w:rPr>
      </w:pPr>
      <w:r>
        <w:rPr>
          <w:rFonts w:cs="Arial"/>
        </w:rPr>
        <w:t>Opdrachtnemer schakelt een onderaannemer in op eigen risico en blijft volledig verantwoordelijk voor de nakoming van deze Raamovereenkomst. Hij garandeert dat de onderaannemer dezelfde kwaliteit levert als hij zelf moet leveren.</w:t>
      </w:r>
    </w:p>
    <w:p w14:paraId="06EE73CF" w14:textId="77777777" w:rsidR="00AF5A02" w:rsidRDefault="00993742" w:rsidP="008412B6">
      <w:pPr>
        <w:pStyle w:val="Artikelopsomming1OVK"/>
        <w:numPr>
          <w:ilvl w:val="1"/>
          <w:numId w:val="7"/>
        </w:numPr>
        <w:rPr>
          <w:rFonts w:cs="Arial"/>
        </w:rPr>
      </w:pPr>
      <w:r>
        <w:rPr>
          <w:rFonts w:cs="Arial"/>
        </w:rPr>
        <w:t>De onderaannemer staat ingeschreven in het Handelsregister. Tegen de onderaannemer loopt geen straf-, bestuurs- of fraudeonderzoek.</w:t>
      </w:r>
    </w:p>
    <w:p w14:paraId="04DD7DBB" w14:textId="77777777" w:rsidR="00AF5A02" w:rsidRDefault="00993742" w:rsidP="008412B6">
      <w:pPr>
        <w:pStyle w:val="Artikelopsomming1OVK"/>
        <w:numPr>
          <w:ilvl w:val="1"/>
          <w:numId w:val="7"/>
        </w:numPr>
        <w:rPr>
          <w:rFonts w:cs="Arial"/>
        </w:rPr>
      </w:pPr>
      <w:r>
        <w:rPr>
          <w:rFonts w:cs="Arial"/>
        </w:rPr>
        <w:t>Een onderaannemer schakelt zelf geen andere onderaannemers in, tenzij Opdrachtgever daarvoor vooraf schriftelijk toestemming geeft.</w:t>
      </w:r>
    </w:p>
    <w:p w14:paraId="402D24E2" w14:textId="77777777" w:rsidR="00AF5A02" w:rsidRDefault="00993742" w:rsidP="008412B6">
      <w:pPr>
        <w:pStyle w:val="Artikelopsomming1OVK"/>
        <w:numPr>
          <w:ilvl w:val="1"/>
          <w:numId w:val="7"/>
        </w:numPr>
        <w:rPr>
          <w:rFonts w:cs="Arial"/>
        </w:rPr>
      </w:pPr>
      <w:r>
        <w:rPr>
          <w:rFonts w:cs="Arial"/>
        </w:rPr>
        <w:t>Opdrachtnemer is het enige aanspreekpunt voor Opdrachtgever. Opdrachtgever betaalt uitsluitend aan Opdrachtnemer.</w:t>
      </w:r>
    </w:p>
    <w:p w14:paraId="1EECC38D" w14:textId="77777777" w:rsidR="00AF5A02" w:rsidRDefault="00993742" w:rsidP="008412B6">
      <w:pPr>
        <w:pStyle w:val="Artikelopsomming1OVK"/>
        <w:numPr>
          <w:ilvl w:val="1"/>
          <w:numId w:val="7"/>
        </w:numPr>
      </w:pPr>
      <w:r>
        <w:rPr>
          <w:rFonts w:cs="Arial"/>
        </w:rPr>
        <w:t>Opdrachtnemer vrijwaart Opdrachtgever voor aanspraken op grond van de Wet</w:t>
      </w:r>
      <w:r>
        <w:rPr>
          <w:rFonts w:cs="Arial"/>
          <w:color w:val="C00000"/>
        </w:rPr>
        <w:t xml:space="preserve"> </w:t>
      </w:r>
      <w:r>
        <w:rPr>
          <w:rFonts w:cs="Arial"/>
        </w:rPr>
        <w:t>ketenaansprakelijkheid en vergoedt op Opdrachtgever verhaalde bedragen volledig.</w:t>
      </w:r>
    </w:p>
    <w:p w14:paraId="7C16BCB4" w14:textId="77777777" w:rsidR="00AF5A02" w:rsidRDefault="00993742" w:rsidP="008412B6">
      <w:pPr>
        <w:pStyle w:val="ArtikelkopOVK"/>
        <w:numPr>
          <w:ilvl w:val="0"/>
          <w:numId w:val="7"/>
        </w:numPr>
        <w:rPr>
          <w:rFonts w:cs="Arial"/>
        </w:rPr>
      </w:pPr>
      <w:bookmarkStart w:id="59" w:name="_Toc900000021"/>
      <w:r w:rsidRPr="7AA4DC59">
        <w:rPr>
          <w:rFonts w:cs="Arial"/>
        </w:rPr>
        <w:t>Integriteit, verklaring omtrent het gedrag en meldplichten</w:t>
      </w:r>
      <w:bookmarkEnd w:id="59"/>
    </w:p>
    <w:p w14:paraId="0F524658" w14:textId="77777777" w:rsidR="00AF5A02" w:rsidRDefault="00993742" w:rsidP="008412B6">
      <w:pPr>
        <w:pStyle w:val="Artikelopsomming1OVK"/>
        <w:numPr>
          <w:ilvl w:val="1"/>
          <w:numId w:val="7"/>
        </w:numPr>
        <w:rPr>
          <w:rFonts w:cs="Arial"/>
        </w:rPr>
      </w:pPr>
      <w:r w:rsidRPr="7AA4DC59">
        <w:rPr>
          <w:rFonts w:cs="Arial"/>
        </w:rPr>
        <w:t xml:space="preserve">Opdrachtnemer beschikt over een Verklaring Omtrent het Gedrag voor alle medewerkers die bij </w:t>
      </w:r>
      <w:proofErr w:type="spellStart"/>
      <w:r w:rsidRPr="7AA4DC59">
        <w:rPr>
          <w:rFonts w:cs="Arial"/>
        </w:rPr>
        <w:t>Capellenaren</w:t>
      </w:r>
      <w:proofErr w:type="spellEnd"/>
      <w:r w:rsidRPr="7AA4DC59">
        <w:rPr>
          <w:rFonts w:cs="Arial"/>
        </w:rPr>
        <w:t xml:space="preserve"> thuiskomen of anderszins met </w:t>
      </w:r>
      <w:proofErr w:type="spellStart"/>
      <w:r w:rsidRPr="7AA4DC59">
        <w:rPr>
          <w:rFonts w:cs="Arial"/>
        </w:rPr>
        <w:t>Capellenaren</w:t>
      </w:r>
      <w:proofErr w:type="spellEnd"/>
      <w:r w:rsidRPr="7AA4DC59">
        <w:rPr>
          <w:rFonts w:cs="Arial"/>
        </w:rPr>
        <w:t xml:space="preserve"> in aanraking kunnen komen. Bij aanvang van de werkzaamheden is de verklaring niet ouder dan drie maanden. Elke vijf jaar wordt een nieuwe verklaring aangevraagd. Dit geldt ook voor medewerkers van een onderaannemer. Daarnaast geldt eis 89 van het Programma van Eisen.</w:t>
      </w:r>
    </w:p>
    <w:p w14:paraId="626168AC" w14:textId="77777777" w:rsidR="00AF5A02" w:rsidRDefault="00993742" w:rsidP="008412B6">
      <w:pPr>
        <w:pStyle w:val="Artikelopsomming1OVK"/>
        <w:numPr>
          <w:ilvl w:val="1"/>
          <w:numId w:val="7"/>
        </w:numPr>
        <w:rPr>
          <w:rFonts w:cs="Arial"/>
        </w:rPr>
      </w:pPr>
      <w:r w:rsidRPr="7AA4DC59">
        <w:rPr>
          <w:rFonts w:cs="Arial"/>
        </w:rPr>
        <w:t xml:space="preserve">Opdrachtgever mag gedurende de looptijd een onderzoek op grond van de Wet </w:t>
      </w:r>
      <w:proofErr w:type="spellStart"/>
      <w:r w:rsidRPr="7AA4DC59">
        <w:rPr>
          <w:rFonts w:cs="Arial"/>
        </w:rPr>
        <w:t>Bibob</w:t>
      </w:r>
      <w:proofErr w:type="spellEnd"/>
      <w:r w:rsidRPr="7AA4DC59">
        <w:rPr>
          <w:rFonts w:cs="Arial"/>
        </w:rPr>
        <w:t xml:space="preserve"> uitvoeren of laten uitvoeren, over Opdrachtnemer, een </w:t>
      </w:r>
      <w:proofErr w:type="spellStart"/>
      <w:r w:rsidRPr="7AA4DC59">
        <w:rPr>
          <w:rFonts w:cs="Arial"/>
        </w:rPr>
        <w:t>combinant</w:t>
      </w:r>
      <w:proofErr w:type="spellEnd"/>
      <w:r w:rsidRPr="7AA4DC59">
        <w:rPr>
          <w:rFonts w:cs="Arial"/>
        </w:rPr>
        <w:t>, een onderaannemer en hun bestuurders of toezichthouders. Zij verstrekken op eigen kosten de gevraagde informatie zodra daarom wordt verzocht. Voordat Opdrachtgever gevolgen verbindt aan een advies, stelt hij Opdrachtnemer in de gelegenheid een zienswijze te geven.</w:t>
      </w:r>
    </w:p>
    <w:p w14:paraId="4DF96BFF" w14:textId="77777777" w:rsidR="00AF5A02" w:rsidRDefault="00993742" w:rsidP="008412B6">
      <w:pPr>
        <w:pStyle w:val="Artikelopsomming1OVK"/>
        <w:numPr>
          <w:ilvl w:val="1"/>
          <w:numId w:val="7"/>
        </w:numPr>
        <w:rPr>
          <w:rFonts w:cs="Arial"/>
        </w:rPr>
      </w:pPr>
      <w:r w:rsidRPr="7AA4DC59">
        <w:rPr>
          <w:rFonts w:cs="Arial"/>
        </w:rPr>
        <w:t xml:space="preserve">Opdrachtnemer, een </w:t>
      </w:r>
      <w:proofErr w:type="spellStart"/>
      <w:r w:rsidRPr="7AA4DC59">
        <w:rPr>
          <w:rFonts w:cs="Arial"/>
        </w:rPr>
        <w:t>combinant</w:t>
      </w:r>
      <w:proofErr w:type="spellEnd"/>
      <w:r w:rsidRPr="7AA4DC59">
        <w:rPr>
          <w:rFonts w:cs="Arial"/>
        </w:rPr>
        <w:t>, een onderaannemer of een van hun bestuurders of toezichthouders meldt direct en schriftelijk aan Opdrachtgever als een overheidsinstantie een handhavingstraject start of het voornemen daartoe bekendmaakt, als een instantie een bestuurlijke boete oplegt of het voornemen daartoe bekendmaakt, als de partij de status van verdachte krijgt of als de partij een strafrechtelijke veroordeling ontvangt. Opdrachtgever kan aan een melding rechtsgevolgen verbinden.</w:t>
      </w:r>
    </w:p>
    <w:p w14:paraId="74B0E37C" w14:textId="77777777" w:rsidR="00AF5A02" w:rsidRDefault="00993742" w:rsidP="008412B6">
      <w:pPr>
        <w:pStyle w:val="Artikelopsomming1OVK"/>
        <w:numPr>
          <w:ilvl w:val="1"/>
          <w:numId w:val="7"/>
        </w:numPr>
        <w:rPr>
          <w:rFonts w:cs="Arial"/>
        </w:rPr>
      </w:pPr>
      <w:r w:rsidRPr="7AA4DC59">
        <w:rPr>
          <w:rFonts w:cs="Arial"/>
        </w:rPr>
        <w:t>Opdrachtgever raadpleegt het Waarschuwingsregister zorgfraude op grond van de Wet bevorderen samenwerking en rechtmatige zorg en de bijbehorende uitvoeringsregeling, en kan gegevens in dat register opnemen.</w:t>
      </w:r>
    </w:p>
    <w:p w14:paraId="411401AF" w14:textId="77777777" w:rsidR="00AF5A02" w:rsidRDefault="00993742" w:rsidP="008412B6">
      <w:pPr>
        <w:pStyle w:val="Artikelopsomming1OVK"/>
        <w:numPr>
          <w:ilvl w:val="1"/>
          <w:numId w:val="7"/>
        </w:numPr>
        <w:rPr>
          <w:rFonts w:cs="Arial"/>
        </w:rPr>
      </w:pPr>
      <w:r w:rsidRPr="7AA4DC59">
        <w:rPr>
          <w:rFonts w:cs="Arial"/>
        </w:rPr>
        <w:t xml:space="preserve">Opdrachtnemer meldt een calamiteit of geweld bij de verstrekking van een voorziening, als bedoeld in artikel 3.4 </w:t>
      </w:r>
      <w:proofErr w:type="spellStart"/>
      <w:r w:rsidRPr="7AA4DC59">
        <w:rPr>
          <w:rFonts w:cs="Arial"/>
        </w:rPr>
        <w:t>Wmo</w:t>
      </w:r>
      <w:proofErr w:type="spellEnd"/>
      <w:r w:rsidRPr="7AA4DC59">
        <w:rPr>
          <w:rFonts w:cs="Arial"/>
        </w:rPr>
        <w:t xml:space="preserve"> 2015, direct bij Opdrachtgever en bij de gemeentelijke toezichthouder. Een storing die het Programma van Eisen een calamiteit noemt, valt daar niet onder.</w:t>
      </w:r>
    </w:p>
    <w:p w14:paraId="3791774F" w14:textId="77777777" w:rsidR="00AF5A02" w:rsidRDefault="00993742" w:rsidP="008412B6">
      <w:pPr>
        <w:pStyle w:val="ArtikelkopOVK"/>
        <w:numPr>
          <w:ilvl w:val="0"/>
          <w:numId w:val="7"/>
        </w:numPr>
        <w:rPr>
          <w:rFonts w:cs="Arial"/>
        </w:rPr>
      </w:pPr>
      <w:bookmarkStart w:id="60" w:name="_Toc900000022"/>
      <w:r w:rsidRPr="7AA4DC59">
        <w:rPr>
          <w:rFonts w:cs="Arial"/>
        </w:rPr>
        <w:t>Informatievoorziening en contractmanagement</w:t>
      </w:r>
      <w:bookmarkEnd w:id="60"/>
    </w:p>
    <w:p w14:paraId="629AD848" w14:textId="77777777" w:rsidR="00AF5A02" w:rsidRDefault="00993742" w:rsidP="008412B6">
      <w:pPr>
        <w:pStyle w:val="Artikelopsomming1OVK"/>
        <w:numPr>
          <w:ilvl w:val="1"/>
          <w:numId w:val="7"/>
        </w:numPr>
        <w:rPr>
          <w:rFonts w:cs="Arial"/>
        </w:rPr>
      </w:pPr>
      <w:r w:rsidRPr="7AA4DC59">
        <w:rPr>
          <w:rFonts w:cs="Arial"/>
        </w:rPr>
        <w:t xml:space="preserve">Opdrachtnemer levert binnen drie weken na afloop van elk kwartaal managementinformatie aan in een formaat dat Opdrachtgever in Excel kan bewerken, zoals beschreven in hoofdstuk 15 van het Programma van Eisen. Daaraan zijn voor Opdrachtgever geen kosten verbonden. De informatie bevat in ieder geval de geleverde Woningaanpassingen uitgesplitst naar nieuwlevering en </w:t>
      </w:r>
      <w:proofErr w:type="spellStart"/>
      <w:r w:rsidRPr="7AA4DC59">
        <w:rPr>
          <w:rFonts w:cs="Arial"/>
        </w:rPr>
        <w:t>Herverstrekking</w:t>
      </w:r>
      <w:proofErr w:type="spellEnd"/>
      <w:r w:rsidRPr="7AA4DC59">
        <w:rPr>
          <w:rFonts w:cs="Arial"/>
        </w:rPr>
        <w:t>, de doorlooptijd per opdracht, de overschrijdingen met reden, het verschil tussen offerte en factuur bij maatwerk, de stand van het onderhoud, de storingsmeldingen met hersteltijd, de inhoud en omvang van het Depot, en de ontvangen klachten met afhandelingstermijn en uitkomst.</w:t>
      </w:r>
    </w:p>
    <w:p w14:paraId="6968200A" w14:textId="77777777" w:rsidR="00AF5A02" w:rsidRDefault="00993742" w:rsidP="008412B6">
      <w:pPr>
        <w:pStyle w:val="Artikelopsomming1OVK"/>
        <w:numPr>
          <w:ilvl w:val="1"/>
          <w:numId w:val="7"/>
        </w:numPr>
        <w:rPr>
          <w:rFonts w:cs="Arial"/>
        </w:rPr>
      </w:pPr>
      <w:r w:rsidRPr="7AA4DC59">
        <w:rPr>
          <w:rFonts w:cs="Arial"/>
        </w:rPr>
        <w:lastRenderedPageBreak/>
        <w:t>Opdrachtnemer houdt een actueel overzicht bij van de Woningaanpassingen die hij onderhoudt of heeft gerepareerd, waaronder het Bestaand bestand voor zover dat bij hem bekend is, met per Woningaanpassing in ieder geval het adres, de omschrijving, het merk, het type, het serienummer, de datum van installatie, de locatie en de datum van het laatste preventief onderhoud. Hij stelt dit overzicht op verzoek binnen vijf Werkdagen beschikbaar aan Opdrachtgever.</w:t>
      </w:r>
    </w:p>
    <w:p w14:paraId="5AA21053" w14:textId="77777777" w:rsidR="00AF5A02" w:rsidRDefault="00993742" w:rsidP="008412B6">
      <w:pPr>
        <w:pStyle w:val="Artikelopsomming1OVK"/>
        <w:numPr>
          <w:ilvl w:val="1"/>
          <w:numId w:val="7"/>
        </w:numPr>
        <w:rPr>
          <w:rFonts w:cs="Arial"/>
        </w:rPr>
      </w:pPr>
      <w:r w:rsidRPr="7AA4DC59">
        <w:rPr>
          <w:rFonts w:cs="Arial"/>
        </w:rPr>
        <w:t>Opdrachtnemer verschaft op verzoek binnen drie Werkdagen inzicht in het aantal openstaande opdrachten en de status daarvan.</w:t>
      </w:r>
    </w:p>
    <w:p w14:paraId="16592130" w14:textId="77777777" w:rsidR="00AF5A02" w:rsidRDefault="00993742" w:rsidP="008412B6">
      <w:pPr>
        <w:pStyle w:val="Artikelopsomming1OVK"/>
        <w:numPr>
          <w:ilvl w:val="1"/>
          <w:numId w:val="7"/>
        </w:numPr>
        <w:rPr>
          <w:rFonts w:cs="Arial"/>
        </w:rPr>
      </w:pPr>
      <w:r w:rsidRPr="7AA4DC59">
        <w:rPr>
          <w:rFonts w:cs="Arial"/>
        </w:rPr>
        <w:t>Opdrachtnemer en de contractmanager van Opdrachtgever voeren ten minste twee keer per jaar een overleg over de uitvoering en de samenwerking. Gemaakte afspraken worden schriftelijk vastgelegd.</w:t>
      </w:r>
    </w:p>
    <w:p w14:paraId="745AEA87" w14:textId="77777777" w:rsidR="00AF5A02" w:rsidRDefault="00993742" w:rsidP="008412B6">
      <w:pPr>
        <w:pStyle w:val="Artikelopsomming1OVK"/>
        <w:numPr>
          <w:ilvl w:val="1"/>
          <w:numId w:val="7"/>
        </w:numPr>
        <w:rPr>
          <w:rFonts w:cs="Arial"/>
        </w:rPr>
      </w:pPr>
      <w:r w:rsidRPr="7AA4DC59">
        <w:rPr>
          <w:rFonts w:cs="Arial"/>
        </w:rPr>
        <w:t>Opdrachtnemer werkt volledig mee aan onderzoeken van de gemeentelijke toezichthouder en van de rekenkamer, en levert de gevraagde informatie en documenten op tijd aan. Opdrachtgever vraagt geen gegevens op die hij al heeft of langs andere weg kan verkrijgen, en voorkomt onnodige administratieve lasten.</w:t>
      </w:r>
    </w:p>
    <w:p w14:paraId="5EE430CE" w14:textId="77777777" w:rsidR="00AF5A02" w:rsidRDefault="00993742" w:rsidP="008412B6">
      <w:pPr>
        <w:pStyle w:val="ArtikelkopOVK"/>
        <w:numPr>
          <w:ilvl w:val="0"/>
          <w:numId w:val="7"/>
        </w:numPr>
        <w:rPr>
          <w:rFonts w:cs="Arial"/>
        </w:rPr>
      </w:pPr>
      <w:bookmarkStart w:id="61" w:name="_Toc900000023"/>
      <w:r w:rsidRPr="7AA4DC59">
        <w:rPr>
          <w:rFonts w:cs="Arial"/>
        </w:rPr>
        <w:t>Continuïteit en overgang bij einde van de Raamovereenkomst</w:t>
      </w:r>
      <w:bookmarkEnd w:id="61"/>
    </w:p>
    <w:p w14:paraId="73314119" w14:textId="77777777" w:rsidR="00AF5A02" w:rsidRDefault="00993742" w:rsidP="008412B6">
      <w:pPr>
        <w:pStyle w:val="Artikelopsomming1OVK"/>
        <w:numPr>
          <w:ilvl w:val="1"/>
          <w:numId w:val="7"/>
        </w:numPr>
        <w:rPr>
          <w:rFonts w:cs="Arial"/>
        </w:rPr>
      </w:pPr>
      <w:r w:rsidRPr="7AA4DC59">
        <w:rPr>
          <w:rFonts w:cs="Arial"/>
        </w:rPr>
        <w:t xml:space="preserve">Opdrachtnemer waarborgt dat de levering en het onderhoud aan </w:t>
      </w:r>
      <w:proofErr w:type="spellStart"/>
      <w:r w:rsidRPr="7AA4DC59">
        <w:rPr>
          <w:rFonts w:cs="Arial"/>
        </w:rPr>
        <w:t>Capellenaren</w:t>
      </w:r>
      <w:proofErr w:type="spellEnd"/>
      <w:r w:rsidRPr="7AA4DC59">
        <w:rPr>
          <w:rFonts w:cs="Arial"/>
        </w:rPr>
        <w:t xml:space="preserve"> doorlopen. Ziet hij een risico voor de continuïteit, dan meldt hij dat direct schriftelijk aan Opdrachtgever. Als riskant gelden in ieder geval drie opeenvolgende jaren met een negatief jaarresultaat, liquiditeitsproblemen, maatregelen van een toezichthouder en een tucht- of strafrechtelijke maatregel.</w:t>
      </w:r>
    </w:p>
    <w:p w14:paraId="439B5C5C" w14:textId="77777777" w:rsidR="00AF5A02" w:rsidRDefault="00993742" w:rsidP="008412B6">
      <w:pPr>
        <w:pStyle w:val="Artikelopsomming1OVK"/>
        <w:numPr>
          <w:ilvl w:val="1"/>
          <w:numId w:val="7"/>
        </w:numPr>
        <w:rPr>
          <w:rFonts w:cs="Arial"/>
        </w:rPr>
      </w:pPr>
      <w:r w:rsidRPr="7AA4DC59">
        <w:rPr>
          <w:rFonts w:cs="Arial"/>
        </w:rPr>
        <w:t>Voor de liften die Opdrachtnemer onder deze Raamovereenkomst zelf heeft geleverd, blijft de onderhoudsverplichting na afloop van deze Raamovereenkomst op verzoek van Opdrachtgever gelden tot de lift wordt verwijderd of vervangen, onder dezelfde voorwaarden en tarieven, met de jaarlijkse indexering. Dat zijn op perceel 3 de liften en op perceel 1 de plafondliften. Opdrachtgever doet dat verzoek als de opvolgende opdrachtnemer die liften niet onderhoudt. Zonder dat verzoek gaat ook het onderhoud van die liften bij het einde van deze Raamovereenkomst over naar de opvolgende opdrachtnemer. Het overige onderhoud en de reparaties, waaronder die aan alle deuraandrijvingen op perceel 2 en aan het Bestaand bestand dat Opdrachtnemer bij de start heeft overgenomen, eindigen op de dag waarop deze Raamovereenkomst eindigt en gaan over naar de opvolgende opdrachtnemer.</w:t>
      </w:r>
    </w:p>
    <w:p w14:paraId="53AF5114" w14:textId="77777777" w:rsidR="00AF5A02" w:rsidRDefault="00993742" w:rsidP="008412B6">
      <w:pPr>
        <w:pStyle w:val="Artikelopsomming1OVK"/>
        <w:numPr>
          <w:ilvl w:val="1"/>
          <w:numId w:val="7"/>
        </w:numPr>
        <w:rPr>
          <w:rFonts w:cs="Arial"/>
        </w:rPr>
      </w:pPr>
      <w:r w:rsidRPr="7AA4DC59">
        <w:rPr>
          <w:rFonts w:cs="Arial"/>
        </w:rPr>
        <w:t>Vanaf de einddatum levert Opdrachtgever of diens nieuwe opdrachtnemer alle nieuwe Woningaanpassingen, inclusief vervanging omdat reparatie duurder is dan vervanging, en vervanging op grond van een nieuwe of gewijzigde beschikking.</w:t>
      </w:r>
    </w:p>
    <w:p w14:paraId="07C6613C" w14:textId="77777777" w:rsidR="00AF5A02" w:rsidRDefault="00993742" w:rsidP="008412B6">
      <w:pPr>
        <w:pStyle w:val="Artikelopsomming1OVK"/>
        <w:numPr>
          <w:ilvl w:val="1"/>
          <w:numId w:val="7"/>
        </w:numPr>
        <w:rPr>
          <w:rFonts w:cs="Arial"/>
        </w:rPr>
      </w:pPr>
      <w:r w:rsidRPr="7AA4DC59">
        <w:rPr>
          <w:rFonts w:cs="Arial"/>
        </w:rPr>
        <w:t>Bij het einde van deze Raamovereenkomst draagt Opdrachtnemer binnen 20 Werkdagen na het verzoek van Opdrachtgever kosteloos over aan Opdrachtgever of diens nieuwe opdrachtnemer: het actuele overzicht uit artikel 22, de onderhouds- en keuringshistorie per Woningaanpassing, de inhoud van het Depot en de lopende opdrachten met hun status. Aan de overdracht zijn voor Opdrachtgever noch voor de nieuwe opdrachtnemer kosten verbonden.</w:t>
      </w:r>
    </w:p>
    <w:p w14:paraId="608CDCAA" w14:textId="77777777" w:rsidR="00AF5A02" w:rsidRDefault="00993742" w:rsidP="008412B6">
      <w:pPr>
        <w:pStyle w:val="Artikelopsomming1OVK"/>
        <w:numPr>
          <w:ilvl w:val="1"/>
          <w:numId w:val="7"/>
        </w:numPr>
        <w:rPr>
          <w:rFonts w:cs="Arial"/>
        </w:rPr>
      </w:pPr>
      <w:r w:rsidRPr="7AA4DC59">
        <w:rPr>
          <w:rFonts w:cs="Arial"/>
        </w:rPr>
        <w:t xml:space="preserve">Partijen dragen zorg voor een zo soepel mogelijke overgang en rekenen op elkaars medewerking. Zij verstrekken elkaar de daarvoor noodzakelijke gegevens, met inachtneming van de AVG en de </w:t>
      </w:r>
      <w:proofErr w:type="spellStart"/>
      <w:r w:rsidRPr="7AA4DC59">
        <w:rPr>
          <w:rFonts w:cs="Arial"/>
        </w:rPr>
        <w:t>Wmo</w:t>
      </w:r>
      <w:proofErr w:type="spellEnd"/>
      <w:r w:rsidRPr="7AA4DC59">
        <w:rPr>
          <w:rFonts w:cs="Arial"/>
        </w:rPr>
        <w:t xml:space="preserve"> 2015.</w:t>
      </w:r>
    </w:p>
    <w:p w14:paraId="08B26F27" w14:textId="77777777" w:rsidR="00124F2F" w:rsidRDefault="00124F2F" w:rsidP="008412B6">
      <w:pPr>
        <w:pStyle w:val="ArtikelkopOVK"/>
        <w:numPr>
          <w:ilvl w:val="0"/>
          <w:numId w:val="7"/>
        </w:numPr>
        <w:tabs>
          <w:tab w:val="clear" w:pos="1134"/>
          <w:tab w:val="left" w:pos="-1843"/>
        </w:tabs>
      </w:pPr>
      <w:bookmarkStart w:id="62" w:name="_Toc339537084"/>
      <w:bookmarkStart w:id="63" w:name="_Toc343605213"/>
      <w:bookmarkStart w:id="64" w:name="_Toc160113907"/>
      <w:r>
        <w:t>Geschillen</w:t>
      </w:r>
      <w:bookmarkEnd w:id="62"/>
      <w:bookmarkEnd w:id="63"/>
      <w:bookmarkEnd w:id="64"/>
    </w:p>
    <w:p w14:paraId="14BE84F0" w14:textId="77777777" w:rsidR="005E502F" w:rsidRPr="003C7516" w:rsidRDefault="005E502F" w:rsidP="008412B6">
      <w:pPr>
        <w:pStyle w:val="Lijstalinea"/>
        <w:numPr>
          <w:ilvl w:val="0"/>
          <w:numId w:val="43"/>
        </w:numPr>
        <w:spacing w:after="160" w:line="259" w:lineRule="auto"/>
        <w:rPr>
          <w:rFonts w:cs="Arial"/>
          <w:szCs w:val="20"/>
        </w:rPr>
      </w:pPr>
      <w:r>
        <w:rPr>
          <w:rFonts w:cs="Arial"/>
          <w:szCs w:val="20"/>
        </w:rPr>
        <w:t>Op deze Overeenkomst is Nederlands recht van toepassing.</w:t>
      </w:r>
    </w:p>
    <w:p w14:paraId="2EC175C8" w14:textId="77777777" w:rsidR="00F65EAE" w:rsidRPr="003C7516" w:rsidRDefault="00F65EAE" w:rsidP="008412B6">
      <w:pPr>
        <w:pStyle w:val="Lijstalinea"/>
        <w:numPr>
          <w:ilvl w:val="0"/>
          <w:numId w:val="43"/>
        </w:numPr>
        <w:spacing w:after="160" w:line="259" w:lineRule="auto"/>
        <w:rPr>
          <w:rFonts w:cs="Arial"/>
          <w:szCs w:val="20"/>
        </w:rPr>
      </w:pPr>
      <w:r>
        <w:rPr>
          <w:rFonts w:cs="Arial"/>
          <w:szCs w:val="20"/>
        </w:rPr>
        <w:t>Verschillen van mening tussen Partijen ter zake van de uitleg en uitvoering van de Overeenkomst worden zoveel mogelijk langs minnelijke weg opgelost.</w:t>
      </w:r>
    </w:p>
    <w:p w14:paraId="02BE8648" w14:textId="4FE151E5" w:rsidR="005E502F" w:rsidRPr="00F65EAE" w:rsidRDefault="00F65EAE" w:rsidP="008412B6">
      <w:pPr>
        <w:pStyle w:val="Lijstalinea"/>
        <w:numPr>
          <w:ilvl w:val="0"/>
          <w:numId w:val="43"/>
        </w:numPr>
        <w:spacing w:after="160" w:line="259" w:lineRule="auto"/>
        <w:rPr>
          <w:rFonts w:cs="Arial"/>
          <w:szCs w:val="20"/>
        </w:rPr>
      </w:pPr>
      <w:r>
        <w:rPr>
          <w:rFonts w:cs="Arial"/>
          <w:szCs w:val="20"/>
        </w:rPr>
        <w:t>Indien een verschil van mening niet langs minnelijke weg is opgelost, wordt er geacht een geschil te bestaan. Het geschil kan uitsluitend worden voorgelegd aan de daartoe bevoegde rechter in de Rechtbank Rotterdam.</w:t>
      </w:r>
    </w:p>
    <w:p w14:paraId="39A3F8D2" w14:textId="77777777" w:rsidR="005E502F" w:rsidRDefault="005E502F" w:rsidP="005E502F">
      <w:pPr>
        <w:pStyle w:val="Artikelopsomming1OVK"/>
        <w:numPr>
          <w:ilvl w:val="0"/>
          <w:numId w:val="0"/>
        </w:numPr>
        <w:rPr>
          <w:rFonts w:cs="Arial"/>
          <w:szCs w:val="20"/>
        </w:rPr>
      </w:pPr>
    </w:p>
    <w:p w14:paraId="33CBE097" w14:textId="483A1C0F" w:rsidR="005E502F" w:rsidRDefault="00124F2F" w:rsidP="005E502F">
      <w:pPr>
        <w:pStyle w:val="Artikelopsomming1OVK"/>
        <w:numPr>
          <w:ilvl w:val="0"/>
          <w:numId w:val="0"/>
        </w:numPr>
        <w:rPr>
          <w:rFonts w:cs="Arial"/>
          <w:szCs w:val="20"/>
        </w:rPr>
      </w:pPr>
      <w:r>
        <w:rPr>
          <w:rFonts w:cs="Arial"/>
          <w:szCs w:val="20"/>
        </w:rPr>
        <w:t xml:space="preserve">Aldus in tweevoud opgemaakt en ondertekend te Capelle aan den IJssel op </w:t>
      </w:r>
      <w:r>
        <w:rPr>
          <w:rFonts w:cs="Arial"/>
          <w:szCs w:val="20"/>
          <w:highlight w:val="yellow"/>
        </w:rPr>
        <w:t>[...datum]</w:t>
      </w:r>
      <w:r>
        <w:rPr>
          <w:rFonts w:cs="Arial"/>
          <w:szCs w:val="20"/>
        </w:rPr>
        <w:t>.</w:t>
      </w:r>
    </w:p>
    <w:p w14:paraId="62B45E5B" w14:textId="77777777" w:rsidR="005E502F" w:rsidRPr="005E502F" w:rsidRDefault="005E502F" w:rsidP="005E502F">
      <w:pPr>
        <w:rPr>
          <w:rFonts w:eastAsia="Calibri" w:cs="Arial"/>
          <w:szCs w:val="20"/>
          <w:lang w:eastAsia="en-US"/>
        </w:rPr>
      </w:pPr>
      <w:r>
        <w:rPr>
          <w:rFonts w:eastAsia="Calibri" w:cs="Arial"/>
          <w:szCs w:val="20"/>
          <w:lang w:eastAsia="en-US"/>
        </w:rPr>
        <w:t>Opdrachtnemer</w:t>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t>Opdrachtgever</w:t>
      </w:r>
    </w:p>
    <w:p w14:paraId="3C94AD63" w14:textId="77777777" w:rsidR="005E502F" w:rsidRPr="005E502F" w:rsidRDefault="005E502F" w:rsidP="005E502F">
      <w:pPr>
        <w:rPr>
          <w:rFonts w:eastAsia="Calibri" w:cs="Arial"/>
          <w:szCs w:val="20"/>
          <w:lang w:eastAsia="en-US"/>
        </w:rPr>
      </w:pPr>
      <w:r>
        <w:rPr>
          <w:rFonts w:eastAsia="Calibri" w:cs="Arial"/>
          <w:szCs w:val="20"/>
          <w:highlight w:val="yellow"/>
          <w:lang w:eastAsia="en-US"/>
        </w:rPr>
        <w:t>[...naam bedrijf]</w:t>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t>de gemeente,</w:t>
      </w:r>
    </w:p>
    <w:p w14:paraId="2ECC911F" w14:textId="77777777" w:rsidR="005E502F" w:rsidRPr="005E502F" w:rsidRDefault="005E502F" w:rsidP="005E502F">
      <w:pPr>
        <w:rPr>
          <w:rFonts w:eastAsia="Calibri" w:cs="Arial"/>
          <w:szCs w:val="20"/>
          <w:lang w:eastAsia="en-US"/>
        </w:rPr>
      </w:pPr>
    </w:p>
    <w:p w14:paraId="78E82A26" w14:textId="77777777" w:rsidR="005E502F" w:rsidRPr="005E502F" w:rsidRDefault="005E502F" w:rsidP="005E502F">
      <w:pPr>
        <w:rPr>
          <w:rFonts w:eastAsia="Calibri" w:cs="Arial"/>
          <w:szCs w:val="20"/>
          <w:lang w:eastAsia="en-US"/>
        </w:rPr>
      </w:pPr>
    </w:p>
    <w:p w14:paraId="7DA5F67A" w14:textId="77777777" w:rsidR="005E502F" w:rsidRPr="005E502F" w:rsidRDefault="005E502F" w:rsidP="005E502F">
      <w:pPr>
        <w:rPr>
          <w:rFonts w:eastAsia="Calibri" w:cs="Arial"/>
          <w:szCs w:val="20"/>
          <w:lang w:eastAsia="en-US"/>
        </w:rPr>
      </w:pPr>
    </w:p>
    <w:p w14:paraId="62ED9E21" w14:textId="77777777" w:rsidR="005E502F" w:rsidRPr="005E502F" w:rsidRDefault="005E502F" w:rsidP="005E502F">
      <w:pPr>
        <w:rPr>
          <w:rFonts w:eastAsia="Calibri" w:cs="Arial"/>
          <w:szCs w:val="20"/>
          <w:lang w:eastAsia="en-US"/>
        </w:rPr>
      </w:pPr>
    </w:p>
    <w:p w14:paraId="0DE28992" w14:textId="743F7F65" w:rsidR="00292569" w:rsidRPr="001A562C" w:rsidRDefault="005E502F" w:rsidP="005E502F">
      <w:pPr>
        <w:pStyle w:val="Artikelopsomming1OVK"/>
        <w:numPr>
          <w:ilvl w:val="0"/>
          <w:numId w:val="0"/>
        </w:numPr>
        <w:rPr>
          <w:rFonts w:cs="Arial"/>
          <w:szCs w:val="20"/>
        </w:rPr>
      </w:pPr>
      <w:r>
        <w:rPr>
          <w:rFonts w:eastAsia="Calibri" w:cs="Arial"/>
          <w:szCs w:val="20"/>
          <w:highlight w:val="yellow"/>
          <w:lang w:eastAsia="en-US"/>
        </w:rPr>
        <w:t>[...naam ondertekenaar]</w:t>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lang w:eastAsia="en-US"/>
        </w:rPr>
        <w:tab/>
      </w:r>
      <w:r>
        <w:rPr>
          <w:rFonts w:eastAsia="Calibri" w:cs="Arial"/>
          <w:szCs w:val="20"/>
          <w:highlight w:val="yellow"/>
          <w:lang w:eastAsia="en-US"/>
        </w:rPr>
        <w:t>[...naam ondertekenaar]</w:t>
      </w:r>
      <w:bookmarkEnd w:id="0"/>
      <w:bookmarkEnd w:id="1"/>
      <w:bookmarkEnd w:id="2"/>
      <w:bookmarkEnd w:id="3"/>
      <w:r>
        <w:rPr>
          <w:rFonts w:cs="Arial"/>
          <w:szCs w:val="20"/>
        </w:rPr>
        <w:t xml:space="preserve"> </w:t>
      </w:r>
    </w:p>
    <w:sectPr w:rsidR="00292569" w:rsidRPr="001A562C" w:rsidSect="00F4394B">
      <w:footerReference w:type="firs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D8107" w14:textId="77777777" w:rsidR="0076280D" w:rsidRDefault="0076280D">
      <w:r>
        <w:separator/>
      </w:r>
    </w:p>
  </w:endnote>
  <w:endnote w:type="continuationSeparator" w:id="0">
    <w:p w14:paraId="0DFE783D" w14:textId="77777777" w:rsidR="0076280D" w:rsidRDefault="00762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V&amp;W Syntax (Adob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43C2" w14:textId="07CAFBD6" w:rsidR="00CA4E2E" w:rsidRDefault="00CA4E2E" w:rsidP="00F919BD">
    <w:pPr>
      <w:pStyle w:val="Voettekst"/>
      <w:pBdr>
        <w:top w:val="single" w:sz="4" w:space="1" w:color="auto"/>
      </w:pBdr>
      <w:jc w:val="center"/>
    </w:pPr>
    <w:r>
      <w:t>paraaf Opdrachtnemer:</w:t>
    </w:r>
    <w:r>
      <w:ptab w:relativeTo="margin" w:alignment="center" w:leader="none"/>
    </w:r>
    <w:r w:rsidRPr="005B0439">
      <w:rPr>
        <w:bCs/>
      </w:rPr>
      <w:fldChar w:fldCharType="begin"/>
    </w:r>
    <w:r w:rsidRPr="005B0439">
      <w:rPr>
        <w:bCs/>
      </w:rPr>
      <w:instrText>PAGE  \* Arabic  \* MERGEFORMAT</w:instrText>
    </w:r>
    <w:r w:rsidRPr="005B0439">
      <w:rPr>
        <w:bCs/>
      </w:rPr>
      <w:fldChar w:fldCharType="separate"/>
    </w:r>
    <w:r>
      <w:rPr>
        <w:bCs/>
        <w:noProof/>
      </w:rPr>
      <w:t>3</w:t>
    </w:r>
    <w:r w:rsidRPr="005B0439">
      <w:rPr>
        <w:bCs/>
      </w:rPr>
      <w:fldChar w:fldCharType="end"/>
    </w:r>
    <w:r>
      <w:t xml:space="preserve"> van </w:t>
    </w:r>
    <w:r w:rsidRPr="005B0439">
      <w:rPr>
        <w:bCs/>
      </w:rPr>
      <w:fldChar w:fldCharType="begin"/>
    </w:r>
    <w:r w:rsidRPr="005B0439">
      <w:rPr>
        <w:bCs/>
      </w:rPr>
      <w:instrText>NUMPAGES  \* Arabic  \* MERGEFORMAT</w:instrText>
    </w:r>
    <w:r w:rsidRPr="005B0439">
      <w:rPr>
        <w:bCs/>
      </w:rPr>
      <w:fldChar w:fldCharType="separate"/>
    </w:r>
    <w:r>
      <w:rPr>
        <w:bCs/>
        <w:noProof/>
      </w:rPr>
      <w:t>12</w:t>
    </w:r>
    <w:r w:rsidRPr="005B0439">
      <w:rPr>
        <w:bCs/>
      </w:rPr>
      <w:fldChar w:fldCharType="end"/>
    </w:r>
    <w:r>
      <w:ptab w:relativeTo="margin" w:alignment="right" w:leader="none"/>
    </w:r>
    <w:r>
      <w:t>paraaf Opdrachtgever: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9E9D" w14:textId="77777777" w:rsidR="00CA4E2E" w:rsidRPr="00821720" w:rsidRDefault="00CA4E2E" w:rsidP="00821720">
    <w:pPr>
      <w:pStyle w:val="Voettekst"/>
      <w:pBdr>
        <w:top w:val="single" w:sz="4" w:space="1" w:color="auto"/>
      </w:pBdr>
      <w:jc w:val="right"/>
      <w:rPr>
        <w:szCs w:val="16"/>
      </w:rPr>
    </w:pPr>
    <w:r>
      <w:rPr>
        <w:szCs w:val="16"/>
      </w:rPr>
      <w:fldChar w:fldCharType="begin"/>
    </w:r>
    <w:r>
      <w:rPr>
        <w:szCs w:val="16"/>
      </w:rPr>
      <w:instrText xml:space="preserve"> PAGE   \* MERGEFORMAT </w:instrText>
    </w:r>
    <w:r>
      <w:rPr>
        <w:szCs w:val="16"/>
      </w:rPr>
      <w:fldChar w:fldCharType="separate"/>
    </w:r>
    <w:r>
      <w:rPr>
        <w:noProof/>
        <w:szCs w:val="16"/>
      </w:rPr>
      <w:t>9</w:t>
    </w:r>
    <w:r>
      <w:rPr>
        <w:szCs w:val="16"/>
      </w:rPr>
      <w:fldChar w:fldCharType="end"/>
    </w:r>
    <w:r>
      <w:rPr>
        <w:szCs w:val="16"/>
      </w:rPr>
      <w:t xml:space="preserve"> van </w:t>
    </w:r>
    <w:r>
      <w:rPr>
        <w:noProof/>
        <w:szCs w:val="16"/>
      </w:rPr>
      <w:fldChar w:fldCharType="begin"/>
    </w:r>
    <w:r>
      <w:rPr>
        <w:noProof/>
        <w:szCs w:val="16"/>
      </w:rPr>
      <w:instrText xml:space="preserve"> NUMPAGES   \* MERGEFORMAT </w:instrText>
    </w:r>
    <w:r>
      <w:rPr>
        <w:noProof/>
        <w:szCs w:val="16"/>
      </w:rPr>
      <w:fldChar w:fldCharType="separate"/>
    </w:r>
    <w:r>
      <w:rPr>
        <w:noProof/>
        <w:szCs w:val="16"/>
      </w:rPr>
      <w:t>11</w:t>
    </w:r>
    <w:r>
      <w:rPr>
        <w:noProof/>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11A40" w14:textId="77777777" w:rsidR="0076280D" w:rsidRDefault="0076280D">
      <w:r>
        <w:separator/>
      </w:r>
    </w:p>
  </w:footnote>
  <w:footnote w:type="continuationSeparator" w:id="0">
    <w:p w14:paraId="24DFFC53" w14:textId="77777777" w:rsidR="0076280D" w:rsidRDefault="00762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3E81" w14:textId="60392A17" w:rsidR="00CA4E2E" w:rsidRDefault="00CA4E2E" w:rsidP="00F4394B">
    <w:pPr>
      <w:pStyle w:val="Koptekst"/>
      <w:pBdr>
        <w:bottom w:val="single" w:sz="4" w:space="1" w:color="auto"/>
      </w:pBdr>
      <w:rPr>
        <w:sz w:val="20"/>
        <w:lang w:val="nl-NL"/>
      </w:rPr>
    </w:pPr>
    <w:r w:rsidRPr="00C768F5">
      <w:rPr>
        <w:sz w:val="20"/>
        <w:lang w:val="nl-NL"/>
      </w:rPr>
      <w:t xml:space="preserve">CONCEPT </w:t>
    </w:r>
    <w:r>
      <w:rPr>
        <w:sz w:val="20"/>
        <w:lang w:val="nl-NL"/>
      </w:rPr>
      <w:t>RAAMOVEREENKOMST</w:t>
    </w:r>
    <w:r w:rsidRPr="00C768F5">
      <w:rPr>
        <w:sz w:val="20"/>
        <w:lang w:val="nl-NL"/>
      </w:rPr>
      <w:t xml:space="preserve"> </w:t>
    </w:r>
    <w:proofErr w:type="spellStart"/>
    <w:r w:rsidR="0051611A" w:rsidRPr="0051611A">
      <w:rPr>
        <w:sz w:val="20"/>
        <w:lang w:val="nl-NL"/>
      </w:rPr>
      <w:t>Wmo</w:t>
    </w:r>
    <w:proofErr w:type="spellEnd"/>
    <w:r w:rsidR="0051611A" w:rsidRPr="0051611A">
      <w:rPr>
        <w:sz w:val="20"/>
        <w:lang w:val="nl-NL"/>
      </w:rPr>
      <w:t xml:space="preserve"> woningaanpassingen 2027</w:t>
    </w:r>
    <w:r w:rsidRPr="00C768F5">
      <w:rPr>
        <w:sz w:val="20"/>
        <w:lang w:val="nl-NL"/>
      </w:rPr>
      <w:br/>
      <w:t>GEMEENTE CAPELLE AAN DEN IJSSEL</w:t>
    </w:r>
  </w:p>
  <w:p w14:paraId="5C608CB0" w14:textId="76670A4D" w:rsidR="00CA4E2E" w:rsidRPr="00C768F5" w:rsidRDefault="00CA4E2E" w:rsidP="00F4394B">
    <w:pPr>
      <w:pStyle w:val="Koptekst"/>
      <w:pBdr>
        <w:bottom w:val="single" w:sz="4" w:space="1" w:color="auto"/>
      </w:pBdr>
      <w:rPr>
        <w:sz w:val="20"/>
        <w:lang w:val="nl-NL"/>
      </w:rPr>
    </w:pPr>
    <w:r w:rsidRPr="00E73DA9">
      <w:rPr>
        <w:i/>
        <w:sz w:val="20"/>
        <w:lang w:val="nl-NL"/>
      </w:rPr>
      <w:t>referentie EU</w:t>
    </w:r>
    <w:r w:rsidR="00693DC9" w:rsidRPr="00E73DA9">
      <w:rPr>
        <w:i/>
        <w:sz w:val="20"/>
        <w:lang w:val="nl-NL"/>
      </w:rPr>
      <w:t>/</w:t>
    </w:r>
    <w:r w:rsidR="00E73DA9" w:rsidRPr="00E73DA9">
      <w:rPr>
        <w:i/>
        <w:sz w:val="20"/>
        <w:lang w:val="nl-NL"/>
      </w:rPr>
      <w:t>2026.023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42AD" w14:textId="56BB5743" w:rsidR="00CA4E2E" w:rsidRDefault="00CA4E2E">
    <w:pPr>
      <w:pStyle w:val="Koptekst"/>
    </w:pPr>
    <w:r w:rsidRPr="00821655">
      <w:rPr>
        <w:noProof/>
        <w:lang w:val="nl-NL" w:eastAsia="nl-NL"/>
      </w:rPr>
      <w:drawing>
        <wp:anchor distT="0" distB="0" distL="114300" distR="114300" simplePos="0" relativeHeight="251658241" behindDoc="0" locked="0" layoutInCell="1" allowOverlap="1" wp14:anchorId="706289D8" wp14:editId="0F4F0E65">
          <wp:simplePos x="0" y="0"/>
          <wp:positionH relativeFrom="column">
            <wp:posOffset>2738120</wp:posOffset>
          </wp:positionH>
          <wp:positionV relativeFrom="paragraph">
            <wp:posOffset>111760</wp:posOffset>
          </wp:positionV>
          <wp:extent cx="3429000" cy="962025"/>
          <wp:effectExtent l="19050" t="0" r="0" b="0"/>
          <wp:wrapNone/>
          <wp:docPr id="1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srcRect/>
                  <a:stretch>
                    <a:fillRect/>
                  </a:stretch>
                </pic:blipFill>
                <pic:spPr bwMode="auto">
                  <a:xfrm>
                    <a:off x="0" y="0"/>
                    <a:ext cx="3429000" cy="966470"/>
                  </a:xfrm>
                  <a:prstGeom prst="rect">
                    <a:avLst/>
                  </a:prstGeom>
                  <a:noFill/>
                  <a:ln w="9525">
                    <a:noFill/>
                    <a:miter lim="800000"/>
                    <a:headEnd/>
                    <a:tailEnd/>
                  </a:ln>
                </pic:spPr>
              </pic:pic>
            </a:graphicData>
          </a:graphic>
        </wp:anchor>
      </w:drawing>
    </w:r>
    <w:r>
      <w:rPr>
        <w:noProof/>
        <w:lang w:val="nl-NL" w:eastAsia="nl-NL"/>
      </w:rPr>
      <mc:AlternateContent>
        <mc:Choice Requires="wpg">
          <w:drawing>
            <wp:anchor distT="0" distB="0" distL="114300" distR="114300" simplePos="0" relativeHeight="251658240" behindDoc="0" locked="0" layoutInCell="1" allowOverlap="1" wp14:anchorId="66E7F3F5" wp14:editId="5B4DE79D">
              <wp:simplePos x="0" y="0"/>
              <wp:positionH relativeFrom="column">
                <wp:posOffset>-915035</wp:posOffset>
              </wp:positionH>
              <wp:positionV relativeFrom="paragraph">
                <wp:posOffset>1478280</wp:posOffset>
              </wp:positionV>
              <wp:extent cx="6972300" cy="8001000"/>
              <wp:effectExtent l="4445" t="13970" r="0" b="146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2300" cy="8001000"/>
                        <a:chOff x="-23" y="3037"/>
                        <a:chExt cx="10980" cy="12600"/>
                      </a:xfrm>
                    </wpg:grpSpPr>
                    <wps:wsp>
                      <wps:cNvPr id="3" name="Rectangle 2"/>
                      <wps:cNvSpPr>
                        <a:spLocks noChangeArrowheads="1"/>
                      </wps:cNvSpPr>
                      <wps:spPr bwMode="auto">
                        <a:xfrm>
                          <a:off x="-23" y="3214"/>
                          <a:ext cx="10980" cy="9540"/>
                        </a:xfrm>
                        <a:prstGeom prst="rect">
                          <a:avLst/>
                        </a:prstGeom>
                        <a:solidFill>
                          <a:srgbClr val="5793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3"/>
                      <wps:cNvSpPr>
                        <a:spLocks noChangeArrowheads="1"/>
                      </wps:cNvSpPr>
                      <wps:spPr bwMode="auto">
                        <a:xfrm>
                          <a:off x="9697" y="3214"/>
                          <a:ext cx="1260" cy="9540"/>
                        </a:xfrm>
                        <a:prstGeom prst="rect">
                          <a:avLst/>
                        </a:prstGeom>
                        <a:solidFill>
                          <a:srgbClr val="0044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4"/>
                      <wps:cNvCnPr>
                        <a:cxnSpLocks noChangeShapeType="1"/>
                      </wps:cNvCnPr>
                      <wps:spPr bwMode="auto">
                        <a:xfrm>
                          <a:off x="9697" y="3037"/>
                          <a:ext cx="0" cy="9717"/>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a:off x="9697" y="12757"/>
                          <a:ext cx="0" cy="288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37E62E41">
            <v:group id="Group 1" style="position:absolute;margin-left:-72.05pt;margin-top:116.4pt;width:549pt;height:630pt;z-index:251658240" coordsize="10980,12600" coordorigin="-23,3037" o:spid="_x0000_s1026" w14:anchorId="2EA010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">
              <v:rect id="Rectangle 2" style="position:absolute;left:-23;top:3214;width:10980;height:9540;visibility:visible;mso-wrap-style:square;v-text-anchor:top" o:spid="_x0000_s1027" fillcolor="#5793c9"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DKR8IA&#10;AADaAAAADwAAAGRycy9kb3ducmV2LnhtbESPQWsCMRSE70L/Q3iFXkSztiBlNYoUBcFeqoXS2yN5&#10;blY3L+km6vrvG0HwOMzMN8x03rlGnKmNtWcFo2EBglh7U3Ol4Hu3GryDiAnZYOOZFFwpwnz21Jti&#10;afyFv+i8TZXIEI4lKrAphVLKqC05jEMfiLO3963DlGVbSdPiJcNdI1+LYiwd1pwXLAb6sKSP25NT&#10;0P/lTXWoi5/l31jr8Emhb1dBqZfnbjEBkahLj/C9vTYK3uB2Jd8AO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cMpHwgAAANoAAAAPAAAAAAAAAAAAAAAAAJgCAABkcnMvZG93&#10;bnJldi54bWxQSwUGAAAAAAQABAD1AAAAhwMAAAAA&#10;"/>
              <v:rect id="Rectangle 3" style="position:absolute;left:9697;top:3214;width:1260;height:9540;visibility:visible;mso-wrap-style:square;v-text-anchor:top" o:spid="_x0000_s1028" fillcolor="#00447a"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smJMMA&#10;AADaAAAADwAAAGRycy9kb3ducmV2LnhtbESPzWrDMBCE74W8g9hAb7XctOTHtRxMSKGnQpyQ89ba&#10;2KbWykhq7Lx9VSjkOMzMN0y+nUwvruR8Z1nBc5KCIK6t7rhRcDq+P61B+ICssbdMCm7kYVvMHnLM&#10;tB35QNcqNCJC2GeooA1hyKT0dUsGfWIH4uhdrDMYonSN1A7HCDe9XKTpUhrsOC60ONCupfq7+jEK&#10;+s9RuvOhmlb1/vL1sjHlbb8plXqcT+UbiEBTuIf/2x9awSv8XYk3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smJMMAAADaAAAADwAAAAAAAAAAAAAAAACYAgAAZHJzL2Rv&#10;d25yZXYueG1sUEsFBgAAAAAEAAQA9QAAAIgDAAAAAA==&#10;"/>
              <v:line id="Line 4" style="position:absolute;visibility:visible;mso-wrap-style:square" o:spid="_x0000_s1029" strokecolor="white" strokeweight="1pt" o:connectortype="straight" from="9697,3037" to="9697,12754"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ExTcUAAADaAAAADwAAAGRycy9kb3ducmV2LnhtbESPQWvCQBSE74L/YXkFL1I3lkZKdBW1&#10;Cj0JxtLW2yP7uglm34bsqml/vVsoeBxm5htmtuhsLS7U+sqxgvEoAUFcOF2xUfB+2D6+gPABWWPt&#10;mBT8kIfFvN+bYabdlfd0yYMREcI+QwVlCE0mpS9KsuhHriGO3rdrLYYoWyN1i9cIt7V8SpKJtFhx&#10;XCixoXVJxSk/WwW/Zjncpea436yq/CNdfT6/TtIvpQYP3XIKIlAX7uH/9ptWkMLflXgD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4ExTcUAAADaAAAADwAAAAAAAAAA&#10;AAAAAAChAgAAZHJzL2Rvd25yZXYueG1sUEsFBgAAAAAEAAQA+QAAAJMDAAAAAA==&#10;"/>
              <v:line id="Line 5" style="position:absolute;visibility:visible;mso-wrap-style:square" o:spid="_x0000_s1030" strokecolor="#00447a" strokeweight="1pt" o:connectortype="straight" from="9697,12757" to="9697,15637"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Tjk8QAAADaAAAADwAAAGRycy9kb3ducmV2LnhtbESPQWvCQBSE7wX/w/IKXkrd1IPU6Cq1&#10;KFgKRWNRj4/sMwlm34bdNUn/fbdQ8DjMzDfMfNmbWrTkfGVZwcsoAUGcW11xoeD7sHl+BeEDssba&#10;Min4IQ/LxeBhjqm2He+pzUIhIoR9igrKEJpUSp+XZNCPbEMcvYt1BkOUrpDaYRfhppbjJJlIgxXH&#10;hRIbei8pv2Y3o8B9nL5a8rvVp9lP18enzl6a61mp4WP/NgMRqA/38H97qxVM4O9KvAF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lOOTxAAAANoAAAAPAAAAAAAAAAAA&#10;AAAAAKECAABkcnMvZG93bnJldi54bWxQSwUGAAAAAAQABAD5AAAAkgMAAAAA&#10;"/>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3BE426E"/>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8728BF6"/>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2" w15:restartNumberingAfterBreak="0">
    <w:nsid w:val="02454F31"/>
    <w:multiLevelType w:val="multilevel"/>
    <w:tmpl w:val="D14CCED2"/>
    <w:lvl w:ilvl="0">
      <w:start w:val="1"/>
      <w:numFmt w:val="decimal"/>
      <w:pStyle w:val="Kop1"/>
      <w:lvlText w:val="%1"/>
      <w:lvlJc w:val="left"/>
      <w:pPr>
        <w:tabs>
          <w:tab w:val="num" w:pos="612"/>
        </w:tabs>
        <w:ind w:left="612" w:hanging="432"/>
      </w:pPr>
      <w:rPr>
        <w:rFonts w:hint="default"/>
      </w:rPr>
    </w:lvl>
    <w:lvl w:ilvl="1">
      <w:start w:val="1"/>
      <w:numFmt w:val="decimal"/>
      <w:pStyle w:val="Kop2"/>
      <w:lvlText w:val="%1.%2"/>
      <w:lvlJc w:val="left"/>
      <w:pPr>
        <w:tabs>
          <w:tab w:val="num" w:pos="576"/>
        </w:tabs>
        <w:ind w:left="576" w:hanging="576"/>
      </w:pPr>
      <w:rPr>
        <w:rFonts w:hint="default"/>
        <w:b/>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03737F70"/>
    <w:multiLevelType w:val="multilevel"/>
    <w:tmpl w:val="73D06D9E"/>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720"/>
        </w:tabs>
        <w:ind w:left="720" w:hanging="720"/>
      </w:pPr>
      <w:rPr>
        <w:rFonts w:ascii="Arial" w:hAnsi="Arial" w:hint="default"/>
        <w:b w:val="0"/>
        <w:i w:val="0"/>
        <w:sz w:val="20"/>
        <w:szCs w:val="20"/>
      </w:rPr>
    </w:lvl>
    <w:lvl w:ilvl="2">
      <w:start w:val="1"/>
      <w:numFmt w:val="lowerLetter"/>
      <w:lvlText w:val="%3."/>
      <w:lvlJc w:val="left"/>
      <w:pPr>
        <w:tabs>
          <w:tab w:val="num" w:pos="1070"/>
        </w:tabs>
        <w:ind w:left="1070" w:hanging="360"/>
      </w:pPr>
      <w:rPr>
        <w:rFonts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27E184F"/>
    <w:multiLevelType w:val="hybridMultilevel"/>
    <w:tmpl w:val="20B894B8"/>
    <w:lvl w:ilvl="0" w:tplc="FFFFFFFF">
      <w:start w:val="1"/>
      <w:numFmt w:val="decimal"/>
      <w:pStyle w:val="Artikelkop"/>
      <w:lvlText w:val="Artikel %1."/>
      <w:lvlJc w:val="left"/>
      <w:pPr>
        <w:tabs>
          <w:tab w:val="num" w:pos="964"/>
        </w:tabs>
        <w:ind w:left="964" w:hanging="964"/>
      </w:pPr>
      <w:rPr>
        <w:rFonts w:ascii="Arial" w:hAnsi="Arial" w:hint="default"/>
        <w:b/>
        <w:i w:val="0"/>
        <w:sz w:val="16"/>
        <w:szCs w:val="16"/>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9870F89"/>
    <w:multiLevelType w:val="hybridMultilevel"/>
    <w:tmpl w:val="EBF84112"/>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9F5722E"/>
    <w:multiLevelType w:val="hybridMultilevel"/>
    <w:tmpl w:val="1DD03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6E0DD6"/>
    <w:multiLevelType w:val="hybridMultilevel"/>
    <w:tmpl w:val="F6FE2698"/>
    <w:lvl w:ilvl="0" w:tplc="3590463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303EAF"/>
    <w:multiLevelType w:val="hybridMultilevel"/>
    <w:tmpl w:val="E3E2F920"/>
    <w:lvl w:ilvl="0" w:tplc="28BC1AA8">
      <w:start w:val="4"/>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8C7047D"/>
    <w:multiLevelType w:val="hybridMultilevel"/>
    <w:tmpl w:val="AC782C38"/>
    <w:lvl w:ilvl="0" w:tplc="2E4A4CE2">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29A850B1"/>
    <w:multiLevelType w:val="hybridMultilevel"/>
    <w:tmpl w:val="4606AEA4"/>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A6A5243"/>
    <w:multiLevelType w:val="hybridMultilevel"/>
    <w:tmpl w:val="562064A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E3D1CFC"/>
    <w:multiLevelType w:val="hybridMultilevel"/>
    <w:tmpl w:val="4276194A"/>
    <w:lvl w:ilvl="0" w:tplc="E02C9054">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334F284C"/>
    <w:multiLevelType w:val="singleLevel"/>
    <w:tmpl w:val="062413A4"/>
    <w:lvl w:ilvl="0">
      <w:start w:val="1"/>
      <w:numFmt w:val="decimal"/>
      <w:lvlText w:val="%1."/>
      <w:lvlJc w:val="left"/>
      <w:pPr>
        <w:tabs>
          <w:tab w:val="num" w:pos="705"/>
        </w:tabs>
        <w:ind w:left="705" w:hanging="705"/>
      </w:pPr>
      <w:rPr>
        <w:rFonts w:hint="default"/>
      </w:rPr>
    </w:lvl>
  </w:abstractNum>
  <w:abstractNum w:abstractNumId="14" w15:restartNumberingAfterBreak="0">
    <w:nsid w:val="39536F81"/>
    <w:multiLevelType w:val="hybridMultilevel"/>
    <w:tmpl w:val="4080FD04"/>
    <w:lvl w:ilvl="0" w:tplc="3D4865B6">
      <w:start w:val="1"/>
      <w:numFmt w:val="lowerLetter"/>
      <w:lvlText w:val="%1."/>
      <w:lvlJc w:val="left"/>
      <w:pPr>
        <w:ind w:left="1080" w:hanging="360"/>
      </w:pPr>
      <w:rPr>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4175570C"/>
    <w:multiLevelType w:val="multilevel"/>
    <w:tmpl w:val="958CB618"/>
    <w:lvl w:ilvl="0">
      <w:start w:val="1"/>
      <w:numFmt w:val="decimal"/>
      <w:pStyle w:val="ArtikelkopOVK"/>
      <w:lvlText w:val="Artikel %1"/>
      <w:lvlJc w:val="left"/>
      <w:pPr>
        <w:tabs>
          <w:tab w:val="num" w:pos="170"/>
        </w:tabs>
        <w:ind w:left="170" w:hanging="170"/>
      </w:pPr>
      <w:rPr>
        <w:rFonts w:ascii="Arial" w:hAnsi="Arial" w:hint="default"/>
        <w:b/>
        <w:i w:val="0"/>
        <w:sz w:val="20"/>
        <w:szCs w:val="20"/>
      </w:rPr>
    </w:lvl>
    <w:lvl w:ilvl="1">
      <w:start w:val="1"/>
      <w:numFmt w:val="lowerLetter"/>
      <w:pStyle w:val="Artikelopsomming1OVK"/>
      <w:lvlText w:val="%2."/>
      <w:lvlJc w:val="left"/>
      <w:pPr>
        <w:ind w:left="360" w:hanging="360"/>
      </w:pPr>
    </w:lvl>
    <w:lvl w:ilvl="2">
      <w:start w:val="1"/>
      <w:numFmt w:val="lowerLetter"/>
      <w:pStyle w:val="Artikelopsomming2OVK"/>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2B97FDB"/>
    <w:multiLevelType w:val="hybridMultilevel"/>
    <w:tmpl w:val="2A567564"/>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523124B"/>
    <w:multiLevelType w:val="hybridMultilevel"/>
    <w:tmpl w:val="FEB298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33B88"/>
    <w:multiLevelType w:val="hybridMultilevel"/>
    <w:tmpl w:val="4154B5E8"/>
    <w:lvl w:ilvl="0" w:tplc="2A74287E">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0D2CDF"/>
    <w:multiLevelType w:val="hybridMultilevel"/>
    <w:tmpl w:val="4070770E"/>
    <w:lvl w:ilvl="0" w:tplc="E02C9054">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9E91420"/>
    <w:multiLevelType w:val="hybridMultilevel"/>
    <w:tmpl w:val="64C2E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C020A9A"/>
    <w:multiLevelType w:val="hybridMultilevel"/>
    <w:tmpl w:val="EB469866"/>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8243BC"/>
    <w:multiLevelType w:val="hybridMultilevel"/>
    <w:tmpl w:val="92FE920E"/>
    <w:lvl w:ilvl="0" w:tplc="0413000F">
      <w:start w:val="1"/>
      <w:numFmt w:val="bullet"/>
      <w:pStyle w:val="kop2a"/>
      <w:lvlText w:val=""/>
      <w:lvlJc w:val="left"/>
      <w:pPr>
        <w:tabs>
          <w:tab w:val="num" w:pos="284"/>
        </w:tabs>
        <w:ind w:left="284" w:hanging="284"/>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4C2142"/>
    <w:multiLevelType w:val="hybridMultilevel"/>
    <w:tmpl w:val="562064A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A5A562E"/>
    <w:multiLevelType w:val="hybridMultilevel"/>
    <w:tmpl w:val="AE708572"/>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AC252EE"/>
    <w:multiLevelType w:val="hybridMultilevel"/>
    <w:tmpl w:val="6A7691D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2271090"/>
    <w:multiLevelType w:val="multilevel"/>
    <w:tmpl w:val="497681FE"/>
    <w:lvl w:ilvl="0">
      <w:start w:val="1"/>
      <w:numFmt w:val="decimal"/>
      <w:pStyle w:val="Artikelopsomming2"/>
      <w:lvlText w:val="%1."/>
      <w:lvlJc w:val="left"/>
      <w:pPr>
        <w:tabs>
          <w:tab w:val="num" w:pos="360"/>
        </w:tabs>
        <w:ind w:left="360" w:hanging="360"/>
      </w:pPr>
      <w:rPr>
        <w:rFonts w:ascii="Arial" w:hAnsi="Arial" w:hint="default"/>
        <w:b w:val="0"/>
        <w:i w:val="0"/>
        <w:sz w:val="14"/>
        <w:szCs w:val="14"/>
      </w:rPr>
    </w:lvl>
    <w:lvl w:ilvl="1">
      <w:start w:val="1"/>
      <w:numFmt w:val="lowerLetter"/>
      <w:lvlText w:val="%2."/>
      <w:lvlJc w:val="left"/>
      <w:pPr>
        <w:tabs>
          <w:tab w:val="num" w:pos="720"/>
        </w:tabs>
        <w:ind w:left="720" w:hanging="360"/>
      </w:pPr>
      <w:rPr>
        <w:rFonts w:ascii="Arial" w:hAnsi="Arial" w:hint="default"/>
        <w:b w:val="0"/>
        <w:i w:val="0"/>
        <w:sz w:val="14"/>
        <w:szCs w:val="1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4763097"/>
    <w:multiLevelType w:val="multilevel"/>
    <w:tmpl w:val="100CDCA2"/>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720"/>
        </w:tabs>
        <w:ind w:left="720" w:hanging="720"/>
      </w:pPr>
      <w:rPr>
        <w:rFonts w:ascii="Arial" w:hAnsi="Arial" w:hint="default"/>
        <w:b w:val="0"/>
        <w:i w:val="0"/>
        <w:sz w:val="20"/>
        <w:szCs w:val="20"/>
      </w:rPr>
    </w:lvl>
    <w:lvl w:ilvl="2">
      <w:start w:val="12"/>
      <w:numFmt w:val="lowerLetter"/>
      <w:lvlText w:val="%3."/>
      <w:lvlJc w:val="left"/>
      <w:pPr>
        <w:tabs>
          <w:tab w:val="num" w:pos="1070"/>
        </w:tabs>
        <w:ind w:left="107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4AE7E02"/>
    <w:multiLevelType w:val="hybridMultilevel"/>
    <w:tmpl w:val="F076A24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5FE65C7"/>
    <w:multiLevelType w:val="hybridMultilevel"/>
    <w:tmpl w:val="FC00577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B413094"/>
    <w:multiLevelType w:val="singleLevel"/>
    <w:tmpl w:val="062413A4"/>
    <w:lvl w:ilvl="0">
      <w:start w:val="1"/>
      <w:numFmt w:val="decimal"/>
      <w:lvlText w:val="%1."/>
      <w:lvlJc w:val="left"/>
      <w:pPr>
        <w:tabs>
          <w:tab w:val="num" w:pos="705"/>
        </w:tabs>
        <w:ind w:left="705" w:hanging="705"/>
      </w:pPr>
      <w:rPr>
        <w:rFonts w:hint="default"/>
      </w:rPr>
    </w:lvl>
  </w:abstractNum>
  <w:num w:numId="1" w16cid:durableId="1983269527">
    <w:abstractNumId w:val="2"/>
  </w:num>
  <w:num w:numId="2" w16cid:durableId="1753813975">
    <w:abstractNumId w:val="1"/>
  </w:num>
  <w:num w:numId="3" w16cid:durableId="432169790">
    <w:abstractNumId w:val="22"/>
  </w:num>
  <w:num w:numId="4" w16cid:durableId="46799873">
    <w:abstractNumId w:val="0"/>
  </w:num>
  <w:num w:numId="5" w16cid:durableId="1715694095">
    <w:abstractNumId w:val="26"/>
  </w:num>
  <w:num w:numId="6" w16cid:durableId="1029255247">
    <w:abstractNumId w:val="4"/>
  </w:num>
  <w:num w:numId="7" w16cid:durableId="1076705101">
    <w:abstractNumId w:val="15"/>
  </w:num>
  <w:num w:numId="8" w16cid:durableId="1960795958">
    <w:abstractNumId w:val="21"/>
  </w:num>
  <w:num w:numId="9" w16cid:durableId="1994405415">
    <w:abstractNumId w:val="28"/>
  </w:num>
  <w:num w:numId="10" w16cid:durableId="889731212">
    <w:abstractNumId w:val="9"/>
  </w:num>
  <w:num w:numId="11" w16cid:durableId="758908665">
    <w:abstractNumId w:val="13"/>
  </w:num>
  <w:num w:numId="12" w16cid:durableId="1385911908">
    <w:abstractNumId w:val="15"/>
  </w:num>
  <w:num w:numId="13" w16cid:durableId="1890873508">
    <w:abstractNumId w:val="15"/>
  </w:num>
  <w:num w:numId="14" w16cid:durableId="191069087">
    <w:abstractNumId w:val="17"/>
  </w:num>
  <w:num w:numId="15" w16cid:durableId="2005888233">
    <w:abstractNumId w:val="30"/>
  </w:num>
  <w:num w:numId="16" w16cid:durableId="1548107599">
    <w:abstractNumId w:val="15"/>
  </w:num>
  <w:num w:numId="17" w16cid:durableId="403332566">
    <w:abstractNumId w:val="15"/>
  </w:num>
  <w:num w:numId="18" w16cid:durableId="1233083290">
    <w:abstractNumId w:val="15"/>
  </w:num>
  <w:num w:numId="19" w16cid:durableId="479154215">
    <w:abstractNumId w:val="15"/>
  </w:num>
  <w:num w:numId="20" w16cid:durableId="1059015609">
    <w:abstractNumId w:val="12"/>
  </w:num>
  <w:num w:numId="21" w16cid:durableId="1091583631">
    <w:abstractNumId w:val="27"/>
  </w:num>
  <w:num w:numId="22" w16cid:durableId="1365517720">
    <w:abstractNumId w:val="27"/>
    <w:lvlOverride w:ilvl="0">
      <w:startOverride w:val="1"/>
    </w:lvlOverride>
    <w:lvlOverride w:ilvl="1">
      <w:startOverride w:val="1"/>
    </w:lvlOverride>
    <w:lvlOverride w:ilvl="2">
      <w:startOverride w:val="11"/>
    </w:lvlOverride>
  </w:num>
  <w:num w:numId="23" w16cid:durableId="805859986">
    <w:abstractNumId w:val="19"/>
  </w:num>
  <w:num w:numId="24" w16cid:durableId="1535923560">
    <w:abstractNumId w:val="3"/>
  </w:num>
  <w:num w:numId="25" w16cid:durableId="1827743312">
    <w:abstractNumId w:val="27"/>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9727902">
    <w:abstractNumId w:val="8"/>
  </w:num>
  <w:num w:numId="27" w16cid:durableId="852376128">
    <w:abstractNumId w:val="20"/>
  </w:num>
  <w:num w:numId="28" w16cid:durableId="2111775625">
    <w:abstractNumId w:val="15"/>
  </w:num>
  <w:num w:numId="29" w16cid:durableId="405031811">
    <w:abstractNumId w:val="15"/>
  </w:num>
  <w:num w:numId="30" w16cid:durableId="986932718">
    <w:abstractNumId w:val="7"/>
  </w:num>
  <w:num w:numId="31" w16cid:durableId="654602593">
    <w:abstractNumId w:val="15"/>
  </w:num>
  <w:num w:numId="32" w16cid:durableId="1461265658">
    <w:abstractNumId w:val="6"/>
  </w:num>
  <w:num w:numId="33" w16cid:durableId="422259742">
    <w:abstractNumId w:val="29"/>
  </w:num>
  <w:num w:numId="34" w16cid:durableId="165679449">
    <w:abstractNumId w:val="16"/>
  </w:num>
  <w:num w:numId="35" w16cid:durableId="1503469727">
    <w:abstractNumId w:val="5"/>
  </w:num>
  <w:num w:numId="36" w16cid:durableId="531573371">
    <w:abstractNumId w:val="25"/>
  </w:num>
  <w:num w:numId="37" w16cid:durableId="561866739">
    <w:abstractNumId w:val="24"/>
  </w:num>
  <w:num w:numId="38" w16cid:durableId="1230463277">
    <w:abstractNumId w:val="18"/>
  </w:num>
  <w:num w:numId="39" w16cid:durableId="215630950">
    <w:abstractNumId w:val="10"/>
  </w:num>
  <w:num w:numId="40" w16cid:durableId="1657225287">
    <w:abstractNumId w:val="15"/>
  </w:num>
  <w:num w:numId="41" w16cid:durableId="1108113556">
    <w:abstractNumId w:val="11"/>
  </w:num>
  <w:num w:numId="42" w16cid:durableId="2013680152">
    <w:abstractNumId w:val="14"/>
  </w:num>
  <w:num w:numId="43" w16cid:durableId="642852148">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C5F"/>
    <w:rsid w:val="00001215"/>
    <w:rsid w:val="000024E4"/>
    <w:rsid w:val="0000287A"/>
    <w:rsid w:val="0000373C"/>
    <w:rsid w:val="00004142"/>
    <w:rsid w:val="00004A87"/>
    <w:rsid w:val="00005D1B"/>
    <w:rsid w:val="00007C36"/>
    <w:rsid w:val="000108E8"/>
    <w:rsid w:val="00010AB7"/>
    <w:rsid w:val="00010F22"/>
    <w:rsid w:val="000111F5"/>
    <w:rsid w:val="00011C9B"/>
    <w:rsid w:val="00011E15"/>
    <w:rsid w:val="00011F60"/>
    <w:rsid w:val="00012710"/>
    <w:rsid w:val="00012C07"/>
    <w:rsid w:val="000132E6"/>
    <w:rsid w:val="00013CAA"/>
    <w:rsid w:val="00013E1A"/>
    <w:rsid w:val="0001410F"/>
    <w:rsid w:val="000143B3"/>
    <w:rsid w:val="000143FD"/>
    <w:rsid w:val="0001459F"/>
    <w:rsid w:val="000149DA"/>
    <w:rsid w:val="00015CD2"/>
    <w:rsid w:val="00015EA1"/>
    <w:rsid w:val="000162BA"/>
    <w:rsid w:val="0001686B"/>
    <w:rsid w:val="000201D2"/>
    <w:rsid w:val="00020588"/>
    <w:rsid w:val="00021A3D"/>
    <w:rsid w:val="00021A41"/>
    <w:rsid w:val="00022163"/>
    <w:rsid w:val="00022FD9"/>
    <w:rsid w:val="000237A1"/>
    <w:rsid w:val="000241A1"/>
    <w:rsid w:val="000248BC"/>
    <w:rsid w:val="00024996"/>
    <w:rsid w:val="00026077"/>
    <w:rsid w:val="00026ED9"/>
    <w:rsid w:val="00030640"/>
    <w:rsid w:val="00031F65"/>
    <w:rsid w:val="00032344"/>
    <w:rsid w:val="00032858"/>
    <w:rsid w:val="0003325E"/>
    <w:rsid w:val="000337E0"/>
    <w:rsid w:val="0003591A"/>
    <w:rsid w:val="00036733"/>
    <w:rsid w:val="000368C2"/>
    <w:rsid w:val="00037089"/>
    <w:rsid w:val="00040F08"/>
    <w:rsid w:val="0004119D"/>
    <w:rsid w:val="00041224"/>
    <w:rsid w:val="0004239A"/>
    <w:rsid w:val="000423AA"/>
    <w:rsid w:val="00042A8A"/>
    <w:rsid w:val="00043604"/>
    <w:rsid w:val="00043E65"/>
    <w:rsid w:val="000446D5"/>
    <w:rsid w:val="00044F01"/>
    <w:rsid w:val="0004518F"/>
    <w:rsid w:val="0004526C"/>
    <w:rsid w:val="00045E98"/>
    <w:rsid w:val="00046492"/>
    <w:rsid w:val="000464E4"/>
    <w:rsid w:val="00046D8A"/>
    <w:rsid w:val="00046E3E"/>
    <w:rsid w:val="00047991"/>
    <w:rsid w:val="00047D3C"/>
    <w:rsid w:val="00047F41"/>
    <w:rsid w:val="0005125B"/>
    <w:rsid w:val="00051CFD"/>
    <w:rsid w:val="00052382"/>
    <w:rsid w:val="0005340F"/>
    <w:rsid w:val="000539FD"/>
    <w:rsid w:val="00053C05"/>
    <w:rsid w:val="00057D58"/>
    <w:rsid w:val="00060FBA"/>
    <w:rsid w:val="000618A5"/>
    <w:rsid w:val="00061D3B"/>
    <w:rsid w:val="00061F02"/>
    <w:rsid w:val="000629D4"/>
    <w:rsid w:val="00063A0D"/>
    <w:rsid w:val="00063D42"/>
    <w:rsid w:val="000651A4"/>
    <w:rsid w:val="000661C9"/>
    <w:rsid w:val="00066628"/>
    <w:rsid w:val="00066ACA"/>
    <w:rsid w:val="00066C88"/>
    <w:rsid w:val="00066DD4"/>
    <w:rsid w:val="00066FE5"/>
    <w:rsid w:val="000674C6"/>
    <w:rsid w:val="000702CE"/>
    <w:rsid w:val="00071184"/>
    <w:rsid w:val="00071320"/>
    <w:rsid w:val="0007142B"/>
    <w:rsid w:val="00071679"/>
    <w:rsid w:val="00071AB2"/>
    <w:rsid w:val="00071AF4"/>
    <w:rsid w:val="0007233E"/>
    <w:rsid w:val="00072DEE"/>
    <w:rsid w:val="0007338C"/>
    <w:rsid w:val="00073A55"/>
    <w:rsid w:val="00075815"/>
    <w:rsid w:val="0007695F"/>
    <w:rsid w:val="00076AD9"/>
    <w:rsid w:val="00076B10"/>
    <w:rsid w:val="0007743E"/>
    <w:rsid w:val="00080F9B"/>
    <w:rsid w:val="00080FC1"/>
    <w:rsid w:val="00081C16"/>
    <w:rsid w:val="000821F4"/>
    <w:rsid w:val="0008282E"/>
    <w:rsid w:val="00082C38"/>
    <w:rsid w:val="00083527"/>
    <w:rsid w:val="0008445C"/>
    <w:rsid w:val="00084DD6"/>
    <w:rsid w:val="00086139"/>
    <w:rsid w:val="000867DF"/>
    <w:rsid w:val="00086A88"/>
    <w:rsid w:val="00087D18"/>
    <w:rsid w:val="000907C5"/>
    <w:rsid w:val="00090E28"/>
    <w:rsid w:val="000919EC"/>
    <w:rsid w:val="00091B96"/>
    <w:rsid w:val="000922F2"/>
    <w:rsid w:val="000928F3"/>
    <w:rsid w:val="00092BFF"/>
    <w:rsid w:val="00093976"/>
    <w:rsid w:val="00093C89"/>
    <w:rsid w:val="00094D0E"/>
    <w:rsid w:val="00095589"/>
    <w:rsid w:val="00095BA5"/>
    <w:rsid w:val="0009640C"/>
    <w:rsid w:val="00097343"/>
    <w:rsid w:val="0009749A"/>
    <w:rsid w:val="000A07C5"/>
    <w:rsid w:val="000A12FA"/>
    <w:rsid w:val="000A29F7"/>
    <w:rsid w:val="000A404E"/>
    <w:rsid w:val="000A5DDB"/>
    <w:rsid w:val="000A612D"/>
    <w:rsid w:val="000A6347"/>
    <w:rsid w:val="000A72AC"/>
    <w:rsid w:val="000A7F73"/>
    <w:rsid w:val="000B1096"/>
    <w:rsid w:val="000B1304"/>
    <w:rsid w:val="000B21A5"/>
    <w:rsid w:val="000B253A"/>
    <w:rsid w:val="000B2566"/>
    <w:rsid w:val="000B2785"/>
    <w:rsid w:val="000B2FE2"/>
    <w:rsid w:val="000B3091"/>
    <w:rsid w:val="000B32C1"/>
    <w:rsid w:val="000B3AD0"/>
    <w:rsid w:val="000B480B"/>
    <w:rsid w:val="000B4A13"/>
    <w:rsid w:val="000B5DEC"/>
    <w:rsid w:val="000B6032"/>
    <w:rsid w:val="000B7A4B"/>
    <w:rsid w:val="000C02D2"/>
    <w:rsid w:val="000C033A"/>
    <w:rsid w:val="000C0E39"/>
    <w:rsid w:val="000C119C"/>
    <w:rsid w:val="000C2261"/>
    <w:rsid w:val="000C2392"/>
    <w:rsid w:val="000C23EA"/>
    <w:rsid w:val="000C2798"/>
    <w:rsid w:val="000C2A85"/>
    <w:rsid w:val="000C335C"/>
    <w:rsid w:val="000C6A93"/>
    <w:rsid w:val="000D0070"/>
    <w:rsid w:val="000D009E"/>
    <w:rsid w:val="000D00F9"/>
    <w:rsid w:val="000D110F"/>
    <w:rsid w:val="000D16A0"/>
    <w:rsid w:val="000D1848"/>
    <w:rsid w:val="000D2F6F"/>
    <w:rsid w:val="000D385F"/>
    <w:rsid w:val="000D4385"/>
    <w:rsid w:val="000D4E6F"/>
    <w:rsid w:val="000D5816"/>
    <w:rsid w:val="000D5FE4"/>
    <w:rsid w:val="000D7C3C"/>
    <w:rsid w:val="000E00F9"/>
    <w:rsid w:val="000E031B"/>
    <w:rsid w:val="000E069A"/>
    <w:rsid w:val="000E15BA"/>
    <w:rsid w:val="000E4298"/>
    <w:rsid w:val="000E43DC"/>
    <w:rsid w:val="000E4409"/>
    <w:rsid w:val="000E48B2"/>
    <w:rsid w:val="000E5D25"/>
    <w:rsid w:val="000E6164"/>
    <w:rsid w:val="000E6563"/>
    <w:rsid w:val="000F0237"/>
    <w:rsid w:val="000F0297"/>
    <w:rsid w:val="000F19CD"/>
    <w:rsid w:val="000F2169"/>
    <w:rsid w:val="000F2736"/>
    <w:rsid w:val="000F2B3A"/>
    <w:rsid w:val="000F3644"/>
    <w:rsid w:val="000F3840"/>
    <w:rsid w:val="000F3BC7"/>
    <w:rsid w:val="000F4752"/>
    <w:rsid w:val="000F4E5E"/>
    <w:rsid w:val="000F5032"/>
    <w:rsid w:val="000F68CD"/>
    <w:rsid w:val="00100F94"/>
    <w:rsid w:val="001013EA"/>
    <w:rsid w:val="00103D4B"/>
    <w:rsid w:val="00104DBB"/>
    <w:rsid w:val="00105066"/>
    <w:rsid w:val="00105A9C"/>
    <w:rsid w:val="00106309"/>
    <w:rsid w:val="0010635B"/>
    <w:rsid w:val="00107C15"/>
    <w:rsid w:val="001102B9"/>
    <w:rsid w:val="0011093B"/>
    <w:rsid w:val="0011096D"/>
    <w:rsid w:val="00110A8A"/>
    <w:rsid w:val="0011181C"/>
    <w:rsid w:val="001120B7"/>
    <w:rsid w:val="001126AA"/>
    <w:rsid w:val="00112831"/>
    <w:rsid w:val="00113192"/>
    <w:rsid w:val="00113530"/>
    <w:rsid w:val="00114A29"/>
    <w:rsid w:val="00114DD4"/>
    <w:rsid w:val="00117B2B"/>
    <w:rsid w:val="00120274"/>
    <w:rsid w:val="00120E60"/>
    <w:rsid w:val="001218CC"/>
    <w:rsid w:val="00122737"/>
    <w:rsid w:val="0012278A"/>
    <w:rsid w:val="001236D4"/>
    <w:rsid w:val="00124F2F"/>
    <w:rsid w:val="00125518"/>
    <w:rsid w:val="00125941"/>
    <w:rsid w:val="00125950"/>
    <w:rsid w:val="0012611E"/>
    <w:rsid w:val="00126233"/>
    <w:rsid w:val="00126962"/>
    <w:rsid w:val="001269DC"/>
    <w:rsid w:val="00127104"/>
    <w:rsid w:val="0012796A"/>
    <w:rsid w:val="0013146F"/>
    <w:rsid w:val="001314B3"/>
    <w:rsid w:val="00132175"/>
    <w:rsid w:val="00132FF8"/>
    <w:rsid w:val="00133D0B"/>
    <w:rsid w:val="001347CB"/>
    <w:rsid w:val="00134915"/>
    <w:rsid w:val="00134B05"/>
    <w:rsid w:val="001351EF"/>
    <w:rsid w:val="00135DA2"/>
    <w:rsid w:val="00137307"/>
    <w:rsid w:val="001401B9"/>
    <w:rsid w:val="001406CC"/>
    <w:rsid w:val="0014088F"/>
    <w:rsid w:val="00141238"/>
    <w:rsid w:val="00141AA8"/>
    <w:rsid w:val="00141ACB"/>
    <w:rsid w:val="00142312"/>
    <w:rsid w:val="00143397"/>
    <w:rsid w:val="00143D5D"/>
    <w:rsid w:val="00144547"/>
    <w:rsid w:val="0014456A"/>
    <w:rsid w:val="001445DD"/>
    <w:rsid w:val="00144D50"/>
    <w:rsid w:val="00145C3C"/>
    <w:rsid w:val="00146DE8"/>
    <w:rsid w:val="001472CD"/>
    <w:rsid w:val="00150F5B"/>
    <w:rsid w:val="001511D8"/>
    <w:rsid w:val="00151D79"/>
    <w:rsid w:val="0015291A"/>
    <w:rsid w:val="0015360C"/>
    <w:rsid w:val="0015374C"/>
    <w:rsid w:val="00153D7E"/>
    <w:rsid w:val="00154725"/>
    <w:rsid w:val="00154972"/>
    <w:rsid w:val="00155243"/>
    <w:rsid w:val="001557B4"/>
    <w:rsid w:val="001566C0"/>
    <w:rsid w:val="00165000"/>
    <w:rsid w:val="00167233"/>
    <w:rsid w:val="001675F3"/>
    <w:rsid w:val="0017045F"/>
    <w:rsid w:val="0017151F"/>
    <w:rsid w:val="001721D6"/>
    <w:rsid w:val="00172A54"/>
    <w:rsid w:val="0017475A"/>
    <w:rsid w:val="00174957"/>
    <w:rsid w:val="00174A55"/>
    <w:rsid w:val="001752BE"/>
    <w:rsid w:val="00175686"/>
    <w:rsid w:val="00176D33"/>
    <w:rsid w:val="00176D92"/>
    <w:rsid w:val="00177E31"/>
    <w:rsid w:val="0018136A"/>
    <w:rsid w:val="00181859"/>
    <w:rsid w:val="00181E49"/>
    <w:rsid w:val="00181F83"/>
    <w:rsid w:val="00183F0E"/>
    <w:rsid w:val="00183F1C"/>
    <w:rsid w:val="00184CA2"/>
    <w:rsid w:val="00184D97"/>
    <w:rsid w:val="00184F25"/>
    <w:rsid w:val="00185129"/>
    <w:rsid w:val="0018521D"/>
    <w:rsid w:val="001858EB"/>
    <w:rsid w:val="0018626D"/>
    <w:rsid w:val="00186A91"/>
    <w:rsid w:val="00187928"/>
    <w:rsid w:val="00187D1C"/>
    <w:rsid w:val="00190643"/>
    <w:rsid w:val="00190899"/>
    <w:rsid w:val="00190ABB"/>
    <w:rsid w:val="00190E8B"/>
    <w:rsid w:val="00191504"/>
    <w:rsid w:val="001917F5"/>
    <w:rsid w:val="0019378A"/>
    <w:rsid w:val="00193CCB"/>
    <w:rsid w:val="001959ED"/>
    <w:rsid w:val="001964B6"/>
    <w:rsid w:val="00196953"/>
    <w:rsid w:val="00197E0D"/>
    <w:rsid w:val="001A0CD0"/>
    <w:rsid w:val="001A1006"/>
    <w:rsid w:val="001A1604"/>
    <w:rsid w:val="001A17F4"/>
    <w:rsid w:val="001A1AA4"/>
    <w:rsid w:val="001A1C3F"/>
    <w:rsid w:val="001A1EFF"/>
    <w:rsid w:val="001A562C"/>
    <w:rsid w:val="001A56EE"/>
    <w:rsid w:val="001A575A"/>
    <w:rsid w:val="001A69C1"/>
    <w:rsid w:val="001A771C"/>
    <w:rsid w:val="001B11E0"/>
    <w:rsid w:val="001B1838"/>
    <w:rsid w:val="001B19A6"/>
    <w:rsid w:val="001B2230"/>
    <w:rsid w:val="001B2536"/>
    <w:rsid w:val="001B2DB2"/>
    <w:rsid w:val="001B2EB1"/>
    <w:rsid w:val="001B3651"/>
    <w:rsid w:val="001B3D57"/>
    <w:rsid w:val="001B49D9"/>
    <w:rsid w:val="001B6ADC"/>
    <w:rsid w:val="001B787B"/>
    <w:rsid w:val="001B7EB2"/>
    <w:rsid w:val="001C0231"/>
    <w:rsid w:val="001C45AF"/>
    <w:rsid w:val="001C4E1C"/>
    <w:rsid w:val="001C5FF2"/>
    <w:rsid w:val="001D00E1"/>
    <w:rsid w:val="001D0155"/>
    <w:rsid w:val="001D0405"/>
    <w:rsid w:val="001D04A5"/>
    <w:rsid w:val="001D0FDA"/>
    <w:rsid w:val="001D1DCA"/>
    <w:rsid w:val="001D239A"/>
    <w:rsid w:val="001D263A"/>
    <w:rsid w:val="001D27EE"/>
    <w:rsid w:val="001D2F9D"/>
    <w:rsid w:val="001D38E0"/>
    <w:rsid w:val="001D412F"/>
    <w:rsid w:val="001D4161"/>
    <w:rsid w:val="001D49F9"/>
    <w:rsid w:val="001D4ED8"/>
    <w:rsid w:val="001D585E"/>
    <w:rsid w:val="001D67F1"/>
    <w:rsid w:val="001D6C31"/>
    <w:rsid w:val="001D7491"/>
    <w:rsid w:val="001E063F"/>
    <w:rsid w:val="001E08CE"/>
    <w:rsid w:val="001E0D8F"/>
    <w:rsid w:val="001E155C"/>
    <w:rsid w:val="001E1773"/>
    <w:rsid w:val="001E1D5C"/>
    <w:rsid w:val="001E27C2"/>
    <w:rsid w:val="001E2D8D"/>
    <w:rsid w:val="001E3344"/>
    <w:rsid w:val="001E460E"/>
    <w:rsid w:val="001E4803"/>
    <w:rsid w:val="001E48B9"/>
    <w:rsid w:val="001E4B1D"/>
    <w:rsid w:val="001E4F21"/>
    <w:rsid w:val="001E52D8"/>
    <w:rsid w:val="001E5D56"/>
    <w:rsid w:val="001E7BE3"/>
    <w:rsid w:val="001E7C8F"/>
    <w:rsid w:val="001F10B3"/>
    <w:rsid w:val="001F237F"/>
    <w:rsid w:val="001F2731"/>
    <w:rsid w:val="001F334C"/>
    <w:rsid w:val="001F3813"/>
    <w:rsid w:val="001F4AA2"/>
    <w:rsid w:val="001F4B38"/>
    <w:rsid w:val="001F559F"/>
    <w:rsid w:val="001F7D92"/>
    <w:rsid w:val="00200A1F"/>
    <w:rsid w:val="00200AA6"/>
    <w:rsid w:val="00200D5F"/>
    <w:rsid w:val="00203699"/>
    <w:rsid w:val="0020496C"/>
    <w:rsid w:val="00205268"/>
    <w:rsid w:val="00205A1E"/>
    <w:rsid w:val="00205C86"/>
    <w:rsid w:val="00205F06"/>
    <w:rsid w:val="0021005A"/>
    <w:rsid w:val="00210572"/>
    <w:rsid w:val="00210890"/>
    <w:rsid w:val="00210F74"/>
    <w:rsid w:val="00211265"/>
    <w:rsid w:val="00211C21"/>
    <w:rsid w:val="00213152"/>
    <w:rsid w:val="0021324D"/>
    <w:rsid w:val="00213B8D"/>
    <w:rsid w:val="00213F12"/>
    <w:rsid w:val="00214236"/>
    <w:rsid w:val="002152B9"/>
    <w:rsid w:val="002155B9"/>
    <w:rsid w:val="00216DC4"/>
    <w:rsid w:val="00216FFA"/>
    <w:rsid w:val="00217626"/>
    <w:rsid w:val="002204C0"/>
    <w:rsid w:val="00220E69"/>
    <w:rsid w:val="00221122"/>
    <w:rsid w:val="00222231"/>
    <w:rsid w:val="002225E5"/>
    <w:rsid w:val="002230BB"/>
    <w:rsid w:val="002234FF"/>
    <w:rsid w:val="00223C23"/>
    <w:rsid w:val="00223CD4"/>
    <w:rsid w:val="00224579"/>
    <w:rsid w:val="00225422"/>
    <w:rsid w:val="00225F0C"/>
    <w:rsid w:val="00227014"/>
    <w:rsid w:val="00230F12"/>
    <w:rsid w:val="00231F1C"/>
    <w:rsid w:val="00232410"/>
    <w:rsid w:val="0023258D"/>
    <w:rsid w:val="00232AE7"/>
    <w:rsid w:val="00233230"/>
    <w:rsid w:val="002336F2"/>
    <w:rsid w:val="00233F3E"/>
    <w:rsid w:val="00234462"/>
    <w:rsid w:val="00235090"/>
    <w:rsid w:val="00236070"/>
    <w:rsid w:val="00236502"/>
    <w:rsid w:val="00236578"/>
    <w:rsid w:val="002369D8"/>
    <w:rsid w:val="00240E91"/>
    <w:rsid w:val="00242249"/>
    <w:rsid w:val="002436E0"/>
    <w:rsid w:val="00243957"/>
    <w:rsid w:val="00244042"/>
    <w:rsid w:val="002440A6"/>
    <w:rsid w:val="0024459B"/>
    <w:rsid w:val="00244718"/>
    <w:rsid w:val="002451C3"/>
    <w:rsid w:val="00245423"/>
    <w:rsid w:val="00245885"/>
    <w:rsid w:val="002465D7"/>
    <w:rsid w:val="0024660C"/>
    <w:rsid w:val="00246FCE"/>
    <w:rsid w:val="0025110B"/>
    <w:rsid w:val="002531B2"/>
    <w:rsid w:val="00253977"/>
    <w:rsid w:val="0025398F"/>
    <w:rsid w:val="00253DA6"/>
    <w:rsid w:val="00254713"/>
    <w:rsid w:val="00254A75"/>
    <w:rsid w:val="002558F7"/>
    <w:rsid w:val="00255E74"/>
    <w:rsid w:val="002566FB"/>
    <w:rsid w:val="00256F5A"/>
    <w:rsid w:val="0025727D"/>
    <w:rsid w:val="00257B76"/>
    <w:rsid w:val="0026026C"/>
    <w:rsid w:val="0026090F"/>
    <w:rsid w:val="00260E28"/>
    <w:rsid w:val="00261267"/>
    <w:rsid w:val="00261B5B"/>
    <w:rsid w:val="0026224D"/>
    <w:rsid w:val="00262BB1"/>
    <w:rsid w:val="00262CE0"/>
    <w:rsid w:val="0026315B"/>
    <w:rsid w:val="002660C6"/>
    <w:rsid w:val="00266B70"/>
    <w:rsid w:val="00266C68"/>
    <w:rsid w:val="00266E5C"/>
    <w:rsid w:val="00267167"/>
    <w:rsid w:val="00270587"/>
    <w:rsid w:val="00270CFB"/>
    <w:rsid w:val="00270E35"/>
    <w:rsid w:val="00271F97"/>
    <w:rsid w:val="00272008"/>
    <w:rsid w:val="002724DA"/>
    <w:rsid w:val="0027346B"/>
    <w:rsid w:val="00273E55"/>
    <w:rsid w:val="002760DC"/>
    <w:rsid w:val="002768BD"/>
    <w:rsid w:val="00276DEE"/>
    <w:rsid w:val="00280036"/>
    <w:rsid w:val="00282484"/>
    <w:rsid w:val="00283126"/>
    <w:rsid w:val="00283DDE"/>
    <w:rsid w:val="00284D47"/>
    <w:rsid w:val="00285123"/>
    <w:rsid w:val="00285782"/>
    <w:rsid w:val="00285B96"/>
    <w:rsid w:val="00285F2E"/>
    <w:rsid w:val="002877BD"/>
    <w:rsid w:val="00287969"/>
    <w:rsid w:val="00290403"/>
    <w:rsid w:val="00290866"/>
    <w:rsid w:val="002919E3"/>
    <w:rsid w:val="0029237F"/>
    <w:rsid w:val="00292569"/>
    <w:rsid w:val="00292909"/>
    <w:rsid w:val="002931BE"/>
    <w:rsid w:val="00293E54"/>
    <w:rsid w:val="00294C42"/>
    <w:rsid w:val="00294DFB"/>
    <w:rsid w:val="00295912"/>
    <w:rsid w:val="00296340"/>
    <w:rsid w:val="00296802"/>
    <w:rsid w:val="0029698D"/>
    <w:rsid w:val="002972BD"/>
    <w:rsid w:val="002A0F43"/>
    <w:rsid w:val="002A18B0"/>
    <w:rsid w:val="002A3CA6"/>
    <w:rsid w:val="002A40ED"/>
    <w:rsid w:val="002A497B"/>
    <w:rsid w:val="002A4BBB"/>
    <w:rsid w:val="002A6B16"/>
    <w:rsid w:val="002A6B25"/>
    <w:rsid w:val="002A7207"/>
    <w:rsid w:val="002A79EA"/>
    <w:rsid w:val="002B07BE"/>
    <w:rsid w:val="002B087A"/>
    <w:rsid w:val="002B3A99"/>
    <w:rsid w:val="002B3BE9"/>
    <w:rsid w:val="002B3F7D"/>
    <w:rsid w:val="002B4538"/>
    <w:rsid w:val="002B4F59"/>
    <w:rsid w:val="002B511C"/>
    <w:rsid w:val="002B5CC2"/>
    <w:rsid w:val="002B606E"/>
    <w:rsid w:val="002B6BD7"/>
    <w:rsid w:val="002B72A5"/>
    <w:rsid w:val="002C00F8"/>
    <w:rsid w:val="002C0B40"/>
    <w:rsid w:val="002C0FB3"/>
    <w:rsid w:val="002C14E5"/>
    <w:rsid w:val="002C1E57"/>
    <w:rsid w:val="002C2BA7"/>
    <w:rsid w:val="002C3002"/>
    <w:rsid w:val="002C3F95"/>
    <w:rsid w:val="002C4025"/>
    <w:rsid w:val="002C5554"/>
    <w:rsid w:val="002C6342"/>
    <w:rsid w:val="002C6A50"/>
    <w:rsid w:val="002C6E92"/>
    <w:rsid w:val="002C7D08"/>
    <w:rsid w:val="002D0891"/>
    <w:rsid w:val="002D0BA0"/>
    <w:rsid w:val="002D1061"/>
    <w:rsid w:val="002D12E2"/>
    <w:rsid w:val="002D182A"/>
    <w:rsid w:val="002D1EA5"/>
    <w:rsid w:val="002D225A"/>
    <w:rsid w:val="002D260F"/>
    <w:rsid w:val="002D3454"/>
    <w:rsid w:val="002D380A"/>
    <w:rsid w:val="002D3D3D"/>
    <w:rsid w:val="002D4E86"/>
    <w:rsid w:val="002D5023"/>
    <w:rsid w:val="002D503D"/>
    <w:rsid w:val="002D5C01"/>
    <w:rsid w:val="002D5E0C"/>
    <w:rsid w:val="002D6992"/>
    <w:rsid w:val="002D6E5F"/>
    <w:rsid w:val="002D762F"/>
    <w:rsid w:val="002D7766"/>
    <w:rsid w:val="002E05B4"/>
    <w:rsid w:val="002E0B8B"/>
    <w:rsid w:val="002E1CFA"/>
    <w:rsid w:val="002E3948"/>
    <w:rsid w:val="002E3C5F"/>
    <w:rsid w:val="002E57B1"/>
    <w:rsid w:val="002E5CB2"/>
    <w:rsid w:val="002E5DAF"/>
    <w:rsid w:val="002E60C8"/>
    <w:rsid w:val="002E7240"/>
    <w:rsid w:val="002E7504"/>
    <w:rsid w:val="002E753D"/>
    <w:rsid w:val="002E7716"/>
    <w:rsid w:val="002E7BFA"/>
    <w:rsid w:val="002E7E96"/>
    <w:rsid w:val="002F0F2A"/>
    <w:rsid w:val="002F1114"/>
    <w:rsid w:val="002F1490"/>
    <w:rsid w:val="002F160A"/>
    <w:rsid w:val="002F1D53"/>
    <w:rsid w:val="002F37DF"/>
    <w:rsid w:val="002F3986"/>
    <w:rsid w:val="002F4192"/>
    <w:rsid w:val="002F42BE"/>
    <w:rsid w:val="002F4611"/>
    <w:rsid w:val="002F533F"/>
    <w:rsid w:val="002F5C09"/>
    <w:rsid w:val="002F6405"/>
    <w:rsid w:val="002F65E6"/>
    <w:rsid w:val="002F7F00"/>
    <w:rsid w:val="0030164A"/>
    <w:rsid w:val="00303CC3"/>
    <w:rsid w:val="003046EA"/>
    <w:rsid w:val="00304793"/>
    <w:rsid w:val="00304DD0"/>
    <w:rsid w:val="00306193"/>
    <w:rsid w:val="00306EB4"/>
    <w:rsid w:val="00307DC8"/>
    <w:rsid w:val="00307F67"/>
    <w:rsid w:val="00310E11"/>
    <w:rsid w:val="00312789"/>
    <w:rsid w:val="00312AC2"/>
    <w:rsid w:val="0031321F"/>
    <w:rsid w:val="00313B6A"/>
    <w:rsid w:val="0031432F"/>
    <w:rsid w:val="00314ABE"/>
    <w:rsid w:val="00316260"/>
    <w:rsid w:val="0031680B"/>
    <w:rsid w:val="00316AF7"/>
    <w:rsid w:val="00316CF8"/>
    <w:rsid w:val="003177BF"/>
    <w:rsid w:val="0032030B"/>
    <w:rsid w:val="00321350"/>
    <w:rsid w:val="0032180C"/>
    <w:rsid w:val="00322B15"/>
    <w:rsid w:val="00323F6B"/>
    <w:rsid w:val="003240A9"/>
    <w:rsid w:val="0032426F"/>
    <w:rsid w:val="00325E31"/>
    <w:rsid w:val="003270B8"/>
    <w:rsid w:val="003270D3"/>
    <w:rsid w:val="003271EE"/>
    <w:rsid w:val="00327635"/>
    <w:rsid w:val="003300CB"/>
    <w:rsid w:val="003302E0"/>
    <w:rsid w:val="00332733"/>
    <w:rsid w:val="00332849"/>
    <w:rsid w:val="00332BF4"/>
    <w:rsid w:val="0033371E"/>
    <w:rsid w:val="003339C3"/>
    <w:rsid w:val="00333D66"/>
    <w:rsid w:val="003345B7"/>
    <w:rsid w:val="00335763"/>
    <w:rsid w:val="00335B0A"/>
    <w:rsid w:val="003377CA"/>
    <w:rsid w:val="00340E3C"/>
    <w:rsid w:val="003416E4"/>
    <w:rsid w:val="00341B02"/>
    <w:rsid w:val="00342536"/>
    <w:rsid w:val="003452CD"/>
    <w:rsid w:val="003452D4"/>
    <w:rsid w:val="00346303"/>
    <w:rsid w:val="0034635E"/>
    <w:rsid w:val="003472EC"/>
    <w:rsid w:val="0034794A"/>
    <w:rsid w:val="00347BF8"/>
    <w:rsid w:val="003504EC"/>
    <w:rsid w:val="00350ACF"/>
    <w:rsid w:val="00351C22"/>
    <w:rsid w:val="00352566"/>
    <w:rsid w:val="00353F55"/>
    <w:rsid w:val="003543EA"/>
    <w:rsid w:val="00354CEE"/>
    <w:rsid w:val="00355D86"/>
    <w:rsid w:val="00357494"/>
    <w:rsid w:val="0035765A"/>
    <w:rsid w:val="003601FE"/>
    <w:rsid w:val="00360CB3"/>
    <w:rsid w:val="003618FD"/>
    <w:rsid w:val="00361A47"/>
    <w:rsid w:val="00362B0D"/>
    <w:rsid w:val="00363598"/>
    <w:rsid w:val="0036378B"/>
    <w:rsid w:val="00363D94"/>
    <w:rsid w:val="00363D98"/>
    <w:rsid w:val="003663BC"/>
    <w:rsid w:val="0036644C"/>
    <w:rsid w:val="00371036"/>
    <w:rsid w:val="0037324E"/>
    <w:rsid w:val="00373597"/>
    <w:rsid w:val="003743DC"/>
    <w:rsid w:val="003747A1"/>
    <w:rsid w:val="00374ABA"/>
    <w:rsid w:val="00376860"/>
    <w:rsid w:val="00377250"/>
    <w:rsid w:val="00377712"/>
    <w:rsid w:val="0038024F"/>
    <w:rsid w:val="003807FD"/>
    <w:rsid w:val="00381D20"/>
    <w:rsid w:val="00382094"/>
    <w:rsid w:val="00382345"/>
    <w:rsid w:val="00382629"/>
    <w:rsid w:val="00383814"/>
    <w:rsid w:val="00383DA6"/>
    <w:rsid w:val="00384044"/>
    <w:rsid w:val="003853D6"/>
    <w:rsid w:val="00387048"/>
    <w:rsid w:val="00392270"/>
    <w:rsid w:val="00392DA5"/>
    <w:rsid w:val="00393AC9"/>
    <w:rsid w:val="00393C7F"/>
    <w:rsid w:val="003944C4"/>
    <w:rsid w:val="00394821"/>
    <w:rsid w:val="00394B20"/>
    <w:rsid w:val="003956E9"/>
    <w:rsid w:val="00395C84"/>
    <w:rsid w:val="00396016"/>
    <w:rsid w:val="003969AA"/>
    <w:rsid w:val="00396AF6"/>
    <w:rsid w:val="003A00C6"/>
    <w:rsid w:val="003A01F0"/>
    <w:rsid w:val="003A11DD"/>
    <w:rsid w:val="003A15F2"/>
    <w:rsid w:val="003A182C"/>
    <w:rsid w:val="003A20AA"/>
    <w:rsid w:val="003A2305"/>
    <w:rsid w:val="003A2428"/>
    <w:rsid w:val="003A2762"/>
    <w:rsid w:val="003A29C0"/>
    <w:rsid w:val="003A3DC8"/>
    <w:rsid w:val="003A5161"/>
    <w:rsid w:val="003A56DD"/>
    <w:rsid w:val="003A6226"/>
    <w:rsid w:val="003A6715"/>
    <w:rsid w:val="003B0707"/>
    <w:rsid w:val="003B1086"/>
    <w:rsid w:val="003B357F"/>
    <w:rsid w:val="003B3AE2"/>
    <w:rsid w:val="003B4172"/>
    <w:rsid w:val="003B47DA"/>
    <w:rsid w:val="003B52E3"/>
    <w:rsid w:val="003B58EA"/>
    <w:rsid w:val="003B5AC5"/>
    <w:rsid w:val="003B5B76"/>
    <w:rsid w:val="003B645E"/>
    <w:rsid w:val="003B6845"/>
    <w:rsid w:val="003B6C9A"/>
    <w:rsid w:val="003B7479"/>
    <w:rsid w:val="003B7485"/>
    <w:rsid w:val="003B780D"/>
    <w:rsid w:val="003C009B"/>
    <w:rsid w:val="003C00F9"/>
    <w:rsid w:val="003C0C68"/>
    <w:rsid w:val="003C0D90"/>
    <w:rsid w:val="003C0E70"/>
    <w:rsid w:val="003C12BF"/>
    <w:rsid w:val="003C15E7"/>
    <w:rsid w:val="003C1CD0"/>
    <w:rsid w:val="003C2DBB"/>
    <w:rsid w:val="003C4535"/>
    <w:rsid w:val="003C46A9"/>
    <w:rsid w:val="003C4A77"/>
    <w:rsid w:val="003C5003"/>
    <w:rsid w:val="003C5912"/>
    <w:rsid w:val="003C59FF"/>
    <w:rsid w:val="003C5C2A"/>
    <w:rsid w:val="003C5C81"/>
    <w:rsid w:val="003C6DE1"/>
    <w:rsid w:val="003C7B67"/>
    <w:rsid w:val="003D008F"/>
    <w:rsid w:val="003D0528"/>
    <w:rsid w:val="003D142B"/>
    <w:rsid w:val="003D1F15"/>
    <w:rsid w:val="003D2443"/>
    <w:rsid w:val="003D25DC"/>
    <w:rsid w:val="003D2A36"/>
    <w:rsid w:val="003D2F71"/>
    <w:rsid w:val="003D308B"/>
    <w:rsid w:val="003D3208"/>
    <w:rsid w:val="003D343C"/>
    <w:rsid w:val="003D36C5"/>
    <w:rsid w:val="003D37FD"/>
    <w:rsid w:val="003D4FC2"/>
    <w:rsid w:val="003D55A7"/>
    <w:rsid w:val="003D58BF"/>
    <w:rsid w:val="003D6606"/>
    <w:rsid w:val="003D6915"/>
    <w:rsid w:val="003D7329"/>
    <w:rsid w:val="003D743C"/>
    <w:rsid w:val="003D74E1"/>
    <w:rsid w:val="003D76E0"/>
    <w:rsid w:val="003E1278"/>
    <w:rsid w:val="003E1D80"/>
    <w:rsid w:val="003E2853"/>
    <w:rsid w:val="003E2B21"/>
    <w:rsid w:val="003E3085"/>
    <w:rsid w:val="003E3B1A"/>
    <w:rsid w:val="003E4549"/>
    <w:rsid w:val="003E4B0E"/>
    <w:rsid w:val="003E4FC6"/>
    <w:rsid w:val="003E6474"/>
    <w:rsid w:val="003E68BF"/>
    <w:rsid w:val="003E6960"/>
    <w:rsid w:val="003E72F3"/>
    <w:rsid w:val="003E772E"/>
    <w:rsid w:val="003E77AD"/>
    <w:rsid w:val="003F0236"/>
    <w:rsid w:val="003F0FA5"/>
    <w:rsid w:val="003F19F6"/>
    <w:rsid w:val="003F1E34"/>
    <w:rsid w:val="003F20A9"/>
    <w:rsid w:val="003F223A"/>
    <w:rsid w:val="003F3516"/>
    <w:rsid w:val="003F5A4C"/>
    <w:rsid w:val="003F7E0D"/>
    <w:rsid w:val="003F7EAB"/>
    <w:rsid w:val="00401043"/>
    <w:rsid w:val="0040114D"/>
    <w:rsid w:val="00401286"/>
    <w:rsid w:val="0040166F"/>
    <w:rsid w:val="004029E8"/>
    <w:rsid w:val="00403086"/>
    <w:rsid w:val="004038AE"/>
    <w:rsid w:val="0040490A"/>
    <w:rsid w:val="00404EFC"/>
    <w:rsid w:val="00405AE4"/>
    <w:rsid w:val="00405C6A"/>
    <w:rsid w:val="004068CF"/>
    <w:rsid w:val="00406A9E"/>
    <w:rsid w:val="004105E9"/>
    <w:rsid w:val="00410A4C"/>
    <w:rsid w:val="004114FF"/>
    <w:rsid w:val="00411835"/>
    <w:rsid w:val="00411CAB"/>
    <w:rsid w:val="004122F9"/>
    <w:rsid w:val="00412411"/>
    <w:rsid w:val="00412C24"/>
    <w:rsid w:val="00412D64"/>
    <w:rsid w:val="004135E6"/>
    <w:rsid w:val="00413892"/>
    <w:rsid w:val="00413D4C"/>
    <w:rsid w:val="004147C6"/>
    <w:rsid w:val="00414BBF"/>
    <w:rsid w:val="00415B42"/>
    <w:rsid w:val="0041709A"/>
    <w:rsid w:val="004170C9"/>
    <w:rsid w:val="00420035"/>
    <w:rsid w:val="0042021D"/>
    <w:rsid w:val="00421388"/>
    <w:rsid w:val="004213CA"/>
    <w:rsid w:val="0042252A"/>
    <w:rsid w:val="0042253B"/>
    <w:rsid w:val="0042298D"/>
    <w:rsid w:val="004236AB"/>
    <w:rsid w:val="00423D01"/>
    <w:rsid w:val="00424B0D"/>
    <w:rsid w:val="00424B8B"/>
    <w:rsid w:val="00424D62"/>
    <w:rsid w:val="00425AD5"/>
    <w:rsid w:val="00426B56"/>
    <w:rsid w:val="00431F83"/>
    <w:rsid w:val="00434059"/>
    <w:rsid w:val="00436419"/>
    <w:rsid w:val="004364D1"/>
    <w:rsid w:val="00436E62"/>
    <w:rsid w:val="0043752B"/>
    <w:rsid w:val="00441194"/>
    <w:rsid w:val="004411BC"/>
    <w:rsid w:val="00441E1F"/>
    <w:rsid w:val="0044224E"/>
    <w:rsid w:val="00442378"/>
    <w:rsid w:val="0044382B"/>
    <w:rsid w:val="004454B4"/>
    <w:rsid w:val="00445806"/>
    <w:rsid w:val="00445984"/>
    <w:rsid w:val="004466E2"/>
    <w:rsid w:val="004473C8"/>
    <w:rsid w:val="004475C7"/>
    <w:rsid w:val="00447A2E"/>
    <w:rsid w:val="004515F8"/>
    <w:rsid w:val="0045369F"/>
    <w:rsid w:val="0045410F"/>
    <w:rsid w:val="00454500"/>
    <w:rsid w:val="00454514"/>
    <w:rsid w:val="00455133"/>
    <w:rsid w:val="00455DCC"/>
    <w:rsid w:val="0045689F"/>
    <w:rsid w:val="004570DB"/>
    <w:rsid w:val="00457125"/>
    <w:rsid w:val="00457426"/>
    <w:rsid w:val="0045774A"/>
    <w:rsid w:val="004604AE"/>
    <w:rsid w:val="0046120D"/>
    <w:rsid w:val="00463798"/>
    <w:rsid w:val="0046390A"/>
    <w:rsid w:val="00463E41"/>
    <w:rsid w:val="00464990"/>
    <w:rsid w:val="00464AC4"/>
    <w:rsid w:val="00464F35"/>
    <w:rsid w:val="00465E1A"/>
    <w:rsid w:val="0046692F"/>
    <w:rsid w:val="00466F81"/>
    <w:rsid w:val="004711D2"/>
    <w:rsid w:val="004714AE"/>
    <w:rsid w:val="00471F7A"/>
    <w:rsid w:val="00472A8A"/>
    <w:rsid w:val="004734E3"/>
    <w:rsid w:val="00474065"/>
    <w:rsid w:val="004747F7"/>
    <w:rsid w:val="00474F82"/>
    <w:rsid w:val="00475011"/>
    <w:rsid w:val="00476CC3"/>
    <w:rsid w:val="00476DAA"/>
    <w:rsid w:val="00477D11"/>
    <w:rsid w:val="00480C2A"/>
    <w:rsid w:val="00481247"/>
    <w:rsid w:val="004816EB"/>
    <w:rsid w:val="00482C6E"/>
    <w:rsid w:val="004830B9"/>
    <w:rsid w:val="00483A80"/>
    <w:rsid w:val="00484512"/>
    <w:rsid w:val="00485768"/>
    <w:rsid w:val="00485DC6"/>
    <w:rsid w:val="00485E54"/>
    <w:rsid w:val="004864E7"/>
    <w:rsid w:val="00486E0E"/>
    <w:rsid w:val="00487056"/>
    <w:rsid w:val="00487181"/>
    <w:rsid w:val="004875F6"/>
    <w:rsid w:val="0049062C"/>
    <w:rsid w:val="00490820"/>
    <w:rsid w:val="00491FD4"/>
    <w:rsid w:val="00492250"/>
    <w:rsid w:val="00492B32"/>
    <w:rsid w:val="00492CBF"/>
    <w:rsid w:val="00492F01"/>
    <w:rsid w:val="00493A63"/>
    <w:rsid w:val="00493FAB"/>
    <w:rsid w:val="00494FCA"/>
    <w:rsid w:val="00495218"/>
    <w:rsid w:val="00495AE1"/>
    <w:rsid w:val="00495E6C"/>
    <w:rsid w:val="00496600"/>
    <w:rsid w:val="004A09AA"/>
    <w:rsid w:val="004A0ADC"/>
    <w:rsid w:val="004A18E1"/>
    <w:rsid w:val="004A2859"/>
    <w:rsid w:val="004A3479"/>
    <w:rsid w:val="004A3EA3"/>
    <w:rsid w:val="004A4CE2"/>
    <w:rsid w:val="004A5335"/>
    <w:rsid w:val="004A565B"/>
    <w:rsid w:val="004A6CF4"/>
    <w:rsid w:val="004A6E81"/>
    <w:rsid w:val="004A76FC"/>
    <w:rsid w:val="004B1243"/>
    <w:rsid w:val="004B13FF"/>
    <w:rsid w:val="004B1F57"/>
    <w:rsid w:val="004B2741"/>
    <w:rsid w:val="004B2B22"/>
    <w:rsid w:val="004B32ED"/>
    <w:rsid w:val="004B36C4"/>
    <w:rsid w:val="004B4CD3"/>
    <w:rsid w:val="004B5142"/>
    <w:rsid w:val="004B59DD"/>
    <w:rsid w:val="004B5E53"/>
    <w:rsid w:val="004B6650"/>
    <w:rsid w:val="004B741C"/>
    <w:rsid w:val="004B7A9D"/>
    <w:rsid w:val="004C0E8D"/>
    <w:rsid w:val="004C1812"/>
    <w:rsid w:val="004C27C2"/>
    <w:rsid w:val="004C3175"/>
    <w:rsid w:val="004C3E59"/>
    <w:rsid w:val="004C43D8"/>
    <w:rsid w:val="004C5481"/>
    <w:rsid w:val="004C5D90"/>
    <w:rsid w:val="004C5F0E"/>
    <w:rsid w:val="004C663D"/>
    <w:rsid w:val="004C667A"/>
    <w:rsid w:val="004C6730"/>
    <w:rsid w:val="004C698B"/>
    <w:rsid w:val="004C69C5"/>
    <w:rsid w:val="004C70E4"/>
    <w:rsid w:val="004C7376"/>
    <w:rsid w:val="004C75DA"/>
    <w:rsid w:val="004C780A"/>
    <w:rsid w:val="004C7CA5"/>
    <w:rsid w:val="004D0018"/>
    <w:rsid w:val="004D0C3E"/>
    <w:rsid w:val="004D0CDC"/>
    <w:rsid w:val="004D1146"/>
    <w:rsid w:val="004D1774"/>
    <w:rsid w:val="004D1AB8"/>
    <w:rsid w:val="004D334D"/>
    <w:rsid w:val="004D5481"/>
    <w:rsid w:val="004D623D"/>
    <w:rsid w:val="004D6B4D"/>
    <w:rsid w:val="004D6C54"/>
    <w:rsid w:val="004D6E45"/>
    <w:rsid w:val="004D6E99"/>
    <w:rsid w:val="004D730F"/>
    <w:rsid w:val="004D76E9"/>
    <w:rsid w:val="004D77E5"/>
    <w:rsid w:val="004D7B2C"/>
    <w:rsid w:val="004E0AB6"/>
    <w:rsid w:val="004E0C92"/>
    <w:rsid w:val="004E12D7"/>
    <w:rsid w:val="004E219F"/>
    <w:rsid w:val="004E2D5C"/>
    <w:rsid w:val="004E324B"/>
    <w:rsid w:val="004E3C34"/>
    <w:rsid w:val="004E3E97"/>
    <w:rsid w:val="004E3FAC"/>
    <w:rsid w:val="004E44F6"/>
    <w:rsid w:val="004E47A6"/>
    <w:rsid w:val="004E4AE6"/>
    <w:rsid w:val="004E4B32"/>
    <w:rsid w:val="004E5427"/>
    <w:rsid w:val="004E59F9"/>
    <w:rsid w:val="004E656D"/>
    <w:rsid w:val="004F12C6"/>
    <w:rsid w:val="004F1345"/>
    <w:rsid w:val="004F1A5A"/>
    <w:rsid w:val="004F1A75"/>
    <w:rsid w:val="004F1AD2"/>
    <w:rsid w:val="004F279D"/>
    <w:rsid w:val="004F3A18"/>
    <w:rsid w:val="004F4AE7"/>
    <w:rsid w:val="004F5427"/>
    <w:rsid w:val="004F5D43"/>
    <w:rsid w:val="004F6582"/>
    <w:rsid w:val="004F6D5B"/>
    <w:rsid w:val="004F7129"/>
    <w:rsid w:val="004F7E1F"/>
    <w:rsid w:val="00500DA4"/>
    <w:rsid w:val="00501B32"/>
    <w:rsid w:val="00504C97"/>
    <w:rsid w:val="005050D4"/>
    <w:rsid w:val="0050569B"/>
    <w:rsid w:val="00506850"/>
    <w:rsid w:val="00507D32"/>
    <w:rsid w:val="005104C2"/>
    <w:rsid w:val="00511602"/>
    <w:rsid w:val="00512518"/>
    <w:rsid w:val="005125EF"/>
    <w:rsid w:val="005129C8"/>
    <w:rsid w:val="00512D6F"/>
    <w:rsid w:val="005131CB"/>
    <w:rsid w:val="005151E4"/>
    <w:rsid w:val="00515AE6"/>
    <w:rsid w:val="0051611A"/>
    <w:rsid w:val="00516164"/>
    <w:rsid w:val="00516279"/>
    <w:rsid w:val="005172E8"/>
    <w:rsid w:val="00520471"/>
    <w:rsid w:val="005204FC"/>
    <w:rsid w:val="005229CE"/>
    <w:rsid w:val="00523306"/>
    <w:rsid w:val="00523859"/>
    <w:rsid w:val="00524E33"/>
    <w:rsid w:val="00525583"/>
    <w:rsid w:val="0052628F"/>
    <w:rsid w:val="005273FF"/>
    <w:rsid w:val="005276B8"/>
    <w:rsid w:val="0053052B"/>
    <w:rsid w:val="00531ADA"/>
    <w:rsid w:val="00531BFA"/>
    <w:rsid w:val="0053202F"/>
    <w:rsid w:val="00532783"/>
    <w:rsid w:val="00533245"/>
    <w:rsid w:val="005358AC"/>
    <w:rsid w:val="00535CB9"/>
    <w:rsid w:val="0053618A"/>
    <w:rsid w:val="00536479"/>
    <w:rsid w:val="005368DA"/>
    <w:rsid w:val="00536EE3"/>
    <w:rsid w:val="005371FD"/>
    <w:rsid w:val="005412CB"/>
    <w:rsid w:val="0054294F"/>
    <w:rsid w:val="00542BEC"/>
    <w:rsid w:val="00543CB3"/>
    <w:rsid w:val="00546EA1"/>
    <w:rsid w:val="00547321"/>
    <w:rsid w:val="00547D06"/>
    <w:rsid w:val="005503DD"/>
    <w:rsid w:val="00550487"/>
    <w:rsid w:val="00550893"/>
    <w:rsid w:val="00550CFC"/>
    <w:rsid w:val="00550D8F"/>
    <w:rsid w:val="005526E6"/>
    <w:rsid w:val="00553645"/>
    <w:rsid w:val="00554A21"/>
    <w:rsid w:val="00554C51"/>
    <w:rsid w:val="0055622D"/>
    <w:rsid w:val="005573C0"/>
    <w:rsid w:val="00557C92"/>
    <w:rsid w:val="00560C19"/>
    <w:rsid w:val="00560DE2"/>
    <w:rsid w:val="0056138E"/>
    <w:rsid w:val="00562397"/>
    <w:rsid w:val="005623D9"/>
    <w:rsid w:val="00563535"/>
    <w:rsid w:val="00563AE5"/>
    <w:rsid w:val="00565E20"/>
    <w:rsid w:val="0056685B"/>
    <w:rsid w:val="00566A06"/>
    <w:rsid w:val="00566DCB"/>
    <w:rsid w:val="00566FE9"/>
    <w:rsid w:val="00567243"/>
    <w:rsid w:val="00571E88"/>
    <w:rsid w:val="00573668"/>
    <w:rsid w:val="00575303"/>
    <w:rsid w:val="005756AC"/>
    <w:rsid w:val="00575C04"/>
    <w:rsid w:val="00576CF3"/>
    <w:rsid w:val="00577D11"/>
    <w:rsid w:val="00580749"/>
    <w:rsid w:val="005808F8"/>
    <w:rsid w:val="00581047"/>
    <w:rsid w:val="005817C7"/>
    <w:rsid w:val="00581FA2"/>
    <w:rsid w:val="00582A0F"/>
    <w:rsid w:val="005830E3"/>
    <w:rsid w:val="0058516B"/>
    <w:rsid w:val="005861BB"/>
    <w:rsid w:val="00591116"/>
    <w:rsid w:val="00591BCC"/>
    <w:rsid w:val="00592AF6"/>
    <w:rsid w:val="00594025"/>
    <w:rsid w:val="0059447D"/>
    <w:rsid w:val="00594B4F"/>
    <w:rsid w:val="00596D9B"/>
    <w:rsid w:val="005974A3"/>
    <w:rsid w:val="00597854"/>
    <w:rsid w:val="00597D31"/>
    <w:rsid w:val="00597E05"/>
    <w:rsid w:val="005A0326"/>
    <w:rsid w:val="005A03E1"/>
    <w:rsid w:val="005A1973"/>
    <w:rsid w:val="005A1FA5"/>
    <w:rsid w:val="005A1FAE"/>
    <w:rsid w:val="005A29F8"/>
    <w:rsid w:val="005A2A7C"/>
    <w:rsid w:val="005A3587"/>
    <w:rsid w:val="005A3736"/>
    <w:rsid w:val="005A3A81"/>
    <w:rsid w:val="005A458F"/>
    <w:rsid w:val="005A4DFF"/>
    <w:rsid w:val="005A5231"/>
    <w:rsid w:val="005A6B87"/>
    <w:rsid w:val="005A7A61"/>
    <w:rsid w:val="005B03A2"/>
    <w:rsid w:val="005B1320"/>
    <w:rsid w:val="005B25AF"/>
    <w:rsid w:val="005B28FF"/>
    <w:rsid w:val="005B4074"/>
    <w:rsid w:val="005B449C"/>
    <w:rsid w:val="005B5236"/>
    <w:rsid w:val="005B5674"/>
    <w:rsid w:val="005B6593"/>
    <w:rsid w:val="005B6CD0"/>
    <w:rsid w:val="005C032B"/>
    <w:rsid w:val="005C0626"/>
    <w:rsid w:val="005C0D93"/>
    <w:rsid w:val="005C0EFD"/>
    <w:rsid w:val="005C11C9"/>
    <w:rsid w:val="005C16C5"/>
    <w:rsid w:val="005C1E14"/>
    <w:rsid w:val="005C2627"/>
    <w:rsid w:val="005C265A"/>
    <w:rsid w:val="005C2B16"/>
    <w:rsid w:val="005C3006"/>
    <w:rsid w:val="005C3059"/>
    <w:rsid w:val="005C3160"/>
    <w:rsid w:val="005C3E97"/>
    <w:rsid w:val="005C4D4B"/>
    <w:rsid w:val="005C4E64"/>
    <w:rsid w:val="005C5ABE"/>
    <w:rsid w:val="005C5C75"/>
    <w:rsid w:val="005C5E66"/>
    <w:rsid w:val="005C72F6"/>
    <w:rsid w:val="005D0574"/>
    <w:rsid w:val="005D0809"/>
    <w:rsid w:val="005D178D"/>
    <w:rsid w:val="005D1BFE"/>
    <w:rsid w:val="005D1C7F"/>
    <w:rsid w:val="005D1EEB"/>
    <w:rsid w:val="005D253E"/>
    <w:rsid w:val="005D3BB5"/>
    <w:rsid w:val="005D3E36"/>
    <w:rsid w:val="005D3F9D"/>
    <w:rsid w:val="005D5103"/>
    <w:rsid w:val="005D5AAD"/>
    <w:rsid w:val="005D62B4"/>
    <w:rsid w:val="005D69CD"/>
    <w:rsid w:val="005E11BF"/>
    <w:rsid w:val="005E12C8"/>
    <w:rsid w:val="005E13A2"/>
    <w:rsid w:val="005E1939"/>
    <w:rsid w:val="005E19CD"/>
    <w:rsid w:val="005E2682"/>
    <w:rsid w:val="005E2C75"/>
    <w:rsid w:val="005E2F79"/>
    <w:rsid w:val="005E4853"/>
    <w:rsid w:val="005E4C46"/>
    <w:rsid w:val="005E502F"/>
    <w:rsid w:val="005E5401"/>
    <w:rsid w:val="005E57E9"/>
    <w:rsid w:val="005E5EBD"/>
    <w:rsid w:val="005E6506"/>
    <w:rsid w:val="005E74AF"/>
    <w:rsid w:val="005F056E"/>
    <w:rsid w:val="005F0950"/>
    <w:rsid w:val="005F0E70"/>
    <w:rsid w:val="005F1E97"/>
    <w:rsid w:val="005F2127"/>
    <w:rsid w:val="005F2800"/>
    <w:rsid w:val="005F29FF"/>
    <w:rsid w:val="005F3D39"/>
    <w:rsid w:val="005F3D42"/>
    <w:rsid w:val="005F43F7"/>
    <w:rsid w:val="005F4654"/>
    <w:rsid w:val="005F5603"/>
    <w:rsid w:val="005F586D"/>
    <w:rsid w:val="005F614D"/>
    <w:rsid w:val="005F68C7"/>
    <w:rsid w:val="005F73E2"/>
    <w:rsid w:val="00601A96"/>
    <w:rsid w:val="00602093"/>
    <w:rsid w:val="00602249"/>
    <w:rsid w:val="00602BE4"/>
    <w:rsid w:val="0060340B"/>
    <w:rsid w:val="00604159"/>
    <w:rsid w:val="00604967"/>
    <w:rsid w:val="00604B12"/>
    <w:rsid w:val="00604EBF"/>
    <w:rsid w:val="006058A1"/>
    <w:rsid w:val="006059FC"/>
    <w:rsid w:val="00606A0E"/>
    <w:rsid w:val="00606BAC"/>
    <w:rsid w:val="0060741C"/>
    <w:rsid w:val="00607737"/>
    <w:rsid w:val="00607A5D"/>
    <w:rsid w:val="006106F7"/>
    <w:rsid w:val="00611B1A"/>
    <w:rsid w:val="0061256E"/>
    <w:rsid w:val="00612B09"/>
    <w:rsid w:val="00613921"/>
    <w:rsid w:val="00613C20"/>
    <w:rsid w:val="00614834"/>
    <w:rsid w:val="00614FC8"/>
    <w:rsid w:val="006151A4"/>
    <w:rsid w:val="006152A5"/>
    <w:rsid w:val="00615C87"/>
    <w:rsid w:val="006160AF"/>
    <w:rsid w:val="006170EA"/>
    <w:rsid w:val="006179E5"/>
    <w:rsid w:val="00617C46"/>
    <w:rsid w:val="00620D59"/>
    <w:rsid w:val="006218E0"/>
    <w:rsid w:val="00622034"/>
    <w:rsid w:val="00622A76"/>
    <w:rsid w:val="00623581"/>
    <w:rsid w:val="006235BF"/>
    <w:rsid w:val="00624B86"/>
    <w:rsid w:val="00624CA0"/>
    <w:rsid w:val="00625082"/>
    <w:rsid w:val="00626CA1"/>
    <w:rsid w:val="00630549"/>
    <w:rsid w:val="006308E0"/>
    <w:rsid w:val="00630E72"/>
    <w:rsid w:val="00630FCB"/>
    <w:rsid w:val="0063202A"/>
    <w:rsid w:val="0063391C"/>
    <w:rsid w:val="00633E5B"/>
    <w:rsid w:val="00633F2F"/>
    <w:rsid w:val="006345AD"/>
    <w:rsid w:val="00634736"/>
    <w:rsid w:val="00634C1F"/>
    <w:rsid w:val="00635A53"/>
    <w:rsid w:val="00636703"/>
    <w:rsid w:val="006400B3"/>
    <w:rsid w:val="00641468"/>
    <w:rsid w:val="00641E88"/>
    <w:rsid w:val="0064210E"/>
    <w:rsid w:val="0064375C"/>
    <w:rsid w:val="006438A4"/>
    <w:rsid w:val="00643DDC"/>
    <w:rsid w:val="00644928"/>
    <w:rsid w:val="0064558B"/>
    <w:rsid w:val="00647113"/>
    <w:rsid w:val="00647744"/>
    <w:rsid w:val="00647DEA"/>
    <w:rsid w:val="006503D0"/>
    <w:rsid w:val="00651163"/>
    <w:rsid w:val="00652587"/>
    <w:rsid w:val="006527B3"/>
    <w:rsid w:val="0065290F"/>
    <w:rsid w:val="006529F4"/>
    <w:rsid w:val="006532AD"/>
    <w:rsid w:val="00653975"/>
    <w:rsid w:val="00653BD3"/>
    <w:rsid w:val="00654651"/>
    <w:rsid w:val="006547F1"/>
    <w:rsid w:val="00654F2C"/>
    <w:rsid w:val="006558CE"/>
    <w:rsid w:val="0065597D"/>
    <w:rsid w:val="00656873"/>
    <w:rsid w:val="00656B16"/>
    <w:rsid w:val="0066007E"/>
    <w:rsid w:val="006606B4"/>
    <w:rsid w:val="0066188F"/>
    <w:rsid w:val="00662F59"/>
    <w:rsid w:val="00662FD1"/>
    <w:rsid w:val="006631B7"/>
    <w:rsid w:val="0066324F"/>
    <w:rsid w:val="00664BE9"/>
    <w:rsid w:val="00664C65"/>
    <w:rsid w:val="006653B6"/>
    <w:rsid w:val="006669D9"/>
    <w:rsid w:val="00666E54"/>
    <w:rsid w:val="00667AE3"/>
    <w:rsid w:val="00670643"/>
    <w:rsid w:val="00670DE5"/>
    <w:rsid w:val="00670E7D"/>
    <w:rsid w:val="00672F41"/>
    <w:rsid w:val="00673B73"/>
    <w:rsid w:val="00674BF4"/>
    <w:rsid w:val="00676075"/>
    <w:rsid w:val="00676FBB"/>
    <w:rsid w:val="006806D7"/>
    <w:rsid w:val="006806DA"/>
    <w:rsid w:val="00680DA8"/>
    <w:rsid w:val="006836B3"/>
    <w:rsid w:val="00683A93"/>
    <w:rsid w:val="00683CFD"/>
    <w:rsid w:val="00684974"/>
    <w:rsid w:val="00684D65"/>
    <w:rsid w:val="0068504D"/>
    <w:rsid w:val="006851D1"/>
    <w:rsid w:val="00686AB3"/>
    <w:rsid w:val="00686C8B"/>
    <w:rsid w:val="00686EEB"/>
    <w:rsid w:val="0068780C"/>
    <w:rsid w:val="00690DB4"/>
    <w:rsid w:val="00692480"/>
    <w:rsid w:val="00693DC9"/>
    <w:rsid w:val="00693F9E"/>
    <w:rsid w:val="006948B2"/>
    <w:rsid w:val="00694B47"/>
    <w:rsid w:val="00694C24"/>
    <w:rsid w:val="00694D09"/>
    <w:rsid w:val="00696659"/>
    <w:rsid w:val="00696AEE"/>
    <w:rsid w:val="00696D1E"/>
    <w:rsid w:val="00696F46"/>
    <w:rsid w:val="00697AC8"/>
    <w:rsid w:val="00697F7C"/>
    <w:rsid w:val="006A00C0"/>
    <w:rsid w:val="006A03FA"/>
    <w:rsid w:val="006A0ADC"/>
    <w:rsid w:val="006A0E3C"/>
    <w:rsid w:val="006A1624"/>
    <w:rsid w:val="006A1D70"/>
    <w:rsid w:val="006A3203"/>
    <w:rsid w:val="006A3C97"/>
    <w:rsid w:val="006A3FF4"/>
    <w:rsid w:val="006A53B4"/>
    <w:rsid w:val="006A5407"/>
    <w:rsid w:val="006A5C0A"/>
    <w:rsid w:val="006A61FA"/>
    <w:rsid w:val="006A6F60"/>
    <w:rsid w:val="006A7217"/>
    <w:rsid w:val="006A7744"/>
    <w:rsid w:val="006A7A6B"/>
    <w:rsid w:val="006A7B95"/>
    <w:rsid w:val="006B06BB"/>
    <w:rsid w:val="006B0A85"/>
    <w:rsid w:val="006B1D26"/>
    <w:rsid w:val="006B423A"/>
    <w:rsid w:val="006B45E2"/>
    <w:rsid w:val="006B6851"/>
    <w:rsid w:val="006B690F"/>
    <w:rsid w:val="006B7B61"/>
    <w:rsid w:val="006C0239"/>
    <w:rsid w:val="006C079E"/>
    <w:rsid w:val="006C0900"/>
    <w:rsid w:val="006C0A30"/>
    <w:rsid w:val="006C2F4F"/>
    <w:rsid w:val="006C3D7D"/>
    <w:rsid w:val="006C439A"/>
    <w:rsid w:val="006C46E0"/>
    <w:rsid w:val="006C5025"/>
    <w:rsid w:val="006C5274"/>
    <w:rsid w:val="006C576E"/>
    <w:rsid w:val="006C5770"/>
    <w:rsid w:val="006C5D3B"/>
    <w:rsid w:val="006C6847"/>
    <w:rsid w:val="006C688B"/>
    <w:rsid w:val="006C7DEF"/>
    <w:rsid w:val="006D0AFA"/>
    <w:rsid w:val="006D0E7B"/>
    <w:rsid w:val="006D14C9"/>
    <w:rsid w:val="006D2123"/>
    <w:rsid w:val="006D23FD"/>
    <w:rsid w:val="006D3721"/>
    <w:rsid w:val="006D5D90"/>
    <w:rsid w:val="006D73AF"/>
    <w:rsid w:val="006D797F"/>
    <w:rsid w:val="006E09C0"/>
    <w:rsid w:val="006E0C24"/>
    <w:rsid w:val="006E1A6C"/>
    <w:rsid w:val="006E1ACB"/>
    <w:rsid w:val="006E260D"/>
    <w:rsid w:val="006E498F"/>
    <w:rsid w:val="006E4A49"/>
    <w:rsid w:val="006E4AD9"/>
    <w:rsid w:val="006E6E28"/>
    <w:rsid w:val="006E7148"/>
    <w:rsid w:val="006E7E69"/>
    <w:rsid w:val="006E7F70"/>
    <w:rsid w:val="006E7F87"/>
    <w:rsid w:val="006F0092"/>
    <w:rsid w:val="006F01D9"/>
    <w:rsid w:val="006F07BF"/>
    <w:rsid w:val="006F0851"/>
    <w:rsid w:val="006F0D22"/>
    <w:rsid w:val="006F12BD"/>
    <w:rsid w:val="006F1C31"/>
    <w:rsid w:val="006F3A16"/>
    <w:rsid w:val="006F4182"/>
    <w:rsid w:val="006F4AF5"/>
    <w:rsid w:val="006F4C22"/>
    <w:rsid w:val="006F4DAD"/>
    <w:rsid w:val="006F5647"/>
    <w:rsid w:val="006F5FA6"/>
    <w:rsid w:val="006F610A"/>
    <w:rsid w:val="006F62AC"/>
    <w:rsid w:val="006F67BA"/>
    <w:rsid w:val="006F685A"/>
    <w:rsid w:val="007007E7"/>
    <w:rsid w:val="00703532"/>
    <w:rsid w:val="00703C6A"/>
    <w:rsid w:val="007041DF"/>
    <w:rsid w:val="0070552D"/>
    <w:rsid w:val="007075E6"/>
    <w:rsid w:val="00707686"/>
    <w:rsid w:val="007102E1"/>
    <w:rsid w:val="0071050B"/>
    <w:rsid w:val="00710BF7"/>
    <w:rsid w:val="007111EA"/>
    <w:rsid w:val="007124FE"/>
    <w:rsid w:val="00712FD4"/>
    <w:rsid w:val="00713D17"/>
    <w:rsid w:val="007145C2"/>
    <w:rsid w:val="00715019"/>
    <w:rsid w:val="00716FD1"/>
    <w:rsid w:val="007175D6"/>
    <w:rsid w:val="00717BBF"/>
    <w:rsid w:val="00721A1F"/>
    <w:rsid w:val="007227AF"/>
    <w:rsid w:val="00722E63"/>
    <w:rsid w:val="007239EB"/>
    <w:rsid w:val="00724C59"/>
    <w:rsid w:val="0072543E"/>
    <w:rsid w:val="007264C0"/>
    <w:rsid w:val="00726756"/>
    <w:rsid w:val="007314DB"/>
    <w:rsid w:val="0073196C"/>
    <w:rsid w:val="00731BB6"/>
    <w:rsid w:val="00731F9E"/>
    <w:rsid w:val="00732747"/>
    <w:rsid w:val="007329F4"/>
    <w:rsid w:val="00732A5C"/>
    <w:rsid w:val="007340BC"/>
    <w:rsid w:val="00735930"/>
    <w:rsid w:val="0073607E"/>
    <w:rsid w:val="00736E1D"/>
    <w:rsid w:val="0074107C"/>
    <w:rsid w:val="0074111A"/>
    <w:rsid w:val="00741B46"/>
    <w:rsid w:val="00741B56"/>
    <w:rsid w:val="00742275"/>
    <w:rsid w:val="00742AE5"/>
    <w:rsid w:val="00743495"/>
    <w:rsid w:val="00744057"/>
    <w:rsid w:val="0074405B"/>
    <w:rsid w:val="00745B0C"/>
    <w:rsid w:val="007462C6"/>
    <w:rsid w:val="00746846"/>
    <w:rsid w:val="007479F8"/>
    <w:rsid w:val="00747A31"/>
    <w:rsid w:val="007500CE"/>
    <w:rsid w:val="007503B5"/>
    <w:rsid w:val="00750E35"/>
    <w:rsid w:val="007517E9"/>
    <w:rsid w:val="007530EA"/>
    <w:rsid w:val="00755981"/>
    <w:rsid w:val="0075652D"/>
    <w:rsid w:val="00757788"/>
    <w:rsid w:val="00760496"/>
    <w:rsid w:val="00760929"/>
    <w:rsid w:val="00761C75"/>
    <w:rsid w:val="0076280D"/>
    <w:rsid w:val="00762E16"/>
    <w:rsid w:val="0076408A"/>
    <w:rsid w:val="00764AE2"/>
    <w:rsid w:val="00765410"/>
    <w:rsid w:val="0076546C"/>
    <w:rsid w:val="0076602C"/>
    <w:rsid w:val="00766C24"/>
    <w:rsid w:val="0076708C"/>
    <w:rsid w:val="00767313"/>
    <w:rsid w:val="007676C2"/>
    <w:rsid w:val="00770021"/>
    <w:rsid w:val="0077201E"/>
    <w:rsid w:val="007733D0"/>
    <w:rsid w:val="00774079"/>
    <w:rsid w:val="007748F1"/>
    <w:rsid w:val="00775696"/>
    <w:rsid w:val="00775ED1"/>
    <w:rsid w:val="007764AE"/>
    <w:rsid w:val="00776AE5"/>
    <w:rsid w:val="00776F9A"/>
    <w:rsid w:val="00777D20"/>
    <w:rsid w:val="00780278"/>
    <w:rsid w:val="00780B4B"/>
    <w:rsid w:val="007821DB"/>
    <w:rsid w:val="0078278D"/>
    <w:rsid w:val="0078297F"/>
    <w:rsid w:val="00782D80"/>
    <w:rsid w:val="00783AF3"/>
    <w:rsid w:val="00785063"/>
    <w:rsid w:val="00785CD1"/>
    <w:rsid w:val="00786D2A"/>
    <w:rsid w:val="007871F1"/>
    <w:rsid w:val="00787748"/>
    <w:rsid w:val="0079133B"/>
    <w:rsid w:val="00791A8B"/>
    <w:rsid w:val="007932F1"/>
    <w:rsid w:val="00793E94"/>
    <w:rsid w:val="00794049"/>
    <w:rsid w:val="00794082"/>
    <w:rsid w:val="00794D85"/>
    <w:rsid w:val="00795B81"/>
    <w:rsid w:val="0079674E"/>
    <w:rsid w:val="00796916"/>
    <w:rsid w:val="00797FA2"/>
    <w:rsid w:val="007A06EC"/>
    <w:rsid w:val="007A0BF5"/>
    <w:rsid w:val="007A0DD6"/>
    <w:rsid w:val="007A1A05"/>
    <w:rsid w:val="007A27F6"/>
    <w:rsid w:val="007A336B"/>
    <w:rsid w:val="007A3617"/>
    <w:rsid w:val="007A4537"/>
    <w:rsid w:val="007A4F9F"/>
    <w:rsid w:val="007A550E"/>
    <w:rsid w:val="007A55D7"/>
    <w:rsid w:val="007A5BF9"/>
    <w:rsid w:val="007A713B"/>
    <w:rsid w:val="007A7A73"/>
    <w:rsid w:val="007A7C37"/>
    <w:rsid w:val="007A7FF7"/>
    <w:rsid w:val="007B013B"/>
    <w:rsid w:val="007B133A"/>
    <w:rsid w:val="007B2353"/>
    <w:rsid w:val="007B4653"/>
    <w:rsid w:val="007B5350"/>
    <w:rsid w:val="007B74F0"/>
    <w:rsid w:val="007C04AA"/>
    <w:rsid w:val="007C1914"/>
    <w:rsid w:val="007C20AF"/>
    <w:rsid w:val="007C30F7"/>
    <w:rsid w:val="007C39D1"/>
    <w:rsid w:val="007C4D15"/>
    <w:rsid w:val="007C5031"/>
    <w:rsid w:val="007C57B5"/>
    <w:rsid w:val="007C7C76"/>
    <w:rsid w:val="007D0177"/>
    <w:rsid w:val="007D0626"/>
    <w:rsid w:val="007D1CB5"/>
    <w:rsid w:val="007D2C98"/>
    <w:rsid w:val="007D3A36"/>
    <w:rsid w:val="007D4924"/>
    <w:rsid w:val="007D49C3"/>
    <w:rsid w:val="007D5100"/>
    <w:rsid w:val="007D58F3"/>
    <w:rsid w:val="007D5C24"/>
    <w:rsid w:val="007D5CF0"/>
    <w:rsid w:val="007D6221"/>
    <w:rsid w:val="007D62A1"/>
    <w:rsid w:val="007D65AE"/>
    <w:rsid w:val="007D75A2"/>
    <w:rsid w:val="007D7DB1"/>
    <w:rsid w:val="007E0A97"/>
    <w:rsid w:val="007E152B"/>
    <w:rsid w:val="007E1B6E"/>
    <w:rsid w:val="007E246E"/>
    <w:rsid w:val="007E26EC"/>
    <w:rsid w:val="007E3CFF"/>
    <w:rsid w:val="007E4E43"/>
    <w:rsid w:val="007E50A7"/>
    <w:rsid w:val="007E5170"/>
    <w:rsid w:val="007E5555"/>
    <w:rsid w:val="007E6E40"/>
    <w:rsid w:val="007E71A0"/>
    <w:rsid w:val="007F0B43"/>
    <w:rsid w:val="007F0BEB"/>
    <w:rsid w:val="007F2F19"/>
    <w:rsid w:val="007F2FB0"/>
    <w:rsid w:val="007F4B30"/>
    <w:rsid w:val="007F5301"/>
    <w:rsid w:val="007F56B0"/>
    <w:rsid w:val="007F648B"/>
    <w:rsid w:val="007F66F1"/>
    <w:rsid w:val="007F76AF"/>
    <w:rsid w:val="007F7CBA"/>
    <w:rsid w:val="007F7D31"/>
    <w:rsid w:val="00800A6A"/>
    <w:rsid w:val="008011F1"/>
    <w:rsid w:val="00801706"/>
    <w:rsid w:val="00801812"/>
    <w:rsid w:val="008041BF"/>
    <w:rsid w:val="00804307"/>
    <w:rsid w:val="00804F82"/>
    <w:rsid w:val="008053BD"/>
    <w:rsid w:val="00806568"/>
    <w:rsid w:val="0080673D"/>
    <w:rsid w:val="00806CD4"/>
    <w:rsid w:val="00806FA3"/>
    <w:rsid w:val="00807AEB"/>
    <w:rsid w:val="008108CB"/>
    <w:rsid w:val="00811A26"/>
    <w:rsid w:val="008122C8"/>
    <w:rsid w:val="00812955"/>
    <w:rsid w:val="00812998"/>
    <w:rsid w:val="00812B9A"/>
    <w:rsid w:val="00812FFD"/>
    <w:rsid w:val="00813623"/>
    <w:rsid w:val="008136B1"/>
    <w:rsid w:val="0081382F"/>
    <w:rsid w:val="00813A3E"/>
    <w:rsid w:val="008153C5"/>
    <w:rsid w:val="0081785B"/>
    <w:rsid w:val="0082006D"/>
    <w:rsid w:val="008209A5"/>
    <w:rsid w:val="00820B58"/>
    <w:rsid w:val="00821655"/>
    <w:rsid w:val="00821720"/>
    <w:rsid w:val="0082246A"/>
    <w:rsid w:val="00822CAE"/>
    <w:rsid w:val="00823F8C"/>
    <w:rsid w:val="00825A66"/>
    <w:rsid w:val="008260BD"/>
    <w:rsid w:val="008277A2"/>
    <w:rsid w:val="00827987"/>
    <w:rsid w:val="008319B1"/>
    <w:rsid w:val="00832B40"/>
    <w:rsid w:val="00832D65"/>
    <w:rsid w:val="0083343C"/>
    <w:rsid w:val="00833D28"/>
    <w:rsid w:val="00835188"/>
    <w:rsid w:val="00835AD6"/>
    <w:rsid w:val="00835D10"/>
    <w:rsid w:val="0083698E"/>
    <w:rsid w:val="00836D6C"/>
    <w:rsid w:val="00836E00"/>
    <w:rsid w:val="0084092B"/>
    <w:rsid w:val="008412B6"/>
    <w:rsid w:val="00841334"/>
    <w:rsid w:val="00841A97"/>
    <w:rsid w:val="008431FD"/>
    <w:rsid w:val="00843FFB"/>
    <w:rsid w:val="008446B8"/>
    <w:rsid w:val="00845D6A"/>
    <w:rsid w:val="00845FB7"/>
    <w:rsid w:val="0084679E"/>
    <w:rsid w:val="008469BA"/>
    <w:rsid w:val="00847A4C"/>
    <w:rsid w:val="00853F92"/>
    <w:rsid w:val="008575BE"/>
    <w:rsid w:val="00861B91"/>
    <w:rsid w:val="00861E09"/>
    <w:rsid w:val="00862EB1"/>
    <w:rsid w:val="0086379A"/>
    <w:rsid w:val="008641B3"/>
    <w:rsid w:val="00864EDA"/>
    <w:rsid w:val="008651E3"/>
    <w:rsid w:val="00865F88"/>
    <w:rsid w:val="008675ED"/>
    <w:rsid w:val="0086773E"/>
    <w:rsid w:val="00870140"/>
    <w:rsid w:val="0087028D"/>
    <w:rsid w:val="0087084F"/>
    <w:rsid w:val="008744B8"/>
    <w:rsid w:val="00874EDB"/>
    <w:rsid w:val="008772FD"/>
    <w:rsid w:val="0088069F"/>
    <w:rsid w:val="00880F5B"/>
    <w:rsid w:val="00881E31"/>
    <w:rsid w:val="0088219F"/>
    <w:rsid w:val="008828A6"/>
    <w:rsid w:val="00882E53"/>
    <w:rsid w:val="008830A4"/>
    <w:rsid w:val="008831B0"/>
    <w:rsid w:val="00883346"/>
    <w:rsid w:val="008834AE"/>
    <w:rsid w:val="008834FF"/>
    <w:rsid w:val="00884DF9"/>
    <w:rsid w:val="00885361"/>
    <w:rsid w:val="008864A6"/>
    <w:rsid w:val="0088667E"/>
    <w:rsid w:val="00887043"/>
    <w:rsid w:val="00891C88"/>
    <w:rsid w:val="00891C9F"/>
    <w:rsid w:val="00891F79"/>
    <w:rsid w:val="008925EE"/>
    <w:rsid w:val="008926DF"/>
    <w:rsid w:val="00893131"/>
    <w:rsid w:val="00894E22"/>
    <w:rsid w:val="00896BF7"/>
    <w:rsid w:val="00897773"/>
    <w:rsid w:val="00897B2E"/>
    <w:rsid w:val="008A099E"/>
    <w:rsid w:val="008A12A3"/>
    <w:rsid w:val="008A133D"/>
    <w:rsid w:val="008A2128"/>
    <w:rsid w:val="008A2636"/>
    <w:rsid w:val="008A4B8B"/>
    <w:rsid w:val="008A50D6"/>
    <w:rsid w:val="008A6CE6"/>
    <w:rsid w:val="008A73D5"/>
    <w:rsid w:val="008A7793"/>
    <w:rsid w:val="008B1F65"/>
    <w:rsid w:val="008B3E63"/>
    <w:rsid w:val="008B4586"/>
    <w:rsid w:val="008B4908"/>
    <w:rsid w:val="008B6528"/>
    <w:rsid w:val="008B6942"/>
    <w:rsid w:val="008B6BA3"/>
    <w:rsid w:val="008B75E2"/>
    <w:rsid w:val="008B774C"/>
    <w:rsid w:val="008B7A78"/>
    <w:rsid w:val="008B7DB2"/>
    <w:rsid w:val="008B7FED"/>
    <w:rsid w:val="008C0607"/>
    <w:rsid w:val="008C0F87"/>
    <w:rsid w:val="008C1463"/>
    <w:rsid w:val="008C19DE"/>
    <w:rsid w:val="008C2482"/>
    <w:rsid w:val="008C250C"/>
    <w:rsid w:val="008C2ECB"/>
    <w:rsid w:val="008C3BC6"/>
    <w:rsid w:val="008C51FD"/>
    <w:rsid w:val="008C69E6"/>
    <w:rsid w:val="008C69FC"/>
    <w:rsid w:val="008C6A5C"/>
    <w:rsid w:val="008C7B1F"/>
    <w:rsid w:val="008D00C3"/>
    <w:rsid w:val="008D01A9"/>
    <w:rsid w:val="008D0774"/>
    <w:rsid w:val="008D0CF2"/>
    <w:rsid w:val="008D1302"/>
    <w:rsid w:val="008D1481"/>
    <w:rsid w:val="008D1639"/>
    <w:rsid w:val="008D1909"/>
    <w:rsid w:val="008D1BEF"/>
    <w:rsid w:val="008D3BA0"/>
    <w:rsid w:val="008D3D74"/>
    <w:rsid w:val="008D44F0"/>
    <w:rsid w:val="008D48B5"/>
    <w:rsid w:val="008D62CB"/>
    <w:rsid w:val="008D6349"/>
    <w:rsid w:val="008D7144"/>
    <w:rsid w:val="008D7335"/>
    <w:rsid w:val="008D73F7"/>
    <w:rsid w:val="008D7DF2"/>
    <w:rsid w:val="008E06E5"/>
    <w:rsid w:val="008E245A"/>
    <w:rsid w:val="008E2B92"/>
    <w:rsid w:val="008E3F28"/>
    <w:rsid w:val="008E4730"/>
    <w:rsid w:val="008E4E38"/>
    <w:rsid w:val="008E4FD8"/>
    <w:rsid w:val="008E5F09"/>
    <w:rsid w:val="008E6198"/>
    <w:rsid w:val="008E688B"/>
    <w:rsid w:val="008E76E9"/>
    <w:rsid w:val="008F0067"/>
    <w:rsid w:val="008F0863"/>
    <w:rsid w:val="008F19B8"/>
    <w:rsid w:val="008F1C8A"/>
    <w:rsid w:val="008F1DC1"/>
    <w:rsid w:val="008F329E"/>
    <w:rsid w:val="008F4268"/>
    <w:rsid w:val="008F4C2C"/>
    <w:rsid w:val="008F5041"/>
    <w:rsid w:val="008F5052"/>
    <w:rsid w:val="008F55B2"/>
    <w:rsid w:val="008F5600"/>
    <w:rsid w:val="008F5685"/>
    <w:rsid w:val="008F5ADA"/>
    <w:rsid w:val="008F5AE7"/>
    <w:rsid w:val="008F6441"/>
    <w:rsid w:val="008F724E"/>
    <w:rsid w:val="008F7774"/>
    <w:rsid w:val="009001FA"/>
    <w:rsid w:val="009003A7"/>
    <w:rsid w:val="00900A40"/>
    <w:rsid w:val="00901248"/>
    <w:rsid w:val="009018CA"/>
    <w:rsid w:val="009028FC"/>
    <w:rsid w:val="00903AC3"/>
    <w:rsid w:val="00904555"/>
    <w:rsid w:val="00905751"/>
    <w:rsid w:val="00906316"/>
    <w:rsid w:val="00907610"/>
    <w:rsid w:val="009102E7"/>
    <w:rsid w:val="00910E84"/>
    <w:rsid w:val="0091104B"/>
    <w:rsid w:val="00911474"/>
    <w:rsid w:val="009129DF"/>
    <w:rsid w:val="009134F6"/>
    <w:rsid w:val="00913A1B"/>
    <w:rsid w:val="00913BB6"/>
    <w:rsid w:val="00914692"/>
    <w:rsid w:val="0091486F"/>
    <w:rsid w:val="0091526C"/>
    <w:rsid w:val="00916FCA"/>
    <w:rsid w:val="00917B32"/>
    <w:rsid w:val="00917CEF"/>
    <w:rsid w:val="00921261"/>
    <w:rsid w:val="0092181C"/>
    <w:rsid w:val="00922466"/>
    <w:rsid w:val="00923CAA"/>
    <w:rsid w:val="00924EC7"/>
    <w:rsid w:val="00926666"/>
    <w:rsid w:val="00926E80"/>
    <w:rsid w:val="0092717E"/>
    <w:rsid w:val="00927CDC"/>
    <w:rsid w:val="0093036A"/>
    <w:rsid w:val="009314B4"/>
    <w:rsid w:val="009315CA"/>
    <w:rsid w:val="00931BF7"/>
    <w:rsid w:val="00931E09"/>
    <w:rsid w:val="00931F0C"/>
    <w:rsid w:val="00932ABD"/>
    <w:rsid w:val="00932F48"/>
    <w:rsid w:val="009334F3"/>
    <w:rsid w:val="00933796"/>
    <w:rsid w:val="009347CF"/>
    <w:rsid w:val="0093493B"/>
    <w:rsid w:val="00934A34"/>
    <w:rsid w:val="00934D3B"/>
    <w:rsid w:val="009364C3"/>
    <w:rsid w:val="0093696E"/>
    <w:rsid w:val="00940793"/>
    <w:rsid w:val="00941384"/>
    <w:rsid w:val="00941A06"/>
    <w:rsid w:val="009427B8"/>
    <w:rsid w:val="0094282D"/>
    <w:rsid w:val="00943676"/>
    <w:rsid w:val="009442D0"/>
    <w:rsid w:val="0094493A"/>
    <w:rsid w:val="00944A19"/>
    <w:rsid w:val="00945870"/>
    <w:rsid w:val="00945F8E"/>
    <w:rsid w:val="00946446"/>
    <w:rsid w:val="00946D5D"/>
    <w:rsid w:val="0094757B"/>
    <w:rsid w:val="0094777A"/>
    <w:rsid w:val="009504F8"/>
    <w:rsid w:val="00951A3E"/>
    <w:rsid w:val="00952029"/>
    <w:rsid w:val="00952E04"/>
    <w:rsid w:val="00952F49"/>
    <w:rsid w:val="0095343D"/>
    <w:rsid w:val="009540CC"/>
    <w:rsid w:val="009544E0"/>
    <w:rsid w:val="00955A6C"/>
    <w:rsid w:val="00955F1A"/>
    <w:rsid w:val="009561E9"/>
    <w:rsid w:val="0095722A"/>
    <w:rsid w:val="00960136"/>
    <w:rsid w:val="00960907"/>
    <w:rsid w:val="009609DE"/>
    <w:rsid w:val="00960AC9"/>
    <w:rsid w:val="00960CE3"/>
    <w:rsid w:val="00960D0C"/>
    <w:rsid w:val="0096157D"/>
    <w:rsid w:val="00962FFA"/>
    <w:rsid w:val="0096407B"/>
    <w:rsid w:val="0096532C"/>
    <w:rsid w:val="00965FA2"/>
    <w:rsid w:val="00966427"/>
    <w:rsid w:val="00966FA2"/>
    <w:rsid w:val="00967D75"/>
    <w:rsid w:val="00971F9A"/>
    <w:rsid w:val="009723A6"/>
    <w:rsid w:val="00973041"/>
    <w:rsid w:val="009733B3"/>
    <w:rsid w:val="009735E1"/>
    <w:rsid w:val="00973D3F"/>
    <w:rsid w:val="0097408D"/>
    <w:rsid w:val="009743E7"/>
    <w:rsid w:val="00974EE0"/>
    <w:rsid w:val="00975B8E"/>
    <w:rsid w:val="00975F74"/>
    <w:rsid w:val="00975F8C"/>
    <w:rsid w:val="0097633E"/>
    <w:rsid w:val="00977623"/>
    <w:rsid w:val="00977DE8"/>
    <w:rsid w:val="00980B28"/>
    <w:rsid w:val="00980E77"/>
    <w:rsid w:val="009813F8"/>
    <w:rsid w:val="0098140D"/>
    <w:rsid w:val="00981902"/>
    <w:rsid w:val="00981B1C"/>
    <w:rsid w:val="00982B5F"/>
    <w:rsid w:val="00982D72"/>
    <w:rsid w:val="009844B7"/>
    <w:rsid w:val="009846A1"/>
    <w:rsid w:val="00984CB0"/>
    <w:rsid w:val="00984F78"/>
    <w:rsid w:val="00985F30"/>
    <w:rsid w:val="0098701D"/>
    <w:rsid w:val="0098730B"/>
    <w:rsid w:val="0098771B"/>
    <w:rsid w:val="00987778"/>
    <w:rsid w:val="00991F72"/>
    <w:rsid w:val="00992687"/>
    <w:rsid w:val="009928F3"/>
    <w:rsid w:val="00992B2C"/>
    <w:rsid w:val="00993742"/>
    <w:rsid w:val="00993DDD"/>
    <w:rsid w:val="00993FBE"/>
    <w:rsid w:val="009948E7"/>
    <w:rsid w:val="009953F7"/>
    <w:rsid w:val="009961D5"/>
    <w:rsid w:val="009965A2"/>
    <w:rsid w:val="009970B2"/>
    <w:rsid w:val="00997135"/>
    <w:rsid w:val="0099799C"/>
    <w:rsid w:val="0099799F"/>
    <w:rsid w:val="009A0A2F"/>
    <w:rsid w:val="009A0E60"/>
    <w:rsid w:val="009A10D4"/>
    <w:rsid w:val="009A1174"/>
    <w:rsid w:val="009A242D"/>
    <w:rsid w:val="009A29BB"/>
    <w:rsid w:val="009A2B1D"/>
    <w:rsid w:val="009A3580"/>
    <w:rsid w:val="009A429D"/>
    <w:rsid w:val="009A449D"/>
    <w:rsid w:val="009A4573"/>
    <w:rsid w:val="009A4B70"/>
    <w:rsid w:val="009A4DD4"/>
    <w:rsid w:val="009A6969"/>
    <w:rsid w:val="009A7FE0"/>
    <w:rsid w:val="009B0243"/>
    <w:rsid w:val="009B25A0"/>
    <w:rsid w:val="009B2742"/>
    <w:rsid w:val="009B3FC0"/>
    <w:rsid w:val="009B4B72"/>
    <w:rsid w:val="009B665F"/>
    <w:rsid w:val="009B691F"/>
    <w:rsid w:val="009B6CD9"/>
    <w:rsid w:val="009B72AB"/>
    <w:rsid w:val="009B74E7"/>
    <w:rsid w:val="009C4560"/>
    <w:rsid w:val="009C45CB"/>
    <w:rsid w:val="009C4C38"/>
    <w:rsid w:val="009C4E77"/>
    <w:rsid w:val="009C65CF"/>
    <w:rsid w:val="009C69BE"/>
    <w:rsid w:val="009C6BD0"/>
    <w:rsid w:val="009C6DB0"/>
    <w:rsid w:val="009C6FDB"/>
    <w:rsid w:val="009D0944"/>
    <w:rsid w:val="009D0E07"/>
    <w:rsid w:val="009D1766"/>
    <w:rsid w:val="009D1EDC"/>
    <w:rsid w:val="009D2A88"/>
    <w:rsid w:val="009D2FD6"/>
    <w:rsid w:val="009D5002"/>
    <w:rsid w:val="009D539D"/>
    <w:rsid w:val="009D563D"/>
    <w:rsid w:val="009D5D68"/>
    <w:rsid w:val="009D60C9"/>
    <w:rsid w:val="009D627D"/>
    <w:rsid w:val="009D6419"/>
    <w:rsid w:val="009D6B82"/>
    <w:rsid w:val="009D7387"/>
    <w:rsid w:val="009D7702"/>
    <w:rsid w:val="009E1250"/>
    <w:rsid w:val="009E161D"/>
    <w:rsid w:val="009E204B"/>
    <w:rsid w:val="009E2134"/>
    <w:rsid w:val="009E2CDA"/>
    <w:rsid w:val="009E45F6"/>
    <w:rsid w:val="009E4735"/>
    <w:rsid w:val="009E51E3"/>
    <w:rsid w:val="009E5362"/>
    <w:rsid w:val="009E53F7"/>
    <w:rsid w:val="009E684E"/>
    <w:rsid w:val="009E75D4"/>
    <w:rsid w:val="009F016C"/>
    <w:rsid w:val="009F0C39"/>
    <w:rsid w:val="009F19C9"/>
    <w:rsid w:val="009F20DD"/>
    <w:rsid w:val="009F2193"/>
    <w:rsid w:val="009F34E2"/>
    <w:rsid w:val="009F37DB"/>
    <w:rsid w:val="009F3EC2"/>
    <w:rsid w:val="009F470C"/>
    <w:rsid w:val="009F48B7"/>
    <w:rsid w:val="009F4977"/>
    <w:rsid w:val="009F56FE"/>
    <w:rsid w:val="009F5A01"/>
    <w:rsid w:val="009F609A"/>
    <w:rsid w:val="009F71D8"/>
    <w:rsid w:val="009F79C6"/>
    <w:rsid w:val="00A0012C"/>
    <w:rsid w:val="00A004E8"/>
    <w:rsid w:val="00A00669"/>
    <w:rsid w:val="00A00695"/>
    <w:rsid w:val="00A01772"/>
    <w:rsid w:val="00A01CFE"/>
    <w:rsid w:val="00A03505"/>
    <w:rsid w:val="00A0415E"/>
    <w:rsid w:val="00A04386"/>
    <w:rsid w:val="00A06841"/>
    <w:rsid w:val="00A07368"/>
    <w:rsid w:val="00A07F69"/>
    <w:rsid w:val="00A10645"/>
    <w:rsid w:val="00A11108"/>
    <w:rsid w:val="00A1158A"/>
    <w:rsid w:val="00A11F0E"/>
    <w:rsid w:val="00A12A32"/>
    <w:rsid w:val="00A12C0A"/>
    <w:rsid w:val="00A1345F"/>
    <w:rsid w:val="00A14545"/>
    <w:rsid w:val="00A146E6"/>
    <w:rsid w:val="00A15756"/>
    <w:rsid w:val="00A17BC1"/>
    <w:rsid w:val="00A17E2B"/>
    <w:rsid w:val="00A20272"/>
    <w:rsid w:val="00A2152B"/>
    <w:rsid w:val="00A216E2"/>
    <w:rsid w:val="00A2267D"/>
    <w:rsid w:val="00A22CB6"/>
    <w:rsid w:val="00A23137"/>
    <w:rsid w:val="00A23DC0"/>
    <w:rsid w:val="00A25136"/>
    <w:rsid w:val="00A26A43"/>
    <w:rsid w:val="00A26BD5"/>
    <w:rsid w:val="00A27061"/>
    <w:rsid w:val="00A276A6"/>
    <w:rsid w:val="00A27E7A"/>
    <w:rsid w:val="00A30D26"/>
    <w:rsid w:val="00A3193A"/>
    <w:rsid w:val="00A31D61"/>
    <w:rsid w:val="00A32827"/>
    <w:rsid w:val="00A32B81"/>
    <w:rsid w:val="00A33765"/>
    <w:rsid w:val="00A341B8"/>
    <w:rsid w:val="00A3521E"/>
    <w:rsid w:val="00A357D6"/>
    <w:rsid w:val="00A35B7D"/>
    <w:rsid w:val="00A35FA4"/>
    <w:rsid w:val="00A361DF"/>
    <w:rsid w:val="00A362A5"/>
    <w:rsid w:val="00A37A08"/>
    <w:rsid w:val="00A4014C"/>
    <w:rsid w:val="00A41C55"/>
    <w:rsid w:val="00A43BB3"/>
    <w:rsid w:val="00A44E00"/>
    <w:rsid w:val="00A450AE"/>
    <w:rsid w:val="00A45E8F"/>
    <w:rsid w:val="00A46B1E"/>
    <w:rsid w:val="00A50871"/>
    <w:rsid w:val="00A50C70"/>
    <w:rsid w:val="00A51E53"/>
    <w:rsid w:val="00A52B8D"/>
    <w:rsid w:val="00A52C33"/>
    <w:rsid w:val="00A53190"/>
    <w:rsid w:val="00A541BE"/>
    <w:rsid w:val="00A54AD9"/>
    <w:rsid w:val="00A55B0B"/>
    <w:rsid w:val="00A57D0B"/>
    <w:rsid w:val="00A603AC"/>
    <w:rsid w:val="00A60FCB"/>
    <w:rsid w:val="00A61F3E"/>
    <w:rsid w:val="00A61F6F"/>
    <w:rsid w:val="00A627D1"/>
    <w:rsid w:val="00A62BD0"/>
    <w:rsid w:val="00A6368E"/>
    <w:rsid w:val="00A63E77"/>
    <w:rsid w:val="00A650CB"/>
    <w:rsid w:val="00A65378"/>
    <w:rsid w:val="00A65648"/>
    <w:rsid w:val="00A65C5D"/>
    <w:rsid w:val="00A65E13"/>
    <w:rsid w:val="00A6607C"/>
    <w:rsid w:val="00A7099E"/>
    <w:rsid w:val="00A71054"/>
    <w:rsid w:val="00A7138F"/>
    <w:rsid w:val="00A72A1C"/>
    <w:rsid w:val="00A72D4B"/>
    <w:rsid w:val="00A730DA"/>
    <w:rsid w:val="00A73561"/>
    <w:rsid w:val="00A73AAD"/>
    <w:rsid w:val="00A74557"/>
    <w:rsid w:val="00A77186"/>
    <w:rsid w:val="00A80442"/>
    <w:rsid w:val="00A80941"/>
    <w:rsid w:val="00A81723"/>
    <w:rsid w:val="00A81902"/>
    <w:rsid w:val="00A8257B"/>
    <w:rsid w:val="00A839BB"/>
    <w:rsid w:val="00A83BD6"/>
    <w:rsid w:val="00A83D6C"/>
    <w:rsid w:val="00A84563"/>
    <w:rsid w:val="00A8462F"/>
    <w:rsid w:val="00A8477A"/>
    <w:rsid w:val="00A86189"/>
    <w:rsid w:val="00A86469"/>
    <w:rsid w:val="00A86583"/>
    <w:rsid w:val="00A86827"/>
    <w:rsid w:val="00A86F24"/>
    <w:rsid w:val="00A909CE"/>
    <w:rsid w:val="00A920D6"/>
    <w:rsid w:val="00A923A6"/>
    <w:rsid w:val="00A92404"/>
    <w:rsid w:val="00A92498"/>
    <w:rsid w:val="00A93108"/>
    <w:rsid w:val="00A9397E"/>
    <w:rsid w:val="00A93D25"/>
    <w:rsid w:val="00A94224"/>
    <w:rsid w:val="00A94735"/>
    <w:rsid w:val="00A948B8"/>
    <w:rsid w:val="00A94C00"/>
    <w:rsid w:val="00A95624"/>
    <w:rsid w:val="00A9726C"/>
    <w:rsid w:val="00A97892"/>
    <w:rsid w:val="00A97AB4"/>
    <w:rsid w:val="00A97FD8"/>
    <w:rsid w:val="00AA0D73"/>
    <w:rsid w:val="00AA12DE"/>
    <w:rsid w:val="00AA2CB9"/>
    <w:rsid w:val="00AA331D"/>
    <w:rsid w:val="00AA451B"/>
    <w:rsid w:val="00AA4E59"/>
    <w:rsid w:val="00AA5267"/>
    <w:rsid w:val="00AA52CF"/>
    <w:rsid w:val="00AA54A8"/>
    <w:rsid w:val="00AA5B9C"/>
    <w:rsid w:val="00AA6911"/>
    <w:rsid w:val="00AA7443"/>
    <w:rsid w:val="00AA74CD"/>
    <w:rsid w:val="00AA7754"/>
    <w:rsid w:val="00AA78FF"/>
    <w:rsid w:val="00AA79A1"/>
    <w:rsid w:val="00AB00A0"/>
    <w:rsid w:val="00AB28E1"/>
    <w:rsid w:val="00AB2F0C"/>
    <w:rsid w:val="00AB3301"/>
    <w:rsid w:val="00AB38F4"/>
    <w:rsid w:val="00AB3BA4"/>
    <w:rsid w:val="00AB49AF"/>
    <w:rsid w:val="00AB4DE9"/>
    <w:rsid w:val="00AB5832"/>
    <w:rsid w:val="00AB6D32"/>
    <w:rsid w:val="00AB6DE9"/>
    <w:rsid w:val="00AB6EED"/>
    <w:rsid w:val="00AB6F73"/>
    <w:rsid w:val="00AB785B"/>
    <w:rsid w:val="00AC0D54"/>
    <w:rsid w:val="00AC2648"/>
    <w:rsid w:val="00AC27E2"/>
    <w:rsid w:val="00AC2984"/>
    <w:rsid w:val="00AC2996"/>
    <w:rsid w:val="00AC2C2A"/>
    <w:rsid w:val="00AC2D6E"/>
    <w:rsid w:val="00AC371A"/>
    <w:rsid w:val="00AC3727"/>
    <w:rsid w:val="00AC39CC"/>
    <w:rsid w:val="00AC3D30"/>
    <w:rsid w:val="00AC3D5E"/>
    <w:rsid w:val="00AC4F0C"/>
    <w:rsid w:val="00AC5C62"/>
    <w:rsid w:val="00AC5E33"/>
    <w:rsid w:val="00AC7A94"/>
    <w:rsid w:val="00AC7C01"/>
    <w:rsid w:val="00AC7DB6"/>
    <w:rsid w:val="00AD0165"/>
    <w:rsid w:val="00AD14B1"/>
    <w:rsid w:val="00AD2BB4"/>
    <w:rsid w:val="00AD399C"/>
    <w:rsid w:val="00AD41E8"/>
    <w:rsid w:val="00AD491D"/>
    <w:rsid w:val="00AD4AC3"/>
    <w:rsid w:val="00AD5718"/>
    <w:rsid w:val="00AD66E9"/>
    <w:rsid w:val="00AD685C"/>
    <w:rsid w:val="00AD6913"/>
    <w:rsid w:val="00AD6B22"/>
    <w:rsid w:val="00AD6BF1"/>
    <w:rsid w:val="00AD71D9"/>
    <w:rsid w:val="00AE132B"/>
    <w:rsid w:val="00AE14DC"/>
    <w:rsid w:val="00AE183D"/>
    <w:rsid w:val="00AE1A0F"/>
    <w:rsid w:val="00AE22CA"/>
    <w:rsid w:val="00AE2512"/>
    <w:rsid w:val="00AE31CC"/>
    <w:rsid w:val="00AE3213"/>
    <w:rsid w:val="00AE5053"/>
    <w:rsid w:val="00AE647D"/>
    <w:rsid w:val="00AE681E"/>
    <w:rsid w:val="00AE7E44"/>
    <w:rsid w:val="00AF121B"/>
    <w:rsid w:val="00AF147B"/>
    <w:rsid w:val="00AF1C1E"/>
    <w:rsid w:val="00AF4C11"/>
    <w:rsid w:val="00AF4D6A"/>
    <w:rsid w:val="00AF4F6B"/>
    <w:rsid w:val="00AF54DB"/>
    <w:rsid w:val="00AF5A02"/>
    <w:rsid w:val="00AF7109"/>
    <w:rsid w:val="00AF71D9"/>
    <w:rsid w:val="00AF7B8C"/>
    <w:rsid w:val="00B00020"/>
    <w:rsid w:val="00B003E5"/>
    <w:rsid w:val="00B02301"/>
    <w:rsid w:val="00B0345A"/>
    <w:rsid w:val="00B034D7"/>
    <w:rsid w:val="00B03520"/>
    <w:rsid w:val="00B035E3"/>
    <w:rsid w:val="00B036B5"/>
    <w:rsid w:val="00B036D2"/>
    <w:rsid w:val="00B03DD8"/>
    <w:rsid w:val="00B04738"/>
    <w:rsid w:val="00B05535"/>
    <w:rsid w:val="00B058A5"/>
    <w:rsid w:val="00B0631E"/>
    <w:rsid w:val="00B064B5"/>
    <w:rsid w:val="00B07130"/>
    <w:rsid w:val="00B075C5"/>
    <w:rsid w:val="00B07A1B"/>
    <w:rsid w:val="00B10235"/>
    <w:rsid w:val="00B11B9D"/>
    <w:rsid w:val="00B12478"/>
    <w:rsid w:val="00B12E00"/>
    <w:rsid w:val="00B1390F"/>
    <w:rsid w:val="00B13D28"/>
    <w:rsid w:val="00B14251"/>
    <w:rsid w:val="00B14492"/>
    <w:rsid w:val="00B1570B"/>
    <w:rsid w:val="00B1571D"/>
    <w:rsid w:val="00B16971"/>
    <w:rsid w:val="00B16D9A"/>
    <w:rsid w:val="00B20023"/>
    <w:rsid w:val="00B202E7"/>
    <w:rsid w:val="00B2043B"/>
    <w:rsid w:val="00B20863"/>
    <w:rsid w:val="00B2145E"/>
    <w:rsid w:val="00B24184"/>
    <w:rsid w:val="00B243BF"/>
    <w:rsid w:val="00B24BDB"/>
    <w:rsid w:val="00B24FDF"/>
    <w:rsid w:val="00B25BB4"/>
    <w:rsid w:val="00B26526"/>
    <w:rsid w:val="00B2723E"/>
    <w:rsid w:val="00B27A7A"/>
    <w:rsid w:val="00B30A26"/>
    <w:rsid w:val="00B30B6D"/>
    <w:rsid w:val="00B30F64"/>
    <w:rsid w:val="00B3183E"/>
    <w:rsid w:val="00B31D8D"/>
    <w:rsid w:val="00B31F2B"/>
    <w:rsid w:val="00B33318"/>
    <w:rsid w:val="00B34BD7"/>
    <w:rsid w:val="00B3510E"/>
    <w:rsid w:val="00B35588"/>
    <w:rsid w:val="00B357B3"/>
    <w:rsid w:val="00B364B6"/>
    <w:rsid w:val="00B41E0E"/>
    <w:rsid w:val="00B4216B"/>
    <w:rsid w:val="00B42189"/>
    <w:rsid w:val="00B42C09"/>
    <w:rsid w:val="00B4320E"/>
    <w:rsid w:val="00B466B2"/>
    <w:rsid w:val="00B46FD4"/>
    <w:rsid w:val="00B47E02"/>
    <w:rsid w:val="00B50422"/>
    <w:rsid w:val="00B509E8"/>
    <w:rsid w:val="00B50FFA"/>
    <w:rsid w:val="00B5133A"/>
    <w:rsid w:val="00B5204A"/>
    <w:rsid w:val="00B52D9E"/>
    <w:rsid w:val="00B52FA1"/>
    <w:rsid w:val="00B54CC0"/>
    <w:rsid w:val="00B55E28"/>
    <w:rsid w:val="00B56444"/>
    <w:rsid w:val="00B566E1"/>
    <w:rsid w:val="00B56FBC"/>
    <w:rsid w:val="00B57656"/>
    <w:rsid w:val="00B57812"/>
    <w:rsid w:val="00B61051"/>
    <w:rsid w:val="00B615B1"/>
    <w:rsid w:val="00B61A38"/>
    <w:rsid w:val="00B631C7"/>
    <w:rsid w:val="00B63663"/>
    <w:rsid w:val="00B63A03"/>
    <w:rsid w:val="00B63EDA"/>
    <w:rsid w:val="00B6457F"/>
    <w:rsid w:val="00B64882"/>
    <w:rsid w:val="00B650CF"/>
    <w:rsid w:val="00B65228"/>
    <w:rsid w:val="00B65997"/>
    <w:rsid w:val="00B659C8"/>
    <w:rsid w:val="00B66C4F"/>
    <w:rsid w:val="00B67DDE"/>
    <w:rsid w:val="00B70406"/>
    <w:rsid w:val="00B70597"/>
    <w:rsid w:val="00B705B1"/>
    <w:rsid w:val="00B70DA2"/>
    <w:rsid w:val="00B70DBC"/>
    <w:rsid w:val="00B71595"/>
    <w:rsid w:val="00B71903"/>
    <w:rsid w:val="00B71EB4"/>
    <w:rsid w:val="00B72511"/>
    <w:rsid w:val="00B72FD0"/>
    <w:rsid w:val="00B7306E"/>
    <w:rsid w:val="00B73D0D"/>
    <w:rsid w:val="00B73F6A"/>
    <w:rsid w:val="00B74C49"/>
    <w:rsid w:val="00B7532E"/>
    <w:rsid w:val="00B7559F"/>
    <w:rsid w:val="00B7593F"/>
    <w:rsid w:val="00B76A44"/>
    <w:rsid w:val="00B810E9"/>
    <w:rsid w:val="00B815C0"/>
    <w:rsid w:val="00B81AA9"/>
    <w:rsid w:val="00B83890"/>
    <w:rsid w:val="00B83CB2"/>
    <w:rsid w:val="00B850C0"/>
    <w:rsid w:val="00B85D38"/>
    <w:rsid w:val="00B862B3"/>
    <w:rsid w:val="00B863DA"/>
    <w:rsid w:val="00B86E23"/>
    <w:rsid w:val="00B87C7B"/>
    <w:rsid w:val="00B90F2B"/>
    <w:rsid w:val="00B93EF3"/>
    <w:rsid w:val="00B950BA"/>
    <w:rsid w:val="00B955A1"/>
    <w:rsid w:val="00B956D0"/>
    <w:rsid w:val="00B9594F"/>
    <w:rsid w:val="00B95AD3"/>
    <w:rsid w:val="00B9604A"/>
    <w:rsid w:val="00B96556"/>
    <w:rsid w:val="00B96587"/>
    <w:rsid w:val="00BA0520"/>
    <w:rsid w:val="00BA1713"/>
    <w:rsid w:val="00BA1D05"/>
    <w:rsid w:val="00BA24F8"/>
    <w:rsid w:val="00BA4C50"/>
    <w:rsid w:val="00BA51D2"/>
    <w:rsid w:val="00BA5D9B"/>
    <w:rsid w:val="00BA7000"/>
    <w:rsid w:val="00BA7B19"/>
    <w:rsid w:val="00BA7DB7"/>
    <w:rsid w:val="00BA7E18"/>
    <w:rsid w:val="00BB069D"/>
    <w:rsid w:val="00BB11BE"/>
    <w:rsid w:val="00BB2AB3"/>
    <w:rsid w:val="00BB2EA7"/>
    <w:rsid w:val="00BB3D14"/>
    <w:rsid w:val="00BB4DE1"/>
    <w:rsid w:val="00BB506A"/>
    <w:rsid w:val="00BB50FE"/>
    <w:rsid w:val="00BB522A"/>
    <w:rsid w:val="00BB543C"/>
    <w:rsid w:val="00BB6333"/>
    <w:rsid w:val="00BB7619"/>
    <w:rsid w:val="00BB770E"/>
    <w:rsid w:val="00BB7C17"/>
    <w:rsid w:val="00BC04C3"/>
    <w:rsid w:val="00BC050C"/>
    <w:rsid w:val="00BC128A"/>
    <w:rsid w:val="00BC29C7"/>
    <w:rsid w:val="00BC3513"/>
    <w:rsid w:val="00BC39E3"/>
    <w:rsid w:val="00BC3A74"/>
    <w:rsid w:val="00BC4237"/>
    <w:rsid w:val="00BC4F20"/>
    <w:rsid w:val="00BC4F73"/>
    <w:rsid w:val="00BC5752"/>
    <w:rsid w:val="00BC59C4"/>
    <w:rsid w:val="00BC5FA5"/>
    <w:rsid w:val="00BC6683"/>
    <w:rsid w:val="00BC7623"/>
    <w:rsid w:val="00BC7D35"/>
    <w:rsid w:val="00BC7D5B"/>
    <w:rsid w:val="00BD04B1"/>
    <w:rsid w:val="00BD0E45"/>
    <w:rsid w:val="00BD1CA8"/>
    <w:rsid w:val="00BD22CB"/>
    <w:rsid w:val="00BD279F"/>
    <w:rsid w:val="00BD2894"/>
    <w:rsid w:val="00BD6AE5"/>
    <w:rsid w:val="00BD7FCA"/>
    <w:rsid w:val="00BE2712"/>
    <w:rsid w:val="00BE2BB6"/>
    <w:rsid w:val="00BE2E5E"/>
    <w:rsid w:val="00BE3E18"/>
    <w:rsid w:val="00BE4500"/>
    <w:rsid w:val="00BE4636"/>
    <w:rsid w:val="00BE508C"/>
    <w:rsid w:val="00BE51A7"/>
    <w:rsid w:val="00BE6D75"/>
    <w:rsid w:val="00BF0182"/>
    <w:rsid w:val="00BF0386"/>
    <w:rsid w:val="00BF07AB"/>
    <w:rsid w:val="00BF0A23"/>
    <w:rsid w:val="00BF0FFA"/>
    <w:rsid w:val="00BF1410"/>
    <w:rsid w:val="00BF1FF7"/>
    <w:rsid w:val="00BF2DB8"/>
    <w:rsid w:val="00BF3C46"/>
    <w:rsid w:val="00BF3F14"/>
    <w:rsid w:val="00BF4EBC"/>
    <w:rsid w:val="00BF4EF7"/>
    <w:rsid w:val="00BF5B0B"/>
    <w:rsid w:val="00BF66EF"/>
    <w:rsid w:val="00BF72C6"/>
    <w:rsid w:val="00BF7923"/>
    <w:rsid w:val="00C00257"/>
    <w:rsid w:val="00C003E4"/>
    <w:rsid w:val="00C00FD9"/>
    <w:rsid w:val="00C035B8"/>
    <w:rsid w:val="00C12034"/>
    <w:rsid w:val="00C12443"/>
    <w:rsid w:val="00C12723"/>
    <w:rsid w:val="00C13D83"/>
    <w:rsid w:val="00C14B31"/>
    <w:rsid w:val="00C15625"/>
    <w:rsid w:val="00C1576B"/>
    <w:rsid w:val="00C15972"/>
    <w:rsid w:val="00C2045C"/>
    <w:rsid w:val="00C227F7"/>
    <w:rsid w:val="00C22D54"/>
    <w:rsid w:val="00C22D95"/>
    <w:rsid w:val="00C22F61"/>
    <w:rsid w:val="00C230EE"/>
    <w:rsid w:val="00C2324A"/>
    <w:rsid w:val="00C237CE"/>
    <w:rsid w:val="00C23B6A"/>
    <w:rsid w:val="00C252BD"/>
    <w:rsid w:val="00C255A8"/>
    <w:rsid w:val="00C27830"/>
    <w:rsid w:val="00C308A6"/>
    <w:rsid w:val="00C31DFB"/>
    <w:rsid w:val="00C32BD5"/>
    <w:rsid w:val="00C33C37"/>
    <w:rsid w:val="00C3550C"/>
    <w:rsid w:val="00C35DA9"/>
    <w:rsid w:val="00C362A7"/>
    <w:rsid w:val="00C36BFE"/>
    <w:rsid w:val="00C379A4"/>
    <w:rsid w:val="00C37B1E"/>
    <w:rsid w:val="00C405AE"/>
    <w:rsid w:val="00C424EC"/>
    <w:rsid w:val="00C43CC1"/>
    <w:rsid w:val="00C4406A"/>
    <w:rsid w:val="00C44A3D"/>
    <w:rsid w:val="00C4715F"/>
    <w:rsid w:val="00C473C4"/>
    <w:rsid w:val="00C474C3"/>
    <w:rsid w:val="00C4759B"/>
    <w:rsid w:val="00C47819"/>
    <w:rsid w:val="00C502F2"/>
    <w:rsid w:val="00C5056D"/>
    <w:rsid w:val="00C50AA9"/>
    <w:rsid w:val="00C52EDF"/>
    <w:rsid w:val="00C531B7"/>
    <w:rsid w:val="00C54BC3"/>
    <w:rsid w:val="00C54E1C"/>
    <w:rsid w:val="00C550B2"/>
    <w:rsid w:val="00C55E69"/>
    <w:rsid w:val="00C577CD"/>
    <w:rsid w:val="00C577FE"/>
    <w:rsid w:val="00C57918"/>
    <w:rsid w:val="00C57961"/>
    <w:rsid w:val="00C57B8B"/>
    <w:rsid w:val="00C62DF8"/>
    <w:rsid w:val="00C62E62"/>
    <w:rsid w:val="00C62F12"/>
    <w:rsid w:val="00C63B06"/>
    <w:rsid w:val="00C6618D"/>
    <w:rsid w:val="00C67E86"/>
    <w:rsid w:val="00C702DD"/>
    <w:rsid w:val="00C707AD"/>
    <w:rsid w:val="00C70D07"/>
    <w:rsid w:val="00C72383"/>
    <w:rsid w:val="00C72918"/>
    <w:rsid w:val="00C72B17"/>
    <w:rsid w:val="00C73F47"/>
    <w:rsid w:val="00C75EC3"/>
    <w:rsid w:val="00C768F5"/>
    <w:rsid w:val="00C76B65"/>
    <w:rsid w:val="00C8070A"/>
    <w:rsid w:val="00C8081E"/>
    <w:rsid w:val="00C814A6"/>
    <w:rsid w:val="00C81C8D"/>
    <w:rsid w:val="00C821A9"/>
    <w:rsid w:val="00C823FE"/>
    <w:rsid w:val="00C8376C"/>
    <w:rsid w:val="00C83AF4"/>
    <w:rsid w:val="00C83E4C"/>
    <w:rsid w:val="00C84271"/>
    <w:rsid w:val="00C84FCE"/>
    <w:rsid w:val="00C85C61"/>
    <w:rsid w:val="00C85FEB"/>
    <w:rsid w:val="00C86555"/>
    <w:rsid w:val="00C86A47"/>
    <w:rsid w:val="00C86C13"/>
    <w:rsid w:val="00C86E5A"/>
    <w:rsid w:val="00C872D5"/>
    <w:rsid w:val="00C87B35"/>
    <w:rsid w:val="00C87F9B"/>
    <w:rsid w:val="00C9283B"/>
    <w:rsid w:val="00C92A81"/>
    <w:rsid w:val="00C933E9"/>
    <w:rsid w:val="00C94648"/>
    <w:rsid w:val="00C94AE1"/>
    <w:rsid w:val="00C962AA"/>
    <w:rsid w:val="00C966CA"/>
    <w:rsid w:val="00C97108"/>
    <w:rsid w:val="00CA022D"/>
    <w:rsid w:val="00CA041C"/>
    <w:rsid w:val="00CA0EB6"/>
    <w:rsid w:val="00CA12EB"/>
    <w:rsid w:val="00CA20C8"/>
    <w:rsid w:val="00CA252A"/>
    <w:rsid w:val="00CA28C6"/>
    <w:rsid w:val="00CA3105"/>
    <w:rsid w:val="00CA31FA"/>
    <w:rsid w:val="00CA388A"/>
    <w:rsid w:val="00CA3B1A"/>
    <w:rsid w:val="00CA4CE0"/>
    <w:rsid w:val="00CA4E2E"/>
    <w:rsid w:val="00CA50B1"/>
    <w:rsid w:val="00CA5820"/>
    <w:rsid w:val="00CA5998"/>
    <w:rsid w:val="00CA63A2"/>
    <w:rsid w:val="00CA66CD"/>
    <w:rsid w:val="00CA77F2"/>
    <w:rsid w:val="00CB07B5"/>
    <w:rsid w:val="00CB20AE"/>
    <w:rsid w:val="00CB2C3D"/>
    <w:rsid w:val="00CB3694"/>
    <w:rsid w:val="00CB3BD8"/>
    <w:rsid w:val="00CB4370"/>
    <w:rsid w:val="00CB5923"/>
    <w:rsid w:val="00CB5FE5"/>
    <w:rsid w:val="00CB60E8"/>
    <w:rsid w:val="00CB6779"/>
    <w:rsid w:val="00CB6D19"/>
    <w:rsid w:val="00CB7879"/>
    <w:rsid w:val="00CB7993"/>
    <w:rsid w:val="00CB7B20"/>
    <w:rsid w:val="00CB7BF1"/>
    <w:rsid w:val="00CC03E2"/>
    <w:rsid w:val="00CC0F05"/>
    <w:rsid w:val="00CC10C0"/>
    <w:rsid w:val="00CC1101"/>
    <w:rsid w:val="00CC12F0"/>
    <w:rsid w:val="00CC2498"/>
    <w:rsid w:val="00CC283C"/>
    <w:rsid w:val="00CC37E4"/>
    <w:rsid w:val="00CC3B8B"/>
    <w:rsid w:val="00CC473C"/>
    <w:rsid w:val="00CC60FC"/>
    <w:rsid w:val="00CC6F26"/>
    <w:rsid w:val="00CC7090"/>
    <w:rsid w:val="00CC7234"/>
    <w:rsid w:val="00CC7C1B"/>
    <w:rsid w:val="00CC7D21"/>
    <w:rsid w:val="00CD04BC"/>
    <w:rsid w:val="00CD0D79"/>
    <w:rsid w:val="00CD0E4C"/>
    <w:rsid w:val="00CD1345"/>
    <w:rsid w:val="00CD18E6"/>
    <w:rsid w:val="00CD1CF8"/>
    <w:rsid w:val="00CD2119"/>
    <w:rsid w:val="00CD2160"/>
    <w:rsid w:val="00CD3747"/>
    <w:rsid w:val="00CD3865"/>
    <w:rsid w:val="00CD3E5A"/>
    <w:rsid w:val="00CD4096"/>
    <w:rsid w:val="00CD40CF"/>
    <w:rsid w:val="00CD414F"/>
    <w:rsid w:val="00CD4C03"/>
    <w:rsid w:val="00CD4DC3"/>
    <w:rsid w:val="00CD4EA0"/>
    <w:rsid w:val="00CD52E3"/>
    <w:rsid w:val="00CD5815"/>
    <w:rsid w:val="00CD5FB1"/>
    <w:rsid w:val="00CD6352"/>
    <w:rsid w:val="00CD68C1"/>
    <w:rsid w:val="00CD69E6"/>
    <w:rsid w:val="00CD6E8C"/>
    <w:rsid w:val="00CE0578"/>
    <w:rsid w:val="00CE0EAC"/>
    <w:rsid w:val="00CE1C83"/>
    <w:rsid w:val="00CE1F05"/>
    <w:rsid w:val="00CE20D1"/>
    <w:rsid w:val="00CE2ABA"/>
    <w:rsid w:val="00CE2EA7"/>
    <w:rsid w:val="00CE308D"/>
    <w:rsid w:val="00CE46D3"/>
    <w:rsid w:val="00CE5067"/>
    <w:rsid w:val="00CE65DE"/>
    <w:rsid w:val="00CE794B"/>
    <w:rsid w:val="00CF0BDB"/>
    <w:rsid w:val="00CF14BD"/>
    <w:rsid w:val="00CF2086"/>
    <w:rsid w:val="00CF216A"/>
    <w:rsid w:val="00CF2C15"/>
    <w:rsid w:val="00CF3301"/>
    <w:rsid w:val="00CF46CB"/>
    <w:rsid w:val="00CF49CE"/>
    <w:rsid w:val="00CF627E"/>
    <w:rsid w:val="00CF63B5"/>
    <w:rsid w:val="00CF77A4"/>
    <w:rsid w:val="00CF7A33"/>
    <w:rsid w:val="00CF7B8A"/>
    <w:rsid w:val="00CF7EC8"/>
    <w:rsid w:val="00D0057D"/>
    <w:rsid w:val="00D0172B"/>
    <w:rsid w:val="00D01C24"/>
    <w:rsid w:val="00D0235B"/>
    <w:rsid w:val="00D025B4"/>
    <w:rsid w:val="00D025D3"/>
    <w:rsid w:val="00D02ADF"/>
    <w:rsid w:val="00D02E98"/>
    <w:rsid w:val="00D02FF9"/>
    <w:rsid w:val="00D0348F"/>
    <w:rsid w:val="00D03614"/>
    <w:rsid w:val="00D0388C"/>
    <w:rsid w:val="00D03F7F"/>
    <w:rsid w:val="00D050F0"/>
    <w:rsid w:val="00D05275"/>
    <w:rsid w:val="00D05921"/>
    <w:rsid w:val="00D067D5"/>
    <w:rsid w:val="00D07117"/>
    <w:rsid w:val="00D10CE8"/>
    <w:rsid w:val="00D12276"/>
    <w:rsid w:val="00D124A8"/>
    <w:rsid w:val="00D12C0E"/>
    <w:rsid w:val="00D13234"/>
    <w:rsid w:val="00D1385D"/>
    <w:rsid w:val="00D146EE"/>
    <w:rsid w:val="00D14BF5"/>
    <w:rsid w:val="00D16142"/>
    <w:rsid w:val="00D17AAD"/>
    <w:rsid w:val="00D17E25"/>
    <w:rsid w:val="00D20DD7"/>
    <w:rsid w:val="00D21E65"/>
    <w:rsid w:val="00D22A77"/>
    <w:rsid w:val="00D23A17"/>
    <w:rsid w:val="00D24198"/>
    <w:rsid w:val="00D248AF"/>
    <w:rsid w:val="00D256AC"/>
    <w:rsid w:val="00D25E51"/>
    <w:rsid w:val="00D26656"/>
    <w:rsid w:val="00D266B7"/>
    <w:rsid w:val="00D277F9"/>
    <w:rsid w:val="00D27829"/>
    <w:rsid w:val="00D3026E"/>
    <w:rsid w:val="00D302D2"/>
    <w:rsid w:val="00D30B35"/>
    <w:rsid w:val="00D30D5A"/>
    <w:rsid w:val="00D30FDB"/>
    <w:rsid w:val="00D32412"/>
    <w:rsid w:val="00D326C5"/>
    <w:rsid w:val="00D3338C"/>
    <w:rsid w:val="00D334A3"/>
    <w:rsid w:val="00D33C42"/>
    <w:rsid w:val="00D3469A"/>
    <w:rsid w:val="00D3485B"/>
    <w:rsid w:val="00D34CD1"/>
    <w:rsid w:val="00D3580F"/>
    <w:rsid w:val="00D35A7E"/>
    <w:rsid w:val="00D36911"/>
    <w:rsid w:val="00D377AB"/>
    <w:rsid w:val="00D37EE0"/>
    <w:rsid w:val="00D4178C"/>
    <w:rsid w:val="00D41A9C"/>
    <w:rsid w:val="00D41F13"/>
    <w:rsid w:val="00D43C54"/>
    <w:rsid w:val="00D43CC2"/>
    <w:rsid w:val="00D44B35"/>
    <w:rsid w:val="00D45623"/>
    <w:rsid w:val="00D46FDA"/>
    <w:rsid w:val="00D47CFF"/>
    <w:rsid w:val="00D47D29"/>
    <w:rsid w:val="00D47F22"/>
    <w:rsid w:val="00D505F3"/>
    <w:rsid w:val="00D51041"/>
    <w:rsid w:val="00D51367"/>
    <w:rsid w:val="00D51625"/>
    <w:rsid w:val="00D51B0B"/>
    <w:rsid w:val="00D522C3"/>
    <w:rsid w:val="00D55667"/>
    <w:rsid w:val="00D56300"/>
    <w:rsid w:val="00D56E5B"/>
    <w:rsid w:val="00D573C5"/>
    <w:rsid w:val="00D574AF"/>
    <w:rsid w:val="00D6000A"/>
    <w:rsid w:val="00D6038B"/>
    <w:rsid w:val="00D603AD"/>
    <w:rsid w:val="00D60949"/>
    <w:rsid w:val="00D60B4B"/>
    <w:rsid w:val="00D60C9D"/>
    <w:rsid w:val="00D6185C"/>
    <w:rsid w:val="00D61EDC"/>
    <w:rsid w:val="00D62237"/>
    <w:rsid w:val="00D625DA"/>
    <w:rsid w:val="00D62785"/>
    <w:rsid w:val="00D636FD"/>
    <w:rsid w:val="00D637B3"/>
    <w:rsid w:val="00D637C4"/>
    <w:rsid w:val="00D63ABA"/>
    <w:rsid w:val="00D64328"/>
    <w:rsid w:val="00D64503"/>
    <w:rsid w:val="00D64E66"/>
    <w:rsid w:val="00D656CA"/>
    <w:rsid w:val="00D66735"/>
    <w:rsid w:val="00D703FF"/>
    <w:rsid w:val="00D70B7C"/>
    <w:rsid w:val="00D71138"/>
    <w:rsid w:val="00D71AF1"/>
    <w:rsid w:val="00D72C99"/>
    <w:rsid w:val="00D73259"/>
    <w:rsid w:val="00D735A8"/>
    <w:rsid w:val="00D74E70"/>
    <w:rsid w:val="00D75161"/>
    <w:rsid w:val="00D75B9A"/>
    <w:rsid w:val="00D76266"/>
    <w:rsid w:val="00D76A6B"/>
    <w:rsid w:val="00D76B87"/>
    <w:rsid w:val="00D76DCF"/>
    <w:rsid w:val="00D77633"/>
    <w:rsid w:val="00D803C9"/>
    <w:rsid w:val="00D81F0B"/>
    <w:rsid w:val="00D829F7"/>
    <w:rsid w:val="00D83683"/>
    <w:rsid w:val="00D84268"/>
    <w:rsid w:val="00D84885"/>
    <w:rsid w:val="00D84A18"/>
    <w:rsid w:val="00D8520E"/>
    <w:rsid w:val="00D85A54"/>
    <w:rsid w:val="00D86165"/>
    <w:rsid w:val="00D86918"/>
    <w:rsid w:val="00D9093F"/>
    <w:rsid w:val="00D92664"/>
    <w:rsid w:val="00D926BD"/>
    <w:rsid w:val="00D92F64"/>
    <w:rsid w:val="00D93DF0"/>
    <w:rsid w:val="00D94138"/>
    <w:rsid w:val="00D94F2A"/>
    <w:rsid w:val="00D95270"/>
    <w:rsid w:val="00D953FB"/>
    <w:rsid w:val="00DA0277"/>
    <w:rsid w:val="00DA231F"/>
    <w:rsid w:val="00DA2C31"/>
    <w:rsid w:val="00DA3F4D"/>
    <w:rsid w:val="00DA4AC6"/>
    <w:rsid w:val="00DA565F"/>
    <w:rsid w:val="00DA5A5B"/>
    <w:rsid w:val="00DA67E7"/>
    <w:rsid w:val="00DA6D1E"/>
    <w:rsid w:val="00DA6D65"/>
    <w:rsid w:val="00DA7F4C"/>
    <w:rsid w:val="00DB2F9D"/>
    <w:rsid w:val="00DB3A01"/>
    <w:rsid w:val="00DB4A45"/>
    <w:rsid w:val="00DB5074"/>
    <w:rsid w:val="00DB5226"/>
    <w:rsid w:val="00DB7230"/>
    <w:rsid w:val="00DB7377"/>
    <w:rsid w:val="00DB789C"/>
    <w:rsid w:val="00DB7D47"/>
    <w:rsid w:val="00DB7DBE"/>
    <w:rsid w:val="00DC026C"/>
    <w:rsid w:val="00DC082E"/>
    <w:rsid w:val="00DC0BCE"/>
    <w:rsid w:val="00DC0E07"/>
    <w:rsid w:val="00DC16DC"/>
    <w:rsid w:val="00DC264D"/>
    <w:rsid w:val="00DC2B00"/>
    <w:rsid w:val="00DC2B27"/>
    <w:rsid w:val="00DC35B2"/>
    <w:rsid w:val="00DC3640"/>
    <w:rsid w:val="00DC42A0"/>
    <w:rsid w:val="00DC51C7"/>
    <w:rsid w:val="00DC5247"/>
    <w:rsid w:val="00DC5CC1"/>
    <w:rsid w:val="00DC5E20"/>
    <w:rsid w:val="00DC6476"/>
    <w:rsid w:val="00DC7C4E"/>
    <w:rsid w:val="00DD0827"/>
    <w:rsid w:val="00DD0C3F"/>
    <w:rsid w:val="00DD0CEB"/>
    <w:rsid w:val="00DD259C"/>
    <w:rsid w:val="00DD300A"/>
    <w:rsid w:val="00DD3266"/>
    <w:rsid w:val="00DD3D55"/>
    <w:rsid w:val="00DD63D7"/>
    <w:rsid w:val="00DD6472"/>
    <w:rsid w:val="00DD712C"/>
    <w:rsid w:val="00DE0395"/>
    <w:rsid w:val="00DE05FB"/>
    <w:rsid w:val="00DE22C8"/>
    <w:rsid w:val="00DE2ADD"/>
    <w:rsid w:val="00DE3518"/>
    <w:rsid w:val="00DE3856"/>
    <w:rsid w:val="00DE4E29"/>
    <w:rsid w:val="00DE548A"/>
    <w:rsid w:val="00DE59D8"/>
    <w:rsid w:val="00DE67DD"/>
    <w:rsid w:val="00DE7EAC"/>
    <w:rsid w:val="00DF0573"/>
    <w:rsid w:val="00DF1462"/>
    <w:rsid w:val="00DF1D5F"/>
    <w:rsid w:val="00DF2365"/>
    <w:rsid w:val="00DF2F48"/>
    <w:rsid w:val="00DF34D8"/>
    <w:rsid w:val="00DF4419"/>
    <w:rsid w:val="00DF5150"/>
    <w:rsid w:val="00DF5B9C"/>
    <w:rsid w:val="00DF5D5C"/>
    <w:rsid w:val="00DF75EC"/>
    <w:rsid w:val="00DF784F"/>
    <w:rsid w:val="00E0093C"/>
    <w:rsid w:val="00E015AB"/>
    <w:rsid w:val="00E018E4"/>
    <w:rsid w:val="00E01FD3"/>
    <w:rsid w:val="00E02287"/>
    <w:rsid w:val="00E02AAE"/>
    <w:rsid w:val="00E03100"/>
    <w:rsid w:val="00E031C2"/>
    <w:rsid w:val="00E03365"/>
    <w:rsid w:val="00E05669"/>
    <w:rsid w:val="00E06346"/>
    <w:rsid w:val="00E06AF1"/>
    <w:rsid w:val="00E0751B"/>
    <w:rsid w:val="00E07F66"/>
    <w:rsid w:val="00E105BE"/>
    <w:rsid w:val="00E10FE2"/>
    <w:rsid w:val="00E123C2"/>
    <w:rsid w:val="00E14AF0"/>
    <w:rsid w:val="00E14D77"/>
    <w:rsid w:val="00E155AA"/>
    <w:rsid w:val="00E16CE9"/>
    <w:rsid w:val="00E1744B"/>
    <w:rsid w:val="00E17623"/>
    <w:rsid w:val="00E17781"/>
    <w:rsid w:val="00E17B5C"/>
    <w:rsid w:val="00E2019D"/>
    <w:rsid w:val="00E20C14"/>
    <w:rsid w:val="00E21386"/>
    <w:rsid w:val="00E227FF"/>
    <w:rsid w:val="00E23712"/>
    <w:rsid w:val="00E23954"/>
    <w:rsid w:val="00E24058"/>
    <w:rsid w:val="00E243B7"/>
    <w:rsid w:val="00E24400"/>
    <w:rsid w:val="00E24B4E"/>
    <w:rsid w:val="00E26AD6"/>
    <w:rsid w:val="00E26C84"/>
    <w:rsid w:val="00E276C1"/>
    <w:rsid w:val="00E276FC"/>
    <w:rsid w:val="00E27B1D"/>
    <w:rsid w:val="00E27BFF"/>
    <w:rsid w:val="00E27CD8"/>
    <w:rsid w:val="00E27CE0"/>
    <w:rsid w:val="00E30063"/>
    <w:rsid w:val="00E316BE"/>
    <w:rsid w:val="00E31BF0"/>
    <w:rsid w:val="00E32AC3"/>
    <w:rsid w:val="00E32B36"/>
    <w:rsid w:val="00E3367D"/>
    <w:rsid w:val="00E3486C"/>
    <w:rsid w:val="00E361BA"/>
    <w:rsid w:val="00E3641B"/>
    <w:rsid w:val="00E37A09"/>
    <w:rsid w:val="00E37CC3"/>
    <w:rsid w:val="00E37F74"/>
    <w:rsid w:val="00E40405"/>
    <w:rsid w:val="00E4235D"/>
    <w:rsid w:val="00E42A4D"/>
    <w:rsid w:val="00E43084"/>
    <w:rsid w:val="00E4330F"/>
    <w:rsid w:val="00E43926"/>
    <w:rsid w:val="00E43ACD"/>
    <w:rsid w:val="00E43B0F"/>
    <w:rsid w:val="00E44F98"/>
    <w:rsid w:val="00E47300"/>
    <w:rsid w:val="00E474C9"/>
    <w:rsid w:val="00E47B83"/>
    <w:rsid w:val="00E50273"/>
    <w:rsid w:val="00E52C0B"/>
    <w:rsid w:val="00E530F9"/>
    <w:rsid w:val="00E53D53"/>
    <w:rsid w:val="00E53D6C"/>
    <w:rsid w:val="00E545FF"/>
    <w:rsid w:val="00E54E54"/>
    <w:rsid w:val="00E56EB0"/>
    <w:rsid w:val="00E57F33"/>
    <w:rsid w:val="00E60524"/>
    <w:rsid w:val="00E61138"/>
    <w:rsid w:val="00E622B3"/>
    <w:rsid w:val="00E644BE"/>
    <w:rsid w:val="00E644EB"/>
    <w:rsid w:val="00E65B9D"/>
    <w:rsid w:val="00E66979"/>
    <w:rsid w:val="00E707EA"/>
    <w:rsid w:val="00E70B90"/>
    <w:rsid w:val="00E70CA4"/>
    <w:rsid w:val="00E714F4"/>
    <w:rsid w:val="00E7191A"/>
    <w:rsid w:val="00E7279D"/>
    <w:rsid w:val="00E73622"/>
    <w:rsid w:val="00E73DA9"/>
    <w:rsid w:val="00E742E3"/>
    <w:rsid w:val="00E7593A"/>
    <w:rsid w:val="00E75B3A"/>
    <w:rsid w:val="00E75CF8"/>
    <w:rsid w:val="00E75F00"/>
    <w:rsid w:val="00E8006B"/>
    <w:rsid w:val="00E80D9F"/>
    <w:rsid w:val="00E818CB"/>
    <w:rsid w:val="00E822A2"/>
    <w:rsid w:val="00E84C03"/>
    <w:rsid w:val="00E8651C"/>
    <w:rsid w:val="00E86DEB"/>
    <w:rsid w:val="00E8753E"/>
    <w:rsid w:val="00E902AE"/>
    <w:rsid w:val="00E9090B"/>
    <w:rsid w:val="00E90E5F"/>
    <w:rsid w:val="00E9121F"/>
    <w:rsid w:val="00E91C70"/>
    <w:rsid w:val="00E921F5"/>
    <w:rsid w:val="00E92427"/>
    <w:rsid w:val="00E92C4F"/>
    <w:rsid w:val="00E946F8"/>
    <w:rsid w:val="00E94C34"/>
    <w:rsid w:val="00E94FFC"/>
    <w:rsid w:val="00E95C40"/>
    <w:rsid w:val="00E97405"/>
    <w:rsid w:val="00E978FF"/>
    <w:rsid w:val="00EA0694"/>
    <w:rsid w:val="00EA06E2"/>
    <w:rsid w:val="00EA09AF"/>
    <w:rsid w:val="00EA0DF4"/>
    <w:rsid w:val="00EA1AA3"/>
    <w:rsid w:val="00EA1D31"/>
    <w:rsid w:val="00EA1E0C"/>
    <w:rsid w:val="00EA2910"/>
    <w:rsid w:val="00EA37D8"/>
    <w:rsid w:val="00EA4807"/>
    <w:rsid w:val="00EA577E"/>
    <w:rsid w:val="00EA6423"/>
    <w:rsid w:val="00EA6852"/>
    <w:rsid w:val="00EA70B8"/>
    <w:rsid w:val="00EA7AA9"/>
    <w:rsid w:val="00EB06D8"/>
    <w:rsid w:val="00EB0829"/>
    <w:rsid w:val="00EB0FC1"/>
    <w:rsid w:val="00EB103C"/>
    <w:rsid w:val="00EB1924"/>
    <w:rsid w:val="00EB278F"/>
    <w:rsid w:val="00EB37F3"/>
    <w:rsid w:val="00EB4DEA"/>
    <w:rsid w:val="00EB53D3"/>
    <w:rsid w:val="00EB592B"/>
    <w:rsid w:val="00EB5A0E"/>
    <w:rsid w:val="00EB5CB5"/>
    <w:rsid w:val="00EB7389"/>
    <w:rsid w:val="00EB738F"/>
    <w:rsid w:val="00EB79FE"/>
    <w:rsid w:val="00EC031A"/>
    <w:rsid w:val="00EC0644"/>
    <w:rsid w:val="00EC0D80"/>
    <w:rsid w:val="00EC11AF"/>
    <w:rsid w:val="00EC1649"/>
    <w:rsid w:val="00EC1ADD"/>
    <w:rsid w:val="00EC37E3"/>
    <w:rsid w:val="00EC3828"/>
    <w:rsid w:val="00EC3A4B"/>
    <w:rsid w:val="00EC5492"/>
    <w:rsid w:val="00EC54F1"/>
    <w:rsid w:val="00EC7151"/>
    <w:rsid w:val="00EC76EF"/>
    <w:rsid w:val="00EC784D"/>
    <w:rsid w:val="00EC7A3B"/>
    <w:rsid w:val="00ED0578"/>
    <w:rsid w:val="00ED0751"/>
    <w:rsid w:val="00ED1658"/>
    <w:rsid w:val="00ED37FF"/>
    <w:rsid w:val="00ED4AA6"/>
    <w:rsid w:val="00ED51B4"/>
    <w:rsid w:val="00ED5EA4"/>
    <w:rsid w:val="00ED6E04"/>
    <w:rsid w:val="00ED7287"/>
    <w:rsid w:val="00ED73AF"/>
    <w:rsid w:val="00EE010F"/>
    <w:rsid w:val="00EE076A"/>
    <w:rsid w:val="00EE1C6A"/>
    <w:rsid w:val="00EE2A4D"/>
    <w:rsid w:val="00EE394A"/>
    <w:rsid w:val="00EE438C"/>
    <w:rsid w:val="00EE5A69"/>
    <w:rsid w:val="00EE5BB8"/>
    <w:rsid w:val="00EE7534"/>
    <w:rsid w:val="00EE7B5C"/>
    <w:rsid w:val="00EE7E78"/>
    <w:rsid w:val="00EF0579"/>
    <w:rsid w:val="00EF0D38"/>
    <w:rsid w:val="00EF1A87"/>
    <w:rsid w:val="00EF23B8"/>
    <w:rsid w:val="00EF24E7"/>
    <w:rsid w:val="00EF2DD1"/>
    <w:rsid w:val="00EF4067"/>
    <w:rsid w:val="00EF4752"/>
    <w:rsid w:val="00EF49ED"/>
    <w:rsid w:val="00EF4CBC"/>
    <w:rsid w:val="00EF5E23"/>
    <w:rsid w:val="00EF707B"/>
    <w:rsid w:val="00EF782D"/>
    <w:rsid w:val="00EF7D4D"/>
    <w:rsid w:val="00F002D0"/>
    <w:rsid w:val="00F010F2"/>
    <w:rsid w:val="00F012D1"/>
    <w:rsid w:val="00F0255A"/>
    <w:rsid w:val="00F02C83"/>
    <w:rsid w:val="00F03F69"/>
    <w:rsid w:val="00F04329"/>
    <w:rsid w:val="00F0436A"/>
    <w:rsid w:val="00F06498"/>
    <w:rsid w:val="00F06640"/>
    <w:rsid w:val="00F06F8C"/>
    <w:rsid w:val="00F0755B"/>
    <w:rsid w:val="00F10232"/>
    <w:rsid w:val="00F10A80"/>
    <w:rsid w:val="00F12DC0"/>
    <w:rsid w:val="00F139DC"/>
    <w:rsid w:val="00F13AA0"/>
    <w:rsid w:val="00F13DDF"/>
    <w:rsid w:val="00F14311"/>
    <w:rsid w:val="00F15D76"/>
    <w:rsid w:val="00F16B49"/>
    <w:rsid w:val="00F16EFB"/>
    <w:rsid w:val="00F1746A"/>
    <w:rsid w:val="00F22A28"/>
    <w:rsid w:val="00F234E8"/>
    <w:rsid w:val="00F23B7A"/>
    <w:rsid w:val="00F23EF1"/>
    <w:rsid w:val="00F249DB"/>
    <w:rsid w:val="00F25355"/>
    <w:rsid w:val="00F25A17"/>
    <w:rsid w:val="00F2652C"/>
    <w:rsid w:val="00F26623"/>
    <w:rsid w:val="00F2688C"/>
    <w:rsid w:val="00F26A26"/>
    <w:rsid w:val="00F26FD9"/>
    <w:rsid w:val="00F27D02"/>
    <w:rsid w:val="00F27E61"/>
    <w:rsid w:val="00F30175"/>
    <w:rsid w:val="00F30485"/>
    <w:rsid w:val="00F3086B"/>
    <w:rsid w:val="00F31AFA"/>
    <w:rsid w:val="00F31C80"/>
    <w:rsid w:val="00F31DE5"/>
    <w:rsid w:val="00F3313E"/>
    <w:rsid w:val="00F33242"/>
    <w:rsid w:val="00F34291"/>
    <w:rsid w:val="00F364FC"/>
    <w:rsid w:val="00F365F9"/>
    <w:rsid w:val="00F36B70"/>
    <w:rsid w:val="00F36C73"/>
    <w:rsid w:val="00F36C9D"/>
    <w:rsid w:val="00F3726E"/>
    <w:rsid w:val="00F3784A"/>
    <w:rsid w:val="00F41206"/>
    <w:rsid w:val="00F41A53"/>
    <w:rsid w:val="00F41B94"/>
    <w:rsid w:val="00F41E9D"/>
    <w:rsid w:val="00F43853"/>
    <w:rsid w:val="00F4394B"/>
    <w:rsid w:val="00F43DB0"/>
    <w:rsid w:val="00F43EF2"/>
    <w:rsid w:val="00F45C68"/>
    <w:rsid w:val="00F463A5"/>
    <w:rsid w:val="00F47005"/>
    <w:rsid w:val="00F471D3"/>
    <w:rsid w:val="00F47866"/>
    <w:rsid w:val="00F501BF"/>
    <w:rsid w:val="00F50946"/>
    <w:rsid w:val="00F534AF"/>
    <w:rsid w:val="00F55335"/>
    <w:rsid w:val="00F554C8"/>
    <w:rsid w:val="00F560EF"/>
    <w:rsid w:val="00F56911"/>
    <w:rsid w:val="00F56FF4"/>
    <w:rsid w:val="00F61331"/>
    <w:rsid w:val="00F62137"/>
    <w:rsid w:val="00F6339D"/>
    <w:rsid w:val="00F63569"/>
    <w:rsid w:val="00F635B4"/>
    <w:rsid w:val="00F63C7B"/>
    <w:rsid w:val="00F63E26"/>
    <w:rsid w:val="00F63FEA"/>
    <w:rsid w:val="00F6490B"/>
    <w:rsid w:val="00F64CED"/>
    <w:rsid w:val="00F656F2"/>
    <w:rsid w:val="00F65EAE"/>
    <w:rsid w:val="00F66AEC"/>
    <w:rsid w:val="00F67458"/>
    <w:rsid w:val="00F67E57"/>
    <w:rsid w:val="00F70190"/>
    <w:rsid w:val="00F70B4B"/>
    <w:rsid w:val="00F714EE"/>
    <w:rsid w:val="00F71A7A"/>
    <w:rsid w:val="00F71F59"/>
    <w:rsid w:val="00F764C3"/>
    <w:rsid w:val="00F764D0"/>
    <w:rsid w:val="00F766CB"/>
    <w:rsid w:val="00F77277"/>
    <w:rsid w:val="00F772C1"/>
    <w:rsid w:val="00F806A2"/>
    <w:rsid w:val="00F80759"/>
    <w:rsid w:val="00F8112A"/>
    <w:rsid w:val="00F81384"/>
    <w:rsid w:val="00F8166B"/>
    <w:rsid w:val="00F81726"/>
    <w:rsid w:val="00F819D6"/>
    <w:rsid w:val="00F82664"/>
    <w:rsid w:val="00F826A7"/>
    <w:rsid w:val="00F82A19"/>
    <w:rsid w:val="00F8333D"/>
    <w:rsid w:val="00F83725"/>
    <w:rsid w:val="00F84235"/>
    <w:rsid w:val="00F8459A"/>
    <w:rsid w:val="00F8461E"/>
    <w:rsid w:val="00F859B7"/>
    <w:rsid w:val="00F85FFE"/>
    <w:rsid w:val="00F8681A"/>
    <w:rsid w:val="00F873EC"/>
    <w:rsid w:val="00F87592"/>
    <w:rsid w:val="00F87D94"/>
    <w:rsid w:val="00F90F5E"/>
    <w:rsid w:val="00F910B4"/>
    <w:rsid w:val="00F919BD"/>
    <w:rsid w:val="00F92290"/>
    <w:rsid w:val="00F92B2C"/>
    <w:rsid w:val="00F92E47"/>
    <w:rsid w:val="00F93C2D"/>
    <w:rsid w:val="00F95933"/>
    <w:rsid w:val="00F9607A"/>
    <w:rsid w:val="00F96281"/>
    <w:rsid w:val="00F964B2"/>
    <w:rsid w:val="00F97CBF"/>
    <w:rsid w:val="00FA02E4"/>
    <w:rsid w:val="00FA09A2"/>
    <w:rsid w:val="00FA0CB7"/>
    <w:rsid w:val="00FA1589"/>
    <w:rsid w:val="00FA1AF5"/>
    <w:rsid w:val="00FA1C14"/>
    <w:rsid w:val="00FA28E7"/>
    <w:rsid w:val="00FA33FA"/>
    <w:rsid w:val="00FA61C9"/>
    <w:rsid w:val="00FA7823"/>
    <w:rsid w:val="00FA7BCD"/>
    <w:rsid w:val="00FA7BD1"/>
    <w:rsid w:val="00FA7BF7"/>
    <w:rsid w:val="00FA7EAD"/>
    <w:rsid w:val="00FB1CAF"/>
    <w:rsid w:val="00FB230D"/>
    <w:rsid w:val="00FB28B3"/>
    <w:rsid w:val="00FB2DD5"/>
    <w:rsid w:val="00FB34ED"/>
    <w:rsid w:val="00FB363C"/>
    <w:rsid w:val="00FB4A47"/>
    <w:rsid w:val="00FB4EF0"/>
    <w:rsid w:val="00FB58EC"/>
    <w:rsid w:val="00FB65CF"/>
    <w:rsid w:val="00FB77B8"/>
    <w:rsid w:val="00FC0C20"/>
    <w:rsid w:val="00FC26F1"/>
    <w:rsid w:val="00FC2E57"/>
    <w:rsid w:val="00FC3488"/>
    <w:rsid w:val="00FC3741"/>
    <w:rsid w:val="00FC383C"/>
    <w:rsid w:val="00FC390C"/>
    <w:rsid w:val="00FC4333"/>
    <w:rsid w:val="00FC462E"/>
    <w:rsid w:val="00FC5654"/>
    <w:rsid w:val="00FC67E8"/>
    <w:rsid w:val="00FC68BE"/>
    <w:rsid w:val="00FC7193"/>
    <w:rsid w:val="00FD06EE"/>
    <w:rsid w:val="00FD0752"/>
    <w:rsid w:val="00FD12FE"/>
    <w:rsid w:val="00FD16DD"/>
    <w:rsid w:val="00FD1AF4"/>
    <w:rsid w:val="00FD329E"/>
    <w:rsid w:val="00FD340C"/>
    <w:rsid w:val="00FD35D5"/>
    <w:rsid w:val="00FD37E5"/>
    <w:rsid w:val="00FD3B26"/>
    <w:rsid w:val="00FD3F41"/>
    <w:rsid w:val="00FD550B"/>
    <w:rsid w:val="00FD5B69"/>
    <w:rsid w:val="00FD7AE0"/>
    <w:rsid w:val="00FD7F40"/>
    <w:rsid w:val="00FE0A8B"/>
    <w:rsid w:val="00FE17F5"/>
    <w:rsid w:val="00FE1C3C"/>
    <w:rsid w:val="00FE1F27"/>
    <w:rsid w:val="00FE207A"/>
    <w:rsid w:val="00FE4858"/>
    <w:rsid w:val="00FE4D22"/>
    <w:rsid w:val="00FE4E6C"/>
    <w:rsid w:val="00FE521F"/>
    <w:rsid w:val="00FE57F7"/>
    <w:rsid w:val="00FE6668"/>
    <w:rsid w:val="00FE668C"/>
    <w:rsid w:val="00FE718B"/>
    <w:rsid w:val="00FE71A4"/>
    <w:rsid w:val="00FE7A4B"/>
    <w:rsid w:val="00FE7E5C"/>
    <w:rsid w:val="00FF2320"/>
    <w:rsid w:val="00FF2AC0"/>
    <w:rsid w:val="00FF335A"/>
    <w:rsid w:val="00FF33CB"/>
    <w:rsid w:val="00FF427C"/>
    <w:rsid w:val="00FF4C2E"/>
    <w:rsid w:val="00FF585E"/>
    <w:rsid w:val="00FF5F31"/>
    <w:rsid w:val="00FF6852"/>
    <w:rsid w:val="00FF6AE0"/>
    <w:rsid w:val="00FF6AFA"/>
    <w:rsid w:val="00FF6B59"/>
    <w:rsid w:val="00FF6E0D"/>
    <w:rsid w:val="00FF73FB"/>
    <w:rsid w:val="00FF7721"/>
    <w:rsid w:val="00FF7A08"/>
    <w:rsid w:val="011C640B"/>
    <w:rsid w:val="021C67FE"/>
    <w:rsid w:val="02C49414"/>
    <w:rsid w:val="0327B625"/>
    <w:rsid w:val="034780FF"/>
    <w:rsid w:val="052AC5C3"/>
    <w:rsid w:val="07256959"/>
    <w:rsid w:val="084FE592"/>
    <w:rsid w:val="08E37610"/>
    <w:rsid w:val="0B4B2515"/>
    <w:rsid w:val="0CA3634A"/>
    <w:rsid w:val="10536C36"/>
    <w:rsid w:val="13824343"/>
    <w:rsid w:val="138928EF"/>
    <w:rsid w:val="1453BA3F"/>
    <w:rsid w:val="15C57937"/>
    <w:rsid w:val="166F64C4"/>
    <w:rsid w:val="1792744A"/>
    <w:rsid w:val="1894C211"/>
    <w:rsid w:val="18F29E8C"/>
    <w:rsid w:val="19E1999F"/>
    <w:rsid w:val="1A681911"/>
    <w:rsid w:val="1C56E628"/>
    <w:rsid w:val="1CECBA7A"/>
    <w:rsid w:val="1E7F1D6F"/>
    <w:rsid w:val="1E86E0B3"/>
    <w:rsid w:val="1FA84105"/>
    <w:rsid w:val="2103A1F9"/>
    <w:rsid w:val="21D18D74"/>
    <w:rsid w:val="22405BFA"/>
    <w:rsid w:val="2255365E"/>
    <w:rsid w:val="25DC2DE7"/>
    <w:rsid w:val="268788F8"/>
    <w:rsid w:val="293E4F85"/>
    <w:rsid w:val="2AE6C8D6"/>
    <w:rsid w:val="2BFF1DC6"/>
    <w:rsid w:val="2EA9EF1D"/>
    <w:rsid w:val="2ED4E422"/>
    <w:rsid w:val="2EE1C2CC"/>
    <w:rsid w:val="2F2E722A"/>
    <w:rsid w:val="2FD0AB46"/>
    <w:rsid w:val="32A5CA33"/>
    <w:rsid w:val="33D26BBB"/>
    <w:rsid w:val="33EE8387"/>
    <w:rsid w:val="356D5397"/>
    <w:rsid w:val="35ED9973"/>
    <w:rsid w:val="370BE533"/>
    <w:rsid w:val="376B54F7"/>
    <w:rsid w:val="38AC90B5"/>
    <w:rsid w:val="38EE96C9"/>
    <w:rsid w:val="3A1528BC"/>
    <w:rsid w:val="3D454A4E"/>
    <w:rsid w:val="3FC15F47"/>
    <w:rsid w:val="4187DD1D"/>
    <w:rsid w:val="4366B0C9"/>
    <w:rsid w:val="44152826"/>
    <w:rsid w:val="449DA0B4"/>
    <w:rsid w:val="44AB0EDC"/>
    <w:rsid w:val="44EF37DE"/>
    <w:rsid w:val="47FAB907"/>
    <w:rsid w:val="48DA549D"/>
    <w:rsid w:val="4A7B6823"/>
    <w:rsid w:val="4BEF5D6A"/>
    <w:rsid w:val="4C475D08"/>
    <w:rsid w:val="4C92F92E"/>
    <w:rsid w:val="4D0C66BE"/>
    <w:rsid w:val="4E47E67E"/>
    <w:rsid w:val="4E4B5CBB"/>
    <w:rsid w:val="4E4C6352"/>
    <w:rsid w:val="4FD131E0"/>
    <w:rsid w:val="4FEB9EE0"/>
    <w:rsid w:val="56BA140F"/>
    <w:rsid w:val="57B62F93"/>
    <w:rsid w:val="59122706"/>
    <w:rsid w:val="59B48565"/>
    <w:rsid w:val="5B364B49"/>
    <w:rsid w:val="5C19AC3B"/>
    <w:rsid w:val="5E237BFB"/>
    <w:rsid w:val="61034A76"/>
    <w:rsid w:val="631B5351"/>
    <w:rsid w:val="631E6FB5"/>
    <w:rsid w:val="64BF9C06"/>
    <w:rsid w:val="650D6F3D"/>
    <w:rsid w:val="6622AB4B"/>
    <w:rsid w:val="688DC15A"/>
    <w:rsid w:val="68F4557B"/>
    <w:rsid w:val="6A11C7F4"/>
    <w:rsid w:val="6F65F471"/>
    <w:rsid w:val="70514970"/>
    <w:rsid w:val="70E869C4"/>
    <w:rsid w:val="715737F9"/>
    <w:rsid w:val="7163DDC7"/>
    <w:rsid w:val="71E30E22"/>
    <w:rsid w:val="74862FC3"/>
    <w:rsid w:val="7623556E"/>
    <w:rsid w:val="7AA4DC59"/>
    <w:rsid w:val="7AA8F750"/>
    <w:rsid w:val="7BD3A459"/>
    <w:rsid w:val="7C8495C3"/>
    <w:rsid w:val="7D10B8A1"/>
    <w:rsid w:val="7F415D7E"/>
    <w:rsid w:val="7FBE2E14"/>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D68B7"/>
  <w15:docId w15:val="{10A13AEC-99FA-48B2-9F7C-EB6A331A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2FE2"/>
    <w:rPr>
      <w:rFonts w:ascii="Arial" w:hAnsi="Arial"/>
      <w:szCs w:val="24"/>
    </w:rPr>
  </w:style>
  <w:style w:type="paragraph" w:styleId="Kop1">
    <w:name w:val="heading 1"/>
    <w:basedOn w:val="Standaard"/>
    <w:next w:val="Standaard"/>
    <w:qFormat/>
    <w:rsid w:val="00A8257B"/>
    <w:pPr>
      <w:keepNext/>
      <w:pageBreakBefore/>
      <w:numPr>
        <w:numId w:val="1"/>
      </w:numPr>
      <w:spacing w:after="240"/>
      <w:ind w:left="431" w:hanging="431"/>
      <w:outlineLvl w:val="0"/>
    </w:pPr>
    <w:rPr>
      <w:rFonts w:eastAsia="MS Mincho"/>
      <w:b/>
      <w:caps/>
      <w:color w:val="00447A"/>
      <w:kern w:val="32"/>
      <w:sz w:val="24"/>
    </w:rPr>
  </w:style>
  <w:style w:type="paragraph" w:styleId="Kop2">
    <w:name w:val="heading 2"/>
    <w:basedOn w:val="Standaard"/>
    <w:next w:val="Standaard"/>
    <w:link w:val="Kop2Char1"/>
    <w:qFormat/>
    <w:rsid w:val="00A8257B"/>
    <w:pPr>
      <w:keepNext/>
      <w:numPr>
        <w:ilvl w:val="1"/>
        <w:numId w:val="1"/>
      </w:numPr>
      <w:spacing w:before="240" w:after="120" w:line="360" w:lineRule="auto"/>
      <w:outlineLvl w:val="1"/>
    </w:pPr>
    <w:rPr>
      <w:rFonts w:eastAsia="MS Mincho"/>
      <w:b/>
      <w:smallCaps/>
      <w:color w:val="00447A"/>
      <w:sz w:val="22"/>
      <w:szCs w:val="20"/>
    </w:rPr>
  </w:style>
  <w:style w:type="paragraph" w:styleId="Kop3">
    <w:name w:val="heading 3"/>
    <w:basedOn w:val="Standaard"/>
    <w:next w:val="Standaard"/>
    <w:link w:val="Kop3Char"/>
    <w:qFormat/>
    <w:rsid w:val="0087028D"/>
    <w:pPr>
      <w:keepNext/>
      <w:numPr>
        <w:ilvl w:val="2"/>
        <w:numId w:val="1"/>
      </w:numPr>
      <w:spacing w:before="240" w:after="120"/>
      <w:ind w:right="-828"/>
      <w:outlineLvl w:val="2"/>
    </w:pPr>
    <w:rPr>
      <w:rFonts w:eastAsia="MS Mincho"/>
      <w:b/>
      <w:color w:val="00447A"/>
      <w:szCs w:val="20"/>
    </w:rPr>
  </w:style>
  <w:style w:type="paragraph" w:styleId="Kop4">
    <w:name w:val="heading 4"/>
    <w:basedOn w:val="Standaard"/>
    <w:next w:val="Standaard"/>
    <w:qFormat/>
    <w:rsid w:val="00144547"/>
    <w:pPr>
      <w:keepNext/>
      <w:numPr>
        <w:ilvl w:val="3"/>
        <w:numId w:val="1"/>
      </w:numPr>
      <w:outlineLvl w:val="3"/>
    </w:pPr>
    <w:rPr>
      <w:rFonts w:eastAsia="MS Mincho"/>
      <w:color w:val="00FF00"/>
      <w:sz w:val="72"/>
      <w:szCs w:val="20"/>
    </w:rPr>
  </w:style>
  <w:style w:type="paragraph" w:styleId="Kop5">
    <w:name w:val="heading 5"/>
    <w:basedOn w:val="Standaard"/>
    <w:next w:val="Standaard"/>
    <w:qFormat/>
    <w:rsid w:val="00144547"/>
    <w:pPr>
      <w:numPr>
        <w:ilvl w:val="4"/>
        <w:numId w:val="1"/>
      </w:numPr>
      <w:spacing w:before="240" w:after="60"/>
      <w:outlineLvl w:val="4"/>
    </w:pPr>
    <w:rPr>
      <w:rFonts w:eastAsia="MS Mincho"/>
      <w:sz w:val="22"/>
      <w:szCs w:val="20"/>
    </w:rPr>
  </w:style>
  <w:style w:type="paragraph" w:styleId="Kop6">
    <w:name w:val="heading 6"/>
    <w:basedOn w:val="Standaard"/>
    <w:next w:val="Standaard"/>
    <w:qFormat/>
    <w:rsid w:val="00144547"/>
    <w:pPr>
      <w:numPr>
        <w:ilvl w:val="5"/>
        <w:numId w:val="1"/>
      </w:numPr>
      <w:spacing w:before="240" w:after="60"/>
      <w:outlineLvl w:val="5"/>
    </w:pPr>
    <w:rPr>
      <w:rFonts w:eastAsia="MS Mincho"/>
      <w:i/>
      <w:sz w:val="22"/>
      <w:szCs w:val="20"/>
    </w:rPr>
  </w:style>
  <w:style w:type="paragraph" w:styleId="Kop7">
    <w:name w:val="heading 7"/>
    <w:basedOn w:val="Standaard"/>
    <w:next w:val="Standaard"/>
    <w:qFormat/>
    <w:rsid w:val="00144547"/>
    <w:pPr>
      <w:numPr>
        <w:ilvl w:val="6"/>
        <w:numId w:val="1"/>
      </w:numPr>
      <w:spacing w:before="240" w:after="60"/>
      <w:outlineLvl w:val="6"/>
    </w:pPr>
    <w:rPr>
      <w:rFonts w:eastAsia="MS Mincho"/>
      <w:szCs w:val="20"/>
    </w:rPr>
  </w:style>
  <w:style w:type="paragraph" w:styleId="Kop8">
    <w:name w:val="heading 8"/>
    <w:basedOn w:val="Standaard"/>
    <w:next w:val="Standaard"/>
    <w:qFormat/>
    <w:rsid w:val="00144547"/>
    <w:pPr>
      <w:numPr>
        <w:ilvl w:val="7"/>
        <w:numId w:val="1"/>
      </w:numPr>
      <w:spacing w:before="240" w:after="60"/>
      <w:outlineLvl w:val="7"/>
    </w:pPr>
    <w:rPr>
      <w:rFonts w:eastAsia="MS Mincho"/>
      <w:i/>
      <w:szCs w:val="20"/>
    </w:rPr>
  </w:style>
  <w:style w:type="paragraph" w:styleId="Kop9">
    <w:name w:val="heading 9"/>
    <w:basedOn w:val="Standaard"/>
    <w:next w:val="Standaard"/>
    <w:qFormat/>
    <w:rsid w:val="00144547"/>
    <w:pPr>
      <w:numPr>
        <w:ilvl w:val="8"/>
        <w:numId w:val="1"/>
      </w:numPr>
      <w:spacing w:before="240" w:after="60"/>
      <w:outlineLvl w:val="8"/>
    </w:pPr>
    <w:rPr>
      <w:rFonts w:eastAsia="MS Mincho"/>
      <w:b/>
      <w:i/>
      <w:sz w:val="18"/>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1">
    <w:name w:val="Kop 2 Char1"/>
    <w:link w:val="Kop2"/>
    <w:rsid w:val="00A8257B"/>
    <w:rPr>
      <w:rFonts w:ascii="Arial" w:eastAsia="MS Mincho" w:hAnsi="Arial"/>
      <w:b/>
      <w:smallCaps/>
      <w:color w:val="00447A"/>
      <w:sz w:val="22"/>
    </w:rPr>
  </w:style>
  <w:style w:type="paragraph" w:styleId="Koptekst">
    <w:name w:val="header"/>
    <w:basedOn w:val="Standaard"/>
    <w:rsid w:val="00135DA2"/>
    <w:rPr>
      <w:sz w:val="19"/>
      <w:szCs w:val="20"/>
      <w:lang w:val="en-GB" w:eastAsia="en-US"/>
    </w:rPr>
  </w:style>
  <w:style w:type="paragraph" w:customStyle="1" w:styleId="Subject">
    <w:name w:val="Subject"/>
    <w:basedOn w:val="Standaard"/>
    <w:rsid w:val="00135DA2"/>
    <w:pPr>
      <w:keepNext/>
      <w:keepLines/>
    </w:pPr>
    <w:rPr>
      <w:b/>
      <w:sz w:val="19"/>
      <w:szCs w:val="20"/>
      <w:lang w:eastAsia="en-US"/>
    </w:rPr>
  </w:style>
  <w:style w:type="character" w:styleId="Paginanummer">
    <w:name w:val="page number"/>
    <w:rsid w:val="00135DA2"/>
    <w:rPr>
      <w:rFonts w:ascii="Arial" w:hAnsi="Arial"/>
    </w:rPr>
  </w:style>
  <w:style w:type="paragraph" w:styleId="Voettekst">
    <w:name w:val="footer"/>
    <w:basedOn w:val="Standaard"/>
    <w:link w:val="VoettekstChar"/>
    <w:uiPriority w:val="99"/>
    <w:rsid w:val="00135DA2"/>
    <w:pPr>
      <w:tabs>
        <w:tab w:val="center" w:pos="4536"/>
        <w:tab w:val="right" w:pos="9072"/>
      </w:tabs>
    </w:pPr>
    <w:rPr>
      <w:rFonts w:eastAsia="MS Mincho"/>
      <w:szCs w:val="20"/>
    </w:rPr>
  </w:style>
  <w:style w:type="paragraph" w:customStyle="1" w:styleId="kop2a0">
    <w:name w:val="kop 2 a"/>
    <w:basedOn w:val="Standaard"/>
    <w:rsid w:val="00135DA2"/>
    <w:pPr>
      <w:tabs>
        <w:tab w:val="num" w:pos="360"/>
      </w:tabs>
      <w:spacing w:after="60"/>
      <w:ind w:left="360" w:hanging="360"/>
    </w:pPr>
    <w:rPr>
      <w:rFonts w:eastAsia="MS Mincho"/>
      <w:b/>
      <w:szCs w:val="20"/>
    </w:rPr>
  </w:style>
  <w:style w:type="paragraph" w:styleId="Plattetekst3">
    <w:name w:val="Body Text 3"/>
    <w:basedOn w:val="Standaard"/>
    <w:rsid w:val="00135DA2"/>
    <w:rPr>
      <w:rFonts w:eastAsia="MS Mincho"/>
      <w:b/>
      <w:szCs w:val="20"/>
    </w:rPr>
  </w:style>
  <w:style w:type="paragraph" w:styleId="Voetnoottekst">
    <w:name w:val="footnote text"/>
    <w:basedOn w:val="Standaard"/>
    <w:link w:val="VoetnoottekstChar"/>
    <w:uiPriority w:val="99"/>
    <w:rsid w:val="00135DA2"/>
    <w:rPr>
      <w:rFonts w:eastAsia="MS Mincho"/>
      <w:szCs w:val="20"/>
    </w:rPr>
  </w:style>
  <w:style w:type="character" w:styleId="Voetnootmarkering">
    <w:name w:val="footnote reference"/>
    <w:uiPriority w:val="99"/>
    <w:rsid w:val="00135DA2"/>
    <w:rPr>
      <w:vertAlign w:val="superscript"/>
    </w:rPr>
  </w:style>
  <w:style w:type="paragraph" w:customStyle="1" w:styleId="kop2a">
    <w:name w:val="kop2 a"/>
    <w:basedOn w:val="Kop2"/>
    <w:next w:val="Standaard"/>
    <w:rsid w:val="009F79C6"/>
    <w:pPr>
      <w:numPr>
        <w:ilvl w:val="0"/>
        <w:numId w:val="3"/>
      </w:numPr>
      <w:tabs>
        <w:tab w:val="num" w:pos="1418"/>
      </w:tabs>
      <w:spacing w:before="120"/>
      <w:ind w:left="431" w:hanging="431"/>
    </w:pPr>
    <w:rPr>
      <w:rFonts w:eastAsia="Times New Roman"/>
      <w:b w:val="0"/>
      <w:i/>
      <w:smallCaps w:val="0"/>
      <w:sz w:val="20"/>
    </w:rPr>
  </w:style>
  <w:style w:type="table" w:styleId="Tabelraster">
    <w:name w:val="Table Grid"/>
    <w:basedOn w:val="Standaardtabel"/>
    <w:uiPriority w:val="39"/>
    <w:rsid w:val="00E03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AChar">
    <w:name w:val="Kop A Char"/>
    <w:basedOn w:val="Standaard"/>
    <w:link w:val="KopACharChar"/>
    <w:rsid w:val="00A8257B"/>
    <w:pPr>
      <w:pageBreakBefore/>
      <w:tabs>
        <w:tab w:val="left" w:pos="1559"/>
      </w:tabs>
      <w:spacing w:after="240"/>
    </w:pPr>
    <w:rPr>
      <w:rFonts w:cs="Arial"/>
      <w:b/>
      <w:caps/>
      <w:color w:val="00447A"/>
      <w:sz w:val="24"/>
    </w:rPr>
  </w:style>
  <w:style w:type="character" w:styleId="Hyperlink">
    <w:name w:val="Hyperlink"/>
    <w:uiPriority w:val="99"/>
    <w:rsid w:val="00550D8F"/>
    <w:rPr>
      <w:rFonts w:ascii="Arial" w:hAnsi="Arial"/>
      <w:color w:val="0000FF"/>
      <w:u w:val="single"/>
    </w:rPr>
  </w:style>
  <w:style w:type="paragraph" w:styleId="Inhopg1">
    <w:name w:val="toc 1"/>
    <w:basedOn w:val="Standaard"/>
    <w:next w:val="Standaard"/>
    <w:autoRedefine/>
    <w:uiPriority w:val="39"/>
    <w:rsid w:val="002D6992"/>
    <w:pPr>
      <w:tabs>
        <w:tab w:val="left" w:pos="-4395"/>
        <w:tab w:val="left" w:pos="1276"/>
        <w:tab w:val="right" w:leader="dot" w:pos="9060"/>
      </w:tabs>
      <w:spacing w:before="120" w:after="120"/>
    </w:pPr>
    <w:rPr>
      <w:b/>
      <w:bCs/>
      <w:caps/>
      <w:noProof/>
      <w:szCs w:val="20"/>
    </w:rPr>
  </w:style>
  <w:style w:type="paragraph" w:styleId="Inhopg2">
    <w:name w:val="toc 2"/>
    <w:basedOn w:val="Standaard"/>
    <w:next w:val="Standaard"/>
    <w:autoRedefine/>
    <w:uiPriority w:val="39"/>
    <w:rsid w:val="000D2F6F"/>
    <w:pPr>
      <w:ind w:left="200"/>
    </w:pPr>
    <w:rPr>
      <w:smallCaps/>
      <w:szCs w:val="20"/>
    </w:rPr>
  </w:style>
  <w:style w:type="paragraph" w:styleId="Inhopg3">
    <w:name w:val="toc 3"/>
    <w:basedOn w:val="Standaard"/>
    <w:next w:val="Standaard"/>
    <w:autoRedefine/>
    <w:uiPriority w:val="39"/>
    <w:rsid w:val="000D2F6F"/>
    <w:pPr>
      <w:ind w:left="400"/>
    </w:pPr>
    <w:rPr>
      <w:i/>
      <w:iCs/>
      <w:szCs w:val="20"/>
    </w:rPr>
  </w:style>
  <w:style w:type="paragraph" w:styleId="Inhopg4">
    <w:name w:val="toc 4"/>
    <w:basedOn w:val="Standaard"/>
    <w:next w:val="Standaard"/>
    <w:autoRedefine/>
    <w:uiPriority w:val="39"/>
    <w:rsid w:val="000B5DEC"/>
    <w:pPr>
      <w:ind w:left="600"/>
    </w:pPr>
    <w:rPr>
      <w:rFonts w:ascii="Times New Roman" w:hAnsi="Times New Roman"/>
      <w:sz w:val="18"/>
      <w:szCs w:val="18"/>
    </w:rPr>
  </w:style>
  <w:style w:type="paragraph" w:styleId="Inhopg5">
    <w:name w:val="toc 5"/>
    <w:basedOn w:val="Standaard"/>
    <w:next w:val="Standaard"/>
    <w:autoRedefine/>
    <w:uiPriority w:val="39"/>
    <w:rsid w:val="001B3651"/>
    <w:pPr>
      <w:ind w:left="800"/>
    </w:pPr>
    <w:rPr>
      <w:rFonts w:ascii="Times New Roman" w:hAnsi="Times New Roman"/>
      <w:sz w:val="18"/>
      <w:szCs w:val="18"/>
    </w:rPr>
  </w:style>
  <w:style w:type="paragraph" w:styleId="Inhopg6">
    <w:name w:val="toc 6"/>
    <w:basedOn w:val="Standaard"/>
    <w:next w:val="Standaard"/>
    <w:autoRedefine/>
    <w:uiPriority w:val="39"/>
    <w:rsid w:val="000B5DEC"/>
    <w:pPr>
      <w:ind w:left="1000"/>
    </w:pPr>
    <w:rPr>
      <w:rFonts w:ascii="Times New Roman" w:hAnsi="Times New Roman"/>
      <w:sz w:val="18"/>
      <w:szCs w:val="18"/>
    </w:rPr>
  </w:style>
  <w:style w:type="paragraph" w:styleId="Inhopg7">
    <w:name w:val="toc 7"/>
    <w:basedOn w:val="Standaard"/>
    <w:next w:val="Standaard"/>
    <w:autoRedefine/>
    <w:uiPriority w:val="39"/>
    <w:rsid w:val="000B5DEC"/>
    <w:pPr>
      <w:ind w:left="1200"/>
    </w:pPr>
    <w:rPr>
      <w:rFonts w:ascii="Times New Roman" w:hAnsi="Times New Roman"/>
      <w:sz w:val="18"/>
      <w:szCs w:val="18"/>
    </w:rPr>
  </w:style>
  <w:style w:type="paragraph" w:styleId="Inhopg8">
    <w:name w:val="toc 8"/>
    <w:basedOn w:val="Standaard"/>
    <w:next w:val="Standaard"/>
    <w:autoRedefine/>
    <w:uiPriority w:val="39"/>
    <w:rsid w:val="000B5DEC"/>
    <w:pPr>
      <w:ind w:left="1400"/>
    </w:pPr>
    <w:rPr>
      <w:rFonts w:ascii="Times New Roman" w:hAnsi="Times New Roman"/>
      <w:sz w:val="18"/>
      <w:szCs w:val="18"/>
    </w:rPr>
  </w:style>
  <w:style w:type="paragraph" w:styleId="Inhopg9">
    <w:name w:val="toc 9"/>
    <w:basedOn w:val="Standaard"/>
    <w:next w:val="Standaard"/>
    <w:autoRedefine/>
    <w:uiPriority w:val="39"/>
    <w:rsid w:val="000B5DEC"/>
    <w:pPr>
      <w:ind w:left="1600"/>
    </w:pPr>
    <w:rPr>
      <w:rFonts w:ascii="Times New Roman" w:hAnsi="Times New Roman"/>
      <w:sz w:val="18"/>
      <w:szCs w:val="18"/>
    </w:rPr>
  </w:style>
  <w:style w:type="paragraph" w:customStyle="1" w:styleId="Kopje">
    <w:name w:val="Kopje"/>
    <w:basedOn w:val="Standaard"/>
    <w:next w:val="Standaard"/>
    <w:rsid w:val="00982D72"/>
    <w:pPr>
      <w:spacing w:line="288" w:lineRule="auto"/>
    </w:pPr>
    <w:rPr>
      <w:rFonts w:cs="Arial"/>
      <w:b/>
      <w:szCs w:val="20"/>
    </w:rPr>
  </w:style>
  <w:style w:type="paragraph" w:styleId="Plattetekst">
    <w:name w:val="Body Text"/>
    <w:basedOn w:val="Standaard"/>
    <w:rsid w:val="009504F8"/>
    <w:pPr>
      <w:spacing w:after="120"/>
    </w:pPr>
  </w:style>
  <w:style w:type="paragraph" w:customStyle="1" w:styleId="xl27">
    <w:name w:val="xl27"/>
    <w:basedOn w:val="Standaard"/>
    <w:rsid w:val="00BF7923"/>
    <w:pPr>
      <w:pBdr>
        <w:left w:val="single" w:sz="4" w:space="0" w:color="auto"/>
        <w:bottom w:val="single" w:sz="4" w:space="0" w:color="auto"/>
        <w:right w:val="single" w:sz="4" w:space="0" w:color="auto"/>
      </w:pBdr>
      <w:spacing w:before="100" w:beforeAutospacing="1" w:after="100" w:afterAutospacing="1"/>
    </w:pPr>
    <w:rPr>
      <w:rFonts w:eastAsia="Arial Unicode MS" w:cs="Arial"/>
      <w:sz w:val="18"/>
      <w:szCs w:val="18"/>
    </w:rPr>
  </w:style>
  <w:style w:type="paragraph" w:customStyle="1" w:styleId="xl31">
    <w:name w:val="xl31"/>
    <w:basedOn w:val="Standaard"/>
    <w:rsid w:val="00BF7923"/>
    <w:pPr>
      <w:pBdr>
        <w:left w:val="single" w:sz="4" w:space="0" w:color="auto"/>
      </w:pBdr>
      <w:spacing w:before="100" w:beforeAutospacing="1" w:after="100" w:afterAutospacing="1"/>
      <w:jc w:val="center"/>
    </w:pPr>
    <w:rPr>
      <w:rFonts w:eastAsia="Arial Unicode MS" w:cs="Arial"/>
      <w:sz w:val="18"/>
      <w:szCs w:val="18"/>
    </w:rPr>
  </w:style>
  <w:style w:type="paragraph" w:customStyle="1" w:styleId="Nummering">
    <w:name w:val="Nummering"/>
    <w:basedOn w:val="Standaard"/>
    <w:rsid w:val="00911474"/>
    <w:pPr>
      <w:spacing w:line="240" w:lineRule="atLeast"/>
      <w:ind w:left="283" w:hanging="283"/>
    </w:pPr>
    <w:rPr>
      <w:rFonts w:ascii="V&amp;W Syntax (Adobe)" w:hAnsi="V&amp;W Syntax (Adobe)"/>
      <w:sz w:val="19"/>
      <w:szCs w:val="20"/>
      <w:lang w:eastAsia="en-US"/>
    </w:rPr>
  </w:style>
  <w:style w:type="character" w:customStyle="1" w:styleId="KopACharChar">
    <w:name w:val="Kop A Char Char"/>
    <w:link w:val="KopAChar"/>
    <w:rsid w:val="00A8257B"/>
    <w:rPr>
      <w:rFonts w:ascii="Arial" w:hAnsi="Arial" w:cs="Arial"/>
      <w:b/>
      <w:caps/>
      <w:color w:val="00447A"/>
      <w:sz w:val="24"/>
      <w:szCs w:val="24"/>
      <w:lang w:val="nl-NL" w:eastAsia="nl-NL" w:bidi="ar-SA"/>
    </w:rPr>
  </w:style>
  <w:style w:type="paragraph" w:customStyle="1" w:styleId="1">
    <w:name w:val="1"/>
    <w:basedOn w:val="Standaard"/>
    <w:next w:val="Standaardinspringing"/>
    <w:rsid w:val="00945F8E"/>
    <w:pPr>
      <w:spacing w:line="288" w:lineRule="auto"/>
      <w:ind w:left="454"/>
    </w:pPr>
    <w:rPr>
      <w:rFonts w:cs="Arial"/>
      <w:szCs w:val="20"/>
    </w:rPr>
  </w:style>
  <w:style w:type="paragraph" w:styleId="Standaardinspringing">
    <w:name w:val="Normal Indent"/>
    <w:basedOn w:val="Standaard"/>
    <w:rsid w:val="00146DE8"/>
    <w:pPr>
      <w:ind w:left="708"/>
    </w:pPr>
  </w:style>
  <w:style w:type="table" w:styleId="Webtabel2">
    <w:name w:val="Table Web 2"/>
    <w:basedOn w:val="Standaardtabel"/>
    <w:rsid w:val="00C946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jstopsomteken">
    <w:name w:val="List Bullet"/>
    <w:basedOn w:val="Standaard"/>
    <w:rsid w:val="00022163"/>
    <w:pPr>
      <w:numPr>
        <w:numId w:val="2"/>
      </w:numPr>
      <w:tabs>
        <w:tab w:val="clear" w:pos="360"/>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Cs w:val="20"/>
    </w:rPr>
  </w:style>
  <w:style w:type="paragraph" w:styleId="Lijstopsomteken2">
    <w:name w:val="List Bullet 2"/>
    <w:basedOn w:val="Standaard"/>
    <w:autoRedefine/>
    <w:rsid w:val="00D334A3"/>
    <w:pPr>
      <w:numPr>
        <w:numId w:val="4"/>
      </w:numPr>
    </w:pPr>
  </w:style>
  <w:style w:type="paragraph" w:styleId="Bijschrift">
    <w:name w:val="caption"/>
    <w:basedOn w:val="Standaard"/>
    <w:next w:val="Standaard"/>
    <w:qFormat/>
    <w:rsid w:val="00D334A3"/>
    <w:pPr>
      <w:tabs>
        <w:tab w:val="left" w:pos="220"/>
        <w:tab w:val="left" w:pos="440"/>
        <w:tab w:val="left" w:pos="660"/>
        <w:tab w:val="left" w:pos="1100"/>
        <w:tab w:val="left" w:pos="1320"/>
        <w:tab w:val="left" w:pos="2160"/>
        <w:tab w:val="left" w:pos="2880"/>
        <w:tab w:val="left" w:pos="3600"/>
        <w:tab w:val="left" w:pos="4320"/>
      </w:tabs>
      <w:spacing w:before="120" w:after="120" w:line="260" w:lineRule="atLeast"/>
    </w:pPr>
    <w:rPr>
      <w:bCs/>
      <w:szCs w:val="20"/>
    </w:rPr>
  </w:style>
  <w:style w:type="paragraph" w:customStyle="1" w:styleId="Opmaakprofielkop2aLinks0cmEersteregel0cm">
    <w:name w:val="Opmaakprofiel kop 2 a + Links:  0 cm Eerste regel:  0 cm"/>
    <w:basedOn w:val="kop2a0"/>
    <w:rsid w:val="00FC3488"/>
    <w:pPr>
      <w:keepNext/>
      <w:ind w:left="0" w:firstLine="0"/>
    </w:pPr>
    <w:rPr>
      <w:rFonts w:eastAsia="Times New Roman"/>
      <w:bCs/>
    </w:rPr>
  </w:style>
  <w:style w:type="paragraph" w:styleId="Ballontekst">
    <w:name w:val="Balloon Text"/>
    <w:basedOn w:val="Standaard"/>
    <w:semiHidden/>
    <w:rsid w:val="005A1973"/>
    <w:rPr>
      <w:rFonts w:ascii="Tahoma" w:hAnsi="Tahoma" w:cs="Tahoma"/>
      <w:sz w:val="16"/>
      <w:szCs w:val="16"/>
    </w:rPr>
  </w:style>
  <w:style w:type="character" w:customStyle="1" w:styleId="Kop2Char">
    <w:name w:val="Kop 2 Char"/>
    <w:rsid w:val="00022FD9"/>
    <w:rPr>
      <w:rFonts w:ascii="Arial" w:eastAsia="MS Mincho" w:hAnsi="Arial"/>
      <w:b/>
      <w:szCs w:val="24"/>
      <w:lang w:val="nl-NL" w:eastAsia="nl-NL" w:bidi="ar-SA"/>
    </w:rPr>
  </w:style>
  <w:style w:type="paragraph" w:customStyle="1" w:styleId="Artikelkop">
    <w:name w:val="Artikelkop"/>
    <w:basedOn w:val="Standaard"/>
    <w:next w:val="Standaard"/>
    <w:rsid w:val="00022FD9"/>
    <w:pPr>
      <w:keepNext/>
      <w:widowControl w:val="0"/>
      <w:numPr>
        <w:numId w:val="6"/>
      </w:numPr>
      <w:tabs>
        <w:tab w:val="left" w:pos="900"/>
      </w:tabs>
      <w:overflowPunct w:val="0"/>
      <w:autoSpaceDE w:val="0"/>
      <w:autoSpaceDN w:val="0"/>
      <w:adjustRightInd w:val="0"/>
      <w:spacing w:before="120"/>
      <w:textAlignment w:val="baseline"/>
    </w:pPr>
    <w:rPr>
      <w:rFonts w:cs="Arial"/>
      <w:b/>
      <w:sz w:val="16"/>
      <w:szCs w:val="16"/>
    </w:rPr>
  </w:style>
  <w:style w:type="paragraph" w:customStyle="1" w:styleId="Artikelopsomming2">
    <w:name w:val="Artikelopsomming2"/>
    <w:basedOn w:val="Standaard"/>
    <w:rsid w:val="00022FD9"/>
    <w:pPr>
      <w:numPr>
        <w:numId w:val="5"/>
      </w:numPr>
      <w:overflowPunct w:val="0"/>
      <w:autoSpaceDE w:val="0"/>
      <w:autoSpaceDN w:val="0"/>
      <w:adjustRightInd w:val="0"/>
      <w:textAlignment w:val="baseline"/>
    </w:pPr>
    <w:rPr>
      <w:rFonts w:cs="Arial"/>
      <w:sz w:val="14"/>
      <w:szCs w:val="16"/>
    </w:rPr>
  </w:style>
  <w:style w:type="paragraph" w:customStyle="1" w:styleId="ArtikelkopOVK">
    <w:name w:val="Artikelkop OVK"/>
    <w:basedOn w:val="Aanhef"/>
    <w:next w:val="Standaard"/>
    <w:rsid w:val="003F223A"/>
    <w:pPr>
      <w:keepNext/>
      <w:numPr>
        <w:numId w:val="40"/>
      </w:numPr>
      <w:tabs>
        <w:tab w:val="left" w:pos="1134"/>
      </w:tabs>
      <w:spacing w:before="120"/>
    </w:pPr>
    <w:rPr>
      <w:b/>
      <w:bCs/>
    </w:rPr>
  </w:style>
  <w:style w:type="paragraph" w:customStyle="1" w:styleId="Artikelopsomming1OVK">
    <w:name w:val="Artikelopsomming 1 OVK"/>
    <w:basedOn w:val="Standaard"/>
    <w:link w:val="Artikelopsomming1OVKChar"/>
    <w:rsid w:val="00F919BD"/>
    <w:pPr>
      <w:keepLines/>
      <w:numPr>
        <w:ilvl w:val="1"/>
        <w:numId w:val="40"/>
      </w:numPr>
      <w:spacing w:after="120"/>
    </w:pPr>
  </w:style>
  <w:style w:type="paragraph" w:customStyle="1" w:styleId="Artikelopsomming2OVK">
    <w:name w:val="Artikelopsomming 2 OVK"/>
    <w:basedOn w:val="Artikelopsomming1OVK"/>
    <w:rsid w:val="00F919BD"/>
    <w:pPr>
      <w:numPr>
        <w:ilvl w:val="2"/>
      </w:numPr>
      <w:spacing w:after="0"/>
    </w:pPr>
  </w:style>
  <w:style w:type="paragraph" w:styleId="Aanhef">
    <w:name w:val="Salutation"/>
    <w:basedOn w:val="Standaard"/>
    <w:next w:val="Standaard"/>
    <w:rsid w:val="005623D9"/>
  </w:style>
  <w:style w:type="table" w:styleId="Professioneletabel">
    <w:name w:val="Table Professional"/>
    <w:basedOn w:val="Standaardtabel"/>
    <w:rsid w:val="00E70B9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Capelletabel1">
    <w:name w:val="Capelletabel1"/>
    <w:basedOn w:val="Tabelraster"/>
    <w:rsid w:val="009F37DB"/>
    <w:pPr>
      <w:spacing w:before="60" w:after="60"/>
    </w:pPr>
    <w:rPr>
      <w:rFonts w:ascii="Arial" w:hAnsi="Arial"/>
    </w:rPr>
    <w:tblPr>
      <w:tblBorders>
        <w:top w:val="single" w:sz="12" w:space="0" w:color="00447A"/>
        <w:left w:val="single" w:sz="12" w:space="0" w:color="00447A"/>
        <w:bottom w:val="single" w:sz="12" w:space="0" w:color="00447A"/>
        <w:right w:val="single" w:sz="12" w:space="0" w:color="00447A"/>
        <w:insideH w:val="single" w:sz="12" w:space="0" w:color="00447A"/>
        <w:insideV w:val="single" w:sz="12" w:space="0" w:color="00447A"/>
      </w:tblBorders>
    </w:tblPr>
    <w:tcPr>
      <w:shd w:val="clear" w:color="auto" w:fill="F3F3F3"/>
    </w:tcPr>
  </w:style>
  <w:style w:type="paragraph" w:styleId="Plattetekstinspringen2">
    <w:name w:val="Body Text Indent 2"/>
    <w:basedOn w:val="Standaard"/>
    <w:rsid w:val="00EA4807"/>
    <w:pPr>
      <w:ind w:left="180" w:hanging="180"/>
      <w:jc w:val="both"/>
    </w:pPr>
    <w:rPr>
      <w:rFonts w:cs="Arial"/>
      <w:szCs w:val="20"/>
    </w:rPr>
  </w:style>
  <w:style w:type="paragraph" w:styleId="Plattetekstinspringen3">
    <w:name w:val="Body Text Indent 3"/>
    <w:basedOn w:val="Standaard"/>
    <w:rsid w:val="00EA4807"/>
    <w:pPr>
      <w:spacing w:after="120" w:line="288" w:lineRule="auto"/>
      <w:ind w:left="284"/>
    </w:pPr>
    <w:rPr>
      <w:rFonts w:cs="Arial"/>
      <w:szCs w:val="16"/>
    </w:rPr>
  </w:style>
  <w:style w:type="character" w:customStyle="1" w:styleId="CommentReference1">
    <w:name w:val="Comment Reference1"/>
    <w:uiPriority w:val="99"/>
    <w:rsid w:val="008412B6"/>
    <w:rPr>
      <w:sz w:val="16"/>
      <w:szCs w:val="16"/>
    </w:rPr>
  </w:style>
  <w:style w:type="paragraph" w:customStyle="1" w:styleId="CommentText1">
    <w:name w:val="Comment Text1"/>
    <w:basedOn w:val="Standaard"/>
    <w:link w:val="CommentTextChar"/>
    <w:uiPriority w:val="99"/>
    <w:rsid w:val="008412B6"/>
    <w:rPr>
      <w:rFonts w:ascii="Times New Roman" w:hAnsi="Times New Roman"/>
      <w:szCs w:val="20"/>
    </w:rPr>
  </w:style>
  <w:style w:type="character" w:customStyle="1" w:styleId="CommentTextChar">
    <w:name w:val="Comment Text Char"/>
    <w:basedOn w:val="Standaardalinea-lettertype"/>
    <w:link w:val="CommentText1"/>
    <w:uiPriority w:val="99"/>
    <w:rsid w:val="008412B6"/>
  </w:style>
  <w:style w:type="paragraph" w:customStyle="1" w:styleId="CommentSubject1">
    <w:name w:val="Comment Subject1"/>
    <w:basedOn w:val="CommentText1"/>
    <w:next w:val="CommentText1"/>
    <w:link w:val="CommentSubjectChar"/>
    <w:uiPriority w:val="99"/>
    <w:semiHidden/>
    <w:unhideWhenUsed/>
    <w:rsid w:val="008412B6"/>
    <w:rPr>
      <w:rFonts w:ascii="Arial" w:hAnsi="Arial"/>
      <w:b/>
      <w:bCs/>
    </w:rPr>
  </w:style>
  <w:style w:type="character" w:customStyle="1" w:styleId="CommentSubjectChar">
    <w:name w:val="Comment Subject Char"/>
    <w:link w:val="CommentSubject1"/>
    <w:uiPriority w:val="99"/>
    <w:semiHidden/>
    <w:rsid w:val="008412B6"/>
    <w:rPr>
      <w:rFonts w:ascii="Arial" w:hAnsi="Arial"/>
      <w:b/>
      <w:bCs/>
    </w:rPr>
  </w:style>
  <w:style w:type="character" w:customStyle="1" w:styleId="Artikelopsomming1OVKChar">
    <w:name w:val="Artikelopsomming 1 OVK Char"/>
    <w:link w:val="Artikelopsomming1OVK"/>
    <w:rsid w:val="00F919BD"/>
    <w:rPr>
      <w:rFonts w:ascii="Arial" w:hAnsi="Arial"/>
      <w:szCs w:val="24"/>
    </w:rPr>
  </w:style>
  <w:style w:type="character" w:customStyle="1" w:styleId="Kop3Char">
    <w:name w:val="Kop 3 Char"/>
    <w:link w:val="Kop3"/>
    <w:rsid w:val="0087028D"/>
    <w:rPr>
      <w:rFonts w:ascii="Arial" w:eastAsia="MS Mincho" w:hAnsi="Arial"/>
      <w:b/>
      <w:color w:val="00447A"/>
    </w:rPr>
  </w:style>
  <w:style w:type="paragraph" w:customStyle="1" w:styleId="ArtikelkopOVK0">
    <w:name w:val="ArtikelkopOVK"/>
    <w:basedOn w:val="Standaard"/>
    <w:next w:val="Standaard"/>
    <w:rsid w:val="000D1848"/>
    <w:pPr>
      <w:keepNext/>
      <w:tabs>
        <w:tab w:val="num" w:pos="170"/>
        <w:tab w:val="left" w:pos="900"/>
      </w:tabs>
      <w:spacing w:before="120"/>
      <w:ind w:left="170" w:hanging="170"/>
    </w:pPr>
    <w:rPr>
      <w:rFonts w:cs="Arial"/>
      <w:b/>
      <w:szCs w:val="20"/>
    </w:rPr>
  </w:style>
  <w:style w:type="paragraph" w:customStyle="1" w:styleId="Artikelopsomming1OVK0">
    <w:name w:val="Artikelopsomming1OVK"/>
    <w:basedOn w:val="Standaard"/>
    <w:rsid w:val="000D1848"/>
    <w:pPr>
      <w:tabs>
        <w:tab w:val="num" w:pos="720"/>
      </w:tabs>
      <w:ind w:left="720" w:hanging="720"/>
    </w:pPr>
    <w:rPr>
      <w:rFonts w:cs="Arial"/>
      <w:szCs w:val="16"/>
    </w:rPr>
  </w:style>
  <w:style w:type="paragraph" w:customStyle="1" w:styleId="Artikelopsomming2OVK0">
    <w:name w:val="Artikelopsomming2OVK"/>
    <w:basedOn w:val="Standaard"/>
    <w:rsid w:val="000D1848"/>
    <w:pPr>
      <w:tabs>
        <w:tab w:val="num" w:pos="1080"/>
      </w:tabs>
      <w:ind w:left="1080" w:hanging="360"/>
    </w:pPr>
    <w:rPr>
      <w:rFonts w:cs="Arial"/>
      <w:szCs w:val="16"/>
    </w:rPr>
  </w:style>
  <w:style w:type="paragraph" w:styleId="Documentstructuur">
    <w:name w:val="Document Map"/>
    <w:basedOn w:val="Standaard"/>
    <w:semiHidden/>
    <w:rsid w:val="000629D4"/>
    <w:pPr>
      <w:shd w:val="clear" w:color="auto" w:fill="000080"/>
    </w:pPr>
    <w:rPr>
      <w:rFonts w:ascii="Tahoma" w:hAnsi="Tahoma" w:cs="Tahoma"/>
    </w:rPr>
  </w:style>
  <w:style w:type="character" w:styleId="GevolgdeHyperlink">
    <w:name w:val="FollowedHyperlink"/>
    <w:rsid w:val="00D05921"/>
    <w:rPr>
      <w:color w:val="800080"/>
      <w:u w:val="single"/>
    </w:rPr>
  </w:style>
  <w:style w:type="character" w:customStyle="1" w:styleId="VoetnoottekstChar">
    <w:name w:val="Voetnoottekst Char"/>
    <w:link w:val="Voetnoottekst"/>
    <w:uiPriority w:val="99"/>
    <w:rsid w:val="000A612D"/>
    <w:rPr>
      <w:rFonts w:ascii="Arial" w:eastAsia="MS Mincho" w:hAnsi="Arial"/>
    </w:rPr>
  </w:style>
  <w:style w:type="paragraph" w:styleId="Lijstalinea">
    <w:name w:val="List Paragraph"/>
    <w:basedOn w:val="Standaard"/>
    <w:uiPriority w:val="34"/>
    <w:qFormat/>
    <w:rsid w:val="005B4074"/>
    <w:pPr>
      <w:ind w:left="720"/>
      <w:contextualSpacing/>
    </w:pPr>
    <w:rPr>
      <w:rFonts w:eastAsia="Calibri"/>
      <w:szCs w:val="22"/>
      <w:lang w:eastAsia="en-US"/>
    </w:rPr>
  </w:style>
  <w:style w:type="table" w:customStyle="1" w:styleId="Lichtearcering-accent11">
    <w:name w:val="Lichte arcering - accent 11"/>
    <w:basedOn w:val="Standaardtabel"/>
    <w:uiPriority w:val="60"/>
    <w:rsid w:val="0044119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StandaardOpmaak">
    <w:name w:val="StandaardOpmaak"/>
    <w:basedOn w:val="Standaard"/>
    <w:rsid w:val="00B81AA9"/>
    <w:pPr>
      <w:keepNext/>
      <w:widowControl w:val="0"/>
      <w:tabs>
        <w:tab w:val="left" w:pos="567"/>
      </w:tabs>
    </w:pPr>
    <w:rPr>
      <w:rFonts w:ascii="Tahoma" w:hAnsi="Tahoma"/>
      <w:szCs w:val="20"/>
      <w:lang w:val="nl"/>
    </w:rPr>
  </w:style>
  <w:style w:type="table" w:customStyle="1" w:styleId="Lichtelijst-accent11">
    <w:name w:val="Lichte lijst - accent 11"/>
    <w:basedOn w:val="Standaardtabel"/>
    <w:uiPriority w:val="61"/>
    <w:rsid w:val="001A160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Intensievebenadrukking">
    <w:name w:val="Intense Emphasis"/>
    <w:uiPriority w:val="21"/>
    <w:qFormat/>
    <w:rsid w:val="00910E84"/>
    <w:rPr>
      <w:b/>
      <w:bCs/>
      <w:i/>
      <w:iCs/>
      <w:color w:val="4F81BD"/>
    </w:rPr>
  </w:style>
  <w:style w:type="paragraph" w:styleId="Revisie">
    <w:name w:val="Revision"/>
    <w:hidden/>
    <w:uiPriority w:val="99"/>
    <w:semiHidden/>
    <w:rsid w:val="00794082"/>
    <w:rPr>
      <w:rFonts w:ascii="Arial" w:hAnsi="Arial"/>
      <w:szCs w:val="24"/>
    </w:rPr>
  </w:style>
  <w:style w:type="paragraph" w:customStyle="1" w:styleId="KopA">
    <w:name w:val="Kop A"/>
    <w:basedOn w:val="Standaard"/>
    <w:rsid w:val="00105066"/>
    <w:pPr>
      <w:pageBreakBefore/>
      <w:tabs>
        <w:tab w:val="left" w:pos="1559"/>
      </w:tabs>
      <w:spacing w:after="240"/>
    </w:pPr>
    <w:rPr>
      <w:rFonts w:cs="Arial"/>
      <w:b/>
      <w:caps/>
      <w:color w:val="00447A"/>
      <w:sz w:val="24"/>
    </w:rPr>
  </w:style>
  <w:style w:type="table" w:customStyle="1" w:styleId="Lichtearcering-accent12">
    <w:name w:val="Lichte arcering - accent 12"/>
    <w:basedOn w:val="Standaardtabel"/>
    <w:uiPriority w:val="60"/>
    <w:rsid w:val="00FF6AE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emiddeldearcering1-accent11">
    <w:name w:val="Gemiddelde arcering 1 - accent 11"/>
    <w:basedOn w:val="Standaardtabel"/>
    <w:uiPriority w:val="63"/>
    <w:rsid w:val="00FF6AE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Gemiddeldelijst2-accent1">
    <w:name w:val="Medium List 2 Accent 1"/>
    <w:basedOn w:val="Standaardtabel"/>
    <w:uiPriority w:val="66"/>
    <w:rsid w:val="00FF6AE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chtelijst-accent12">
    <w:name w:val="Lichte lijst - accent 12"/>
    <w:basedOn w:val="Standaardtabel"/>
    <w:uiPriority w:val="61"/>
    <w:rsid w:val="00FF6AE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chtearcering-accent13">
    <w:name w:val="Lichte arcering - accent 13"/>
    <w:basedOn w:val="Standaardtabel"/>
    <w:uiPriority w:val="60"/>
    <w:rsid w:val="003D25D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1">
    <w:name w:val="st1"/>
    <w:basedOn w:val="Standaardalinea-lettertype"/>
    <w:rsid w:val="00124F2F"/>
  </w:style>
  <w:style w:type="paragraph" w:customStyle="1" w:styleId="Default">
    <w:name w:val="Default"/>
    <w:rsid w:val="00EA7AA9"/>
    <w:pPr>
      <w:autoSpaceDE w:val="0"/>
      <w:autoSpaceDN w:val="0"/>
      <w:adjustRightInd w:val="0"/>
    </w:pPr>
    <w:rPr>
      <w:rFonts w:ascii="Trebuchet MS" w:hAnsi="Trebuchet MS" w:cs="Trebuchet MS"/>
      <w:color w:val="000000"/>
      <w:sz w:val="24"/>
      <w:szCs w:val="24"/>
    </w:rPr>
  </w:style>
  <w:style w:type="paragraph" w:styleId="Geenafstand">
    <w:name w:val="No Spacing"/>
    <w:link w:val="GeenafstandChar"/>
    <w:uiPriority w:val="1"/>
    <w:qFormat/>
    <w:rsid w:val="00821720"/>
    <w:rPr>
      <w:rFonts w:asciiTheme="minorHAnsi" w:eastAsiaTheme="minorEastAsia" w:hAnsiTheme="minorHAnsi" w:cstheme="minorBidi"/>
      <w:sz w:val="22"/>
      <w:szCs w:val="22"/>
      <w:lang w:eastAsia="en-US"/>
    </w:rPr>
  </w:style>
  <w:style w:type="character" w:customStyle="1" w:styleId="GeenafstandChar">
    <w:name w:val="Geen afstand Char"/>
    <w:basedOn w:val="Standaardalinea-lettertype"/>
    <w:link w:val="Geenafstand"/>
    <w:uiPriority w:val="1"/>
    <w:rsid w:val="00821720"/>
    <w:rPr>
      <w:rFonts w:asciiTheme="minorHAnsi" w:eastAsiaTheme="minorEastAsia" w:hAnsiTheme="minorHAnsi" w:cstheme="minorBidi"/>
      <w:sz w:val="22"/>
      <w:szCs w:val="22"/>
      <w:lang w:eastAsia="en-US"/>
    </w:rPr>
  </w:style>
  <w:style w:type="character" w:customStyle="1" w:styleId="VoettekstChar">
    <w:name w:val="Voettekst Char"/>
    <w:basedOn w:val="Standaardalinea-lettertype"/>
    <w:link w:val="Voettekst"/>
    <w:uiPriority w:val="99"/>
    <w:rsid w:val="00F4394B"/>
    <w:rPr>
      <w:rFonts w:ascii="Arial" w:eastAsia="MS Mincho" w:hAnsi="Arial"/>
    </w:rPr>
  </w:style>
  <w:style w:type="paragraph" w:styleId="Titel">
    <w:name w:val="Title"/>
    <w:basedOn w:val="Standaard"/>
    <w:next w:val="Standaard"/>
    <w:link w:val="TitelChar"/>
    <w:uiPriority w:val="10"/>
    <w:qFormat/>
    <w:rsid w:val="00CE20D1"/>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elChar">
    <w:name w:val="Titel Char"/>
    <w:basedOn w:val="Standaardalinea-lettertype"/>
    <w:link w:val="Titel"/>
    <w:uiPriority w:val="10"/>
    <w:rsid w:val="00CE20D1"/>
    <w:rPr>
      <w:rFonts w:asciiTheme="majorHAnsi" w:eastAsiaTheme="majorEastAsia" w:hAnsiTheme="majorHAnsi" w:cstheme="majorBidi"/>
      <w:color w:val="404040" w:themeColor="text1" w:themeTint="BF"/>
      <w:spacing w:val="-10"/>
      <w:kern w:val="28"/>
      <w:sz w:val="56"/>
      <w:szCs w:val="56"/>
    </w:rPr>
  </w:style>
  <w:style w:type="character" w:styleId="Tekstvantijdelijkeaanduiding">
    <w:name w:val="Placeholder Text"/>
    <w:basedOn w:val="Standaardalinea-lettertype"/>
    <w:uiPriority w:val="99"/>
    <w:semiHidden/>
    <w:rsid w:val="00FB77B8"/>
    <w:rPr>
      <w:color w:val="666666"/>
    </w:rPr>
  </w:style>
  <w:style w:type="character" w:styleId="Onopgelostemelding">
    <w:name w:val="Unresolved Mention"/>
    <w:basedOn w:val="Standaardalinea-lettertype"/>
    <w:uiPriority w:val="99"/>
    <w:semiHidden/>
    <w:unhideWhenUsed/>
    <w:rsid w:val="00E23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39270">
      <w:bodyDiv w:val="1"/>
      <w:marLeft w:val="0"/>
      <w:marRight w:val="0"/>
      <w:marTop w:val="0"/>
      <w:marBottom w:val="0"/>
      <w:divBdr>
        <w:top w:val="none" w:sz="0" w:space="0" w:color="auto"/>
        <w:left w:val="none" w:sz="0" w:space="0" w:color="auto"/>
        <w:bottom w:val="none" w:sz="0" w:space="0" w:color="auto"/>
        <w:right w:val="none" w:sz="0" w:space="0" w:color="auto"/>
      </w:divBdr>
    </w:div>
    <w:div w:id="340278111">
      <w:bodyDiv w:val="1"/>
      <w:marLeft w:val="0"/>
      <w:marRight w:val="0"/>
      <w:marTop w:val="0"/>
      <w:marBottom w:val="0"/>
      <w:divBdr>
        <w:top w:val="none" w:sz="0" w:space="0" w:color="auto"/>
        <w:left w:val="none" w:sz="0" w:space="0" w:color="auto"/>
        <w:bottom w:val="none" w:sz="0" w:space="0" w:color="auto"/>
        <w:right w:val="none" w:sz="0" w:space="0" w:color="auto"/>
      </w:divBdr>
    </w:div>
    <w:div w:id="571699534">
      <w:bodyDiv w:val="1"/>
      <w:marLeft w:val="0"/>
      <w:marRight w:val="0"/>
      <w:marTop w:val="0"/>
      <w:marBottom w:val="0"/>
      <w:divBdr>
        <w:top w:val="none" w:sz="0" w:space="0" w:color="auto"/>
        <w:left w:val="none" w:sz="0" w:space="0" w:color="auto"/>
        <w:bottom w:val="none" w:sz="0" w:space="0" w:color="auto"/>
        <w:right w:val="none" w:sz="0" w:space="0" w:color="auto"/>
      </w:divBdr>
    </w:div>
    <w:div w:id="862867038">
      <w:bodyDiv w:val="1"/>
      <w:marLeft w:val="0"/>
      <w:marRight w:val="0"/>
      <w:marTop w:val="0"/>
      <w:marBottom w:val="0"/>
      <w:divBdr>
        <w:top w:val="none" w:sz="0" w:space="0" w:color="auto"/>
        <w:left w:val="none" w:sz="0" w:space="0" w:color="auto"/>
        <w:bottom w:val="none" w:sz="0" w:space="0" w:color="auto"/>
        <w:right w:val="none" w:sz="0" w:space="0" w:color="auto"/>
      </w:divBdr>
    </w:div>
    <w:div w:id="1023898599">
      <w:bodyDiv w:val="1"/>
      <w:marLeft w:val="0"/>
      <w:marRight w:val="0"/>
      <w:marTop w:val="0"/>
      <w:marBottom w:val="0"/>
      <w:divBdr>
        <w:top w:val="none" w:sz="0" w:space="0" w:color="auto"/>
        <w:left w:val="none" w:sz="0" w:space="0" w:color="auto"/>
        <w:bottom w:val="none" w:sz="0" w:space="0" w:color="auto"/>
        <w:right w:val="none" w:sz="0" w:space="0" w:color="auto"/>
      </w:divBdr>
    </w:div>
    <w:div w:id="1323006682">
      <w:bodyDiv w:val="1"/>
      <w:marLeft w:val="0"/>
      <w:marRight w:val="0"/>
      <w:marTop w:val="0"/>
      <w:marBottom w:val="0"/>
      <w:divBdr>
        <w:top w:val="none" w:sz="0" w:space="0" w:color="auto"/>
        <w:left w:val="none" w:sz="0" w:space="0" w:color="auto"/>
        <w:bottom w:val="none" w:sz="0" w:space="0" w:color="auto"/>
        <w:right w:val="none" w:sz="0" w:space="0" w:color="auto"/>
      </w:divBdr>
    </w:div>
    <w:div w:id="1722634104">
      <w:bodyDiv w:val="1"/>
      <w:marLeft w:val="0"/>
      <w:marRight w:val="0"/>
      <w:marTop w:val="0"/>
      <w:marBottom w:val="0"/>
      <w:divBdr>
        <w:top w:val="none" w:sz="0" w:space="0" w:color="auto"/>
        <w:left w:val="none" w:sz="0" w:space="0" w:color="auto"/>
        <w:bottom w:val="none" w:sz="0" w:space="0" w:color="auto"/>
        <w:right w:val="none" w:sz="0" w:space="0" w:color="auto"/>
      </w:divBdr>
    </w:div>
    <w:div w:id="177347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facturen@capelleaandenijssel.n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ractmanagementwmo@capelleaandenijssel.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223f71-d2c3-4963-80d3-8d433f7d8f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B1CE0A925964D448A455B4B86F4DA3C" ma:contentTypeVersion="8" ma:contentTypeDescription="Een nieuw document maken." ma:contentTypeScope="" ma:versionID="479bebaa8d634b3c09f022a71ecb0baf">
  <xsd:schema xmlns:xsd="http://www.w3.org/2001/XMLSchema" xmlns:xs="http://www.w3.org/2001/XMLSchema" xmlns:p="http://schemas.microsoft.com/office/2006/metadata/properties" xmlns:ns2="95223f71-d2c3-4963-80d3-8d433f7d8f4c" targetNamespace="http://schemas.microsoft.com/office/2006/metadata/properties" ma:root="true" ma:fieldsID="35d09cb3bf94db634f9acc3bf9744a1b" ns2:_="">
    <xsd:import namespace="95223f71-d2c3-4963-80d3-8d433f7d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23f71-d2c3-4963-80d3-8d433f7d8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0EEEAF-8587-442E-B67E-1205A831A99F}">
  <ds:schemaRefs>
    <ds:schemaRef ds:uri="http://schemas.microsoft.com/office/2006/metadata/properties"/>
    <ds:schemaRef ds:uri="http://schemas.microsoft.com/office/infopath/2007/PartnerControls"/>
    <ds:schemaRef ds:uri="95223f71-d2c3-4963-80d3-8d433f7d8f4c"/>
  </ds:schemaRefs>
</ds:datastoreItem>
</file>

<file path=customXml/itemProps2.xml><?xml version="1.0" encoding="utf-8"?>
<ds:datastoreItem xmlns:ds="http://schemas.openxmlformats.org/officeDocument/2006/customXml" ds:itemID="{E23B0B9F-DF2A-4A92-B663-FAC70C9462C1}">
  <ds:schemaRefs>
    <ds:schemaRef ds:uri="http://schemas.microsoft.com/sharepoint/v3/contenttype/forms"/>
  </ds:schemaRefs>
</ds:datastoreItem>
</file>

<file path=customXml/itemProps3.xml><?xml version="1.0" encoding="utf-8"?>
<ds:datastoreItem xmlns:ds="http://schemas.openxmlformats.org/officeDocument/2006/customXml" ds:itemID="{A479FF40-056E-4BCC-90ED-78C01FFDB6F1}">
  <ds:schemaRefs>
    <ds:schemaRef ds:uri="http://schemas.openxmlformats.org/officeDocument/2006/bibliography"/>
  </ds:schemaRefs>
</ds:datastoreItem>
</file>

<file path=customXml/itemProps4.xml><?xml version="1.0" encoding="utf-8"?>
<ds:datastoreItem xmlns:ds="http://schemas.openxmlformats.org/officeDocument/2006/customXml" ds:itemID="{768F27E7-8239-4D58-949C-BFF609951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23f71-d2c3-4963-80d3-8d433f7d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6621</Words>
  <Characters>36416</Characters>
  <Application>Microsoft Office Word</Application>
  <DocSecurity>0</DocSecurity>
  <Lines>303</Lines>
  <Paragraphs>85</Paragraphs>
  <ScaleCrop>false</ScaleCrop>
  <Company>Gemeente Capelle aan den IJssel</Company>
  <LinksUpToDate>false</LinksUpToDate>
  <CharactersWithSpaces>42952</CharactersWithSpaces>
  <SharedDoc>false</SharedDoc>
  <HLinks>
    <vt:vector size="150" baseType="variant">
      <vt:variant>
        <vt:i4>524329</vt:i4>
      </vt:variant>
      <vt:variant>
        <vt:i4>147</vt:i4>
      </vt:variant>
      <vt:variant>
        <vt:i4>0</vt:i4>
      </vt:variant>
      <vt:variant>
        <vt:i4>5</vt:i4>
      </vt:variant>
      <vt:variant>
        <vt:lpwstr>mailto:facturen@capelleaandenijssel.nl</vt:lpwstr>
      </vt:variant>
      <vt:variant>
        <vt:lpwstr/>
      </vt:variant>
      <vt:variant>
        <vt:i4>1245241</vt:i4>
      </vt:variant>
      <vt:variant>
        <vt:i4>140</vt:i4>
      </vt:variant>
      <vt:variant>
        <vt:i4>0</vt:i4>
      </vt:variant>
      <vt:variant>
        <vt:i4>5</vt:i4>
      </vt:variant>
      <vt:variant>
        <vt:lpwstr/>
      </vt:variant>
      <vt:variant>
        <vt:lpwstr>_Toc160113907</vt:lpwstr>
      </vt:variant>
      <vt:variant>
        <vt:i4>1376313</vt:i4>
      </vt:variant>
      <vt:variant>
        <vt:i4>134</vt:i4>
      </vt:variant>
      <vt:variant>
        <vt:i4>0</vt:i4>
      </vt:variant>
      <vt:variant>
        <vt:i4>5</vt:i4>
      </vt:variant>
      <vt:variant>
        <vt:lpwstr/>
      </vt:variant>
      <vt:variant>
        <vt:lpwstr>_Toc900000023</vt:lpwstr>
      </vt:variant>
      <vt:variant>
        <vt:i4>1376313</vt:i4>
      </vt:variant>
      <vt:variant>
        <vt:i4>128</vt:i4>
      </vt:variant>
      <vt:variant>
        <vt:i4>0</vt:i4>
      </vt:variant>
      <vt:variant>
        <vt:i4>5</vt:i4>
      </vt:variant>
      <vt:variant>
        <vt:lpwstr/>
      </vt:variant>
      <vt:variant>
        <vt:lpwstr>_Toc900000022</vt:lpwstr>
      </vt:variant>
      <vt:variant>
        <vt:i4>1376313</vt:i4>
      </vt:variant>
      <vt:variant>
        <vt:i4>122</vt:i4>
      </vt:variant>
      <vt:variant>
        <vt:i4>0</vt:i4>
      </vt:variant>
      <vt:variant>
        <vt:i4>5</vt:i4>
      </vt:variant>
      <vt:variant>
        <vt:lpwstr/>
      </vt:variant>
      <vt:variant>
        <vt:lpwstr>_Toc900000021</vt:lpwstr>
      </vt:variant>
      <vt:variant>
        <vt:i4>1376313</vt:i4>
      </vt:variant>
      <vt:variant>
        <vt:i4>116</vt:i4>
      </vt:variant>
      <vt:variant>
        <vt:i4>0</vt:i4>
      </vt:variant>
      <vt:variant>
        <vt:i4>5</vt:i4>
      </vt:variant>
      <vt:variant>
        <vt:lpwstr/>
      </vt:variant>
      <vt:variant>
        <vt:lpwstr>_Toc900000020</vt:lpwstr>
      </vt:variant>
      <vt:variant>
        <vt:i4>1441849</vt:i4>
      </vt:variant>
      <vt:variant>
        <vt:i4>110</vt:i4>
      </vt:variant>
      <vt:variant>
        <vt:i4>0</vt:i4>
      </vt:variant>
      <vt:variant>
        <vt:i4>5</vt:i4>
      </vt:variant>
      <vt:variant>
        <vt:lpwstr/>
      </vt:variant>
      <vt:variant>
        <vt:lpwstr>_Toc900000019</vt:lpwstr>
      </vt:variant>
      <vt:variant>
        <vt:i4>1245241</vt:i4>
      </vt:variant>
      <vt:variant>
        <vt:i4>104</vt:i4>
      </vt:variant>
      <vt:variant>
        <vt:i4>0</vt:i4>
      </vt:variant>
      <vt:variant>
        <vt:i4>5</vt:i4>
      </vt:variant>
      <vt:variant>
        <vt:lpwstr/>
      </vt:variant>
      <vt:variant>
        <vt:lpwstr>_Toc160113906</vt:lpwstr>
      </vt:variant>
      <vt:variant>
        <vt:i4>1245241</vt:i4>
      </vt:variant>
      <vt:variant>
        <vt:i4>98</vt:i4>
      </vt:variant>
      <vt:variant>
        <vt:i4>0</vt:i4>
      </vt:variant>
      <vt:variant>
        <vt:i4>5</vt:i4>
      </vt:variant>
      <vt:variant>
        <vt:lpwstr/>
      </vt:variant>
      <vt:variant>
        <vt:lpwstr>_Toc160113905</vt:lpwstr>
      </vt:variant>
      <vt:variant>
        <vt:i4>1245241</vt:i4>
      </vt:variant>
      <vt:variant>
        <vt:i4>92</vt:i4>
      </vt:variant>
      <vt:variant>
        <vt:i4>0</vt:i4>
      </vt:variant>
      <vt:variant>
        <vt:i4>5</vt:i4>
      </vt:variant>
      <vt:variant>
        <vt:lpwstr/>
      </vt:variant>
      <vt:variant>
        <vt:lpwstr>_Toc160113904</vt:lpwstr>
      </vt:variant>
      <vt:variant>
        <vt:i4>1245241</vt:i4>
      </vt:variant>
      <vt:variant>
        <vt:i4>86</vt:i4>
      </vt:variant>
      <vt:variant>
        <vt:i4>0</vt:i4>
      </vt:variant>
      <vt:variant>
        <vt:i4>5</vt:i4>
      </vt:variant>
      <vt:variant>
        <vt:lpwstr/>
      </vt:variant>
      <vt:variant>
        <vt:lpwstr>_Toc160113903</vt:lpwstr>
      </vt:variant>
      <vt:variant>
        <vt:i4>1245241</vt:i4>
      </vt:variant>
      <vt:variant>
        <vt:i4>80</vt:i4>
      </vt:variant>
      <vt:variant>
        <vt:i4>0</vt:i4>
      </vt:variant>
      <vt:variant>
        <vt:i4>5</vt:i4>
      </vt:variant>
      <vt:variant>
        <vt:lpwstr/>
      </vt:variant>
      <vt:variant>
        <vt:lpwstr>_Toc160113902</vt:lpwstr>
      </vt:variant>
      <vt:variant>
        <vt:i4>1245241</vt:i4>
      </vt:variant>
      <vt:variant>
        <vt:i4>74</vt:i4>
      </vt:variant>
      <vt:variant>
        <vt:i4>0</vt:i4>
      </vt:variant>
      <vt:variant>
        <vt:i4>5</vt:i4>
      </vt:variant>
      <vt:variant>
        <vt:lpwstr/>
      </vt:variant>
      <vt:variant>
        <vt:lpwstr>_Toc160113901</vt:lpwstr>
      </vt:variant>
      <vt:variant>
        <vt:i4>1245241</vt:i4>
      </vt:variant>
      <vt:variant>
        <vt:i4>68</vt:i4>
      </vt:variant>
      <vt:variant>
        <vt:i4>0</vt:i4>
      </vt:variant>
      <vt:variant>
        <vt:i4>5</vt:i4>
      </vt:variant>
      <vt:variant>
        <vt:lpwstr/>
      </vt:variant>
      <vt:variant>
        <vt:lpwstr>_Toc160113900</vt:lpwstr>
      </vt:variant>
      <vt:variant>
        <vt:i4>1703992</vt:i4>
      </vt:variant>
      <vt:variant>
        <vt:i4>62</vt:i4>
      </vt:variant>
      <vt:variant>
        <vt:i4>0</vt:i4>
      </vt:variant>
      <vt:variant>
        <vt:i4>5</vt:i4>
      </vt:variant>
      <vt:variant>
        <vt:lpwstr/>
      </vt:variant>
      <vt:variant>
        <vt:lpwstr>_Toc160113899</vt:lpwstr>
      </vt:variant>
      <vt:variant>
        <vt:i4>1703992</vt:i4>
      </vt:variant>
      <vt:variant>
        <vt:i4>56</vt:i4>
      </vt:variant>
      <vt:variant>
        <vt:i4>0</vt:i4>
      </vt:variant>
      <vt:variant>
        <vt:i4>5</vt:i4>
      </vt:variant>
      <vt:variant>
        <vt:lpwstr/>
      </vt:variant>
      <vt:variant>
        <vt:lpwstr>_Toc160113898</vt:lpwstr>
      </vt:variant>
      <vt:variant>
        <vt:i4>1703992</vt:i4>
      </vt:variant>
      <vt:variant>
        <vt:i4>50</vt:i4>
      </vt:variant>
      <vt:variant>
        <vt:i4>0</vt:i4>
      </vt:variant>
      <vt:variant>
        <vt:i4>5</vt:i4>
      </vt:variant>
      <vt:variant>
        <vt:lpwstr/>
      </vt:variant>
      <vt:variant>
        <vt:lpwstr>_Toc160113897</vt:lpwstr>
      </vt:variant>
      <vt:variant>
        <vt:i4>1703992</vt:i4>
      </vt:variant>
      <vt:variant>
        <vt:i4>44</vt:i4>
      </vt:variant>
      <vt:variant>
        <vt:i4>0</vt:i4>
      </vt:variant>
      <vt:variant>
        <vt:i4>5</vt:i4>
      </vt:variant>
      <vt:variant>
        <vt:lpwstr/>
      </vt:variant>
      <vt:variant>
        <vt:lpwstr>_Toc160113896</vt:lpwstr>
      </vt:variant>
      <vt:variant>
        <vt:i4>1703992</vt:i4>
      </vt:variant>
      <vt:variant>
        <vt:i4>38</vt:i4>
      </vt:variant>
      <vt:variant>
        <vt:i4>0</vt:i4>
      </vt:variant>
      <vt:variant>
        <vt:i4>5</vt:i4>
      </vt:variant>
      <vt:variant>
        <vt:lpwstr/>
      </vt:variant>
      <vt:variant>
        <vt:lpwstr>_Toc160113895</vt:lpwstr>
      </vt:variant>
      <vt:variant>
        <vt:i4>1703992</vt:i4>
      </vt:variant>
      <vt:variant>
        <vt:i4>32</vt:i4>
      </vt:variant>
      <vt:variant>
        <vt:i4>0</vt:i4>
      </vt:variant>
      <vt:variant>
        <vt:i4>5</vt:i4>
      </vt:variant>
      <vt:variant>
        <vt:lpwstr/>
      </vt:variant>
      <vt:variant>
        <vt:lpwstr>_Toc160113894</vt:lpwstr>
      </vt:variant>
      <vt:variant>
        <vt:i4>1703992</vt:i4>
      </vt:variant>
      <vt:variant>
        <vt:i4>26</vt:i4>
      </vt:variant>
      <vt:variant>
        <vt:i4>0</vt:i4>
      </vt:variant>
      <vt:variant>
        <vt:i4>5</vt:i4>
      </vt:variant>
      <vt:variant>
        <vt:lpwstr/>
      </vt:variant>
      <vt:variant>
        <vt:lpwstr>_Toc160113893</vt:lpwstr>
      </vt:variant>
      <vt:variant>
        <vt:i4>1703992</vt:i4>
      </vt:variant>
      <vt:variant>
        <vt:i4>20</vt:i4>
      </vt:variant>
      <vt:variant>
        <vt:i4>0</vt:i4>
      </vt:variant>
      <vt:variant>
        <vt:i4>5</vt:i4>
      </vt:variant>
      <vt:variant>
        <vt:lpwstr/>
      </vt:variant>
      <vt:variant>
        <vt:lpwstr>_Toc160113892</vt:lpwstr>
      </vt:variant>
      <vt:variant>
        <vt:i4>1703992</vt:i4>
      </vt:variant>
      <vt:variant>
        <vt:i4>14</vt:i4>
      </vt:variant>
      <vt:variant>
        <vt:i4>0</vt:i4>
      </vt:variant>
      <vt:variant>
        <vt:i4>5</vt:i4>
      </vt:variant>
      <vt:variant>
        <vt:lpwstr/>
      </vt:variant>
      <vt:variant>
        <vt:lpwstr>_Toc160113891</vt:lpwstr>
      </vt:variant>
      <vt:variant>
        <vt:i4>1703992</vt:i4>
      </vt:variant>
      <vt:variant>
        <vt:i4>8</vt:i4>
      </vt:variant>
      <vt:variant>
        <vt:i4>0</vt:i4>
      </vt:variant>
      <vt:variant>
        <vt:i4>5</vt:i4>
      </vt:variant>
      <vt:variant>
        <vt:lpwstr/>
      </vt:variant>
      <vt:variant>
        <vt:lpwstr>_Toc160113890</vt:lpwstr>
      </vt:variant>
      <vt:variant>
        <vt:i4>1769528</vt:i4>
      </vt:variant>
      <vt:variant>
        <vt:i4>2</vt:i4>
      </vt:variant>
      <vt:variant>
        <vt:i4>0</vt:i4>
      </vt:variant>
      <vt:variant>
        <vt:i4>5</vt:i4>
      </vt:variant>
      <vt:variant>
        <vt:lpwstr/>
      </vt:variant>
      <vt:variant>
        <vt:lpwstr>_Toc160113889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B Concept raamovereenkomst EU/2026.023</dc:title>
  <dc:subject/>
  <dc:creator>Gemeente Capelle aan den IJssel</dc:creator>
  <cp:keywords/>
  <dc:description/>
  <cp:lastModifiedBy>Andres Andres Peña Rivera</cp:lastModifiedBy>
  <cp:revision>188</cp:revision>
  <cp:lastPrinted>2019-06-18T00:07:00Z</cp:lastPrinted>
  <dcterms:created xsi:type="dcterms:W3CDTF">2026-08-28T03:21:00Z</dcterms:created>
  <dcterms:modified xsi:type="dcterms:W3CDTF">2026-10-29T14:59:00Z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deling">
    <vt:lpwstr>BCO | taakgroep Inkoop</vt:lpwstr>
  </property>
  <property fmtid="{D5CDD505-2E9C-101B-9397-08002B2CF9AE}" pid="3" name="ContentTypeId">
    <vt:lpwstr>0x0101009B1CE0A925964D448A455B4B86F4DA3C</vt:lpwstr>
  </property>
  <property fmtid="{D5CDD505-2E9C-101B-9397-08002B2CF9AE}" pid="4" name="MediaServiceImageTags">
    <vt:lpwstr/>
  </property>
  <property fmtid="{D5CDD505-2E9C-101B-9397-08002B2CF9AE}" pid="5" name="docLang">
    <vt:lpwstr>nl</vt:lpwstr>
  </property>
</Properties>
</file>