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124B2" w14:textId="77777777" w:rsidR="00D236D7" w:rsidRPr="00F75F7B" w:rsidRDefault="00D236D7" w:rsidP="00D236D7">
      <w:pPr>
        <w:pStyle w:val="Kop1"/>
        <w:jc w:val="center"/>
        <w:rPr>
          <w:rFonts w:ascii="Avenir Next LT Pro" w:hAnsi="Avenir Next LT Pro"/>
        </w:rPr>
      </w:pPr>
    </w:p>
    <w:p w14:paraId="2AF981A1" w14:textId="77777777" w:rsidR="00B07648" w:rsidRPr="00F75F7B" w:rsidRDefault="00B07648" w:rsidP="00B07648">
      <w:pPr>
        <w:rPr>
          <w:rFonts w:ascii="Avenir Next LT Pro" w:hAnsi="Avenir Next LT Pro"/>
        </w:rPr>
      </w:pPr>
    </w:p>
    <w:p w14:paraId="40EEC379" w14:textId="640FD470" w:rsidR="00D236D7" w:rsidRPr="001F2CE6" w:rsidRDefault="003E5B8D" w:rsidP="0074078B">
      <w:pPr>
        <w:spacing w:after="600"/>
        <w:jc w:val="center"/>
        <w:rPr>
          <w:rFonts w:ascii="Avenir Next LT Pro" w:hAnsi="Avenir Next LT Pro"/>
          <w:b/>
          <w:caps/>
          <w:color w:val="527E7C"/>
          <w:sz w:val="52"/>
          <w:szCs w:val="52"/>
          <w:highlight w:val="yellow"/>
        </w:rPr>
      </w:pPr>
      <w:r>
        <w:rPr>
          <w:rFonts w:ascii="Avenir Next LT Pro" w:hAnsi="Avenir Next LT Pro"/>
          <w:b/>
          <w:color w:val="527E7C"/>
          <w:sz w:val="52"/>
          <w:szCs w:val="52"/>
        </w:rPr>
        <w:t>Werkomschrijving</w:t>
      </w:r>
    </w:p>
    <w:p w14:paraId="22CDC576" w14:textId="0146A870" w:rsidR="004F4819" w:rsidRPr="001F2CE6" w:rsidRDefault="003E5B8D" w:rsidP="00617B36">
      <w:pPr>
        <w:spacing w:after="600"/>
        <w:jc w:val="center"/>
        <w:rPr>
          <w:rFonts w:ascii="Avenir Next LT Pro" w:hAnsi="Avenir Next LT Pro"/>
          <w:b/>
          <w:caps/>
          <w:color w:val="93C48B"/>
          <w:sz w:val="36"/>
          <w:szCs w:val="36"/>
        </w:rPr>
      </w:pPr>
      <w:r>
        <w:rPr>
          <w:rFonts w:ascii="Avenir Next LT Pro" w:hAnsi="Avenir Next LT Pro"/>
          <w:b/>
          <w:color w:val="93C48B"/>
          <w:sz w:val="36"/>
          <w:szCs w:val="36"/>
        </w:rPr>
        <w:t>O</w:t>
      </w:r>
      <w:r w:rsidR="0069610B" w:rsidRPr="001F2CE6">
        <w:rPr>
          <w:rFonts w:ascii="Avenir Next LT Pro" w:hAnsi="Avenir Next LT Pro"/>
          <w:b/>
          <w:color w:val="93C48B"/>
          <w:sz w:val="36"/>
          <w:szCs w:val="36"/>
        </w:rPr>
        <w:t>nderhoud</w:t>
      </w:r>
      <w:r>
        <w:rPr>
          <w:rFonts w:ascii="Avenir Next LT Pro" w:hAnsi="Avenir Next LT Pro"/>
          <w:b/>
          <w:color w:val="93C48B"/>
          <w:sz w:val="36"/>
          <w:szCs w:val="36"/>
        </w:rPr>
        <w:t>swerkzaamheden</w:t>
      </w:r>
      <w:r w:rsidR="00881101" w:rsidRPr="001F2CE6">
        <w:rPr>
          <w:rFonts w:ascii="Avenir Next LT Pro" w:hAnsi="Avenir Next LT Pro"/>
          <w:b/>
          <w:color w:val="93C48B"/>
          <w:sz w:val="36"/>
          <w:szCs w:val="36"/>
        </w:rPr>
        <w:t xml:space="preserve"> bomen</w:t>
      </w:r>
      <w:r w:rsidR="005859E8" w:rsidRPr="001F2CE6">
        <w:rPr>
          <w:rFonts w:ascii="Avenir Next LT Pro" w:hAnsi="Avenir Next LT Pro"/>
          <w:b/>
          <w:color w:val="93C48B"/>
          <w:sz w:val="36"/>
          <w:szCs w:val="36"/>
        </w:rPr>
        <w:t xml:space="preserve"> </w:t>
      </w:r>
      <w:r w:rsidR="00A27D64">
        <w:rPr>
          <w:rFonts w:ascii="Avenir Next LT Pro" w:hAnsi="Avenir Next LT Pro"/>
          <w:b/>
          <w:color w:val="93C48B"/>
          <w:sz w:val="36"/>
          <w:szCs w:val="36"/>
        </w:rPr>
        <w:t>TU Delft</w:t>
      </w:r>
    </w:p>
    <w:p w14:paraId="4B1D04CD" w14:textId="55742ACC" w:rsidR="00D236D7" w:rsidRPr="001F2CE6" w:rsidRDefault="003E5B8D" w:rsidP="006B08E2">
      <w:pPr>
        <w:spacing w:after="600"/>
        <w:jc w:val="center"/>
        <w:rPr>
          <w:rFonts w:ascii="Avenir Next LT Pro" w:hAnsi="Avenir Next LT Pro"/>
          <w:color w:val="93C48B"/>
          <w:sz w:val="12"/>
          <w:szCs w:val="12"/>
        </w:rPr>
      </w:pPr>
      <w:r>
        <w:rPr>
          <w:rFonts w:ascii="Avenir Next LT Pro" w:hAnsi="Avenir Next LT Pro" w:cs="Arial"/>
          <w:b/>
          <w:color w:val="93C48B"/>
          <w:sz w:val="36"/>
          <w:szCs w:val="36"/>
        </w:rPr>
        <w:t>202</w:t>
      </w:r>
      <w:r w:rsidR="00A27D64">
        <w:rPr>
          <w:rFonts w:ascii="Avenir Next LT Pro" w:hAnsi="Avenir Next LT Pro" w:cs="Arial"/>
          <w:b/>
          <w:color w:val="93C48B"/>
          <w:sz w:val="36"/>
          <w:szCs w:val="36"/>
        </w:rPr>
        <w:t>6</w:t>
      </w:r>
    </w:p>
    <w:p w14:paraId="334E0A82" w14:textId="77777777" w:rsidR="00EF6B9A" w:rsidRPr="00881101" w:rsidRDefault="00EF6B9A" w:rsidP="00D236D7">
      <w:pPr>
        <w:pStyle w:val="Projectcode"/>
        <w:rPr>
          <w:rFonts w:ascii="Avenir Next LT Pro" w:hAnsi="Avenir Next LT Pro"/>
          <w:color w:val="73743A"/>
          <w:sz w:val="12"/>
          <w:szCs w:val="12"/>
        </w:rPr>
      </w:pPr>
    </w:p>
    <w:p w14:paraId="53F5F57E" w14:textId="77777777" w:rsidR="000543CF" w:rsidRPr="001F2CE6" w:rsidRDefault="000543CF" w:rsidP="000543CF">
      <w:pPr>
        <w:pStyle w:val="Projectcode"/>
        <w:spacing w:after="160" w:line="264" w:lineRule="auto"/>
        <w:rPr>
          <w:rFonts w:ascii="Avenir Next LT Pro" w:hAnsi="Avenir Next LT Pro"/>
          <w:color w:val="527E7C"/>
        </w:rPr>
      </w:pPr>
      <w:bookmarkStart w:id="0" w:name="_Toc438548800"/>
      <w:r w:rsidRPr="001F2CE6">
        <w:rPr>
          <w:rFonts w:ascii="Avenir Next LT Pro" w:hAnsi="Avenir Next LT Pro"/>
          <w:caps w:val="0"/>
          <w:color w:val="527E7C"/>
        </w:rPr>
        <w:t>Opdrachtgever</w:t>
      </w:r>
    </w:p>
    <w:p w14:paraId="1DD7BB91" w14:textId="6BD37543" w:rsidR="000543CF" w:rsidRPr="00F75F7B" w:rsidRDefault="00A27D64" w:rsidP="000543CF">
      <w:pPr>
        <w:pStyle w:val="Projectcode2"/>
        <w:spacing w:line="264" w:lineRule="auto"/>
        <w:rPr>
          <w:rFonts w:ascii="Avenir Next LT Pro" w:hAnsi="Avenir Next LT Pro"/>
          <w:sz w:val="20"/>
        </w:rPr>
      </w:pPr>
      <w:r>
        <w:rPr>
          <w:rFonts w:ascii="Avenir Next LT Pro" w:hAnsi="Avenir Next LT Pro" w:cs="Arial"/>
        </w:rPr>
        <w:t>TU Delft</w:t>
      </w:r>
    </w:p>
    <w:p w14:paraId="78436684" w14:textId="77777777" w:rsidR="000543CF" w:rsidRPr="00F75F7B" w:rsidRDefault="000543CF" w:rsidP="000543CF">
      <w:pPr>
        <w:spacing w:line="264" w:lineRule="auto"/>
        <w:jc w:val="center"/>
        <w:rPr>
          <w:rFonts w:ascii="Avenir Next LT Pro" w:hAnsi="Avenir Next LT Pro"/>
        </w:rPr>
      </w:pPr>
    </w:p>
    <w:p w14:paraId="42C38CE6" w14:textId="77777777" w:rsidR="000543CF" w:rsidRPr="00881101" w:rsidRDefault="000543CF" w:rsidP="000543CF">
      <w:pPr>
        <w:pStyle w:val="Projectcode"/>
        <w:spacing w:after="160" w:line="264" w:lineRule="auto"/>
        <w:rPr>
          <w:rFonts w:ascii="Avenir Next LT Pro" w:hAnsi="Avenir Next LT Pro"/>
          <w:color w:val="73743A"/>
        </w:rPr>
      </w:pPr>
      <w:r w:rsidRPr="001F2CE6">
        <w:rPr>
          <w:rFonts w:ascii="Avenir Next LT Pro" w:hAnsi="Avenir Next LT Pro"/>
          <w:caps w:val="0"/>
          <w:color w:val="527E7C"/>
        </w:rPr>
        <w:t>Datum</w:t>
      </w:r>
    </w:p>
    <w:p w14:paraId="630136D5" w14:textId="4E28678F" w:rsidR="000543CF" w:rsidRPr="00F75F7B" w:rsidRDefault="00700C30" w:rsidP="000543CF">
      <w:pPr>
        <w:pStyle w:val="Projectcode2"/>
        <w:spacing w:line="264" w:lineRule="auto"/>
        <w:rPr>
          <w:rFonts w:ascii="Avenir Next LT Pro" w:hAnsi="Avenir Next LT Pro"/>
          <w:sz w:val="20"/>
        </w:rPr>
      </w:pPr>
      <w:r>
        <w:rPr>
          <w:rFonts w:ascii="Avenir Next LT Pro" w:hAnsi="Avenir Next LT Pro" w:cs="Arial"/>
        </w:rPr>
        <w:t>1</w:t>
      </w:r>
      <w:r w:rsidR="00A27D64">
        <w:rPr>
          <w:rFonts w:ascii="Avenir Next LT Pro" w:hAnsi="Avenir Next LT Pro" w:cs="Arial"/>
        </w:rPr>
        <w:t>5</w:t>
      </w:r>
      <w:r w:rsidR="003E5B8D">
        <w:rPr>
          <w:rFonts w:ascii="Avenir Next LT Pro" w:hAnsi="Avenir Next LT Pro" w:cs="Arial"/>
        </w:rPr>
        <w:t>-0</w:t>
      </w:r>
      <w:r w:rsidR="00A27D64">
        <w:rPr>
          <w:rFonts w:ascii="Avenir Next LT Pro" w:hAnsi="Avenir Next LT Pro" w:cs="Arial"/>
        </w:rPr>
        <w:t>5</w:t>
      </w:r>
      <w:r w:rsidR="003E5B8D">
        <w:rPr>
          <w:rFonts w:ascii="Avenir Next LT Pro" w:hAnsi="Avenir Next LT Pro" w:cs="Arial"/>
        </w:rPr>
        <w:t>-202</w:t>
      </w:r>
      <w:r w:rsidR="00A27D64">
        <w:rPr>
          <w:rFonts w:ascii="Avenir Next LT Pro" w:hAnsi="Avenir Next LT Pro" w:cs="Arial"/>
        </w:rPr>
        <w:t>6</w:t>
      </w:r>
    </w:p>
    <w:p w14:paraId="40A17D12" w14:textId="77777777" w:rsidR="000543CF" w:rsidRDefault="000543CF">
      <w:pPr>
        <w:spacing w:after="160" w:line="259" w:lineRule="auto"/>
        <w:rPr>
          <w:rFonts w:ascii="Avenir Next LT Pro" w:hAnsi="Avenir Next LT Pro"/>
        </w:rPr>
      </w:pPr>
    </w:p>
    <w:p w14:paraId="0E47E067" w14:textId="77777777" w:rsidR="000543CF" w:rsidRDefault="000543CF">
      <w:pPr>
        <w:spacing w:after="160" w:line="259" w:lineRule="auto"/>
        <w:rPr>
          <w:rFonts w:ascii="Avenir Next LT Pro" w:hAnsi="Avenir Next LT Pro"/>
        </w:rPr>
      </w:pPr>
    </w:p>
    <w:p w14:paraId="7678801E" w14:textId="77777777" w:rsidR="00EF6B9A" w:rsidRPr="00F75F7B" w:rsidRDefault="00EF6B9A">
      <w:pPr>
        <w:spacing w:after="160" w:line="259" w:lineRule="auto"/>
        <w:rPr>
          <w:rFonts w:ascii="Avenir Next LT Pro" w:hAnsi="Avenir Next LT Pro"/>
        </w:rPr>
      </w:pPr>
      <w:r w:rsidRPr="00F75F7B">
        <w:rPr>
          <w:rFonts w:ascii="Avenir Next LT Pro" w:hAnsi="Avenir Next LT Pro"/>
        </w:rPr>
        <w:br w:type="page"/>
      </w:r>
    </w:p>
    <w:bookmarkEnd w:id="0"/>
    <w:p w14:paraId="07D801A7" w14:textId="77777777" w:rsidR="00D236D7" w:rsidRPr="001F2CE6" w:rsidRDefault="007051A7" w:rsidP="0044393C">
      <w:pPr>
        <w:spacing w:after="600"/>
        <w:rPr>
          <w:rFonts w:ascii="Avenir Next LT Pro" w:hAnsi="Avenir Next LT Pro"/>
          <w:b/>
          <w:color w:val="527E7C"/>
          <w:sz w:val="44"/>
          <w:szCs w:val="44"/>
        </w:rPr>
      </w:pPr>
      <w:r w:rsidRPr="001F2CE6">
        <w:rPr>
          <w:rFonts w:ascii="Avenir Next LT Pro" w:hAnsi="Avenir Next LT Pro"/>
          <w:b/>
          <w:color w:val="527E7C"/>
          <w:sz w:val="44"/>
          <w:szCs w:val="44"/>
        </w:rPr>
        <w:lastRenderedPageBreak/>
        <w:t>Inhoudsopgave</w:t>
      </w:r>
    </w:p>
    <w:p w14:paraId="55EE7CD3" w14:textId="398B3D81" w:rsidR="003F6B98" w:rsidRDefault="000F1112">
      <w:pPr>
        <w:pStyle w:val="Inhopg1"/>
        <w:rPr>
          <w:rFonts w:asciiTheme="minorHAnsi" w:hAnsiTheme="minorHAnsi"/>
          <w:b w:val="0"/>
          <w:kern w:val="2"/>
          <w:sz w:val="22"/>
          <w:szCs w:val="22"/>
          <w:lang w:eastAsia="nl-NL"/>
          <w14:ligatures w14:val="standardContextual"/>
        </w:rPr>
      </w:pPr>
      <w:r>
        <w:rPr>
          <w:rFonts w:ascii="Avenir Next LT Pro" w:hAnsi="Avenir Next LT Pro"/>
        </w:rPr>
        <w:fldChar w:fldCharType="begin"/>
      </w:r>
      <w:r>
        <w:rPr>
          <w:rFonts w:ascii="Avenir Next LT Pro" w:hAnsi="Avenir Next LT Pro"/>
        </w:rPr>
        <w:instrText xml:space="preserve"> TOC \h \z \t "BWA_kop 1;1;BWA_kop 2;2" </w:instrText>
      </w:r>
      <w:r>
        <w:rPr>
          <w:rFonts w:ascii="Avenir Next LT Pro" w:hAnsi="Avenir Next LT Pro"/>
        </w:rPr>
        <w:fldChar w:fldCharType="separate"/>
      </w:r>
      <w:hyperlink w:anchor="_Toc157679059" w:history="1">
        <w:r w:rsidR="003F6B98" w:rsidRPr="00D00859">
          <w:rPr>
            <w:rStyle w:val="Hyperlink"/>
          </w:rPr>
          <w:t>1. Algemene informatie</w:t>
        </w:r>
        <w:r w:rsidR="003F6B98">
          <w:rPr>
            <w:webHidden/>
          </w:rPr>
          <w:tab/>
        </w:r>
        <w:r w:rsidR="003F6B98">
          <w:rPr>
            <w:webHidden/>
          </w:rPr>
          <w:fldChar w:fldCharType="begin"/>
        </w:r>
        <w:r w:rsidR="003F6B98">
          <w:rPr>
            <w:webHidden/>
          </w:rPr>
          <w:instrText xml:space="preserve"> PAGEREF _Toc157679059 \h </w:instrText>
        </w:r>
        <w:r w:rsidR="003F6B98">
          <w:rPr>
            <w:webHidden/>
          </w:rPr>
        </w:r>
        <w:r w:rsidR="003F6B98">
          <w:rPr>
            <w:webHidden/>
          </w:rPr>
          <w:fldChar w:fldCharType="separate"/>
        </w:r>
        <w:r w:rsidR="003F6B98">
          <w:rPr>
            <w:webHidden/>
          </w:rPr>
          <w:t>1</w:t>
        </w:r>
        <w:r w:rsidR="003F6B98">
          <w:rPr>
            <w:webHidden/>
          </w:rPr>
          <w:fldChar w:fldCharType="end"/>
        </w:r>
      </w:hyperlink>
    </w:p>
    <w:p w14:paraId="39379C8B" w14:textId="20DD819E" w:rsidR="003F6B98" w:rsidRDefault="003F6B98">
      <w:pPr>
        <w:pStyle w:val="Inhopg2"/>
        <w:tabs>
          <w:tab w:val="right" w:leader="dot" w:pos="8607"/>
        </w:tabs>
        <w:rPr>
          <w:rFonts w:asciiTheme="minorHAnsi" w:hAnsiTheme="minorHAnsi"/>
          <w:noProof/>
          <w:kern w:val="2"/>
          <w:sz w:val="22"/>
          <w:szCs w:val="22"/>
          <w:lang w:eastAsia="nl-NL"/>
          <w14:ligatures w14:val="standardContextual"/>
        </w:rPr>
      </w:pPr>
      <w:hyperlink w:anchor="_Toc157679060" w:history="1">
        <w:r w:rsidRPr="00D00859">
          <w:rPr>
            <w:rStyle w:val="Hyperlink"/>
            <w:noProof/>
          </w:rPr>
          <w:t>1.1 Opdrachtgever</w:t>
        </w:r>
        <w:r>
          <w:rPr>
            <w:noProof/>
            <w:webHidden/>
          </w:rPr>
          <w:tab/>
        </w:r>
        <w:r>
          <w:rPr>
            <w:noProof/>
            <w:webHidden/>
          </w:rPr>
          <w:fldChar w:fldCharType="begin"/>
        </w:r>
        <w:r>
          <w:rPr>
            <w:noProof/>
            <w:webHidden/>
          </w:rPr>
          <w:instrText xml:space="preserve"> PAGEREF _Toc157679060 \h </w:instrText>
        </w:r>
        <w:r>
          <w:rPr>
            <w:noProof/>
            <w:webHidden/>
          </w:rPr>
        </w:r>
        <w:r>
          <w:rPr>
            <w:noProof/>
            <w:webHidden/>
          </w:rPr>
          <w:fldChar w:fldCharType="separate"/>
        </w:r>
        <w:r>
          <w:rPr>
            <w:noProof/>
            <w:webHidden/>
          </w:rPr>
          <w:t>1</w:t>
        </w:r>
        <w:r>
          <w:rPr>
            <w:noProof/>
            <w:webHidden/>
          </w:rPr>
          <w:fldChar w:fldCharType="end"/>
        </w:r>
      </w:hyperlink>
    </w:p>
    <w:p w14:paraId="257D5DEF" w14:textId="0610C2FB" w:rsidR="003F6B98" w:rsidRDefault="003F6B98">
      <w:pPr>
        <w:pStyle w:val="Inhopg2"/>
        <w:tabs>
          <w:tab w:val="right" w:leader="dot" w:pos="8607"/>
        </w:tabs>
        <w:rPr>
          <w:rFonts w:asciiTheme="minorHAnsi" w:hAnsiTheme="minorHAnsi"/>
          <w:noProof/>
          <w:kern w:val="2"/>
          <w:sz w:val="22"/>
          <w:szCs w:val="22"/>
          <w:lang w:eastAsia="nl-NL"/>
          <w14:ligatures w14:val="standardContextual"/>
        </w:rPr>
      </w:pPr>
      <w:hyperlink w:anchor="_Toc157679061" w:history="1">
        <w:r w:rsidRPr="00D00859">
          <w:rPr>
            <w:rStyle w:val="Hyperlink"/>
            <w:noProof/>
          </w:rPr>
          <w:t>1.2 Locatie</w:t>
        </w:r>
        <w:r>
          <w:rPr>
            <w:noProof/>
            <w:webHidden/>
          </w:rPr>
          <w:tab/>
        </w:r>
        <w:r>
          <w:rPr>
            <w:noProof/>
            <w:webHidden/>
          </w:rPr>
          <w:fldChar w:fldCharType="begin"/>
        </w:r>
        <w:r>
          <w:rPr>
            <w:noProof/>
            <w:webHidden/>
          </w:rPr>
          <w:instrText xml:space="preserve"> PAGEREF _Toc157679061 \h </w:instrText>
        </w:r>
        <w:r>
          <w:rPr>
            <w:noProof/>
            <w:webHidden/>
          </w:rPr>
        </w:r>
        <w:r>
          <w:rPr>
            <w:noProof/>
            <w:webHidden/>
          </w:rPr>
          <w:fldChar w:fldCharType="separate"/>
        </w:r>
        <w:r>
          <w:rPr>
            <w:noProof/>
            <w:webHidden/>
          </w:rPr>
          <w:t>1</w:t>
        </w:r>
        <w:r>
          <w:rPr>
            <w:noProof/>
            <w:webHidden/>
          </w:rPr>
          <w:fldChar w:fldCharType="end"/>
        </w:r>
      </w:hyperlink>
    </w:p>
    <w:p w14:paraId="558960B5" w14:textId="43F3D25E" w:rsidR="003F6B98" w:rsidRDefault="003F6B98">
      <w:pPr>
        <w:pStyle w:val="Inhopg2"/>
        <w:tabs>
          <w:tab w:val="right" w:leader="dot" w:pos="8607"/>
        </w:tabs>
        <w:rPr>
          <w:rFonts w:asciiTheme="minorHAnsi" w:hAnsiTheme="minorHAnsi"/>
          <w:noProof/>
          <w:kern w:val="2"/>
          <w:sz w:val="22"/>
          <w:szCs w:val="22"/>
          <w:lang w:eastAsia="nl-NL"/>
          <w14:ligatures w14:val="standardContextual"/>
        </w:rPr>
      </w:pPr>
      <w:hyperlink w:anchor="_Toc157679062" w:history="1">
        <w:r w:rsidRPr="00D00859">
          <w:rPr>
            <w:rStyle w:val="Hyperlink"/>
            <w:noProof/>
          </w:rPr>
          <w:t>1.3 Planning</w:t>
        </w:r>
        <w:r>
          <w:rPr>
            <w:noProof/>
            <w:webHidden/>
          </w:rPr>
          <w:tab/>
        </w:r>
        <w:r>
          <w:rPr>
            <w:noProof/>
            <w:webHidden/>
          </w:rPr>
          <w:fldChar w:fldCharType="begin"/>
        </w:r>
        <w:r>
          <w:rPr>
            <w:noProof/>
            <w:webHidden/>
          </w:rPr>
          <w:instrText xml:space="preserve"> PAGEREF _Toc157679062 \h </w:instrText>
        </w:r>
        <w:r>
          <w:rPr>
            <w:noProof/>
            <w:webHidden/>
          </w:rPr>
        </w:r>
        <w:r>
          <w:rPr>
            <w:noProof/>
            <w:webHidden/>
          </w:rPr>
          <w:fldChar w:fldCharType="separate"/>
        </w:r>
        <w:r>
          <w:rPr>
            <w:noProof/>
            <w:webHidden/>
          </w:rPr>
          <w:t>1</w:t>
        </w:r>
        <w:r>
          <w:rPr>
            <w:noProof/>
            <w:webHidden/>
          </w:rPr>
          <w:fldChar w:fldCharType="end"/>
        </w:r>
      </w:hyperlink>
    </w:p>
    <w:p w14:paraId="124FD327" w14:textId="7B08019D" w:rsidR="003F6B98" w:rsidRDefault="003F6B98">
      <w:pPr>
        <w:pStyle w:val="Inhopg2"/>
        <w:tabs>
          <w:tab w:val="right" w:leader="dot" w:pos="8607"/>
        </w:tabs>
        <w:rPr>
          <w:rFonts w:asciiTheme="minorHAnsi" w:hAnsiTheme="minorHAnsi"/>
          <w:noProof/>
          <w:kern w:val="2"/>
          <w:sz w:val="22"/>
          <w:szCs w:val="22"/>
          <w:lang w:eastAsia="nl-NL"/>
          <w14:ligatures w14:val="standardContextual"/>
        </w:rPr>
      </w:pPr>
      <w:hyperlink w:anchor="_Toc157679063" w:history="1">
        <w:r w:rsidRPr="00D00859">
          <w:rPr>
            <w:rStyle w:val="Hyperlink"/>
            <w:noProof/>
          </w:rPr>
          <w:t>1.4 Kwaliteitsbewaking</w:t>
        </w:r>
        <w:r>
          <w:rPr>
            <w:noProof/>
            <w:webHidden/>
          </w:rPr>
          <w:tab/>
        </w:r>
        <w:r>
          <w:rPr>
            <w:noProof/>
            <w:webHidden/>
          </w:rPr>
          <w:fldChar w:fldCharType="begin"/>
        </w:r>
        <w:r>
          <w:rPr>
            <w:noProof/>
            <w:webHidden/>
          </w:rPr>
          <w:instrText xml:space="preserve"> PAGEREF _Toc157679063 \h </w:instrText>
        </w:r>
        <w:r>
          <w:rPr>
            <w:noProof/>
            <w:webHidden/>
          </w:rPr>
        </w:r>
        <w:r>
          <w:rPr>
            <w:noProof/>
            <w:webHidden/>
          </w:rPr>
          <w:fldChar w:fldCharType="separate"/>
        </w:r>
        <w:r>
          <w:rPr>
            <w:noProof/>
            <w:webHidden/>
          </w:rPr>
          <w:t>1</w:t>
        </w:r>
        <w:r>
          <w:rPr>
            <w:noProof/>
            <w:webHidden/>
          </w:rPr>
          <w:fldChar w:fldCharType="end"/>
        </w:r>
      </w:hyperlink>
    </w:p>
    <w:p w14:paraId="1B643904" w14:textId="4DAE2FDE" w:rsidR="003F6B98" w:rsidRDefault="003F6B98">
      <w:pPr>
        <w:pStyle w:val="Inhopg2"/>
        <w:tabs>
          <w:tab w:val="right" w:leader="dot" w:pos="8607"/>
        </w:tabs>
        <w:rPr>
          <w:rFonts w:asciiTheme="minorHAnsi" w:hAnsiTheme="minorHAnsi"/>
          <w:noProof/>
          <w:kern w:val="2"/>
          <w:sz w:val="22"/>
          <w:szCs w:val="22"/>
          <w:lang w:eastAsia="nl-NL"/>
          <w14:ligatures w14:val="standardContextual"/>
        </w:rPr>
      </w:pPr>
      <w:hyperlink w:anchor="_Toc157679064" w:history="1">
        <w:r w:rsidRPr="00D00859">
          <w:rPr>
            <w:rStyle w:val="Hyperlink"/>
            <w:noProof/>
          </w:rPr>
          <w:t>1.5 Informatie</w:t>
        </w:r>
        <w:r>
          <w:rPr>
            <w:noProof/>
            <w:webHidden/>
          </w:rPr>
          <w:tab/>
        </w:r>
        <w:r>
          <w:rPr>
            <w:noProof/>
            <w:webHidden/>
          </w:rPr>
          <w:fldChar w:fldCharType="begin"/>
        </w:r>
        <w:r>
          <w:rPr>
            <w:noProof/>
            <w:webHidden/>
          </w:rPr>
          <w:instrText xml:space="preserve"> PAGEREF _Toc157679064 \h </w:instrText>
        </w:r>
        <w:r>
          <w:rPr>
            <w:noProof/>
            <w:webHidden/>
          </w:rPr>
        </w:r>
        <w:r>
          <w:rPr>
            <w:noProof/>
            <w:webHidden/>
          </w:rPr>
          <w:fldChar w:fldCharType="separate"/>
        </w:r>
        <w:r>
          <w:rPr>
            <w:noProof/>
            <w:webHidden/>
          </w:rPr>
          <w:t>1</w:t>
        </w:r>
        <w:r>
          <w:rPr>
            <w:noProof/>
            <w:webHidden/>
          </w:rPr>
          <w:fldChar w:fldCharType="end"/>
        </w:r>
      </w:hyperlink>
    </w:p>
    <w:p w14:paraId="6EEC0A9E" w14:textId="571EB91B" w:rsidR="003F6B98" w:rsidRDefault="003F6B98">
      <w:pPr>
        <w:pStyle w:val="Inhopg1"/>
        <w:rPr>
          <w:rFonts w:asciiTheme="minorHAnsi" w:hAnsiTheme="minorHAnsi"/>
          <w:b w:val="0"/>
          <w:kern w:val="2"/>
          <w:sz w:val="22"/>
          <w:szCs w:val="22"/>
          <w:lang w:eastAsia="nl-NL"/>
          <w14:ligatures w14:val="standardContextual"/>
        </w:rPr>
      </w:pPr>
      <w:hyperlink w:anchor="_Toc157679065" w:history="1">
        <w:r w:rsidRPr="00D00859">
          <w:rPr>
            <w:rStyle w:val="Hyperlink"/>
          </w:rPr>
          <w:t>2. Randvoorwaarden</w:t>
        </w:r>
        <w:r>
          <w:rPr>
            <w:webHidden/>
          </w:rPr>
          <w:tab/>
        </w:r>
        <w:r>
          <w:rPr>
            <w:webHidden/>
          </w:rPr>
          <w:fldChar w:fldCharType="begin"/>
        </w:r>
        <w:r>
          <w:rPr>
            <w:webHidden/>
          </w:rPr>
          <w:instrText xml:space="preserve"> PAGEREF _Toc157679065 \h </w:instrText>
        </w:r>
        <w:r>
          <w:rPr>
            <w:webHidden/>
          </w:rPr>
        </w:r>
        <w:r>
          <w:rPr>
            <w:webHidden/>
          </w:rPr>
          <w:fldChar w:fldCharType="separate"/>
        </w:r>
        <w:r>
          <w:rPr>
            <w:webHidden/>
          </w:rPr>
          <w:t>2</w:t>
        </w:r>
        <w:r>
          <w:rPr>
            <w:webHidden/>
          </w:rPr>
          <w:fldChar w:fldCharType="end"/>
        </w:r>
      </w:hyperlink>
    </w:p>
    <w:p w14:paraId="70604A21" w14:textId="45D35656" w:rsidR="003F6B98" w:rsidRDefault="003F6B98">
      <w:pPr>
        <w:pStyle w:val="Inhopg2"/>
        <w:tabs>
          <w:tab w:val="right" w:leader="dot" w:pos="8607"/>
        </w:tabs>
        <w:rPr>
          <w:rFonts w:asciiTheme="minorHAnsi" w:hAnsiTheme="minorHAnsi"/>
          <w:noProof/>
          <w:kern w:val="2"/>
          <w:sz w:val="22"/>
          <w:szCs w:val="22"/>
          <w:lang w:eastAsia="nl-NL"/>
          <w14:ligatures w14:val="standardContextual"/>
        </w:rPr>
      </w:pPr>
      <w:hyperlink w:anchor="_Toc157679066" w:history="1">
        <w:r w:rsidRPr="00D00859">
          <w:rPr>
            <w:rStyle w:val="Hyperlink"/>
            <w:noProof/>
          </w:rPr>
          <w:t>2.1 Van toepassing zijnde bepalingen</w:t>
        </w:r>
        <w:r>
          <w:rPr>
            <w:noProof/>
            <w:webHidden/>
          </w:rPr>
          <w:tab/>
        </w:r>
        <w:r>
          <w:rPr>
            <w:noProof/>
            <w:webHidden/>
          </w:rPr>
          <w:fldChar w:fldCharType="begin"/>
        </w:r>
        <w:r>
          <w:rPr>
            <w:noProof/>
            <w:webHidden/>
          </w:rPr>
          <w:instrText xml:space="preserve"> PAGEREF _Toc157679066 \h </w:instrText>
        </w:r>
        <w:r>
          <w:rPr>
            <w:noProof/>
            <w:webHidden/>
          </w:rPr>
        </w:r>
        <w:r>
          <w:rPr>
            <w:noProof/>
            <w:webHidden/>
          </w:rPr>
          <w:fldChar w:fldCharType="separate"/>
        </w:r>
        <w:r>
          <w:rPr>
            <w:noProof/>
            <w:webHidden/>
          </w:rPr>
          <w:t>2</w:t>
        </w:r>
        <w:r>
          <w:rPr>
            <w:noProof/>
            <w:webHidden/>
          </w:rPr>
          <w:fldChar w:fldCharType="end"/>
        </w:r>
      </w:hyperlink>
    </w:p>
    <w:p w14:paraId="3908C235" w14:textId="69FC9FEF" w:rsidR="003F6B98" w:rsidRDefault="003F6B98">
      <w:pPr>
        <w:pStyle w:val="Inhopg2"/>
        <w:tabs>
          <w:tab w:val="right" w:leader="dot" w:pos="8607"/>
        </w:tabs>
        <w:rPr>
          <w:rFonts w:asciiTheme="minorHAnsi" w:hAnsiTheme="minorHAnsi"/>
          <w:noProof/>
          <w:kern w:val="2"/>
          <w:sz w:val="22"/>
          <w:szCs w:val="22"/>
          <w:lang w:eastAsia="nl-NL"/>
          <w14:ligatures w14:val="standardContextual"/>
        </w:rPr>
      </w:pPr>
      <w:hyperlink w:anchor="_Toc157679067" w:history="1">
        <w:r w:rsidRPr="00D00859">
          <w:rPr>
            <w:rStyle w:val="Hyperlink"/>
            <w:noProof/>
          </w:rPr>
          <w:t>2.2 Betalingsregeling</w:t>
        </w:r>
        <w:r>
          <w:rPr>
            <w:noProof/>
            <w:webHidden/>
          </w:rPr>
          <w:tab/>
        </w:r>
        <w:r>
          <w:rPr>
            <w:noProof/>
            <w:webHidden/>
          </w:rPr>
          <w:fldChar w:fldCharType="begin"/>
        </w:r>
        <w:r>
          <w:rPr>
            <w:noProof/>
            <w:webHidden/>
          </w:rPr>
          <w:instrText xml:space="preserve"> PAGEREF _Toc157679067 \h </w:instrText>
        </w:r>
        <w:r>
          <w:rPr>
            <w:noProof/>
            <w:webHidden/>
          </w:rPr>
        </w:r>
        <w:r>
          <w:rPr>
            <w:noProof/>
            <w:webHidden/>
          </w:rPr>
          <w:fldChar w:fldCharType="separate"/>
        </w:r>
        <w:r>
          <w:rPr>
            <w:noProof/>
            <w:webHidden/>
          </w:rPr>
          <w:t>2</w:t>
        </w:r>
        <w:r>
          <w:rPr>
            <w:noProof/>
            <w:webHidden/>
          </w:rPr>
          <w:fldChar w:fldCharType="end"/>
        </w:r>
      </w:hyperlink>
    </w:p>
    <w:p w14:paraId="200F4C97" w14:textId="63E4C534" w:rsidR="003F6B98" w:rsidRDefault="003F6B98">
      <w:pPr>
        <w:pStyle w:val="Inhopg2"/>
        <w:tabs>
          <w:tab w:val="right" w:leader="dot" w:pos="8607"/>
        </w:tabs>
        <w:rPr>
          <w:rFonts w:asciiTheme="minorHAnsi" w:hAnsiTheme="minorHAnsi"/>
          <w:noProof/>
          <w:kern w:val="2"/>
          <w:sz w:val="22"/>
          <w:szCs w:val="22"/>
          <w:lang w:eastAsia="nl-NL"/>
          <w14:ligatures w14:val="standardContextual"/>
        </w:rPr>
      </w:pPr>
      <w:hyperlink w:anchor="_Toc157679068" w:history="1">
        <w:r w:rsidRPr="00D00859">
          <w:rPr>
            <w:rStyle w:val="Hyperlink"/>
            <w:noProof/>
          </w:rPr>
          <w:t>2.3 Administratie</w:t>
        </w:r>
        <w:r>
          <w:rPr>
            <w:noProof/>
            <w:webHidden/>
          </w:rPr>
          <w:tab/>
        </w:r>
        <w:r>
          <w:rPr>
            <w:noProof/>
            <w:webHidden/>
          </w:rPr>
          <w:fldChar w:fldCharType="begin"/>
        </w:r>
        <w:r>
          <w:rPr>
            <w:noProof/>
            <w:webHidden/>
          </w:rPr>
          <w:instrText xml:space="preserve"> PAGEREF _Toc157679068 \h </w:instrText>
        </w:r>
        <w:r>
          <w:rPr>
            <w:noProof/>
            <w:webHidden/>
          </w:rPr>
        </w:r>
        <w:r>
          <w:rPr>
            <w:noProof/>
            <w:webHidden/>
          </w:rPr>
          <w:fldChar w:fldCharType="separate"/>
        </w:r>
        <w:r>
          <w:rPr>
            <w:noProof/>
            <w:webHidden/>
          </w:rPr>
          <w:t>2</w:t>
        </w:r>
        <w:r>
          <w:rPr>
            <w:noProof/>
            <w:webHidden/>
          </w:rPr>
          <w:fldChar w:fldCharType="end"/>
        </w:r>
      </w:hyperlink>
    </w:p>
    <w:p w14:paraId="05F9EE76" w14:textId="4B9729E1" w:rsidR="003F6B98" w:rsidRDefault="003F6B98">
      <w:pPr>
        <w:pStyle w:val="Inhopg2"/>
        <w:tabs>
          <w:tab w:val="right" w:leader="dot" w:pos="8607"/>
        </w:tabs>
        <w:rPr>
          <w:rFonts w:asciiTheme="minorHAnsi" w:hAnsiTheme="minorHAnsi"/>
          <w:noProof/>
          <w:kern w:val="2"/>
          <w:sz w:val="22"/>
          <w:szCs w:val="22"/>
          <w:lang w:eastAsia="nl-NL"/>
          <w14:ligatures w14:val="standardContextual"/>
        </w:rPr>
      </w:pPr>
      <w:hyperlink w:anchor="_Toc157679069" w:history="1">
        <w:r w:rsidRPr="00D00859">
          <w:rPr>
            <w:rStyle w:val="Hyperlink"/>
            <w:noProof/>
          </w:rPr>
          <w:t>2.4 Verkeersmaatregelen</w:t>
        </w:r>
        <w:r>
          <w:rPr>
            <w:noProof/>
            <w:webHidden/>
          </w:rPr>
          <w:tab/>
        </w:r>
        <w:r>
          <w:rPr>
            <w:noProof/>
            <w:webHidden/>
          </w:rPr>
          <w:fldChar w:fldCharType="begin"/>
        </w:r>
        <w:r>
          <w:rPr>
            <w:noProof/>
            <w:webHidden/>
          </w:rPr>
          <w:instrText xml:space="preserve"> PAGEREF _Toc157679069 \h </w:instrText>
        </w:r>
        <w:r>
          <w:rPr>
            <w:noProof/>
            <w:webHidden/>
          </w:rPr>
        </w:r>
        <w:r>
          <w:rPr>
            <w:noProof/>
            <w:webHidden/>
          </w:rPr>
          <w:fldChar w:fldCharType="separate"/>
        </w:r>
        <w:r>
          <w:rPr>
            <w:noProof/>
            <w:webHidden/>
          </w:rPr>
          <w:t>2</w:t>
        </w:r>
        <w:r>
          <w:rPr>
            <w:noProof/>
            <w:webHidden/>
          </w:rPr>
          <w:fldChar w:fldCharType="end"/>
        </w:r>
      </w:hyperlink>
    </w:p>
    <w:p w14:paraId="603DE1C8" w14:textId="513114E7" w:rsidR="003F6B98" w:rsidRDefault="003F6B98">
      <w:pPr>
        <w:pStyle w:val="Inhopg2"/>
        <w:tabs>
          <w:tab w:val="right" w:leader="dot" w:pos="8607"/>
        </w:tabs>
        <w:rPr>
          <w:rFonts w:asciiTheme="minorHAnsi" w:hAnsiTheme="minorHAnsi"/>
          <w:noProof/>
          <w:kern w:val="2"/>
          <w:sz w:val="22"/>
          <w:szCs w:val="22"/>
          <w:lang w:eastAsia="nl-NL"/>
          <w14:ligatures w14:val="standardContextual"/>
        </w:rPr>
      </w:pPr>
      <w:hyperlink w:anchor="_Toc157679070" w:history="1">
        <w:r w:rsidRPr="00D00859">
          <w:rPr>
            <w:rStyle w:val="Hyperlink"/>
            <w:noProof/>
          </w:rPr>
          <w:t>2.5 Bereikbaarheid en takval</w:t>
        </w:r>
        <w:r>
          <w:rPr>
            <w:noProof/>
            <w:webHidden/>
          </w:rPr>
          <w:tab/>
        </w:r>
        <w:r>
          <w:rPr>
            <w:noProof/>
            <w:webHidden/>
          </w:rPr>
          <w:fldChar w:fldCharType="begin"/>
        </w:r>
        <w:r>
          <w:rPr>
            <w:noProof/>
            <w:webHidden/>
          </w:rPr>
          <w:instrText xml:space="preserve"> PAGEREF _Toc157679070 \h </w:instrText>
        </w:r>
        <w:r>
          <w:rPr>
            <w:noProof/>
            <w:webHidden/>
          </w:rPr>
        </w:r>
        <w:r>
          <w:rPr>
            <w:noProof/>
            <w:webHidden/>
          </w:rPr>
          <w:fldChar w:fldCharType="separate"/>
        </w:r>
        <w:r>
          <w:rPr>
            <w:noProof/>
            <w:webHidden/>
          </w:rPr>
          <w:t>2</w:t>
        </w:r>
        <w:r>
          <w:rPr>
            <w:noProof/>
            <w:webHidden/>
          </w:rPr>
          <w:fldChar w:fldCharType="end"/>
        </w:r>
      </w:hyperlink>
    </w:p>
    <w:p w14:paraId="410BA959" w14:textId="13EEAB41" w:rsidR="003F6B98" w:rsidRDefault="003F6B98">
      <w:pPr>
        <w:pStyle w:val="Inhopg2"/>
        <w:tabs>
          <w:tab w:val="right" w:leader="dot" w:pos="8607"/>
        </w:tabs>
        <w:rPr>
          <w:rFonts w:asciiTheme="minorHAnsi" w:hAnsiTheme="minorHAnsi"/>
          <w:noProof/>
          <w:kern w:val="2"/>
          <w:sz w:val="22"/>
          <w:szCs w:val="22"/>
          <w:lang w:eastAsia="nl-NL"/>
          <w14:ligatures w14:val="standardContextual"/>
        </w:rPr>
      </w:pPr>
      <w:hyperlink w:anchor="_Toc157679071" w:history="1">
        <w:r w:rsidRPr="00D00859">
          <w:rPr>
            <w:rStyle w:val="Hyperlink"/>
            <w:noProof/>
          </w:rPr>
          <w:t>2.6 Insporingsdiepte materieel</w:t>
        </w:r>
        <w:r>
          <w:rPr>
            <w:noProof/>
            <w:webHidden/>
          </w:rPr>
          <w:tab/>
        </w:r>
        <w:r>
          <w:rPr>
            <w:noProof/>
            <w:webHidden/>
          </w:rPr>
          <w:fldChar w:fldCharType="begin"/>
        </w:r>
        <w:r>
          <w:rPr>
            <w:noProof/>
            <w:webHidden/>
          </w:rPr>
          <w:instrText xml:space="preserve"> PAGEREF _Toc157679071 \h </w:instrText>
        </w:r>
        <w:r>
          <w:rPr>
            <w:noProof/>
            <w:webHidden/>
          </w:rPr>
        </w:r>
        <w:r>
          <w:rPr>
            <w:noProof/>
            <w:webHidden/>
          </w:rPr>
          <w:fldChar w:fldCharType="separate"/>
        </w:r>
        <w:r>
          <w:rPr>
            <w:noProof/>
            <w:webHidden/>
          </w:rPr>
          <w:t>2</w:t>
        </w:r>
        <w:r>
          <w:rPr>
            <w:noProof/>
            <w:webHidden/>
          </w:rPr>
          <w:fldChar w:fldCharType="end"/>
        </w:r>
      </w:hyperlink>
    </w:p>
    <w:p w14:paraId="776C8030" w14:textId="0E1CE418" w:rsidR="003F6B98" w:rsidRDefault="003F6B98">
      <w:pPr>
        <w:pStyle w:val="Inhopg2"/>
        <w:tabs>
          <w:tab w:val="right" w:leader="dot" w:pos="8607"/>
        </w:tabs>
        <w:rPr>
          <w:rFonts w:asciiTheme="minorHAnsi" w:hAnsiTheme="minorHAnsi"/>
          <w:noProof/>
          <w:kern w:val="2"/>
          <w:sz w:val="22"/>
          <w:szCs w:val="22"/>
          <w:lang w:eastAsia="nl-NL"/>
          <w14:ligatures w14:val="standardContextual"/>
        </w:rPr>
      </w:pPr>
      <w:hyperlink w:anchor="_Toc157679072" w:history="1">
        <w:r w:rsidRPr="00D00859">
          <w:rPr>
            <w:rStyle w:val="Hyperlink"/>
            <w:noProof/>
          </w:rPr>
          <w:t>2.7 Beschadigingen</w:t>
        </w:r>
        <w:r>
          <w:rPr>
            <w:noProof/>
            <w:webHidden/>
          </w:rPr>
          <w:tab/>
        </w:r>
        <w:r>
          <w:rPr>
            <w:noProof/>
            <w:webHidden/>
          </w:rPr>
          <w:fldChar w:fldCharType="begin"/>
        </w:r>
        <w:r>
          <w:rPr>
            <w:noProof/>
            <w:webHidden/>
          </w:rPr>
          <w:instrText xml:space="preserve"> PAGEREF _Toc157679072 \h </w:instrText>
        </w:r>
        <w:r>
          <w:rPr>
            <w:noProof/>
            <w:webHidden/>
          </w:rPr>
        </w:r>
        <w:r>
          <w:rPr>
            <w:noProof/>
            <w:webHidden/>
          </w:rPr>
          <w:fldChar w:fldCharType="separate"/>
        </w:r>
        <w:r>
          <w:rPr>
            <w:noProof/>
            <w:webHidden/>
          </w:rPr>
          <w:t>3</w:t>
        </w:r>
        <w:r>
          <w:rPr>
            <w:noProof/>
            <w:webHidden/>
          </w:rPr>
          <w:fldChar w:fldCharType="end"/>
        </w:r>
      </w:hyperlink>
    </w:p>
    <w:p w14:paraId="187EAEDF" w14:textId="4903C3E1" w:rsidR="003F6B98" w:rsidRDefault="003F6B98">
      <w:pPr>
        <w:pStyle w:val="Inhopg2"/>
        <w:tabs>
          <w:tab w:val="right" w:leader="dot" w:pos="8607"/>
        </w:tabs>
        <w:rPr>
          <w:rFonts w:asciiTheme="minorHAnsi" w:hAnsiTheme="minorHAnsi"/>
          <w:noProof/>
          <w:kern w:val="2"/>
          <w:sz w:val="22"/>
          <w:szCs w:val="22"/>
          <w:lang w:eastAsia="nl-NL"/>
          <w14:ligatures w14:val="standardContextual"/>
        </w:rPr>
      </w:pPr>
      <w:hyperlink w:anchor="_Toc157679073" w:history="1">
        <w:r w:rsidRPr="00D00859">
          <w:rPr>
            <w:rStyle w:val="Hyperlink"/>
            <w:noProof/>
          </w:rPr>
          <w:t>2.8 Flora en fauna</w:t>
        </w:r>
        <w:r>
          <w:rPr>
            <w:noProof/>
            <w:webHidden/>
          </w:rPr>
          <w:tab/>
        </w:r>
        <w:r>
          <w:rPr>
            <w:noProof/>
            <w:webHidden/>
          </w:rPr>
          <w:fldChar w:fldCharType="begin"/>
        </w:r>
        <w:r>
          <w:rPr>
            <w:noProof/>
            <w:webHidden/>
          </w:rPr>
          <w:instrText xml:space="preserve"> PAGEREF _Toc157679073 \h </w:instrText>
        </w:r>
        <w:r>
          <w:rPr>
            <w:noProof/>
            <w:webHidden/>
          </w:rPr>
        </w:r>
        <w:r>
          <w:rPr>
            <w:noProof/>
            <w:webHidden/>
          </w:rPr>
          <w:fldChar w:fldCharType="separate"/>
        </w:r>
        <w:r>
          <w:rPr>
            <w:noProof/>
            <w:webHidden/>
          </w:rPr>
          <w:t>3</w:t>
        </w:r>
        <w:r>
          <w:rPr>
            <w:noProof/>
            <w:webHidden/>
          </w:rPr>
          <w:fldChar w:fldCharType="end"/>
        </w:r>
      </w:hyperlink>
    </w:p>
    <w:p w14:paraId="4F07572F" w14:textId="1B4C94B2" w:rsidR="003F6B98" w:rsidRDefault="003F6B98">
      <w:pPr>
        <w:pStyle w:val="Inhopg2"/>
        <w:tabs>
          <w:tab w:val="right" w:leader="dot" w:pos="8607"/>
        </w:tabs>
        <w:rPr>
          <w:rFonts w:asciiTheme="minorHAnsi" w:hAnsiTheme="minorHAnsi"/>
          <w:noProof/>
          <w:kern w:val="2"/>
          <w:sz w:val="22"/>
          <w:szCs w:val="22"/>
          <w:lang w:eastAsia="nl-NL"/>
          <w14:ligatures w14:val="standardContextual"/>
        </w:rPr>
      </w:pPr>
      <w:hyperlink w:anchor="_Toc157679074" w:history="1">
        <w:r w:rsidRPr="00D00859">
          <w:rPr>
            <w:rStyle w:val="Hyperlink"/>
            <w:noProof/>
          </w:rPr>
          <w:t>2.9 Vrijkomende materialen</w:t>
        </w:r>
        <w:r>
          <w:rPr>
            <w:noProof/>
            <w:webHidden/>
          </w:rPr>
          <w:tab/>
        </w:r>
        <w:r>
          <w:rPr>
            <w:noProof/>
            <w:webHidden/>
          </w:rPr>
          <w:fldChar w:fldCharType="begin"/>
        </w:r>
        <w:r>
          <w:rPr>
            <w:noProof/>
            <w:webHidden/>
          </w:rPr>
          <w:instrText xml:space="preserve"> PAGEREF _Toc157679074 \h </w:instrText>
        </w:r>
        <w:r>
          <w:rPr>
            <w:noProof/>
            <w:webHidden/>
          </w:rPr>
        </w:r>
        <w:r>
          <w:rPr>
            <w:noProof/>
            <w:webHidden/>
          </w:rPr>
          <w:fldChar w:fldCharType="separate"/>
        </w:r>
        <w:r>
          <w:rPr>
            <w:noProof/>
            <w:webHidden/>
          </w:rPr>
          <w:t>3</w:t>
        </w:r>
        <w:r>
          <w:rPr>
            <w:noProof/>
            <w:webHidden/>
          </w:rPr>
          <w:fldChar w:fldCharType="end"/>
        </w:r>
      </w:hyperlink>
    </w:p>
    <w:p w14:paraId="67A88C6D" w14:textId="17C56C1F" w:rsidR="003F6B98" w:rsidRDefault="003F6B98">
      <w:pPr>
        <w:pStyle w:val="Inhopg2"/>
        <w:tabs>
          <w:tab w:val="right" w:leader="dot" w:pos="8607"/>
        </w:tabs>
        <w:rPr>
          <w:rFonts w:asciiTheme="minorHAnsi" w:hAnsiTheme="minorHAnsi"/>
          <w:noProof/>
          <w:kern w:val="2"/>
          <w:sz w:val="22"/>
          <w:szCs w:val="22"/>
          <w:lang w:eastAsia="nl-NL"/>
          <w14:ligatures w14:val="standardContextual"/>
        </w:rPr>
      </w:pPr>
      <w:hyperlink w:anchor="_Toc157679075" w:history="1">
        <w:r w:rsidRPr="00D00859">
          <w:rPr>
            <w:rStyle w:val="Hyperlink"/>
            <w:noProof/>
          </w:rPr>
          <w:t>2.10 Kwaliteitseisen</w:t>
        </w:r>
        <w:r>
          <w:rPr>
            <w:noProof/>
            <w:webHidden/>
          </w:rPr>
          <w:tab/>
        </w:r>
        <w:r>
          <w:rPr>
            <w:noProof/>
            <w:webHidden/>
          </w:rPr>
          <w:fldChar w:fldCharType="begin"/>
        </w:r>
        <w:r>
          <w:rPr>
            <w:noProof/>
            <w:webHidden/>
          </w:rPr>
          <w:instrText xml:space="preserve"> PAGEREF _Toc157679075 \h </w:instrText>
        </w:r>
        <w:r>
          <w:rPr>
            <w:noProof/>
            <w:webHidden/>
          </w:rPr>
        </w:r>
        <w:r>
          <w:rPr>
            <w:noProof/>
            <w:webHidden/>
          </w:rPr>
          <w:fldChar w:fldCharType="separate"/>
        </w:r>
        <w:r>
          <w:rPr>
            <w:noProof/>
            <w:webHidden/>
          </w:rPr>
          <w:t>3</w:t>
        </w:r>
        <w:r>
          <w:rPr>
            <w:noProof/>
            <w:webHidden/>
          </w:rPr>
          <w:fldChar w:fldCharType="end"/>
        </w:r>
      </w:hyperlink>
    </w:p>
    <w:p w14:paraId="48201015" w14:textId="173FC815" w:rsidR="003F6B98" w:rsidRDefault="003F6B98">
      <w:pPr>
        <w:pStyle w:val="Inhopg1"/>
        <w:rPr>
          <w:rFonts w:asciiTheme="minorHAnsi" w:hAnsiTheme="minorHAnsi"/>
          <w:b w:val="0"/>
          <w:kern w:val="2"/>
          <w:sz w:val="22"/>
          <w:szCs w:val="22"/>
          <w:lang w:eastAsia="nl-NL"/>
          <w14:ligatures w14:val="standardContextual"/>
        </w:rPr>
      </w:pPr>
      <w:hyperlink w:anchor="_Toc157679076" w:history="1">
        <w:r w:rsidRPr="00D00859">
          <w:rPr>
            <w:rStyle w:val="Hyperlink"/>
          </w:rPr>
          <w:t>3. Werkzaamheden</w:t>
        </w:r>
        <w:r>
          <w:rPr>
            <w:webHidden/>
          </w:rPr>
          <w:tab/>
        </w:r>
        <w:r>
          <w:rPr>
            <w:webHidden/>
          </w:rPr>
          <w:fldChar w:fldCharType="begin"/>
        </w:r>
        <w:r>
          <w:rPr>
            <w:webHidden/>
          </w:rPr>
          <w:instrText xml:space="preserve"> PAGEREF _Toc157679076 \h </w:instrText>
        </w:r>
        <w:r>
          <w:rPr>
            <w:webHidden/>
          </w:rPr>
        </w:r>
        <w:r>
          <w:rPr>
            <w:webHidden/>
          </w:rPr>
          <w:fldChar w:fldCharType="separate"/>
        </w:r>
        <w:r>
          <w:rPr>
            <w:webHidden/>
          </w:rPr>
          <w:t>4</w:t>
        </w:r>
        <w:r>
          <w:rPr>
            <w:webHidden/>
          </w:rPr>
          <w:fldChar w:fldCharType="end"/>
        </w:r>
      </w:hyperlink>
    </w:p>
    <w:p w14:paraId="239B5AF3" w14:textId="1115D158" w:rsidR="002E1CDF" w:rsidRDefault="000F1112">
      <w:pPr>
        <w:spacing w:after="160" w:line="259" w:lineRule="auto"/>
        <w:rPr>
          <w:rFonts w:ascii="Avenir Next LT Pro" w:hAnsi="Avenir Next LT Pro"/>
          <w:b/>
        </w:rPr>
      </w:pPr>
      <w:r>
        <w:rPr>
          <w:rFonts w:ascii="Avenir Next LT Pro" w:hAnsi="Avenir Next LT Pro"/>
          <w:noProof/>
        </w:rPr>
        <w:fldChar w:fldCharType="end"/>
      </w:r>
    </w:p>
    <w:p w14:paraId="19FCF332" w14:textId="77777777" w:rsidR="0008074A" w:rsidRDefault="0008074A">
      <w:pPr>
        <w:spacing w:after="160" w:line="259" w:lineRule="auto"/>
        <w:rPr>
          <w:rFonts w:ascii="Avenir Next LT Pro" w:hAnsi="Avenir Next LT Pro"/>
          <w:b/>
        </w:rPr>
      </w:pPr>
    </w:p>
    <w:p w14:paraId="180A939E" w14:textId="77777777" w:rsidR="0008074A" w:rsidRDefault="0008074A">
      <w:pPr>
        <w:spacing w:after="160" w:line="259" w:lineRule="auto"/>
        <w:rPr>
          <w:rFonts w:ascii="Avenir Next LT Pro" w:hAnsi="Avenir Next LT Pro"/>
          <w:b/>
        </w:rPr>
      </w:pPr>
    </w:p>
    <w:p w14:paraId="68CDCEB1" w14:textId="77777777" w:rsidR="0008074A" w:rsidRDefault="0008074A">
      <w:pPr>
        <w:spacing w:after="160" w:line="259" w:lineRule="auto"/>
        <w:rPr>
          <w:rFonts w:ascii="Avenir Next LT Pro" w:hAnsi="Avenir Next LT Pro"/>
          <w:b/>
        </w:rPr>
      </w:pPr>
    </w:p>
    <w:p w14:paraId="3A7F4247" w14:textId="77777777" w:rsidR="0008074A" w:rsidRPr="00F75F7B" w:rsidRDefault="0008074A">
      <w:pPr>
        <w:spacing w:after="160" w:line="259" w:lineRule="auto"/>
        <w:rPr>
          <w:rFonts w:ascii="Avenir Next LT Pro" w:hAnsi="Avenir Next LT Pro"/>
          <w:b/>
        </w:rPr>
      </w:pPr>
    </w:p>
    <w:p w14:paraId="3F1E7FCD" w14:textId="77777777" w:rsidR="008D374C" w:rsidRPr="00F75F7B" w:rsidRDefault="008D374C" w:rsidP="00C372A7">
      <w:pPr>
        <w:pStyle w:val="Kop1"/>
        <w:numPr>
          <w:ilvl w:val="3"/>
          <w:numId w:val="1"/>
        </w:numPr>
        <w:ind w:left="851" w:hanging="851"/>
        <w:rPr>
          <w:rFonts w:ascii="Avenir Next LT Pro" w:hAnsi="Avenir Next LT Pro"/>
          <w:sz w:val="40"/>
          <w:szCs w:val="40"/>
        </w:rPr>
        <w:sectPr w:rsidR="008D374C" w:rsidRPr="00F75F7B" w:rsidSect="00FE6630">
          <w:headerReference w:type="default" r:id="rId11"/>
          <w:footerReference w:type="default" r:id="rId12"/>
          <w:headerReference w:type="first" r:id="rId13"/>
          <w:pgSz w:w="11906" w:h="16838"/>
          <w:pgMar w:top="2268" w:right="1418" w:bottom="1985" w:left="1871" w:header="709" w:footer="709" w:gutter="0"/>
          <w:cols w:space="708"/>
          <w:titlePg/>
          <w:docGrid w:linePitch="360"/>
        </w:sectPr>
      </w:pPr>
    </w:p>
    <w:p w14:paraId="1019A56E" w14:textId="05696879" w:rsidR="008050A9" w:rsidRPr="00F75F7B" w:rsidRDefault="007B53E0" w:rsidP="007B53E0">
      <w:pPr>
        <w:pStyle w:val="BWAkop1"/>
      </w:pPr>
      <w:bookmarkStart w:id="1" w:name="_Toc56511485"/>
      <w:bookmarkStart w:id="2" w:name="_Toc157679059"/>
      <w:r>
        <w:lastRenderedPageBreak/>
        <w:t xml:space="preserve">1. </w:t>
      </w:r>
      <w:r w:rsidR="003E5B8D">
        <w:t>Algemene informatie</w:t>
      </w:r>
      <w:bookmarkEnd w:id="1"/>
      <w:bookmarkEnd w:id="2"/>
    </w:p>
    <w:p w14:paraId="42EC2B27" w14:textId="4F55E650" w:rsidR="00AD59CD" w:rsidRPr="00F75F7B" w:rsidRDefault="00E14D51" w:rsidP="00E14D51">
      <w:pPr>
        <w:pStyle w:val="BWAkop2"/>
        <w:numPr>
          <w:ilvl w:val="0"/>
          <w:numId w:val="0"/>
        </w:numPr>
        <w:ind w:left="567" w:hanging="567"/>
      </w:pPr>
      <w:bookmarkStart w:id="3" w:name="_Toc56511486"/>
      <w:bookmarkStart w:id="4" w:name="_Toc157679060"/>
      <w:r>
        <w:t xml:space="preserve">1.1 </w:t>
      </w:r>
      <w:bookmarkEnd w:id="3"/>
      <w:r w:rsidR="003E5B8D">
        <w:t>Opdrachtgever</w:t>
      </w:r>
      <w:bookmarkEnd w:id="4"/>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2410"/>
        <w:gridCol w:w="6197"/>
      </w:tblGrid>
      <w:tr w:rsidR="006259C2" w14:paraId="577A3ABA" w14:textId="77777777" w:rsidTr="009C246A">
        <w:tc>
          <w:tcPr>
            <w:tcW w:w="2410" w:type="dxa"/>
          </w:tcPr>
          <w:p w14:paraId="7E0D22B0" w14:textId="77777777" w:rsidR="006259C2" w:rsidRDefault="006259C2" w:rsidP="009C246A">
            <w:pPr>
              <w:rPr>
                <w:rFonts w:ascii="Avenir Next LT Pro" w:hAnsi="Avenir Next LT Pro" w:cs="Arial"/>
                <w:kern w:val="2"/>
              </w:rPr>
            </w:pPr>
            <w:r>
              <w:rPr>
                <w:rFonts w:ascii="Avenir Next LT Pro" w:hAnsi="Avenir Next LT Pro" w:cs="Arial"/>
                <w:kern w:val="2"/>
              </w:rPr>
              <w:t>Naam opdrachtgever:</w:t>
            </w:r>
          </w:p>
        </w:tc>
        <w:tc>
          <w:tcPr>
            <w:tcW w:w="6197" w:type="dxa"/>
          </w:tcPr>
          <w:p w14:paraId="58F8AFB9" w14:textId="51EA8C83" w:rsidR="006259C2" w:rsidRDefault="00A27D64" w:rsidP="009C246A">
            <w:pPr>
              <w:rPr>
                <w:rFonts w:ascii="Avenir Next LT Pro" w:hAnsi="Avenir Next LT Pro" w:cs="Arial"/>
                <w:kern w:val="2"/>
              </w:rPr>
            </w:pPr>
            <w:r>
              <w:rPr>
                <w:rFonts w:ascii="Avenir Next LT Pro" w:hAnsi="Avenir Next LT Pro" w:cs="Arial"/>
              </w:rPr>
              <w:t>TU Delft</w:t>
            </w:r>
          </w:p>
        </w:tc>
      </w:tr>
      <w:tr w:rsidR="006259C2" w14:paraId="7373D1CC" w14:textId="77777777" w:rsidTr="009C246A">
        <w:tc>
          <w:tcPr>
            <w:tcW w:w="2410" w:type="dxa"/>
          </w:tcPr>
          <w:p w14:paraId="072BC857" w14:textId="77777777" w:rsidR="006259C2" w:rsidRDefault="006259C2" w:rsidP="009C246A">
            <w:pPr>
              <w:rPr>
                <w:rFonts w:ascii="Avenir Next LT Pro" w:hAnsi="Avenir Next LT Pro" w:cs="Arial"/>
                <w:kern w:val="2"/>
              </w:rPr>
            </w:pPr>
            <w:r>
              <w:rPr>
                <w:rFonts w:ascii="Avenir Next LT Pro" w:hAnsi="Avenir Next LT Pro" w:cs="Arial"/>
                <w:kern w:val="2"/>
              </w:rPr>
              <w:t>Adres:</w:t>
            </w:r>
          </w:p>
        </w:tc>
        <w:tc>
          <w:tcPr>
            <w:tcW w:w="6197" w:type="dxa"/>
          </w:tcPr>
          <w:p w14:paraId="35B1721F" w14:textId="2E271498" w:rsidR="006259C2" w:rsidRPr="00743C0D" w:rsidRDefault="00743C0D" w:rsidP="009C246A">
            <w:pPr>
              <w:rPr>
                <w:rFonts w:ascii="Avenir Next LT Pro" w:hAnsi="Avenir Next LT Pro" w:cs="Arial"/>
              </w:rPr>
            </w:pPr>
            <w:r w:rsidRPr="00743C0D">
              <w:rPr>
                <w:rFonts w:ascii="Avenir Next LT Pro" w:hAnsi="Avenir Next LT Pro" w:cs="Arial"/>
              </w:rPr>
              <w:t>Stevinweg 1</w:t>
            </w:r>
          </w:p>
        </w:tc>
      </w:tr>
      <w:tr w:rsidR="006259C2" w14:paraId="7C4889EA" w14:textId="77777777" w:rsidTr="009C246A">
        <w:tc>
          <w:tcPr>
            <w:tcW w:w="2410" w:type="dxa"/>
          </w:tcPr>
          <w:p w14:paraId="3D446457" w14:textId="77777777" w:rsidR="006259C2" w:rsidRDefault="006259C2" w:rsidP="009C246A">
            <w:pPr>
              <w:rPr>
                <w:rFonts w:ascii="Avenir Next LT Pro" w:hAnsi="Avenir Next LT Pro" w:cs="Arial"/>
                <w:kern w:val="2"/>
              </w:rPr>
            </w:pPr>
            <w:r>
              <w:rPr>
                <w:rFonts w:ascii="Avenir Next LT Pro" w:hAnsi="Avenir Next LT Pro" w:cs="Arial"/>
                <w:kern w:val="2"/>
              </w:rPr>
              <w:t>Postcode en plaats:</w:t>
            </w:r>
          </w:p>
        </w:tc>
        <w:tc>
          <w:tcPr>
            <w:tcW w:w="6197" w:type="dxa"/>
          </w:tcPr>
          <w:p w14:paraId="03CA205F" w14:textId="1404E964" w:rsidR="006259C2" w:rsidRPr="00743C0D" w:rsidRDefault="00743C0D" w:rsidP="009C246A">
            <w:pPr>
              <w:rPr>
                <w:rFonts w:ascii="Avenir Next LT Pro" w:hAnsi="Avenir Next LT Pro" w:cs="Arial"/>
                <w:lang w:val="de-DE"/>
              </w:rPr>
            </w:pPr>
            <w:r w:rsidRPr="00743C0D">
              <w:rPr>
                <w:rFonts w:ascii="Avenir Next LT Pro" w:hAnsi="Avenir Next LT Pro" w:cs="Arial"/>
                <w:lang w:val="es-ES"/>
              </w:rPr>
              <w:t>2628 CN, Delft</w:t>
            </w:r>
          </w:p>
        </w:tc>
      </w:tr>
      <w:tr w:rsidR="006259C2" w14:paraId="727A32FC" w14:textId="77777777" w:rsidTr="009C246A">
        <w:tc>
          <w:tcPr>
            <w:tcW w:w="2410" w:type="dxa"/>
          </w:tcPr>
          <w:p w14:paraId="05DFD910" w14:textId="77777777" w:rsidR="006259C2" w:rsidRDefault="006259C2" w:rsidP="009C246A">
            <w:pPr>
              <w:rPr>
                <w:rFonts w:ascii="Avenir Next LT Pro" w:hAnsi="Avenir Next LT Pro" w:cs="Arial"/>
                <w:kern w:val="2"/>
              </w:rPr>
            </w:pPr>
            <w:r>
              <w:rPr>
                <w:rFonts w:ascii="Avenir Next LT Pro" w:hAnsi="Avenir Next LT Pro" w:cs="Arial"/>
                <w:kern w:val="2"/>
              </w:rPr>
              <w:t>Contactpersonen:</w:t>
            </w:r>
          </w:p>
        </w:tc>
        <w:tc>
          <w:tcPr>
            <w:tcW w:w="6197" w:type="dxa"/>
          </w:tcPr>
          <w:p w14:paraId="7796E272" w14:textId="0B44E17D" w:rsidR="006259C2" w:rsidRDefault="00743C0D" w:rsidP="009C246A">
            <w:pPr>
              <w:rPr>
                <w:rFonts w:ascii="Avenir Next LT Pro" w:hAnsi="Avenir Next LT Pro" w:cs="Arial"/>
                <w:kern w:val="2"/>
              </w:rPr>
            </w:pPr>
            <w:r>
              <w:rPr>
                <w:rFonts w:ascii="Avenir Next LT Pro" w:hAnsi="Avenir Next LT Pro" w:cs="Arial"/>
              </w:rPr>
              <w:t>Jordy Rog</w:t>
            </w:r>
            <w:r w:rsidR="006259C2">
              <w:rPr>
                <w:rFonts w:ascii="Avenir Next LT Pro" w:hAnsi="Avenir Next LT Pro" w:cs="Arial"/>
              </w:rPr>
              <w:t xml:space="preserve"> en </w:t>
            </w:r>
            <w:r>
              <w:rPr>
                <w:rFonts w:ascii="Avenir Next LT Pro" w:hAnsi="Avenir Next LT Pro" w:cs="Arial"/>
              </w:rPr>
              <w:t xml:space="preserve">Rene </w:t>
            </w:r>
            <w:r w:rsidR="00E62851">
              <w:rPr>
                <w:rFonts w:ascii="Avenir Next LT Pro" w:hAnsi="Avenir Next LT Pro" w:cs="Arial"/>
              </w:rPr>
              <w:t>Hoonhout</w:t>
            </w:r>
          </w:p>
        </w:tc>
      </w:tr>
    </w:tbl>
    <w:p w14:paraId="3956A85C" w14:textId="6E47E8AA" w:rsidR="00445233" w:rsidRPr="00F75F7B" w:rsidRDefault="00E14D51" w:rsidP="00E14D51">
      <w:pPr>
        <w:pStyle w:val="BWAkop2"/>
        <w:numPr>
          <w:ilvl w:val="0"/>
          <w:numId w:val="0"/>
        </w:numPr>
        <w:ind w:left="567" w:hanging="567"/>
      </w:pPr>
      <w:bookmarkStart w:id="5" w:name="_Toc56511487"/>
      <w:bookmarkStart w:id="6" w:name="_Toc157679061"/>
      <w:r>
        <w:t xml:space="preserve">1.2 </w:t>
      </w:r>
      <w:bookmarkEnd w:id="5"/>
      <w:r w:rsidR="006259C2">
        <w:t>Locatie</w:t>
      </w:r>
      <w:bookmarkEnd w:id="6"/>
    </w:p>
    <w:p w14:paraId="4C859216" w14:textId="21F9BE7A" w:rsidR="00045F7F" w:rsidRPr="00045F7F" w:rsidRDefault="00F30627" w:rsidP="00045F7F">
      <w:pPr>
        <w:rPr>
          <w:rFonts w:ascii="Avenir Next LT Pro" w:hAnsi="Avenir Next LT Pro" w:cs="Arial"/>
        </w:rPr>
      </w:pPr>
      <w:bookmarkStart w:id="7" w:name="_Toc56511488"/>
      <w:r w:rsidRPr="008C55DF">
        <w:rPr>
          <w:rFonts w:ascii="Avenir Next LT Pro" w:hAnsi="Avenir Next LT Pro" w:cs="Arial"/>
        </w:rPr>
        <w:t xml:space="preserve">De locatie van de bomen is gelegen binnen de </w:t>
      </w:r>
      <w:r>
        <w:rPr>
          <w:rFonts w:ascii="Avenir Next LT Pro" w:hAnsi="Avenir Next LT Pro" w:cs="Arial"/>
        </w:rPr>
        <w:t xml:space="preserve">grenzen van de </w:t>
      </w:r>
      <w:r w:rsidR="001F3E15">
        <w:rPr>
          <w:rFonts w:ascii="Avenir Next LT Pro" w:hAnsi="Avenir Next LT Pro" w:cs="Arial"/>
        </w:rPr>
        <w:t>TU Delft</w:t>
      </w:r>
      <w:r>
        <w:rPr>
          <w:rFonts w:ascii="Avenir Next LT Pro" w:hAnsi="Avenir Next LT Pro" w:cs="Arial"/>
        </w:rPr>
        <w:t xml:space="preserve">. </w:t>
      </w:r>
    </w:p>
    <w:p w14:paraId="3B422677" w14:textId="15F29485" w:rsidR="007F2E0B" w:rsidRPr="00F75F7B" w:rsidRDefault="00E14D51" w:rsidP="00E14D51">
      <w:pPr>
        <w:pStyle w:val="BWAkop2"/>
        <w:numPr>
          <w:ilvl w:val="0"/>
          <w:numId w:val="0"/>
        </w:numPr>
        <w:ind w:left="567" w:hanging="567"/>
      </w:pPr>
      <w:bookmarkStart w:id="8" w:name="_Toc157679062"/>
      <w:r>
        <w:t xml:space="preserve">1.3 </w:t>
      </w:r>
      <w:bookmarkEnd w:id="7"/>
      <w:r w:rsidR="00C921FA">
        <w:t>Planning</w:t>
      </w:r>
      <w:bookmarkEnd w:id="8"/>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2410"/>
        <w:gridCol w:w="6197"/>
      </w:tblGrid>
      <w:tr w:rsidR="00C921FA" w14:paraId="0C31BEE7" w14:textId="77777777" w:rsidTr="009C246A">
        <w:tc>
          <w:tcPr>
            <w:tcW w:w="2410" w:type="dxa"/>
          </w:tcPr>
          <w:p w14:paraId="004CB2CB" w14:textId="77777777" w:rsidR="00C921FA" w:rsidRDefault="00C921FA" w:rsidP="009C246A">
            <w:pPr>
              <w:rPr>
                <w:rFonts w:ascii="Avenir Next LT Pro" w:hAnsi="Avenir Next LT Pro" w:cs="Arial"/>
                <w:kern w:val="2"/>
              </w:rPr>
            </w:pPr>
            <w:bookmarkStart w:id="9" w:name="_Toc56511489"/>
            <w:r>
              <w:rPr>
                <w:rFonts w:ascii="Avenir Next LT Pro" w:hAnsi="Avenir Next LT Pro" w:cs="Arial"/>
                <w:kern w:val="2"/>
              </w:rPr>
              <w:t>Inleverdatum offerte:</w:t>
            </w:r>
          </w:p>
        </w:tc>
        <w:tc>
          <w:tcPr>
            <w:tcW w:w="6197" w:type="dxa"/>
          </w:tcPr>
          <w:p w14:paraId="1973D7FD" w14:textId="4EB00B9A" w:rsidR="00C921FA" w:rsidRDefault="008372F6" w:rsidP="009C246A">
            <w:pPr>
              <w:rPr>
                <w:rFonts w:ascii="Avenir Next LT Pro" w:hAnsi="Avenir Next LT Pro" w:cs="Arial"/>
                <w:kern w:val="2"/>
              </w:rPr>
            </w:pPr>
            <w:r>
              <w:rPr>
                <w:rFonts w:ascii="Avenir Next LT Pro" w:hAnsi="Avenir Next LT Pro" w:cs="Arial"/>
              </w:rPr>
              <w:t>&lt;AFSTEMMEN&gt;</w:t>
            </w:r>
          </w:p>
        </w:tc>
      </w:tr>
      <w:tr w:rsidR="00C921FA" w14:paraId="2137E4F5" w14:textId="77777777" w:rsidTr="009C246A">
        <w:tc>
          <w:tcPr>
            <w:tcW w:w="2410" w:type="dxa"/>
          </w:tcPr>
          <w:p w14:paraId="6B755DC3" w14:textId="77777777" w:rsidR="00C921FA" w:rsidRDefault="00C921FA" w:rsidP="009C246A">
            <w:pPr>
              <w:rPr>
                <w:rFonts w:ascii="Avenir Next LT Pro" w:hAnsi="Avenir Next LT Pro" w:cs="Arial"/>
                <w:kern w:val="2"/>
              </w:rPr>
            </w:pPr>
            <w:r>
              <w:rPr>
                <w:rFonts w:ascii="Avenir Next LT Pro" w:hAnsi="Avenir Next LT Pro" w:cs="Arial"/>
                <w:kern w:val="2"/>
              </w:rPr>
              <w:t>Opdrachtverstrekking:</w:t>
            </w:r>
          </w:p>
        </w:tc>
        <w:tc>
          <w:tcPr>
            <w:tcW w:w="6197" w:type="dxa"/>
          </w:tcPr>
          <w:p w14:paraId="109AE460" w14:textId="095AD144" w:rsidR="00C921FA" w:rsidRDefault="008372F6" w:rsidP="009C246A">
            <w:pPr>
              <w:rPr>
                <w:rFonts w:ascii="Avenir Next LT Pro" w:hAnsi="Avenir Next LT Pro" w:cs="Arial"/>
                <w:kern w:val="2"/>
              </w:rPr>
            </w:pPr>
            <w:r>
              <w:rPr>
                <w:rFonts w:ascii="Avenir Next LT Pro" w:hAnsi="Avenir Next LT Pro" w:cs="Arial"/>
              </w:rPr>
              <w:t>&lt;AFSTEMMEN&gt;</w:t>
            </w:r>
          </w:p>
        </w:tc>
      </w:tr>
      <w:tr w:rsidR="00C921FA" w14:paraId="1E1290D6" w14:textId="77777777" w:rsidTr="009C246A">
        <w:tc>
          <w:tcPr>
            <w:tcW w:w="2410" w:type="dxa"/>
          </w:tcPr>
          <w:p w14:paraId="785759AD" w14:textId="77777777" w:rsidR="00C921FA" w:rsidRDefault="00C921FA" w:rsidP="009C246A">
            <w:pPr>
              <w:rPr>
                <w:rFonts w:ascii="Avenir Next LT Pro" w:hAnsi="Avenir Next LT Pro" w:cs="Arial"/>
                <w:kern w:val="2"/>
              </w:rPr>
            </w:pPr>
            <w:r>
              <w:rPr>
                <w:rFonts w:ascii="Avenir Next LT Pro" w:hAnsi="Avenir Next LT Pro" w:cs="Arial"/>
                <w:kern w:val="2"/>
              </w:rPr>
              <w:t>Startoverleg:</w:t>
            </w:r>
          </w:p>
        </w:tc>
        <w:tc>
          <w:tcPr>
            <w:tcW w:w="6197" w:type="dxa"/>
          </w:tcPr>
          <w:p w14:paraId="4A183769" w14:textId="2B8CE6BF" w:rsidR="00C921FA" w:rsidRDefault="008372F6" w:rsidP="009C246A">
            <w:pPr>
              <w:rPr>
                <w:rFonts w:ascii="Avenir Next LT Pro" w:hAnsi="Avenir Next LT Pro" w:cs="Arial"/>
                <w:kern w:val="2"/>
              </w:rPr>
            </w:pPr>
            <w:r>
              <w:rPr>
                <w:rFonts w:ascii="Avenir Next LT Pro" w:hAnsi="Avenir Next LT Pro" w:cs="Arial"/>
              </w:rPr>
              <w:t>&lt;AFSTEMMEN&gt;</w:t>
            </w:r>
          </w:p>
        </w:tc>
      </w:tr>
      <w:tr w:rsidR="00C921FA" w14:paraId="36EA501E" w14:textId="77777777" w:rsidTr="009C246A">
        <w:tc>
          <w:tcPr>
            <w:tcW w:w="2410" w:type="dxa"/>
          </w:tcPr>
          <w:p w14:paraId="494B257A" w14:textId="77777777" w:rsidR="00C921FA" w:rsidRDefault="00C921FA" w:rsidP="009C246A">
            <w:pPr>
              <w:rPr>
                <w:rFonts w:ascii="Avenir Next LT Pro" w:hAnsi="Avenir Next LT Pro" w:cs="Arial"/>
                <w:kern w:val="2"/>
              </w:rPr>
            </w:pPr>
            <w:r>
              <w:rPr>
                <w:rFonts w:ascii="Avenir Next LT Pro" w:hAnsi="Avenir Next LT Pro" w:cs="Arial"/>
                <w:kern w:val="2"/>
              </w:rPr>
              <w:t>Start uitvoering:</w:t>
            </w:r>
          </w:p>
        </w:tc>
        <w:tc>
          <w:tcPr>
            <w:tcW w:w="6197" w:type="dxa"/>
          </w:tcPr>
          <w:p w14:paraId="62E99AF3" w14:textId="71491C39" w:rsidR="00C921FA" w:rsidRDefault="008372F6" w:rsidP="009C246A">
            <w:pPr>
              <w:rPr>
                <w:rFonts w:ascii="Avenir Next LT Pro" w:hAnsi="Avenir Next LT Pro" w:cs="Arial"/>
                <w:kern w:val="2"/>
              </w:rPr>
            </w:pPr>
            <w:r>
              <w:rPr>
                <w:rFonts w:ascii="Avenir Next LT Pro" w:hAnsi="Avenir Next LT Pro" w:cs="Arial"/>
              </w:rPr>
              <w:t>&lt;AFSTEMMEN&gt;</w:t>
            </w:r>
          </w:p>
        </w:tc>
      </w:tr>
      <w:tr w:rsidR="00C921FA" w14:paraId="5E32708B" w14:textId="77777777" w:rsidTr="009C246A">
        <w:tc>
          <w:tcPr>
            <w:tcW w:w="2410" w:type="dxa"/>
          </w:tcPr>
          <w:p w14:paraId="561061B1" w14:textId="77777777" w:rsidR="00C921FA" w:rsidRDefault="00C921FA" w:rsidP="009C246A">
            <w:pPr>
              <w:rPr>
                <w:rFonts w:ascii="Avenir Next LT Pro" w:hAnsi="Avenir Next LT Pro" w:cs="Arial"/>
                <w:kern w:val="2"/>
              </w:rPr>
            </w:pPr>
            <w:r>
              <w:rPr>
                <w:rFonts w:ascii="Avenir Next LT Pro" w:hAnsi="Avenir Next LT Pro" w:cs="Arial"/>
                <w:kern w:val="2"/>
              </w:rPr>
              <w:t>Verificatiemoment:</w:t>
            </w:r>
          </w:p>
        </w:tc>
        <w:tc>
          <w:tcPr>
            <w:tcW w:w="6197" w:type="dxa"/>
          </w:tcPr>
          <w:p w14:paraId="4D80B87D" w14:textId="77777777" w:rsidR="00C921FA" w:rsidRDefault="00C921FA" w:rsidP="009C246A">
            <w:pPr>
              <w:rPr>
                <w:rFonts w:ascii="Avenir Next LT Pro" w:hAnsi="Avenir Next LT Pro" w:cs="Arial"/>
                <w:kern w:val="2"/>
              </w:rPr>
            </w:pPr>
            <w:r>
              <w:rPr>
                <w:rFonts w:ascii="Avenir Next LT Pro" w:hAnsi="Avenir Next LT Pro" w:cs="Arial"/>
              </w:rPr>
              <w:t>Na 1 dag snoeien</w:t>
            </w:r>
          </w:p>
        </w:tc>
      </w:tr>
      <w:tr w:rsidR="00C921FA" w14:paraId="2F6126C6" w14:textId="77777777" w:rsidTr="009C246A">
        <w:tc>
          <w:tcPr>
            <w:tcW w:w="2410" w:type="dxa"/>
          </w:tcPr>
          <w:p w14:paraId="50147C3B" w14:textId="77777777" w:rsidR="00C921FA" w:rsidRDefault="00C921FA" w:rsidP="009C246A">
            <w:pPr>
              <w:rPr>
                <w:rFonts w:ascii="Avenir Next LT Pro" w:hAnsi="Avenir Next LT Pro" w:cs="Arial"/>
                <w:kern w:val="2"/>
              </w:rPr>
            </w:pPr>
            <w:r>
              <w:rPr>
                <w:rFonts w:ascii="Avenir Next LT Pro" w:hAnsi="Avenir Next LT Pro" w:cs="Arial"/>
                <w:kern w:val="2"/>
              </w:rPr>
              <w:t>Werkzaamheden gereed:</w:t>
            </w:r>
          </w:p>
        </w:tc>
        <w:tc>
          <w:tcPr>
            <w:tcW w:w="6197" w:type="dxa"/>
          </w:tcPr>
          <w:p w14:paraId="3CEEC750" w14:textId="74AE9918" w:rsidR="00C921FA" w:rsidRDefault="008372F6" w:rsidP="009C246A">
            <w:pPr>
              <w:rPr>
                <w:rFonts w:ascii="Avenir Next LT Pro" w:hAnsi="Avenir Next LT Pro" w:cs="Arial"/>
                <w:kern w:val="2"/>
              </w:rPr>
            </w:pPr>
            <w:r>
              <w:rPr>
                <w:rFonts w:ascii="Avenir Next LT Pro" w:hAnsi="Avenir Next LT Pro" w:cs="Arial"/>
              </w:rPr>
              <w:t>&lt;AFSTEMMEN&gt;</w:t>
            </w:r>
          </w:p>
        </w:tc>
      </w:tr>
      <w:tr w:rsidR="00C921FA" w14:paraId="4154BA4B" w14:textId="77777777" w:rsidTr="009C246A">
        <w:tc>
          <w:tcPr>
            <w:tcW w:w="2410" w:type="dxa"/>
          </w:tcPr>
          <w:p w14:paraId="3D19442F" w14:textId="77777777" w:rsidR="00C921FA" w:rsidRDefault="00C921FA" w:rsidP="009C246A">
            <w:pPr>
              <w:rPr>
                <w:rFonts w:ascii="Avenir Next LT Pro" w:hAnsi="Avenir Next LT Pro" w:cs="Arial"/>
                <w:kern w:val="2"/>
              </w:rPr>
            </w:pPr>
            <w:r>
              <w:rPr>
                <w:rFonts w:ascii="Avenir Next LT Pro" w:hAnsi="Avenir Next LT Pro" w:cs="Arial"/>
                <w:kern w:val="2"/>
              </w:rPr>
              <w:t>Oplevering</w:t>
            </w:r>
          </w:p>
        </w:tc>
        <w:tc>
          <w:tcPr>
            <w:tcW w:w="6197" w:type="dxa"/>
          </w:tcPr>
          <w:p w14:paraId="0D599924" w14:textId="125F6213" w:rsidR="00C921FA" w:rsidRDefault="008372F6" w:rsidP="009C246A">
            <w:pPr>
              <w:rPr>
                <w:rFonts w:ascii="Avenir Next LT Pro" w:hAnsi="Avenir Next LT Pro" w:cs="Arial"/>
                <w:kern w:val="2"/>
              </w:rPr>
            </w:pPr>
            <w:r>
              <w:rPr>
                <w:rFonts w:ascii="Avenir Next LT Pro" w:hAnsi="Avenir Next LT Pro" w:cs="Arial"/>
              </w:rPr>
              <w:t>&lt;AFSTEMMEN&gt;</w:t>
            </w:r>
          </w:p>
        </w:tc>
      </w:tr>
    </w:tbl>
    <w:p w14:paraId="14A7436F" w14:textId="146961C4" w:rsidR="008A6680" w:rsidRPr="00F75F7B" w:rsidRDefault="00E14D51" w:rsidP="00E14D51">
      <w:pPr>
        <w:pStyle w:val="BWAkop2"/>
        <w:numPr>
          <w:ilvl w:val="0"/>
          <w:numId w:val="0"/>
        </w:numPr>
        <w:ind w:left="567" w:hanging="567"/>
      </w:pPr>
      <w:bookmarkStart w:id="10" w:name="_Toc157679063"/>
      <w:r>
        <w:t xml:space="preserve">1.4 </w:t>
      </w:r>
      <w:r w:rsidR="00C921FA">
        <w:t>Kwaliteit</w:t>
      </w:r>
      <w:r w:rsidR="00320ADF">
        <w:t>sbewaking</w:t>
      </w:r>
      <w:bookmarkEnd w:id="9"/>
      <w:bookmarkEnd w:id="10"/>
    </w:p>
    <w:p w14:paraId="5743661F" w14:textId="77777777" w:rsidR="00C30D95" w:rsidRPr="006F099E" w:rsidRDefault="00C30D95" w:rsidP="00C30D95">
      <w:pPr>
        <w:rPr>
          <w:rFonts w:ascii="Avenir Next LT Pro" w:hAnsi="Avenir Next LT Pro" w:cs="Arial"/>
          <w:color w:val="000000" w:themeColor="text1"/>
        </w:rPr>
      </w:pPr>
      <w:bookmarkStart w:id="11" w:name="_Toc56511490"/>
      <w:r w:rsidRPr="006F099E">
        <w:rPr>
          <w:rFonts w:ascii="Avenir Next LT Pro" w:hAnsi="Avenir Next LT Pro" w:cs="Arial"/>
          <w:color w:val="000000" w:themeColor="text1"/>
        </w:rPr>
        <w:t xml:space="preserve">De kwaliteitsbewaking (toezicht) wordt </w:t>
      </w:r>
      <w:r w:rsidRPr="00857490">
        <w:rPr>
          <w:rFonts w:ascii="Avenir Next LT Pro" w:hAnsi="Avenir Next LT Pro" w:cs="Arial"/>
        </w:rPr>
        <w:t xml:space="preserve">uitgevoerd door de opdrachtgever in samenwerking met Bomenwacht Nederland. In het startoverleg zal </w:t>
      </w:r>
      <w:r w:rsidRPr="006F099E">
        <w:rPr>
          <w:rFonts w:ascii="Avenir Next LT Pro" w:hAnsi="Avenir Next LT Pro" w:cs="Arial"/>
          <w:color w:val="000000" w:themeColor="text1"/>
        </w:rPr>
        <w:t xml:space="preserve">een directe contactpersoon worden benoemd die zorgdraagt voor de communicatie tussen opdrachtgever en opdrachtnemer. </w:t>
      </w:r>
    </w:p>
    <w:p w14:paraId="4FB1A321" w14:textId="77777777" w:rsidR="00C30D95" w:rsidRPr="006F099E" w:rsidRDefault="00C30D95" w:rsidP="00C30D95">
      <w:pPr>
        <w:rPr>
          <w:rFonts w:ascii="Avenir Next LT Pro" w:hAnsi="Avenir Next LT Pro" w:cs="Arial"/>
          <w:color w:val="000000" w:themeColor="text1"/>
        </w:rPr>
      </w:pPr>
    </w:p>
    <w:p w14:paraId="6FD2C453" w14:textId="7EE9160A" w:rsidR="001E6FC3" w:rsidRPr="00C30D95" w:rsidRDefault="00C30D95" w:rsidP="00C30D95">
      <w:pPr>
        <w:rPr>
          <w:rFonts w:ascii="Avenir Next LT Pro" w:hAnsi="Avenir Next LT Pro" w:cs="Arial"/>
          <w:szCs w:val="18"/>
        </w:rPr>
      </w:pPr>
      <w:r w:rsidRPr="006F099E">
        <w:rPr>
          <w:rFonts w:ascii="Avenir Next LT Pro" w:hAnsi="Avenir Next LT Pro" w:cs="Arial"/>
          <w:color w:val="000000" w:themeColor="text1"/>
        </w:rPr>
        <w:t xml:space="preserve">Onderdeel van de kwaliteitsbewaking is een verificatiemoment. Dit stopmoment wordt gehouden op een nader te bepalen datum en tijdstip. Voor dit verificatiemoment geldt dat de uitvoerder en de snoeier van de aannemer aanwezig dienen te zijn. Het verificatiemoment is bedoeld om de verwachtingen en het geleverde werk nauwkeurig op elkaar af te stemmen. De bevindingen van het verificatiemoment worden in een verslag vastgelegd. Het werk dat </w:t>
      </w:r>
      <w:r w:rsidRPr="00C30D95">
        <w:rPr>
          <w:rFonts w:ascii="Avenir Next LT Pro" w:hAnsi="Avenir Next LT Pro" w:cs="Arial"/>
        </w:rPr>
        <w:t>daarbij akkoord wordt bevonden, geldt tevens als referentie voor de overige werkzaamheden.</w:t>
      </w:r>
    </w:p>
    <w:p w14:paraId="03C29D8A" w14:textId="7FE54AFD" w:rsidR="007F2E0B" w:rsidRPr="00F75F7B" w:rsidRDefault="00E14D51" w:rsidP="00E14D51">
      <w:pPr>
        <w:pStyle w:val="BWAkop2"/>
        <w:numPr>
          <w:ilvl w:val="0"/>
          <w:numId w:val="0"/>
        </w:numPr>
        <w:ind w:left="567" w:hanging="567"/>
      </w:pPr>
      <w:bookmarkStart w:id="12" w:name="_Toc157679064"/>
      <w:r>
        <w:t xml:space="preserve">1.5 </w:t>
      </w:r>
      <w:r w:rsidR="00665648">
        <w:t>Informatie</w:t>
      </w:r>
      <w:bookmarkEnd w:id="11"/>
      <w:bookmarkEnd w:id="12"/>
    </w:p>
    <w:p w14:paraId="30DC2346" w14:textId="723E3AB0" w:rsidR="00271E96" w:rsidRPr="007F71DA" w:rsidRDefault="007F71DA" w:rsidP="00271E96">
      <w:pPr>
        <w:rPr>
          <w:rFonts w:ascii="Avenir Next LT Pro" w:hAnsi="Avenir Next LT Pro" w:cs="Arial"/>
        </w:rPr>
      </w:pPr>
      <w:r w:rsidRPr="00BC37B9">
        <w:rPr>
          <w:rFonts w:ascii="Avenir Next LT Pro" w:hAnsi="Avenir Next LT Pro" w:cs="Arial"/>
        </w:rPr>
        <w:t xml:space="preserve">De beschikbare informatie van de bomen is in </w:t>
      </w:r>
      <w:r>
        <w:rPr>
          <w:rFonts w:ascii="Avenir Next LT Pro" w:hAnsi="Avenir Next LT Pro" w:cs="Arial"/>
        </w:rPr>
        <w:t xml:space="preserve">de inschrijvingsstaat </w:t>
      </w:r>
      <w:r w:rsidRPr="00BC37B9">
        <w:rPr>
          <w:rFonts w:ascii="Avenir Next LT Pro" w:hAnsi="Avenir Next LT Pro" w:cs="Arial"/>
        </w:rPr>
        <w:t>opgenomen. Op basis hiervan kunnen de samenstelling van het bomenbestand, de boomgrootte</w:t>
      </w:r>
      <w:r>
        <w:rPr>
          <w:rFonts w:ascii="Avenir Next LT Pro" w:hAnsi="Avenir Next LT Pro" w:cs="Arial"/>
        </w:rPr>
        <w:t xml:space="preserve"> en</w:t>
      </w:r>
      <w:r w:rsidRPr="00BC37B9">
        <w:rPr>
          <w:rFonts w:ascii="Avenir Next LT Pro" w:hAnsi="Avenir Next LT Pro" w:cs="Arial"/>
        </w:rPr>
        <w:t xml:space="preserve"> het boombeeld </w:t>
      </w:r>
      <w:r w:rsidRPr="007F71DA">
        <w:rPr>
          <w:rFonts w:ascii="Avenir Next LT Pro" w:hAnsi="Avenir Next LT Pro" w:cs="Arial"/>
        </w:rPr>
        <w:t>worden bepaald</w:t>
      </w:r>
      <w:r w:rsidR="00271E96" w:rsidRPr="007F71DA">
        <w:rPr>
          <w:rFonts w:ascii="Avenir Next LT Pro" w:hAnsi="Avenir Next LT Pro" w:cs="Arial"/>
        </w:rPr>
        <w:t xml:space="preserve">. </w:t>
      </w:r>
    </w:p>
    <w:p w14:paraId="564217A3" w14:textId="77777777" w:rsidR="00B9708C" w:rsidRPr="009D0BBE" w:rsidRDefault="00B9708C" w:rsidP="005A04DD">
      <w:pPr>
        <w:rPr>
          <w:rFonts w:ascii="Avenir Next LT Pro" w:hAnsi="Avenir Next LT Pro" w:cs="Arial"/>
        </w:rPr>
      </w:pPr>
    </w:p>
    <w:p w14:paraId="4091B8AF" w14:textId="77777777" w:rsidR="00B9708C" w:rsidRPr="00F75F7B" w:rsidRDefault="00B9708C" w:rsidP="007F71DA">
      <w:pPr>
        <w:rPr>
          <w:rFonts w:eastAsiaTheme="majorEastAsia" w:cstheme="majorBidi"/>
          <w:noProof/>
          <w:color w:val="DF5928"/>
        </w:rPr>
      </w:pPr>
      <w:r w:rsidRPr="00F75F7B">
        <w:br w:type="page"/>
      </w:r>
    </w:p>
    <w:p w14:paraId="3166DDB4" w14:textId="731C3847" w:rsidR="008050A9" w:rsidRPr="00F75F7B" w:rsidRDefault="007B53E0" w:rsidP="007B53E0">
      <w:pPr>
        <w:pStyle w:val="BWAkop1"/>
      </w:pPr>
      <w:bookmarkStart w:id="13" w:name="_Toc56511493"/>
      <w:bookmarkStart w:id="14" w:name="_Toc157679065"/>
      <w:r>
        <w:lastRenderedPageBreak/>
        <w:t xml:space="preserve">2. </w:t>
      </w:r>
      <w:bookmarkEnd w:id="13"/>
      <w:r w:rsidR="007F71DA">
        <w:t>Randvoorwaarden</w:t>
      </w:r>
      <w:bookmarkEnd w:id="14"/>
    </w:p>
    <w:p w14:paraId="52540AD8" w14:textId="3D8B062B" w:rsidR="007F2E0B" w:rsidRPr="00F75F7B" w:rsidRDefault="0015763C" w:rsidP="0015763C">
      <w:pPr>
        <w:pStyle w:val="BWAkop2"/>
        <w:numPr>
          <w:ilvl w:val="0"/>
          <w:numId w:val="0"/>
        </w:numPr>
        <w:ind w:left="567" w:hanging="567"/>
      </w:pPr>
      <w:bookmarkStart w:id="15" w:name="_Toc56511494"/>
      <w:bookmarkStart w:id="16" w:name="_Toc157679066"/>
      <w:r>
        <w:t xml:space="preserve">2.1 </w:t>
      </w:r>
      <w:r w:rsidR="007F71DA">
        <w:t xml:space="preserve">Van toepassing zijnde </w:t>
      </w:r>
      <w:r w:rsidR="0089415C">
        <w:t>bepalingen</w:t>
      </w:r>
      <w:bookmarkEnd w:id="15"/>
      <w:bookmarkEnd w:id="16"/>
    </w:p>
    <w:p w14:paraId="2CF8FAE9" w14:textId="2C2B0BE0" w:rsidR="004B7DED" w:rsidRDefault="004B7DED" w:rsidP="004B7DED">
      <w:pPr>
        <w:rPr>
          <w:rStyle w:val="Hyperlink"/>
          <w:rFonts w:ascii="Avenir Next LT Pro" w:hAnsi="Avenir Next LT Pro" w:cs="Arial"/>
          <w:color w:val="000000" w:themeColor="text1"/>
          <w:sz w:val="20"/>
          <w:u w:val="none"/>
        </w:rPr>
      </w:pPr>
      <w:bookmarkStart w:id="17" w:name="_Toc56511495"/>
      <w:r w:rsidRPr="001966D8">
        <w:rPr>
          <w:rFonts w:ascii="Avenir Next LT Pro" w:hAnsi="Avenir Next LT Pro" w:cs="Arial"/>
          <w:color w:val="000000" w:themeColor="text1"/>
        </w:rPr>
        <w:t>Alle werkzaamheden dienen te worden uitgevoerd conform de kwaliteitseisen uit het Handboek Bomen 20</w:t>
      </w:r>
      <w:r>
        <w:rPr>
          <w:rFonts w:ascii="Avenir Next LT Pro" w:hAnsi="Avenir Next LT Pro" w:cs="Arial"/>
          <w:color w:val="000000" w:themeColor="text1"/>
        </w:rPr>
        <w:t>22</w:t>
      </w:r>
      <w:r w:rsidRPr="001966D8">
        <w:rPr>
          <w:rFonts w:ascii="Avenir Next LT Pro" w:hAnsi="Avenir Next LT Pro" w:cs="Arial"/>
          <w:color w:val="000000" w:themeColor="text1"/>
        </w:rPr>
        <w:t>. Het Handboek Bomen 20</w:t>
      </w:r>
      <w:r>
        <w:rPr>
          <w:rFonts w:ascii="Avenir Next LT Pro" w:hAnsi="Avenir Next LT Pro" w:cs="Arial"/>
          <w:color w:val="000000" w:themeColor="text1"/>
        </w:rPr>
        <w:t>22</w:t>
      </w:r>
      <w:r w:rsidRPr="001966D8">
        <w:rPr>
          <w:rFonts w:ascii="Avenir Next LT Pro" w:hAnsi="Avenir Next LT Pro" w:cs="Arial"/>
          <w:color w:val="000000" w:themeColor="text1"/>
        </w:rPr>
        <w:t xml:space="preserve"> is tegen betaling van € </w:t>
      </w:r>
      <w:r>
        <w:rPr>
          <w:rFonts w:ascii="Avenir Next LT Pro" w:hAnsi="Avenir Next LT Pro" w:cs="Arial"/>
          <w:color w:val="000000" w:themeColor="text1"/>
        </w:rPr>
        <w:t>225</w:t>
      </w:r>
      <w:r w:rsidRPr="001966D8">
        <w:rPr>
          <w:rFonts w:ascii="Avenir Next LT Pro" w:hAnsi="Avenir Next LT Pro" w:cs="Arial"/>
          <w:color w:val="000000" w:themeColor="text1"/>
        </w:rPr>
        <w:t xml:space="preserve">,- verkrijgbaar bij het Norminstituut Bomen: </w:t>
      </w:r>
      <w:hyperlink r:id="rId14" w:history="1">
        <w:r w:rsidRPr="001966D8">
          <w:rPr>
            <w:rStyle w:val="Hyperlink"/>
            <w:rFonts w:ascii="Avenir Next LT Pro" w:hAnsi="Avenir Next LT Pro" w:cs="Arial"/>
            <w:color w:val="000000" w:themeColor="text1"/>
            <w:sz w:val="20"/>
          </w:rPr>
          <w:t>www.norminstituutbomen.nl</w:t>
        </w:r>
      </w:hyperlink>
      <w:r w:rsidRPr="001966D8">
        <w:rPr>
          <w:rStyle w:val="Hyperlink"/>
          <w:rFonts w:ascii="Avenir Next LT Pro" w:hAnsi="Avenir Next LT Pro" w:cs="Arial"/>
          <w:color w:val="000000" w:themeColor="text1"/>
          <w:sz w:val="20"/>
          <w:u w:val="none"/>
        </w:rPr>
        <w:t>.</w:t>
      </w:r>
    </w:p>
    <w:p w14:paraId="597ACA21" w14:textId="5E2D5F1B" w:rsidR="006A6201" w:rsidRPr="00F75F7B" w:rsidRDefault="0015763C" w:rsidP="0015763C">
      <w:pPr>
        <w:pStyle w:val="BWAkop2"/>
        <w:numPr>
          <w:ilvl w:val="0"/>
          <w:numId w:val="0"/>
        </w:numPr>
      </w:pPr>
      <w:bookmarkStart w:id="18" w:name="_Toc157679067"/>
      <w:r>
        <w:t xml:space="preserve">2.2 </w:t>
      </w:r>
      <w:bookmarkEnd w:id="17"/>
      <w:r w:rsidR="00060798">
        <w:t>Betalingsregeling</w:t>
      </w:r>
      <w:bookmarkEnd w:id="18"/>
    </w:p>
    <w:p w14:paraId="21F01833" w14:textId="6001134A" w:rsidR="0042371C" w:rsidRPr="002C175F" w:rsidRDefault="002C175F" w:rsidP="002C175F">
      <w:pPr>
        <w:rPr>
          <w:rFonts w:ascii="Avenir Next LT Pro" w:hAnsi="Avenir Next LT Pro"/>
        </w:rPr>
      </w:pPr>
      <w:r w:rsidRPr="00AC3AD2">
        <w:rPr>
          <w:rFonts w:ascii="Avenir Next LT Pro" w:hAnsi="Avenir Next LT Pro" w:cs="Arial"/>
        </w:rPr>
        <w:t xml:space="preserve">De betalingsregeling is conform de voorwaarden van </w:t>
      </w:r>
      <w:r>
        <w:rPr>
          <w:rFonts w:ascii="Avenir Next LT Pro" w:hAnsi="Avenir Next LT Pro" w:cs="Arial"/>
        </w:rPr>
        <w:t xml:space="preserve">de </w:t>
      </w:r>
      <w:r w:rsidR="002E6803">
        <w:rPr>
          <w:rFonts w:ascii="Avenir Next LT Pro" w:hAnsi="Avenir Next LT Pro" w:cs="Arial"/>
        </w:rPr>
        <w:t>TU Delft</w:t>
      </w:r>
      <w:r w:rsidRPr="00AC3AD2">
        <w:rPr>
          <w:rFonts w:ascii="Avenir Next LT Pro" w:hAnsi="Avenir Next LT Pro" w:cs="Arial"/>
        </w:rPr>
        <w:t xml:space="preserve">. Alleen de daadwerkelijk uitgevoerde hoeveelheden worden afgerekend. Eventueel meerwerk wordt uitgevoerd na </w:t>
      </w:r>
      <w:r w:rsidRPr="002C175F">
        <w:rPr>
          <w:rFonts w:ascii="Avenir Next LT Pro" w:hAnsi="Avenir Next LT Pro"/>
        </w:rPr>
        <w:t>goedkeuring van de directie</w:t>
      </w:r>
      <w:r w:rsidR="006D651E" w:rsidRPr="002C175F">
        <w:rPr>
          <w:rFonts w:ascii="Avenir Next LT Pro" w:hAnsi="Avenir Next LT Pro"/>
        </w:rPr>
        <w:t>.</w:t>
      </w:r>
    </w:p>
    <w:p w14:paraId="12DD176D" w14:textId="786EB45B" w:rsidR="006A6201" w:rsidRPr="00F75F7B" w:rsidRDefault="0015763C" w:rsidP="0015763C">
      <w:pPr>
        <w:pStyle w:val="BWAkop2"/>
        <w:numPr>
          <w:ilvl w:val="0"/>
          <w:numId w:val="0"/>
        </w:numPr>
        <w:ind w:left="567" w:hanging="567"/>
      </w:pPr>
      <w:bookmarkStart w:id="19" w:name="_Toc56511496"/>
      <w:bookmarkStart w:id="20" w:name="_Toc157679068"/>
      <w:r>
        <w:t xml:space="preserve">2.3 </w:t>
      </w:r>
      <w:bookmarkEnd w:id="19"/>
      <w:r w:rsidR="002C175F">
        <w:t>Administratie</w:t>
      </w:r>
      <w:bookmarkEnd w:id="20"/>
    </w:p>
    <w:p w14:paraId="2FFA0307" w14:textId="20B961B2" w:rsidR="0045070F" w:rsidRPr="0045070F" w:rsidRDefault="00E21FB0" w:rsidP="0045070F">
      <w:pPr>
        <w:rPr>
          <w:rFonts w:ascii="Avenir Next LT Pro" w:hAnsi="Avenir Next LT Pro"/>
        </w:rPr>
      </w:pPr>
      <w:bookmarkStart w:id="21" w:name="_Toc56511497"/>
      <w:r w:rsidRPr="001B6BF5">
        <w:rPr>
          <w:rFonts w:ascii="Avenir Next LT Pro" w:hAnsi="Avenir Next LT Pro" w:cs="Arial"/>
          <w:color w:val="000000" w:themeColor="text1"/>
        </w:rPr>
        <w:t xml:space="preserve">De aannemer dient dagelijks zijn werkzaamheden in </w:t>
      </w:r>
      <w:r>
        <w:rPr>
          <w:rFonts w:ascii="Avenir Next LT Pro" w:hAnsi="Avenir Next LT Pro" w:cs="Arial"/>
        </w:rPr>
        <w:t xml:space="preserve">GV online </w:t>
      </w:r>
      <w:r w:rsidRPr="001B6BF5">
        <w:rPr>
          <w:rFonts w:ascii="Avenir Next LT Pro" w:hAnsi="Avenir Next LT Pro" w:cs="Arial"/>
          <w:color w:val="000000" w:themeColor="text1"/>
        </w:rPr>
        <w:t xml:space="preserve">te </w:t>
      </w:r>
      <w:r w:rsidRPr="00F81AB5">
        <w:rPr>
          <w:rFonts w:ascii="Avenir Next LT Pro" w:hAnsi="Avenir Next LT Pro" w:cs="Arial"/>
        </w:rPr>
        <w:t>registreren</w:t>
      </w:r>
      <w:r>
        <w:rPr>
          <w:rFonts w:ascii="Avenir Next LT Pro" w:hAnsi="Avenir Next LT Pro" w:cs="Arial"/>
        </w:rPr>
        <w:t>.</w:t>
      </w:r>
      <w:r w:rsidRPr="00F81AB5">
        <w:rPr>
          <w:rFonts w:ascii="Avenir Next LT Pro" w:hAnsi="Avenir Next LT Pro" w:cs="Arial"/>
        </w:rPr>
        <w:t xml:space="preserve"> </w:t>
      </w:r>
      <w:r w:rsidRPr="001B6BF5">
        <w:rPr>
          <w:rFonts w:ascii="Avenir Next LT Pro" w:hAnsi="Avenir Next LT Pro" w:cs="Arial"/>
          <w:color w:val="000000" w:themeColor="text1"/>
        </w:rPr>
        <w:t>De aannemer dient zelf zorg te dragen voor de benodigde hard</w:t>
      </w:r>
      <w:r>
        <w:rPr>
          <w:rFonts w:ascii="Avenir Next LT Pro" w:hAnsi="Avenir Next LT Pro" w:cs="Arial"/>
          <w:color w:val="000000" w:themeColor="text1"/>
        </w:rPr>
        <w:t>ware</w:t>
      </w:r>
      <w:r w:rsidRPr="001B6BF5">
        <w:rPr>
          <w:rFonts w:ascii="Avenir Next LT Pro" w:hAnsi="Avenir Next LT Pro" w:cs="Arial"/>
          <w:color w:val="000000" w:themeColor="text1"/>
        </w:rPr>
        <w:t>. Apparatuur dient</w:t>
      </w:r>
      <w:r>
        <w:rPr>
          <w:rFonts w:ascii="Avenir Next LT Pro" w:hAnsi="Avenir Next LT Pro" w:cs="Arial"/>
          <w:color w:val="000000" w:themeColor="text1"/>
        </w:rPr>
        <w:t xml:space="preserve"> ten minste</w:t>
      </w:r>
      <w:r w:rsidRPr="001B6BF5">
        <w:rPr>
          <w:rFonts w:ascii="Avenir Next LT Pro" w:hAnsi="Avenir Next LT Pro" w:cs="Arial"/>
          <w:color w:val="000000" w:themeColor="text1"/>
        </w:rPr>
        <w:t xml:space="preserve"> te zijn voorzien van een goed werkende en stabiele 4G verbinding</w:t>
      </w:r>
      <w:r w:rsidR="0045070F" w:rsidRPr="0045070F">
        <w:rPr>
          <w:rFonts w:ascii="Avenir Next LT Pro" w:hAnsi="Avenir Next LT Pro"/>
        </w:rPr>
        <w:t xml:space="preserve">. </w:t>
      </w:r>
    </w:p>
    <w:p w14:paraId="6FD4090E" w14:textId="7BB603B1" w:rsidR="007A6855" w:rsidRPr="00E21FB0" w:rsidRDefault="007A6855" w:rsidP="00E21FB0">
      <w:pPr>
        <w:pStyle w:val="BWAkop2"/>
        <w:numPr>
          <w:ilvl w:val="0"/>
          <w:numId w:val="0"/>
        </w:numPr>
        <w:ind w:left="567" w:hanging="567"/>
      </w:pPr>
      <w:bookmarkStart w:id="22" w:name="_Toc157679069"/>
      <w:r w:rsidRPr="00E21FB0">
        <w:t xml:space="preserve">2.4 </w:t>
      </w:r>
      <w:r w:rsidR="00E21FB0" w:rsidRPr="00E21FB0">
        <w:t>Verkeersmaatregelen</w:t>
      </w:r>
      <w:bookmarkEnd w:id="22"/>
    </w:p>
    <w:p w14:paraId="7674E39E" w14:textId="66196B54" w:rsidR="00BE1994" w:rsidRPr="00D7281A" w:rsidRDefault="00BE1994" w:rsidP="00BE1994">
      <w:pPr>
        <w:rPr>
          <w:rFonts w:ascii="Avenir Next LT Pro" w:hAnsi="Avenir Next LT Pro" w:cs="Arial"/>
        </w:rPr>
      </w:pPr>
      <w:r w:rsidRPr="00D7281A">
        <w:rPr>
          <w:rFonts w:ascii="Avenir Next LT Pro" w:hAnsi="Avenir Next LT Pro" w:cs="Arial"/>
        </w:rPr>
        <w:t>De aannemer dient ervoor zorg te dragen dat het verkeer in beide richtingen doorgang kan vinden</w:t>
      </w:r>
      <w:r>
        <w:rPr>
          <w:rFonts w:ascii="Avenir Next LT Pro" w:hAnsi="Avenir Next LT Pro" w:cs="Arial"/>
        </w:rPr>
        <w:t xml:space="preserve"> op de transportroutes </w:t>
      </w:r>
      <w:r w:rsidR="00BF2EC9">
        <w:rPr>
          <w:rFonts w:ascii="Avenir Next LT Pro" w:hAnsi="Avenir Next LT Pro" w:cs="Arial"/>
        </w:rPr>
        <w:t>op de TU Delft</w:t>
      </w:r>
      <w:r>
        <w:rPr>
          <w:rFonts w:ascii="Avenir Next LT Pro" w:hAnsi="Avenir Next LT Pro" w:cs="Arial"/>
        </w:rPr>
        <w:t>.</w:t>
      </w:r>
    </w:p>
    <w:p w14:paraId="7D4D1B02" w14:textId="77777777" w:rsidR="00BE1994" w:rsidRPr="00D7281A" w:rsidRDefault="00BE1994" w:rsidP="00BE1994">
      <w:pPr>
        <w:rPr>
          <w:rFonts w:ascii="Avenir Next LT Pro" w:hAnsi="Avenir Next LT Pro" w:cs="Arial"/>
        </w:rPr>
      </w:pPr>
    </w:p>
    <w:p w14:paraId="0766B81E" w14:textId="658A59B0" w:rsidR="00DE2E8E" w:rsidRPr="00DE2E8E" w:rsidRDefault="00BE1994" w:rsidP="00BE1994">
      <w:pPr>
        <w:rPr>
          <w:rFonts w:ascii="Avenir Next LT Pro" w:hAnsi="Avenir Next LT Pro"/>
          <w:sz w:val="16"/>
        </w:rPr>
      </w:pPr>
      <w:r w:rsidRPr="00D7281A">
        <w:rPr>
          <w:rFonts w:ascii="Avenir Next LT Pro" w:hAnsi="Avenir Next LT Pro" w:cs="Arial"/>
        </w:rPr>
        <w:t>Wegafsluiting zonder uitdrukkelijke toestemming van de opdrachtgever is niet toegestaan</w:t>
      </w:r>
      <w:r>
        <w:rPr>
          <w:rFonts w:ascii="Avenir Next LT Pro" w:hAnsi="Avenir Next LT Pro" w:cs="Arial"/>
        </w:rPr>
        <w:t>.</w:t>
      </w:r>
    </w:p>
    <w:p w14:paraId="3DA590CF" w14:textId="1A226EA0" w:rsidR="00D944F7" w:rsidRPr="00F75F7B" w:rsidRDefault="0015763C" w:rsidP="0015763C">
      <w:pPr>
        <w:pStyle w:val="BWAkop2"/>
        <w:numPr>
          <w:ilvl w:val="0"/>
          <w:numId w:val="0"/>
        </w:numPr>
        <w:ind w:left="567" w:hanging="567"/>
      </w:pPr>
      <w:bookmarkStart w:id="23" w:name="_Toc157679070"/>
      <w:r>
        <w:t>2.</w:t>
      </w:r>
      <w:r w:rsidR="00B4250E">
        <w:t>5</w:t>
      </w:r>
      <w:r>
        <w:t xml:space="preserve"> </w:t>
      </w:r>
      <w:r w:rsidR="00BE1994">
        <w:t>Bereikbaarheid en takval</w:t>
      </w:r>
      <w:bookmarkEnd w:id="21"/>
      <w:bookmarkEnd w:id="23"/>
    </w:p>
    <w:p w14:paraId="7274E975" w14:textId="7E720778" w:rsidR="00894270" w:rsidRPr="00E24587" w:rsidRDefault="00E24587" w:rsidP="00E24587">
      <w:pPr>
        <w:rPr>
          <w:rFonts w:ascii="Avenir Next LT Pro" w:hAnsi="Avenir Next LT Pro" w:cs="Arial"/>
        </w:rPr>
      </w:pPr>
      <w:bookmarkStart w:id="24" w:name="_Toc56511498"/>
      <w:r w:rsidRPr="00E24587">
        <w:rPr>
          <w:rFonts w:ascii="Avenir Next LT Pro" w:hAnsi="Avenir Next LT Pro" w:cs="Arial"/>
          <w:color w:val="000000" w:themeColor="text1"/>
        </w:rPr>
        <w:t>De bomen staan met name in bebouwde omgevingen</w:t>
      </w:r>
      <w:r w:rsidR="00BF2EC9">
        <w:rPr>
          <w:rFonts w:ascii="Avenir Next LT Pro" w:hAnsi="Avenir Next LT Pro" w:cs="Arial"/>
          <w:color w:val="000000" w:themeColor="text1"/>
        </w:rPr>
        <w:t xml:space="preserve">. </w:t>
      </w:r>
      <w:r w:rsidRPr="00E24587">
        <w:rPr>
          <w:rFonts w:ascii="Avenir Next LT Pro" w:hAnsi="Avenir Next LT Pro" w:cs="Arial"/>
          <w:color w:val="000000" w:themeColor="text1"/>
        </w:rPr>
        <w:t>De aannemer dient zelf een inschatting te doen ten aanzien van bereikbaarheid en takval en is hiervoor tijdens de uitvoering verantwoordelijk. Eventuele risico’s zijn voor rekening van de aannemer</w:t>
      </w:r>
      <w:r w:rsidR="00263268" w:rsidRPr="00E24587">
        <w:rPr>
          <w:rFonts w:ascii="Avenir Next LT Pro" w:hAnsi="Avenir Next LT Pro" w:cs="Arial"/>
        </w:rPr>
        <w:t xml:space="preserve">. </w:t>
      </w:r>
    </w:p>
    <w:p w14:paraId="36351D69" w14:textId="025CF674" w:rsidR="00D944F7" w:rsidRPr="00F75F7B" w:rsidRDefault="0015763C" w:rsidP="0015763C">
      <w:pPr>
        <w:pStyle w:val="BWAkop2"/>
        <w:numPr>
          <w:ilvl w:val="0"/>
          <w:numId w:val="0"/>
        </w:numPr>
        <w:ind w:left="567" w:hanging="567"/>
      </w:pPr>
      <w:bookmarkStart w:id="25" w:name="_Toc157679071"/>
      <w:r>
        <w:t>2.</w:t>
      </w:r>
      <w:r w:rsidR="006D6309">
        <w:t>6</w:t>
      </w:r>
      <w:r>
        <w:t xml:space="preserve"> </w:t>
      </w:r>
      <w:bookmarkEnd w:id="24"/>
      <w:r w:rsidR="00E24587">
        <w:t>Insporingsdiepte materieel</w:t>
      </w:r>
      <w:bookmarkEnd w:id="25"/>
    </w:p>
    <w:p w14:paraId="16619655" w14:textId="4EB2B1B1" w:rsidR="00E36D9D" w:rsidRPr="005956AB" w:rsidRDefault="005956AB" w:rsidP="00E36D9D">
      <w:pPr>
        <w:rPr>
          <w:rFonts w:ascii="Avenir Next LT Pro" w:hAnsi="Avenir Next LT Pro" w:cs="Arial"/>
        </w:rPr>
      </w:pPr>
      <w:r w:rsidRPr="00B316F2">
        <w:rPr>
          <w:rFonts w:ascii="Avenir Next LT Pro" w:hAnsi="Avenir Next LT Pro" w:cs="Arial"/>
          <w:color w:val="000000" w:themeColor="text1"/>
        </w:rPr>
        <w:t xml:space="preserve">De maximaal toegestane insporingsdiepte bedraagt 20 mm. Indien er (een) insporingsdiepte(n) groter dan 20 mm ontstaat/ontstaan, dient de aannemer deze voor eigen </w:t>
      </w:r>
      <w:r w:rsidRPr="005956AB">
        <w:rPr>
          <w:rFonts w:ascii="Avenir Next LT Pro" w:hAnsi="Avenir Next LT Pro" w:cs="Arial"/>
        </w:rPr>
        <w:t>rekening te (laten) herstellen</w:t>
      </w:r>
      <w:r w:rsidR="00E36D9D" w:rsidRPr="005956AB">
        <w:rPr>
          <w:rFonts w:ascii="Avenir Next LT Pro" w:hAnsi="Avenir Next LT Pro" w:cs="Arial"/>
        </w:rPr>
        <w:t xml:space="preserve">. </w:t>
      </w:r>
    </w:p>
    <w:p w14:paraId="5F7790D3" w14:textId="5B800E8F" w:rsidR="005956AB" w:rsidRPr="00F75F7B" w:rsidRDefault="005956AB" w:rsidP="005956AB">
      <w:pPr>
        <w:pStyle w:val="BWAkop2"/>
        <w:numPr>
          <w:ilvl w:val="0"/>
          <w:numId w:val="0"/>
        </w:numPr>
        <w:ind w:left="567" w:hanging="567"/>
      </w:pPr>
      <w:bookmarkStart w:id="26" w:name="_Toc157679072"/>
      <w:r>
        <w:t xml:space="preserve">2.7 </w:t>
      </w:r>
      <w:r w:rsidR="00B17D81">
        <w:t>Beschadigingen</w:t>
      </w:r>
      <w:bookmarkEnd w:id="26"/>
    </w:p>
    <w:p w14:paraId="38D0F9AB" w14:textId="682968F7" w:rsidR="00B455D9" w:rsidRDefault="003D0A27" w:rsidP="00E36D9D">
      <w:pPr>
        <w:rPr>
          <w:rFonts w:ascii="Avenir Next LT Pro" w:hAnsi="Avenir Next LT Pro" w:cs="Arial"/>
        </w:rPr>
      </w:pPr>
      <w:r w:rsidRPr="002D6C12">
        <w:rPr>
          <w:rFonts w:ascii="Avenir Next LT Pro" w:hAnsi="Avenir Next LT Pro" w:cs="Arial"/>
          <w:color w:val="000000" w:themeColor="text1"/>
        </w:rPr>
        <w:t xml:space="preserve">Te allen tijde dient te worden voorkomen dat er beschadigingen ontstaan aan de directe omgeving. Bij onverhoopte schade(s) is de aannemer verplicht deze direct na constatering te </w:t>
      </w:r>
      <w:r w:rsidRPr="002D6C12">
        <w:rPr>
          <w:rFonts w:ascii="Avenir Next LT Pro" w:hAnsi="Avenir Next LT Pro" w:cs="Arial"/>
          <w:color w:val="000000" w:themeColor="text1"/>
        </w:rPr>
        <w:lastRenderedPageBreak/>
        <w:t>melden bij de opdrachtgever. Daarnaast dient de aannemer deze schade(s) voor eigen rekening te herstellen</w:t>
      </w:r>
      <w:r>
        <w:rPr>
          <w:rFonts w:ascii="Avenir Next LT Pro" w:hAnsi="Avenir Next LT Pro" w:cs="Arial"/>
          <w:color w:val="000000" w:themeColor="text1"/>
        </w:rPr>
        <w:t>.</w:t>
      </w:r>
    </w:p>
    <w:p w14:paraId="11285B24" w14:textId="05A6F37A" w:rsidR="003D0A27" w:rsidRPr="00F75F7B" w:rsidRDefault="003D0A27" w:rsidP="003D0A27">
      <w:pPr>
        <w:pStyle w:val="BWAkop2"/>
        <w:numPr>
          <w:ilvl w:val="0"/>
          <w:numId w:val="0"/>
        </w:numPr>
        <w:ind w:left="567" w:hanging="567"/>
      </w:pPr>
      <w:bookmarkStart w:id="27" w:name="_Toc157679073"/>
      <w:r>
        <w:t>2.8 Flora en fauna</w:t>
      </w:r>
      <w:bookmarkEnd w:id="27"/>
    </w:p>
    <w:p w14:paraId="706EDBFA" w14:textId="5A29258C" w:rsidR="005956AB" w:rsidRDefault="005D06E0" w:rsidP="00E36D9D">
      <w:pPr>
        <w:rPr>
          <w:rFonts w:ascii="Avenir Next LT Pro" w:hAnsi="Avenir Next LT Pro" w:cs="Arial"/>
          <w:color w:val="000000" w:themeColor="text1"/>
        </w:rPr>
      </w:pPr>
      <w:r w:rsidRPr="006C5E8E">
        <w:rPr>
          <w:rFonts w:ascii="Avenir Next LT Pro" w:hAnsi="Avenir Next LT Pro" w:cs="Arial"/>
          <w:color w:val="000000" w:themeColor="text1"/>
        </w:rPr>
        <w:t>Op het werk is van toepassing de gedragscode ‘Soortenbescherming gemeenten’ van de Vereniging Stadswerk. Dit betekent onder andere dat, voorafgaand aan de werkzaamheden, de aannemer in het kader hiervan een quickscan dient uit te voeren. Bij constatering van de aanwezigheid van (onbewoonde c.q. bewoonde) nesten in één of meerdere bomen dient de aannemer direct in overleg te treden met de opdrachtgever</w:t>
      </w:r>
      <w:r>
        <w:rPr>
          <w:rFonts w:ascii="Avenir Next LT Pro" w:hAnsi="Avenir Next LT Pro" w:cs="Arial"/>
          <w:color w:val="000000" w:themeColor="text1"/>
        </w:rPr>
        <w:t>.</w:t>
      </w:r>
    </w:p>
    <w:p w14:paraId="7D6B0600" w14:textId="0939C890" w:rsidR="005D06E0" w:rsidRPr="00F75F7B" w:rsidRDefault="005D06E0" w:rsidP="005D06E0">
      <w:pPr>
        <w:pStyle w:val="BWAkop2"/>
        <w:numPr>
          <w:ilvl w:val="0"/>
          <w:numId w:val="0"/>
        </w:numPr>
        <w:ind w:left="567" w:hanging="567"/>
      </w:pPr>
      <w:bookmarkStart w:id="28" w:name="_Toc157679074"/>
      <w:r>
        <w:t>2.9 Vrijkomende materialen</w:t>
      </w:r>
      <w:bookmarkEnd w:id="28"/>
    </w:p>
    <w:p w14:paraId="108E4EB5" w14:textId="65AAFE5B" w:rsidR="005D06E0" w:rsidRDefault="00796B2F" w:rsidP="00E36D9D">
      <w:pPr>
        <w:rPr>
          <w:rFonts w:ascii="Avenir Next LT Pro" w:hAnsi="Avenir Next LT Pro" w:cs="Arial"/>
          <w:color w:val="000000" w:themeColor="text1"/>
        </w:rPr>
      </w:pPr>
      <w:r w:rsidRPr="002B02C0">
        <w:rPr>
          <w:rFonts w:ascii="Avenir Next LT Pro" w:hAnsi="Avenir Next LT Pro" w:cs="Arial"/>
          <w:color w:val="000000" w:themeColor="text1"/>
        </w:rPr>
        <w:t>Vrijkomende materialen dienen door de aannemer te worden verzameld en vervoerd naar een inrichting met een door het bevoegd gezag verleende omgevingsvergunning. Vrijgekomen materialen dienen iedere dag te worden afgevoerd</w:t>
      </w:r>
      <w:r>
        <w:rPr>
          <w:rFonts w:ascii="Avenir Next LT Pro" w:hAnsi="Avenir Next LT Pro" w:cs="Arial"/>
          <w:color w:val="000000" w:themeColor="text1"/>
        </w:rPr>
        <w:t>.</w:t>
      </w:r>
    </w:p>
    <w:p w14:paraId="041ACCED" w14:textId="62958387" w:rsidR="00796B2F" w:rsidRPr="00F75F7B" w:rsidRDefault="00796B2F" w:rsidP="00796B2F">
      <w:pPr>
        <w:pStyle w:val="BWAkop2"/>
        <w:numPr>
          <w:ilvl w:val="0"/>
          <w:numId w:val="0"/>
        </w:numPr>
        <w:ind w:left="567" w:hanging="567"/>
      </w:pPr>
      <w:bookmarkStart w:id="29" w:name="_Toc157679075"/>
      <w:r>
        <w:t>2.10 Kwaliteitseisen</w:t>
      </w:r>
      <w:bookmarkEnd w:id="29"/>
    </w:p>
    <w:p w14:paraId="4CBE8F3B" w14:textId="77777777" w:rsidR="00035DD7" w:rsidRPr="0099129C" w:rsidRDefault="00035DD7" w:rsidP="00035DD7">
      <w:pPr>
        <w:rPr>
          <w:rFonts w:ascii="Avenir Next LT Pro" w:hAnsi="Avenir Next LT Pro" w:cs="Arial"/>
          <w:color w:val="000000" w:themeColor="text1"/>
        </w:rPr>
      </w:pPr>
      <w:r w:rsidRPr="0099129C">
        <w:rPr>
          <w:rFonts w:ascii="Avenir Next LT Pro" w:hAnsi="Avenir Next LT Pro" w:cs="Arial"/>
          <w:color w:val="000000" w:themeColor="text1"/>
        </w:rPr>
        <w:t xml:space="preserve">De werkzaamheden dienen te worden uitgevoerd door een gecertificeerd European Tree Worker (ETW). </w:t>
      </w:r>
    </w:p>
    <w:p w14:paraId="4589B7AE" w14:textId="77777777" w:rsidR="00035DD7" w:rsidRPr="0099129C" w:rsidRDefault="00035DD7" w:rsidP="00035DD7">
      <w:pPr>
        <w:rPr>
          <w:rFonts w:ascii="Avenir Next LT Pro" w:hAnsi="Avenir Next LT Pro" w:cs="Arial"/>
          <w:color w:val="000000" w:themeColor="text1"/>
        </w:rPr>
      </w:pPr>
    </w:p>
    <w:p w14:paraId="24E29A94" w14:textId="56E13B5C" w:rsidR="005D06E0" w:rsidRDefault="00035DD7" w:rsidP="00035DD7">
      <w:pPr>
        <w:rPr>
          <w:rFonts w:ascii="Avenir Next LT Pro" w:hAnsi="Avenir Next LT Pro" w:cs="Arial"/>
          <w:color w:val="000000" w:themeColor="text1"/>
        </w:rPr>
      </w:pPr>
      <w:r w:rsidRPr="0099129C">
        <w:rPr>
          <w:rFonts w:ascii="Avenir Next LT Pro" w:hAnsi="Avenir Next LT Pro" w:cs="Arial"/>
          <w:color w:val="000000" w:themeColor="text1"/>
        </w:rPr>
        <w:t>Bij alle klimwerkzaamheden en werkzaamheden met een hoogwerker dient/dienen te allen tijde minimaal 1 en bij voorkeur 2 grondwerker(s) aanwezig te zijn</w:t>
      </w:r>
      <w:r>
        <w:rPr>
          <w:rFonts w:ascii="Avenir Next LT Pro" w:hAnsi="Avenir Next LT Pro" w:cs="Arial"/>
          <w:color w:val="000000" w:themeColor="text1"/>
        </w:rPr>
        <w:t>.</w:t>
      </w:r>
    </w:p>
    <w:p w14:paraId="502E705F" w14:textId="77777777" w:rsidR="005D06E0" w:rsidRDefault="005D06E0" w:rsidP="00E36D9D">
      <w:pPr>
        <w:rPr>
          <w:rFonts w:ascii="Avenir Next LT Pro" w:hAnsi="Avenir Next LT Pro" w:cs="Arial"/>
        </w:rPr>
      </w:pPr>
    </w:p>
    <w:p w14:paraId="7C9AF35F" w14:textId="77777777" w:rsidR="005956AB" w:rsidRDefault="005956AB" w:rsidP="00E36D9D">
      <w:pPr>
        <w:rPr>
          <w:rFonts w:ascii="Avenir Next LT Pro" w:hAnsi="Avenir Next LT Pro" w:cs="Arial"/>
        </w:rPr>
      </w:pPr>
    </w:p>
    <w:p w14:paraId="4406F734" w14:textId="77777777" w:rsidR="00B455D9" w:rsidRDefault="00B455D9">
      <w:pPr>
        <w:spacing w:after="160" w:line="259" w:lineRule="auto"/>
        <w:rPr>
          <w:rFonts w:ascii="Avenir Next LT Pro" w:hAnsi="Avenir Next LT Pro" w:cs="Arial"/>
        </w:rPr>
      </w:pPr>
      <w:r>
        <w:rPr>
          <w:rFonts w:ascii="Avenir Next LT Pro" w:hAnsi="Avenir Next LT Pro" w:cs="Arial"/>
        </w:rPr>
        <w:br w:type="page"/>
      </w:r>
    </w:p>
    <w:p w14:paraId="5A4656D0" w14:textId="2B283F5C" w:rsidR="00B455D9" w:rsidRPr="00F75F7B" w:rsidRDefault="00B455D9" w:rsidP="00B455D9">
      <w:pPr>
        <w:pStyle w:val="BWAkop1"/>
      </w:pPr>
      <w:bookmarkStart w:id="30" w:name="_Toc157679076"/>
      <w:r>
        <w:lastRenderedPageBreak/>
        <w:t xml:space="preserve">3. </w:t>
      </w:r>
      <w:r w:rsidR="00035DD7">
        <w:t>Werkzaamheden</w:t>
      </w:r>
      <w:bookmarkEnd w:id="30"/>
    </w:p>
    <w:p w14:paraId="36FEEA20" w14:textId="33A4EEC6" w:rsidR="00B455D9" w:rsidRPr="00B455D9" w:rsidRDefault="003F6B98" w:rsidP="00B455D9">
      <w:pPr>
        <w:rPr>
          <w:rFonts w:ascii="Avenir Next LT Pro" w:hAnsi="Avenir Next LT Pro"/>
        </w:rPr>
      </w:pPr>
      <w:r w:rsidRPr="002A288C">
        <w:rPr>
          <w:rFonts w:ascii="Avenir Next LT Pro" w:hAnsi="Avenir Next LT Pro" w:cs="Arial"/>
          <w:color w:val="000000" w:themeColor="text1"/>
        </w:rPr>
        <w:t xml:space="preserve">De uit te voeren werkzaamheden en bijbehorende hoeveelheden zijn opgenomen in </w:t>
      </w:r>
      <w:r w:rsidRPr="002A288C">
        <w:rPr>
          <w:rFonts w:ascii="Avenir Next LT Pro" w:hAnsi="Avenir Next LT Pro" w:cs="Arial"/>
          <w:iCs/>
        </w:rPr>
        <w:t>de</w:t>
      </w:r>
      <w:r w:rsidRPr="00B350FF">
        <w:rPr>
          <w:rFonts w:ascii="Avenir Next LT Pro" w:hAnsi="Avenir Next LT Pro" w:cs="Arial"/>
          <w:iCs/>
        </w:rPr>
        <w:t xml:space="preserve"> </w:t>
      </w:r>
      <w:r w:rsidRPr="002A288C">
        <w:rPr>
          <w:rFonts w:ascii="Avenir Next LT Pro" w:hAnsi="Avenir Next LT Pro" w:cs="Arial"/>
          <w:iCs/>
        </w:rPr>
        <w:t>inschrijvingsstaat</w:t>
      </w:r>
      <w:r>
        <w:rPr>
          <w:rFonts w:ascii="Avenir Next LT Pro" w:hAnsi="Avenir Next LT Pro" w:cs="Arial"/>
          <w:iCs/>
        </w:rPr>
        <w:t>.</w:t>
      </w:r>
    </w:p>
    <w:sectPr w:rsidR="00B455D9" w:rsidRPr="00B455D9" w:rsidSect="00FE6630">
      <w:footerReference w:type="default" r:id="rId15"/>
      <w:pgSz w:w="11906" w:h="16838"/>
      <w:pgMar w:top="2552" w:right="1418" w:bottom="1985" w:left="187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D7762" w14:textId="77777777" w:rsidR="00004672" w:rsidRDefault="00004672" w:rsidP="007177B7">
      <w:r>
        <w:separator/>
      </w:r>
    </w:p>
  </w:endnote>
  <w:endnote w:type="continuationSeparator" w:id="0">
    <w:p w14:paraId="26F6AB28" w14:textId="77777777" w:rsidR="00004672" w:rsidRDefault="00004672" w:rsidP="00717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LT Std 35 Light">
    <w:altName w:val="Calibri"/>
    <w:panose1 w:val="00000000000000000000"/>
    <w:charset w:val="00"/>
    <w:family w:val="swiss"/>
    <w:notTrueType/>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G Times">
    <w:panose1 w:val="00000000000000000000"/>
    <w:charset w:val="00"/>
    <w:family w:val="roman"/>
    <w:notTrueType/>
    <w:pitch w:val="variable"/>
    <w:sig w:usb0="00000003" w:usb1="00000000" w:usb2="00000000" w:usb3="00000000" w:csb0="00000001" w:csb1="00000000"/>
  </w:font>
  <w:font w:name="Avenir Next LT Pro Demi">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A80D5" w14:textId="77777777" w:rsidR="009B4C4C" w:rsidRPr="007177B7" w:rsidRDefault="009B4C4C" w:rsidP="007177B7">
    <w:pPr>
      <w:jc w:val="center"/>
      <w:rPr>
        <w:sz w:val="18"/>
        <w:szCs w:val="18"/>
      </w:rPr>
    </w:pPr>
  </w:p>
  <w:p w14:paraId="16FD62E4" w14:textId="77777777" w:rsidR="009B4C4C" w:rsidRPr="007177B7" w:rsidRDefault="009B4C4C" w:rsidP="007177B7">
    <w:pP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CCFBF" w14:textId="5D10890E" w:rsidR="001F2CE6" w:rsidRPr="00F272C5" w:rsidRDefault="001F2CE6" w:rsidP="001F2CE6">
    <w:pPr>
      <w:pStyle w:val="Voettekst"/>
      <w:tabs>
        <w:tab w:val="clear" w:pos="9026"/>
        <w:tab w:val="right" w:pos="9027"/>
      </w:tabs>
      <w:jc w:val="right"/>
      <w:rPr>
        <w:rFonts w:ascii="Avenir Next LT Pro Demi" w:hAnsi="Avenir Next LT Pro Demi"/>
        <w:b/>
        <w:bCs/>
        <w:color w:val="93C48B"/>
        <w:sz w:val="18"/>
        <w:szCs w:val="18"/>
      </w:rPr>
    </w:pPr>
    <w:r w:rsidRPr="00F272C5">
      <w:rPr>
        <w:rFonts w:ascii="Avenir Next LT Pro Demi" w:hAnsi="Avenir Next LT Pro Demi"/>
        <w:b/>
        <w:bCs/>
        <w:color w:val="93C48B"/>
        <w:sz w:val="18"/>
        <w:szCs w:val="18"/>
      </w:rPr>
      <w:fldChar w:fldCharType="begin"/>
    </w:r>
    <w:r w:rsidRPr="00F272C5">
      <w:rPr>
        <w:rFonts w:ascii="Avenir Next LT Pro Demi" w:hAnsi="Avenir Next LT Pro Demi"/>
        <w:b/>
        <w:bCs/>
        <w:color w:val="93C48B"/>
        <w:sz w:val="18"/>
        <w:szCs w:val="18"/>
      </w:rPr>
      <w:instrText>PAGE</w:instrText>
    </w:r>
    <w:r w:rsidRPr="00F272C5">
      <w:rPr>
        <w:rFonts w:ascii="Avenir Next LT Pro Demi" w:hAnsi="Avenir Next LT Pro Demi"/>
        <w:b/>
        <w:bCs/>
        <w:color w:val="93C48B"/>
        <w:sz w:val="18"/>
        <w:szCs w:val="18"/>
      </w:rPr>
      <w:fldChar w:fldCharType="separate"/>
    </w:r>
    <w:r w:rsidRPr="00F272C5">
      <w:rPr>
        <w:rFonts w:ascii="Avenir Next LT Pro Demi" w:hAnsi="Avenir Next LT Pro Demi"/>
        <w:b/>
        <w:bCs/>
        <w:color w:val="93C48B"/>
        <w:sz w:val="18"/>
        <w:szCs w:val="18"/>
      </w:rPr>
      <w:t>1</w:t>
    </w:r>
    <w:r w:rsidRPr="00F272C5">
      <w:rPr>
        <w:rFonts w:ascii="Avenir Next LT Pro Demi" w:hAnsi="Avenir Next LT Pro Demi"/>
        <w:b/>
        <w:bCs/>
        <w:color w:val="93C48B"/>
        <w:sz w:val="18"/>
        <w:szCs w:val="18"/>
      </w:rPr>
      <w:fldChar w:fldCharType="end"/>
    </w:r>
    <w:r w:rsidRPr="00F272C5">
      <w:rPr>
        <w:rFonts w:ascii="Avenir Next LT Pro Demi" w:hAnsi="Avenir Next LT Pro Demi"/>
        <w:color w:val="93C48B"/>
        <w:sz w:val="18"/>
        <w:szCs w:val="18"/>
      </w:rPr>
      <w:t xml:space="preserve"> van </w:t>
    </w:r>
    <w:r w:rsidR="00F272C5" w:rsidRPr="00F272C5">
      <w:rPr>
        <w:rFonts w:ascii="Avenir Next LT Pro Demi" w:hAnsi="Avenir Next LT Pro Demi"/>
        <w:b/>
        <w:bCs/>
        <w:color w:val="93C48B"/>
        <w:sz w:val="18"/>
        <w:szCs w:val="18"/>
      </w:rPr>
      <w:t>4</w:t>
    </w:r>
  </w:p>
  <w:p w14:paraId="6D8A802A" w14:textId="77777777" w:rsidR="001F2CE6" w:rsidRPr="006212FD" w:rsidRDefault="001F2CE6" w:rsidP="001F2CE6">
    <w:pPr>
      <w:pStyle w:val="Voettekst"/>
      <w:tabs>
        <w:tab w:val="clear" w:pos="9026"/>
        <w:tab w:val="right" w:pos="9027"/>
      </w:tabs>
      <w:jc w:val="right"/>
      <w:rPr>
        <w:rFonts w:ascii="Avenir Next LT Pro Demi" w:hAnsi="Avenir Next LT Pro Demi"/>
        <w:color w:val="93C48B"/>
      </w:rPr>
    </w:pPr>
    <w:r>
      <w:rPr>
        <w:rFonts w:ascii="Avenir Next LT Pro Demi" w:hAnsi="Avenir Next LT Pro Demi"/>
        <w:b/>
        <w:bCs/>
        <w:noProof/>
        <w:color w:val="93C48B"/>
        <w:sz w:val="24"/>
        <w:szCs w:val="24"/>
      </w:rPr>
      <mc:AlternateContent>
        <mc:Choice Requires="wps">
          <w:drawing>
            <wp:anchor distT="0" distB="0" distL="114300" distR="114300" simplePos="0" relativeHeight="251664384" behindDoc="1" locked="0" layoutInCell="1" allowOverlap="1" wp14:anchorId="02EBF6FF" wp14:editId="316F4F75">
              <wp:simplePos x="0" y="0"/>
              <wp:positionH relativeFrom="column">
                <wp:posOffset>-1196340</wp:posOffset>
              </wp:positionH>
              <wp:positionV relativeFrom="paragraph">
                <wp:posOffset>154305</wp:posOffset>
              </wp:positionV>
              <wp:extent cx="7955280" cy="640080"/>
              <wp:effectExtent l="0" t="0" r="26670" b="26670"/>
              <wp:wrapNone/>
              <wp:docPr id="609425062"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55280" cy="640080"/>
                      </a:xfrm>
                      <a:prstGeom prst="rect">
                        <a:avLst/>
                      </a:prstGeom>
                      <a:solidFill>
                        <a:srgbClr val="527E7C"/>
                      </a:solidFill>
                      <a:ln w="9525">
                        <a:solidFill>
                          <a:srgbClr val="527E7C"/>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810CA" id="Rechthoek 3" o:spid="_x0000_s1026" style="position:absolute;margin-left:-94.2pt;margin-top:12.15pt;width:626.4pt;height:50.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7ruCQIAABYEAAAOAAAAZHJzL2Uyb0RvYy54bWysU8Fu2zAMvQ/YPwi6L3aMpEmMOkWRtsOA&#10;bh3Q7QMUWbaFyaJGKXGyrx8lp2m2XYZhPgikST2Sj0/XN4fesL1Cr8FWfDrJOVNWQq1tW/GvXx7e&#10;LTnzQdhaGLCq4kfl+c367ZvrwZWqgA5MrZARiPXl4CreheDKLPOyU73wE3DKUrAB7EUgF9usRjEQ&#10;em+yIs+vsgGwdghSeU9/78YgXyf8plEyPDWNV4GZilNvIZ2Yzm08s/W1KFsUrtPy1Ib4hy56oS0V&#10;PUPdiSDYDvUfUL2WCB6aMJHQZ9A0Wqo0A00zzX+b5rkTTqVZiBzvzjT5/wcrP+2f3WeMrXv3CPKb&#10;ZxY2nbCtukWEoVOipnLTSFQ2OF+eL0TH01W2HT5CTasVuwCJg0ODfQSk6dghUX08U60OgUn6uVjN&#10;58WSNiIpdjXLc7JjCVG+3Hbow3sFPYtGxZFWmdDF/tGHMfUlJXUPRtcP2pjkYLvdGGR7QWufF4v7&#10;xeaE7i/TjGVDxVfzYp6Qf4n5v4PodSD9Gt1XfJnHb1RUpO3e1kldQWgz2jSdsSceI3VRpb7cQn0k&#10;GhFGcdJjIqMD/MHZQMKsuP++E6g4Mx8srWI1nc2ikpMzmy8KcvAysr2MCCsJquKBs9HchFH9O4e6&#10;7ajSNM1u4ZbW1+jE7GtXp2ZJfGk3p4cS1X3pp6zX57z+CQAA//8DAFBLAwQUAAYACAAAACEAdDon&#10;Wd8AAAAMAQAADwAAAGRycy9kb3ducmV2LnhtbEyPTU+DQBCG7yb+h82YeGsXEJFQlqYxemyMtd6n&#10;MAVSdhfZ5aP/3ulJb/Px5J1n8u2iOzHR4FprFITrAASZ0latqRUcv95XKQjn0VTYWUMKruRgW9zf&#10;5ZhVdjafNB18LTjEuAwVNN73mZSubEijW9ueDO/OdtDouR1qWQ04c7juZBQEidTYGr7QYE+vDZWX&#10;w6gVzKN/+UkTOX+8Xc/L7oj776neK/X4sOw2IDwt/g+Gmz6rQ8FOJzuayolOwSpM05hZBVH8BOJG&#10;BEnMkxNX0XMIssjl/yeKXwAAAP//AwBQSwECLQAUAAYACAAAACEAtoM4kv4AAADhAQAAEwAAAAAA&#10;AAAAAAAAAAAAAAAAW0NvbnRlbnRfVHlwZXNdLnhtbFBLAQItABQABgAIAAAAIQA4/SH/1gAAAJQB&#10;AAALAAAAAAAAAAAAAAAAAC8BAABfcmVscy8ucmVsc1BLAQItABQABgAIAAAAIQC9k7ruCQIAABYE&#10;AAAOAAAAAAAAAAAAAAAAAC4CAABkcnMvZTJvRG9jLnhtbFBLAQItABQABgAIAAAAIQB0OidZ3wAA&#10;AAwBAAAPAAAAAAAAAAAAAAAAAGMEAABkcnMvZG93bnJldi54bWxQSwUGAAAAAAQABADzAAAAbwUA&#10;AAAA&#10;" fillcolor="#527e7c" strokecolor="#527e7c"/>
          </w:pict>
        </mc:Fallback>
      </mc:AlternateContent>
    </w:r>
  </w:p>
  <w:p w14:paraId="7563CAC8" w14:textId="77777777" w:rsidR="009B4C4C" w:rsidRPr="001F2CE6" w:rsidRDefault="009B4C4C" w:rsidP="001F2CE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05611" w14:textId="77777777" w:rsidR="00004672" w:rsidRDefault="00004672" w:rsidP="007177B7">
      <w:r>
        <w:separator/>
      </w:r>
    </w:p>
  </w:footnote>
  <w:footnote w:type="continuationSeparator" w:id="0">
    <w:p w14:paraId="10983A37" w14:textId="77777777" w:rsidR="00004672" w:rsidRDefault="00004672" w:rsidP="00717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6895C" w14:textId="77777777" w:rsidR="00451CD6" w:rsidRDefault="001F2CE6">
    <w:pPr>
      <w:pStyle w:val="Koptekst"/>
    </w:pPr>
    <w:r>
      <w:rPr>
        <w:noProof/>
      </w:rPr>
      <w:drawing>
        <wp:anchor distT="0" distB="0" distL="114300" distR="114300" simplePos="0" relativeHeight="251662336" behindDoc="1" locked="0" layoutInCell="1" allowOverlap="1" wp14:anchorId="113746BC" wp14:editId="10A15C03">
          <wp:simplePos x="0" y="0"/>
          <wp:positionH relativeFrom="margin">
            <wp:align>left</wp:align>
          </wp:positionH>
          <wp:positionV relativeFrom="paragraph">
            <wp:posOffset>-140970</wp:posOffset>
          </wp:positionV>
          <wp:extent cx="1418586" cy="868680"/>
          <wp:effectExtent l="0" t="0" r="0" b="7620"/>
          <wp:wrapNone/>
          <wp:docPr id="50659881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462" cy="869829"/>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0EA6B" w14:textId="77777777" w:rsidR="001738E2" w:rsidRDefault="001F2CE6" w:rsidP="004E7720">
    <w:pPr>
      <w:pStyle w:val="Koptekst"/>
      <w:jc w:val="center"/>
    </w:pPr>
    <w:r>
      <w:rPr>
        <w:noProof/>
      </w:rPr>
      <w:drawing>
        <wp:inline distT="0" distB="0" distL="0" distR="0" wp14:anchorId="19539E08" wp14:editId="37E26290">
          <wp:extent cx="1447800" cy="886645"/>
          <wp:effectExtent l="0" t="0" r="0" b="8890"/>
          <wp:docPr id="1280936351" name="Afbeelding 1" descr="Afbeelding met tekst, Lettertype, logo,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936351" name="Afbeelding 1" descr="Afbeelding met tekst, Lettertype, logo, symbool&#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466786" cy="8982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E6680"/>
    <w:multiLevelType w:val="hybridMultilevel"/>
    <w:tmpl w:val="41E07E24"/>
    <w:lvl w:ilvl="0" w:tplc="04130001">
      <w:start w:val="1"/>
      <w:numFmt w:val="bullet"/>
      <w:lvlText w:val=""/>
      <w:lvlJc w:val="left"/>
      <w:pPr>
        <w:ind w:left="3054" w:hanging="360"/>
      </w:pPr>
      <w:rPr>
        <w:rFonts w:ascii="Symbol" w:hAnsi="Symbol" w:hint="default"/>
      </w:rPr>
    </w:lvl>
    <w:lvl w:ilvl="1" w:tplc="04130003" w:tentative="1">
      <w:start w:val="1"/>
      <w:numFmt w:val="bullet"/>
      <w:lvlText w:val="o"/>
      <w:lvlJc w:val="left"/>
      <w:pPr>
        <w:ind w:left="3774" w:hanging="360"/>
      </w:pPr>
      <w:rPr>
        <w:rFonts w:ascii="Courier New" w:hAnsi="Courier New" w:cs="Courier New" w:hint="default"/>
      </w:rPr>
    </w:lvl>
    <w:lvl w:ilvl="2" w:tplc="04130005" w:tentative="1">
      <w:start w:val="1"/>
      <w:numFmt w:val="bullet"/>
      <w:lvlText w:val=""/>
      <w:lvlJc w:val="left"/>
      <w:pPr>
        <w:ind w:left="4494" w:hanging="360"/>
      </w:pPr>
      <w:rPr>
        <w:rFonts w:ascii="Wingdings" w:hAnsi="Wingdings" w:hint="default"/>
      </w:rPr>
    </w:lvl>
    <w:lvl w:ilvl="3" w:tplc="04130001" w:tentative="1">
      <w:start w:val="1"/>
      <w:numFmt w:val="bullet"/>
      <w:lvlText w:val=""/>
      <w:lvlJc w:val="left"/>
      <w:pPr>
        <w:ind w:left="5214" w:hanging="360"/>
      </w:pPr>
      <w:rPr>
        <w:rFonts w:ascii="Symbol" w:hAnsi="Symbol" w:hint="default"/>
      </w:rPr>
    </w:lvl>
    <w:lvl w:ilvl="4" w:tplc="04130003" w:tentative="1">
      <w:start w:val="1"/>
      <w:numFmt w:val="bullet"/>
      <w:lvlText w:val="o"/>
      <w:lvlJc w:val="left"/>
      <w:pPr>
        <w:ind w:left="5934" w:hanging="360"/>
      </w:pPr>
      <w:rPr>
        <w:rFonts w:ascii="Courier New" w:hAnsi="Courier New" w:cs="Courier New" w:hint="default"/>
      </w:rPr>
    </w:lvl>
    <w:lvl w:ilvl="5" w:tplc="04130005" w:tentative="1">
      <w:start w:val="1"/>
      <w:numFmt w:val="bullet"/>
      <w:lvlText w:val=""/>
      <w:lvlJc w:val="left"/>
      <w:pPr>
        <w:ind w:left="6654" w:hanging="360"/>
      </w:pPr>
      <w:rPr>
        <w:rFonts w:ascii="Wingdings" w:hAnsi="Wingdings" w:hint="default"/>
      </w:rPr>
    </w:lvl>
    <w:lvl w:ilvl="6" w:tplc="04130001" w:tentative="1">
      <w:start w:val="1"/>
      <w:numFmt w:val="bullet"/>
      <w:lvlText w:val=""/>
      <w:lvlJc w:val="left"/>
      <w:pPr>
        <w:ind w:left="7374" w:hanging="360"/>
      </w:pPr>
      <w:rPr>
        <w:rFonts w:ascii="Symbol" w:hAnsi="Symbol" w:hint="default"/>
      </w:rPr>
    </w:lvl>
    <w:lvl w:ilvl="7" w:tplc="04130003" w:tentative="1">
      <w:start w:val="1"/>
      <w:numFmt w:val="bullet"/>
      <w:lvlText w:val="o"/>
      <w:lvlJc w:val="left"/>
      <w:pPr>
        <w:ind w:left="8094" w:hanging="360"/>
      </w:pPr>
      <w:rPr>
        <w:rFonts w:ascii="Courier New" w:hAnsi="Courier New" w:cs="Courier New" w:hint="default"/>
      </w:rPr>
    </w:lvl>
    <w:lvl w:ilvl="8" w:tplc="04130005" w:tentative="1">
      <w:start w:val="1"/>
      <w:numFmt w:val="bullet"/>
      <w:lvlText w:val=""/>
      <w:lvlJc w:val="left"/>
      <w:pPr>
        <w:ind w:left="8814" w:hanging="360"/>
      </w:pPr>
      <w:rPr>
        <w:rFonts w:ascii="Wingdings" w:hAnsi="Wingdings" w:hint="default"/>
      </w:rPr>
    </w:lvl>
  </w:abstractNum>
  <w:abstractNum w:abstractNumId="1" w15:restartNumberingAfterBreak="0">
    <w:nsid w:val="162A705E"/>
    <w:multiLevelType w:val="hybridMultilevel"/>
    <w:tmpl w:val="5972F9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26642452"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C81392B"/>
    <w:multiLevelType w:val="multilevel"/>
    <w:tmpl w:val="34228C38"/>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7B6BA4"/>
    <w:multiLevelType w:val="hybridMultilevel"/>
    <w:tmpl w:val="78942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7F653A8"/>
    <w:multiLevelType w:val="multilevel"/>
    <w:tmpl w:val="9B7EAC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E466319"/>
    <w:multiLevelType w:val="hybridMultilevel"/>
    <w:tmpl w:val="F50C6076"/>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B1139F0"/>
    <w:multiLevelType w:val="hybridMultilevel"/>
    <w:tmpl w:val="D250FC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6421482"/>
    <w:multiLevelType w:val="hybridMultilevel"/>
    <w:tmpl w:val="156C492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D7C55C2"/>
    <w:multiLevelType w:val="hybridMultilevel"/>
    <w:tmpl w:val="6ADCEE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F1C25E8"/>
    <w:multiLevelType w:val="multilevel"/>
    <w:tmpl w:val="742649A2"/>
    <w:lvl w:ilvl="0">
      <w:start w:val="1"/>
      <w:numFmt w:val="decimal"/>
      <w:lvlText w:val="%1"/>
      <w:lvlJc w:val="left"/>
      <w:pPr>
        <w:ind w:left="360" w:hanging="360"/>
      </w:pPr>
      <w:rPr>
        <w:rFonts w:hint="default"/>
      </w:rPr>
    </w:lvl>
    <w:lvl w:ilvl="1">
      <w:start w:val="1"/>
      <w:numFmt w:val="decimal"/>
      <w:pStyle w:val="BWAkop2"/>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FEC6110"/>
    <w:multiLevelType w:val="hybridMultilevel"/>
    <w:tmpl w:val="B9FA5D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0F26B99"/>
    <w:multiLevelType w:val="hybridMultilevel"/>
    <w:tmpl w:val="5E64B3AA"/>
    <w:lvl w:ilvl="0" w:tplc="04130017">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2" w15:restartNumberingAfterBreak="0">
    <w:nsid w:val="72D80721"/>
    <w:multiLevelType w:val="hybridMultilevel"/>
    <w:tmpl w:val="59707A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7BCE6FB2"/>
    <w:multiLevelType w:val="hybridMultilevel"/>
    <w:tmpl w:val="07FA65C4"/>
    <w:lvl w:ilvl="0" w:tplc="10FAA158">
      <w:start w:val="1"/>
      <w:numFmt w:val="decimal"/>
      <w:lvlText w:val="%1."/>
      <w:lvlJc w:val="left"/>
      <w:pPr>
        <w:ind w:left="720" w:hanging="360"/>
      </w:pPr>
      <w:rPr>
        <w:rFonts w:eastAsia="Calibri"/>
        <w:b w:val="0"/>
        <w:i/>
        <w:sz w:val="20"/>
        <w:szCs w:val="20"/>
      </w:rPr>
    </w:lvl>
    <w:lvl w:ilvl="1" w:tplc="1C38E46E">
      <w:start w:val="1"/>
      <w:numFmt w:val="lowerLetter"/>
      <w:lvlText w:val="%2."/>
      <w:lvlJc w:val="left"/>
      <w:pPr>
        <w:ind w:left="1440" w:hanging="360"/>
      </w:pPr>
      <w:rPr>
        <w:i w:val="0"/>
      </w:rPr>
    </w:lvl>
    <w:lvl w:ilvl="2" w:tplc="0413001B">
      <w:start w:val="1"/>
      <w:numFmt w:val="lowerRoman"/>
      <w:lvlText w:val="%3."/>
      <w:lvlJc w:val="right"/>
      <w:pPr>
        <w:ind w:left="2160" w:hanging="180"/>
      </w:pPr>
    </w:lvl>
    <w:lvl w:ilvl="3" w:tplc="A0E28F16">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4" w15:restartNumberingAfterBreak="0">
    <w:nsid w:val="7C98350B"/>
    <w:multiLevelType w:val="hybridMultilevel"/>
    <w:tmpl w:val="3F5E51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E2C379B"/>
    <w:multiLevelType w:val="hybridMultilevel"/>
    <w:tmpl w:val="0A0CB7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123568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8140541">
    <w:abstractNumId w:val="2"/>
  </w:num>
  <w:num w:numId="3" w16cid:durableId="805393606">
    <w:abstractNumId w:val="4"/>
  </w:num>
  <w:num w:numId="4" w16cid:durableId="950280283">
    <w:abstractNumId w:val="5"/>
  </w:num>
  <w:num w:numId="5" w16cid:durableId="514416834">
    <w:abstractNumId w:val="9"/>
  </w:num>
  <w:num w:numId="6" w16cid:durableId="1860923624">
    <w:abstractNumId w:val="11"/>
  </w:num>
  <w:num w:numId="7" w16cid:durableId="966469583">
    <w:abstractNumId w:val="7"/>
  </w:num>
  <w:num w:numId="8" w16cid:durableId="1138649932">
    <w:abstractNumId w:val="8"/>
  </w:num>
  <w:num w:numId="9" w16cid:durableId="730809948">
    <w:abstractNumId w:val="6"/>
  </w:num>
  <w:num w:numId="10" w16cid:durableId="1072119371">
    <w:abstractNumId w:val="15"/>
  </w:num>
  <w:num w:numId="11" w16cid:durableId="337538131">
    <w:abstractNumId w:val="10"/>
  </w:num>
  <w:num w:numId="12" w16cid:durableId="694578490">
    <w:abstractNumId w:val="1"/>
  </w:num>
  <w:num w:numId="13" w16cid:durableId="1857036278">
    <w:abstractNumId w:val="12"/>
  </w:num>
  <w:num w:numId="14" w16cid:durableId="1497650156">
    <w:abstractNumId w:val="3"/>
  </w:num>
  <w:num w:numId="15" w16cid:durableId="1856116938">
    <w:abstractNumId w:val="0"/>
  </w:num>
  <w:num w:numId="16" w16cid:durableId="15622304">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94E"/>
    <w:rsid w:val="00004672"/>
    <w:rsid w:val="00004E84"/>
    <w:rsid w:val="00005A8F"/>
    <w:rsid w:val="00006310"/>
    <w:rsid w:val="00007ACF"/>
    <w:rsid w:val="00013844"/>
    <w:rsid w:val="00013B93"/>
    <w:rsid w:val="00014420"/>
    <w:rsid w:val="00015009"/>
    <w:rsid w:val="00015385"/>
    <w:rsid w:val="00015CF3"/>
    <w:rsid w:val="00016270"/>
    <w:rsid w:val="00016EB6"/>
    <w:rsid w:val="0001707B"/>
    <w:rsid w:val="00017625"/>
    <w:rsid w:val="00017C04"/>
    <w:rsid w:val="000217ED"/>
    <w:rsid w:val="0002674A"/>
    <w:rsid w:val="00030F61"/>
    <w:rsid w:val="00032CB7"/>
    <w:rsid w:val="00035DD7"/>
    <w:rsid w:val="00041E24"/>
    <w:rsid w:val="00041E39"/>
    <w:rsid w:val="00042075"/>
    <w:rsid w:val="00042698"/>
    <w:rsid w:val="00043282"/>
    <w:rsid w:val="000438A8"/>
    <w:rsid w:val="00044F8A"/>
    <w:rsid w:val="00045F7F"/>
    <w:rsid w:val="0005038B"/>
    <w:rsid w:val="00050590"/>
    <w:rsid w:val="00052B0F"/>
    <w:rsid w:val="00053735"/>
    <w:rsid w:val="00053908"/>
    <w:rsid w:val="000543CF"/>
    <w:rsid w:val="00054EEB"/>
    <w:rsid w:val="0005707C"/>
    <w:rsid w:val="00057934"/>
    <w:rsid w:val="00060798"/>
    <w:rsid w:val="00060B81"/>
    <w:rsid w:val="00061333"/>
    <w:rsid w:val="00061C43"/>
    <w:rsid w:val="00061C9A"/>
    <w:rsid w:val="00064701"/>
    <w:rsid w:val="00073696"/>
    <w:rsid w:val="00075DD0"/>
    <w:rsid w:val="000778B8"/>
    <w:rsid w:val="0008074A"/>
    <w:rsid w:val="00082F3D"/>
    <w:rsid w:val="000843C9"/>
    <w:rsid w:val="00087786"/>
    <w:rsid w:val="000879F3"/>
    <w:rsid w:val="000907BE"/>
    <w:rsid w:val="00091881"/>
    <w:rsid w:val="00093403"/>
    <w:rsid w:val="000979CA"/>
    <w:rsid w:val="000A082A"/>
    <w:rsid w:val="000A26D4"/>
    <w:rsid w:val="000A5611"/>
    <w:rsid w:val="000A6F37"/>
    <w:rsid w:val="000B108F"/>
    <w:rsid w:val="000B2170"/>
    <w:rsid w:val="000B3794"/>
    <w:rsid w:val="000B48D8"/>
    <w:rsid w:val="000B760B"/>
    <w:rsid w:val="000C062E"/>
    <w:rsid w:val="000C1404"/>
    <w:rsid w:val="000C4810"/>
    <w:rsid w:val="000C488B"/>
    <w:rsid w:val="000C66CB"/>
    <w:rsid w:val="000D0D00"/>
    <w:rsid w:val="000D0E2F"/>
    <w:rsid w:val="000D1C0E"/>
    <w:rsid w:val="000D1D2E"/>
    <w:rsid w:val="000D2AD0"/>
    <w:rsid w:val="000D5112"/>
    <w:rsid w:val="000D5E10"/>
    <w:rsid w:val="000D6153"/>
    <w:rsid w:val="000E029A"/>
    <w:rsid w:val="000E3AC4"/>
    <w:rsid w:val="000E5409"/>
    <w:rsid w:val="000F1112"/>
    <w:rsid w:val="000F1FE9"/>
    <w:rsid w:val="000F2612"/>
    <w:rsid w:val="001023E1"/>
    <w:rsid w:val="001042A1"/>
    <w:rsid w:val="0010458F"/>
    <w:rsid w:val="0010582E"/>
    <w:rsid w:val="00105DB7"/>
    <w:rsid w:val="0010648A"/>
    <w:rsid w:val="00110027"/>
    <w:rsid w:val="00110CD7"/>
    <w:rsid w:val="00111D28"/>
    <w:rsid w:val="00111DF9"/>
    <w:rsid w:val="00112255"/>
    <w:rsid w:val="00112744"/>
    <w:rsid w:val="00112E09"/>
    <w:rsid w:val="00113E61"/>
    <w:rsid w:val="00114259"/>
    <w:rsid w:val="00116A0F"/>
    <w:rsid w:val="001178DF"/>
    <w:rsid w:val="00120512"/>
    <w:rsid w:val="00121A6C"/>
    <w:rsid w:val="00121A7D"/>
    <w:rsid w:val="00122042"/>
    <w:rsid w:val="001239A6"/>
    <w:rsid w:val="00125A08"/>
    <w:rsid w:val="00125A5C"/>
    <w:rsid w:val="00126A6C"/>
    <w:rsid w:val="00127A45"/>
    <w:rsid w:val="00131E88"/>
    <w:rsid w:val="00131F50"/>
    <w:rsid w:val="00132B31"/>
    <w:rsid w:val="001369D1"/>
    <w:rsid w:val="001402CE"/>
    <w:rsid w:val="00144602"/>
    <w:rsid w:val="00146C5C"/>
    <w:rsid w:val="00147BB1"/>
    <w:rsid w:val="00147F09"/>
    <w:rsid w:val="00150550"/>
    <w:rsid w:val="001535A9"/>
    <w:rsid w:val="00153CFF"/>
    <w:rsid w:val="00156640"/>
    <w:rsid w:val="00156FFF"/>
    <w:rsid w:val="00157165"/>
    <w:rsid w:val="0015763C"/>
    <w:rsid w:val="00161B06"/>
    <w:rsid w:val="001632F9"/>
    <w:rsid w:val="00163887"/>
    <w:rsid w:val="00164A64"/>
    <w:rsid w:val="00166EC9"/>
    <w:rsid w:val="00167D53"/>
    <w:rsid w:val="001703D4"/>
    <w:rsid w:val="00171583"/>
    <w:rsid w:val="0017195F"/>
    <w:rsid w:val="00172C64"/>
    <w:rsid w:val="00172E4D"/>
    <w:rsid w:val="00173741"/>
    <w:rsid w:val="001738E2"/>
    <w:rsid w:val="00174D6B"/>
    <w:rsid w:val="00175991"/>
    <w:rsid w:val="00176EC6"/>
    <w:rsid w:val="001773C5"/>
    <w:rsid w:val="0017799D"/>
    <w:rsid w:val="0018336B"/>
    <w:rsid w:val="00183C37"/>
    <w:rsid w:val="001879CF"/>
    <w:rsid w:val="00193C35"/>
    <w:rsid w:val="00196469"/>
    <w:rsid w:val="00196902"/>
    <w:rsid w:val="001A020A"/>
    <w:rsid w:val="001B12FB"/>
    <w:rsid w:val="001B1675"/>
    <w:rsid w:val="001B4ACB"/>
    <w:rsid w:val="001B771D"/>
    <w:rsid w:val="001C073F"/>
    <w:rsid w:val="001C209F"/>
    <w:rsid w:val="001C49D1"/>
    <w:rsid w:val="001C5E6F"/>
    <w:rsid w:val="001C61A8"/>
    <w:rsid w:val="001C6973"/>
    <w:rsid w:val="001D01F8"/>
    <w:rsid w:val="001D55A8"/>
    <w:rsid w:val="001E00D7"/>
    <w:rsid w:val="001E0420"/>
    <w:rsid w:val="001E3A7B"/>
    <w:rsid w:val="001E3FAE"/>
    <w:rsid w:val="001E4BD9"/>
    <w:rsid w:val="001E6FC3"/>
    <w:rsid w:val="001F160D"/>
    <w:rsid w:val="001F2CE6"/>
    <w:rsid w:val="001F3695"/>
    <w:rsid w:val="001F3E15"/>
    <w:rsid w:val="001F5C3F"/>
    <w:rsid w:val="00200727"/>
    <w:rsid w:val="00202975"/>
    <w:rsid w:val="00210325"/>
    <w:rsid w:val="00211F68"/>
    <w:rsid w:val="00212D16"/>
    <w:rsid w:val="00216BB7"/>
    <w:rsid w:val="002172C1"/>
    <w:rsid w:val="002204CB"/>
    <w:rsid w:val="00220D05"/>
    <w:rsid w:val="002211DB"/>
    <w:rsid w:val="00224CE5"/>
    <w:rsid w:val="00225897"/>
    <w:rsid w:val="002259A2"/>
    <w:rsid w:val="00225D6E"/>
    <w:rsid w:val="00226DCC"/>
    <w:rsid w:val="00233D42"/>
    <w:rsid w:val="0023616C"/>
    <w:rsid w:val="00240543"/>
    <w:rsid w:val="00241680"/>
    <w:rsid w:val="002425D6"/>
    <w:rsid w:val="00242D42"/>
    <w:rsid w:val="00253D95"/>
    <w:rsid w:val="002548A8"/>
    <w:rsid w:val="00260832"/>
    <w:rsid w:val="00262405"/>
    <w:rsid w:val="002627F2"/>
    <w:rsid w:val="00263268"/>
    <w:rsid w:val="002652C1"/>
    <w:rsid w:val="00266CF4"/>
    <w:rsid w:val="00271A1C"/>
    <w:rsid w:val="00271E96"/>
    <w:rsid w:val="00274984"/>
    <w:rsid w:val="00280FDA"/>
    <w:rsid w:val="0028201D"/>
    <w:rsid w:val="002821F2"/>
    <w:rsid w:val="00283C02"/>
    <w:rsid w:val="0028632B"/>
    <w:rsid w:val="00290F73"/>
    <w:rsid w:val="002A5360"/>
    <w:rsid w:val="002A63A4"/>
    <w:rsid w:val="002B0094"/>
    <w:rsid w:val="002B00CB"/>
    <w:rsid w:val="002B5123"/>
    <w:rsid w:val="002B5194"/>
    <w:rsid w:val="002B749C"/>
    <w:rsid w:val="002C0131"/>
    <w:rsid w:val="002C0C74"/>
    <w:rsid w:val="002C175F"/>
    <w:rsid w:val="002C1C6F"/>
    <w:rsid w:val="002C380F"/>
    <w:rsid w:val="002C5323"/>
    <w:rsid w:val="002C5FEF"/>
    <w:rsid w:val="002C76A2"/>
    <w:rsid w:val="002C7B8F"/>
    <w:rsid w:val="002D0996"/>
    <w:rsid w:val="002D0F37"/>
    <w:rsid w:val="002D41E0"/>
    <w:rsid w:val="002D54FB"/>
    <w:rsid w:val="002E0236"/>
    <w:rsid w:val="002E1A6A"/>
    <w:rsid w:val="002E1CDF"/>
    <w:rsid w:val="002E3EDD"/>
    <w:rsid w:val="002E435D"/>
    <w:rsid w:val="002E65DC"/>
    <w:rsid w:val="002E6803"/>
    <w:rsid w:val="002E708F"/>
    <w:rsid w:val="002F0E9E"/>
    <w:rsid w:val="002F3B6C"/>
    <w:rsid w:val="002F43D8"/>
    <w:rsid w:val="002F574B"/>
    <w:rsid w:val="002F62B3"/>
    <w:rsid w:val="0030272F"/>
    <w:rsid w:val="00310302"/>
    <w:rsid w:val="0031109C"/>
    <w:rsid w:val="00312523"/>
    <w:rsid w:val="00315F7C"/>
    <w:rsid w:val="003162ED"/>
    <w:rsid w:val="00320ADF"/>
    <w:rsid w:val="0032120B"/>
    <w:rsid w:val="003234C0"/>
    <w:rsid w:val="003238D9"/>
    <w:rsid w:val="00325229"/>
    <w:rsid w:val="00325705"/>
    <w:rsid w:val="0032626B"/>
    <w:rsid w:val="00327398"/>
    <w:rsid w:val="003275A4"/>
    <w:rsid w:val="0033011F"/>
    <w:rsid w:val="00333DB3"/>
    <w:rsid w:val="00334BC5"/>
    <w:rsid w:val="0033552C"/>
    <w:rsid w:val="00341F78"/>
    <w:rsid w:val="0034662E"/>
    <w:rsid w:val="0035237D"/>
    <w:rsid w:val="00354506"/>
    <w:rsid w:val="00354EC6"/>
    <w:rsid w:val="0035580C"/>
    <w:rsid w:val="003612AE"/>
    <w:rsid w:val="0036147E"/>
    <w:rsid w:val="00361CBA"/>
    <w:rsid w:val="003629A6"/>
    <w:rsid w:val="003678B3"/>
    <w:rsid w:val="00367F82"/>
    <w:rsid w:val="0037180F"/>
    <w:rsid w:val="00371A2A"/>
    <w:rsid w:val="00373587"/>
    <w:rsid w:val="003755D7"/>
    <w:rsid w:val="003760A9"/>
    <w:rsid w:val="00377B83"/>
    <w:rsid w:val="00381798"/>
    <w:rsid w:val="00382DB2"/>
    <w:rsid w:val="00383A72"/>
    <w:rsid w:val="00390BDC"/>
    <w:rsid w:val="00391DA4"/>
    <w:rsid w:val="00391EDA"/>
    <w:rsid w:val="00392D39"/>
    <w:rsid w:val="00396226"/>
    <w:rsid w:val="00396839"/>
    <w:rsid w:val="00397DA6"/>
    <w:rsid w:val="003A079F"/>
    <w:rsid w:val="003A0D30"/>
    <w:rsid w:val="003A15AC"/>
    <w:rsid w:val="003A15F1"/>
    <w:rsid w:val="003A3727"/>
    <w:rsid w:val="003A395A"/>
    <w:rsid w:val="003A57A3"/>
    <w:rsid w:val="003A58AE"/>
    <w:rsid w:val="003A5C79"/>
    <w:rsid w:val="003A75D8"/>
    <w:rsid w:val="003B0058"/>
    <w:rsid w:val="003B13EA"/>
    <w:rsid w:val="003B19FE"/>
    <w:rsid w:val="003B265B"/>
    <w:rsid w:val="003B57B6"/>
    <w:rsid w:val="003B57C8"/>
    <w:rsid w:val="003C27D8"/>
    <w:rsid w:val="003C36FE"/>
    <w:rsid w:val="003C73E7"/>
    <w:rsid w:val="003C7E1F"/>
    <w:rsid w:val="003D0A27"/>
    <w:rsid w:val="003D0F89"/>
    <w:rsid w:val="003D230F"/>
    <w:rsid w:val="003D45A7"/>
    <w:rsid w:val="003E5A16"/>
    <w:rsid w:val="003E5B8D"/>
    <w:rsid w:val="003F0A1F"/>
    <w:rsid w:val="003F254A"/>
    <w:rsid w:val="003F6618"/>
    <w:rsid w:val="003F6856"/>
    <w:rsid w:val="003F6A94"/>
    <w:rsid w:val="003F6B98"/>
    <w:rsid w:val="0040044D"/>
    <w:rsid w:val="0040294C"/>
    <w:rsid w:val="00404E3F"/>
    <w:rsid w:val="00410E1E"/>
    <w:rsid w:val="00412AFA"/>
    <w:rsid w:val="00414898"/>
    <w:rsid w:val="00415533"/>
    <w:rsid w:val="00422449"/>
    <w:rsid w:val="0042371C"/>
    <w:rsid w:val="004239BF"/>
    <w:rsid w:val="00423BC4"/>
    <w:rsid w:val="00426F5A"/>
    <w:rsid w:val="004318B3"/>
    <w:rsid w:val="004331A6"/>
    <w:rsid w:val="00433D66"/>
    <w:rsid w:val="00433D9C"/>
    <w:rsid w:val="0043437B"/>
    <w:rsid w:val="004356D4"/>
    <w:rsid w:val="00435B8C"/>
    <w:rsid w:val="00437320"/>
    <w:rsid w:val="00437C74"/>
    <w:rsid w:val="004425E3"/>
    <w:rsid w:val="0044393C"/>
    <w:rsid w:val="00445233"/>
    <w:rsid w:val="00450623"/>
    <w:rsid w:val="0045070F"/>
    <w:rsid w:val="00451222"/>
    <w:rsid w:val="00451CD6"/>
    <w:rsid w:val="00454017"/>
    <w:rsid w:val="00454936"/>
    <w:rsid w:val="00455123"/>
    <w:rsid w:val="00462B20"/>
    <w:rsid w:val="00463316"/>
    <w:rsid w:val="0046404B"/>
    <w:rsid w:val="00466C02"/>
    <w:rsid w:val="00475CA8"/>
    <w:rsid w:val="0048053D"/>
    <w:rsid w:val="00482AEA"/>
    <w:rsid w:val="00485C90"/>
    <w:rsid w:val="00487DAF"/>
    <w:rsid w:val="00491C15"/>
    <w:rsid w:val="00491E42"/>
    <w:rsid w:val="00492373"/>
    <w:rsid w:val="004939C2"/>
    <w:rsid w:val="00496689"/>
    <w:rsid w:val="00497F74"/>
    <w:rsid w:val="004A0649"/>
    <w:rsid w:val="004A1583"/>
    <w:rsid w:val="004A2229"/>
    <w:rsid w:val="004A35A0"/>
    <w:rsid w:val="004A7AD9"/>
    <w:rsid w:val="004B0651"/>
    <w:rsid w:val="004B6DCA"/>
    <w:rsid w:val="004B74E4"/>
    <w:rsid w:val="004B7695"/>
    <w:rsid w:val="004B7DED"/>
    <w:rsid w:val="004D1732"/>
    <w:rsid w:val="004D692D"/>
    <w:rsid w:val="004D693B"/>
    <w:rsid w:val="004D6DD0"/>
    <w:rsid w:val="004E0382"/>
    <w:rsid w:val="004E0C00"/>
    <w:rsid w:val="004E3942"/>
    <w:rsid w:val="004E4A2C"/>
    <w:rsid w:val="004E4B60"/>
    <w:rsid w:val="004E7720"/>
    <w:rsid w:val="004F4819"/>
    <w:rsid w:val="004F6075"/>
    <w:rsid w:val="00500266"/>
    <w:rsid w:val="00503511"/>
    <w:rsid w:val="00510D06"/>
    <w:rsid w:val="005153CE"/>
    <w:rsid w:val="005156E9"/>
    <w:rsid w:val="00517D90"/>
    <w:rsid w:val="00520B4E"/>
    <w:rsid w:val="0052533F"/>
    <w:rsid w:val="005314F9"/>
    <w:rsid w:val="00534C28"/>
    <w:rsid w:val="00535375"/>
    <w:rsid w:val="00541711"/>
    <w:rsid w:val="00544A3A"/>
    <w:rsid w:val="00545E62"/>
    <w:rsid w:val="0054644B"/>
    <w:rsid w:val="00547096"/>
    <w:rsid w:val="00547E0F"/>
    <w:rsid w:val="005506AF"/>
    <w:rsid w:val="0055093A"/>
    <w:rsid w:val="00550F6A"/>
    <w:rsid w:val="0055571A"/>
    <w:rsid w:val="005573E6"/>
    <w:rsid w:val="005574B3"/>
    <w:rsid w:val="00560041"/>
    <w:rsid w:val="00561462"/>
    <w:rsid w:val="0056593D"/>
    <w:rsid w:val="00570A9E"/>
    <w:rsid w:val="00570F69"/>
    <w:rsid w:val="0057109F"/>
    <w:rsid w:val="0057117F"/>
    <w:rsid w:val="00571A45"/>
    <w:rsid w:val="00571ED3"/>
    <w:rsid w:val="00572AA6"/>
    <w:rsid w:val="00573D1A"/>
    <w:rsid w:val="00576734"/>
    <w:rsid w:val="00576997"/>
    <w:rsid w:val="0058066D"/>
    <w:rsid w:val="00580A16"/>
    <w:rsid w:val="0058155B"/>
    <w:rsid w:val="005859E8"/>
    <w:rsid w:val="00590C4C"/>
    <w:rsid w:val="00591A82"/>
    <w:rsid w:val="00591F69"/>
    <w:rsid w:val="00592349"/>
    <w:rsid w:val="00592853"/>
    <w:rsid w:val="00595430"/>
    <w:rsid w:val="005956AB"/>
    <w:rsid w:val="00595A35"/>
    <w:rsid w:val="00595A8B"/>
    <w:rsid w:val="005A04DD"/>
    <w:rsid w:val="005A12E2"/>
    <w:rsid w:val="005A354F"/>
    <w:rsid w:val="005A4D7A"/>
    <w:rsid w:val="005A4E18"/>
    <w:rsid w:val="005A6792"/>
    <w:rsid w:val="005A798A"/>
    <w:rsid w:val="005A7D0D"/>
    <w:rsid w:val="005B17CF"/>
    <w:rsid w:val="005B1E43"/>
    <w:rsid w:val="005B5FF1"/>
    <w:rsid w:val="005B7005"/>
    <w:rsid w:val="005C1498"/>
    <w:rsid w:val="005C2C8C"/>
    <w:rsid w:val="005C41C5"/>
    <w:rsid w:val="005C4EE6"/>
    <w:rsid w:val="005C4F2C"/>
    <w:rsid w:val="005C55CA"/>
    <w:rsid w:val="005C6896"/>
    <w:rsid w:val="005C755D"/>
    <w:rsid w:val="005C770E"/>
    <w:rsid w:val="005D06E0"/>
    <w:rsid w:val="005D245E"/>
    <w:rsid w:val="005D3B5C"/>
    <w:rsid w:val="005D42B6"/>
    <w:rsid w:val="005D4670"/>
    <w:rsid w:val="005D6075"/>
    <w:rsid w:val="005D61AB"/>
    <w:rsid w:val="005D731E"/>
    <w:rsid w:val="005E2880"/>
    <w:rsid w:val="005E46FA"/>
    <w:rsid w:val="005E52B7"/>
    <w:rsid w:val="005E62B8"/>
    <w:rsid w:val="005E632A"/>
    <w:rsid w:val="005F2241"/>
    <w:rsid w:val="005F3482"/>
    <w:rsid w:val="00601157"/>
    <w:rsid w:val="00601A4E"/>
    <w:rsid w:val="0060286E"/>
    <w:rsid w:val="0060458E"/>
    <w:rsid w:val="00605B6F"/>
    <w:rsid w:val="00607D47"/>
    <w:rsid w:val="00610CD9"/>
    <w:rsid w:val="00611A50"/>
    <w:rsid w:val="0061783C"/>
    <w:rsid w:val="0061796F"/>
    <w:rsid w:val="00617B36"/>
    <w:rsid w:val="006259C2"/>
    <w:rsid w:val="00626A8A"/>
    <w:rsid w:val="00626B36"/>
    <w:rsid w:val="00627EFD"/>
    <w:rsid w:val="0063076B"/>
    <w:rsid w:val="00630D8E"/>
    <w:rsid w:val="00632260"/>
    <w:rsid w:val="00632860"/>
    <w:rsid w:val="00632F9B"/>
    <w:rsid w:val="00634119"/>
    <w:rsid w:val="00641C2B"/>
    <w:rsid w:val="00643146"/>
    <w:rsid w:val="006440F4"/>
    <w:rsid w:val="006461C7"/>
    <w:rsid w:val="00647FF5"/>
    <w:rsid w:val="006546FA"/>
    <w:rsid w:val="00655807"/>
    <w:rsid w:val="0065582F"/>
    <w:rsid w:val="00655DFA"/>
    <w:rsid w:val="0065638F"/>
    <w:rsid w:val="00660F3C"/>
    <w:rsid w:val="006625FC"/>
    <w:rsid w:val="00662A4B"/>
    <w:rsid w:val="00665648"/>
    <w:rsid w:val="00666B2D"/>
    <w:rsid w:val="00670B67"/>
    <w:rsid w:val="00671723"/>
    <w:rsid w:val="006719FA"/>
    <w:rsid w:val="0067418A"/>
    <w:rsid w:val="00675EE4"/>
    <w:rsid w:val="0067631A"/>
    <w:rsid w:val="00676344"/>
    <w:rsid w:val="0067668E"/>
    <w:rsid w:val="00676F52"/>
    <w:rsid w:val="00682CF4"/>
    <w:rsid w:val="00683011"/>
    <w:rsid w:val="00686E0E"/>
    <w:rsid w:val="006872DD"/>
    <w:rsid w:val="00687C32"/>
    <w:rsid w:val="00690102"/>
    <w:rsid w:val="006913D4"/>
    <w:rsid w:val="0069204C"/>
    <w:rsid w:val="00694519"/>
    <w:rsid w:val="00694CAB"/>
    <w:rsid w:val="00695051"/>
    <w:rsid w:val="0069610B"/>
    <w:rsid w:val="00697E41"/>
    <w:rsid w:val="006A243E"/>
    <w:rsid w:val="006A27B5"/>
    <w:rsid w:val="006A3FDC"/>
    <w:rsid w:val="006A4B79"/>
    <w:rsid w:val="006A6201"/>
    <w:rsid w:val="006A6561"/>
    <w:rsid w:val="006B08E2"/>
    <w:rsid w:val="006B15A8"/>
    <w:rsid w:val="006B307B"/>
    <w:rsid w:val="006B4BAA"/>
    <w:rsid w:val="006B6DBF"/>
    <w:rsid w:val="006B757F"/>
    <w:rsid w:val="006B789E"/>
    <w:rsid w:val="006C355F"/>
    <w:rsid w:val="006C3A63"/>
    <w:rsid w:val="006C4F68"/>
    <w:rsid w:val="006D6309"/>
    <w:rsid w:val="006D651E"/>
    <w:rsid w:val="006D6FCC"/>
    <w:rsid w:val="006D7C97"/>
    <w:rsid w:val="006E0618"/>
    <w:rsid w:val="006E1155"/>
    <w:rsid w:val="006E1E73"/>
    <w:rsid w:val="006E3EC1"/>
    <w:rsid w:val="006E5892"/>
    <w:rsid w:val="006E5CD0"/>
    <w:rsid w:val="006F3232"/>
    <w:rsid w:val="006F521F"/>
    <w:rsid w:val="006F5360"/>
    <w:rsid w:val="006F6713"/>
    <w:rsid w:val="006F7286"/>
    <w:rsid w:val="006F7E01"/>
    <w:rsid w:val="00700C30"/>
    <w:rsid w:val="00700D2E"/>
    <w:rsid w:val="00703461"/>
    <w:rsid w:val="00703BEB"/>
    <w:rsid w:val="007051A7"/>
    <w:rsid w:val="00714FBD"/>
    <w:rsid w:val="007173F9"/>
    <w:rsid w:val="007177B7"/>
    <w:rsid w:val="00722F76"/>
    <w:rsid w:val="00725994"/>
    <w:rsid w:val="00732703"/>
    <w:rsid w:val="007327A4"/>
    <w:rsid w:val="007340CE"/>
    <w:rsid w:val="007406E3"/>
    <w:rsid w:val="0074078B"/>
    <w:rsid w:val="00742CF7"/>
    <w:rsid w:val="0074302C"/>
    <w:rsid w:val="007432F1"/>
    <w:rsid w:val="00743C0D"/>
    <w:rsid w:val="007447E0"/>
    <w:rsid w:val="007459D9"/>
    <w:rsid w:val="00747216"/>
    <w:rsid w:val="0075156F"/>
    <w:rsid w:val="00753ED4"/>
    <w:rsid w:val="00754C2C"/>
    <w:rsid w:val="00757D0C"/>
    <w:rsid w:val="007602CC"/>
    <w:rsid w:val="00760437"/>
    <w:rsid w:val="00760F07"/>
    <w:rsid w:val="00761837"/>
    <w:rsid w:val="00761A86"/>
    <w:rsid w:val="007706F5"/>
    <w:rsid w:val="00772115"/>
    <w:rsid w:val="0077512B"/>
    <w:rsid w:val="00782819"/>
    <w:rsid w:val="007858EC"/>
    <w:rsid w:val="00785EBB"/>
    <w:rsid w:val="007867BF"/>
    <w:rsid w:val="00792DFE"/>
    <w:rsid w:val="007937B8"/>
    <w:rsid w:val="00794CF3"/>
    <w:rsid w:val="0079596F"/>
    <w:rsid w:val="007959BA"/>
    <w:rsid w:val="00796B2F"/>
    <w:rsid w:val="00797CF2"/>
    <w:rsid w:val="00797E29"/>
    <w:rsid w:val="007A0FC4"/>
    <w:rsid w:val="007A3837"/>
    <w:rsid w:val="007A48EE"/>
    <w:rsid w:val="007A50E4"/>
    <w:rsid w:val="007A6855"/>
    <w:rsid w:val="007B1AE2"/>
    <w:rsid w:val="007B53E0"/>
    <w:rsid w:val="007B6A86"/>
    <w:rsid w:val="007B6FD8"/>
    <w:rsid w:val="007B72E7"/>
    <w:rsid w:val="007B76F6"/>
    <w:rsid w:val="007C1C51"/>
    <w:rsid w:val="007C40EB"/>
    <w:rsid w:val="007C5295"/>
    <w:rsid w:val="007D3A18"/>
    <w:rsid w:val="007D590F"/>
    <w:rsid w:val="007D5DA7"/>
    <w:rsid w:val="007D62B4"/>
    <w:rsid w:val="007D691A"/>
    <w:rsid w:val="007D7F89"/>
    <w:rsid w:val="007E0980"/>
    <w:rsid w:val="007E0E91"/>
    <w:rsid w:val="007E0F6A"/>
    <w:rsid w:val="007E192B"/>
    <w:rsid w:val="007E56EA"/>
    <w:rsid w:val="007E5A25"/>
    <w:rsid w:val="007E6170"/>
    <w:rsid w:val="007E675B"/>
    <w:rsid w:val="007F0372"/>
    <w:rsid w:val="007F154A"/>
    <w:rsid w:val="007F23A9"/>
    <w:rsid w:val="007F2E0B"/>
    <w:rsid w:val="007F329D"/>
    <w:rsid w:val="007F3851"/>
    <w:rsid w:val="007F4DCB"/>
    <w:rsid w:val="007F6504"/>
    <w:rsid w:val="007F71DA"/>
    <w:rsid w:val="00801BE3"/>
    <w:rsid w:val="0080265A"/>
    <w:rsid w:val="00802719"/>
    <w:rsid w:val="00803C74"/>
    <w:rsid w:val="008050A9"/>
    <w:rsid w:val="008060F5"/>
    <w:rsid w:val="008073C9"/>
    <w:rsid w:val="0081582C"/>
    <w:rsid w:val="00816047"/>
    <w:rsid w:val="00817087"/>
    <w:rsid w:val="0082137E"/>
    <w:rsid w:val="00825785"/>
    <w:rsid w:val="008261BD"/>
    <w:rsid w:val="00830FD7"/>
    <w:rsid w:val="00832BDA"/>
    <w:rsid w:val="00834076"/>
    <w:rsid w:val="00835CDD"/>
    <w:rsid w:val="008372F6"/>
    <w:rsid w:val="00841737"/>
    <w:rsid w:val="008429AE"/>
    <w:rsid w:val="00845758"/>
    <w:rsid w:val="0085070F"/>
    <w:rsid w:val="008507B2"/>
    <w:rsid w:val="008514D7"/>
    <w:rsid w:val="00852F9D"/>
    <w:rsid w:val="008547F3"/>
    <w:rsid w:val="00855C7E"/>
    <w:rsid w:val="00855E89"/>
    <w:rsid w:val="008568F9"/>
    <w:rsid w:val="008637CF"/>
    <w:rsid w:val="0086446C"/>
    <w:rsid w:val="008669EC"/>
    <w:rsid w:val="008673CE"/>
    <w:rsid w:val="0087142D"/>
    <w:rsid w:val="0087223A"/>
    <w:rsid w:val="00876361"/>
    <w:rsid w:val="00881101"/>
    <w:rsid w:val="00881FFA"/>
    <w:rsid w:val="00883829"/>
    <w:rsid w:val="008922A5"/>
    <w:rsid w:val="0089357B"/>
    <w:rsid w:val="0089415C"/>
    <w:rsid w:val="00894270"/>
    <w:rsid w:val="00895A0D"/>
    <w:rsid w:val="008A2FFA"/>
    <w:rsid w:val="008A38FD"/>
    <w:rsid w:val="008A4F27"/>
    <w:rsid w:val="008A55FC"/>
    <w:rsid w:val="008A6680"/>
    <w:rsid w:val="008A6911"/>
    <w:rsid w:val="008A69E5"/>
    <w:rsid w:val="008B02C6"/>
    <w:rsid w:val="008B13FA"/>
    <w:rsid w:val="008B1CA1"/>
    <w:rsid w:val="008B4486"/>
    <w:rsid w:val="008B714F"/>
    <w:rsid w:val="008C0880"/>
    <w:rsid w:val="008C303A"/>
    <w:rsid w:val="008C58FD"/>
    <w:rsid w:val="008C7F85"/>
    <w:rsid w:val="008D0375"/>
    <w:rsid w:val="008D0B83"/>
    <w:rsid w:val="008D365F"/>
    <w:rsid w:val="008D374C"/>
    <w:rsid w:val="008D3EF4"/>
    <w:rsid w:val="008D6813"/>
    <w:rsid w:val="008D6880"/>
    <w:rsid w:val="008D73FF"/>
    <w:rsid w:val="008E1740"/>
    <w:rsid w:val="008E327B"/>
    <w:rsid w:val="008E4554"/>
    <w:rsid w:val="008E5319"/>
    <w:rsid w:val="008E5BAF"/>
    <w:rsid w:val="008E5CB5"/>
    <w:rsid w:val="008F08C8"/>
    <w:rsid w:val="008F0E84"/>
    <w:rsid w:val="009009F4"/>
    <w:rsid w:val="00900E49"/>
    <w:rsid w:val="00901B78"/>
    <w:rsid w:val="0090202F"/>
    <w:rsid w:val="00903A0F"/>
    <w:rsid w:val="009041CC"/>
    <w:rsid w:val="0090456D"/>
    <w:rsid w:val="009064C8"/>
    <w:rsid w:val="009073A8"/>
    <w:rsid w:val="00907A34"/>
    <w:rsid w:val="00913605"/>
    <w:rsid w:val="0091391E"/>
    <w:rsid w:val="009142C0"/>
    <w:rsid w:val="00914533"/>
    <w:rsid w:val="00917770"/>
    <w:rsid w:val="009238B6"/>
    <w:rsid w:val="0092539B"/>
    <w:rsid w:val="00926DDD"/>
    <w:rsid w:val="009272FF"/>
    <w:rsid w:val="009306BC"/>
    <w:rsid w:val="0093298B"/>
    <w:rsid w:val="00941250"/>
    <w:rsid w:val="0094232E"/>
    <w:rsid w:val="00943EC8"/>
    <w:rsid w:val="009504A4"/>
    <w:rsid w:val="00950C9B"/>
    <w:rsid w:val="00951FD0"/>
    <w:rsid w:val="009537F4"/>
    <w:rsid w:val="009562E6"/>
    <w:rsid w:val="00960BEE"/>
    <w:rsid w:val="009633FB"/>
    <w:rsid w:val="0096573F"/>
    <w:rsid w:val="009665EF"/>
    <w:rsid w:val="00967AED"/>
    <w:rsid w:val="00971DAB"/>
    <w:rsid w:val="00972645"/>
    <w:rsid w:val="009750A8"/>
    <w:rsid w:val="00976907"/>
    <w:rsid w:val="00977194"/>
    <w:rsid w:val="009773F6"/>
    <w:rsid w:val="0098531B"/>
    <w:rsid w:val="00985B6A"/>
    <w:rsid w:val="00985CF0"/>
    <w:rsid w:val="009905BB"/>
    <w:rsid w:val="00990770"/>
    <w:rsid w:val="009918AB"/>
    <w:rsid w:val="009919BE"/>
    <w:rsid w:val="009938AA"/>
    <w:rsid w:val="0099551F"/>
    <w:rsid w:val="00996660"/>
    <w:rsid w:val="00996B7A"/>
    <w:rsid w:val="009976C4"/>
    <w:rsid w:val="00997F23"/>
    <w:rsid w:val="009A08EA"/>
    <w:rsid w:val="009A09F7"/>
    <w:rsid w:val="009A199C"/>
    <w:rsid w:val="009A1ED1"/>
    <w:rsid w:val="009A29BB"/>
    <w:rsid w:val="009A2B4E"/>
    <w:rsid w:val="009A4B8B"/>
    <w:rsid w:val="009A4CD8"/>
    <w:rsid w:val="009A6B47"/>
    <w:rsid w:val="009B4C4C"/>
    <w:rsid w:val="009B5181"/>
    <w:rsid w:val="009B66DF"/>
    <w:rsid w:val="009C03FA"/>
    <w:rsid w:val="009C0A9D"/>
    <w:rsid w:val="009C0D46"/>
    <w:rsid w:val="009C2E24"/>
    <w:rsid w:val="009C52F9"/>
    <w:rsid w:val="009C5D44"/>
    <w:rsid w:val="009C6878"/>
    <w:rsid w:val="009D0BBE"/>
    <w:rsid w:val="009D1E89"/>
    <w:rsid w:val="009D52FA"/>
    <w:rsid w:val="009D5FA1"/>
    <w:rsid w:val="009D6A8E"/>
    <w:rsid w:val="009D7B2F"/>
    <w:rsid w:val="009D7E11"/>
    <w:rsid w:val="009E3153"/>
    <w:rsid w:val="009E5C0E"/>
    <w:rsid w:val="009F10B7"/>
    <w:rsid w:val="009F28AD"/>
    <w:rsid w:val="009F2A38"/>
    <w:rsid w:val="009F5F4A"/>
    <w:rsid w:val="009F68F6"/>
    <w:rsid w:val="009F7174"/>
    <w:rsid w:val="00A013F8"/>
    <w:rsid w:val="00A0490A"/>
    <w:rsid w:val="00A07E6D"/>
    <w:rsid w:val="00A1143B"/>
    <w:rsid w:val="00A1401E"/>
    <w:rsid w:val="00A17523"/>
    <w:rsid w:val="00A23BBB"/>
    <w:rsid w:val="00A252E8"/>
    <w:rsid w:val="00A270EF"/>
    <w:rsid w:val="00A27D64"/>
    <w:rsid w:val="00A30B6F"/>
    <w:rsid w:val="00A35378"/>
    <w:rsid w:val="00A378F8"/>
    <w:rsid w:val="00A41427"/>
    <w:rsid w:val="00A42632"/>
    <w:rsid w:val="00A4440D"/>
    <w:rsid w:val="00A460B0"/>
    <w:rsid w:val="00A51E7A"/>
    <w:rsid w:val="00A520FF"/>
    <w:rsid w:val="00A54285"/>
    <w:rsid w:val="00A5603A"/>
    <w:rsid w:val="00A56C2E"/>
    <w:rsid w:val="00A571B0"/>
    <w:rsid w:val="00A61375"/>
    <w:rsid w:val="00A6198B"/>
    <w:rsid w:val="00A630F7"/>
    <w:rsid w:val="00A63D18"/>
    <w:rsid w:val="00A64417"/>
    <w:rsid w:val="00A64A23"/>
    <w:rsid w:val="00A67008"/>
    <w:rsid w:val="00A67690"/>
    <w:rsid w:val="00A708F4"/>
    <w:rsid w:val="00A7239A"/>
    <w:rsid w:val="00A7355E"/>
    <w:rsid w:val="00A73F8A"/>
    <w:rsid w:val="00A7420F"/>
    <w:rsid w:val="00A76931"/>
    <w:rsid w:val="00A824F6"/>
    <w:rsid w:val="00A837FB"/>
    <w:rsid w:val="00A84093"/>
    <w:rsid w:val="00A85E05"/>
    <w:rsid w:val="00A865A6"/>
    <w:rsid w:val="00A86933"/>
    <w:rsid w:val="00A91155"/>
    <w:rsid w:val="00A92549"/>
    <w:rsid w:val="00A9613D"/>
    <w:rsid w:val="00AA0EB9"/>
    <w:rsid w:val="00AA1F98"/>
    <w:rsid w:val="00AA2364"/>
    <w:rsid w:val="00AA2991"/>
    <w:rsid w:val="00AA379E"/>
    <w:rsid w:val="00AA528A"/>
    <w:rsid w:val="00AA62B7"/>
    <w:rsid w:val="00AA7093"/>
    <w:rsid w:val="00AB04C2"/>
    <w:rsid w:val="00AB25E0"/>
    <w:rsid w:val="00AB3ED3"/>
    <w:rsid w:val="00AB41B1"/>
    <w:rsid w:val="00AB6586"/>
    <w:rsid w:val="00AB6670"/>
    <w:rsid w:val="00AB71B2"/>
    <w:rsid w:val="00AC169A"/>
    <w:rsid w:val="00AC22DE"/>
    <w:rsid w:val="00AC37CC"/>
    <w:rsid w:val="00AC3A2C"/>
    <w:rsid w:val="00AC67A9"/>
    <w:rsid w:val="00AD3BDD"/>
    <w:rsid w:val="00AD59CD"/>
    <w:rsid w:val="00AD6957"/>
    <w:rsid w:val="00AE00A6"/>
    <w:rsid w:val="00AE3055"/>
    <w:rsid w:val="00AE394A"/>
    <w:rsid w:val="00AE5736"/>
    <w:rsid w:val="00AF01C3"/>
    <w:rsid w:val="00AF2E02"/>
    <w:rsid w:val="00AF65FF"/>
    <w:rsid w:val="00AF7031"/>
    <w:rsid w:val="00B02117"/>
    <w:rsid w:val="00B03B6E"/>
    <w:rsid w:val="00B043BE"/>
    <w:rsid w:val="00B05CD1"/>
    <w:rsid w:val="00B065C4"/>
    <w:rsid w:val="00B06A27"/>
    <w:rsid w:val="00B07648"/>
    <w:rsid w:val="00B11C90"/>
    <w:rsid w:val="00B1298E"/>
    <w:rsid w:val="00B17D81"/>
    <w:rsid w:val="00B206F9"/>
    <w:rsid w:val="00B2206C"/>
    <w:rsid w:val="00B22562"/>
    <w:rsid w:val="00B23E55"/>
    <w:rsid w:val="00B23F14"/>
    <w:rsid w:val="00B2543A"/>
    <w:rsid w:val="00B3020C"/>
    <w:rsid w:val="00B32F8A"/>
    <w:rsid w:val="00B33159"/>
    <w:rsid w:val="00B336C7"/>
    <w:rsid w:val="00B33E75"/>
    <w:rsid w:val="00B34651"/>
    <w:rsid w:val="00B356B8"/>
    <w:rsid w:val="00B41CA6"/>
    <w:rsid w:val="00B4250E"/>
    <w:rsid w:val="00B42723"/>
    <w:rsid w:val="00B455D9"/>
    <w:rsid w:val="00B473AC"/>
    <w:rsid w:val="00B4784C"/>
    <w:rsid w:val="00B5168E"/>
    <w:rsid w:val="00B51D9C"/>
    <w:rsid w:val="00B52363"/>
    <w:rsid w:val="00B54416"/>
    <w:rsid w:val="00B6097A"/>
    <w:rsid w:val="00B61661"/>
    <w:rsid w:val="00B63D50"/>
    <w:rsid w:val="00B65289"/>
    <w:rsid w:val="00B67393"/>
    <w:rsid w:val="00B721D4"/>
    <w:rsid w:val="00B742B6"/>
    <w:rsid w:val="00B74475"/>
    <w:rsid w:val="00B75C0A"/>
    <w:rsid w:val="00B777A3"/>
    <w:rsid w:val="00B800C8"/>
    <w:rsid w:val="00B9107B"/>
    <w:rsid w:val="00B91436"/>
    <w:rsid w:val="00B928BA"/>
    <w:rsid w:val="00B939BD"/>
    <w:rsid w:val="00B95476"/>
    <w:rsid w:val="00B954A1"/>
    <w:rsid w:val="00B9708C"/>
    <w:rsid w:val="00BA03DF"/>
    <w:rsid w:val="00BA3365"/>
    <w:rsid w:val="00BA4D62"/>
    <w:rsid w:val="00BA7145"/>
    <w:rsid w:val="00BB0BFF"/>
    <w:rsid w:val="00BB0EFB"/>
    <w:rsid w:val="00BB2F34"/>
    <w:rsid w:val="00BB2FA0"/>
    <w:rsid w:val="00BB69F5"/>
    <w:rsid w:val="00BB73F7"/>
    <w:rsid w:val="00BB7580"/>
    <w:rsid w:val="00BB7DE0"/>
    <w:rsid w:val="00BB7F48"/>
    <w:rsid w:val="00BC0527"/>
    <w:rsid w:val="00BC1970"/>
    <w:rsid w:val="00BC2F6F"/>
    <w:rsid w:val="00BD646D"/>
    <w:rsid w:val="00BD6536"/>
    <w:rsid w:val="00BE1994"/>
    <w:rsid w:val="00BE609E"/>
    <w:rsid w:val="00BE71C8"/>
    <w:rsid w:val="00BF097B"/>
    <w:rsid w:val="00BF2530"/>
    <w:rsid w:val="00BF2C22"/>
    <w:rsid w:val="00BF2EC9"/>
    <w:rsid w:val="00BF3583"/>
    <w:rsid w:val="00C0471D"/>
    <w:rsid w:val="00C050F3"/>
    <w:rsid w:val="00C05605"/>
    <w:rsid w:val="00C11F73"/>
    <w:rsid w:val="00C124A9"/>
    <w:rsid w:val="00C15125"/>
    <w:rsid w:val="00C15E94"/>
    <w:rsid w:val="00C1641D"/>
    <w:rsid w:val="00C20069"/>
    <w:rsid w:val="00C20271"/>
    <w:rsid w:val="00C20BE8"/>
    <w:rsid w:val="00C22640"/>
    <w:rsid w:val="00C22D92"/>
    <w:rsid w:val="00C2323D"/>
    <w:rsid w:val="00C25130"/>
    <w:rsid w:val="00C274EB"/>
    <w:rsid w:val="00C27537"/>
    <w:rsid w:val="00C30D95"/>
    <w:rsid w:val="00C31303"/>
    <w:rsid w:val="00C31EA8"/>
    <w:rsid w:val="00C32E30"/>
    <w:rsid w:val="00C3426E"/>
    <w:rsid w:val="00C34F25"/>
    <w:rsid w:val="00C372A7"/>
    <w:rsid w:val="00C411A6"/>
    <w:rsid w:val="00C4133C"/>
    <w:rsid w:val="00C43B32"/>
    <w:rsid w:val="00C46124"/>
    <w:rsid w:val="00C46BB6"/>
    <w:rsid w:val="00C5094E"/>
    <w:rsid w:val="00C51C50"/>
    <w:rsid w:val="00C54913"/>
    <w:rsid w:val="00C54988"/>
    <w:rsid w:val="00C55606"/>
    <w:rsid w:val="00C603E1"/>
    <w:rsid w:val="00C625FE"/>
    <w:rsid w:val="00C62D75"/>
    <w:rsid w:val="00C63D87"/>
    <w:rsid w:val="00C65D61"/>
    <w:rsid w:val="00C67CD7"/>
    <w:rsid w:val="00C702E2"/>
    <w:rsid w:val="00C72BDD"/>
    <w:rsid w:val="00C74FEB"/>
    <w:rsid w:val="00C75D05"/>
    <w:rsid w:val="00C80B86"/>
    <w:rsid w:val="00C8141C"/>
    <w:rsid w:val="00C84D75"/>
    <w:rsid w:val="00C85984"/>
    <w:rsid w:val="00C921FA"/>
    <w:rsid w:val="00C92D44"/>
    <w:rsid w:val="00C94442"/>
    <w:rsid w:val="00C9645C"/>
    <w:rsid w:val="00C96D29"/>
    <w:rsid w:val="00C97080"/>
    <w:rsid w:val="00CA6446"/>
    <w:rsid w:val="00CB315C"/>
    <w:rsid w:val="00CB3B8E"/>
    <w:rsid w:val="00CB3CDB"/>
    <w:rsid w:val="00CB3E2B"/>
    <w:rsid w:val="00CB5373"/>
    <w:rsid w:val="00CC042A"/>
    <w:rsid w:val="00CC1833"/>
    <w:rsid w:val="00CC3558"/>
    <w:rsid w:val="00CC48F4"/>
    <w:rsid w:val="00CC4E06"/>
    <w:rsid w:val="00CC67B6"/>
    <w:rsid w:val="00CC7EC8"/>
    <w:rsid w:val="00CD14CA"/>
    <w:rsid w:val="00CD1FE0"/>
    <w:rsid w:val="00CD264E"/>
    <w:rsid w:val="00CD2BDA"/>
    <w:rsid w:val="00CD5E66"/>
    <w:rsid w:val="00CD6B12"/>
    <w:rsid w:val="00CE0438"/>
    <w:rsid w:val="00CE5575"/>
    <w:rsid w:val="00CE7E00"/>
    <w:rsid w:val="00CF160E"/>
    <w:rsid w:val="00CF1E3E"/>
    <w:rsid w:val="00CF2DA4"/>
    <w:rsid w:val="00CF2F37"/>
    <w:rsid w:val="00CF5C1F"/>
    <w:rsid w:val="00CF7897"/>
    <w:rsid w:val="00D01338"/>
    <w:rsid w:val="00D02D82"/>
    <w:rsid w:val="00D0497B"/>
    <w:rsid w:val="00D13022"/>
    <w:rsid w:val="00D15367"/>
    <w:rsid w:val="00D17681"/>
    <w:rsid w:val="00D234D2"/>
    <w:rsid w:val="00D236D7"/>
    <w:rsid w:val="00D23FF9"/>
    <w:rsid w:val="00D24E9B"/>
    <w:rsid w:val="00D26042"/>
    <w:rsid w:val="00D26F93"/>
    <w:rsid w:val="00D325E5"/>
    <w:rsid w:val="00D32D90"/>
    <w:rsid w:val="00D3709A"/>
    <w:rsid w:val="00D373E3"/>
    <w:rsid w:val="00D4212D"/>
    <w:rsid w:val="00D422F7"/>
    <w:rsid w:val="00D44F64"/>
    <w:rsid w:val="00D45205"/>
    <w:rsid w:val="00D5101E"/>
    <w:rsid w:val="00D571E8"/>
    <w:rsid w:val="00D60767"/>
    <w:rsid w:val="00D620B2"/>
    <w:rsid w:val="00D67F9A"/>
    <w:rsid w:val="00D710D6"/>
    <w:rsid w:val="00D71128"/>
    <w:rsid w:val="00D75EA6"/>
    <w:rsid w:val="00D7634A"/>
    <w:rsid w:val="00D7673C"/>
    <w:rsid w:val="00D8004B"/>
    <w:rsid w:val="00D84D23"/>
    <w:rsid w:val="00D85BD2"/>
    <w:rsid w:val="00D9070D"/>
    <w:rsid w:val="00D92F1E"/>
    <w:rsid w:val="00D938B4"/>
    <w:rsid w:val="00D944F7"/>
    <w:rsid w:val="00D94872"/>
    <w:rsid w:val="00D94A3B"/>
    <w:rsid w:val="00D951A1"/>
    <w:rsid w:val="00D97316"/>
    <w:rsid w:val="00DA0772"/>
    <w:rsid w:val="00DA1A9E"/>
    <w:rsid w:val="00DA2B3E"/>
    <w:rsid w:val="00DA2DC0"/>
    <w:rsid w:val="00DA5DD9"/>
    <w:rsid w:val="00DA5FB6"/>
    <w:rsid w:val="00DB07C1"/>
    <w:rsid w:val="00DC0B38"/>
    <w:rsid w:val="00DC0EB0"/>
    <w:rsid w:val="00DC558F"/>
    <w:rsid w:val="00DC60BD"/>
    <w:rsid w:val="00DC661E"/>
    <w:rsid w:val="00DC788D"/>
    <w:rsid w:val="00DD071E"/>
    <w:rsid w:val="00DD071F"/>
    <w:rsid w:val="00DD0902"/>
    <w:rsid w:val="00DD19B1"/>
    <w:rsid w:val="00DD1DE8"/>
    <w:rsid w:val="00DD33F5"/>
    <w:rsid w:val="00DD3CB5"/>
    <w:rsid w:val="00DD6112"/>
    <w:rsid w:val="00DE0516"/>
    <w:rsid w:val="00DE2E8E"/>
    <w:rsid w:val="00DE6C88"/>
    <w:rsid w:val="00DF01B7"/>
    <w:rsid w:val="00DF0BAB"/>
    <w:rsid w:val="00DF102F"/>
    <w:rsid w:val="00DF1A3E"/>
    <w:rsid w:val="00DF3B95"/>
    <w:rsid w:val="00DF4A47"/>
    <w:rsid w:val="00DF4D64"/>
    <w:rsid w:val="00DF5C50"/>
    <w:rsid w:val="00DF5E3C"/>
    <w:rsid w:val="00DF5F44"/>
    <w:rsid w:val="00DF6F39"/>
    <w:rsid w:val="00DF7D2C"/>
    <w:rsid w:val="00E0050B"/>
    <w:rsid w:val="00E017BC"/>
    <w:rsid w:val="00E03CD1"/>
    <w:rsid w:val="00E05966"/>
    <w:rsid w:val="00E06BEF"/>
    <w:rsid w:val="00E06FA0"/>
    <w:rsid w:val="00E13A8C"/>
    <w:rsid w:val="00E14909"/>
    <w:rsid w:val="00E14D51"/>
    <w:rsid w:val="00E14DA4"/>
    <w:rsid w:val="00E155E2"/>
    <w:rsid w:val="00E16AD1"/>
    <w:rsid w:val="00E17589"/>
    <w:rsid w:val="00E1783D"/>
    <w:rsid w:val="00E212DD"/>
    <w:rsid w:val="00E21CBD"/>
    <w:rsid w:val="00E21E3E"/>
    <w:rsid w:val="00E21FB0"/>
    <w:rsid w:val="00E237D7"/>
    <w:rsid w:val="00E24587"/>
    <w:rsid w:val="00E24C2C"/>
    <w:rsid w:val="00E25BDC"/>
    <w:rsid w:val="00E25C93"/>
    <w:rsid w:val="00E2604B"/>
    <w:rsid w:val="00E268D1"/>
    <w:rsid w:val="00E27C00"/>
    <w:rsid w:val="00E31A02"/>
    <w:rsid w:val="00E31B50"/>
    <w:rsid w:val="00E32788"/>
    <w:rsid w:val="00E34231"/>
    <w:rsid w:val="00E35C67"/>
    <w:rsid w:val="00E36AB7"/>
    <w:rsid w:val="00E36D9D"/>
    <w:rsid w:val="00E36E90"/>
    <w:rsid w:val="00E40EC8"/>
    <w:rsid w:val="00E50895"/>
    <w:rsid w:val="00E50D34"/>
    <w:rsid w:val="00E5167A"/>
    <w:rsid w:val="00E51794"/>
    <w:rsid w:val="00E52DBB"/>
    <w:rsid w:val="00E5461C"/>
    <w:rsid w:val="00E54775"/>
    <w:rsid w:val="00E54A81"/>
    <w:rsid w:val="00E62851"/>
    <w:rsid w:val="00E62A0F"/>
    <w:rsid w:val="00E65811"/>
    <w:rsid w:val="00E6676B"/>
    <w:rsid w:val="00E66F9C"/>
    <w:rsid w:val="00E7109B"/>
    <w:rsid w:val="00E71DE0"/>
    <w:rsid w:val="00E72D21"/>
    <w:rsid w:val="00E7690B"/>
    <w:rsid w:val="00E77C3A"/>
    <w:rsid w:val="00E82322"/>
    <w:rsid w:val="00E84135"/>
    <w:rsid w:val="00E8596D"/>
    <w:rsid w:val="00E86A6E"/>
    <w:rsid w:val="00E9245E"/>
    <w:rsid w:val="00E938D3"/>
    <w:rsid w:val="00E94FC9"/>
    <w:rsid w:val="00E958A3"/>
    <w:rsid w:val="00EA18BC"/>
    <w:rsid w:val="00EA1DD2"/>
    <w:rsid w:val="00EA4728"/>
    <w:rsid w:val="00EA5B71"/>
    <w:rsid w:val="00EA70DD"/>
    <w:rsid w:val="00EB1360"/>
    <w:rsid w:val="00EB27B2"/>
    <w:rsid w:val="00EB44DE"/>
    <w:rsid w:val="00EB69DC"/>
    <w:rsid w:val="00EC3689"/>
    <w:rsid w:val="00EC39EC"/>
    <w:rsid w:val="00EC4FC9"/>
    <w:rsid w:val="00EC53E3"/>
    <w:rsid w:val="00EC6D39"/>
    <w:rsid w:val="00ED0AEF"/>
    <w:rsid w:val="00ED251E"/>
    <w:rsid w:val="00ED519D"/>
    <w:rsid w:val="00ED5EE4"/>
    <w:rsid w:val="00ED7829"/>
    <w:rsid w:val="00EE167D"/>
    <w:rsid w:val="00EE35BA"/>
    <w:rsid w:val="00EE4B39"/>
    <w:rsid w:val="00EE54D3"/>
    <w:rsid w:val="00EE7118"/>
    <w:rsid w:val="00EF0218"/>
    <w:rsid w:val="00EF1069"/>
    <w:rsid w:val="00EF1183"/>
    <w:rsid w:val="00EF19D3"/>
    <w:rsid w:val="00EF35B8"/>
    <w:rsid w:val="00EF3D4E"/>
    <w:rsid w:val="00EF5D26"/>
    <w:rsid w:val="00EF6B9A"/>
    <w:rsid w:val="00F01896"/>
    <w:rsid w:val="00F02614"/>
    <w:rsid w:val="00F0273F"/>
    <w:rsid w:val="00F02A1D"/>
    <w:rsid w:val="00F042E1"/>
    <w:rsid w:val="00F057D5"/>
    <w:rsid w:val="00F108BB"/>
    <w:rsid w:val="00F11CAB"/>
    <w:rsid w:val="00F14D86"/>
    <w:rsid w:val="00F15B91"/>
    <w:rsid w:val="00F17B6D"/>
    <w:rsid w:val="00F17D4A"/>
    <w:rsid w:val="00F24BBD"/>
    <w:rsid w:val="00F272C5"/>
    <w:rsid w:val="00F27A58"/>
    <w:rsid w:val="00F27FC7"/>
    <w:rsid w:val="00F30133"/>
    <w:rsid w:val="00F3026E"/>
    <w:rsid w:val="00F30627"/>
    <w:rsid w:val="00F3528B"/>
    <w:rsid w:val="00F40D95"/>
    <w:rsid w:val="00F51A4D"/>
    <w:rsid w:val="00F5262C"/>
    <w:rsid w:val="00F555E6"/>
    <w:rsid w:val="00F55B09"/>
    <w:rsid w:val="00F577A9"/>
    <w:rsid w:val="00F61638"/>
    <w:rsid w:val="00F61760"/>
    <w:rsid w:val="00F64DB8"/>
    <w:rsid w:val="00F65A62"/>
    <w:rsid w:val="00F65D82"/>
    <w:rsid w:val="00F70134"/>
    <w:rsid w:val="00F72E8D"/>
    <w:rsid w:val="00F75F7B"/>
    <w:rsid w:val="00F84512"/>
    <w:rsid w:val="00F84DD9"/>
    <w:rsid w:val="00F85A03"/>
    <w:rsid w:val="00F85CA9"/>
    <w:rsid w:val="00F86969"/>
    <w:rsid w:val="00F86F8D"/>
    <w:rsid w:val="00F94372"/>
    <w:rsid w:val="00F95E3E"/>
    <w:rsid w:val="00FA236B"/>
    <w:rsid w:val="00FA276B"/>
    <w:rsid w:val="00FA3200"/>
    <w:rsid w:val="00FA3213"/>
    <w:rsid w:val="00FA4D79"/>
    <w:rsid w:val="00FA6A6D"/>
    <w:rsid w:val="00FA7443"/>
    <w:rsid w:val="00FA7AC7"/>
    <w:rsid w:val="00FB4577"/>
    <w:rsid w:val="00FB482F"/>
    <w:rsid w:val="00FC3713"/>
    <w:rsid w:val="00FC5842"/>
    <w:rsid w:val="00FC596D"/>
    <w:rsid w:val="00FC6BFA"/>
    <w:rsid w:val="00FC7CAA"/>
    <w:rsid w:val="00FD2BAF"/>
    <w:rsid w:val="00FD3480"/>
    <w:rsid w:val="00FD780E"/>
    <w:rsid w:val="00FE2039"/>
    <w:rsid w:val="00FE3013"/>
    <w:rsid w:val="00FE3653"/>
    <w:rsid w:val="00FE5F1B"/>
    <w:rsid w:val="00FE642F"/>
    <w:rsid w:val="00FE6630"/>
    <w:rsid w:val="00FE701D"/>
    <w:rsid w:val="00FE7A18"/>
    <w:rsid w:val="00FE7A2D"/>
    <w:rsid w:val="00FF2237"/>
    <w:rsid w:val="00FF3DE4"/>
    <w:rsid w:val="00FF587F"/>
    <w:rsid w:val="00FF73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934EE"/>
  <w15:chartTrackingRefBased/>
  <w15:docId w15:val="{A92C6AE9-D4DA-4D68-95F3-9319F9398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192B"/>
    <w:pPr>
      <w:spacing w:after="0" w:line="240" w:lineRule="auto"/>
    </w:pPr>
    <w:rPr>
      <w:rFonts w:eastAsiaTheme="minorEastAsia"/>
      <w:sz w:val="20"/>
      <w:szCs w:val="20"/>
    </w:rPr>
  </w:style>
  <w:style w:type="paragraph" w:styleId="Kop1">
    <w:name w:val="heading 1"/>
    <w:basedOn w:val="Standaard"/>
    <w:next w:val="Standaard"/>
    <w:link w:val="Kop1Char"/>
    <w:uiPriority w:val="9"/>
    <w:qFormat/>
    <w:rsid w:val="007E0F6A"/>
    <w:pPr>
      <w:keepNext/>
      <w:keepLines/>
      <w:spacing w:after="600"/>
      <w:outlineLvl w:val="0"/>
    </w:pPr>
    <w:rPr>
      <w:rFonts w:eastAsiaTheme="majorEastAsia" w:cstheme="majorBidi"/>
      <w:b/>
      <w:bCs/>
      <w:caps/>
      <w:noProof/>
      <w:color w:val="DF5928"/>
      <w:sz w:val="44"/>
      <w:szCs w:val="44"/>
    </w:rPr>
  </w:style>
  <w:style w:type="paragraph" w:styleId="Kop2">
    <w:name w:val="heading 2"/>
    <w:basedOn w:val="Standaard"/>
    <w:next w:val="Standaard"/>
    <w:link w:val="Kop2Char"/>
    <w:uiPriority w:val="9"/>
    <w:unhideWhenUsed/>
    <w:qFormat/>
    <w:rsid w:val="001E0420"/>
    <w:pPr>
      <w:keepNext/>
      <w:keepLines/>
      <w:spacing w:before="480" w:after="180"/>
      <w:outlineLvl w:val="1"/>
    </w:pPr>
    <w:rPr>
      <w:rFonts w:eastAsiaTheme="majorEastAsia" w:cstheme="majorBidi"/>
      <w:b/>
      <w:bCs/>
      <w:caps/>
      <w:color w:val="358935"/>
      <w:sz w:val="22"/>
      <w:szCs w:val="22"/>
    </w:rPr>
  </w:style>
  <w:style w:type="paragraph" w:styleId="Kop3">
    <w:name w:val="heading 3"/>
    <w:basedOn w:val="Standaard"/>
    <w:next w:val="Standaard"/>
    <w:link w:val="Kop3Char"/>
    <w:uiPriority w:val="9"/>
    <w:unhideWhenUsed/>
    <w:qFormat/>
    <w:rsid w:val="001E0420"/>
    <w:pPr>
      <w:keepNext/>
      <w:keepLines/>
      <w:spacing w:before="360" w:after="180"/>
      <w:outlineLvl w:val="2"/>
    </w:pPr>
    <w:rPr>
      <w:rFonts w:eastAsiaTheme="majorEastAsia" w:cstheme="majorBidi"/>
      <w:b/>
      <w:bC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E0F6A"/>
    <w:rPr>
      <w:rFonts w:eastAsiaTheme="majorEastAsia" w:cstheme="majorBidi"/>
      <w:b/>
      <w:bCs/>
      <w:caps/>
      <w:noProof/>
      <w:color w:val="DF5928"/>
      <w:sz w:val="44"/>
      <w:szCs w:val="44"/>
    </w:rPr>
  </w:style>
  <w:style w:type="character" w:customStyle="1" w:styleId="Kop2Char">
    <w:name w:val="Kop 2 Char"/>
    <w:basedOn w:val="Standaardalinea-lettertype"/>
    <w:link w:val="Kop2"/>
    <w:uiPriority w:val="9"/>
    <w:rsid w:val="001E0420"/>
    <w:rPr>
      <w:rFonts w:eastAsiaTheme="majorEastAsia" w:cstheme="majorBidi"/>
      <w:b/>
      <w:bCs/>
      <w:caps/>
      <w:color w:val="358935"/>
    </w:rPr>
  </w:style>
  <w:style w:type="character" w:customStyle="1" w:styleId="Kop3Char">
    <w:name w:val="Kop 3 Char"/>
    <w:basedOn w:val="Standaardalinea-lettertype"/>
    <w:link w:val="Kop3"/>
    <w:uiPriority w:val="9"/>
    <w:rsid w:val="001E0420"/>
    <w:rPr>
      <w:rFonts w:eastAsiaTheme="majorEastAsia" w:cstheme="majorBidi"/>
      <w:b/>
      <w:bCs/>
      <w:color w:val="191919"/>
      <w:sz w:val="20"/>
      <w:szCs w:val="20"/>
    </w:rPr>
  </w:style>
  <w:style w:type="paragraph" w:styleId="Koptekst">
    <w:name w:val="header"/>
    <w:basedOn w:val="Standaard"/>
    <w:link w:val="KoptekstChar"/>
    <w:uiPriority w:val="99"/>
    <w:unhideWhenUsed/>
    <w:rsid w:val="007177B7"/>
    <w:pPr>
      <w:tabs>
        <w:tab w:val="center" w:pos="4513"/>
        <w:tab w:val="right" w:pos="9026"/>
      </w:tabs>
    </w:pPr>
  </w:style>
  <w:style w:type="character" w:customStyle="1" w:styleId="KoptekstChar">
    <w:name w:val="Koptekst Char"/>
    <w:basedOn w:val="Standaardalinea-lettertype"/>
    <w:link w:val="Koptekst"/>
    <w:uiPriority w:val="99"/>
    <w:rsid w:val="007177B7"/>
    <w:rPr>
      <w:rFonts w:eastAsiaTheme="minorEastAsia"/>
      <w:color w:val="191919"/>
      <w:sz w:val="20"/>
      <w:szCs w:val="20"/>
    </w:rPr>
  </w:style>
  <w:style w:type="paragraph" w:styleId="Voettekst">
    <w:name w:val="footer"/>
    <w:basedOn w:val="Standaard"/>
    <w:link w:val="VoettekstChar"/>
    <w:uiPriority w:val="99"/>
    <w:unhideWhenUsed/>
    <w:rsid w:val="007177B7"/>
    <w:pPr>
      <w:tabs>
        <w:tab w:val="center" w:pos="4513"/>
        <w:tab w:val="right" w:pos="9026"/>
      </w:tabs>
    </w:pPr>
  </w:style>
  <w:style w:type="character" w:customStyle="1" w:styleId="VoettekstChar">
    <w:name w:val="Voettekst Char"/>
    <w:basedOn w:val="Standaardalinea-lettertype"/>
    <w:link w:val="Voettekst"/>
    <w:uiPriority w:val="99"/>
    <w:rsid w:val="007177B7"/>
    <w:rPr>
      <w:rFonts w:eastAsiaTheme="minorEastAsia"/>
      <w:color w:val="191919"/>
      <w:sz w:val="20"/>
      <w:szCs w:val="20"/>
    </w:rPr>
  </w:style>
  <w:style w:type="character" w:styleId="Paginanummer">
    <w:name w:val="page number"/>
    <w:basedOn w:val="Standaardalinea-lettertype"/>
    <w:rsid w:val="00EE167D"/>
    <w:rPr>
      <w:rFonts w:ascii="Arial" w:hAnsi="Arial"/>
      <w:i/>
      <w:sz w:val="22"/>
    </w:rPr>
  </w:style>
  <w:style w:type="paragraph" w:customStyle="1" w:styleId="Projectcode">
    <w:name w:val="Projectcode"/>
    <w:basedOn w:val="Standaard"/>
    <w:link w:val="ProjectcodeChar"/>
    <w:qFormat/>
    <w:rsid w:val="00D236D7"/>
    <w:pPr>
      <w:spacing w:after="240"/>
      <w:jc w:val="center"/>
    </w:pPr>
    <w:rPr>
      <w:b/>
      <w:caps/>
      <w:color w:val="358935"/>
      <w:sz w:val="22"/>
    </w:rPr>
  </w:style>
  <w:style w:type="character" w:customStyle="1" w:styleId="ProjectcodeChar">
    <w:name w:val="Projectcode Char"/>
    <w:basedOn w:val="Standaardalinea-lettertype"/>
    <w:link w:val="Projectcode"/>
    <w:rsid w:val="00D236D7"/>
    <w:rPr>
      <w:rFonts w:eastAsiaTheme="minorEastAsia"/>
      <w:b/>
      <w:caps/>
      <w:color w:val="358935"/>
      <w:szCs w:val="20"/>
    </w:rPr>
  </w:style>
  <w:style w:type="paragraph" w:customStyle="1" w:styleId="Projectcode2">
    <w:name w:val="Projectcode2"/>
    <w:basedOn w:val="Standaard"/>
    <w:link w:val="Projectcode2Char"/>
    <w:qFormat/>
    <w:rsid w:val="00D236D7"/>
    <w:pPr>
      <w:spacing w:after="120"/>
      <w:jc w:val="center"/>
    </w:pPr>
    <w:rPr>
      <w:sz w:val="22"/>
    </w:rPr>
  </w:style>
  <w:style w:type="character" w:customStyle="1" w:styleId="Projectcode2Char">
    <w:name w:val="Projectcode2 Char"/>
    <w:basedOn w:val="Standaardalinea-lettertype"/>
    <w:link w:val="Projectcode2"/>
    <w:rsid w:val="00D236D7"/>
    <w:rPr>
      <w:rFonts w:eastAsiaTheme="minorEastAsia"/>
      <w:szCs w:val="20"/>
    </w:rPr>
  </w:style>
  <w:style w:type="table" w:styleId="Tabelraster">
    <w:name w:val="Table Grid"/>
    <w:basedOn w:val="Standaardtabel"/>
    <w:rsid w:val="00D236D7"/>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D236D7"/>
    <w:rPr>
      <w:rFonts w:ascii="Arial" w:hAnsi="Arial"/>
      <w:color w:val="0000FF"/>
      <w:sz w:val="24"/>
      <w:u w:val="single"/>
    </w:rPr>
  </w:style>
  <w:style w:type="paragraph" w:styleId="Lijstalinea">
    <w:name w:val="List Paragraph"/>
    <w:basedOn w:val="Standaard"/>
    <w:uiPriority w:val="34"/>
    <w:qFormat/>
    <w:rsid w:val="002821F2"/>
    <w:pPr>
      <w:ind w:left="720"/>
      <w:contextualSpacing/>
    </w:pPr>
  </w:style>
  <w:style w:type="paragraph" w:styleId="Geenafstand">
    <w:name w:val="No Spacing"/>
    <w:uiPriority w:val="1"/>
    <w:qFormat/>
    <w:rsid w:val="00ED519D"/>
    <w:pPr>
      <w:spacing w:after="0" w:line="240" w:lineRule="auto"/>
    </w:pPr>
    <w:rPr>
      <w:rFonts w:eastAsiaTheme="minorEastAsia"/>
      <w:sz w:val="20"/>
      <w:szCs w:val="20"/>
    </w:rPr>
  </w:style>
  <w:style w:type="paragraph" w:styleId="Kopvaninhoudsopgave">
    <w:name w:val="TOC Heading"/>
    <w:basedOn w:val="Kop1"/>
    <w:next w:val="Standaard"/>
    <w:uiPriority w:val="39"/>
    <w:unhideWhenUsed/>
    <w:qFormat/>
    <w:rsid w:val="0044393C"/>
    <w:pPr>
      <w:spacing w:before="240" w:after="0" w:line="259" w:lineRule="auto"/>
      <w:outlineLvl w:val="9"/>
    </w:pPr>
    <w:rPr>
      <w:rFonts w:asciiTheme="majorHAnsi" w:hAnsiTheme="majorHAnsi"/>
      <w:b w:val="0"/>
      <w:bCs w:val="0"/>
      <w:caps w:val="0"/>
      <w:noProof w:val="0"/>
      <w:color w:val="2E74B5" w:themeColor="accent1" w:themeShade="BF"/>
      <w:sz w:val="32"/>
      <w:szCs w:val="32"/>
      <w:lang w:eastAsia="nl-NL"/>
    </w:rPr>
  </w:style>
  <w:style w:type="paragraph" w:styleId="Inhopg1">
    <w:name w:val="toc 1"/>
    <w:basedOn w:val="Standaard"/>
    <w:next w:val="Standaard"/>
    <w:autoRedefine/>
    <w:uiPriority w:val="39"/>
    <w:unhideWhenUsed/>
    <w:rsid w:val="00E14D51"/>
    <w:pPr>
      <w:tabs>
        <w:tab w:val="right" w:leader="dot" w:pos="8154"/>
      </w:tabs>
      <w:spacing w:after="100"/>
    </w:pPr>
    <w:rPr>
      <w:rFonts w:ascii="Avenir LT Std 35 Light" w:hAnsi="Avenir LT Std 35 Light"/>
      <w:b/>
      <w:noProof/>
    </w:rPr>
  </w:style>
  <w:style w:type="paragraph" w:styleId="Inhopg2">
    <w:name w:val="toc 2"/>
    <w:basedOn w:val="Standaard"/>
    <w:next w:val="Standaard"/>
    <w:autoRedefine/>
    <w:uiPriority w:val="39"/>
    <w:unhideWhenUsed/>
    <w:rsid w:val="00E14D51"/>
    <w:pPr>
      <w:spacing w:after="100"/>
      <w:ind w:left="200"/>
    </w:pPr>
    <w:rPr>
      <w:rFonts w:ascii="Avenir LT Std 35 Light" w:hAnsi="Avenir LT Std 35 Light"/>
    </w:rPr>
  </w:style>
  <w:style w:type="character" w:customStyle="1" w:styleId="TekstInTabelChar">
    <w:name w:val="TekstInTabel Char"/>
    <w:link w:val="TekstInTabel"/>
    <w:locked/>
    <w:rsid w:val="008050A9"/>
    <w:rPr>
      <w:rFonts w:eastAsia="Times New Roman" w:cs="Arial"/>
      <w:sz w:val="18"/>
      <w:szCs w:val="18"/>
    </w:rPr>
  </w:style>
  <w:style w:type="paragraph" w:customStyle="1" w:styleId="TekstInTabel">
    <w:name w:val="TekstInTabel"/>
    <w:basedOn w:val="Standaard"/>
    <w:link w:val="TekstInTabelChar"/>
    <w:rsid w:val="008050A9"/>
    <w:pPr>
      <w:spacing w:before="60" w:after="60"/>
    </w:pPr>
    <w:rPr>
      <w:rFonts w:eastAsia="Times New Roman" w:cs="Arial"/>
      <w:sz w:val="18"/>
      <w:szCs w:val="18"/>
    </w:rPr>
  </w:style>
  <w:style w:type="paragraph" w:customStyle="1" w:styleId="KopInTabel">
    <w:name w:val="KopInTabel"/>
    <w:basedOn w:val="Standaard"/>
    <w:link w:val="KopInTabelChar"/>
    <w:rsid w:val="008050A9"/>
    <w:pPr>
      <w:spacing w:before="60" w:after="60"/>
      <w:jc w:val="both"/>
    </w:pPr>
    <w:rPr>
      <w:rFonts w:eastAsia="Times New Roman" w:cs="Times New Roman"/>
      <w:b/>
      <w:color w:val="FFFFFF"/>
      <w:sz w:val="18"/>
      <w:szCs w:val="24"/>
      <w:lang w:eastAsia="nl-NL"/>
    </w:rPr>
  </w:style>
  <w:style w:type="paragraph" w:styleId="Ballontekst">
    <w:name w:val="Balloon Text"/>
    <w:basedOn w:val="Standaard"/>
    <w:link w:val="BallontekstChar"/>
    <w:uiPriority w:val="99"/>
    <w:semiHidden/>
    <w:unhideWhenUsed/>
    <w:rsid w:val="00D4212D"/>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4212D"/>
    <w:rPr>
      <w:rFonts w:ascii="Segoe UI" w:eastAsiaTheme="minorEastAsia" w:hAnsi="Segoe UI" w:cs="Segoe UI"/>
      <w:sz w:val="18"/>
      <w:szCs w:val="18"/>
    </w:rPr>
  </w:style>
  <w:style w:type="paragraph" w:styleId="Inhopg3">
    <w:name w:val="toc 3"/>
    <w:basedOn w:val="Standaard"/>
    <w:next w:val="Standaard"/>
    <w:autoRedefine/>
    <w:uiPriority w:val="39"/>
    <w:unhideWhenUsed/>
    <w:rsid w:val="000F1112"/>
    <w:pPr>
      <w:spacing w:after="100"/>
      <w:ind w:left="400"/>
    </w:pPr>
    <w:rPr>
      <w:rFonts w:ascii="Avenir Next LT Pro" w:hAnsi="Avenir Next LT Pro"/>
    </w:rPr>
  </w:style>
  <w:style w:type="paragraph" w:customStyle="1" w:styleId="Lijstspeciaal">
    <w:name w:val="Lijst speciaal"/>
    <w:basedOn w:val="Standaard"/>
    <w:rsid w:val="00573D1A"/>
    <w:pPr>
      <w:spacing w:line="240" w:lineRule="atLeast"/>
      <w:ind w:left="567" w:hanging="567"/>
    </w:pPr>
    <w:rPr>
      <w:rFonts w:ascii="Lucida Sans Unicode" w:eastAsia="Times New Roman" w:hAnsi="Lucida Sans Unicode" w:cs="Times New Roman"/>
      <w:sz w:val="18"/>
      <w:lang w:eastAsia="nl-NL"/>
    </w:rPr>
  </w:style>
  <w:style w:type="character" w:styleId="Verwijzingopmerking">
    <w:name w:val="annotation reference"/>
    <w:semiHidden/>
    <w:rsid w:val="009E5C0E"/>
    <w:rPr>
      <w:sz w:val="16"/>
    </w:rPr>
  </w:style>
  <w:style w:type="paragraph" w:customStyle="1" w:styleId="RptStandaard">
    <w:name w:val="Rpt_Standaard"/>
    <w:basedOn w:val="Standaard"/>
    <w:rsid w:val="00220D05"/>
    <w:pPr>
      <w:keepNext/>
      <w:spacing w:line="255" w:lineRule="exact"/>
      <w:outlineLvl w:val="0"/>
    </w:pPr>
    <w:rPr>
      <w:rFonts w:ascii="Verdana" w:eastAsia="Times New Roman" w:hAnsi="Verdana" w:cs="Times New Roman"/>
      <w:kern w:val="28"/>
      <w:sz w:val="18"/>
      <w:szCs w:val="22"/>
      <w:lang w:eastAsia="nl-NL"/>
    </w:rPr>
  </w:style>
  <w:style w:type="paragraph" w:styleId="Plattetekst">
    <w:name w:val="Body Text"/>
    <w:basedOn w:val="Standaard"/>
    <w:link w:val="PlattetekstChar"/>
    <w:rsid w:val="00220D05"/>
    <w:pPr>
      <w:spacing w:line="276" w:lineRule="auto"/>
    </w:pPr>
    <w:rPr>
      <w:rFonts w:eastAsia="Times New Roman" w:cs="Times New Roman"/>
      <w:color w:val="FF0000"/>
      <w:sz w:val="22"/>
      <w:szCs w:val="24"/>
      <w:lang w:eastAsia="nl-NL"/>
    </w:rPr>
  </w:style>
  <w:style w:type="character" w:customStyle="1" w:styleId="PlattetekstChar">
    <w:name w:val="Platte tekst Char"/>
    <w:basedOn w:val="Standaardalinea-lettertype"/>
    <w:link w:val="Plattetekst"/>
    <w:rsid w:val="00220D05"/>
    <w:rPr>
      <w:rFonts w:eastAsia="Times New Roman" w:cs="Times New Roman"/>
      <w:color w:val="FF0000"/>
      <w:szCs w:val="24"/>
      <w:lang w:eastAsia="nl-NL"/>
    </w:rPr>
  </w:style>
  <w:style w:type="paragraph" w:customStyle="1" w:styleId="tekst">
    <w:name w:val="tekst"/>
    <w:basedOn w:val="Standaard"/>
    <w:rsid w:val="00220D05"/>
    <w:pPr>
      <w:overflowPunct w:val="0"/>
      <w:autoSpaceDE w:val="0"/>
      <w:autoSpaceDN w:val="0"/>
      <w:adjustRightInd w:val="0"/>
      <w:spacing w:line="264" w:lineRule="auto"/>
      <w:ind w:left="851"/>
      <w:jc w:val="both"/>
      <w:textAlignment w:val="baseline"/>
    </w:pPr>
    <w:rPr>
      <w:rFonts w:ascii="CG Times" w:eastAsia="Times New Roman" w:hAnsi="CG Times" w:cs="Times New Roman"/>
      <w:kern w:val="28"/>
      <w:sz w:val="22"/>
    </w:rPr>
  </w:style>
  <w:style w:type="character" w:styleId="GevolgdeHyperlink">
    <w:name w:val="FollowedHyperlink"/>
    <w:basedOn w:val="Standaardalinea-lettertype"/>
    <w:uiPriority w:val="99"/>
    <w:semiHidden/>
    <w:unhideWhenUsed/>
    <w:rsid w:val="00126A6C"/>
    <w:rPr>
      <w:color w:val="954F72" w:themeColor="followedHyperlink"/>
      <w:u w:val="single"/>
    </w:rPr>
  </w:style>
  <w:style w:type="paragraph" w:styleId="Tekstopmerking">
    <w:name w:val="annotation text"/>
    <w:basedOn w:val="Standaard"/>
    <w:link w:val="TekstopmerkingChar"/>
    <w:uiPriority w:val="99"/>
    <w:semiHidden/>
    <w:unhideWhenUsed/>
    <w:rsid w:val="00634119"/>
  </w:style>
  <w:style w:type="character" w:customStyle="1" w:styleId="TekstopmerkingChar">
    <w:name w:val="Tekst opmerking Char"/>
    <w:basedOn w:val="Standaardalinea-lettertype"/>
    <w:link w:val="Tekstopmerking"/>
    <w:uiPriority w:val="99"/>
    <w:semiHidden/>
    <w:rsid w:val="00634119"/>
    <w:rPr>
      <w:rFonts w:eastAsiaTheme="minorEastAsia"/>
      <w:sz w:val="20"/>
      <w:szCs w:val="20"/>
    </w:rPr>
  </w:style>
  <w:style w:type="paragraph" w:styleId="Onderwerpvanopmerking">
    <w:name w:val="annotation subject"/>
    <w:basedOn w:val="Tekstopmerking"/>
    <w:next w:val="Tekstopmerking"/>
    <w:link w:val="OnderwerpvanopmerkingChar"/>
    <w:uiPriority w:val="99"/>
    <w:semiHidden/>
    <w:unhideWhenUsed/>
    <w:rsid w:val="00634119"/>
    <w:rPr>
      <w:b/>
      <w:bCs/>
    </w:rPr>
  </w:style>
  <w:style w:type="character" w:customStyle="1" w:styleId="OnderwerpvanopmerkingChar">
    <w:name w:val="Onderwerp van opmerking Char"/>
    <w:basedOn w:val="TekstopmerkingChar"/>
    <w:link w:val="Onderwerpvanopmerking"/>
    <w:uiPriority w:val="99"/>
    <w:semiHidden/>
    <w:rsid w:val="00634119"/>
    <w:rPr>
      <w:rFonts w:eastAsiaTheme="minorEastAsia"/>
      <w:b/>
      <w:bCs/>
      <w:sz w:val="20"/>
      <w:szCs w:val="20"/>
    </w:rPr>
  </w:style>
  <w:style w:type="paragraph" w:styleId="Voetnoottekst">
    <w:name w:val="footnote text"/>
    <w:basedOn w:val="Standaard"/>
    <w:link w:val="VoetnoottekstChar"/>
    <w:uiPriority w:val="99"/>
    <w:semiHidden/>
    <w:unhideWhenUsed/>
    <w:rsid w:val="00634119"/>
  </w:style>
  <w:style w:type="character" w:customStyle="1" w:styleId="VoetnoottekstChar">
    <w:name w:val="Voetnoottekst Char"/>
    <w:basedOn w:val="Standaardalinea-lettertype"/>
    <w:link w:val="Voetnoottekst"/>
    <w:uiPriority w:val="99"/>
    <w:semiHidden/>
    <w:rsid w:val="00634119"/>
    <w:rPr>
      <w:rFonts w:eastAsiaTheme="minorEastAsia"/>
      <w:sz w:val="20"/>
      <w:szCs w:val="20"/>
    </w:rPr>
  </w:style>
  <w:style w:type="character" w:styleId="Voetnootmarkering">
    <w:name w:val="footnote reference"/>
    <w:basedOn w:val="Standaardalinea-lettertype"/>
    <w:uiPriority w:val="99"/>
    <w:semiHidden/>
    <w:unhideWhenUsed/>
    <w:rsid w:val="00634119"/>
    <w:rPr>
      <w:vertAlign w:val="superscript"/>
    </w:rPr>
  </w:style>
  <w:style w:type="paragraph" w:customStyle="1" w:styleId="Default">
    <w:name w:val="Default"/>
    <w:rsid w:val="003A395A"/>
    <w:pPr>
      <w:autoSpaceDE w:val="0"/>
      <w:autoSpaceDN w:val="0"/>
      <w:adjustRightInd w:val="0"/>
      <w:spacing w:after="0" w:line="240" w:lineRule="auto"/>
    </w:pPr>
    <w:rPr>
      <w:rFonts w:ascii="Calibri" w:hAnsi="Calibri" w:cs="Calibri"/>
      <w:color w:val="000000"/>
      <w:sz w:val="24"/>
      <w:szCs w:val="24"/>
    </w:rPr>
  </w:style>
  <w:style w:type="table" w:customStyle="1" w:styleId="BWtabel2">
    <w:name w:val="BW tabel 2"/>
    <w:basedOn w:val="Standaardtabel"/>
    <w:uiPriority w:val="99"/>
    <w:rsid w:val="009A08EA"/>
    <w:pPr>
      <w:spacing w:after="0" w:line="240" w:lineRule="auto"/>
    </w:pPr>
    <w:rPr>
      <w:rFonts w:asciiTheme="minorHAnsi" w:eastAsiaTheme="minorEastAsia" w:hAnsiTheme="minorHAnsi"/>
      <w:sz w:val="24"/>
      <w:szCs w:val="24"/>
      <w:lang w:val="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color w:val="FFFFFF" w:themeColor="background1"/>
        <w:sz w:val="18"/>
      </w:rPr>
      <w:tblPr/>
      <w:tcPr>
        <w:tcBorders>
          <w:insideH w:val="single" w:sz="4" w:space="0" w:color="FFFFFF" w:themeColor="background1"/>
          <w:insideV w:val="single" w:sz="4" w:space="0" w:color="FFFFFF" w:themeColor="background1"/>
        </w:tcBorders>
        <w:shd w:val="clear" w:color="auto" w:fill="76923C"/>
      </w:tcPr>
    </w:tblStylePr>
    <w:tblStylePr w:type="lastRow">
      <w:pPr>
        <w:jc w:val="right"/>
      </w:pPr>
      <w:rPr>
        <w:rFonts w:ascii="Arial" w:hAnsi="Arial"/>
        <w:b/>
        <w:color w:val="FFFFFF" w:themeColor="background1"/>
        <w:sz w:val="16"/>
      </w:rPr>
      <w:tblPr/>
      <w:tcPr>
        <w:tcBorders>
          <w:insideH w:val="single" w:sz="4" w:space="0" w:color="FFFFFF" w:themeColor="background1"/>
          <w:insideV w:val="single" w:sz="4" w:space="0" w:color="FFFFFF" w:themeColor="background1"/>
        </w:tcBorders>
        <w:shd w:val="clear" w:color="auto" w:fill="76923C"/>
        <w:vAlign w:val="center"/>
      </w:tcPr>
    </w:tblStylePr>
    <w:tblStylePr w:type="band2Horz">
      <w:tblPr/>
      <w:tcPr>
        <w:shd w:val="clear" w:color="auto" w:fill="EAF1DD"/>
      </w:tcPr>
    </w:tblStylePr>
  </w:style>
  <w:style w:type="character" w:customStyle="1" w:styleId="KopInTabelChar">
    <w:name w:val="KopInTabel Char"/>
    <w:basedOn w:val="Standaardalinea-lettertype"/>
    <w:link w:val="KopInTabel"/>
    <w:rsid w:val="009A08EA"/>
    <w:rPr>
      <w:rFonts w:eastAsia="Times New Roman" w:cs="Times New Roman"/>
      <w:b/>
      <w:color w:val="FFFFFF"/>
      <w:sz w:val="18"/>
      <w:szCs w:val="24"/>
      <w:lang w:eastAsia="nl-NL"/>
    </w:rPr>
  </w:style>
  <w:style w:type="paragraph" w:styleId="Plattetekstinspringen2">
    <w:name w:val="Body Text Indent 2"/>
    <w:basedOn w:val="Standaard"/>
    <w:link w:val="Plattetekstinspringen2Char"/>
    <w:uiPriority w:val="99"/>
    <w:semiHidden/>
    <w:unhideWhenUsed/>
    <w:rsid w:val="00437C74"/>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437C74"/>
    <w:rPr>
      <w:rFonts w:eastAsiaTheme="minorEastAsia"/>
      <w:sz w:val="20"/>
      <w:szCs w:val="20"/>
    </w:rPr>
  </w:style>
  <w:style w:type="paragraph" w:styleId="Plattetekst3">
    <w:name w:val="Body Text 3"/>
    <w:basedOn w:val="Standaard"/>
    <w:link w:val="Plattetekst3Char"/>
    <w:uiPriority w:val="99"/>
    <w:semiHidden/>
    <w:unhideWhenUsed/>
    <w:rsid w:val="00006310"/>
    <w:pPr>
      <w:spacing w:after="120"/>
    </w:pPr>
    <w:rPr>
      <w:sz w:val="16"/>
      <w:szCs w:val="16"/>
    </w:rPr>
  </w:style>
  <w:style w:type="character" w:customStyle="1" w:styleId="Plattetekst3Char">
    <w:name w:val="Platte tekst 3 Char"/>
    <w:basedOn w:val="Standaardalinea-lettertype"/>
    <w:link w:val="Plattetekst3"/>
    <w:uiPriority w:val="99"/>
    <w:semiHidden/>
    <w:rsid w:val="00006310"/>
    <w:rPr>
      <w:rFonts w:eastAsiaTheme="minorEastAsia"/>
      <w:sz w:val="16"/>
      <w:szCs w:val="16"/>
    </w:rPr>
  </w:style>
  <w:style w:type="paragraph" w:customStyle="1" w:styleId="BWAkop1">
    <w:name w:val="BWA_kop 1"/>
    <w:basedOn w:val="Kop1"/>
    <w:link w:val="BWAkop1Char"/>
    <w:autoRedefine/>
    <w:qFormat/>
    <w:rsid w:val="001F2CE6"/>
    <w:pPr>
      <w:numPr>
        <w:ilvl w:val="3"/>
      </w:numPr>
      <w:ind w:left="2880" w:hanging="2880"/>
    </w:pPr>
    <w:rPr>
      <w:rFonts w:ascii="Avenir Next LT Pro" w:hAnsi="Avenir Next LT Pro"/>
      <w:caps w:val="0"/>
      <w:color w:val="527E7C"/>
      <w:sz w:val="40"/>
      <w:szCs w:val="40"/>
    </w:rPr>
  </w:style>
  <w:style w:type="paragraph" w:customStyle="1" w:styleId="BWAkop2">
    <w:name w:val="BWA_kop 2"/>
    <w:basedOn w:val="Kop2"/>
    <w:link w:val="BWAkop2Char"/>
    <w:qFormat/>
    <w:rsid w:val="001F2CE6"/>
    <w:pPr>
      <w:numPr>
        <w:ilvl w:val="1"/>
        <w:numId w:val="5"/>
      </w:numPr>
      <w:ind w:left="567" w:hanging="567"/>
    </w:pPr>
    <w:rPr>
      <w:rFonts w:ascii="Avenir Next LT Pro" w:hAnsi="Avenir Next LT Pro"/>
      <w:caps w:val="0"/>
      <w:color w:val="93C48B"/>
    </w:rPr>
  </w:style>
  <w:style w:type="character" w:customStyle="1" w:styleId="BWAkop1Char">
    <w:name w:val="BWA_kop 1 Char"/>
    <w:basedOn w:val="Kop1Char"/>
    <w:link w:val="BWAkop1"/>
    <w:rsid w:val="001F2CE6"/>
    <w:rPr>
      <w:rFonts w:ascii="Avenir Next LT Pro" w:eastAsiaTheme="majorEastAsia" w:hAnsi="Avenir Next LT Pro" w:cstheme="majorBidi"/>
      <w:b/>
      <w:bCs/>
      <w:caps w:val="0"/>
      <w:noProof/>
      <w:color w:val="527E7C"/>
      <w:sz w:val="40"/>
      <w:szCs w:val="40"/>
    </w:rPr>
  </w:style>
  <w:style w:type="character" w:customStyle="1" w:styleId="BWAkop2Char">
    <w:name w:val="BWA_kop 2 Char"/>
    <w:basedOn w:val="Kop2Char"/>
    <w:link w:val="BWAkop2"/>
    <w:rsid w:val="001F2CE6"/>
    <w:rPr>
      <w:rFonts w:ascii="Avenir Next LT Pro" w:eastAsiaTheme="majorEastAsia" w:hAnsi="Avenir Next LT Pro" w:cstheme="majorBidi"/>
      <w:b/>
      <w:bCs/>
      <w:caps w:val="0"/>
      <w:color w:val="93C48B"/>
    </w:rPr>
  </w:style>
  <w:style w:type="paragraph" w:styleId="Inhopg4">
    <w:name w:val="toc 4"/>
    <w:basedOn w:val="Standaard"/>
    <w:next w:val="Standaard"/>
    <w:autoRedefine/>
    <w:uiPriority w:val="39"/>
    <w:semiHidden/>
    <w:unhideWhenUsed/>
    <w:rsid w:val="000F1112"/>
    <w:pPr>
      <w:spacing w:after="100"/>
      <w:ind w:left="600"/>
    </w:pPr>
    <w:rPr>
      <w:rFonts w:ascii="Avenir LT Std 35 Light" w:hAnsi="Avenir LT Std 35 Light"/>
    </w:rPr>
  </w:style>
  <w:style w:type="paragraph" w:styleId="Inhopg5">
    <w:name w:val="toc 5"/>
    <w:basedOn w:val="Standaard"/>
    <w:next w:val="Standaard"/>
    <w:autoRedefine/>
    <w:uiPriority w:val="39"/>
    <w:semiHidden/>
    <w:unhideWhenUsed/>
    <w:rsid w:val="000F1112"/>
    <w:pPr>
      <w:spacing w:after="100"/>
      <w:ind w:left="800"/>
    </w:pPr>
    <w:rPr>
      <w:rFonts w:ascii="Avenir Next LT Pro" w:hAnsi="Avenir Next LT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05659">
      <w:bodyDiv w:val="1"/>
      <w:marLeft w:val="0"/>
      <w:marRight w:val="0"/>
      <w:marTop w:val="0"/>
      <w:marBottom w:val="0"/>
      <w:divBdr>
        <w:top w:val="none" w:sz="0" w:space="0" w:color="auto"/>
        <w:left w:val="none" w:sz="0" w:space="0" w:color="auto"/>
        <w:bottom w:val="none" w:sz="0" w:space="0" w:color="auto"/>
        <w:right w:val="none" w:sz="0" w:space="0" w:color="auto"/>
      </w:divBdr>
    </w:div>
    <w:div w:id="102697651">
      <w:bodyDiv w:val="1"/>
      <w:marLeft w:val="0"/>
      <w:marRight w:val="0"/>
      <w:marTop w:val="0"/>
      <w:marBottom w:val="0"/>
      <w:divBdr>
        <w:top w:val="none" w:sz="0" w:space="0" w:color="auto"/>
        <w:left w:val="none" w:sz="0" w:space="0" w:color="auto"/>
        <w:bottom w:val="none" w:sz="0" w:space="0" w:color="auto"/>
        <w:right w:val="none" w:sz="0" w:space="0" w:color="auto"/>
      </w:divBdr>
    </w:div>
    <w:div w:id="152961792">
      <w:bodyDiv w:val="1"/>
      <w:marLeft w:val="0"/>
      <w:marRight w:val="0"/>
      <w:marTop w:val="0"/>
      <w:marBottom w:val="0"/>
      <w:divBdr>
        <w:top w:val="none" w:sz="0" w:space="0" w:color="auto"/>
        <w:left w:val="none" w:sz="0" w:space="0" w:color="auto"/>
        <w:bottom w:val="none" w:sz="0" w:space="0" w:color="auto"/>
        <w:right w:val="none" w:sz="0" w:space="0" w:color="auto"/>
      </w:divBdr>
    </w:div>
    <w:div w:id="160052647">
      <w:bodyDiv w:val="1"/>
      <w:marLeft w:val="0"/>
      <w:marRight w:val="0"/>
      <w:marTop w:val="0"/>
      <w:marBottom w:val="0"/>
      <w:divBdr>
        <w:top w:val="none" w:sz="0" w:space="0" w:color="auto"/>
        <w:left w:val="none" w:sz="0" w:space="0" w:color="auto"/>
        <w:bottom w:val="none" w:sz="0" w:space="0" w:color="auto"/>
        <w:right w:val="none" w:sz="0" w:space="0" w:color="auto"/>
      </w:divBdr>
    </w:div>
    <w:div w:id="187111700">
      <w:bodyDiv w:val="1"/>
      <w:marLeft w:val="0"/>
      <w:marRight w:val="0"/>
      <w:marTop w:val="0"/>
      <w:marBottom w:val="0"/>
      <w:divBdr>
        <w:top w:val="none" w:sz="0" w:space="0" w:color="auto"/>
        <w:left w:val="none" w:sz="0" w:space="0" w:color="auto"/>
        <w:bottom w:val="none" w:sz="0" w:space="0" w:color="auto"/>
        <w:right w:val="none" w:sz="0" w:space="0" w:color="auto"/>
      </w:divBdr>
    </w:div>
    <w:div w:id="234362952">
      <w:bodyDiv w:val="1"/>
      <w:marLeft w:val="0"/>
      <w:marRight w:val="0"/>
      <w:marTop w:val="0"/>
      <w:marBottom w:val="0"/>
      <w:divBdr>
        <w:top w:val="none" w:sz="0" w:space="0" w:color="auto"/>
        <w:left w:val="none" w:sz="0" w:space="0" w:color="auto"/>
        <w:bottom w:val="none" w:sz="0" w:space="0" w:color="auto"/>
        <w:right w:val="none" w:sz="0" w:space="0" w:color="auto"/>
      </w:divBdr>
    </w:div>
    <w:div w:id="257106407">
      <w:bodyDiv w:val="1"/>
      <w:marLeft w:val="0"/>
      <w:marRight w:val="0"/>
      <w:marTop w:val="0"/>
      <w:marBottom w:val="0"/>
      <w:divBdr>
        <w:top w:val="none" w:sz="0" w:space="0" w:color="auto"/>
        <w:left w:val="none" w:sz="0" w:space="0" w:color="auto"/>
        <w:bottom w:val="none" w:sz="0" w:space="0" w:color="auto"/>
        <w:right w:val="none" w:sz="0" w:space="0" w:color="auto"/>
      </w:divBdr>
    </w:div>
    <w:div w:id="429393548">
      <w:bodyDiv w:val="1"/>
      <w:marLeft w:val="0"/>
      <w:marRight w:val="0"/>
      <w:marTop w:val="0"/>
      <w:marBottom w:val="0"/>
      <w:divBdr>
        <w:top w:val="none" w:sz="0" w:space="0" w:color="auto"/>
        <w:left w:val="none" w:sz="0" w:space="0" w:color="auto"/>
        <w:bottom w:val="none" w:sz="0" w:space="0" w:color="auto"/>
        <w:right w:val="none" w:sz="0" w:space="0" w:color="auto"/>
      </w:divBdr>
    </w:div>
    <w:div w:id="532622592">
      <w:bodyDiv w:val="1"/>
      <w:marLeft w:val="0"/>
      <w:marRight w:val="0"/>
      <w:marTop w:val="0"/>
      <w:marBottom w:val="0"/>
      <w:divBdr>
        <w:top w:val="none" w:sz="0" w:space="0" w:color="auto"/>
        <w:left w:val="none" w:sz="0" w:space="0" w:color="auto"/>
        <w:bottom w:val="none" w:sz="0" w:space="0" w:color="auto"/>
        <w:right w:val="none" w:sz="0" w:space="0" w:color="auto"/>
      </w:divBdr>
    </w:div>
    <w:div w:id="538512730">
      <w:bodyDiv w:val="1"/>
      <w:marLeft w:val="0"/>
      <w:marRight w:val="0"/>
      <w:marTop w:val="0"/>
      <w:marBottom w:val="0"/>
      <w:divBdr>
        <w:top w:val="none" w:sz="0" w:space="0" w:color="auto"/>
        <w:left w:val="none" w:sz="0" w:space="0" w:color="auto"/>
        <w:bottom w:val="none" w:sz="0" w:space="0" w:color="auto"/>
        <w:right w:val="none" w:sz="0" w:space="0" w:color="auto"/>
      </w:divBdr>
    </w:div>
    <w:div w:id="602960809">
      <w:bodyDiv w:val="1"/>
      <w:marLeft w:val="0"/>
      <w:marRight w:val="0"/>
      <w:marTop w:val="0"/>
      <w:marBottom w:val="0"/>
      <w:divBdr>
        <w:top w:val="none" w:sz="0" w:space="0" w:color="auto"/>
        <w:left w:val="none" w:sz="0" w:space="0" w:color="auto"/>
        <w:bottom w:val="none" w:sz="0" w:space="0" w:color="auto"/>
        <w:right w:val="none" w:sz="0" w:space="0" w:color="auto"/>
      </w:divBdr>
    </w:div>
    <w:div w:id="621111747">
      <w:bodyDiv w:val="1"/>
      <w:marLeft w:val="0"/>
      <w:marRight w:val="0"/>
      <w:marTop w:val="0"/>
      <w:marBottom w:val="0"/>
      <w:divBdr>
        <w:top w:val="none" w:sz="0" w:space="0" w:color="auto"/>
        <w:left w:val="none" w:sz="0" w:space="0" w:color="auto"/>
        <w:bottom w:val="none" w:sz="0" w:space="0" w:color="auto"/>
        <w:right w:val="none" w:sz="0" w:space="0" w:color="auto"/>
      </w:divBdr>
    </w:div>
    <w:div w:id="621423814">
      <w:bodyDiv w:val="1"/>
      <w:marLeft w:val="0"/>
      <w:marRight w:val="0"/>
      <w:marTop w:val="0"/>
      <w:marBottom w:val="0"/>
      <w:divBdr>
        <w:top w:val="none" w:sz="0" w:space="0" w:color="auto"/>
        <w:left w:val="none" w:sz="0" w:space="0" w:color="auto"/>
        <w:bottom w:val="none" w:sz="0" w:space="0" w:color="auto"/>
        <w:right w:val="none" w:sz="0" w:space="0" w:color="auto"/>
      </w:divBdr>
    </w:div>
    <w:div w:id="658458769">
      <w:bodyDiv w:val="1"/>
      <w:marLeft w:val="0"/>
      <w:marRight w:val="0"/>
      <w:marTop w:val="0"/>
      <w:marBottom w:val="0"/>
      <w:divBdr>
        <w:top w:val="none" w:sz="0" w:space="0" w:color="auto"/>
        <w:left w:val="none" w:sz="0" w:space="0" w:color="auto"/>
        <w:bottom w:val="none" w:sz="0" w:space="0" w:color="auto"/>
        <w:right w:val="none" w:sz="0" w:space="0" w:color="auto"/>
      </w:divBdr>
    </w:div>
    <w:div w:id="668601181">
      <w:bodyDiv w:val="1"/>
      <w:marLeft w:val="0"/>
      <w:marRight w:val="0"/>
      <w:marTop w:val="0"/>
      <w:marBottom w:val="0"/>
      <w:divBdr>
        <w:top w:val="none" w:sz="0" w:space="0" w:color="auto"/>
        <w:left w:val="none" w:sz="0" w:space="0" w:color="auto"/>
        <w:bottom w:val="none" w:sz="0" w:space="0" w:color="auto"/>
        <w:right w:val="none" w:sz="0" w:space="0" w:color="auto"/>
      </w:divBdr>
    </w:div>
    <w:div w:id="679818844">
      <w:bodyDiv w:val="1"/>
      <w:marLeft w:val="0"/>
      <w:marRight w:val="0"/>
      <w:marTop w:val="0"/>
      <w:marBottom w:val="0"/>
      <w:divBdr>
        <w:top w:val="none" w:sz="0" w:space="0" w:color="auto"/>
        <w:left w:val="none" w:sz="0" w:space="0" w:color="auto"/>
        <w:bottom w:val="none" w:sz="0" w:space="0" w:color="auto"/>
        <w:right w:val="none" w:sz="0" w:space="0" w:color="auto"/>
      </w:divBdr>
    </w:div>
    <w:div w:id="795677560">
      <w:bodyDiv w:val="1"/>
      <w:marLeft w:val="0"/>
      <w:marRight w:val="0"/>
      <w:marTop w:val="0"/>
      <w:marBottom w:val="0"/>
      <w:divBdr>
        <w:top w:val="none" w:sz="0" w:space="0" w:color="auto"/>
        <w:left w:val="none" w:sz="0" w:space="0" w:color="auto"/>
        <w:bottom w:val="none" w:sz="0" w:space="0" w:color="auto"/>
        <w:right w:val="none" w:sz="0" w:space="0" w:color="auto"/>
      </w:divBdr>
    </w:div>
    <w:div w:id="894048635">
      <w:bodyDiv w:val="1"/>
      <w:marLeft w:val="0"/>
      <w:marRight w:val="0"/>
      <w:marTop w:val="0"/>
      <w:marBottom w:val="0"/>
      <w:divBdr>
        <w:top w:val="none" w:sz="0" w:space="0" w:color="auto"/>
        <w:left w:val="none" w:sz="0" w:space="0" w:color="auto"/>
        <w:bottom w:val="none" w:sz="0" w:space="0" w:color="auto"/>
        <w:right w:val="none" w:sz="0" w:space="0" w:color="auto"/>
      </w:divBdr>
    </w:div>
    <w:div w:id="897741213">
      <w:bodyDiv w:val="1"/>
      <w:marLeft w:val="0"/>
      <w:marRight w:val="0"/>
      <w:marTop w:val="0"/>
      <w:marBottom w:val="0"/>
      <w:divBdr>
        <w:top w:val="none" w:sz="0" w:space="0" w:color="auto"/>
        <w:left w:val="none" w:sz="0" w:space="0" w:color="auto"/>
        <w:bottom w:val="none" w:sz="0" w:space="0" w:color="auto"/>
        <w:right w:val="none" w:sz="0" w:space="0" w:color="auto"/>
      </w:divBdr>
    </w:div>
    <w:div w:id="909778952">
      <w:bodyDiv w:val="1"/>
      <w:marLeft w:val="0"/>
      <w:marRight w:val="0"/>
      <w:marTop w:val="0"/>
      <w:marBottom w:val="0"/>
      <w:divBdr>
        <w:top w:val="none" w:sz="0" w:space="0" w:color="auto"/>
        <w:left w:val="none" w:sz="0" w:space="0" w:color="auto"/>
        <w:bottom w:val="none" w:sz="0" w:space="0" w:color="auto"/>
        <w:right w:val="none" w:sz="0" w:space="0" w:color="auto"/>
      </w:divBdr>
    </w:div>
    <w:div w:id="918559303">
      <w:bodyDiv w:val="1"/>
      <w:marLeft w:val="0"/>
      <w:marRight w:val="0"/>
      <w:marTop w:val="0"/>
      <w:marBottom w:val="0"/>
      <w:divBdr>
        <w:top w:val="none" w:sz="0" w:space="0" w:color="auto"/>
        <w:left w:val="none" w:sz="0" w:space="0" w:color="auto"/>
        <w:bottom w:val="none" w:sz="0" w:space="0" w:color="auto"/>
        <w:right w:val="none" w:sz="0" w:space="0" w:color="auto"/>
      </w:divBdr>
    </w:div>
    <w:div w:id="924144756">
      <w:bodyDiv w:val="1"/>
      <w:marLeft w:val="0"/>
      <w:marRight w:val="0"/>
      <w:marTop w:val="0"/>
      <w:marBottom w:val="0"/>
      <w:divBdr>
        <w:top w:val="none" w:sz="0" w:space="0" w:color="auto"/>
        <w:left w:val="none" w:sz="0" w:space="0" w:color="auto"/>
        <w:bottom w:val="none" w:sz="0" w:space="0" w:color="auto"/>
        <w:right w:val="none" w:sz="0" w:space="0" w:color="auto"/>
      </w:divBdr>
    </w:div>
    <w:div w:id="927544349">
      <w:bodyDiv w:val="1"/>
      <w:marLeft w:val="0"/>
      <w:marRight w:val="0"/>
      <w:marTop w:val="0"/>
      <w:marBottom w:val="0"/>
      <w:divBdr>
        <w:top w:val="none" w:sz="0" w:space="0" w:color="auto"/>
        <w:left w:val="none" w:sz="0" w:space="0" w:color="auto"/>
        <w:bottom w:val="none" w:sz="0" w:space="0" w:color="auto"/>
        <w:right w:val="none" w:sz="0" w:space="0" w:color="auto"/>
      </w:divBdr>
    </w:div>
    <w:div w:id="966004625">
      <w:bodyDiv w:val="1"/>
      <w:marLeft w:val="0"/>
      <w:marRight w:val="0"/>
      <w:marTop w:val="0"/>
      <w:marBottom w:val="0"/>
      <w:divBdr>
        <w:top w:val="none" w:sz="0" w:space="0" w:color="auto"/>
        <w:left w:val="none" w:sz="0" w:space="0" w:color="auto"/>
        <w:bottom w:val="none" w:sz="0" w:space="0" w:color="auto"/>
        <w:right w:val="none" w:sz="0" w:space="0" w:color="auto"/>
      </w:divBdr>
    </w:div>
    <w:div w:id="1094471096">
      <w:bodyDiv w:val="1"/>
      <w:marLeft w:val="0"/>
      <w:marRight w:val="0"/>
      <w:marTop w:val="0"/>
      <w:marBottom w:val="0"/>
      <w:divBdr>
        <w:top w:val="none" w:sz="0" w:space="0" w:color="auto"/>
        <w:left w:val="none" w:sz="0" w:space="0" w:color="auto"/>
        <w:bottom w:val="none" w:sz="0" w:space="0" w:color="auto"/>
        <w:right w:val="none" w:sz="0" w:space="0" w:color="auto"/>
      </w:divBdr>
    </w:div>
    <w:div w:id="1224020034">
      <w:bodyDiv w:val="1"/>
      <w:marLeft w:val="0"/>
      <w:marRight w:val="0"/>
      <w:marTop w:val="0"/>
      <w:marBottom w:val="0"/>
      <w:divBdr>
        <w:top w:val="none" w:sz="0" w:space="0" w:color="auto"/>
        <w:left w:val="none" w:sz="0" w:space="0" w:color="auto"/>
        <w:bottom w:val="none" w:sz="0" w:space="0" w:color="auto"/>
        <w:right w:val="none" w:sz="0" w:space="0" w:color="auto"/>
      </w:divBdr>
    </w:div>
    <w:div w:id="1229608448">
      <w:bodyDiv w:val="1"/>
      <w:marLeft w:val="0"/>
      <w:marRight w:val="0"/>
      <w:marTop w:val="0"/>
      <w:marBottom w:val="0"/>
      <w:divBdr>
        <w:top w:val="none" w:sz="0" w:space="0" w:color="auto"/>
        <w:left w:val="none" w:sz="0" w:space="0" w:color="auto"/>
        <w:bottom w:val="none" w:sz="0" w:space="0" w:color="auto"/>
        <w:right w:val="none" w:sz="0" w:space="0" w:color="auto"/>
      </w:divBdr>
    </w:div>
    <w:div w:id="1374769334">
      <w:bodyDiv w:val="1"/>
      <w:marLeft w:val="0"/>
      <w:marRight w:val="0"/>
      <w:marTop w:val="0"/>
      <w:marBottom w:val="0"/>
      <w:divBdr>
        <w:top w:val="none" w:sz="0" w:space="0" w:color="auto"/>
        <w:left w:val="none" w:sz="0" w:space="0" w:color="auto"/>
        <w:bottom w:val="none" w:sz="0" w:space="0" w:color="auto"/>
        <w:right w:val="none" w:sz="0" w:space="0" w:color="auto"/>
      </w:divBdr>
    </w:div>
    <w:div w:id="1396852033">
      <w:bodyDiv w:val="1"/>
      <w:marLeft w:val="0"/>
      <w:marRight w:val="0"/>
      <w:marTop w:val="0"/>
      <w:marBottom w:val="0"/>
      <w:divBdr>
        <w:top w:val="none" w:sz="0" w:space="0" w:color="auto"/>
        <w:left w:val="none" w:sz="0" w:space="0" w:color="auto"/>
        <w:bottom w:val="none" w:sz="0" w:space="0" w:color="auto"/>
        <w:right w:val="none" w:sz="0" w:space="0" w:color="auto"/>
      </w:divBdr>
    </w:div>
    <w:div w:id="1471705810">
      <w:bodyDiv w:val="1"/>
      <w:marLeft w:val="0"/>
      <w:marRight w:val="0"/>
      <w:marTop w:val="0"/>
      <w:marBottom w:val="0"/>
      <w:divBdr>
        <w:top w:val="none" w:sz="0" w:space="0" w:color="auto"/>
        <w:left w:val="none" w:sz="0" w:space="0" w:color="auto"/>
        <w:bottom w:val="none" w:sz="0" w:space="0" w:color="auto"/>
        <w:right w:val="none" w:sz="0" w:space="0" w:color="auto"/>
      </w:divBdr>
    </w:div>
    <w:div w:id="1572807472">
      <w:bodyDiv w:val="1"/>
      <w:marLeft w:val="0"/>
      <w:marRight w:val="0"/>
      <w:marTop w:val="0"/>
      <w:marBottom w:val="0"/>
      <w:divBdr>
        <w:top w:val="none" w:sz="0" w:space="0" w:color="auto"/>
        <w:left w:val="none" w:sz="0" w:space="0" w:color="auto"/>
        <w:bottom w:val="none" w:sz="0" w:space="0" w:color="auto"/>
        <w:right w:val="none" w:sz="0" w:space="0" w:color="auto"/>
      </w:divBdr>
    </w:div>
    <w:div w:id="1670061322">
      <w:bodyDiv w:val="1"/>
      <w:marLeft w:val="0"/>
      <w:marRight w:val="0"/>
      <w:marTop w:val="0"/>
      <w:marBottom w:val="0"/>
      <w:divBdr>
        <w:top w:val="none" w:sz="0" w:space="0" w:color="auto"/>
        <w:left w:val="none" w:sz="0" w:space="0" w:color="auto"/>
        <w:bottom w:val="none" w:sz="0" w:space="0" w:color="auto"/>
        <w:right w:val="none" w:sz="0" w:space="0" w:color="auto"/>
      </w:divBdr>
    </w:div>
    <w:div w:id="1743411497">
      <w:bodyDiv w:val="1"/>
      <w:marLeft w:val="0"/>
      <w:marRight w:val="0"/>
      <w:marTop w:val="0"/>
      <w:marBottom w:val="0"/>
      <w:divBdr>
        <w:top w:val="none" w:sz="0" w:space="0" w:color="auto"/>
        <w:left w:val="none" w:sz="0" w:space="0" w:color="auto"/>
        <w:bottom w:val="none" w:sz="0" w:space="0" w:color="auto"/>
        <w:right w:val="none" w:sz="0" w:space="0" w:color="auto"/>
      </w:divBdr>
    </w:div>
    <w:div w:id="1800223260">
      <w:bodyDiv w:val="1"/>
      <w:marLeft w:val="0"/>
      <w:marRight w:val="0"/>
      <w:marTop w:val="0"/>
      <w:marBottom w:val="0"/>
      <w:divBdr>
        <w:top w:val="none" w:sz="0" w:space="0" w:color="auto"/>
        <w:left w:val="none" w:sz="0" w:space="0" w:color="auto"/>
        <w:bottom w:val="none" w:sz="0" w:space="0" w:color="auto"/>
        <w:right w:val="none" w:sz="0" w:space="0" w:color="auto"/>
      </w:divBdr>
    </w:div>
    <w:div w:id="1811168899">
      <w:bodyDiv w:val="1"/>
      <w:marLeft w:val="0"/>
      <w:marRight w:val="0"/>
      <w:marTop w:val="0"/>
      <w:marBottom w:val="0"/>
      <w:divBdr>
        <w:top w:val="none" w:sz="0" w:space="0" w:color="auto"/>
        <w:left w:val="none" w:sz="0" w:space="0" w:color="auto"/>
        <w:bottom w:val="none" w:sz="0" w:space="0" w:color="auto"/>
        <w:right w:val="none" w:sz="0" w:space="0" w:color="auto"/>
      </w:divBdr>
    </w:div>
    <w:div w:id="1858956424">
      <w:bodyDiv w:val="1"/>
      <w:marLeft w:val="0"/>
      <w:marRight w:val="0"/>
      <w:marTop w:val="0"/>
      <w:marBottom w:val="0"/>
      <w:divBdr>
        <w:top w:val="none" w:sz="0" w:space="0" w:color="auto"/>
        <w:left w:val="none" w:sz="0" w:space="0" w:color="auto"/>
        <w:bottom w:val="none" w:sz="0" w:space="0" w:color="auto"/>
        <w:right w:val="none" w:sz="0" w:space="0" w:color="auto"/>
      </w:divBdr>
    </w:div>
    <w:div w:id="2004963387">
      <w:bodyDiv w:val="1"/>
      <w:marLeft w:val="0"/>
      <w:marRight w:val="0"/>
      <w:marTop w:val="0"/>
      <w:marBottom w:val="0"/>
      <w:divBdr>
        <w:top w:val="none" w:sz="0" w:space="0" w:color="auto"/>
        <w:left w:val="none" w:sz="0" w:space="0" w:color="auto"/>
        <w:bottom w:val="none" w:sz="0" w:space="0" w:color="auto"/>
        <w:right w:val="none" w:sz="0" w:space="0" w:color="auto"/>
      </w:divBdr>
    </w:div>
    <w:div w:id="2065448720">
      <w:bodyDiv w:val="1"/>
      <w:marLeft w:val="0"/>
      <w:marRight w:val="0"/>
      <w:marTop w:val="0"/>
      <w:marBottom w:val="0"/>
      <w:divBdr>
        <w:top w:val="none" w:sz="0" w:space="0" w:color="auto"/>
        <w:left w:val="none" w:sz="0" w:space="0" w:color="auto"/>
        <w:bottom w:val="none" w:sz="0" w:space="0" w:color="auto"/>
        <w:right w:val="none" w:sz="0" w:space="0" w:color="auto"/>
      </w:divBdr>
    </w:div>
    <w:div w:id="2065635993">
      <w:bodyDiv w:val="1"/>
      <w:marLeft w:val="0"/>
      <w:marRight w:val="0"/>
      <w:marTop w:val="0"/>
      <w:marBottom w:val="0"/>
      <w:divBdr>
        <w:top w:val="none" w:sz="0" w:space="0" w:color="auto"/>
        <w:left w:val="none" w:sz="0" w:space="0" w:color="auto"/>
        <w:bottom w:val="none" w:sz="0" w:space="0" w:color="auto"/>
        <w:right w:val="none" w:sz="0" w:space="0" w:color="auto"/>
      </w:divBdr>
    </w:div>
    <w:div w:id="210837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orminstituutbomen.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enkedeHaan\i3\BWA%20-%20Documenten\4_Sjablonen\2_Bestek%20en%20aanbesteding\bestek\leidraad\BC_Sjabloon_Inschrijvingsleidraad_cyclisch%20onderhoud%202.0.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0AC76265DFF643848E5BE6E829ECD0" ma:contentTypeVersion="13" ma:contentTypeDescription="Een nieuw document maken." ma:contentTypeScope="" ma:versionID="f0a4d7476afec789c5014539c77edf04">
  <xsd:schema xmlns:xsd="http://www.w3.org/2001/XMLSchema" xmlns:xs="http://www.w3.org/2001/XMLSchema" xmlns:p="http://schemas.microsoft.com/office/2006/metadata/properties" xmlns:ns2="028d1cd4-e4bf-42d0-8649-4880ed29af09" xmlns:ns3="4dc56876-d452-4a82-9e10-cb4b6b6a6a2f" targetNamespace="http://schemas.microsoft.com/office/2006/metadata/properties" ma:root="true" ma:fieldsID="ff84357985396ead6322252ff0deba9a" ns2:_="" ns3:_="">
    <xsd:import namespace="028d1cd4-e4bf-42d0-8649-4880ed29af09"/>
    <xsd:import namespace="4dc56876-d452-4a82-9e10-cb4b6b6a6a2f"/>
    <xsd:element name="properties">
      <xsd:complexType>
        <xsd:sequence>
          <xsd:element name="documentManagement">
            <xsd:complexType>
              <xsd:all>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8d1cd4-e4bf-42d0-8649-4880ed29af09" elementFormDefault="qualified">
    <xsd:import namespace="http://schemas.microsoft.com/office/2006/documentManagement/types"/>
    <xsd:import namespace="http://schemas.microsoft.com/office/infopath/2007/PartnerControls"/>
    <xsd:element name="MediaServiceAutoTags" ma:index="8" nillable="true" ma:displayName="Tags" ma:internalName="MediaServiceAutoTags" ma:readOnly="true">
      <xsd:simpleType>
        <xsd:restriction base="dms:Text"/>
      </xsd:simpleType>
    </xsd:element>
    <xsd:element name="MediaServiceOCR" ma:index="9"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23e4d304-1e78-4258-93aa-e4a76fc926c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dc56876-d452-4a82-9e10-cb4b6b6a6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5bcfdccb-986a-49c5-89dd-2ad26a3a20ce}" ma:internalName="TaxCatchAll" ma:showField="CatchAllData" ma:web="4dc56876-d452-4a82-9e10-cb4b6b6a6a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4dc56876-d452-4a82-9e10-cb4b6b6a6a2f">
      <UserInfo>
        <DisplayName/>
        <AccountId xsi:nil="true"/>
        <AccountType/>
      </UserInfo>
    </SharedWithUsers>
    <lcf76f155ced4ddcb4097134ff3c332f xmlns="028d1cd4-e4bf-42d0-8649-4880ed29af09">
      <Terms xmlns="http://schemas.microsoft.com/office/infopath/2007/PartnerControls"/>
    </lcf76f155ced4ddcb4097134ff3c332f>
    <TaxCatchAll xmlns="4dc56876-d452-4a82-9e10-cb4b6b6a6a2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E97B4-9B6C-4875-8555-AD472356184D}">
  <ds:schemaRefs>
    <ds:schemaRef ds:uri="http://schemas.microsoft.com/sharepoint/v3/contenttype/forms"/>
  </ds:schemaRefs>
</ds:datastoreItem>
</file>

<file path=customXml/itemProps2.xml><?xml version="1.0" encoding="utf-8"?>
<ds:datastoreItem xmlns:ds="http://schemas.openxmlformats.org/officeDocument/2006/customXml" ds:itemID="{D7EFF9A6-5E38-4AB2-8287-239803560A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8d1cd4-e4bf-42d0-8649-4880ed29af09"/>
    <ds:schemaRef ds:uri="4dc56876-d452-4a82-9e10-cb4b6b6a6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F04201-F39F-4DDC-8CC8-3A83D46C90B4}">
  <ds:schemaRefs>
    <ds:schemaRef ds:uri="http://schemas.microsoft.com/office/2006/metadata/properties"/>
    <ds:schemaRef ds:uri="http://schemas.microsoft.com/office/infopath/2007/PartnerControls"/>
    <ds:schemaRef ds:uri="4dc56876-d452-4a82-9e10-cb4b6b6a6a2f"/>
    <ds:schemaRef ds:uri="028d1cd4-e4bf-42d0-8649-4880ed29af09"/>
  </ds:schemaRefs>
</ds:datastoreItem>
</file>

<file path=customXml/itemProps4.xml><?xml version="1.0" encoding="utf-8"?>
<ds:datastoreItem xmlns:ds="http://schemas.openxmlformats.org/officeDocument/2006/customXml" ds:itemID="{AF2FF3EA-C3F9-4E12-83A4-BFF5BB589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BC_Sjabloon_Inschrijvingsleidraad_cyclisch onderhoud 2.0</Template>
  <TotalTime>8</TotalTime>
  <Pages>6</Pages>
  <Words>946</Words>
  <Characters>5208</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Uitnodiging tot Inschrijving</vt:lpstr>
    </vt:vector>
  </TitlesOfParts>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Uitnodiging tot Inschrijving</dc:title>
  <dc:subject/>
  <dc:creator>Nienke de Haan</dc:creator>
  <cp:keywords/>
  <dc:description>TV5.20.1 v03</dc:description>
  <cp:lastModifiedBy>Martijn Tetteroo</cp:lastModifiedBy>
  <cp:revision>10</cp:revision>
  <cp:lastPrinted>2020-11-03T07:13:00Z</cp:lastPrinted>
  <dcterms:created xsi:type="dcterms:W3CDTF">2026-05-15T11:45:00Z</dcterms:created>
  <dcterms:modified xsi:type="dcterms:W3CDTF">2026-05-15T12:29:00Z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0x0101009E0AC76265DFF643848E5BE6E829ECD0</vt:lpwstr>
  </property>
  <property fmtid="{D5CDD505-2E9C-101B-9397-08002B2CF9AE}" pid="3" name="Order">
    <vt:r8>71847000</vt:r8>
  </property>
  <property fmtid="{D5CDD505-2E9C-101B-9397-08002B2CF9AE}" pid="4" name="MediaServiceImageTags">
    <vt:lpwstr/>
  </property>
  <property fmtid="{D5CDD505-2E9C-101B-9397-08002B2CF9AE}" pid="5" name="GUID">
    <vt:lpwstr>0d2c60ec-0e78-4016-9b96-97afafd084b9</vt:lpwstr>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ies>
</file>