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1325" w14:textId="77777777" w:rsidR="007E1256" w:rsidRPr="000F52ED" w:rsidRDefault="00813659" w:rsidP="007E1256">
      <w:pPr>
        <w:tabs>
          <w:tab w:val="center" w:pos="4753"/>
        </w:tabs>
        <w:jc w:val="both"/>
        <w:outlineLvl w:val="0"/>
        <w:rPr>
          <w:rFonts w:ascii="Arial" w:hAnsi="Arial" w:cs="Arial"/>
          <w:b/>
          <w:color w:val="5D635D"/>
          <w:sz w:val="22"/>
          <w:szCs w:val="22"/>
        </w:rPr>
      </w:pPr>
      <w:r w:rsidRPr="000F52ED">
        <w:rPr>
          <w:rFonts w:ascii="Arial" w:hAnsi="Arial" w:cs="Arial"/>
          <w:b/>
          <w:color w:val="5D635D"/>
          <w:sz w:val="22"/>
          <w:szCs w:val="22"/>
        </w:rPr>
        <w:tab/>
      </w:r>
      <w:r w:rsidR="007E1256" w:rsidRPr="000F52ED">
        <w:rPr>
          <w:rFonts w:ascii="Arial" w:hAnsi="Arial" w:cs="Arial"/>
          <w:b/>
          <w:color w:val="5D635D"/>
          <w:sz w:val="22"/>
          <w:szCs w:val="22"/>
        </w:rPr>
        <w:t>Non</w:t>
      </w:r>
      <w:r w:rsidR="00633F40" w:rsidRPr="000F52ED">
        <w:rPr>
          <w:rFonts w:ascii="Arial" w:hAnsi="Arial" w:cs="Arial"/>
          <w:b/>
          <w:color w:val="5D635D"/>
          <w:sz w:val="22"/>
          <w:szCs w:val="22"/>
        </w:rPr>
        <w:t xml:space="preserve"> </w:t>
      </w:r>
      <w:r w:rsidR="007E1256" w:rsidRPr="000F52ED">
        <w:rPr>
          <w:rFonts w:ascii="Arial" w:hAnsi="Arial" w:cs="Arial"/>
          <w:b/>
          <w:color w:val="5D635D"/>
          <w:sz w:val="22"/>
          <w:szCs w:val="22"/>
        </w:rPr>
        <w:t>Disclosure Agreement</w:t>
      </w:r>
      <w:r w:rsidR="007E1256" w:rsidRPr="000F52ED">
        <w:rPr>
          <w:rFonts w:ascii="Arial" w:hAnsi="Arial" w:cs="Arial"/>
          <w:b/>
          <w:color w:val="5D635D"/>
          <w:sz w:val="22"/>
          <w:szCs w:val="22"/>
        </w:rPr>
        <w:fldChar w:fldCharType="begin"/>
      </w:r>
      <w:r w:rsidR="007E1256" w:rsidRPr="000F52ED">
        <w:rPr>
          <w:rFonts w:ascii="Arial" w:hAnsi="Arial" w:cs="Arial"/>
          <w:b/>
          <w:color w:val="5D635D"/>
          <w:sz w:val="22"/>
          <w:szCs w:val="22"/>
        </w:rPr>
        <w:instrText xml:space="preserve">PRIVATE </w:instrText>
      </w:r>
      <w:r w:rsidR="007E1256" w:rsidRPr="000F52ED">
        <w:rPr>
          <w:rFonts w:ascii="Arial" w:hAnsi="Arial" w:cs="Arial"/>
          <w:b/>
          <w:color w:val="5D635D"/>
          <w:sz w:val="22"/>
          <w:szCs w:val="22"/>
        </w:rPr>
        <w:fldChar w:fldCharType="end"/>
      </w:r>
    </w:p>
    <w:p w14:paraId="0E3C1326"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p>
    <w:p w14:paraId="0E3C1327"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p>
    <w:p w14:paraId="0E3C1328"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This agreement, signed, made and entered into by and between:</w:t>
      </w:r>
    </w:p>
    <w:p w14:paraId="0E3C1329"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2A" w14:textId="291953EB" w:rsidR="007E1256" w:rsidRPr="000F52ED" w:rsidRDefault="007E1256" w:rsidP="00825F7B">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Enexis</w:t>
      </w:r>
      <w:r w:rsidR="009C7D89" w:rsidRPr="000F52ED">
        <w:rPr>
          <w:rFonts w:ascii="Arial" w:hAnsi="Arial" w:cs="Arial"/>
          <w:color w:val="5D635D"/>
          <w:sz w:val="22"/>
          <w:szCs w:val="22"/>
          <w:lang w:val="en-GB"/>
        </w:rPr>
        <w:t xml:space="preserve"> Personeel</w:t>
      </w:r>
      <w:r w:rsidRPr="000F52ED">
        <w:rPr>
          <w:rFonts w:ascii="Arial" w:hAnsi="Arial" w:cs="Arial"/>
          <w:color w:val="5D635D"/>
          <w:sz w:val="22"/>
          <w:szCs w:val="22"/>
          <w:lang w:val="en-GB"/>
        </w:rPr>
        <w:t xml:space="preserve"> B.V., </w:t>
      </w:r>
      <w:r w:rsidRPr="000F52ED">
        <w:rPr>
          <w:rFonts w:ascii="Arial" w:hAnsi="Arial" w:cs="Arial"/>
          <w:color w:val="5D635D"/>
          <w:sz w:val="22"/>
          <w:szCs w:val="22"/>
          <w:lang w:val="en-US"/>
        </w:rPr>
        <w:t xml:space="preserve">a company organized under the laws of </w:t>
      </w:r>
      <w:r w:rsidRPr="000F52ED">
        <w:rPr>
          <w:rFonts w:ascii="Arial" w:hAnsi="Arial" w:cs="Arial"/>
          <w:color w:val="5D635D"/>
          <w:sz w:val="22"/>
          <w:szCs w:val="22"/>
          <w:lang w:val="en-GB"/>
        </w:rPr>
        <w:t xml:space="preserve">the Netherlands, </w:t>
      </w:r>
      <w:r w:rsidRPr="000F52ED">
        <w:rPr>
          <w:rFonts w:ascii="Arial" w:hAnsi="Arial" w:cs="Arial"/>
          <w:color w:val="5D635D"/>
          <w:sz w:val="22"/>
          <w:szCs w:val="22"/>
          <w:lang w:val="en-US"/>
        </w:rPr>
        <w:t xml:space="preserve">with its principal place of business located at Magistratenlaan 116, 5223 MB ‘s-Hertogenbosch, </w:t>
      </w:r>
      <w:r w:rsidR="00825F7B" w:rsidRPr="000F52ED">
        <w:rPr>
          <w:rFonts w:ascii="Arial" w:hAnsi="Arial" w:cs="Arial"/>
          <w:color w:val="5D635D"/>
          <w:sz w:val="22"/>
          <w:szCs w:val="22"/>
          <w:lang w:val="en-GB"/>
        </w:rPr>
        <w:t xml:space="preserve">hereto duly represented by </w:t>
      </w:r>
      <w:commentRangeStart w:id="0"/>
      <w:r w:rsidR="00825F7B" w:rsidRPr="000F52ED">
        <w:rPr>
          <w:rFonts w:ascii="Arial" w:hAnsi="Arial" w:cs="Arial"/>
          <w:color w:val="5D635D"/>
          <w:sz w:val="22"/>
          <w:szCs w:val="22"/>
          <w:lang w:val="en-GB"/>
        </w:rPr>
        <w:t>Mr.</w:t>
      </w:r>
      <w:r w:rsidR="00004C77" w:rsidRPr="000F52ED">
        <w:rPr>
          <w:rFonts w:ascii="Arial" w:hAnsi="Arial" w:cs="Arial"/>
          <w:color w:val="5D635D"/>
          <w:sz w:val="22"/>
          <w:szCs w:val="22"/>
          <w:lang w:val="en-GB"/>
        </w:rPr>
        <w:t xml:space="preserve"> Roderick Kierpensteijn</w:t>
      </w:r>
      <w:r w:rsidR="00825F7B" w:rsidRPr="000F52ED">
        <w:rPr>
          <w:rFonts w:ascii="Arial" w:hAnsi="Arial" w:cs="Arial"/>
          <w:color w:val="5D635D"/>
          <w:sz w:val="22"/>
          <w:szCs w:val="22"/>
          <w:lang w:val="en-GB"/>
        </w:rPr>
        <w:t xml:space="preserve"> in his function of </w:t>
      </w:r>
      <w:r w:rsidR="006A70CE" w:rsidRPr="000F52ED">
        <w:rPr>
          <w:rFonts w:ascii="Arial" w:hAnsi="Arial" w:cs="Arial"/>
          <w:color w:val="5D635D"/>
          <w:sz w:val="22"/>
          <w:szCs w:val="22"/>
          <w:lang w:val="en-GB"/>
        </w:rPr>
        <w:t>procurement specialist ICT</w:t>
      </w:r>
      <w:r w:rsidR="00825F7B" w:rsidRPr="000F52ED">
        <w:rPr>
          <w:rFonts w:ascii="Arial" w:hAnsi="Arial" w:cs="Arial"/>
          <w:color w:val="5D635D"/>
          <w:sz w:val="22"/>
          <w:szCs w:val="22"/>
          <w:lang w:val="en-GB"/>
        </w:rPr>
        <w:t>,</w:t>
      </w:r>
      <w:commentRangeEnd w:id="0"/>
      <w:r w:rsidR="00BE0B21" w:rsidRPr="000F52ED">
        <w:rPr>
          <w:rStyle w:val="Verwijzingopmerking"/>
          <w:rFonts w:ascii="Arial" w:hAnsi="Arial" w:cs="Arial"/>
          <w:color w:val="5D635D"/>
          <w:sz w:val="22"/>
          <w:szCs w:val="22"/>
          <w:lang w:val="en-GB"/>
        </w:rPr>
        <w:commentReference w:id="0"/>
      </w:r>
    </w:p>
    <w:p w14:paraId="0E3C132B" w14:textId="77777777" w:rsidR="00825F7B" w:rsidRPr="000F52ED" w:rsidRDefault="00825F7B" w:rsidP="00825F7B">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2C"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ab/>
        <w:t>hereinafter referred to as “Enexis”</w:t>
      </w:r>
    </w:p>
    <w:p w14:paraId="0E3C132D"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2E"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and</w:t>
      </w:r>
    </w:p>
    <w:p w14:paraId="0E3C132F"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30" w14:textId="77777777" w:rsidR="007E1256" w:rsidRPr="000F52ED" w:rsidRDefault="00A308D2"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highlight w:val="yellow"/>
          <w:lang w:val="en-GB"/>
        </w:rPr>
        <w:t>&lt;</w:t>
      </w:r>
      <w:r w:rsidR="00B730AA" w:rsidRPr="000F52ED">
        <w:rPr>
          <w:rFonts w:ascii="Arial" w:hAnsi="Arial" w:cs="Arial"/>
          <w:color w:val="5D635D"/>
          <w:sz w:val="22"/>
          <w:szCs w:val="22"/>
          <w:highlight w:val="yellow"/>
          <w:lang w:val="en-GB"/>
        </w:rPr>
        <w:t>Supplier</w:t>
      </w:r>
      <w:r w:rsidRPr="000F52ED">
        <w:rPr>
          <w:rFonts w:ascii="Arial" w:hAnsi="Arial" w:cs="Arial"/>
          <w:color w:val="5D635D"/>
          <w:sz w:val="22"/>
          <w:szCs w:val="22"/>
          <w:highlight w:val="yellow"/>
          <w:lang w:val="en-GB"/>
        </w:rPr>
        <w:t>&gt;</w:t>
      </w:r>
      <w:r w:rsidR="007E1256" w:rsidRPr="000F52ED">
        <w:rPr>
          <w:rFonts w:ascii="Arial" w:hAnsi="Arial" w:cs="Arial"/>
          <w:color w:val="5D635D"/>
          <w:sz w:val="22"/>
          <w:szCs w:val="22"/>
          <w:lang w:val="en-GB"/>
        </w:rPr>
        <w:t>, a company organized under the laws of</w:t>
      </w:r>
      <w:r w:rsidR="009C4D19" w:rsidRPr="000F52ED">
        <w:rPr>
          <w:rFonts w:ascii="Arial" w:hAnsi="Arial" w:cs="Arial"/>
          <w:color w:val="5D635D"/>
          <w:sz w:val="22"/>
          <w:szCs w:val="22"/>
          <w:lang w:val="en-GB"/>
        </w:rPr>
        <w:t xml:space="preserve"> </w:t>
      </w:r>
      <w:r w:rsidR="009C4D19" w:rsidRPr="000F52ED">
        <w:rPr>
          <w:rFonts w:ascii="Arial" w:hAnsi="Arial" w:cs="Arial"/>
          <w:color w:val="5D635D"/>
          <w:sz w:val="22"/>
          <w:szCs w:val="22"/>
          <w:highlight w:val="yellow"/>
          <w:lang w:val="en-GB"/>
        </w:rPr>
        <w:t>……….</w:t>
      </w:r>
      <w:r w:rsidR="007E1256" w:rsidRPr="000F52ED">
        <w:rPr>
          <w:rFonts w:ascii="Arial" w:hAnsi="Arial" w:cs="Arial"/>
          <w:color w:val="5D635D"/>
          <w:sz w:val="22"/>
          <w:szCs w:val="22"/>
          <w:lang w:val="en-GB"/>
        </w:rPr>
        <w:t xml:space="preserve">, with its principal place of business located at </w:t>
      </w:r>
      <w:r w:rsidR="009C4D19" w:rsidRPr="000F52ED">
        <w:rPr>
          <w:rFonts w:ascii="Arial" w:hAnsi="Arial" w:cs="Arial"/>
          <w:color w:val="5D635D"/>
          <w:sz w:val="22"/>
          <w:szCs w:val="22"/>
          <w:highlight w:val="yellow"/>
          <w:lang w:val="en-GB"/>
        </w:rPr>
        <w:t>……….</w:t>
      </w:r>
      <w:r w:rsidR="007E1256" w:rsidRPr="000F52ED">
        <w:rPr>
          <w:rFonts w:ascii="Arial" w:hAnsi="Arial" w:cs="Arial"/>
          <w:color w:val="5D635D"/>
          <w:sz w:val="22"/>
          <w:szCs w:val="22"/>
          <w:lang w:val="en-GB"/>
        </w:rPr>
        <w:t xml:space="preserve">, hereto duly represented by </w:t>
      </w:r>
      <w:r w:rsidR="007E1256" w:rsidRPr="000F52ED">
        <w:rPr>
          <w:rFonts w:ascii="Arial" w:hAnsi="Arial" w:cs="Arial"/>
          <w:color w:val="5D635D"/>
          <w:sz w:val="22"/>
          <w:szCs w:val="22"/>
          <w:highlight w:val="yellow"/>
          <w:lang w:val="en-GB"/>
        </w:rPr>
        <w:t>Mr</w:t>
      </w:r>
      <w:r w:rsidR="00223D0A" w:rsidRPr="000F52ED">
        <w:rPr>
          <w:rFonts w:ascii="Arial" w:hAnsi="Arial" w:cs="Arial"/>
          <w:color w:val="5D635D"/>
          <w:sz w:val="22"/>
          <w:szCs w:val="22"/>
          <w:highlight w:val="yellow"/>
          <w:lang w:val="en-GB"/>
        </w:rPr>
        <w:t>.</w:t>
      </w:r>
      <w:r w:rsidR="009C4D19" w:rsidRPr="000F52ED">
        <w:rPr>
          <w:rFonts w:ascii="Arial" w:hAnsi="Arial" w:cs="Arial"/>
          <w:color w:val="5D635D"/>
          <w:sz w:val="22"/>
          <w:szCs w:val="22"/>
          <w:highlight w:val="yellow"/>
          <w:lang w:val="en-GB"/>
        </w:rPr>
        <w:t>/ Mrs</w:t>
      </w:r>
      <w:r w:rsidR="00223D0A" w:rsidRPr="000F52ED">
        <w:rPr>
          <w:rFonts w:ascii="Arial" w:hAnsi="Arial" w:cs="Arial"/>
          <w:color w:val="5D635D"/>
          <w:sz w:val="22"/>
          <w:szCs w:val="22"/>
          <w:highlight w:val="yellow"/>
          <w:lang w:val="en-GB"/>
        </w:rPr>
        <w:t>.</w:t>
      </w:r>
      <w:r w:rsidR="007E1256" w:rsidRPr="000F52ED">
        <w:rPr>
          <w:rFonts w:ascii="Arial" w:hAnsi="Arial" w:cs="Arial"/>
          <w:color w:val="5D635D"/>
          <w:sz w:val="22"/>
          <w:szCs w:val="22"/>
          <w:highlight w:val="yellow"/>
          <w:lang w:val="en-GB"/>
        </w:rPr>
        <w:t xml:space="preserve"> </w:t>
      </w:r>
      <w:r w:rsidR="009C4D19" w:rsidRPr="000F52ED">
        <w:rPr>
          <w:rFonts w:ascii="Arial" w:hAnsi="Arial" w:cs="Arial"/>
          <w:color w:val="5D635D"/>
          <w:sz w:val="22"/>
          <w:szCs w:val="22"/>
          <w:highlight w:val="yellow"/>
          <w:lang w:val="en-GB"/>
        </w:rPr>
        <w:t xml:space="preserve">………. </w:t>
      </w:r>
      <w:r w:rsidR="007E1256" w:rsidRPr="000F52ED">
        <w:rPr>
          <w:rFonts w:ascii="Arial" w:hAnsi="Arial" w:cs="Arial"/>
          <w:color w:val="5D635D"/>
          <w:sz w:val="22"/>
          <w:szCs w:val="22"/>
          <w:highlight w:val="yellow"/>
          <w:lang w:val="en-GB"/>
        </w:rPr>
        <w:t>in his</w:t>
      </w:r>
      <w:r w:rsidR="009C4D19" w:rsidRPr="000F52ED">
        <w:rPr>
          <w:rFonts w:ascii="Arial" w:hAnsi="Arial" w:cs="Arial"/>
          <w:color w:val="5D635D"/>
          <w:sz w:val="22"/>
          <w:szCs w:val="22"/>
          <w:highlight w:val="yellow"/>
          <w:lang w:val="en-GB"/>
        </w:rPr>
        <w:t>/ her</w:t>
      </w:r>
      <w:r w:rsidR="007E1256" w:rsidRPr="000F52ED">
        <w:rPr>
          <w:rFonts w:ascii="Arial" w:hAnsi="Arial" w:cs="Arial"/>
          <w:color w:val="5D635D"/>
          <w:sz w:val="22"/>
          <w:szCs w:val="22"/>
          <w:highlight w:val="yellow"/>
          <w:lang w:val="en-GB"/>
        </w:rPr>
        <w:t xml:space="preserve"> function of </w:t>
      </w:r>
      <w:r w:rsidR="009C4D19" w:rsidRPr="000F52ED">
        <w:rPr>
          <w:rFonts w:ascii="Arial" w:hAnsi="Arial" w:cs="Arial"/>
          <w:color w:val="5D635D"/>
          <w:sz w:val="22"/>
          <w:szCs w:val="22"/>
          <w:highlight w:val="yellow"/>
          <w:lang w:val="en-GB"/>
        </w:rPr>
        <w:t>……….</w:t>
      </w:r>
      <w:r w:rsidR="007E1256" w:rsidRPr="000F52ED">
        <w:rPr>
          <w:rFonts w:ascii="Arial" w:hAnsi="Arial" w:cs="Arial"/>
          <w:color w:val="5D635D"/>
          <w:sz w:val="22"/>
          <w:szCs w:val="22"/>
          <w:highlight w:val="yellow"/>
          <w:lang w:val="en-GB"/>
        </w:rPr>
        <w:t>,</w:t>
      </w:r>
      <w:r w:rsidR="007E1256" w:rsidRPr="000F52ED">
        <w:rPr>
          <w:rFonts w:ascii="Arial" w:hAnsi="Arial" w:cs="Arial"/>
          <w:color w:val="5D635D"/>
          <w:sz w:val="22"/>
          <w:szCs w:val="22"/>
          <w:lang w:val="en-GB"/>
        </w:rPr>
        <w:t xml:space="preserve"> </w:t>
      </w:r>
    </w:p>
    <w:p w14:paraId="0E3C1331"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32"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ab/>
        <w:t xml:space="preserve">hereinafter referred to as </w:t>
      </w:r>
      <w:r w:rsidRPr="000F52ED">
        <w:rPr>
          <w:rFonts w:ascii="Arial" w:hAnsi="Arial" w:cs="Arial"/>
          <w:color w:val="5D635D"/>
          <w:sz w:val="22"/>
          <w:szCs w:val="22"/>
          <w:highlight w:val="yellow"/>
          <w:lang w:val="en-GB"/>
        </w:rPr>
        <w:t>“</w:t>
      </w:r>
      <w:r w:rsidR="00A308D2" w:rsidRPr="000F52ED">
        <w:rPr>
          <w:rFonts w:ascii="Arial" w:hAnsi="Arial" w:cs="Arial"/>
          <w:color w:val="5D635D"/>
          <w:sz w:val="22"/>
          <w:szCs w:val="22"/>
          <w:highlight w:val="yellow"/>
          <w:lang w:val="en-GB"/>
        </w:rPr>
        <w:t>&lt;</w:t>
      </w:r>
      <w:r w:rsidR="00B730AA" w:rsidRPr="000F52ED">
        <w:rPr>
          <w:rFonts w:ascii="Arial" w:hAnsi="Arial" w:cs="Arial"/>
          <w:color w:val="5D635D"/>
          <w:sz w:val="22"/>
          <w:szCs w:val="22"/>
          <w:highlight w:val="yellow"/>
          <w:lang w:val="en-GB"/>
        </w:rPr>
        <w:t>Supplier</w:t>
      </w:r>
      <w:r w:rsidR="00A308D2" w:rsidRPr="000F52ED">
        <w:rPr>
          <w:rFonts w:ascii="Arial" w:hAnsi="Arial" w:cs="Arial"/>
          <w:color w:val="5D635D"/>
          <w:sz w:val="22"/>
          <w:szCs w:val="22"/>
          <w:highlight w:val="yellow"/>
          <w:lang w:val="en-GB"/>
        </w:rPr>
        <w:t>&gt;</w:t>
      </w:r>
      <w:r w:rsidRPr="000F52ED">
        <w:rPr>
          <w:rFonts w:ascii="Arial" w:hAnsi="Arial" w:cs="Arial"/>
          <w:color w:val="5D635D"/>
          <w:sz w:val="22"/>
          <w:szCs w:val="22"/>
          <w:lang w:val="en-GB"/>
        </w:rPr>
        <w:t>”</w:t>
      </w:r>
    </w:p>
    <w:p w14:paraId="0E3C1333"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34"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35"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ab/>
        <w:t>together referred to as the “Parties”</w:t>
      </w:r>
      <w:r w:rsidR="007557CA" w:rsidRPr="000F52ED">
        <w:rPr>
          <w:rFonts w:ascii="Arial" w:hAnsi="Arial" w:cs="Arial"/>
          <w:color w:val="5D635D"/>
          <w:sz w:val="22"/>
          <w:szCs w:val="22"/>
          <w:lang w:val="en-GB"/>
        </w:rPr>
        <w:t xml:space="preserve">  </w:t>
      </w:r>
    </w:p>
    <w:p w14:paraId="0E3C1336"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p>
    <w:p w14:paraId="0E3C1337"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38"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With the understanding that:</w:t>
      </w:r>
    </w:p>
    <w:p w14:paraId="0E3C1339"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3A" w14:textId="0B6FB87F" w:rsidR="007E1256" w:rsidRPr="000F52ED" w:rsidRDefault="0086301E" w:rsidP="007E1256">
      <w:pPr>
        <w:numPr>
          <w:ilvl w:val="0"/>
          <w:numId w:val="1"/>
        </w:numPr>
        <w:tabs>
          <w:tab w:val="left" w:pos="-1440"/>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Enexis</w:t>
      </w:r>
      <w:r w:rsidR="007E1256" w:rsidRPr="000F52ED">
        <w:rPr>
          <w:rFonts w:ascii="Arial" w:hAnsi="Arial" w:cs="Arial"/>
          <w:color w:val="5D635D"/>
          <w:sz w:val="22"/>
          <w:szCs w:val="22"/>
          <w:lang w:val="en-GB"/>
        </w:rPr>
        <w:t xml:space="preserve"> ha</w:t>
      </w:r>
      <w:r w:rsidRPr="000F52ED">
        <w:rPr>
          <w:rFonts w:ascii="Arial" w:hAnsi="Arial" w:cs="Arial"/>
          <w:color w:val="5D635D"/>
          <w:sz w:val="22"/>
          <w:szCs w:val="22"/>
          <w:lang w:val="en-GB"/>
        </w:rPr>
        <w:t>s</w:t>
      </w:r>
      <w:r w:rsidR="007E1256" w:rsidRPr="000F52ED">
        <w:rPr>
          <w:rFonts w:ascii="Arial" w:hAnsi="Arial" w:cs="Arial"/>
          <w:color w:val="5D635D"/>
          <w:sz w:val="22"/>
          <w:szCs w:val="22"/>
          <w:lang w:val="en-GB"/>
        </w:rPr>
        <w:t xml:space="preserve"> provided, or intend</w:t>
      </w:r>
      <w:r w:rsidRPr="000F52ED">
        <w:rPr>
          <w:rFonts w:ascii="Arial" w:hAnsi="Arial" w:cs="Arial"/>
          <w:color w:val="5D635D"/>
          <w:sz w:val="22"/>
          <w:szCs w:val="22"/>
          <w:lang w:val="en-GB"/>
        </w:rPr>
        <w:t>s</w:t>
      </w:r>
      <w:r w:rsidR="007E1256" w:rsidRPr="000F52ED">
        <w:rPr>
          <w:rFonts w:ascii="Arial" w:hAnsi="Arial" w:cs="Arial"/>
          <w:color w:val="5D635D"/>
          <w:sz w:val="22"/>
          <w:szCs w:val="22"/>
          <w:lang w:val="en-GB"/>
        </w:rPr>
        <w:t xml:space="preserve"> to provide, </w:t>
      </w:r>
      <w:r w:rsidRPr="000F52ED">
        <w:rPr>
          <w:rFonts w:ascii="Arial" w:hAnsi="Arial" w:cs="Arial"/>
          <w:color w:val="5D635D"/>
          <w:sz w:val="22"/>
          <w:szCs w:val="22"/>
          <w:highlight w:val="yellow"/>
          <w:lang w:val="en-GB"/>
        </w:rPr>
        <w:t>&lt;Supplier&gt;</w:t>
      </w:r>
      <w:r w:rsidR="007E1256" w:rsidRPr="000F52ED">
        <w:rPr>
          <w:rFonts w:ascii="Arial" w:hAnsi="Arial" w:cs="Arial"/>
          <w:color w:val="5D635D"/>
          <w:sz w:val="22"/>
          <w:szCs w:val="22"/>
          <w:lang w:val="en-GB"/>
        </w:rPr>
        <w:t xml:space="preserve"> with information of a confidential or proprietary nature relating to</w:t>
      </w:r>
      <w:r w:rsidR="006A70CE" w:rsidRPr="000F52ED">
        <w:rPr>
          <w:rFonts w:ascii="Arial" w:hAnsi="Arial" w:cs="Arial"/>
          <w:color w:val="5D635D"/>
          <w:sz w:val="22"/>
          <w:szCs w:val="22"/>
          <w:lang w:val="en-GB"/>
        </w:rPr>
        <w:t xml:space="preserve"> the market consultation of </w:t>
      </w:r>
      <w:r w:rsidR="00EA108C" w:rsidRPr="000F52ED">
        <w:rPr>
          <w:rFonts w:ascii="Arial" w:hAnsi="Arial" w:cs="Arial"/>
          <w:color w:val="5D635D"/>
          <w:sz w:val="22"/>
          <w:szCs w:val="22"/>
          <w:lang w:val="en-GB"/>
        </w:rPr>
        <w:t>Secure Software Supply-Chain and Dependency Management</w:t>
      </w:r>
      <w:commentRangeStart w:id="1"/>
      <w:r w:rsidR="003C5C79" w:rsidRPr="000F52ED">
        <w:rPr>
          <w:rFonts w:ascii="Arial" w:hAnsi="Arial" w:cs="Arial"/>
          <w:color w:val="5D635D"/>
          <w:sz w:val="22"/>
          <w:szCs w:val="22"/>
          <w:lang w:val="en-GB"/>
        </w:rPr>
        <w:t>;</w:t>
      </w:r>
      <w:commentRangeEnd w:id="1"/>
      <w:r w:rsidR="00626129" w:rsidRPr="000F52ED">
        <w:rPr>
          <w:rStyle w:val="Verwijzingopmerking"/>
          <w:rFonts w:ascii="Arial" w:hAnsi="Arial" w:cs="Arial"/>
          <w:color w:val="5D635D"/>
          <w:sz w:val="22"/>
          <w:szCs w:val="22"/>
          <w:lang w:val="en-GB"/>
        </w:rPr>
        <w:commentReference w:id="1"/>
      </w:r>
    </w:p>
    <w:p w14:paraId="0E3C133B" w14:textId="77777777" w:rsidR="007E1256" w:rsidRPr="000F52ED" w:rsidRDefault="007E1256" w:rsidP="007E1256">
      <w:pPr>
        <w:tabs>
          <w:tab w:val="left" w:pos="-1440"/>
          <w:tab w:val="left" w:pos="-720"/>
          <w:tab w:val="left" w:pos="720"/>
        </w:tabs>
        <w:suppressAutoHyphens/>
        <w:jc w:val="both"/>
        <w:rPr>
          <w:rFonts w:ascii="Arial" w:hAnsi="Arial" w:cs="Arial"/>
          <w:color w:val="5D635D"/>
          <w:sz w:val="22"/>
          <w:szCs w:val="22"/>
          <w:lang w:val="en-GB"/>
        </w:rPr>
      </w:pPr>
    </w:p>
    <w:p w14:paraId="0E3C133C" w14:textId="77777777" w:rsidR="007E1256" w:rsidRPr="000F52ED" w:rsidRDefault="0086301E" w:rsidP="007E1256">
      <w:pPr>
        <w:numPr>
          <w:ilvl w:val="0"/>
          <w:numId w:val="1"/>
        </w:numPr>
        <w:tabs>
          <w:tab w:val="left" w:pos="-1440"/>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Enexis is</w:t>
      </w:r>
      <w:r w:rsidR="007E1256" w:rsidRPr="000F52ED">
        <w:rPr>
          <w:rFonts w:ascii="Arial" w:hAnsi="Arial" w:cs="Arial"/>
          <w:color w:val="5D635D"/>
          <w:sz w:val="22"/>
          <w:szCs w:val="22"/>
          <w:lang w:val="en-GB"/>
        </w:rPr>
        <w:t xml:space="preserve"> prepared and willing to exchange information as long as the confidentiality of </w:t>
      </w:r>
      <w:r w:rsidR="002C56F8" w:rsidRPr="000F52ED">
        <w:rPr>
          <w:rFonts w:ascii="Arial" w:hAnsi="Arial" w:cs="Arial"/>
          <w:color w:val="5D635D"/>
          <w:sz w:val="22"/>
          <w:szCs w:val="22"/>
          <w:lang w:val="en-GB"/>
        </w:rPr>
        <w:t xml:space="preserve">   </w:t>
      </w:r>
      <w:r w:rsidR="007E1256" w:rsidRPr="000F52ED">
        <w:rPr>
          <w:rFonts w:ascii="Arial" w:hAnsi="Arial" w:cs="Arial"/>
          <w:color w:val="5D635D"/>
          <w:sz w:val="22"/>
          <w:szCs w:val="22"/>
          <w:lang w:val="en-GB"/>
        </w:rPr>
        <w:t>this information is accepted, respected and managed, and;</w:t>
      </w:r>
    </w:p>
    <w:p w14:paraId="0E3C133D" w14:textId="77777777" w:rsidR="007E1256" w:rsidRPr="000F52ED" w:rsidRDefault="007E1256" w:rsidP="007E1256">
      <w:pPr>
        <w:tabs>
          <w:tab w:val="left" w:pos="-1440"/>
          <w:tab w:val="left" w:pos="-720"/>
          <w:tab w:val="left" w:pos="720"/>
        </w:tabs>
        <w:suppressAutoHyphens/>
        <w:jc w:val="both"/>
        <w:rPr>
          <w:rFonts w:ascii="Arial" w:hAnsi="Arial" w:cs="Arial"/>
          <w:color w:val="5D635D"/>
          <w:sz w:val="22"/>
          <w:szCs w:val="22"/>
          <w:lang w:val="en-GB"/>
        </w:rPr>
      </w:pPr>
    </w:p>
    <w:p w14:paraId="0E3C133E" w14:textId="77777777" w:rsidR="007E1256" w:rsidRPr="000F52ED" w:rsidRDefault="002C56F8" w:rsidP="007E1256">
      <w:pPr>
        <w:numPr>
          <w:ilvl w:val="0"/>
          <w:numId w:val="1"/>
        </w:numPr>
        <w:tabs>
          <w:tab w:val="left" w:pos="-1440"/>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rPr>
        <w:t xml:space="preserve">Enexis </w:t>
      </w:r>
      <w:r w:rsidR="007E1256" w:rsidRPr="000F52ED">
        <w:rPr>
          <w:rFonts w:ascii="Arial" w:hAnsi="Arial" w:cs="Arial"/>
          <w:color w:val="5D635D"/>
          <w:sz w:val="22"/>
          <w:szCs w:val="22"/>
        </w:rPr>
        <w:t>desire</w:t>
      </w:r>
      <w:r w:rsidRPr="000F52ED">
        <w:rPr>
          <w:rFonts w:ascii="Arial" w:hAnsi="Arial" w:cs="Arial"/>
          <w:color w:val="5D635D"/>
          <w:sz w:val="22"/>
          <w:szCs w:val="22"/>
        </w:rPr>
        <w:t>s</w:t>
      </w:r>
      <w:r w:rsidR="007E1256" w:rsidRPr="000F52ED">
        <w:rPr>
          <w:rFonts w:ascii="Arial" w:hAnsi="Arial" w:cs="Arial"/>
          <w:color w:val="5D635D"/>
          <w:sz w:val="22"/>
          <w:szCs w:val="22"/>
        </w:rPr>
        <w:t xml:space="preserve"> to protect the Confidential Information from unauthorized use and disclosure</w:t>
      </w:r>
      <w:r w:rsidR="007E1256" w:rsidRPr="000F52ED">
        <w:rPr>
          <w:rFonts w:ascii="Arial" w:hAnsi="Arial" w:cs="Arial"/>
          <w:color w:val="5D635D"/>
          <w:sz w:val="22"/>
          <w:szCs w:val="22"/>
          <w:lang w:val="en-GB"/>
        </w:rPr>
        <w:t>.</w:t>
      </w:r>
    </w:p>
    <w:p w14:paraId="0E3C133F"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40"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Agree to the following:</w:t>
      </w:r>
    </w:p>
    <w:p w14:paraId="0E3C1341" w14:textId="77777777" w:rsidR="009C4D19" w:rsidRPr="000F52ED" w:rsidRDefault="009C4D19"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42" w14:textId="77777777" w:rsidR="0000572C" w:rsidRPr="000F52ED" w:rsidRDefault="0000572C"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43"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b/>
          <w:color w:val="5D635D"/>
          <w:sz w:val="22"/>
          <w:szCs w:val="22"/>
          <w:lang w:val="en-GB"/>
        </w:rPr>
        <w:t>Article 1</w:t>
      </w:r>
    </w:p>
    <w:p w14:paraId="0E3C1344" w14:textId="16D52EC3" w:rsidR="007E1256" w:rsidRPr="000F52ED" w:rsidRDefault="007E1256" w:rsidP="00BC6D67">
      <w:pPr>
        <w:widowControl/>
        <w:overflowPunct/>
        <w:autoSpaceDE/>
        <w:autoSpaceDN/>
        <w:adjustRightInd/>
        <w:jc w:val="both"/>
        <w:textAlignment w:val="auto"/>
        <w:rPr>
          <w:rFonts w:ascii="Arial" w:hAnsi="Arial" w:cs="Arial"/>
          <w:color w:val="5D635D"/>
          <w:sz w:val="22"/>
          <w:szCs w:val="22"/>
          <w:lang w:val="en-GB" w:eastAsia="en-US"/>
        </w:rPr>
      </w:pPr>
      <w:r w:rsidRPr="000F52ED">
        <w:rPr>
          <w:rFonts w:ascii="Arial" w:hAnsi="Arial" w:cs="Arial"/>
          <w:color w:val="5D635D"/>
          <w:sz w:val="22"/>
          <w:szCs w:val="22"/>
          <w:lang w:val="en-GB" w:eastAsia="en-US"/>
        </w:rPr>
        <w:t>For the purposes of this agreement “</w:t>
      </w:r>
      <w:r w:rsidRPr="000F52ED">
        <w:rPr>
          <w:rFonts w:ascii="Arial" w:hAnsi="Arial" w:cs="Arial"/>
          <w:bCs/>
          <w:color w:val="5D635D"/>
          <w:sz w:val="22"/>
          <w:szCs w:val="22"/>
          <w:lang w:val="en-GB" w:eastAsia="en-US"/>
        </w:rPr>
        <w:t>Confidential Information</w:t>
      </w:r>
      <w:r w:rsidRPr="000F52ED">
        <w:rPr>
          <w:rFonts w:ascii="Arial" w:hAnsi="Arial" w:cs="Arial"/>
          <w:color w:val="5D635D"/>
          <w:sz w:val="22"/>
          <w:szCs w:val="22"/>
          <w:lang w:val="en-GB" w:eastAsia="en-US"/>
        </w:rPr>
        <w:t xml:space="preserve">” includes all information and material of whatever nature, whether orally or in a visual or written (including electronic, graphic or any other) form, relating to </w:t>
      </w:r>
      <w:r w:rsidR="003D503A" w:rsidRPr="000F52ED">
        <w:rPr>
          <w:rFonts w:ascii="Arial" w:hAnsi="Arial" w:cs="Arial"/>
          <w:color w:val="5D635D"/>
          <w:sz w:val="22"/>
          <w:szCs w:val="22"/>
          <w:lang w:val="en-GB"/>
        </w:rPr>
        <w:t>the market consultation of Secure Software Supply-Chain and Dependency Management</w:t>
      </w:r>
      <w:r w:rsidRPr="000F52ED">
        <w:rPr>
          <w:rFonts w:ascii="Arial" w:hAnsi="Arial" w:cs="Arial"/>
          <w:color w:val="5D635D"/>
          <w:sz w:val="22"/>
          <w:szCs w:val="22"/>
          <w:lang w:val="en-GB"/>
        </w:rPr>
        <w:t>,</w:t>
      </w:r>
      <w:r w:rsidRPr="000F52ED">
        <w:rPr>
          <w:rFonts w:ascii="Arial" w:hAnsi="Arial" w:cs="Arial"/>
          <w:color w:val="5D635D"/>
          <w:sz w:val="22"/>
          <w:szCs w:val="22"/>
          <w:lang w:val="en-GB" w:eastAsia="en-US"/>
        </w:rPr>
        <w:t xml:space="preserve"> including the information which already has been exchanged between the Parties in respect thereof, which is provided by </w:t>
      </w:r>
      <w:r w:rsidR="00BC6D67" w:rsidRPr="000F52ED">
        <w:rPr>
          <w:rFonts w:ascii="Arial" w:hAnsi="Arial" w:cs="Arial"/>
          <w:color w:val="5D635D"/>
          <w:sz w:val="22"/>
          <w:szCs w:val="22"/>
          <w:lang w:val="en-GB" w:eastAsia="en-US"/>
        </w:rPr>
        <w:t>Enexis</w:t>
      </w:r>
      <w:r w:rsidRPr="000F52ED">
        <w:rPr>
          <w:rFonts w:ascii="Arial" w:hAnsi="Arial" w:cs="Arial"/>
          <w:color w:val="5D635D"/>
          <w:sz w:val="22"/>
          <w:szCs w:val="22"/>
          <w:lang w:val="en-GB" w:eastAsia="en-US"/>
        </w:rPr>
        <w:t xml:space="preserve"> to </w:t>
      </w:r>
      <w:r w:rsidR="00BC6D67" w:rsidRPr="000F52ED">
        <w:rPr>
          <w:rFonts w:ascii="Arial" w:hAnsi="Arial" w:cs="Arial"/>
          <w:color w:val="5D635D"/>
          <w:sz w:val="22"/>
          <w:szCs w:val="22"/>
          <w:highlight w:val="yellow"/>
          <w:lang w:val="en-GB"/>
        </w:rPr>
        <w:t>&lt;Supplier&gt;</w:t>
      </w:r>
      <w:r w:rsidR="00BC6D67" w:rsidRPr="000F52ED">
        <w:rPr>
          <w:rFonts w:ascii="Arial" w:hAnsi="Arial" w:cs="Arial"/>
          <w:color w:val="5D635D"/>
          <w:sz w:val="22"/>
          <w:szCs w:val="22"/>
          <w:lang w:val="en-GB"/>
        </w:rPr>
        <w:t>.</w:t>
      </w:r>
      <w:r w:rsidRPr="000F52ED">
        <w:rPr>
          <w:rFonts w:ascii="Arial" w:hAnsi="Arial" w:cs="Arial"/>
          <w:color w:val="5D635D"/>
          <w:sz w:val="22"/>
          <w:szCs w:val="22"/>
          <w:lang w:val="en-GB" w:eastAsia="en-US"/>
        </w:rPr>
        <w:t xml:space="preserve"> </w:t>
      </w:r>
    </w:p>
    <w:p w14:paraId="0E3C1345" w14:textId="77777777" w:rsidR="00BC6D67" w:rsidRPr="000F52ED" w:rsidRDefault="00BC6D67" w:rsidP="00BC6D67">
      <w:pPr>
        <w:widowControl/>
        <w:overflowPunct/>
        <w:autoSpaceDE/>
        <w:autoSpaceDN/>
        <w:adjustRightInd/>
        <w:jc w:val="both"/>
        <w:textAlignment w:val="auto"/>
        <w:rPr>
          <w:rFonts w:ascii="Arial" w:hAnsi="Arial" w:cs="Arial"/>
          <w:color w:val="5D635D"/>
          <w:sz w:val="22"/>
          <w:szCs w:val="22"/>
          <w:lang w:val="en-GB"/>
        </w:rPr>
      </w:pPr>
    </w:p>
    <w:p w14:paraId="0E3C1346" w14:textId="77777777" w:rsidR="009C4D19" w:rsidRPr="000F52ED" w:rsidRDefault="009C4D19"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47"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Article 2</w:t>
      </w:r>
    </w:p>
    <w:p w14:paraId="0E3C1348" w14:textId="77777777" w:rsidR="007E1256" w:rsidRPr="000F52ED" w:rsidRDefault="007E1256" w:rsidP="007E1256">
      <w:pPr>
        <w:tabs>
          <w:tab w:val="left" w:pos="-1440"/>
          <w:tab w:val="left" w:pos="-720"/>
          <w:tab w:val="left" w:pos="709"/>
        </w:tabs>
        <w:suppressAutoHyphens/>
        <w:ind w:left="709" w:hanging="709"/>
        <w:jc w:val="both"/>
        <w:rPr>
          <w:rFonts w:ascii="Arial" w:hAnsi="Arial" w:cs="Arial"/>
          <w:color w:val="5D635D"/>
          <w:sz w:val="22"/>
          <w:szCs w:val="22"/>
          <w:lang w:val="en-GB"/>
        </w:rPr>
      </w:pPr>
      <w:r w:rsidRPr="000F52ED">
        <w:rPr>
          <w:rFonts w:ascii="Arial" w:hAnsi="Arial" w:cs="Arial"/>
          <w:color w:val="5D635D"/>
          <w:sz w:val="22"/>
          <w:szCs w:val="22"/>
          <w:lang w:val="en-GB"/>
        </w:rPr>
        <w:t>2.1</w:t>
      </w:r>
      <w:r w:rsidRPr="000F52ED">
        <w:rPr>
          <w:rFonts w:ascii="Arial" w:hAnsi="Arial" w:cs="Arial"/>
          <w:color w:val="5D635D"/>
          <w:sz w:val="22"/>
          <w:szCs w:val="22"/>
          <w:lang w:val="en-GB"/>
        </w:rPr>
        <w:tab/>
      </w:r>
      <w:r w:rsidR="00FE7DD0" w:rsidRPr="000F52ED">
        <w:rPr>
          <w:rFonts w:ascii="Arial" w:hAnsi="Arial" w:cs="Arial"/>
          <w:color w:val="5D635D"/>
          <w:sz w:val="22"/>
          <w:szCs w:val="22"/>
          <w:highlight w:val="yellow"/>
          <w:lang w:val="en-GB"/>
        </w:rPr>
        <w:t>&lt;Supplier&gt;</w:t>
      </w:r>
      <w:r w:rsidR="00FE7DD0"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agree</w:t>
      </w:r>
      <w:r w:rsidR="00FE7DD0" w:rsidRPr="000F52ED">
        <w:rPr>
          <w:rFonts w:ascii="Arial" w:hAnsi="Arial" w:cs="Arial"/>
          <w:color w:val="5D635D"/>
          <w:sz w:val="22"/>
          <w:szCs w:val="22"/>
          <w:lang w:val="en-GB"/>
        </w:rPr>
        <w:t>s</w:t>
      </w:r>
      <w:r w:rsidRPr="000F52ED">
        <w:rPr>
          <w:rFonts w:ascii="Arial" w:hAnsi="Arial" w:cs="Arial"/>
          <w:color w:val="5D635D"/>
          <w:sz w:val="22"/>
          <w:szCs w:val="22"/>
          <w:lang w:val="en-GB"/>
        </w:rPr>
        <w:t xml:space="preserve"> to fully comply with the confidentiality and non-disclosure aspects of </w:t>
      </w:r>
      <w:r w:rsidR="003C5C79"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this agreement and thereby </w:t>
      </w:r>
      <w:r w:rsidR="00FE7DD0" w:rsidRPr="000F52ED">
        <w:rPr>
          <w:rFonts w:ascii="Arial" w:hAnsi="Arial" w:cs="Arial"/>
          <w:color w:val="5D635D"/>
          <w:sz w:val="22"/>
          <w:szCs w:val="22"/>
          <w:highlight w:val="yellow"/>
          <w:lang w:val="en-GB"/>
        </w:rPr>
        <w:t>&lt;Supplier&gt;</w:t>
      </w:r>
      <w:r w:rsidR="00FE7DD0"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agrees to:</w:t>
      </w:r>
    </w:p>
    <w:p w14:paraId="0E3C1349" w14:textId="77777777" w:rsidR="007E1256" w:rsidRPr="000F52ED" w:rsidRDefault="007E1256" w:rsidP="007E1256">
      <w:pPr>
        <w:numPr>
          <w:ilvl w:val="0"/>
          <w:numId w:val="2"/>
        </w:numPr>
        <w:tabs>
          <w:tab w:val="clear" w:pos="680"/>
          <w:tab w:val="left" w:pos="-1440"/>
          <w:tab w:val="left" w:pos="-720"/>
          <w:tab w:val="left"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automatically accept the strict confidential nature of Confidential Information received;</w:t>
      </w:r>
    </w:p>
    <w:p w14:paraId="0E3C134A" w14:textId="77777777" w:rsidR="007E1256" w:rsidRPr="000F52ED" w:rsidRDefault="007E1256" w:rsidP="007E1256">
      <w:pPr>
        <w:numPr>
          <w:ilvl w:val="0"/>
          <w:numId w:val="2"/>
        </w:numPr>
        <w:tabs>
          <w:tab w:val="clear" w:pos="680"/>
          <w:tab w:val="left" w:pos="-1440"/>
          <w:tab w:val="left" w:pos="-720"/>
          <w:tab w:val="left"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take all reasonable precautions for the safe storage and use of the Confidential Information;</w:t>
      </w:r>
    </w:p>
    <w:p w14:paraId="0E3C134B" w14:textId="77777777" w:rsidR="007E1256" w:rsidRPr="000F52ED" w:rsidRDefault="007E1256" w:rsidP="007E1256">
      <w:pPr>
        <w:numPr>
          <w:ilvl w:val="0"/>
          <w:numId w:val="2"/>
        </w:numPr>
        <w:tabs>
          <w:tab w:val="clear" w:pos="680"/>
          <w:tab w:val="left" w:pos="-1440"/>
          <w:tab w:val="left" w:pos="-720"/>
          <w:tab w:val="left"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use the Confidential Information only for the purposes relating to or derived from       the pursuit of the activities defined in this agreement;</w:t>
      </w:r>
    </w:p>
    <w:p w14:paraId="0E3C134C" w14:textId="77777777" w:rsidR="007E1256" w:rsidRPr="000F52ED" w:rsidRDefault="007E1256" w:rsidP="007E1256">
      <w:pPr>
        <w:numPr>
          <w:ilvl w:val="0"/>
          <w:numId w:val="2"/>
        </w:numPr>
        <w:tabs>
          <w:tab w:val="clear" w:pos="680"/>
          <w:tab w:val="left" w:pos="-1440"/>
          <w:tab w:val="left" w:pos="-720"/>
          <w:tab w:val="left"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 xml:space="preserve">hold the Confidential Information no longer than necessary than to complete </w:t>
      </w:r>
      <w:r w:rsidRPr="000F52ED">
        <w:rPr>
          <w:rFonts w:ascii="Arial" w:hAnsi="Arial" w:cs="Arial"/>
          <w:color w:val="5D635D"/>
          <w:sz w:val="22"/>
          <w:szCs w:val="22"/>
          <w:lang w:val="en-GB"/>
        </w:rPr>
        <w:lastRenderedPageBreak/>
        <w:t xml:space="preserve">activities defined in this agreement, thereafter the Confidential Information must be destroyed or returned to </w:t>
      </w:r>
      <w:r w:rsidR="005B6D70" w:rsidRPr="000F52ED">
        <w:rPr>
          <w:rFonts w:ascii="Arial" w:hAnsi="Arial" w:cs="Arial"/>
          <w:color w:val="5D635D"/>
          <w:sz w:val="22"/>
          <w:szCs w:val="22"/>
          <w:lang w:val="en-GB"/>
        </w:rPr>
        <w:t>Enexis</w:t>
      </w:r>
      <w:r w:rsidRPr="000F52ED">
        <w:rPr>
          <w:rFonts w:ascii="Arial" w:hAnsi="Arial" w:cs="Arial"/>
          <w:color w:val="5D635D"/>
          <w:sz w:val="22"/>
          <w:szCs w:val="22"/>
          <w:lang w:val="en-GB"/>
        </w:rPr>
        <w:t>, unless mandatory retention periods are to be complied with;</w:t>
      </w:r>
    </w:p>
    <w:p w14:paraId="0E3C134D" w14:textId="77777777" w:rsidR="007E1256" w:rsidRPr="000F52ED" w:rsidRDefault="007E1256" w:rsidP="007E1256">
      <w:pPr>
        <w:numPr>
          <w:ilvl w:val="0"/>
          <w:numId w:val="2"/>
        </w:numPr>
        <w:tabs>
          <w:tab w:val="clear" w:pos="680"/>
          <w:tab w:val="left" w:pos="-1440"/>
          <w:tab w:val="left" w:pos="-720"/>
          <w:tab w:val="left"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 xml:space="preserve">on the request of </w:t>
      </w:r>
      <w:r w:rsidR="005B6D70" w:rsidRPr="000F52ED">
        <w:rPr>
          <w:rFonts w:ascii="Arial" w:hAnsi="Arial" w:cs="Arial"/>
          <w:color w:val="5D635D"/>
          <w:sz w:val="22"/>
          <w:szCs w:val="22"/>
          <w:lang w:val="en-GB"/>
        </w:rPr>
        <w:t>Enexis</w:t>
      </w:r>
      <w:r w:rsidRPr="000F52ED">
        <w:rPr>
          <w:rFonts w:ascii="Arial" w:hAnsi="Arial" w:cs="Arial"/>
          <w:color w:val="5D635D"/>
          <w:sz w:val="22"/>
          <w:szCs w:val="22"/>
          <w:lang w:val="en-GB"/>
        </w:rPr>
        <w:t xml:space="preserve">, immediately destroy or return to </w:t>
      </w:r>
      <w:r w:rsidR="005B6D70" w:rsidRPr="000F52ED">
        <w:rPr>
          <w:rFonts w:ascii="Arial" w:hAnsi="Arial" w:cs="Arial"/>
          <w:color w:val="5D635D"/>
          <w:sz w:val="22"/>
          <w:szCs w:val="22"/>
          <w:lang w:val="en-GB"/>
        </w:rPr>
        <w:t xml:space="preserve">Enexis </w:t>
      </w:r>
      <w:r w:rsidRPr="000F52ED">
        <w:rPr>
          <w:rFonts w:ascii="Arial" w:hAnsi="Arial" w:cs="Arial"/>
          <w:color w:val="5D635D"/>
          <w:sz w:val="22"/>
          <w:szCs w:val="22"/>
          <w:lang w:val="en-GB"/>
        </w:rPr>
        <w:t>any specified Confidential Information, unless mandatory retention periods are to be complied with;</w:t>
      </w:r>
    </w:p>
    <w:p w14:paraId="0E3C134E" w14:textId="77777777" w:rsidR="007E1256" w:rsidRPr="000F52ED" w:rsidRDefault="007E1256" w:rsidP="007E1256">
      <w:pPr>
        <w:numPr>
          <w:ilvl w:val="0"/>
          <w:numId w:val="2"/>
        </w:numPr>
        <w:tabs>
          <w:tab w:val="clear" w:pos="680"/>
          <w:tab w:val="left" w:pos="-1440"/>
          <w:tab w:val="left" w:pos="-720"/>
          <w:tab w:val="left"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 xml:space="preserve">provide all required assistance independently and in the name of </w:t>
      </w:r>
      <w:r w:rsidR="002C56F8" w:rsidRPr="000F52ED">
        <w:rPr>
          <w:rFonts w:ascii="Arial" w:hAnsi="Arial" w:cs="Arial"/>
          <w:color w:val="5D635D"/>
          <w:sz w:val="22"/>
          <w:szCs w:val="22"/>
          <w:lang w:val="en-GB"/>
        </w:rPr>
        <w:t>Enexis</w:t>
      </w:r>
      <w:r w:rsidRPr="000F52ED">
        <w:rPr>
          <w:rFonts w:ascii="Arial" w:hAnsi="Arial" w:cs="Arial"/>
          <w:color w:val="5D635D"/>
          <w:sz w:val="22"/>
          <w:szCs w:val="22"/>
          <w:lang w:val="en-GB"/>
        </w:rPr>
        <w:t xml:space="preserve"> for control of the Confidential Information;</w:t>
      </w:r>
    </w:p>
    <w:p w14:paraId="0E3C134F" w14:textId="77777777" w:rsidR="007E1256" w:rsidRPr="000F52ED" w:rsidRDefault="007E1256" w:rsidP="007E1256">
      <w:pPr>
        <w:numPr>
          <w:ilvl w:val="0"/>
          <w:numId w:val="2"/>
        </w:numPr>
        <w:tabs>
          <w:tab w:val="clear" w:pos="680"/>
          <w:tab w:val="left" w:pos="-1440"/>
          <w:tab w:val="left" w:pos="-720"/>
          <w:tab w:val="left"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make the Confidential Information available only to (temporary or permanent) employees of their own company or third parties who need access to the Confidential Information to complete tasks relating to the activities defined in this agreement.</w:t>
      </w:r>
    </w:p>
    <w:p w14:paraId="0E3C1350" w14:textId="77777777" w:rsidR="007E1256" w:rsidRPr="000F52ED" w:rsidRDefault="007E1256" w:rsidP="007E1256">
      <w:pPr>
        <w:tabs>
          <w:tab w:val="left" w:pos="-1440"/>
          <w:tab w:val="left" w:pos="-720"/>
          <w:tab w:val="left" w:pos="1560"/>
        </w:tabs>
        <w:suppressAutoHyphens/>
        <w:jc w:val="both"/>
        <w:rPr>
          <w:rFonts w:ascii="Arial" w:hAnsi="Arial" w:cs="Arial"/>
          <w:color w:val="5D635D"/>
          <w:sz w:val="22"/>
          <w:szCs w:val="22"/>
          <w:lang w:val="en-GB"/>
        </w:rPr>
      </w:pPr>
    </w:p>
    <w:p w14:paraId="0E3C1351" w14:textId="77777777" w:rsidR="007E1256" w:rsidRPr="000F52ED" w:rsidRDefault="007E1256" w:rsidP="007E1256">
      <w:pPr>
        <w:keepNext/>
        <w:keepLines/>
        <w:tabs>
          <w:tab w:val="left" w:pos="-1440"/>
          <w:tab w:val="left" w:pos="-720"/>
          <w:tab w:val="left" w:pos="709"/>
        </w:tabs>
        <w:suppressAutoHyphens/>
        <w:ind w:left="709" w:hanging="709"/>
        <w:jc w:val="both"/>
        <w:rPr>
          <w:rFonts w:ascii="Arial" w:hAnsi="Arial" w:cs="Arial"/>
          <w:color w:val="5D635D"/>
          <w:sz w:val="22"/>
          <w:szCs w:val="22"/>
          <w:lang w:val="en-GB"/>
        </w:rPr>
      </w:pPr>
      <w:r w:rsidRPr="000F52ED">
        <w:rPr>
          <w:rFonts w:ascii="Arial" w:hAnsi="Arial" w:cs="Arial"/>
          <w:color w:val="5D635D"/>
          <w:sz w:val="22"/>
          <w:szCs w:val="22"/>
          <w:lang w:val="en-GB"/>
        </w:rPr>
        <w:t>2.2</w:t>
      </w:r>
      <w:r w:rsidRPr="000F52ED">
        <w:rPr>
          <w:rFonts w:ascii="Arial" w:hAnsi="Arial" w:cs="Arial"/>
          <w:color w:val="5D635D"/>
          <w:sz w:val="22"/>
          <w:szCs w:val="22"/>
          <w:lang w:val="en-GB"/>
        </w:rPr>
        <w:tab/>
        <w:t xml:space="preserve">The Confidential Information may not be passed to any third parties without written consent of </w:t>
      </w:r>
      <w:r w:rsidR="00FE7DD0" w:rsidRPr="000F52ED">
        <w:rPr>
          <w:rFonts w:ascii="Arial" w:hAnsi="Arial" w:cs="Arial"/>
          <w:color w:val="5D635D"/>
          <w:sz w:val="22"/>
          <w:szCs w:val="22"/>
          <w:lang w:val="en-GB"/>
        </w:rPr>
        <w:t>Enexis</w:t>
      </w:r>
      <w:r w:rsidRPr="000F52ED">
        <w:rPr>
          <w:rFonts w:ascii="Arial" w:hAnsi="Arial" w:cs="Arial"/>
          <w:color w:val="5D635D"/>
          <w:sz w:val="22"/>
          <w:szCs w:val="22"/>
          <w:lang w:val="en-GB"/>
        </w:rPr>
        <w:t>. Any third party act</w:t>
      </w:r>
      <w:r w:rsidR="00FE7DD0" w:rsidRPr="000F52ED">
        <w:rPr>
          <w:rFonts w:ascii="Arial" w:hAnsi="Arial" w:cs="Arial"/>
          <w:color w:val="5D635D"/>
          <w:sz w:val="22"/>
          <w:szCs w:val="22"/>
          <w:lang w:val="en-GB"/>
        </w:rPr>
        <w:t>ing for or under instructions of</w:t>
      </w:r>
      <w:r w:rsidR="003C5C79" w:rsidRPr="000F52ED">
        <w:rPr>
          <w:rFonts w:ascii="Arial" w:hAnsi="Arial" w:cs="Arial"/>
          <w:color w:val="5D635D"/>
          <w:sz w:val="22"/>
          <w:szCs w:val="22"/>
          <w:lang w:val="en-GB"/>
        </w:rPr>
        <w:t xml:space="preserve"> </w:t>
      </w:r>
      <w:r w:rsidR="00FE7DD0" w:rsidRPr="000F52ED">
        <w:rPr>
          <w:rFonts w:ascii="Arial" w:hAnsi="Arial" w:cs="Arial"/>
          <w:color w:val="5D635D"/>
          <w:sz w:val="22"/>
          <w:szCs w:val="22"/>
          <w:highlight w:val="yellow"/>
          <w:lang w:val="en-GB"/>
        </w:rPr>
        <w:t>&lt;Supplier&gt;</w:t>
      </w:r>
      <w:r w:rsidR="00FE7DD0"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shall be considered an integral part of </w:t>
      </w:r>
      <w:r w:rsidR="00FE7DD0"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w:t>
      </w:r>
    </w:p>
    <w:p w14:paraId="0E3C1352" w14:textId="77777777" w:rsidR="007E1256" w:rsidRPr="000F52ED" w:rsidRDefault="007E1256" w:rsidP="007E1256">
      <w:pPr>
        <w:tabs>
          <w:tab w:val="left" w:pos="-1440"/>
          <w:tab w:val="left" w:pos="-720"/>
          <w:tab w:val="left" w:pos="709"/>
        </w:tabs>
        <w:suppressAutoHyphens/>
        <w:ind w:left="709" w:hanging="709"/>
        <w:jc w:val="both"/>
        <w:rPr>
          <w:rFonts w:ascii="Arial" w:hAnsi="Arial" w:cs="Arial"/>
          <w:color w:val="5D635D"/>
          <w:sz w:val="22"/>
          <w:szCs w:val="22"/>
          <w:lang w:val="en-GB"/>
        </w:rPr>
      </w:pPr>
    </w:p>
    <w:p w14:paraId="0E3C1353" w14:textId="77777777" w:rsidR="007E1256" w:rsidRPr="000F52ED" w:rsidRDefault="007E1256" w:rsidP="007E1256">
      <w:pPr>
        <w:keepNext/>
        <w:keepLines/>
        <w:tabs>
          <w:tab w:val="left" w:pos="-1440"/>
          <w:tab w:val="left" w:pos="-720"/>
          <w:tab w:val="left" w:pos="709"/>
        </w:tabs>
        <w:suppressAutoHyphens/>
        <w:ind w:left="709" w:hanging="709"/>
        <w:jc w:val="both"/>
        <w:rPr>
          <w:rFonts w:ascii="Arial" w:hAnsi="Arial" w:cs="Arial"/>
          <w:color w:val="5D635D"/>
          <w:sz w:val="22"/>
          <w:szCs w:val="22"/>
          <w:lang w:val="en-GB"/>
        </w:rPr>
      </w:pPr>
      <w:r w:rsidRPr="000F52ED">
        <w:rPr>
          <w:rFonts w:ascii="Arial" w:hAnsi="Arial" w:cs="Arial"/>
          <w:color w:val="5D635D"/>
          <w:sz w:val="22"/>
          <w:szCs w:val="22"/>
          <w:lang w:val="en-GB"/>
        </w:rPr>
        <w:t>2.3</w:t>
      </w:r>
      <w:r w:rsidRPr="000F52ED">
        <w:rPr>
          <w:rFonts w:ascii="Arial" w:hAnsi="Arial" w:cs="Arial"/>
          <w:color w:val="5D635D"/>
          <w:sz w:val="22"/>
          <w:szCs w:val="22"/>
          <w:lang w:val="en-GB"/>
        </w:rPr>
        <w:tab/>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guarantee</w:t>
      </w:r>
      <w:r w:rsidR="002C56F8" w:rsidRPr="000F52ED">
        <w:rPr>
          <w:rFonts w:ascii="Arial" w:hAnsi="Arial" w:cs="Arial"/>
          <w:color w:val="5D635D"/>
          <w:sz w:val="22"/>
          <w:szCs w:val="22"/>
          <w:lang w:val="en-GB"/>
        </w:rPr>
        <w:t>s</w:t>
      </w:r>
      <w:r w:rsidRPr="000F52ED">
        <w:rPr>
          <w:rFonts w:ascii="Arial" w:hAnsi="Arial" w:cs="Arial"/>
          <w:color w:val="5D635D"/>
          <w:sz w:val="22"/>
          <w:szCs w:val="22"/>
          <w:lang w:val="en-GB"/>
        </w:rPr>
        <w:t xml:space="preserve"> that </w:t>
      </w:r>
      <w:r w:rsidR="00FA2930" w:rsidRPr="000F52ED">
        <w:rPr>
          <w:rFonts w:ascii="Arial" w:hAnsi="Arial" w:cs="Arial"/>
          <w:color w:val="5D635D"/>
          <w:sz w:val="22"/>
          <w:szCs w:val="22"/>
          <w:lang w:val="en-GB"/>
        </w:rPr>
        <w:t>its</w:t>
      </w:r>
      <w:r w:rsidRPr="000F52ED">
        <w:rPr>
          <w:rFonts w:ascii="Arial" w:hAnsi="Arial" w:cs="Arial"/>
          <w:color w:val="5D635D"/>
          <w:sz w:val="22"/>
          <w:szCs w:val="22"/>
          <w:lang w:val="en-GB"/>
        </w:rPr>
        <w:t xml:space="preserve"> (temporary or permanent) employees and/</w:t>
      </w:r>
      <w:r w:rsidR="003C5C79"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or any third parties and their (temporary or permanent) employees coming in contact with </w:t>
      </w:r>
      <w:r w:rsidR="003C5C79"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the Confidential Information are aware of this agreement. </w:t>
      </w:r>
      <w:bookmarkStart w:id="2" w:name="_Ref505481621"/>
      <w:r w:rsidRPr="000F52ED">
        <w:rPr>
          <w:rFonts w:ascii="Arial" w:hAnsi="Arial" w:cs="Arial"/>
          <w:color w:val="5D635D"/>
          <w:sz w:val="22"/>
          <w:szCs w:val="22"/>
          <w:lang w:val="en-GB"/>
        </w:rPr>
        <w:t>Such (temporary or permanent) employees and/</w:t>
      </w:r>
      <w:r w:rsidR="003C5C79"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or any third parties and their (temporary or permanent) employees of </w:t>
      </w:r>
      <w:r w:rsidR="003C5C79" w:rsidRPr="000F52ED">
        <w:rPr>
          <w:rFonts w:ascii="Arial" w:hAnsi="Arial" w:cs="Arial"/>
          <w:color w:val="5D635D"/>
          <w:sz w:val="22"/>
          <w:szCs w:val="22"/>
          <w:lang w:val="en-GB"/>
        </w:rPr>
        <w:t xml:space="preserve">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having a need to know are authorized to receive the Confidential Information provided that they are bound by a confidentiality agreement with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no less restrictive than this agreement.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shall be responsible for any breach of </w:t>
      </w:r>
      <w:r w:rsidR="003C5C79"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th</w:t>
      </w:r>
      <w:r w:rsidR="003C5C79" w:rsidRPr="000F52ED">
        <w:rPr>
          <w:rFonts w:ascii="Arial" w:hAnsi="Arial" w:cs="Arial"/>
          <w:color w:val="5D635D"/>
          <w:sz w:val="22"/>
          <w:szCs w:val="22"/>
          <w:lang w:val="en-GB"/>
        </w:rPr>
        <w:t>is</w:t>
      </w:r>
      <w:r w:rsidRPr="000F52ED">
        <w:rPr>
          <w:rFonts w:ascii="Arial" w:hAnsi="Arial" w:cs="Arial"/>
          <w:color w:val="5D635D"/>
          <w:sz w:val="22"/>
          <w:szCs w:val="22"/>
          <w:lang w:val="en-GB"/>
        </w:rPr>
        <w:t xml:space="preserve"> agreement made by any such (temporary or permanent) employees and/</w:t>
      </w:r>
      <w:r w:rsidR="003C5C79"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or any third parties and their (temporary or permanent) employees as if </w:t>
      </w:r>
      <w:r w:rsidR="00A308D2" w:rsidRPr="000F52ED">
        <w:rPr>
          <w:rFonts w:ascii="Arial" w:hAnsi="Arial" w:cs="Arial"/>
          <w:color w:val="5D635D"/>
          <w:sz w:val="22"/>
          <w:szCs w:val="22"/>
          <w:highlight w:val="yellow"/>
          <w:lang w:val="en-GB"/>
        </w:rPr>
        <w:t>&lt;</w:t>
      </w:r>
      <w:r w:rsidR="00B730AA" w:rsidRPr="000F52ED">
        <w:rPr>
          <w:rFonts w:ascii="Arial" w:hAnsi="Arial" w:cs="Arial"/>
          <w:color w:val="5D635D"/>
          <w:sz w:val="22"/>
          <w:szCs w:val="22"/>
          <w:highlight w:val="yellow"/>
          <w:lang w:val="en-GB"/>
        </w:rPr>
        <w:t>Supplier</w:t>
      </w:r>
      <w:r w:rsidR="00A308D2" w:rsidRPr="000F52ED">
        <w:rPr>
          <w:rFonts w:ascii="Arial" w:hAnsi="Arial" w:cs="Arial"/>
          <w:color w:val="5D635D"/>
          <w:sz w:val="22"/>
          <w:szCs w:val="22"/>
          <w:highlight w:val="yellow"/>
          <w:lang w:val="en-GB"/>
        </w:rPr>
        <w:t>&gt;</w:t>
      </w:r>
      <w:r w:rsidRPr="000F52ED">
        <w:rPr>
          <w:rFonts w:ascii="Arial" w:hAnsi="Arial" w:cs="Arial"/>
          <w:color w:val="5D635D"/>
          <w:sz w:val="22"/>
          <w:szCs w:val="22"/>
          <w:lang w:val="en-GB"/>
        </w:rPr>
        <w:t xml:space="preserve"> </w:t>
      </w:r>
      <w:r w:rsidR="00FA2930" w:rsidRPr="000F52ED">
        <w:rPr>
          <w:rFonts w:ascii="Arial" w:hAnsi="Arial" w:cs="Arial"/>
          <w:color w:val="5D635D"/>
          <w:sz w:val="22"/>
          <w:szCs w:val="22"/>
          <w:lang w:val="en-GB"/>
        </w:rPr>
        <w:t>it</w:t>
      </w:r>
      <w:r w:rsidRPr="000F52ED">
        <w:rPr>
          <w:rFonts w:ascii="Arial" w:hAnsi="Arial" w:cs="Arial"/>
          <w:color w:val="5D635D"/>
          <w:sz w:val="22"/>
          <w:szCs w:val="22"/>
          <w:lang w:val="en-GB"/>
        </w:rPr>
        <w:t>self had made such breach.</w:t>
      </w:r>
      <w:bookmarkEnd w:id="2"/>
    </w:p>
    <w:p w14:paraId="0E3C1354" w14:textId="77777777" w:rsidR="007E1256" w:rsidRPr="000F52ED" w:rsidRDefault="007E1256" w:rsidP="007E1256">
      <w:pPr>
        <w:tabs>
          <w:tab w:val="left" w:pos="-1440"/>
          <w:tab w:val="left" w:pos="-720"/>
          <w:tab w:val="left" w:pos="1560"/>
        </w:tabs>
        <w:suppressAutoHyphens/>
        <w:jc w:val="both"/>
        <w:rPr>
          <w:rFonts w:ascii="Arial" w:hAnsi="Arial" w:cs="Arial"/>
          <w:color w:val="5D635D"/>
          <w:sz w:val="22"/>
          <w:szCs w:val="22"/>
          <w:lang w:val="en-GB"/>
        </w:rPr>
      </w:pPr>
    </w:p>
    <w:p w14:paraId="0E3C1355" w14:textId="77777777" w:rsidR="009C4D19" w:rsidRPr="000F52ED" w:rsidRDefault="009C4D19" w:rsidP="007E1256">
      <w:pPr>
        <w:tabs>
          <w:tab w:val="left" w:pos="-1440"/>
          <w:tab w:val="left" w:pos="-720"/>
          <w:tab w:val="left" w:pos="1560"/>
        </w:tabs>
        <w:suppressAutoHyphens/>
        <w:jc w:val="both"/>
        <w:rPr>
          <w:rFonts w:ascii="Arial" w:hAnsi="Arial" w:cs="Arial"/>
          <w:color w:val="5D635D"/>
          <w:sz w:val="22"/>
          <w:szCs w:val="22"/>
          <w:lang w:val="en-GB"/>
        </w:rPr>
      </w:pPr>
    </w:p>
    <w:p w14:paraId="0E3C1356" w14:textId="77777777" w:rsidR="007E1256" w:rsidRPr="000F52ED" w:rsidRDefault="007E1256" w:rsidP="007E1256">
      <w:pPr>
        <w:tabs>
          <w:tab w:val="left" w:pos="-1440"/>
          <w:tab w:val="left" w:pos="-720"/>
          <w:tab w:val="left" w:pos="1560"/>
        </w:tabs>
        <w:suppressAutoHyphens/>
        <w:jc w:val="both"/>
        <w:rPr>
          <w:rFonts w:ascii="Arial" w:hAnsi="Arial" w:cs="Arial"/>
          <w:color w:val="5D635D"/>
          <w:sz w:val="22"/>
          <w:szCs w:val="22"/>
          <w:lang w:val="en-GB"/>
        </w:rPr>
      </w:pPr>
      <w:r w:rsidRPr="000F52ED">
        <w:rPr>
          <w:rFonts w:ascii="Arial" w:hAnsi="Arial" w:cs="Arial"/>
          <w:b/>
          <w:color w:val="5D635D"/>
          <w:sz w:val="22"/>
          <w:szCs w:val="22"/>
          <w:lang w:val="en-GB"/>
        </w:rPr>
        <w:t>Article 3</w:t>
      </w:r>
    </w:p>
    <w:p w14:paraId="0E3C1357" w14:textId="77777777" w:rsidR="007E1256" w:rsidRPr="000F52ED" w:rsidRDefault="002C56F8" w:rsidP="007E1256">
      <w:pPr>
        <w:widowControl/>
        <w:numPr>
          <w:ilvl w:val="1"/>
          <w:numId w:val="4"/>
        </w:numPr>
        <w:overflowPunct/>
        <w:autoSpaceDE/>
        <w:autoSpaceDN/>
        <w:adjustRightInd/>
        <w:ind w:hanging="720"/>
        <w:jc w:val="both"/>
        <w:textAlignment w:val="auto"/>
        <w:rPr>
          <w:rFonts w:ascii="Arial" w:hAnsi="Arial" w:cs="Arial"/>
          <w:color w:val="5D635D"/>
          <w:sz w:val="22"/>
          <w:szCs w:val="22"/>
          <w:lang w:val="en-GB"/>
        </w:rPr>
      </w:pPr>
      <w:r w:rsidRPr="000F52ED">
        <w:rPr>
          <w:rFonts w:ascii="Arial" w:hAnsi="Arial" w:cs="Arial"/>
          <w:color w:val="5D635D"/>
          <w:sz w:val="22"/>
          <w:szCs w:val="22"/>
          <w:highlight w:val="yellow"/>
          <w:lang w:val="en-GB"/>
        </w:rPr>
        <w:t>&lt;Supplier&gt;</w:t>
      </w:r>
      <w:r w:rsidR="007E1256" w:rsidRPr="000F52ED">
        <w:rPr>
          <w:rFonts w:ascii="Arial" w:hAnsi="Arial" w:cs="Arial"/>
          <w:color w:val="5D635D"/>
          <w:sz w:val="22"/>
          <w:szCs w:val="22"/>
          <w:lang w:val="en-GB"/>
        </w:rPr>
        <w:t xml:space="preserve"> may disclose the Confidential Information without </w:t>
      </w:r>
      <w:r w:rsidRPr="000F52ED">
        <w:rPr>
          <w:rFonts w:ascii="Arial" w:hAnsi="Arial" w:cs="Arial"/>
          <w:color w:val="5D635D"/>
          <w:sz w:val="22"/>
          <w:szCs w:val="22"/>
          <w:lang w:val="en-GB"/>
        </w:rPr>
        <w:t>Enexis’</w:t>
      </w:r>
      <w:r w:rsidR="007E1256" w:rsidRPr="000F52ED">
        <w:rPr>
          <w:rFonts w:ascii="Arial" w:hAnsi="Arial" w:cs="Arial"/>
          <w:color w:val="5D635D"/>
          <w:sz w:val="22"/>
          <w:szCs w:val="22"/>
          <w:lang w:val="en-GB"/>
        </w:rPr>
        <w:t xml:space="preserve"> prior written consent only to the extent such information:</w:t>
      </w:r>
    </w:p>
    <w:p w14:paraId="0E3C1358" w14:textId="77777777" w:rsidR="007E1256" w:rsidRPr="000F52ED" w:rsidRDefault="007E1256" w:rsidP="007E1256">
      <w:pPr>
        <w:numPr>
          <w:ilvl w:val="0"/>
          <w:numId w:val="3"/>
        </w:numPr>
        <w:tabs>
          <w:tab w:val="clear" w:pos="680"/>
          <w:tab w:val="left" w:pos="-1440"/>
          <w:tab w:val="left" w:pos="-720"/>
          <w:tab w:val="num"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 xml:space="preserve">becomes available to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on a non-confidential basis from a source other than </w:t>
      </w:r>
      <w:r w:rsidR="002C56F8" w:rsidRPr="000F52ED">
        <w:rPr>
          <w:rFonts w:ascii="Arial" w:hAnsi="Arial" w:cs="Arial"/>
          <w:color w:val="5D635D"/>
          <w:sz w:val="22"/>
          <w:szCs w:val="22"/>
          <w:lang w:val="en-GB"/>
        </w:rPr>
        <w:t>Enexis</w:t>
      </w:r>
      <w:r w:rsidRPr="000F52ED">
        <w:rPr>
          <w:rFonts w:ascii="Arial" w:hAnsi="Arial" w:cs="Arial"/>
          <w:color w:val="5D635D"/>
          <w:sz w:val="22"/>
          <w:szCs w:val="22"/>
          <w:lang w:val="en-GB"/>
        </w:rPr>
        <w:t xml:space="preserve">, provided that such source has represented to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that it is not bound by a confidentiality agreement or similar agreement with </w:t>
      </w:r>
      <w:r w:rsidR="002C56F8" w:rsidRPr="000F52ED">
        <w:rPr>
          <w:rFonts w:ascii="Arial" w:hAnsi="Arial" w:cs="Arial"/>
          <w:color w:val="5D635D"/>
          <w:sz w:val="22"/>
          <w:szCs w:val="22"/>
          <w:lang w:val="en-GB"/>
        </w:rPr>
        <w:t xml:space="preserve">Enexis </w:t>
      </w:r>
      <w:r w:rsidRPr="000F52ED">
        <w:rPr>
          <w:rFonts w:ascii="Arial" w:hAnsi="Arial" w:cs="Arial"/>
          <w:color w:val="5D635D"/>
          <w:sz w:val="22"/>
          <w:szCs w:val="22"/>
          <w:lang w:val="en-GB"/>
        </w:rPr>
        <w:t xml:space="preserve">or is not otherwise prohibited from disclosing Confidential Information to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by any contractual, legal or fiduciary obligation;</w:t>
      </w:r>
    </w:p>
    <w:p w14:paraId="0E3C1359" w14:textId="77777777" w:rsidR="007E1256" w:rsidRPr="000F52ED" w:rsidRDefault="007E1256" w:rsidP="007E1256">
      <w:pPr>
        <w:numPr>
          <w:ilvl w:val="0"/>
          <w:numId w:val="3"/>
        </w:numPr>
        <w:tabs>
          <w:tab w:val="clear" w:pos="680"/>
          <w:tab w:val="left" w:pos="-1440"/>
          <w:tab w:val="left" w:pos="-720"/>
          <w:tab w:val="num"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 xml:space="preserve">was known to or lawfully in the possession of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prior to the time of disclosure by </w:t>
      </w:r>
      <w:r w:rsidR="002C56F8" w:rsidRPr="000F52ED">
        <w:rPr>
          <w:rFonts w:ascii="Arial" w:hAnsi="Arial" w:cs="Arial"/>
          <w:color w:val="5D635D"/>
          <w:sz w:val="22"/>
          <w:szCs w:val="22"/>
          <w:lang w:val="en-GB"/>
        </w:rPr>
        <w:t>Enexis</w:t>
      </w:r>
      <w:r w:rsidRPr="000F52ED">
        <w:rPr>
          <w:rFonts w:ascii="Arial" w:hAnsi="Arial" w:cs="Arial"/>
          <w:color w:val="5D635D"/>
          <w:sz w:val="22"/>
          <w:szCs w:val="22"/>
          <w:lang w:val="en-GB"/>
        </w:rPr>
        <w:t>, and with respect to which there is no existing obligation of confidentiality;</w:t>
      </w:r>
    </w:p>
    <w:p w14:paraId="0E3C135A" w14:textId="77777777" w:rsidR="007E1256" w:rsidRPr="000F52ED" w:rsidRDefault="007E1256" w:rsidP="007E1256">
      <w:pPr>
        <w:numPr>
          <w:ilvl w:val="0"/>
          <w:numId w:val="3"/>
        </w:numPr>
        <w:tabs>
          <w:tab w:val="clear" w:pos="680"/>
          <w:tab w:val="left" w:pos="-1440"/>
          <w:tab w:val="left" w:pos="-720"/>
          <w:tab w:val="num"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 xml:space="preserve">is developed independently by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without </w:t>
      </w:r>
      <w:r w:rsidR="004D5FD9" w:rsidRPr="000F52ED">
        <w:rPr>
          <w:rFonts w:ascii="Arial" w:hAnsi="Arial" w:cs="Arial"/>
          <w:color w:val="5D635D"/>
          <w:sz w:val="22"/>
          <w:szCs w:val="22"/>
          <w:lang w:val="en-GB"/>
        </w:rPr>
        <w:t xml:space="preserve">the use of or reliance upon any </w:t>
      </w:r>
      <w:r w:rsidRPr="000F52ED">
        <w:rPr>
          <w:rFonts w:ascii="Arial" w:hAnsi="Arial" w:cs="Arial"/>
          <w:color w:val="5D635D"/>
          <w:sz w:val="22"/>
          <w:szCs w:val="22"/>
          <w:lang w:val="en-GB"/>
        </w:rPr>
        <w:t xml:space="preserve">Confidential Information disclosed by </w:t>
      </w:r>
      <w:r w:rsidR="002C56F8" w:rsidRPr="000F52ED">
        <w:rPr>
          <w:rFonts w:ascii="Arial" w:hAnsi="Arial" w:cs="Arial"/>
          <w:color w:val="5D635D"/>
          <w:sz w:val="22"/>
          <w:szCs w:val="22"/>
          <w:lang w:val="en-GB"/>
        </w:rPr>
        <w:t>Enexis</w:t>
      </w:r>
      <w:r w:rsidRPr="000F52ED">
        <w:rPr>
          <w:rFonts w:ascii="Arial" w:hAnsi="Arial" w:cs="Arial"/>
          <w:color w:val="5D635D"/>
          <w:sz w:val="22"/>
          <w:szCs w:val="22"/>
          <w:lang w:val="en-GB"/>
        </w:rPr>
        <w:t xml:space="preserve">;  </w:t>
      </w:r>
    </w:p>
    <w:p w14:paraId="0E3C135B" w14:textId="77777777" w:rsidR="007E1256" w:rsidRPr="000F52ED" w:rsidRDefault="007E1256" w:rsidP="007E1256">
      <w:pPr>
        <w:numPr>
          <w:ilvl w:val="0"/>
          <w:numId w:val="3"/>
        </w:numPr>
        <w:tabs>
          <w:tab w:val="clear" w:pos="680"/>
          <w:tab w:val="left" w:pos="-1440"/>
          <w:tab w:val="left" w:pos="-720"/>
          <w:tab w:val="num"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 xml:space="preserve">is or becomes generally available to the public, other than through a violation of </w:t>
      </w:r>
      <w:r w:rsidR="000417B5"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this agreement by </w:t>
      </w:r>
      <w:r w:rsidR="002C56F8"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or any of </w:t>
      </w:r>
      <w:r w:rsidR="00FA2930" w:rsidRPr="000F52ED">
        <w:rPr>
          <w:rFonts w:ascii="Arial" w:hAnsi="Arial" w:cs="Arial"/>
          <w:color w:val="5D635D"/>
          <w:sz w:val="22"/>
          <w:szCs w:val="22"/>
          <w:lang w:val="en-GB"/>
        </w:rPr>
        <w:t>its</w:t>
      </w:r>
      <w:r w:rsidRPr="000F52ED">
        <w:rPr>
          <w:rFonts w:ascii="Arial" w:hAnsi="Arial" w:cs="Arial"/>
          <w:color w:val="5D635D"/>
          <w:sz w:val="22"/>
          <w:szCs w:val="22"/>
          <w:lang w:val="en-GB"/>
        </w:rPr>
        <w:t xml:space="preserve"> employees; or</w:t>
      </w:r>
    </w:p>
    <w:p w14:paraId="0E3C135C" w14:textId="77777777" w:rsidR="007E1256" w:rsidRPr="000F52ED" w:rsidRDefault="000417B5" w:rsidP="007E1256">
      <w:pPr>
        <w:numPr>
          <w:ilvl w:val="0"/>
          <w:numId w:val="3"/>
        </w:numPr>
        <w:tabs>
          <w:tab w:val="clear" w:pos="680"/>
          <w:tab w:val="left" w:pos="-1440"/>
          <w:tab w:val="left" w:pos="-720"/>
          <w:tab w:val="num" w:pos="1134"/>
        </w:tabs>
        <w:suppressAutoHyphens/>
        <w:ind w:left="1134" w:hanging="425"/>
        <w:jc w:val="both"/>
        <w:rPr>
          <w:rFonts w:ascii="Arial" w:hAnsi="Arial" w:cs="Arial"/>
          <w:color w:val="5D635D"/>
          <w:sz w:val="22"/>
          <w:szCs w:val="22"/>
          <w:lang w:val="en-GB"/>
        </w:rPr>
      </w:pPr>
      <w:r w:rsidRPr="000F52ED">
        <w:rPr>
          <w:rFonts w:ascii="Arial" w:hAnsi="Arial" w:cs="Arial"/>
          <w:color w:val="5D635D"/>
          <w:sz w:val="22"/>
          <w:szCs w:val="22"/>
          <w:lang w:val="en-GB"/>
        </w:rPr>
        <w:t>i</w:t>
      </w:r>
      <w:r w:rsidR="007E1256" w:rsidRPr="000F52ED">
        <w:rPr>
          <w:rFonts w:ascii="Arial" w:hAnsi="Arial" w:cs="Arial"/>
          <w:color w:val="5D635D"/>
          <w:sz w:val="22"/>
          <w:szCs w:val="22"/>
          <w:lang w:val="en-GB"/>
        </w:rPr>
        <w:t xml:space="preserve">s required to be disclosed under applicable law or by a governmental order, decree, regulation or rule (provided that </w:t>
      </w:r>
      <w:r w:rsidR="002C56F8" w:rsidRPr="000F52ED">
        <w:rPr>
          <w:rFonts w:ascii="Arial" w:hAnsi="Arial" w:cs="Arial"/>
          <w:color w:val="5D635D"/>
          <w:sz w:val="22"/>
          <w:szCs w:val="22"/>
          <w:highlight w:val="yellow"/>
          <w:lang w:val="en-GB"/>
        </w:rPr>
        <w:t>&lt;Supplier&gt;</w:t>
      </w:r>
      <w:r w:rsidR="007E1256" w:rsidRPr="000F52ED">
        <w:rPr>
          <w:rFonts w:ascii="Arial" w:hAnsi="Arial" w:cs="Arial"/>
          <w:color w:val="5D635D"/>
          <w:sz w:val="22"/>
          <w:szCs w:val="22"/>
          <w:lang w:val="en-GB"/>
        </w:rPr>
        <w:t xml:space="preserve"> shall give written notice to </w:t>
      </w:r>
      <w:r w:rsidR="002C56F8" w:rsidRPr="000F52ED">
        <w:rPr>
          <w:rFonts w:ascii="Arial" w:hAnsi="Arial" w:cs="Arial"/>
          <w:color w:val="5D635D"/>
          <w:sz w:val="22"/>
          <w:szCs w:val="22"/>
          <w:lang w:val="en-GB"/>
        </w:rPr>
        <w:t>Enexis</w:t>
      </w:r>
      <w:r w:rsidR="007E1256" w:rsidRPr="000F52ED">
        <w:rPr>
          <w:rFonts w:ascii="Arial" w:hAnsi="Arial" w:cs="Arial"/>
          <w:color w:val="5D635D"/>
          <w:sz w:val="22"/>
          <w:szCs w:val="22"/>
          <w:lang w:val="en-GB"/>
        </w:rPr>
        <w:t xml:space="preserve"> prior to such disclosure to the extent possible under law).</w:t>
      </w:r>
    </w:p>
    <w:p w14:paraId="0E3C135D" w14:textId="77777777" w:rsidR="007E1256" w:rsidRPr="000F52ED" w:rsidRDefault="007E1256" w:rsidP="007E1256">
      <w:pPr>
        <w:tabs>
          <w:tab w:val="left" w:pos="-1440"/>
          <w:tab w:val="left" w:pos="-720"/>
          <w:tab w:val="left" w:pos="1560"/>
        </w:tabs>
        <w:suppressAutoHyphens/>
        <w:jc w:val="both"/>
        <w:rPr>
          <w:rFonts w:ascii="Arial" w:hAnsi="Arial" w:cs="Arial"/>
          <w:b/>
          <w:color w:val="5D635D"/>
          <w:sz w:val="22"/>
          <w:szCs w:val="22"/>
          <w:lang w:val="en-GB"/>
        </w:rPr>
      </w:pPr>
    </w:p>
    <w:p w14:paraId="0E3C135E" w14:textId="77777777" w:rsidR="009C4D19" w:rsidRPr="000F52ED" w:rsidRDefault="009C4D19" w:rsidP="007E1256">
      <w:pPr>
        <w:tabs>
          <w:tab w:val="left" w:pos="-1440"/>
          <w:tab w:val="left" w:pos="-720"/>
          <w:tab w:val="left" w:pos="1560"/>
        </w:tabs>
        <w:suppressAutoHyphens/>
        <w:jc w:val="both"/>
        <w:rPr>
          <w:rFonts w:ascii="Arial" w:hAnsi="Arial" w:cs="Arial"/>
          <w:b/>
          <w:color w:val="5D635D"/>
          <w:sz w:val="22"/>
          <w:szCs w:val="22"/>
          <w:lang w:val="en-GB"/>
        </w:rPr>
      </w:pPr>
    </w:p>
    <w:p w14:paraId="0E3C135F" w14:textId="77777777" w:rsidR="007E1256" w:rsidRPr="000F52ED" w:rsidRDefault="007E1256" w:rsidP="007E1256">
      <w:pPr>
        <w:tabs>
          <w:tab w:val="left" w:pos="-1440"/>
          <w:tab w:val="left" w:pos="-720"/>
          <w:tab w:val="left" w:pos="1560"/>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Article 4</w:t>
      </w:r>
    </w:p>
    <w:p w14:paraId="0E3C1360"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This agreement is intended to provide only for the handling and protection of Confidential Information. It shall not be construed as a Teaming, Joint Venture, Partnership, or other similar arrangement. Specifically, this agreement shall not be construed in any manner to be an obligation to enter into a contract, nor shall it result in any claim for reimbursement of costs.</w:t>
      </w:r>
    </w:p>
    <w:p w14:paraId="0E3C1361"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62" w14:textId="77777777" w:rsidR="009C4D19" w:rsidRPr="000F52ED" w:rsidRDefault="009C4D19"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63"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Article 5</w:t>
      </w:r>
    </w:p>
    <w:p w14:paraId="0E3C1364"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 xml:space="preserve">If </w:t>
      </w:r>
      <w:r w:rsidR="00AD306C" w:rsidRPr="000F52ED">
        <w:rPr>
          <w:rFonts w:ascii="Arial" w:hAnsi="Arial" w:cs="Arial"/>
          <w:color w:val="5D635D"/>
          <w:sz w:val="22"/>
          <w:szCs w:val="22"/>
          <w:lang w:val="en-GB"/>
        </w:rPr>
        <w:t>Enexis</w:t>
      </w:r>
      <w:r w:rsidRPr="000F52ED">
        <w:rPr>
          <w:rFonts w:ascii="Arial" w:hAnsi="Arial" w:cs="Arial"/>
          <w:color w:val="5D635D"/>
          <w:sz w:val="22"/>
          <w:szCs w:val="22"/>
          <w:lang w:val="en-GB"/>
        </w:rPr>
        <w:t xml:space="preserve"> establishes that </w:t>
      </w:r>
      <w:r w:rsidR="00AD306C"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and/</w:t>
      </w:r>
      <w:r w:rsidR="000417B5"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or </w:t>
      </w:r>
      <w:r w:rsidR="00FA2930" w:rsidRPr="000F52ED">
        <w:rPr>
          <w:rFonts w:ascii="Arial" w:hAnsi="Arial" w:cs="Arial"/>
          <w:color w:val="5D635D"/>
          <w:sz w:val="22"/>
          <w:szCs w:val="22"/>
          <w:lang w:val="en-GB"/>
        </w:rPr>
        <w:t>its</w:t>
      </w:r>
      <w:r w:rsidRPr="000F52ED">
        <w:rPr>
          <w:rFonts w:ascii="Arial" w:hAnsi="Arial" w:cs="Arial"/>
          <w:color w:val="5D635D"/>
          <w:sz w:val="22"/>
          <w:szCs w:val="22"/>
          <w:lang w:val="en-GB"/>
        </w:rPr>
        <w:t xml:space="preserve"> employees and/</w:t>
      </w:r>
      <w:r w:rsidR="000417B5"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or third parties in </w:t>
      </w:r>
      <w:r w:rsidR="00FA2930" w:rsidRPr="000F52ED">
        <w:rPr>
          <w:rFonts w:ascii="Arial" w:hAnsi="Arial" w:cs="Arial"/>
          <w:color w:val="5D635D"/>
          <w:sz w:val="22"/>
          <w:szCs w:val="22"/>
          <w:lang w:val="en-GB"/>
        </w:rPr>
        <w:t xml:space="preserve">                   </w:t>
      </w:r>
      <w:r w:rsidRPr="000F52ED">
        <w:rPr>
          <w:rFonts w:ascii="Arial" w:hAnsi="Arial" w:cs="Arial"/>
          <w:color w:val="5D635D"/>
          <w:sz w:val="22"/>
          <w:szCs w:val="22"/>
          <w:lang w:val="en-GB"/>
        </w:rPr>
        <w:t xml:space="preserve">the employment of </w:t>
      </w:r>
      <w:r w:rsidR="00AD306C"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are in </w:t>
      </w:r>
      <w:r w:rsidR="002B791F" w:rsidRPr="000F52ED">
        <w:rPr>
          <w:rFonts w:ascii="Arial" w:hAnsi="Arial" w:cs="Arial"/>
          <w:color w:val="5D635D"/>
          <w:sz w:val="22"/>
          <w:szCs w:val="22"/>
          <w:lang w:val="en-GB"/>
        </w:rPr>
        <w:t>material</w:t>
      </w:r>
      <w:r w:rsidRPr="000F52ED">
        <w:rPr>
          <w:rFonts w:ascii="Arial" w:hAnsi="Arial" w:cs="Arial"/>
          <w:color w:val="5D635D"/>
          <w:sz w:val="22"/>
          <w:szCs w:val="22"/>
          <w:lang w:val="en-GB"/>
        </w:rPr>
        <w:t xml:space="preserve"> breach of this agreement then </w:t>
      </w:r>
      <w:r w:rsidR="00AD306C" w:rsidRPr="000F52ED">
        <w:rPr>
          <w:rFonts w:ascii="Arial" w:hAnsi="Arial" w:cs="Arial"/>
          <w:color w:val="5D635D"/>
          <w:sz w:val="22"/>
          <w:szCs w:val="22"/>
          <w:lang w:val="en-GB"/>
        </w:rPr>
        <w:t>Enexis</w:t>
      </w:r>
      <w:r w:rsidRPr="000F52ED">
        <w:rPr>
          <w:rFonts w:ascii="Arial" w:hAnsi="Arial" w:cs="Arial"/>
          <w:color w:val="5D635D"/>
          <w:sz w:val="22"/>
          <w:szCs w:val="22"/>
          <w:lang w:val="en-GB"/>
        </w:rPr>
        <w:t xml:space="preserve"> is entitled to claim a penalty of Euro 50.000,- per event, to be paid immediately. This penalty has to be paid without limiting the rights of </w:t>
      </w:r>
      <w:r w:rsidR="00AD306C" w:rsidRPr="000F52ED">
        <w:rPr>
          <w:rFonts w:ascii="Arial" w:hAnsi="Arial" w:cs="Arial"/>
          <w:color w:val="5D635D"/>
          <w:sz w:val="22"/>
          <w:szCs w:val="22"/>
          <w:lang w:val="en-GB"/>
        </w:rPr>
        <w:t>Enexis</w:t>
      </w:r>
      <w:r w:rsidRPr="000F52ED">
        <w:rPr>
          <w:rFonts w:ascii="Arial" w:hAnsi="Arial" w:cs="Arial"/>
          <w:color w:val="5D635D"/>
          <w:sz w:val="22"/>
          <w:szCs w:val="22"/>
          <w:lang w:val="en-GB"/>
        </w:rPr>
        <w:t xml:space="preserve"> to compensation of damages actually suffered.</w:t>
      </w:r>
    </w:p>
    <w:p w14:paraId="0E3C1365"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66" w14:textId="77777777" w:rsidR="009C4D19" w:rsidRPr="000F52ED" w:rsidRDefault="009C4D19"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67"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Article 6</w:t>
      </w:r>
    </w:p>
    <w:p w14:paraId="0E3C1368"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 xml:space="preserve">This agreement becomes effective from the date on which both Parties sign the agreement and is valid for a period of </w:t>
      </w:r>
      <w:r w:rsidR="0088774F" w:rsidRPr="000F52ED">
        <w:rPr>
          <w:rFonts w:ascii="Arial" w:hAnsi="Arial" w:cs="Arial"/>
          <w:color w:val="5D635D"/>
          <w:sz w:val="22"/>
          <w:szCs w:val="22"/>
          <w:lang w:val="en-GB"/>
        </w:rPr>
        <w:t>5 years</w:t>
      </w:r>
      <w:r w:rsidRPr="000F52ED">
        <w:rPr>
          <w:rFonts w:ascii="Arial" w:hAnsi="Arial" w:cs="Arial"/>
          <w:color w:val="5D635D"/>
          <w:sz w:val="22"/>
          <w:szCs w:val="22"/>
          <w:lang w:val="en-GB"/>
        </w:rPr>
        <w:t xml:space="preserve">. If information which is construed as damaging is disclosed by </w:t>
      </w:r>
      <w:r w:rsidR="00AD306C"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after the expiry of this agreement, this agreement in no way limits the liability of </w:t>
      </w:r>
      <w:r w:rsidR="00AD306C" w:rsidRPr="000F52ED">
        <w:rPr>
          <w:rFonts w:ascii="Arial" w:hAnsi="Arial" w:cs="Arial"/>
          <w:color w:val="5D635D"/>
          <w:sz w:val="22"/>
          <w:szCs w:val="22"/>
          <w:highlight w:val="yellow"/>
          <w:lang w:val="en-GB"/>
        </w:rPr>
        <w:t>&lt;Supplier&gt;</w:t>
      </w:r>
      <w:r w:rsidRPr="000F52ED">
        <w:rPr>
          <w:rFonts w:ascii="Arial" w:hAnsi="Arial" w:cs="Arial"/>
          <w:color w:val="5D635D"/>
          <w:sz w:val="22"/>
          <w:szCs w:val="22"/>
          <w:lang w:val="en-GB"/>
        </w:rPr>
        <w:t xml:space="preserve"> in terms of compensation of damages suffered which may be claimed by </w:t>
      </w:r>
      <w:r w:rsidR="00AD306C" w:rsidRPr="000F52ED">
        <w:rPr>
          <w:rFonts w:ascii="Arial" w:hAnsi="Arial" w:cs="Arial"/>
          <w:color w:val="5D635D"/>
          <w:sz w:val="22"/>
          <w:szCs w:val="22"/>
          <w:lang w:val="en-GB"/>
        </w:rPr>
        <w:t>Enexis</w:t>
      </w:r>
      <w:r w:rsidRPr="000F52ED">
        <w:rPr>
          <w:rFonts w:ascii="Arial" w:hAnsi="Arial" w:cs="Arial"/>
          <w:color w:val="5D635D"/>
          <w:sz w:val="22"/>
          <w:szCs w:val="22"/>
          <w:lang w:val="en-GB"/>
        </w:rPr>
        <w:t>.</w:t>
      </w:r>
    </w:p>
    <w:p w14:paraId="0E3C1369" w14:textId="77777777" w:rsidR="006933F9" w:rsidRPr="000F52ED" w:rsidRDefault="006933F9" w:rsidP="007E1256">
      <w:pPr>
        <w:tabs>
          <w:tab w:val="left" w:pos="-1440"/>
          <w:tab w:val="left" w:pos="-720"/>
          <w:tab w:val="left" w:pos="0"/>
          <w:tab w:val="left" w:pos="259"/>
          <w:tab w:val="left" w:pos="720"/>
        </w:tabs>
        <w:suppressAutoHyphens/>
        <w:ind w:left="720" w:hanging="720"/>
        <w:jc w:val="both"/>
        <w:rPr>
          <w:rFonts w:ascii="Arial" w:hAnsi="Arial" w:cs="Arial"/>
          <w:b/>
          <w:color w:val="5D635D"/>
          <w:sz w:val="22"/>
          <w:szCs w:val="22"/>
          <w:lang w:val="en-GB"/>
        </w:rPr>
      </w:pPr>
    </w:p>
    <w:p w14:paraId="0E3C136A" w14:textId="77777777" w:rsidR="00AD306C" w:rsidRPr="000F52ED" w:rsidRDefault="00AD306C" w:rsidP="007E1256">
      <w:pPr>
        <w:tabs>
          <w:tab w:val="left" w:pos="-1440"/>
          <w:tab w:val="left" w:pos="-720"/>
          <w:tab w:val="left" w:pos="0"/>
          <w:tab w:val="left" w:pos="259"/>
          <w:tab w:val="left" w:pos="720"/>
        </w:tabs>
        <w:suppressAutoHyphens/>
        <w:ind w:left="720" w:hanging="720"/>
        <w:jc w:val="both"/>
        <w:rPr>
          <w:rFonts w:ascii="Arial" w:hAnsi="Arial" w:cs="Arial"/>
          <w:b/>
          <w:color w:val="5D635D"/>
          <w:sz w:val="22"/>
          <w:szCs w:val="22"/>
          <w:lang w:val="en-GB"/>
        </w:rPr>
      </w:pPr>
    </w:p>
    <w:p w14:paraId="0E3C136B" w14:textId="77777777" w:rsidR="007E1256" w:rsidRPr="000F52ED" w:rsidRDefault="007E1256" w:rsidP="007E1256">
      <w:pPr>
        <w:tabs>
          <w:tab w:val="left" w:pos="-1440"/>
          <w:tab w:val="left" w:pos="-720"/>
          <w:tab w:val="left" w:pos="0"/>
          <w:tab w:val="left" w:pos="259"/>
          <w:tab w:val="left" w:pos="720"/>
        </w:tabs>
        <w:suppressAutoHyphens/>
        <w:ind w:left="720" w:hanging="720"/>
        <w:jc w:val="both"/>
        <w:rPr>
          <w:rFonts w:ascii="Arial" w:hAnsi="Arial" w:cs="Arial"/>
          <w:b/>
          <w:color w:val="5D635D"/>
          <w:sz w:val="22"/>
          <w:szCs w:val="22"/>
          <w:lang w:val="en-GB"/>
        </w:rPr>
      </w:pPr>
      <w:r w:rsidRPr="000F52ED">
        <w:rPr>
          <w:rFonts w:ascii="Arial" w:hAnsi="Arial" w:cs="Arial"/>
          <w:b/>
          <w:color w:val="5D635D"/>
          <w:sz w:val="22"/>
          <w:szCs w:val="22"/>
          <w:lang w:val="en-GB"/>
        </w:rPr>
        <w:t>Article 7</w:t>
      </w:r>
    </w:p>
    <w:p w14:paraId="0E3C136C"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r w:rsidRPr="000F52ED">
        <w:rPr>
          <w:rFonts w:ascii="Arial" w:hAnsi="Arial" w:cs="Arial"/>
          <w:color w:val="5D635D"/>
          <w:sz w:val="22"/>
          <w:szCs w:val="22"/>
        </w:rPr>
        <w:t xml:space="preserve">This agreement shall be </w:t>
      </w:r>
      <w:r w:rsidR="0088774F" w:rsidRPr="000F52ED">
        <w:rPr>
          <w:rFonts w:ascii="Arial" w:hAnsi="Arial" w:cs="Arial"/>
          <w:color w:val="5D635D"/>
          <w:sz w:val="22"/>
          <w:szCs w:val="22"/>
        </w:rPr>
        <w:t xml:space="preserve">solely </w:t>
      </w:r>
      <w:r w:rsidRPr="000F52ED">
        <w:rPr>
          <w:rFonts w:ascii="Arial" w:hAnsi="Arial" w:cs="Arial"/>
          <w:color w:val="5D635D"/>
          <w:sz w:val="22"/>
          <w:szCs w:val="22"/>
        </w:rPr>
        <w:t xml:space="preserve">governed by and interpreted in accordance with the laws of </w:t>
      </w:r>
      <w:r w:rsidR="000417B5" w:rsidRPr="000F52ED">
        <w:rPr>
          <w:rFonts w:ascii="Arial" w:hAnsi="Arial" w:cs="Arial"/>
          <w:color w:val="5D635D"/>
          <w:sz w:val="22"/>
          <w:szCs w:val="22"/>
        </w:rPr>
        <w:t xml:space="preserve">        </w:t>
      </w:r>
      <w:r w:rsidRPr="000F52ED">
        <w:rPr>
          <w:rFonts w:ascii="Arial" w:hAnsi="Arial" w:cs="Arial"/>
          <w:color w:val="5D635D"/>
          <w:sz w:val="22"/>
          <w:szCs w:val="22"/>
        </w:rPr>
        <w:t xml:space="preserve">the Netherlands. Any disputes arising out of or relating to this agreement, including any question regarding its existence, validity or termination, which cannot be amicably resolved by the Parties will be submitted to </w:t>
      </w:r>
      <w:r w:rsidRPr="000F52ED">
        <w:rPr>
          <w:rFonts w:ascii="Arial" w:hAnsi="Arial" w:cs="Arial"/>
          <w:color w:val="5D635D"/>
          <w:sz w:val="22"/>
          <w:szCs w:val="22"/>
          <w:lang w:val="en-GB"/>
        </w:rPr>
        <w:t>the relevant Courts in 's-Hertogen</w:t>
      </w:r>
      <w:r w:rsidRPr="000F52ED">
        <w:rPr>
          <w:rFonts w:ascii="Arial" w:hAnsi="Arial" w:cs="Arial"/>
          <w:color w:val="5D635D"/>
          <w:sz w:val="22"/>
          <w:szCs w:val="22"/>
          <w:lang w:val="en-GB"/>
        </w:rPr>
        <w:softHyphen/>
        <w:t>bosch, the Netherlands.</w:t>
      </w:r>
    </w:p>
    <w:p w14:paraId="0E3C136D"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6E"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56184199" w14:textId="77777777" w:rsidR="00BE5D37" w:rsidRPr="000F52ED" w:rsidRDefault="00BE5D37" w:rsidP="007E1256">
      <w:pPr>
        <w:tabs>
          <w:tab w:val="left" w:pos="-1440"/>
          <w:tab w:val="left" w:pos="-720"/>
          <w:tab w:val="left" w:pos="0"/>
          <w:tab w:val="left" w:pos="259"/>
          <w:tab w:val="left" w:pos="720"/>
        </w:tabs>
        <w:jc w:val="both"/>
        <w:rPr>
          <w:rFonts w:ascii="Arial" w:hAnsi="Arial" w:cs="Arial"/>
          <w:b/>
          <w:color w:val="5D635D"/>
          <w:sz w:val="22"/>
          <w:szCs w:val="22"/>
          <w:lang w:val="en-GB"/>
        </w:rPr>
      </w:pPr>
    </w:p>
    <w:p w14:paraId="4AF86381" w14:textId="77777777" w:rsidR="00BE5D37" w:rsidRPr="000F52ED" w:rsidRDefault="00BE5D37" w:rsidP="007E1256">
      <w:pPr>
        <w:tabs>
          <w:tab w:val="left" w:pos="-1440"/>
          <w:tab w:val="left" w:pos="-720"/>
          <w:tab w:val="left" w:pos="0"/>
          <w:tab w:val="left" w:pos="259"/>
          <w:tab w:val="left" w:pos="720"/>
        </w:tabs>
        <w:jc w:val="both"/>
        <w:rPr>
          <w:rFonts w:ascii="Arial" w:hAnsi="Arial" w:cs="Arial"/>
          <w:b/>
          <w:color w:val="5D635D"/>
          <w:sz w:val="22"/>
          <w:szCs w:val="22"/>
          <w:lang w:val="en-GB"/>
        </w:rPr>
      </w:pPr>
    </w:p>
    <w:p w14:paraId="0E3C136F" w14:textId="7B99810A" w:rsidR="007E1256" w:rsidRPr="000F52ED" w:rsidRDefault="007E1256" w:rsidP="007E1256">
      <w:pPr>
        <w:tabs>
          <w:tab w:val="left" w:pos="-1440"/>
          <w:tab w:val="left" w:pos="-720"/>
          <w:tab w:val="left" w:pos="0"/>
          <w:tab w:val="left" w:pos="259"/>
          <w:tab w:val="left" w:pos="720"/>
        </w:tabs>
        <w:jc w:val="both"/>
        <w:rPr>
          <w:rFonts w:ascii="Arial" w:hAnsi="Arial" w:cs="Arial"/>
          <w:b/>
          <w:color w:val="5D635D"/>
          <w:sz w:val="22"/>
          <w:szCs w:val="22"/>
          <w:lang w:val="en-GB"/>
        </w:rPr>
      </w:pPr>
      <w:r w:rsidRPr="000F52ED">
        <w:rPr>
          <w:rFonts w:ascii="Arial" w:hAnsi="Arial" w:cs="Arial"/>
          <w:b/>
          <w:color w:val="5D635D"/>
          <w:sz w:val="22"/>
          <w:szCs w:val="22"/>
          <w:lang w:val="en-GB"/>
        </w:rPr>
        <w:t>ACCEPTED AND AGREED</w:t>
      </w:r>
    </w:p>
    <w:p w14:paraId="0E3C1370" w14:textId="77777777" w:rsidR="007E1256" w:rsidRPr="000F52ED" w:rsidRDefault="007E1256"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71" w14:textId="77777777" w:rsidR="009C4D19" w:rsidRPr="000F52ED" w:rsidRDefault="009C4D19" w:rsidP="007E1256">
      <w:pPr>
        <w:tabs>
          <w:tab w:val="left" w:pos="-1440"/>
          <w:tab w:val="left" w:pos="-720"/>
          <w:tab w:val="left" w:pos="0"/>
          <w:tab w:val="left" w:pos="259"/>
          <w:tab w:val="left" w:pos="720"/>
        </w:tabs>
        <w:suppressAutoHyphens/>
        <w:jc w:val="both"/>
        <w:rPr>
          <w:rFonts w:ascii="Arial" w:hAnsi="Arial" w:cs="Arial"/>
          <w:color w:val="5D635D"/>
          <w:sz w:val="22"/>
          <w:szCs w:val="22"/>
          <w:lang w:val="en-GB"/>
        </w:rPr>
      </w:pPr>
    </w:p>
    <w:p w14:paraId="0E3C1372" w14:textId="42FB31B5" w:rsidR="007E1256" w:rsidRPr="000F52ED" w:rsidRDefault="007E1256" w:rsidP="007E1256">
      <w:pPr>
        <w:tabs>
          <w:tab w:val="left" w:pos="-1440"/>
          <w:tab w:val="left" w:pos="-720"/>
          <w:tab w:val="left" w:pos="0"/>
          <w:tab w:val="left" w:pos="5103"/>
        </w:tabs>
        <w:suppressAutoHyphens/>
        <w:jc w:val="both"/>
        <w:rPr>
          <w:rFonts w:ascii="Arial" w:hAnsi="Arial" w:cs="Arial"/>
          <w:b/>
          <w:color w:val="5D635D"/>
          <w:sz w:val="22"/>
          <w:szCs w:val="22"/>
          <w:lang w:val="en-GB"/>
        </w:rPr>
      </w:pPr>
      <w:r w:rsidRPr="000F52ED">
        <w:rPr>
          <w:rFonts w:ascii="Arial" w:hAnsi="Arial" w:cs="Arial"/>
          <w:b/>
          <w:color w:val="5D635D"/>
          <w:sz w:val="22"/>
          <w:szCs w:val="22"/>
          <w:lang w:val="en-GB"/>
        </w:rPr>
        <w:t>Enexis</w:t>
      </w:r>
      <w:r w:rsidR="00633F40" w:rsidRPr="000F52ED">
        <w:rPr>
          <w:rFonts w:ascii="Arial" w:hAnsi="Arial" w:cs="Arial"/>
          <w:b/>
          <w:color w:val="5D635D"/>
          <w:sz w:val="22"/>
          <w:szCs w:val="22"/>
          <w:lang w:val="en-GB"/>
        </w:rPr>
        <w:t xml:space="preserve"> </w:t>
      </w:r>
      <w:r w:rsidR="009C7D89" w:rsidRPr="000F52ED">
        <w:rPr>
          <w:rFonts w:ascii="Arial" w:hAnsi="Arial" w:cs="Arial"/>
          <w:b/>
          <w:color w:val="5D635D"/>
          <w:sz w:val="22"/>
          <w:szCs w:val="22"/>
          <w:lang w:val="en-GB"/>
        </w:rPr>
        <w:t xml:space="preserve">Personeel </w:t>
      </w:r>
      <w:r w:rsidR="00633F40" w:rsidRPr="000F52ED">
        <w:rPr>
          <w:rFonts w:ascii="Arial" w:hAnsi="Arial" w:cs="Arial"/>
          <w:b/>
          <w:color w:val="5D635D"/>
          <w:sz w:val="22"/>
          <w:szCs w:val="22"/>
          <w:lang w:val="en-GB"/>
        </w:rPr>
        <w:t>B.V.</w:t>
      </w:r>
      <w:r w:rsidRPr="000F52ED">
        <w:rPr>
          <w:rFonts w:ascii="Arial" w:hAnsi="Arial" w:cs="Arial"/>
          <w:b/>
          <w:color w:val="5D635D"/>
          <w:sz w:val="22"/>
          <w:szCs w:val="22"/>
          <w:lang w:val="en-GB"/>
        </w:rPr>
        <w:tab/>
      </w:r>
      <w:r w:rsidR="0088774F" w:rsidRPr="000F52ED">
        <w:rPr>
          <w:rFonts w:ascii="Arial" w:hAnsi="Arial" w:cs="Arial"/>
          <w:b/>
          <w:color w:val="5D635D"/>
          <w:sz w:val="22"/>
          <w:szCs w:val="22"/>
          <w:highlight w:val="yellow"/>
          <w:lang w:val="en-GB"/>
        </w:rPr>
        <w:t>&lt;</w:t>
      </w:r>
      <w:r w:rsidR="00B730AA" w:rsidRPr="000F52ED">
        <w:rPr>
          <w:rFonts w:ascii="Arial" w:hAnsi="Arial" w:cs="Arial"/>
          <w:b/>
          <w:color w:val="5D635D"/>
          <w:sz w:val="22"/>
          <w:szCs w:val="22"/>
          <w:highlight w:val="yellow"/>
          <w:lang w:val="en-GB"/>
        </w:rPr>
        <w:t>Supplier</w:t>
      </w:r>
      <w:r w:rsidR="0088774F" w:rsidRPr="000F52ED">
        <w:rPr>
          <w:rFonts w:ascii="Arial" w:hAnsi="Arial" w:cs="Arial"/>
          <w:b/>
          <w:color w:val="5D635D"/>
          <w:sz w:val="22"/>
          <w:szCs w:val="22"/>
          <w:highlight w:val="yellow"/>
          <w:lang w:val="en-GB"/>
        </w:rPr>
        <w:t>&gt;</w:t>
      </w:r>
    </w:p>
    <w:p w14:paraId="0E3C1373" w14:textId="77777777" w:rsidR="007E1256" w:rsidRPr="000F52ED" w:rsidRDefault="007E1256" w:rsidP="007E1256">
      <w:pPr>
        <w:tabs>
          <w:tab w:val="left" w:pos="-1440"/>
          <w:tab w:val="left" w:pos="-720"/>
          <w:tab w:val="left" w:pos="0"/>
          <w:tab w:val="left" w:pos="5103"/>
        </w:tabs>
        <w:suppressAutoHyphens/>
        <w:jc w:val="both"/>
        <w:rPr>
          <w:rFonts w:ascii="Arial" w:hAnsi="Arial" w:cs="Arial"/>
          <w:color w:val="5D635D"/>
          <w:sz w:val="22"/>
          <w:szCs w:val="22"/>
          <w:lang w:val="en-GB"/>
        </w:rPr>
      </w:pPr>
    </w:p>
    <w:p w14:paraId="0E3C1374" w14:textId="77777777" w:rsidR="007E1256" w:rsidRPr="000F52ED" w:rsidRDefault="007E1256" w:rsidP="007E1256">
      <w:pPr>
        <w:tabs>
          <w:tab w:val="left" w:pos="-1440"/>
          <w:tab w:val="left" w:pos="-720"/>
          <w:tab w:val="left" w:pos="0"/>
          <w:tab w:val="left" w:pos="5103"/>
        </w:tabs>
        <w:suppressAutoHyphens/>
        <w:jc w:val="both"/>
        <w:rPr>
          <w:rFonts w:ascii="Arial" w:hAnsi="Arial" w:cs="Arial"/>
          <w:color w:val="5D635D"/>
          <w:sz w:val="22"/>
          <w:szCs w:val="22"/>
          <w:lang w:val="en-GB"/>
        </w:rPr>
      </w:pPr>
      <w:r w:rsidRPr="000F52ED">
        <w:rPr>
          <w:rFonts w:ascii="Arial" w:hAnsi="Arial" w:cs="Arial"/>
          <w:color w:val="5D635D"/>
          <w:sz w:val="22"/>
          <w:szCs w:val="22"/>
          <w:lang w:val="en-GB"/>
        </w:rPr>
        <w:t>Date:</w:t>
      </w:r>
      <w:r w:rsidRPr="000F52ED">
        <w:rPr>
          <w:rFonts w:ascii="Arial" w:hAnsi="Arial" w:cs="Arial"/>
          <w:color w:val="5D635D"/>
          <w:sz w:val="22"/>
          <w:szCs w:val="22"/>
          <w:lang w:val="en-GB"/>
        </w:rPr>
        <w:tab/>
        <w:t>Date:</w:t>
      </w:r>
      <w:r w:rsidRPr="000F52ED">
        <w:rPr>
          <w:rFonts w:ascii="Arial" w:hAnsi="Arial" w:cs="Arial"/>
          <w:color w:val="5D635D"/>
          <w:sz w:val="22"/>
          <w:szCs w:val="22"/>
          <w:lang w:val="en-GB"/>
        </w:rPr>
        <w:tab/>
      </w:r>
      <w:r w:rsidRPr="000F52ED">
        <w:rPr>
          <w:rFonts w:ascii="Arial" w:hAnsi="Arial" w:cs="Arial"/>
          <w:color w:val="5D635D"/>
          <w:sz w:val="22"/>
          <w:szCs w:val="22"/>
          <w:lang w:val="en-GB"/>
        </w:rPr>
        <w:tab/>
      </w:r>
    </w:p>
    <w:p w14:paraId="0E3C1375" w14:textId="77777777" w:rsidR="007E1256" w:rsidRPr="000F52ED" w:rsidRDefault="007E1256" w:rsidP="007E1256">
      <w:pPr>
        <w:tabs>
          <w:tab w:val="left" w:pos="-1440"/>
          <w:tab w:val="left" w:pos="-720"/>
          <w:tab w:val="left" w:pos="0"/>
          <w:tab w:val="left" w:pos="5103"/>
        </w:tabs>
        <w:suppressAutoHyphens/>
        <w:jc w:val="both"/>
        <w:rPr>
          <w:rFonts w:ascii="Arial" w:hAnsi="Arial" w:cs="Arial"/>
          <w:color w:val="5D635D"/>
          <w:sz w:val="22"/>
          <w:szCs w:val="22"/>
          <w:lang w:val="en-GB"/>
        </w:rPr>
      </w:pPr>
    </w:p>
    <w:p w14:paraId="0E3C1376" w14:textId="77777777" w:rsidR="007E1256" w:rsidRPr="000F52ED" w:rsidRDefault="007E1256" w:rsidP="007E1256">
      <w:pPr>
        <w:tabs>
          <w:tab w:val="left" w:pos="-1440"/>
          <w:tab w:val="left" w:pos="-720"/>
          <w:tab w:val="left" w:pos="0"/>
          <w:tab w:val="left" w:pos="5103"/>
        </w:tabs>
        <w:suppressAutoHyphens/>
        <w:jc w:val="both"/>
        <w:rPr>
          <w:rFonts w:ascii="Arial" w:hAnsi="Arial" w:cs="Arial"/>
          <w:color w:val="5D635D"/>
          <w:sz w:val="22"/>
          <w:szCs w:val="22"/>
          <w:lang w:val="en-GB"/>
        </w:rPr>
      </w:pPr>
    </w:p>
    <w:p w14:paraId="0E3C1377" w14:textId="77777777" w:rsidR="007E1256" w:rsidRPr="000F52ED" w:rsidRDefault="007E1256" w:rsidP="007E1256">
      <w:pPr>
        <w:tabs>
          <w:tab w:val="left" w:pos="-1440"/>
          <w:tab w:val="left" w:pos="-720"/>
          <w:tab w:val="left" w:pos="5103"/>
        </w:tabs>
        <w:suppressAutoHyphens/>
        <w:ind w:left="5040" w:hanging="5040"/>
        <w:jc w:val="both"/>
        <w:rPr>
          <w:rFonts w:ascii="Arial" w:hAnsi="Arial" w:cs="Arial"/>
          <w:color w:val="5D635D"/>
          <w:sz w:val="22"/>
          <w:szCs w:val="22"/>
          <w:lang w:val="en-GB"/>
        </w:rPr>
      </w:pPr>
    </w:p>
    <w:p w14:paraId="0E3C1378" w14:textId="77777777" w:rsidR="007E1256" w:rsidRPr="000F52ED" w:rsidRDefault="007E1256" w:rsidP="007E1256">
      <w:pPr>
        <w:tabs>
          <w:tab w:val="left" w:pos="-1440"/>
          <w:tab w:val="left" w:pos="-720"/>
          <w:tab w:val="left" w:pos="5103"/>
        </w:tabs>
        <w:suppressAutoHyphens/>
        <w:jc w:val="both"/>
        <w:rPr>
          <w:rFonts w:ascii="Arial" w:hAnsi="Arial" w:cs="Arial"/>
          <w:color w:val="5D635D"/>
          <w:sz w:val="22"/>
          <w:szCs w:val="22"/>
          <w:lang w:val="en-GB"/>
        </w:rPr>
      </w:pPr>
    </w:p>
    <w:p w14:paraId="0E3C1379" w14:textId="274999AB" w:rsidR="007E1256" w:rsidRPr="000F52ED" w:rsidRDefault="007E1256" w:rsidP="007E1256">
      <w:pPr>
        <w:tabs>
          <w:tab w:val="left" w:pos="-1440"/>
          <w:tab w:val="left" w:pos="-720"/>
          <w:tab w:val="left" w:pos="5103"/>
        </w:tabs>
        <w:suppressAutoHyphens/>
        <w:ind w:left="5041" w:hanging="5041"/>
        <w:jc w:val="both"/>
        <w:rPr>
          <w:rFonts w:ascii="Arial" w:hAnsi="Arial" w:cs="Arial"/>
          <w:color w:val="5D635D"/>
          <w:sz w:val="22"/>
          <w:szCs w:val="22"/>
          <w:lang w:val="en-GB"/>
        </w:rPr>
      </w:pPr>
      <w:r w:rsidRPr="000F52ED">
        <w:rPr>
          <w:rFonts w:ascii="Arial" w:hAnsi="Arial" w:cs="Arial"/>
          <w:color w:val="5D635D"/>
          <w:sz w:val="22"/>
          <w:szCs w:val="22"/>
          <w:lang w:val="en-GB"/>
        </w:rPr>
        <w:t>Name:</w:t>
      </w:r>
      <w:r w:rsidRPr="000F52ED">
        <w:rPr>
          <w:rFonts w:ascii="Arial" w:hAnsi="Arial" w:cs="Arial"/>
          <w:color w:val="5D635D"/>
          <w:sz w:val="22"/>
          <w:szCs w:val="22"/>
          <w:lang w:val="en-GB"/>
        </w:rPr>
        <w:tab/>
        <w:t>Name:</w:t>
      </w:r>
    </w:p>
    <w:p w14:paraId="0E3C137A" w14:textId="000DAA44" w:rsidR="007E1256" w:rsidRPr="000F52ED" w:rsidRDefault="007E1256" w:rsidP="007E1256">
      <w:pPr>
        <w:tabs>
          <w:tab w:val="left" w:pos="-1440"/>
          <w:tab w:val="left" w:pos="-720"/>
          <w:tab w:val="left" w:pos="5103"/>
        </w:tabs>
        <w:suppressAutoHyphens/>
        <w:ind w:left="5041" w:hanging="5041"/>
        <w:jc w:val="both"/>
        <w:rPr>
          <w:rFonts w:ascii="Arial" w:hAnsi="Arial" w:cs="Arial"/>
          <w:color w:val="5D635D"/>
          <w:sz w:val="22"/>
          <w:szCs w:val="22"/>
          <w:lang w:val="en-GB"/>
        </w:rPr>
      </w:pPr>
      <w:r w:rsidRPr="000F52ED">
        <w:rPr>
          <w:rFonts w:ascii="Arial" w:hAnsi="Arial" w:cs="Arial"/>
          <w:color w:val="5D635D"/>
          <w:sz w:val="22"/>
          <w:szCs w:val="22"/>
          <w:lang w:val="en-GB"/>
        </w:rPr>
        <w:t>Title:</w:t>
      </w:r>
      <w:r w:rsidRPr="000F52ED">
        <w:rPr>
          <w:rFonts w:ascii="Arial" w:hAnsi="Arial" w:cs="Arial"/>
          <w:color w:val="5D635D"/>
          <w:sz w:val="22"/>
          <w:szCs w:val="22"/>
          <w:lang w:val="en-GB"/>
        </w:rPr>
        <w:tab/>
        <w:t>Title:</w:t>
      </w:r>
    </w:p>
    <w:p w14:paraId="0E3C137B" w14:textId="77777777" w:rsidR="007E1256" w:rsidRPr="000F52ED" w:rsidRDefault="007E1256" w:rsidP="007E1256">
      <w:pPr>
        <w:tabs>
          <w:tab w:val="left" w:pos="-1440"/>
          <w:tab w:val="left" w:pos="-720"/>
          <w:tab w:val="left" w:pos="5103"/>
        </w:tabs>
        <w:suppressAutoHyphens/>
        <w:ind w:left="5041" w:hanging="5041"/>
        <w:jc w:val="both"/>
        <w:rPr>
          <w:rFonts w:ascii="Arial" w:hAnsi="Arial" w:cs="Arial"/>
          <w:color w:val="5D635D"/>
          <w:sz w:val="22"/>
          <w:szCs w:val="22"/>
          <w:lang w:val="en-GB"/>
        </w:rPr>
      </w:pPr>
    </w:p>
    <w:p w14:paraId="0E3C137C" w14:textId="77777777" w:rsidR="007E1256" w:rsidRPr="000F52ED" w:rsidRDefault="007E1256" w:rsidP="007E1256">
      <w:pPr>
        <w:tabs>
          <w:tab w:val="left" w:pos="-1440"/>
          <w:tab w:val="left" w:pos="-720"/>
          <w:tab w:val="left" w:pos="5103"/>
        </w:tabs>
        <w:suppressAutoHyphens/>
        <w:ind w:left="5041" w:hanging="5041"/>
        <w:jc w:val="both"/>
        <w:rPr>
          <w:rFonts w:ascii="Arial" w:hAnsi="Arial" w:cs="Arial"/>
          <w:color w:val="5D635D"/>
          <w:sz w:val="22"/>
          <w:szCs w:val="22"/>
          <w:lang w:val="en-GB"/>
        </w:rPr>
      </w:pPr>
    </w:p>
    <w:p w14:paraId="0E3C137D" w14:textId="77777777" w:rsidR="007E1256" w:rsidRPr="000F52ED" w:rsidRDefault="007E1256" w:rsidP="007E1256">
      <w:pPr>
        <w:tabs>
          <w:tab w:val="left" w:pos="-1440"/>
          <w:tab w:val="left" w:pos="-720"/>
          <w:tab w:val="left" w:pos="5103"/>
        </w:tabs>
        <w:suppressAutoHyphens/>
        <w:ind w:left="5041" w:hanging="5041"/>
        <w:jc w:val="both"/>
        <w:rPr>
          <w:rFonts w:ascii="Arial" w:hAnsi="Arial" w:cs="Arial"/>
          <w:color w:val="5D635D"/>
          <w:sz w:val="22"/>
          <w:szCs w:val="22"/>
          <w:lang w:val="en-GB"/>
        </w:rPr>
      </w:pPr>
    </w:p>
    <w:p w14:paraId="0E3C137E" w14:textId="77777777" w:rsidR="007E1256" w:rsidRPr="000F52ED" w:rsidRDefault="007E1256" w:rsidP="007E1256">
      <w:pPr>
        <w:tabs>
          <w:tab w:val="left" w:pos="-1440"/>
          <w:tab w:val="left" w:pos="-720"/>
          <w:tab w:val="left" w:pos="5103"/>
        </w:tabs>
        <w:suppressAutoHyphens/>
        <w:ind w:left="5041" w:hanging="5041"/>
        <w:jc w:val="both"/>
        <w:rPr>
          <w:rFonts w:ascii="Arial" w:hAnsi="Arial" w:cs="Arial"/>
          <w:color w:val="5D635D"/>
          <w:sz w:val="22"/>
          <w:szCs w:val="22"/>
          <w:lang w:val="en-GB"/>
        </w:rPr>
      </w:pPr>
    </w:p>
    <w:p w14:paraId="0E3C137F" w14:textId="77777777" w:rsidR="00506F06" w:rsidRPr="000F52ED" w:rsidRDefault="00506F06" w:rsidP="007E1256">
      <w:pPr>
        <w:rPr>
          <w:rFonts w:ascii="Arial" w:hAnsi="Arial" w:cs="Arial"/>
          <w:color w:val="5D635D"/>
          <w:sz w:val="22"/>
          <w:szCs w:val="22"/>
        </w:rPr>
      </w:pPr>
    </w:p>
    <w:sectPr w:rsidR="00506F06" w:rsidRPr="000F52ED" w:rsidSect="0088774F">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1418" w:right="1418" w:bottom="1418" w:left="1418" w:header="432" w:footer="677" w:gutter="0"/>
      <w:pgNumType w:start="1"/>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eel, Jasper van" w:date="2026-10-21T14:40:00Z" w:initials="Jv">
    <w:p w14:paraId="3DB255CD" w14:textId="77777777" w:rsidR="00BE0B21" w:rsidRDefault="00BE0B21" w:rsidP="00BE0B21">
      <w:pPr>
        <w:pStyle w:val="Tekstopmerking"/>
      </w:pPr>
      <w:r>
        <w:rPr>
          <w:rStyle w:val="Verwijzingopmerking"/>
        </w:rPr>
        <w:annotationRef/>
      </w:r>
      <w:r>
        <w:t xml:space="preserve">Hier kun je je eigen gegevens invullen. Bij een MC of aanbesteding worden NDA’s getekend door Inkoop, omdat wij procesbegeleider zijn. </w:t>
      </w:r>
    </w:p>
  </w:comment>
  <w:comment w:id="1" w:author="Geel, Jasper van" w:date="2026-10-21T14:41:00Z" w:initials="Jv">
    <w:p w14:paraId="27B22D72" w14:textId="77777777" w:rsidR="00626129" w:rsidRDefault="00626129" w:rsidP="00626129">
      <w:pPr>
        <w:pStyle w:val="Tekstopmerking"/>
      </w:pPr>
      <w:r>
        <w:rPr>
          <w:rStyle w:val="Verwijzingopmerking"/>
        </w:rPr>
        <w:annotationRef/>
      </w:r>
      <w:r>
        <w:t>Hier even kort samenvatten wat het onderwerp is waarom we de NDA aangaan. Dus verwijzen naar het inhoudelijke onderwerp en dat het om een MC gaat.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B255CD" w15:done="1"/>
  <w15:commentEx w15:paraId="27B22D7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441F76" w16cex:dateUtc="2026-10-21T12:40:00Z"/>
  <w16cex:commentExtensible w16cex:durableId="05BAFBD4" w16cex:dateUtc="2026-10-21T1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B255CD" w16cid:durableId="14441F76"/>
  <w16cid:commentId w16cid:paraId="27B22D72" w16cid:durableId="05BAFB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9C18C" w14:textId="77777777" w:rsidR="00246963" w:rsidRDefault="00246963">
      <w:r>
        <w:separator/>
      </w:r>
    </w:p>
  </w:endnote>
  <w:endnote w:type="continuationSeparator" w:id="0">
    <w:p w14:paraId="50F5C4D7" w14:textId="77777777" w:rsidR="00246963" w:rsidRDefault="00246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8715" w14:textId="77777777" w:rsidR="00FD1077" w:rsidRDefault="00FD10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1385" w14:textId="77777777" w:rsidR="006933F9" w:rsidRPr="008077B2" w:rsidRDefault="006933F9">
    <w:pPr>
      <w:pStyle w:val="Footer1"/>
      <w:rPr>
        <w:rFonts w:ascii="Arial" w:hAnsi="Arial" w:cs="Arial"/>
        <w:sz w:val="20"/>
      </w:rPr>
    </w:pPr>
    <w:r w:rsidRPr="008077B2">
      <w:rPr>
        <w:rFonts w:ascii="Arial" w:hAnsi="Arial" w:cs="Arial"/>
        <w:sz w:val="20"/>
      </w:rPr>
      <w:tab/>
      <w:t xml:space="preserve">Page </w:t>
    </w:r>
    <w:r w:rsidRPr="008077B2">
      <w:rPr>
        <w:rStyle w:val="Paginanummer"/>
        <w:rFonts w:ascii="Arial" w:hAnsi="Arial" w:cs="Arial"/>
        <w:sz w:val="20"/>
      </w:rPr>
      <w:fldChar w:fldCharType="begin"/>
    </w:r>
    <w:r w:rsidRPr="008077B2">
      <w:rPr>
        <w:rStyle w:val="Paginanummer"/>
        <w:rFonts w:ascii="Arial" w:hAnsi="Arial" w:cs="Arial"/>
        <w:sz w:val="20"/>
      </w:rPr>
      <w:instrText xml:space="preserve"> PAGE </w:instrText>
    </w:r>
    <w:r w:rsidRPr="008077B2">
      <w:rPr>
        <w:rStyle w:val="Paginanummer"/>
        <w:rFonts w:ascii="Arial" w:hAnsi="Arial" w:cs="Arial"/>
        <w:sz w:val="20"/>
      </w:rPr>
      <w:fldChar w:fldCharType="separate"/>
    </w:r>
    <w:r w:rsidR="00915E10">
      <w:rPr>
        <w:rStyle w:val="Paginanummer"/>
        <w:rFonts w:ascii="Arial" w:hAnsi="Arial" w:cs="Arial"/>
        <w:noProof/>
        <w:sz w:val="20"/>
      </w:rPr>
      <w:t>1</w:t>
    </w:r>
    <w:r w:rsidRPr="008077B2">
      <w:rPr>
        <w:rStyle w:val="Paginanummer"/>
        <w:rFonts w:ascii="Arial" w:hAnsi="Arial" w:cs="Arial"/>
        <w:sz w:val="20"/>
      </w:rPr>
      <w:fldChar w:fldCharType="end"/>
    </w:r>
    <w:r w:rsidRPr="008077B2">
      <w:rPr>
        <w:rStyle w:val="Paginanummer"/>
        <w:rFonts w:ascii="Arial" w:hAnsi="Arial" w:cs="Arial"/>
        <w:sz w:val="20"/>
      </w:rPr>
      <w:t xml:space="preserve"> of </w:t>
    </w:r>
    <w:r w:rsidRPr="008077B2">
      <w:rPr>
        <w:rStyle w:val="Paginanummer"/>
        <w:rFonts w:ascii="Arial" w:hAnsi="Arial" w:cs="Arial"/>
        <w:sz w:val="20"/>
      </w:rPr>
      <w:fldChar w:fldCharType="begin"/>
    </w:r>
    <w:r w:rsidRPr="008077B2">
      <w:rPr>
        <w:rStyle w:val="Paginanummer"/>
        <w:rFonts w:ascii="Arial" w:hAnsi="Arial" w:cs="Arial"/>
        <w:sz w:val="20"/>
      </w:rPr>
      <w:instrText xml:space="preserve"> NUMPAGES </w:instrText>
    </w:r>
    <w:r w:rsidRPr="008077B2">
      <w:rPr>
        <w:rStyle w:val="Paginanummer"/>
        <w:rFonts w:ascii="Arial" w:hAnsi="Arial" w:cs="Arial"/>
        <w:sz w:val="20"/>
      </w:rPr>
      <w:fldChar w:fldCharType="separate"/>
    </w:r>
    <w:r w:rsidR="00915E10">
      <w:rPr>
        <w:rStyle w:val="Paginanummer"/>
        <w:rFonts w:ascii="Arial" w:hAnsi="Arial" w:cs="Arial"/>
        <w:noProof/>
        <w:sz w:val="20"/>
      </w:rPr>
      <w:t>3</w:t>
    </w:r>
    <w:r w:rsidRPr="008077B2">
      <w:rPr>
        <w:rStyle w:val="Paginanummer"/>
        <w:rFonts w:ascii="Arial" w:hAnsi="Arial" w:cs="Arial"/>
        <w:sz w:val="20"/>
      </w:rPr>
      <w:fldChar w:fldCharType="end"/>
    </w:r>
    <w:r w:rsidRPr="008077B2">
      <w:rPr>
        <w:rFonts w:ascii="Arial" w:hAnsi="Arial" w:cs="Arial"/>
        <w:sz w:val="20"/>
      </w:rPr>
      <w:tab/>
    </w:r>
    <w:r w:rsidRPr="008077B2">
      <w:rPr>
        <w:rFonts w:ascii="Arial" w:hAnsi="Arial" w:cs="Arial"/>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00DD" w14:textId="77777777" w:rsidR="00FD1077" w:rsidRDefault="00FD10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D470" w14:textId="77777777" w:rsidR="00246963" w:rsidRDefault="00246963">
      <w:r>
        <w:separator/>
      </w:r>
    </w:p>
  </w:footnote>
  <w:footnote w:type="continuationSeparator" w:id="0">
    <w:p w14:paraId="3F755388" w14:textId="77777777" w:rsidR="00246963" w:rsidRDefault="00246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4384" w14:textId="77777777" w:rsidR="00FD1077" w:rsidRDefault="00FD10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1384" w14:textId="04542FF0" w:rsidR="006933F9" w:rsidRPr="00275202" w:rsidRDefault="00FD1077" w:rsidP="009C7D89">
    <w:pPr>
      <w:pStyle w:val="Koptekst"/>
      <w:ind w:left="2664" w:firstLine="4536"/>
      <w:jc w:val="right"/>
    </w:pPr>
    <w:r>
      <w:rPr>
        <w:noProof/>
      </w:rPr>
      <w:drawing>
        <wp:inline distT="0" distB="0" distL="0" distR="0" wp14:anchorId="2CBFC588" wp14:editId="5409C6D9">
          <wp:extent cx="1246094" cy="531403"/>
          <wp:effectExtent l="0" t="0" r="0" b="2540"/>
          <wp:docPr id="4" name="Afbeelding 3">
            <a:extLst xmlns:a="http://schemas.openxmlformats.org/drawingml/2006/main">
              <a:ext uri="{FF2B5EF4-FFF2-40B4-BE49-F238E27FC236}">
                <a16:creationId xmlns:a16="http://schemas.microsoft.com/office/drawing/2014/main" id="{18265937-D4AC-4CA7-AD52-D210497C2A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18265937-D4AC-4CA7-AD52-D210497C2A0C}"/>
                      </a:ext>
                    </a:extLst>
                  </pic:cNvPr>
                  <pic:cNvPicPr>
                    <a:picLocks noChangeAspect="1"/>
                  </pic:cNvPicPr>
                </pic:nvPicPr>
                <pic:blipFill>
                  <a:blip r:embed="rId1"/>
                  <a:stretch>
                    <a:fillRect/>
                  </a:stretch>
                </pic:blipFill>
                <pic:spPr>
                  <a:xfrm>
                    <a:off x="0" y="0"/>
                    <a:ext cx="1246094" cy="53140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61B4" w14:textId="77777777" w:rsidR="00FD1077" w:rsidRDefault="00FD10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404F"/>
    <w:multiLevelType w:val="hybridMultilevel"/>
    <w:tmpl w:val="975E5894"/>
    <w:lvl w:ilvl="0" w:tplc="04130019">
      <w:start w:val="1"/>
      <w:numFmt w:val="lowerLetter"/>
      <w:lvlText w:val="%1."/>
      <w:lvlJc w:val="left"/>
      <w:pPr>
        <w:tabs>
          <w:tab w:val="num" w:pos="680"/>
        </w:tabs>
        <w:ind w:left="680" w:hanging="680"/>
      </w:pPr>
      <w:rPr>
        <w:rFonts w:hint="default"/>
      </w:rPr>
    </w:lvl>
    <w:lvl w:ilvl="1" w:tplc="930EF4C4">
      <w:start w:val="1"/>
      <w:numFmt w:val="bullet"/>
      <w:lvlText w:val=""/>
      <w:lvlJc w:val="left"/>
      <w:pPr>
        <w:tabs>
          <w:tab w:val="num" w:pos="1440"/>
        </w:tabs>
        <w:ind w:left="1440" w:hanging="360"/>
      </w:pPr>
      <w:rPr>
        <w:rFonts w:ascii="Symbol" w:hAnsi="Symbol"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1855B0E"/>
    <w:multiLevelType w:val="hybridMultilevel"/>
    <w:tmpl w:val="89CCB72C"/>
    <w:lvl w:ilvl="0" w:tplc="DDC2115E">
      <w:start w:val="1"/>
      <w:numFmt w:val="lowerLetter"/>
      <w:lvlText w:val="%1."/>
      <w:lvlJc w:val="left"/>
      <w:pPr>
        <w:tabs>
          <w:tab w:val="num" w:pos="680"/>
        </w:tabs>
        <w:ind w:left="680" w:hanging="68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752009"/>
    <w:multiLevelType w:val="multilevel"/>
    <w:tmpl w:val="5FEEA16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7CB57A4C"/>
    <w:multiLevelType w:val="hybridMultilevel"/>
    <w:tmpl w:val="581202FC"/>
    <w:lvl w:ilvl="0" w:tplc="50949072">
      <w:start w:val="1"/>
      <w:numFmt w:val="lowerLetter"/>
      <w:lvlText w:val="%1."/>
      <w:lvlJc w:val="left"/>
      <w:pPr>
        <w:tabs>
          <w:tab w:val="num" w:pos="680"/>
        </w:tabs>
        <w:ind w:left="680" w:hanging="680"/>
      </w:pPr>
      <w:rPr>
        <w:rFonts w:hint="default"/>
      </w:rPr>
    </w:lvl>
    <w:lvl w:ilvl="1" w:tplc="930EF4C4">
      <w:start w:val="1"/>
      <w:numFmt w:val="bullet"/>
      <w:lvlText w:val=""/>
      <w:lvlJc w:val="left"/>
      <w:pPr>
        <w:tabs>
          <w:tab w:val="num" w:pos="1440"/>
        </w:tabs>
        <w:ind w:left="1440" w:hanging="360"/>
      </w:pPr>
      <w:rPr>
        <w:rFonts w:ascii="Symbol" w:hAnsi="Symbol"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941790244">
    <w:abstractNumId w:val="1"/>
  </w:num>
  <w:num w:numId="2" w16cid:durableId="1787307820">
    <w:abstractNumId w:val="3"/>
  </w:num>
  <w:num w:numId="3" w16cid:durableId="1152256484">
    <w:abstractNumId w:val="0"/>
  </w:num>
  <w:num w:numId="4" w16cid:durableId="76745815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el, Jasper van">
    <w15:presenceInfo w15:providerId="AD" w15:userId="S::Jasper.van.Geel@enexis.nl::ce7803a8-13c2-47eb-bff7-9e3d29e8c3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256"/>
    <w:rsid w:val="00004C77"/>
    <w:rsid w:val="0000572C"/>
    <w:rsid w:val="000417B5"/>
    <w:rsid w:val="000F52ED"/>
    <w:rsid w:val="001256E2"/>
    <w:rsid w:val="00165625"/>
    <w:rsid w:val="0019013D"/>
    <w:rsid w:val="00223D0A"/>
    <w:rsid w:val="00234964"/>
    <w:rsid w:val="002353BC"/>
    <w:rsid w:val="00246963"/>
    <w:rsid w:val="002556C7"/>
    <w:rsid w:val="00263F4F"/>
    <w:rsid w:val="002B791F"/>
    <w:rsid w:val="002C56F8"/>
    <w:rsid w:val="00313B40"/>
    <w:rsid w:val="00333325"/>
    <w:rsid w:val="003C5C79"/>
    <w:rsid w:val="003D503A"/>
    <w:rsid w:val="004807CD"/>
    <w:rsid w:val="004D5FD9"/>
    <w:rsid w:val="0050447B"/>
    <w:rsid w:val="00506F06"/>
    <w:rsid w:val="005759AC"/>
    <w:rsid w:val="005B6D70"/>
    <w:rsid w:val="00611ECD"/>
    <w:rsid w:val="00626129"/>
    <w:rsid w:val="00633643"/>
    <w:rsid w:val="00633F40"/>
    <w:rsid w:val="006933F9"/>
    <w:rsid w:val="006A70CE"/>
    <w:rsid w:val="007557CA"/>
    <w:rsid w:val="0075762E"/>
    <w:rsid w:val="007D04C7"/>
    <w:rsid w:val="007E1256"/>
    <w:rsid w:val="00801615"/>
    <w:rsid w:val="00813659"/>
    <w:rsid w:val="00825F7B"/>
    <w:rsid w:val="0086301E"/>
    <w:rsid w:val="0088774F"/>
    <w:rsid w:val="00915E10"/>
    <w:rsid w:val="009C4D19"/>
    <w:rsid w:val="009C7D89"/>
    <w:rsid w:val="009D6E19"/>
    <w:rsid w:val="00A308D2"/>
    <w:rsid w:val="00AD306C"/>
    <w:rsid w:val="00AF0F3F"/>
    <w:rsid w:val="00B5482D"/>
    <w:rsid w:val="00B730AA"/>
    <w:rsid w:val="00BC4E82"/>
    <w:rsid w:val="00BC6D67"/>
    <w:rsid w:val="00BD5EDD"/>
    <w:rsid w:val="00BE0B21"/>
    <w:rsid w:val="00BE5D37"/>
    <w:rsid w:val="00D510B7"/>
    <w:rsid w:val="00DD32F4"/>
    <w:rsid w:val="00EA108C"/>
    <w:rsid w:val="00EA705F"/>
    <w:rsid w:val="00F0487F"/>
    <w:rsid w:val="00FA2930"/>
    <w:rsid w:val="00FD1077"/>
    <w:rsid w:val="00FE7D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C1325"/>
  <w15:docId w15:val="{20B62C3B-EF23-4D4B-8978-AFBA9EC85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1256"/>
    <w:pPr>
      <w:widowControl w:val="0"/>
      <w:overflowPunct w:val="0"/>
      <w:autoSpaceDE w:val="0"/>
      <w:autoSpaceDN w:val="0"/>
      <w:adjustRightInd w:val="0"/>
      <w:spacing w:after="0" w:line="240" w:lineRule="auto"/>
      <w:textAlignment w:val="baseline"/>
    </w:pPr>
    <w:rPr>
      <w:rFonts w:ascii="Courier" w:eastAsia="Times New Roman" w:hAnsi="Courier" w:cs="Times New Roman"/>
      <w:sz w:val="24"/>
      <w:szCs w:val="20"/>
      <w:lang w:val="en-AU"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oter1">
    <w:name w:val="Footer1"/>
    <w:basedOn w:val="Standaard"/>
    <w:rsid w:val="007E1256"/>
    <w:pPr>
      <w:tabs>
        <w:tab w:val="center" w:pos="4536"/>
        <w:tab w:val="right" w:pos="9072"/>
      </w:tabs>
    </w:pPr>
  </w:style>
  <w:style w:type="paragraph" w:styleId="Koptekst">
    <w:name w:val="header"/>
    <w:basedOn w:val="Standaard"/>
    <w:link w:val="KoptekstChar"/>
    <w:uiPriority w:val="99"/>
    <w:rsid w:val="007E1256"/>
    <w:pPr>
      <w:tabs>
        <w:tab w:val="center" w:pos="4536"/>
        <w:tab w:val="right" w:pos="9072"/>
      </w:tabs>
    </w:pPr>
  </w:style>
  <w:style w:type="character" w:customStyle="1" w:styleId="KoptekstChar">
    <w:name w:val="Koptekst Char"/>
    <w:basedOn w:val="Standaardalinea-lettertype"/>
    <w:link w:val="Koptekst"/>
    <w:uiPriority w:val="99"/>
    <w:rsid w:val="007E1256"/>
    <w:rPr>
      <w:rFonts w:ascii="Courier" w:eastAsia="Times New Roman" w:hAnsi="Courier" w:cs="Times New Roman"/>
      <w:sz w:val="24"/>
      <w:szCs w:val="20"/>
      <w:lang w:val="en-AU" w:eastAsia="nl-NL"/>
    </w:rPr>
  </w:style>
  <w:style w:type="character" w:styleId="Paginanummer">
    <w:name w:val="page number"/>
    <w:basedOn w:val="Standaardalinea-lettertype"/>
    <w:rsid w:val="007E1256"/>
  </w:style>
  <w:style w:type="paragraph" w:styleId="Ballontekst">
    <w:name w:val="Balloon Text"/>
    <w:basedOn w:val="Standaard"/>
    <w:link w:val="BallontekstChar"/>
    <w:uiPriority w:val="99"/>
    <w:semiHidden/>
    <w:unhideWhenUsed/>
    <w:rsid w:val="007E1256"/>
    <w:rPr>
      <w:rFonts w:ascii="Tahoma" w:hAnsi="Tahoma" w:cs="Tahoma"/>
      <w:sz w:val="16"/>
      <w:szCs w:val="16"/>
    </w:rPr>
  </w:style>
  <w:style w:type="character" w:customStyle="1" w:styleId="BallontekstChar">
    <w:name w:val="Ballontekst Char"/>
    <w:basedOn w:val="Standaardalinea-lettertype"/>
    <w:link w:val="Ballontekst"/>
    <w:uiPriority w:val="99"/>
    <w:semiHidden/>
    <w:rsid w:val="007E1256"/>
    <w:rPr>
      <w:rFonts w:ascii="Tahoma" w:eastAsia="Times New Roman" w:hAnsi="Tahoma" w:cs="Tahoma"/>
      <w:sz w:val="16"/>
      <w:szCs w:val="16"/>
      <w:lang w:val="en-AU" w:eastAsia="nl-NL"/>
    </w:rPr>
  </w:style>
  <w:style w:type="paragraph" w:styleId="Voettekst">
    <w:name w:val="footer"/>
    <w:basedOn w:val="Standaard"/>
    <w:link w:val="VoettekstChar"/>
    <w:uiPriority w:val="99"/>
    <w:unhideWhenUsed/>
    <w:rsid w:val="009C7D89"/>
    <w:pPr>
      <w:tabs>
        <w:tab w:val="center" w:pos="4536"/>
        <w:tab w:val="right" w:pos="9072"/>
      </w:tabs>
    </w:pPr>
  </w:style>
  <w:style w:type="character" w:customStyle="1" w:styleId="VoettekstChar">
    <w:name w:val="Voettekst Char"/>
    <w:basedOn w:val="Standaardalinea-lettertype"/>
    <w:link w:val="Voettekst"/>
    <w:uiPriority w:val="99"/>
    <w:rsid w:val="009C7D89"/>
    <w:rPr>
      <w:rFonts w:ascii="Courier" w:eastAsia="Times New Roman" w:hAnsi="Courier" w:cs="Times New Roman"/>
      <w:sz w:val="24"/>
      <w:szCs w:val="20"/>
      <w:lang w:val="en-AU" w:eastAsia="nl-NL"/>
    </w:rPr>
  </w:style>
  <w:style w:type="character" w:styleId="Verwijzingopmerking">
    <w:name w:val="annotation reference"/>
    <w:basedOn w:val="Standaardalinea-lettertype"/>
    <w:uiPriority w:val="99"/>
    <w:semiHidden/>
    <w:unhideWhenUsed/>
    <w:rsid w:val="00BC4E82"/>
    <w:rPr>
      <w:sz w:val="16"/>
      <w:szCs w:val="16"/>
    </w:rPr>
  </w:style>
  <w:style w:type="paragraph" w:styleId="Tekstopmerking">
    <w:name w:val="annotation text"/>
    <w:basedOn w:val="Standaard"/>
    <w:link w:val="TekstopmerkingChar"/>
    <w:uiPriority w:val="99"/>
    <w:unhideWhenUsed/>
    <w:rsid w:val="00BC4E82"/>
    <w:rPr>
      <w:sz w:val="20"/>
    </w:rPr>
  </w:style>
  <w:style w:type="character" w:customStyle="1" w:styleId="TekstopmerkingChar">
    <w:name w:val="Tekst opmerking Char"/>
    <w:basedOn w:val="Standaardalinea-lettertype"/>
    <w:link w:val="Tekstopmerking"/>
    <w:uiPriority w:val="99"/>
    <w:rsid w:val="00BC4E82"/>
    <w:rPr>
      <w:rFonts w:ascii="Courier" w:eastAsia="Times New Roman" w:hAnsi="Courier" w:cs="Times New Roman"/>
      <w:sz w:val="20"/>
      <w:szCs w:val="20"/>
      <w:lang w:val="en-AU" w:eastAsia="nl-NL"/>
    </w:rPr>
  </w:style>
  <w:style w:type="paragraph" w:styleId="Onderwerpvanopmerking">
    <w:name w:val="annotation subject"/>
    <w:basedOn w:val="Tekstopmerking"/>
    <w:next w:val="Tekstopmerking"/>
    <w:link w:val="OnderwerpvanopmerkingChar"/>
    <w:uiPriority w:val="99"/>
    <w:semiHidden/>
    <w:unhideWhenUsed/>
    <w:rsid w:val="00BC4E82"/>
    <w:rPr>
      <w:b/>
      <w:bCs/>
    </w:rPr>
  </w:style>
  <w:style w:type="character" w:customStyle="1" w:styleId="OnderwerpvanopmerkingChar">
    <w:name w:val="Onderwerp van opmerking Char"/>
    <w:basedOn w:val="TekstopmerkingChar"/>
    <w:link w:val="Onderwerpvanopmerking"/>
    <w:uiPriority w:val="99"/>
    <w:semiHidden/>
    <w:rsid w:val="00BC4E82"/>
    <w:rPr>
      <w:rFonts w:ascii="Courier" w:eastAsia="Times New Roman" w:hAnsi="Courier" w:cs="Times New Roman"/>
      <w:b/>
      <w:bCs/>
      <w:sz w:val="20"/>
      <w:szCs w:val="20"/>
      <w:lang w:val="en-AU"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DE635C49C2A044B23B670A66F5A9A1" ma:contentTypeVersion="3" ma:contentTypeDescription="Een nieuw document maken." ma:contentTypeScope="" ma:versionID="72320fa4d7654dbf6080e0f962e37dc9">
  <xsd:schema xmlns:xsd="http://www.w3.org/2001/XMLSchema" xmlns:xs="http://www.w3.org/2001/XMLSchema" xmlns:p="http://schemas.microsoft.com/office/2006/metadata/properties" xmlns:ns2="6a95508c-aaf8-42ab-953b-6a0bb050a685" targetNamespace="http://schemas.microsoft.com/office/2006/metadata/properties" ma:root="true" ma:fieldsID="93b509b9cd1d1a91a7319519efeceb01" ns2:_="">
    <xsd:import namespace="6a95508c-aaf8-42ab-953b-6a0bb050a6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5508c-aaf8-42ab-953b-6a0bb050a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CA1C7E-AEDA-45D2-89DF-7ADF5ADE4F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7892DA-690F-4B13-9911-CDE051C35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5508c-aaf8-42ab-953b-6a0bb050a6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D36D9A-0CC1-409D-BD43-731405A4E34D}">
  <ds:schemaRefs>
    <ds:schemaRef ds:uri="http://schemas.microsoft.com/sharepoint/v3/contenttype/forms"/>
  </ds:schemaRefs>
</ds:datastoreItem>
</file>

<file path=docMetadata/LabelInfo.xml><?xml version="1.0" encoding="utf-8"?>
<clbl:labelList xmlns:clbl="http://schemas.microsoft.com/office/2020/mipLabelMetadata">
  <clbl:label id="{c77dc5d5-1840-4715-a0b4-893a2b371d80}" enabled="1" method="Standard" siteId="{ad89fa4f-e4a0-4ddb-9d18-f7eeec649ffc}"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895</Words>
  <Characters>5912</Characters>
  <Application>Microsoft Office Word</Application>
  <DocSecurity>0</DocSecurity>
  <Lines>100</Lines>
  <Paragraphs>31</Paragraphs>
  <ScaleCrop>false</ScaleCrop>
  <HeadingPairs>
    <vt:vector size="2" baseType="variant">
      <vt:variant>
        <vt:lpstr>Titel</vt:lpstr>
      </vt:variant>
      <vt:variant>
        <vt:i4>1</vt:i4>
      </vt:variant>
    </vt:vector>
  </HeadingPairs>
  <TitlesOfParts>
    <vt:vector size="1" baseType="lpstr">
      <vt:lpstr/>
    </vt:vector>
  </TitlesOfParts>
  <Company>Enexis</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 1-zijdig (Engels)</dc:title>
  <dc:creator>Tan, Natallia</dc:creator>
  <cp:lastModifiedBy>Kierpensteijn, Roderick</cp:lastModifiedBy>
  <cp:revision>19</cp:revision>
  <dcterms:created xsi:type="dcterms:W3CDTF">2020-02-12T11:34:00Z</dcterms:created>
  <dcterms:modified xsi:type="dcterms:W3CDTF">2026-10-26T12:50:00Z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0x01010030DE635C49C2A044B23B670A66F5A9A1</vt:lpwstr>
  </property>
  <property fmtid="{D5CDD505-2E9C-101B-9397-08002B2CF9AE}" pid="3" name="TaxKeyword">
    <vt:lpwstr/>
  </property>
  <property fmtid="{D5CDD505-2E9C-101B-9397-08002B2CF9AE}" pid="4" name="EnexisOrganizationalUnit">
    <vt:lpwstr/>
  </property>
  <property fmtid="{D5CDD505-2E9C-101B-9397-08002B2CF9AE}" pid="5" name="EnexisProcess">
    <vt:lpwstr/>
  </property>
  <property fmtid="{D5CDD505-2E9C-101B-9397-08002B2CF9AE}" pid="6" name="EnexisDocumentType">
    <vt:lpwstr/>
  </property>
  <property fmtid="{D5CDD505-2E9C-101B-9397-08002B2CF9AE}" pid="7" name="EnexisIntranetCategory">
    <vt:lpwstr/>
  </property>
  <property fmtid="{D5CDD505-2E9C-101B-9397-08002B2CF9AE}" pid="8" name="EnexisAggregation">
    <vt:lpwstr/>
  </property>
  <property fmtid="{D5CDD505-2E9C-101B-9397-08002B2CF9AE}" pid="9" name="Typedoc">
    <vt:lpwstr>Template</vt:lpwstr>
  </property>
  <property fmtid="{D5CDD505-2E9C-101B-9397-08002B2CF9AE}" pid="10" name="Indossier">
    <vt:lpwstr>X</vt:lpwstr>
  </property>
  <property fmtid="{D5CDD505-2E9C-101B-9397-08002B2CF9AE}" pid="11" name="StapEIM">
    <vt:lpwstr>Stap 4: Bepaal selectie en/of gunningscriteria</vt:lpwstr>
  </property>
  <property fmtid="{D5CDD505-2E9C-101B-9397-08002B2CF9AE}" pid="12" name="docLang">
    <vt:lpwstr>en</vt:lpwstr>
  </property>
</Properties>
</file>