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5B162" w14:textId="0A13D9FA" w:rsidR="00803378" w:rsidRDefault="002A119D">
      <w:pPr>
        <w:spacing w:after="0" w:line="259" w:lineRule="auto"/>
        <w:ind w:left="-1152" w:right="-1" w:firstLine="0"/>
        <w:jc w:val="left"/>
      </w:pPr>
      <w:r w:rsidRPr="006316F6">
        <w:rPr>
          <w:noProof/>
        </w:rPr>
        <w:drawing>
          <wp:anchor distT="0" distB="0" distL="114300" distR="114300" simplePos="0" relativeHeight="251674624" behindDoc="0" locked="0" layoutInCell="1" allowOverlap="1" wp14:anchorId="3DE58782" wp14:editId="1036CBEB">
            <wp:simplePos x="0" y="0"/>
            <wp:positionH relativeFrom="column">
              <wp:posOffset>-714375</wp:posOffset>
            </wp:positionH>
            <wp:positionV relativeFrom="paragraph">
              <wp:posOffset>0</wp:posOffset>
            </wp:positionV>
            <wp:extent cx="2353003" cy="2410161"/>
            <wp:effectExtent l="0" t="0" r="9525" b="9525"/>
            <wp:wrapSquare wrapText="bothSides"/>
            <wp:docPr id="16483756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75691" name=""/>
                    <pic:cNvPicPr/>
                  </pic:nvPicPr>
                  <pic:blipFill>
                    <a:blip r:embed="rId11">
                      <a:extLst>
                        <a:ext uri="{28A0092B-C50C-407E-A947-70E740481C1C}">
                          <a14:useLocalDpi xmlns:a14="http://schemas.microsoft.com/office/drawing/2010/main" val="0"/>
                        </a:ext>
                      </a:extLst>
                    </a:blip>
                    <a:stretch>
                      <a:fillRect/>
                    </a:stretch>
                  </pic:blipFill>
                  <pic:spPr>
                    <a:xfrm>
                      <a:off x="0" y="0"/>
                      <a:ext cx="2353003" cy="2410161"/>
                    </a:xfrm>
                    <a:prstGeom prst="rect">
                      <a:avLst/>
                    </a:prstGeom>
                  </pic:spPr>
                </pic:pic>
              </a:graphicData>
            </a:graphic>
          </wp:anchor>
        </w:drawing>
      </w:r>
    </w:p>
    <w:p w14:paraId="3976FA20" w14:textId="77777777" w:rsidR="00803378" w:rsidRDefault="00803378">
      <w:pPr>
        <w:spacing w:after="0" w:line="259" w:lineRule="auto"/>
        <w:ind w:left="-1152" w:right="-1" w:firstLine="0"/>
        <w:jc w:val="left"/>
      </w:pPr>
    </w:p>
    <w:p w14:paraId="07A35D32" w14:textId="77777777" w:rsidR="00803378" w:rsidRDefault="00803378">
      <w:pPr>
        <w:spacing w:after="0" w:line="259" w:lineRule="auto"/>
        <w:ind w:left="-1152" w:right="-1" w:firstLine="0"/>
        <w:jc w:val="left"/>
      </w:pPr>
    </w:p>
    <w:p w14:paraId="6CB16E23" w14:textId="11C633E4" w:rsidR="00803378" w:rsidRDefault="00803378">
      <w:pPr>
        <w:spacing w:after="0" w:line="259" w:lineRule="auto"/>
        <w:ind w:left="-1152" w:right="-1" w:firstLine="0"/>
        <w:jc w:val="left"/>
      </w:pPr>
    </w:p>
    <w:p w14:paraId="0D8CCCEB" w14:textId="77777777" w:rsidR="00803378" w:rsidRDefault="00803378">
      <w:pPr>
        <w:spacing w:after="0" w:line="259" w:lineRule="auto"/>
        <w:ind w:left="-1152" w:right="-1" w:firstLine="0"/>
        <w:jc w:val="left"/>
      </w:pPr>
    </w:p>
    <w:p w14:paraId="61CD0C43" w14:textId="77777777" w:rsidR="00803378" w:rsidRDefault="00803378">
      <w:pPr>
        <w:spacing w:after="0" w:line="259" w:lineRule="auto"/>
        <w:ind w:left="-1152" w:right="-1" w:firstLine="0"/>
        <w:jc w:val="left"/>
      </w:pPr>
    </w:p>
    <w:p w14:paraId="7A9AD969" w14:textId="1DC8C90E" w:rsidR="00803378" w:rsidRDefault="00803378">
      <w:pPr>
        <w:spacing w:after="0" w:line="259" w:lineRule="auto"/>
        <w:ind w:left="-1152" w:right="-1" w:firstLine="0"/>
        <w:jc w:val="left"/>
      </w:pPr>
    </w:p>
    <w:p w14:paraId="30C3759D" w14:textId="5357A6E5" w:rsidR="006956CD" w:rsidRDefault="006956CD">
      <w:pPr>
        <w:spacing w:after="0" w:line="259" w:lineRule="auto"/>
        <w:ind w:left="-1152" w:right="-1" w:firstLine="0"/>
        <w:jc w:val="left"/>
      </w:pPr>
    </w:p>
    <w:p w14:paraId="05EE8408" w14:textId="77777777" w:rsidR="002A119D" w:rsidRDefault="002A119D">
      <w:pPr>
        <w:spacing w:after="0" w:line="259" w:lineRule="auto"/>
        <w:ind w:left="-1152" w:right="-1" w:firstLine="0"/>
        <w:jc w:val="left"/>
      </w:pPr>
    </w:p>
    <w:p w14:paraId="77F8D062" w14:textId="66EF6C1F" w:rsidR="002A119D" w:rsidRDefault="002A119D">
      <w:pPr>
        <w:spacing w:after="0" w:line="259" w:lineRule="auto"/>
        <w:ind w:left="-1152" w:right="-1" w:firstLine="0"/>
        <w:jc w:val="left"/>
      </w:pPr>
    </w:p>
    <w:p w14:paraId="230BA000" w14:textId="77777777" w:rsidR="002A119D" w:rsidRDefault="002A119D">
      <w:pPr>
        <w:spacing w:after="0" w:line="259" w:lineRule="auto"/>
        <w:ind w:left="-1152" w:right="-1" w:firstLine="0"/>
        <w:jc w:val="left"/>
      </w:pPr>
    </w:p>
    <w:p w14:paraId="4D54C10C" w14:textId="77777777" w:rsidR="002A119D" w:rsidRDefault="002A119D">
      <w:pPr>
        <w:spacing w:after="0" w:line="259" w:lineRule="auto"/>
        <w:ind w:left="-1152" w:right="-1" w:firstLine="0"/>
        <w:jc w:val="left"/>
      </w:pPr>
    </w:p>
    <w:p w14:paraId="67B10F10" w14:textId="77777777" w:rsidR="002A119D" w:rsidRDefault="002A119D">
      <w:pPr>
        <w:spacing w:after="0" w:line="259" w:lineRule="auto"/>
        <w:ind w:left="-1152" w:right="-1" w:firstLine="0"/>
        <w:jc w:val="left"/>
      </w:pPr>
    </w:p>
    <w:p w14:paraId="0BA4E2D8" w14:textId="77777777" w:rsidR="002A119D" w:rsidRDefault="002A119D">
      <w:pPr>
        <w:spacing w:after="0" w:line="259" w:lineRule="auto"/>
        <w:ind w:left="-1152" w:right="-1" w:firstLine="0"/>
        <w:jc w:val="left"/>
      </w:pPr>
    </w:p>
    <w:p w14:paraId="29CD046C" w14:textId="77777777" w:rsidR="002A119D" w:rsidRDefault="002A119D">
      <w:pPr>
        <w:spacing w:after="0" w:line="259" w:lineRule="auto"/>
        <w:ind w:left="-1152" w:right="-1" w:firstLine="0"/>
        <w:jc w:val="left"/>
      </w:pPr>
    </w:p>
    <w:p w14:paraId="6B5750AC" w14:textId="77777777" w:rsidR="002A119D" w:rsidRDefault="002A119D">
      <w:pPr>
        <w:spacing w:after="0" w:line="259" w:lineRule="auto"/>
        <w:ind w:left="-1152" w:right="-1" w:firstLine="0"/>
        <w:jc w:val="left"/>
      </w:pPr>
    </w:p>
    <w:p w14:paraId="2268075A" w14:textId="77777777" w:rsidR="002A119D" w:rsidRDefault="002A119D">
      <w:pPr>
        <w:spacing w:after="0" w:line="259" w:lineRule="auto"/>
        <w:ind w:left="-1152" w:right="-1" w:firstLine="0"/>
        <w:jc w:val="left"/>
      </w:pPr>
    </w:p>
    <w:p w14:paraId="49C0C88B" w14:textId="77777777" w:rsidR="00454603" w:rsidRPr="00147D47" w:rsidRDefault="00454603" w:rsidP="00454603">
      <w:pPr>
        <w:spacing w:after="160" w:line="259" w:lineRule="auto"/>
        <w:ind w:left="0" w:firstLine="0"/>
        <w:jc w:val="center"/>
        <w:rPr>
          <w:lang w:val="en-US"/>
        </w:rPr>
      </w:pPr>
      <w:r w:rsidRPr="00192120">
        <w:rPr>
          <w:sz w:val="40"/>
          <w:lang w:val="en-US"/>
        </w:rPr>
        <w:t xml:space="preserve">Market consultation “to investigate the feasibility of a Small Modular Reactor (SMR) within the boundaries </w:t>
      </w:r>
      <w:r w:rsidRPr="00726C22">
        <w:rPr>
          <w:sz w:val="40"/>
          <w:lang w:val="en-US"/>
        </w:rPr>
        <w:t xml:space="preserve">of the </w:t>
      </w:r>
      <w:r>
        <w:rPr>
          <w:sz w:val="40"/>
          <w:lang w:val="en-US"/>
        </w:rPr>
        <w:t>Municipality</w:t>
      </w:r>
      <w:r w:rsidRPr="00726C22">
        <w:rPr>
          <w:sz w:val="40"/>
          <w:lang w:val="en-US"/>
        </w:rPr>
        <w:t xml:space="preserve"> of Den Helder”</w:t>
      </w:r>
    </w:p>
    <w:p w14:paraId="6235E5A5" w14:textId="77777777" w:rsidR="002A119D" w:rsidRPr="00454603" w:rsidRDefault="002A119D">
      <w:pPr>
        <w:spacing w:after="0" w:line="259" w:lineRule="auto"/>
        <w:ind w:left="-1152" w:right="-1" w:firstLine="0"/>
        <w:jc w:val="left"/>
        <w:rPr>
          <w:lang w:val="en-US"/>
        </w:rPr>
      </w:pPr>
    </w:p>
    <w:p w14:paraId="4E275144" w14:textId="77777777" w:rsidR="002A119D" w:rsidRPr="00454603" w:rsidRDefault="002A119D">
      <w:pPr>
        <w:spacing w:after="0" w:line="259" w:lineRule="auto"/>
        <w:ind w:left="-1152" w:right="-1" w:firstLine="0"/>
        <w:jc w:val="left"/>
        <w:rPr>
          <w:lang w:val="en-US"/>
        </w:rPr>
      </w:pPr>
    </w:p>
    <w:p w14:paraId="3173F7FD" w14:textId="77777777" w:rsidR="002A119D" w:rsidRPr="00454603" w:rsidRDefault="002A119D">
      <w:pPr>
        <w:spacing w:after="0" w:line="259" w:lineRule="auto"/>
        <w:ind w:left="-1152" w:right="-1" w:firstLine="0"/>
        <w:jc w:val="left"/>
        <w:rPr>
          <w:lang w:val="en-US"/>
        </w:rPr>
      </w:pPr>
    </w:p>
    <w:p w14:paraId="3C4867B6" w14:textId="77777777" w:rsidR="002A119D" w:rsidRPr="00454603" w:rsidRDefault="002A119D">
      <w:pPr>
        <w:spacing w:after="0" w:line="259" w:lineRule="auto"/>
        <w:ind w:left="-1152" w:right="-1" w:firstLine="0"/>
        <w:jc w:val="left"/>
        <w:rPr>
          <w:lang w:val="en-US"/>
        </w:rPr>
      </w:pPr>
    </w:p>
    <w:p w14:paraId="0FEC430C" w14:textId="77777777" w:rsidR="002A119D" w:rsidRPr="00454603" w:rsidRDefault="002A119D">
      <w:pPr>
        <w:spacing w:after="0" w:line="259" w:lineRule="auto"/>
        <w:ind w:left="-1152" w:right="-1" w:firstLine="0"/>
        <w:jc w:val="left"/>
        <w:rPr>
          <w:lang w:val="en-US"/>
        </w:rPr>
      </w:pPr>
    </w:p>
    <w:p w14:paraId="04FFD65A" w14:textId="77777777" w:rsidR="002A119D" w:rsidRPr="00454603" w:rsidRDefault="002A119D">
      <w:pPr>
        <w:spacing w:after="0" w:line="259" w:lineRule="auto"/>
        <w:ind w:left="-1152" w:right="-1" w:firstLine="0"/>
        <w:jc w:val="left"/>
        <w:rPr>
          <w:lang w:val="en-US"/>
        </w:rPr>
      </w:pPr>
    </w:p>
    <w:p w14:paraId="4FD5D12C" w14:textId="77777777" w:rsidR="002A119D" w:rsidRPr="00454603" w:rsidRDefault="002A119D">
      <w:pPr>
        <w:spacing w:after="0" w:line="259" w:lineRule="auto"/>
        <w:ind w:left="-1152" w:right="-1" w:firstLine="0"/>
        <w:jc w:val="left"/>
        <w:rPr>
          <w:lang w:val="en-US"/>
        </w:rPr>
      </w:pPr>
    </w:p>
    <w:p w14:paraId="4CF1592B" w14:textId="77777777" w:rsidR="002A119D" w:rsidRPr="00454603" w:rsidRDefault="002A119D">
      <w:pPr>
        <w:spacing w:after="0" w:line="259" w:lineRule="auto"/>
        <w:ind w:left="-1152" w:right="-1" w:firstLine="0"/>
        <w:jc w:val="left"/>
        <w:rPr>
          <w:lang w:val="en-US"/>
        </w:rPr>
      </w:pPr>
    </w:p>
    <w:p w14:paraId="4F7C0942" w14:textId="77777777" w:rsidR="002A119D" w:rsidRPr="00454603" w:rsidRDefault="002A119D">
      <w:pPr>
        <w:spacing w:after="0" w:line="259" w:lineRule="auto"/>
        <w:ind w:left="-1152" w:right="-1" w:firstLine="0"/>
        <w:jc w:val="left"/>
        <w:rPr>
          <w:lang w:val="en-US"/>
        </w:rPr>
      </w:pPr>
    </w:p>
    <w:p w14:paraId="0844F268" w14:textId="77777777" w:rsidR="002A119D" w:rsidRPr="00454603" w:rsidRDefault="002A119D">
      <w:pPr>
        <w:spacing w:after="0" w:line="259" w:lineRule="auto"/>
        <w:ind w:left="-1152" w:right="-1" w:firstLine="0"/>
        <w:jc w:val="left"/>
        <w:rPr>
          <w:lang w:val="en-US"/>
        </w:rPr>
      </w:pPr>
    </w:p>
    <w:p w14:paraId="1AA03569" w14:textId="77777777" w:rsidR="002A119D" w:rsidRPr="00454603" w:rsidRDefault="002A119D">
      <w:pPr>
        <w:spacing w:after="0" w:line="259" w:lineRule="auto"/>
        <w:ind w:left="-1152" w:right="-1" w:firstLine="0"/>
        <w:jc w:val="left"/>
        <w:rPr>
          <w:lang w:val="en-US"/>
        </w:rPr>
      </w:pPr>
    </w:p>
    <w:p w14:paraId="66B5573E" w14:textId="77777777" w:rsidR="002A119D" w:rsidRPr="00454603" w:rsidRDefault="002A119D">
      <w:pPr>
        <w:spacing w:after="0" w:line="259" w:lineRule="auto"/>
        <w:ind w:left="-1152" w:right="-1" w:firstLine="0"/>
        <w:jc w:val="left"/>
        <w:rPr>
          <w:lang w:val="en-US"/>
        </w:rPr>
      </w:pPr>
    </w:p>
    <w:p w14:paraId="2CEE83DE" w14:textId="77777777" w:rsidR="002A119D" w:rsidRPr="00454603" w:rsidRDefault="002A119D">
      <w:pPr>
        <w:spacing w:after="0" w:line="259" w:lineRule="auto"/>
        <w:ind w:left="-1152" w:right="-1" w:firstLine="0"/>
        <w:jc w:val="left"/>
        <w:rPr>
          <w:lang w:val="en-US"/>
        </w:rPr>
      </w:pPr>
    </w:p>
    <w:p w14:paraId="6DD79383" w14:textId="77777777" w:rsidR="002A119D" w:rsidRPr="00454603" w:rsidRDefault="002A119D">
      <w:pPr>
        <w:spacing w:after="0" w:line="259" w:lineRule="auto"/>
        <w:ind w:left="-1152" w:right="-1" w:firstLine="0"/>
        <w:jc w:val="left"/>
        <w:rPr>
          <w:lang w:val="en-US"/>
        </w:rPr>
      </w:pPr>
    </w:p>
    <w:p w14:paraId="5DD54699" w14:textId="77777777" w:rsidR="002A119D" w:rsidRPr="00454603" w:rsidRDefault="002A119D">
      <w:pPr>
        <w:spacing w:after="0" w:line="259" w:lineRule="auto"/>
        <w:ind w:left="-1152" w:right="-1" w:firstLine="0"/>
        <w:jc w:val="left"/>
        <w:rPr>
          <w:lang w:val="en-US"/>
        </w:rPr>
      </w:pPr>
    </w:p>
    <w:p w14:paraId="25A24C8D" w14:textId="77777777" w:rsidR="002A119D" w:rsidRPr="00454603" w:rsidRDefault="002A119D">
      <w:pPr>
        <w:spacing w:after="0" w:line="259" w:lineRule="auto"/>
        <w:ind w:left="-1152" w:right="-1" w:firstLine="0"/>
        <w:jc w:val="left"/>
        <w:rPr>
          <w:lang w:val="en-US"/>
        </w:rPr>
      </w:pPr>
    </w:p>
    <w:p w14:paraId="13A918B2" w14:textId="77777777" w:rsidR="002A119D" w:rsidRPr="00454603" w:rsidRDefault="002A119D">
      <w:pPr>
        <w:spacing w:after="0" w:line="259" w:lineRule="auto"/>
        <w:ind w:left="-1152" w:right="-1" w:firstLine="0"/>
        <w:jc w:val="left"/>
        <w:rPr>
          <w:lang w:val="en-US"/>
        </w:rPr>
      </w:pPr>
    </w:p>
    <w:p w14:paraId="7FF0A52D" w14:textId="77777777" w:rsidR="002A119D" w:rsidRPr="00454603" w:rsidRDefault="002A119D">
      <w:pPr>
        <w:spacing w:after="0" w:line="259" w:lineRule="auto"/>
        <w:ind w:left="-1152" w:right="-1" w:firstLine="0"/>
        <w:jc w:val="left"/>
        <w:rPr>
          <w:lang w:val="en-US"/>
        </w:rPr>
      </w:pPr>
    </w:p>
    <w:p w14:paraId="187E0363" w14:textId="77777777" w:rsidR="002A119D" w:rsidRPr="00454603" w:rsidRDefault="002A119D">
      <w:pPr>
        <w:spacing w:after="0" w:line="259" w:lineRule="auto"/>
        <w:ind w:left="-1152" w:right="-1" w:firstLine="0"/>
        <w:jc w:val="left"/>
        <w:rPr>
          <w:lang w:val="en-US"/>
        </w:rPr>
      </w:pPr>
    </w:p>
    <w:p w14:paraId="0ABB7F4E" w14:textId="77777777" w:rsidR="002A119D" w:rsidRPr="00454603" w:rsidRDefault="002A119D">
      <w:pPr>
        <w:spacing w:after="0" w:line="259" w:lineRule="auto"/>
        <w:ind w:left="-1152" w:right="-1" w:firstLine="0"/>
        <w:jc w:val="left"/>
        <w:rPr>
          <w:lang w:val="en-US"/>
        </w:rPr>
      </w:pPr>
    </w:p>
    <w:p w14:paraId="2B97180A" w14:textId="77777777" w:rsidR="002A119D" w:rsidRPr="00454603" w:rsidRDefault="002A119D">
      <w:pPr>
        <w:spacing w:after="0" w:line="259" w:lineRule="auto"/>
        <w:ind w:left="-1152" w:right="-1" w:firstLine="0"/>
        <w:jc w:val="left"/>
        <w:rPr>
          <w:lang w:val="en-US"/>
        </w:rPr>
      </w:pPr>
    </w:p>
    <w:p w14:paraId="3CBA5997" w14:textId="77777777" w:rsidR="002A119D" w:rsidRPr="00454603" w:rsidRDefault="002A119D">
      <w:pPr>
        <w:spacing w:after="0" w:line="259" w:lineRule="auto"/>
        <w:ind w:left="-1152" w:right="-1" w:firstLine="0"/>
        <w:jc w:val="left"/>
        <w:rPr>
          <w:lang w:val="en-US"/>
        </w:rPr>
      </w:pPr>
    </w:p>
    <w:p w14:paraId="6290A3D4" w14:textId="77777777" w:rsidR="002A119D" w:rsidRDefault="002A119D">
      <w:pPr>
        <w:spacing w:after="0" w:line="259" w:lineRule="auto"/>
        <w:ind w:left="-1152" w:right="-1" w:firstLine="0"/>
        <w:jc w:val="left"/>
        <w:rPr>
          <w:lang w:val="en-US"/>
        </w:rPr>
      </w:pPr>
    </w:p>
    <w:p w14:paraId="1A385F2D" w14:textId="2D41157E" w:rsidR="00793A78" w:rsidRPr="00B47B73" w:rsidRDefault="00B47B73" w:rsidP="00B47B73">
      <w:pPr>
        <w:autoSpaceDE w:val="0"/>
        <w:autoSpaceDN w:val="0"/>
        <w:adjustRightInd w:val="0"/>
        <w:spacing w:line="240" w:lineRule="auto"/>
        <w:rPr>
          <w:rFonts w:cstheme="minorHAnsi"/>
          <w:sz w:val="28"/>
          <w:szCs w:val="28"/>
        </w:rPr>
      </w:pPr>
      <w:r w:rsidRPr="00956EBE">
        <w:rPr>
          <w:rFonts w:cstheme="minorHAnsi"/>
          <w:sz w:val="28"/>
          <w:szCs w:val="28"/>
        </w:rPr>
        <w:t>Gemeente Den Helder 202</w:t>
      </w:r>
      <w:r>
        <w:rPr>
          <w:rFonts w:cstheme="minorHAnsi"/>
          <w:sz w:val="28"/>
          <w:szCs w:val="28"/>
        </w:rPr>
        <w:t>6</w:t>
      </w:r>
    </w:p>
    <w:p w14:paraId="6887DE69" w14:textId="77777777" w:rsidR="00793A78" w:rsidRPr="003A0B53" w:rsidRDefault="00793A78">
      <w:pPr>
        <w:spacing w:after="0" w:line="259" w:lineRule="auto"/>
        <w:ind w:left="-1152" w:right="-1" w:firstLine="0"/>
        <w:jc w:val="left"/>
      </w:pPr>
    </w:p>
    <w:p w14:paraId="3078DB09" w14:textId="77777777" w:rsidR="00793A78" w:rsidRPr="003A0B53" w:rsidRDefault="00793A78" w:rsidP="00793A78">
      <w:pPr>
        <w:spacing w:after="0" w:line="259" w:lineRule="auto"/>
        <w:ind w:left="-1152" w:right="-1" w:firstLine="0"/>
        <w:jc w:val="left"/>
        <w:rPr>
          <w:sz w:val="18"/>
          <w:szCs w:val="20"/>
        </w:rPr>
      </w:pPr>
      <w:proofErr w:type="spellStart"/>
      <w:r w:rsidRPr="003A0B53">
        <w:rPr>
          <w:b/>
          <w:bCs/>
          <w:sz w:val="18"/>
          <w:szCs w:val="20"/>
        </w:rPr>
        <w:t>Translation</w:t>
      </w:r>
      <w:proofErr w:type="spellEnd"/>
      <w:r w:rsidRPr="003A0B53">
        <w:rPr>
          <w:b/>
          <w:bCs/>
          <w:sz w:val="18"/>
          <w:szCs w:val="20"/>
        </w:rPr>
        <w:t xml:space="preserve"> of Original Document</w:t>
      </w:r>
    </w:p>
    <w:p w14:paraId="1B7DCD97" w14:textId="50BD639E" w:rsidR="002A119D" w:rsidRPr="00793A78" w:rsidRDefault="00793A78">
      <w:pPr>
        <w:spacing w:after="0" w:line="259" w:lineRule="auto"/>
        <w:ind w:left="-1152" w:right="-1" w:firstLine="0"/>
        <w:jc w:val="left"/>
        <w:rPr>
          <w:sz w:val="18"/>
          <w:szCs w:val="20"/>
          <w:lang w:val="en-US"/>
        </w:rPr>
      </w:pPr>
      <w:r w:rsidRPr="00777AF2">
        <w:rPr>
          <w:sz w:val="18"/>
          <w:szCs w:val="20"/>
          <w:lang w:val="en-US"/>
        </w:rPr>
        <w:t>This document is a translation of an original document prepared in Dutch. In the event of any discrepancy or inconsistency between this English translation and the Dutch original, the Dutch original shall prevail. This translation is provided for informational purposes only and does not constitute a legally binding document in itself</w:t>
      </w:r>
      <w:r w:rsidR="00070B7C" w:rsidRPr="00777AF2">
        <w:rPr>
          <w:sz w:val="18"/>
          <w:szCs w:val="20"/>
          <w:lang w:val="en-US"/>
        </w:rPr>
        <w:t>.</w:t>
      </w:r>
    </w:p>
    <w:sdt>
      <w:sdtPr>
        <w:rPr>
          <w:rFonts w:ascii="Arial" w:eastAsia="Arial" w:hAnsi="Arial" w:cs="Arial"/>
          <w:color w:val="000000"/>
          <w:kern w:val="2"/>
          <w:sz w:val="22"/>
          <w:szCs w:val="24"/>
          <w14:ligatures w14:val="standardContextual"/>
        </w:rPr>
        <w:id w:val="359168584"/>
        <w:docPartObj>
          <w:docPartGallery w:val="Table of Contents"/>
          <w:docPartUnique/>
        </w:docPartObj>
      </w:sdtPr>
      <w:sdtEndPr>
        <w:rPr>
          <w:b/>
          <w:bCs/>
          <w:color w:val="000000" w:themeColor="text1"/>
          <w:szCs w:val="22"/>
        </w:rPr>
      </w:sdtEndPr>
      <w:sdtContent>
        <w:p w14:paraId="306B267C" w14:textId="02B3684D" w:rsidR="00121728" w:rsidRPr="00803378" w:rsidRDefault="00803378" w:rsidP="008679F1">
          <w:pPr>
            <w:pStyle w:val="Kopvaninhoudsopgave"/>
            <w:tabs>
              <w:tab w:val="left" w:pos="5940"/>
            </w:tabs>
            <w:rPr>
              <w:rFonts w:ascii="Arial" w:eastAsia="Arial" w:hAnsi="Arial" w:cs="Arial"/>
              <w:color w:val="000000"/>
              <w:kern w:val="2"/>
              <w:sz w:val="22"/>
              <w:szCs w:val="24"/>
              <w14:ligatures w14:val="standardContextual"/>
            </w:rPr>
          </w:pPr>
          <w:r>
            <w:t>Contents</w:t>
          </w:r>
        </w:p>
        <w:p w14:paraId="29D9E1EF" w14:textId="4D544EAA" w:rsidR="003875F2" w:rsidRDefault="00121728">
          <w:pPr>
            <w:pStyle w:val="Inhopg1"/>
            <w:tabs>
              <w:tab w:val="left" w:pos="440"/>
              <w:tab w:val="right" w:leader="dot" w:pos="9481"/>
            </w:tabs>
            <w:rPr>
              <w:rFonts w:asciiTheme="minorHAnsi" w:eastAsiaTheme="minorEastAsia" w:hAnsiTheme="minorHAnsi" w:cstheme="minorBidi"/>
              <w:noProof/>
              <w:color w:val="auto"/>
              <w:sz w:val="24"/>
            </w:rPr>
          </w:pPr>
          <w:r>
            <w:fldChar w:fldCharType="begin"/>
          </w:r>
          <w:r>
            <w:instrText xml:space="preserve"> TOC \o "1-3" \h \z \u </w:instrText>
          </w:r>
          <w:r>
            <w:fldChar w:fldCharType="separate"/>
          </w:r>
          <w:hyperlink w:anchor="_Toc243405414" w:history="1">
            <w:r w:rsidR="003875F2" w:rsidRPr="0063201A">
              <w:rPr>
                <w:rStyle w:val="Hyperlink"/>
                <w:bCs/>
                <w:noProof/>
              </w:rPr>
              <w:t>1.</w:t>
            </w:r>
            <w:r w:rsidR="003875F2">
              <w:rPr>
                <w:rFonts w:asciiTheme="minorHAnsi" w:eastAsiaTheme="minorEastAsia" w:hAnsiTheme="minorHAnsi" w:cstheme="minorBidi"/>
                <w:noProof/>
                <w:color w:val="auto"/>
                <w:sz w:val="24"/>
              </w:rPr>
              <w:tab/>
            </w:r>
            <w:r w:rsidR="003875F2" w:rsidRPr="0063201A">
              <w:rPr>
                <w:rStyle w:val="Hyperlink"/>
                <w:noProof/>
              </w:rPr>
              <w:t>Introduction</w:t>
            </w:r>
            <w:r w:rsidR="003875F2">
              <w:rPr>
                <w:noProof/>
                <w:webHidden/>
              </w:rPr>
              <w:tab/>
            </w:r>
            <w:r w:rsidR="003875F2">
              <w:rPr>
                <w:noProof/>
                <w:webHidden/>
              </w:rPr>
              <w:fldChar w:fldCharType="begin"/>
            </w:r>
            <w:r w:rsidR="003875F2">
              <w:rPr>
                <w:noProof/>
                <w:webHidden/>
              </w:rPr>
              <w:instrText xml:space="preserve"> PAGEREF _Toc243405414 \h </w:instrText>
            </w:r>
            <w:r w:rsidR="003875F2">
              <w:rPr>
                <w:noProof/>
                <w:webHidden/>
              </w:rPr>
            </w:r>
            <w:r w:rsidR="003875F2">
              <w:rPr>
                <w:noProof/>
                <w:webHidden/>
              </w:rPr>
              <w:fldChar w:fldCharType="separate"/>
            </w:r>
            <w:r w:rsidR="003875F2">
              <w:rPr>
                <w:noProof/>
                <w:webHidden/>
              </w:rPr>
              <w:t>3</w:t>
            </w:r>
            <w:r w:rsidR="003875F2">
              <w:rPr>
                <w:noProof/>
                <w:webHidden/>
              </w:rPr>
              <w:fldChar w:fldCharType="end"/>
            </w:r>
          </w:hyperlink>
        </w:p>
        <w:p w14:paraId="26BD5B87" w14:textId="509ED371"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15" w:history="1">
            <w:r w:rsidRPr="0063201A">
              <w:rPr>
                <w:rStyle w:val="Hyperlink"/>
                <w:bCs/>
                <w:noProof/>
              </w:rPr>
              <w:t>1.1.</w:t>
            </w:r>
            <w:r>
              <w:rPr>
                <w:rFonts w:asciiTheme="minorHAnsi" w:eastAsiaTheme="minorEastAsia" w:hAnsiTheme="minorHAnsi" w:cstheme="minorBidi"/>
                <w:noProof/>
                <w:color w:val="auto"/>
                <w:sz w:val="24"/>
              </w:rPr>
              <w:tab/>
            </w:r>
            <w:r w:rsidRPr="0063201A">
              <w:rPr>
                <w:rStyle w:val="Hyperlink"/>
                <w:noProof/>
              </w:rPr>
              <w:t>Rationale</w:t>
            </w:r>
            <w:r>
              <w:rPr>
                <w:noProof/>
                <w:webHidden/>
              </w:rPr>
              <w:tab/>
            </w:r>
            <w:r>
              <w:rPr>
                <w:noProof/>
                <w:webHidden/>
              </w:rPr>
              <w:fldChar w:fldCharType="begin"/>
            </w:r>
            <w:r>
              <w:rPr>
                <w:noProof/>
                <w:webHidden/>
              </w:rPr>
              <w:instrText xml:space="preserve"> PAGEREF _Toc243405415 \h </w:instrText>
            </w:r>
            <w:r>
              <w:rPr>
                <w:noProof/>
                <w:webHidden/>
              </w:rPr>
            </w:r>
            <w:r>
              <w:rPr>
                <w:noProof/>
                <w:webHidden/>
              </w:rPr>
              <w:fldChar w:fldCharType="separate"/>
            </w:r>
            <w:r>
              <w:rPr>
                <w:noProof/>
                <w:webHidden/>
              </w:rPr>
              <w:t>3</w:t>
            </w:r>
            <w:r>
              <w:rPr>
                <w:noProof/>
                <w:webHidden/>
              </w:rPr>
              <w:fldChar w:fldCharType="end"/>
            </w:r>
          </w:hyperlink>
        </w:p>
        <w:p w14:paraId="496D0B61" w14:textId="5C4DCDF2"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16" w:history="1">
            <w:r w:rsidRPr="0063201A">
              <w:rPr>
                <w:rStyle w:val="Hyperlink"/>
                <w:bCs/>
                <w:noProof/>
              </w:rPr>
              <w:t>1.2.</w:t>
            </w:r>
            <w:r>
              <w:rPr>
                <w:rFonts w:asciiTheme="minorHAnsi" w:eastAsiaTheme="minorEastAsia" w:hAnsiTheme="minorHAnsi" w:cstheme="minorBidi"/>
                <w:noProof/>
                <w:color w:val="auto"/>
                <w:sz w:val="24"/>
              </w:rPr>
              <w:tab/>
            </w:r>
            <w:r w:rsidRPr="0063201A">
              <w:rPr>
                <w:rStyle w:val="Hyperlink"/>
                <w:noProof/>
              </w:rPr>
              <w:t>Purpose of the market consultation</w:t>
            </w:r>
            <w:r>
              <w:rPr>
                <w:noProof/>
                <w:webHidden/>
              </w:rPr>
              <w:tab/>
            </w:r>
            <w:r>
              <w:rPr>
                <w:noProof/>
                <w:webHidden/>
              </w:rPr>
              <w:fldChar w:fldCharType="begin"/>
            </w:r>
            <w:r>
              <w:rPr>
                <w:noProof/>
                <w:webHidden/>
              </w:rPr>
              <w:instrText xml:space="preserve"> PAGEREF _Toc243405416 \h </w:instrText>
            </w:r>
            <w:r>
              <w:rPr>
                <w:noProof/>
                <w:webHidden/>
              </w:rPr>
            </w:r>
            <w:r>
              <w:rPr>
                <w:noProof/>
                <w:webHidden/>
              </w:rPr>
              <w:fldChar w:fldCharType="separate"/>
            </w:r>
            <w:r>
              <w:rPr>
                <w:noProof/>
                <w:webHidden/>
              </w:rPr>
              <w:t>3</w:t>
            </w:r>
            <w:r>
              <w:rPr>
                <w:noProof/>
                <w:webHidden/>
              </w:rPr>
              <w:fldChar w:fldCharType="end"/>
            </w:r>
          </w:hyperlink>
        </w:p>
        <w:p w14:paraId="775A710F" w14:textId="26C90D3B"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17" w:history="1">
            <w:r w:rsidRPr="0063201A">
              <w:rPr>
                <w:rStyle w:val="Hyperlink"/>
                <w:bCs/>
                <w:noProof/>
                <w:lang w:val="en-US"/>
              </w:rPr>
              <w:t>1.3.</w:t>
            </w:r>
            <w:r>
              <w:rPr>
                <w:rFonts w:asciiTheme="minorHAnsi" w:eastAsiaTheme="minorEastAsia" w:hAnsiTheme="minorHAnsi" w:cstheme="minorBidi"/>
                <w:noProof/>
                <w:color w:val="auto"/>
                <w:sz w:val="24"/>
              </w:rPr>
              <w:tab/>
            </w:r>
            <w:r w:rsidRPr="0063201A">
              <w:rPr>
                <w:rStyle w:val="Hyperlink"/>
                <w:noProof/>
                <w:lang w:val="en-US"/>
              </w:rPr>
              <w:t>Nature and scope of the market consultation</w:t>
            </w:r>
            <w:r>
              <w:rPr>
                <w:noProof/>
                <w:webHidden/>
              </w:rPr>
              <w:tab/>
            </w:r>
            <w:r>
              <w:rPr>
                <w:noProof/>
                <w:webHidden/>
              </w:rPr>
              <w:fldChar w:fldCharType="begin"/>
            </w:r>
            <w:r>
              <w:rPr>
                <w:noProof/>
                <w:webHidden/>
              </w:rPr>
              <w:instrText xml:space="preserve"> PAGEREF _Toc243405417 \h </w:instrText>
            </w:r>
            <w:r>
              <w:rPr>
                <w:noProof/>
                <w:webHidden/>
              </w:rPr>
            </w:r>
            <w:r>
              <w:rPr>
                <w:noProof/>
                <w:webHidden/>
              </w:rPr>
              <w:fldChar w:fldCharType="separate"/>
            </w:r>
            <w:r>
              <w:rPr>
                <w:noProof/>
                <w:webHidden/>
              </w:rPr>
              <w:t>4</w:t>
            </w:r>
            <w:r>
              <w:rPr>
                <w:noProof/>
                <w:webHidden/>
              </w:rPr>
              <w:fldChar w:fldCharType="end"/>
            </w:r>
          </w:hyperlink>
        </w:p>
        <w:p w14:paraId="63B05112" w14:textId="3BC4BE5E"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18" w:history="1">
            <w:r w:rsidRPr="0063201A">
              <w:rPr>
                <w:rStyle w:val="Hyperlink"/>
                <w:bCs/>
                <w:noProof/>
              </w:rPr>
              <w:t>1.4.</w:t>
            </w:r>
            <w:r>
              <w:rPr>
                <w:rFonts w:asciiTheme="minorHAnsi" w:eastAsiaTheme="minorEastAsia" w:hAnsiTheme="minorHAnsi" w:cstheme="minorBidi"/>
                <w:noProof/>
                <w:color w:val="auto"/>
                <w:sz w:val="24"/>
              </w:rPr>
              <w:tab/>
            </w:r>
            <w:r w:rsidRPr="0063201A">
              <w:rPr>
                <w:rStyle w:val="Hyperlink"/>
                <w:noProof/>
              </w:rPr>
              <w:t>Target group</w:t>
            </w:r>
            <w:r>
              <w:rPr>
                <w:noProof/>
                <w:webHidden/>
              </w:rPr>
              <w:tab/>
            </w:r>
            <w:r>
              <w:rPr>
                <w:noProof/>
                <w:webHidden/>
              </w:rPr>
              <w:fldChar w:fldCharType="begin"/>
            </w:r>
            <w:r>
              <w:rPr>
                <w:noProof/>
                <w:webHidden/>
              </w:rPr>
              <w:instrText xml:space="preserve"> PAGEREF _Toc243405418 \h </w:instrText>
            </w:r>
            <w:r>
              <w:rPr>
                <w:noProof/>
                <w:webHidden/>
              </w:rPr>
            </w:r>
            <w:r>
              <w:rPr>
                <w:noProof/>
                <w:webHidden/>
              </w:rPr>
              <w:fldChar w:fldCharType="separate"/>
            </w:r>
            <w:r>
              <w:rPr>
                <w:noProof/>
                <w:webHidden/>
              </w:rPr>
              <w:t>4</w:t>
            </w:r>
            <w:r>
              <w:rPr>
                <w:noProof/>
                <w:webHidden/>
              </w:rPr>
              <w:fldChar w:fldCharType="end"/>
            </w:r>
          </w:hyperlink>
        </w:p>
        <w:p w14:paraId="7E230CDB" w14:textId="60D357FF" w:rsidR="003875F2" w:rsidRDefault="003875F2">
          <w:pPr>
            <w:pStyle w:val="Inhopg1"/>
            <w:tabs>
              <w:tab w:val="left" w:pos="440"/>
              <w:tab w:val="right" w:leader="dot" w:pos="9481"/>
            </w:tabs>
            <w:rPr>
              <w:rFonts w:asciiTheme="minorHAnsi" w:eastAsiaTheme="minorEastAsia" w:hAnsiTheme="minorHAnsi" w:cstheme="minorBidi"/>
              <w:noProof/>
              <w:color w:val="auto"/>
              <w:sz w:val="24"/>
            </w:rPr>
          </w:pPr>
          <w:hyperlink w:anchor="_Toc243405419" w:history="1">
            <w:r w:rsidRPr="0063201A">
              <w:rPr>
                <w:rStyle w:val="Hyperlink"/>
                <w:bCs/>
                <w:noProof/>
                <w:lang w:val="en-US"/>
              </w:rPr>
              <w:t>2.</w:t>
            </w:r>
            <w:r>
              <w:rPr>
                <w:rFonts w:asciiTheme="minorHAnsi" w:eastAsiaTheme="minorEastAsia" w:hAnsiTheme="minorHAnsi" w:cstheme="minorBidi"/>
                <w:noProof/>
                <w:color w:val="auto"/>
                <w:sz w:val="24"/>
              </w:rPr>
              <w:tab/>
            </w:r>
            <w:r w:rsidRPr="0063201A">
              <w:rPr>
                <w:rStyle w:val="Hyperlink"/>
                <w:noProof/>
                <w:lang w:val="en-US"/>
              </w:rPr>
              <w:t>Project context and information to be provided</w:t>
            </w:r>
            <w:r>
              <w:rPr>
                <w:noProof/>
                <w:webHidden/>
              </w:rPr>
              <w:tab/>
            </w:r>
            <w:r>
              <w:rPr>
                <w:noProof/>
                <w:webHidden/>
              </w:rPr>
              <w:fldChar w:fldCharType="begin"/>
            </w:r>
            <w:r>
              <w:rPr>
                <w:noProof/>
                <w:webHidden/>
              </w:rPr>
              <w:instrText xml:space="preserve"> PAGEREF _Toc243405419 \h </w:instrText>
            </w:r>
            <w:r>
              <w:rPr>
                <w:noProof/>
                <w:webHidden/>
              </w:rPr>
            </w:r>
            <w:r>
              <w:rPr>
                <w:noProof/>
                <w:webHidden/>
              </w:rPr>
              <w:fldChar w:fldCharType="separate"/>
            </w:r>
            <w:r>
              <w:rPr>
                <w:noProof/>
                <w:webHidden/>
              </w:rPr>
              <w:t>4</w:t>
            </w:r>
            <w:r>
              <w:rPr>
                <w:noProof/>
                <w:webHidden/>
              </w:rPr>
              <w:fldChar w:fldCharType="end"/>
            </w:r>
          </w:hyperlink>
        </w:p>
        <w:p w14:paraId="21B12E4A" w14:textId="0B97468F"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20" w:history="1">
            <w:r w:rsidRPr="0063201A">
              <w:rPr>
                <w:rStyle w:val="Hyperlink"/>
                <w:bCs/>
                <w:noProof/>
              </w:rPr>
              <w:t>2.1.</w:t>
            </w:r>
            <w:r>
              <w:rPr>
                <w:rFonts w:asciiTheme="minorHAnsi" w:eastAsiaTheme="minorEastAsia" w:hAnsiTheme="minorHAnsi" w:cstheme="minorBidi"/>
                <w:noProof/>
                <w:color w:val="auto"/>
                <w:sz w:val="24"/>
              </w:rPr>
              <w:tab/>
            </w:r>
            <w:r w:rsidRPr="0063201A">
              <w:rPr>
                <w:rStyle w:val="Hyperlink"/>
                <w:noProof/>
              </w:rPr>
              <w:t>Background information</w:t>
            </w:r>
            <w:r>
              <w:rPr>
                <w:noProof/>
                <w:webHidden/>
              </w:rPr>
              <w:tab/>
            </w:r>
            <w:r>
              <w:rPr>
                <w:noProof/>
                <w:webHidden/>
              </w:rPr>
              <w:fldChar w:fldCharType="begin"/>
            </w:r>
            <w:r>
              <w:rPr>
                <w:noProof/>
                <w:webHidden/>
              </w:rPr>
              <w:instrText xml:space="preserve"> PAGEREF _Toc243405420 \h </w:instrText>
            </w:r>
            <w:r>
              <w:rPr>
                <w:noProof/>
                <w:webHidden/>
              </w:rPr>
            </w:r>
            <w:r>
              <w:rPr>
                <w:noProof/>
                <w:webHidden/>
              </w:rPr>
              <w:fldChar w:fldCharType="separate"/>
            </w:r>
            <w:r>
              <w:rPr>
                <w:noProof/>
                <w:webHidden/>
              </w:rPr>
              <w:t>5</w:t>
            </w:r>
            <w:r>
              <w:rPr>
                <w:noProof/>
                <w:webHidden/>
              </w:rPr>
              <w:fldChar w:fldCharType="end"/>
            </w:r>
          </w:hyperlink>
        </w:p>
        <w:p w14:paraId="254982C2" w14:textId="0A671411"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21" w:history="1">
            <w:r w:rsidRPr="0063201A">
              <w:rPr>
                <w:rStyle w:val="Hyperlink"/>
                <w:bCs/>
                <w:noProof/>
                <w:lang w:val="en-US"/>
              </w:rPr>
              <w:t>2.2.</w:t>
            </w:r>
            <w:r>
              <w:rPr>
                <w:rFonts w:asciiTheme="minorHAnsi" w:eastAsiaTheme="minorEastAsia" w:hAnsiTheme="minorHAnsi" w:cstheme="minorBidi"/>
                <w:noProof/>
                <w:color w:val="auto"/>
                <w:sz w:val="24"/>
              </w:rPr>
              <w:tab/>
            </w:r>
            <w:r w:rsidRPr="0063201A">
              <w:rPr>
                <w:rStyle w:val="Hyperlink"/>
                <w:noProof/>
                <w:lang w:val="en-US"/>
              </w:rPr>
              <w:t>Relationship with energy offtake and regional market interest</w:t>
            </w:r>
            <w:r>
              <w:rPr>
                <w:noProof/>
                <w:webHidden/>
              </w:rPr>
              <w:tab/>
            </w:r>
            <w:r>
              <w:rPr>
                <w:noProof/>
                <w:webHidden/>
              </w:rPr>
              <w:fldChar w:fldCharType="begin"/>
            </w:r>
            <w:r>
              <w:rPr>
                <w:noProof/>
                <w:webHidden/>
              </w:rPr>
              <w:instrText xml:space="preserve"> PAGEREF _Toc243405421 \h </w:instrText>
            </w:r>
            <w:r>
              <w:rPr>
                <w:noProof/>
                <w:webHidden/>
              </w:rPr>
            </w:r>
            <w:r>
              <w:rPr>
                <w:noProof/>
                <w:webHidden/>
              </w:rPr>
              <w:fldChar w:fldCharType="separate"/>
            </w:r>
            <w:r>
              <w:rPr>
                <w:noProof/>
                <w:webHidden/>
              </w:rPr>
              <w:t>5</w:t>
            </w:r>
            <w:r>
              <w:rPr>
                <w:noProof/>
                <w:webHidden/>
              </w:rPr>
              <w:fldChar w:fldCharType="end"/>
            </w:r>
          </w:hyperlink>
        </w:p>
        <w:p w14:paraId="102A16F5" w14:textId="62C53A76"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22" w:history="1">
            <w:r w:rsidRPr="0063201A">
              <w:rPr>
                <w:rStyle w:val="Hyperlink"/>
                <w:bCs/>
                <w:noProof/>
                <w:lang w:val="en-US"/>
              </w:rPr>
              <w:t>2.3.</w:t>
            </w:r>
            <w:r>
              <w:rPr>
                <w:rFonts w:asciiTheme="minorHAnsi" w:eastAsiaTheme="minorEastAsia" w:hAnsiTheme="minorHAnsi" w:cstheme="minorBidi"/>
                <w:noProof/>
                <w:color w:val="auto"/>
                <w:sz w:val="24"/>
              </w:rPr>
              <w:tab/>
            </w:r>
            <w:r w:rsidRPr="0063201A">
              <w:rPr>
                <w:rStyle w:val="Hyperlink"/>
                <w:noProof/>
                <w:lang w:val="en-US"/>
              </w:rPr>
              <w:t>Location and legal and spatial planning context</w:t>
            </w:r>
            <w:r>
              <w:rPr>
                <w:noProof/>
                <w:webHidden/>
              </w:rPr>
              <w:tab/>
            </w:r>
            <w:r>
              <w:rPr>
                <w:noProof/>
                <w:webHidden/>
              </w:rPr>
              <w:fldChar w:fldCharType="begin"/>
            </w:r>
            <w:r>
              <w:rPr>
                <w:noProof/>
                <w:webHidden/>
              </w:rPr>
              <w:instrText xml:space="preserve"> PAGEREF _Toc243405422 \h </w:instrText>
            </w:r>
            <w:r>
              <w:rPr>
                <w:noProof/>
                <w:webHidden/>
              </w:rPr>
            </w:r>
            <w:r>
              <w:rPr>
                <w:noProof/>
                <w:webHidden/>
              </w:rPr>
              <w:fldChar w:fldCharType="separate"/>
            </w:r>
            <w:r>
              <w:rPr>
                <w:noProof/>
                <w:webHidden/>
              </w:rPr>
              <w:t>5</w:t>
            </w:r>
            <w:r>
              <w:rPr>
                <w:noProof/>
                <w:webHidden/>
              </w:rPr>
              <w:fldChar w:fldCharType="end"/>
            </w:r>
          </w:hyperlink>
        </w:p>
        <w:p w14:paraId="39BF7D9C" w14:textId="6D69546C"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23" w:history="1">
            <w:r w:rsidRPr="0063201A">
              <w:rPr>
                <w:rStyle w:val="Hyperlink"/>
                <w:bCs/>
                <w:noProof/>
                <w:lang w:val="en-US"/>
              </w:rPr>
              <w:t>2.4.</w:t>
            </w:r>
            <w:r>
              <w:rPr>
                <w:rFonts w:asciiTheme="minorHAnsi" w:eastAsiaTheme="minorEastAsia" w:hAnsiTheme="minorHAnsi" w:cstheme="minorBidi"/>
                <w:noProof/>
                <w:color w:val="auto"/>
                <w:sz w:val="24"/>
              </w:rPr>
              <w:tab/>
            </w:r>
            <w:r w:rsidRPr="0063201A">
              <w:rPr>
                <w:rStyle w:val="Hyperlink"/>
                <w:noProof/>
                <w:lang w:val="en-US"/>
              </w:rPr>
              <w:t>Governance and financial principles</w:t>
            </w:r>
            <w:r>
              <w:rPr>
                <w:noProof/>
                <w:webHidden/>
              </w:rPr>
              <w:tab/>
            </w:r>
            <w:r>
              <w:rPr>
                <w:noProof/>
                <w:webHidden/>
              </w:rPr>
              <w:fldChar w:fldCharType="begin"/>
            </w:r>
            <w:r>
              <w:rPr>
                <w:noProof/>
                <w:webHidden/>
              </w:rPr>
              <w:instrText xml:space="preserve"> PAGEREF _Toc243405423 \h </w:instrText>
            </w:r>
            <w:r>
              <w:rPr>
                <w:noProof/>
                <w:webHidden/>
              </w:rPr>
            </w:r>
            <w:r>
              <w:rPr>
                <w:noProof/>
                <w:webHidden/>
              </w:rPr>
              <w:fldChar w:fldCharType="separate"/>
            </w:r>
            <w:r>
              <w:rPr>
                <w:noProof/>
                <w:webHidden/>
              </w:rPr>
              <w:t>6</w:t>
            </w:r>
            <w:r>
              <w:rPr>
                <w:noProof/>
                <w:webHidden/>
              </w:rPr>
              <w:fldChar w:fldCharType="end"/>
            </w:r>
          </w:hyperlink>
        </w:p>
        <w:p w14:paraId="0242A3E4" w14:textId="1DB100BC"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24" w:history="1">
            <w:r w:rsidRPr="0063201A">
              <w:rPr>
                <w:rStyle w:val="Hyperlink"/>
                <w:bCs/>
                <w:noProof/>
                <w:lang w:val="en-US"/>
              </w:rPr>
              <w:t>2.5.</w:t>
            </w:r>
            <w:r>
              <w:rPr>
                <w:rFonts w:asciiTheme="minorHAnsi" w:eastAsiaTheme="minorEastAsia" w:hAnsiTheme="minorHAnsi" w:cstheme="minorBidi"/>
                <w:noProof/>
                <w:color w:val="auto"/>
                <w:sz w:val="24"/>
              </w:rPr>
              <w:tab/>
            </w:r>
            <w:r w:rsidRPr="0063201A">
              <w:rPr>
                <w:rStyle w:val="Hyperlink"/>
                <w:noProof/>
                <w:lang w:val="en-US"/>
              </w:rPr>
              <w:t>Strategic communication and participation perspective</w:t>
            </w:r>
            <w:r>
              <w:rPr>
                <w:noProof/>
                <w:webHidden/>
              </w:rPr>
              <w:tab/>
            </w:r>
            <w:r>
              <w:rPr>
                <w:noProof/>
                <w:webHidden/>
              </w:rPr>
              <w:fldChar w:fldCharType="begin"/>
            </w:r>
            <w:r>
              <w:rPr>
                <w:noProof/>
                <w:webHidden/>
              </w:rPr>
              <w:instrText xml:space="preserve"> PAGEREF _Toc243405424 \h </w:instrText>
            </w:r>
            <w:r>
              <w:rPr>
                <w:noProof/>
                <w:webHidden/>
              </w:rPr>
            </w:r>
            <w:r>
              <w:rPr>
                <w:noProof/>
                <w:webHidden/>
              </w:rPr>
              <w:fldChar w:fldCharType="separate"/>
            </w:r>
            <w:r>
              <w:rPr>
                <w:noProof/>
                <w:webHidden/>
              </w:rPr>
              <w:t>6</w:t>
            </w:r>
            <w:r>
              <w:rPr>
                <w:noProof/>
                <w:webHidden/>
              </w:rPr>
              <w:fldChar w:fldCharType="end"/>
            </w:r>
          </w:hyperlink>
        </w:p>
        <w:p w14:paraId="5196099D" w14:textId="080DB57C" w:rsidR="003875F2" w:rsidRDefault="003875F2">
          <w:pPr>
            <w:pStyle w:val="Inhopg1"/>
            <w:tabs>
              <w:tab w:val="left" w:pos="440"/>
              <w:tab w:val="right" w:leader="dot" w:pos="9481"/>
            </w:tabs>
            <w:rPr>
              <w:rFonts w:asciiTheme="minorHAnsi" w:eastAsiaTheme="minorEastAsia" w:hAnsiTheme="minorHAnsi" w:cstheme="minorBidi"/>
              <w:noProof/>
              <w:color w:val="auto"/>
              <w:sz w:val="24"/>
            </w:rPr>
          </w:pPr>
          <w:hyperlink w:anchor="_Toc243405425" w:history="1">
            <w:r w:rsidRPr="0063201A">
              <w:rPr>
                <w:rStyle w:val="Hyperlink"/>
                <w:bCs/>
                <w:noProof/>
              </w:rPr>
              <w:t>3.</w:t>
            </w:r>
            <w:r>
              <w:rPr>
                <w:rFonts w:asciiTheme="minorHAnsi" w:eastAsiaTheme="minorEastAsia" w:hAnsiTheme="minorHAnsi" w:cstheme="minorBidi"/>
                <w:noProof/>
                <w:color w:val="auto"/>
                <w:sz w:val="24"/>
              </w:rPr>
              <w:tab/>
            </w:r>
            <w:r w:rsidRPr="0063201A">
              <w:rPr>
                <w:rStyle w:val="Hyperlink"/>
                <w:noProof/>
              </w:rPr>
              <w:t>Market Consultation</w:t>
            </w:r>
            <w:r>
              <w:rPr>
                <w:noProof/>
                <w:webHidden/>
              </w:rPr>
              <w:tab/>
            </w:r>
            <w:r>
              <w:rPr>
                <w:noProof/>
                <w:webHidden/>
              </w:rPr>
              <w:fldChar w:fldCharType="begin"/>
            </w:r>
            <w:r>
              <w:rPr>
                <w:noProof/>
                <w:webHidden/>
              </w:rPr>
              <w:instrText xml:space="preserve"> PAGEREF _Toc243405425 \h </w:instrText>
            </w:r>
            <w:r>
              <w:rPr>
                <w:noProof/>
                <w:webHidden/>
              </w:rPr>
            </w:r>
            <w:r>
              <w:rPr>
                <w:noProof/>
                <w:webHidden/>
              </w:rPr>
              <w:fldChar w:fldCharType="separate"/>
            </w:r>
            <w:r>
              <w:rPr>
                <w:noProof/>
                <w:webHidden/>
              </w:rPr>
              <w:t>6</w:t>
            </w:r>
            <w:r>
              <w:rPr>
                <w:noProof/>
                <w:webHidden/>
              </w:rPr>
              <w:fldChar w:fldCharType="end"/>
            </w:r>
          </w:hyperlink>
        </w:p>
        <w:p w14:paraId="03FBB730" w14:textId="15223BE8"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26" w:history="1">
            <w:r w:rsidRPr="0063201A">
              <w:rPr>
                <w:rStyle w:val="Hyperlink"/>
                <w:bCs/>
                <w:noProof/>
              </w:rPr>
              <w:t>3.1.</w:t>
            </w:r>
            <w:r>
              <w:rPr>
                <w:rFonts w:asciiTheme="minorHAnsi" w:eastAsiaTheme="minorEastAsia" w:hAnsiTheme="minorHAnsi" w:cstheme="minorBidi"/>
                <w:noProof/>
                <w:color w:val="auto"/>
                <w:sz w:val="24"/>
              </w:rPr>
              <w:tab/>
            </w:r>
            <w:r w:rsidRPr="0063201A">
              <w:rPr>
                <w:rStyle w:val="Hyperlink"/>
                <w:noProof/>
              </w:rPr>
              <w:t>Background information and procedure</w:t>
            </w:r>
            <w:r>
              <w:rPr>
                <w:noProof/>
                <w:webHidden/>
              </w:rPr>
              <w:tab/>
            </w:r>
            <w:r>
              <w:rPr>
                <w:noProof/>
                <w:webHidden/>
              </w:rPr>
              <w:fldChar w:fldCharType="begin"/>
            </w:r>
            <w:r>
              <w:rPr>
                <w:noProof/>
                <w:webHidden/>
              </w:rPr>
              <w:instrText xml:space="preserve"> PAGEREF _Toc243405426 \h </w:instrText>
            </w:r>
            <w:r>
              <w:rPr>
                <w:noProof/>
                <w:webHidden/>
              </w:rPr>
            </w:r>
            <w:r>
              <w:rPr>
                <w:noProof/>
                <w:webHidden/>
              </w:rPr>
              <w:fldChar w:fldCharType="separate"/>
            </w:r>
            <w:r>
              <w:rPr>
                <w:noProof/>
                <w:webHidden/>
              </w:rPr>
              <w:t>7</w:t>
            </w:r>
            <w:r>
              <w:rPr>
                <w:noProof/>
                <w:webHidden/>
              </w:rPr>
              <w:fldChar w:fldCharType="end"/>
            </w:r>
          </w:hyperlink>
        </w:p>
        <w:p w14:paraId="6AAF6D2C" w14:textId="6DC00143"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27" w:history="1">
            <w:r w:rsidRPr="0063201A">
              <w:rPr>
                <w:rStyle w:val="Hyperlink"/>
                <w:bCs/>
                <w:noProof/>
              </w:rPr>
              <w:t>3.2.</w:t>
            </w:r>
            <w:r>
              <w:rPr>
                <w:rFonts w:asciiTheme="minorHAnsi" w:eastAsiaTheme="minorEastAsia" w:hAnsiTheme="minorHAnsi" w:cstheme="minorBidi"/>
                <w:noProof/>
                <w:color w:val="auto"/>
                <w:sz w:val="24"/>
              </w:rPr>
              <w:tab/>
            </w:r>
            <w:r w:rsidRPr="0063201A">
              <w:rPr>
                <w:rStyle w:val="Hyperlink"/>
                <w:noProof/>
              </w:rPr>
              <w:t>Timetable</w:t>
            </w:r>
            <w:r>
              <w:rPr>
                <w:noProof/>
                <w:webHidden/>
              </w:rPr>
              <w:tab/>
            </w:r>
            <w:r>
              <w:rPr>
                <w:noProof/>
                <w:webHidden/>
              </w:rPr>
              <w:fldChar w:fldCharType="begin"/>
            </w:r>
            <w:r>
              <w:rPr>
                <w:noProof/>
                <w:webHidden/>
              </w:rPr>
              <w:instrText xml:space="preserve"> PAGEREF _Toc243405427 \h </w:instrText>
            </w:r>
            <w:r>
              <w:rPr>
                <w:noProof/>
                <w:webHidden/>
              </w:rPr>
            </w:r>
            <w:r>
              <w:rPr>
                <w:noProof/>
                <w:webHidden/>
              </w:rPr>
              <w:fldChar w:fldCharType="separate"/>
            </w:r>
            <w:r>
              <w:rPr>
                <w:noProof/>
                <w:webHidden/>
              </w:rPr>
              <w:t>7</w:t>
            </w:r>
            <w:r>
              <w:rPr>
                <w:noProof/>
                <w:webHidden/>
              </w:rPr>
              <w:fldChar w:fldCharType="end"/>
            </w:r>
          </w:hyperlink>
        </w:p>
        <w:p w14:paraId="66FC2EC9" w14:textId="05EDBA1D"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28" w:history="1">
            <w:r w:rsidRPr="0063201A">
              <w:rPr>
                <w:rStyle w:val="Hyperlink"/>
                <w:noProof/>
                <w:lang w:val="en-US"/>
              </w:rPr>
              <w:t>3.3</w:t>
            </w:r>
            <w:r>
              <w:rPr>
                <w:rFonts w:asciiTheme="minorHAnsi" w:eastAsiaTheme="minorEastAsia" w:hAnsiTheme="minorHAnsi" w:cstheme="minorBidi"/>
                <w:noProof/>
                <w:color w:val="auto"/>
                <w:sz w:val="24"/>
              </w:rPr>
              <w:tab/>
            </w:r>
            <w:r w:rsidRPr="0063201A">
              <w:rPr>
                <w:rStyle w:val="Hyperlink"/>
                <w:noProof/>
                <w:lang w:val="en-US"/>
              </w:rPr>
              <w:t>Submitting questions about the market consultation</w:t>
            </w:r>
            <w:r>
              <w:rPr>
                <w:noProof/>
                <w:webHidden/>
              </w:rPr>
              <w:tab/>
            </w:r>
            <w:r>
              <w:rPr>
                <w:noProof/>
                <w:webHidden/>
              </w:rPr>
              <w:fldChar w:fldCharType="begin"/>
            </w:r>
            <w:r>
              <w:rPr>
                <w:noProof/>
                <w:webHidden/>
              </w:rPr>
              <w:instrText xml:space="preserve"> PAGEREF _Toc243405428 \h </w:instrText>
            </w:r>
            <w:r>
              <w:rPr>
                <w:noProof/>
                <w:webHidden/>
              </w:rPr>
            </w:r>
            <w:r>
              <w:rPr>
                <w:noProof/>
                <w:webHidden/>
              </w:rPr>
              <w:fldChar w:fldCharType="separate"/>
            </w:r>
            <w:r>
              <w:rPr>
                <w:noProof/>
                <w:webHidden/>
              </w:rPr>
              <w:t>7</w:t>
            </w:r>
            <w:r>
              <w:rPr>
                <w:noProof/>
                <w:webHidden/>
              </w:rPr>
              <w:fldChar w:fldCharType="end"/>
            </w:r>
          </w:hyperlink>
        </w:p>
        <w:p w14:paraId="739BD43F" w14:textId="68AC2300"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29" w:history="1">
            <w:r w:rsidRPr="0063201A">
              <w:rPr>
                <w:rStyle w:val="Hyperlink"/>
                <w:noProof/>
                <w:lang w:val="en-US"/>
              </w:rPr>
              <w:t>3.4</w:t>
            </w:r>
            <w:r>
              <w:rPr>
                <w:rFonts w:asciiTheme="minorHAnsi" w:eastAsiaTheme="minorEastAsia" w:hAnsiTheme="minorHAnsi" w:cstheme="minorBidi"/>
                <w:noProof/>
                <w:color w:val="auto"/>
                <w:sz w:val="24"/>
              </w:rPr>
              <w:tab/>
            </w:r>
            <w:r w:rsidRPr="0063201A">
              <w:rPr>
                <w:rStyle w:val="Hyperlink"/>
                <w:noProof/>
                <w:lang w:val="en-US"/>
              </w:rPr>
              <w:t>Submission of the market consultation response</w:t>
            </w:r>
            <w:r>
              <w:rPr>
                <w:noProof/>
                <w:webHidden/>
              </w:rPr>
              <w:tab/>
            </w:r>
            <w:r>
              <w:rPr>
                <w:noProof/>
                <w:webHidden/>
              </w:rPr>
              <w:fldChar w:fldCharType="begin"/>
            </w:r>
            <w:r>
              <w:rPr>
                <w:noProof/>
                <w:webHidden/>
              </w:rPr>
              <w:instrText xml:space="preserve"> PAGEREF _Toc243405429 \h </w:instrText>
            </w:r>
            <w:r>
              <w:rPr>
                <w:noProof/>
                <w:webHidden/>
              </w:rPr>
            </w:r>
            <w:r>
              <w:rPr>
                <w:noProof/>
                <w:webHidden/>
              </w:rPr>
              <w:fldChar w:fldCharType="separate"/>
            </w:r>
            <w:r>
              <w:rPr>
                <w:noProof/>
                <w:webHidden/>
              </w:rPr>
              <w:t>8</w:t>
            </w:r>
            <w:r>
              <w:rPr>
                <w:noProof/>
                <w:webHidden/>
              </w:rPr>
              <w:fldChar w:fldCharType="end"/>
            </w:r>
          </w:hyperlink>
        </w:p>
        <w:p w14:paraId="3C2A5F10" w14:textId="3C2B75D3"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30" w:history="1">
            <w:r w:rsidRPr="0063201A">
              <w:rPr>
                <w:rStyle w:val="Hyperlink"/>
                <w:noProof/>
                <w:lang w:val="en-US"/>
              </w:rPr>
              <w:t>3.5</w:t>
            </w:r>
            <w:r>
              <w:rPr>
                <w:rFonts w:asciiTheme="minorHAnsi" w:eastAsiaTheme="minorEastAsia" w:hAnsiTheme="minorHAnsi" w:cstheme="minorBidi"/>
                <w:noProof/>
                <w:color w:val="auto"/>
                <w:sz w:val="24"/>
              </w:rPr>
              <w:tab/>
            </w:r>
            <w:r w:rsidRPr="0063201A">
              <w:rPr>
                <w:rStyle w:val="Hyperlink"/>
                <w:noProof/>
                <w:lang w:val="en-US"/>
              </w:rPr>
              <w:t>In-depth discussions</w:t>
            </w:r>
            <w:r>
              <w:rPr>
                <w:noProof/>
                <w:webHidden/>
              </w:rPr>
              <w:tab/>
            </w:r>
            <w:r>
              <w:rPr>
                <w:noProof/>
                <w:webHidden/>
              </w:rPr>
              <w:fldChar w:fldCharType="begin"/>
            </w:r>
            <w:r>
              <w:rPr>
                <w:noProof/>
                <w:webHidden/>
              </w:rPr>
              <w:instrText xml:space="preserve"> PAGEREF _Toc243405430 \h </w:instrText>
            </w:r>
            <w:r>
              <w:rPr>
                <w:noProof/>
                <w:webHidden/>
              </w:rPr>
            </w:r>
            <w:r>
              <w:rPr>
                <w:noProof/>
                <w:webHidden/>
              </w:rPr>
              <w:fldChar w:fldCharType="separate"/>
            </w:r>
            <w:r>
              <w:rPr>
                <w:noProof/>
                <w:webHidden/>
              </w:rPr>
              <w:t>8</w:t>
            </w:r>
            <w:r>
              <w:rPr>
                <w:noProof/>
                <w:webHidden/>
              </w:rPr>
              <w:fldChar w:fldCharType="end"/>
            </w:r>
          </w:hyperlink>
        </w:p>
        <w:p w14:paraId="408DAB20" w14:textId="334F202B"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31" w:history="1">
            <w:r w:rsidRPr="0063201A">
              <w:rPr>
                <w:rStyle w:val="Hyperlink"/>
                <w:noProof/>
                <w:lang w:val="en-US"/>
              </w:rPr>
              <w:t>3.6</w:t>
            </w:r>
            <w:r>
              <w:rPr>
                <w:rFonts w:asciiTheme="minorHAnsi" w:eastAsiaTheme="minorEastAsia" w:hAnsiTheme="minorHAnsi" w:cstheme="minorBidi"/>
                <w:noProof/>
                <w:color w:val="auto"/>
                <w:sz w:val="24"/>
              </w:rPr>
              <w:tab/>
            </w:r>
            <w:r w:rsidRPr="0063201A">
              <w:rPr>
                <w:rStyle w:val="Hyperlink"/>
                <w:noProof/>
                <w:lang w:val="en-US"/>
              </w:rPr>
              <w:t>Reporting</w:t>
            </w:r>
            <w:r>
              <w:rPr>
                <w:noProof/>
                <w:webHidden/>
              </w:rPr>
              <w:tab/>
            </w:r>
            <w:r>
              <w:rPr>
                <w:noProof/>
                <w:webHidden/>
              </w:rPr>
              <w:fldChar w:fldCharType="begin"/>
            </w:r>
            <w:r>
              <w:rPr>
                <w:noProof/>
                <w:webHidden/>
              </w:rPr>
              <w:instrText xml:space="preserve"> PAGEREF _Toc243405431 \h </w:instrText>
            </w:r>
            <w:r>
              <w:rPr>
                <w:noProof/>
                <w:webHidden/>
              </w:rPr>
            </w:r>
            <w:r>
              <w:rPr>
                <w:noProof/>
                <w:webHidden/>
              </w:rPr>
              <w:fldChar w:fldCharType="separate"/>
            </w:r>
            <w:r>
              <w:rPr>
                <w:noProof/>
                <w:webHidden/>
              </w:rPr>
              <w:t>8</w:t>
            </w:r>
            <w:r>
              <w:rPr>
                <w:noProof/>
                <w:webHidden/>
              </w:rPr>
              <w:fldChar w:fldCharType="end"/>
            </w:r>
          </w:hyperlink>
        </w:p>
        <w:p w14:paraId="15EABAF3" w14:textId="62A99809" w:rsidR="003875F2" w:rsidRDefault="003875F2">
          <w:pPr>
            <w:pStyle w:val="Inhopg1"/>
            <w:tabs>
              <w:tab w:val="left" w:pos="440"/>
              <w:tab w:val="right" w:leader="dot" w:pos="9481"/>
            </w:tabs>
            <w:rPr>
              <w:rFonts w:asciiTheme="minorHAnsi" w:eastAsiaTheme="minorEastAsia" w:hAnsiTheme="minorHAnsi" w:cstheme="minorBidi"/>
              <w:noProof/>
              <w:color w:val="auto"/>
              <w:sz w:val="24"/>
            </w:rPr>
          </w:pPr>
          <w:hyperlink w:anchor="_Toc243405432" w:history="1">
            <w:r w:rsidRPr="0063201A">
              <w:rPr>
                <w:rStyle w:val="Hyperlink"/>
                <w:bCs/>
                <w:noProof/>
                <w:lang w:val="en-US"/>
              </w:rPr>
              <w:t>4.</w:t>
            </w:r>
            <w:r>
              <w:rPr>
                <w:rFonts w:asciiTheme="minorHAnsi" w:eastAsiaTheme="minorEastAsia" w:hAnsiTheme="minorHAnsi" w:cstheme="minorBidi"/>
                <w:noProof/>
                <w:color w:val="auto"/>
                <w:sz w:val="24"/>
              </w:rPr>
              <w:tab/>
            </w:r>
            <w:r w:rsidRPr="0063201A">
              <w:rPr>
                <w:rStyle w:val="Hyperlink"/>
                <w:noProof/>
                <w:lang w:val="en-US"/>
              </w:rPr>
              <w:t>Conditions and principles of the market consultation</w:t>
            </w:r>
            <w:r>
              <w:rPr>
                <w:noProof/>
                <w:webHidden/>
              </w:rPr>
              <w:tab/>
            </w:r>
            <w:r>
              <w:rPr>
                <w:noProof/>
                <w:webHidden/>
              </w:rPr>
              <w:fldChar w:fldCharType="begin"/>
            </w:r>
            <w:r>
              <w:rPr>
                <w:noProof/>
                <w:webHidden/>
              </w:rPr>
              <w:instrText xml:space="preserve"> PAGEREF _Toc243405432 \h </w:instrText>
            </w:r>
            <w:r>
              <w:rPr>
                <w:noProof/>
                <w:webHidden/>
              </w:rPr>
            </w:r>
            <w:r>
              <w:rPr>
                <w:noProof/>
                <w:webHidden/>
              </w:rPr>
              <w:fldChar w:fldCharType="separate"/>
            </w:r>
            <w:r>
              <w:rPr>
                <w:noProof/>
                <w:webHidden/>
              </w:rPr>
              <w:t>8</w:t>
            </w:r>
            <w:r>
              <w:rPr>
                <w:noProof/>
                <w:webHidden/>
              </w:rPr>
              <w:fldChar w:fldCharType="end"/>
            </w:r>
          </w:hyperlink>
        </w:p>
        <w:p w14:paraId="6912CB53" w14:textId="238730AB"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33" w:history="1">
            <w:r w:rsidRPr="0063201A">
              <w:rPr>
                <w:rStyle w:val="Hyperlink"/>
                <w:bCs/>
                <w:noProof/>
              </w:rPr>
              <w:t>4.1.</w:t>
            </w:r>
            <w:r>
              <w:rPr>
                <w:rFonts w:asciiTheme="minorHAnsi" w:eastAsiaTheme="minorEastAsia" w:hAnsiTheme="minorHAnsi" w:cstheme="minorBidi"/>
                <w:noProof/>
                <w:color w:val="auto"/>
                <w:sz w:val="24"/>
              </w:rPr>
              <w:tab/>
            </w:r>
            <w:r w:rsidRPr="0063201A">
              <w:rPr>
                <w:rStyle w:val="Hyperlink"/>
                <w:noProof/>
              </w:rPr>
              <w:t>Equal information</w:t>
            </w:r>
            <w:r>
              <w:rPr>
                <w:noProof/>
                <w:webHidden/>
              </w:rPr>
              <w:tab/>
            </w:r>
            <w:r>
              <w:rPr>
                <w:noProof/>
                <w:webHidden/>
              </w:rPr>
              <w:fldChar w:fldCharType="begin"/>
            </w:r>
            <w:r>
              <w:rPr>
                <w:noProof/>
                <w:webHidden/>
              </w:rPr>
              <w:instrText xml:space="preserve"> PAGEREF _Toc243405433 \h </w:instrText>
            </w:r>
            <w:r>
              <w:rPr>
                <w:noProof/>
                <w:webHidden/>
              </w:rPr>
            </w:r>
            <w:r>
              <w:rPr>
                <w:noProof/>
                <w:webHidden/>
              </w:rPr>
              <w:fldChar w:fldCharType="separate"/>
            </w:r>
            <w:r>
              <w:rPr>
                <w:noProof/>
                <w:webHidden/>
              </w:rPr>
              <w:t>8</w:t>
            </w:r>
            <w:r>
              <w:rPr>
                <w:noProof/>
                <w:webHidden/>
              </w:rPr>
              <w:fldChar w:fldCharType="end"/>
            </w:r>
          </w:hyperlink>
        </w:p>
        <w:p w14:paraId="110F2132" w14:textId="2DBCC1D2"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34" w:history="1">
            <w:r w:rsidRPr="0063201A">
              <w:rPr>
                <w:rStyle w:val="Hyperlink"/>
                <w:bCs/>
                <w:noProof/>
              </w:rPr>
              <w:t>4.2.</w:t>
            </w:r>
            <w:r>
              <w:rPr>
                <w:rFonts w:asciiTheme="minorHAnsi" w:eastAsiaTheme="minorEastAsia" w:hAnsiTheme="minorHAnsi" w:cstheme="minorBidi"/>
                <w:noProof/>
                <w:color w:val="auto"/>
                <w:sz w:val="24"/>
              </w:rPr>
              <w:tab/>
            </w:r>
            <w:r w:rsidRPr="0063201A">
              <w:rPr>
                <w:rStyle w:val="Hyperlink"/>
                <w:noProof/>
              </w:rPr>
              <w:t>General conditions</w:t>
            </w:r>
            <w:r>
              <w:rPr>
                <w:noProof/>
                <w:webHidden/>
              </w:rPr>
              <w:tab/>
            </w:r>
            <w:r>
              <w:rPr>
                <w:noProof/>
                <w:webHidden/>
              </w:rPr>
              <w:fldChar w:fldCharType="begin"/>
            </w:r>
            <w:r>
              <w:rPr>
                <w:noProof/>
                <w:webHidden/>
              </w:rPr>
              <w:instrText xml:space="preserve"> PAGEREF _Toc243405434 \h </w:instrText>
            </w:r>
            <w:r>
              <w:rPr>
                <w:noProof/>
                <w:webHidden/>
              </w:rPr>
            </w:r>
            <w:r>
              <w:rPr>
                <w:noProof/>
                <w:webHidden/>
              </w:rPr>
              <w:fldChar w:fldCharType="separate"/>
            </w:r>
            <w:r>
              <w:rPr>
                <w:noProof/>
                <w:webHidden/>
              </w:rPr>
              <w:t>8</w:t>
            </w:r>
            <w:r>
              <w:rPr>
                <w:noProof/>
                <w:webHidden/>
              </w:rPr>
              <w:fldChar w:fldCharType="end"/>
            </w:r>
          </w:hyperlink>
        </w:p>
        <w:p w14:paraId="0C79402D" w14:textId="511F15A0"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35" w:history="1">
            <w:r w:rsidRPr="0063201A">
              <w:rPr>
                <w:rStyle w:val="Hyperlink"/>
                <w:bCs/>
                <w:noProof/>
                <w:lang w:val="en-US"/>
              </w:rPr>
              <w:t>4.3.</w:t>
            </w:r>
            <w:r>
              <w:rPr>
                <w:rFonts w:asciiTheme="minorHAnsi" w:eastAsiaTheme="minorEastAsia" w:hAnsiTheme="minorHAnsi" w:cstheme="minorBidi"/>
                <w:noProof/>
                <w:color w:val="auto"/>
                <w:sz w:val="24"/>
              </w:rPr>
              <w:tab/>
            </w:r>
            <w:r w:rsidRPr="0063201A">
              <w:rPr>
                <w:rStyle w:val="Hyperlink"/>
                <w:noProof/>
                <w:lang w:val="en-US"/>
              </w:rPr>
              <w:t>Handling of business-confidential information</w:t>
            </w:r>
            <w:r>
              <w:rPr>
                <w:noProof/>
                <w:webHidden/>
              </w:rPr>
              <w:tab/>
            </w:r>
            <w:r>
              <w:rPr>
                <w:noProof/>
                <w:webHidden/>
              </w:rPr>
              <w:fldChar w:fldCharType="begin"/>
            </w:r>
            <w:r>
              <w:rPr>
                <w:noProof/>
                <w:webHidden/>
              </w:rPr>
              <w:instrText xml:space="preserve"> PAGEREF _Toc243405435 \h </w:instrText>
            </w:r>
            <w:r>
              <w:rPr>
                <w:noProof/>
                <w:webHidden/>
              </w:rPr>
            </w:r>
            <w:r>
              <w:rPr>
                <w:noProof/>
                <w:webHidden/>
              </w:rPr>
              <w:fldChar w:fldCharType="separate"/>
            </w:r>
            <w:r>
              <w:rPr>
                <w:noProof/>
                <w:webHidden/>
              </w:rPr>
              <w:t>9</w:t>
            </w:r>
            <w:r>
              <w:rPr>
                <w:noProof/>
                <w:webHidden/>
              </w:rPr>
              <w:fldChar w:fldCharType="end"/>
            </w:r>
          </w:hyperlink>
        </w:p>
        <w:p w14:paraId="229FBCFD" w14:textId="3E8AB0DE"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36" w:history="1">
            <w:r w:rsidRPr="0063201A">
              <w:rPr>
                <w:rStyle w:val="Hyperlink"/>
                <w:bCs/>
                <w:noProof/>
              </w:rPr>
              <w:t>4.4.</w:t>
            </w:r>
            <w:r>
              <w:rPr>
                <w:rFonts w:asciiTheme="minorHAnsi" w:eastAsiaTheme="minorEastAsia" w:hAnsiTheme="minorHAnsi" w:cstheme="minorBidi"/>
                <w:noProof/>
                <w:color w:val="auto"/>
                <w:sz w:val="24"/>
              </w:rPr>
              <w:tab/>
            </w:r>
            <w:r w:rsidRPr="0063201A">
              <w:rPr>
                <w:rStyle w:val="Hyperlink"/>
                <w:noProof/>
              </w:rPr>
              <w:t>Language and communication channel</w:t>
            </w:r>
            <w:r>
              <w:rPr>
                <w:noProof/>
                <w:webHidden/>
              </w:rPr>
              <w:tab/>
            </w:r>
            <w:r>
              <w:rPr>
                <w:noProof/>
                <w:webHidden/>
              </w:rPr>
              <w:fldChar w:fldCharType="begin"/>
            </w:r>
            <w:r>
              <w:rPr>
                <w:noProof/>
                <w:webHidden/>
              </w:rPr>
              <w:instrText xml:space="preserve"> PAGEREF _Toc243405436 \h </w:instrText>
            </w:r>
            <w:r>
              <w:rPr>
                <w:noProof/>
                <w:webHidden/>
              </w:rPr>
            </w:r>
            <w:r>
              <w:rPr>
                <w:noProof/>
                <w:webHidden/>
              </w:rPr>
              <w:fldChar w:fldCharType="separate"/>
            </w:r>
            <w:r>
              <w:rPr>
                <w:noProof/>
                <w:webHidden/>
              </w:rPr>
              <w:t>9</w:t>
            </w:r>
            <w:r>
              <w:rPr>
                <w:noProof/>
                <w:webHidden/>
              </w:rPr>
              <w:fldChar w:fldCharType="end"/>
            </w:r>
          </w:hyperlink>
        </w:p>
        <w:p w14:paraId="65220A0D" w14:textId="219329CF" w:rsidR="003875F2" w:rsidRDefault="003875F2">
          <w:pPr>
            <w:pStyle w:val="Inhopg2"/>
            <w:tabs>
              <w:tab w:val="left" w:pos="960"/>
              <w:tab w:val="right" w:leader="dot" w:pos="9481"/>
            </w:tabs>
            <w:rPr>
              <w:rFonts w:asciiTheme="minorHAnsi" w:eastAsiaTheme="minorEastAsia" w:hAnsiTheme="minorHAnsi" w:cstheme="minorBidi"/>
              <w:noProof/>
              <w:color w:val="auto"/>
              <w:sz w:val="24"/>
            </w:rPr>
          </w:pPr>
          <w:hyperlink w:anchor="_Toc243405437" w:history="1">
            <w:r w:rsidRPr="0063201A">
              <w:rPr>
                <w:rStyle w:val="Hyperlink"/>
                <w:bCs/>
                <w:noProof/>
              </w:rPr>
              <w:t>4.5.</w:t>
            </w:r>
            <w:r>
              <w:rPr>
                <w:rFonts w:asciiTheme="minorHAnsi" w:eastAsiaTheme="minorEastAsia" w:hAnsiTheme="minorHAnsi" w:cstheme="minorBidi"/>
                <w:noProof/>
                <w:color w:val="auto"/>
                <w:sz w:val="24"/>
              </w:rPr>
              <w:tab/>
            </w:r>
            <w:r w:rsidRPr="0063201A">
              <w:rPr>
                <w:rStyle w:val="Hyperlink"/>
                <w:noProof/>
              </w:rPr>
              <w:t>In conclusion</w:t>
            </w:r>
            <w:r>
              <w:rPr>
                <w:noProof/>
                <w:webHidden/>
              </w:rPr>
              <w:tab/>
            </w:r>
            <w:r>
              <w:rPr>
                <w:noProof/>
                <w:webHidden/>
              </w:rPr>
              <w:fldChar w:fldCharType="begin"/>
            </w:r>
            <w:r>
              <w:rPr>
                <w:noProof/>
                <w:webHidden/>
              </w:rPr>
              <w:instrText xml:space="preserve"> PAGEREF _Toc243405437 \h </w:instrText>
            </w:r>
            <w:r>
              <w:rPr>
                <w:noProof/>
                <w:webHidden/>
              </w:rPr>
            </w:r>
            <w:r>
              <w:rPr>
                <w:noProof/>
                <w:webHidden/>
              </w:rPr>
              <w:fldChar w:fldCharType="separate"/>
            </w:r>
            <w:r>
              <w:rPr>
                <w:noProof/>
                <w:webHidden/>
              </w:rPr>
              <w:t>9</w:t>
            </w:r>
            <w:r>
              <w:rPr>
                <w:noProof/>
                <w:webHidden/>
              </w:rPr>
              <w:fldChar w:fldCharType="end"/>
            </w:r>
          </w:hyperlink>
        </w:p>
        <w:p w14:paraId="65E89440" w14:textId="1375E180" w:rsidR="003875F2" w:rsidRDefault="003875F2">
          <w:pPr>
            <w:pStyle w:val="Inhopg1"/>
            <w:tabs>
              <w:tab w:val="left" w:pos="440"/>
              <w:tab w:val="right" w:leader="dot" w:pos="9481"/>
            </w:tabs>
            <w:rPr>
              <w:rFonts w:asciiTheme="minorHAnsi" w:eastAsiaTheme="minorEastAsia" w:hAnsiTheme="minorHAnsi" w:cstheme="minorBidi"/>
              <w:noProof/>
              <w:color w:val="auto"/>
              <w:sz w:val="24"/>
            </w:rPr>
          </w:pPr>
          <w:hyperlink w:anchor="_Toc243405438" w:history="1">
            <w:r w:rsidRPr="0063201A">
              <w:rPr>
                <w:rStyle w:val="Hyperlink"/>
                <w:bCs/>
                <w:noProof/>
              </w:rPr>
              <w:t>5.</w:t>
            </w:r>
            <w:r>
              <w:rPr>
                <w:rFonts w:asciiTheme="minorHAnsi" w:eastAsiaTheme="minorEastAsia" w:hAnsiTheme="minorHAnsi" w:cstheme="minorBidi"/>
                <w:noProof/>
                <w:color w:val="auto"/>
                <w:sz w:val="24"/>
              </w:rPr>
              <w:tab/>
            </w:r>
            <w:r w:rsidRPr="0063201A">
              <w:rPr>
                <w:rStyle w:val="Hyperlink"/>
                <w:noProof/>
              </w:rPr>
              <w:t>Questionnaire for the market</w:t>
            </w:r>
            <w:r>
              <w:rPr>
                <w:noProof/>
                <w:webHidden/>
              </w:rPr>
              <w:tab/>
            </w:r>
            <w:r>
              <w:rPr>
                <w:noProof/>
                <w:webHidden/>
              </w:rPr>
              <w:fldChar w:fldCharType="begin"/>
            </w:r>
            <w:r>
              <w:rPr>
                <w:noProof/>
                <w:webHidden/>
              </w:rPr>
              <w:instrText xml:space="preserve"> PAGEREF _Toc243405438 \h </w:instrText>
            </w:r>
            <w:r>
              <w:rPr>
                <w:noProof/>
                <w:webHidden/>
              </w:rPr>
            </w:r>
            <w:r>
              <w:rPr>
                <w:noProof/>
                <w:webHidden/>
              </w:rPr>
              <w:fldChar w:fldCharType="separate"/>
            </w:r>
            <w:r>
              <w:rPr>
                <w:noProof/>
                <w:webHidden/>
              </w:rPr>
              <w:t>10</w:t>
            </w:r>
            <w:r>
              <w:rPr>
                <w:noProof/>
                <w:webHidden/>
              </w:rPr>
              <w:fldChar w:fldCharType="end"/>
            </w:r>
          </w:hyperlink>
        </w:p>
        <w:p w14:paraId="268C3AEF" w14:textId="612D9397" w:rsidR="003875F2" w:rsidRDefault="003875F2">
          <w:pPr>
            <w:pStyle w:val="Inhopg1"/>
            <w:tabs>
              <w:tab w:val="right" w:leader="dot" w:pos="9481"/>
            </w:tabs>
            <w:rPr>
              <w:rFonts w:asciiTheme="minorHAnsi" w:eastAsiaTheme="minorEastAsia" w:hAnsiTheme="minorHAnsi" w:cstheme="minorBidi"/>
              <w:noProof/>
              <w:color w:val="auto"/>
              <w:sz w:val="24"/>
            </w:rPr>
          </w:pPr>
          <w:hyperlink w:anchor="_Toc243405439" w:history="1">
            <w:r w:rsidRPr="0063201A">
              <w:rPr>
                <w:rStyle w:val="Hyperlink"/>
                <w:noProof/>
                <w:lang w:val="en-US"/>
              </w:rPr>
              <w:t>Annex 1 - Form for the question round on the market consultation document</w:t>
            </w:r>
            <w:r>
              <w:rPr>
                <w:noProof/>
                <w:webHidden/>
              </w:rPr>
              <w:tab/>
            </w:r>
            <w:r>
              <w:rPr>
                <w:noProof/>
                <w:webHidden/>
              </w:rPr>
              <w:fldChar w:fldCharType="begin"/>
            </w:r>
            <w:r>
              <w:rPr>
                <w:noProof/>
                <w:webHidden/>
              </w:rPr>
              <w:instrText xml:space="preserve"> PAGEREF _Toc243405439 \h </w:instrText>
            </w:r>
            <w:r>
              <w:rPr>
                <w:noProof/>
                <w:webHidden/>
              </w:rPr>
            </w:r>
            <w:r>
              <w:rPr>
                <w:noProof/>
                <w:webHidden/>
              </w:rPr>
              <w:fldChar w:fldCharType="separate"/>
            </w:r>
            <w:r>
              <w:rPr>
                <w:noProof/>
                <w:webHidden/>
              </w:rPr>
              <w:t>13</w:t>
            </w:r>
            <w:r>
              <w:rPr>
                <w:noProof/>
                <w:webHidden/>
              </w:rPr>
              <w:fldChar w:fldCharType="end"/>
            </w:r>
          </w:hyperlink>
        </w:p>
        <w:p w14:paraId="6CBDBAF0" w14:textId="5E2AD0A8" w:rsidR="003875F2" w:rsidRDefault="003875F2">
          <w:pPr>
            <w:pStyle w:val="Inhopg2"/>
            <w:tabs>
              <w:tab w:val="right" w:leader="dot" w:pos="9481"/>
            </w:tabs>
            <w:rPr>
              <w:rFonts w:asciiTheme="minorHAnsi" w:eastAsiaTheme="minorEastAsia" w:hAnsiTheme="minorHAnsi" w:cstheme="minorBidi"/>
              <w:noProof/>
              <w:color w:val="auto"/>
              <w:sz w:val="24"/>
            </w:rPr>
          </w:pPr>
          <w:hyperlink w:anchor="_Toc243405440" w:history="1">
            <w:r w:rsidRPr="0063201A">
              <w:rPr>
                <w:rStyle w:val="Hyperlink"/>
                <w:noProof/>
                <w:lang w:val="en-US"/>
              </w:rPr>
              <w:t>Annex 2 - Response format for the market consultation questionnaire</w:t>
            </w:r>
            <w:r>
              <w:rPr>
                <w:noProof/>
                <w:webHidden/>
              </w:rPr>
              <w:tab/>
            </w:r>
            <w:r>
              <w:rPr>
                <w:noProof/>
                <w:webHidden/>
              </w:rPr>
              <w:fldChar w:fldCharType="begin"/>
            </w:r>
            <w:r>
              <w:rPr>
                <w:noProof/>
                <w:webHidden/>
              </w:rPr>
              <w:instrText xml:space="preserve"> PAGEREF _Toc243405440 \h </w:instrText>
            </w:r>
            <w:r>
              <w:rPr>
                <w:noProof/>
                <w:webHidden/>
              </w:rPr>
            </w:r>
            <w:r>
              <w:rPr>
                <w:noProof/>
                <w:webHidden/>
              </w:rPr>
              <w:fldChar w:fldCharType="separate"/>
            </w:r>
            <w:r>
              <w:rPr>
                <w:noProof/>
                <w:webHidden/>
              </w:rPr>
              <w:t>14</w:t>
            </w:r>
            <w:r>
              <w:rPr>
                <w:noProof/>
                <w:webHidden/>
              </w:rPr>
              <w:fldChar w:fldCharType="end"/>
            </w:r>
          </w:hyperlink>
        </w:p>
        <w:p w14:paraId="19B02463" w14:textId="45B97A67" w:rsidR="00121728" w:rsidRDefault="00121728">
          <w:pPr>
            <w:rPr>
              <w:b/>
              <w:bCs/>
            </w:rPr>
          </w:pPr>
          <w:r>
            <w:rPr>
              <w:b/>
              <w:bCs/>
            </w:rPr>
            <w:fldChar w:fldCharType="end"/>
          </w:r>
        </w:p>
      </w:sdtContent>
    </w:sdt>
    <w:p w14:paraId="67AB03E6" w14:textId="77777777" w:rsidR="00121728" w:rsidRDefault="00121728">
      <w:pPr>
        <w:rPr>
          <w:b/>
          <w:bCs/>
        </w:rPr>
      </w:pPr>
    </w:p>
    <w:p w14:paraId="6777FDB6" w14:textId="77777777" w:rsidR="00121728" w:rsidRDefault="00121728">
      <w:pPr>
        <w:rPr>
          <w:b/>
          <w:bCs/>
        </w:rPr>
      </w:pPr>
    </w:p>
    <w:p w14:paraId="3F4D8466" w14:textId="77777777" w:rsidR="00121728" w:rsidRDefault="00121728">
      <w:pPr>
        <w:rPr>
          <w:b/>
          <w:bCs/>
        </w:rPr>
      </w:pPr>
    </w:p>
    <w:p w14:paraId="4106180A" w14:textId="77777777" w:rsidR="00121728" w:rsidRDefault="00121728">
      <w:pPr>
        <w:rPr>
          <w:b/>
          <w:bCs/>
        </w:rPr>
      </w:pPr>
    </w:p>
    <w:p w14:paraId="0397FB37" w14:textId="77777777" w:rsidR="00121728" w:rsidRDefault="00121728">
      <w:pPr>
        <w:rPr>
          <w:b/>
          <w:bCs/>
        </w:rPr>
      </w:pPr>
    </w:p>
    <w:p w14:paraId="58AFFF59" w14:textId="77777777" w:rsidR="00121728" w:rsidRDefault="00121728">
      <w:pPr>
        <w:rPr>
          <w:b/>
          <w:bCs/>
        </w:rPr>
      </w:pPr>
    </w:p>
    <w:p w14:paraId="2AD27D85" w14:textId="77777777" w:rsidR="00121728" w:rsidRDefault="00121728">
      <w:pPr>
        <w:rPr>
          <w:b/>
          <w:bCs/>
        </w:rPr>
      </w:pPr>
    </w:p>
    <w:p w14:paraId="1702D937" w14:textId="77777777" w:rsidR="00121728" w:rsidRDefault="00121728">
      <w:pPr>
        <w:rPr>
          <w:b/>
          <w:bCs/>
        </w:rPr>
      </w:pPr>
    </w:p>
    <w:p w14:paraId="1EFA134D" w14:textId="77777777" w:rsidR="00121728" w:rsidRDefault="00121728">
      <w:pPr>
        <w:rPr>
          <w:b/>
          <w:bCs/>
        </w:rPr>
      </w:pPr>
    </w:p>
    <w:p w14:paraId="45E7F4A7" w14:textId="21AA0BF4" w:rsidR="006956CD" w:rsidRDefault="00AA0C93" w:rsidP="0C253B9E">
      <w:pPr>
        <w:ind w:left="0" w:firstLine="0"/>
      </w:pPr>
      <w:r>
        <w:br w:type="page"/>
      </w:r>
    </w:p>
    <w:p w14:paraId="22436679" w14:textId="2339B5F6" w:rsidR="006956CD" w:rsidRDefault="40A8FDAF" w:rsidP="0C253B9E">
      <w:pPr>
        <w:pStyle w:val="Kop1"/>
        <w:ind w:left="269" w:hanging="284"/>
        <w:rPr>
          <w:bCs/>
          <w:szCs w:val="26"/>
        </w:rPr>
      </w:pPr>
      <w:bookmarkStart w:id="0" w:name="_Toc243405414"/>
      <w:proofErr w:type="spellStart"/>
      <w:r>
        <w:lastRenderedPageBreak/>
        <w:t>Introduction</w:t>
      </w:r>
      <w:bookmarkEnd w:id="0"/>
      <w:proofErr w:type="spellEnd"/>
      <w:r>
        <w:t xml:space="preserve">  </w:t>
      </w:r>
    </w:p>
    <w:p w14:paraId="0EBEF2DF" w14:textId="61433A6B" w:rsidR="006956CD" w:rsidRPr="00777AF2" w:rsidRDefault="00AA0C93">
      <w:pPr>
        <w:spacing w:after="116"/>
        <w:rPr>
          <w:lang w:val="en-US"/>
        </w:rPr>
      </w:pPr>
      <w:r w:rsidRPr="00777AF2">
        <w:rPr>
          <w:lang w:val="en-US"/>
        </w:rPr>
        <w:t xml:space="preserve">The </w:t>
      </w:r>
      <w:r w:rsidR="00756CB6" w:rsidRPr="00777AF2">
        <w:rPr>
          <w:lang w:val="en-US"/>
        </w:rPr>
        <w:t>Municipality</w:t>
      </w:r>
      <w:r w:rsidR="00546919" w:rsidRPr="00777AF2">
        <w:rPr>
          <w:lang w:val="en-US"/>
        </w:rPr>
        <w:t xml:space="preserve"> </w:t>
      </w:r>
      <w:r w:rsidRPr="00777AF2">
        <w:rPr>
          <w:lang w:val="en-US"/>
        </w:rPr>
        <w:t>of Den Helder (“</w:t>
      </w:r>
      <w:r w:rsidR="00756CB6" w:rsidRPr="00777AF2">
        <w:rPr>
          <w:b/>
          <w:lang w:val="en-US"/>
        </w:rPr>
        <w:t>Municipality</w:t>
      </w:r>
      <w:r w:rsidRPr="00777AF2">
        <w:rPr>
          <w:lang w:val="en-US"/>
        </w:rPr>
        <w:t xml:space="preserve">”) aims to achieve a climate-neutral energy supply by 2040. </w:t>
      </w:r>
      <w:r w:rsidR="00E7190C" w:rsidRPr="00777AF2">
        <w:rPr>
          <w:lang w:val="en-US"/>
        </w:rPr>
        <w:t>A document titled ‘</w:t>
      </w:r>
      <w:proofErr w:type="spellStart"/>
      <w:r w:rsidRPr="00777AF2">
        <w:rPr>
          <w:i/>
          <w:lang w:val="en-US"/>
        </w:rPr>
        <w:t>Toekomstvisie</w:t>
      </w:r>
      <w:proofErr w:type="spellEnd"/>
      <w:r w:rsidRPr="00777AF2">
        <w:rPr>
          <w:i/>
          <w:lang w:val="en-US"/>
        </w:rPr>
        <w:t xml:space="preserve"> Energie</w:t>
      </w:r>
      <w:r w:rsidR="004D1C9C" w:rsidRPr="00777AF2">
        <w:rPr>
          <w:i/>
          <w:lang w:val="en-US"/>
        </w:rPr>
        <w:t>’ (Energy future vision)</w:t>
      </w:r>
      <w:r w:rsidRPr="00777AF2">
        <w:rPr>
          <w:lang w:val="en-US"/>
        </w:rPr>
        <w:t>, adopted by the municipal council, explored how this objective can be achieved. A Small Modular Reactor (“</w:t>
      </w:r>
      <w:r w:rsidRPr="00777AF2">
        <w:rPr>
          <w:b/>
          <w:lang w:val="en-US"/>
        </w:rPr>
        <w:t>SMR</w:t>
      </w:r>
      <w:r w:rsidRPr="00777AF2">
        <w:rPr>
          <w:lang w:val="en-US"/>
        </w:rPr>
        <w:t xml:space="preserve">”) may potentially play a role in this as part of the local and regional energy mix, alongside wind and solar energy, among others. </w:t>
      </w:r>
    </w:p>
    <w:p w14:paraId="058614EF" w14:textId="03DC9BFD" w:rsidR="00AE48D0" w:rsidRPr="00777AF2" w:rsidRDefault="40A8FDAF" w:rsidP="00CB482C">
      <w:pPr>
        <w:ind w:left="0" w:firstLine="0"/>
        <w:rPr>
          <w:lang w:val="en-US"/>
        </w:rPr>
      </w:pPr>
      <w:r w:rsidRPr="00777AF2">
        <w:rPr>
          <w:lang w:val="en-US"/>
        </w:rPr>
        <w:t xml:space="preserve">On the instructions of the </w:t>
      </w:r>
      <w:r w:rsidR="0F106F38" w:rsidRPr="00777AF2">
        <w:rPr>
          <w:lang w:val="en-US"/>
        </w:rPr>
        <w:t>Municipality</w:t>
      </w:r>
      <w:r w:rsidRPr="00777AF2">
        <w:rPr>
          <w:lang w:val="en-US"/>
        </w:rPr>
        <w:t>, NRG Pallas and Tractebel Engie have carried out a feasibility study (“</w:t>
      </w:r>
      <w:r w:rsidRPr="00777AF2">
        <w:rPr>
          <w:b/>
          <w:bCs/>
          <w:lang w:val="en-US"/>
        </w:rPr>
        <w:t>Feasibility Study</w:t>
      </w:r>
      <w:r w:rsidRPr="00777AF2">
        <w:rPr>
          <w:lang w:val="en-US"/>
        </w:rPr>
        <w:t xml:space="preserve">”) into the possibilities for </w:t>
      </w:r>
      <w:r w:rsidR="442A0B86" w:rsidRPr="00777AF2">
        <w:rPr>
          <w:lang w:val="en-US"/>
        </w:rPr>
        <w:t>a SMR</w:t>
      </w:r>
      <w:r w:rsidRPr="00777AF2">
        <w:rPr>
          <w:lang w:val="en-US"/>
        </w:rPr>
        <w:t xml:space="preserve"> at the </w:t>
      </w:r>
      <w:proofErr w:type="spellStart"/>
      <w:r w:rsidRPr="00777AF2">
        <w:rPr>
          <w:lang w:val="en-US"/>
        </w:rPr>
        <w:t>Kooypunt</w:t>
      </w:r>
      <w:proofErr w:type="spellEnd"/>
      <w:r w:rsidRPr="00777AF2">
        <w:rPr>
          <w:lang w:val="en-US"/>
        </w:rPr>
        <w:t xml:space="preserve"> business area in Den Helder, the envisaged location for a possible SMR. The Feasibility Study shows that </w:t>
      </w:r>
      <w:r w:rsidR="442A0B86" w:rsidRPr="00777AF2">
        <w:rPr>
          <w:lang w:val="en-US"/>
        </w:rPr>
        <w:t>a SMR</w:t>
      </w:r>
      <w:r w:rsidRPr="00777AF2">
        <w:rPr>
          <w:lang w:val="en-US"/>
        </w:rPr>
        <w:t xml:space="preserve"> can be accommodated technically and spatially if a large number of preconditions are met. It serves as a guiding but not framework-setting point of departure for this market consultation. Through this market consultation, the </w:t>
      </w:r>
      <w:r w:rsidR="0F106F38" w:rsidRPr="00777AF2">
        <w:rPr>
          <w:lang w:val="en-US"/>
        </w:rPr>
        <w:t>Municipality</w:t>
      </w:r>
      <w:r w:rsidR="7B8DF358" w:rsidRPr="00777AF2">
        <w:rPr>
          <w:lang w:val="en-US"/>
        </w:rPr>
        <w:t xml:space="preserve"> </w:t>
      </w:r>
      <w:r w:rsidRPr="00777AF2">
        <w:rPr>
          <w:lang w:val="en-US"/>
        </w:rPr>
        <w:t xml:space="preserve">wishes to obtain a clearer picture of the available market knowledge, current technological developments, implementation conditions and preconditions. </w:t>
      </w:r>
    </w:p>
    <w:p w14:paraId="3CE36278" w14:textId="77777777" w:rsidR="00AE48D0" w:rsidRPr="00777AF2" w:rsidRDefault="00AE48D0" w:rsidP="00CB482C">
      <w:pPr>
        <w:ind w:left="0" w:firstLine="0"/>
        <w:rPr>
          <w:lang w:val="en-US"/>
        </w:rPr>
      </w:pPr>
    </w:p>
    <w:p w14:paraId="6BF2DF51" w14:textId="45EE2828" w:rsidR="00AE48D0" w:rsidRPr="00AE48D0" w:rsidRDefault="6920DF4D" w:rsidP="00CB482C">
      <w:pPr>
        <w:ind w:left="0" w:firstLine="0"/>
        <w:rPr>
          <w:lang w:val="en-US"/>
        </w:rPr>
      </w:pPr>
      <w:r w:rsidRPr="00777AF2">
        <w:rPr>
          <w:lang w:val="en-US"/>
        </w:rPr>
        <w:t xml:space="preserve">Both </w:t>
      </w:r>
      <w:r w:rsidR="4A98B35E" w:rsidRPr="00777AF2">
        <w:rPr>
          <w:lang w:val="en-US"/>
        </w:rPr>
        <w:t xml:space="preserve">documents </w:t>
      </w:r>
      <w:r w:rsidRPr="00777AF2">
        <w:rPr>
          <w:lang w:val="en-US"/>
        </w:rPr>
        <w:t>‘</w:t>
      </w:r>
      <w:proofErr w:type="spellStart"/>
      <w:r w:rsidRPr="00777AF2">
        <w:rPr>
          <w:lang w:val="en-US"/>
        </w:rPr>
        <w:t>Toekomstvisie</w:t>
      </w:r>
      <w:proofErr w:type="spellEnd"/>
      <w:r w:rsidRPr="00777AF2">
        <w:rPr>
          <w:lang w:val="en-US"/>
        </w:rPr>
        <w:t xml:space="preserve"> Energie’ and the Feasibility Study are attached as annexes to this market consultation.</w:t>
      </w:r>
    </w:p>
    <w:p w14:paraId="60AA3B0D" w14:textId="77777777" w:rsidR="00CB482C" w:rsidRPr="00CB482C" w:rsidRDefault="00CB482C" w:rsidP="00CB482C">
      <w:pPr>
        <w:ind w:left="0" w:firstLine="0"/>
        <w:rPr>
          <w:lang w:val="en-US"/>
        </w:rPr>
      </w:pPr>
    </w:p>
    <w:p w14:paraId="6F184780" w14:textId="77777777" w:rsidR="006956CD" w:rsidRDefault="00AA0C93">
      <w:pPr>
        <w:pStyle w:val="Kop2"/>
        <w:ind w:left="561" w:hanging="576"/>
      </w:pPr>
      <w:bookmarkStart w:id="1" w:name="_Toc243405415"/>
      <w:r>
        <w:t>Rationale</w:t>
      </w:r>
      <w:bookmarkEnd w:id="1"/>
      <w:r>
        <w:t xml:space="preserve">  </w:t>
      </w:r>
    </w:p>
    <w:p w14:paraId="117BEE8B" w14:textId="0B34DBC2" w:rsidR="006956CD" w:rsidRPr="00192120" w:rsidRDefault="40A8FDAF">
      <w:pPr>
        <w:spacing w:after="256"/>
        <w:rPr>
          <w:lang w:val="en-US"/>
        </w:rPr>
      </w:pPr>
      <w:r w:rsidRPr="0C253B9E">
        <w:rPr>
          <w:lang w:val="en-US"/>
        </w:rPr>
        <w:t xml:space="preserve">The </w:t>
      </w:r>
      <w:r w:rsidR="0F106F38" w:rsidRPr="0C253B9E">
        <w:rPr>
          <w:lang w:val="en-US"/>
        </w:rPr>
        <w:t>Municipality</w:t>
      </w:r>
      <w:r w:rsidR="7B8DF358" w:rsidRPr="0C253B9E">
        <w:rPr>
          <w:lang w:val="en-US"/>
        </w:rPr>
        <w:t xml:space="preserve"> </w:t>
      </w:r>
      <w:r w:rsidRPr="0C253B9E">
        <w:rPr>
          <w:lang w:val="en-US"/>
        </w:rPr>
        <w:t xml:space="preserve">is investigating whether </w:t>
      </w:r>
      <w:r w:rsidR="442A0B86" w:rsidRPr="0C253B9E">
        <w:rPr>
          <w:lang w:val="en-US"/>
        </w:rPr>
        <w:t>a SMR</w:t>
      </w:r>
      <w:r w:rsidRPr="0C253B9E">
        <w:rPr>
          <w:lang w:val="en-US"/>
        </w:rPr>
        <w:t xml:space="preserve"> can in due course contribute to the energy supply, security of supply and increased sustainability of Den Helder and the Kop van Noord</w:t>
      </w:r>
      <w:r w:rsidR="3DE856E7" w:rsidRPr="0C253B9E">
        <w:rPr>
          <w:lang w:val="en-US"/>
        </w:rPr>
        <w:t>-</w:t>
      </w:r>
      <w:r w:rsidRPr="0C253B9E">
        <w:rPr>
          <w:lang w:val="en-US"/>
        </w:rPr>
        <w:t xml:space="preserve">Holland region and, if so, under what conditions. </w:t>
      </w:r>
      <w:r w:rsidR="442A0B86" w:rsidRPr="0C253B9E">
        <w:rPr>
          <w:lang w:val="en-US"/>
        </w:rPr>
        <w:t>A SMR</w:t>
      </w:r>
      <w:r w:rsidRPr="0C253B9E">
        <w:rPr>
          <w:lang w:val="en-US"/>
        </w:rPr>
        <w:t xml:space="preserve"> may be relevant in this respect in light of system integration, grid congestion, industrial energy supply and the development of a low-CO</w:t>
      </w:r>
      <w:r w:rsidRPr="0C253B9E">
        <w:rPr>
          <w:rFonts w:ascii="Calibri" w:eastAsia="Calibri" w:hAnsi="Calibri" w:cs="Calibri"/>
          <w:lang w:val="en-US"/>
        </w:rPr>
        <w:t>₂</w:t>
      </w:r>
      <w:r w:rsidRPr="0C253B9E">
        <w:rPr>
          <w:lang w:val="en-US"/>
        </w:rPr>
        <w:t xml:space="preserve"> energy mix. The </w:t>
      </w:r>
      <w:r w:rsidR="0F106F38" w:rsidRPr="0C253B9E">
        <w:rPr>
          <w:lang w:val="en-US"/>
        </w:rPr>
        <w:t>Municipality</w:t>
      </w:r>
      <w:r w:rsidR="7DD4CC3C" w:rsidRPr="0C253B9E">
        <w:rPr>
          <w:lang w:val="en-US"/>
        </w:rPr>
        <w:t xml:space="preserve"> </w:t>
      </w:r>
      <w:r w:rsidRPr="0C253B9E">
        <w:rPr>
          <w:lang w:val="en-US"/>
        </w:rPr>
        <w:t xml:space="preserve">applies a time horizon of 2035–2040. In this exploratory phase, no substantive judgement is yet given </w:t>
      </w:r>
      <w:r w:rsidR="672E3BFF" w:rsidRPr="0C253B9E">
        <w:rPr>
          <w:lang w:val="en-US"/>
        </w:rPr>
        <w:t xml:space="preserve">of </w:t>
      </w:r>
      <w:r w:rsidRPr="0C253B9E">
        <w:rPr>
          <w:lang w:val="en-US"/>
        </w:rPr>
        <w:t>the desirability, choice of location or actual reali</w:t>
      </w:r>
      <w:r w:rsidR="457DF7EF" w:rsidRPr="0C253B9E">
        <w:rPr>
          <w:lang w:val="en-US"/>
        </w:rPr>
        <w:t>z</w:t>
      </w:r>
      <w:r w:rsidRPr="0C253B9E">
        <w:rPr>
          <w:lang w:val="en-US"/>
        </w:rPr>
        <w:t xml:space="preserve">ation of </w:t>
      </w:r>
      <w:r w:rsidR="442A0B86" w:rsidRPr="0C253B9E">
        <w:rPr>
          <w:lang w:val="en-US"/>
        </w:rPr>
        <w:t>a SMR</w:t>
      </w:r>
      <w:r w:rsidRPr="0C253B9E">
        <w:rPr>
          <w:lang w:val="en-US"/>
        </w:rPr>
        <w:t xml:space="preserve">; the focus is on mapping out market interest, preconditions, feasibility, risks and possible follow-up steps. </w:t>
      </w:r>
    </w:p>
    <w:p w14:paraId="5A7AF37B" w14:textId="26FAC9A8" w:rsidR="006956CD" w:rsidRPr="00192120" w:rsidRDefault="40A8FDAF">
      <w:pPr>
        <w:spacing w:after="245"/>
        <w:rPr>
          <w:lang w:val="en-US"/>
        </w:rPr>
      </w:pPr>
      <w:r w:rsidRPr="0C253B9E">
        <w:rPr>
          <w:lang w:val="en-US"/>
        </w:rPr>
        <w:t xml:space="preserve">The earlier explorations show that the feasibility of </w:t>
      </w:r>
      <w:r w:rsidR="442A0B86" w:rsidRPr="0C253B9E">
        <w:rPr>
          <w:lang w:val="en-US"/>
        </w:rPr>
        <w:t>a SMR</w:t>
      </w:r>
      <w:r w:rsidRPr="0C253B9E">
        <w:rPr>
          <w:lang w:val="en-US"/>
        </w:rPr>
        <w:t xml:space="preserve"> depends to a significant extent on, among other things: </w:t>
      </w:r>
    </w:p>
    <w:p w14:paraId="39DB9D3C" w14:textId="77777777" w:rsidR="006956CD" w:rsidRPr="00AF72F2" w:rsidRDefault="00AA0C93" w:rsidP="00223B4E">
      <w:pPr>
        <w:pStyle w:val="Lijstalinea"/>
        <w:numPr>
          <w:ilvl w:val="0"/>
          <w:numId w:val="12"/>
        </w:numPr>
        <w:rPr>
          <w:lang w:val="en-US"/>
        </w:rPr>
      </w:pPr>
      <w:r w:rsidRPr="00AF72F2">
        <w:rPr>
          <w:lang w:val="en-US"/>
        </w:rPr>
        <w:t xml:space="preserve">the technological maturity and availability of suitable SMR technology; </w:t>
      </w:r>
    </w:p>
    <w:p w14:paraId="392BE1B0" w14:textId="77777777" w:rsidR="006956CD" w:rsidRPr="00AF72F2" w:rsidRDefault="00AA0C93" w:rsidP="00223B4E">
      <w:pPr>
        <w:pStyle w:val="Lijstalinea"/>
        <w:numPr>
          <w:ilvl w:val="0"/>
          <w:numId w:val="12"/>
        </w:numPr>
        <w:rPr>
          <w:lang w:val="en-US"/>
        </w:rPr>
      </w:pPr>
      <w:r w:rsidRPr="00AF72F2">
        <w:rPr>
          <w:lang w:val="en-US"/>
        </w:rPr>
        <w:t xml:space="preserve">the economic justification and financial viability of the project; </w:t>
      </w:r>
    </w:p>
    <w:p w14:paraId="637DDD13" w14:textId="7A05E200" w:rsidR="006956CD" w:rsidRPr="00AF72F2" w:rsidRDefault="40A8FDAF" w:rsidP="00223B4E">
      <w:pPr>
        <w:pStyle w:val="Lijstalinea"/>
        <w:numPr>
          <w:ilvl w:val="0"/>
          <w:numId w:val="12"/>
        </w:numPr>
        <w:rPr>
          <w:lang w:val="en-US"/>
        </w:rPr>
      </w:pPr>
      <w:r w:rsidRPr="0C253B9E">
        <w:rPr>
          <w:lang w:val="en-US"/>
        </w:rPr>
        <w:t>the extent to which long-term energy offtake can be organi</w:t>
      </w:r>
      <w:r w:rsidR="53ACF9D2" w:rsidRPr="0C253B9E">
        <w:rPr>
          <w:lang w:val="en-US"/>
        </w:rPr>
        <w:t>z</w:t>
      </w:r>
      <w:r w:rsidRPr="0C253B9E">
        <w:rPr>
          <w:lang w:val="en-US"/>
        </w:rPr>
        <w:t xml:space="preserve">ed; </w:t>
      </w:r>
    </w:p>
    <w:p w14:paraId="6E970E52" w14:textId="77777777" w:rsidR="006956CD" w:rsidRPr="00AF72F2" w:rsidRDefault="00AA0C93" w:rsidP="00223B4E">
      <w:pPr>
        <w:pStyle w:val="Lijstalinea"/>
        <w:numPr>
          <w:ilvl w:val="0"/>
          <w:numId w:val="12"/>
        </w:numPr>
        <w:rPr>
          <w:lang w:val="en-US"/>
        </w:rPr>
      </w:pPr>
      <w:r w:rsidRPr="00AF72F2">
        <w:rPr>
          <w:lang w:val="en-US"/>
        </w:rPr>
        <w:t xml:space="preserve">the ability to accommodate it within the energy system, including the electricity grid; </w:t>
      </w:r>
    </w:p>
    <w:p w14:paraId="340D59A0" w14:textId="46A06226" w:rsidR="006956CD" w:rsidRPr="00AF72F2" w:rsidRDefault="40A8FDAF" w:rsidP="00223B4E">
      <w:pPr>
        <w:pStyle w:val="Lijstalinea"/>
        <w:numPr>
          <w:ilvl w:val="0"/>
          <w:numId w:val="12"/>
        </w:numPr>
        <w:rPr>
          <w:lang w:val="en-US"/>
        </w:rPr>
      </w:pPr>
      <w:r w:rsidRPr="0C253B9E">
        <w:rPr>
          <w:lang w:val="en-US"/>
        </w:rPr>
        <w:t>the legal and organi</w:t>
      </w:r>
      <w:r w:rsidR="3C09F70B" w:rsidRPr="0C253B9E">
        <w:rPr>
          <w:lang w:val="en-US"/>
        </w:rPr>
        <w:t>z</w:t>
      </w:r>
      <w:r w:rsidRPr="0C253B9E">
        <w:rPr>
          <w:lang w:val="en-US"/>
        </w:rPr>
        <w:t xml:space="preserve">ational structure; </w:t>
      </w:r>
    </w:p>
    <w:p w14:paraId="7F341016" w14:textId="77777777" w:rsidR="006956CD" w:rsidRPr="00AF72F2" w:rsidRDefault="00AA0C93" w:rsidP="00223B4E">
      <w:pPr>
        <w:pStyle w:val="Lijstalinea"/>
        <w:numPr>
          <w:ilvl w:val="0"/>
          <w:numId w:val="12"/>
        </w:numPr>
        <w:rPr>
          <w:lang w:val="en-US"/>
        </w:rPr>
      </w:pPr>
      <w:r w:rsidRPr="00AF72F2">
        <w:rPr>
          <w:lang w:val="en-US"/>
        </w:rPr>
        <w:t xml:space="preserve">the spatial and planning feasibility; </w:t>
      </w:r>
    </w:p>
    <w:p w14:paraId="1BE92D39" w14:textId="77777777" w:rsidR="007F720D" w:rsidRPr="00AF72F2" w:rsidRDefault="00AA0C93" w:rsidP="00223B4E">
      <w:pPr>
        <w:pStyle w:val="Lijstalinea"/>
        <w:numPr>
          <w:ilvl w:val="0"/>
          <w:numId w:val="12"/>
        </w:numPr>
        <w:rPr>
          <w:lang w:val="en-US"/>
        </w:rPr>
      </w:pPr>
      <w:r w:rsidRPr="00AF72F2">
        <w:rPr>
          <w:lang w:val="en-US"/>
        </w:rPr>
        <w:t xml:space="preserve">nuclear licensing and safety requirements; </w:t>
      </w:r>
    </w:p>
    <w:p w14:paraId="28EE5EE8" w14:textId="27429DC8" w:rsidR="00223B4E" w:rsidRDefault="40A8FDAF" w:rsidP="00223B4E">
      <w:pPr>
        <w:pStyle w:val="Lijstalinea"/>
        <w:numPr>
          <w:ilvl w:val="0"/>
          <w:numId w:val="12"/>
        </w:numPr>
        <w:rPr>
          <w:lang w:val="en-US"/>
        </w:rPr>
      </w:pPr>
      <w:r w:rsidRPr="0C253B9E">
        <w:rPr>
          <w:lang w:val="en-US"/>
        </w:rPr>
        <w:t>soci</w:t>
      </w:r>
      <w:r w:rsidR="13305773" w:rsidRPr="0C253B9E">
        <w:rPr>
          <w:lang w:val="en-US"/>
        </w:rPr>
        <w:t>et</w:t>
      </w:r>
      <w:r w:rsidR="157B6555" w:rsidRPr="0C253B9E">
        <w:rPr>
          <w:lang w:val="en-US"/>
        </w:rPr>
        <w:t>al</w:t>
      </w:r>
      <w:r w:rsidRPr="0C253B9E">
        <w:rPr>
          <w:lang w:val="en-US"/>
        </w:rPr>
        <w:t xml:space="preserve"> feasibility, </w:t>
      </w:r>
      <w:r w:rsidR="7E68E767" w:rsidRPr="0C253B9E">
        <w:rPr>
          <w:lang w:val="en-US"/>
        </w:rPr>
        <w:t>communication,</w:t>
      </w:r>
      <w:r w:rsidRPr="0C253B9E">
        <w:rPr>
          <w:lang w:val="en-US"/>
        </w:rPr>
        <w:t xml:space="preserve"> and participation. </w:t>
      </w:r>
    </w:p>
    <w:p w14:paraId="3664BE92" w14:textId="77777777" w:rsidR="00223B4E" w:rsidRPr="00223B4E" w:rsidRDefault="00223B4E" w:rsidP="00223B4E">
      <w:pPr>
        <w:pStyle w:val="Lijstalinea"/>
        <w:ind w:firstLine="0"/>
        <w:rPr>
          <w:lang w:val="en-US"/>
        </w:rPr>
      </w:pPr>
    </w:p>
    <w:p w14:paraId="22D5BCD9" w14:textId="05BFB6AF" w:rsidR="006956CD" w:rsidRPr="00192120" w:rsidRDefault="40A8FDAF">
      <w:pPr>
        <w:spacing w:after="193"/>
        <w:rPr>
          <w:lang w:val="en-US"/>
        </w:rPr>
      </w:pPr>
      <w:r w:rsidRPr="0C253B9E">
        <w:rPr>
          <w:lang w:val="en-US"/>
        </w:rPr>
        <w:t xml:space="preserve">This market consultation is not a start from scratch, but builds on explorations carried out earlier and on the Feasibility Study. This market consultation broadens the exploratory phase, so that the </w:t>
      </w:r>
      <w:r w:rsidR="0F106F38" w:rsidRPr="0C253B9E">
        <w:rPr>
          <w:lang w:val="en-US"/>
        </w:rPr>
        <w:t>Municipality</w:t>
      </w:r>
      <w:r w:rsidR="7B8DF358" w:rsidRPr="0C253B9E">
        <w:rPr>
          <w:lang w:val="en-US"/>
        </w:rPr>
        <w:t xml:space="preserve"> </w:t>
      </w:r>
      <w:r w:rsidRPr="0C253B9E">
        <w:rPr>
          <w:lang w:val="en-US"/>
        </w:rPr>
        <w:t xml:space="preserve">can gather additional knowledge and insights from the market in an open, </w:t>
      </w:r>
      <w:r w:rsidR="42D5F68C" w:rsidRPr="0C253B9E">
        <w:rPr>
          <w:lang w:val="en-US"/>
        </w:rPr>
        <w:t>transparent,</w:t>
      </w:r>
      <w:r w:rsidRPr="0C253B9E">
        <w:rPr>
          <w:lang w:val="en-US"/>
        </w:rPr>
        <w:t xml:space="preserve"> and careful manner. </w:t>
      </w:r>
    </w:p>
    <w:p w14:paraId="7CBAA69F" w14:textId="77777777" w:rsidR="006956CD" w:rsidRDefault="00AA0C93">
      <w:pPr>
        <w:pStyle w:val="Kop2"/>
        <w:ind w:left="561" w:hanging="576"/>
      </w:pPr>
      <w:bookmarkStart w:id="2" w:name="_Toc243405416"/>
      <w:proofErr w:type="spellStart"/>
      <w:r>
        <w:t>Purpose</w:t>
      </w:r>
      <w:proofErr w:type="spellEnd"/>
      <w:r>
        <w:t xml:space="preserve"> of </w:t>
      </w:r>
      <w:proofErr w:type="spellStart"/>
      <w:r>
        <w:t>the</w:t>
      </w:r>
      <w:proofErr w:type="spellEnd"/>
      <w:r>
        <w:t xml:space="preserve"> market </w:t>
      </w:r>
      <w:proofErr w:type="spellStart"/>
      <w:r>
        <w:t>consultation</w:t>
      </w:r>
      <w:bookmarkEnd w:id="2"/>
      <w:proofErr w:type="spellEnd"/>
      <w:r>
        <w:t xml:space="preserve"> </w:t>
      </w:r>
    </w:p>
    <w:p w14:paraId="1F972124" w14:textId="711D1169" w:rsidR="006956CD" w:rsidRDefault="40A8FDAF">
      <w:pPr>
        <w:spacing w:after="102"/>
        <w:rPr>
          <w:lang w:val="en-US"/>
        </w:rPr>
      </w:pPr>
      <w:r w:rsidRPr="0C253B9E">
        <w:rPr>
          <w:lang w:val="en-US"/>
        </w:rPr>
        <w:t xml:space="preserve">The purpose of the market consultation is to gain insight into the current market possibilities for the integrated development, permit applications, financing, </w:t>
      </w:r>
      <w:r w:rsidR="42AB91EE" w:rsidRPr="0C253B9E">
        <w:rPr>
          <w:lang w:val="en-US"/>
        </w:rPr>
        <w:t>realization,</w:t>
      </w:r>
      <w:r w:rsidRPr="0C253B9E">
        <w:rPr>
          <w:lang w:val="en-US"/>
        </w:rPr>
        <w:t xml:space="preserve"> and operation of </w:t>
      </w:r>
      <w:r w:rsidR="442A0B86" w:rsidRPr="0C253B9E">
        <w:rPr>
          <w:lang w:val="en-US"/>
        </w:rPr>
        <w:t>a SMR</w:t>
      </w:r>
      <w:r w:rsidRPr="0C253B9E">
        <w:rPr>
          <w:lang w:val="en-US"/>
        </w:rPr>
        <w:t xml:space="preserve"> in the </w:t>
      </w:r>
      <w:r w:rsidR="0F106F38" w:rsidRPr="0C253B9E">
        <w:rPr>
          <w:lang w:val="en-US"/>
        </w:rPr>
        <w:t>Municipality</w:t>
      </w:r>
      <w:r w:rsidRPr="0C253B9E">
        <w:rPr>
          <w:lang w:val="en-US"/>
        </w:rPr>
        <w:t>.</w:t>
      </w:r>
      <w:r w:rsidR="10C96401" w:rsidRPr="0C253B9E">
        <w:rPr>
          <w:lang w:val="en-US"/>
        </w:rPr>
        <w:t xml:space="preserve"> </w:t>
      </w:r>
      <w:r w:rsidRPr="0C253B9E">
        <w:rPr>
          <w:lang w:val="en-US"/>
        </w:rPr>
        <w:t>The consultation is set up broadly and focuses on the interrelationship between technology,</w:t>
      </w:r>
      <w:r w:rsidR="3DE856E7" w:rsidRPr="0C253B9E">
        <w:rPr>
          <w:lang w:val="en-US"/>
        </w:rPr>
        <w:t xml:space="preserve"> </w:t>
      </w:r>
      <w:r w:rsidRPr="0C253B9E">
        <w:rPr>
          <w:lang w:val="en-US"/>
        </w:rPr>
        <w:t xml:space="preserve">energy offtake, grid integration, permits, financing, </w:t>
      </w:r>
      <w:r w:rsidR="7E552D8D" w:rsidRPr="0C253B9E">
        <w:rPr>
          <w:lang w:val="en-US"/>
        </w:rPr>
        <w:t>governance,</w:t>
      </w:r>
      <w:r w:rsidRPr="0C253B9E">
        <w:rPr>
          <w:lang w:val="en-US"/>
        </w:rPr>
        <w:t xml:space="preserve"> and societal embedding. More specifically, insight is requested into: </w:t>
      </w:r>
    </w:p>
    <w:p w14:paraId="63C99FED" w14:textId="77777777" w:rsidR="006A751A" w:rsidRPr="005B1B64" w:rsidRDefault="006A751A">
      <w:pPr>
        <w:spacing w:after="102"/>
        <w:rPr>
          <w:lang w:val="en-US"/>
        </w:rPr>
      </w:pPr>
    </w:p>
    <w:p w14:paraId="03DF33D4" w14:textId="2AAFD7E9" w:rsidR="006956CD" w:rsidRPr="00192120" w:rsidRDefault="40A8FDAF">
      <w:pPr>
        <w:numPr>
          <w:ilvl w:val="0"/>
          <w:numId w:val="3"/>
        </w:numPr>
        <w:ind w:hanging="360"/>
        <w:rPr>
          <w:lang w:val="en-US"/>
        </w:rPr>
      </w:pPr>
      <w:r w:rsidRPr="0C253B9E">
        <w:rPr>
          <w:lang w:val="en-US"/>
        </w:rPr>
        <w:lastRenderedPageBreak/>
        <w:t>current market interest in a process for the reali</w:t>
      </w:r>
      <w:r w:rsidR="73956A58" w:rsidRPr="0C253B9E">
        <w:rPr>
          <w:lang w:val="en-US"/>
        </w:rPr>
        <w:t>z</w:t>
      </w:r>
      <w:r w:rsidRPr="0C253B9E">
        <w:rPr>
          <w:lang w:val="en-US"/>
        </w:rPr>
        <w:t xml:space="preserve">ation of </w:t>
      </w:r>
      <w:r w:rsidR="442A0B86" w:rsidRPr="0C253B9E">
        <w:rPr>
          <w:lang w:val="en-US"/>
        </w:rPr>
        <w:t>a SMR</w:t>
      </w:r>
      <w:r w:rsidRPr="0C253B9E">
        <w:rPr>
          <w:lang w:val="en-US"/>
        </w:rPr>
        <w:t xml:space="preserve"> in Den Helder; </w:t>
      </w:r>
    </w:p>
    <w:p w14:paraId="24D40603" w14:textId="77777777" w:rsidR="006956CD" w:rsidRPr="00192120" w:rsidRDefault="00AA0C93">
      <w:pPr>
        <w:numPr>
          <w:ilvl w:val="0"/>
          <w:numId w:val="3"/>
        </w:numPr>
        <w:ind w:hanging="360"/>
        <w:rPr>
          <w:lang w:val="en-US"/>
        </w:rPr>
      </w:pPr>
      <w:r w:rsidRPr="00192120">
        <w:rPr>
          <w:lang w:val="en-US"/>
        </w:rPr>
        <w:t xml:space="preserve">the availability, applicability and maturity of relevant SMR technologies; </w:t>
      </w:r>
    </w:p>
    <w:p w14:paraId="74F76B31" w14:textId="77777777" w:rsidR="006956CD" w:rsidRPr="00192120" w:rsidRDefault="00AA0C93">
      <w:pPr>
        <w:numPr>
          <w:ilvl w:val="0"/>
          <w:numId w:val="3"/>
        </w:numPr>
        <w:ind w:hanging="360"/>
        <w:rPr>
          <w:lang w:val="en-US"/>
        </w:rPr>
      </w:pPr>
      <w:r w:rsidRPr="00192120">
        <w:rPr>
          <w:lang w:val="en-US"/>
        </w:rPr>
        <w:t xml:space="preserve">the technical and economic feasibility of possible solution approaches; </w:t>
      </w:r>
    </w:p>
    <w:p w14:paraId="52D8294A" w14:textId="77777777" w:rsidR="006956CD" w:rsidRPr="00192120" w:rsidRDefault="00AA0C93">
      <w:pPr>
        <w:numPr>
          <w:ilvl w:val="0"/>
          <w:numId w:val="3"/>
        </w:numPr>
        <w:ind w:hanging="360"/>
        <w:rPr>
          <w:lang w:val="en-US"/>
        </w:rPr>
      </w:pPr>
      <w:r w:rsidRPr="00192120">
        <w:rPr>
          <w:lang w:val="en-US"/>
        </w:rPr>
        <w:t xml:space="preserve">how market parties view site conditions, spatial integration, planning and risk management; </w:t>
      </w:r>
    </w:p>
    <w:p w14:paraId="49B4EAB4" w14:textId="77777777" w:rsidR="006956CD" w:rsidRPr="00192120" w:rsidRDefault="00AA0C93">
      <w:pPr>
        <w:numPr>
          <w:ilvl w:val="0"/>
          <w:numId w:val="3"/>
        </w:numPr>
        <w:ind w:hanging="360"/>
        <w:rPr>
          <w:lang w:val="en-US"/>
        </w:rPr>
      </w:pPr>
      <w:r w:rsidRPr="00192120">
        <w:rPr>
          <w:lang w:val="en-US"/>
        </w:rPr>
        <w:t xml:space="preserve">the possibilities for energy offtake, grid integration and system integration; </w:t>
      </w:r>
    </w:p>
    <w:p w14:paraId="3C9CC7AB" w14:textId="3CD23FE9" w:rsidR="006956CD" w:rsidRPr="00192120" w:rsidRDefault="00AA0C93">
      <w:pPr>
        <w:numPr>
          <w:ilvl w:val="0"/>
          <w:numId w:val="3"/>
        </w:numPr>
        <w:ind w:hanging="360"/>
        <w:rPr>
          <w:lang w:val="en-US"/>
        </w:rPr>
      </w:pPr>
      <w:r w:rsidRPr="00192120">
        <w:rPr>
          <w:lang w:val="en-US"/>
        </w:rPr>
        <w:t xml:space="preserve">conceivable development, ownership, operating and cooperation models; </w:t>
      </w:r>
    </w:p>
    <w:p w14:paraId="65A4C183" w14:textId="77777777" w:rsidR="006956CD" w:rsidRPr="00192120" w:rsidRDefault="00AA0C93">
      <w:pPr>
        <w:numPr>
          <w:ilvl w:val="0"/>
          <w:numId w:val="3"/>
        </w:numPr>
        <w:ind w:hanging="360"/>
        <w:rPr>
          <w:lang w:val="en-US"/>
        </w:rPr>
      </w:pPr>
      <w:r w:rsidRPr="00192120">
        <w:rPr>
          <w:lang w:val="en-US"/>
        </w:rPr>
        <w:t xml:space="preserve">investment volume, financing models and preconditions for developing a business case; </w:t>
      </w:r>
    </w:p>
    <w:p w14:paraId="7CA0A8FC" w14:textId="361FA865" w:rsidR="006956CD" w:rsidRPr="00192120" w:rsidRDefault="40A8FDAF">
      <w:pPr>
        <w:numPr>
          <w:ilvl w:val="0"/>
          <w:numId w:val="3"/>
        </w:numPr>
        <w:ind w:hanging="360"/>
        <w:rPr>
          <w:lang w:val="en-US"/>
        </w:rPr>
      </w:pPr>
      <w:r w:rsidRPr="0C253B9E">
        <w:rPr>
          <w:lang w:val="en-US"/>
        </w:rPr>
        <w:t>the preparatory steps required and realistic lead times for permit granting, reali</w:t>
      </w:r>
      <w:r w:rsidR="16DFE416" w:rsidRPr="0C253B9E">
        <w:rPr>
          <w:lang w:val="en-US"/>
        </w:rPr>
        <w:t>z</w:t>
      </w:r>
      <w:r w:rsidRPr="0C253B9E">
        <w:rPr>
          <w:lang w:val="en-US"/>
        </w:rPr>
        <w:t xml:space="preserve">ation and operation; </w:t>
      </w:r>
    </w:p>
    <w:p w14:paraId="3A7FC90D" w14:textId="77777777" w:rsidR="006956CD" w:rsidRPr="00192120" w:rsidRDefault="00AA0C93">
      <w:pPr>
        <w:numPr>
          <w:ilvl w:val="0"/>
          <w:numId w:val="3"/>
        </w:numPr>
        <w:ind w:hanging="360"/>
        <w:rPr>
          <w:lang w:val="en-US"/>
        </w:rPr>
      </w:pPr>
      <w:r w:rsidRPr="00192120">
        <w:rPr>
          <w:lang w:val="en-US"/>
        </w:rPr>
        <w:t xml:space="preserve">the societal embedding and the communication and participation approach for a follow-up process; </w:t>
      </w:r>
    </w:p>
    <w:p w14:paraId="5350DB27" w14:textId="3A3AAEAF" w:rsidR="006956CD" w:rsidRPr="00192120" w:rsidRDefault="40A8FDAF">
      <w:pPr>
        <w:numPr>
          <w:ilvl w:val="0"/>
          <w:numId w:val="3"/>
        </w:numPr>
        <w:ind w:hanging="360"/>
        <w:rPr>
          <w:lang w:val="en-US"/>
        </w:rPr>
      </w:pPr>
      <w:r w:rsidRPr="0C253B9E">
        <w:rPr>
          <w:lang w:val="en-US"/>
        </w:rPr>
        <w:t>how a follow-up phase can be organi</w:t>
      </w:r>
      <w:r w:rsidR="400B381D" w:rsidRPr="0C253B9E">
        <w:rPr>
          <w:lang w:val="en-US"/>
        </w:rPr>
        <w:t>z</w:t>
      </w:r>
      <w:r w:rsidRPr="0C253B9E">
        <w:rPr>
          <w:lang w:val="en-US"/>
        </w:rPr>
        <w:t xml:space="preserve">ed in a transparent, non-discriminatory and legally sound manner; </w:t>
      </w:r>
    </w:p>
    <w:p w14:paraId="7CDC2CA9" w14:textId="27C03494" w:rsidR="00D804F0" w:rsidRDefault="0CC951C7" w:rsidP="00D804F0">
      <w:pPr>
        <w:numPr>
          <w:ilvl w:val="0"/>
          <w:numId w:val="3"/>
        </w:numPr>
        <w:spacing w:after="307"/>
        <w:ind w:hanging="360"/>
        <w:rPr>
          <w:lang w:val="en-US"/>
        </w:rPr>
      </w:pPr>
      <w:r w:rsidRPr="0C253B9E">
        <w:rPr>
          <w:lang w:val="en-US"/>
        </w:rPr>
        <w:t xml:space="preserve">the </w:t>
      </w:r>
      <w:r w:rsidR="40A8FDAF" w:rsidRPr="0C253B9E">
        <w:rPr>
          <w:lang w:val="en-US"/>
        </w:rPr>
        <w:t xml:space="preserve">conceivable risks, </w:t>
      </w:r>
      <w:r w:rsidR="75E96A23" w:rsidRPr="0C253B9E">
        <w:rPr>
          <w:lang w:val="en-US"/>
        </w:rPr>
        <w:t>dependencies,</w:t>
      </w:r>
      <w:r w:rsidR="40A8FDAF" w:rsidRPr="0C253B9E">
        <w:rPr>
          <w:lang w:val="en-US"/>
        </w:rPr>
        <w:t xml:space="preserve"> and crucial decision-making moments for the process as a whole.</w:t>
      </w:r>
    </w:p>
    <w:p w14:paraId="38A558F1" w14:textId="1F71D277" w:rsidR="006956CD" w:rsidRDefault="40A8FDAF" w:rsidP="00D804F0">
      <w:pPr>
        <w:ind w:left="0" w:firstLine="0"/>
        <w:rPr>
          <w:lang w:val="en-US"/>
        </w:rPr>
      </w:pPr>
      <w:r w:rsidRPr="0C253B9E">
        <w:rPr>
          <w:lang w:val="en-US"/>
        </w:rPr>
        <w:t xml:space="preserve">The market consultation supports the </w:t>
      </w:r>
      <w:r w:rsidR="0F106F38" w:rsidRPr="0C253B9E">
        <w:rPr>
          <w:lang w:val="en-US"/>
        </w:rPr>
        <w:t>Municipality</w:t>
      </w:r>
      <w:r w:rsidR="7B8DF358" w:rsidRPr="0C253B9E">
        <w:rPr>
          <w:lang w:val="en-US"/>
        </w:rPr>
        <w:t xml:space="preserve"> </w:t>
      </w:r>
      <w:r w:rsidRPr="0C253B9E">
        <w:rPr>
          <w:lang w:val="en-US"/>
        </w:rPr>
        <w:t>in determining whether and, if so, in what manner any follow-up process can be organi</w:t>
      </w:r>
      <w:r w:rsidR="27582ECF" w:rsidRPr="0C253B9E">
        <w:rPr>
          <w:lang w:val="en-US"/>
        </w:rPr>
        <w:t>z</w:t>
      </w:r>
      <w:r w:rsidRPr="0C253B9E">
        <w:rPr>
          <w:lang w:val="en-US"/>
        </w:rPr>
        <w:t>ed in a careful, transparent</w:t>
      </w:r>
      <w:r w:rsidR="2436DC68" w:rsidRPr="0C253B9E">
        <w:rPr>
          <w:lang w:val="en-US"/>
        </w:rPr>
        <w:t>,</w:t>
      </w:r>
      <w:r w:rsidRPr="0C253B9E">
        <w:rPr>
          <w:lang w:val="en-US"/>
        </w:rPr>
        <w:t xml:space="preserve"> and </w:t>
      </w:r>
      <w:r w:rsidR="695D9F8D" w:rsidRPr="0C253B9E">
        <w:rPr>
          <w:lang w:val="en-US"/>
        </w:rPr>
        <w:t>legal</w:t>
      </w:r>
      <w:r w:rsidRPr="0C253B9E">
        <w:rPr>
          <w:lang w:val="en-US"/>
        </w:rPr>
        <w:t xml:space="preserve"> </w:t>
      </w:r>
      <w:r w:rsidR="17BA80AF" w:rsidRPr="0C253B9E">
        <w:rPr>
          <w:lang w:val="en-US"/>
        </w:rPr>
        <w:t xml:space="preserve">sound </w:t>
      </w:r>
      <w:r w:rsidRPr="0C253B9E">
        <w:rPr>
          <w:lang w:val="en-US"/>
        </w:rPr>
        <w:t xml:space="preserve">manner.  </w:t>
      </w:r>
    </w:p>
    <w:p w14:paraId="0E38BAE3" w14:textId="77777777" w:rsidR="00D804F0" w:rsidRPr="00D804F0" w:rsidRDefault="00D804F0" w:rsidP="00D804F0">
      <w:pPr>
        <w:ind w:left="0" w:firstLine="0"/>
        <w:rPr>
          <w:lang w:val="en-US"/>
        </w:rPr>
      </w:pPr>
    </w:p>
    <w:p w14:paraId="3A51ED5E" w14:textId="77777777" w:rsidR="006956CD" w:rsidRPr="00192120" w:rsidRDefault="00AA0C93">
      <w:pPr>
        <w:pStyle w:val="Kop2"/>
        <w:ind w:left="561" w:hanging="576"/>
        <w:rPr>
          <w:lang w:val="en-US"/>
        </w:rPr>
      </w:pPr>
      <w:bookmarkStart w:id="3" w:name="_Toc243405417"/>
      <w:r w:rsidRPr="00192120">
        <w:rPr>
          <w:lang w:val="en-US"/>
        </w:rPr>
        <w:t>Nature and scope of the market consultation</w:t>
      </w:r>
      <w:bookmarkEnd w:id="3"/>
      <w:r w:rsidRPr="00192120">
        <w:rPr>
          <w:lang w:val="en-US"/>
        </w:rPr>
        <w:t xml:space="preserve"> </w:t>
      </w:r>
    </w:p>
    <w:p w14:paraId="740C047D" w14:textId="77777777" w:rsidR="006956CD" w:rsidRPr="00192120" w:rsidRDefault="00AA0C93">
      <w:pPr>
        <w:spacing w:after="113"/>
        <w:rPr>
          <w:lang w:val="en-US"/>
        </w:rPr>
      </w:pPr>
      <w:r w:rsidRPr="00192120">
        <w:rPr>
          <w:lang w:val="en-US"/>
        </w:rPr>
        <w:t xml:space="preserve">The market consultation is exploratory in nature only. Participation in the market consultation does not result in a preferential position and does not give rise to any claim to participation in any follow-up phase, to the conclusion of an agreement or letter of intent, or to any rights whatsoever. </w:t>
      </w:r>
    </w:p>
    <w:p w14:paraId="0C152B58" w14:textId="73888CB9" w:rsidR="006956CD" w:rsidRPr="00192120" w:rsidRDefault="40A8FDAF" w:rsidP="0C253B9E">
      <w:pPr>
        <w:spacing w:after="193"/>
        <w:rPr>
          <w:lang w:val="en-US"/>
        </w:rPr>
      </w:pPr>
      <w:r w:rsidRPr="0C253B9E">
        <w:rPr>
          <w:lang w:val="en-US"/>
        </w:rPr>
        <w:t xml:space="preserve">The market consultation is not a selection procedure, procurement procedure, invitation to tender, design </w:t>
      </w:r>
      <w:r w:rsidR="470726AB" w:rsidRPr="0C253B9E">
        <w:rPr>
          <w:lang w:val="en-US"/>
        </w:rPr>
        <w:t>contest,</w:t>
      </w:r>
      <w:r w:rsidRPr="0C253B9E">
        <w:rPr>
          <w:lang w:val="en-US"/>
        </w:rPr>
        <w:t xml:space="preserve"> or negotiation. Any in-depth discussions serve solely to clarify and </w:t>
      </w:r>
      <w:r w:rsidR="4F66E4F7" w:rsidRPr="0C253B9E">
        <w:rPr>
          <w:lang w:val="en-US"/>
        </w:rPr>
        <w:t xml:space="preserve">elaborate on </w:t>
      </w:r>
      <w:r w:rsidRPr="0C253B9E">
        <w:rPr>
          <w:lang w:val="en-US"/>
        </w:rPr>
        <w:t xml:space="preserve">responses submitted in writing and will not be used to assess or rank market parties. </w:t>
      </w:r>
    </w:p>
    <w:p w14:paraId="232C933B" w14:textId="77777777" w:rsidR="006956CD" w:rsidRDefault="00AA0C93">
      <w:pPr>
        <w:pStyle w:val="Kop2"/>
        <w:ind w:left="561" w:hanging="576"/>
      </w:pPr>
      <w:bookmarkStart w:id="4" w:name="_Toc243405418"/>
      <w:r>
        <w:t xml:space="preserve">Target </w:t>
      </w:r>
      <w:proofErr w:type="spellStart"/>
      <w:r>
        <w:t>group</w:t>
      </w:r>
      <w:bookmarkEnd w:id="4"/>
      <w:proofErr w:type="spellEnd"/>
      <w:r>
        <w:t xml:space="preserve"> </w:t>
      </w:r>
    </w:p>
    <w:p w14:paraId="240D1B34" w14:textId="77777777" w:rsidR="00CC4314" w:rsidRPr="00777AF2" w:rsidRDefault="00CC4314" w:rsidP="00CC4314">
      <w:pPr>
        <w:rPr>
          <w:color w:val="auto"/>
          <w:lang w:val="en-US"/>
        </w:rPr>
      </w:pPr>
      <w:r w:rsidRPr="00777AF2">
        <w:rPr>
          <w:color w:val="auto"/>
          <w:lang w:val="en-US"/>
        </w:rPr>
        <w:t xml:space="preserve">This market consultation is open to individual </w:t>
      </w:r>
      <w:proofErr w:type="spellStart"/>
      <w:r w:rsidRPr="00777AF2">
        <w:rPr>
          <w:color w:val="auto"/>
          <w:lang w:val="en-US"/>
        </w:rPr>
        <w:t>organisations</w:t>
      </w:r>
      <w:proofErr w:type="spellEnd"/>
      <w:r w:rsidRPr="00777AF2">
        <w:rPr>
          <w:color w:val="auto"/>
          <w:lang w:val="en-US"/>
        </w:rPr>
        <w:t xml:space="preserve"> and consortia capable of providing knowledge, experience, or market insights relevant to an comprehensive overall concept for an SMR. In particular, this may include knowledge, experience, or market insights in one or more of the following areas:</w:t>
      </w:r>
    </w:p>
    <w:p w14:paraId="2754AF41" w14:textId="77777777" w:rsidR="00CC4314" w:rsidRPr="00C17AA1" w:rsidRDefault="00CC4314" w:rsidP="00CC4314">
      <w:pPr>
        <w:rPr>
          <w:lang w:val="en-US"/>
        </w:rPr>
      </w:pPr>
    </w:p>
    <w:p w14:paraId="5ABFC9E4" w14:textId="77777777" w:rsidR="006956CD" w:rsidRPr="00192120" w:rsidRDefault="00AA0C93">
      <w:pPr>
        <w:numPr>
          <w:ilvl w:val="0"/>
          <w:numId w:val="4"/>
        </w:numPr>
        <w:ind w:hanging="360"/>
        <w:rPr>
          <w:lang w:val="en-US"/>
        </w:rPr>
      </w:pPr>
      <w:r w:rsidRPr="00192120">
        <w:rPr>
          <w:lang w:val="en-US"/>
        </w:rPr>
        <w:t xml:space="preserve">development, supply or operation of SMR technology; </w:t>
      </w:r>
    </w:p>
    <w:p w14:paraId="0AB10540" w14:textId="137CAB63" w:rsidR="006956CD" w:rsidRPr="00192120" w:rsidRDefault="40A8FDAF">
      <w:pPr>
        <w:numPr>
          <w:ilvl w:val="0"/>
          <w:numId w:val="4"/>
        </w:numPr>
        <w:ind w:hanging="360"/>
        <w:rPr>
          <w:lang w:val="en-US"/>
        </w:rPr>
      </w:pPr>
      <w:r w:rsidRPr="0C253B9E">
        <w:rPr>
          <w:lang w:val="en-US"/>
        </w:rPr>
        <w:t xml:space="preserve">nuclear safety and applying for and obtaining nuclear </w:t>
      </w:r>
      <w:r w:rsidR="326AF65C" w:rsidRPr="0C253B9E">
        <w:rPr>
          <w:lang w:val="en-US"/>
        </w:rPr>
        <w:t>licenses</w:t>
      </w:r>
      <w:r w:rsidRPr="0C253B9E">
        <w:rPr>
          <w:lang w:val="en-US"/>
        </w:rPr>
        <w:t xml:space="preserve">;  </w:t>
      </w:r>
    </w:p>
    <w:p w14:paraId="44232C0F" w14:textId="77777777" w:rsidR="006956CD" w:rsidRPr="00192120" w:rsidRDefault="00AA0C93">
      <w:pPr>
        <w:numPr>
          <w:ilvl w:val="0"/>
          <w:numId w:val="4"/>
        </w:numPr>
        <w:ind w:hanging="360"/>
        <w:rPr>
          <w:lang w:val="en-US"/>
        </w:rPr>
      </w:pPr>
      <w:r w:rsidRPr="00192120">
        <w:rPr>
          <w:lang w:val="en-US"/>
        </w:rPr>
        <w:t xml:space="preserve">engineering, system integration and energy infrastructure; </w:t>
      </w:r>
    </w:p>
    <w:p w14:paraId="145E240D" w14:textId="77777777" w:rsidR="006956CD" w:rsidRPr="00192120" w:rsidRDefault="00AA0C93">
      <w:pPr>
        <w:numPr>
          <w:ilvl w:val="0"/>
          <w:numId w:val="4"/>
        </w:numPr>
        <w:ind w:hanging="360"/>
        <w:rPr>
          <w:lang w:val="en-US"/>
        </w:rPr>
      </w:pPr>
      <w:r w:rsidRPr="00192120">
        <w:rPr>
          <w:lang w:val="en-US"/>
        </w:rPr>
        <w:t xml:space="preserve">grid management, electricity grid issues and coupling with heat, hydrogen or industrial applications; </w:t>
      </w:r>
    </w:p>
    <w:p w14:paraId="7A99D013" w14:textId="77777777" w:rsidR="006956CD" w:rsidRPr="00192120" w:rsidRDefault="00AA0C93">
      <w:pPr>
        <w:numPr>
          <w:ilvl w:val="0"/>
          <w:numId w:val="4"/>
        </w:numPr>
        <w:ind w:hanging="360"/>
        <w:rPr>
          <w:lang w:val="en-US"/>
        </w:rPr>
      </w:pPr>
      <w:r w:rsidRPr="00192120">
        <w:rPr>
          <w:lang w:val="en-US"/>
        </w:rPr>
        <w:t xml:space="preserve">industrial energy supply, heat, hydrogen and synthetic fuels; </w:t>
      </w:r>
    </w:p>
    <w:p w14:paraId="79D0626F" w14:textId="26113D38" w:rsidR="006956CD" w:rsidRPr="00192120" w:rsidRDefault="40A8FDAF">
      <w:pPr>
        <w:numPr>
          <w:ilvl w:val="0"/>
          <w:numId w:val="4"/>
        </w:numPr>
        <w:ind w:hanging="360"/>
        <w:rPr>
          <w:lang w:val="en-US"/>
        </w:rPr>
      </w:pPr>
      <w:r w:rsidRPr="0C253B9E">
        <w:rPr>
          <w:lang w:val="en-US"/>
        </w:rPr>
        <w:t>project development, EPC/EPCM, construction, reali</w:t>
      </w:r>
      <w:r w:rsidR="7F16C393" w:rsidRPr="0C253B9E">
        <w:rPr>
          <w:lang w:val="en-US"/>
        </w:rPr>
        <w:t>z</w:t>
      </w:r>
      <w:r w:rsidRPr="0C253B9E">
        <w:rPr>
          <w:lang w:val="en-US"/>
        </w:rPr>
        <w:t xml:space="preserve">ation and project management of large-scale energy projects; </w:t>
      </w:r>
    </w:p>
    <w:p w14:paraId="4A5D2E24" w14:textId="77777777" w:rsidR="006956CD" w:rsidRPr="00192120" w:rsidRDefault="00AA0C93">
      <w:pPr>
        <w:numPr>
          <w:ilvl w:val="0"/>
          <w:numId w:val="4"/>
        </w:numPr>
        <w:ind w:hanging="360"/>
        <w:rPr>
          <w:lang w:val="en-US"/>
        </w:rPr>
      </w:pPr>
      <w:r w:rsidRPr="00192120">
        <w:rPr>
          <w:lang w:val="en-US"/>
        </w:rPr>
        <w:t xml:space="preserve">investment, financing and business case development; </w:t>
      </w:r>
    </w:p>
    <w:p w14:paraId="73BFF19E" w14:textId="77777777" w:rsidR="006956CD" w:rsidRPr="00192120" w:rsidRDefault="00AA0C93">
      <w:pPr>
        <w:numPr>
          <w:ilvl w:val="0"/>
          <w:numId w:val="4"/>
        </w:numPr>
        <w:spacing w:after="50"/>
        <w:ind w:hanging="360"/>
        <w:rPr>
          <w:lang w:val="en-US"/>
        </w:rPr>
      </w:pPr>
      <w:r w:rsidRPr="00192120">
        <w:rPr>
          <w:lang w:val="en-US"/>
        </w:rPr>
        <w:t xml:space="preserve">communication, participation, stakeholder management and societal embedding of complex energy projects. </w:t>
      </w:r>
    </w:p>
    <w:p w14:paraId="2A8B7652" w14:textId="4346E814" w:rsidR="006A751A" w:rsidRDefault="40A8FDAF">
      <w:pPr>
        <w:rPr>
          <w:lang w:val="en-US"/>
        </w:rPr>
      </w:pPr>
      <w:r w:rsidRPr="0C253B9E">
        <w:rPr>
          <w:lang w:val="en-US"/>
        </w:rPr>
        <w:t xml:space="preserve">Parties that are unable to offer an integrated overall concept independently are asked to indicate with which parties and in what composition they can do so jointly. </w:t>
      </w:r>
    </w:p>
    <w:p w14:paraId="0D1CA492" w14:textId="77777777" w:rsidR="006A751A" w:rsidRDefault="006A751A">
      <w:pPr>
        <w:rPr>
          <w:lang w:val="en-US"/>
        </w:rPr>
      </w:pPr>
    </w:p>
    <w:p w14:paraId="57BACAE6" w14:textId="77777777" w:rsidR="00F84FCE" w:rsidRDefault="00F84FCE">
      <w:pPr>
        <w:rPr>
          <w:lang w:val="en-US"/>
        </w:rPr>
      </w:pPr>
    </w:p>
    <w:p w14:paraId="4D982559" w14:textId="0B5A42EC" w:rsidR="006956CD" w:rsidRPr="00192120" w:rsidRDefault="00AA0C93">
      <w:pPr>
        <w:pStyle w:val="Kop1"/>
        <w:ind w:left="269" w:hanging="284"/>
        <w:rPr>
          <w:lang w:val="en-US"/>
        </w:rPr>
      </w:pPr>
      <w:bookmarkStart w:id="5" w:name="_Toc243405419"/>
      <w:r w:rsidRPr="00192120">
        <w:rPr>
          <w:lang w:val="en-US"/>
        </w:rPr>
        <w:lastRenderedPageBreak/>
        <w:t>Project context and information to be provided</w:t>
      </w:r>
      <w:bookmarkEnd w:id="5"/>
      <w:r w:rsidRPr="00192120">
        <w:rPr>
          <w:lang w:val="en-US"/>
        </w:rPr>
        <w:t xml:space="preserve"> </w:t>
      </w:r>
    </w:p>
    <w:p w14:paraId="74B0994A" w14:textId="7E2A912F" w:rsidR="000953F7" w:rsidRDefault="40A8FDAF" w:rsidP="00CB482C">
      <w:pPr>
        <w:ind w:left="0" w:firstLine="0"/>
        <w:rPr>
          <w:lang w:val="en-US"/>
        </w:rPr>
      </w:pPr>
      <w:r w:rsidRPr="0C253B9E">
        <w:rPr>
          <w:lang w:val="en-US"/>
        </w:rPr>
        <w:t xml:space="preserve">This chapter explains the project context, the available background </w:t>
      </w:r>
      <w:r w:rsidR="48EEDE23" w:rsidRPr="0C253B9E">
        <w:rPr>
          <w:lang w:val="en-US"/>
        </w:rPr>
        <w:t>information,</w:t>
      </w:r>
      <w:r w:rsidRPr="0C253B9E">
        <w:rPr>
          <w:lang w:val="en-US"/>
        </w:rPr>
        <w:t xml:space="preserve"> and the relevant principles for energy offtake, location, governance</w:t>
      </w:r>
      <w:r w:rsidR="282594F3" w:rsidRPr="0C253B9E">
        <w:rPr>
          <w:lang w:val="en-US"/>
        </w:rPr>
        <w:t xml:space="preserve">, </w:t>
      </w:r>
      <w:r w:rsidRPr="0C253B9E">
        <w:rPr>
          <w:lang w:val="en-US"/>
        </w:rPr>
        <w:t xml:space="preserve">and participation. </w:t>
      </w:r>
    </w:p>
    <w:p w14:paraId="4B5500A7" w14:textId="77777777" w:rsidR="00CB482C" w:rsidRPr="00CB482C" w:rsidRDefault="00CB482C" w:rsidP="00CB482C">
      <w:pPr>
        <w:ind w:left="0" w:firstLine="0"/>
        <w:rPr>
          <w:lang w:val="en-US"/>
        </w:rPr>
      </w:pPr>
    </w:p>
    <w:p w14:paraId="2F5D9F1A" w14:textId="627FFB91" w:rsidR="006956CD" w:rsidRDefault="5DAC38A8" w:rsidP="0C253B9E">
      <w:pPr>
        <w:pStyle w:val="Kop2"/>
        <w:ind w:left="561" w:hanging="576"/>
        <w:rPr>
          <w:bCs/>
          <w:szCs w:val="22"/>
        </w:rPr>
      </w:pPr>
      <w:bookmarkStart w:id="6" w:name="_Toc243405420"/>
      <w:r>
        <w:t>Ba</w:t>
      </w:r>
      <w:r w:rsidR="40A8FDAF">
        <w:t>ckground information</w:t>
      </w:r>
      <w:bookmarkEnd w:id="6"/>
      <w:r w:rsidR="40A8FDAF">
        <w:t xml:space="preserve"> </w:t>
      </w:r>
    </w:p>
    <w:p w14:paraId="35AD6716" w14:textId="16A801B5" w:rsidR="006956CD" w:rsidRPr="00192120" w:rsidRDefault="63B6D0E0" w:rsidP="0C253B9E">
      <w:pPr>
        <w:spacing w:after="62"/>
        <w:rPr>
          <w:lang w:val="en-US"/>
        </w:rPr>
      </w:pPr>
      <w:r w:rsidRPr="0C253B9E">
        <w:rPr>
          <w:lang w:val="en-US"/>
        </w:rPr>
        <w:t>As part</w:t>
      </w:r>
      <w:r w:rsidR="40A8FDAF" w:rsidRPr="0C253B9E">
        <w:rPr>
          <w:lang w:val="en-US"/>
        </w:rPr>
        <w:t xml:space="preserve"> of this market consultation, the </w:t>
      </w:r>
      <w:r w:rsidR="0F106F38" w:rsidRPr="0C253B9E">
        <w:rPr>
          <w:lang w:val="en-US"/>
        </w:rPr>
        <w:t>Municipality</w:t>
      </w:r>
      <w:r w:rsidR="7B8DF358" w:rsidRPr="0C253B9E">
        <w:rPr>
          <w:lang w:val="en-US"/>
        </w:rPr>
        <w:t xml:space="preserve"> </w:t>
      </w:r>
      <w:r w:rsidR="2DFAC440" w:rsidRPr="0C253B9E">
        <w:rPr>
          <w:lang w:val="en-US"/>
        </w:rPr>
        <w:t xml:space="preserve">is making </w:t>
      </w:r>
      <w:r w:rsidR="40A8FDAF" w:rsidRPr="0C253B9E">
        <w:rPr>
          <w:lang w:val="en-US"/>
        </w:rPr>
        <w:t xml:space="preserve">the following documents and information available: </w:t>
      </w:r>
    </w:p>
    <w:p w14:paraId="58588B23" w14:textId="6D12F5B6" w:rsidR="006956CD" w:rsidRPr="00192120" w:rsidRDefault="40A8FDAF">
      <w:pPr>
        <w:numPr>
          <w:ilvl w:val="0"/>
          <w:numId w:val="5"/>
        </w:numPr>
        <w:ind w:hanging="360"/>
        <w:rPr>
          <w:lang w:val="en-US"/>
        </w:rPr>
      </w:pPr>
      <w:r w:rsidRPr="0C253B9E">
        <w:rPr>
          <w:lang w:val="en-US"/>
        </w:rPr>
        <w:t xml:space="preserve">the Feasibility Study into </w:t>
      </w:r>
      <w:r w:rsidR="442A0B86" w:rsidRPr="0C253B9E">
        <w:rPr>
          <w:lang w:val="en-US"/>
        </w:rPr>
        <w:t>a SMR</w:t>
      </w:r>
      <w:r w:rsidRPr="0C253B9E">
        <w:rPr>
          <w:lang w:val="en-US"/>
        </w:rPr>
        <w:t xml:space="preserve"> at the </w:t>
      </w:r>
      <w:proofErr w:type="spellStart"/>
      <w:r w:rsidRPr="0C253B9E">
        <w:rPr>
          <w:lang w:val="en-US"/>
        </w:rPr>
        <w:t>Kooypunt</w:t>
      </w:r>
      <w:proofErr w:type="spellEnd"/>
      <w:r w:rsidRPr="0C253B9E">
        <w:rPr>
          <w:lang w:val="en-US"/>
        </w:rPr>
        <w:t xml:space="preserve"> business area, attached to this market consultation (NRG Pallas/Tractebel Engie, October 2025); </w:t>
      </w:r>
    </w:p>
    <w:p w14:paraId="57DE96E1" w14:textId="77777777" w:rsidR="006956CD" w:rsidRPr="00192120" w:rsidRDefault="00AA0C93">
      <w:pPr>
        <w:numPr>
          <w:ilvl w:val="0"/>
          <w:numId w:val="5"/>
        </w:numPr>
        <w:ind w:hanging="360"/>
        <w:rPr>
          <w:lang w:val="en-US"/>
        </w:rPr>
      </w:pPr>
      <w:r w:rsidRPr="00192120">
        <w:rPr>
          <w:lang w:val="en-US"/>
        </w:rPr>
        <w:t xml:space="preserve">general location information on the </w:t>
      </w:r>
      <w:proofErr w:type="spellStart"/>
      <w:r w:rsidRPr="00192120">
        <w:rPr>
          <w:lang w:val="en-US"/>
        </w:rPr>
        <w:t>Kooypunt</w:t>
      </w:r>
      <w:proofErr w:type="spellEnd"/>
      <w:r w:rsidRPr="00192120">
        <w:rPr>
          <w:lang w:val="en-US"/>
        </w:rPr>
        <w:t xml:space="preserve"> business area and the spatial context; </w:t>
      </w:r>
    </w:p>
    <w:p w14:paraId="114F156D" w14:textId="77777777" w:rsidR="006956CD" w:rsidRPr="00192120" w:rsidRDefault="00AA0C93">
      <w:pPr>
        <w:numPr>
          <w:ilvl w:val="0"/>
          <w:numId w:val="5"/>
        </w:numPr>
        <w:ind w:hanging="360"/>
        <w:rPr>
          <w:lang w:val="en-US"/>
        </w:rPr>
      </w:pPr>
      <w:r w:rsidRPr="00192120">
        <w:rPr>
          <w:lang w:val="en-US"/>
        </w:rPr>
        <w:t xml:space="preserve">relevant policy frameworks, including the </w:t>
      </w:r>
      <w:proofErr w:type="spellStart"/>
      <w:r w:rsidRPr="00192120">
        <w:rPr>
          <w:lang w:val="en-US"/>
        </w:rPr>
        <w:t>Toekomstvisie</w:t>
      </w:r>
      <w:proofErr w:type="spellEnd"/>
      <w:r w:rsidRPr="00192120">
        <w:rPr>
          <w:lang w:val="en-US"/>
        </w:rPr>
        <w:t xml:space="preserve"> Energie (2024) and relevant regional energy ambitions; </w:t>
      </w:r>
    </w:p>
    <w:p w14:paraId="21F5A85A" w14:textId="77777777" w:rsidR="006956CD" w:rsidRPr="00192120" w:rsidRDefault="00AA0C93">
      <w:pPr>
        <w:numPr>
          <w:ilvl w:val="0"/>
          <w:numId w:val="5"/>
        </w:numPr>
        <w:ind w:hanging="360"/>
        <w:rPr>
          <w:lang w:val="en-US"/>
        </w:rPr>
      </w:pPr>
      <w:r w:rsidRPr="00192120">
        <w:rPr>
          <w:lang w:val="en-US"/>
        </w:rPr>
        <w:t xml:space="preserve">available information on energy demand, potential </w:t>
      </w:r>
      <w:proofErr w:type="spellStart"/>
      <w:r w:rsidRPr="00192120">
        <w:rPr>
          <w:lang w:val="en-US"/>
        </w:rPr>
        <w:t>offtaker</w:t>
      </w:r>
      <w:proofErr w:type="spellEnd"/>
      <w:r w:rsidRPr="00192120">
        <w:rPr>
          <w:lang w:val="en-US"/>
        </w:rPr>
        <w:t xml:space="preserve"> profiles and regional economic developments; </w:t>
      </w:r>
    </w:p>
    <w:p w14:paraId="68484F8C" w14:textId="50B7AFFC" w:rsidR="006956CD" w:rsidRPr="00192120" w:rsidRDefault="00AA0C93">
      <w:pPr>
        <w:numPr>
          <w:ilvl w:val="0"/>
          <w:numId w:val="5"/>
        </w:numPr>
        <w:ind w:hanging="360"/>
        <w:rPr>
          <w:lang w:val="en-US"/>
        </w:rPr>
      </w:pPr>
      <w:r w:rsidRPr="00192120">
        <w:rPr>
          <w:lang w:val="en-US"/>
        </w:rPr>
        <w:t xml:space="preserve">available information on grid integration, energy infrastructure and system integration, in so far as this can be shared by the </w:t>
      </w:r>
      <w:r w:rsidR="00756CB6">
        <w:rPr>
          <w:lang w:val="en-US"/>
        </w:rPr>
        <w:t>Municipality</w:t>
      </w:r>
      <w:r w:rsidRPr="00192120">
        <w:rPr>
          <w:lang w:val="en-US"/>
        </w:rPr>
        <w:t xml:space="preserve">; </w:t>
      </w:r>
    </w:p>
    <w:p w14:paraId="3920994F" w14:textId="77777777" w:rsidR="006956CD" w:rsidRPr="00192120" w:rsidRDefault="00AA0C93">
      <w:pPr>
        <w:numPr>
          <w:ilvl w:val="0"/>
          <w:numId w:val="5"/>
        </w:numPr>
        <w:ind w:hanging="360"/>
        <w:rPr>
          <w:lang w:val="en-US"/>
        </w:rPr>
      </w:pPr>
      <w:r w:rsidRPr="00192120">
        <w:rPr>
          <w:lang w:val="en-US"/>
        </w:rPr>
        <w:t xml:space="preserve">available spatial, planning and environmental law principles; </w:t>
      </w:r>
    </w:p>
    <w:p w14:paraId="32A6314F" w14:textId="2BCC28A6" w:rsidR="006956CD" w:rsidRPr="00192120" w:rsidRDefault="1302C327" w:rsidP="0C253B9E">
      <w:pPr>
        <w:numPr>
          <w:ilvl w:val="0"/>
          <w:numId w:val="5"/>
        </w:numPr>
        <w:spacing w:after="190"/>
        <w:ind w:hanging="360"/>
        <w:rPr>
          <w:lang w:val="en-US"/>
        </w:rPr>
      </w:pPr>
      <w:r w:rsidRPr="0C253B9E">
        <w:rPr>
          <w:lang w:val="en-US"/>
        </w:rPr>
        <w:t>P</w:t>
      </w:r>
      <w:r w:rsidR="40A8FDAF" w:rsidRPr="0C253B9E">
        <w:rPr>
          <w:lang w:val="en-US"/>
        </w:rPr>
        <w:t xml:space="preserve">rocedural information on the market consultation process, the timetable, the </w:t>
      </w:r>
      <w:r w:rsidR="7711F1D7" w:rsidRPr="0C253B9E">
        <w:rPr>
          <w:lang w:val="en-US"/>
        </w:rPr>
        <w:t xml:space="preserve">Q&amp;A session, </w:t>
      </w:r>
      <w:r w:rsidR="40A8FDAF" w:rsidRPr="0C253B9E">
        <w:rPr>
          <w:lang w:val="en-US"/>
        </w:rPr>
        <w:t xml:space="preserve">and reporting. </w:t>
      </w:r>
    </w:p>
    <w:p w14:paraId="2CBE73B9" w14:textId="77777777" w:rsidR="006956CD" w:rsidRPr="00192120" w:rsidRDefault="00AA0C93">
      <w:pPr>
        <w:pStyle w:val="Kop2"/>
        <w:ind w:left="561" w:hanging="576"/>
        <w:rPr>
          <w:lang w:val="en-US"/>
        </w:rPr>
      </w:pPr>
      <w:bookmarkStart w:id="7" w:name="_Toc243405421"/>
      <w:r w:rsidRPr="00192120">
        <w:rPr>
          <w:lang w:val="en-US"/>
        </w:rPr>
        <w:t>Relationship with energy offtake and regional market interest</w:t>
      </w:r>
      <w:bookmarkEnd w:id="7"/>
      <w:r w:rsidRPr="00192120">
        <w:rPr>
          <w:lang w:val="en-US"/>
        </w:rPr>
        <w:t xml:space="preserve"> </w:t>
      </w:r>
    </w:p>
    <w:p w14:paraId="216A59C0" w14:textId="27232E7D" w:rsidR="006956CD" w:rsidRPr="00192120" w:rsidRDefault="40A8FDAF">
      <w:pPr>
        <w:spacing w:after="193"/>
        <w:rPr>
          <w:lang w:val="en-US"/>
        </w:rPr>
      </w:pPr>
      <w:r w:rsidRPr="0C253B9E">
        <w:rPr>
          <w:lang w:val="en-US"/>
        </w:rPr>
        <w:t xml:space="preserve">The Feasibility Study describes three scenarios for regional energy demand: autonomous growth, growth including hydrogen production, and growth including hydrogen production and data </w:t>
      </w:r>
      <w:r w:rsidR="47AAE07B" w:rsidRPr="0C253B9E">
        <w:rPr>
          <w:lang w:val="en-US"/>
        </w:rPr>
        <w:t>centers</w:t>
      </w:r>
      <w:r w:rsidRPr="0C253B9E">
        <w:rPr>
          <w:lang w:val="en-US"/>
        </w:rPr>
        <w:t xml:space="preserve">. The </w:t>
      </w:r>
      <w:r w:rsidR="0F106F38" w:rsidRPr="0C253B9E">
        <w:rPr>
          <w:lang w:val="en-US"/>
        </w:rPr>
        <w:t>Municipality</w:t>
      </w:r>
      <w:r w:rsidR="10C96401" w:rsidRPr="0C253B9E">
        <w:rPr>
          <w:lang w:val="en-US"/>
        </w:rPr>
        <w:t xml:space="preserve"> </w:t>
      </w:r>
      <w:r w:rsidRPr="0C253B9E">
        <w:rPr>
          <w:lang w:val="en-US"/>
        </w:rPr>
        <w:t xml:space="preserve">asks market parties to take these scenarios into account in their views on energy offtake, system </w:t>
      </w:r>
      <w:r w:rsidR="017E5246" w:rsidRPr="0C253B9E">
        <w:rPr>
          <w:lang w:val="en-US"/>
        </w:rPr>
        <w:t>integration,</w:t>
      </w:r>
      <w:r w:rsidRPr="0C253B9E">
        <w:rPr>
          <w:lang w:val="en-US"/>
        </w:rPr>
        <w:t xml:space="preserve"> and the financial viability of </w:t>
      </w:r>
      <w:r w:rsidR="442A0B86" w:rsidRPr="0C253B9E">
        <w:rPr>
          <w:lang w:val="en-US"/>
        </w:rPr>
        <w:t>a SMR</w:t>
      </w:r>
      <w:r w:rsidRPr="0C253B9E">
        <w:rPr>
          <w:lang w:val="en-US"/>
        </w:rPr>
        <w:t xml:space="preserve">. </w:t>
      </w:r>
    </w:p>
    <w:p w14:paraId="0801D08D" w14:textId="77777777" w:rsidR="006956CD" w:rsidRPr="00192120" w:rsidRDefault="00AA0C93">
      <w:pPr>
        <w:pStyle w:val="Kop2"/>
        <w:ind w:left="561" w:hanging="576"/>
        <w:rPr>
          <w:lang w:val="en-US"/>
        </w:rPr>
      </w:pPr>
      <w:bookmarkStart w:id="8" w:name="_Toc243405422"/>
      <w:r w:rsidRPr="00192120">
        <w:rPr>
          <w:lang w:val="en-US"/>
        </w:rPr>
        <w:t>Location and legal and spatial planning context</w:t>
      </w:r>
      <w:bookmarkEnd w:id="8"/>
      <w:r w:rsidRPr="00192120">
        <w:rPr>
          <w:lang w:val="en-US"/>
        </w:rPr>
        <w:t xml:space="preserve"> </w:t>
      </w:r>
    </w:p>
    <w:p w14:paraId="48AA74BC" w14:textId="337EEAFF" w:rsidR="006956CD" w:rsidRPr="00C04573" w:rsidRDefault="40A8FDAF" w:rsidP="00C04573">
      <w:pPr>
        <w:ind w:left="0" w:firstLine="0"/>
        <w:rPr>
          <w:lang w:val="en-US"/>
        </w:rPr>
      </w:pPr>
      <w:r w:rsidRPr="0C253B9E">
        <w:rPr>
          <w:lang w:val="en-US"/>
        </w:rPr>
        <w:t xml:space="preserve">The </w:t>
      </w:r>
      <w:proofErr w:type="spellStart"/>
      <w:r w:rsidRPr="0C253B9E">
        <w:rPr>
          <w:lang w:val="en-US"/>
        </w:rPr>
        <w:t>Kooypunt</w:t>
      </w:r>
      <w:proofErr w:type="spellEnd"/>
      <w:r w:rsidRPr="0C253B9E">
        <w:rPr>
          <w:lang w:val="en-US"/>
        </w:rPr>
        <w:t xml:space="preserve"> business area is the envisaged location for a possible SMR. The </w:t>
      </w:r>
      <w:r w:rsidR="0F106F38" w:rsidRPr="0C253B9E">
        <w:rPr>
          <w:lang w:val="en-US"/>
        </w:rPr>
        <w:t>Municipality</w:t>
      </w:r>
      <w:r w:rsidR="7B8DF358" w:rsidRPr="0C253B9E">
        <w:rPr>
          <w:lang w:val="en-US"/>
        </w:rPr>
        <w:t xml:space="preserve"> </w:t>
      </w:r>
      <w:r w:rsidRPr="0C253B9E">
        <w:rPr>
          <w:lang w:val="en-US"/>
        </w:rPr>
        <w:t xml:space="preserve">has </w:t>
      </w:r>
      <w:r w:rsidRPr="006A751A">
        <w:rPr>
          <w:color w:val="auto"/>
          <w:lang w:val="en-US"/>
        </w:rPr>
        <w:t xml:space="preserve">established a pre-emptive right in respect of </w:t>
      </w:r>
      <w:proofErr w:type="spellStart"/>
      <w:r w:rsidRPr="006A751A">
        <w:rPr>
          <w:color w:val="auto"/>
          <w:lang w:val="en-US"/>
        </w:rPr>
        <w:t>Kooypunt</w:t>
      </w:r>
      <w:proofErr w:type="spellEnd"/>
      <w:r w:rsidRPr="006A751A">
        <w:rPr>
          <w:color w:val="auto"/>
          <w:lang w:val="en-US"/>
        </w:rPr>
        <w:t xml:space="preserve"> 4 and holds a legal ownership position at </w:t>
      </w:r>
      <w:proofErr w:type="spellStart"/>
      <w:r w:rsidRPr="006A751A">
        <w:rPr>
          <w:color w:val="auto"/>
          <w:lang w:val="en-US"/>
        </w:rPr>
        <w:t>Kooypunt</w:t>
      </w:r>
      <w:proofErr w:type="spellEnd"/>
      <w:r w:rsidRPr="006A751A">
        <w:rPr>
          <w:color w:val="auto"/>
          <w:lang w:val="en-US"/>
        </w:rPr>
        <w:t xml:space="preserve"> 3. </w:t>
      </w:r>
      <w:r w:rsidR="00E36921" w:rsidRPr="006A751A">
        <w:rPr>
          <w:color w:val="auto"/>
          <w:lang w:val="en-US"/>
        </w:rPr>
        <w:t xml:space="preserve">When assessing the availability of </w:t>
      </w:r>
      <w:proofErr w:type="spellStart"/>
      <w:r w:rsidR="00E36921" w:rsidRPr="006A751A">
        <w:rPr>
          <w:color w:val="auto"/>
          <w:lang w:val="en-US"/>
        </w:rPr>
        <w:t>Kooypunt</w:t>
      </w:r>
      <w:proofErr w:type="spellEnd"/>
      <w:r w:rsidR="00E36921" w:rsidRPr="006A751A">
        <w:rPr>
          <w:color w:val="auto"/>
          <w:lang w:val="en-US"/>
        </w:rPr>
        <w:t xml:space="preserve"> 3, due consideration must be given to the contractual and de facto position of N.V. Port of Den Helder, as well as to an established right of superficies (</w:t>
      </w:r>
      <w:proofErr w:type="spellStart"/>
      <w:r w:rsidR="00E36921" w:rsidRPr="006A751A">
        <w:rPr>
          <w:color w:val="auto"/>
          <w:lang w:val="en-US"/>
        </w:rPr>
        <w:t>opstalrecht</w:t>
      </w:r>
      <w:proofErr w:type="spellEnd"/>
      <w:r w:rsidR="00E36921" w:rsidRPr="006A751A">
        <w:rPr>
          <w:color w:val="auto"/>
          <w:lang w:val="en-US"/>
        </w:rPr>
        <w:t>) regarding the existing solar park.</w:t>
      </w:r>
      <w:r w:rsidR="00E36921" w:rsidRPr="006A751A">
        <w:rPr>
          <w:i/>
          <w:iCs/>
          <w:color w:val="auto"/>
          <w:lang w:val="en-US"/>
        </w:rPr>
        <w:t xml:space="preserve"> </w:t>
      </w:r>
      <w:r w:rsidRPr="006A751A">
        <w:rPr>
          <w:color w:val="auto"/>
          <w:lang w:val="en-US"/>
        </w:rPr>
        <w:t xml:space="preserve">According to the Feasibility Study, </w:t>
      </w:r>
      <w:proofErr w:type="spellStart"/>
      <w:r w:rsidRPr="006A751A">
        <w:rPr>
          <w:color w:val="auto"/>
          <w:lang w:val="en-US"/>
        </w:rPr>
        <w:t>Kooypunt</w:t>
      </w:r>
      <w:proofErr w:type="spellEnd"/>
      <w:r w:rsidRPr="006A751A">
        <w:rPr>
          <w:color w:val="auto"/>
          <w:lang w:val="en-US"/>
        </w:rPr>
        <w:t xml:space="preserve"> 4 covers approximately 14-15 hectares and </w:t>
      </w:r>
      <w:proofErr w:type="spellStart"/>
      <w:r w:rsidRPr="006A751A">
        <w:rPr>
          <w:color w:val="auto"/>
          <w:lang w:val="en-US"/>
        </w:rPr>
        <w:t>Kooypunt</w:t>
      </w:r>
      <w:proofErr w:type="spellEnd"/>
      <w:r w:rsidRPr="006A751A">
        <w:rPr>
          <w:color w:val="auto"/>
          <w:lang w:val="en-US"/>
        </w:rPr>
        <w:t xml:space="preserve"> 3 approximately 10-13 hectares. The present gas pipelines effectively divide the site into a western and </w:t>
      </w:r>
      <w:r w:rsidR="0F030B37" w:rsidRPr="006A751A">
        <w:rPr>
          <w:color w:val="auto"/>
          <w:lang w:val="en-US"/>
        </w:rPr>
        <w:t>eastern</w:t>
      </w:r>
      <w:r w:rsidRPr="006A751A">
        <w:rPr>
          <w:color w:val="auto"/>
          <w:lang w:val="en-US"/>
        </w:rPr>
        <w:t xml:space="preserve"> part, thereby limiting the space that can be used effectively, and constitute an important point of attention for spatial </w:t>
      </w:r>
      <w:r w:rsidRPr="0C253B9E">
        <w:rPr>
          <w:lang w:val="en-US"/>
        </w:rPr>
        <w:t xml:space="preserve">integration and permit granting. Market parties are asked to assess </w:t>
      </w:r>
      <w:proofErr w:type="spellStart"/>
      <w:r w:rsidRPr="0C253B9E">
        <w:rPr>
          <w:lang w:val="en-US"/>
        </w:rPr>
        <w:t>Kooypunt</w:t>
      </w:r>
      <w:proofErr w:type="spellEnd"/>
      <w:r w:rsidRPr="0C253B9E">
        <w:rPr>
          <w:lang w:val="en-US"/>
        </w:rPr>
        <w:t xml:space="preserve">, to identify relevant site criteria and to put forward any other suitable locations within Den Helder. </w:t>
      </w:r>
    </w:p>
    <w:p w14:paraId="4E4D1D06" w14:textId="2C1CEAB9" w:rsidR="006956CD" w:rsidRPr="00C04573" w:rsidRDefault="40A8FDAF" w:rsidP="00C04573">
      <w:pPr>
        <w:ind w:left="0" w:firstLine="0"/>
        <w:rPr>
          <w:lang w:val="en-US"/>
        </w:rPr>
      </w:pPr>
      <w:r w:rsidRPr="0C253B9E">
        <w:rPr>
          <w:lang w:val="en-US"/>
        </w:rPr>
        <w:t>In addition to these site-specific points of attention, the possible reali</w:t>
      </w:r>
      <w:r w:rsidR="4ADFCE2E" w:rsidRPr="0C253B9E">
        <w:rPr>
          <w:lang w:val="en-US"/>
        </w:rPr>
        <w:t>z</w:t>
      </w:r>
      <w:r w:rsidRPr="0C253B9E">
        <w:rPr>
          <w:lang w:val="en-US"/>
        </w:rPr>
        <w:t xml:space="preserve">ation of </w:t>
      </w:r>
      <w:r w:rsidR="442A0B86" w:rsidRPr="0C253B9E">
        <w:rPr>
          <w:lang w:val="en-US"/>
        </w:rPr>
        <w:t>a SMR</w:t>
      </w:r>
      <w:r w:rsidRPr="0C253B9E">
        <w:rPr>
          <w:lang w:val="en-US"/>
        </w:rPr>
        <w:t xml:space="preserve"> requires legal, planning and permit procedures to be completed, including an amendment to the </w:t>
      </w:r>
      <w:r w:rsidR="0F575D3E" w:rsidRPr="0C253B9E">
        <w:rPr>
          <w:lang w:val="en-US"/>
        </w:rPr>
        <w:t>environmental zoning plan (</w:t>
      </w:r>
      <w:proofErr w:type="spellStart"/>
      <w:r w:rsidRPr="0C253B9E">
        <w:rPr>
          <w:lang w:val="en-US"/>
        </w:rPr>
        <w:t>omgevingsplan</w:t>
      </w:r>
      <w:proofErr w:type="spellEnd"/>
      <w:r w:rsidR="0F575D3E" w:rsidRPr="0C253B9E">
        <w:rPr>
          <w:lang w:val="en-US"/>
        </w:rPr>
        <w:t xml:space="preserve">) </w:t>
      </w:r>
      <w:r w:rsidRPr="0C253B9E">
        <w:rPr>
          <w:lang w:val="en-US"/>
        </w:rPr>
        <w:t xml:space="preserve">and the separate licensing framework for a nuclear installation. Market parties are asked to take these procedures into account in their assessment. </w:t>
      </w:r>
    </w:p>
    <w:p w14:paraId="7F5F4904" w14:textId="598B04F7" w:rsidR="006956CD" w:rsidRPr="00077DAB" w:rsidRDefault="006956CD">
      <w:pPr>
        <w:spacing w:after="0" w:line="259" w:lineRule="auto"/>
        <w:ind w:left="0" w:right="-61" w:firstLine="0"/>
        <w:jc w:val="left"/>
        <w:rPr>
          <w:lang w:val="en-US"/>
        </w:rPr>
      </w:pPr>
    </w:p>
    <w:p w14:paraId="0EFB48C5" w14:textId="77777777" w:rsidR="00D3500C" w:rsidRPr="00077DAB" w:rsidRDefault="00D3500C">
      <w:pPr>
        <w:spacing w:after="0" w:line="259" w:lineRule="auto"/>
        <w:ind w:left="0" w:right="-61" w:firstLine="0"/>
        <w:jc w:val="left"/>
        <w:rPr>
          <w:lang w:val="en-US"/>
        </w:rPr>
      </w:pPr>
    </w:p>
    <w:p w14:paraId="3EE12290" w14:textId="77777777" w:rsidR="00D3500C" w:rsidRPr="00077DAB" w:rsidRDefault="00D3500C">
      <w:pPr>
        <w:spacing w:after="0" w:line="259" w:lineRule="auto"/>
        <w:ind w:left="0" w:right="-61" w:firstLine="0"/>
        <w:jc w:val="left"/>
        <w:rPr>
          <w:lang w:val="en-US"/>
        </w:rPr>
      </w:pPr>
    </w:p>
    <w:p w14:paraId="0158F92D" w14:textId="77777777" w:rsidR="00D3500C" w:rsidRPr="00077DAB" w:rsidRDefault="00D3500C">
      <w:pPr>
        <w:spacing w:after="0" w:line="259" w:lineRule="auto"/>
        <w:ind w:left="0" w:right="-61" w:firstLine="0"/>
        <w:jc w:val="left"/>
        <w:rPr>
          <w:lang w:val="en-US"/>
        </w:rPr>
      </w:pPr>
    </w:p>
    <w:p w14:paraId="262203CB" w14:textId="77777777" w:rsidR="00D3500C" w:rsidRPr="00077DAB" w:rsidRDefault="00D3500C">
      <w:pPr>
        <w:spacing w:after="0" w:line="259" w:lineRule="auto"/>
        <w:ind w:left="0" w:right="-61" w:firstLine="0"/>
        <w:jc w:val="left"/>
        <w:rPr>
          <w:lang w:val="en-US"/>
        </w:rPr>
      </w:pPr>
    </w:p>
    <w:p w14:paraId="56D645CB" w14:textId="77777777" w:rsidR="00D3500C" w:rsidRPr="00077DAB" w:rsidRDefault="00D3500C">
      <w:pPr>
        <w:spacing w:after="0" w:line="259" w:lineRule="auto"/>
        <w:ind w:left="0" w:right="-61" w:firstLine="0"/>
        <w:jc w:val="left"/>
        <w:rPr>
          <w:lang w:val="en-US"/>
        </w:rPr>
      </w:pPr>
    </w:p>
    <w:p w14:paraId="6903503E" w14:textId="77777777" w:rsidR="00D3500C" w:rsidRPr="00077DAB" w:rsidRDefault="00D3500C">
      <w:pPr>
        <w:spacing w:after="0" w:line="259" w:lineRule="auto"/>
        <w:ind w:left="0" w:right="-61" w:firstLine="0"/>
        <w:jc w:val="left"/>
        <w:rPr>
          <w:lang w:val="en-US"/>
        </w:rPr>
      </w:pPr>
    </w:p>
    <w:p w14:paraId="07F7C334" w14:textId="77777777" w:rsidR="00D3500C" w:rsidRPr="00077DAB" w:rsidRDefault="00D3500C">
      <w:pPr>
        <w:spacing w:after="0" w:line="259" w:lineRule="auto"/>
        <w:ind w:left="0" w:right="-61" w:firstLine="0"/>
        <w:jc w:val="left"/>
        <w:rPr>
          <w:lang w:val="en-US"/>
        </w:rPr>
      </w:pPr>
    </w:p>
    <w:p w14:paraId="61367757" w14:textId="77777777" w:rsidR="00D3500C" w:rsidRPr="00077DAB" w:rsidRDefault="00D3500C">
      <w:pPr>
        <w:spacing w:after="0" w:line="259" w:lineRule="auto"/>
        <w:ind w:left="0" w:right="-61" w:firstLine="0"/>
        <w:jc w:val="left"/>
        <w:rPr>
          <w:lang w:val="en-US"/>
        </w:rPr>
      </w:pPr>
    </w:p>
    <w:p w14:paraId="357C0256" w14:textId="77777777" w:rsidR="00D3500C" w:rsidRPr="00077DAB" w:rsidRDefault="00D3500C">
      <w:pPr>
        <w:spacing w:after="0" w:line="259" w:lineRule="auto"/>
        <w:ind w:left="0" w:right="-61" w:firstLine="0"/>
        <w:jc w:val="left"/>
        <w:rPr>
          <w:lang w:val="en-US"/>
        </w:rPr>
      </w:pPr>
    </w:p>
    <w:p w14:paraId="79312D84" w14:textId="358E1D70" w:rsidR="00C87F60" w:rsidRDefault="00C87F60" w:rsidP="0C253B9E">
      <w:pPr>
        <w:spacing w:after="160" w:line="259" w:lineRule="auto"/>
        <w:ind w:left="0" w:firstLine="0"/>
        <w:jc w:val="left"/>
        <w:rPr>
          <w:i/>
          <w:iCs/>
          <w:sz w:val="20"/>
          <w:szCs w:val="20"/>
          <w:lang w:val="en-US"/>
        </w:rPr>
      </w:pPr>
      <w:r>
        <w:rPr>
          <w:noProof/>
        </w:rPr>
        <w:lastRenderedPageBreak/>
        <w:drawing>
          <wp:anchor distT="0" distB="0" distL="114300" distR="114300" simplePos="0" relativeHeight="251658752" behindDoc="0" locked="0" layoutInCell="1" allowOverlap="1" wp14:anchorId="64320289" wp14:editId="199D0D6C">
            <wp:simplePos x="0" y="0"/>
            <wp:positionH relativeFrom="column">
              <wp:posOffset>635</wp:posOffset>
            </wp:positionH>
            <wp:positionV relativeFrom="paragraph">
              <wp:posOffset>0</wp:posOffset>
            </wp:positionV>
            <wp:extent cx="5975721" cy="3402321"/>
            <wp:effectExtent l="0" t="0" r="0" b="0"/>
            <wp:wrapSquare wrapText="bothSides"/>
            <wp:docPr id="522" name="Picture 522"/>
            <wp:cNvGraphicFramePr/>
            <a:graphic xmlns:a="http://schemas.openxmlformats.org/drawingml/2006/main">
              <a:graphicData uri="http://schemas.openxmlformats.org/drawingml/2006/picture">
                <pic:pic xmlns:pic="http://schemas.openxmlformats.org/drawingml/2006/picture">
                  <pic:nvPicPr>
                    <pic:cNvPr id="522" name="Picture 522"/>
                    <pic:cNvPicPr/>
                  </pic:nvPicPr>
                  <pic:blipFill>
                    <a:blip r:embed="rId12"/>
                    <a:stretch>
                      <a:fillRect/>
                    </a:stretch>
                  </pic:blipFill>
                  <pic:spPr>
                    <a:xfrm>
                      <a:off x="0" y="0"/>
                      <a:ext cx="5975721" cy="3402321"/>
                    </a:xfrm>
                    <a:prstGeom prst="rect">
                      <a:avLst/>
                    </a:prstGeom>
                  </pic:spPr>
                </pic:pic>
              </a:graphicData>
            </a:graphic>
          </wp:anchor>
        </w:drawing>
      </w:r>
      <w:r w:rsidR="7F5C8A75" w:rsidRPr="0C253B9E">
        <w:rPr>
          <w:i/>
          <w:iCs/>
          <w:sz w:val="20"/>
          <w:szCs w:val="20"/>
          <w:lang w:val="en-US"/>
        </w:rPr>
        <w:t xml:space="preserve">Figure 1 – Envisaged location </w:t>
      </w:r>
      <w:proofErr w:type="spellStart"/>
      <w:r w:rsidR="7F5C8A75" w:rsidRPr="0C253B9E">
        <w:rPr>
          <w:i/>
          <w:iCs/>
          <w:sz w:val="20"/>
          <w:szCs w:val="20"/>
          <w:lang w:val="en-US"/>
        </w:rPr>
        <w:t>Kooypunt</w:t>
      </w:r>
      <w:proofErr w:type="spellEnd"/>
      <w:r w:rsidR="7F5C8A75" w:rsidRPr="0C253B9E">
        <w:rPr>
          <w:i/>
          <w:iCs/>
          <w:sz w:val="20"/>
          <w:szCs w:val="20"/>
          <w:lang w:val="en-US"/>
        </w:rPr>
        <w:t xml:space="preserve">  </w:t>
      </w:r>
    </w:p>
    <w:p w14:paraId="084528D8" w14:textId="776BCE48" w:rsidR="0C253B9E" w:rsidRDefault="0C253B9E" w:rsidP="0C253B9E">
      <w:pPr>
        <w:pStyle w:val="Kop2"/>
        <w:numPr>
          <w:ilvl w:val="0"/>
          <w:numId w:val="0"/>
        </w:numPr>
        <w:ind w:left="10"/>
        <w:rPr>
          <w:lang w:val="en-US"/>
        </w:rPr>
      </w:pPr>
    </w:p>
    <w:p w14:paraId="0A512279" w14:textId="1E88AD26" w:rsidR="00F278E7" w:rsidRPr="009A1F21" w:rsidRDefault="00F278E7" w:rsidP="009A1F21">
      <w:pPr>
        <w:pStyle w:val="Kop2"/>
        <w:rPr>
          <w:lang w:val="en-US"/>
        </w:rPr>
      </w:pPr>
      <w:bookmarkStart w:id="9" w:name="_Toc243405423"/>
      <w:r w:rsidRPr="00F278E7">
        <w:rPr>
          <w:lang w:val="en-US"/>
        </w:rPr>
        <w:t>Governance and financial principles</w:t>
      </w:r>
      <w:bookmarkEnd w:id="9"/>
      <w:r w:rsidRPr="00F278E7">
        <w:rPr>
          <w:lang w:val="en-US"/>
        </w:rPr>
        <w:t xml:space="preserve"> </w:t>
      </w:r>
    </w:p>
    <w:p w14:paraId="65A42B3C" w14:textId="7047853D" w:rsidR="00F278E7" w:rsidRDefault="49C8A653" w:rsidP="00F278E7">
      <w:pPr>
        <w:spacing w:after="160" w:line="259" w:lineRule="auto"/>
        <w:ind w:left="0" w:firstLine="0"/>
        <w:jc w:val="left"/>
        <w:rPr>
          <w:lang w:val="en-US"/>
        </w:rPr>
      </w:pPr>
      <w:r w:rsidRPr="0C253B9E">
        <w:rPr>
          <w:lang w:val="en-US"/>
        </w:rPr>
        <w:t xml:space="preserve">The </w:t>
      </w:r>
      <w:r w:rsidR="0F106F38" w:rsidRPr="0C253B9E">
        <w:rPr>
          <w:lang w:val="en-US"/>
        </w:rPr>
        <w:t>Municipality</w:t>
      </w:r>
      <w:r w:rsidR="7B8DF358" w:rsidRPr="0C253B9E">
        <w:rPr>
          <w:lang w:val="en-US"/>
        </w:rPr>
        <w:t xml:space="preserve"> </w:t>
      </w:r>
      <w:r w:rsidRPr="0C253B9E">
        <w:rPr>
          <w:lang w:val="en-US"/>
        </w:rPr>
        <w:t>takes as its starting point that any future operator or initiator is primarily responsible for the investment, the development, the obtaining of the necessary permits, the reali</w:t>
      </w:r>
      <w:r w:rsidR="43F38453" w:rsidRPr="0C253B9E">
        <w:rPr>
          <w:lang w:val="en-US"/>
        </w:rPr>
        <w:t>z</w:t>
      </w:r>
      <w:r w:rsidRPr="0C253B9E">
        <w:rPr>
          <w:lang w:val="en-US"/>
        </w:rPr>
        <w:t xml:space="preserve">ation, the operation, the management of radioactive waste and the decommissioning of any project. </w:t>
      </w:r>
    </w:p>
    <w:p w14:paraId="4A2C9426" w14:textId="50B4731E" w:rsidR="00F278E7" w:rsidRDefault="00F278E7" w:rsidP="00F278E7">
      <w:pPr>
        <w:spacing w:after="160" w:line="259" w:lineRule="auto"/>
        <w:ind w:left="0" w:firstLine="0"/>
        <w:jc w:val="left"/>
        <w:rPr>
          <w:lang w:val="en-US"/>
        </w:rPr>
      </w:pPr>
      <w:r w:rsidRPr="00192120">
        <w:rPr>
          <w:lang w:val="en-US"/>
        </w:rPr>
        <w:t>The costs of any in-depth feasibility study, project development, permitting strategy, business</w:t>
      </w:r>
      <w:r>
        <w:rPr>
          <w:lang w:val="en-US"/>
        </w:rPr>
        <w:t xml:space="preserve"> </w:t>
      </w:r>
      <w:r w:rsidRPr="00192120">
        <w:rPr>
          <w:lang w:val="en-US"/>
        </w:rPr>
        <w:t>case development and further preparation in a later phase are in principle entirely for the</w:t>
      </w:r>
      <w:r>
        <w:rPr>
          <w:lang w:val="en-US"/>
        </w:rPr>
        <w:t xml:space="preserve"> </w:t>
      </w:r>
      <w:r w:rsidRPr="00192120">
        <w:rPr>
          <w:lang w:val="en-US"/>
        </w:rPr>
        <w:t xml:space="preserve">account and risk of the market party or consortium concerned, unless it is expressly decided otherwise at </w:t>
      </w:r>
      <w:r w:rsidRPr="004C5B65">
        <w:rPr>
          <w:lang w:val="en-US"/>
        </w:rPr>
        <w:t xml:space="preserve">a later administrative stage. </w:t>
      </w:r>
    </w:p>
    <w:p w14:paraId="2B3C556A" w14:textId="2D7A6695" w:rsidR="00F278E7" w:rsidRDefault="00F278E7" w:rsidP="009A1F21">
      <w:pPr>
        <w:pStyle w:val="Kop2"/>
        <w:rPr>
          <w:lang w:val="en-US"/>
        </w:rPr>
      </w:pPr>
      <w:bookmarkStart w:id="10" w:name="_Toc243405424"/>
      <w:r w:rsidRPr="004C5B65">
        <w:rPr>
          <w:lang w:val="en-US"/>
        </w:rPr>
        <w:t>Strategic communication and participation perspective</w:t>
      </w:r>
      <w:bookmarkEnd w:id="10"/>
      <w:r w:rsidRPr="004C5B65">
        <w:rPr>
          <w:lang w:val="en-US"/>
        </w:rPr>
        <w:t xml:space="preserve"> </w:t>
      </w:r>
    </w:p>
    <w:p w14:paraId="44A594A8" w14:textId="6638D3D8" w:rsidR="00F278E7" w:rsidRPr="00192120" w:rsidRDefault="49C8A653" w:rsidP="00F278E7">
      <w:pPr>
        <w:spacing w:after="160" w:line="259" w:lineRule="auto"/>
        <w:ind w:left="0" w:firstLine="0"/>
        <w:jc w:val="left"/>
        <w:rPr>
          <w:lang w:val="en-US"/>
        </w:rPr>
      </w:pPr>
      <w:r w:rsidRPr="0C253B9E">
        <w:rPr>
          <w:lang w:val="en-US"/>
        </w:rPr>
        <w:t xml:space="preserve">In view of the nature and sensitivity of the subject, the </w:t>
      </w:r>
      <w:r w:rsidR="0F106F38" w:rsidRPr="0C253B9E">
        <w:rPr>
          <w:lang w:val="en-US"/>
        </w:rPr>
        <w:t>Municipality</w:t>
      </w:r>
      <w:r w:rsidR="7B8DF358" w:rsidRPr="0C253B9E">
        <w:rPr>
          <w:lang w:val="en-US"/>
        </w:rPr>
        <w:t xml:space="preserve"> </w:t>
      </w:r>
      <w:r w:rsidRPr="0C253B9E">
        <w:rPr>
          <w:lang w:val="en-US"/>
        </w:rPr>
        <w:t>considers a careful communication and participation process to be of great importance. The market consultation forms part of a broader process approach in which transparency, involvement</w:t>
      </w:r>
      <w:r w:rsidR="51C419D1" w:rsidRPr="0C253B9E">
        <w:rPr>
          <w:lang w:val="en-US"/>
        </w:rPr>
        <w:t>, and the</w:t>
      </w:r>
      <w:r w:rsidRPr="0C253B9E">
        <w:rPr>
          <w:lang w:val="en-US"/>
        </w:rPr>
        <w:t xml:space="preserve"> provision of </w:t>
      </w:r>
      <w:r w:rsidR="2CAA000B" w:rsidRPr="0C253B9E">
        <w:rPr>
          <w:lang w:val="en-US"/>
        </w:rPr>
        <w:t>information</w:t>
      </w:r>
      <w:r w:rsidRPr="0C253B9E">
        <w:rPr>
          <w:lang w:val="en-US"/>
        </w:rPr>
        <w:t xml:space="preserve"> and societal care are central. </w:t>
      </w:r>
    </w:p>
    <w:p w14:paraId="1F44C002" w14:textId="45560F9F" w:rsidR="00F278E7" w:rsidRDefault="49C8A653" w:rsidP="00F278E7">
      <w:pPr>
        <w:spacing w:after="160" w:line="259" w:lineRule="auto"/>
        <w:ind w:left="0" w:firstLine="0"/>
        <w:jc w:val="left"/>
        <w:rPr>
          <w:lang w:val="en-US"/>
        </w:rPr>
      </w:pPr>
      <w:r w:rsidRPr="0C253B9E">
        <w:rPr>
          <w:lang w:val="en-US"/>
        </w:rPr>
        <w:t xml:space="preserve">The </w:t>
      </w:r>
      <w:r w:rsidR="0F106F38" w:rsidRPr="0C253B9E">
        <w:rPr>
          <w:lang w:val="en-US"/>
        </w:rPr>
        <w:t>Municipality</w:t>
      </w:r>
      <w:r w:rsidR="7B8DF358" w:rsidRPr="0C253B9E">
        <w:rPr>
          <w:lang w:val="en-US"/>
        </w:rPr>
        <w:t xml:space="preserve"> </w:t>
      </w:r>
      <w:r w:rsidRPr="0C253B9E">
        <w:rPr>
          <w:lang w:val="en-US"/>
        </w:rPr>
        <w:t>expressly wishes to gain insight into how communication, participation</w:t>
      </w:r>
      <w:r w:rsidR="450E08DE" w:rsidRPr="0C253B9E">
        <w:rPr>
          <w:lang w:val="en-US"/>
        </w:rPr>
        <w:t>,</w:t>
      </w:r>
      <w:r w:rsidRPr="0C253B9E">
        <w:rPr>
          <w:lang w:val="en-US"/>
        </w:rPr>
        <w:t xml:space="preserve"> and </w:t>
      </w:r>
      <w:r w:rsidR="4B3C36C8" w:rsidRPr="0C253B9E">
        <w:rPr>
          <w:lang w:val="en-US"/>
        </w:rPr>
        <w:t>the development</w:t>
      </w:r>
      <w:r w:rsidRPr="0C253B9E">
        <w:rPr>
          <w:lang w:val="en-US"/>
        </w:rPr>
        <w:t xml:space="preserve"> of public support can be carefully organi</w:t>
      </w:r>
      <w:r w:rsidR="1F9EDA46" w:rsidRPr="0C253B9E">
        <w:rPr>
          <w:lang w:val="en-US"/>
        </w:rPr>
        <w:t>z</w:t>
      </w:r>
      <w:r w:rsidRPr="0C253B9E">
        <w:rPr>
          <w:lang w:val="en-US"/>
        </w:rPr>
        <w:t xml:space="preserve">ed in any follow-up process. Although this market consultation is not itself a participation process, the outcomes will be used to draw up a communication and participation plan for any follow-up phase. </w:t>
      </w:r>
    </w:p>
    <w:p w14:paraId="69320F46" w14:textId="77777777" w:rsidR="00F278E7" w:rsidRDefault="00F278E7" w:rsidP="00F278E7">
      <w:pPr>
        <w:spacing w:after="160" w:line="259" w:lineRule="auto"/>
        <w:ind w:left="0" w:firstLine="0"/>
        <w:jc w:val="left"/>
        <w:rPr>
          <w:lang w:val="en-US"/>
        </w:rPr>
      </w:pPr>
    </w:p>
    <w:p w14:paraId="454C40D0" w14:textId="77777777" w:rsidR="003875F2" w:rsidRDefault="003875F2" w:rsidP="00F278E7">
      <w:pPr>
        <w:spacing w:after="160" w:line="259" w:lineRule="auto"/>
        <w:ind w:left="0" w:firstLine="0"/>
        <w:jc w:val="left"/>
        <w:rPr>
          <w:lang w:val="en-US"/>
        </w:rPr>
      </w:pPr>
    </w:p>
    <w:p w14:paraId="7954D6CD" w14:textId="77777777" w:rsidR="003875F2" w:rsidRDefault="003875F2" w:rsidP="00F278E7">
      <w:pPr>
        <w:spacing w:after="160" w:line="259" w:lineRule="auto"/>
        <w:ind w:left="0" w:firstLine="0"/>
        <w:jc w:val="left"/>
        <w:rPr>
          <w:lang w:val="en-US"/>
        </w:rPr>
      </w:pPr>
    </w:p>
    <w:p w14:paraId="139767BC" w14:textId="77777777" w:rsidR="003875F2" w:rsidRDefault="003875F2" w:rsidP="00F278E7">
      <w:pPr>
        <w:spacing w:after="160" w:line="259" w:lineRule="auto"/>
        <w:ind w:left="0" w:firstLine="0"/>
        <w:jc w:val="left"/>
        <w:rPr>
          <w:lang w:val="en-US"/>
        </w:rPr>
      </w:pPr>
    </w:p>
    <w:p w14:paraId="3535A44D" w14:textId="555F8671" w:rsidR="00CB482C" w:rsidRPr="00CB482C" w:rsidRDefault="62A03A6F" w:rsidP="00CB482C">
      <w:pPr>
        <w:pStyle w:val="Kop1"/>
        <w:ind w:left="269" w:hanging="284"/>
      </w:pPr>
      <w:bookmarkStart w:id="11" w:name="_Toc243405425"/>
      <w:r>
        <w:lastRenderedPageBreak/>
        <w:t>M</w:t>
      </w:r>
      <w:r w:rsidR="40A8FDAF">
        <w:t>arket</w:t>
      </w:r>
      <w:r w:rsidR="43C829B3">
        <w:t xml:space="preserve"> </w:t>
      </w:r>
      <w:proofErr w:type="spellStart"/>
      <w:r w:rsidR="43C829B3">
        <w:t>C</w:t>
      </w:r>
      <w:r w:rsidR="40A8FDAF">
        <w:t>onsultation</w:t>
      </w:r>
      <w:bookmarkEnd w:id="11"/>
      <w:proofErr w:type="spellEnd"/>
      <w:r w:rsidR="40A8FDAF">
        <w:t xml:space="preserve"> </w:t>
      </w:r>
    </w:p>
    <w:p w14:paraId="444892F3" w14:textId="25E21392" w:rsidR="006956CD" w:rsidRDefault="40A8FDAF" w:rsidP="00CB482C">
      <w:pPr>
        <w:ind w:left="0" w:firstLine="0"/>
        <w:rPr>
          <w:lang w:val="en-US"/>
        </w:rPr>
      </w:pPr>
      <w:r w:rsidRPr="0C253B9E">
        <w:rPr>
          <w:lang w:val="en-US"/>
        </w:rPr>
        <w:t xml:space="preserve">This chapter describes the procedure, the </w:t>
      </w:r>
      <w:r w:rsidR="338E1F05" w:rsidRPr="0C253B9E">
        <w:rPr>
          <w:lang w:val="en-US"/>
        </w:rPr>
        <w:t>timetable,</w:t>
      </w:r>
      <w:r w:rsidRPr="0C253B9E">
        <w:rPr>
          <w:lang w:val="en-US"/>
        </w:rPr>
        <w:t xml:space="preserve"> and the manner in which market parties can participate in the market consultation.  </w:t>
      </w:r>
    </w:p>
    <w:p w14:paraId="53B470A3" w14:textId="77777777" w:rsidR="00CB482C" w:rsidRPr="00CB482C" w:rsidRDefault="00CB482C" w:rsidP="00CB482C">
      <w:pPr>
        <w:ind w:left="0" w:firstLine="0"/>
        <w:rPr>
          <w:lang w:val="en-US"/>
        </w:rPr>
      </w:pPr>
    </w:p>
    <w:p w14:paraId="2F3A5071" w14:textId="77777777" w:rsidR="006956CD" w:rsidRDefault="00AA0C93">
      <w:pPr>
        <w:pStyle w:val="Kop2"/>
        <w:ind w:left="561" w:hanging="576"/>
      </w:pPr>
      <w:bookmarkStart w:id="12" w:name="_Toc243405426"/>
      <w:r>
        <w:t xml:space="preserve">Background information </w:t>
      </w:r>
      <w:proofErr w:type="spellStart"/>
      <w:r>
        <w:t>and</w:t>
      </w:r>
      <w:proofErr w:type="spellEnd"/>
      <w:r>
        <w:t xml:space="preserve"> procedure</w:t>
      </w:r>
      <w:bookmarkEnd w:id="12"/>
      <w:r>
        <w:t xml:space="preserve"> </w:t>
      </w:r>
    </w:p>
    <w:p w14:paraId="6B2CC28F" w14:textId="1F8563FF" w:rsidR="006956CD" w:rsidRPr="00192120" w:rsidRDefault="40A8FDAF">
      <w:pPr>
        <w:spacing w:after="113"/>
        <w:rPr>
          <w:lang w:val="en-US"/>
        </w:rPr>
      </w:pPr>
      <w:r w:rsidRPr="0C253B9E">
        <w:rPr>
          <w:lang w:val="en-US"/>
        </w:rPr>
        <w:t xml:space="preserve">The </w:t>
      </w:r>
      <w:r w:rsidR="0F106F38" w:rsidRPr="0C253B9E">
        <w:rPr>
          <w:lang w:val="en-US"/>
        </w:rPr>
        <w:t>Municipality</w:t>
      </w:r>
      <w:r w:rsidR="7B8DF358" w:rsidRPr="0C253B9E">
        <w:rPr>
          <w:lang w:val="en-US"/>
        </w:rPr>
        <w:t xml:space="preserve"> </w:t>
      </w:r>
      <w:r w:rsidR="10C96401" w:rsidRPr="0C253B9E">
        <w:rPr>
          <w:lang w:val="en-US"/>
        </w:rPr>
        <w:t>o</w:t>
      </w:r>
      <w:r w:rsidRPr="0C253B9E">
        <w:rPr>
          <w:lang w:val="en-US"/>
        </w:rPr>
        <w:t xml:space="preserve">f Den Helder will use the insights obtained from the market consultation, where relevant, in preparing any follow-up step. Following completion of the market consultation, the </w:t>
      </w:r>
      <w:r w:rsidR="0F106F38" w:rsidRPr="0C253B9E">
        <w:rPr>
          <w:lang w:val="en-US"/>
        </w:rPr>
        <w:t>Municipality</w:t>
      </w:r>
      <w:r w:rsidR="7B8DF358" w:rsidRPr="0C253B9E">
        <w:rPr>
          <w:lang w:val="en-US"/>
        </w:rPr>
        <w:t xml:space="preserve"> </w:t>
      </w:r>
      <w:r w:rsidRPr="0C253B9E">
        <w:rPr>
          <w:lang w:val="en-US"/>
        </w:rPr>
        <w:t xml:space="preserve">will assess whether and, if so, in what </w:t>
      </w:r>
      <w:r w:rsidR="408D2F2D" w:rsidRPr="0C253B9E">
        <w:rPr>
          <w:lang w:val="en-US"/>
        </w:rPr>
        <w:t>manner,</w:t>
      </w:r>
      <w:r w:rsidRPr="0C253B9E">
        <w:rPr>
          <w:lang w:val="en-US"/>
        </w:rPr>
        <w:t xml:space="preserve"> any follow-up phase will be organi</w:t>
      </w:r>
      <w:r w:rsidR="2BC7D4B6" w:rsidRPr="0C253B9E">
        <w:rPr>
          <w:lang w:val="en-US"/>
        </w:rPr>
        <w:t>z</w:t>
      </w:r>
      <w:r w:rsidRPr="0C253B9E">
        <w:rPr>
          <w:lang w:val="en-US"/>
        </w:rPr>
        <w:t xml:space="preserve">ed. In broad terms and purely by way of indication, the process after this market consultation – should the </w:t>
      </w:r>
      <w:r w:rsidR="0F106F38" w:rsidRPr="0C253B9E">
        <w:rPr>
          <w:lang w:val="en-US"/>
        </w:rPr>
        <w:t>Municipality</w:t>
      </w:r>
      <w:r w:rsidR="7B8DF358" w:rsidRPr="0C253B9E">
        <w:rPr>
          <w:lang w:val="en-US"/>
        </w:rPr>
        <w:t xml:space="preserve"> </w:t>
      </w:r>
      <w:r w:rsidRPr="0C253B9E">
        <w:rPr>
          <w:lang w:val="en-US"/>
        </w:rPr>
        <w:t xml:space="preserve">so decide – may consist of the following steps:  </w:t>
      </w:r>
    </w:p>
    <w:p w14:paraId="2F30DB0A" w14:textId="77777777" w:rsidR="006956CD" w:rsidRPr="00192120" w:rsidRDefault="00AA0C93">
      <w:pPr>
        <w:numPr>
          <w:ilvl w:val="0"/>
          <w:numId w:val="6"/>
        </w:numPr>
        <w:spacing w:after="112"/>
        <w:ind w:hanging="720"/>
        <w:rPr>
          <w:lang w:val="en-US"/>
        </w:rPr>
      </w:pPr>
      <w:r w:rsidRPr="00192120">
        <w:rPr>
          <w:lang w:val="en-US"/>
        </w:rPr>
        <w:t xml:space="preserve">processing of the consultation responses received and administrative consideration of the next steps;  </w:t>
      </w:r>
    </w:p>
    <w:p w14:paraId="004FE87A" w14:textId="77777777" w:rsidR="006956CD" w:rsidRPr="00192120" w:rsidRDefault="00AA0C93">
      <w:pPr>
        <w:numPr>
          <w:ilvl w:val="0"/>
          <w:numId w:val="6"/>
        </w:numPr>
        <w:spacing w:after="117"/>
        <w:ind w:hanging="720"/>
        <w:rPr>
          <w:lang w:val="en-US"/>
        </w:rPr>
      </w:pPr>
      <w:r w:rsidRPr="00192120">
        <w:rPr>
          <w:lang w:val="en-US"/>
        </w:rPr>
        <w:t xml:space="preserve">a possible separate selection procedure; </w:t>
      </w:r>
    </w:p>
    <w:p w14:paraId="14963BA2" w14:textId="77777777" w:rsidR="006956CD" w:rsidRPr="00192120" w:rsidRDefault="00AA0C93">
      <w:pPr>
        <w:numPr>
          <w:ilvl w:val="0"/>
          <w:numId w:val="6"/>
        </w:numPr>
        <w:spacing w:after="117"/>
        <w:ind w:hanging="720"/>
        <w:rPr>
          <w:lang w:val="en-US"/>
        </w:rPr>
      </w:pPr>
      <w:r w:rsidRPr="00192120">
        <w:rPr>
          <w:lang w:val="en-US"/>
        </w:rPr>
        <w:t xml:space="preserve">a possible letter of intent and further feasibility study; </w:t>
      </w:r>
    </w:p>
    <w:p w14:paraId="627A68E1" w14:textId="64D20D2D" w:rsidR="006956CD" w:rsidRPr="00192120" w:rsidRDefault="40A8FDAF">
      <w:pPr>
        <w:numPr>
          <w:ilvl w:val="0"/>
          <w:numId w:val="6"/>
        </w:numPr>
        <w:spacing w:after="117"/>
        <w:ind w:hanging="720"/>
        <w:rPr>
          <w:lang w:val="en-US"/>
        </w:rPr>
      </w:pPr>
      <w:r w:rsidRPr="0C253B9E">
        <w:rPr>
          <w:lang w:val="en-US"/>
        </w:rPr>
        <w:t>in the event of a positive outcome: possible formali</w:t>
      </w:r>
      <w:r w:rsidR="3F8A2C32" w:rsidRPr="0C253B9E">
        <w:rPr>
          <w:lang w:val="en-US"/>
        </w:rPr>
        <w:t>z</w:t>
      </w:r>
      <w:r w:rsidRPr="0C253B9E">
        <w:rPr>
          <w:lang w:val="en-US"/>
        </w:rPr>
        <w:t xml:space="preserve">ation of further cooperation.  </w:t>
      </w:r>
    </w:p>
    <w:p w14:paraId="0D165C56" w14:textId="006310C2" w:rsidR="006956CD" w:rsidRPr="00192120" w:rsidRDefault="00AA0C93">
      <w:pPr>
        <w:spacing w:after="113"/>
        <w:rPr>
          <w:lang w:val="en-US"/>
        </w:rPr>
      </w:pPr>
      <w:r w:rsidRPr="00192120">
        <w:rPr>
          <w:lang w:val="en-US"/>
        </w:rPr>
        <w:t xml:space="preserve">In view of the international character of the SMR market, the market </w:t>
      </w:r>
      <w:r w:rsidRPr="0051686A">
        <w:rPr>
          <w:color w:val="auto"/>
          <w:lang w:val="en-US"/>
        </w:rPr>
        <w:t xml:space="preserve">consultation is </w:t>
      </w:r>
      <w:r w:rsidR="00053AFE" w:rsidRPr="0051686A">
        <w:rPr>
          <w:color w:val="auto"/>
          <w:lang w:val="en-US"/>
        </w:rPr>
        <w:t xml:space="preserve">also </w:t>
      </w:r>
      <w:r w:rsidRPr="0051686A">
        <w:rPr>
          <w:color w:val="auto"/>
          <w:lang w:val="en-US"/>
        </w:rPr>
        <w:t xml:space="preserve">drawn </w:t>
      </w:r>
      <w:r w:rsidRPr="00192120">
        <w:rPr>
          <w:lang w:val="en-US"/>
        </w:rPr>
        <w:t xml:space="preserve">up and published in English. </w:t>
      </w:r>
    </w:p>
    <w:p w14:paraId="2DE0F7B4" w14:textId="77777777" w:rsidR="006956CD" w:rsidRPr="00192120" w:rsidRDefault="00AA0C93">
      <w:pPr>
        <w:spacing w:after="200" w:line="243" w:lineRule="auto"/>
        <w:ind w:left="0" w:firstLine="0"/>
        <w:jc w:val="left"/>
        <w:rPr>
          <w:lang w:val="en-US"/>
        </w:rPr>
      </w:pPr>
      <w:r w:rsidRPr="00192120">
        <w:rPr>
          <w:b/>
          <w:lang w:val="en-US"/>
        </w:rPr>
        <w:t xml:space="preserve">All formal communication concerning this market consultation takes place exclusively via the TenderNed messaging module. </w:t>
      </w:r>
    </w:p>
    <w:p w14:paraId="2A8B9187" w14:textId="77777777" w:rsidR="006956CD" w:rsidRDefault="00AA0C93">
      <w:pPr>
        <w:pStyle w:val="Kop2"/>
        <w:ind w:left="561" w:hanging="576"/>
      </w:pPr>
      <w:bookmarkStart w:id="13" w:name="_Toc243405427"/>
      <w:r>
        <w:t>Timetable</w:t>
      </w:r>
      <w:bookmarkEnd w:id="13"/>
      <w:r>
        <w:t xml:space="preserve"> </w:t>
      </w:r>
    </w:p>
    <w:p w14:paraId="475AB96A" w14:textId="73869A12" w:rsidR="006956CD" w:rsidRPr="00546919" w:rsidRDefault="00AA0C93">
      <w:pPr>
        <w:spacing w:after="284"/>
        <w:rPr>
          <w:lang w:val="en-US"/>
        </w:rPr>
      </w:pPr>
      <w:r w:rsidRPr="00192120">
        <w:rPr>
          <w:lang w:val="en-US"/>
        </w:rPr>
        <w:t xml:space="preserve">The timetable set out below applies to the market consultation. In this timetable, “T” is the date of publication on TenderNed. The </w:t>
      </w:r>
      <w:r w:rsidR="00756CB6">
        <w:rPr>
          <w:lang w:val="en-US"/>
        </w:rPr>
        <w:t>Municipality</w:t>
      </w:r>
      <w:r w:rsidR="00546919">
        <w:rPr>
          <w:lang w:val="en-US"/>
        </w:rPr>
        <w:t xml:space="preserve"> </w:t>
      </w:r>
      <w:r w:rsidRPr="00192120">
        <w:rPr>
          <w:lang w:val="en-US"/>
        </w:rPr>
        <w:t xml:space="preserve">of Den Helder may adjust the timetable in the interim. </w:t>
      </w:r>
      <w:r w:rsidRPr="00546919">
        <w:rPr>
          <w:lang w:val="en-US"/>
        </w:rPr>
        <w:t xml:space="preserve">Any changes will be communicated via TenderNed. </w:t>
      </w:r>
    </w:p>
    <w:tbl>
      <w:tblPr>
        <w:tblStyle w:val="TableGrid"/>
        <w:tblW w:w="9470" w:type="dxa"/>
        <w:tblInd w:w="10" w:type="dxa"/>
        <w:tblCellMar>
          <w:top w:w="77" w:type="dxa"/>
          <w:left w:w="90" w:type="dxa"/>
          <w:right w:w="29" w:type="dxa"/>
        </w:tblCellMar>
        <w:tblLook w:val="04A0" w:firstRow="1" w:lastRow="0" w:firstColumn="1" w:lastColumn="0" w:noHBand="0" w:noVBand="1"/>
      </w:tblPr>
      <w:tblGrid>
        <w:gridCol w:w="553"/>
        <w:gridCol w:w="6297"/>
        <w:gridCol w:w="2620"/>
      </w:tblGrid>
      <w:tr w:rsidR="006956CD" w14:paraId="55AF7582" w14:textId="77777777">
        <w:trPr>
          <w:trHeight w:val="413"/>
        </w:trPr>
        <w:tc>
          <w:tcPr>
            <w:tcW w:w="553" w:type="dxa"/>
            <w:tcBorders>
              <w:top w:val="single" w:sz="8" w:space="0" w:color="B7C9E2"/>
              <w:left w:val="single" w:sz="8" w:space="0" w:color="B7C9E2"/>
              <w:bottom w:val="single" w:sz="8" w:space="0" w:color="B7C9E2"/>
              <w:right w:val="single" w:sz="8" w:space="0" w:color="B7C9E2"/>
            </w:tcBorders>
            <w:shd w:val="clear" w:color="auto" w:fill="1E4E79"/>
          </w:tcPr>
          <w:p w14:paraId="7E87FB62" w14:textId="77777777" w:rsidR="006956CD" w:rsidRDefault="00AA0C93">
            <w:pPr>
              <w:spacing w:after="0" w:line="259" w:lineRule="auto"/>
              <w:ind w:left="0" w:firstLine="0"/>
              <w:jc w:val="left"/>
            </w:pPr>
            <w:r>
              <w:rPr>
                <w:b/>
                <w:color w:val="FFFFFF"/>
              </w:rPr>
              <w:t>#</w:t>
            </w:r>
          </w:p>
        </w:tc>
        <w:tc>
          <w:tcPr>
            <w:tcW w:w="6297" w:type="dxa"/>
            <w:tcBorders>
              <w:top w:val="single" w:sz="8" w:space="0" w:color="B7C9E2"/>
              <w:left w:val="single" w:sz="8" w:space="0" w:color="B7C9E2"/>
              <w:bottom w:val="single" w:sz="8" w:space="0" w:color="B7C9E2"/>
              <w:right w:val="single" w:sz="8" w:space="0" w:color="B7C9E2"/>
            </w:tcBorders>
            <w:shd w:val="clear" w:color="auto" w:fill="1E4E79"/>
          </w:tcPr>
          <w:p w14:paraId="41C3E3AD" w14:textId="77777777" w:rsidR="006956CD" w:rsidRDefault="00AA0C93">
            <w:pPr>
              <w:spacing w:after="0" w:line="259" w:lineRule="auto"/>
              <w:ind w:left="0" w:firstLine="0"/>
              <w:jc w:val="left"/>
            </w:pPr>
            <w:r>
              <w:rPr>
                <w:b/>
                <w:color w:val="FFFFFF"/>
              </w:rPr>
              <w:t>Action</w:t>
            </w:r>
          </w:p>
        </w:tc>
        <w:tc>
          <w:tcPr>
            <w:tcW w:w="2620" w:type="dxa"/>
            <w:tcBorders>
              <w:top w:val="single" w:sz="8" w:space="0" w:color="B7C9E2"/>
              <w:left w:val="single" w:sz="8" w:space="0" w:color="B7C9E2"/>
              <w:bottom w:val="single" w:sz="8" w:space="0" w:color="B7C9E2"/>
              <w:right w:val="single" w:sz="8" w:space="0" w:color="B7C9E2"/>
            </w:tcBorders>
            <w:shd w:val="clear" w:color="auto" w:fill="1E4E79"/>
          </w:tcPr>
          <w:p w14:paraId="13022E1B" w14:textId="77777777" w:rsidR="006956CD" w:rsidRDefault="00AA0C93">
            <w:pPr>
              <w:spacing w:after="0" w:line="259" w:lineRule="auto"/>
              <w:ind w:left="0" w:firstLine="0"/>
              <w:jc w:val="left"/>
            </w:pPr>
            <w:proofErr w:type="spellStart"/>
            <w:r>
              <w:rPr>
                <w:b/>
                <w:color w:val="FFFFFF"/>
              </w:rPr>
              <w:t>Indicative</w:t>
            </w:r>
            <w:proofErr w:type="spellEnd"/>
            <w:r>
              <w:rPr>
                <w:b/>
                <w:color w:val="FFFFFF"/>
              </w:rPr>
              <w:t xml:space="preserve"> timing</w:t>
            </w:r>
          </w:p>
        </w:tc>
      </w:tr>
      <w:tr w:rsidR="006956CD" w14:paraId="6645F467" w14:textId="77777777">
        <w:trPr>
          <w:trHeight w:val="413"/>
        </w:trPr>
        <w:tc>
          <w:tcPr>
            <w:tcW w:w="553" w:type="dxa"/>
            <w:tcBorders>
              <w:top w:val="single" w:sz="8" w:space="0" w:color="B7C9E2"/>
              <w:left w:val="single" w:sz="8" w:space="0" w:color="B7C9E2"/>
              <w:bottom w:val="single" w:sz="8" w:space="0" w:color="B7C9E2"/>
              <w:right w:val="single" w:sz="8" w:space="0" w:color="B7C9E2"/>
            </w:tcBorders>
          </w:tcPr>
          <w:p w14:paraId="473BE2CE" w14:textId="77777777" w:rsidR="006956CD" w:rsidRDefault="00AA0C93">
            <w:pPr>
              <w:spacing w:after="0" w:line="259" w:lineRule="auto"/>
              <w:ind w:left="0" w:firstLine="0"/>
              <w:jc w:val="left"/>
            </w:pPr>
            <w:r>
              <w:t>1</w:t>
            </w:r>
          </w:p>
        </w:tc>
        <w:tc>
          <w:tcPr>
            <w:tcW w:w="6297" w:type="dxa"/>
            <w:tcBorders>
              <w:top w:val="single" w:sz="8" w:space="0" w:color="B7C9E2"/>
              <w:left w:val="single" w:sz="8" w:space="0" w:color="B7C9E2"/>
              <w:bottom w:val="single" w:sz="8" w:space="0" w:color="B7C9E2"/>
              <w:right w:val="single" w:sz="8" w:space="0" w:color="B7C9E2"/>
            </w:tcBorders>
          </w:tcPr>
          <w:p w14:paraId="5F78C5DC" w14:textId="77777777" w:rsidR="006956CD" w:rsidRPr="00192120" w:rsidRDefault="00AA0C93">
            <w:pPr>
              <w:spacing w:after="0" w:line="259" w:lineRule="auto"/>
              <w:ind w:left="0" w:firstLine="0"/>
              <w:jc w:val="left"/>
              <w:rPr>
                <w:lang w:val="en-US"/>
              </w:rPr>
            </w:pPr>
            <w:r w:rsidRPr="00192120">
              <w:rPr>
                <w:lang w:val="en-US"/>
              </w:rPr>
              <w:t>Publication of the market consultation on TenderNed</w:t>
            </w:r>
          </w:p>
        </w:tc>
        <w:tc>
          <w:tcPr>
            <w:tcW w:w="2620" w:type="dxa"/>
            <w:tcBorders>
              <w:top w:val="single" w:sz="8" w:space="0" w:color="B7C9E2"/>
              <w:left w:val="single" w:sz="8" w:space="0" w:color="B7C9E2"/>
              <w:bottom w:val="single" w:sz="8" w:space="0" w:color="B7C9E2"/>
              <w:right w:val="single" w:sz="8" w:space="0" w:color="B7C9E2"/>
            </w:tcBorders>
          </w:tcPr>
          <w:p w14:paraId="374B7EA3" w14:textId="52BDF291" w:rsidR="006956CD" w:rsidRDefault="00AA0C93">
            <w:pPr>
              <w:spacing w:after="0" w:line="259" w:lineRule="auto"/>
              <w:ind w:left="0" w:firstLine="0"/>
              <w:jc w:val="left"/>
            </w:pPr>
            <w:r>
              <w:t>T</w:t>
            </w:r>
            <w:r w:rsidR="000953F7">
              <w:t xml:space="preserve"> = </w:t>
            </w:r>
            <w:proofErr w:type="spellStart"/>
            <w:r w:rsidR="00175114">
              <w:t>October</w:t>
            </w:r>
            <w:proofErr w:type="spellEnd"/>
            <w:r w:rsidR="00175114">
              <w:t xml:space="preserve"> 20</w:t>
            </w:r>
            <w:r w:rsidR="0062391F">
              <w:t>,</w:t>
            </w:r>
            <w:r w:rsidR="000953F7">
              <w:t xml:space="preserve"> 2026</w:t>
            </w:r>
          </w:p>
        </w:tc>
      </w:tr>
      <w:tr w:rsidR="006956CD" w14:paraId="42D0D0BA" w14:textId="77777777">
        <w:trPr>
          <w:trHeight w:val="669"/>
        </w:trPr>
        <w:tc>
          <w:tcPr>
            <w:tcW w:w="553" w:type="dxa"/>
            <w:tcBorders>
              <w:top w:val="single" w:sz="8" w:space="0" w:color="B7C9E2"/>
              <w:left w:val="single" w:sz="8" w:space="0" w:color="B7C9E2"/>
              <w:bottom w:val="single" w:sz="8" w:space="0" w:color="B7C9E2"/>
              <w:right w:val="single" w:sz="8" w:space="0" w:color="B7C9E2"/>
            </w:tcBorders>
            <w:vAlign w:val="center"/>
          </w:tcPr>
          <w:p w14:paraId="24BDEE4F" w14:textId="77777777" w:rsidR="006956CD" w:rsidRDefault="00AA0C93">
            <w:pPr>
              <w:spacing w:after="0" w:line="259" w:lineRule="auto"/>
              <w:ind w:left="0" w:firstLine="0"/>
              <w:jc w:val="left"/>
            </w:pPr>
            <w:r>
              <w:t>2</w:t>
            </w:r>
          </w:p>
        </w:tc>
        <w:tc>
          <w:tcPr>
            <w:tcW w:w="6297" w:type="dxa"/>
            <w:tcBorders>
              <w:top w:val="single" w:sz="8" w:space="0" w:color="B7C9E2"/>
              <w:left w:val="single" w:sz="8" w:space="0" w:color="B7C9E2"/>
              <w:bottom w:val="single" w:sz="8" w:space="0" w:color="B7C9E2"/>
              <w:right w:val="single" w:sz="8" w:space="0" w:color="B7C9E2"/>
            </w:tcBorders>
          </w:tcPr>
          <w:p w14:paraId="256C0CD7" w14:textId="765D76ED" w:rsidR="006956CD" w:rsidRPr="00192120" w:rsidRDefault="00AA0C93">
            <w:pPr>
              <w:spacing w:after="0" w:line="259" w:lineRule="auto"/>
              <w:ind w:left="0" w:firstLine="0"/>
              <w:jc w:val="left"/>
              <w:rPr>
                <w:lang w:val="en-US"/>
              </w:rPr>
            </w:pPr>
            <w:r w:rsidRPr="00192120">
              <w:rPr>
                <w:lang w:val="en-US"/>
              </w:rPr>
              <w:t>Deadline for submitting questions about the market consultation</w:t>
            </w:r>
            <w:r w:rsidR="0032114C">
              <w:rPr>
                <w:lang w:val="en-US"/>
              </w:rPr>
              <w:t xml:space="preserve"> (</w:t>
            </w:r>
            <w:r w:rsidR="004E1312">
              <w:rPr>
                <w:lang w:val="en-US"/>
              </w:rPr>
              <w:t>annex 1)</w:t>
            </w:r>
          </w:p>
        </w:tc>
        <w:tc>
          <w:tcPr>
            <w:tcW w:w="2620" w:type="dxa"/>
            <w:tcBorders>
              <w:top w:val="single" w:sz="8" w:space="0" w:color="B7C9E2"/>
              <w:left w:val="single" w:sz="8" w:space="0" w:color="B7C9E2"/>
              <w:bottom w:val="single" w:sz="8" w:space="0" w:color="B7C9E2"/>
              <w:right w:val="single" w:sz="8" w:space="0" w:color="B7C9E2"/>
            </w:tcBorders>
            <w:vAlign w:val="center"/>
          </w:tcPr>
          <w:p w14:paraId="6BE6D7D4" w14:textId="77777777" w:rsidR="000953F7" w:rsidRDefault="00AA0C93">
            <w:pPr>
              <w:spacing w:after="0" w:line="259" w:lineRule="auto"/>
              <w:ind w:left="0" w:firstLine="0"/>
              <w:jc w:val="left"/>
            </w:pPr>
            <w:r>
              <w:t>T + 4 weeks</w:t>
            </w:r>
            <w:r w:rsidR="000953F7">
              <w:t xml:space="preserve"> = </w:t>
            </w:r>
          </w:p>
          <w:p w14:paraId="3D355A2A" w14:textId="48BE3AC4" w:rsidR="006956CD" w:rsidRDefault="00175114">
            <w:pPr>
              <w:spacing w:after="0" w:line="259" w:lineRule="auto"/>
              <w:ind w:left="0" w:firstLine="0"/>
              <w:jc w:val="left"/>
            </w:pPr>
            <w:r>
              <w:t>November 17</w:t>
            </w:r>
            <w:r w:rsidR="0062391F">
              <w:t>,</w:t>
            </w:r>
            <w:r w:rsidR="000953F7">
              <w:t xml:space="preserve"> 2026</w:t>
            </w:r>
          </w:p>
        </w:tc>
      </w:tr>
      <w:tr w:rsidR="006956CD" w:rsidRPr="0051686A" w14:paraId="479776BE" w14:textId="77777777">
        <w:trPr>
          <w:trHeight w:val="413"/>
        </w:trPr>
        <w:tc>
          <w:tcPr>
            <w:tcW w:w="553" w:type="dxa"/>
            <w:tcBorders>
              <w:top w:val="single" w:sz="8" w:space="0" w:color="B7C9E2"/>
              <w:left w:val="single" w:sz="8" w:space="0" w:color="B7C9E2"/>
              <w:bottom w:val="single" w:sz="8" w:space="0" w:color="B7C9E2"/>
              <w:right w:val="single" w:sz="8" w:space="0" w:color="B7C9E2"/>
            </w:tcBorders>
          </w:tcPr>
          <w:p w14:paraId="5FE456BF" w14:textId="77777777" w:rsidR="006956CD" w:rsidRDefault="00AA0C93">
            <w:pPr>
              <w:spacing w:after="0" w:line="259" w:lineRule="auto"/>
              <w:ind w:left="0" w:firstLine="0"/>
              <w:jc w:val="left"/>
            </w:pPr>
            <w:r>
              <w:t>3</w:t>
            </w:r>
          </w:p>
        </w:tc>
        <w:tc>
          <w:tcPr>
            <w:tcW w:w="6297" w:type="dxa"/>
            <w:tcBorders>
              <w:top w:val="single" w:sz="8" w:space="0" w:color="B7C9E2"/>
              <w:left w:val="single" w:sz="8" w:space="0" w:color="B7C9E2"/>
              <w:bottom w:val="single" w:sz="8" w:space="0" w:color="B7C9E2"/>
              <w:right w:val="single" w:sz="8" w:space="0" w:color="B7C9E2"/>
            </w:tcBorders>
          </w:tcPr>
          <w:p w14:paraId="55E0BBCC" w14:textId="798CBB37" w:rsidR="006956CD" w:rsidRPr="00192120" w:rsidRDefault="00AA0C93">
            <w:pPr>
              <w:spacing w:after="0" w:line="259" w:lineRule="auto"/>
              <w:ind w:left="0" w:firstLine="0"/>
              <w:jc w:val="left"/>
              <w:rPr>
                <w:lang w:val="en-US"/>
              </w:rPr>
            </w:pPr>
            <w:r w:rsidRPr="00192120">
              <w:rPr>
                <w:lang w:val="en-US"/>
              </w:rPr>
              <w:t xml:space="preserve">Publication of the </w:t>
            </w:r>
            <w:r w:rsidR="00051691">
              <w:rPr>
                <w:lang w:val="en-US"/>
              </w:rPr>
              <w:t>Clarification</w:t>
            </w:r>
            <w:r w:rsidR="003B7635">
              <w:rPr>
                <w:lang w:val="en-US"/>
              </w:rPr>
              <w:t xml:space="preserve"> Note</w:t>
            </w:r>
            <w:r w:rsidRPr="00192120">
              <w:rPr>
                <w:lang w:val="en-US"/>
              </w:rPr>
              <w:t xml:space="preserve"> via TenderNed</w:t>
            </w:r>
          </w:p>
        </w:tc>
        <w:tc>
          <w:tcPr>
            <w:tcW w:w="2620" w:type="dxa"/>
            <w:tcBorders>
              <w:top w:val="single" w:sz="8" w:space="0" w:color="B7C9E2"/>
              <w:left w:val="single" w:sz="8" w:space="0" w:color="B7C9E2"/>
              <w:bottom w:val="single" w:sz="8" w:space="0" w:color="B7C9E2"/>
              <w:right w:val="single" w:sz="8" w:space="0" w:color="B7C9E2"/>
            </w:tcBorders>
          </w:tcPr>
          <w:p w14:paraId="6731047D" w14:textId="501161A3" w:rsidR="0091634B" w:rsidRPr="00175114" w:rsidRDefault="00AA0C93">
            <w:pPr>
              <w:spacing w:after="0" w:line="259" w:lineRule="auto"/>
              <w:ind w:left="0" w:firstLine="0"/>
              <w:jc w:val="left"/>
              <w:rPr>
                <w:lang w:val="en-US"/>
              </w:rPr>
            </w:pPr>
            <w:r w:rsidRPr="00175114">
              <w:rPr>
                <w:lang w:val="en-US"/>
              </w:rPr>
              <w:t xml:space="preserve">T + 5 </w:t>
            </w:r>
            <w:r w:rsidR="00175114" w:rsidRPr="00175114">
              <w:rPr>
                <w:lang w:val="en-US"/>
              </w:rPr>
              <w:t xml:space="preserve">to 6 </w:t>
            </w:r>
            <w:r w:rsidRPr="00175114">
              <w:rPr>
                <w:lang w:val="en-US"/>
              </w:rPr>
              <w:t>weeks</w:t>
            </w:r>
            <w:r w:rsidR="000953F7" w:rsidRPr="00175114">
              <w:rPr>
                <w:lang w:val="en-US"/>
              </w:rPr>
              <w:t xml:space="preserve"> = </w:t>
            </w:r>
          </w:p>
          <w:p w14:paraId="299155DB" w14:textId="35C49B6E" w:rsidR="006956CD" w:rsidRPr="00175114" w:rsidRDefault="00175114">
            <w:pPr>
              <w:spacing w:after="0" w:line="259" w:lineRule="auto"/>
              <w:ind w:left="0" w:firstLine="0"/>
              <w:jc w:val="left"/>
              <w:rPr>
                <w:lang w:val="en-US"/>
              </w:rPr>
            </w:pPr>
            <w:r w:rsidRPr="00175114">
              <w:rPr>
                <w:lang w:val="en-US"/>
              </w:rPr>
              <w:t>By December 1</w:t>
            </w:r>
            <w:r w:rsidR="0062391F" w:rsidRPr="00175114">
              <w:rPr>
                <w:lang w:val="en-US"/>
              </w:rPr>
              <w:t>,</w:t>
            </w:r>
            <w:r w:rsidR="0091634B" w:rsidRPr="00175114">
              <w:rPr>
                <w:lang w:val="en-US"/>
              </w:rPr>
              <w:t xml:space="preserve">  2026</w:t>
            </w:r>
            <w:r w:rsidR="000953F7" w:rsidRPr="00175114">
              <w:rPr>
                <w:lang w:val="en-US"/>
              </w:rPr>
              <w:t xml:space="preserve"> </w:t>
            </w:r>
          </w:p>
        </w:tc>
      </w:tr>
      <w:tr w:rsidR="006956CD" w14:paraId="60B7D654" w14:textId="77777777">
        <w:trPr>
          <w:trHeight w:val="669"/>
        </w:trPr>
        <w:tc>
          <w:tcPr>
            <w:tcW w:w="553" w:type="dxa"/>
            <w:tcBorders>
              <w:top w:val="single" w:sz="8" w:space="0" w:color="B7C9E2"/>
              <w:left w:val="single" w:sz="8" w:space="0" w:color="B7C9E2"/>
              <w:bottom w:val="single" w:sz="8" w:space="0" w:color="B7C9E2"/>
              <w:right w:val="single" w:sz="8" w:space="0" w:color="B7C9E2"/>
            </w:tcBorders>
            <w:vAlign w:val="center"/>
          </w:tcPr>
          <w:p w14:paraId="18B33C1B" w14:textId="77777777" w:rsidR="006956CD" w:rsidRDefault="00AA0C93">
            <w:pPr>
              <w:spacing w:after="0" w:line="259" w:lineRule="auto"/>
              <w:ind w:left="0" w:firstLine="0"/>
              <w:jc w:val="left"/>
            </w:pPr>
            <w:r>
              <w:t>4</w:t>
            </w:r>
          </w:p>
        </w:tc>
        <w:tc>
          <w:tcPr>
            <w:tcW w:w="6297" w:type="dxa"/>
            <w:tcBorders>
              <w:top w:val="single" w:sz="8" w:space="0" w:color="B7C9E2"/>
              <w:left w:val="single" w:sz="8" w:space="0" w:color="B7C9E2"/>
              <w:bottom w:val="single" w:sz="8" w:space="0" w:color="B7C9E2"/>
              <w:right w:val="single" w:sz="8" w:space="0" w:color="B7C9E2"/>
            </w:tcBorders>
          </w:tcPr>
          <w:p w14:paraId="2F158C8F" w14:textId="35495AE2" w:rsidR="006956CD" w:rsidRPr="00192120" w:rsidRDefault="00AA0C93">
            <w:pPr>
              <w:spacing w:after="0" w:line="259" w:lineRule="auto"/>
              <w:ind w:left="0" w:firstLine="0"/>
              <w:jc w:val="left"/>
              <w:rPr>
                <w:lang w:val="en-US"/>
              </w:rPr>
            </w:pPr>
            <w:r w:rsidRPr="00192120">
              <w:rPr>
                <w:lang w:val="en-US"/>
              </w:rPr>
              <w:t>Deadline for submitting the market consultation response via TenderNed</w:t>
            </w:r>
            <w:r w:rsidR="004E1312">
              <w:rPr>
                <w:lang w:val="en-US"/>
              </w:rPr>
              <w:t xml:space="preserve"> (annex 2)</w:t>
            </w:r>
          </w:p>
        </w:tc>
        <w:tc>
          <w:tcPr>
            <w:tcW w:w="2620" w:type="dxa"/>
            <w:tcBorders>
              <w:top w:val="single" w:sz="8" w:space="0" w:color="B7C9E2"/>
              <w:left w:val="single" w:sz="8" w:space="0" w:color="B7C9E2"/>
              <w:bottom w:val="single" w:sz="8" w:space="0" w:color="B7C9E2"/>
              <w:right w:val="single" w:sz="8" w:space="0" w:color="B7C9E2"/>
            </w:tcBorders>
            <w:vAlign w:val="center"/>
          </w:tcPr>
          <w:p w14:paraId="0016C7F0" w14:textId="77777777" w:rsidR="006956CD" w:rsidRDefault="00AA0C93">
            <w:pPr>
              <w:spacing w:after="0" w:line="259" w:lineRule="auto"/>
              <w:ind w:left="0" w:firstLine="0"/>
              <w:jc w:val="left"/>
            </w:pPr>
            <w:r>
              <w:t>T + 8 weeks</w:t>
            </w:r>
            <w:r w:rsidR="0091634B">
              <w:t xml:space="preserve"> =</w:t>
            </w:r>
          </w:p>
          <w:p w14:paraId="68BE1EFE" w14:textId="54901367" w:rsidR="0091634B" w:rsidRDefault="00175114">
            <w:pPr>
              <w:spacing w:after="0" w:line="259" w:lineRule="auto"/>
              <w:ind w:left="0" w:firstLine="0"/>
              <w:jc w:val="left"/>
            </w:pPr>
            <w:r>
              <w:t>December 15</w:t>
            </w:r>
            <w:r w:rsidR="002B0287">
              <w:t>,</w:t>
            </w:r>
            <w:r w:rsidR="0091634B">
              <w:t xml:space="preserve"> 2026</w:t>
            </w:r>
          </w:p>
        </w:tc>
      </w:tr>
      <w:tr w:rsidR="006956CD" w14:paraId="7B66B4FF" w14:textId="77777777">
        <w:trPr>
          <w:trHeight w:val="413"/>
        </w:trPr>
        <w:tc>
          <w:tcPr>
            <w:tcW w:w="553" w:type="dxa"/>
            <w:tcBorders>
              <w:top w:val="single" w:sz="8" w:space="0" w:color="B7C9E2"/>
              <w:left w:val="single" w:sz="8" w:space="0" w:color="B7C9E2"/>
              <w:bottom w:val="single" w:sz="8" w:space="0" w:color="B7C9E2"/>
              <w:right w:val="single" w:sz="8" w:space="0" w:color="B7C9E2"/>
            </w:tcBorders>
          </w:tcPr>
          <w:p w14:paraId="07A64F7A" w14:textId="77777777" w:rsidR="006956CD" w:rsidRDefault="00AA0C93">
            <w:pPr>
              <w:spacing w:after="0" w:line="259" w:lineRule="auto"/>
              <w:ind w:left="0" w:firstLine="0"/>
              <w:jc w:val="left"/>
            </w:pPr>
            <w:r>
              <w:t>5</w:t>
            </w:r>
          </w:p>
        </w:tc>
        <w:tc>
          <w:tcPr>
            <w:tcW w:w="6297" w:type="dxa"/>
            <w:tcBorders>
              <w:top w:val="single" w:sz="8" w:space="0" w:color="B7C9E2"/>
              <w:left w:val="single" w:sz="8" w:space="0" w:color="B7C9E2"/>
              <w:bottom w:val="single" w:sz="8" w:space="0" w:color="B7C9E2"/>
              <w:right w:val="single" w:sz="8" w:space="0" w:color="B7C9E2"/>
            </w:tcBorders>
          </w:tcPr>
          <w:p w14:paraId="1243B192" w14:textId="77777777" w:rsidR="006956CD" w:rsidRPr="00192120" w:rsidRDefault="00AA0C93">
            <w:pPr>
              <w:spacing w:after="0" w:line="259" w:lineRule="auto"/>
              <w:ind w:left="0" w:firstLine="0"/>
              <w:jc w:val="left"/>
              <w:rPr>
                <w:lang w:val="en-US"/>
              </w:rPr>
            </w:pPr>
            <w:r w:rsidRPr="00192120">
              <w:rPr>
                <w:lang w:val="en-US"/>
              </w:rPr>
              <w:t>Possible invitation to in-depth discussions</w:t>
            </w:r>
          </w:p>
        </w:tc>
        <w:tc>
          <w:tcPr>
            <w:tcW w:w="2620" w:type="dxa"/>
            <w:tcBorders>
              <w:top w:val="single" w:sz="8" w:space="0" w:color="B7C9E2"/>
              <w:left w:val="single" w:sz="8" w:space="0" w:color="B7C9E2"/>
              <w:bottom w:val="single" w:sz="8" w:space="0" w:color="B7C9E2"/>
              <w:right w:val="single" w:sz="8" w:space="0" w:color="B7C9E2"/>
            </w:tcBorders>
          </w:tcPr>
          <w:p w14:paraId="40FF5EBC" w14:textId="669EE709" w:rsidR="006956CD" w:rsidRDefault="00AA0C93">
            <w:pPr>
              <w:spacing w:after="0" w:line="259" w:lineRule="auto"/>
              <w:ind w:left="0" w:firstLine="0"/>
              <w:jc w:val="left"/>
            </w:pPr>
            <w:r>
              <w:t xml:space="preserve">T + </w:t>
            </w:r>
            <w:r w:rsidR="00175114">
              <w:t>13</w:t>
            </w:r>
            <w:r>
              <w:t xml:space="preserve"> </w:t>
            </w:r>
            <w:proofErr w:type="spellStart"/>
            <w:r>
              <w:t>to</w:t>
            </w:r>
            <w:proofErr w:type="spellEnd"/>
            <w:r w:rsidR="00175114">
              <w:t xml:space="preserve"> 14</w:t>
            </w:r>
            <w:r>
              <w:t xml:space="preserve"> weeks</w:t>
            </w:r>
            <w:r w:rsidR="00DF2E9A">
              <w:t xml:space="preserve"> =</w:t>
            </w:r>
          </w:p>
          <w:p w14:paraId="49FFF4FF" w14:textId="3F8DE759" w:rsidR="0091634B" w:rsidRDefault="0091634B">
            <w:pPr>
              <w:spacing w:after="0" w:line="259" w:lineRule="auto"/>
              <w:ind w:left="0" w:firstLine="0"/>
              <w:jc w:val="left"/>
            </w:pPr>
            <w:r>
              <w:t xml:space="preserve">Week </w:t>
            </w:r>
            <w:r w:rsidR="00175114">
              <w:t>3/4 2027</w:t>
            </w:r>
          </w:p>
        </w:tc>
      </w:tr>
      <w:tr w:rsidR="006956CD" w14:paraId="0AB709C7" w14:textId="77777777">
        <w:trPr>
          <w:trHeight w:val="413"/>
        </w:trPr>
        <w:tc>
          <w:tcPr>
            <w:tcW w:w="553" w:type="dxa"/>
            <w:tcBorders>
              <w:top w:val="single" w:sz="8" w:space="0" w:color="B7C9E2"/>
              <w:left w:val="single" w:sz="8" w:space="0" w:color="B7C9E2"/>
              <w:bottom w:val="single" w:sz="8" w:space="0" w:color="B7C9E2"/>
              <w:right w:val="single" w:sz="8" w:space="0" w:color="B7C9E2"/>
            </w:tcBorders>
          </w:tcPr>
          <w:p w14:paraId="2E3A9D17" w14:textId="77777777" w:rsidR="006956CD" w:rsidRDefault="00AA0C93">
            <w:pPr>
              <w:spacing w:after="0" w:line="259" w:lineRule="auto"/>
              <w:ind w:left="0" w:firstLine="0"/>
              <w:jc w:val="left"/>
            </w:pPr>
            <w:r>
              <w:t>6</w:t>
            </w:r>
          </w:p>
        </w:tc>
        <w:tc>
          <w:tcPr>
            <w:tcW w:w="6297" w:type="dxa"/>
            <w:tcBorders>
              <w:top w:val="single" w:sz="8" w:space="0" w:color="B7C9E2"/>
              <w:left w:val="single" w:sz="8" w:space="0" w:color="B7C9E2"/>
              <w:bottom w:val="single" w:sz="8" w:space="0" w:color="B7C9E2"/>
              <w:right w:val="single" w:sz="8" w:space="0" w:color="B7C9E2"/>
            </w:tcBorders>
          </w:tcPr>
          <w:p w14:paraId="19A937FA" w14:textId="77777777" w:rsidR="006956CD" w:rsidRPr="00192120" w:rsidRDefault="00AA0C93">
            <w:pPr>
              <w:spacing w:after="0" w:line="259" w:lineRule="auto"/>
              <w:ind w:left="0" w:firstLine="0"/>
              <w:jc w:val="left"/>
              <w:rPr>
                <w:lang w:val="en-US"/>
              </w:rPr>
            </w:pPr>
            <w:r w:rsidRPr="00192120">
              <w:rPr>
                <w:lang w:val="en-US"/>
              </w:rPr>
              <w:t>In-depth discussions, if applicable</w:t>
            </w:r>
          </w:p>
        </w:tc>
        <w:tc>
          <w:tcPr>
            <w:tcW w:w="2620" w:type="dxa"/>
            <w:tcBorders>
              <w:top w:val="single" w:sz="8" w:space="0" w:color="B7C9E2"/>
              <w:left w:val="single" w:sz="8" w:space="0" w:color="B7C9E2"/>
              <w:bottom w:val="single" w:sz="8" w:space="0" w:color="B7C9E2"/>
              <w:right w:val="single" w:sz="8" w:space="0" w:color="B7C9E2"/>
            </w:tcBorders>
          </w:tcPr>
          <w:p w14:paraId="28179CB7" w14:textId="445FF949" w:rsidR="006956CD" w:rsidRDefault="00AA0C93">
            <w:pPr>
              <w:spacing w:after="0" w:line="259" w:lineRule="auto"/>
              <w:ind w:left="0" w:firstLine="0"/>
              <w:jc w:val="left"/>
            </w:pPr>
            <w:r>
              <w:t>T + 1</w:t>
            </w:r>
            <w:r w:rsidR="00175114">
              <w:t>5</w:t>
            </w:r>
            <w:r>
              <w:t xml:space="preserve"> </w:t>
            </w:r>
            <w:proofErr w:type="spellStart"/>
            <w:r>
              <w:t>to</w:t>
            </w:r>
            <w:proofErr w:type="spellEnd"/>
            <w:r>
              <w:t xml:space="preserve"> 1</w:t>
            </w:r>
            <w:r w:rsidR="00175114">
              <w:t>6</w:t>
            </w:r>
            <w:r>
              <w:t xml:space="preserve"> weeks</w:t>
            </w:r>
            <w:r w:rsidR="00DF2E9A">
              <w:t xml:space="preserve"> =</w:t>
            </w:r>
          </w:p>
          <w:p w14:paraId="0BD52347" w14:textId="260BB5BA" w:rsidR="0091634B" w:rsidRDefault="0091634B">
            <w:pPr>
              <w:spacing w:after="0" w:line="259" w:lineRule="auto"/>
              <w:ind w:left="0" w:firstLine="0"/>
              <w:jc w:val="left"/>
            </w:pPr>
            <w:r>
              <w:t xml:space="preserve">Week </w:t>
            </w:r>
            <w:r w:rsidR="00175114">
              <w:t>5/6 2027</w:t>
            </w:r>
          </w:p>
        </w:tc>
      </w:tr>
      <w:tr w:rsidR="006956CD" w14:paraId="5BF23DE4" w14:textId="77777777">
        <w:trPr>
          <w:trHeight w:val="413"/>
        </w:trPr>
        <w:tc>
          <w:tcPr>
            <w:tcW w:w="553" w:type="dxa"/>
            <w:tcBorders>
              <w:top w:val="single" w:sz="8" w:space="0" w:color="B7C9E2"/>
              <w:left w:val="single" w:sz="8" w:space="0" w:color="B7C9E2"/>
              <w:bottom w:val="single" w:sz="8" w:space="0" w:color="B7C9E2"/>
              <w:right w:val="single" w:sz="8" w:space="0" w:color="B7C9E2"/>
            </w:tcBorders>
          </w:tcPr>
          <w:p w14:paraId="2AFEC680" w14:textId="77777777" w:rsidR="006956CD" w:rsidRDefault="00AA0C93">
            <w:pPr>
              <w:spacing w:after="0" w:line="259" w:lineRule="auto"/>
              <w:ind w:left="0" w:firstLine="0"/>
              <w:jc w:val="left"/>
            </w:pPr>
            <w:r>
              <w:t>7</w:t>
            </w:r>
          </w:p>
        </w:tc>
        <w:tc>
          <w:tcPr>
            <w:tcW w:w="6297" w:type="dxa"/>
            <w:tcBorders>
              <w:top w:val="single" w:sz="8" w:space="0" w:color="B7C9E2"/>
              <w:left w:val="single" w:sz="8" w:space="0" w:color="B7C9E2"/>
              <w:bottom w:val="single" w:sz="8" w:space="0" w:color="B7C9E2"/>
              <w:right w:val="single" w:sz="8" w:space="0" w:color="B7C9E2"/>
            </w:tcBorders>
          </w:tcPr>
          <w:p w14:paraId="0B11E09D" w14:textId="77777777" w:rsidR="006956CD" w:rsidRPr="00192120" w:rsidRDefault="00AA0C93">
            <w:pPr>
              <w:spacing w:after="0" w:line="259" w:lineRule="auto"/>
              <w:ind w:left="0" w:firstLine="0"/>
              <w:jc w:val="left"/>
              <w:rPr>
                <w:lang w:val="en-US"/>
              </w:rPr>
            </w:pPr>
            <w:r w:rsidRPr="00192120">
              <w:rPr>
                <w:lang w:val="en-US"/>
              </w:rPr>
              <w:t>Publication of the market consultation report</w:t>
            </w:r>
          </w:p>
        </w:tc>
        <w:tc>
          <w:tcPr>
            <w:tcW w:w="2620" w:type="dxa"/>
            <w:tcBorders>
              <w:top w:val="single" w:sz="8" w:space="0" w:color="B7C9E2"/>
              <w:left w:val="single" w:sz="8" w:space="0" w:color="B7C9E2"/>
              <w:bottom w:val="single" w:sz="8" w:space="0" w:color="B7C9E2"/>
              <w:right w:val="single" w:sz="8" w:space="0" w:color="B7C9E2"/>
            </w:tcBorders>
          </w:tcPr>
          <w:p w14:paraId="0B36C484" w14:textId="7E5434FC" w:rsidR="006956CD" w:rsidRDefault="00AA0C93">
            <w:pPr>
              <w:spacing w:after="0" w:line="259" w:lineRule="auto"/>
              <w:ind w:left="0" w:firstLine="0"/>
              <w:jc w:val="left"/>
            </w:pPr>
            <w:r>
              <w:t xml:space="preserve">T + </w:t>
            </w:r>
            <w:r w:rsidR="00175114">
              <w:t>20</w:t>
            </w:r>
            <w:r>
              <w:t xml:space="preserve"> </w:t>
            </w:r>
            <w:proofErr w:type="spellStart"/>
            <w:r>
              <w:t>to</w:t>
            </w:r>
            <w:proofErr w:type="spellEnd"/>
            <w:r>
              <w:t xml:space="preserve"> </w:t>
            </w:r>
            <w:r w:rsidR="00175114">
              <w:t>21</w:t>
            </w:r>
            <w:r>
              <w:t xml:space="preserve"> weeks</w:t>
            </w:r>
            <w:r w:rsidR="00DF2E9A">
              <w:t xml:space="preserve"> =</w:t>
            </w:r>
          </w:p>
          <w:p w14:paraId="47E29EC8" w14:textId="399B1571" w:rsidR="00DF2E9A" w:rsidRDefault="00DF2E9A">
            <w:pPr>
              <w:spacing w:after="0" w:line="259" w:lineRule="auto"/>
              <w:ind w:left="0" w:firstLine="0"/>
              <w:jc w:val="left"/>
            </w:pPr>
            <w:r>
              <w:t xml:space="preserve">Week </w:t>
            </w:r>
            <w:r w:rsidR="00175114">
              <w:t>10/11 2027</w:t>
            </w:r>
          </w:p>
        </w:tc>
      </w:tr>
    </w:tbl>
    <w:p w14:paraId="58D7A989" w14:textId="77777777" w:rsidR="00D3500C" w:rsidRDefault="00D3500C" w:rsidP="00D3500C">
      <w:pPr>
        <w:rPr>
          <w:lang w:val="en-US"/>
        </w:rPr>
      </w:pPr>
    </w:p>
    <w:p w14:paraId="60D562F9" w14:textId="77777777" w:rsidR="004E1312" w:rsidRPr="00D3500C" w:rsidRDefault="004E1312" w:rsidP="00D3500C">
      <w:pPr>
        <w:rPr>
          <w:lang w:val="en-US"/>
        </w:rPr>
      </w:pPr>
    </w:p>
    <w:p w14:paraId="1B337C41" w14:textId="05EBC04F" w:rsidR="000953F7" w:rsidRPr="000953F7" w:rsidRDefault="00DF2E9A" w:rsidP="00DF2E9A">
      <w:pPr>
        <w:pStyle w:val="Kop2"/>
        <w:numPr>
          <w:ilvl w:val="0"/>
          <w:numId w:val="0"/>
        </w:numPr>
        <w:rPr>
          <w:lang w:val="en-US"/>
        </w:rPr>
      </w:pPr>
      <w:bookmarkStart w:id="14" w:name="_Toc243405428"/>
      <w:r>
        <w:rPr>
          <w:lang w:val="en-US"/>
        </w:rPr>
        <w:lastRenderedPageBreak/>
        <w:t>3.3</w:t>
      </w:r>
      <w:r>
        <w:rPr>
          <w:lang w:val="en-US"/>
        </w:rPr>
        <w:tab/>
      </w:r>
      <w:r w:rsidRPr="00192120">
        <w:rPr>
          <w:lang w:val="en-US"/>
        </w:rPr>
        <w:t>Submitting questions about the market consultation</w:t>
      </w:r>
      <w:bookmarkEnd w:id="14"/>
      <w:r w:rsidRPr="00192120">
        <w:rPr>
          <w:lang w:val="en-US"/>
        </w:rPr>
        <w:t xml:space="preserve"> </w:t>
      </w:r>
    </w:p>
    <w:p w14:paraId="004773B8" w14:textId="330307B0" w:rsidR="006956CD" w:rsidRPr="00192120" w:rsidRDefault="40A8FDAF">
      <w:pPr>
        <w:spacing w:after="193"/>
        <w:rPr>
          <w:lang w:val="en-US"/>
        </w:rPr>
      </w:pPr>
      <w:r w:rsidRPr="0C253B9E">
        <w:rPr>
          <w:lang w:val="en-US"/>
        </w:rPr>
        <w:t xml:space="preserve">Within the period stated in the timetable, market parties may submit questions of clarification via TenderNed concerning this document, the procedure and the available background information. The </w:t>
      </w:r>
      <w:r w:rsidR="0F106F38" w:rsidRPr="0C253B9E">
        <w:rPr>
          <w:lang w:val="en-US"/>
        </w:rPr>
        <w:t>Municipality</w:t>
      </w:r>
      <w:r w:rsidR="7B8DF358" w:rsidRPr="0C253B9E">
        <w:rPr>
          <w:lang w:val="en-US"/>
        </w:rPr>
        <w:t xml:space="preserve"> </w:t>
      </w:r>
      <w:r w:rsidRPr="0C253B9E">
        <w:rPr>
          <w:lang w:val="en-US"/>
        </w:rPr>
        <w:t xml:space="preserve">publishes the questions and answers via TenderNed in a Note of Information and may </w:t>
      </w:r>
      <w:r w:rsidR="66E50DF0" w:rsidRPr="0C253B9E">
        <w:rPr>
          <w:lang w:val="en-US"/>
        </w:rPr>
        <w:t>anonymize</w:t>
      </w:r>
      <w:r w:rsidRPr="0C253B9E">
        <w:rPr>
          <w:lang w:val="en-US"/>
        </w:rPr>
        <w:t xml:space="preserve"> or </w:t>
      </w:r>
      <w:r w:rsidR="7B0CFB49" w:rsidRPr="0C253B9E">
        <w:rPr>
          <w:lang w:val="en-US"/>
        </w:rPr>
        <w:t>summarize</w:t>
      </w:r>
      <w:r w:rsidRPr="0C253B9E">
        <w:rPr>
          <w:lang w:val="en-US"/>
        </w:rPr>
        <w:t xml:space="preserve"> questions where necessary. For the submission of questions, Annex 1, </w:t>
      </w:r>
      <w:r w:rsidRPr="0C253B9E">
        <w:rPr>
          <w:i/>
          <w:iCs/>
          <w:lang w:val="en-US"/>
        </w:rPr>
        <w:t xml:space="preserve">Form for the question round on the market consultation </w:t>
      </w:r>
      <w:r w:rsidR="6E1B8F32" w:rsidRPr="0C253B9E">
        <w:rPr>
          <w:i/>
          <w:iCs/>
          <w:lang w:val="en-US"/>
        </w:rPr>
        <w:t>document</w:t>
      </w:r>
      <w:r w:rsidRPr="0C253B9E">
        <w:rPr>
          <w:lang w:val="en-US"/>
        </w:rPr>
        <w:t xml:space="preserve"> may be used.  </w:t>
      </w:r>
    </w:p>
    <w:p w14:paraId="502F1CC1" w14:textId="2E7758D7" w:rsidR="006956CD" w:rsidRPr="00192120" w:rsidRDefault="00AD46B8" w:rsidP="00AD46B8">
      <w:pPr>
        <w:pStyle w:val="Kop2"/>
        <w:numPr>
          <w:ilvl w:val="0"/>
          <w:numId w:val="0"/>
        </w:numPr>
        <w:rPr>
          <w:lang w:val="en-US"/>
        </w:rPr>
      </w:pPr>
      <w:bookmarkStart w:id="15" w:name="_Toc243405429"/>
      <w:r>
        <w:rPr>
          <w:lang w:val="en-US"/>
        </w:rPr>
        <w:t>3.4</w:t>
      </w:r>
      <w:r>
        <w:rPr>
          <w:lang w:val="en-US"/>
        </w:rPr>
        <w:tab/>
      </w:r>
      <w:r w:rsidRPr="00192120">
        <w:rPr>
          <w:lang w:val="en-US"/>
        </w:rPr>
        <w:t>Submission of the market consultation response</w:t>
      </w:r>
      <w:bookmarkEnd w:id="15"/>
      <w:r w:rsidRPr="00192120">
        <w:rPr>
          <w:lang w:val="en-US"/>
        </w:rPr>
        <w:t xml:space="preserve"> </w:t>
      </w:r>
    </w:p>
    <w:p w14:paraId="3A6EF9D2" w14:textId="77777777" w:rsidR="006956CD" w:rsidRPr="00192120" w:rsidRDefault="00AA0C93">
      <w:pPr>
        <w:spacing w:after="113"/>
        <w:rPr>
          <w:lang w:val="en-US"/>
        </w:rPr>
      </w:pPr>
      <w:r w:rsidRPr="00192120">
        <w:rPr>
          <w:lang w:val="en-US"/>
        </w:rPr>
        <w:t xml:space="preserve">The market consultation response consists of the answers to the questions in chapter 5 in accordance with the response format in Annex 2 and must be submitted via TenderNed within the </w:t>
      </w:r>
      <w:r w:rsidRPr="002165CE">
        <w:rPr>
          <w:lang w:val="en-US"/>
        </w:rPr>
        <w:t>period stated in the timetable. Questions that do not apply to the role or expertise of a market party may be left unanswered, with reasons given. Responses submitted late will in principle not be taken</w:t>
      </w:r>
      <w:r w:rsidRPr="00192120">
        <w:rPr>
          <w:lang w:val="en-US"/>
        </w:rPr>
        <w:t xml:space="preserve"> into consideration.  </w:t>
      </w:r>
    </w:p>
    <w:p w14:paraId="4E72D01E" w14:textId="5855FF67" w:rsidR="006956CD" w:rsidRPr="00192120" w:rsidRDefault="00AA0C93">
      <w:pPr>
        <w:spacing w:after="193"/>
        <w:rPr>
          <w:lang w:val="en-US"/>
        </w:rPr>
      </w:pPr>
      <w:r w:rsidRPr="00192120">
        <w:rPr>
          <w:lang w:val="en-US"/>
        </w:rPr>
        <w:t xml:space="preserve">If an answer contains business-confidential, commercially sensitive or otherwise confidential information, the market party must state this explicitly in the answer. The </w:t>
      </w:r>
      <w:r w:rsidR="00756CB6">
        <w:rPr>
          <w:lang w:val="en-US"/>
        </w:rPr>
        <w:t>Municipality</w:t>
      </w:r>
      <w:r w:rsidR="00546919">
        <w:rPr>
          <w:lang w:val="en-US"/>
        </w:rPr>
        <w:t xml:space="preserve"> </w:t>
      </w:r>
      <w:r w:rsidRPr="00192120">
        <w:rPr>
          <w:lang w:val="en-US"/>
        </w:rPr>
        <w:t xml:space="preserve">will treat this information confidentially, subject to any statutory obligations of disclosure. </w:t>
      </w:r>
    </w:p>
    <w:p w14:paraId="25A6FF25" w14:textId="480F4F4D" w:rsidR="006956CD" w:rsidRPr="008B6531" w:rsidRDefault="00AD46B8" w:rsidP="00AD46B8">
      <w:pPr>
        <w:pStyle w:val="Kop2"/>
        <w:numPr>
          <w:ilvl w:val="0"/>
          <w:numId w:val="0"/>
        </w:numPr>
        <w:rPr>
          <w:lang w:val="en-US"/>
        </w:rPr>
      </w:pPr>
      <w:bookmarkStart w:id="16" w:name="_Toc243405430"/>
      <w:r w:rsidRPr="008B6531">
        <w:rPr>
          <w:lang w:val="en-US"/>
        </w:rPr>
        <w:t>3.5</w:t>
      </w:r>
      <w:r w:rsidRPr="008B6531">
        <w:rPr>
          <w:lang w:val="en-US"/>
        </w:rPr>
        <w:tab/>
        <w:t>In-depth discussions</w:t>
      </w:r>
      <w:bookmarkEnd w:id="16"/>
      <w:r w:rsidRPr="008B6531">
        <w:rPr>
          <w:lang w:val="en-US"/>
        </w:rPr>
        <w:t xml:space="preserve"> </w:t>
      </w:r>
    </w:p>
    <w:p w14:paraId="1296E5AB" w14:textId="19187D3F" w:rsidR="006956CD" w:rsidRPr="00192120" w:rsidRDefault="40A8FDAF">
      <w:pPr>
        <w:spacing w:after="113"/>
        <w:rPr>
          <w:lang w:val="en-US"/>
        </w:rPr>
      </w:pPr>
      <w:r w:rsidRPr="0C253B9E">
        <w:rPr>
          <w:lang w:val="en-US"/>
        </w:rPr>
        <w:t xml:space="preserve">The </w:t>
      </w:r>
      <w:r w:rsidR="0F106F38" w:rsidRPr="0C253B9E">
        <w:rPr>
          <w:lang w:val="en-US"/>
        </w:rPr>
        <w:t>Municipality</w:t>
      </w:r>
      <w:r w:rsidR="7DD4CC3C" w:rsidRPr="0C253B9E">
        <w:rPr>
          <w:lang w:val="en-US"/>
        </w:rPr>
        <w:t xml:space="preserve"> </w:t>
      </w:r>
      <w:r w:rsidRPr="0C253B9E">
        <w:rPr>
          <w:lang w:val="en-US"/>
        </w:rPr>
        <w:t xml:space="preserve">may invite one or more market parties to an in-depth discussion if a response submitted requires further factual explanation. These discussions serve solely for clarification and not for assessment, comparison, </w:t>
      </w:r>
      <w:r w:rsidR="4B15FCC5" w:rsidRPr="0C253B9E">
        <w:rPr>
          <w:lang w:val="en-US"/>
        </w:rPr>
        <w:t>ranking,</w:t>
      </w:r>
      <w:r w:rsidRPr="0C253B9E">
        <w:rPr>
          <w:lang w:val="en-US"/>
        </w:rPr>
        <w:t xml:space="preserve"> or negotiation. No rights may be derived from an invitation to, or participation in, an in-depth discussion.  </w:t>
      </w:r>
    </w:p>
    <w:p w14:paraId="41F57F94" w14:textId="2115E44F" w:rsidR="006956CD" w:rsidRPr="00192120" w:rsidRDefault="40A8FDAF">
      <w:pPr>
        <w:spacing w:after="193"/>
        <w:rPr>
          <w:lang w:val="en-US"/>
        </w:rPr>
      </w:pPr>
      <w:r w:rsidRPr="0C253B9E">
        <w:rPr>
          <w:lang w:val="en-US"/>
        </w:rPr>
        <w:t>A factual and anonymi</w:t>
      </w:r>
      <w:r w:rsidR="4B048A4D" w:rsidRPr="0C253B9E">
        <w:rPr>
          <w:lang w:val="en-US"/>
        </w:rPr>
        <w:t>z</w:t>
      </w:r>
      <w:r w:rsidRPr="0C253B9E">
        <w:rPr>
          <w:lang w:val="en-US"/>
        </w:rPr>
        <w:t xml:space="preserve">ed summary is made of the in-depth discussions for the purposes of internal processing and the general market consultation report. In doing so, business-confidential information will not be published. </w:t>
      </w:r>
    </w:p>
    <w:p w14:paraId="022C1BEC" w14:textId="6C496F4D" w:rsidR="006956CD" w:rsidRPr="008B6531" w:rsidRDefault="00AD46B8" w:rsidP="00AD46B8">
      <w:pPr>
        <w:pStyle w:val="Kop2"/>
        <w:numPr>
          <w:ilvl w:val="0"/>
          <w:numId w:val="0"/>
        </w:numPr>
        <w:rPr>
          <w:lang w:val="en-US"/>
        </w:rPr>
      </w:pPr>
      <w:bookmarkStart w:id="17" w:name="_Toc243405431"/>
      <w:r w:rsidRPr="008B6531">
        <w:rPr>
          <w:lang w:val="en-US"/>
        </w:rPr>
        <w:t>3.6</w:t>
      </w:r>
      <w:r w:rsidRPr="008B6531">
        <w:rPr>
          <w:lang w:val="en-US"/>
        </w:rPr>
        <w:tab/>
        <w:t>Reporting</w:t>
      </w:r>
      <w:bookmarkEnd w:id="17"/>
      <w:r w:rsidRPr="008B6531">
        <w:rPr>
          <w:lang w:val="en-US"/>
        </w:rPr>
        <w:t xml:space="preserve"> </w:t>
      </w:r>
    </w:p>
    <w:p w14:paraId="7137E753" w14:textId="43CA1151" w:rsidR="006956CD" w:rsidRPr="00192120" w:rsidRDefault="00AA0C93">
      <w:pPr>
        <w:spacing w:after="113"/>
        <w:rPr>
          <w:lang w:val="en-US"/>
        </w:rPr>
      </w:pPr>
      <w:r w:rsidRPr="00192120">
        <w:rPr>
          <w:lang w:val="en-US"/>
        </w:rPr>
        <w:t xml:space="preserve">The </w:t>
      </w:r>
      <w:r w:rsidR="00756CB6">
        <w:rPr>
          <w:lang w:val="en-US"/>
        </w:rPr>
        <w:t>Municipality</w:t>
      </w:r>
      <w:r w:rsidRPr="00192120">
        <w:rPr>
          <w:lang w:val="en-US"/>
        </w:rPr>
        <w:t xml:space="preserve"> will incorporate all the information gathered into a market consultation report. This report will state which parties took part in the market consultation, unless there are compelling reasons to depart from this. </w:t>
      </w:r>
    </w:p>
    <w:p w14:paraId="08B25D02" w14:textId="48998A1D" w:rsidR="006956CD" w:rsidRDefault="40A8FDAF" w:rsidP="00D3500C">
      <w:pPr>
        <w:ind w:left="0" w:firstLine="0"/>
        <w:rPr>
          <w:lang w:val="en-US"/>
        </w:rPr>
      </w:pPr>
      <w:r w:rsidRPr="0C253B9E">
        <w:rPr>
          <w:lang w:val="en-US"/>
        </w:rPr>
        <w:t>The answers and information provided by market parties will be anonymi</w:t>
      </w:r>
      <w:r w:rsidR="754DD1D7" w:rsidRPr="0C253B9E">
        <w:rPr>
          <w:lang w:val="en-US"/>
        </w:rPr>
        <w:t>z</w:t>
      </w:r>
      <w:r w:rsidRPr="0C253B9E">
        <w:rPr>
          <w:lang w:val="en-US"/>
        </w:rPr>
        <w:t>ed, summari</w:t>
      </w:r>
      <w:r w:rsidR="42E8A80A" w:rsidRPr="0C253B9E">
        <w:rPr>
          <w:lang w:val="en-US"/>
        </w:rPr>
        <w:t>z</w:t>
      </w:r>
      <w:r w:rsidRPr="0C253B9E">
        <w:rPr>
          <w:lang w:val="en-US"/>
        </w:rPr>
        <w:t xml:space="preserve">ed and made public without traceable business-confidential information. </w:t>
      </w:r>
      <w:r w:rsidR="7F7B5337" w:rsidRPr="0C253B9E">
        <w:rPr>
          <w:lang w:val="en-US"/>
        </w:rPr>
        <w:t>Upon</w:t>
      </w:r>
      <w:r w:rsidRPr="0C253B9E">
        <w:rPr>
          <w:lang w:val="en-US"/>
        </w:rPr>
        <w:t xml:space="preserve"> completion of the market consultation, the </w:t>
      </w:r>
      <w:r w:rsidR="0F106F38" w:rsidRPr="0C253B9E">
        <w:rPr>
          <w:lang w:val="en-US"/>
        </w:rPr>
        <w:t>Municipality</w:t>
      </w:r>
      <w:r w:rsidR="7B8DF358" w:rsidRPr="0C253B9E">
        <w:rPr>
          <w:lang w:val="en-US"/>
        </w:rPr>
        <w:t xml:space="preserve"> </w:t>
      </w:r>
      <w:r w:rsidRPr="0C253B9E">
        <w:rPr>
          <w:lang w:val="en-US"/>
        </w:rPr>
        <w:t xml:space="preserve">will publish the general report via TenderNed. </w:t>
      </w:r>
    </w:p>
    <w:p w14:paraId="671934E7" w14:textId="77777777" w:rsidR="00D3500C" w:rsidRPr="00192120" w:rsidRDefault="00D3500C" w:rsidP="00D3500C">
      <w:pPr>
        <w:ind w:left="0" w:firstLine="0"/>
        <w:rPr>
          <w:lang w:val="en-US"/>
        </w:rPr>
      </w:pPr>
    </w:p>
    <w:p w14:paraId="3DA6D7E4" w14:textId="67D90A2A" w:rsidR="006956CD" w:rsidRPr="00192120" w:rsidRDefault="00AA0C93">
      <w:pPr>
        <w:pStyle w:val="Kop1"/>
        <w:spacing w:after="0"/>
        <w:ind w:left="269" w:hanging="284"/>
        <w:rPr>
          <w:lang w:val="en-US"/>
        </w:rPr>
      </w:pPr>
      <w:bookmarkStart w:id="18" w:name="_Toc243405432"/>
      <w:r w:rsidRPr="00192120">
        <w:rPr>
          <w:lang w:val="en-US"/>
        </w:rPr>
        <w:t>Conditions and principles of the market consultation</w:t>
      </w:r>
      <w:bookmarkEnd w:id="18"/>
      <w:r w:rsidRPr="00192120">
        <w:rPr>
          <w:lang w:val="en-US"/>
        </w:rPr>
        <w:t xml:space="preserve"> </w:t>
      </w:r>
    </w:p>
    <w:p w14:paraId="687E0C98" w14:textId="4BF899B9" w:rsidR="006956CD" w:rsidRDefault="3A9236DA" w:rsidP="00350C93">
      <w:pPr>
        <w:rPr>
          <w:lang w:val="en-US"/>
        </w:rPr>
      </w:pPr>
      <w:r w:rsidRPr="0C253B9E">
        <w:rPr>
          <w:lang w:val="en-US"/>
        </w:rPr>
        <w:t xml:space="preserve">In addition to the conditions and provisions stated elsewhere in this document and in the accompanying annexes, the conditions and provisions set out below apply to this market consultation. </w:t>
      </w:r>
      <w:r w:rsidR="00350C93" w:rsidRPr="00CC4314">
        <w:rPr>
          <w:lang w:val="en-US"/>
        </w:rPr>
        <w:br/>
      </w:r>
      <w:r w:rsidR="00350C93" w:rsidRPr="00CC4314">
        <w:rPr>
          <w:lang w:val="en-US"/>
        </w:rPr>
        <w:br/>
      </w:r>
      <w:r w:rsidRPr="0C253B9E">
        <w:rPr>
          <w:lang w:val="en-US"/>
        </w:rPr>
        <w:t xml:space="preserve">This chapter sets out the conditions for participation and the principles for the provision of information, </w:t>
      </w:r>
      <w:r w:rsidR="786EFB9F" w:rsidRPr="0C253B9E">
        <w:rPr>
          <w:lang w:val="en-US"/>
        </w:rPr>
        <w:t>confidentiality,</w:t>
      </w:r>
      <w:r w:rsidRPr="0C253B9E">
        <w:rPr>
          <w:lang w:val="en-US"/>
        </w:rPr>
        <w:t xml:space="preserve"> and communication. </w:t>
      </w:r>
    </w:p>
    <w:p w14:paraId="12C25140" w14:textId="77777777" w:rsidR="00350C93" w:rsidRPr="00350C93" w:rsidRDefault="00350C93" w:rsidP="00350C93">
      <w:pPr>
        <w:rPr>
          <w:lang w:val="en-US"/>
        </w:rPr>
      </w:pPr>
    </w:p>
    <w:p w14:paraId="46B61F9A" w14:textId="77777777" w:rsidR="006956CD" w:rsidRDefault="00AA0C93">
      <w:pPr>
        <w:pStyle w:val="Kop2"/>
        <w:ind w:left="561" w:hanging="576"/>
      </w:pPr>
      <w:bookmarkStart w:id="19" w:name="_Toc243405433"/>
      <w:proofErr w:type="spellStart"/>
      <w:r>
        <w:t>Equal</w:t>
      </w:r>
      <w:proofErr w:type="spellEnd"/>
      <w:r>
        <w:t xml:space="preserve"> information</w:t>
      </w:r>
      <w:bookmarkEnd w:id="19"/>
      <w:r>
        <w:t xml:space="preserve"> </w:t>
      </w:r>
    </w:p>
    <w:p w14:paraId="53E71E80" w14:textId="77A77CB7" w:rsidR="006956CD" w:rsidRPr="00192120" w:rsidRDefault="00AA0C93">
      <w:pPr>
        <w:spacing w:after="113"/>
        <w:rPr>
          <w:lang w:val="en-US"/>
        </w:rPr>
      </w:pPr>
      <w:r w:rsidRPr="00192120">
        <w:rPr>
          <w:lang w:val="en-US"/>
        </w:rPr>
        <w:t xml:space="preserve">The </w:t>
      </w:r>
      <w:r w:rsidR="00756CB6">
        <w:rPr>
          <w:lang w:val="en-US"/>
        </w:rPr>
        <w:t>Municipality</w:t>
      </w:r>
      <w:r w:rsidR="00546919">
        <w:rPr>
          <w:lang w:val="en-US"/>
        </w:rPr>
        <w:t xml:space="preserve"> </w:t>
      </w:r>
      <w:r w:rsidRPr="00192120">
        <w:rPr>
          <w:lang w:val="en-US"/>
        </w:rPr>
        <w:t xml:space="preserve">attaches importance to all market parties having access to the same information. The market consultation is therefore published on TenderNed and all formal communication takes place via the TenderNed messaging module. </w:t>
      </w:r>
    </w:p>
    <w:p w14:paraId="648A003F" w14:textId="6F68614D" w:rsidR="006956CD" w:rsidRDefault="00AA0C93">
      <w:pPr>
        <w:spacing w:after="193"/>
      </w:pPr>
      <w:r w:rsidRPr="00192120">
        <w:rPr>
          <w:lang w:val="en-US"/>
        </w:rPr>
        <w:t xml:space="preserve">Because this is an international subject, the </w:t>
      </w:r>
      <w:r w:rsidR="00756CB6">
        <w:rPr>
          <w:lang w:val="en-US"/>
        </w:rPr>
        <w:t>Municipality</w:t>
      </w:r>
      <w:r w:rsidR="00546919">
        <w:rPr>
          <w:lang w:val="en-US"/>
        </w:rPr>
        <w:t xml:space="preserve"> </w:t>
      </w:r>
      <w:r w:rsidRPr="00192120">
        <w:rPr>
          <w:lang w:val="en-US"/>
        </w:rPr>
        <w:t xml:space="preserve">may draw the attention of parties without direct access to TenderNed to the publication of the market consultation by means of a general announcement. Such announcements contain only references to the public publication and no additional substantive information. </w:t>
      </w:r>
      <w:proofErr w:type="spellStart"/>
      <w:r>
        <w:t>Any</w:t>
      </w:r>
      <w:proofErr w:type="spellEnd"/>
      <w:r>
        <w:t xml:space="preserve"> </w:t>
      </w:r>
      <w:proofErr w:type="spellStart"/>
      <w:r>
        <w:t>additional</w:t>
      </w:r>
      <w:proofErr w:type="spellEnd"/>
      <w:r>
        <w:t xml:space="preserve"> information is </w:t>
      </w:r>
      <w:proofErr w:type="spellStart"/>
      <w:r>
        <w:t>always</w:t>
      </w:r>
      <w:proofErr w:type="spellEnd"/>
      <w:r>
        <w:t xml:space="preserve"> made </w:t>
      </w:r>
      <w:proofErr w:type="spellStart"/>
      <w:r>
        <w:t>available</w:t>
      </w:r>
      <w:proofErr w:type="spellEnd"/>
      <w:r>
        <w:t xml:space="preserve"> via TenderNed. </w:t>
      </w:r>
    </w:p>
    <w:p w14:paraId="1D38525F" w14:textId="77777777" w:rsidR="006956CD" w:rsidRDefault="00AA0C93">
      <w:pPr>
        <w:pStyle w:val="Kop2"/>
        <w:spacing w:after="243"/>
        <w:ind w:left="561" w:hanging="576"/>
      </w:pPr>
      <w:bookmarkStart w:id="20" w:name="_Toc243405434"/>
      <w:r>
        <w:lastRenderedPageBreak/>
        <w:t xml:space="preserve">General </w:t>
      </w:r>
      <w:proofErr w:type="spellStart"/>
      <w:r>
        <w:t>conditions</w:t>
      </w:r>
      <w:bookmarkEnd w:id="20"/>
      <w:proofErr w:type="spellEnd"/>
      <w:r>
        <w:t xml:space="preserve"> </w:t>
      </w:r>
    </w:p>
    <w:p w14:paraId="14BCC60E" w14:textId="77777777" w:rsidR="006956CD" w:rsidRPr="00077DAB" w:rsidRDefault="00AA0C93" w:rsidP="00756CB6">
      <w:pPr>
        <w:pStyle w:val="Lijstalinea"/>
        <w:numPr>
          <w:ilvl w:val="0"/>
          <w:numId w:val="13"/>
        </w:numPr>
        <w:rPr>
          <w:lang w:val="en-US"/>
        </w:rPr>
      </w:pPr>
      <w:r w:rsidRPr="00077DAB">
        <w:rPr>
          <w:lang w:val="en-US"/>
        </w:rPr>
        <w:t xml:space="preserve">Participation in the market consultation is entirely voluntary and without obligation. </w:t>
      </w:r>
    </w:p>
    <w:p w14:paraId="2906BBC3" w14:textId="77777777" w:rsidR="006956CD" w:rsidRPr="00077DAB" w:rsidRDefault="00AA0C93" w:rsidP="00756CB6">
      <w:pPr>
        <w:pStyle w:val="Lijstalinea"/>
        <w:numPr>
          <w:ilvl w:val="0"/>
          <w:numId w:val="13"/>
        </w:numPr>
        <w:rPr>
          <w:lang w:val="en-US"/>
        </w:rPr>
      </w:pPr>
      <w:r w:rsidRPr="00077DAB">
        <w:rPr>
          <w:lang w:val="en-US"/>
        </w:rPr>
        <w:t xml:space="preserve">Participation or non-participation in the market consultation does not result in any advantage or disadvantage in any subsequent procedure. </w:t>
      </w:r>
    </w:p>
    <w:p w14:paraId="025DF5EB" w14:textId="77777777" w:rsidR="006956CD" w:rsidRPr="00077DAB" w:rsidRDefault="00AA0C93" w:rsidP="00756CB6">
      <w:pPr>
        <w:pStyle w:val="Lijstalinea"/>
        <w:numPr>
          <w:ilvl w:val="0"/>
          <w:numId w:val="13"/>
        </w:numPr>
        <w:rPr>
          <w:lang w:val="en-US"/>
        </w:rPr>
      </w:pPr>
      <w:r w:rsidRPr="00077DAB">
        <w:rPr>
          <w:lang w:val="en-US"/>
        </w:rPr>
        <w:t xml:space="preserve">There is no right to compensation for costs, time invested, preparation, the answering of questions or participation in any discussions. All investments and costs are for the market party’s own account and risk. </w:t>
      </w:r>
    </w:p>
    <w:p w14:paraId="69AFF62F" w14:textId="1269CBAC" w:rsidR="006956CD" w:rsidRPr="00756CB6" w:rsidRDefault="00AA0C93" w:rsidP="00756CB6">
      <w:pPr>
        <w:pStyle w:val="Lijstalinea"/>
        <w:numPr>
          <w:ilvl w:val="0"/>
          <w:numId w:val="13"/>
        </w:numPr>
        <w:rPr>
          <w:lang w:val="en-US"/>
        </w:rPr>
      </w:pPr>
      <w:r w:rsidRPr="00756CB6">
        <w:rPr>
          <w:lang w:val="en-US"/>
        </w:rPr>
        <w:t xml:space="preserve">Neither the </w:t>
      </w:r>
      <w:r w:rsidR="00756CB6">
        <w:rPr>
          <w:lang w:val="en-US"/>
        </w:rPr>
        <w:t>Municipality</w:t>
      </w:r>
      <w:r w:rsidR="00546919" w:rsidRPr="00756CB6">
        <w:rPr>
          <w:lang w:val="en-US"/>
        </w:rPr>
        <w:t xml:space="preserve"> </w:t>
      </w:r>
      <w:r w:rsidRPr="00756CB6">
        <w:rPr>
          <w:lang w:val="en-US"/>
        </w:rPr>
        <w:t xml:space="preserve">nor the market party can derive any rights from the information provided. </w:t>
      </w:r>
    </w:p>
    <w:p w14:paraId="1E8463A9" w14:textId="7CF38E39" w:rsidR="006956CD" w:rsidRPr="00756CB6" w:rsidRDefault="40A8FDAF" w:rsidP="00756CB6">
      <w:pPr>
        <w:pStyle w:val="Lijstalinea"/>
        <w:numPr>
          <w:ilvl w:val="0"/>
          <w:numId w:val="13"/>
        </w:numPr>
        <w:rPr>
          <w:lang w:val="en-US"/>
        </w:rPr>
      </w:pPr>
      <w:r w:rsidRPr="0C253B9E">
        <w:rPr>
          <w:lang w:val="en-US"/>
        </w:rPr>
        <w:t xml:space="preserve">The </w:t>
      </w:r>
      <w:r w:rsidR="0F106F38" w:rsidRPr="0C253B9E">
        <w:rPr>
          <w:lang w:val="en-US"/>
        </w:rPr>
        <w:t>Municipality</w:t>
      </w:r>
      <w:r w:rsidRPr="0C253B9E">
        <w:rPr>
          <w:lang w:val="en-US"/>
        </w:rPr>
        <w:t xml:space="preserve"> may process the information it receives from market parties in any </w:t>
      </w:r>
      <w:r w:rsidR="6E4C6BB5" w:rsidRPr="0C253B9E">
        <w:rPr>
          <w:lang w:val="en-US"/>
        </w:rPr>
        <w:t>follow-up</w:t>
      </w:r>
      <w:r w:rsidRPr="0C253B9E">
        <w:rPr>
          <w:lang w:val="en-US"/>
        </w:rPr>
        <w:t xml:space="preserve"> documents, with due observance of confidentiality as described in this document. </w:t>
      </w:r>
    </w:p>
    <w:p w14:paraId="57F01B2B" w14:textId="77777777" w:rsidR="006956CD" w:rsidRPr="00077DAB" w:rsidRDefault="00AA0C93" w:rsidP="00756CB6">
      <w:pPr>
        <w:pStyle w:val="Lijstalinea"/>
        <w:numPr>
          <w:ilvl w:val="0"/>
          <w:numId w:val="13"/>
        </w:numPr>
        <w:rPr>
          <w:lang w:val="en-US"/>
        </w:rPr>
      </w:pPr>
      <w:r w:rsidRPr="00077DAB">
        <w:rPr>
          <w:lang w:val="en-US"/>
        </w:rPr>
        <w:t xml:space="preserve">This market consultation is not an invitation to tender for any procurement procedure or follow-up step. </w:t>
      </w:r>
    </w:p>
    <w:p w14:paraId="314F131E" w14:textId="30AD9D9A" w:rsidR="006956CD" w:rsidRPr="00077DAB" w:rsidRDefault="40A8FDAF" w:rsidP="00756CB6">
      <w:pPr>
        <w:pStyle w:val="Lijstalinea"/>
        <w:numPr>
          <w:ilvl w:val="0"/>
          <w:numId w:val="13"/>
        </w:numPr>
        <w:rPr>
          <w:lang w:val="en-US"/>
        </w:rPr>
      </w:pPr>
      <w:r w:rsidRPr="0C253B9E">
        <w:rPr>
          <w:lang w:val="en-US"/>
        </w:rPr>
        <w:t xml:space="preserve">The </w:t>
      </w:r>
      <w:r w:rsidR="0F106F38" w:rsidRPr="0C253B9E">
        <w:rPr>
          <w:lang w:val="en-US"/>
        </w:rPr>
        <w:t>Municipality</w:t>
      </w:r>
      <w:r w:rsidRPr="0C253B9E">
        <w:rPr>
          <w:lang w:val="en-US"/>
        </w:rPr>
        <w:t xml:space="preserve"> is not obliged to use the information obtained. The </w:t>
      </w:r>
      <w:r w:rsidR="0F106F38" w:rsidRPr="0C253B9E">
        <w:rPr>
          <w:lang w:val="en-US"/>
        </w:rPr>
        <w:t>Municipality</w:t>
      </w:r>
      <w:r w:rsidR="7B8DF358" w:rsidRPr="0C253B9E">
        <w:rPr>
          <w:lang w:val="en-US"/>
        </w:rPr>
        <w:t xml:space="preserve"> </w:t>
      </w:r>
      <w:r w:rsidRPr="0C253B9E">
        <w:rPr>
          <w:lang w:val="en-US"/>
        </w:rPr>
        <w:t>may use ideas, suggestions</w:t>
      </w:r>
      <w:r w:rsidR="43064ADE" w:rsidRPr="0C253B9E">
        <w:rPr>
          <w:lang w:val="en-US"/>
        </w:rPr>
        <w:t>,</w:t>
      </w:r>
      <w:r w:rsidRPr="0C253B9E">
        <w:rPr>
          <w:lang w:val="en-US"/>
        </w:rPr>
        <w:t xml:space="preserve"> and proposals submitted in the context of this market consultation for the follow-up process. No compensation is payable for such use, with due observance of the treatment of business-confidential information. </w:t>
      </w:r>
    </w:p>
    <w:p w14:paraId="419D3F37" w14:textId="742C7838" w:rsidR="006956CD" w:rsidRPr="00F84FCE" w:rsidRDefault="00AA0C93" w:rsidP="00756CB6">
      <w:pPr>
        <w:pStyle w:val="Lijstalinea"/>
        <w:numPr>
          <w:ilvl w:val="0"/>
          <w:numId w:val="13"/>
        </w:numPr>
        <w:rPr>
          <w:lang w:val="en-US"/>
        </w:rPr>
      </w:pPr>
      <w:r w:rsidRPr="00756CB6">
        <w:rPr>
          <w:lang w:val="en-US"/>
        </w:rPr>
        <w:t xml:space="preserve">The intellectual property rights in the documents provided by or on behalf of the </w:t>
      </w:r>
      <w:r w:rsidR="00756CB6">
        <w:rPr>
          <w:lang w:val="en-US"/>
        </w:rPr>
        <w:t>Municipality</w:t>
      </w:r>
      <w:r w:rsidR="00546919" w:rsidRPr="00756CB6">
        <w:rPr>
          <w:lang w:val="en-US"/>
        </w:rPr>
        <w:t xml:space="preserve"> </w:t>
      </w:r>
      <w:r w:rsidRPr="00756CB6">
        <w:rPr>
          <w:lang w:val="en-US"/>
        </w:rPr>
        <w:t xml:space="preserve"> remain with the </w:t>
      </w:r>
      <w:r w:rsidR="00756CB6">
        <w:rPr>
          <w:lang w:val="en-US"/>
        </w:rPr>
        <w:t>Municipality</w:t>
      </w:r>
      <w:r w:rsidR="00F84FCE">
        <w:rPr>
          <w:lang w:val="en-US"/>
        </w:rPr>
        <w:t xml:space="preserve">. </w:t>
      </w:r>
      <w:r w:rsidRPr="00F84FCE">
        <w:rPr>
          <w:lang w:val="en-US"/>
        </w:rPr>
        <w:t xml:space="preserve">These documents may be used solely for the purpose of participating in this market consultation. </w:t>
      </w:r>
    </w:p>
    <w:p w14:paraId="488EE83D" w14:textId="3BAC8E88" w:rsidR="006956CD" w:rsidRPr="00756CB6" w:rsidRDefault="40A8FDAF" w:rsidP="00756CB6">
      <w:pPr>
        <w:pStyle w:val="Lijstalinea"/>
        <w:numPr>
          <w:ilvl w:val="0"/>
          <w:numId w:val="13"/>
        </w:numPr>
        <w:rPr>
          <w:lang w:val="en-US"/>
        </w:rPr>
      </w:pPr>
      <w:r w:rsidRPr="0C253B9E">
        <w:rPr>
          <w:lang w:val="en-US"/>
        </w:rPr>
        <w:t xml:space="preserve">The </w:t>
      </w:r>
      <w:r w:rsidR="0F106F38" w:rsidRPr="0C253B9E">
        <w:rPr>
          <w:lang w:val="en-US"/>
        </w:rPr>
        <w:t>Municipality</w:t>
      </w:r>
      <w:r w:rsidR="7B8DF358" w:rsidRPr="0C253B9E">
        <w:rPr>
          <w:lang w:val="en-US"/>
        </w:rPr>
        <w:t xml:space="preserve"> </w:t>
      </w:r>
      <w:r w:rsidRPr="0C253B9E">
        <w:rPr>
          <w:lang w:val="en-US"/>
        </w:rPr>
        <w:t>may adjust the timetable, amend or terminate the market consultation in whole or in part and organi</w:t>
      </w:r>
      <w:r w:rsidR="5E88F168" w:rsidRPr="0C253B9E">
        <w:rPr>
          <w:lang w:val="en-US"/>
        </w:rPr>
        <w:t>z</w:t>
      </w:r>
      <w:r w:rsidRPr="0C253B9E">
        <w:rPr>
          <w:lang w:val="en-US"/>
        </w:rPr>
        <w:t xml:space="preserve">e any follow-up step in a different manner.  </w:t>
      </w:r>
    </w:p>
    <w:p w14:paraId="2D703C09" w14:textId="3705CE06" w:rsidR="006956CD" w:rsidRPr="006A751A" w:rsidRDefault="40A8FDAF" w:rsidP="00756CB6">
      <w:pPr>
        <w:pStyle w:val="Lijstalinea"/>
        <w:numPr>
          <w:ilvl w:val="0"/>
          <w:numId w:val="13"/>
        </w:numPr>
        <w:rPr>
          <w:color w:val="auto"/>
          <w:lang w:val="en-US"/>
        </w:rPr>
      </w:pPr>
      <w:r w:rsidRPr="0C253B9E">
        <w:rPr>
          <w:lang w:val="en-US"/>
        </w:rPr>
        <w:t xml:space="preserve">Market parties are requested to report any inaccuracies or ambiguities in the market </w:t>
      </w:r>
      <w:r w:rsidRPr="006A751A">
        <w:rPr>
          <w:color w:val="auto"/>
          <w:lang w:val="en-US"/>
        </w:rPr>
        <w:t xml:space="preserve">consultation document to the </w:t>
      </w:r>
      <w:r w:rsidR="0F106F38" w:rsidRPr="006A751A">
        <w:rPr>
          <w:color w:val="auto"/>
          <w:lang w:val="en-US"/>
        </w:rPr>
        <w:t>Municipality</w:t>
      </w:r>
      <w:r w:rsidR="7B8DF358" w:rsidRPr="006A751A">
        <w:rPr>
          <w:color w:val="auto"/>
          <w:lang w:val="en-US"/>
        </w:rPr>
        <w:t xml:space="preserve"> </w:t>
      </w:r>
      <w:r w:rsidR="004F4B44" w:rsidRPr="006A751A">
        <w:rPr>
          <w:color w:val="auto"/>
          <w:lang w:val="en-US"/>
        </w:rPr>
        <w:t xml:space="preserve">without delay </w:t>
      </w:r>
      <w:r w:rsidRPr="006A751A">
        <w:rPr>
          <w:color w:val="auto"/>
          <w:lang w:val="en-US"/>
        </w:rPr>
        <w:t xml:space="preserve">via TenderNed.  </w:t>
      </w:r>
    </w:p>
    <w:p w14:paraId="28A12A72" w14:textId="211CD057" w:rsidR="004F4B44" w:rsidRPr="006A751A" w:rsidRDefault="003A2FB0" w:rsidP="00756CB6">
      <w:pPr>
        <w:pStyle w:val="Lijstalinea"/>
        <w:numPr>
          <w:ilvl w:val="0"/>
          <w:numId w:val="13"/>
        </w:numPr>
        <w:rPr>
          <w:color w:val="auto"/>
          <w:lang w:val="en-US"/>
        </w:rPr>
      </w:pPr>
      <w:r w:rsidRPr="006A751A">
        <w:rPr>
          <w:color w:val="auto"/>
          <w:lang w:val="en-US"/>
        </w:rPr>
        <w:t>Documents and responses produced in the context of this market consultation and held by the Municipality will be retained by the Municipality in accordance with the applicable (public records / archiving) legislation.</w:t>
      </w:r>
    </w:p>
    <w:p w14:paraId="45BBF0DF" w14:textId="77777777" w:rsidR="006956CD" w:rsidRPr="00077DAB" w:rsidRDefault="00AA0C93" w:rsidP="00756CB6">
      <w:pPr>
        <w:pStyle w:val="Lijstalinea"/>
        <w:numPr>
          <w:ilvl w:val="0"/>
          <w:numId w:val="13"/>
        </w:numPr>
        <w:rPr>
          <w:lang w:val="en-US"/>
        </w:rPr>
      </w:pPr>
      <w:r w:rsidRPr="006A751A">
        <w:rPr>
          <w:color w:val="auto"/>
          <w:lang w:val="en-US"/>
        </w:rPr>
        <w:t>By taking part in the market consultation</w:t>
      </w:r>
      <w:r w:rsidRPr="00077DAB">
        <w:rPr>
          <w:lang w:val="en-US"/>
        </w:rPr>
        <w:t xml:space="preserve">, the market party accepts the conditions of this document.  </w:t>
      </w:r>
    </w:p>
    <w:p w14:paraId="7084319B" w14:textId="77777777" w:rsidR="00756CB6" w:rsidRPr="00077DAB" w:rsidRDefault="00756CB6" w:rsidP="00756CB6">
      <w:pPr>
        <w:rPr>
          <w:lang w:val="en-US"/>
        </w:rPr>
      </w:pPr>
    </w:p>
    <w:p w14:paraId="56147F6A" w14:textId="77777777" w:rsidR="006956CD" w:rsidRPr="00756CB6" w:rsidRDefault="00AA0C93">
      <w:pPr>
        <w:pStyle w:val="Kop2"/>
        <w:ind w:left="561" w:hanging="576"/>
        <w:rPr>
          <w:lang w:val="en-US"/>
        </w:rPr>
      </w:pPr>
      <w:bookmarkStart w:id="21" w:name="_Toc243405435"/>
      <w:r w:rsidRPr="00756CB6">
        <w:rPr>
          <w:lang w:val="en-US"/>
        </w:rPr>
        <w:t>Handling of business-confidential information</w:t>
      </w:r>
      <w:bookmarkEnd w:id="21"/>
      <w:r w:rsidRPr="00756CB6">
        <w:rPr>
          <w:lang w:val="en-US"/>
        </w:rPr>
        <w:t xml:space="preserve"> </w:t>
      </w:r>
    </w:p>
    <w:p w14:paraId="6B68EEA1" w14:textId="77777777" w:rsidR="006956CD" w:rsidRPr="00756CB6" w:rsidRDefault="00AA0C93" w:rsidP="00756CB6">
      <w:pPr>
        <w:pStyle w:val="Lijstalinea"/>
        <w:numPr>
          <w:ilvl w:val="0"/>
          <w:numId w:val="15"/>
        </w:numPr>
        <w:rPr>
          <w:lang w:val="en-US"/>
        </w:rPr>
      </w:pPr>
      <w:r w:rsidRPr="00756CB6">
        <w:rPr>
          <w:lang w:val="en-US"/>
        </w:rPr>
        <w:t xml:space="preserve">Market parties must clearly indicate which information is business-confidential, commercially sensitive or otherwise confidential. </w:t>
      </w:r>
    </w:p>
    <w:p w14:paraId="3397909F" w14:textId="23EEE42A" w:rsidR="006956CD" w:rsidRPr="00756CB6" w:rsidRDefault="00AA0C93" w:rsidP="00756CB6">
      <w:pPr>
        <w:pStyle w:val="Lijstalinea"/>
        <w:numPr>
          <w:ilvl w:val="0"/>
          <w:numId w:val="15"/>
        </w:numPr>
        <w:rPr>
          <w:lang w:val="en-US"/>
        </w:rPr>
      </w:pPr>
      <w:r w:rsidRPr="00756CB6">
        <w:rPr>
          <w:lang w:val="en-US"/>
        </w:rPr>
        <w:t xml:space="preserve">Business-confidential information will not be made public unless the </w:t>
      </w:r>
      <w:r w:rsidR="00756CB6">
        <w:rPr>
          <w:lang w:val="en-US"/>
        </w:rPr>
        <w:t>Municipality</w:t>
      </w:r>
      <w:r w:rsidR="00546919" w:rsidRPr="00756CB6">
        <w:rPr>
          <w:lang w:val="en-US"/>
        </w:rPr>
        <w:t xml:space="preserve"> </w:t>
      </w:r>
      <w:r w:rsidRPr="00756CB6">
        <w:rPr>
          <w:lang w:val="en-US"/>
        </w:rPr>
        <w:t xml:space="preserve">is legally obliged to provide this information, for example in response to an official request or a court order. </w:t>
      </w:r>
    </w:p>
    <w:p w14:paraId="58940099" w14:textId="203E7785" w:rsidR="006956CD" w:rsidRPr="00756CB6" w:rsidRDefault="00AA0C93" w:rsidP="00756CB6">
      <w:pPr>
        <w:pStyle w:val="Lijstalinea"/>
        <w:numPr>
          <w:ilvl w:val="0"/>
          <w:numId w:val="15"/>
        </w:numPr>
        <w:rPr>
          <w:lang w:val="en-US"/>
        </w:rPr>
      </w:pPr>
      <w:r w:rsidRPr="00756CB6">
        <w:rPr>
          <w:lang w:val="en-US"/>
        </w:rPr>
        <w:t xml:space="preserve">Within the </w:t>
      </w:r>
      <w:r w:rsidR="00756CB6">
        <w:rPr>
          <w:lang w:val="en-US"/>
        </w:rPr>
        <w:t>Municipality</w:t>
      </w:r>
      <w:r w:rsidRPr="00756CB6">
        <w:rPr>
          <w:lang w:val="en-US"/>
        </w:rPr>
        <w:t xml:space="preserve">, business-confidential information is treated confidentially and used solely for the purpose of this market consultation. </w:t>
      </w:r>
    </w:p>
    <w:p w14:paraId="40E7C972" w14:textId="343E2FA2" w:rsidR="006956CD" w:rsidRPr="00756CB6" w:rsidRDefault="00AA0C93" w:rsidP="00756CB6">
      <w:pPr>
        <w:pStyle w:val="Lijstalinea"/>
        <w:numPr>
          <w:ilvl w:val="0"/>
          <w:numId w:val="15"/>
        </w:numPr>
        <w:rPr>
          <w:lang w:val="en-US"/>
        </w:rPr>
      </w:pPr>
      <w:r w:rsidRPr="00756CB6">
        <w:rPr>
          <w:lang w:val="en-US"/>
        </w:rPr>
        <w:t xml:space="preserve">The </w:t>
      </w:r>
      <w:r w:rsidR="00756CB6">
        <w:rPr>
          <w:lang w:val="en-US"/>
        </w:rPr>
        <w:t>Municipality</w:t>
      </w:r>
      <w:r w:rsidR="00F84FCE">
        <w:rPr>
          <w:lang w:val="en-US"/>
        </w:rPr>
        <w:t xml:space="preserve"> </w:t>
      </w:r>
      <w:r w:rsidRPr="00756CB6">
        <w:rPr>
          <w:lang w:val="en-US"/>
        </w:rPr>
        <w:t xml:space="preserve">will incorporate confidential information into the general market consultation report in a non-traceable manner. </w:t>
      </w:r>
    </w:p>
    <w:p w14:paraId="5A17E66C" w14:textId="77777777" w:rsidR="00756CB6" w:rsidRPr="00756CB6" w:rsidRDefault="00756CB6" w:rsidP="00756CB6">
      <w:pPr>
        <w:pStyle w:val="Lijstalinea"/>
        <w:ind w:firstLine="0"/>
        <w:rPr>
          <w:lang w:val="en-US"/>
        </w:rPr>
      </w:pPr>
    </w:p>
    <w:p w14:paraId="1727E86B" w14:textId="77777777" w:rsidR="006956CD" w:rsidRPr="0051686A" w:rsidRDefault="00AA0C93">
      <w:pPr>
        <w:pStyle w:val="Kop2"/>
        <w:ind w:left="561" w:hanging="576"/>
        <w:rPr>
          <w:color w:val="auto"/>
        </w:rPr>
      </w:pPr>
      <w:bookmarkStart w:id="22" w:name="_Toc243405436"/>
      <w:r w:rsidRPr="0051686A">
        <w:rPr>
          <w:color w:val="auto"/>
        </w:rPr>
        <w:t xml:space="preserve">Language </w:t>
      </w:r>
      <w:proofErr w:type="spellStart"/>
      <w:r w:rsidRPr="0051686A">
        <w:rPr>
          <w:color w:val="auto"/>
        </w:rPr>
        <w:t>and</w:t>
      </w:r>
      <w:proofErr w:type="spellEnd"/>
      <w:r w:rsidRPr="0051686A">
        <w:rPr>
          <w:color w:val="auto"/>
        </w:rPr>
        <w:t xml:space="preserve"> </w:t>
      </w:r>
      <w:proofErr w:type="spellStart"/>
      <w:r w:rsidRPr="0051686A">
        <w:rPr>
          <w:color w:val="auto"/>
        </w:rPr>
        <w:t>communication</w:t>
      </w:r>
      <w:proofErr w:type="spellEnd"/>
      <w:r w:rsidRPr="0051686A">
        <w:rPr>
          <w:color w:val="auto"/>
        </w:rPr>
        <w:t xml:space="preserve"> </w:t>
      </w:r>
      <w:proofErr w:type="spellStart"/>
      <w:r w:rsidRPr="0051686A">
        <w:rPr>
          <w:color w:val="auto"/>
        </w:rPr>
        <w:t>channel</w:t>
      </w:r>
      <w:bookmarkEnd w:id="22"/>
      <w:proofErr w:type="spellEnd"/>
      <w:r w:rsidRPr="0051686A">
        <w:rPr>
          <w:color w:val="auto"/>
        </w:rPr>
        <w:t xml:space="preserve"> </w:t>
      </w:r>
    </w:p>
    <w:p w14:paraId="710C07B7" w14:textId="03A6B6C7" w:rsidR="006956CD" w:rsidRPr="00C3780F" w:rsidRDefault="00AA0C93" w:rsidP="00756CB6">
      <w:pPr>
        <w:ind w:left="0" w:firstLine="0"/>
        <w:rPr>
          <w:lang w:val="en-US"/>
        </w:rPr>
      </w:pPr>
      <w:r w:rsidRPr="0051686A">
        <w:rPr>
          <w:color w:val="auto"/>
          <w:lang w:val="en-US"/>
        </w:rPr>
        <w:t xml:space="preserve">The market consultation is </w:t>
      </w:r>
      <w:r w:rsidR="00C3780F" w:rsidRPr="0051686A">
        <w:rPr>
          <w:color w:val="auto"/>
          <w:lang w:val="en-US"/>
        </w:rPr>
        <w:t xml:space="preserve">also </w:t>
      </w:r>
      <w:r w:rsidRPr="0051686A">
        <w:rPr>
          <w:color w:val="auto"/>
          <w:lang w:val="en-US"/>
        </w:rPr>
        <w:t>published in English</w:t>
      </w:r>
      <w:r w:rsidR="00C3780F" w:rsidRPr="0051686A">
        <w:rPr>
          <w:color w:val="auto"/>
          <w:lang w:val="en-US"/>
        </w:rPr>
        <w:t>. Q</w:t>
      </w:r>
      <w:r w:rsidRPr="0051686A">
        <w:rPr>
          <w:color w:val="auto"/>
          <w:lang w:val="en-US"/>
        </w:rPr>
        <w:t xml:space="preserve">uestions and responses are to be submitted in English. Formal communication takes place </w:t>
      </w:r>
      <w:r w:rsidRPr="00C3780F">
        <w:rPr>
          <w:lang w:val="en-US"/>
        </w:rPr>
        <w:t xml:space="preserve">via TenderNed. </w:t>
      </w:r>
    </w:p>
    <w:p w14:paraId="42356689" w14:textId="77777777" w:rsidR="00756CB6" w:rsidRPr="00C3780F" w:rsidRDefault="00756CB6" w:rsidP="00756CB6">
      <w:pPr>
        <w:ind w:left="0" w:firstLine="0"/>
        <w:rPr>
          <w:lang w:val="en-US"/>
        </w:rPr>
      </w:pPr>
    </w:p>
    <w:p w14:paraId="7590F62E" w14:textId="77777777" w:rsidR="006956CD" w:rsidRDefault="00AA0C93">
      <w:pPr>
        <w:pStyle w:val="Kop2"/>
        <w:ind w:left="561" w:hanging="576"/>
      </w:pPr>
      <w:bookmarkStart w:id="23" w:name="_Toc243405437"/>
      <w:r>
        <w:t xml:space="preserve">In </w:t>
      </w:r>
      <w:proofErr w:type="spellStart"/>
      <w:r>
        <w:t>conclusion</w:t>
      </w:r>
      <w:bookmarkEnd w:id="23"/>
      <w:proofErr w:type="spellEnd"/>
      <w:r>
        <w:t xml:space="preserve"> </w:t>
      </w:r>
    </w:p>
    <w:p w14:paraId="554148E8" w14:textId="2B593386" w:rsidR="006956CD" w:rsidRDefault="40A8FDAF" w:rsidP="00350C93">
      <w:pPr>
        <w:pStyle w:val="Geenafstand"/>
        <w:rPr>
          <w:lang w:val="en-US"/>
        </w:rPr>
      </w:pPr>
      <w:r w:rsidRPr="0C253B9E">
        <w:rPr>
          <w:lang w:val="en-US"/>
        </w:rPr>
        <w:t xml:space="preserve">On behalf of the </w:t>
      </w:r>
      <w:r w:rsidR="0F106F38" w:rsidRPr="0C253B9E">
        <w:rPr>
          <w:lang w:val="en-US"/>
        </w:rPr>
        <w:t>Municipality</w:t>
      </w:r>
      <w:r w:rsidRPr="0C253B9E">
        <w:rPr>
          <w:lang w:val="en-US"/>
        </w:rPr>
        <w:t xml:space="preserve">, we thank market parties in advance for the effort they make in taking part in this market consultation. The </w:t>
      </w:r>
      <w:r w:rsidR="0F106F38" w:rsidRPr="0C253B9E">
        <w:rPr>
          <w:lang w:val="en-US"/>
        </w:rPr>
        <w:t>Municipality</w:t>
      </w:r>
      <w:r w:rsidR="7DD4CC3C" w:rsidRPr="0C253B9E">
        <w:rPr>
          <w:lang w:val="en-US"/>
        </w:rPr>
        <w:t xml:space="preserve"> </w:t>
      </w:r>
      <w:r w:rsidRPr="0C253B9E">
        <w:rPr>
          <w:lang w:val="en-US"/>
        </w:rPr>
        <w:t>regards the responses as valuable input for a</w:t>
      </w:r>
      <w:r w:rsidR="3A9236DA" w:rsidRPr="0C253B9E">
        <w:rPr>
          <w:lang w:val="en-US"/>
        </w:rPr>
        <w:t xml:space="preserve"> </w:t>
      </w:r>
      <w:r w:rsidRPr="0C253B9E">
        <w:rPr>
          <w:lang w:val="en-US"/>
        </w:rPr>
        <w:t>careful, transparent</w:t>
      </w:r>
      <w:r w:rsidR="0F0D6322" w:rsidRPr="0C253B9E">
        <w:rPr>
          <w:lang w:val="en-US"/>
        </w:rPr>
        <w:t>,</w:t>
      </w:r>
      <w:r w:rsidRPr="0C253B9E">
        <w:rPr>
          <w:lang w:val="en-US"/>
        </w:rPr>
        <w:t xml:space="preserve"> and legally sound follow-up process. </w:t>
      </w:r>
    </w:p>
    <w:p w14:paraId="0FF99422" w14:textId="77777777" w:rsidR="00350C93" w:rsidRDefault="00350C93" w:rsidP="00350C93">
      <w:pPr>
        <w:pStyle w:val="Geenafstand"/>
        <w:rPr>
          <w:lang w:val="en-US"/>
        </w:rPr>
      </w:pPr>
    </w:p>
    <w:p w14:paraId="5715B979" w14:textId="77777777" w:rsidR="00350C93" w:rsidRDefault="00350C93" w:rsidP="00350C93">
      <w:pPr>
        <w:pStyle w:val="Geenafstand"/>
        <w:rPr>
          <w:lang w:val="en-US"/>
        </w:rPr>
      </w:pPr>
    </w:p>
    <w:p w14:paraId="4496D269" w14:textId="2F59D4E9" w:rsidR="006956CD" w:rsidRDefault="00AA0C93">
      <w:pPr>
        <w:pStyle w:val="Kop1"/>
        <w:ind w:left="269" w:hanging="284"/>
      </w:pPr>
      <w:bookmarkStart w:id="24" w:name="_Toc243405438"/>
      <w:r>
        <w:lastRenderedPageBreak/>
        <w:t xml:space="preserve">Questionnaire for </w:t>
      </w:r>
      <w:proofErr w:type="spellStart"/>
      <w:r>
        <w:t>the</w:t>
      </w:r>
      <w:proofErr w:type="spellEnd"/>
      <w:r>
        <w:t xml:space="preserve"> market</w:t>
      </w:r>
      <w:bookmarkEnd w:id="24"/>
      <w:r>
        <w:t xml:space="preserve"> </w:t>
      </w:r>
    </w:p>
    <w:p w14:paraId="6912CFB9" w14:textId="2398A00F" w:rsidR="006956CD" w:rsidRPr="00192120" w:rsidRDefault="00AA0C93">
      <w:pPr>
        <w:spacing w:after="284"/>
        <w:rPr>
          <w:lang w:val="en-US"/>
        </w:rPr>
      </w:pPr>
      <w:r w:rsidRPr="00192120">
        <w:rPr>
          <w:lang w:val="en-US"/>
        </w:rPr>
        <w:t xml:space="preserve">The </w:t>
      </w:r>
      <w:r w:rsidR="00756CB6">
        <w:rPr>
          <w:lang w:val="en-US"/>
        </w:rPr>
        <w:t>Municipality</w:t>
      </w:r>
      <w:r w:rsidR="00546919">
        <w:rPr>
          <w:lang w:val="en-US"/>
        </w:rPr>
        <w:t xml:space="preserve"> </w:t>
      </w:r>
      <w:r w:rsidR="00FE6393">
        <w:rPr>
          <w:lang w:val="en-US"/>
        </w:rPr>
        <w:t>r</w:t>
      </w:r>
      <w:r w:rsidRPr="00192120">
        <w:rPr>
          <w:lang w:val="en-US"/>
        </w:rPr>
        <w:t xml:space="preserve">equests market parties to answer the questions below as fully and concretely as possible. Answers must be submitted using the response format in Annex 2. Not all questions need to be answered in full by every party; in such cases, please indicate why a question does not apply to your role, expertise or position. </w:t>
      </w:r>
    </w:p>
    <w:tbl>
      <w:tblPr>
        <w:tblStyle w:val="TableGrid"/>
        <w:tblW w:w="9903" w:type="dxa"/>
        <w:jc w:val="center"/>
        <w:tblInd w:w="0" w:type="dxa"/>
        <w:tblLook w:val="04A0" w:firstRow="1" w:lastRow="0" w:firstColumn="1" w:lastColumn="0" w:noHBand="0" w:noVBand="1"/>
      </w:tblPr>
      <w:tblGrid>
        <w:gridCol w:w="771"/>
        <w:gridCol w:w="3362"/>
        <w:gridCol w:w="5770"/>
      </w:tblGrid>
      <w:tr w:rsidR="006956CD" w:rsidRPr="0051686A" w14:paraId="0005005D" w14:textId="77777777" w:rsidTr="0C253B9E">
        <w:trPr>
          <w:trHeight w:val="413"/>
          <w:jc w:val="center"/>
        </w:trPr>
        <w:tc>
          <w:tcPr>
            <w:tcW w:w="771" w:type="dxa"/>
            <w:tcBorders>
              <w:top w:val="single" w:sz="8" w:space="0" w:color="B7C9E2"/>
              <w:left w:val="single" w:sz="8" w:space="0" w:color="B7C9E2"/>
              <w:bottom w:val="single" w:sz="8" w:space="0" w:color="B7C9E2"/>
              <w:right w:val="single" w:sz="8" w:space="0" w:color="B7C9E2"/>
            </w:tcBorders>
            <w:shd w:val="clear" w:color="auto" w:fill="1E4E79"/>
          </w:tcPr>
          <w:p w14:paraId="11B7D449" w14:textId="77777777" w:rsidR="006956CD" w:rsidRDefault="00AA0C93">
            <w:pPr>
              <w:spacing w:after="0" w:line="259" w:lineRule="auto"/>
              <w:ind w:left="90" w:firstLine="0"/>
              <w:jc w:val="left"/>
            </w:pPr>
            <w:r>
              <w:rPr>
                <w:b/>
                <w:color w:val="FFFFFF"/>
              </w:rPr>
              <w:t>No.</w:t>
            </w:r>
          </w:p>
        </w:tc>
        <w:tc>
          <w:tcPr>
            <w:tcW w:w="3362" w:type="dxa"/>
            <w:tcBorders>
              <w:top w:val="single" w:sz="8" w:space="0" w:color="B7C9E2"/>
              <w:left w:val="single" w:sz="8" w:space="0" w:color="B7C9E2"/>
              <w:bottom w:val="single" w:sz="8" w:space="0" w:color="B7C9E2"/>
              <w:right w:val="single" w:sz="8" w:space="0" w:color="B7C9E2"/>
            </w:tcBorders>
            <w:shd w:val="clear" w:color="auto" w:fill="1E4E79"/>
          </w:tcPr>
          <w:p w14:paraId="5457B375" w14:textId="77777777" w:rsidR="006956CD" w:rsidRDefault="00AA0C93">
            <w:pPr>
              <w:spacing w:after="0" w:line="259" w:lineRule="auto"/>
              <w:ind w:left="90" w:firstLine="0"/>
              <w:jc w:val="left"/>
            </w:pPr>
            <w:r>
              <w:rPr>
                <w:b/>
                <w:color w:val="FFFFFF"/>
              </w:rPr>
              <w:t>Topic</w:t>
            </w:r>
          </w:p>
        </w:tc>
        <w:tc>
          <w:tcPr>
            <w:tcW w:w="5770" w:type="dxa"/>
            <w:tcBorders>
              <w:top w:val="single" w:sz="8" w:space="0" w:color="B7C9E2"/>
              <w:left w:val="single" w:sz="8" w:space="0" w:color="B7C9E2"/>
              <w:bottom w:val="single" w:sz="8" w:space="0" w:color="B7C9E2"/>
              <w:right w:val="single" w:sz="8" w:space="0" w:color="B7C9E2"/>
            </w:tcBorders>
            <w:shd w:val="clear" w:color="auto" w:fill="1E4E79"/>
          </w:tcPr>
          <w:p w14:paraId="438C7F86" w14:textId="77777777" w:rsidR="006956CD" w:rsidRPr="00192120" w:rsidRDefault="00AA0C93">
            <w:pPr>
              <w:spacing w:after="0" w:line="259" w:lineRule="auto"/>
              <w:ind w:left="90" w:firstLine="0"/>
              <w:jc w:val="left"/>
              <w:rPr>
                <w:lang w:val="en-US"/>
              </w:rPr>
            </w:pPr>
            <w:r w:rsidRPr="00192120">
              <w:rPr>
                <w:b/>
                <w:color w:val="FFFFFF"/>
                <w:lang w:val="en-US"/>
              </w:rPr>
              <w:t>Question to market party / consortium</w:t>
            </w:r>
          </w:p>
        </w:tc>
      </w:tr>
      <w:tr w:rsidR="006956CD" w:rsidRPr="0051686A" w14:paraId="2DD73FDB" w14:textId="77777777" w:rsidTr="0C253B9E">
        <w:trPr>
          <w:trHeight w:val="926"/>
          <w:jc w:val="center"/>
        </w:trPr>
        <w:tc>
          <w:tcPr>
            <w:tcW w:w="771" w:type="dxa"/>
            <w:tcBorders>
              <w:top w:val="single" w:sz="8" w:space="0" w:color="B7C9E2"/>
              <w:left w:val="single" w:sz="8" w:space="0" w:color="B7C9E2"/>
              <w:bottom w:val="single" w:sz="8" w:space="0" w:color="B7C9E2"/>
              <w:right w:val="single" w:sz="8" w:space="0" w:color="B7C9E2"/>
            </w:tcBorders>
          </w:tcPr>
          <w:p w14:paraId="5AEBAA9A" w14:textId="77777777" w:rsidR="006956CD" w:rsidRDefault="00AA0C93">
            <w:pPr>
              <w:spacing w:after="0" w:line="259" w:lineRule="auto"/>
              <w:ind w:left="90" w:firstLine="0"/>
              <w:jc w:val="left"/>
            </w:pPr>
            <w:r>
              <w:t>1</w:t>
            </w:r>
          </w:p>
        </w:tc>
        <w:tc>
          <w:tcPr>
            <w:tcW w:w="3362" w:type="dxa"/>
            <w:tcBorders>
              <w:top w:val="single" w:sz="8" w:space="0" w:color="B7C9E2"/>
              <w:left w:val="single" w:sz="8" w:space="0" w:color="B7C9E2"/>
              <w:bottom w:val="single" w:sz="8" w:space="0" w:color="B7C9E2"/>
              <w:right w:val="single" w:sz="8" w:space="0" w:color="B7C9E2"/>
            </w:tcBorders>
          </w:tcPr>
          <w:p w14:paraId="1DFCC657" w14:textId="7014C571" w:rsidR="006956CD" w:rsidRDefault="40A8FDAF">
            <w:pPr>
              <w:spacing w:after="0" w:line="259" w:lineRule="auto"/>
              <w:ind w:left="90" w:firstLine="0"/>
              <w:jc w:val="left"/>
            </w:pPr>
            <w:proofErr w:type="spellStart"/>
            <w:r>
              <w:t>Organi</w:t>
            </w:r>
            <w:r w:rsidR="56B44431">
              <w:t>z</w:t>
            </w:r>
            <w:r>
              <w:t>ation</w:t>
            </w:r>
            <w:proofErr w:type="spellEnd"/>
            <w:r>
              <w:t xml:space="preserve"> </w:t>
            </w:r>
            <w:proofErr w:type="spellStart"/>
            <w:r>
              <w:t>and</w:t>
            </w:r>
            <w:proofErr w:type="spellEnd"/>
            <w:r>
              <w:t xml:space="preserve"> </w:t>
            </w:r>
            <w:proofErr w:type="spellStart"/>
            <w:r>
              <w:t>role</w:t>
            </w:r>
            <w:proofErr w:type="spellEnd"/>
          </w:p>
        </w:tc>
        <w:tc>
          <w:tcPr>
            <w:tcW w:w="5770" w:type="dxa"/>
            <w:tcBorders>
              <w:top w:val="single" w:sz="8" w:space="0" w:color="B7C9E2"/>
              <w:left w:val="single" w:sz="8" w:space="0" w:color="B7C9E2"/>
              <w:bottom w:val="single" w:sz="8" w:space="0" w:color="B7C9E2"/>
              <w:right w:val="single" w:sz="8" w:space="0" w:color="B7C9E2"/>
            </w:tcBorders>
          </w:tcPr>
          <w:p w14:paraId="0551CAA1" w14:textId="58AB2060" w:rsidR="006956CD" w:rsidRPr="00192120" w:rsidRDefault="40A8FDAF">
            <w:pPr>
              <w:spacing w:after="0" w:line="259" w:lineRule="auto"/>
              <w:ind w:left="90" w:right="90" w:firstLine="0"/>
              <w:rPr>
                <w:lang w:val="en-US"/>
              </w:rPr>
            </w:pPr>
            <w:r w:rsidRPr="0C253B9E">
              <w:rPr>
                <w:lang w:val="en-US"/>
              </w:rPr>
              <w:t>Which organi</w:t>
            </w:r>
            <w:r w:rsidR="72B1A92B" w:rsidRPr="0C253B9E">
              <w:rPr>
                <w:lang w:val="en-US"/>
              </w:rPr>
              <w:t>z</w:t>
            </w:r>
            <w:r w:rsidRPr="0C253B9E">
              <w:rPr>
                <w:lang w:val="en-US"/>
              </w:rPr>
              <w:t>ation or consortium is responding to this market consultation? Describe the role you could fulfil in a possible follow-up process.</w:t>
            </w:r>
          </w:p>
        </w:tc>
      </w:tr>
      <w:tr w:rsidR="006956CD" w:rsidRPr="0051686A" w14:paraId="710CCB0E" w14:textId="77777777" w:rsidTr="0C253B9E">
        <w:trPr>
          <w:trHeight w:val="1182"/>
          <w:jc w:val="center"/>
        </w:trPr>
        <w:tc>
          <w:tcPr>
            <w:tcW w:w="771" w:type="dxa"/>
            <w:tcBorders>
              <w:top w:val="single" w:sz="8" w:space="0" w:color="B7C9E2"/>
              <w:left w:val="single" w:sz="8" w:space="0" w:color="B7C9E2"/>
              <w:bottom w:val="single" w:sz="8" w:space="0" w:color="B7C9E2"/>
              <w:right w:val="single" w:sz="8" w:space="0" w:color="B7C9E2"/>
            </w:tcBorders>
          </w:tcPr>
          <w:p w14:paraId="35B98555" w14:textId="77777777" w:rsidR="006956CD" w:rsidRDefault="00AA0C93">
            <w:pPr>
              <w:spacing w:after="0" w:line="259" w:lineRule="auto"/>
              <w:ind w:left="90" w:firstLine="0"/>
              <w:jc w:val="left"/>
            </w:pPr>
            <w:r>
              <w:t>2</w:t>
            </w:r>
          </w:p>
        </w:tc>
        <w:tc>
          <w:tcPr>
            <w:tcW w:w="3362" w:type="dxa"/>
            <w:tcBorders>
              <w:top w:val="single" w:sz="8" w:space="0" w:color="B7C9E2"/>
              <w:left w:val="single" w:sz="8" w:space="0" w:color="B7C9E2"/>
              <w:bottom w:val="single" w:sz="8" w:space="0" w:color="B7C9E2"/>
              <w:right w:val="single" w:sz="8" w:space="0" w:color="B7C9E2"/>
            </w:tcBorders>
          </w:tcPr>
          <w:p w14:paraId="293CE060" w14:textId="77777777" w:rsidR="006956CD" w:rsidRPr="00192120" w:rsidRDefault="00AA0C93">
            <w:pPr>
              <w:spacing w:after="0" w:line="259" w:lineRule="auto"/>
              <w:ind w:left="90" w:firstLine="0"/>
              <w:jc w:val="left"/>
              <w:rPr>
                <w:lang w:val="en-US"/>
              </w:rPr>
            </w:pPr>
            <w:r w:rsidRPr="00192120">
              <w:rPr>
                <w:lang w:val="en-US"/>
              </w:rPr>
              <w:t>Lead partner and nuclear concept</w:t>
            </w:r>
          </w:p>
        </w:tc>
        <w:tc>
          <w:tcPr>
            <w:tcW w:w="5770" w:type="dxa"/>
            <w:tcBorders>
              <w:top w:val="single" w:sz="8" w:space="0" w:color="B7C9E2"/>
              <w:left w:val="single" w:sz="8" w:space="0" w:color="B7C9E2"/>
              <w:bottom w:val="single" w:sz="8" w:space="0" w:color="B7C9E2"/>
              <w:right w:val="single" w:sz="8" w:space="0" w:color="B7C9E2"/>
            </w:tcBorders>
          </w:tcPr>
          <w:p w14:paraId="1F789C31" w14:textId="77777777" w:rsidR="006956CD" w:rsidRPr="00192120" w:rsidRDefault="00AA0C93">
            <w:pPr>
              <w:spacing w:after="0" w:line="259" w:lineRule="auto"/>
              <w:ind w:left="90" w:right="90" w:firstLine="0"/>
              <w:rPr>
                <w:lang w:val="en-US"/>
              </w:rPr>
            </w:pPr>
            <w:r w:rsidRPr="00192120">
              <w:rPr>
                <w:lang w:val="en-US"/>
              </w:rPr>
              <w:t>If you are responding as a consortium: which party is the lead partner and which party is responsible for the nuclear concept, the nuclear licensing strategy and the overall project management?</w:t>
            </w:r>
          </w:p>
        </w:tc>
      </w:tr>
      <w:tr w:rsidR="006956CD" w:rsidRPr="0051686A" w14:paraId="703E6DDB" w14:textId="77777777" w:rsidTr="0C253B9E">
        <w:trPr>
          <w:trHeight w:val="1182"/>
          <w:jc w:val="center"/>
        </w:trPr>
        <w:tc>
          <w:tcPr>
            <w:tcW w:w="771" w:type="dxa"/>
            <w:tcBorders>
              <w:top w:val="single" w:sz="8" w:space="0" w:color="B7C9E2"/>
              <w:left w:val="single" w:sz="8" w:space="0" w:color="B7C9E2"/>
              <w:bottom w:val="single" w:sz="8" w:space="0" w:color="B7C9E2"/>
              <w:right w:val="single" w:sz="8" w:space="0" w:color="B7C9E2"/>
            </w:tcBorders>
          </w:tcPr>
          <w:p w14:paraId="12D6CE53" w14:textId="77777777" w:rsidR="006956CD" w:rsidRDefault="00AA0C93">
            <w:pPr>
              <w:spacing w:after="0" w:line="259" w:lineRule="auto"/>
              <w:ind w:left="90" w:firstLine="0"/>
              <w:jc w:val="left"/>
            </w:pPr>
            <w:r>
              <w:t>3</w:t>
            </w:r>
          </w:p>
        </w:tc>
        <w:tc>
          <w:tcPr>
            <w:tcW w:w="3362" w:type="dxa"/>
            <w:tcBorders>
              <w:top w:val="single" w:sz="8" w:space="0" w:color="B7C9E2"/>
              <w:left w:val="single" w:sz="8" w:space="0" w:color="B7C9E2"/>
              <w:bottom w:val="single" w:sz="8" w:space="0" w:color="B7C9E2"/>
              <w:right w:val="single" w:sz="8" w:space="0" w:color="B7C9E2"/>
            </w:tcBorders>
          </w:tcPr>
          <w:p w14:paraId="55B611E7" w14:textId="77777777" w:rsidR="006956CD" w:rsidRDefault="00AA0C93">
            <w:pPr>
              <w:spacing w:after="0" w:line="259" w:lineRule="auto"/>
              <w:ind w:left="90" w:right="65" w:firstLine="0"/>
              <w:jc w:val="left"/>
            </w:pPr>
            <w:r>
              <w:t xml:space="preserve">Experience </w:t>
            </w:r>
            <w:proofErr w:type="spellStart"/>
            <w:r>
              <w:t>and</w:t>
            </w:r>
            <w:proofErr w:type="spellEnd"/>
            <w:r>
              <w:t xml:space="preserve"> </w:t>
            </w:r>
            <w:proofErr w:type="spellStart"/>
            <w:r>
              <w:t>references</w:t>
            </w:r>
            <w:proofErr w:type="spellEnd"/>
          </w:p>
        </w:tc>
        <w:tc>
          <w:tcPr>
            <w:tcW w:w="5770" w:type="dxa"/>
            <w:tcBorders>
              <w:top w:val="single" w:sz="8" w:space="0" w:color="B7C9E2"/>
              <w:left w:val="single" w:sz="8" w:space="0" w:color="B7C9E2"/>
              <w:bottom w:val="single" w:sz="8" w:space="0" w:color="B7C9E2"/>
              <w:right w:val="single" w:sz="8" w:space="0" w:color="B7C9E2"/>
            </w:tcBorders>
          </w:tcPr>
          <w:p w14:paraId="44D9BD42" w14:textId="5D5C6B57" w:rsidR="006956CD" w:rsidRPr="00192120" w:rsidRDefault="40A8FDAF">
            <w:pPr>
              <w:spacing w:after="0" w:line="259" w:lineRule="auto"/>
              <w:ind w:left="90" w:right="90" w:firstLine="0"/>
              <w:rPr>
                <w:lang w:val="en-US"/>
              </w:rPr>
            </w:pPr>
            <w:r w:rsidRPr="0C253B9E">
              <w:rPr>
                <w:lang w:val="en-US"/>
              </w:rPr>
              <w:t xml:space="preserve">What demonstrable experience does your </w:t>
            </w:r>
            <w:r w:rsidR="01BA70BE" w:rsidRPr="0C253B9E">
              <w:rPr>
                <w:lang w:val="en-US"/>
              </w:rPr>
              <w:t>organization</w:t>
            </w:r>
            <w:r w:rsidRPr="0C253B9E">
              <w:rPr>
                <w:lang w:val="en-US"/>
              </w:rPr>
              <w:t xml:space="preserve"> or consortium have with SMR technology, nuclear installations, obtaining the necessary nuclear </w:t>
            </w:r>
            <w:r w:rsidR="7571DBED" w:rsidRPr="0C253B9E">
              <w:rPr>
                <w:lang w:val="en-US"/>
              </w:rPr>
              <w:t>licenses</w:t>
            </w:r>
            <w:r w:rsidRPr="0C253B9E">
              <w:rPr>
                <w:lang w:val="en-US"/>
              </w:rPr>
              <w:t>, large-scale energy infrastructure or comparable projects?</w:t>
            </w:r>
          </w:p>
        </w:tc>
      </w:tr>
      <w:tr w:rsidR="006956CD" w:rsidRPr="0051686A" w14:paraId="28536B04" w14:textId="77777777" w:rsidTr="0C253B9E">
        <w:trPr>
          <w:trHeight w:val="1695"/>
          <w:jc w:val="center"/>
        </w:trPr>
        <w:tc>
          <w:tcPr>
            <w:tcW w:w="771" w:type="dxa"/>
            <w:tcBorders>
              <w:top w:val="single" w:sz="8" w:space="0" w:color="B7C9E2"/>
              <w:left w:val="single" w:sz="8" w:space="0" w:color="B7C9E2"/>
              <w:bottom w:val="single" w:sz="8" w:space="0" w:color="B7C9E2"/>
              <w:right w:val="single" w:sz="8" w:space="0" w:color="B7C9E2"/>
            </w:tcBorders>
          </w:tcPr>
          <w:p w14:paraId="26096571" w14:textId="77777777" w:rsidR="006956CD" w:rsidRDefault="00AA0C93">
            <w:pPr>
              <w:spacing w:after="0" w:line="259" w:lineRule="auto"/>
              <w:ind w:left="90" w:firstLine="0"/>
              <w:jc w:val="left"/>
            </w:pPr>
            <w:r>
              <w:t>4</w:t>
            </w:r>
          </w:p>
        </w:tc>
        <w:tc>
          <w:tcPr>
            <w:tcW w:w="3362" w:type="dxa"/>
            <w:tcBorders>
              <w:top w:val="single" w:sz="8" w:space="0" w:color="B7C9E2"/>
              <w:left w:val="single" w:sz="8" w:space="0" w:color="B7C9E2"/>
              <w:bottom w:val="single" w:sz="8" w:space="0" w:color="B7C9E2"/>
              <w:right w:val="single" w:sz="8" w:space="0" w:color="B7C9E2"/>
            </w:tcBorders>
          </w:tcPr>
          <w:p w14:paraId="518575B1" w14:textId="77777777" w:rsidR="006956CD" w:rsidRDefault="00AA0C93">
            <w:pPr>
              <w:spacing w:after="0" w:line="259" w:lineRule="auto"/>
              <w:ind w:left="90" w:firstLine="0"/>
              <w:jc w:val="left"/>
            </w:pPr>
            <w:proofErr w:type="spellStart"/>
            <w:r>
              <w:t>Technological</w:t>
            </w:r>
            <w:proofErr w:type="spellEnd"/>
            <w:r>
              <w:t xml:space="preserve"> solution approach</w:t>
            </w:r>
          </w:p>
        </w:tc>
        <w:tc>
          <w:tcPr>
            <w:tcW w:w="5770" w:type="dxa"/>
            <w:tcBorders>
              <w:top w:val="single" w:sz="8" w:space="0" w:color="B7C9E2"/>
              <w:left w:val="single" w:sz="8" w:space="0" w:color="B7C9E2"/>
              <w:bottom w:val="single" w:sz="8" w:space="0" w:color="B7C9E2"/>
              <w:right w:val="single" w:sz="8" w:space="0" w:color="B7C9E2"/>
            </w:tcBorders>
          </w:tcPr>
          <w:p w14:paraId="0800F8BF" w14:textId="77777777" w:rsidR="006956CD" w:rsidRPr="00192120" w:rsidRDefault="00AA0C93">
            <w:pPr>
              <w:spacing w:after="0" w:line="259" w:lineRule="auto"/>
              <w:ind w:left="90" w:right="90" w:firstLine="0"/>
              <w:rPr>
                <w:lang w:val="en-US"/>
              </w:rPr>
            </w:pPr>
            <w:r w:rsidRPr="00192120">
              <w:rPr>
                <w:lang w:val="en-US"/>
              </w:rPr>
              <w:t>Which SMR technology or solution approach do you consider potentially suitable for Den Helder, and why? State the development status, scalability, expected capacity, key technical preconditions and level of technological maturity, including whether this involves FOAK or NOAK technology.</w:t>
            </w:r>
          </w:p>
        </w:tc>
      </w:tr>
      <w:tr w:rsidR="006956CD" w:rsidRPr="0051686A" w14:paraId="2BCF2703" w14:textId="77777777" w:rsidTr="0C253B9E">
        <w:trPr>
          <w:trHeight w:val="1439"/>
          <w:jc w:val="center"/>
        </w:trPr>
        <w:tc>
          <w:tcPr>
            <w:tcW w:w="771" w:type="dxa"/>
            <w:tcBorders>
              <w:top w:val="single" w:sz="8" w:space="0" w:color="B7C9E2"/>
              <w:left w:val="single" w:sz="8" w:space="0" w:color="B7C9E2"/>
              <w:bottom w:val="single" w:sz="8" w:space="0" w:color="B7C9E2"/>
              <w:right w:val="single" w:sz="8" w:space="0" w:color="B7C9E2"/>
            </w:tcBorders>
          </w:tcPr>
          <w:p w14:paraId="233D31B3" w14:textId="77777777" w:rsidR="006956CD" w:rsidRDefault="40A8FDAF" w:rsidP="0C253B9E">
            <w:pPr>
              <w:spacing w:after="0" w:line="259" w:lineRule="auto"/>
              <w:ind w:left="90"/>
              <w:jc w:val="left"/>
            </w:pPr>
            <w:r>
              <w:t>5</w:t>
            </w:r>
          </w:p>
        </w:tc>
        <w:tc>
          <w:tcPr>
            <w:tcW w:w="3362" w:type="dxa"/>
            <w:tcBorders>
              <w:top w:val="single" w:sz="8" w:space="0" w:color="B7C9E2"/>
              <w:left w:val="single" w:sz="8" w:space="0" w:color="B7C9E2"/>
              <w:bottom w:val="single" w:sz="8" w:space="0" w:color="B7C9E2"/>
              <w:right w:val="single" w:sz="8" w:space="0" w:color="B7C9E2"/>
            </w:tcBorders>
          </w:tcPr>
          <w:p w14:paraId="7DA8712C" w14:textId="70251D3D" w:rsidR="006956CD" w:rsidRDefault="43A883B0" w:rsidP="0C253B9E">
            <w:pPr>
              <w:spacing w:after="0" w:line="259" w:lineRule="auto"/>
              <w:ind w:left="90" w:right="-2455"/>
              <w:jc w:val="left"/>
            </w:pPr>
            <w:r>
              <w:t xml:space="preserve">Safety </w:t>
            </w:r>
            <w:proofErr w:type="spellStart"/>
            <w:r>
              <w:t>and</w:t>
            </w:r>
            <w:proofErr w:type="spellEnd"/>
            <w:r>
              <w:t xml:space="preserve"> permits</w:t>
            </w:r>
          </w:p>
        </w:tc>
        <w:tc>
          <w:tcPr>
            <w:tcW w:w="5770" w:type="dxa"/>
            <w:tcBorders>
              <w:top w:val="single" w:sz="8" w:space="0" w:color="B7C9E2"/>
              <w:left w:val="single" w:sz="8" w:space="0" w:color="B7C9E2"/>
              <w:bottom w:val="single" w:sz="8" w:space="0" w:color="B7C9E2"/>
              <w:right w:val="single" w:sz="8" w:space="0" w:color="B7C9E2"/>
            </w:tcBorders>
          </w:tcPr>
          <w:p w14:paraId="420A9A53" w14:textId="3D7605B5" w:rsidR="006956CD" w:rsidRPr="00192120" w:rsidRDefault="40A8FDAF">
            <w:pPr>
              <w:spacing w:after="0" w:line="259" w:lineRule="auto"/>
              <w:ind w:left="90" w:right="90" w:firstLine="0"/>
              <w:rPr>
                <w:lang w:val="en-US"/>
              </w:rPr>
            </w:pPr>
            <w:r w:rsidRPr="0C253B9E">
              <w:rPr>
                <w:lang w:val="en-US"/>
              </w:rPr>
              <w:t>Which safety requirements, nuclear licen</w:t>
            </w:r>
            <w:r w:rsidR="2FC6CAFC" w:rsidRPr="0C253B9E">
              <w:rPr>
                <w:lang w:val="en-US"/>
              </w:rPr>
              <w:t>s</w:t>
            </w:r>
            <w:r w:rsidRPr="0C253B9E">
              <w:rPr>
                <w:lang w:val="en-US"/>
              </w:rPr>
              <w:t xml:space="preserve">es, studies and powers do you consider decisive for any SMR process in Den Helder? Please also include your view on the division of roles between the initiator, the </w:t>
            </w:r>
            <w:r w:rsidR="0F106F38" w:rsidRPr="0C253B9E">
              <w:rPr>
                <w:lang w:val="en-US"/>
              </w:rPr>
              <w:t>Municipality</w:t>
            </w:r>
            <w:r w:rsidR="7DD4CC3C" w:rsidRPr="0C253B9E">
              <w:rPr>
                <w:lang w:val="en-US"/>
              </w:rPr>
              <w:t>,</w:t>
            </w:r>
            <w:r w:rsidRPr="0C253B9E">
              <w:rPr>
                <w:lang w:val="en-US"/>
              </w:rPr>
              <w:t xml:space="preserve"> central government</w:t>
            </w:r>
            <w:r w:rsidR="3BE34CC1" w:rsidRPr="0C253B9E">
              <w:rPr>
                <w:lang w:val="en-US"/>
              </w:rPr>
              <w:t>,</w:t>
            </w:r>
            <w:r w:rsidRPr="0C253B9E">
              <w:rPr>
                <w:lang w:val="en-US"/>
              </w:rPr>
              <w:t xml:space="preserve"> and the ANVS.</w:t>
            </w:r>
          </w:p>
        </w:tc>
      </w:tr>
      <w:tr w:rsidR="006956CD" w:rsidRPr="0051686A" w14:paraId="547BEBBF" w14:textId="77777777" w:rsidTr="0C253B9E">
        <w:trPr>
          <w:trHeight w:val="1695"/>
          <w:jc w:val="center"/>
        </w:trPr>
        <w:tc>
          <w:tcPr>
            <w:tcW w:w="771" w:type="dxa"/>
            <w:tcBorders>
              <w:top w:val="single" w:sz="8" w:space="0" w:color="B7C9E2"/>
              <w:left w:val="single" w:sz="8" w:space="0" w:color="B7C9E2"/>
              <w:bottom w:val="single" w:sz="8" w:space="0" w:color="B7C9E2"/>
              <w:right w:val="single" w:sz="8" w:space="0" w:color="B7C9E2"/>
            </w:tcBorders>
          </w:tcPr>
          <w:p w14:paraId="45187528" w14:textId="77777777" w:rsidR="006956CD" w:rsidRDefault="00AA0C93">
            <w:pPr>
              <w:spacing w:after="0" w:line="259" w:lineRule="auto"/>
              <w:ind w:left="90" w:firstLine="0"/>
              <w:jc w:val="left"/>
            </w:pPr>
            <w:r>
              <w:t>6</w:t>
            </w:r>
          </w:p>
        </w:tc>
        <w:tc>
          <w:tcPr>
            <w:tcW w:w="3362" w:type="dxa"/>
            <w:tcBorders>
              <w:top w:val="single" w:sz="8" w:space="0" w:color="B7C9E2"/>
              <w:left w:val="single" w:sz="8" w:space="0" w:color="B7C9E2"/>
              <w:bottom w:val="single" w:sz="8" w:space="0" w:color="B7C9E2"/>
              <w:right w:val="single" w:sz="8" w:space="0" w:color="B7C9E2"/>
            </w:tcBorders>
          </w:tcPr>
          <w:p w14:paraId="56535BEB" w14:textId="77777777" w:rsidR="006956CD" w:rsidRDefault="00AA0C93">
            <w:pPr>
              <w:spacing w:after="0" w:line="259" w:lineRule="auto"/>
              <w:ind w:left="90" w:firstLine="0"/>
              <w:jc w:val="left"/>
            </w:pPr>
            <w:proofErr w:type="spellStart"/>
            <w:r>
              <w:t>Location</w:t>
            </w:r>
            <w:proofErr w:type="spellEnd"/>
            <w:r>
              <w:t xml:space="preserve"> </w:t>
            </w:r>
            <w:proofErr w:type="spellStart"/>
            <w:r>
              <w:t>and</w:t>
            </w:r>
            <w:proofErr w:type="spellEnd"/>
            <w:r>
              <w:t xml:space="preserve"> </w:t>
            </w:r>
            <w:proofErr w:type="spellStart"/>
            <w:r>
              <w:t>spatial</w:t>
            </w:r>
            <w:proofErr w:type="spellEnd"/>
            <w:r>
              <w:t xml:space="preserve"> </w:t>
            </w:r>
            <w:proofErr w:type="spellStart"/>
            <w:r>
              <w:t>integration</w:t>
            </w:r>
            <w:proofErr w:type="spellEnd"/>
          </w:p>
        </w:tc>
        <w:tc>
          <w:tcPr>
            <w:tcW w:w="5770" w:type="dxa"/>
            <w:tcBorders>
              <w:top w:val="single" w:sz="8" w:space="0" w:color="B7C9E2"/>
              <w:left w:val="single" w:sz="8" w:space="0" w:color="B7C9E2"/>
              <w:bottom w:val="single" w:sz="8" w:space="0" w:color="B7C9E2"/>
              <w:right w:val="single" w:sz="8" w:space="0" w:color="B7C9E2"/>
            </w:tcBorders>
          </w:tcPr>
          <w:p w14:paraId="56FA1EC9" w14:textId="77777777" w:rsidR="006956CD" w:rsidRPr="00192120" w:rsidRDefault="00AA0C93">
            <w:pPr>
              <w:spacing w:after="0" w:line="259" w:lineRule="auto"/>
              <w:ind w:left="90" w:right="90" w:firstLine="0"/>
              <w:rPr>
                <w:lang w:val="en-US"/>
              </w:rPr>
            </w:pPr>
            <w:r w:rsidRPr="00192120">
              <w:rPr>
                <w:lang w:val="en-US"/>
              </w:rPr>
              <w:t xml:space="preserve">How do you assess </w:t>
            </w:r>
            <w:proofErr w:type="spellStart"/>
            <w:r w:rsidRPr="00192120">
              <w:rPr>
                <w:lang w:val="en-US"/>
              </w:rPr>
              <w:t>Kooypunt</w:t>
            </w:r>
            <w:proofErr w:type="spellEnd"/>
            <w:r w:rsidRPr="00192120">
              <w:rPr>
                <w:lang w:val="en-US"/>
              </w:rPr>
              <w:t xml:space="preserve"> as a potential location, in view of the site-specific constraints described in the Feasibility Study, including the gas pipelines present? Which other locations in Den Helder do you consider suitable, and which site criteria are decisive in this respect?</w:t>
            </w:r>
          </w:p>
        </w:tc>
      </w:tr>
      <w:tr w:rsidR="006956CD" w:rsidRPr="0051686A" w14:paraId="4DB077C6" w14:textId="77777777" w:rsidTr="0C253B9E">
        <w:trPr>
          <w:trHeight w:val="926"/>
          <w:jc w:val="center"/>
        </w:trPr>
        <w:tc>
          <w:tcPr>
            <w:tcW w:w="771" w:type="dxa"/>
            <w:tcBorders>
              <w:top w:val="single" w:sz="8" w:space="0" w:color="B7C9E2"/>
              <w:left w:val="single" w:sz="8" w:space="0" w:color="B7C9E2"/>
              <w:bottom w:val="single" w:sz="8" w:space="0" w:color="B7C9E2"/>
              <w:right w:val="single" w:sz="8" w:space="0" w:color="B7C9E2"/>
            </w:tcBorders>
          </w:tcPr>
          <w:p w14:paraId="310FD95A" w14:textId="77777777" w:rsidR="006956CD" w:rsidRDefault="00AA0C93">
            <w:pPr>
              <w:spacing w:after="0" w:line="259" w:lineRule="auto"/>
              <w:ind w:left="90" w:firstLine="0"/>
              <w:jc w:val="left"/>
            </w:pPr>
            <w:r>
              <w:t>7</w:t>
            </w:r>
          </w:p>
        </w:tc>
        <w:tc>
          <w:tcPr>
            <w:tcW w:w="3362" w:type="dxa"/>
            <w:tcBorders>
              <w:top w:val="single" w:sz="8" w:space="0" w:color="B7C9E2"/>
              <w:left w:val="single" w:sz="8" w:space="0" w:color="B7C9E2"/>
              <w:bottom w:val="single" w:sz="8" w:space="0" w:color="B7C9E2"/>
              <w:right w:val="single" w:sz="8" w:space="0" w:color="B7C9E2"/>
            </w:tcBorders>
          </w:tcPr>
          <w:p w14:paraId="481218CD" w14:textId="77777777" w:rsidR="006956CD" w:rsidRPr="00192120" w:rsidRDefault="00AA0C93">
            <w:pPr>
              <w:spacing w:after="0" w:line="259" w:lineRule="auto"/>
              <w:ind w:left="90" w:firstLine="0"/>
              <w:jc w:val="left"/>
              <w:rPr>
                <w:lang w:val="en-US"/>
              </w:rPr>
            </w:pPr>
            <w:r w:rsidRPr="00192120">
              <w:rPr>
                <w:lang w:val="en-US"/>
              </w:rPr>
              <w:t>Legal and spatial planning route</w:t>
            </w:r>
          </w:p>
        </w:tc>
        <w:tc>
          <w:tcPr>
            <w:tcW w:w="5770" w:type="dxa"/>
            <w:tcBorders>
              <w:top w:val="single" w:sz="8" w:space="0" w:color="B7C9E2"/>
              <w:left w:val="single" w:sz="8" w:space="0" w:color="B7C9E2"/>
              <w:bottom w:val="single" w:sz="8" w:space="0" w:color="B7C9E2"/>
              <w:right w:val="single" w:sz="8" w:space="0" w:color="B7C9E2"/>
            </w:tcBorders>
          </w:tcPr>
          <w:p w14:paraId="794E58C5" w14:textId="77777777" w:rsidR="006956CD" w:rsidRPr="00192120" w:rsidRDefault="00AA0C93">
            <w:pPr>
              <w:spacing w:after="0" w:line="259" w:lineRule="auto"/>
              <w:ind w:left="90" w:right="90" w:firstLine="0"/>
              <w:rPr>
                <w:lang w:val="en-US"/>
              </w:rPr>
            </w:pPr>
            <w:r w:rsidRPr="00192120">
              <w:rPr>
                <w:lang w:val="en-US"/>
              </w:rPr>
              <w:t>Which planning and legal procedures do you envisage, and which lead times, dependencies and decision-making moments are realistic in this respect?</w:t>
            </w:r>
          </w:p>
        </w:tc>
      </w:tr>
      <w:tr w:rsidR="006956CD" w:rsidRPr="0051686A" w14:paraId="142E4237" w14:textId="77777777" w:rsidTr="0C253B9E">
        <w:trPr>
          <w:trHeight w:val="2465"/>
          <w:jc w:val="center"/>
        </w:trPr>
        <w:tc>
          <w:tcPr>
            <w:tcW w:w="771" w:type="dxa"/>
            <w:tcBorders>
              <w:top w:val="single" w:sz="8" w:space="0" w:color="B7C9E2"/>
              <w:left w:val="single" w:sz="8" w:space="0" w:color="B7C9E2"/>
              <w:bottom w:val="single" w:sz="8" w:space="0" w:color="B7C9E2"/>
              <w:right w:val="single" w:sz="8" w:space="0" w:color="B7C9E2"/>
            </w:tcBorders>
          </w:tcPr>
          <w:p w14:paraId="05EFCAAA" w14:textId="77777777" w:rsidR="006956CD" w:rsidRDefault="00AA0C93">
            <w:pPr>
              <w:spacing w:after="0" w:line="259" w:lineRule="auto"/>
              <w:ind w:left="90" w:firstLine="0"/>
              <w:jc w:val="left"/>
            </w:pPr>
            <w:r>
              <w:lastRenderedPageBreak/>
              <w:t>8</w:t>
            </w:r>
          </w:p>
        </w:tc>
        <w:tc>
          <w:tcPr>
            <w:tcW w:w="3362" w:type="dxa"/>
            <w:tcBorders>
              <w:top w:val="single" w:sz="8" w:space="0" w:color="B7C9E2"/>
              <w:left w:val="single" w:sz="8" w:space="0" w:color="B7C9E2"/>
              <w:bottom w:val="single" w:sz="8" w:space="0" w:color="B7C9E2"/>
              <w:right w:val="single" w:sz="8" w:space="0" w:color="B7C9E2"/>
            </w:tcBorders>
          </w:tcPr>
          <w:p w14:paraId="5B3E862A" w14:textId="77777777" w:rsidR="006956CD" w:rsidRDefault="00AA0C93">
            <w:pPr>
              <w:spacing w:after="0" w:line="259" w:lineRule="auto"/>
              <w:ind w:left="90" w:firstLine="0"/>
              <w:jc w:val="left"/>
            </w:pPr>
            <w:r>
              <w:t xml:space="preserve">Energy </w:t>
            </w:r>
            <w:proofErr w:type="spellStart"/>
            <w:r>
              <w:t>offtake</w:t>
            </w:r>
            <w:proofErr w:type="spellEnd"/>
          </w:p>
        </w:tc>
        <w:tc>
          <w:tcPr>
            <w:tcW w:w="5770" w:type="dxa"/>
            <w:tcBorders>
              <w:top w:val="single" w:sz="8" w:space="0" w:color="B7C9E2"/>
              <w:left w:val="single" w:sz="8" w:space="0" w:color="B7C9E2"/>
              <w:bottom w:val="single" w:sz="8" w:space="0" w:color="B7C9E2"/>
              <w:right w:val="single" w:sz="8" w:space="0" w:color="B7C9E2"/>
            </w:tcBorders>
          </w:tcPr>
          <w:p w14:paraId="08ADF21F" w14:textId="087EE622" w:rsidR="006956CD" w:rsidRPr="00192120" w:rsidRDefault="40A8FDAF">
            <w:pPr>
              <w:spacing w:after="0" w:line="259" w:lineRule="auto"/>
              <w:ind w:left="90" w:right="90" w:firstLine="0"/>
              <w:rPr>
                <w:lang w:val="en-US"/>
              </w:rPr>
            </w:pPr>
            <w:r w:rsidRPr="0C253B9E">
              <w:rPr>
                <w:lang w:val="en-US"/>
              </w:rPr>
              <w:t xml:space="preserve">Which offtake volumes, </w:t>
            </w:r>
            <w:r w:rsidR="0A461A59" w:rsidRPr="0C253B9E">
              <w:rPr>
                <w:lang w:val="en-US"/>
              </w:rPr>
              <w:t>off taker</w:t>
            </w:r>
            <w:r w:rsidRPr="0C253B9E">
              <w:rPr>
                <w:lang w:val="en-US"/>
              </w:rPr>
              <w:t xml:space="preserve"> profiles, contract terms and price conditions do you consider necessary for a financeable business case? To what extent do you consider the demand scenarios described in section 2.2 and in the Feasibility Study (autonomous growth, including hydrogen, including hydrogen and data </w:t>
            </w:r>
            <w:r w:rsidR="5850C034" w:rsidRPr="0C253B9E">
              <w:rPr>
                <w:lang w:val="en-US"/>
              </w:rPr>
              <w:t>centers</w:t>
            </w:r>
            <w:r w:rsidRPr="0C253B9E">
              <w:rPr>
                <w:lang w:val="en-US"/>
              </w:rPr>
              <w:t xml:space="preserve">) realistic, and which scenario does your concept best match? Do you see opportunities for a ‘behind-the-meter solution’, possibly towards </w:t>
            </w:r>
            <w:proofErr w:type="spellStart"/>
            <w:r w:rsidRPr="0C253B9E">
              <w:rPr>
                <w:lang w:val="en-US"/>
              </w:rPr>
              <w:t>Agriport</w:t>
            </w:r>
            <w:proofErr w:type="spellEnd"/>
            <w:r w:rsidRPr="0C253B9E">
              <w:rPr>
                <w:lang w:val="en-US"/>
              </w:rPr>
              <w:t>?</w:t>
            </w:r>
          </w:p>
        </w:tc>
      </w:tr>
      <w:tr w:rsidR="002039FD" w:rsidRPr="0051686A" w14:paraId="2B2345CC" w14:textId="77777777" w:rsidTr="0C253B9E">
        <w:trPr>
          <w:trHeight w:val="601"/>
          <w:jc w:val="center"/>
        </w:trPr>
        <w:tc>
          <w:tcPr>
            <w:tcW w:w="771" w:type="dxa"/>
            <w:tcBorders>
              <w:top w:val="single" w:sz="8" w:space="0" w:color="B7C9E2"/>
              <w:left w:val="single" w:sz="8" w:space="0" w:color="B7C9E2"/>
              <w:bottom w:val="single" w:sz="8" w:space="0" w:color="B7C9E2"/>
              <w:right w:val="single" w:sz="8" w:space="0" w:color="B7C9E2"/>
            </w:tcBorders>
          </w:tcPr>
          <w:p w14:paraId="18505AB9" w14:textId="7E06640D" w:rsidR="002039FD" w:rsidRDefault="002039FD" w:rsidP="002039FD">
            <w:pPr>
              <w:spacing w:after="0" w:line="259" w:lineRule="auto"/>
              <w:ind w:left="90" w:firstLine="0"/>
              <w:jc w:val="left"/>
            </w:pPr>
            <w:r>
              <w:t>9</w:t>
            </w:r>
          </w:p>
        </w:tc>
        <w:tc>
          <w:tcPr>
            <w:tcW w:w="3362" w:type="dxa"/>
            <w:tcBorders>
              <w:top w:val="single" w:sz="8" w:space="0" w:color="B7C9E2"/>
              <w:left w:val="single" w:sz="8" w:space="0" w:color="B7C9E2"/>
              <w:bottom w:val="single" w:sz="8" w:space="0" w:color="B7C9E2"/>
              <w:right w:val="single" w:sz="8" w:space="0" w:color="B7C9E2"/>
            </w:tcBorders>
          </w:tcPr>
          <w:p w14:paraId="5DB5268C" w14:textId="56394EF1" w:rsidR="002039FD" w:rsidRPr="002039FD" w:rsidRDefault="002039FD" w:rsidP="002039FD">
            <w:pPr>
              <w:spacing w:after="0" w:line="259" w:lineRule="auto"/>
              <w:ind w:left="90" w:firstLine="0"/>
              <w:jc w:val="left"/>
              <w:rPr>
                <w:lang w:val="en-US"/>
              </w:rPr>
            </w:pPr>
            <w:r w:rsidRPr="00192120">
              <w:rPr>
                <w:lang w:val="en-US"/>
              </w:rPr>
              <w:t>Grid integration and system integration</w:t>
            </w:r>
          </w:p>
        </w:tc>
        <w:tc>
          <w:tcPr>
            <w:tcW w:w="5770" w:type="dxa"/>
            <w:tcBorders>
              <w:top w:val="single" w:sz="8" w:space="0" w:color="B7C9E2"/>
              <w:left w:val="single" w:sz="8" w:space="0" w:color="B7C9E2"/>
              <w:bottom w:val="single" w:sz="8" w:space="0" w:color="B7C9E2"/>
              <w:right w:val="single" w:sz="8" w:space="0" w:color="B7C9E2"/>
            </w:tcBorders>
          </w:tcPr>
          <w:p w14:paraId="0994C3AC" w14:textId="6F965614" w:rsidR="002039FD" w:rsidRPr="00192120" w:rsidRDefault="002039FD" w:rsidP="002039FD">
            <w:pPr>
              <w:spacing w:after="0" w:line="259" w:lineRule="auto"/>
              <w:ind w:left="90" w:right="90" w:firstLine="0"/>
              <w:rPr>
                <w:lang w:val="en-US"/>
              </w:rPr>
            </w:pPr>
            <w:r w:rsidRPr="00192120">
              <w:rPr>
                <w:lang w:val="en-US"/>
              </w:rPr>
              <w:t>Which preconditions apply to connection to the electricity grid, coupling to heat, hydrogen, industrial applications or other forms of system integration?</w:t>
            </w:r>
          </w:p>
        </w:tc>
      </w:tr>
      <w:tr w:rsidR="002039FD" w:rsidRPr="0051686A" w14:paraId="33AE1ADF" w14:textId="77777777" w:rsidTr="0C253B9E">
        <w:trPr>
          <w:trHeight w:val="1322"/>
          <w:jc w:val="center"/>
        </w:trPr>
        <w:tc>
          <w:tcPr>
            <w:tcW w:w="771" w:type="dxa"/>
            <w:tcBorders>
              <w:top w:val="single" w:sz="8" w:space="0" w:color="B7C9E2"/>
              <w:left w:val="single" w:sz="8" w:space="0" w:color="B7C9E2"/>
              <w:bottom w:val="single" w:sz="8" w:space="0" w:color="B7C9E2"/>
              <w:right w:val="single" w:sz="8" w:space="0" w:color="B7C9E2"/>
            </w:tcBorders>
          </w:tcPr>
          <w:p w14:paraId="4F1E03CB" w14:textId="3949B427" w:rsidR="002039FD" w:rsidRDefault="002039FD" w:rsidP="002039FD">
            <w:pPr>
              <w:spacing w:after="0" w:line="259" w:lineRule="auto"/>
              <w:ind w:left="90" w:firstLine="0"/>
              <w:jc w:val="left"/>
            </w:pPr>
            <w:r>
              <w:t>10</w:t>
            </w:r>
          </w:p>
        </w:tc>
        <w:tc>
          <w:tcPr>
            <w:tcW w:w="3362" w:type="dxa"/>
            <w:tcBorders>
              <w:top w:val="single" w:sz="8" w:space="0" w:color="B7C9E2"/>
              <w:left w:val="single" w:sz="8" w:space="0" w:color="B7C9E2"/>
              <w:bottom w:val="single" w:sz="8" w:space="0" w:color="B7C9E2"/>
              <w:right w:val="single" w:sz="8" w:space="0" w:color="B7C9E2"/>
            </w:tcBorders>
          </w:tcPr>
          <w:p w14:paraId="4D846607" w14:textId="5B911F86" w:rsidR="002039FD" w:rsidRPr="00192120" w:rsidRDefault="002039FD" w:rsidP="002039FD">
            <w:pPr>
              <w:spacing w:after="0" w:line="259" w:lineRule="auto"/>
              <w:ind w:left="90" w:firstLine="0"/>
              <w:jc w:val="left"/>
              <w:rPr>
                <w:lang w:val="en-US"/>
              </w:rPr>
            </w:pPr>
            <w:r>
              <w:t xml:space="preserve">Business case </w:t>
            </w:r>
            <w:proofErr w:type="spellStart"/>
            <w:r>
              <w:t>and</w:t>
            </w:r>
            <w:proofErr w:type="spellEnd"/>
            <w:r>
              <w:t xml:space="preserve"> </w:t>
            </w:r>
            <w:proofErr w:type="spellStart"/>
            <w:r>
              <w:t>financing</w:t>
            </w:r>
            <w:proofErr w:type="spellEnd"/>
          </w:p>
        </w:tc>
        <w:tc>
          <w:tcPr>
            <w:tcW w:w="5770" w:type="dxa"/>
            <w:tcBorders>
              <w:top w:val="single" w:sz="8" w:space="0" w:color="B7C9E2"/>
              <w:left w:val="single" w:sz="8" w:space="0" w:color="B7C9E2"/>
              <w:bottom w:val="single" w:sz="8" w:space="0" w:color="B7C9E2"/>
              <w:right w:val="single" w:sz="8" w:space="0" w:color="B7C9E2"/>
            </w:tcBorders>
          </w:tcPr>
          <w:p w14:paraId="6B4AE7DE" w14:textId="72CB7C2A" w:rsidR="002039FD" w:rsidRPr="00192120" w:rsidRDefault="38D1C52A" w:rsidP="002039FD">
            <w:pPr>
              <w:spacing w:after="0" w:line="259" w:lineRule="auto"/>
              <w:ind w:left="90" w:right="90" w:firstLine="0"/>
              <w:rPr>
                <w:lang w:val="en-US"/>
              </w:rPr>
            </w:pPr>
            <w:r w:rsidRPr="0C253B9E">
              <w:rPr>
                <w:lang w:val="en-US"/>
              </w:rPr>
              <w:t xml:space="preserve">Which investment volume, cost components, financing </w:t>
            </w:r>
            <w:r w:rsidR="7E2B743D" w:rsidRPr="0C253B9E">
              <w:rPr>
                <w:lang w:val="en-US"/>
              </w:rPr>
              <w:t>models,</w:t>
            </w:r>
            <w:r w:rsidRPr="0C253B9E">
              <w:rPr>
                <w:lang w:val="en-US"/>
              </w:rPr>
              <w:t xml:space="preserve"> and risk allocation do you consider realistic? Which role of government (</w:t>
            </w:r>
            <w:r w:rsidR="0F106F38" w:rsidRPr="0C253B9E">
              <w:rPr>
                <w:lang w:val="en-US"/>
              </w:rPr>
              <w:t>Municipality</w:t>
            </w:r>
            <w:r w:rsidRPr="0C253B9E">
              <w:rPr>
                <w:lang w:val="en-US"/>
              </w:rPr>
              <w:t>, province, central government) do you consider necessary for the financial viability of the project?</w:t>
            </w:r>
          </w:p>
        </w:tc>
      </w:tr>
      <w:tr w:rsidR="002039FD" w:rsidRPr="0051686A" w14:paraId="5E277A41" w14:textId="77777777" w:rsidTr="0C253B9E">
        <w:trPr>
          <w:trHeight w:val="775"/>
          <w:jc w:val="center"/>
        </w:trPr>
        <w:tc>
          <w:tcPr>
            <w:tcW w:w="771" w:type="dxa"/>
            <w:tcBorders>
              <w:top w:val="single" w:sz="8" w:space="0" w:color="B7C9E2"/>
              <w:left w:val="single" w:sz="8" w:space="0" w:color="B7C9E2"/>
              <w:bottom w:val="single" w:sz="8" w:space="0" w:color="B7C9E2"/>
              <w:right w:val="single" w:sz="8" w:space="0" w:color="B7C9E2"/>
            </w:tcBorders>
          </w:tcPr>
          <w:p w14:paraId="10EE14FB" w14:textId="2B89FA63" w:rsidR="002039FD" w:rsidRDefault="002039FD" w:rsidP="002039FD">
            <w:pPr>
              <w:spacing w:after="0" w:line="259" w:lineRule="auto"/>
              <w:ind w:left="90" w:firstLine="0"/>
              <w:jc w:val="left"/>
            </w:pPr>
            <w:r>
              <w:t>11</w:t>
            </w:r>
          </w:p>
        </w:tc>
        <w:tc>
          <w:tcPr>
            <w:tcW w:w="3362" w:type="dxa"/>
            <w:tcBorders>
              <w:top w:val="single" w:sz="8" w:space="0" w:color="B7C9E2"/>
              <w:left w:val="single" w:sz="8" w:space="0" w:color="B7C9E2"/>
              <w:bottom w:val="single" w:sz="8" w:space="0" w:color="B7C9E2"/>
              <w:right w:val="single" w:sz="8" w:space="0" w:color="B7C9E2"/>
            </w:tcBorders>
          </w:tcPr>
          <w:p w14:paraId="18A79A5B" w14:textId="67577B95" w:rsidR="002039FD" w:rsidRDefault="002039FD" w:rsidP="002039FD">
            <w:pPr>
              <w:spacing w:after="0" w:line="259" w:lineRule="auto"/>
              <w:ind w:left="90" w:firstLine="0"/>
              <w:jc w:val="left"/>
            </w:pPr>
            <w:r>
              <w:t xml:space="preserve">Governance </w:t>
            </w:r>
            <w:proofErr w:type="spellStart"/>
            <w:r>
              <w:t>and</w:t>
            </w:r>
            <w:proofErr w:type="spellEnd"/>
            <w:r>
              <w:t xml:space="preserve"> cooperation</w:t>
            </w:r>
          </w:p>
        </w:tc>
        <w:tc>
          <w:tcPr>
            <w:tcW w:w="5770" w:type="dxa"/>
            <w:tcBorders>
              <w:top w:val="single" w:sz="8" w:space="0" w:color="B7C9E2"/>
              <w:left w:val="single" w:sz="8" w:space="0" w:color="B7C9E2"/>
              <w:bottom w:val="single" w:sz="8" w:space="0" w:color="B7C9E2"/>
              <w:right w:val="single" w:sz="8" w:space="0" w:color="B7C9E2"/>
            </w:tcBorders>
          </w:tcPr>
          <w:p w14:paraId="70D95F3C" w14:textId="222CF83E" w:rsidR="002039FD" w:rsidRPr="00192120" w:rsidRDefault="002039FD" w:rsidP="002039FD">
            <w:pPr>
              <w:spacing w:after="0" w:line="259" w:lineRule="auto"/>
              <w:ind w:left="90" w:right="90" w:firstLine="0"/>
              <w:rPr>
                <w:lang w:val="en-US"/>
              </w:rPr>
            </w:pPr>
            <w:r w:rsidRPr="00192120">
              <w:rPr>
                <w:lang w:val="en-US"/>
              </w:rPr>
              <w:t>Which public-private division of roles, ownership structure, operating model and governance do you consider appropriate for any follow-up process?</w:t>
            </w:r>
          </w:p>
        </w:tc>
      </w:tr>
      <w:tr w:rsidR="002039FD" w:rsidRPr="0051686A" w14:paraId="5C5F1FA6" w14:textId="77777777" w:rsidTr="0C253B9E">
        <w:trPr>
          <w:trHeight w:val="504"/>
          <w:jc w:val="center"/>
        </w:trPr>
        <w:tc>
          <w:tcPr>
            <w:tcW w:w="771" w:type="dxa"/>
            <w:tcBorders>
              <w:top w:val="single" w:sz="8" w:space="0" w:color="B7C9E2"/>
              <w:left w:val="single" w:sz="8" w:space="0" w:color="B7C9E2"/>
              <w:bottom w:val="single" w:sz="8" w:space="0" w:color="B7C9E2"/>
              <w:right w:val="single" w:sz="8" w:space="0" w:color="B7C9E2"/>
            </w:tcBorders>
          </w:tcPr>
          <w:p w14:paraId="5B8EB77B" w14:textId="484E0B01" w:rsidR="002039FD" w:rsidRDefault="002039FD" w:rsidP="002039FD">
            <w:pPr>
              <w:spacing w:after="0" w:line="259" w:lineRule="auto"/>
              <w:ind w:left="90" w:firstLine="0"/>
              <w:jc w:val="left"/>
            </w:pPr>
            <w:r>
              <w:t>12</w:t>
            </w:r>
          </w:p>
        </w:tc>
        <w:tc>
          <w:tcPr>
            <w:tcW w:w="3362" w:type="dxa"/>
            <w:tcBorders>
              <w:top w:val="single" w:sz="8" w:space="0" w:color="B7C9E2"/>
              <w:left w:val="single" w:sz="8" w:space="0" w:color="B7C9E2"/>
              <w:bottom w:val="single" w:sz="8" w:space="0" w:color="B7C9E2"/>
              <w:right w:val="single" w:sz="8" w:space="0" w:color="B7C9E2"/>
            </w:tcBorders>
          </w:tcPr>
          <w:p w14:paraId="0D21C89F" w14:textId="3EE683E7" w:rsidR="002039FD" w:rsidRPr="00CC4314" w:rsidRDefault="77EEE778" w:rsidP="002039FD">
            <w:pPr>
              <w:spacing w:after="0" w:line="259" w:lineRule="auto"/>
              <w:ind w:left="90" w:firstLine="0"/>
              <w:jc w:val="left"/>
              <w:rPr>
                <w:lang w:val="en-US"/>
              </w:rPr>
            </w:pPr>
            <w:r w:rsidRPr="00CC4314">
              <w:rPr>
                <w:lang w:val="en-US"/>
              </w:rPr>
              <w:t>The expected r</w:t>
            </w:r>
            <w:r w:rsidR="38D1C52A" w:rsidRPr="00CC4314">
              <w:rPr>
                <w:lang w:val="en-US"/>
              </w:rPr>
              <w:t xml:space="preserve">ole of the </w:t>
            </w:r>
            <w:r w:rsidR="0F106F38" w:rsidRPr="00CC4314">
              <w:rPr>
                <w:lang w:val="en-US"/>
              </w:rPr>
              <w:t>Municipality</w:t>
            </w:r>
            <w:r w:rsidR="7B8DF358" w:rsidRPr="00CC4314">
              <w:rPr>
                <w:lang w:val="en-US"/>
              </w:rPr>
              <w:t xml:space="preserve"> </w:t>
            </w:r>
          </w:p>
        </w:tc>
        <w:tc>
          <w:tcPr>
            <w:tcW w:w="5770" w:type="dxa"/>
            <w:tcBorders>
              <w:top w:val="single" w:sz="8" w:space="0" w:color="B7C9E2"/>
              <w:left w:val="single" w:sz="8" w:space="0" w:color="B7C9E2"/>
              <w:bottom w:val="single" w:sz="8" w:space="0" w:color="B7C9E2"/>
              <w:right w:val="single" w:sz="8" w:space="0" w:color="B7C9E2"/>
            </w:tcBorders>
          </w:tcPr>
          <w:p w14:paraId="641A348E" w14:textId="3B103B35" w:rsidR="002039FD" w:rsidRPr="00192120" w:rsidRDefault="002039FD" w:rsidP="002039FD">
            <w:pPr>
              <w:spacing w:after="0" w:line="259" w:lineRule="auto"/>
              <w:ind w:left="90" w:right="90" w:firstLine="0"/>
              <w:rPr>
                <w:lang w:val="en-US"/>
              </w:rPr>
            </w:pPr>
            <w:r w:rsidRPr="00192120">
              <w:rPr>
                <w:lang w:val="en-US"/>
              </w:rPr>
              <w:t xml:space="preserve">Which role do you expect the </w:t>
            </w:r>
            <w:r w:rsidR="00756CB6">
              <w:rPr>
                <w:lang w:val="en-US"/>
              </w:rPr>
              <w:t>Municipality</w:t>
            </w:r>
            <w:r w:rsidR="00F84FCE">
              <w:rPr>
                <w:lang w:val="en-US"/>
              </w:rPr>
              <w:t xml:space="preserve"> </w:t>
            </w:r>
            <w:r w:rsidRPr="00192120">
              <w:rPr>
                <w:lang w:val="en-US"/>
              </w:rPr>
              <w:t>of Den Helder to play in any follow-up phase, and which role should it specifically not play?</w:t>
            </w:r>
          </w:p>
        </w:tc>
      </w:tr>
      <w:tr w:rsidR="002039FD" w:rsidRPr="0051686A" w14:paraId="31505114" w14:textId="77777777" w:rsidTr="0C253B9E">
        <w:trPr>
          <w:trHeight w:val="1096"/>
          <w:jc w:val="center"/>
        </w:trPr>
        <w:tc>
          <w:tcPr>
            <w:tcW w:w="771" w:type="dxa"/>
            <w:tcBorders>
              <w:top w:val="single" w:sz="8" w:space="0" w:color="B7C9E2"/>
              <w:left w:val="single" w:sz="8" w:space="0" w:color="B7C9E2"/>
              <w:bottom w:val="single" w:sz="8" w:space="0" w:color="B7C9E2"/>
              <w:right w:val="single" w:sz="8" w:space="0" w:color="B7C9E2"/>
            </w:tcBorders>
          </w:tcPr>
          <w:p w14:paraId="0038979B" w14:textId="71434A99" w:rsidR="002039FD" w:rsidRDefault="002039FD" w:rsidP="002039FD">
            <w:pPr>
              <w:spacing w:after="0" w:line="259" w:lineRule="auto"/>
              <w:ind w:left="90" w:firstLine="0"/>
              <w:jc w:val="left"/>
            </w:pPr>
            <w:r>
              <w:t>13</w:t>
            </w:r>
          </w:p>
        </w:tc>
        <w:tc>
          <w:tcPr>
            <w:tcW w:w="3362" w:type="dxa"/>
            <w:tcBorders>
              <w:top w:val="single" w:sz="8" w:space="0" w:color="B7C9E2"/>
              <w:left w:val="single" w:sz="8" w:space="0" w:color="B7C9E2"/>
              <w:bottom w:val="single" w:sz="8" w:space="0" w:color="B7C9E2"/>
              <w:right w:val="single" w:sz="8" w:space="0" w:color="B7C9E2"/>
            </w:tcBorders>
          </w:tcPr>
          <w:p w14:paraId="161CD30D" w14:textId="3D91C3B9" w:rsidR="002039FD" w:rsidRDefault="002039FD" w:rsidP="002039FD">
            <w:pPr>
              <w:spacing w:after="0" w:line="259" w:lineRule="auto"/>
              <w:ind w:left="90" w:firstLine="0"/>
              <w:jc w:val="left"/>
            </w:pPr>
            <w:r>
              <w:t xml:space="preserve">Communication </w:t>
            </w:r>
            <w:proofErr w:type="spellStart"/>
            <w:r>
              <w:t>and</w:t>
            </w:r>
            <w:proofErr w:type="spellEnd"/>
            <w:r>
              <w:t xml:space="preserve"> </w:t>
            </w:r>
            <w:proofErr w:type="spellStart"/>
            <w:r>
              <w:t>participation</w:t>
            </w:r>
            <w:proofErr w:type="spellEnd"/>
          </w:p>
        </w:tc>
        <w:tc>
          <w:tcPr>
            <w:tcW w:w="5770" w:type="dxa"/>
            <w:tcBorders>
              <w:top w:val="single" w:sz="8" w:space="0" w:color="B7C9E2"/>
              <w:left w:val="single" w:sz="8" w:space="0" w:color="B7C9E2"/>
              <w:bottom w:val="single" w:sz="8" w:space="0" w:color="B7C9E2"/>
              <w:right w:val="single" w:sz="8" w:space="0" w:color="B7C9E2"/>
            </w:tcBorders>
          </w:tcPr>
          <w:p w14:paraId="6AD966F9" w14:textId="44209140" w:rsidR="002039FD" w:rsidRPr="00192120" w:rsidRDefault="38D1C52A" w:rsidP="002039FD">
            <w:pPr>
              <w:spacing w:after="0" w:line="259" w:lineRule="auto"/>
              <w:ind w:left="90" w:right="90" w:firstLine="0"/>
              <w:rPr>
                <w:lang w:val="en-US"/>
              </w:rPr>
            </w:pPr>
            <w:r w:rsidRPr="0C253B9E">
              <w:rPr>
                <w:lang w:val="en-US"/>
              </w:rPr>
              <w:t>Which approach do you recommend for communication, participation, stakeholder management</w:t>
            </w:r>
            <w:r w:rsidR="4994E63D" w:rsidRPr="0C253B9E">
              <w:rPr>
                <w:lang w:val="en-US"/>
              </w:rPr>
              <w:t>,</w:t>
            </w:r>
            <w:r w:rsidRPr="0C253B9E">
              <w:rPr>
                <w:lang w:val="en-US"/>
              </w:rPr>
              <w:t xml:space="preserve"> and societal embedding of a possible SMR project?</w:t>
            </w:r>
          </w:p>
        </w:tc>
      </w:tr>
      <w:tr w:rsidR="002039FD" w:rsidRPr="0051686A" w14:paraId="0F9105CE" w14:textId="77777777" w:rsidTr="0C253B9E">
        <w:trPr>
          <w:trHeight w:val="829"/>
          <w:jc w:val="center"/>
        </w:trPr>
        <w:tc>
          <w:tcPr>
            <w:tcW w:w="771" w:type="dxa"/>
            <w:tcBorders>
              <w:top w:val="single" w:sz="8" w:space="0" w:color="B7C9E2"/>
              <w:left w:val="single" w:sz="8" w:space="0" w:color="B7C9E2"/>
              <w:bottom w:val="single" w:sz="8" w:space="0" w:color="B7C9E2"/>
              <w:right w:val="single" w:sz="8" w:space="0" w:color="B7C9E2"/>
            </w:tcBorders>
          </w:tcPr>
          <w:p w14:paraId="3A8368D5" w14:textId="49986F26" w:rsidR="002039FD" w:rsidRDefault="002039FD" w:rsidP="002039FD">
            <w:pPr>
              <w:spacing w:after="0" w:line="259" w:lineRule="auto"/>
              <w:ind w:left="90" w:firstLine="0"/>
              <w:jc w:val="left"/>
            </w:pPr>
            <w:r>
              <w:t>14</w:t>
            </w:r>
          </w:p>
        </w:tc>
        <w:tc>
          <w:tcPr>
            <w:tcW w:w="3362" w:type="dxa"/>
            <w:tcBorders>
              <w:top w:val="single" w:sz="8" w:space="0" w:color="B7C9E2"/>
              <w:left w:val="single" w:sz="8" w:space="0" w:color="B7C9E2"/>
              <w:bottom w:val="single" w:sz="8" w:space="0" w:color="B7C9E2"/>
              <w:right w:val="single" w:sz="8" w:space="0" w:color="B7C9E2"/>
            </w:tcBorders>
          </w:tcPr>
          <w:p w14:paraId="5E599994" w14:textId="77ECF14C" w:rsidR="002039FD" w:rsidRPr="002039FD" w:rsidRDefault="002039FD" w:rsidP="002039FD">
            <w:pPr>
              <w:spacing w:after="0" w:line="259" w:lineRule="auto"/>
              <w:ind w:left="90" w:firstLine="0"/>
              <w:jc w:val="left"/>
              <w:rPr>
                <w:lang w:val="en-US"/>
              </w:rPr>
            </w:pPr>
            <w:r w:rsidRPr="00192120">
              <w:rPr>
                <w:lang w:val="en-US"/>
              </w:rPr>
              <w:t>Public support and societal acceptance</w:t>
            </w:r>
          </w:p>
        </w:tc>
        <w:tc>
          <w:tcPr>
            <w:tcW w:w="5770" w:type="dxa"/>
            <w:tcBorders>
              <w:top w:val="single" w:sz="8" w:space="0" w:color="B7C9E2"/>
              <w:left w:val="single" w:sz="8" w:space="0" w:color="B7C9E2"/>
              <w:bottom w:val="single" w:sz="8" w:space="0" w:color="B7C9E2"/>
              <w:right w:val="single" w:sz="8" w:space="0" w:color="B7C9E2"/>
            </w:tcBorders>
          </w:tcPr>
          <w:p w14:paraId="2E65B9AE" w14:textId="110C7C6D" w:rsidR="002039FD" w:rsidRPr="00192120" w:rsidRDefault="38D1C52A" w:rsidP="002039FD">
            <w:pPr>
              <w:spacing w:after="0" w:line="259" w:lineRule="auto"/>
              <w:ind w:left="90" w:right="90" w:firstLine="0"/>
              <w:rPr>
                <w:lang w:val="en-US"/>
              </w:rPr>
            </w:pPr>
            <w:r w:rsidRPr="0C253B9E">
              <w:rPr>
                <w:lang w:val="en-US"/>
              </w:rPr>
              <w:t xml:space="preserve">Which risks do you see for public support and societal </w:t>
            </w:r>
            <w:r w:rsidR="5DCF34D5" w:rsidRPr="0C253B9E">
              <w:rPr>
                <w:lang w:val="en-US"/>
              </w:rPr>
              <w:t>acceptance and</w:t>
            </w:r>
            <w:r w:rsidRPr="0C253B9E">
              <w:rPr>
                <w:lang w:val="en-US"/>
              </w:rPr>
              <w:t xml:space="preserve"> which measures do you consider necessary in order to build and maintain trust?</w:t>
            </w:r>
          </w:p>
        </w:tc>
      </w:tr>
      <w:tr w:rsidR="002039FD" w:rsidRPr="0051686A" w14:paraId="52EFD49E" w14:textId="77777777" w:rsidTr="0C253B9E">
        <w:trPr>
          <w:trHeight w:val="1125"/>
          <w:jc w:val="center"/>
        </w:trPr>
        <w:tc>
          <w:tcPr>
            <w:tcW w:w="771" w:type="dxa"/>
            <w:tcBorders>
              <w:top w:val="single" w:sz="8" w:space="0" w:color="B7C9E2"/>
              <w:left w:val="single" w:sz="8" w:space="0" w:color="B7C9E2"/>
              <w:bottom w:val="single" w:sz="8" w:space="0" w:color="B7C9E2"/>
              <w:right w:val="single" w:sz="8" w:space="0" w:color="B7C9E2"/>
            </w:tcBorders>
          </w:tcPr>
          <w:p w14:paraId="7F166367" w14:textId="55BC823F" w:rsidR="002039FD" w:rsidRDefault="002039FD" w:rsidP="002039FD">
            <w:pPr>
              <w:spacing w:after="0" w:line="259" w:lineRule="auto"/>
              <w:ind w:left="90" w:firstLine="0"/>
              <w:jc w:val="left"/>
            </w:pPr>
            <w:r>
              <w:t>15</w:t>
            </w:r>
          </w:p>
        </w:tc>
        <w:tc>
          <w:tcPr>
            <w:tcW w:w="3362" w:type="dxa"/>
            <w:tcBorders>
              <w:top w:val="single" w:sz="8" w:space="0" w:color="B7C9E2"/>
              <w:left w:val="single" w:sz="8" w:space="0" w:color="B7C9E2"/>
              <w:bottom w:val="single" w:sz="8" w:space="0" w:color="B7C9E2"/>
              <w:right w:val="single" w:sz="8" w:space="0" w:color="B7C9E2"/>
            </w:tcBorders>
          </w:tcPr>
          <w:p w14:paraId="18F067F9" w14:textId="3BDD845A" w:rsidR="002039FD" w:rsidRPr="00192120" w:rsidRDefault="002039FD" w:rsidP="002039FD">
            <w:pPr>
              <w:spacing w:after="0" w:line="259" w:lineRule="auto"/>
              <w:ind w:left="90" w:firstLine="0"/>
              <w:jc w:val="left"/>
              <w:rPr>
                <w:lang w:val="en-US"/>
              </w:rPr>
            </w:pPr>
            <w:r>
              <w:t xml:space="preserve">Timetable </w:t>
            </w:r>
            <w:proofErr w:type="spellStart"/>
            <w:r>
              <w:t>and</w:t>
            </w:r>
            <w:proofErr w:type="spellEnd"/>
            <w:r>
              <w:t xml:space="preserve"> </w:t>
            </w:r>
            <w:proofErr w:type="spellStart"/>
            <w:r>
              <w:t>phasing</w:t>
            </w:r>
            <w:proofErr w:type="spellEnd"/>
          </w:p>
        </w:tc>
        <w:tc>
          <w:tcPr>
            <w:tcW w:w="5770" w:type="dxa"/>
            <w:tcBorders>
              <w:top w:val="single" w:sz="8" w:space="0" w:color="B7C9E2"/>
              <w:left w:val="single" w:sz="8" w:space="0" w:color="B7C9E2"/>
              <w:bottom w:val="single" w:sz="8" w:space="0" w:color="B7C9E2"/>
              <w:right w:val="single" w:sz="8" w:space="0" w:color="B7C9E2"/>
            </w:tcBorders>
          </w:tcPr>
          <w:p w14:paraId="59D1712E" w14:textId="1F335DE0" w:rsidR="002039FD" w:rsidRPr="00192120" w:rsidRDefault="38D1C52A" w:rsidP="002039FD">
            <w:pPr>
              <w:spacing w:after="0" w:line="259" w:lineRule="auto"/>
              <w:ind w:left="90" w:right="90" w:firstLine="0"/>
              <w:rPr>
                <w:lang w:val="en-US"/>
              </w:rPr>
            </w:pPr>
            <w:r w:rsidRPr="0C253B9E">
              <w:rPr>
                <w:lang w:val="en-US"/>
              </w:rPr>
              <w:t xml:space="preserve">Which preparatory steps, lead times, go/no-go moments and phasing are realistic from the market consultation </w:t>
            </w:r>
            <w:r w:rsidR="07BB34A6" w:rsidRPr="0C253B9E">
              <w:rPr>
                <w:lang w:val="en-US"/>
              </w:rPr>
              <w:t>through</w:t>
            </w:r>
            <w:r w:rsidRPr="0C253B9E">
              <w:rPr>
                <w:lang w:val="en-US"/>
              </w:rPr>
              <w:t xml:space="preserve"> decision-making, the obtaining of permits, </w:t>
            </w:r>
            <w:proofErr w:type="spellStart"/>
            <w:r w:rsidRPr="0C253B9E">
              <w:rPr>
                <w:lang w:val="en-US"/>
              </w:rPr>
              <w:t>realisation</w:t>
            </w:r>
            <w:proofErr w:type="spellEnd"/>
            <w:r w:rsidRPr="0C253B9E">
              <w:rPr>
                <w:lang w:val="en-US"/>
              </w:rPr>
              <w:t xml:space="preserve"> and commissioning?</w:t>
            </w:r>
          </w:p>
        </w:tc>
      </w:tr>
      <w:tr w:rsidR="002039FD" w:rsidRPr="0051686A" w14:paraId="2D31B06A" w14:textId="77777777" w:rsidTr="0C253B9E">
        <w:trPr>
          <w:trHeight w:val="674"/>
          <w:jc w:val="center"/>
        </w:trPr>
        <w:tc>
          <w:tcPr>
            <w:tcW w:w="771" w:type="dxa"/>
            <w:tcBorders>
              <w:top w:val="single" w:sz="8" w:space="0" w:color="B7C9E2"/>
              <w:left w:val="single" w:sz="8" w:space="0" w:color="B7C9E2"/>
              <w:bottom w:val="single" w:sz="8" w:space="0" w:color="B7C9E2"/>
              <w:right w:val="single" w:sz="8" w:space="0" w:color="B7C9E2"/>
            </w:tcBorders>
          </w:tcPr>
          <w:p w14:paraId="7D551EAA" w14:textId="6649951E" w:rsidR="002039FD" w:rsidRDefault="002039FD" w:rsidP="002039FD">
            <w:pPr>
              <w:spacing w:after="0" w:line="259" w:lineRule="auto"/>
              <w:ind w:left="90" w:firstLine="0"/>
              <w:jc w:val="left"/>
            </w:pPr>
            <w:r>
              <w:t>16</w:t>
            </w:r>
          </w:p>
        </w:tc>
        <w:tc>
          <w:tcPr>
            <w:tcW w:w="3362" w:type="dxa"/>
            <w:tcBorders>
              <w:top w:val="single" w:sz="8" w:space="0" w:color="B7C9E2"/>
              <w:left w:val="single" w:sz="8" w:space="0" w:color="B7C9E2"/>
              <w:bottom w:val="single" w:sz="8" w:space="0" w:color="B7C9E2"/>
              <w:right w:val="single" w:sz="8" w:space="0" w:color="B7C9E2"/>
            </w:tcBorders>
          </w:tcPr>
          <w:p w14:paraId="45865DA3" w14:textId="2FEA8C19" w:rsidR="002039FD" w:rsidRDefault="002039FD" w:rsidP="002039FD">
            <w:pPr>
              <w:spacing w:after="0" w:line="259" w:lineRule="auto"/>
              <w:ind w:left="90" w:firstLine="0"/>
              <w:jc w:val="left"/>
            </w:pPr>
            <w:proofErr w:type="spellStart"/>
            <w:r>
              <w:t>Risks</w:t>
            </w:r>
            <w:proofErr w:type="spellEnd"/>
            <w:r>
              <w:t xml:space="preserve"> </w:t>
            </w:r>
            <w:proofErr w:type="spellStart"/>
            <w:r>
              <w:t>and</w:t>
            </w:r>
            <w:proofErr w:type="spellEnd"/>
            <w:r>
              <w:t xml:space="preserve"> </w:t>
            </w:r>
            <w:proofErr w:type="spellStart"/>
            <w:r>
              <w:t>dependencies</w:t>
            </w:r>
            <w:proofErr w:type="spellEnd"/>
          </w:p>
        </w:tc>
        <w:tc>
          <w:tcPr>
            <w:tcW w:w="5770" w:type="dxa"/>
            <w:tcBorders>
              <w:top w:val="single" w:sz="8" w:space="0" w:color="B7C9E2"/>
              <w:left w:val="single" w:sz="8" w:space="0" w:color="B7C9E2"/>
              <w:bottom w:val="single" w:sz="8" w:space="0" w:color="B7C9E2"/>
              <w:right w:val="single" w:sz="8" w:space="0" w:color="B7C9E2"/>
            </w:tcBorders>
          </w:tcPr>
          <w:p w14:paraId="4EC3160C" w14:textId="25BA2FE9" w:rsidR="002039FD" w:rsidRPr="00192120" w:rsidRDefault="38D1C52A" w:rsidP="002039FD">
            <w:pPr>
              <w:spacing w:after="0" w:line="259" w:lineRule="auto"/>
              <w:ind w:left="90" w:right="90" w:firstLine="0"/>
              <w:rPr>
                <w:lang w:val="en-US"/>
              </w:rPr>
            </w:pPr>
            <w:r w:rsidRPr="0C253B9E">
              <w:rPr>
                <w:lang w:val="en-US"/>
              </w:rPr>
              <w:t>In your view, what are the main technical, legal, financial, societal</w:t>
            </w:r>
            <w:r w:rsidR="199CABA3" w:rsidRPr="0C253B9E">
              <w:rPr>
                <w:lang w:val="en-US"/>
              </w:rPr>
              <w:t>,</w:t>
            </w:r>
            <w:r w:rsidRPr="0C253B9E">
              <w:rPr>
                <w:lang w:val="en-US"/>
              </w:rPr>
              <w:t xml:space="preserve"> and administrative risks, and how can these be managed?</w:t>
            </w:r>
          </w:p>
        </w:tc>
      </w:tr>
      <w:tr w:rsidR="002039FD" w:rsidRPr="0051686A" w14:paraId="6DDB787F" w14:textId="77777777" w:rsidTr="0C253B9E">
        <w:trPr>
          <w:trHeight w:val="944"/>
          <w:jc w:val="center"/>
        </w:trPr>
        <w:tc>
          <w:tcPr>
            <w:tcW w:w="771" w:type="dxa"/>
            <w:tcBorders>
              <w:top w:val="single" w:sz="8" w:space="0" w:color="B7C9E2"/>
              <w:left w:val="single" w:sz="8" w:space="0" w:color="B7C9E2"/>
              <w:bottom w:val="single" w:sz="8" w:space="0" w:color="B7C9E2"/>
              <w:right w:val="single" w:sz="8" w:space="0" w:color="B7C9E2"/>
            </w:tcBorders>
          </w:tcPr>
          <w:p w14:paraId="70297D0D" w14:textId="17AA9939" w:rsidR="002039FD" w:rsidRDefault="002039FD" w:rsidP="002039FD">
            <w:pPr>
              <w:spacing w:after="0" w:line="259" w:lineRule="auto"/>
              <w:ind w:left="90" w:firstLine="0"/>
              <w:jc w:val="left"/>
            </w:pPr>
            <w:r>
              <w:t>17</w:t>
            </w:r>
          </w:p>
        </w:tc>
        <w:tc>
          <w:tcPr>
            <w:tcW w:w="3362" w:type="dxa"/>
            <w:tcBorders>
              <w:top w:val="single" w:sz="8" w:space="0" w:color="B7C9E2"/>
              <w:left w:val="single" w:sz="8" w:space="0" w:color="B7C9E2"/>
              <w:bottom w:val="single" w:sz="8" w:space="0" w:color="B7C9E2"/>
              <w:right w:val="single" w:sz="8" w:space="0" w:color="B7C9E2"/>
            </w:tcBorders>
          </w:tcPr>
          <w:p w14:paraId="02AF618C" w14:textId="01D44AAD" w:rsidR="002039FD" w:rsidRDefault="002039FD" w:rsidP="002039FD">
            <w:pPr>
              <w:spacing w:after="0" w:line="259" w:lineRule="auto"/>
              <w:ind w:left="90" w:firstLine="0"/>
              <w:jc w:val="left"/>
            </w:pPr>
            <w:r>
              <w:rPr>
                <w:noProof/>
              </w:rPr>
              <mc:AlternateContent>
                <mc:Choice Requires="wps">
                  <w:drawing>
                    <wp:inline distT="0" distB="0" distL="0" distR="0" wp14:anchorId="48417570" wp14:editId="12431213">
                      <wp:extent cx="2065476" cy="207575"/>
                      <wp:effectExtent l="0" t="0" r="0" b="0"/>
                      <wp:docPr id="1808232412" name="Rectangle 963"/>
                      <wp:cNvGraphicFramePr/>
                      <a:graphic xmlns:a="http://schemas.openxmlformats.org/drawingml/2006/main">
                        <a:graphicData uri="http://schemas.microsoft.com/office/word/2010/wordprocessingShape">
                          <wps:wsp>
                            <wps:cNvSpPr/>
                            <wps:spPr>
                              <a:xfrm>
                                <a:off x="0" y="0"/>
                                <a:ext cx="2065476" cy="207575"/>
                              </a:xfrm>
                              <a:prstGeom prst="rect">
                                <a:avLst/>
                              </a:prstGeom>
                              <a:ln>
                                <a:noFill/>
                              </a:ln>
                            </wps:spPr>
                            <wps:txbx>
                              <w:txbxContent>
                                <w:p w14:paraId="4AF46092" w14:textId="77777777" w:rsidR="002039FD" w:rsidRDefault="002039FD">
                                  <w:pPr>
                                    <w:spacing w:after="160" w:line="259" w:lineRule="auto"/>
                                    <w:ind w:left="0" w:firstLine="0"/>
                                    <w:jc w:val="left"/>
                                  </w:pPr>
                                  <w:r>
                                    <w:t>Information requirements</w:t>
                                  </w:r>
                                </w:p>
                              </w:txbxContent>
                            </wps:txbx>
                            <wps:bodyPr horzOverflow="overflow" vert="horz" lIns="0" tIns="0" rIns="0" bIns="0" rtlCol="0">
                              <a:noAutofit/>
                            </wps:bodyPr>
                          </wps:wsp>
                        </a:graphicData>
                      </a:graphic>
                    </wp:inline>
                  </w:drawing>
                </mc:Choice>
                <mc:Fallback>
                  <w:pict>
                    <v:rect w14:anchorId="48417570" id="Rectangle 963" o:spid="_x0000_s1026" style="width:162.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" filled="f" stroked="f">
                      <v:textbox inset="0,0,0,0">
                        <w:txbxContent>
                          <w:p w14:paraId="4AF46092" w14:textId="77777777" w:rsidR="002039FD" w:rsidRDefault="002039FD">
                            <w:pPr>
                              <w:spacing w:after="160" w:line="259" w:lineRule="auto"/>
                              <w:ind w:left="0" w:firstLine="0"/>
                              <w:jc w:val="left"/>
                            </w:pPr>
                            <w:r>
                              <w:t>Information requirements</w:t>
                            </w:r>
                          </w:p>
                        </w:txbxContent>
                      </v:textbox>
                      <w10:anchorlock/>
                    </v:rect>
                  </w:pict>
                </mc:Fallback>
              </mc:AlternateContent>
            </w:r>
          </w:p>
        </w:tc>
        <w:tc>
          <w:tcPr>
            <w:tcW w:w="5770" w:type="dxa"/>
            <w:tcBorders>
              <w:top w:val="single" w:sz="8" w:space="0" w:color="B7C9E2"/>
              <w:left w:val="single" w:sz="8" w:space="0" w:color="B7C9E2"/>
              <w:bottom w:val="single" w:sz="8" w:space="0" w:color="B7C9E2"/>
              <w:right w:val="single" w:sz="8" w:space="0" w:color="B7C9E2"/>
            </w:tcBorders>
          </w:tcPr>
          <w:p w14:paraId="1D3DFB39" w14:textId="321918DA" w:rsidR="002039FD" w:rsidRPr="00192120" w:rsidRDefault="002039FD" w:rsidP="002039FD">
            <w:pPr>
              <w:spacing w:after="0" w:line="259" w:lineRule="auto"/>
              <w:ind w:left="90" w:right="90" w:firstLine="0"/>
              <w:rPr>
                <w:lang w:val="en-US"/>
              </w:rPr>
            </w:pPr>
            <w:r w:rsidRPr="00192120">
              <w:rPr>
                <w:lang w:val="en-US"/>
              </w:rPr>
              <w:t xml:space="preserve">What additional information do you need in order to be able to develop a full response, business case, permitting strategy and/or project proposal in any follow-up phase? </w:t>
            </w:r>
          </w:p>
        </w:tc>
      </w:tr>
      <w:tr w:rsidR="002039FD" w:rsidRPr="0051686A" w14:paraId="1DB88D08" w14:textId="77777777" w:rsidTr="0C253B9E">
        <w:trPr>
          <w:trHeight w:val="802"/>
          <w:jc w:val="center"/>
        </w:trPr>
        <w:tc>
          <w:tcPr>
            <w:tcW w:w="771" w:type="dxa"/>
            <w:tcBorders>
              <w:top w:val="single" w:sz="8" w:space="0" w:color="B7C9E2"/>
              <w:left w:val="single" w:sz="8" w:space="0" w:color="B7C9E2"/>
              <w:bottom w:val="single" w:sz="8" w:space="0" w:color="B7C9E2"/>
              <w:right w:val="single" w:sz="8" w:space="0" w:color="B7C9E2"/>
            </w:tcBorders>
          </w:tcPr>
          <w:p w14:paraId="0E2C5E25" w14:textId="4C072620" w:rsidR="002039FD" w:rsidRDefault="002039FD" w:rsidP="002039FD">
            <w:pPr>
              <w:spacing w:after="0" w:line="259" w:lineRule="auto"/>
              <w:ind w:left="90" w:firstLine="0"/>
              <w:jc w:val="left"/>
            </w:pPr>
            <w:r>
              <w:t>18</w:t>
            </w:r>
          </w:p>
        </w:tc>
        <w:tc>
          <w:tcPr>
            <w:tcW w:w="3362" w:type="dxa"/>
            <w:tcBorders>
              <w:top w:val="single" w:sz="8" w:space="0" w:color="B7C9E2"/>
              <w:left w:val="single" w:sz="8" w:space="0" w:color="B7C9E2"/>
              <w:bottom w:val="single" w:sz="8" w:space="0" w:color="B7C9E2"/>
              <w:right w:val="single" w:sz="8" w:space="0" w:color="B7C9E2"/>
            </w:tcBorders>
          </w:tcPr>
          <w:p w14:paraId="57246896" w14:textId="7521D7E6" w:rsidR="002039FD" w:rsidRDefault="00D6390B" w:rsidP="002039FD">
            <w:pPr>
              <w:spacing w:after="0" w:line="259" w:lineRule="auto"/>
              <w:ind w:left="90" w:firstLine="0"/>
              <w:jc w:val="left"/>
              <w:rPr>
                <w:noProof/>
              </w:rPr>
            </w:pPr>
            <w:proofErr w:type="spellStart"/>
            <w:r>
              <w:t>Cooling</w:t>
            </w:r>
            <w:proofErr w:type="spellEnd"/>
            <w:r>
              <w:t xml:space="preserve"> </w:t>
            </w:r>
          </w:p>
        </w:tc>
        <w:tc>
          <w:tcPr>
            <w:tcW w:w="5770" w:type="dxa"/>
            <w:tcBorders>
              <w:top w:val="single" w:sz="8" w:space="0" w:color="B7C9E2"/>
              <w:left w:val="single" w:sz="8" w:space="0" w:color="B7C9E2"/>
              <w:bottom w:val="single" w:sz="8" w:space="0" w:color="B7C9E2"/>
              <w:right w:val="single" w:sz="8" w:space="0" w:color="B7C9E2"/>
            </w:tcBorders>
          </w:tcPr>
          <w:p w14:paraId="2ACD36B5" w14:textId="6ED2805B" w:rsidR="002039FD" w:rsidRPr="00192120" w:rsidRDefault="507150D9" w:rsidP="002039FD">
            <w:pPr>
              <w:spacing w:after="0" w:line="259" w:lineRule="auto"/>
              <w:ind w:left="90" w:right="90" w:firstLine="0"/>
              <w:rPr>
                <w:lang w:val="en-US"/>
              </w:rPr>
            </w:pPr>
            <w:r w:rsidRPr="0C253B9E">
              <w:rPr>
                <w:lang w:val="en-US"/>
              </w:rPr>
              <w:t xml:space="preserve">How do you view cooling, or cooling methods, for the </w:t>
            </w:r>
            <w:proofErr w:type="spellStart"/>
            <w:r w:rsidRPr="0C253B9E">
              <w:rPr>
                <w:lang w:val="en-US"/>
              </w:rPr>
              <w:t>Kooypunt</w:t>
            </w:r>
            <w:proofErr w:type="spellEnd"/>
            <w:r w:rsidRPr="0C253B9E">
              <w:rPr>
                <w:lang w:val="en-US"/>
              </w:rPr>
              <w:t xml:space="preserve"> site, given the limited capacity of the </w:t>
            </w:r>
            <w:proofErr w:type="spellStart"/>
            <w:r w:rsidRPr="0C253B9E">
              <w:rPr>
                <w:lang w:val="en-US"/>
              </w:rPr>
              <w:t>Noord</w:t>
            </w:r>
            <w:r w:rsidR="5B808AF7" w:rsidRPr="0C253B9E">
              <w:rPr>
                <w:lang w:val="en-US"/>
              </w:rPr>
              <w:t>h</w:t>
            </w:r>
            <w:r w:rsidRPr="0C253B9E">
              <w:rPr>
                <w:lang w:val="en-US"/>
              </w:rPr>
              <w:t>ollands</w:t>
            </w:r>
            <w:proofErr w:type="spellEnd"/>
            <w:r w:rsidRPr="0C253B9E">
              <w:rPr>
                <w:lang w:val="en-US"/>
              </w:rPr>
              <w:t xml:space="preserve"> </w:t>
            </w:r>
            <w:proofErr w:type="spellStart"/>
            <w:r w:rsidR="06F69C61" w:rsidRPr="0C253B9E">
              <w:rPr>
                <w:lang w:val="en-US"/>
              </w:rPr>
              <w:t>k</w:t>
            </w:r>
            <w:r w:rsidRPr="0C253B9E">
              <w:rPr>
                <w:lang w:val="en-US"/>
              </w:rPr>
              <w:t>anaal</w:t>
            </w:r>
            <w:proofErr w:type="spellEnd"/>
            <w:r w:rsidRPr="0C253B9E">
              <w:rPr>
                <w:lang w:val="en-US"/>
              </w:rPr>
              <w:t xml:space="preserve"> for large and medium-sized SMRs? Which technical and environmental preconditions do you attach to your preferred method?</w:t>
            </w:r>
          </w:p>
        </w:tc>
      </w:tr>
      <w:tr w:rsidR="002039FD" w:rsidRPr="00D6390B" w14:paraId="1278D171" w14:textId="77777777" w:rsidTr="0C253B9E">
        <w:trPr>
          <w:trHeight w:val="815"/>
          <w:jc w:val="center"/>
        </w:trPr>
        <w:tc>
          <w:tcPr>
            <w:tcW w:w="771" w:type="dxa"/>
            <w:tcBorders>
              <w:top w:val="single" w:sz="8" w:space="0" w:color="B7C9E2"/>
              <w:left w:val="single" w:sz="8" w:space="0" w:color="B7C9E2"/>
              <w:bottom w:val="single" w:sz="8" w:space="0" w:color="B7C9E2"/>
              <w:right w:val="single" w:sz="8" w:space="0" w:color="B7C9E2"/>
            </w:tcBorders>
          </w:tcPr>
          <w:p w14:paraId="0D3A5239" w14:textId="40079DB0" w:rsidR="002039FD" w:rsidRDefault="002039FD" w:rsidP="002039FD">
            <w:pPr>
              <w:spacing w:after="0" w:line="259" w:lineRule="auto"/>
              <w:ind w:left="90" w:firstLine="0"/>
              <w:jc w:val="left"/>
            </w:pPr>
            <w:r>
              <w:t>19</w:t>
            </w:r>
          </w:p>
        </w:tc>
        <w:tc>
          <w:tcPr>
            <w:tcW w:w="3362" w:type="dxa"/>
            <w:tcBorders>
              <w:top w:val="single" w:sz="8" w:space="0" w:color="B7C9E2"/>
              <w:left w:val="single" w:sz="8" w:space="0" w:color="B7C9E2"/>
              <w:bottom w:val="single" w:sz="8" w:space="0" w:color="B7C9E2"/>
              <w:right w:val="single" w:sz="8" w:space="0" w:color="B7C9E2"/>
            </w:tcBorders>
          </w:tcPr>
          <w:p w14:paraId="117105AD" w14:textId="094FCF92" w:rsidR="002039FD" w:rsidRPr="00D6390B" w:rsidRDefault="00D6390B" w:rsidP="002039FD">
            <w:pPr>
              <w:spacing w:after="0" w:line="259" w:lineRule="auto"/>
              <w:ind w:left="90" w:firstLine="0"/>
              <w:jc w:val="left"/>
              <w:rPr>
                <w:lang w:val="en-US"/>
              </w:rPr>
            </w:pPr>
            <w:r w:rsidRPr="00192120">
              <w:rPr>
                <w:lang w:val="en-US"/>
              </w:rPr>
              <w:t>Nuclear fuel and waste chain</w:t>
            </w:r>
            <w:r w:rsidRPr="00D6390B">
              <w:rPr>
                <w:lang w:val="en-US"/>
              </w:rPr>
              <w:t xml:space="preserve"> </w:t>
            </w:r>
          </w:p>
        </w:tc>
        <w:tc>
          <w:tcPr>
            <w:tcW w:w="5770" w:type="dxa"/>
            <w:tcBorders>
              <w:top w:val="single" w:sz="8" w:space="0" w:color="B7C9E2"/>
              <w:left w:val="single" w:sz="8" w:space="0" w:color="B7C9E2"/>
              <w:bottom w:val="single" w:sz="8" w:space="0" w:color="B7C9E2"/>
              <w:right w:val="single" w:sz="8" w:space="0" w:color="B7C9E2"/>
            </w:tcBorders>
          </w:tcPr>
          <w:p w14:paraId="37F37914" w14:textId="30BB5837" w:rsidR="002039FD" w:rsidRPr="00192120" w:rsidRDefault="00D6390B" w:rsidP="002039FD">
            <w:pPr>
              <w:spacing w:after="0" w:line="259" w:lineRule="auto"/>
              <w:ind w:left="90" w:right="90" w:firstLine="0"/>
              <w:rPr>
                <w:lang w:val="en-US"/>
              </w:rPr>
            </w:pPr>
            <w:r w:rsidRPr="00192120">
              <w:rPr>
                <w:lang w:val="en-US"/>
              </w:rPr>
              <w:t xml:space="preserve">How does your concept provide for the supply of nuclear fuel, the management and removal of radioactive waste and decommissioning? </w:t>
            </w:r>
            <w:r w:rsidRPr="00D6390B">
              <w:rPr>
                <w:lang w:val="en-US"/>
              </w:rPr>
              <w:t>And which financial preconditions apply in this respect?</w:t>
            </w:r>
          </w:p>
        </w:tc>
      </w:tr>
      <w:tr w:rsidR="002039FD" w:rsidRPr="0051686A" w14:paraId="3D8407C1" w14:textId="77777777" w:rsidTr="0C253B9E">
        <w:trPr>
          <w:trHeight w:val="819"/>
          <w:jc w:val="center"/>
        </w:trPr>
        <w:tc>
          <w:tcPr>
            <w:tcW w:w="771" w:type="dxa"/>
            <w:tcBorders>
              <w:top w:val="single" w:sz="8" w:space="0" w:color="B7C9E2"/>
              <w:left w:val="single" w:sz="8" w:space="0" w:color="B7C9E2"/>
              <w:bottom w:val="single" w:sz="8" w:space="0" w:color="B7C9E2"/>
              <w:right w:val="single" w:sz="8" w:space="0" w:color="B7C9E2"/>
            </w:tcBorders>
          </w:tcPr>
          <w:p w14:paraId="1B3B3A08" w14:textId="0D2A5E38" w:rsidR="002039FD" w:rsidRDefault="002039FD" w:rsidP="002039FD">
            <w:pPr>
              <w:spacing w:after="0" w:line="259" w:lineRule="auto"/>
              <w:ind w:left="90" w:firstLine="0"/>
              <w:jc w:val="left"/>
            </w:pPr>
            <w:r>
              <w:lastRenderedPageBreak/>
              <w:t>20</w:t>
            </w:r>
          </w:p>
        </w:tc>
        <w:tc>
          <w:tcPr>
            <w:tcW w:w="3362" w:type="dxa"/>
            <w:tcBorders>
              <w:top w:val="single" w:sz="8" w:space="0" w:color="B7C9E2"/>
              <w:left w:val="single" w:sz="8" w:space="0" w:color="B7C9E2"/>
              <w:bottom w:val="single" w:sz="8" w:space="0" w:color="B7C9E2"/>
              <w:right w:val="single" w:sz="8" w:space="0" w:color="B7C9E2"/>
            </w:tcBorders>
          </w:tcPr>
          <w:p w14:paraId="4A2DF5AF" w14:textId="2248D0FB" w:rsidR="002039FD" w:rsidRDefault="00D6390B" w:rsidP="002039FD">
            <w:pPr>
              <w:spacing w:after="0" w:line="259" w:lineRule="auto"/>
              <w:ind w:left="90" w:firstLine="0"/>
              <w:jc w:val="left"/>
            </w:pPr>
            <w:r>
              <w:t>Follow-up procedure</w:t>
            </w:r>
          </w:p>
        </w:tc>
        <w:tc>
          <w:tcPr>
            <w:tcW w:w="5770" w:type="dxa"/>
            <w:tcBorders>
              <w:top w:val="single" w:sz="8" w:space="0" w:color="B7C9E2"/>
              <w:left w:val="single" w:sz="8" w:space="0" w:color="B7C9E2"/>
              <w:bottom w:val="single" w:sz="8" w:space="0" w:color="B7C9E2"/>
              <w:right w:val="single" w:sz="8" w:space="0" w:color="B7C9E2"/>
            </w:tcBorders>
          </w:tcPr>
          <w:p w14:paraId="60371DED" w14:textId="5932EA62" w:rsidR="002039FD" w:rsidRPr="00192120" w:rsidRDefault="507150D9" w:rsidP="002039FD">
            <w:pPr>
              <w:spacing w:after="0" w:line="259" w:lineRule="auto"/>
              <w:ind w:left="90" w:right="90" w:firstLine="0"/>
              <w:rPr>
                <w:lang w:val="en-US"/>
              </w:rPr>
            </w:pPr>
            <w:r w:rsidRPr="0C253B9E">
              <w:rPr>
                <w:lang w:val="en-US"/>
              </w:rPr>
              <w:t>What suggestions do you have for organi</w:t>
            </w:r>
            <w:r w:rsidR="575FBF98" w:rsidRPr="0C253B9E">
              <w:rPr>
                <w:lang w:val="en-US"/>
              </w:rPr>
              <w:t>z</w:t>
            </w:r>
            <w:r w:rsidRPr="0C253B9E">
              <w:rPr>
                <w:lang w:val="en-US"/>
              </w:rPr>
              <w:t>ing any follow</w:t>
            </w:r>
            <w:r w:rsidR="308839BA" w:rsidRPr="0C253B9E">
              <w:rPr>
                <w:lang w:val="en-US"/>
              </w:rPr>
              <w:t>-</w:t>
            </w:r>
            <w:r w:rsidRPr="0C253B9E">
              <w:rPr>
                <w:lang w:val="en-US"/>
              </w:rPr>
              <w:t>up process, taking into account the steps described in section 3.1?</w:t>
            </w:r>
          </w:p>
        </w:tc>
      </w:tr>
      <w:tr w:rsidR="002039FD" w:rsidRPr="00192120" w14:paraId="0F9F2BFD" w14:textId="77777777" w:rsidTr="0C253B9E">
        <w:trPr>
          <w:trHeight w:val="685"/>
          <w:jc w:val="center"/>
        </w:trPr>
        <w:tc>
          <w:tcPr>
            <w:tcW w:w="771" w:type="dxa"/>
            <w:tcBorders>
              <w:top w:val="single" w:sz="8" w:space="0" w:color="B7C9E2"/>
              <w:left w:val="single" w:sz="8" w:space="0" w:color="B7C9E2"/>
              <w:bottom w:val="single" w:sz="8" w:space="0" w:color="B7C9E2"/>
              <w:right w:val="single" w:sz="8" w:space="0" w:color="B7C9E2"/>
            </w:tcBorders>
          </w:tcPr>
          <w:p w14:paraId="6ED80B7C" w14:textId="68673005" w:rsidR="002039FD" w:rsidRDefault="002039FD" w:rsidP="002039FD">
            <w:pPr>
              <w:spacing w:after="0" w:line="259" w:lineRule="auto"/>
              <w:ind w:left="90" w:firstLine="0"/>
              <w:jc w:val="left"/>
            </w:pPr>
            <w:r>
              <w:t>21</w:t>
            </w:r>
          </w:p>
        </w:tc>
        <w:tc>
          <w:tcPr>
            <w:tcW w:w="3362" w:type="dxa"/>
            <w:tcBorders>
              <w:top w:val="single" w:sz="8" w:space="0" w:color="B7C9E2"/>
              <w:left w:val="single" w:sz="8" w:space="0" w:color="B7C9E2"/>
              <w:bottom w:val="single" w:sz="8" w:space="0" w:color="B7C9E2"/>
              <w:right w:val="single" w:sz="8" w:space="0" w:color="B7C9E2"/>
            </w:tcBorders>
          </w:tcPr>
          <w:p w14:paraId="713D8CAE" w14:textId="4173DCCF" w:rsidR="002039FD" w:rsidRPr="002039FD" w:rsidRDefault="00D6390B" w:rsidP="002039FD">
            <w:pPr>
              <w:spacing w:after="0" w:line="259" w:lineRule="auto"/>
              <w:ind w:left="90" w:firstLine="0"/>
              <w:jc w:val="left"/>
              <w:rPr>
                <w:lang w:val="en-US"/>
              </w:rPr>
            </w:pPr>
            <w:r w:rsidRPr="00D6390B">
              <w:rPr>
                <w:lang w:val="en-US"/>
              </w:rPr>
              <w:t>In-depth discussion</w:t>
            </w:r>
          </w:p>
        </w:tc>
        <w:tc>
          <w:tcPr>
            <w:tcW w:w="5770" w:type="dxa"/>
            <w:tcBorders>
              <w:top w:val="single" w:sz="8" w:space="0" w:color="B7C9E2"/>
              <w:left w:val="single" w:sz="8" w:space="0" w:color="B7C9E2"/>
              <w:bottom w:val="single" w:sz="8" w:space="0" w:color="B7C9E2"/>
              <w:right w:val="single" w:sz="8" w:space="0" w:color="B7C9E2"/>
            </w:tcBorders>
          </w:tcPr>
          <w:p w14:paraId="614ADA22" w14:textId="1FD5D36B" w:rsidR="002039FD" w:rsidRPr="00192120" w:rsidRDefault="00D6390B" w:rsidP="002039FD">
            <w:pPr>
              <w:spacing w:after="0" w:line="259" w:lineRule="auto"/>
              <w:ind w:left="90" w:right="90" w:firstLine="0"/>
              <w:rPr>
                <w:lang w:val="en-US"/>
              </w:rPr>
            </w:pPr>
            <w:r w:rsidRPr="00192120">
              <w:rPr>
                <w:lang w:val="en-US"/>
              </w:rPr>
              <w:t xml:space="preserve">Would you welcome an in-depth discussion to explain your written response? </w:t>
            </w:r>
            <w:r w:rsidRPr="00D6390B">
              <w:rPr>
                <w:lang w:val="en-US"/>
              </w:rPr>
              <w:t>If so, which topics should be discussed?</w:t>
            </w:r>
          </w:p>
        </w:tc>
      </w:tr>
      <w:tr w:rsidR="002039FD" w:rsidRPr="0051686A" w14:paraId="0D9E118F" w14:textId="77777777" w:rsidTr="0C253B9E">
        <w:trPr>
          <w:trHeight w:val="825"/>
          <w:jc w:val="center"/>
        </w:trPr>
        <w:tc>
          <w:tcPr>
            <w:tcW w:w="771" w:type="dxa"/>
            <w:tcBorders>
              <w:top w:val="single" w:sz="8" w:space="0" w:color="B7C9E2"/>
              <w:left w:val="single" w:sz="8" w:space="0" w:color="B7C9E2"/>
              <w:bottom w:val="single" w:sz="8" w:space="0" w:color="B7C9E2"/>
              <w:right w:val="single" w:sz="8" w:space="0" w:color="B7C9E2"/>
            </w:tcBorders>
          </w:tcPr>
          <w:p w14:paraId="1C4DEE52" w14:textId="04144A76" w:rsidR="002039FD" w:rsidRDefault="002039FD" w:rsidP="002039FD">
            <w:pPr>
              <w:spacing w:after="0" w:line="259" w:lineRule="auto"/>
              <w:ind w:left="90" w:firstLine="0"/>
              <w:jc w:val="left"/>
            </w:pPr>
            <w:r>
              <w:t>22</w:t>
            </w:r>
          </w:p>
        </w:tc>
        <w:tc>
          <w:tcPr>
            <w:tcW w:w="3362" w:type="dxa"/>
            <w:tcBorders>
              <w:top w:val="single" w:sz="8" w:space="0" w:color="B7C9E2"/>
              <w:left w:val="single" w:sz="8" w:space="0" w:color="B7C9E2"/>
              <w:bottom w:val="single" w:sz="8" w:space="0" w:color="B7C9E2"/>
              <w:right w:val="single" w:sz="8" w:space="0" w:color="B7C9E2"/>
            </w:tcBorders>
          </w:tcPr>
          <w:p w14:paraId="74BC8A6A" w14:textId="197931C8" w:rsidR="002039FD" w:rsidRPr="00192120" w:rsidRDefault="002039FD" w:rsidP="002039FD">
            <w:pPr>
              <w:spacing w:after="0" w:line="259" w:lineRule="auto"/>
              <w:ind w:left="90" w:firstLine="0"/>
              <w:jc w:val="left"/>
              <w:rPr>
                <w:lang w:val="en-US"/>
              </w:rPr>
            </w:pPr>
            <w:proofErr w:type="spellStart"/>
            <w:r>
              <w:t>Other</w:t>
            </w:r>
            <w:proofErr w:type="spellEnd"/>
            <w:r>
              <w:t xml:space="preserve"> points of attention</w:t>
            </w:r>
          </w:p>
        </w:tc>
        <w:tc>
          <w:tcPr>
            <w:tcW w:w="5770" w:type="dxa"/>
            <w:tcBorders>
              <w:top w:val="single" w:sz="8" w:space="0" w:color="B7C9E2"/>
              <w:left w:val="single" w:sz="8" w:space="0" w:color="B7C9E2"/>
              <w:bottom w:val="single" w:sz="8" w:space="0" w:color="B7C9E2"/>
              <w:right w:val="single" w:sz="8" w:space="0" w:color="B7C9E2"/>
            </w:tcBorders>
          </w:tcPr>
          <w:p w14:paraId="0017016B" w14:textId="78BC2A82" w:rsidR="002039FD" w:rsidRPr="00192120" w:rsidRDefault="002039FD" w:rsidP="002039FD">
            <w:pPr>
              <w:spacing w:after="0" w:line="259" w:lineRule="auto"/>
              <w:ind w:left="90" w:right="90" w:firstLine="0"/>
              <w:rPr>
                <w:lang w:val="en-US"/>
              </w:rPr>
            </w:pPr>
            <w:r w:rsidRPr="00192120">
              <w:rPr>
                <w:lang w:val="en-US"/>
              </w:rPr>
              <w:t xml:space="preserve">Which other points of attention, preconditions or recommendations would you like to give the </w:t>
            </w:r>
            <w:r w:rsidR="00756CB6">
              <w:rPr>
                <w:lang w:val="en-US"/>
              </w:rPr>
              <w:t>Municipality</w:t>
            </w:r>
            <w:r w:rsidRPr="00192120">
              <w:rPr>
                <w:lang w:val="en-US"/>
              </w:rPr>
              <w:t xml:space="preserve"> of Den Helder?</w:t>
            </w:r>
          </w:p>
        </w:tc>
      </w:tr>
    </w:tbl>
    <w:p w14:paraId="4DAEFF3D" w14:textId="77777777" w:rsidR="006956CD" w:rsidRPr="00192120" w:rsidRDefault="006956CD">
      <w:pPr>
        <w:spacing w:after="0" w:line="259" w:lineRule="auto"/>
        <w:ind w:left="-1559" w:right="10" w:firstLine="0"/>
        <w:jc w:val="left"/>
        <w:rPr>
          <w:lang w:val="en-US"/>
        </w:rPr>
      </w:pPr>
    </w:p>
    <w:p w14:paraId="3B8C50AE" w14:textId="77777777" w:rsidR="006956CD" w:rsidRDefault="00AA0C93">
      <w:pPr>
        <w:spacing w:after="752" w:line="259" w:lineRule="auto"/>
        <w:ind w:left="0" w:firstLine="0"/>
        <w:rPr>
          <w:lang w:val="en-US"/>
        </w:rPr>
      </w:pPr>
      <w:r w:rsidRPr="00192120">
        <w:rPr>
          <w:lang w:val="en-US"/>
        </w:rPr>
        <w:t xml:space="preserve">  </w:t>
      </w:r>
    </w:p>
    <w:p w14:paraId="5B5392F2" w14:textId="77777777" w:rsidR="001D74CA" w:rsidRDefault="001D74CA">
      <w:pPr>
        <w:spacing w:after="752" w:line="259" w:lineRule="auto"/>
        <w:ind w:left="0" w:firstLine="0"/>
        <w:rPr>
          <w:lang w:val="en-US"/>
        </w:rPr>
      </w:pPr>
    </w:p>
    <w:p w14:paraId="1C77801F" w14:textId="77777777" w:rsidR="001D74CA" w:rsidRDefault="001D74CA">
      <w:pPr>
        <w:spacing w:after="752" w:line="259" w:lineRule="auto"/>
        <w:ind w:left="0" w:firstLine="0"/>
        <w:rPr>
          <w:lang w:val="en-US"/>
        </w:rPr>
      </w:pPr>
    </w:p>
    <w:p w14:paraId="7EB02DB4" w14:textId="77777777" w:rsidR="001D74CA" w:rsidRDefault="001D74CA">
      <w:pPr>
        <w:spacing w:after="752" w:line="259" w:lineRule="auto"/>
        <w:ind w:left="0" w:firstLine="0"/>
        <w:rPr>
          <w:lang w:val="en-US"/>
        </w:rPr>
      </w:pPr>
    </w:p>
    <w:p w14:paraId="1D488A12" w14:textId="77777777" w:rsidR="001D74CA" w:rsidRDefault="001D74CA">
      <w:pPr>
        <w:spacing w:after="752" w:line="259" w:lineRule="auto"/>
        <w:ind w:left="0" w:firstLine="0"/>
        <w:rPr>
          <w:lang w:val="en-US"/>
        </w:rPr>
      </w:pPr>
    </w:p>
    <w:p w14:paraId="3E88FED6" w14:textId="77777777" w:rsidR="001D74CA" w:rsidRDefault="001D74CA">
      <w:pPr>
        <w:spacing w:after="752" w:line="259" w:lineRule="auto"/>
        <w:ind w:left="0" w:firstLine="0"/>
        <w:rPr>
          <w:lang w:val="en-US"/>
        </w:rPr>
      </w:pPr>
    </w:p>
    <w:p w14:paraId="395C324D" w14:textId="77777777" w:rsidR="001D74CA" w:rsidRDefault="001D74CA">
      <w:pPr>
        <w:spacing w:after="752" w:line="259" w:lineRule="auto"/>
        <w:ind w:left="0" w:firstLine="0"/>
        <w:rPr>
          <w:lang w:val="en-US"/>
        </w:rPr>
      </w:pPr>
    </w:p>
    <w:p w14:paraId="4AAAA099" w14:textId="77777777" w:rsidR="001D74CA" w:rsidRDefault="001D74CA">
      <w:pPr>
        <w:spacing w:after="752" w:line="259" w:lineRule="auto"/>
        <w:ind w:left="0" w:firstLine="0"/>
        <w:rPr>
          <w:lang w:val="en-US"/>
        </w:rPr>
      </w:pPr>
    </w:p>
    <w:p w14:paraId="40E0E727" w14:textId="77777777" w:rsidR="001D74CA" w:rsidRDefault="001D74CA">
      <w:pPr>
        <w:spacing w:after="752" w:line="259" w:lineRule="auto"/>
        <w:ind w:left="0" w:firstLine="0"/>
        <w:rPr>
          <w:lang w:val="en-US"/>
        </w:rPr>
      </w:pPr>
    </w:p>
    <w:p w14:paraId="5727FF8E" w14:textId="77777777" w:rsidR="001D74CA" w:rsidRPr="00192120" w:rsidRDefault="001D74CA">
      <w:pPr>
        <w:spacing w:after="752" w:line="259" w:lineRule="auto"/>
        <w:ind w:left="0" w:firstLine="0"/>
        <w:rPr>
          <w:lang w:val="en-US"/>
        </w:rPr>
      </w:pPr>
    </w:p>
    <w:p w14:paraId="47D80AAE" w14:textId="77777777" w:rsidR="006956CD" w:rsidRPr="002039FD" w:rsidRDefault="00AA0C93">
      <w:pPr>
        <w:pStyle w:val="Kop1"/>
        <w:numPr>
          <w:ilvl w:val="0"/>
          <w:numId w:val="0"/>
        </w:numPr>
        <w:spacing w:after="68"/>
        <w:rPr>
          <w:lang w:val="en-US"/>
        </w:rPr>
      </w:pPr>
      <w:bookmarkStart w:id="25" w:name="_Toc243405439"/>
      <w:r w:rsidRPr="002039FD">
        <w:rPr>
          <w:lang w:val="en-US"/>
        </w:rPr>
        <w:lastRenderedPageBreak/>
        <w:t>Annex 1 - Form for the question round on the market consultation document</w:t>
      </w:r>
      <w:bookmarkEnd w:id="25"/>
      <w:r w:rsidRPr="002039FD">
        <w:rPr>
          <w:lang w:val="en-US"/>
        </w:rPr>
        <w:t xml:space="preserve"> </w:t>
      </w:r>
    </w:p>
    <w:p w14:paraId="461E84C9" w14:textId="77777777" w:rsidR="006956CD" w:rsidRPr="00CC4314" w:rsidRDefault="40A8FDAF">
      <w:pPr>
        <w:rPr>
          <w:lang w:val="en-US"/>
        </w:rPr>
      </w:pPr>
      <w:r w:rsidRPr="0C253B9E">
        <w:rPr>
          <w:lang w:val="en-US"/>
        </w:rPr>
        <w:t xml:space="preserve">Please use this form to submit questions about the market consultation document. Questions must be submitted via TenderNed within the period set for that purpose. </w:t>
      </w:r>
    </w:p>
    <w:p w14:paraId="5032455D" w14:textId="6404AF88" w:rsidR="0C253B9E" w:rsidRDefault="0C253B9E" w:rsidP="0C253B9E">
      <w:pPr>
        <w:rPr>
          <w:lang w:val="en-US"/>
        </w:rPr>
      </w:pPr>
    </w:p>
    <w:p w14:paraId="1BD8E91D" w14:textId="77777777" w:rsidR="006956CD" w:rsidRDefault="00AA0C93">
      <w:pPr>
        <w:spacing w:after="0" w:line="259" w:lineRule="auto"/>
        <w:ind w:left="0" w:firstLine="0"/>
        <w:jc w:val="left"/>
      </w:pPr>
      <w:r>
        <w:rPr>
          <w:rFonts w:ascii="Calibri" w:eastAsia="Calibri" w:hAnsi="Calibri" w:cs="Calibri"/>
          <w:noProof/>
        </w:rPr>
        <mc:AlternateContent>
          <mc:Choice Requires="wpg">
            <w:drawing>
              <wp:inline distT="0" distB="0" distL="0" distR="0" wp14:anchorId="4D939221" wp14:editId="4746AD90">
                <wp:extent cx="6026150" cy="2896127"/>
                <wp:effectExtent l="0" t="0" r="12700" b="19050"/>
                <wp:docPr id="17429" name="Group 17429"/>
                <wp:cNvGraphicFramePr/>
                <a:graphic xmlns:a="http://schemas.openxmlformats.org/drawingml/2006/main">
                  <a:graphicData uri="http://schemas.microsoft.com/office/word/2010/wordprocessingGroup">
                    <wpg:wgp>
                      <wpg:cNvGrpSpPr/>
                      <wpg:grpSpPr>
                        <a:xfrm>
                          <a:off x="0" y="0"/>
                          <a:ext cx="6026150" cy="2896127"/>
                          <a:chOff x="0" y="0"/>
                          <a:chExt cx="6026150" cy="2896127"/>
                        </a:xfrm>
                      </wpg:grpSpPr>
                      <wps:wsp>
                        <wps:cNvPr id="20357" name="Shape 20357"/>
                        <wps:cNvSpPr/>
                        <wps:spPr>
                          <a:xfrm>
                            <a:off x="6350" y="6350"/>
                            <a:ext cx="525391" cy="262129"/>
                          </a:xfrm>
                          <a:custGeom>
                            <a:avLst/>
                            <a:gdLst/>
                            <a:ahLst/>
                            <a:cxnLst/>
                            <a:rect l="0" t="0" r="0" b="0"/>
                            <a:pathLst>
                              <a:path w="525391" h="262129">
                                <a:moveTo>
                                  <a:pt x="0" y="0"/>
                                </a:moveTo>
                                <a:lnTo>
                                  <a:pt x="525391" y="0"/>
                                </a:lnTo>
                                <a:lnTo>
                                  <a:pt x="525391" y="262129"/>
                                </a:lnTo>
                                <a:lnTo>
                                  <a:pt x="0" y="262129"/>
                                </a:lnTo>
                                <a:lnTo>
                                  <a:pt x="0" y="0"/>
                                </a:lnTo>
                              </a:path>
                            </a:pathLst>
                          </a:custGeom>
                          <a:ln w="0" cap="flat">
                            <a:miter lim="127000"/>
                          </a:ln>
                        </wps:spPr>
                        <wps:style>
                          <a:lnRef idx="0">
                            <a:srgbClr val="000000">
                              <a:alpha val="0"/>
                            </a:srgbClr>
                          </a:lnRef>
                          <a:fillRef idx="1">
                            <a:srgbClr val="1E4E79"/>
                          </a:fillRef>
                          <a:effectRef idx="0">
                            <a:scrgbClr r="0" g="0" b="0"/>
                          </a:effectRef>
                          <a:fontRef idx="none"/>
                        </wps:style>
                        <wps:bodyPr/>
                      </wps:wsp>
                      <wps:wsp>
                        <wps:cNvPr id="20358" name="Shape 20358"/>
                        <wps:cNvSpPr/>
                        <wps:spPr>
                          <a:xfrm>
                            <a:off x="531741" y="6350"/>
                            <a:ext cx="1932781" cy="262129"/>
                          </a:xfrm>
                          <a:custGeom>
                            <a:avLst/>
                            <a:gdLst/>
                            <a:ahLst/>
                            <a:cxnLst/>
                            <a:rect l="0" t="0" r="0" b="0"/>
                            <a:pathLst>
                              <a:path w="1932781" h="262129">
                                <a:moveTo>
                                  <a:pt x="0" y="0"/>
                                </a:moveTo>
                                <a:lnTo>
                                  <a:pt x="1932781" y="0"/>
                                </a:lnTo>
                                <a:lnTo>
                                  <a:pt x="1932781" y="262129"/>
                                </a:lnTo>
                                <a:lnTo>
                                  <a:pt x="0" y="262129"/>
                                </a:lnTo>
                                <a:lnTo>
                                  <a:pt x="0" y="0"/>
                                </a:lnTo>
                              </a:path>
                            </a:pathLst>
                          </a:custGeom>
                          <a:ln w="0" cap="flat">
                            <a:miter lim="127000"/>
                          </a:ln>
                        </wps:spPr>
                        <wps:style>
                          <a:lnRef idx="0">
                            <a:srgbClr val="000000">
                              <a:alpha val="0"/>
                            </a:srgbClr>
                          </a:lnRef>
                          <a:fillRef idx="1">
                            <a:srgbClr val="1E4E79"/>
                          </a:fillRef>
                          <a:effectRef idx="0">
                            <a:scrgbClr r="0" g="0" b="0"/>
                          </a:effectRef>
                          <a:fontRef idx="none"/>
                        </wps:style>
                        <wps:bodyPr/>
                      </wps:wsp>
                      <wps:wsp>
                        <wps:cNvPr id="20359" name="Shape 20359"/>
                        <wps:cNvSpPr/>
                        <wps:spPr>
                          <a:xfrm>
                            <a:off x="2464523" y="6350"/>
                            <a:ext cx="3555278" cy="262129"/>
                          </a:xfrm>
                          <a:custGeom>
                            <a:avLst/>
                            <a:gdLst/>
                            <a:ahLst/>
                            <a:cxnLst/>
                            <a:rect l="0" t="0" r="0" b="0"/>
                            <a:pathLst>
                              <a:path w="3555278" h="262129">
                                <a:moveTo>
                                  <a:pt x="0" y="0"/>
                                </a:moveTo>
                                <a:lnTo>
                                  <a:pt x="3555278" y="0"/>
                                </a:lnTo>
                                <a:lnTo>
                                  <a:pt x="3555278" y="262129"/>
                                </a:lnTo>
                                <a:lnTo>
                                  <a:pt x="0" y="262129"/>
                                </a:lnTo>
                                <a:lnTo>
                                  <a:pt x="0" y="0"/>
                                </a:lnTo>
                              </a:path>
                            </a:pathLst>
                          </a:custGeom>
                          <a:ln w="0" cap="flat">
                            <a:miter lim="127000"/>
                          </a:ln>
                        </wps:spPr>
                        <wps:style>
                          <a:lnRef idx="0">
                            <a:srgbClr val="000000">
                              <a:alpha val="0"/>
                            </a:srgbClr>
                          </a:lnRef>
                          <a:fillRef idx="1">
                            <a:srgbClr val="1E4E79"/>
                          </a:fillRef>
                          <a:effectRef idx="0">
                            <a:scrgbClr r="0" g="0" b="0"/>
                          </a:effectRef>
                          <a:fontRef idx="none"/>
                        </wps:style>
                        <wps:bodyPr/>
                      </wps:wsp>
                      <wps:wsp>
                        <wps:cNvPr id="1083" name="Rectangle 1083"/>
                        <wps:cNvSpPr/>
                        <wps:spPr>
                          <a:xfrm>
                            <a:off x="63500" y="55257"/>
                            <a:ext cx="299400" cy="207575"/>
                          </a:xfrm>
                          <a:prstGeom prst="rect">
                            <a:avLst/>
                          </a:prstGeom>
                          <a:ln>
                            <a:noFill/>
                          </a:ln>
                        </wps:spPr>
                        <wps:txbx>
                          <w:txbxContent>
                            <w:p w14:paraId="6A69E4DE" w14:textId="77777777" w:rsidR="006956CD" w:rsidRDefault="00AA0C93">
                              <w:pPr>
                                <w:spacing w:after="160" w:line="259" w:lineRule="auto"/>
                                <w:ind w:left="0" w:firstLine="0"/>
                                <w:jc w:val="left"/>
                              </w:pPr>
                              <w:r>
                                <w:rPr>
                                  <w:b/>
                                  <w:color w:val="FFFFFF"/>
                                </w:rPr>
                                <w:t>No.</w:t>
                              </w:r>
                            </w:p>
                          </w:txbxContent>
                        </wps:txbx>
                        <wps:bodyPr horzOverflow="overflow" vert="horz" lIns="0" tIns="0" rIns="0" bIns="0" rtlCol="0">
                          <a:noAutofit/>
                        </wps:bodyPr>
                      </wps:wsp>
                      <wps:wsp>
                        <wps:cNvPr id="1084" name="Rectangle 1084"/>
                        <wps:cNvSpPr/>
                        <wps:spPr>
                          <a:xfrm>
                            <a:off x="588891" y="55257"/>
                            <a:ext cx="1796696" cy="207575"/>
                          </a:xfrm>
                          <a:prstGeom prst="rect">
                            <a:avLst/>
                          </a:prstGeom>
                          <a:ln>
                            <a:noFill/>
                          </a:ln>
                        </wps:spPr>
                        <wps:txbx>
                          <w:txbxContent>
                            <w:p w14:paraId="2FF3B036" w14:textId="77777777" w:rsidR="006956CD" w:rsidRDefault="00AA0C93">
                              <w:pPr>
                                <w:spacing w:after="160" w:line="259" w:lineRule="auto"/>
                                <w:ind w:left="0" w:firstLine="0"/>
                                <w:jc w:val="left"/>
                              </w:pPr>
                              <w:r>
                                <w:rPr>
                                  <w:b/>
                                  <w:color w:val="FFFFFF"/>
                                </w:rPr>
                                <w:t>Document reference</w:t>
                              </w:r>
                            </w:p>
                          </w:txbxContent>
                        </wps:txbx>
                        <wps:bodyPr horzOverflow="overflow" vert="horz" lIns="0" tIns="0" rIns="0" bIns="0" rtlCol="0">
                          <a:noAutofit/>
                        </wps:bodyPr>
                      </wps:wsp>
                      <wps:wsp>
                        <wps:cNvPr id="1085" name="Rectangle 1085"/>
                        <wps:cNvSpPr/>
                        <wps:spPr>
                          <a:xfrm>
                            <a:off x="2521673" y="55257"/>
                            <a:ext cx="805188" cy="207575"/>
                          </a:xfrm>
                          <a:prstGeom prst="rect">
                            <a:avLst/>
                          </a:prstGeom>
                          <a:ln>
                            <a:noFill/>
                          </a:ln>
                        </wps:spPr>
                        <wps:txbx>
                          <w:txbxContent>
                            <w:p w14:paraId="6D7D0EE5" w14:textId="77777777" w:rsidR="006956CD" w:rsidRDefault="00AA0C93">
                              <w:pPr>
                                <w:spacing w:after="160" w:line="259" w:lineRule="auto"/>
                                <w:ind w:left="0" w:firstLine="0"/>
                                <w:jc w:val="left"/>
                              </w:pPr>
                              <w:r>
                                <w:rPr>
                                  <w:b/>
                                  <w:color w:val="FFFFFF"/>
                                </w:rPr>
                                <w:t>Question</w:t>
                              </w:r>
                            </w:p>
                          </w:txbxContent>
                        </wps:txbx>
                        <wps:bodyPr horzOverflow="overflow" vert="horz" lIns="0" tIns="0" rIns="0" bIns="0" rtlCol="0">
                          <a:noAutofit/>
                        </wps:bodyPr>
                      </wps:wsp>
                      <wps:wsp>
                        <wps:cNvPr id="1086" name="Rectangle 1086"/>
                        <wps:cNvSpPr/>
                        <wps:spPr>
                          <a:xfrm>
                            <a:off x="63500" y="317388"/>
                            <a:ext cx="103305" cy="207575"/>
                          </a:xfrm>
                          <a:prstGeom prst="rect">
                            <a:avLst/>
                          </a:prstGeom>
                          <a:ln>
                            <a:noFill/>
                          </a:ln>
                        </wps:spPr>
                        <wps:txbx>
                          <w:txbxContent>
                            <w:p w14:paraId="3E7F17F0" w14:textId="77777777" w:rsidR="006956CD" w:rsidRDefault="00AA0C93">
                              <w:pPr>
                                <w:spacing w:after="160" w:line="259" w:lineRule="auto"/>
                                <w:ind w:left="0" w:firstLine="0"/>
                                <w:jc w:val="left"/>
                              </w:pPr>
                              <w:r>
                                <w:t>1</w:t>
                              </w:r>
                            </w:p>
                          </w:txbxContent>
                        </wps:txbx>
                        <wps:bodyPr horzOverflow="overflow" vert="horz" lIns="0" tIns="0" rIns="0" bIns="0" rtlCol="0">
                          <a:noAutofit/>
                        </wps:bodyPr>
                      </wps:wsp>
                      <wps:wsp>
                        <wps:cNvPr id="1087" name="Rectangle 1087"/>
                        <wps:cNvSpPr/>
                        <wps:spPr>
                          <a:xfrm>
                            <a:off x="588891" y="317388"/>
                            <a:ext cx="51653" cy="207575"/>
                          </a:xfrm>
                          <a:prstGeom prst="rect">
                            <a:avLst/>
                          </a:prstGeom>
                          <a:ln>
                            <a:noFill/>
                          </a:ln>
                        </wps:spPr>
                        <wps:txbx>
                          <w:txbxContent>
                            <w:p w14:paraId="493D9E18"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088" name="Rectangle 1088"/>
                        <wps:cNvSpPr/>
                        <wps:spPr>
                          <a:xfrm>
                            <a:off x="2521673" y="317388"/>
                            <a:ext cx="51653" cy="207575"/>
                          </a:xfrm>
                          <a:prstGeom prst="rect">
                            <a:avLst/>
                          </a:prstGeom>
                          <a:ln>
                            <a:noFill/>
                          </a:ln>
                        </wps:spPr>
                        <wps:txbx>
                          <w:txbxContent>
                            <w:p w14:paraId="434529A7"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089" name="Rectangle 1089"/>
                        <wps:cNvSpPr/>
                        <wps:spPr>
                          <a:xfrm>
                            <a:off x="63500" y="579517"/>
                            <a:ext cx="103305" cy="207575"/>
                          </a:xfrm>
                          <a:prstGeom prst="rect">
                            <a:avLst/>
                          </a:prstGeom>
                          <a:ln>
                            <a:noFill/>
                          </a:ln>
                        </wps:spPr>
                        <wps:txbx>
                          <w:txbxContent>
                            <w:p w14:paraId="10EE044C" w14:textId="77777777" w:rsidR="006956CD" w:rsidRDefault="00AA0C93">
                              <w:pPr>
                                <w:spacing w:after="160" w:line="259" w:lineRule="auto"/>
                                <w:ind w:left="0" w:firstLine="0"/>
                                <w:jc w:val="left"/>
                              </w:pPr>
                              <w:r>
                                <w:t>2</w:t>
                              </w:r>
                            </w:p>
                          </w:txbxContent>
                        </wps:txbx>
                        <wps:bodyPr horzOverflow="overflow" vert="horz" lIns="0" tIns="0" rIns="0" bIns="0" rtlCol="0">
                          <a:noAutofit/>
                        </wps:bodyPr>
                      </wps:wsp>
                      <wps:wsp>
                        <wps:cNvPr id="1090" name="Rectangle 1090"/>
                        <wps:cNvSpPr/>
                        <wps:spPr>
                          <a:xfrm>
                            <a:off x="588891" y="579517"/>
                            <a:ext cx="51653" cy="207575"/>
                          </a:xfrm>
                          <a:prstGeom prst="rect">
                            <a:avLst/>
                          </a:prstGeom>
                          <a:ln>
                            <a:noFill/>
                          </a:ln>
                        </wps:spPr>
                        <wps:txbx>
                          <w:txbxContent>
                            <w:p w14:paraId="0471AF4A"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091" name="Rectangle 1091"/>
                        <wps:cNvSpPr/>
                        <wps:spPr>
                          <a:xfrm>
                            <a:off x="2521673" y="579517"/>
                            <a:ext cx="51653" cy="207575"/>
                          </a:xfrm>
                          <a:prstGeom prst="rect">
                            <a:avLst/>
                          </a:prstGeom>
                          <a:ln>
                            <a:noFill/>
                          </a:ln>
                        </wps:spPr>
                        <wps:txbx>
                          <w:txbxContent>
                            <w:p w14:paraId="79D105D4"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092" name="Rectangle 1092"/>
                        <wps:cNvSpPr/>
                        <wps:spPr>
                          <a:xfrm>
                            <a:off x="63500" y="841648"/>
                            <a:ext cx="103305" cy="207575"/>
                          </a:xfrm>
                          <a:prstGeom prst="rect">
                            <a:avLst/>
                          </a:prstGeom>
                          <a:ln>
                            <a:noFill/>
                          </a:ln>
                        </wps:spPr>
                        <wps:txbx>
                          <w:txbxContent>
                            <w:p w14:paraId="4F8A3DEB" w14:textId="77777777" w:rsidR="006956CD" w:rsidRDefault="00AA0C93">
                              <w:pPr>
                                <w:spacing w:after="160" w:line="259" w:lineRule="auto"/>
                                <w:ind w:left="0" w:firstLine="0"/>
                                <w:jc w:val="left"/>
                              </w:pPr>
                              <w:r>
                                <w:t>3</w:t>
                              </w:r>
                            </w:p>
                          </w:txbxContent>
                        </wps:txbx>
                        <wps:bodyPr horzOverflow="overflow" vert="horz" lIns="0" tIns="0" rIns="0" bIns="0" rtlCol="0">
                          <a:noAutofit/>
                        </wps:bodyPr>
                      </wps:wsp>
                      <wps:wsp>
                        <wps:cNvPr id="1093" name="Rectangle 1093"/>
                        <wps:cNvSpPr/>
                        <wps:spPr>
                          <a:xfrm>
                            <a:off x="588891" y="841648"/>
                            <a:ext cx="51653" cy="207575"/>
                          </a:xfrm>
                          <a:prstGeom prst="rect">
                            <a:avLst/>
                          </a:prstGeom>
                          <a:ln>
                            <a:noFill/>
                          </a:ln>
                        </wps:spPr>
                        <wps:txbx>
                          <w:txbxContent>
                            <w:p w14:paraId="258F852D"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094" name="Rectangle 1094"/>
                        <wps:cNvSpPr/>
                        <wps:spPr>
                          <a:xfrm>
                            <a:off x="2521673" y="841648"/>
                            <a:ext cx="51653" cy="207575"/>
                          </a:xfrm>
                          <a:prstGeom prst="rect">
                            <a:avLst/>
                          </a:prstGeom>
                          <a:ln>
                            <a:noFill/>
                          </a:ln>
                        </wps:spPr>
                        <wps:txbx>
                          <w:txbxContent>
                            <w:p w14:paraId="05722155"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095" name="Rectangle 1095"/>
                        <wps:cNvSpPr/>
                        <wps:spPr>
                          <a:xfrm>
                            <a:off x="63500" y="1103777"/>
                            <a:ext cx="103305" cy="207575"/>
                          </a:xfrm>
                          <a:prstGeom prst="rect">
                            <a:avLst/>
                          </a:prstGeom>
                          <a:ln>
                            <a:noFill/>
                          </a:ln>
                        </wps:spPr>
                        <wps:txbx>
                          <w:txbxContent>
                            <w:p w14:paraId="619231FF" w14:textId="77777777" w:rsidR="006956CD" w:rsidRDefault="00AA0C93">
                              <w:pPr>
                                <w:spacing w:after="160" w:line="259" w:lineRule="auto"/>
                                <w:ind w:left="0" w:firstLine="0"/>
                                <w:jc w:val="left"/>
                              </w:pPr>
                              <w:r>
                                <w:t>4</w:t>
                              </w:r>
                            </w:p>
                          </w:txbxContent>
                        </wps:txbx>
                        <wps:bodyPr horzOverflow="overflow" vert="horz" lIns="0" tIns="0" rIns="0" bIns="0" rtlCol="0">
                          <a:noAutofit/>
                        </wps:bodyPr>
                      </wps:wsp>
                      <wps:wsp>
                        <wps:cNvPr id="1096" name="Rectangle 1096"/>
                        <wps:cNvSpPr/>
                        <wps:spPr>
                          <a:xfrm>
                            <a:off x="588891" y="1103777"/>
                            <a:ext cx="51653" cy="207575"/>
                          </a:xfrm>
                          <a:prstGeom prst="rect">
                            <a:avLst/>
                          </a:prstGeom>
                          <a:ln>
                            <a:noFill/>
                          </a:ln>
                        </wps:spPr>
                        <wps:txbx>
                          <w:txbxContent>
                            <w:p w14:paraId="2D121FB0"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097" name="Rectangle 1097"/>
                        <wps:cNvSpPr/>
                        <wps:spPr>
                          <a:xfrm>
                            <a:off x="2521673" y="1103777"/>
                            <a:ext cx="51653" cy="207575"/>
                          </a:xfrm>
                          <a:prstGeom prst="rect">
                            <a:avLst/>
                          </a:prstGeom>
                          <a:ln>
                            <a:noFill/>
                          </a:ln>
                        </wps:spPr>
                        <wps:txbx>
                          <w:txbxContent>
                            <w:p w14:paraId="2E0C6657"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098" name="Rectangle 1098"/>
                        <wps:cNvSpPr/>
                        <wps:spPr>
                          <a:xfrm>
                            <a:off x="63500" y="1365907"/>
                            <a:ext cx="103305" cy="207575"/>
                          </a:xfrm>
                          <a:prstGeom prst="rect">
                            <a:avLst/>
                          </a:prstGeom>
                          <a:ln>
                            <a:noFill/>
                          </a:ln>
                        </wps:spPr>
                        <wps:txbx>
                          <w:txbxContent>
                            <w:p w14:paraId="31CBF069" w14:textId="77777777" w:rsidR="006956CD" w:rsidRDefault="00AA0C93">
                              <w:pPr>
                                <w:spacing w:after="160" w:line="259" w:lineRule="auto"/>
                                <w:ind w:left="0" w:firstLine="0"/>
                                <w:jc w:val="left"/>
                              </w:pPr>
                              <w:r>
                                <w:t>5</w:t>
                              </w:r>
                            </w:p>
                          </w:txbxContent>
                        </wps:txbx>
                        <wps:bodyPr horzOverflow="overflow" vert="horz" lIns="0" tIns="0" rIns="0" bIns="0" rtlCol="0">
                          <a:noAutofit/>
                        </wps:bodyPr>
                      </wps:wsp>
                      <wps:wsp>
                        <wps:cNvPr id="1099" name="Rectangle 1099"/>
                        <wps:cNvSpPr/>
                        <wps:spPr>
                          <a:xfrm>
                            <a:off x="588891" y="1365907"/>
                            <a:ext cx="51653" cy="207575"/>
                          </a:xfrm>
                          <a:prstGeom prst="rect">
                            <a:avLst/>
                          </a:prstGeom>
                          <a:ln>
                            <a:noFill/>
                          </a:ln>
                        </wps:spPr>
                        <wps:txbx>
                          <w:txbxContent>
                            <w:p w14:paraId="6936666B"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00" name="Rectangle 1100"/>
                        <wps:cNvSpPr/>
                        <wps:spPr>
                          <a:xfrm>
                            <a:off x="2521673" y="1365907"/>
                            <a:ext cx="51653" cy="207575"/>
                          </a:xfrm>
                          <a:prstGeom prst="rect">
                            <a:avLst/>
                          </a:prstGeom>
                          <a:ln>
                            <a:noFill/>
                          </a:ln>
                        </wps:spPr>
                        <wps:txbx>
                          <w:txbxContent>
                            <w:p w14:paraId="2174D6E8"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01" name="Rectangle 1101"/>
                        <wps:cNvSpPr/>
                        <wps:spPr>
                          <a:xfrm>
                            <a:off x="63500" y="1628037"/>
                            <a:ext cx="103305" cy="207575"/>
                          </a:xfrm>
                          <a:prstGeom prst="rect">
                            <a:avLst/>
                          </a:prstGeom>
                          <a:ln>
                            <a:noFill/>
                          </a:ln>
                        </wps:spPr>
                        <wps:txbx>
                          <w:txbxContent>
                            <w:p w14:paraId="39FF8BCD" w14:textId="77777777" w:rsidR="006956CD" w:rsidRDefault="00AA0C93">
                              <w:pPr>
                                <w:spacing w:after="160" w:line="259" w:lineRule="auto"/>
                                <w:ind w:left="0" w:firstLine="0"/>
                                <w:jc w:val="left"/>
                              </w:pPr>
                              <w:r>
                                <w:t>6</w:t>
                              </w:r>
                            </w:p>
                          </w:txbxContent>
                        </wps:txbx>
                        <wps:bodyPr horzOverflow="overflow" vert="horz" lIns="0" tIns="0" rIns="0" bIns="0" rtlCol="0">
                          <a:noAutofit/>
                        </wps:bodyPr>
                      </wps:wsp>
                      <wps:wsp>
                        <wps:cNvPr id="1102" name="Rectangle 1102"/>
                        <wps:cNvSpPr/>
                        <wps:spPr>
                          <a:xfrm>
                            <a:off x="588891" y="1628037"/>
                            <a:ext cx="51653" cy="207575"/>
                          </a:xfrm>
                          <a:prstGeom prst="rect">
                            <a:avLst/>
                          </a:prstGeom>
                          <a:ln>
                            <a:noFill/>
                          </a:ln>
                        </wps:spPr>
                        <wps:txbx>
                          <w:txbxContent>
                            <w:p w14:paraId="597A4021"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03" name="Rectangle 1103"/>
                        <wps:cNvSpPr/>
                        <wps:spPr>
                          <a:xfrm>
                            <a:off x="2521673" y="1628037"/>
                            <a:ext cx="51653" cy="207575"/>
                          </a:xfrm>
                          <a:prstGeom prst="rect">
                            <a:avLst/>
                          </a:prstGeom>
                          <a:ln>
                            <a:noFill/>
                          </a:ln>
                        </wps:spPr>
                        <wps:txbx>
                          <w:txbxContent>
                            <w:p w14:paraId="5AB06B44"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04" name="Rectangle 1104"/>
                        <wps:cNvSpPr/>
                        <wps:spPr>
                          <a:xfrm>
                            <a:off x="63500" y="1890166"/>
                            <a:ext cx="103305" cy="207575"/>
                          </a:xfrm>
                          <a:prstGeom prst="rect">
                            <a:avLst/>
                          </a:prstGeom>
                          <a:ln>
                            <a:noFill/>
                          </a:ln>
                        </wps:spPr>
                        <wps:txbx>
                          <w:txbxContent>
                            <w:p w14:paraId="2AD4D940" w14:textId="77777777" w:rsidR="006956CD" w:rsidRDefault="00AA0C93">
                              <w:pPr>
                                <w:spacing w:after="160" w:line="259" w:lineRule="auto"/>
                                <w:ind w:left="0" w:firstLine="0"/>
                                <w:jc w:val="left"/>
                              </w:pPr>
                              <w:r>
                                <w:t>7</w:t>
                              </w:r>
                            </w:p>
                          </w:txbxContent>
                        </wps:txbx>
                        <wps:bodyPr horzOverflow="overflow" vert="horz" lIns="0" tIns="0" rIns="0" bIns="0" rtlCol="0">
                          <a:noAutofit/>
                        </wps:bodyPr>
                      </wps:wsp>
                      <wps:wsp>
                        <wps:cNvPr id="1105" name="Rectangle 1105"/>
                        <wps:cNvSpPr/>
                        <wps:spPr>
                          <a:xfrm>
                            <a:off x="588891" y="1890166"/>
                            <a:ext cx="51653" cy="207575"/>
                          </a:xfrm>
                          <a:prstGeom prst="rect">
                            <a:avLst/>
                          </a:prstGeom>
                          <a:ln>
                            <a:noFill/>
                          </a:ln>
                        </wps:spPr>
                        <wps:txbx>
                          <w:txbxContent>
                            <w:p w14:paraId="70935195"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06" name="Rectangle 1106"/>
                        <wps:cNvSpPr/>
                        <wps:spPr>
                          <a:xfrm>
                            <a:off x="2521673" y="1890166"/>
                            <a:ext cx="51653" cy="207575"/>
                          </a:xfrm>
                          <a:prstGeom prst="rect">
                            <a:avLst/>
                          </a:prstGeom>
                          <a:ln>
                            <a:noFill/>
                          </a:ln>
                        </wps:spPr>
                        <wps:txbx>
                          <w:txbxContent>
                            <w:p w14:paraId="464420A6"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07" name="Rectangle 1107"/>
                        <wps:cNvSpPr/>
                        <wps:spPr>
                          <a:xfrm>
                            <a:off x="63500" y="2152295"/>
                            <a:ext cx="103305" cy="207575"/>
                          </a:xfrm>
                          <a:prstGeom prst="rect">
                            <a:avLst/>
                          </a:prstGeom>
                          <a:ln>
                            <a:noFill/>
                          </a:ln>
                        </wps:spPr>
                        <wps:txbx>
                          <w:txbxContent>
                            <w:p w14:paraId="69B96104" w14:textId="77777777" w:rsidR="006956CD" w:rsidRDefault="00AA0C93">
                              <w:pPr>
                                <w:spacing w:after="160" w:line="259" w:lineRule="auto"/>
                                <w:ind w:left="0" w:firstLine="0"/>
                                <w:jc w:val="left"/>
                              </w:pPr>
                              <w:r>
                                <w:t>8</w:t>
                              </w:r>
                            </w:p>
                          </w:txbxContent>
                        </wps:txbx>
                        <wps:bodyPr horzOverflow="overflow" vert="horz" lIns="0" tIns="0" rIns="0" bIns="0" rtlCol="0">
                          <a:noAutofit/>
                        </wps:bodyPr>
                      </wps:wsp>
                      <wps:wsp>
                        <wps:cNvPr id="1108" name="Rectangle 1108"/>
                        <wps:cNvSpPr/>
                        <wps:spPr>
                          <a:xfrm>
                            <a:off x="588891" y="2152295"/>
                            <a:ext cx="51653" cy="207575"/>
                          </a:xfrm>
                          <a:prstGeom prst="rect">
                            <a:avLst/>
                          </a:prstGeom>
                          <a:ln>
                            <a:noFill/>
                          </a:ln>
                        </wps:spPr>
                        <wps:txbx>
                          <w:txbxContent>
                            <w:p w14:paraId="2DD20C6D"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09" name="Rectangle 1109"/>
                        <wps:cNvSpPr/>
                        <wps:spPr>
                          <a:xfrm>
                            <a:off x="2521673" y="2152295"/>
                            <a:ext cx="51653" cy="207575"/>
                          </a:xfrm>
                          <a:prstGeom prst="rect">
                            <a:avLst/>
                          </a:prstGeom>
                          <a:ln>
                            <a:noFill/>
                          </a:ln>
                        </wps:spPr>
                        <wps:txbx>
                          <w:txbxContent>
                            <w:p w14:paraId="4854120F"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10" name="Rectangle 1110"/>
                        <wps:cNvSpPr/>
                        <wps:spPr>
                          <a:xfrm>
                            <a:off x="63500" y="2414426"/>
                            <a:ext cx="103305" cy="207575"/>
                          </a:xfrm>
                          <a:prstGeom prst="rect">
                            <a:avLst/>
                          </a:prstGeom>
                          <a:ln>
                            <a:noFill/>
                          </a:ln>
                        </wps:spPr>
                        <wps:txbx>
                          <w:txbxContent>
                            <w:p w14:paraId="79817DED" w14:textId="77777777" w:rsidR="006956CD" w:rsidRDefault="00AA0C93">
                              <w:pPr>
                                <w:spacing w:after="160" w:line="259" w:lineRule="auto"/>
                                <w:ind w:left="0" w:firstLine="0"/>
                                <w:jc w:val="left"/>
                              </w:pPr>
                              <w:r>
                                <w:t>9</w:t>
                              </w:r>
                            </w:p>
                          </w:txbxContent>
                        </wps:txbx>
                        <wps:bodyPr horzOverflow="overflow" vert="horz" lIns="0" tIns="0" rIns="0" bIns="0" rtlCol="0">
                          <a:noAutofit/>
                        </wps:bodyPr>
                      </wps:wsp>
                      <wps:wsp>
                        <wps:cNvPr id="1111" name="Rectangle 1111"/>
                        <wps:cNvSpPr/>
                        <wps:spPr>
                          <a:xfrm>
                            <a:off x="588891" y="2414426"/>
                            <a:ext cx="51653" cy="207575"/>
                          </a:xfrm>
                          <a:prstGeom prst="rect">
                            <a:avLst/>
                          </a:prstGeom>
                          <a:ln>
                            <a:noFill/>
                          </a:ln>
                        </wps:spPr>
                        <wps:txbx>
                          <w:txbxContent>
                            <w:p w14:paraId="729AB0D6"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12" name="Rectangle 1112"/>
                        <wps:cNvSpPr/>
                        <wps:spPr>
                          <a:xfrm>
                            <a:off x="2521673" y="2414426"/>
                            <a:ext cx="51653" cy="207575"/>
                          </a:xfrm>
                          <a:prstGeom prst="rect">
                            <a:avLst/>
                          </a:prstGeom>
                          <a:ln>
                            <a:noFill/>
                          </a:ln>
                        </wps:spPr>
                        <wps:txbx>
                          <w:txbxContent>
                            <w:p w14:paraId="2A2FB606"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13" name="Rectangle 1113"/>
                        <wps:cNvSpPr/>
                        <wps:spPr>
                          <a:xfrm>
                            <a:off x="63500" y="2676555"/>
                            <a:ext cx="206648" cy="207575"/>
                          </a:xfrm>
                          <a:prstGeom prst="rect">
                            <a:avLst/>
                          </a:prstGeom>
                          <a:ln>
                            <a:noFill/>
                          </a:ln>
                        </wps:spPr>
                        <wps:txbx>
                          <w:txbxContent>
                            <w:p w14:paraId="1C2999F3" w14:textId="77777777" w:rsidR="006956CD" w:rsidRDefault="00AA0C93">
                              <w:pPr>
                                <w:spacing w:after="160" w:line="259" w:lineRule="auto"/>
                                <w:ind w:left="0" w:firstLine="0"/>
                                <w:jc w:val="left"/>
                              </w:pPr>
                              <w:r>
                                <w:t>10</w:t>
                              </w:r>
                            </w:p>
                          </w:txbxContent>
                        </wps:txbx>
                        <wps:bodyPr horzOverflow="overflow" vert="horz" lIns="0" tIns="0" rIns="0" bIns="0" rtlCol="0">
                          <a:noAutofit/>
                        </wps:bodyPr>
                      </wps:wsp>
                      <wps:wsp>
                        <wps:cNvPr id="1114" name="Rectangle 1114"/>
                        <wps:cNvSpPr/>
                        <wps:spPr>
                          <a:xfrm>
                            <a:off x="588891" y="2676555"/>
                            <a:ext cx="51653" cy="207575"/>
                          </a:xfrm>
                          <a:prstGeom prst="rect">
                            <a:avLst/>
                          </a:prstGeom>
                          <a:ln>
                            <a:noFill/>
                          </a:ln>
                        </wps:spPr>
                        <wps:txbx>
                          <w:txbxContent>
                            <w:p w14:paraId="401885D8"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15" name="Rectangle 1115"/>
                        <wps:cNvSpPr/>
                        <wps:spPr>
                          <a:xfrm>
                            <a:off x="2521673" y="2676555"/>
                            <a:ext cx="51653" cy="207575"/>
                          </a:xfrm>
                          <a:prstGeom prst="rect">
                            <a:avLst/>
                          </a:prstGeom>
                          <a:ln>
                            <a:noFill/>
                          </a:ln>
                        </wps:spPr>
                        <wps:txbx>
                          <w:txbxContent>
                            <w:p w14:paraId="5B724B6A" w14:textId="77777777" w:rsidR="006956CD" w:rsidRDefault="00AA0C93">
                              <w:pPr>
                                <w:spacing w:after="160" w:line="259" w:lineRule="auto"/>
                                <w:ind w:left="0" w:firstLine="0"/>
                                <w:jc w:val="left"/>
                              </w:pPr>
                              <w:r>
                                <w:t xml:space="preserve"> </w:t>
                              </w:r>
                            </w:p>
                          </w:txbxContent>
                        </wps:txbx>
                        <wps:bodyPr horzOverflow="overflow" vert="horz" lIns="0" tIns="0" rIns="0" bIns="0" rtlCol="0">
                          <a:noAutofit/>
                        </wps:bodyPr>
                      </wps:wsp>
                      <wps:wsp>
                        <wps:cNvPr id="1116" name="Shape 1116"/>
                        <wps:cNvSpPr/>
                        <wps:spPr>
                          <a:xfrm>
                            <a:off x="531742" y="0"/>
                            <a:ext cx="0" cy="2896127"/>
                          </a:xfrm>
                          <a:custGeom>
                            <a:avLst/>
                            <a:gdLst/>
                            <a:ahLst/>
                            <a:cxnLst/>
                            <a:rect l="0" t="0" r="0" b="0"/>
                            <a:pathLst>
                              <a:path h="2896127">
                                <a:moveTo>
                                  <a:pt x="0" y="0"/>
                                </a:moveTo>
                                <a:lnTo>
                                  <a:pt x="0" y="2896127"/>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17" name="Shape 1117"/>
                        <wps:cNvSpPr/>
                        <wps:spPr>
                          <a:xfrm>
                            <a:off x="2464523" y="0"/>
                            <a:ext cx="0" cy="2896127"/>
                          </a:xfrm>
                          <a:custGeom>
                            <a:avLst/>
                            <a:gdLst/>
                            <a:ahLst/>
                            <a:cxnLst/>
                            <a:rect l="0" t="0" r="0" b="0"/>
                            <a:pathLst>
                              <a:path h="2896127">
                                <a:moveTo>
                                  <a:pt x="0" y="0"/>
                                </a:moveTo>
                                <a:lnTo>
                                  <a:pt x="0" y="2896127"/>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18" name="Shape 1118"/>
                        <wps:cNvSpPr/>
                        <wps:spPr>
                          <a:xfrm>
                            <a:off x="0" y="268480"/>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19" name="Shape 1119"/>
                        <wps:cNvSpPr/>
                        <wps:spPr>
                          <a:xfrm>
                            <a:off x="0" y="530610"/>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0" name="Shape 1120"/>
                        <wps:cNvSpPr/>
                        <wps:spPr>
                          <a:xfrm>
                            <a:off x="0" y="792739"/>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1" name="Shape 1121"/>
                        <wps:cNvSpPr/>
                        <wps:spPr>
                          <a:xfrm>
                            <a:off x="0" y="1054869"/>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2" name="Shape 1122"/>
                        <wps:cNvSpPr/>
                        <wps:spPr>
                          <a:xfrm>
                            <a:off x="0" y="1316999"/>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3" name="Shape 1123"/>
                        <wps:cNvSpPr/>
                        <wps:spPr>
                          <a:xfrm>
                            <a:off x="0" y="1579128"/>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4" name="Shape 1124"/>
                        <wps:cNvSpPr/>
                        <wps:spPr>
                          <a:xfrm>
                            <a:off x="0" y="1841259"/>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5" name="Shape 1125"/>
                        <wps:cNvSpPr/>
                        <wps:spPr>
                          <a:xfrm>
                            <a:off x="0" y="2103388"/>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6" name="Shape 1126"/>
                        <wps:cNvSpPr/>
                        <wps:spPr>
                          <a:xfrm>
                            <a:off x="0" y="2365517"/>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7" name="Shape 1127"/>
                        <wps:cNvSpPr/>
                        <wps:spPr>
                          <a:xfrm>
                            <a:off x="0" y="2627648"/>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8" name="Shape 1128"/>
                        <wps:cNvSpPr/>
                        <wps:spPr>
                          <a:xfrm>
                            <a:off x="6350" y="0"/>
                            <a:ext cx="0" cy="2896127"/>
                          </a:xfrm>
                          <a:custGeom>
                            <a:avLst/>
                            <a:gdLst/>
                            <a:ahLst/>
                            <a:cxnLst/>
                            <a:rect l="0" t="0" r="0" b="0"/>
                            <a:pathLst>
                              <a:path h="2896127">
                                <a:moveTo>
                                  <a:pt x="0" y="0"/>
                                </a:moveTo>
                                <a:lnTo>
                                  <a:pt x="0" y="2896127"/>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29" name="Shape 1129"/>
                        <wps:cNvSpPr/>
                        <wps:spPr>
                          <a:xfrm>
                            <a:off x="6019800" y="0"/>
                            <a:ext cx="0" cy="2896127"/>
                          </a:xfrm>
                          <a:custGeom>
                            <a:avLst/>
                            <a:gdLst/>
                            <a:ahLst/>
                            <a:cxnLst/>
                            <a:rect l="0" t="0" r="0" b="0"/>
                            <a:pathLst>
                              <a:path h="2896127">
                                <a:moveTo>
                                  <a:pt x="0" y="0"/>
                                </a:moveTo>
                                <a:lnTo>
                                  <a:pt x="0" y="2896127"/>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30" name="Shape 1130"/>
                        <wps:cNvSpPr/>
                        <wps:spPr>
                          <a:xfrm>
                            <a:off x="0" y="6350"/>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s:wsp>
                        <wps:cNvPr id="1131" name="Shape 1131"/>
                        <wps:cNvSpPr/>
                        <wps:spPr>
                          <a:xfrm>
                            <a:off x="0" y="2889777"/>
                            <a:ext cx="6026150" cy="0"/>
                          </a:xfrm>
                          <a:custGeom>
                            <a:avLst/>
                            <a:gdLst/>
                            <a:ahLst/>
                            <a:cxnLst/>
                            <a:rect l="0" t="0" r="0" b="0"/>
                            <a:pathLst>
                              <a:path w="6026150">
                                <a:moveTo>
                                  <a:pt x="0" y="0"/>
                                </a:moveTo>
                                <a:lnTo>
                                  <a:pt x="6026150" y="0"/>
                                </a:lnTo>
                              </a:path>
                            </a:pathLst>
                          </a:custGeom>
                          <a:ln w="12700" cap="flat">
                            <a:miter lim="100000"/>
                          </a:ln>
                        </wps:spPr>
                        <wps:style>
                          <a:lnRef idx="1">
                            <a:srgbClr val="B7C9E2"/>
                          </a:lnRef>
                          <a:fillRef idx="0">
                            <a:srgbClr val="000000">
                              <a:alpha val="0"/>
                            </a:srgbClr>
                          </a:fillRef>
                          <a:effectRef idx="0">
                            <a:scrgbClr r="0" g="0" b="0"/>
                          </a:effectRef>
                          <a:fontRef idx="none"/>
                        </wps:style>
                        <wps:bodyPr/>
                      </wps:wsp>
                    </wpg:wgp>
                  </a:graphicData>
                </a:graphic>
              </wp:inline>
            </w:drawing>
          </mc:Choice>
          <mc:Fallback>
            <w:pict>
              <v:group w14:anchorId="4D939221" id="Group 17429" o:spid="_x0000_s1027" style="width:474.5pt;height:228.05pt;mso-position-horizontal-relative:char;mso-position-vertical-relative:line" coordsize="60261,28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">
                <v:shape id="Shape 20357" o:spid="_x0000_s1028" style="position:absolute;left:63;top:63;width:5254;height:2621;visibility:visible;mso-wrap-style:square;v-text-anchor:top" coordsize="525391,262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" path="m,l525391,r,262129l,262129,,e" fillcolor="#1e4e79" stroked="f" strokeweight="0">
                  <v:stroke miterlimit="83231f" joinstyle="miter"/>
                  <v:path arrowok="t" textboxrect="0,0,525391,262129"/>
                </v:shape>
                <v:shape id="Shape 20358" o:spid="_x0000_s1029" style="position:absolute;left:5317;top:63;width:19328;height:2621;visibility:visible;mso-wrap-style:square;v-text-anchor:top" coordsize="1932781,262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" path="m,l1932781,r,262129l,262129,,e" fillcolor="#1e4e79" stroked="f" strokeweight="0">
                  <v:stroke miterlimit="83231f" joinstyle="miter"/>
                  <v:path arrowok="t" textboxrect="0,0,1932781,262129"/>
                </v:shape>
                <v:shape id="Shape 20359" o:spid="_x0000_s1030" style="position:absolute;left:24645;top:63;width:35553;height:2621;visibility:visible;mso-wrap-style:square;v-text-anchor:top" coordsize="3555278,262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" path="m,l3555278,r,262129l,262129,,e" fillcolor="#1e4e79" stroked="f" strokeweight="0">
                  <v:stroke miterlimit="83231f" joinstyle="miter"/>
                  <v:path arrowok="t" textboxrect="0,0,3555278,262129"/>
                </v:shape>
                <v:rect id="Rectangle 1083" o:spid="_x0000_s1031" style="position:absolute;left:635;top:552;width:2994;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ekwwAAAN0AAAAPAAAAZHJzL2Rvd25yZXYueG1sRE9Li8Iw&#10;EL4L/ocwgjdNVZD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NKo3pMMAAADdAAAADwAA&#10;AAAAAAAAAAAAAAAHAgAAZHJzL2Rvd25yZXYueG1sUEsFBgAAAAADAAMAtwAAAPcCAAAAAA==&#10;" filled="f" stroked="f">
                  <v:textbox inset="0,0,0,0">
                    <w:txbxContent>
                      <w:p w14:paraId="6A69E4DE" w14:textId="77777777" w:rsidR="006956CD" w:rsidRDefault="00AA0C93">
                        <w:pPr>
                          <w:spacing w:after="160" w:line="259" w:lineRule="auto"/>
                          <w:ind w:left="0" w:firstLine="0"/>
                          <w:jc w:val="left"/>
                        </w:pPr>
                        <w:r>
                          <w:rPr>
                            <w:b/>
                            <w:color w:val="FFFFFF"/>
                          </w:rPr>
                          <w:t>No.</w:t>
                        </w:r>
                      </w:p>
                    </w:txbxContent>
                  </v:textbox>
                </v:rect>
                <v:rect id="Rectangle 1084" o:spid="_x0000_s1032" style="position:absolute;left:5888;top:552;width:1796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QwwAAAN0AAAAPAAAAZHJzL2Rvd25yZXYueG1sRE9Li8Iw&#10;EL4L/ocwgjdNFZH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u0Ov0MMAAADdAAAADwAA&#10;AAAAAAAAAAAAAAAHAgAAZHJzL2Rvd25yZXYueG1sUEsFBgAAAAADAAMAtwAAAPcCAAAAAA==&#10;" filled="f" stroked="f">
                  <v:textbox inset="0,0,0,0">
                    <w:txbxContent>
                      <w:p w14:paraId="2FF3B036" w14:textId="77777777" w:rsidR="006956CD" w:rsidRDefault="00AA0C93">
                        <w:pPr>
                          <w:spacing w:after="160" w:line="259" w:lineRule="auto"/>
                          <w:ind w:left="0" w:firstLine="0"/>
                          <w:jc w:val="left"/>
                        </w:pPr>
                        <w:r>
                          <w:rPr>
                            <w:b/>
                            <w:color w:val="FFFFFF"/>
                          </w:rPr>
                          <w:t>Document reference</w:t>
                        </w:r>
                      </w:p>
                    </w:txbxContent>
                  </v:textbox>
                </v:rect>
                <v:rect id="Rectangle 1085" o:spid="_x0000_s1033" style="position:absolute;left:25216;top:552;width:8052;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LwwAAAN0AAAAPAAAAZHJzL2Rvd25yZXYueG1sRE9Li8Iw&#10;EL4L/ocwgjdNFZT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1A8KS8MAAADdAAAADwAA&#10;AAAAAAAAAAAAAAAHAgAAZHJzL2Rvd25yZXYueG1sUEsFBgAAAAADAAMAtwAAAPcCAAAAAA==&#10;" filled="f" stroked="f">
                  <v:textbox inset="0,0,0,0">
                    <w:txbxContent>
                      <w:p w14:paraId="6D7D0EE5" w14:textId="77777777" w:rsidR="006956CD" w:rsidRDefault="00AA0C93">
                        <w:pPr>
                          <w:spacing w:after="160" w:line="259" w:lineRule="auto"/>
                          <w:ind w:left="0" w:firstLine="0"/>
                          <w:jc w:val="left"/>
                        </w:pPr>
                        <w:r>
                          <w:rPr>
                            <w:b/>
                            <w:color w:val="FFFFFF"/>
                          </w:rPr>
                          <w:t>Question</w:t>
                        </w:r>
                      </w:p>
                    </w:txbxContent>
                  </v:textbox>
                </v:rect>
                <v:rect id="Rectangle 1086" o:spid="_x0000_s1034" style="position:absolute;left:635;top:3173;width:103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" filled="f" stroked="f">
                  <v:textbox inset="0,0,0,0">
                    <w:txbxContent>
                      <w:p w14:paraId="3E7F17F0" w14:textId="77777777" w:rsidR="006956CD" w:rsidRDefault="00AA0C93">
                        <w:pPr>
                          <w:spacing w:after="160" w:line="259" w:lineRule="auto"/>
                          <w:ind w:left="0" w:firstLine="0"/>
                          <w:jc w:val="left"/>
                        </w:pPr>
                        <w:r>
                          <w:t>1</w:t>
                        </w:r>
                      </w:p>
                    </w:txbxContent>
                  </v:textbox>
                </v:rect>
                <v:rect id="Rectangle 1087" o:spid="_x0000_s1035" style="position:absolute;left:5888;top:3173;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" filled="f" stroked="f">
                  <v:textbox inset="0,0,0,0">
                    <w:txbxContent>
                      <w:p w14:paraId="493D9E18" w14:textId="77777777" w:rsidR="006956CD" w:rsidRDefault="00AA0C93">
                        <w:pPr>
                          <w:spacing w:after="160" w:line="259" w:lineRule="auto"/>
                          <w:ind w:left="0" w:firstLine="0"/>
                          <w:jc w:val="left"/>
                        </w:pPr>
                        <w:r>
                          <w:t xml:space="preserve"> </w:t>
                        </w:r>
                      </w:p>
                    </w:txbxContent>
                  </v:textbox>
                </v:rect>
                <v:rect id="Rectangle 1088" o:spid="_x0000_s1036" style="position:absolute;left:25216;top:3173;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" filled="f" stroked="f">
                  <v:textbox inset="0,0,0,0">
                    <w:txbxContent>
                      <w:p w14:paraId="434529A7" w14:textId="77777777" w:rsidR="006956CD" w:rsidRDefault="00AA0C93">
                        <w:pPr>
                          <w:spacing w:after="160" w:line="259" w:lineRule="auto"/>
                          <w:ind w:left="0" w:firstLine="0"/>
                          <w:jc w:val="left"/>
                        </w:pPr>
                        <w:r>
                          <w:t xml:space="preserve"> </w:t>
                        </w:r>
                      </w:p>
                    </w:txbxContent>
                  </v:textbox>
                </v:rect>
                <v:rect id="Rectangle 1089" o:spid="_x0000_s1037" style="position:absolute;left:635;top:5795;width:1033;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" filled="f" stroked="f">
                  <v:textbox inset="0,0,0,0">
                    <w:txbxContent>
                      <w:p w14:paraId="10EE044C" w14:textId="77777777" w:rsidR="006956CD" w:rsidRDefault="00AA0C93">
                        <w:pPr>
                          <w:spacing w:after="160" w:line="259" w:lineRule="auto"/>
                          <w:ind w:left="0" w:firstLine="0"/>
                          <w:jc w:val="left"/>
                        </w:pPr>
                        <w:r>
                          <w:t>2</w:t>
                        </w:r>
                      </w:p>
                    </w:txbxContent>
                  </v:textbox>
                </v:rect>
                <v:rect id="Rectangle 1090" o:spid="_x0000_s1038" style="position:absolute;left:5888;top:5795;width:517;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" filled="f" stroked="f">
                  <v:textbox inset="0,0,0,0">
                    <w:txbxContent>
                      <w:p w14:paraId="0471AF4A" w14:textId="77777777" w:rsidR="006956CD" w:rsidRDefault="00AA0C93">
                        <w:pPr>
                          <w:spacing w:after="160" w:line="259" w:lineRule="auto"/>
                          <w:ind w:left="0" w:firstLine="0"/>
                          <w:jc w:val="left"/>
                        </w:pPr>
                        <w:r>
                          <w:t xml:space="preserve"> </w:t>
                        </w:r>
                      </w:p>
                    </w:txbxContent>
                  </v:textbox>
                </v:rect>
                <v:rect id="Rectangle 1091" o:spid="_x0000_s1039" style="position:absolute;left:25216;top:5795;width:517;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" filled="f" stroked="f">
                  <v:textbox inset="0,0,0,0">
                    <w:txbxContent>
                      <w:p w14:paraId="79D105D4" w14:textId="77777777" w:rsidR="006956CD" w:rsidRDefault="00AA0C93">
                        <w:pPr>
                          <w:spacing w:after="160" w:line="259" w:lineRule="auto"/>
                          <w:ind w:left="0" w:firstLine="0"/>
                          <w:jc w:val="left"/>
                        </w:pPr>
                        <w:r>
                          <w:t xml:space="preserve"> </w:t>
                        </w:r>
                      </w:p>
                    </w:txbxContent>
                  </v:textbox>
                </v:rect>
                <v:rect id="Rectangle 1092" o:spid="_x0000_s1040" style="position:absolute;left:635;top:8416;width:103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" filled="f" stroked="f">
                  <v:textbox inset="0,0,0,0">
                    <w:txbxContent>
                      <w:p w14:paraId="4F8A3DEB" w14:textId="77777777" w:rsidR="006956CD" w:rsidRDefault="00AA0C93">
                        <w:pPr>
                          <w:spacing w:after="160" w:line="259" w:lineRule="auto"/>
                          <w:ind w:left="0" w:firstLine="0"/>
                          <w:jc w:val="left"/>
                        </w:pPr>
                        <w:r>
                          <w:t>3</w:t>
                        </w:r>
                      </w:p>
                    </w:txbxContent>
                  </v:textbox>
                </v:rect>
                <v:rect id="Rectangle 1093" o:spid="_x0000_s1041" style="position:absolute;left:5888;top:8416;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F5wwAAAN0AAAAPAAAAZHJzL2Rvd25yZXYueG1sRE9Li8Iw&#10;EL4v+B/CCN7WVAW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sXOhecMAAADdAAAADwAA&#10;AAAAAAAAAAAAAAAHAgAAZHJzL2Rvd25yZXYueG1sUEsFBgAAAAADAAMAtwAAAPcCAAAAAA==&#10;" filled="f" stroked="f">
                  <v:textbox inset="0,0,0,0">
                    <w:txbxContent>
                      <w:p w14:paraId="258F852D" w14:textId="77777777" w:rsidR="006956CD" w:rsidRDefault="00AA0C93">
                        <w:pPr>
                          <w:spacing w:after="160" w:line="259" w:lineRule="auto"/>
                          <w:ind w:left="0" w:firstLine="0"/>
                          <w:jc w:val="left"/>
                        </w:pPr>
                        <w:r>
                          <w:t xml:space="preserve"> </w:t>
                        </w:r>
                      </w:p>
                    </w:txbxContent>
                  </v:textbox>
                </v:rect>
                <v:rect id="Rectangle 1094" o:spid="_x0000_s1042" style="position:absolute;left:25216;top:8416;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NwwAAAN0AAAAPAAAAZHJzL2Rvd25yZXYueG1sRE9Li8Iw&#10;EL4v+B/CCN7WVB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Ppo5DcMAAADdAAAADwAA&#10;AAAAAAAAAAAAAAAHAgAAZHJzL2Rvd25yZXYueG1sUEsFBgAAAAADAAMAtwAAAPcCAAAAAA==&#10;" filled="f" stroked="f">
                  <v:textbox inset="0,0,0,0">
                    <w:txbxContent>
                      <w:p w14:paraId="05722155" w14:textId="77777777" w:rsidR="006956CD" w:rsidRDefault="00AA0C93">
                        <w:pPr>
                          <w:spacing w:after="160" w:line="259" w:lineRule="auto"/>
                          <w:ind w:left="0" w:firstLine="0"/>
                          <w:jc w:val="left"/>
                        </w:pPr>
                        <w:r>
                          <w:t xml:space="preserve"> </w:t>
                        </w:r>
                      </w:p>
                    </w:txbxContent>
                  </v:textbox>
                </v:rect>
                <v:rect id="Rectangle 1095" o:spid="_x0000_s1043" style="position:absolute;left:635;top:11037;width:103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pyWwwAAAN0AAAAPAAAAZHJzL2Rvd25yZXYueG1sRE9Li8Iw&#10;EL4v+B/CCN7WVE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UdaclsMAAADdAAAADwAA&#10;AAAAAAAAAAAAAAAHAgAAZHJzL2Rvd25yZXYueG1sUEsFBgAAAAADAAMAtwAAAPcCAAAAAA==&#10;" filled="f" stroked="f">
                  <v:textbox inset="0,0,0,0">
                    <w:txbxContent>
                      <w:p w14:paraId="619231FF" w14:textId="77777777" w:rsidR="006956CD" w:rsidRDefault="00AA0C93">
                        <w:pPr>
                          <w:spacing w:after="160" w:line="259" w:lineRule="auto"/>
                          <w:ind w:left="0" w:firstLine="0"/>
                          <w:jc w:val="left"/>
                        </w:pPr>
                        <w:r>
                          <w:t>4</w:t>
                        </w:r>
                      </w:p>
                    </w:txbxContent>
                  </v:textbox>
                </v:rect>
                <v:rect id="Rectangle 1096" o:spid="_x0000_s1044" style="position:absolute;left:5888;top:11037;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" filled="f" stroked="f">
                  <v:textbox inset="0,0,0,0">
                    <w:txbxContent>
                      <w:p w14:paraId="2D121FB0" w14:textId="77777777" w:rsidR="006956CD" w:rsidRDefault="00AA0C93">
                        <w:pPr>
                          <w:spacing w:after="160" w:line="259" w:lineRule="auto"/>
                          <w:ind w:left="0" w:firstLine="0"/>
                          <w:jc w:val="left"/>
                        </w:pPr>
                        <w:r>
                          <w:t xml:space="preserve"> </w:t>
                        </w:r>
                      </w:p>
                    </w:txbxContent>
                  </v:textbox>
                </v:rect>
                <v:rect id="Rectangle 1097" o:spid="_x0000_s1045" style="position:absolute;left:25216;top:11037;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" filled="f" stroked="f">
                  <v:textbox inset="0,0,0,0">
                    <w:txbxContent>
                      <w:p w14:paraId="2E0C6657" w14:textId="77777777" w:rsidR="006956CD" w:rsidRDefault="00AA0C93">
                        <w:pPr>
                          <w:spacing w:after="160" w:line="259" w:lineRule="auto"/>
                          <w:ind w:left="0" w:firstLine="0"/>
                          <w:jc w:val="left"/>
                        </w:pPr>
                        <w:r>
                          <w:t xml:space="preserve"> </w:t>
                        </w:r>
                      </w:p>
                    </w:txbxContent>
                  </v:textbox>
                </v:rect>
                <v:rect id="Rectangle 1098" o:spid="_x0000_s1046" style="position:absolute;left:635;top:13659;width:1033;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14:paraId="31CBF069" w14:textId="77777777" w:rsidR="006956CD" w:rsidRDefault="00AA0C93">
                        <w:pPr>
                          <w:spacing w:after="160" w:line="259" w:lineRule="auto"/>
                          <w:ind w:left="0" w:firstLine="0"/>
                          <w:jc w:val="left"/>
                        </w:pPr>
                        <w:r>
                          <w:t>5</w:t>
                        </w:r>
                      </w:p>
                    </w:txbxContent>
                  </v:textbox>
                </v:rect>
                <v:rect id="Rectangle 1099" o:spid="_x0000_s1047" style="position:absolute;left:5888;top:13659;width:517;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filled="f" stroked="f">
                  <v:textbox inset="0,0,0,0">
                    <w:txbxContent>
                      <w:p w14:paraId="6936666B" w14:textId="77777777" w:rsidR="006956CD" w:rsidRDefault="00AA0C93">
                        <w:pPr>
                          <w:spacing w:after="160" w:line="259" w:lineRule="auto"/>
                          <w:ind w:left="0" w:firstLine="0"/>
                          <w:jc w:val="left"/>
                        </w:pPr>
                        <w:r>
                          <w:t xml:space="preserve"> </w:t>
                        </w:r>
                      </w:p>
                    </w:txbxContent>
                  </v:textbox>
                </v:rect>
                <v:rect id="Rectangle 1100" o:spid="_x0000_s1048" style="position:absolute;left:25216;top:13659;width:517;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qUU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" filled="f" stroked="f">
                  <v:textbox inset="0,0,0,0">
                    <w:txbxContent>
                      <w:p w14:paraId="2174D6E8" w14:textId="77777777" w:rsidR="006956CD" w:rsidRDefault="00AA0C93">
                        <w:pPr>
                          <w:spacing w:after="160" w:line="259" w:lineRule="auto"/>
                          <w:ind w:left="0" w:firstLine="0"/>
                          <w:jc w:val="left"/>
                        </w:pPr>
                        <w:r>
                          <w:t xml:space="preserve"> </w:t>
                        </w:r>
                      </w:p>
                    </w:txbxContent>
                  </v:textbox>
                </v:rect>
                <v:rect id="Rectangle 1101" o:spid="_x0000_s1049" style="position:absolute;left:635;top:16280;width:103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" filled="f" stroked="f">
                  <v:textbox inset="0,0,0,0">
                    <w:txbxContent>
                      <w:p w14:paraId="39FF8BCD" w14:textId="77777777" w:rsidR="006956CD" w:rsidRDefault="00AA0C93">
                        <w:pPr>
                          <w:spacing w:after="160" w:line="259" w:lineRule="auto"/>
                          <w:ind w:left="0" w:firstLine="0"/>
                          <w:jc w:val="left"/>
                        </w:pPr>
                        <w:r>
                          <w:t>6</w:t>
                        </w:r>
                      </w:p>
                    </w:txbxContent>
                  </v:textbox>
                </v:rect>
                <v:rect id="Rectangle 1102" o:spid="_x0000_s1050" style="position:absolute;left:5888;top:16280;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" filled="f" stroked="f">
                  <v:textbox inset="0,0,0,0">
                    <w:txbxContent>
                      <w:p w14:paraId="597A4021" w14:textId="77777777" w:rsidR="006956CD" w:rsidRDefault="00AA0C93">
                        <w:pPr>
                          <w:spacing w:after="160" w:line="259" w:lineRule="auto"/>
                          <w:ind w:left="0" w:firstLine="0"/>
                          <w:jc w:val="left"/>
                        </w:pPr>
                        <w:r>
                          <w:t xml:space="preserve"> </w:t>
                        </w:r>
                      </w:p>
                    </w:txbxContent>
                  </v:textbox>
                </v:rect>
                <v:rect id="Rectangle 1103" o:spid="_x0000_s1051" style="position:absolute;left:25216;top:16280;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DtjwgAAAN0AAAAPAAAAZHJzL2Rvd25yZXYueG1sRE9Li8Iw&#10;EL4L/ocwgjdNVRD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AvmDtjwgAAAN0AAAAPAAAA&#10;AAAAAAAAAAAAAAcCAABkcnMvZG93bnJldi54bWxQSwUGAAAAAAMAAwC3AAAA9gIAAAAA&#10;" filled="f" stroked="f">
                  <v:textbox inset="0,0,0,0">
                    <w:txbxContent>
                      <w:p w14:paraId="5AB06B44" w14:textId="77777777" w:rsidR="006956CD" w:rsidRDefault="00AA0C93">
                        <w:pPr>
                          <w:spacing w:after="160" w:line="259" w:lineRule="auto"/>
                          <w:ind w:left="0" w:firstLine="0"/>
                          <w:jc w:val="left"/>
                        </w:pPr>
                        <w:r>
                          <w:t xml:space="preserve"> </w:t>
                        </w:r>
                      </w:p>
                    </w:txbxContent>
                  </v:textbox>
                </v:rect>
                <v:rect id="Rectangle 1104" o:spid="_x0000_s1052" style="position:absolute;left:635;top:18901;width:103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aMXwgAAAN0AAAAPAAAAZHJzL2Rvd25yZXYueG1sRE9Li8Iw&#10;EL4L/ocwgjdNFRH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CgcaMXwgAAAN0AAAAPAAAA&#10;AAAAAAAAAAAAAAcCAABkcnMvZG93bnJldi54bWxQSwUGAAAAAAMAAwC3AAAA9gIAAAAA&#10;" filled="f" stroked="f">
                  <v:textbox inset="0,0,0,0">
                    <w:txbxContent>
                      <w:p w14:paraId="2AD4D940" w14:textId="77777777" w:rsidR="006956CD" w:rsidRDefault="00AA0C93">
                        <w:pPr>
                          <w:spacing w:after="160" w:line="259" w:lineRule="auto"/>
                          <w:ind w:left="0" w:firstLine="0"/>
                          <w:jc w:val="left"/>
                        </w:pPr>
                        <w:r>
                          <w:t>7</w:t>
                        </w:r>
                      </w:p>
                    </w:txbxContent>
                  </v:textbox>
                </v:rect>
                <v:rect id="Rectangle 1105" o:spid="_x0000_s1053" style="position:absolute;left:5888;top:18901;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aMwgAAAN0AAAAPAAAAZHJzL2Rvd25yZXYueG1sRE9Li8Iw&#10;EL4L/ocwgjdNFRT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DPPQaMwgAAAN0AAAAPAAAA&#10;AAAAAAAAAAAAAAcCAABkcnMvZG93bnJldi54bWxQSwUGAAAAAAMAAwC3AAAA9gIAAAAA&#10;" filled="f" stroked="f">
                  <v:textbox inset="0,0,0,0">
                    <w:txbxContent>
                      <w:p w14:paraId="70935195" w14:textId="77777777" w:rsidR="006956CD" w:rsidRDefault="00AA0C93">
                        <w:pPr>
                          <w:spacing w:after="160" w:line="259" w:lineRule="auto"/>
                          <w:ind w:left="0" w:firstLine="0"/>
                          <w:jc w:val="left"/>
                        </w:pPr>
                        <w:r>
                          <w:t xml:space="preserve"> </w:t>
                        </w:r>
                      </w:p>
                    </w:txbxContent>
                  </v:textbox>
                </v:rect>
                <v:rect id="Rectangle 1106" o:spid="_x0000_s1054" style="position:absolute;left:25216;top:18901;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" filled="f" stroked="f">
                  <v:textbox inset="0,0,0,0">
                    <w:txbxContent>
                      <w:p w14:paraId="464420A6" w14:textId="77777777" w:rsidR="006956CD" w:rsidRDefault="00AA0C93">
                        <w:pPr>
                          <w:spacing w:after="160" w:line="259" w:lineRule="auto"/>
                          <w:ind w:left="0" w:firstLine="0"/>
                          <w:jc w:val="left"/>
                        </w:pPr>
                        <w:r>
                          <w:t xml:space="preserve"> </w:t>
                        </w:r>
                      </w:p>
                    </w:txbxContent>
                  </v:textbox>
                </v:rect>
                <v:rect id="Rectangle 1107" o:spid="_x0000_s1055" style="position:absolute;left:635;top:21522;width:103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" filled="f" stroked="f">
                  <v:textbox inset="0,0,0,0">
                    <w:txbxContent>
                      <w:p w14:paraId="69B96104" w14:textId="77777777" w:rsidR="006956CD" w:rsidRDefault="00AA0C93">
                        <w:pPr>
                          <w:spacing w:after="160" w:line="259" w:lineRule="auto"/>
                          <w:ind w:left="0" w:firstLine="0"/>
                          <w:jc w:val="left"/>
                        </w:pPr>
                        <w:r>
                          <w:t>8</w:t>
                        </w:r>
                      </w:p>
                    </w:txbxContent>
                  </v:textbox>
                </v:rect>
                <v:rect id="Rectangle 1108" o:spid="_x0000_s1056" style="position:absolute;left:5888;top:21522;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KkS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" filled="f" stroked="f">
                  <v:textbox inset="0,0,0,0">
                    <w:txbxContent>
                      <w:p w14:paraId="2DD20C6D" w14:textId="77777777" w:rsidR="006956CD" w:rsidRDefault="00AA0C93">
                        <w:pPr>
                          <w:spacing w:after="160" w:line="259" w:lineRule="auto"/>
                          <w:ind w:left="0" w:firstLine="0"/>
                          <w:jc w:val="left"/>
                        </w:pPr>
                        <w:r>
                          <w:t xml:space="preserve"> </w:t>
                        </w:r>
                      </w:p>
                    </w:txbxContent>
                  </v:textbox>
                </v:rect>
                <v:rect id="Rectangle 1109" o:spid="_x0000_s1057" style="position:absolute;left:25216;top:21522;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" filled="f" stroked="f">
                  <v:textbox inset="0,0,0,0">
                    <w:txbxContent>
                      <w:p w14:paraId="4854120F" w14:textId="77777777" w:rsidR="006956CD" w:rsidRDefault="00AA0C93">
                        <w:pPr>
                          <w:spacing w:after="160" w:line="259" w:lineRule="auto"/>
                          <w:ind w:left="0" w:firstLine="0"/>
                          <w:jc w:val="left"/>
                        </w:pPr>
                        <w:r>
                          <w:t xml:space="preserve"> </w:t>
                        </w:r>
                      </w:p>
                    </w:txbxContent>
                  </v:textbox>
                </v:rect>
                <v:rect id="Rectangle 1110" o:spid="_x0000_s1058" style="position:absolute;left:635;top:24144;width:103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" filled="f" stroked="f">
                  <v:textbox inset="0,0,0,0">
                    <w:txbxContent>
                      <w:p w14:paraId="79817DED" w14:textId="77777777" w:rsidR="006956CD" w:rsidRDefault="00AA0C93">
                        <w:pPr>
                          <w:spacing w:after="160" w:line="259" w:lineRule="auto"/>
                          <w:ind w:left="0" w:firstLine="0"/>
                          <w:jc w:val="left"/>
                        </w:pPr>
                        <w:r>
                          <w:t>9</w:t>
                        </w:r>
                      </w:p>
                    </w:txbxContent>
                  </v:textbox>
                </v:rect>
                <v:rect id="Rectangle 1111" o:spid="_x0000_s1059" style="position:absolute;left:5888;top:24144;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" filled="f" stroked="f">
                  <v:textbox inset="0,0,0,0">
                    <w:txbxContent>
                      <w:p w14:paraId="729AB0D6" w14:textId="77777777" w:rsidR="006956CD" w:rsidRDefault="00AA0C93">
                        <w:pPr>
                          <w:spacing w:after="160" w:line="259" w:lineRule="auto"/>
                          <w:ind w:left="0" w:firstLine="0"/>
                          <w:jc w:val="left"/>
                        </w:pPr>
                        <w:r>
                          <w:t xml:space="preserve"> </w:t>
                        </w:r>
                      </w:p>
                    </w:txbxContent>
                  </v:textbox>
                </v:rect>
                <v:rect id="Rectangle 1112" o:spid="_x0000_s1060" style="position:absolute;left:25216;top:24144;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" filled="f" stroked="f">
                  <v:textbox inset="0,0,0,0">
                    <w:txbxContent>
                      <w:p w14:paraId="2A2FB606" w14:textId="77777777" w:rsidR="006956CD" w:rsidRDefault="00AA0C93">
                        <w:pPr>
                          <w:spacing w:after="160" w:line="259" w:lineRule="auto"/>
                          <w:ind w:left="0" w:firstLine="0"/>
                          <w:jc w:val="left"/>
                        </w:pPr>
                        <w:r>
                          <w:t xml:space="preserve"> </w:t>
                        </w:r>
                      </w:p>
                    </w:txbxContent>
                  </v:textbox>
                </v:rect>
                <v:rect id="Rectangle 1113" o:spid="_x0000_s1061" style="position:absolute;left:635;top:26765;width:2066;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2+xAAAAN0AAAAPAAAAZHJzL2Rvd25yZXYueG1sRE9Na8JA&#10;EL0X+h+WKXirm1gQ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KpBrb7EAAAA3QAAAA8A&#10;AAAAAAAAAAAAAAAABwIAAGRycy9kb3ducmV2LnhtbFBLBQYAAAAAAwADALcAAAD4AgAAAAA=&#10;" filled="f" stroked="f">
                  <v:textbox inset="0,0,0,0">
                    <w:txbxContent>
                      <w:p w14:paraId="1C2999F3" w14:textId="77777777" w:rsidR="006956CD" w:rsidRDefault="00AA0C93">
                        <w:pPr>
                          <w:spacing w:after="160" w:line="259" w:lineRule="auto"/>
                          <w:ind w:left="0" w:firstLine="0"/>
                          <w:jc w:val="left"/>
                        </w:pPr>
                        <w:r>
                          <w:t>10</w:t>
                        </w:r>
                      </w:p>
                    </w:txbxContent>
                  </v:textbox>
                </v:rect>
                <v:rect id="Rectangle 1114" o:spid="_x0000_s1062" style="position:absolute;left:5888;top:26765;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XKxAAAAN0AAAAPAAAAZHJzL2Rvd25yZXYueG1sRE9Na8JA&#10;EL0X+h+WKXirm0gR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CWoNcrEAAAA3QAAAA8A&#10;AAAAAAAAAAAAAAAABwIAAGRycy9kb3ducmV2LnhtbFBLBQYAAAAAAwADALcAAAD4AgAAAAA=&#10;" filled="f" stroked="f">
                  <v:textbox inset="0,0,0,0">
                    <w:txbxContent>
                      <w:p w14:paraId="401885D8" w14:textId="77777777" w:rsidR="006956CD" w:rsidRDefault="00AA0C93">
                        <w:pPr>
                          <w:spacing w:after="160" w:line="259" w:lineRule="auto"/>
                          <w:ind w:left="0" w:firstLine="0"/>
                          <w:jc w:val="left"/>
                        </w:pPr>
                        <w:r>
                          <w:t xml:space="preserve"> </w:t>
                        </w:r>
                      </w:p>
                    </w:txbxContent>
                  </v:textbox>
                </v:rect>
                <v:rect id="Rectangle 1115" o:spid="_x0000_s1063" style="position:absolute;left:25216;top:26765;width:51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JBRxAAAAN0AAAAPAAAAZHJzL2Rvd25yZXYueG1sRE9Na8JA&#10;EL0X+h+WKXirmwgV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ErkkFHEAAAA3QAAAA8A&#10;AAAAAAAAAAAAAAAABwIAAGRycy9kb3ducmV2LnhtbFBLBQYAAAAAAwADALcAAAD4AgAAAAA=&#10;" filled="f" stroked="f">
                  <v:textbox inset="0,0,0,0">
                    <w:txbxContent>
                      <w:p w14:paraId="5B724B6A" w14:textId="77777777" w:rsidR="006956CD" w:rsidRDefault="00AA0C93">
                        <w:pPr>
                          <w:spacing w:after="160" w:line="259" w:lineRule="auto"/>
                          <w:ind w:left="0" w:firstLine="0"/>
                          <w:jc w:val="left"/>
                        </w:pPr>
                        <w:r>
                          <w:t xml:space="preserve"> </w:t>
                        </w:r>
                      </w:p>
                    </w:txbxContent>
                  </v:textbox>
                </v:rect>
                <v:shape id="Shape 1116" o:spid="_x0000_s1064" style="position:absolute;left:5317;width:0;height:28961;visibility:visible;mso-wrap-style:square;v-text-anchor:top" coordsize="0,2896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" path="m,l,2896127e" filled="f" strokecolor="#b7c9e2" strokeweight="1pt">
                  <v:stroke miterlimit="1" joinstyle="miter"/>
                  <v:path arrowok="t" textboxrect="0,0,0,2896127"/>
                </v:shape>
                <v:shape id="Shape 1117" o:spid="_x0000_s1065" style="position:absolute;left:24645;width:0;height:28961;visibility:visible;mso-wrap-style:square;v-text-anchor:top" coordsize="0,2896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" path="m,l,2896127e" filled="f" strokecolor="#b7c9e2" strokeweight="1pt">
                  <v:stroke miterlimit="1" joinstyle="miter"/>
                  <v:path arrowok="t" textboxrect="0,0,0,2896127"/>
                </v:shape>
                <v:shape id="Shape 1118" o:spid="_x0000_s1066" style="position:absolute;top:2684;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" path="m,l6026150,e" filled="f" strokecolor="#b7c9e2" strokeweight="1pt">
                  <v:stroke miterlimit="1" joinstyle="miter"/>
                  <v:path arrowok="t" textboxrect="0,0,6026150,0"/>
                </v:shape>
                <v:shape id="Shape 1119" o:spid="_x0000_s1067" style="position:absolute;top:5306;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" path="m,l6026150,e" filled="f" strokecolor="#b7c9e2" strokeweight="1pt">
                  <v:stroke miterlimit="1" joinstyle="miter"/>
                  <v:path arrowok="t" textboxrect="0,0,6026150,0"/>
                </v:shape>
                <v:shape id="Shape 1120" o:spid="_x0000_s1068" style="position:absolute;top:7927;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" path="m,l6026150,e" filled="f" strokecolor="#b7c9e2" strokeweight="1pt">
                  <v:stroke miterlimit="1" joinstyle="miter"/>
                  <v:path arrowok="t" textboxrect="0,0,6026150,0"/>
                </v:shape>
                <v:shape id="Shape 1121" o:spid="_x0000_s1069" style="position:absolute;top:10548;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" path="m,l6026150,e" filled="f" strokecolor="#b7c9e2" strokeweight="1pt">
                  <v:stroke miterlimit="1" joinstyle="miter"/>
                  <v:path arrowok="t" textboxrect="0,0,6026150,0"/>
                </v:shape>
                <v:shape id="Shape 1122" o:spid="_x0000_s1070" style="position:absolute;top:13169;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" path="m,l6026150,e" filled="f" strokecolor="#b7c9e2" strokeweight="1pt">
                  <v:stroke miterlimit="1" joinstyle="miter"/>
                  <v:path arrowok="t" textboxrect="0,0,6026150,0"/>
                </v:shape>
                <v:shape id="Shape 1123" o:spid="_x0000_s1071" style="position:absolute;top:15791;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" path="m,l6026150,e" filled="f" strokecolor="#b7c9e2" strokeweight="1pt">
                  <v:stroke miterlimit="1" joinstyle="miter"/>
                  <v:path arrowok="t" textboxrect="0,0,6026150,0"/>
                </v:shape>
                <v:shape id="Shape 1124" o:spid="_x0000_s1072" style="position:absolute;top:18412;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" path="m,l6026150,e" filled="f" strokecolor="#b7c9e2" strokeweight="1pt">
                  <v:stroke miterlimit="1" joinstyle="miter"/>
                  <v:path arrowok="t" textboxrect="0,0,6026150,0"/>
                </v:shape>
                <v:shape id="Shape 1125" o:spid="_x0000_s1073" style="position:absolute;top:21033;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" path="m,l6026150,e" filled="f" strokecolor="#b7c9e2" strokeweight="1pt">
                  <v:stroke miterlimit="1" joinstyle="miter"/>
                  <v:path arrowok="t" textboxrect="0,0,6026150,0"/>
                </v:shape>
                <v:shape id="Shape 1126" o:spid="_x0000_s1074" style="position:absolute;top:23655;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" path="m,l6026150,e" filled="f" strokecolor="#b7c9e2" strokeweight="1pt">
                  <v:stroke miterlimit="1" joinstyle="miter"/>
                  <v:path arrowok="t" textboxrect="0,0,6026150,0"/>
                </v:shape>
                <v:shape id="Shape 1127" o:spid="_x0000_s1075" style="position:absolute;top:26276;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" path="m,l6026150,e" filled="f" strokecolor="#b7c9e2" strokeweight="1pt">
                  <v:stroke miterlimit="1" joinstyle="miter"/>
                  <v:path arrowok="t" textboxrect="0,0,6026150,0"/>
                </v:shape>
                <v:shape id="Shape 1128" o:spid="_x0000_s1076" style="position:absolute;left:63;width:0;height:28961;visibility:visible;mso-wrap-style:square;v-text-anchor:top" coordsize="0,2896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" path="m,l,2896127e" filled="f" strokecolor="#b7c9e2" strokeweight="1pt">
                  <v:stroke miterlimit="1" joinstyle="miter"/>
                  <v:path arrowok="t" textboxrect="0,0,0,2896127"/>
                </v:shape>
                <v:shape id="Shape 1129" o:spid="_x0000_s1077" style="position:absolute;left:60198;width:0;height:28961;visibility:visible;mso-wrap-style:square;v-text-anchor:top" coordsize="0,2896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" path="m,l,2896127e" filled="f" strokecolor="#b7c9e2" strokeweight="1pt">
                  <v:stroke miterlimit="1" joinstyle="miter"/>
                  <v:path arrowok="t" textboxrect="0,0,0,2896127"/>
                </v:shape>
                <v:shape id="Shape 1130" o:spid="_x0000_s1078" style="position:absolute;top:63;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" path="m,l6026150,e" filled="f" strokecolor="#b7c9e2" strokeweight="1pt">
                  <v:stroke miterlimit="1" joinstyle="miter"/>
                  <v:path arrowok="t" textboxrect="0,0,6026150,0"/>
                </v:shape>
                <v:shape id="Shape 1131" o:spid="_x0000_s1079" style="position:absolute;top:28897;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" path="m,l6026150,e" filled="f" strokecolor="#b7c9e2" strokeweight="1pt">
                  <v:stroke miterlimit="1" joinstyle="miter"/>
                  <v:path arrowok="t" textboxrect="0,0,6026150,0"/>
                </v:shape>
                <w10:anchorlock/>
              </v:group>
            </w:pict>
          </mc:Fallback>
        </mc:AlternateContent>
      </w:r>
    </w:p>
    <w:p w14:paraId="43F5829F" w14:textId="77777777" w:rsidR="00605AF6" w:rsidRPr="00605AF6" w:rsidRDefault="00605AF6" w:rsidP="00605AF6">
      <w:pPr>
        <w:ind w:left="0" w:firstLine="0"/>
        <w:rPr>
          <w:lang w:val="en-US"/>
        </w:rPr>
      </w:pPr>
    </w:p>
    <w:p w14:paraId="05BC1B48" w14:textId="77777777" w:rsidR="00605AF6" w:rsidRPr="00605AF6" w:rsidRDefault="00605AF6" w:rsidP="00605AF6">
      <w:pPr>
        <w:ind w:left="0" w:firstLine="0"/>
        <w:rPr>
          <w:lang w:val="en-US"/>
        </w:rPr>
      </w:pPr>
    </w:p>
    <w:p w14:paraId="765FC310" w14:textId="77777777" w:rsidR="00605AF6" w:rsidRPr="00605AF6" w:rsidRDefault="00605AF6" w:rsidP="00605AF6">
      <w:pPr>
        <w:ind w:left="0" w:firstLine="0"/>
        <w:rPr>
          <w:lang w:val="en-US"/>
        </w:rPr>
      </w:pPr>
    </w:p>
    <w:p w14:paraId="56FC9623" w14:textId="77777777" w:rsidR="00605AF6" w:rsidRPr="00605AF6" w:rsidRDefault="00605AF6" w:rsidP="00605AF6">
      <w:pPr>
        <w:ind w:left="0" w:firstLine="0"/>
        <w:rPr>
          <w:lang w:val="en-US"/>
        </w:rPr>
      </w:pPr>
    </w:p>
    <w:p w14:paraId="52B6275A" w14:textId="77777777" w:rsidR="00605AF6" w:rsidRPr="00605AF6" w:rsidRDefault="00605AF6" w:rsidP="00605AF6">
      <w:pPr>
        <w:ind w:left="0" w:firstLine="0"/>
        <w:rPr>
          <w:lang w:val="en-US"/>
        </w:rPr>
      </w:pPr>
    </w:p>
    <w:p w14:paraId="5FFBA550" w14:textId="77777777" w:rsidR="00605AF6" w:rsidRPr="00605AF6" w:rsidRDefault="00605AF6" w:rsidP="00605AF6">
      <w:pPr>
        <w:ind w:left="0" w:firstLine="0"/>
        <w:rPr>
          <w:lang w:val="en-US"/>
        </w:rPr>
      </w:pPr>
    </w:p>
    <w:p w14:paraId="6555C3F5" w14:textId="77777777" w:rsidR="00605AF6" w:rsidRPr="00605AF6" w:rsidRDefault="00605AF6" w:rsidP="00605AF6">
      <w:pPr>
        <w:ind w:left="0" w:firstLine="0"/>
        <w:rPr>
          <w:lang w:val="en-US"/>
        </w:rPr>
      </w:pPr>
    </w:p>
    <w:p w14:paraId="36F26E99" w14:textId="77777777" w:rsidR="00605AF6" w:rsidRPr="001D74CA" w:rsidRDefault="00605AF6" w:rsidP="001D74CA">
      <w:pPr>
        <w:ind w:left="0" w:firstLine="0"/>
        <w:rPr>
          <w:lang w:val="en-US"/>
        </w:rPr>
      </w:pPr>
    </w:p>
    <w:p w14:paraId="75B9667C" w14:textId="77777777" w:rsidR="00605AF6" w:rsidRPr="00605AF6" w:rsidRDefault="00605AF6" w:rsidP="00605AF6">
      <w:pPr>
        <w:ind w:left="0" w:firstLine="0"/>
        <w:rPr>
          <w:lang w:val="en-US"/>
        </w:rPr>
      </w:pPr>
    </w:p>
    <w:p w14:paraId="0CFD11E7" w14:textId="77777777" w:rsidR="00605AF6" w:rsidRPr="00605AF6" w:rsidRDefault="00605AF6" w:rsidP="00605AF6">
      <w:pPr>
        <w:ind w:left="0" w:firstLine="0"/>
        <w:rPr>
          <w:lang w:val="en-US"/>
        </w:rPr>
      </w:pPr>
    </w:p>
    <w:p w14:paraId="381BDFAB" w14:textId="77777777" w:rsidR="00605AF6" w:rsidRPr="00605AF6" w:rsidRDefault="00605AF6" w:rsidP="00605AF6">
      <w:pPr>
        <w:ind w:left="0" w:firstLine="0"/>
        <w:rPr>
          <w:lang w:val="en-US"/>
        </w:rPr>
      </w:pPr>
    </w:p>
    <w:p w14:paraId="2D28C343" w14:textId="77777777" w:rsidR="00605AF6" w:rsidRPr="00605AF6" w:rsidRDefault="00605AF6" w:rsidP="00605AF6">
      <w:pPr>
        <w:ind w:left="0" w:firstLine="0"/>
        <w:rPr>
          <w:lang w:val="en-US"/>
        </w:rPr>
      </w:pPr>
    </w:p>
    <w:p w14:paraId="5EBC6D58" w14:textId="77777777" w:rsidR="00605AF6" w:rsidRPr="00605AF6" w:rsidRDefault="00605AF6" w:rsidP="00605AF6">
      <w:pPr>
        <w:ind w:left="0" w:firstLine="0"/>
        <w:rPr>
          <w:lang w:val="en-US"/>
        </w:rPr>
      </w:pPr>
    </w:p>
    <w:p w14:paraId="236D04D9" w14:textId="77777777" w:rsidR="00605AF6" w:rsidRPr="00605AF6" w:rsidRDefault="00605AF6" w:rsidP="00605AF6">
      <w:pPr>
        <w:ind w:left="0" w:firstLine="0"/>
        <w:rPr>
          <w:lang w:val="en-US"/>
        </w:rPr>
      </w:pPr>
    </w:p>
    <w:p w14:paraId="7962245E" w14:textId="77777777" w:rsidR="00605AF6" w:rsidRPr="00605AF6" w:rsidRDefault="00605AF6" w:rsidP="00605AF6">
      <w:pPr>
        <w:ind w:left="0" w:firstLine="0"/>
        <w:rPr>
          <w:lang w:val="en-US"/>
        </w:rPr>
      </w:pPr>
    </w:p>
    <w:p w14:paraId="17C65139" w14:textId="77777777" w:rsidR="00605AF6" w:rsidRDefault="00605AF6" w:rsidP="00605AF6">
      <w:pPr>
        <w:ind w:left="0" w:firstLine="0"/>
        <w:rPr>
          <w:lang w:val="en-US"/>
        </w:rPr>
      </w:pPr>
    </w:p>
    <w:p w14:paraId="3B815E7F" w14:textId="77777777" w:rsidR="00605AF6" w:rsidRDefault="00605AF6" w:rsidP="00605AF6">
      <w:pPr>
        <w:ind w:left="0" w:firstLine="0"/>
        <w:rPr>
          <w:lang w:val="en-US"/>
        </w:rPr>
      </w:pPr>
    </w:p>
    <w:p w14:paraId="0E53D16D" w14:textId="77777777" w:rsidR="00605AF6" w:rsidRDefault="00605AF6" w:rsidP="00605AF6">
      <w:pPr>
        <w:ind w:left="0" w:firstLine="0"/>
        <w:rPr>
          <w:lang w:val="en-US"/>
        </w:rPr>
      </w:pPr>
    </w:p>
    <w:p w14:paraId="55A07678" w14:textId="77777777" w:rsidR="00605AF6" w:rsidRDefault="00605AF6" w:rsidP="00605AF6">
      <w:pPr>
        <w:ind w:left="0" w:firstLine="0"/>
        <w:rPr>
          <w:lang w:val="en-US"/>
        </w:rPr>
      </w:pPr>
    </w:p>
    <w:p w14:paraId="44BEBE5C" w14:textId="77777777" w:rsidR="00605AF6" w:rsidRDefault="00605AF6" w:rsidP="00605AF6">
      <w:pPr>
        <w:ind w:left="0" w:firstLine="0"/>
        <w:rPr>
          <w:lang w:val="en-US"/>
        </w:rPr>
      </w:pPr>
    </w:p>
    <w:p w14:paraId="74BD4F7E" w14:textId="77777777" w:rsidR="00605AF6" w:rsidRDefault="00605AF6" w:rsidP="00605AF6">
      <w:pPr>
        <w:ind w:left="0" w:firstLine="0"/>
        <w:rPr>
          <w:lang w:val="en-US"/>
        </w:rPr>
      </w:pPr>
    </w:p>
    <w:p w14:paraId="0E3FCB47" w14:textId="77777777" w:rsidR="00605AF6" w:rsidRDefault="00605AF6" w:rsidP="00605AF6">
      <w:pPr>
        <w:ind w:left="0" w:firstLine="0"/>
        <w:rPr>
          <w:lang w:val="en-US"/>
        </w:rPr>
      </w:pPr>
    </w:p>
    <w:p w14:paraId="6A0385A7" w14:textId="77777777" w:rsidR="00605AF6" w:rsidRDefault="00605AF6" w:rsidP="00605AF6">
      <w:pPr>
        <w:ind w:left="0" w:firstLine="0"/>
        <w:rPr>
          <w:lang w:val="en-US"/>
        </w:rPr>
      </w:pPr>
    </w:p>
    <w:p w14:paraId="27FE0067" w14:textId="77777777" w:rsidR="00605AF6" w:rsidRDefault="00605AF6" w:rsidP="00605AF6">
      <w:pPr>
        <w:ind w:left="0" w:firstLine="0"/>
        <w:rPr>
          <w:lang w:val="en-US"/>
        </w:rPr>
      </w:pPr>
    </w:p>
    <w:p w14:paraId="30B2453F" w14:textId="77777777" w:rsidR="00605AF6" w:rsidRDefault="00605AF6" w:rsidP="00605AF6">
      <w:pPr>
        <w:ind w:left="0" w:firstLine="0"/>
        <w:rPr>
          <w:lang w:val="en-US"/>
        </w:rPr>
      </w:pPr>
    </w:p>
    <w:p w14:paraId="7E8A933B" w14:textId="77777777" w:rsidR="00605AF6" w:rsidRDefault="00605AF6" w:rsidP="00605AF6">
      <w:pPr>
        <w:ind w:left="0" w:firstLine="0"/>
        <w:rPr>
          <w:lang w:val="en-US"/>
        </w:rPr>
      </w:pPr>
    </w:p>
    <w:p w14:paraId="1CE59671" w14:textId="77777777" w:rsidR="001D74CA" w:rsidRDefault="001D74CA" w:rsidP="00605AF6">
      <w:pPr>
        <w:ind w:left="0" w:firstLine="0"/>
        <w:rPr>
          <w:lang w:val="en-US"/>
        </w:rPr>
      </w:pPr>
    </w:p>
    <w:p w14:paraId="769839B3" w14:textId="77777777" w:rsidR="001D74CA" w:rsidRPr="00605AF6" w:rsidRDefault="001D74CA" w:rsidP="00605AF6">
      <w:pPr>
        <w:ind w:left="0" w:firstLine="0"/>
        <w:rPr>
          <w:lang w:val="en-US"/>
        </w:rPr>
      </w:pPr>
    </w:p>
    <w:p w14:paraId="1B70E809" w14:textId="77777777" w:rsidR="00605AF6" w:rsidRPr="00605AF6" w:rsidRDefault="00605AF6" w:rsidP="00605AF6">
      <w:pPr>
        <w:ind w:left="0" w:firstLine="0"/>
        <w:rPr>
          <w:lang w:val="en-US"/>
        </w:rPr>
      </w:pPr>
    </w:p>
    <w:p w14:paraId="300A2EBB" w14:textId="77777777" w:rsidR="00605AF6" w:rsidRDefault="00605AF6" w:rsidP="00605AF6">
      <w:pPr>
        <w:rPr>
          <w:lang w:val="en-US"/>
        </w:rPr>
      </w:pPr>
    </w:p>
    <w:p w14:paraId="6B73CC0F" w14:textId="1C346A94" w:rsidR="006956CD" w:rsidRPr="00192120" w:rsidRDefault="00AA0C93">
      <w:pPr>
        <w:pStyle w:val="Kop2"/>
        <w:numPr>
          <w:ilvl w:val="0"/>
          <w:numId w:val="0"/>
        </w:numPr>
        <w:spacing w:after="72"/>
        <w:ind w:left="-5"/>
        <w:rPr>
          <w:lang w:val="en-US"/>
        </w:rPr>
      </w:pPr>
      <w:bookmarkStart w:id="26" w:name="_Toc243405440"/>
      <w:r w:rsidRPr="00192120">
        <w:rPr>
          <w:color w:val="1E4E79"/>
          <w:sz w:val="26"/>
          <w:lang w:val="en-US"/>
        </w:rPr>
        <w:lastRenderedPageBreak/>
        <w:t>Annex 2 - Response format for the market consultation questionnaire</w:t>
      </w:r>
      <w:bookmarkEnd w:id="26"/>
      <w:r w:rsidRPr="00192120">
        <w:rPr>
          <w:color w:val="1E4E79"/>
          <w:sz w:val="26"/>
          <w:lang w:val="en-US"/>
        </w:rPr>
        <w:t xml:space="preserve"> </w:t>
      </w:r>
    </w:p>
    <w:p w14:paraId="54684313" w14:textId="77777777" w:rsidR="006956CD" w:rsidRPr="00192120" w:rsidRDefault="00AA0C93">
      <w:pPr>
        <w:spacing w:after="284"/>
        <w:rPr>
          <w:lang w:val="en-US"/>
        </w:rPr>
      </w:pPr>
      <w:r w:rsidRPr="00192120">
        <w:rPr>
          <w:lang w:val="en-US"/>
        </w:rPr>
        <w:t xml:space="preserve">Please use this format to submit answers in a structured manner via TenderNed. If your answer contains business-confidential information, please indicate this clearly for each part. </w:t>
      </w:r>
    </w:p>
    <w:tbl>
      <w:tblPr>
        <w:tblStyle w:val="TableGrid"/>
        <w:tblW w:w="9280" w:type="dxa"/>
        <w:tblInd w:w="10" w:type="dxa"/>
        <w:tblCellMar>
          <w:top w:w="77" w:type="dxa"/>
          <w:left w:w="90" w:type="dxa"/>
          <w:right w:w="115" w:type="dxa"/>
        </w:tblCellMar>
        <w:tblLook w:val="04A0" w:firstRow="1" w:lastRow="0" w:firstColumn="1" w:lastColumn="0" w:noHBand="0" w:noVBand="1"/>
      </w:tblPr>
      <w:tblGrid>
        <w:gridCol w:w="3955"/>
        <w:gridCol w:w="5325"/>
      </w:tblGrid>
      <w:tr w:rsidR="006956CD" w14:paraId="16F6253F" w14:textId="77777777" w:rsidTr="0C253B9E">
        <w:trPr>
          <w:trHeight w:val="413"/>
        </w:trPr>
        <w:tc>
          <w:tcPr>
            <w:tcW w:w="3955" w:type="dxa"/>
            <w:tcBorders>
              <w:top w:val="single" w:sz="8" w:space="0" w:color="B7C9E2"/>
              <w:left w:val="single" w:sz="8" w:space="0" w:color="B7C9E2"/>
              <w:bottom w:val="single" w:sz="8" w:space="0" w:color="B7C9E2"/>
              <w:right w:val="single" w:sz="8" w:space="0" w:color="B7C9E2"/>
            </w:tcBorders>
            <w:shd w:val="clear" w:color="auto" w:fill="1E4E79"/>
          </w:tcPr>
          <w:p w14:paraId="3EE211D6" w14:textId="77777777" w:rsidR="006956CD" w:rsidRDefault="00AA0C93">
            <w:pPr>
              <w:spacing w:after="0" w:line="259" w:lineRule="auto"/>
              <w:ind w:left="0" w:firstLine="0"/>
              <w:jc w:val="left"/>
            </w:pPr>
            <w:r>
              <w:rPr>
                <w:b/>
                <w:color w:val="FFFFFF"/>
              </w:rPr>
              <w:t>Field</w:t>
            </w:r>
          </w:p>
        </w:tc>
        <w:tc>
          <w:tcPr>
            <w:tcW w:w="5325" w:type="dxa"/>
            <w:tcBorders>
              <w:top w:val="single" w:sz="8" w:space="0" w:color="B7C9E2"/>
              <w:left w:val="single" w:sz="8" w:space="0" w:color="B7C9E2"/>
              <w:bottom w:val="single" w:sz="8" w:space="0" w:color="B7C9E2"/>
              <w:right w:val="single" w:sz="8" w:space="0" w:color="B7C9E2"/>
            </w:tcBorders>
            <w:shd w:val="clear" w:color="auto" w:fill="1E4E79"/>
          </w:tcPr>
          <w:p w14:paraId="01D301BB" w14:textId="77777777" w:rsidR="006956CD" w:rsidRDefault="00AA0C93">
            <w:pPr>
              <w:spacing w:after="0" w:line="259" w:lineRule="auto"/>
              <w:ind w:left="0" w:firstLine="0"/>
              <w:jc w:val="left"/>
            </w:pPr>
            <w:proofErr w:type="spellStart"/>
            <w:r>
              <w:rPr>
                <w:b/>
                <w:color w:val="FFFFFF"/>
              </w:rPr>
              <w:t>Answer</w:t>
            </w:r>
            <w:proofErr w:type="spellEnd"/>
          </w:p>
        </w:tc>
      </w:tr>
      <w:tr w:rsidR="006956CD" w14:paraId="7F81343E" w14:textId="77777777" w:rsidTr="0C253B9E">
        <w:trPr>
          <w:trHeight w:val="413"/>
        </w:trPr>
        <w:tc>
          <w:tcPr>
            <w:tcW w:w="3955" w:type="dxa"/>
            <w:tcBorders>
              <w:top w:val="single" w:sz="8" w:space="0" w:color="B7C9E2"/>
              <w:left w:val="single" w:sz="8" w:space="0" w:color="B7C9E2"/>
              <w:bottom w:val="single" w:sz="8" w:space="0" w:color="B7C9E2"/>
              <w:right w:val="single" w:sz="8" w:space="0" w:color="B7C9E2"/>
            </w:tcBorders>
          </w:tcPr>
          <w:p w14:paraId="7BFFB235" w14:textId="77777777" w:rsidR="006956CD" w:rsidRDefault="00AA0C93">
            <w:pPr>
              <w:spacing w:after="0" w:line="259" w:lineRule="auto"/>
              <w:ind w:left="0" w:firstLine="0"/>
              <w:jc w:val="left"/>
            </w:pPr>
            <w:r>
              <w:t xml:space="preserve">Name of </w:t>
            </w:r>
            <w:proofErr w:type="spellStart"/>
            <w:r>
              <w:t>organisation</w:t>
            </w:r>
            <w:proofErr w:type="spellEnd"/>
            <w:r>
              <w:t xml:space="preserve"> / consortium</w:t>
            </w:r>
          </w:p>
        </w:tc>
        <w:tc>
          <w:tcPr>
            <w:tcW w:w="5325" w:type="dxa"/>
            <w:tcBorders>
              <w:top w:val="single" w:sz="8" w:space="0" w:color="B7C9E2"/>
              <w:left w:val="single" w:sz="8" w:space="0" w:color="B7C9E2"/>
              <w:bottom w:val="single" w:sz="8" w:space="0" w:color="B7C9E2"/>
              <w:right w:val="single" w:sz="8" w:space="0" w:color="B7C9E2"/>
            </w:tcBorders>
          </w:tcPr>
          <w:p w14:paraId="1B64A7AC" w14:textId="77777777" w:rsidR="006956CD" w:rsidRDefault="00AA0C93">
            <w:pPr>
              <w:spacing w:after="0" w:line="259" w:lineRule="auto"/>
              <w:ind w:left="0" w:firstLine="0"/>
              <w:jc w:val="left"/>
            </w:pPr>
            <w:r>
              <w:t xml:space="preserve"> </w:t>
            </w:r>
          </w:p>
        </w:tc>
      </w:tr>
      <w:tr w:rsidR="006956CD" w14:paraId="582ACD82" w14:textId="77777777" w:rsidTr="0C253B9E">
        <w:trPr>
          <w:trHeight w:val="413"/>
        </w:trPr>
        <w:tc>
          <w:tcPr>
            <w:tcW w:w="3955" w:type="dxa"/>
            <w:tcBorders>
              <w:top w:val="single" w:sz="8" w:space="0" w:color="B7C9E2"/>
              <w:left w:val="single" w:sz="8" w:space="0" w:color="B7C9E2"/>
              <w:bottom w:val="single" w:sz="8" w:space="0" w:color="B7C9E2"/>
              <w:right w:val="single" w:sz="8" w:space="0" w:color="B7C9E2"/>
            </w:tcBorders>
          </w:tcPr>
          <w:p w14:paraId="1ABE28A9" w14:textId="77777777" w:rsidR="006956CD" w:rsidRDefault="00AA0C93">
            <w:pPr>
              <w:spacing w:after="0" w:line="259" w:lineRule="auto"/>
              <w:ind w:left="0" w:firstLine="0"/>
              <w:jc w:val="left"/>
            </w:pPr>
            <w:r>
              <w:t>Lead partner</w:t>
            </w:r>
          </w:p>
        </w:tc>
        <w:tc>
          <w:tcPr>
            <w:tcW w:w="5325" w:type="dxa"/>
            <w:tcBorders>
              <w:top w:val="single" w:sz="8" w:space="0" w:color="B7C9E2"/>
              <w:left w:val="single" w:sz="8" w:space="0" w:color="B7C9E2"/>
              <w:bottom w:val="single" w:sz="8" w:space="0" w:color="B7C9E2"/>
              <w:right w:val="single" w:sz="8" w:space="0" w:color="B7C9E2"/>
            </w:tcBorders>
          </w:tcPr>
          <w:p w14:paraId="0C2A91DF" w14:textId="77777777" w:rsidR="006956CD" w:rsidRDefault="00AA0C93">
            <w:pPr>
              <w:spacing w:after="0" w:line="259" w:lineRule="auto"/>
              <w:ind w:left="0" w:firstLine="0"/>
              <w:jc w:val="left"/>
            </w:pPr>
            <w:r>
              <w:t xml:space="preserve"> </w:t>
            </w:r>
          </w:p>
        </w:tc>
      </w:tr>
      <w:tr w:rsidR="006956CD" w14:paraId="6B105284" w14:textId="77777777" w:rsidTr="0C253B9E">
        <w:trPr>
          <w:trHeight w:val="413"/>
        </w:trPr>
        <w:tc>
          <w:tcPr>
            <w:tcW w:w="3955" w:type="dxa"/>
            <w:tcBorders>
              <w:top w:val="single" w:sz="8" w:space="0" w:color="B7C9E2"/>
              <w:left w:val="single" w:sz="8" w:space="0" w:color="B7C9E2"/>
              <w:bottom w:val="single" w:sz="8" w:space="0" w:color="B7C9E2"/>
              <w:right w:val="single" w:sz="8" w:space="0" w:color="B7C9E2"/>
            </w:tcBorders>
          </w:tcPr>
          <w:p w14:paraId="7D1AE896" w14:textId="77777777" w:rsidR="006956CD" w:rsidRDefault="00AA0C93">
            <w:pPr>
              <w:spacing w:after="0" w:line="259" w:lineRule="auto"/>
              <w:ind w:left="0" w:firstLine="0"/>
              <w:jc w:val="left"/>
            </w:pPr>
            <w:r>
              <w:t>Contact person</w:t>
            </w:r>
          </w:p>
        </w:tc>
        <w:tc>
          <w:tcPr>
            <w:tcW w:w="5325" w:type="dxa"/>
            <w:tcBorders>
              <w:top w:val="single" w:sz="8" w:space="0" w:color="B7C9E2"/>
              <w:left w:val="single" w:sz="8" w:space="0" w:color="B7C9E2"/>
              <w:bottom w:val="single" w:sz="8" w:space="0" w:color="B7C9E2"/>
              <w:right w:val="single" w:sz="8" w:space="0" w:color="B7C9E2"/>
            </w:tcBorders>
          </w:tcPr>
          <w:p w14:paraId="0C59C612" w14:textId="77777777" w:rsidR="006956CD" w:rsidRDefault="00AA0C93">
            <w:pPr>
              <w:spacing w:after="0" w:line="259" w:lineRule="auto"/>
              <w:ind w:left="0" w:firstLine="0"/>
              <w:jc w:val="left"/>
            </w:pPr>
            <w:r>
              <w:t xml:space="preserve"> </w:t>
            </w:r>
          </w:p>
        </w:tc>
      </w:tr>
      <w:tr w:rsidR="006956CD" w14:paraId="5C7D7B70" w14:textId="77777777" w:rsidTr="0C253B9E">
        <w:trPr>
          <w:trHeight w:val="413"/>
        </w:trPr>
        <w:tc>
          <w:tcPr>
            <w:tcW w:w="3955" w:type="dxa"/>
            <w:tcBorders>
              <w:top w:val="single" w:sz="8" w:space="0" w:color="B7C9E2"/>
              <w:left w:val="single" w:sz="8" w:space="0" w:color="B7C9E2"/>
              <w:bottom w:val="single" w:sz="8" w:space="0" w:color="B7C9E2"/>
              <w:right w:val="single" w:sz="8" w:space="0" w:color="B7C9E2"/>
            </w:tcBorders>
          </w:tcPr>
          <w:p w14:paraId="6C3A71B6" w14:textId="77777777" w:rsidR="006956CD" w:rsidRDefault="00AA0C93">
            <w:pPr>
              <w:spacing w:after="0" w:line="259" w:lineRule="auto"/>
              <w:ind w:left="0" w:firstLine="0"/>
              <w:jc w:val="left"/>
            </w:pPr>
            <w:r>
              <w:t xml:space="preserve">Email </w:t>
            </w:r>
            <w:proofErr w:type="spellStart"/>
            <w:r>
              <w:t>address</w:t>
            </w:r>
            <w:proofErr w:type="spellEnd"/>
          </w:p>
        </w:tc>
        <w:tc>
          <w:tcPr>
            <w:tcW w:w="5325" w:type="dxa"/>
            <w:tcBorders>
              <w:top w:val="single" w:sz="8" w:space="0" w:color="B7C9E2"/>
              <w:left w:val="single" w:sz="8" w:space="0" w:color="B7C9E2"/>
              <w:bottom w:val="single" w:sz="8" w:space="0" w:color="B7C9E2"/>
              <w:right w:val="single" w:sz="8" w:space="0" w:color="B7C9E2"/>
            </w:tcBorders>
          </w:tcPr>
          <w:p w14:paraId="1929325B" w14:textId="77777777" w:rsidR="006956CD" w:rsidRDefault="00AA0C93">
            <w:pPr>
              <w:spacing w:after="0" w:line="259" w:lineRule="auto"/>
              <w:ind w:left="0" w:firstLine="0"/>
              <w:jc w:val="left"/>
            </w:pPr>
            <w:r>
              <w:t xml:space="preserve"> </w:t>
            </w:r>
          </w:p>
        </w:tc>
      </w:tr>
      <w:tr w:rsidR="006956CD" w14:paraId="2DB1787D" w14:textId="77777777" w:rsidTr="0C253B9E">
        <w:trPr>
          <w:trHeight w:val="413"/>
        </w:trPr>
        <w:tc>
          <w:tcPr>
            <w:tcW w:w="3955" w:type="dxa"/>
            <w:tcBorders>
              <w:top w:val="single" w:sz="8" w:space="0" w:color="B7C9E2"/>
              <w:left w:val="single" w:sz="8" w:space="0" w:color="B7C9E2"/>
              <w:bottom w:val="single" w:sz="8" w:space="0" w:color="B7C9E2"/>
              <w:right w:val="single" w:sz="8" w:space="0" w:color="B7C9E2"/>
            </w:tcBorders>
          </w:tcPr>
          <w:p w14:paraId="54F5623C" w14:textId="77777777" w:rsidR="006956CD" w:rsidRDefault="00AA0C93">
            <w:pPr>
              <w:spacing w:after="0" w:line="259" w:lineRule="auto"/>
              <w:ind w:left="0" w:firstLine="0"/>
              <w:jc w:val="left"/>
            </w:pPr>
            <w:r>
              <w:t xml:space="preserve">Telephone </w:t>
            </w:r>
            <w:proofErr w:type="spellStart"/>
            <w:r>
              <w:t>number</w:t>
            </w:r>
            <w:proofErr w:type="spellEnd"/>
          </w:p>
        </w:tc>
        <w:tc>
          <w:tcPr>
            <w:tcW w:w="5325" w:type="dxa"/>
            <w:tcBorders>
              <w:top w:val="single" w:sz="8" w:space="0" w:color="B7C9E2"/>
              <w:left w:val="single" w:sz="8" w:space="0" w:color="B7C9E2"/>
              <w:bottom w:val="single" w:sz="8" w:space="0" w:color="B7C9E2"/>
              <w:right w:val="single" w:sz="8" w:space="0" w:color="B7C9E2"/>
            </w:tcBorders>
          </w:tcPr>
          <w:p w14:paraId="64C67CE0" w14:textId="77777777" w:rsidR="006956CD" w:rsidRDefault="00AA0C93">
            <w:pPr>
              <w:spacing w:after="0" w:line="259" w:lineRule="auto"/>
              <w:ind w:left="0" w:firstLine="0"/>
              <w:jc w:val="left"/>
            </w:pPr>
            <w:r>
              <w:t xml:space="preserve"> </w:t>
            </w:r>
          </w:p>
        </w:tc>
      </w:tr>
      <w:tr w:rsidR="006956CD" w14:paraId="6E2DDB1E" w14:textId="77777777" w:rsidTr="0C253B9E">
        <w:trPr>
          <w:trHeight w:val="413"/>
        </w:trPr>
        <w:tc>
          <w:tcPr>
            <w:tcW w:w="3955" w:type="dxa"/>
            <w:tcBorders>
              <w:top w:val="single" w:sz="8" w:space="0" w:color="B7C9E2"/>
              <w:left w:val="single" w:sz="8" w:space="0" w:color="B7C9E2"/>
              <w:bottom w:val="single" w:sz="8" w:space="0" w:color="B7C9E2"/>
              <w:right w:val="single" w:sz="8" w:space="0" w:color="B7C9E2"/>
            </w:tcBorders>
          </w:tcPr>
          <w:p w14:paraId="0C682875" w14:textId="77777777" w:rsidR="006956CD" w:rsidRDefault="00AA0C93">
            <w:pPr>
              <w:spacing w:after="0" w:line="259" w:lineRule="auto"/>
              <w:ind w:left="0" w:firstLine="0"/>
              <w:jc w:val="left"/>
            </w:pPr>
            <w:r>
              <w:t xml:space="preserve">Date of </w:t>
            </w:r>
            <w:proofErr w:type="spellStart"/>
            <w:r>
              <w:t>submission</w:t>
            </w:r>
            <w:proofErr w:type="spellEnd"/>
          </w:p>
        </w:tc>
        <w:tc>
          <w:tcPr>
            <w:tcW w:w="5325" w:type="dxa"/>
            <w:tcBorders>
              <w:top w:val="single" w:sz="8" w:space="0" w:color="B7C9E2"/>
              <w:left w:val="single" w:sz="8" w:space="0" w:color="B7C9E2"/>
              <w:bottom w:val="single" w:sz="8" w:space="0" w:color="B7C9E2"/>
              <w:right w:val="single" w:sz="8" w:space="0" w:color="B7C9E2"/>
            </w:tcBorders>
          </w:tcPr>
          <w:p w14:paraId="12E4CA34" w14:textId="77777777" w:rsidR="006956CD" w:rsidRDefault="00AA0C93">
            <w:pPr>
              <w:spacing w:after="0" w:line="259" w:lineRule="auto"/>
              <w:ind w:left="0" w:firstLine="0"/>
              <w:jc w:val="left"/>
            </w:pPr>
            <w:r>
              <w:t xml:space="preserve"> </w:t>
            </w:r>
          </w:p>
        </w:tc>
      </w:tr>
      <w:tr w:rsidR="006956CD" w14:paraId="42F81F51" w14:textId="77777777" w:rsidTr="0C253B9E">
        <w:trPr>
          <w:trHeight w:val="669"/>
        </w:trPr>
        <w:tc>
          <w:tcPr>
            <w:tcW w:w="3955" w:type="dxa"/>
            <w:tcBorders>
              <w:top w:val="single" w:sz="8" w:space="0" w:color="B7C9E2"/>
              <w:left w:val="single" w:sz="8" w:space="0" w:color="B7C9E2"/>
              <w:bottom w:val="single" w:sz="8" w:space="0" w:color="B7C9E2"/>
              <w:right w:val="single" w:sz="8" w:space="0" w:color="B7C9E2"/>
            </w:tcBorders>
          </w:tcPr>
          <w:p w14:paraId="703C10DF" w14:textId="001FF553" w:rsidR="006956CD" w:rsidRDefault="40A8FDAF">
            <w:pPr>
              <w:spacing w:after="0" w:line="259" w:lineRule="auto"/>
              <w:ind w:left="0" w:firstLine="0"/>
              <w:jc w:val="left"/>
            </w:pPr>
            <w:r w:rsidRPr="0C253B9E">
              <w:rPr>
                <w:lang w:val="en-US"/>
              </w:rPr>
              <w:t xml:space="preserve">Does your answer contain </w:t>
            </w:r>
            <w:r w:rsidR="5D9122F0" w:rsidRPr="0C253B9E">
              <w:rPr>
                <w:lang w:val="en-US"/>
              </w:rPr>
              <w:t>business confidential</w:t>
            </w:r>
            <w:r w:rsidRPr="0C253B9E">
              <w:rPr>
                <w:lang w:val="en-US"/>
              </w:rPr>
              <w:t xml:space="preserve"> information? </w:t>
            </w:r>
            <w:r>
              <w:t>Yes/No</w:t>
            </w:r>
          </w:p>
        </w:tc>
        <w:tc>
          <w:tcPr>
            <w:tcW w:w="5325" w:type="dxa"/>
            <w:tcBorders>
              <w:top w:val="single" w:sz="8" w:space="0" w:color="B7C9E2"/>
              <w:left w:val="single" w:sz="8" w:space="0" w:color="B7C9E2"/>
              <w:bottom w:val="single" w:sz="8" w:space="0" w:color="B7C9E2"/>
              <w:right w:val="single" w:sz="8" w:space="0" w:color="B7C9E2"/>
            </w:tcBorders>
          </w:tcPr>
          <w:p w14:paraId="4B602855" w14:textId="77777777" w:rsidR="006956CD" w:rsidRDefault="00AA0C93">
            <w:pPr>
              <w:spacing w:after="0" w:line="259" w:lineRule="auto"/>
              <w:ind w:left="0" w:firstLine="0"/>
              <w:jc w:val="left"/>
            </w:pPr>
            <w:r>
              <w:t xml:space="preserve"> </w:t>
            </w:r>
          </w:p>
        </w:tc>
      </w:tr>
      <w:tr w:rsidR="006956CD" w:rsidRPr="0051686A" w14:paraId="091016D2" w14:textId="77777777" w:rsidTr="0C253B9E">
        <w:trPr>
          <w:trHeight w:val="669"/>
        </w:trPr>
        <w:tc>
          <w:tcPr>
            <w:tcW w:w="3955" w:type="dxa"/>
            <w:tcBorders>
              <w:top w:val="single" w:sz="8" w:space="0" w:color="B7C9E2"/>
              <w:left w:val="single" w:sz="8" w:space="0" w:color="B7C9E2"/>
              <w:bottom w:val="single" w:sz="8" w:space="0" w:color="B7C9E2"/>
              <w:right w:val="single" w:sz="8" w:space="0" w:color="B7C9E2"/>
            </w:tcBorders>
          </w:tcPr>
          <w:p w14:paraId="43D6497B" w14:textId="77777777" w:rsidR="006956CD" w:rsidRPr="00192120" w:rsidRDefault="00AA0C93">
            <w:pPr>
              <w:spacing w:after="0" w:line="259" w:lineRule="auto"/>
              <w:ind w:left="0" w:firstLine="0"/>
              <w:jc w:val="left"/>
              <w:rPr>
                <w:lang w:val="en-US"/>
              </w:rPr>
            </w:pPr>
            <w:r w:rsidRPr="00192120">
              <w:rPr>
                <w:lang w:val="en-US"/>
              </w:rPr>
              <w:t>Explanation of business-confidential information</w:t>
            </w:r>
          </w:p>
        </w:tc>
        <w:tc>
          <w:tcPr>
            <w:tcW w:w="5325" w:type="dxa"/>
            <w:tcBorders>
              <w:top w:val="single" w:sz="8" w:space="0" w:color="B7C9E2"/>
              <w:left w:val="single" w:sz="8" w:space="0" w:color="B7C9E2"/>
              <w:bottom w:val="single" w:sz="8" w:space="0" w:color="B7C9E2"/>
              <w:right w:val="single" w:sz="8" w:space="0" w:color="B7C9E2"/>
            </w:tcBorders>
          </w:tcPr>
          <w:p w14:paraId="0ECDD279" w14:textId="77777777" w:rsidR="006956CD" w:rsidRPr="00192120" w:rsidRDefault="00AA0C93">
            <w:pPr>
              <w:spacing w:after="0" w:line="259" w:lineRule="auto"/>
              <w:ind w:left="0" w:firstLine="0"/>
              <w:jc w:val="left"/>
              <w:rPr>
                <w:lang w:val="en-US"/>
              </w:rPr>
            </w:pPr>
            <w:r w:rsidRPr="00192120">
              <w:rPr>
                <w:lang w:val="en-US"/>
              </w:rPr>
              <w:t xml:space="preserve"> </w:t>
            </w:r>
          </w:p>
        </w:tc>
      </w:tr>
    </w:tbl>
    <w:p w14:paraId="43DBE427" w14:textId="77777777" w:rsidR="00D414E0" w:rsidRPr="008B6531" w:rsidRDefault="00D414E0">
      <w:pPr>
        <w:pStyle w:val="Kop3"/>
        <w:spacing w:after="44"/>
        <w:ind w:left="-5"/>
        <w:rPr>
          <w:lang w:val="en-US"/>
        </w:rPr>
      </w:pPr>
    </w:p>
    <w:p w14:paraId="201EC39F" w14:textId="3C31D893" w:rsidR="003B7615" w:rsidRPr="00D3500C" w:rsidRDefault="00AA0C93" w:rsidP="00D3500C">
      <w:pPr>
        <w:rPr>
          <w:b/>
          <w:bCs/>
          <w:color w:val="0070C0"/>
        </w:rPr>
      </w:pPr>
      <w:r w:rsidRPr="00D3500C">
        <w:rPr>
          <w:b/>
          <w:bCs/>
          <w:color w:val="0070C0"/>
        </w:rPr>
        <w:t xml:space="preserve">Questionnaire </w:t>
      </w:r>
    </w:p>
    <w:p w14:paraId="5A190456" w14:textId="77777777" w:rsidR="005163C3" w:rsidRPr="005163C3" w:rsidRDefault="005163C3" w:rsidP="005163C3"/>
    <w:tbl>
      <w:tblPr>
        <w:tblStyle w:val="Tabelraster1"/>
        <w:tblW w:w="0" w:type="auto"/>
        <w:tblLook w:val="04A0" w:firstRow="1" w:lastRow="0" w:firstColumn="1" w:lastColumn="0" w:noHBand="0" w:noVBand="1"/>
      </w:tblPr>
      <w:tblGrid>
        <w:gridCol w:w="9481"/>
      </w:tblGrid>
      <w:tr w:rsidR="003B7615" w:rsidRPr="003B7615" w14:paraId="1AB3598B" w14:textId="77777777" w:rsidTr="003B7615">
        <w:tc>
          <w:tcPr>
            <w:tcW w:w="9487" w:type="dxa"/>
            <w:shd w:val="clear" w:color="auto" w:fill="1F4E79"/>
          </w:tcPr>
          <w:p w14:paraId="6C2D2362" w14:textId="54CD2BAD" w:rsidR="003B7615" w:rsidRPr="003B7615" w:rsidRDefault="003B7615" w:rsidP="003B7615">
            <w:pPr>
              <w:spacing w:after="120" w:line="257" w:lineRule="auto"/>
              <w:ind w:left="0" w:firstLine="0"/>
              <w:rPr>
                <w:rFonts w:eastAsia="MS PGothic"/>
                <w:color w:val="auto"/>
              </w:rPr>
            </w:pPr>
            <w:r>
              <w:rPr>
                <w:rFonts w:eastAsia="MS PGothic"/>
                <w:b/>
                <w:bCs/>
                <w:color w:val="FFFFFF"/>
              </w:rPr>
              <w:t>Question</w:t>
            </w:r>
            <w:r w:rsidRPr="003B7615">
              <w:rPr>
                <w:rFonts w:eastAsia="MS PGothic"/>
                <w:b/>
                <w:bCs/>
                <w:color w:val="FFFFFF"/>
              </w:rPr>
              <w:t xml:space="preserve"> 1: </w:t>
            </w:r>
            <w:proofErr w:type="spellStart"/>
            <w:r w:rsidRPr="003B7615">
              <w:rPr>
                <w:rFonts w:eastAsia="MS PGothic"/>
                <w:b/>
                <w:bCs/>
                <w:color w:val="FFFFFF"/>
              </w:rPr>
              <w:t>Organisation</w:t>
            </w:r>
            <w:proofErr w:type="spellEnd"/>
            <w:r w:rsidRPr="003B7615">
              <w:rPr>
                <w:rFonts w:eastAsia="MS PGothic"/>
                <w:b/>
                <w:bCs/>
                <w:color w:val="FFFFFF"/>
              </w:rPr>
              <w:t xml:space="preserve"> and role</w:t>
            </w:r>
          </w:p>
        </w:tc>
      </w:tr>
      <w:tr w:rsidR="003B7615" w:rsidRPr="003B7615" w14:paraId="3A9EE3B6" w14:textId="77777777" w:rsidTr="003B7615">
        <w:tc>
          <w:tcPr>
            <w:tcW w:w="9487" w:type="dxa"/>
            <w:shd w:val="clear" w:color="auto" w:fill="1F4E79"/>
          </w:tcPr>
          <w:p w14:paraId="6D7EF58C" w14:textId="5FDF69A9" w:rsidR="003B7615" w:rsidRPr="003B7615" w:rsidRDefault="003B7615" w:rsidP="003B7615">
            <w:pPr>
              <w:spacing w:after="120" w:line="257" w:lineRule="auto"/>
              <w:ind w:left="0" w:firstLine="0"/>
              <w:rPr>
                <w:rFonts w:eastAsia="MS PGothic"/>
                <w:b/>
                <w:bCs/>
                <w:color w:val="FFFFFF"/>
              </w:rPr>
            </w:pPr>
            <w:r w:rsidRPr="003B7615">
              <w:rPr>
                <w:rFonts w:eastAsia="MS PGothic"/>
                <w:b/>
                <w:bCs/>
                <w:color w:val="FFFFFF"/>
              </w:rPr>
              <w:t>Business-confidential? Yes/No</w:t>
            </w:r>
          </w:p>
        </w:tc>
      </w:tr>
      <w:tr w:rsidR="003B7615" w:rsidRPr="0051686A" w14:paraId="1D5196B7" w14:textId="77777777" w:rsidTr="00406C2A">
        <w:tc>
          <w:tcPr>
            <w:tcW w:w="9487" w:type="dxa"/>
          </w:tcPr>
          <w:p w14:paraId="7C928DA9" w14:textId="0FA298D2" w:rsidR="003B7615" w:rsidRPr="00EB6703" w:rsidRDefault="00EB6703" w:rsidP="003B7615">
            <w:pPr>
              <w:spacing w:after="120" w:line="257" w:lineRule="auto"/>
              <w:ind w:left="0" w:firstLine="0"/>
              <w:rPr>
                <w:rFonts w:eastAsia="MS PGothic"/>
                <w:i/>
                <w:iCs/>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19F77CFC" w14:textId="77777777" w:rsidTr="003B7615">
        <w:tc>
          <w:tcPr>
            <w:tcW w:w="9487" w:type="dxa"/>
            <w:shd w:val="clear" w:color="auto" w:fill="1F4E79"/>
          </w:tcPr>
          <w:p w14:paraId="5E0FA9F1" w14:textId="7D9A2ADB" w:rsidR="003B7615" w:rsidRPr="003B7615" w:rsidRDefault="003B7615" w:rsidP="003B7615">
            <w:pPr>
              <w:spacing w:after="120" w:line="257" w:lineRule="auto"/>
              <w:ind w:left="0" w:firstLine="0"/>
              <w:rPr>
                <w:rFonts w:eastAsia="MS PGothic"/>
                <w:color w:val="auto"/>
              </w:rPr>
            </w:pPr>
            <w:r w:rsidRPr="003B7615">
              <w:rPr>
                <w:rFonts w:eastAsia="MS PGothic"/>
                <w:b/>
                <w:bCs/>
                <w:color w:val="FFFFFF"/>
              </w:rPr>
              <w:t>A</w:t>
            </w:r>
            <w:r>
              <w:rPr>
                <w:rFonts w:eastAsia="MS PGothic"/>
                <w:b/>
                <w:bCs/>
                <w:color w:val="FFFFFF"/>
              </w:rPr>
              <w:t>nswer</w:t>
            </w:r>
            <w:r w:rsidRPr="003B7615">
              <w:rPr>
                <w:rFonts w:eastAsia="MS PGothic"/>
                <w:b/>
                <w:bCs/>
                <w:color w:val="FFFFFF"/>
              </w:rPr>
              <w:t xml:space="preserve">: </w:t>
            </w:r>
          </w:p>
        </w:tc>
      </w:tr>
      <w:tr w:rsidR="003B7615" w:rsidRPr="003B7615" w14:paraId="3B40EDDA" w14:textId="77777777" w:rsidTr="00406C2A">
        <w:tc>
          <w:tcPr>
            <w:tcW w:w="9487" w:type="dxa"/>
          </w:tcPr>
          <w:p w14:paraId="4682A1BE" w14:textId="77777777" w:rsidR="003B7615" w:rsidRPr="003B7615" w:rsidRDefault="003B7615" w:rsidP="003B7615">
            <w:pPr>
              <w:spacing w:after="120" w:line="257" w:lineRule="auto"/>
              <w:ind w:left="0" w:firstLine="0"/>
              <w:rPr>
                <w:rFonts w:eastAsia="MS PGothic"/>
                <w:color w:val="auto"/>
              </w:rPr>
            </w:pPr>
          </w:p>
          <w:p w14:paraId="1C83D9D5" w14:textId="77777777" w:rsidR="003B7615" w:rsidRPr="003B7615" w:rsidRDefault="003B7615" w:rsidP="003B7615">
            <w:pPr>
              <w:spacing w:after="120" w:line="257" w:lineRule="auto"/>
              <w:ind w:left="0" w:firstLine="0"/>
              <w:rPr>
                <w:rFonts w:eastAsia="MS PGothic"/>
                <w:color w:val="auto"/>
              </w:rPr>
            </w:pPr>
          </w:p>
          <w:p w14:paraId="094871C3" w14:textId="77777777" w:rsidR="003B7615" w:rsidRPr="003B7615" w:rsidRDefault="003B7615" w:rsidP="003B7615">
            <w:pPr>
              <w:spacing w:after="120" w:line="257" w:lineRule="auto"/>
              <w:ind w:left="0" w:firstLine="0"/>
              <w:rPr>
                <w:rFonts w:eastAsia="MS PGothic"/>
                <w:color w:val="auto"/>
              </w:rPr>
            </w:pPr>
          </w:p>
        </w:tc>
      </w:tr>
    </w:tbl>
    <w:p w14:paraId="44F19DE2"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51686A" w14:paraId="12607329" w14:textId="77777777" w:rsidTr="003B7615">
        <w:tc>
          <w:tcPr>
            <w:tcW w:w="9487" w:type="dxa"/>
            <w:shd w:val="clear" w:color="auto" w:fill="1F4E79"/>
          </w:tcPr>
          <w:p w14:paraId="0442D134" w14:textId="1EB5289B" w:rsidR="003B7615" w:rsidRPr="003B7615" w:rsidRDefault="004A75BA" w:rsidP="003B7615">
            <w:pPr>
              <w:spacing w:after="120" w:line="257" w:lineRule="auto"/>
              <w:ind w:left="0" w:firstLine="0"/>
              <w:rPr>
                <w:rFonts w:eastAsia="MS PGothic"/>
                <w:color w:val="auto"/>
              </w:rPr>
            </w:pPr>
            <w:r>
              <w:rPr>
                <w:rFonts w:eastAsia="MS PGothic"/>
                <w:b/>
                <w:bCs/>
                <w:color w:val="FFFFFF"/>
              </w:rPr>
              <w:t>Question</w:t>
            </w:r>
            <w:r w:rsidR="003B7615" w:rsidRPr="003B7615">
              <w:rPr>
                <w:rFonts w:eastAsia="MS PGothic"/>
                <w:b/>
                <w:bCs/>
                <w:color w:val="FFFFFF"/>
              </w:rPr>
              <w:t xml:space="preserve"> 2: Lead partner </w:t>
            </w:r>
            <w:r>
              <w:rPr>
                <w:rFonts w:eastAsia="MS PGothic"/>
                <w:b/>
                <w:bCs/>
                <w:color w:val="FFFFFF"/>
              </w:rPr>
              <w:t>and</w:t>
            </w:r>
            <w:r w:rsidR="003B7615" w:rsidRPr="003B7615">
              <w:rPr>
                <w:rFonts w:eastAsia="MS PGothic"/>
                <w:b/>
                <w:bCs/>
                <w:color w:val="FFFFFF"/>
              </w:rPr>
              <w:t xml:space="preserve"> nuclear concept</w:t>
            </w:r>
          </w:p>
        </w:tc>
      </w:tr>
      <w:tr w:rsidR="003B7615" w:rsidRPr="003B7615" w14:paraId="308A444F" w14:textId="77777777" w:rsidTr="003B7615">
        <w:tc>
          <w:tcPr>
            <w:tcW w:w="9487" w:type="dxa"/>
            <w:shd w:val="clear" w:color="auto" w:fill="1F4E79"/>
          </w:tcPr>
          <w:p w14:paraId="192EB960" w14:textId="5CBFA7F0"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085646D2" w14:textId="77777777" w:rsidTr="00406C2A">
        <w:tc>
          <w:tcPr>
            <w:tcW w:w="9487" w:type="dxa"/>
          </w:tcPr>
          <w:p w14:paraId="436B5986" w14:textId="3F2E542A"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7EBDF47C" w14:textId="77777777" w:rsidTr="003B7615">
        <w:tc>
          <w:tcPr>
            <w:tcW w:w="9487" w:type="dxa"/>
            <w:shd w:val="clear" w:color="auto" w:fill="1F4E79"/>
          </w:tcPr>
          <w:p w14:paraId="70E7914C" w14:textId="21348B04"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3C587120" w14:textId="77777777" w:rsidTr="00406C2A">
        <w:tc>
          <w:tcPr>
            <w:tcW w:w="9487" w:type="dxa"/>
          </w:tcPr>
          <w:p w14:paraId="58593E31" w14:textId="77777777" w:rsidR="003B7615" w:rsidRPr="003B7615" w:rsidRDefault="003B7615" w:rsidP="003B7615">
            <w:pPr>
              <w:spacing w:after="120" w:line="257" w:lineRule="auto"/>
              <w:ind w:left="0" w:firstLine="0"/>
              <w:rPr>
                <w:rFonts w:eastAsia="MS PGothic"/>
                <w:color w:val="auto"/>
              </w:rPr>
            </w:pPr>
          </w:p>
          <w:p w14:paraId="72B3D575" w14:textId="77777777" w:rsidR="003B7615" w:rsidRPr="003B7615" w:rsidRDefault="003B7615" w:rsidP="003B7615">
            <w:pPr>
              <w:spacing w:after="120" w:line="257" w:lineRule="auto"/>
              <w:ind w:left="0" w:firstLine="0"/>
              <w:rPr>
                <w:rFonts w:eastAsia="MS PGothic"/>
                <w:color w:val="auto"/>
              </w:rPr>
            </w:pPr>
          </w:p>
          <w:p w14:paraId="7810ECC6" w14:textId="77777777" w:rsidR="003B7615" w:rsidRPr="003B7615" w:rsidRDefault="003B7615" w:rsidP="003B7615">
            <w:pPr>
              <w:spacing w:after="120" w:line="257" w:lineRule="auto"/>
              <w:ind w:left="0" w:firstLine="0"/>
              <w:rPr>
                <w:rFonts w:eastAsia="MS PGothic"/>
                <w:color w:val="auto"/>
              </w:rPr>
            </w:pPr>
          </w:p>
        </w:tc>
      </w:tr>
    </w:tbl>
    <w:p w14:paraId="27F8A295"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7B53D67C" w14:textId="77777777" w:rsidTr="003B7615">
        <w:tc>
          <w:tcPr>
            <w:tcW w:w="9487" w:type="dxa"/>
            <w:shd w:val="clear" w:color="auto" w:fill="1F4E79"/>
          </w:tcPr>
          <w:p w14:paraId="0881EC53" w14:textId="74F06EA8"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lastRenderedPageBreak/>
              <w:t>Question 3: Experience and references</w:t>
            </w:r>
          </w:p>
        </w:tc>
      </w:tr>
      <w:tr w:rsidR="003B7615" w:rsidRPr="003B7615" w14:paraId="075988A0" w14:textId="77777777" w:rsidTr="003B7615">
        <w:tc>
          <w:tcPr>
            <w:tcW w:w="9487" w:type="dxa"/>
            <w:shd w:val="clear" w:color="auto" w:fill="1F4E79"/>
          </w:tcPr>
          <w:p w14:paraId="5A5844F0" w14:textId="23E871FA"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42C1051F" w14:textId="77777777" w:rsidTr="00406C2A">
        <w:tc>
          <w:tcPr>
            <w:tcW w:w="9487" w:type="dxa"/>
          </w:tcPr>
          <w:p w14:paraId="10DB2903" w14:textId="6DB4D4B3"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2F781C20" w14:textId="77777777" w:rsidTr="003B7615">
        <w:tc>
          <w:tcPr>
            <w:tcW w:w="9487" w:type="dxa"/>
            <w:shd w:val="clear" w:color="auto" w:fill="1F4E79"/>
          </w:tcPr>
          <w:p w14:paraId="01EE5679" w14:textId="5F762178"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7DE0688D" w14:textId="77777777" w:rsidTr="00406C2A">
        <w:tc>
          <w:tcPr>
            <w:tcW w:w="9487" w:type="dxa"/>
          </w:tcPr>
          <w:p w14:paraId="2DDBCBFF" w14:textId="77777777" w:rsidR="003B7615" w:rsidRPr="003B7615" w:rsidRDefault="003B7615" w:rsidP="003B7615">
            <w:pPr>
              <w:spacing w:after="120" w:line="257" w:lineRule="auto"/>
              <w:ind w:left="0" w:firstLine="0"/>
              <w:rPr>
                <w:rFonts w:eastAsia="MS PGothic"/>
                <w:color w:val="auto"/>
              </w:rPr>
            </w:pPr>
          </w:p>
          <w:p w14:paraId="642DD458" w14:textId="77777777" w:rsidR="003B7615" w:rsidRPr="003B7615" w:rsidRDefault="003B7615" w:rsidP="003B7615">
            <w:pPr>
              <w:spacing w:after="120" w:line="257" w:lineRule="auto"/>
              <w:ind w:left="0" w:firstLine="0"/>
              <w:rPr>
                <w:rFonts w:eastAsia="MS PGothic"/>
                <w:color w:val="auto"/>
              </w:rPr>
            </w:pPr>
          </w:p>
          <w:p w14:paraId="4D382496" w14:textId="77777777" w:rsidR="003B7615" w:rsidRPr="003B7615" w:rsidRDefault="003B7615" w:rsidP="003B7615">
            <w:pPr>
              <w:spacing w:after="120" w:line="257" w:lineRule="auto"/>
              <w:ind w:left="0" w:firstLine="0"/>
              <w:rPr>
                <w:rFonts w:eastAsia="MS PGothic"/>
                <w:color w:val="auto"/>
              </w:rPr>
            </w:pPr>
          </w:p>
        </w:tc>
      </w:tr>
    </w:tbl>
    <w:p w14:paraId="2517F62A"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21087DBE" w14:textId="77777777" w:rsidTr="003B7615">
        <w:tc>
          <w:tcPr>
            <w:tcW w:w="9487" w:type="dxa"/>
            <w:shd w:val="clear" w:color="auto" w:fill="1F4E79"/>
          </w:tcPr>
          <w:p w14:paraId="234B765C" w14:textId="77131471"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4: Technological solution approach</w:t>
            </w:r>
          </w:p>
        </w:tc>
      </w:tr>
      <w:tr w:rsidR="003B7615" w:rsidRPr="003B7615" w14:paraId="0E00109F" w14:textId="77777777" w:rsidTr="003B7615">
        <w:tc>
          <w:tcPr>
            <w:tcW w:w="9487" w:type="dxa"/>
            <w:shd w:val="clear" w:color="auto" w:fill="1F4E79"/>
          </w:tcPr>
          <w:p w14:paraId="5DCC9F17" w14:textId="0CF95393"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5EA0410D" w14:textId="77777777" w:rsidTr="00406C2A">
        <w:tc>
          <w:tcPr>
            <w:tcW w:w="9487" w:type="dxa"/>
          </w:tcPr>
          <w:p w14:paraId="338A6061" w14:textId="51303459"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41ADD087" w14:textId="77777777" w:rsidTr="003B7615">
        <w:tc>
          <w:tcPr>
            <w:tcW w:w="9487" w:type="dxa"/>
            <w:shd w:val="clear" w:color="auto" w:fill="1F4E79"/>
          </w:tcPr>
          <w:p w14:paraId="44EC8B6E" w14:textId="55C6130F"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6E2D911A" w14:textId="77777777" w:rsidTr="00406C2A">
        <w:tc>
          <w:tcPr>
            <w:tcW w:w="9487" w:type="dxa"/>
          </w:tcPr>
          <w:p w14:paraId="4425B584" w14:textId="77777777" w:rsidR="003B7615" w:rsidRPr="003B7615" w:rsidRDefault="003B7615" w:rsidP="003B7615">
            <w:pPr>
              <w:spacing w:after="120" w:line="257" w:lineRule="auto"/>
              <w:ind w:left="0" w:firstLine="0"/>
              <w:rPr>
                <w:rFonts w:eastAsia="MS PGothic"/>
                <w:color w:val="auto"/>
              </w:rPr>
            </w:pPr>
          </w:p>
          <w:p w14:paraId="75B1670F" w14:textId="77777777" w:rsidR="003B7615" w:rsidRPr="003B7615" w:rsidRDefault="003B7615" w:rsidP="003B7615">
            <w:pPr>
              <w:spacing w:after="120" w:line="257" w:lineRule="auto"/>
              <w:ind w:left="0" w:firstLine="0"/>
              <w:rPr>
                <w:rFonts w:eastAsia="MS PGothic"/>
                <w:color w:val="auto"/>
              </w:rPr>
            </w:pPr>
          </w:p>
          <w:p w14:paraId="31CBB00C" w14:textId="77777777" w:rsidR="003B7615" w:rsidRPr="003B7615" w:rsidRDefault="003B7615" w:rsidP="003B7615">
            <w:pPr>
              <w:spacing w:after="120" w:line="257" w:lineRule="auto"/>
              <w:ind w:left="0" w:firstLine="0"/>
              <w:rPr>
                <w:rFonts w:eastAsia="MS PGothic"/>
                <w:color w:val="auto"/>
              </w:rPr>
            </w:pPr>
          </w:p>
        </w:tc>
      </w:tr>
    </w:tbl>
    <w:p w14:paraId="65247CFE"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6A32748C" w14:textId="77777777" w:rsidTr="003B7615">
        <w:tc>
          <w:tcPr>
            <w:tcW w:w="9487" w:type="dxa"/>
            <w:shd w:val="clear" w:color="auto" w:fill="1F4E79"/>
          </w:tcPr>
          <w:p w14:paraId="43DC0180" w14:textId="186E345C"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5: Safety and permits</w:t>
            </w:r>
          </w:p>
        </w:tc>
      </w:tr>
      <w:tr w:rsidR="003B7615" w:rsidRPr="003B7615" w14:paraId="2CF650FD" w14:textId="77777777" w:rsidTr="003B7615">
        <w:tc>
          <w:tcPr>
            <w:tcW w:w="9487" w:type="dxa"/>
            <w:shd w:val="clear" w:color="auto" w:fill="1F4E79"/>
          </w:tcPr>
          <w:p w14:paraId="2CAE1207" w14:textId="4E403D19"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5A29D3A1" w14:textId="77777777" w:rsidTr="00406C2A">
        <w:tc>
          <w:tcPr>
            <w:tcW w:w="9487" w:type="dxa"/>
          </w:tcPr>
          <w:p w14:paraId="008DC777" w14:textId="3A724D97"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10BD0890" w14:textId="77777777" w:rsidTr="003B7615">
        <w:tc>
          <w:tcPr>
            <w:tcW w:w="9487" w:type="dxa"/>
            <w:shd w:val="clear" w:color="auto" w:fill="1F4E79"/>
          </w:tcPr>
          <w:p w14:paraId="11A8B88F" w14:textId="70B31315"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2A00BC3A" w14:textId="77777777" w:rsidTr="00406C2A">
        <w:tc>
          <w:tcPr>
            <w:tcW w:w="9487" w:type="dxa"/>
          </w:tcPr>
          <w:p w14:paraId="3EFE4225" w14:textId="77777777" w:rsidR="003B7615" w:rsidRPr="003B7615" w:rsidRDefault="003B7615" w:rsidP="003B7615">
            <w:pPr>
              <w:spacing w:after="120" w:line="257" w:lineRule="auto"/>
              <w:ind w:left="0" w:firstLine="0"/>
              <w:rPr>
                <w:rFonts w:eastAsia="MS PGothic"/>
                <w:color w:val="auto"/>
              </w:rPr>
            </w:pPr>
          </w:p>
          <w:p w14:paraId="3B3C6A5F" w14:textId="77777777" w:rsidR="003B7615" w:rsidRPr="003B7615" w:rsidRDefault="003B7615" w:rsidP="003B7615">
            <w:pPr>
              <w:spacing w:after="120" w:line="257" w:lineRule="auto"/>
              <w:ind w:left="0" w:firstLine="0"/>
              <w:rPr>
                <w:rFonts w:eastAsia="MS PGothic"/>
                <w:color w:val="auto"/>
              </w:rPr>
            </w:pPr>
          </w:p>
          <w:p w14:paraId="17C98BB1" w14:textId="77777777" w:rsidR="003B7615" w:rsidRPr="003B7615" w:rsidRDefault="003B7615" w:rsidP="003B7615">
            <w:pPr>
              <w:spacing w:after="120" w:line="257" w:lineRule="auto"/>
              <w:ind w:left="0" w:firstLine="0"/>
              <w:rPr>
                <w:rFonts w:eastAsia="MS PGothic"/>
                <w:color w:val="auto"/>
              </w:rPr>
            </w:pPr>
          </w:p>
        </w:tc>
      </w:tr>
    </w:tbl>
    <w:p w14:paraId="7941B603"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51686A" w14:paraId="7047B8E3" w14:textId="77777777" w:rsidTr="003B7615">
        <w:tc>
          <w:tcPr>
            <w:tcW w:w="9487" w:type="dxa"/>
            <w:shd w:val="clear" w:color="auto" w:fill="1F4E79"/>
          </w:tcPr>
          <w:p w14:paraId="68F09317" w14:textId="6758EEA4" w:rsidR="003B7615" w:rsidRPr="004A75BA" w:rsidRDefault="004A75BA" w:rsidP="003B7615">
            <w:pPr>
              <w:spacing w:after="120" w:line="257" w:lineRule="auto"/>
              <w:ind w:left="0" w:firstLine="0"/>
              <w:rPr>
                <w:rFonts w:eastAsia="MS PGothic"/>
                <w:color w:val="auto"/>
              </w:rPr>
            </w:pPr>
            <w:r w:rsidRPr="004A75BA">
              <w:rPr>
                <w:rFonts w:eastAsia="MS PGothic"/>
                <w:b/>
                <w:bCs/>
                <w:color w:val="FFFFFF"/>
              </w:rPr>
              <w:t>Question 6: Location and spatial integration</w:t>
            </w:r>
          </w:p>
        </w:tc>
      </w:tr>
      <w:tr w:rsidR="003B7615" w:rsidRPr="003B7615" w14:paraId="56A198F9" w14:textId="77777777" w:rsidTr="003B7615">
        <w:tc>
          <w:tcPr>
            <w:tcW w:w="9487" w:type="dxa"/>
            <w:shd w:val="clear" w:color="auto" w:fill="1F4E79"/>
          </w:tcPr>
          <w:p w14:paraId="0A8CCD03" w14:textId="48B5FB98"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27837C58" w14:textId="77777777" w:rsidTr="00406C2A">
        <w:tc>
          <w:tcPr>
            <w:tcW w:w="9487" w:type="dxa"/>
          </w:tcPr>
          <w:p w14:paraId="10765ABB" w14:textId="1EE506E7"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6CD0E29A" w14:textId="77777777" w:rsidTr="003B7615">
        <w:tc>
          <w:tcPr>
            <w:tcW w:w="9487" w:type="dxa"/>
            <w:shd w:val="clear" w:color="auto" w:fill="1F4E79"/>
          </w:tcPr>
          <w:p w14:paraId="7A460F96" w14:textId="350F0EC8"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625F3280" w14:textId="77777777" w:rsidTr="00406C2A">
        <w:tc>
          <w:tcPr>
            <w:tcW w:w="9487" w:type="dxa"/>
          </w:tcPr>
          <w:p w14:paraId="24922A8E" w14:textId="77777777" w:rsidR="003B7615" w:rsidRPr="003B7615" w:rsidRDefault="003B7615" w:rsidP="003B7615">
            <w:pPr>
              <w:spacing w:after="120" w:line="257" w:lineRule="auto"/>
              <w:ind w:left="0" w:firstLine="0"/>
              <w:rPr>
                <w:rFonts w:eastAsia="MS PGothic"/>
                <w:color w:val="auto"/>
              </w:rPr>
            </w:pPr>
          </w:p>
          <w:p w14:paraId="16773FC3" w14:textId="77777777" w:rsidR="003B7615" w:rsidRPr="003B7615" w:rsidRDefault="003B7615" w:rsidP="003B7615">
            <w:pPr>
              <w:spacing w:after="120" w:line="257" w:lineRule="auto"/>
              <w:ind w:left="0" w:firstLine="0"/>
              <w:rPr>
                <w:rFonts w:eastAsia="MS PGothic"/>
                <w:color w:val="auto"/>
              </w:rPr>
            </w:pPr>
          </w:p>
          <w:p w14:paraId="77D5DBD3" w14:textId="77777777" w:rsidR="003B7615" w:rsidRPr="003B7615" w:rsidRDefault="003B7615" w:rsidP="003B7615">
            <w:pPr>
              <w:spacing w:after="120" w:line="257" w:lineRule="auto"/>
              <w:ind w:left="0" w:firstLine="0"/>
              <w:rPr>
                <w:rFonts w:eastAsia="MS PGothic"/>
                <w:color w:val="auto"/>
              </w:rPr>
            </w:pPr>
          </w:p>
        </w:tc>
      </w:tr>
    </w:tbl>
    <w:p w14:paraId="79213449"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51686A" w14:paraId="681F0F56" w14:textId="77777777" w:rsidTr="003B7615">
        <w:tc>
          <w:tcPr>
            <w:tcW w:w="9487" w:type="dxa"/>
            <w:shd w:val="clear" w:color="auto" w:fill="1F4E79"/>
          </w:tcPr>
          <w:p w14:paraId="09DFC1EB" w14:textId="56199DE3"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7: Legal and spatial planning route</w:t>
            </w:r>
          </w:p>
        </w:tc>
      </w:tr>
      <w:tr w:rsidR="003B7615" w:rsidRPr="003B7615" w14:paraId="2A654852" w14:textId="77777777" w:rsidTr="003B7615">
        <w:tc>
          <w:tcPr>
            <w:tcW w:w="9487" w:type="dxa"/>
            <w:shd w:val="clear" w:color="auto" w:fill="1F4E79"/>
          </w:tcPr>
          <w:p w14:paraId="0A9C5493" w14:textId="773A1F91"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744626C1" w14:textId="77777777" w:rsidTr="00406C2A">
        <w:tc>
          <w:tcPr>
            <w:tcW w:w="9487" w:type="dxa"/>
          </w:tcPr>
          <w:p w14:paraId="0A943F1E" w14:textId="52402D24"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lastRenderedPageBreak/>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21132C09" w14:textId="77777777" w:rsidTr="003B7615">
        <w:tc>
          <w:tcPr>
            <w:tcW w:w="9487" w:type="dxa"/>
            <w:shd w:val="clear" w:color="auto" w:fill="1F4E79"/>
          </w:tcPr>
          <w:p w14:paraId="4249B78B" w14:textId="0A925DE0"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2AFBD124" w14:textId="77777777" w:rsidTr="00406C2A">
        <w:tc>
          <w:tcPr>
            <w:tcW w:w="9487" w:type="dxa"/>
          </w:tcPr>
          <w:p w14:paraId="778D1541" w14:textId="77777777" w:rsidR="003B7615" w:rsidRPr="003B7615" w:rsidRDefault="003B7615" w:rsidP="003B7615">
            <w:pPr>
              <w:spacing w:after="120" w:line="257" w:lineRule="auto"/>
              <w:ind w:left="0" w:firstLine="0"/>
              <w:rPr>
                <w:rFonts w:eastAsia="MS PGothic"/>
                <w:color w:val="auto"/>
              </w:rPr>
            </w:pPr>
          </w:p>
          <w:p w14:paraId="7A756375" w14:textId="77777777" w:rsidR="003B7615" w:rsidRPr="003B7615" w:rsidRDefault="003B7615" w:rsidP="003B7615">
            <w:pPr>
              <w:spacing w:after="120" w:line="257" w:lineRule="auto"/>
              <w:ind w:left="0" w:firstLine="0"/>
              <w:rPr>
                <w:rFonts w:eastAsia="MS PGothic"/>
                <w:color w:val="auto"/>
              </w:rPr>
            </w:pPr>
          </w:p>
          <w:p w14:paraId="047581A9" w14:textId="77777777" w:rsidR="003B7615" w:rsidRPr="003B7615" w:rsidRDefault="003B7615" w:rsidP="003B7615">
            <w:pPr>
              <w:spacing w:after="120" w:line="257" w:lineRule="auto"/>
              <w:ind w:left="0" w:firstLine="0"/>
              <w:rPr>
                <w:rFonts w:eastAsia="MS PGothic"/>
                <w:color w:val="auto"/>
              </w:rPr>
            </w:pPr>
          </w:p>
        </w:tc>
      </w:tr>
    </w:tbl>
    <w:p w14:paraId="19931405"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03659445" w14:textId="77777777" w:rsidTr="003B7615">
        <w:tc>
          <w:tcPr>
            <w:tcW w:w="9487" w:type="dxa"/>
            <w:shd w:val="clear" w:color="auto" w:fill="1F4E79"/>
          </w:tcPr>
          <w:p w14:paraId="3A73B14C" w14:textId="0FB2FBD5"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8: Energy offtake</w:t>
            </w:r>
          </w:p>
        </w:tc>
      </w:tr>
      <w:tr w:rsidR="003B7615" w:rsidRPr="003B7615" w14:paraId="709A57D7" w14:textId="77777777" w:rsidTr="003B7615">
        <w:tc>
          <w:tcPr>
            <w:tcW w:w="9487" w:type="dxa"/>
            <w:shd w:val="clear" w:color="auto" w:fill="1F4E79"/>
          </w:tcPr>
          <w:p w14:paraId="6AF5BE81" w14:textId="4332C667"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751CD0FF" w14:textId="77777777" w:rsidTr="00406C2A">
        <w:tc>
          <w:tcPr>
            <w:tcW w:w="9487" w:type="dxa"/>
          </w:tcPr>
          <w:p w14:paraId="6C28D268" w14:textId="69131D42"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7CE19B8B" w14:textId="77777777" w:rsidTr="003B7615">
        <w:tc>
          <w:tcPr>
            <w:tcW w:w="9487" w:type="dxa"/>
            <w:shd w:val="clear" w:color="auto" w:fill="1F4E79"/>
          </w:tcPr>
          <w:p w14:paraId="6D8AB228" w14:textId="19600215"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57F43D34" w14:textId="77777777" w:rsidTr="00406C2A">
        <w:tc>
          <w:tcPr>
            <w:tcW w:w="9487" w:type="dxa"/>
          </w:tcPr>
          <w:p w14:paraId="76191CCD" w14:textId="77777777" w:rsidR="003B7615" w:rsidRPr="003B7615" w:rsidRDefault="003B7615" w:rsidP="003B7615">
            <w:pPr>
              <w:spacing w:after="120" w:line="257" w:lineRule="auto"/>
              <w:ind w:left="0" w:firstLine="0"/>
              <w:rPr>
                <w:rFonts w:eastAsia="MS PGothic"/>
                <w:color w:val="auto"/>
              </w:rPr>
            </w:pPr>
          </w:p>
          <w:p w14:paraId="3C72E7AC" w14:textId="77777777" w:rsidR="003B7615" w:rsidRPr="003B7615" w:rsidRDefault="003B7615" w:rsidP="003B7615">
            <w:pPr>
              <w:spacing w:after="120" w:line="257" w:lineRule="auto"/>
              <w:ind w:left="0" w:firstLine="0"/>
              <w:rPr>
                <w:rFonts w:eastAsia="MS PGothic"/>
                <w:color w:val="auto"/>
              </w:rPr>
            </w:pPr>
          </w:p>
          <w:p w14:paraId="1F2E8D6C" w14:textId="77777777" w:rsidR="003B7615" w:rsidRPr="003B7615" w:rsidRDefault="003B7615" w:rsidP="003B7615">
            <w:pPr>
              <w:spacing w:after="120" w:line="257" w:lineRule="auto"/>
              <w:ind w:left="0" w:firstLine="0"/>
              <w:rPr>
                <w:rFonts w:eastAsia="MS PGothic"/>
                <w:color w:val="auto"/>
              </w:rPr>
            </w:pPr>
          </w:p>
        </w:tc>
      </w:tr>
    </w:tbl>
    <w:p w14:paraId="4FDCCCFB"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51686A" w14:paraId="64DA00CA" w14:textId="77777777" w:rsidTr="003B7615">
        <w:tc>
          <w:tcPr>
            <w:tcW w:w="9487" w:type="dxa"/>
            <w:shd w:val="clear" w:color="auto" w:fill="1F4E79"/>
          </w:tcPr>
          <w:p w14:paraId="64B091E6" w14:textId="286DE805"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9: Grid integration and system integration</w:t>
            </w:r>
          </w:p>
        </w:tc>
      </w:tr>
      <w:tr w:rsidR="003B7615" w:rsidRPr="003B7615" w14:paraId="04F617AE" w14:textId="77777777" w:rsidTr="003B7615">
        <w:tc>
          <w:tcPr>
            <w:tcW w:w="9487" w:type="dxa"/>
            <w:shd w:val="clear" w:color="auto" w:fill="1F4E79"/>
          </w:tcPr>
          <w:p w14:paraId="1A5D363A" w14:textId="1E9823A9"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76E28DF6" w14:textId="77777777" w:rsidTr="00406C2A">
        <w:tc>
          <w:tcPr>
            <w:tcW w:w="9487" w:type="dxa"/>
          </w:tcPr>
          <w:p w14:paraId="6FF7220F" w14:textId="6300CAE0"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2CE2D500" w14:textId="77777777" w:rsidTr="003B7615">
        <w:tc>
          <w:tcPr>
            <w:tcW w:w="9487" w:type="dxa"/>
            <w:shd w:val="clear" w:color="auto" w:fill="1F4E79"/>
          </w:tcPr>
          <w:p w14:paraId="6C6D0196" w14:textId="1911BFE2"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1E3D0C04" w14:textId="77777777" w:rsidTr="00406C2A">
        <w:tc>
          <w:tcPr>
            <w:tcW w:w="9487" w:type="dxa"/>
          </w:tcPr>
          <w:p w14:paraId="15121E12" w14:textId="77777777" w:rsidR="003B7615" w:rsidRPr="003B7615" w:rsidRDefault="003B7615" w:rsidP="003B7615">
            <w:pPr>
              <w:spacing w:after="120" w:line="257" w:lineRule="auto"/>
              <w:ind w:left="0" w:firstLine="0"/>
              <w:rPr>
                <w:rFonts w:eastAsia="MS PGothic"/>
                <w:color w:val="auto"/>
              </w:rPr>
            </w:pPr>
          </w:p>
          <w:p w14:paraId="73184D70" w14:textId="77777777" w:rsidR="003B7615" w:rsidRPr="003B7615" w:rsidRDefault="003B7615" w:rsidP="003B7615">
            <w:pPr>
              <w:spacing w:after="120" w:line="257" w:lineRule="auto"/>
              <w:ind w:left="0" w:firstLine="0"/>
              <w:rPr>
                <w:rFonts w:eastAsia="MS PGothic"/>
                <w:color w:val="auto"/>
              </w:rPr>
            </w:pPr>
          </w:p>
          <w:p w14:paraId="065FA4AC" w14:textId="77777777" w:rsidR="003B7615" w:rsidRPr="003B7615" w:rsidRDefault="003B7615" w:rsidP="003B7615">
            <w:pPr>
              <w:spacing w:after="120" w:line="257" w:lineRule="auto"/>
              <w:ind w:left="0" w:firstLine="0"/>
              <w:rPr>
                <w:rFonts w:eastAsia="MS PGothic"/>
                <w:color w:val="auto"/>
              </w:rPr>
            </w:pPr>
          </w:p>
        </w:tc>
      </w:tr>
    </w:tbl>
    <w:p w14:paraId="2702AB67"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51686A" w14:paraId="54488C22" w14:textId="77777777" w:rsidTr="003B7615">
        <w:tc>
          <w:tcPr>
            <w:tcW w:w="9487" w:type="dxa"/>
            <w:shd w:val="clear" w:color="auto" w:fill="1F4E79"/>
          </w:tcPr>
          <w:p w14:paraId="2C765FDE" w14:textId="0571A5A8"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10: Business case and financing</w:t>
            </w:r>
          </w:p>
        </w:tc>
      </w:tr>
      <w:tr w:rsidR="003B7615" w:rsidRPr="003B7615" w14:paraId="4AF3BE2E" w14:textId="77777777" w:rsidTr="003B7615">
        <w:tc>
          <w:tcPr>
            <w:tcW w:w="9487" w:type="dxa"/>
            <w:shd w:val="clear" w:color="auto" w:fill="1F4E79"/>
          </w:tcPr>
          <w:p w14:paraId="7E34CEF0" w14:textId="15A7D216"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6DA9AC95" w14:textId="77777777" w:rsidTr="00406C2A">
        <w:tc>
          <w:tcPr>
            <w:tcW w:w="9487" w:type="dxa"/>
          </w:tcPr>
          <w:p w14:paraId="03D3C142" w14:textId="5DC8BB76"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65F77181" w14:textId="77777777" w:rsidTr="003B7615">
        <w:tc>
          <w:tcPr>
            <w:tcW w:w="9487" w:type="dxa"/>
            <w:shd w:val="clear" w:color="auto" w:fill="1F4E79"/>
          </w:tcPr>
          <w:p w14:paraId="214EC565" w14:textId="31E6DC83"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7F65EEB9" w14:textId="77777777" w:rsidTr="00406C2A">
        <w:tc>
          <w:tcPr>
            <w:tcW w:w="9487" w:type="dxa"/>
          </w:tcPr>
          <w:p w14:paraId="60CA5C72" w14:textId="77777777" w:rsidR="003B7615" w:rsidRPr="003B7615" w:rsidRDefault="003B7615" w:rsidP="003B7615">
            <w:pPr>
              <w:spacing w:after="120" w:line="257" w:lineRule="auto"/>
              <w:ind w:left="0" w:firstLine="0"/>
              <w:rPr>
                <w:rFonts w:eastAsia="MS PGothic"/>
                <w:color w:val="auto"/>
              </w:rPr>
            </w:pPr>
          </w:p>
          <w:p w14:paraId="4E49618C" w14:textId="77777777" w:rsidR="003B7615" w:rsidRPr="003B7615" w:rsidRDefault="003B7615" w:rsidP="003B7615">
            <w:pPr>
              <w:spacing w:after="120" w:line="257" w:lineRule="auto"/>
              <w:ind w:left="0" w:firstLine="0"/>
              <w:rPr>
                <w:rFonts w:eastAsia="MS PGothic"/>
                <w:color w:val="auto"/>
              </w:rPr>
            </w:pPr>
          </w:p>
          <w:p w14:paraId="7030136B" w14:textId="77777777" w:rsidR="003B7615" w:rsidRPr="003B7615" w:rsidRDefault="003B7615" w:rsidP="003B7615">
            <w:pPr>
              <w:spacing w:after="120" w:line="257" w:lineRule="auto"/>
              <w:ind w:left="0" w:firstLine="0"/>
              <w:rPr>
                <w:rFonts w:eastAsia="MS PGothic"/>
                <w:color w:val="auto"/>
              </w:rPr>
            </w:pPr>
          </w:p>
        </w:tc>
      </w:tr>
    </w:tbl>
    <w:p w14:paraId="04841CFB"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6D4E6A15" w14:textId="77777777" w:rsidTr="003B7615">
        <w:tc>
          <w:tcPr>
            <w:tcW w:w="9487" w:type="dxa"/>
            <w:shd w:val="clear" w:color="auto" w:fill="1F4E79"/>
          </w:tcPr>
          <w:p w14:paraId="5B5880B4" w14:textId="6C01FD66"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11: Governance and</w:t>
            </w:r>
            <w:r>
              <w:rPr>
                <w:rFonts w:eastAsia="MS PGothic"/>
                <w:b/>
                <w:bCs/>
                <w:color w:val="FFFFFF"/>
              </w:rPr>
              <w:t xml:space="preserve"> </w:t>
            </w:r>
            <w:r w:rsidRPr="004A75BA">
              <w:rPr>
                <w:rFonts w:eastAsia="MS PGothic"/>
                <w:b/>
                <w:bCs/>
                <w:color w:val="FFFFFF"/>
              </w:rPr>
              <w:t>cooperation</w:t>
            </w:r>
          </w:p>
        </w:tc>
      </w:tr>
      <w:tr w:rsidR="003B7615" w:rsidRPr="003B7615" w14:paraId="1DAF9DED" w14:textId="77777777" w:rsidTr="003B7615">
        <w:tc>
          <w:tcPr>
            <w:tcW w:w="9487" w:type="dxa"/>
            <w:shd w:val="clear" w:color="auto" w:fill="1F4E79"/>
          </w:tcPr>
          <w:p w14:paraId="744888A8" w14:textId="655129DC"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418CE02C" w14:textId="77777777" w:rsidTr="00406C2A">
        <w:tc>
          <w:tcPr>
            <w:tcW w:w="9487" w:type="dxa"/>
          </w:tcPr>
          <w:p w14:paraId="754A618A" w14:textId="43E4B85D"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6B6BEF6D" w14:textId="77777777" w:rsidTr="003B7615">
        <w:tc>
          <w:tcPr>
            <w:tcW w:w="9487" w:type="dxa"/>
            <w:shd w:val="clear" w:color="auto" w:fill="1F4E79"/>
          </w:tcPr>
          <w:p w14:paraId="5480C755" w14:textId="08DDEF87"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3978FC56" w14:textId="77777777" w:rsidTr="00406C2A">
        <w:tc>
          <w:tcPr>
            <w:tcW w:w="9487" w:type="dxa"/>
          </w:tcPr>
          <w:p w14:paraId="26CD29DA" w14:textId="77777777" w:rsidR="003B7615" w:rsidRPr="003B7615" w:rsidRDefault="003B7615" w:rsidP="003B7615">
            <w:pPr>
              <w:spacing w:after="120" w:line="257" w:lineRule="auto"/>
              <w:ind w:left="0" w:firstLine="0"/>
              <w:rPr>
                <w:rFonts w:eastAsia="MS PGothic"/>
                <w:color w:val="auto"/>
              </w:rPr>
            </w:pPr>
          </w:p>
          <w:p w14:paraId="27CB5069" w14:textId="77777777" w:rsidR="003B7615" w:rsidRPr="003B7615" w:rsidRDefault="003B7615" w:rsidP="003B7615">
            <w:pPr>
              <w:spacing w:after="120" w:line="257" w:lineRule="auto"/>
              <w:ind w:left="0" w:firstLine="0"/>
              <w:rPr>
                <w:rFonts w:eastAsia="MS PGothic"/>
                <w:color w:val="auto"/>
              </w:rPr>
            </w:pPr>
          </w:p>
          <w:p w14:paraId="3DD8992C" w14:textId="77777777" w:rsidR="003B7615" w:rsidRPr="003B7615" w:rsidRDefault="003B7615" w:rsidP="003B7615">
            <w:pPr>
              <w:spacing w:after="120" w:line="257" w:lineRule="auto"/>
              <w:ind w:left="0" w:firstLine="0"/>
              <w:rPr>
                <w:rFonts w:eastAsia="MS PGothic"/>
                <w:color w:val="auto"/>
              </w:rPr>
            </w:pPr>
          </w:p>
        </w:tc>
      </w:tr>
    </w:tbl>
    <w:p w14:paraId="390C5969"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51686A" w14:paraId="002E0D56" w14:textId="77777777" w:rsidTr="003B7615">
        <w:tc>
          <w:tcPr>
            <w:tcW w:w="9487" w:type="dxa"/>
            <w:shd w:val="clear" w:color="auto" w:fill="1F4E79"/>
          </w:tcPr>
          <w:p w14:paraId="29CEDE2C" w14:textId="136EBFEB"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 xml:space="preserve">Question 12: Role of the </w:t>
            </w:r>
            <w:r w:rsidR="00756CB6">
              <w:rPr>
                <w:rFonts w:eastAsia="MS PGothic"/>
                <w:b/>
                <w:bCs/>
                <w:color w:val="FFFFFF"/>
              </w:rPr>
              <w:t>Municipality</w:t>
            </w:r>
            <w:r w:rsidR="00546919">
              <w:rPr>
                <w:rFonts w:eastAsia="MS PGothic"/>
                <w:b/>
                <w:bCs/>
                <w:color w:val="FFFFFF"/>
              </w:rPr>
              <w:t xml:space="preserve"> </w:t>
            </w:r>
          </w:p>
        </w:tc>
      </w:tr>
      <w:tr w:rsidR="003B7615" w:rsidRPr="003B7615" w14:paraId="18871FDA" w14:textId="77777777" w:rsidTr="003B7615">
        <w:tc>
          <w:tcPr>
            <w:tcW w:w="9487" w:type="dxa"/>
            <w:shd w:val="clear" w:color="auto" w:fill="1F4E79"/>
          </w:tcPr>
          <w:p w14:paraId="01C25D6F" w14:textId="56DBC81F"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5F9D537E" w14:textId="77777777" w:rsidTr="00406C2A">
        <w:tc>
          <w:tcPr>
            <w:tcW w:w="9487" w:type="dxa"/>
          </w:tcPr>
          <w:p w14:paraId="12DDBCB6" w14:textId="0E746ADB"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511F23E6" w14:textId="77777777" w:rsidTr="003B7615">
        <w:tc>
          <w:tcPr>
            <w:tcW w:w="9487" w:type="dxa"/>
            <w:shd w:val="clear" w:color="auto" w:fill="1F4E79"/>
          </w:tcPr>
          <w:p w14:paraId="3198E1E7" w14:textId="7A21C85B"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3EEB250F" w14:textId="77777777" w:rsidTr="00406C2A">
        <w:tc>
          <w:tcPr>
            <w:tcW w:w="9487" w:type="dxa"/>
          </w:tcPr>
          <w:p w14:paraId="32B1053F" w14:textId="77777777" w:rsidR="003B7615" w:rsidRPr="003B7615" w:rsidRDefault="003B7615" w:rsidP="003B7615">
            <w:pPr>
              <w:spacing w:after="120" w:line="257" w:lineRule="auto"/>
              <w:ind w:left="0" w:firstLine="0"/>
              <w:rPr>
                <w:rFonts w:eastAsia="MS PGothic"/>
                <w:color w:val="auto"/>
              </w:rPr>
            </w:pPr>
          </w:p>
          <w:p w14:paraId="4C2321CB" w14:textId="77777777" w:rsidR="003B7615" w:rsidRPr="003B7615" w:rsidRDefault="003B7615" w:rsidP="003B7615">
            <w:pPr>
              <w:spacing w:after="120" w:line="257" w:lineRule="auto"/>
              <w:ind w:left="0" w:firstLine="0"/>
              <w:rPr>
                <w:rFonts w:eastAsia="MS PGothic"/>
                <w:color w:val="auto"/>
              </w:rPr>
            </w:pPr>
          </w:p>
          <w:p w14:paraId="7AD455C3" w14:textId="77777777" w:rsidR="003B7615" w:rsidRPr="003B7615" w:rsidRDefault="003B7615" w:rsidP="003B7615">
            <w:pPr>
              <w:spacing w:after="120" w:line="257" w:lineRule="auto"/>
              <w:ind w:left="0" w:firstLine="0"/>
              <w:rPr>
                <w:rFonts w:eastAsia="MS PGothic"/>
                <w:color w:val="auto"/>
              </w:rPr>
            </w:pPr>
          </w:p>
        </w:tc>
      </w:tr>
    </w:tbl>
    <w:p w14:paraId="5DF976CE"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798D3766" w14:textId="77777777" w:rsidTr="003B7615">
        <w:tc>
          <w:tcPr>
            <w:tcW w:w="9487" w:type="dxa"/>
            <w:shd w:val="clear" w:color="auto" w:fill="1F4E79"/>
          </w:tcPr>
          <w:p w14:paraId="464FAC2E" w14:textId="623BFB98"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13: Communication and</w:t>
            </w:r>
            <w:r>
              <w:rPr>
                <w:rFonts w:eastAsia="MS PGothic"/>
                <w:b/>
                <w:bCs/>
                <w:color w:val="FFFFFF"/>
              </w:rPr>
              <w:t xml:space="preserve"> participation </w:t>
            </w:r>
          </w:p>
        </w:tc>
      </w:tr>
      <w:tr w:rsidR="003B7615" w:rsidRPr="003B7615" w14:paraId="62973F2C" w14:textId="77777777" w:rsidTr="003B7615">
        <w:tc>
          <w:tcPr>
            <w:tcW w:w="9487" w:type="dxa"/>
            <w:shd w:val="clear" w:color="auto" w:fill="1F4E79"/>
          </w:tcPr>
          <w:p w14:paraId="39934A54" w14:textId="3A54F5E3"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68EC8150" w14:textId="77777777" w:rsidTr="00406C2A">
        <w:tc>
          <w:tcPr>
            <w:tcW w:w="9487" w:type="dxa"/>
          </w:tcPr>
          <w:p w14:paraId="5F5F5FD6" w14:textId="648C503E"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6009C987" w14:textId="77777777" w:rsidTr="003B7615">
        <w:tc>
          <w:tcPr>
            <w:tcW w:w="9487" w:type="dxa"/>
            <w:shd w:val="clear" w:color="auto" w:fill="1F4E79"/>
          </w:tcPr>
          <w:p w14:paraId="5429BB78" w14:textId="76A829B3"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66726B5B" w14:textId="77777777" w:rsidTr="00406C2A">
        <w:tc>
          <w:tcPr>
            <w:tcW w:w="9487" w:type="dxa"/>
          </w:tcPr>
          <w:p w14:paraId="72851F33" w14:textId="77777777" w:rsidR="003B7615" w:rsidRPr="003B7615" w:rsidRDefault="003B7615" w:rsidP="003B7615">
            <w:pPr>
              <w:spacing w:after="120" w:line="257" w:lineRule="auto"/>
              <w:ind w:left="0" w:firstLine="0"/>
              <w:rPr>
                <w:rFonts w:eastAsia="MS PGothic"/>
                <w:color w:val="auto"/>
              </w:rPr>
            </w:pPr>
          </w:p>
          <w:p w14:paraId="780ADB97" w14:textId="77777777" w:rsidR="003B7615" w:rsidRPr="003B7615" w:rsidRDefault="003B7615" w:rsidP="003B7615">
            <w:pPr>
              <w:spacing w:after="120" w:line="257" w:lineRule="auto"/>
              <w:ind w:left="0" w:firstLine="0"/>
              <w:rPr>
                <w:rFonts w:eastAsia="MS PGothic"/>
                <w:color w:val="auto"/>
              </w:rPr>
            </w:pPr>
          </w:p>
          <w:p w14:paraId="539717A1" w14:textId="77777777" w:rsidR="003B7615" w:rsidRPr="003B7615" w:rsidRDefault="003B7615" w:rsidP="003B7615">
            <w:pPr>
              <w:spacing w:after="120" w:line="257" w:lineRule="auto"/>
              <w:ind w:left="0" w:firstLine="0"/>
              <w:rPr>
                <w:rFonts w:eastAsia="MS PGothic"/>
                <w:color w:val="auto"/>
              </w:rPr>
            </w:pPr>
          </w:p>
        </w:tc>
      </w:tr>
    </w:tbl>
    <w:p w14:paraId="4E8D632A"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51686A" w14:paraId="36F2A1DB" w14:textId="77777777" w:rsidTr="003B7615">
        <w:tc>
          <w:tcPr>
            <w:tcW w:w="9487" w:type="dxa"/>
            <w:shd w:val="clear" w:color="auto" w:fill="1F4E79"/>
          </w:tcPr>
          <w:p w14:paraId="21222BAF" w14:textId="20D9602D" w:rsidR="003B7615" w:rsidRPr="004A75BA" w:rsidRDefault="004A75BA" w:rsidP="003B7615">
            <w:pPr>
              <w:spacing w:after="120" w:line="257" w:lineRule="auto"/>
              <w:ind w:left="0" w:firstLine="0"/>
              <w:rPr>
                <w:rFonts w:eastAsia="MS PGothic"/>
                <w:color w:val="auto"/>
              </w:rPr>
            </w:pPr>
            <w:r w:rsidRPr="004A75BA">
              <w:rPr>
                <w:rFonts w:eastAsia="MS PGothic"/>
                <w:b/>
                <w:bCs/>
                <w:color w:val="FFFFFF"/>
              </w:rPr>
              <w:t>Question 14: Public support and societal acceptance</w:t>
            </w:r>
          </w:p>
        </w:tc>
      </w:tr>
      <w:tr w:rsidR="003B7615" w:rsidRPr="003B7615" w14:paraId="24677A44" w14:textId="77777777" w:rsidTr="003B7615">
        <w:tc>
          <w:tcPr>
            <w:tcW w:w="9487" w:type="dxa"/>
            <w:shd w:val="clear" w:color="auto" w:fill="1F4E79"/>
          </w:tcPr>
          <w:p w14:paraId="15381AC3" w14:textId="42187474"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5BA6B0B0" w14:textId="77777777" w:rsidTr="00406C2A">
        <w:tc>
          <w:tcPr>
            <w:tcW w:w="9487" w:type="dxa"/>
          </w:tcPr>
          <w:p w14:paraId="30CA4ADC" w14:textId="5D1E3E19"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22A4B277" w14:textId="77777777" w:rsidTr="003B7615">
        <w:tc>
          <w:tcPr>
            <w:tcW w:w="9487" w:type="dxa"/>
            <w:shd w:val="clear" w:color="auto" w:fill="1F4E79"/>
          </w:tcPr>
          <w:p w14:paraId="24D536D1" w14:textId="48520B02"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23253FF5" w14:textId="77777777" w:rsidTr="00406C2A">
        <w:tc>
          <w:tcPr>
            <w:tcW w:w="9487" w:type="dxa"/>
          </w:tcPr>
          <w:p w14:paraId="235F3E19" w14:textId="77777777" w:rsidR="003B7615" w:rsidRPr="003B7615" w:rsidRDefault="003B7615" w:rsidP="003B7615">
            <w:pPr>
              <w:spacing w:after="120" w:line="257" w:lineRule="auto"/>
              <w:ind w:left="0" w:firstLine="0"/>
              <w:rPr>
                <w:rFonts w:eastAsia="MS PGothic"/>
                <w:color w:val="auto"/>
              </w:rPr>
            </w:pPr>
          </w:p>
          <w:p w14:paraId="17DE07C5" w14:textId="77777777" w:rsidR="003B7615" w:rsidRPr="003B7615" w:rsidRDefault="003B7615" w:rsidP="003B7615">
            <w:pPr>
              <w:spacing w:after="120" w:line="257" w:lineRule="auto"/>
              <w:ind w:left="0" w:firstLine="0"/>
              <w:rPr>
                <w:rFonts w:eastAsia="MS PGothic"/>
                <w:color w:val="auto"/>
              </w:rPr>
            </w:pPr>
          </w:p>
          <w:p w14:paraId="3BDCDD5E" w14:textId="77777777" w:rsidR="003B7615" w:rsidRPr="003B7615" w:rsidRDefault="003B7615" w:rsidP="003B7615">
            <w:pPr>
              <w:spacing w:after="120" w:line="257" w:lineRule="auto"/>
              <w:ind w:left="0" w:firstLine="0"/>
              <w:rPr>
                <w:rFonts w:eastAsia="MS PGothic"/>
                <w:color w:val="auto"/>
              </w:rPr>
            </w:pPr>
          </w:p>
        </w:tc>
      </w:tr>
    </w:tbl>
    <w:p w14:paraId="6713678D" w14:textId="77777777" w:rsidR="003B7615" w:rsidRPr="00EB6703" w:rsidRDefault="003B7615" w:rsidP="003B7615">
      <w:pPr>
        <w:spacing w:after="120" w:line="257" w:lineRule="auto"/>
        <w:ind w:left="0" w:firstLine="0"/>
        <w:rPr>
          <w:rFonts w:eastAsia="MS PGothic"/>
          <w:color w:val="auto"/>
          <w:kern w:val="0"/>
          <w:szCs w:val="22"/>
          <w:lang w:val="en-US"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21AD2367" w14:textId="77777777" w:rsidTr="003B7615">
        <w:tc>
          <w:tcPr>
            <w:tcW w:w="9487" w:type="dxa"/>
            <w:shd w:val="clear" w:color="auto" w:fill="1F4E79"/>
          </w:tcPr>
          <w:p w14:paraId="6E788C59" w14:textId="53CF59A7"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15: Timetable and</w:t>
            </w:r>
            <w:r>
              <w:rPr>
                <w:rFonts w:eastAsia="MS PGothic"/>
                <w:b/>
                <w:bCs/>
                <w:color w:val="FFFFFF"/>
              </w:rPr>
              <w:t xml:space="preserve"> phasing</w:t>
            </w:r>
          </w:p>
        </w:tc>
      </w:tr>
      <w:tr w:rsidR="003B7615" w:rsidRPr="003B7615" w14:paraId="02CAB167" w14:textId="77777777" w:rsidTr="003B7615">
        <w:tc>
          <w:tcPr>
            <w:tcW w:w="9487" w:type="dxa"/>
            <w:shd w:val="clear" w:color="auto" w:fill="1F4E79"/>
          </w:tcPr>
          <w:p w14:paraId="0A33DDA5" w14:textId="7225A213"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04120F38" w14:textId="77777777" w:rsidTr="00406C2A">
        <w:tc>
          <w:tcPr>
            <w:tcW w:w="9487" w:type="dxa"/>
          </w:tcPr>
          <w:p w14:paraId="35046135" w14:textId="1B1C7910"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497263A1" w14:textId="77777777" w:rsidTr="003B7615">
        <w:tc>
          <w:tcPr>
            <w:tcW w:w="9487" w:type="dxa"/>
            <w:shd w:val="clear" w:color="auto" w:fill="1F4E79"/>
          </w:tcPr>
          <w:p w14:paraId="43DE7D1C" w14:textId="7402873B"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0BF6DD8B" w14:textId="77777777" w:rsidTr="00406C2A">
        <w:tc>
          <w:tcPr>
            <w:tcW w:w="9487" w:type="dxa"/>
          </w:tcPr>
          <w:p w14:paraId="4464E3C4" w14:textId="77777777" w:rsidR="003B7615" w:rsidRPr="003B7615" w:rsidRDefault="003B7615" w:rsidP="003B7615">
            <w:pPr>
              <w:spacing w:after="120" w:line="257" w:lineRule="auto"/>
              <w:ind w:left="0" w:firstLine="0"/>
              <w:rPr>
                <w:rFonts w:eastAsia="MS PGothic"/>
                <w:color w:val="auto"/>
              </w:rPr>
            </w:pPr>
          </w:p>
          <w:p w14:paraId="6D82AC98" w14:textId="77777777" w:rsidR="003B7615" w:rsidRPr="003B7615" w:rsidRDefault="003B7615" w:rsidP="003B7615">
            <w:pPr>
              <w:spacing w:after="120" w:line="257" w:lineRule="auto"/>
              <w:ind w:left="0" w:firstLine="0"/>
              <w:rPr>
                <w:rFonts w:eastAsia="MS PGothic"/>
                <w:color w:val="auto"/>
              </w:rPr>
            </w:pPr>
          </w:p>
          <w:p w14:paraId="49242D9E" w14:textId="77777777" w:rsidR="003B7615" w:rsidRPr="003B7615" w:rsidRDefault="003B7615" w:rsidP="003B7615">
            <w:pPr>
              <w:spacing w:after="120" w:line="257" w:lineRule="auto"/>
              <w:ind w:left="0" w:firstLine="0"/>
              <w:rPr>
                <w:rFonts w:eastAsia="MS PGothic"/>
                <w:color w:val="auto"/>
              </w:rPr>
            </w:pPr>
          </w:p>
        </w:tc>
      </w:tr>
    </w:tbl>
    <w:p w14:paraId="28BAFD7E"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75AAF0D8" w14:textId="77777777" w:rsidTr="003B7615">
        <w:tc>
          <w:tcPr>
            <w:tcW w:w="9487" w:type="dxa"/>
            <w:shd w:val="clear" w:color="auto" w:fill="1F4E79"/>
          </w:tcPr>
          <w:p w14:paraId="289BA237" w14:textId="69519B84"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16: Risks and</w:t>
            </w:r>
            <w:r>
              <w:rPr>
                <w:rFonts w:eastAsia="MS PGothic"/>
                <w:b/>
                <w:bCs/>
                <w:color w:val="FFFFFF"/>
              </w:rPr>
              <w:t xml:space="preserve"> </w:t>
            </w:r>
            <w:r w:rsidRPr="004A75BA">
              <w:rPr>
                <w:rFonts w:eastAsia="MS PGothic"/>
                <w:b/>
                <w:bCs/>
                <w:color w:val="FFFFFF"/>
              </w:rPr>
              <w:t>dependencies</w:t>
            </w:r>
          </w:p>
        </w:tc>
      </w:tr>
      <w:tr w:rsidR="003B7615" w:rsidRPr="003B7615" w14:paraId="59AF1440" w14:textId="77777777" w:rsidTr="003B7615">
        <w:tc>
          <w:tcPr>
            <w:tcW w:w="9487" w:type="dxa"/>
            <w:shd w:val="clear" w:color="auto" w:fill="1F4E79"/>
          </w:tcPr>
          <w:p w14:paraId="39E678A5" w14:textId="0F826C51"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638AB33C" w14:textId="77777777" w:rsidTr="00406C2A">
        <w:tc>
          <w:tcPr>
            <w:tcW w:w="9487" w:type="dxa"/>
          </w:tcPr>
          <w:p w14:paraId="2CA8D1F0" w14:textId="0EED4838"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4EAC5B1D" w14:textId="77777777" w:rsidTr="003B7615">
        <w:tc>
          <w:tcPr>
            <w:tcW w:w="9487" w:type="dxa"/>
            <w:shd w:val="clear" w:color="auto" w:fill="1F4E79"/>
          </w:tcPr>
          <w:p w14:paraId="5B0AF6D6" w14:textId="5A74D21B"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30BC30B0" w14:textId="77777777" w:rsidTr="00406C2A">
        <w:tc>
          <w:tcPr>
            <w:tcW w:w="9487" w:type="dxa"/>
          </w:tcPr>
          <w:p w14:paraId="45304C8A" w14:textId="77777777" w:rsidR="003B7615" w:rsidRPr="003B7615" w:rsidRDefault="003B7615" w:rsidP="003B7615">
            <w:pPr>
              <w:spacing w:after="120" w:line="257" w:lineRule="auto"/>
              <w:ind w:left="0" w:firstLine="0"/>
              <w:rPr>
                <w:rFonts w:eastAsia="MS PGothic"/>
                <w:color w:val="auto"/>
              </w:rPr>
            </w:pPr>
          </w:p>
          <w:p w14:paraId="68F51E46" w14:textId="77777777" w:rsidR="003B7615" w:rsidRPr="003B7615" w:rsidRDefault="003B7615" w:rsidP="003B7615">
            <w:pPr>
              <w:spacing w:after="120" w:line="257" w:lineRule="auto"/>
              <w:ind w:left="0" w:firstLine="0"/>
              <w:rPr>
                <w:rFonts w:eastAsia="MS PGothic"/>
                <w:color w:val="auto"/>
              </w:rPr>
            </w:pPr>
          </w:p>
          <w:p w14:paraId="1E9762F6" w14:textId="77777777" w:rsidR="003B7615" w:rsidRPr="003B7615" w:rsidRDefault="003B7615" w:rsidP="003B7615">
            <w:pPr>
              <w:spacing w:after="120" w:line="257" w:lineRule="auto"/>
              <w:ind w:left="0" w:firstLine="0"/>
              <w:rPr>
                <w:rFonts w:eastAsia="MS PGothic"/>
                <w:color w:val="auto"/>
              </w:rPr>
            </w:pPr>
          </w:p>
        </w:tc>
      </w:tr>
    </w:tbl>
    <w:p w14:paraId="3EA4A80E"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3C9B41A3" w14:textId="77777777" w:rsidTr="003B7615">
        <w:tc>
          <w:tcPr>
            <w:tcW w:w="9487" w:type="dxa"/>
            <w:shd w:val="clear" w:color="auto" w:fill="1F4E79"/>
          </w:tcPr>
          <w:p w14:paraId="4DCFEBF0" w14:textId="37B8B5BB"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17: Information</w:t>
            </w:r>
            <w:r>
              <w:rPr>
                <w:rFonts w:eastAsia="MS PGothic"/>
                <w:b/>
                <w:bCs/>
                <w:color w:val="FFFFFF"/>
              </w:rPr>
              <w:t xml:space="preserve"> </w:t>
            </w:r>
            <w:r w:rsidRPr="004A75BA">
              <w:rPr>
                <w:rFonts w:eastAsia="MS PGothic"/>
                <w:b/>
                <w:bCs/>
                <w:color w:val="FFFFFF"/>
              </w:rPr>
              <w:t>requirements</w:t>
            </w:r>
          </w:p>
        </w:tc>
      </w:tr>
      <w:tr w:rsidR="003B7615" w:rsidRPr="003B7615" w14:paraId="30FEA1AD" w14:textId="77777777" w:rsidTr="003B7615">
        <w:tc>
          <w:tcPr>
            <w:tcW w:w="9487" w:type="dxa"/>
            <w:shd w:val="clear" w:color="auto" w:fill="1F4E79"/>
          </w:tcPr>
          <w:p w14:paraId="2B31CFD3" w14:textId="31A570DA"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4D5F0920" w14:textId="77777777" w:rsidTr="00406C2A">
        <w:tc>
          <w:tcPr>
            <w:tcW w:w="9487" w:type="dxa"/>
          </w:tcPr>
          <w:p w14:paraId="338D4363" w14:textId="7A81C1ED"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31AFCD3A" w14:textId="77777777" w:rsidTr="003B7615">
        <w:tc>
          <w:tcPr>
            <w:tcW w:w="9487" w:type="dxa"/>
            <w:shd w:val="clear" w:color="auto" w:fill="1F4E79"/>
          </w:tcPr>
          <w:p w14:paraId="51EDFA7F" w14:textId="64AAE93E"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082B5728" w14:textId="77777777" w:rsidTr="00406C2A">
        <w:tc>
          <w:tcPr>
            <w:tcW w:w="9487" w:type="dxa"/>
          </w:tcPr>
          <w:p w14:paraId="406103E9" w14:textId="77777777" w:rsidR="003B7615" w:rsidRPr="003B7615" w:rsidRDefault="003B7615" w:rsidP="003B7615">
            <w:pPr>
              <w:spacing w:after="120" w:line="257" w:lineRule="auto"/>
              <w:ind w:left="0" w:firstLine="0"/>
              <w:rPr>
                <w:rFonts w:eastAsia="MS PGothic"/>
                <w:color w:val="auto"/>
              </w:rPr>
            </w:pPr>
          </w:p>
          <w:p w14:paraId="64DFD350" w14:textId="77777777" w:rsidR="003B7615" w:rsidRPr="003B7615" w:rsidRDefault="003B7615" w:rsidP="003B7615">
            <w:pPr>
              <w:spacing w:after="120" w:line="257" w:lineRule="auto"/>
              <w:ind w:left="0" w:firstLine="0"/>
              <w:rPr>
                <w:rFonts w:eastAsia="MS PGothic"/>
                <w:color w:val="auto"/>
              </w:rPr>
            </w:pPr>
          </w:p>
          <w:p w14:paraId="79BAA3D0" w14:textId="77777777" w:rsidR="003B7615" w:rsidRPr="003B7615" w:rsidRDefault="003B7615" w:rsidP="003B7615">
            <w:pPr>
              <w:spacing w:after="120" w:line="257" w:lineRule="auto"/>
              <w:ind w:left="0" w:firstLine="0"/>
              <w:rPr>
                <w:rFonts w:eastAsia="MS PGothic"/>
                <w:color w:val="auto"/>
              </w:rPr>
            </w:pPr>
          </w:p>
        </w:tc>
      </w:tr>
    </w:tbl>
    <w:p w14:paraId="01BB3EED"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7C86BA00" w14:textId="77777777" w:rsidTr="003B7615">
        <w:tc>
          <w:tcPr>
            <w:tcW w:w="9487" w:type="dxa"/>
            <w:shd w:val="clear" w:color="auto" w:fill="1F4E79"/>
          </w:tcPr>
          <w:p w14:paraId="0769AFB7" w14:textId="0E3EBCB0" w:rsidR="003B7615" w:rsidRPr="003B7615" w:rsidRDefault="004A75BA" w:rsidP="003B7615">
            <w:pPr>
              <w:spacing w:after="120" w:line="257" w:lineRule="auto"/>
              <w:ind w:left="0" w:firstLine="0"/>
              <w:rPr>
                <w:rFonts w:eastAsia="MS PGothic"/>
                <w:color w:val="auto"/>
              </w:rPr>
            </w:pPr>
            <w:r w:rsidRPr="004A75BA">
              <w:rPr>
                <w:rFonts w:eastAsia="MS PGothic"/>
                <w:b/>
                <w:bCs/>
                <w:color w:val="FFFFFF"/>
              </w:rPr>
              <w:t>Question 18</w:t>
            </w:r>
            <w:r w:rsidR="005163C3">
              <w:rPr>
                <w:rFonts w:eastAsia="MS PGothic"/>
                <w:b/>
                <w:bCs/>
                <w:color w:val="FFFFFF"/>
              </w:rPr>
              <w:t xml:space="preserve">: </w:t>
            </w:r>
            <w:r w:rsidR="005163C3" w:rsidRPr="005163C3">
              <w:rPr>
                <w:rFonts w:eastAsia="MS PGothic"/>
                <w:b/>
                <w:bCs/>
                <w:color w:val="FFFFFF"/>
              </w:rPr>
              <w:t>Cooling</w:t>
            </w:r>
          </w:p>
        </w:tc>
      </w:tr>
      <w:tr w:rsidR="003B7615" w:rsidRPr="003B7615" w14:paraId="5CCDEE51" w14:textId="77777777" w:rsidTr="003B7615">
        <w:tc>
          <w:tcPr>
            <w:tcW w:w="9487" w:type="dxa"/>
            <w:shd w:val="clear" w:color="auto" w:fill="1F4E79"/>
          </w:tcPr>
          <w:p w14:paraId="579A7D83" w14:textId="6BC7C1FB"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2582B6CF" w14:textId="77777777" w:rsidTr="00406C2A">
        <w:tc>
          <w:tcPr>
            <w:tcW w:w="9487" w:type="dxa"/>
          </w:tcPr>
          <w:p w14:paraId="633C908F" w14:textId="5B586646"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3B031B36" w14:textId="77777777" w:rsidTr="003B7615">
        <w:tc>
          <w:tcPr>
            <w:tcW w:w="9487" w:type="dxa"/>
            <w:shd w:val="clear" w:color="auto" w:fill="1F4E79"/>
          </w:tcPr>
          <w:p w14:paraId="22ABFC84" w14:textId="4DC48327"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5068C661" w14:textId="77777777" w:rsidTr="00406C2A">
        <w:tc>
          <w:tcPr>
            <w:tcW w:w="9487" w:type="dxa"/>
          </w:tcPr>
          <w:p w14:paraId="0137B67F" w14:textId="77777777" w:rsidR="003B7615" w:rsidRPr="003B7615" w:rsidRDefault="003B7615" w:rsidP="003B7615">
            <w:pPr>
              <w:spacing w:after="120" w:line="257" w:lineRule="auto"/>
              <w:ind w:left="0" w:firstLine="0"/>
              <w:rPr>
                <w:rFonts w:eastAsia="MS PGothic"/>
                <w:color w:val="auto"/>
              </w:rPr>
            </w:pPr>
          </w:p>
          <w:p w14:paraId="5160CB60" w14:textId="77777777" w:rsidR="003B7615" w:rsidRPr="003B7615" w:rsidRDefault="003B7615" w:rsidP="003B7615">
            <w:pPr>
              <w:spacing w:after="120" w:line="257" w:lineRule="auto"/>
              <w:ind w:left="0" w:firstLine="0"/>
              <w:rPr>
                <w:rFonts w:eastAsia="MS PGothic"/>
                <w:color w:val="auto"/>
              </w:rPr>
            </w:pPr>
          </w:p>
          <w:p w14:paraId="09670649" w14:textId="77777777" w:rsidR="003B7615" w:rsidRPr="003B7615" w:rsidRDefault="003B7615" w:rsidP="003B7615">
            <w:pPr>
              <w:spacing w:after="120" w:line="257" w:lineRule="auto"/>
              <w:ind w:left="0" w:firstLine="0"/>
              <w:rPr>
                <w:rFonts w:eastAsia="MS PGothic"/>
                <w:color w:val="auto"/>
              </w:rPr>
            </w:pPr>
          </w:p>
        </w:tc>
      </w:tr>
    </w:tbl>
    <w:p w14:paraId="5E8F695A"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51686A" w14:paraId="5640FE27" w14:textId="77777777" w:rsidTr="003B7615">
        <w:tc>
          <w:tcPr>
            <w:tcW w:w="9487" w:type="dxa"/>
            <w:shd w:val="clear" w:color="auto" w:fill="1F4E79"/>
          </w:tcPr>
          <w:p w14:paraId="3EC99409" w14:textId="51F85F65" w:rsidR="003B7615" w:rsidRPr="005163C3" w:rsidRDefault="004A75BA" w:rsidP="003B7615">
            <w:pPr>
              <w:spacing w:after="120" w:line="257" w:lineRule="auto"/>
              <w:ind w:left="0" w:firstLine="0"/>
              <w:rPr>
                <w:rFonts w:eastAsia="MS PGothic"/>
                <w:color w:val="auto"/>
              </w:rPr>
            </w:pPr>
            <w:r w:rsidRPr="005163C3">
              <w:rPr>
                <w:rFonts w:eastAsia="MS PGothic"/>
                <w:b/>
                <w:bCs/>
                <w:color w:val="FFFFFF"/>
              </w:rPr>
              <w:t xml:space="preserve">Question 19: </w:t>
            </w:r>
            <w:r w:rsidR="005163C3" w:rsidRPr="005163C3">
              <w:rPr>
                <w:rFonts w:eastAsia="MS PGothic"/>
                <w:b/>
                <w:bCs/>
                <w:color w:val="FFFFFF"/>
              </w:rPr>
              <w:t>Nuclear fuel and</w:t>
            </w:r>
            <w:r w:rsidR="005163C3">
              <w:rPr>
                <w:rFonts w:eastAsia="MS PGothic"/>
                <w:b/>
                <w:bCs/>
                <w:color w:val="FFFFFF"/>
              </w:rPr>
              <w:t xml:space="preserve"> </w:t>
            </w:r>
            <w:r w:rsidR="005163C3" w:rsidRPr="005163C3">
              <w:rPr>
                <w:rFonts w:eastAsia="MS PGothic"/>
                <w:b/>
                <w:bCs/>
                <w:color w:val="FFFFFF"/>
              </w:rPr>
              <w:t>waste chain</w:t>
            </w:r>
          </w:p>
        </w:tc>
      </w:tr>
      <w:tr w:rsidR="003B7615" w:rsidRPr="003B7615" w14:paraId="6D051F94" w14:textId="77777777" w:rsidTr="003B7615">
        <w:tc>
          <w:tcPr>
            <w:tcW w:w="9487" w:type="dxa"/>
            <w:shd w:val="clear" w:color="auto" w:fill="1F4E79"/>
          </w:tcPr>
          <w:p w14:paraId="1662F2B1" w14:textId="167F6C8B"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2F596565" w14:textId="77777777" w:rsidTr="00406C2A">
        <w:tc>
          <w:tcPr>
            <w:tcW w:w="9487" w:type="dxa"/>
          </w:tcPr>
          <w:p w14:paraId="78996234" w14:textId="3CA7397F"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20AC2C27" w14:textId="77777777" w:rsidTr="003B7615">
        <w:tc>
          <w:tcPr>
            <w:tcW w:w="9487" w:type="dxa"/>
            <w:shd w:val="clear" w:color="auto" w:fill="1F4E79"/>
          </w:tcPr>
          <w:p w14:paraId="13939AF4" w14:textId="165459C6"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47E2AB1D" w14:textId="77777777" w:rsidTr="00406C2A">
        <w:tc>
          <w:tcPr>
            <w:tcW w:w="9487" w:type="dxa"/>
          </w:tcPr>
          <w:p w14:paraId="08269FC6" w14:textId="77777777" w:rsidR="003B7615" w:rsidRPr="003B7615" w:rsidRDefault="003B7615" w:rsidP="003B7615">
            <w:pPr>
              <w:spacing w:after="120" w:line="257" w:lineRule="auto"/>
              <w:ind w:left="0" w:firstLine="0"/>
              <w:rPr>
                <w:rFonts w:eastAsia="MS PGothic"/>
                <w:color w:val="auto"/>
              </w:rPr>
            </w:pPr>
          </w:p>
          <w:p w14:paraId="4CCC2CF8" w14:textId="77777777" w:rsidR="003B7615" w:rsidRPr="003B7615" w:rsidRDefault="003B7615" w:rsidP="003B7615">
            <w:pPr>
              <w:spacing w:after="120" w:line="257" w:lineRule="auto"/>
              <w:ind w:left="0" w:firstLine="0"/>
              <w:rPr>
                <w:rFonts w:eastAsia="MS PGothic"/>
                <w:color w:val="auto"/>
              </w:rPr>
            </w:pPr>
          </w:p>
          <w:p w14:paraId="4FE60F38" w14:textId="77777777" w:rsidR="003B7615" w:rsidRPr="003B7615" w:rsidRDefault="003B7615" w:rsidP="003B7615">
            <w:pPr>
              <w:spacing w:after="120" w:line="257" w:lineRule="auto"/>
              <w:ind w:left="0" w:firstLine="0"/>
              <w:rPr>
                <w:rFonts w:eastAsia="MS PGothic"/>
                <w:color w:val="auto"/>
              </w:rPr>
            </w:pPr>
          </w:p>
        </w:tc>
      </w:tr>
    </w:tbl>
    <w:p w14:paraId="122CBA2F"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70C6B952" w14:textId="77777777" w:rsidTr="003B7615">
        <w:tc>
          <w:tcPr>
            <w:tcW w:w="9487" w:type="dxa"/>
            <w:shd w:val="clear" w:color="auto" w:fill="1F4E79"/>
          </w:tcPr>
          <w:p w14:paraId="58EF5618" w14:textId="0EA33C8A" w:rsidR="003B7615" w:rsidRPr="003B7615" w:rsidRDefault="005163C3" w:rsidP="003B7615">
            <w:pPr>
              <w:spacing w:after="120" w:line="257" w:lineRule="auto"/>
              <w:ind w:left="0" w:firstLine="0"/>
              <w:rPr>
                <w:rFonts w:eastAsia="MS PGothic"/>
                <w:color w:val="auto"/>
              </w:rPr>
            </w:pPr>
            <w:r>
              <w:rPr>
                <w:rFonts w:eastAsia="MS PGothic"/>
                <w:b/>
                <w:bCs/>
                <w:color w:val="FFFFFF"/>
              </w:rPr>
              <w:lastRenderedPageBreak/>
              <w:t xml:space="preserve">Question </w:t>
            </w:r>
            <w:r w:rsidR="003B7615" w:rsidRPr="003B7615">
              <w:rPr>
                <w:rFonts w:eastAsia="MS PGothic"/>
                <w:b/>
                <w:bCs/>
                <w:color w:val="FFFFFF"/>
              </w:rPr>
              <w:t>20:</w:t>
            </w:r>
            <w:r w:rsidRPr="005163C3">
              <w:rPr>
                <w:rFonts w:eastAsia="MS PGothic"/>
                <w:b/>
                <w:bCs/>
                <w:color w:val="FFFFFF"/>
              </w:rPr>
              <w:t xml:space="preserve"> Follow-up procedure</w:t>
            </w:r>
          </w:p>
        </w:tc>
      </w:tr>
      <w:tr w:rsidR="003B7615" w:rsidRPr="003B7615" w14:paraId="7E0E256E" w14:textId="77777777" w:rsidTr="003B7615">
        <w:tc>
          <w:tcPr>
            <w:tcW w:w="9487" w:type="dxa"/>
            <w:shd w:val="clear" w:color="auto" w:fill="1F4E79"/>
          </w:tcPr>
          <w:p w14:paraId="12C0807E" w14:textId="40C79DEA"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5ABCD4A8" w14:textId="77777777" w:rsidTr="00406C2A">
        <w:tc>
          <w:tcPr>
            <w:tcW w:w="9487" w:type="dxa"/>
          </w:tcPr>
          <w:p w14:paraId="7FBEEDFC" w14:textId="04642D3F"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70A5D34D" w14:textId="77777777" w:rsidTr="003B7615">
        <w:tc>
          <w:tcPr>
            <w:tcW w:w="9487" w:type="dxa"/>
            <w:shd w:val="clear" w:color="auto" w:fill="1F4E79"/>
          </w:tcPr>
          <w:p w14:paraId="19371177" w14:textId="7BD4058F"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754C331C" w14:textId="77777777" w:rsidTr="00406C2A">
        <w:tc>
          <w:tcPr>
            <w:tcW w:w="9487" w:type="dxa"/>
          </w:tcPr>
          <w:p w14:paraId="24A81F58" w14:textId="77777777" w:rsidR="003B7615" w:rsidRPr="003B7615" w:rsidRDefault="003B7615" w:rsidP="003B7615">
            <w:pPr>
              <w:spacing w:after="120" w:line="257" w:lineRule="auto"/>
              <w:ind w:left="0" w:firstLine="0"/>
              <w:rPr>
                <w:rFonts w:eastAsia="MS PGothic"/>
                <w:color w:val="auto"/>
              </w:rPr>
            </w:pPr>
          </w:p>
          <w:p w14:paraId="60C73BDF" w14:textId="77777777" w:rsidR="003B7615" w:rsidRPr="003B7615" w:rsidRDefault="003B7615" w:rsidP="003B7615">
            <w:pPr>
              <w:spacing w:after="120" w:line="257" w:lineRule="auto"/>
              <w:ind w:left="0" w:firstLine="0"/>
              <w:rPr>
                <w:rFonts w:eastAsia="MS PGothic"/>
                <w:color w:val="auto"/>
              </w:rPr>
            </w:pPr>
          </w:p>
          <w:p w14:paraId="5650D019" w14:textId="77777777" w:rsidR="003B7615" w:rsidRPr="003B7615" w:rsidRDefault="003B7615" w:rsidP="003B7615">
            <w:pPr>
              <w:spacing w:after="120" w:line="257" w:lineRule="auto"/>
              <w:ind w:left="0" w:firstLine="0"/>
              <w:rPr>
                <w:rFonts w:eastAsia="MS PGothic"/>
                <w:color w:val="auto"/>
              </w:rPr>
            </w:pPr>
          </w:p>
        </w:tc>
      </w:tr>
    </w:tbl>
    <w:p w14:paraId="0751A5D2"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3B7615" w14:paraId="2BB6C387" w14:textId="77777777" w:rsidTr="003B7615">
        <w:tc>
          <w:tcPr>
            <w:tcW w:w="9487" w:type="dxa"/>
            <w:shd w:val="clear" w:color="auto" w:fill="1F4E79"/>
          </w:tcPr>
          <w:p w14:paraId="62532B73" w14:textId="4779C4BC" w:rsidR="003B7615" w:rsidRPr="003B7615" w:rsidRDefault="005163C3" w:rsidP="003B7615">
            <w:pPr>
              <w:spacing w:after="120" w:line="257" w:lineRule="auto"/>
              <w:ind w:left="0" w:firstLine="0"/>
              <w:rPr>
                <w:rFonts w:eastAsia="MS PGothic"/>
                <w:color w:val="auto"/>
              </w:rPr>
            </w:pPr>
            <w:r>
              <w:rPr>
                <w:rFonts w:eastAsia="MS PGothic"/>
                <w:b/>
                <w:bCs/>
                <w:color w:val="FFFFFF"/>
              </w:rPr>
              <w:t xml:space="preserve">Question </w:t>
            </w:r>
            <w:r w:rsidR="003B7615" w:rsidRPr="003B7615">
              <w:rPr>
                <w:rFonts w:eastAsia="MS PGothic"/>
                <w:b/>
                <w:bCs/>
                <w:color w:val="FFFFFF"/>
              </w:rPr>
              <w:t xml:space="preserve">21: </w:t>
            </w:r>
            <w:r w:rsidRPr="005163C3">
              <w:rPr>
                <w:rFonts w:eastAsia="MS PGothic"/>
                <w:b/>
                <w:bCs/>
                <w:color w:val="FFFFFF"/>
              </w:rPr>
              <w:t>In-depth discussion</w:t>
            </w:r>
          </w:p>
        </w:tc>
      </w:tr>
      <w:tr w:rsidR="003B7615" w:rsidRPr="003B7615" w14:paraId="1C3F532C" w14:textId="77777777" w:rsidTr="003B7615">
        <w:tc>
          <w:tcPr>
            <w:tcW w:w="9487" w:type="dxa"/>
            <w:shd w:val="clear" w:color="auto" w:fill="1F4E79"/>
          </w:tcPr>
          <w:p w14:paraId="1D77E956" w14:textId="76BDFFF5"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2CF0C01F" w14:textId="77777777" w:rsidTr="00406C2A">
        <w:tc>
          <w:tcPr>
            <w:tcW w:w="9487" w:type="dxa"/>
          </w:tcPr>
          <w:p w14:paraId="44668B09" w14:textId="23F18405"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4EA26A69" w14:textId="77777777" w:rsidTr="003B7615">
        <w:tc>
          <w:tcPr>
            <w:tcW w:w="9487" w:type="dxa"/>
            <w:shd w:val="clear" w:color="auto" w:fill="1F4E79"/>
          </w:tcPr>
          <w:p w14:paraId="2B0735A9" w14:textId="0C45CD32"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60BF89F0" w14:textId="77777777" w:rsidTr="00406C2A">
        <w:tc>
          <w:tcPr>
            <w:tcW w:w="9487" w:type="dxa"/>
          </w:tcPr>
          <w:p w14:paraId="47D92C10" w14:textId="77777777" w:rsidR="003B7615" w:rsidRPr="003B7615" w:rsidRDefault="003B7615" w:rsidP="003B7615">
            <w:pPr>
              <w:spacing w:after="120" w:line="257" w:lineRule="auto"/>
              <w:ind w:left="0" w:firstLine="0"/>
              <w:rPr>
                <w:rFonts w:eastAsia="MS PGothic"/>
                <w:color w:val="auto"/>
              </w:rPr>
            </w:pPr>
          </w:p>
          <w:p w14:paraId="717C4D8F" w14:textId="77777777" w:rsidR="003B7615" w:rsidRPr="003B7615" w:rsidRDefault="003B7615" w:rsidP="003B7615">
            <w:pPr>
              <w:spacing w:after="120" w:line="257" w:lineRule="auto"/>
              <w:ind w:left="0" w:firstLine="0"/>
              <w:rPr>
                <w:rFonts w:eastAsia="MS PGothic"/>
                <w:color w:val="auto"/>
              </w:rPr>
            </w:pPr>
          </w:p>
          <w:p w14:paraId="48B8486E" w14:textId="77777777" w:rsidR="003B7615" w:rsidRPr="003B7615" w:rsidRDefault="003B7615" w:rsidP="003B7615">
            <w:pPr>
              <w:spacing w:after="120" w:line="257" w:lineRule="auto"/>
              <w:ind w:left="0" w:firstLine="0"/>
              <w:rPr>
                <w:rFonts w:eastAsia="MS PGothic"/>
                <w:color w:val="auto"/>
              </w:rPr>
            </w:pPr>
          </w:p>
        </w:tc>
      </w:tr>
    </w:tbl>
    <w:p w14:paraId="2F1B9E32"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tbl>
      <w:tblPr>
        <w:tblStyle w:val="Tabelraster1"/>
        <w:tblW w:w="0" w:type="auto"/>
        <w:tblLook w:val="04A0" w:firstRow="1" w:lastRow="0" w:firstColumn="1" w:lastColumn="0" w:noHBand="0" w:noVBand="1"/>
      </w:tblPr>
      <w:tblGrid>
        <w:gridCol w:w="9481"/>
      </w:tblGrid>
      <w:tr w:rsidR="003B7615" w:rsidRPr="0051686A" w14:paraId="36749974" w14:textId="77777777" w:rsidTr="003B7615">
        <w:tc>
          <w:tcPr>
            <w:tcW w:w="9487" w:type="dxa"/>
            <w:shd w:val="clear" w:color="auto" w:fill="1F4E79"/>
          </w:tcPr>
          <w:p w14:paraId="5190AE1E" w14:textId="4392E55F" w:rsidR="003B7615" w:rsidRPr="003B7615" w:rsidRDefault="005163C3" w:rsidP="003B7615">
            <w:pPr>
              <w:spacing w:after="120" w:line="257" w:lineRule="auto"/>
              <w:ind w:left="0" w:firstLine="0"/>
              <w:rPr>
                <w:rFonts w:eastAsia="MS PGothic"/>
                <w:color w:val="auto"/>
              </w:rPr>
            </w:pPr>
            <w:r>
              <w:rPr>
                <w:rFonts w:eastAsia="MS PGothic"/>
                <w:b/>
                <w:bCs/>
                <w:color w:val="FFFFFF"/>
              </w:rPr>
              <w:t>Question</w:t>
            </w:r>
            <w:r w:rsidR="006D5A81">
              <w:rPr>
                <w:rFonts w:eastAsia="MS PGothic"/>
                <w:b/>
                <w:bCs/>
                <w:color w:val="FFFFFF"/>
              </w:rPr>
              <w:t xml:space="preserve"> 22</w:t>
            </w:r>
            <w:r w:rsidR="003B7615" w:rsidRPr="003B7615">
              <w:rPr>
                <w:rFonts w:eastAsia="MS PGothic"/>
                <w:b/>
                <w:bCs/>
                <w:color w:val="FFFFFF"/>
              </w:rPr>
              <w:t xml:space="preserve">: </w:t>
            </w:r>
            <w:r w:rsidRPr="005163C3">
              <w:rPr>
                <w:rFonts w:eastAsia="MS PGothic"/>
                <w:b/>
                <w:bCs/>
                <w:color w:val="FFFFFF"/>
              </w:rPr>
              <w:t>Other points of</w:t>
            </w:r>
            <w:r>
              <w:rPr>
                <w:rFonts w:eastAsia="MS PGothic"/>
                <w:b/>
                <w:bCs/>
                <w:color w:val="FFFFFF"/>
              </w:rPr>
              <w:t xml:space="preserve"> attention </w:t>
            </w:r>
          </w:p>
        </w:tc>
      </w:tr>
      <w:tr w:rsidR="003B7615" w:rsidRPr="003B7615" w14:paraId="6E124EA1" w14:textId="77777777" w:rsidTr="003B7615">
        <w:tc>
          <w:tcPr>
            <w:tcW w:w="9487" w:type="dxa"/>
            <w:shd w:val="clear" w:color="auto" w:fill="1F4E79"/>
          </w:tcPr>
          <w:p w14:paraId="322FC7D7" w14:textId="1EE99323" w:rsidR="003B7615" w:rsidRPr="003B7615" w:rsidRDefault="00EB6703" w:rsidP="003B7615">
            <w:pPr>
              <w:spacing w:after="120" w:line="257" w:lineRule="auto"/>
              <w:ind w:left="0" w:firstLine="0"/>
              <w:rPr>
                <w:rFonts w:eastAsia="MS PGothic"/>
                <w:color w:val="auto"/>
              </w:rPr>
            </w:pPr>
            <w:r>
              <w:rPr>
                <w:rFonts w:eastAsia="MS PGothic"/>
                <w:b/>
                <w:bCs/>
                <w:color w:val="FFFFFF"/>
              </w:rPr>
              <w:t>Business-confidential? Yes/No</w:t>
            </w:r>
          </w:p>
        </w:tc>
      </w:tr>
      <w:tr w:rsidR="003B7615" w:rsidRPr="0051686A" w14:paraId="1CE32FD8" w14:textId="77777777" w:rsidTr="00406C2A">
        <w:tc>
          <w:tcPr>
            <w:tcW w:w="9487" w:type="dxa"/>
          </w:tcPr>
          <w:p w14:paraId="4F5F7A49" w14:textId="4E52EA3F" w:rsidR="003B7615" w:rsidRPr="003B7615" w:rsidRDefault="00EB6703" w:rsidP="003B7615">
            <w:pPr>
              <w:spacing w:after="120" w:line="257" w:lineRule="auto"/>
              <w:ind w:left="0" w:firstLine="0"/>
              <w:rPr>
                <w:rFonts w:eastAsia="MS PGothic"/>
                <w:color w:val="auto"/>
              </w:rPr>
            </w:pPr>
            <w:r w:rsidRPr="00EB6703">
              <w:rPr>
                <w:rFonts w:eastAsia="MS PGothic"/>
                <w:i/>
                <w:iCs/>
                <w:color w:val="auto"/>
              </w:rPr>
              <w:t xml:space="preserve">Explanation of </w:t>
            </w:r>
            <w:r>
              <w:rPr>
                <w:rFonts w:eastAsia="MS PGothic"/>
                <w:i/>
                <w:iCs/>
                <w:color w:val="auto"/>
              </w:rPr>
              <w:t>c</w:t>
            </w:r>
            <w:r w:rsidRPr="00EB6703">
              <w:rPr>
                <w:rFonts w:eastAsia="MS PGothic"/>
                <w:i/>
                <w:iCs/>
                <w:color w:val="auto"/>
              </w:rPr>
              <w:t xml:space="preserve">onfidential </w:t>
            </w:r>
            <w:r>
              <w:rPr>
                <w:rFonts w:eastAsia="MS PGothic"/>
                <w:i/>
                <w:iCs/>
                <w:color w:val="auto"/>
              </w:rPr>
              <w:t>b</w:t>
            </w:r>
            <w:r w:rsidRPr="00EB6703">
              <w:rPr>
                <w:rFonts w:eastAsia="MS PGothic"/>
                <w:i/>
                <w:iCs/>
                <w:color w:val="auto"/>
              </w:rPr>
              <w:t xml:space="preserve">usiness </w:t>
            </w:r>
            <w:r>
              <w:rPr>
                <w:rFonts w:eastAsia="MS PGothic"/>
                <w:i/>
                <w:iCs/>
                <w:color w:val="auto"/>
              </w:rPr>
              <w:t>i</w:t>
            </w:r>
            <w:r w:rsidRPr="00EB6703">
              <w:rPr>
                <w:rFonts w:eastAsia="MS PGothic"/>
                <w:i/>
                <w:iCs/>
                <w:color w:val="auto"/>
              </w:rPr>
              <w:t>nformation</w:t>
            </w:r>
          </w:p>
        </w:tc>
      </w:tr>
      <w:tr w:rsidR="003B7615" w:rsidRPr="003B7615" w14:paraId="243D48AF" w14:textId="77777777" w:rsidTr="003B7615">
        <w:tc>
          <w:tcPr>
            <w:tcW w:w="9487" w:type="dxa"/>
            <w:shd w:val="clear" w:color="auto" w:fill="1F4E79"/>
          </w:tcPr>
          <w:p w14:paraId="52AF2578" w14:textId="0F7AC0A8" w:rsidR="003B7615" w:rsidRPr="003B7615" w:rsidRDefault="00EB6703" w:rsidP="003B7615">
            <w:pPr>
              <w:spacing w:after="120" w:line="257" w:lineRule="auto"/>
              <w:ind w:left="0" w:firstLine="0"/>
              <w:rPr>
                <w:rFonts w:eastAsia="MS PGothic"/>
                <w:color w:val="auto"/>
              </w:rPr>
            </w:pPr>
            <w:r>
              <w:rPr>
                <w:rFonts w:eastAsia="MS PGothic"/>
                <w:b/>
                <w:bCs/>
                <w:color w:val="FFFFFF"/>
              </w:rPr>
              <w:t>Answer:</w:t>
            </w:r>
            <w:r w:rsidR="003B7615" w:rsidRPr="003B7615">
              <w:rPr>
                <w:rFonts w:eastAsia="MS PGothic"/>
                <w:b/>
                <w:bCs/>
                <w:color w:val="FFFFFF"/>
              </w:rPr>
              <w:t xml:space="preserve"> </w:t>
            </w:r>
          </w:p>
        </w:tc>
      </w:tr>
      <w:tr w:rsidR="003B7615" w:rsidRPr="003B7615" w14:paraId="11EAB564" w14:textId="77777777" w:rsidTr="00406C2A">
        <w:tc>
          <w:tcPr>
            <w:tcW w:w="9487" w:type="dxa"/>
          </w:tcPr>
          <w:p w14:paraId="5E1A1E1D" w14:textId="77777777" w:rsidR="003B7615" w:rsidRPr="003B7615" w:rsidRDefault="003B7615" w:rsidP="003B7615">
            <w:pPr>
              <w:spacing w:after="120" w:line="257" w:lineRule="auto"/>
              <w:ind w:left="0" w:firstLine="0"/>
              <w:rPr>
                <w:rFonts w:eastAsia="MS PGothic"/>
                <w:color w:val="auto"/>
              </w:rPr>
            </w:pPr>
          </w:p>
          <w:p w14:paraId="2B0235BF" w14:textId="77777777" w:rsidR="003B7615" w:rsidRPr="003B7615" w:rsidRDefault="003B7615" w:rsidP="003B7615">
            <w:pPr>
              <w:spacing w:after="120" w:line="257" w:lineRule="auto"/>
              <w:ind w:left="0" w:firstLine="0"/>
              <w:rPr>
                <w:rFonts w:eastAsia="MS PGothic"/>
                <w:color w:val="auto"/>
              </w:rPr>
            </w:pPr>
          </w:p>
          <w:p w14:paraId="0ED4B9DB" w14:textId="77777777" w:rsidR="003B7615" w:rsidRPr="003B7615" w:rsidRDefault="003B7615" w:rsidP="003B7615">
            <w:pPr>
              <w:spacing w:after="120" w:line="257" w:lineRule="auto"/>
              <w:ind w:left="0" w:firstLine="0"/>
              <w:rPr>
                <w:rFonts w:eastAsia="MS PGothic"/>
                <w:color w:val="auto"/>
              </w:rPr>
            </w:pPr>
          </w:p>
        </w:tc>
      </w:tr>
    </w:tbl>
    <w:p w14:paraId="743D84F5" w14:textId="77777777" w:rsidR="003B7615" w:rsidRPr="003B7615" w:rsidRDefault="003B7615" w:rsidP="003B7615">
      <w:pPr>
        <w:spacing w:after="120" w:line="257" w:lineRule="auto"/>
        <w:ind w:left="0" w:firstLine="0"/>
        <w:rPr>
          <w:rFonts w:eastAsia="MS PGothic"/>
          <w:color w:val="auto"/>
          <w:kern w:val="0"/>
          <w:szCs w:val="22"/>
          <w:lang w:eastAsia="en-US"/>
          <w14:ligatures w14:val="none"/>
        </w:rPr>
      </w:pPr>
    </w:p>
    <w:p w14:paraId="4F0755E2" w14:textId="77777777" w:rsidR="003B7615" w:rsidRDefault="003B7615">
      <w:pPr>
        <w:spacing w:after="0" w:line="259" w:lineRule="auto"/>
        <w:ind w:left="0" w:firstLine="0"/>
        <w:jc w:val="left"/>
      </w:pPr>
    </w:p>
    <w:sectPr w:rsidR="003B7615">
      <w:headerReference w:type="even" r:id="rId13"/>
      <w:headerReference w:type="default" r:id="rId14"/>
      <w:footerReference w:type="even" r:id="rId15"/>
      <w:footerReference w:type="default" r:id="rId16"/>
      <w:headerReference w:type="first" r:id="rId17"/>
      <w:footerReference w:type="first" r:id="rId18"/>
      <w:pgSz w:w="11900" w:h="16840"/>
      <w:pgMar w:top="397" w:right="850" w:bottom="1140" w:left="1559" w:header="708" w:footer="65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092F7" w14:textId="77777777" w:rsidR="004B10DB" w:rsidRDefault="004B10DB">
      <w:pPr>
        <w:spacing w:after="0" w:line="240" w:lineRule="auto"/>
      </w:pPr>
      <w:r>
        <w:separator/>
      </w:r>
    </w:p>
  </w:endnote>
  <w:endnote w:type="continuationSeparator" w:id="0">
    <w:p w14:paraId="23152A97" w14:textId="77777777" w:rsidR="004B10DB" w:rsidRDefault="004B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B24A" w14:textId="77777777" w:rsidR="006956CD" w:rsidRDefault="00AA0C93">
    <w:pPr>
      <w:spacing w:after="0" w:line="259" w:lineRule="auto"/>
      <w:ind w:left="0" w:right="1" w:firstLine="0"/>
      <w:jc w:val="center"/>
    </w:pPr>
    <w:r>
      <w:rPr>
        <w:rFonts w:ascii="Calibri" w:eastAsia="Calibri" w:hAnsi="Calibri" w:cs="Calibri"/>
        <w:noProof/>
      </w:rPr>
      <mc:AlternateContent>
        <mc:Choice Requires="wpg">
          <w:drawing>
            <wp:anchor distT="0" distB="0" distL="114300" distR="114300" simplePos="0" relativeHeight="251656704" behindDoc="0" locked="0" layoutInCell="1" allowOverlap="1" wp14:anchorId="408C86E4" wp14:editId="6A1F9FDC">
              <wp:simplePos x="0" y="0"/>
              <wp:positionH relativeFrom="page">
                <wp:posOffset>989965</wp:posOffset>
              </wp:positionH>
              <wp:positionV relativeFrom="page">
                <wp:posOffset>10047221</wp:posOffset>
              </wp:positionV>
              <wp:extent cx="6026150" cy="19050"/>
              <wp:effectExtent l="0" t="0" r="0" b="0"/>
              <wp:wrapSquare wrapText="bothSides"/>
              <wp:docPr id="19773" name="Group 19773"/>
              <wp:cNvGraphicFramePr/>
              <a:graphic xmlns:a="http://schemas.openxmlformats.org/drawingml/2006/main">
                <a:graphicData uri="http://schemas.microsoft.com/office/word/2010/wordprocessingGroup">
                  <wpg:wgp>
                    <wpg:cNvGrpSpPr/>
                    <wpg:grpSpPr>
                      <a:xfrm>
                        <a:off x="0" y="0"/>
                        <a:ext cx="6026150" cy="19050"/>
                        <a:chOff x="0" y="0"/>
                        <a:chExt cx="6026150" cy="19050"/>
                      </a:xfrm>
                    </wpg:grpSpPr>
                    <wps:wsp>
                      <wps:cNvPr id="19774" name="Shape 19774"/>
                      <wps:cNvSpPr/>
                      <wps:spPr>
                        <a:xfrm>
                          <a:off x="0" y="0"/>
                          <a:ext cx="6026150" cy="0"/>
                        </a:xfrm>
                        <a:custGeom>
                          <a:avLst/>
                          <a:gdLst/>
                          <a:ahLst/>
                          <a:cxnLst/>
                          <a:rect l="0" t="0" r="0" b="0"/>
                          <a:pathLst>
                            <a:path w="6026150">
                              <a:moveTo>
                                <a:pt x="0" y="0"/>
                              </a:moveTo>
                              <a:lnTo>
                                <a:pt x="6026150"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09E72DB" id="Group 19773" o:spid="_x0000_s1026" style="position:absolute;margin-left:77.95pt;margin-top:791.1pt;width:474.5pt;height:1.5pt;z-index:251656704;mso-position-horizontal-relative:page;mso-position-vertical-relative:page" coordsize="6026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">
              <v:shape id="Shape 19774" o:spid="_x0000_s1027" style="position:absolute;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" path="m,l6026150,e" filled="f" strokeweight="1.5pt">
                <v:stroke miterlimit="1" joinstyle="miter"/>
                <v:path arrowok="t" textboxrect="0,0,6026150,0"/>
              </v:shape>
              <w10:wrap type="square" anchorx="page" anchory="page"/>
            </v:group>
          </w:pict>
        </mc:Fallback>
      </mc:AlternateContent>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D5BA9" w14:textId="77777777" w:rsidR="006956CD" w:rsidRDefault="00AA0C93">
    <w:pPr>
      <w:spacing w:after="0" w:line="259" w:lineRule="auto"/>
      <w:ind w:left="0" w:right="1" w:firstLine="0"/>
      <w:jc w:val="center"/>
    </w:pPr>
    <w:r>
      <w:rPr>
        <w:rFonts w:ascii="Calibri" w:eastAsia="Calibri" w:hAnsi="Calibri" w:cs="Calibri"/>
        <w:noProof/>
      </w:rPr>
      <mc:AlternateContent>
        <mc:Choice Requires="wpg">
          <w:drawing>
            <wp:anchor distT="0" distB="0" distL="114300" distR="114300" simplePos="0" relativeHeight="251657728" behindDoc="0" locked="0" layoutInCell="1" allowOverlap="1" wp14:anchorId="5A449C41" wp14:editId="152B4195">
              <wp:simplePos x="0" y="0"/>
              <wp:positionH relativeFrom="page">
                <wp:posOffset>989965</wp:posOffset>
              </wp:positionH>
              <wp:positionV relativeFrom="page">
                <wp:posOffset>10047221</wp:posOffset>
              </wp:positionV>
              <wp:extent cx="6026150" cy="19050"/>
              <wp:effectExtent l="0" t="0" r="0" b="0"/>
              <wp:wrapSquare wrapText="bothSides"/>
              <wp:docPr id="19751" name="Group 19751"/>
              <wp:cNvGraphicFramePr/>
              <a:graphic xmlns:a="http://schemas.openxmlformats.org/drawingml/2006/main">
                <a:graphicData uri="http://schemas.microsoft.com/office/word/2010/wordprocessingGroup">
                  <wpg:wgp>
                    <wpg:cNvGrpSpPr/>
                    <wpg:grpSpPr>
                      <a:xfrm>
                        <a:off x="0" y="0"/>
                        <a:ext cx="6026150" cy="19050"/>
                        <a:chOff x="0" y="0"/>
                        <a:chExt cx="6026150" cy="19050"/>
                      </a:xfrm>
                    </wpg:grpSpPr>
                    <wps:wsp>
                      <wps:cNvPr id="19752" name="Shape 19752"/>
                      <wps:cNvSpPr/>
                      <wps:spPr>
                        <a:xfrm>
                          <a:off x="0" y="0"/>
                          <a:ext cx="6026150" cy="0"/>
                        </a:xfrm>
                        <a:custGeom>
                          <a:avLst/>
                          <a:gdLst/>
                          <a:ahLst/>
                          <a:cxnLst/>
                          <a:rect l="0" t="0" r="0" b="0"/>
                          <a:pathLst>
                            <a:path w="6026150">
                              <a:moveTo>
                                <a:pt x="0" y="0"/>
                              </a:moveTo>
                              <a:lnTo>
                                <a:pt x="6026150"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6A9117C" id="Group 19751" o:spid="_x0000_s1026" style="position:absolute;margin-left:77.95pt;margin-top:791.1pt;width:474.5pt;height:1.5pt;z-index:251657728;mso-position-horizontal-relative:page;mso-position-vertical-relative:page" coordsize="6026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">
              <v:shape id="Shape 19752" o:spid="_x0000_s1027" style="position:absolute;width:60261;height:0;visibility:visible;mso-wrap-style:square;v-text-anchor:top" coordsize="602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" path="m,l6026150,e" filled="f" strokeweight="1.5pt">
                <v:stroke miterlimit="1" joinstyle="miter"/>
                <v:path arrowok="t" textboxrect="0,0,6026150,0"/>
              </v:shape>
              <w10:wrap type="square" anchorx="page" anchory="page"/>
            </v:group>
          </w:pict>
        </mc:Fallback>
      </mc:AlternateContent>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DA8A" w14:textId="77777777" w:rsidR="006956CD" w:rsidRDefault="00AA0C93">
    <w:pPr>
      <w:spacing w:after="0" w:line="259" w:lineRule="auto"/>
      <w:ind w:left="0" w:right="1"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C8853" w14:textId="77777777" w:rsidR="004B10DB" w:rsidRDefault="004B10DB">
      <w:pPr>
        <w:spacing w:after="0" w:line="240" w:lineRule="auto"/>
      </w:pPr>
      <w:r>
        <w:separator/>
      </w:r>
    </w:p>
  </w:footnote>
  <w:footnote w:type="continuationSeparator" w:id="0">
    <w:p w14:paraId="23C7FC32" w14:textId="77777777" w:rsidR="004B10DB" w:rsidRDefault="004B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FF00" w14:textId="77777777" w:rsidR="006956CD" w:rsidRPr="00192120" w:rsidRDefault="00AA0C93">
    <w:pPr>
      <w:tabs>
        <w:tab w:val="center" w:pos="4680"/>
        <w:tab w:val="center" w:pos="9360"/>
      </w:tabs>
      <w:spacing w:after="0" w:line="259" w:lineRule="auto"/>
      <w:ind w:left="0" w:firstLine="0"/>
      <w:jc w:val="left"/>
      <w:rPr>
        <w:lang w:val="en-US"/>
      </w:rPr>
    </w:pPr>
    <w:r w:rsidRPr="00192120">
      <w:rPr>
        <w:lang w:val="en-US"/>
      </w:rPr>
      <w:t xml:space="preserve"> </w:t>
    </w:r>
    <w:r w:rsidRPr="00192120">
      <w:rPr>
        <w:lang w:val="en-US"/>
      </w:rPr>
      <w:tab/>
    </w:r>
    <w:r w:rsidRPr="00192120">
      <w:rPr>
        <w:i/>
        <w:sz w:val="18"/>
        <w:lang w:val="en-US"/>
      </w:rPr>
      <w:t>Market consultation SMR Den Helder - reference XXXXXX (</w:t>
    </w:r>
    <w:r w:rsidRPr="00192120">
      <w:rPr>
        <w:i/>
        <w:sz w:val="18"/>
        <w:shd w:val="clear" w:color="auto" w:fill="FFFF00"/>
        <w:lang w:val="en-US"/>
      </w:rPr>
      <w:t>draft version AKD 24 July 2026</w:t>
    </w:r>
    <w:r w:rsidRPr="00192120">
      <w:rPr>
        <w:i/>
        <w:sz w:val="18"/>
        <w:lang w:val="en-US"/>
      </w:rPr>
      <w:t>)</w:t>
    </w:r>
    <w:r w:rsidRPr="00192120">
      <w:rPr>
        <w:lang w:val="en-US"/>
      </w:rPr>
      <w:t xml:space="preserve"> </w:t>
    </w:r>
    <w:r w:rsidRPr="00192120">
      <w:rPr>
        <w:lang w:val="en-US"/>
      </w:rPr>
      <w:tab/>
    </w:r>
    <w:r w:rsidRPr="00192120">
      <w:rPr>
        <w:i/>
        <w:sz w:val="1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15C0" w14:textId="1516E221" w:rsidR="00FD3C8B" w:rsidRDefault="00AA0C93">
    <w:pPr>
      <w:tabs>
        <w:tab w:val="center" w:pos="4680"/>
        <w:tab w:val="center" w:pos="9360"/>
      </w:tabs>
      <w:spacing w:after="0" w:line="259" w:lineRule="auto"/>
      <w:ind w:left="0" w:firstLine="0"/>
      <w:jc w:val="left"/>
    </w:pPr>
    <w:r>
      <w:t xml:space="preserve"> </w:t>
    </w:r>
    <w:r>
      <w:tab/>
    </w:r>
    <w:r>
      <w:rPr>
        <w:i/>
        <w:sz w:val="18"/>
      </w:rPr>
      <w:t xml:space="preserve">Market </w:t>
    </w:r>
    <w:proofErr w:type="spellStart"/>
    <w:r>
      <w:rPr>
        <w:i/>
        <w:sz w:val="18"/>
      </w:rPr>
      <w:t>consultation</w:t>
    </w:r>
    <w:proofErr w:type="spellEnd"/>
    <w:r>
      <w:rPr>
        <w:i/>
        <w:sz w:val="18"/>
      </w:rPr>
      <w:t xml:space="preserve"> SMR Den Helder - </w:t>
    </w:r>
    <w:proofErr w:type="spellStart"/>
    <w:r>
      <w:rPr>
        <w:i/>
        <w:sz w:val="18"/>
      </w:rPr>
      <w:t>reference</w:t>
    </w:r>
    <w:proofErr w:type="spellEnd"/>
    <w:r>
      <w:rPr>
        <w:i/>
        <w:sz w:val="18"/>
      </w:rPr>
      <w:t xml:space="preserve"> </w:t>
    </w:r>
    <w:r w:rsidR="00192120">
      <w:rPr>
        <w:i/>
        <w:sz w:val="18"/>
      </w:rPr>
      <w:t>338781</w:t>
    </w:r>
    <w:r>
      <w:t xml:space="preserve"> </w:t>
    </w:r>
    <w:r>
      <w:tab/>
    </w:r>
  </w:p>
  <w:p w14:paraId="1D1139EC" w14:textId="77777777" w:rsidR="00FD3C8B" w:rsidRPr="00956EBE" w:rsidRDefault="00FD3C8B" w:rsidP="00FD3C8B">
    <w:pPr>
      <w:pStyle w:val="Koptekst"/>
      <w:pBdr>
        <w:bottom w:val="single" w:sz="6" w:space="0" w:color="auto"/>
      </w:pBdr>
      <w:spacing w:after="360"/>
    </w:pPr>
  </w:p>
  <w:p w14:paraId="0EB189C5" w14:textId="4B424DA8" w:rsidR="006956CD" w:rsidRDefault="00AA0C93">
    <w:pPr>
      <w:tabs>
        <w:tab w:val="center" w:pos="4680"/>
        <w:tab w:val="center" w:pos="9360"/>
      </w:tabs>
      <w:spacing w:after="0" w:line="259" w:lineRule="auto"/>
      <w:ind w:left="0" w:firstLine="0"/>
      <w:jc w:val="left"/>
    </w:pPr>
    <w:r>
      <w:rPr>
        <w:i/>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38F4" w14:textId="5923D39D" w:rsidR="006956CD" w:rsidRDefault="006956CD">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0DBF"/>
    <w:multiLevelType w:val="hybridMultilevel"/>
    <w:tmpl w:val="FF6A4166"/>
    <w:lvl w:ilvl="0" w:tplc="729A00A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1EFC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AEEFC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EE7AB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1E26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E24F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E6E43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C63E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44CE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6F0BBF"/>
    <w:multiLevelType w:val="hybridMultilevel"/>
    <w:tmpl w:val="8F2AA1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763F00"/>
    <w:multiLevelType w:val="hybridMultilevel"/>
    <w:tmpl w:val="D344531E"/>
    <w:lvl w:ilvl="0" w:tplc="839097A2">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D21093"/>
    <w:multiLevelType w:val="hybridMultilevel"/>
    <w:tmpl w:val="23A03A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6A0246"/>
    <w:multiLevelType w:val="hybridMultilevel"/>
    <w:tmpl w:val="BBD6A7C4"/>
    <w:lvl w:ilvl="0" w:tplc="A880DB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FCF2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8461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F6CC5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6A455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94143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A2354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D6A7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F856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715BE6"/>
    <w:multiLevelType w:val="hybridMultilevel"/>
    <w:tmpl w:val="A88A4D22"/>
    <w:lvl w:ilvl="0" w:tplc="839097A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0D7B7D"/>
    <w:multiLevelType w:val="hybridMultilevel"/>
    <w:tmpl w:val="90802868"/>
    <w:lvl w:ilvl="0" w:tplc="7F42736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9A44B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4046F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18A66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0AD4F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9ADE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723A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BE0E7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C0646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2DC6BDE"/>
    <w:multiLevelType w:val="hybridMultilevel"/>
    <w:tmpl w:val="D19C0B88"/>
    <w:lvl w:ilvl="0" w:tplc="D4507884">
      <w:start w:val="1"/>
      <w:numFmt w:val="lowerRoman"/>
      <w:lvlText w:val="(%1)"/>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5A2B7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3B0426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73ED15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F86CF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B837F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A76200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BA113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34B9E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9F35B76"/>
    <w:multiLevelType w:val="hybridMultilevel"/>
    <w:tmpl w:val="250CA3B2"/>
    <w:lvl w:ilvl="0" w:tplc="839097A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D85AAB"/>
    <w:multiLevelType w:val="multilevel"/>
    <w:tmpl w:val="1E305A3A"/>
    <w:lvl w:ilvl="0">
      <w:start w:val="1"/>
      <w:numFmt w:val="decimal"/>
      <w:pStyle w:val="Kop1"/>
      <w:lvlText w:val="%1."/>
      <w:lvlJc w:val="left"/>
      <w:pPr>
        <w:ind w:left="0"/>
      </w:pPr>
      <w:rPr>
        <w:rFonts w:ascii="Arial" w:eastAsia="Arial" w:hAnsi="Arial" w:cs="Arial"/>
        <w:b/>
        <w:bCs/>
        <w:i w:val="0"/>
        <w:strike w:val="0"/>
        <w:dstrike w:val="0"/>
        <w:color w:val="1E4E79"/>
        <w:sz w:val="26"/>
        <w:szCs w:val="26"/>
        <w:u w:val="none" w:color="000000"/>
        <w:bdr w:val="none" w:sz="0" w:space="0" w:color="auto"/>
        <w:shd w:val="clear" w:color="auto" w:fill="auto"/>
        <w:vertAlign w:val="baseline"/>
      </w:rPr>
    </w:lvl>
    <w:lvl w:ilvl="1">
      <w:start w:val="1"/>
      <w:numFmt w:val="decimal"/>
      <w:pStyle w:val="Kop2"/>
      <w:lvlText w:val="%1.%2."/>
      <w:lvlJc w:val="left"/>
      <w:pPr>
        <w:ind w:left="0"/>
      </w:pPr>
      <w:rPr>
        <w:rFonts w:ascii="Arial" w:eastAsia="Arial" w:hAnsi="Arial" w:cs="Arial"/>
        <w:b/>
        <w:bCs/>
        <w:i w:val="0"/>
        <w:strike w:val="0"/>
        <w:dstrike w:val="0"/>
        <w:color w:val="4471C4"/>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4471C4"/>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4471C4"/>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4471C4"/>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4471C4"/>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4471C4"/>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4471C4"/>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4471C4"/>
        <w:sz w:val="22"/>
        <w:szCs w:val="22"/>
        <w:u w:val="none" w:color="000000"/>
        <w:bdr w:val="none" w:sz="0" w:space="0" w:color="auto"/>
        <w:shd w:val="clear" w:color="auto" w:fill="auto"/>
        <w:vertAlign w:val="baseline"/>
      </w:rPr>
    </w:lvl>
  </w:abstractNum>
  <w:abstractNum w:abstractNumId="10" w15:restartNumberingAfterBreak="0">
    <w:nsid w:val="460456A5"/>
    <w:multiLevelType w:val="hybridMultilevel"/>
    <w:tmpl w:val="87F670CE"/>
    <w:lvl w:ilvl="0" w:tplc="0C28C9D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5A0B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CA3C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A8CDA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A008A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7AC08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E600B8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C679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788D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9CD59D8"/>
    <w:multiLevelType w:val="hybridMultilevel"/>
    <w:tmpl w:val="D3F4C106"/>
    <w:lvl w:ilvl="0" w:tplc="839097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42BB2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0A8A2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10D04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76FC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96B93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743E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001A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78D1A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B513E29"/>
    <w:multiLevelType w:val="multilevel"/>
    <w:tmpl w:val="FD80CC88"/>
    <w:lvl w:ilvl="0">
      <w:start w:val="1"/>
      <w:numFmt w:val="decimal"/>
      <w:lvlText w:val="%1."/>
      <w:lvlJc w:val="left"/>
      <w:pPr>
        <w:ind w:left="2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2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0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D4B199F"/>
    <w:multiLevelType w:val="hybridMultilevel"/>
    <w:tmpl w:val="250C94A4"/>
    <w:lvl w:ilvl="0" w:tplc="C89820D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78BFA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44F3C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5A227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C89CE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0083D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ACB9B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46162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598906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6EE68EE"/>
    <w:multiLevelType w:val="hybridMultilevel"/>
    <w:tmpl w:val="9500A078"/>
    <w:lvl w:ilvl="0" w:tplc="839097A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49514105">
    <w:abstractNumId w:val="12"/>
  </w:num>
  <w:num w:numId="2" w16cid:durableId="1833834065">
    <w:abstractNumId w:val="11"/>
  </w:num>
  <w:num w:numId="3" w16cid:durableId="534654522">
    <w:abstractNumId w:val="6"/>
  </w:num>
  <w:num w:numId="4" w16cid:durableId="613173766">
    <w:abstractNumId w:val="0"/>
  </w:num>
  <w:num w:numId="5" w16cid:durableId="1404061383">
    <w:abstractNumId w:val="10"/>
  </w:num>
  <w:num w:numId="6" w16cid:durableId="205411706">
    <w:abstractNumId w:val="7"/>
  </w:num>
  <w:num w:numId="7" w16cid:durableId="268129636">
    <w:abstractNumId w:val="4"/>
  </w:num>
  <w:num w:numId="8" w16cid:durableId="970554420">
    <w:abstractNumId w:val="13"/>
  </w:num>
  <w:num w:numId="9" w16cid:durableId="1631278116">
    <w:abstractNumId w:val="9"/>
  </w:num>
  <w:num w:numId="10" w16cid:durableId="714045241">
    <w:abstractNumId w:val="3"/>
  </w:num>
  <w:num w:numId="11" w16cid:durableId="544145768">
    <w:abstractNumId w:val="1"/>
  </w:num>
  <w:num w:numId="12" w16cid:durableId="465975792">
    <w:abstractNumId w:val="2"/>
  </w:num>
  <w:num w:numId="13" w16cid:durableId="759569520">
    <w:abstractNumId w:val="5"/>
  </w:num>
  <w:num w:numId="14" w16cid:durableId="1488091115">
    <w:abstractNumId w:val="8"/>
  </w:num>
  <w:num w:numId="15" w16cid:durableId="11716782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6CD"/>
    <w:rsid w:val="00051691"/>
    <w:rsid w:val="00053AFE"/>
    <w:rsid w:val="00070B7C"/>
    <w:rsid w:val="00077DAB"/>
    <w:rsid w:val="000953F7"/>
    <w:rsid w:val="000B2536"/>
    <w:rsid w:val="00121728"/>
    <w:rsid w:val="00175114"/>
    <w:rsid w:val="001811E8"/>
    <w:rsid w:val="00192120"/>
    <w:rsid w:val="0019793A"/>
    <w:rsid w:val="001D74CA"/>
    <w:rsid w:val="00201EDF"/>
    <w:rsid w:val="002039FD"/>
    <w:rsid w:val="002165CE"/>
    <w:rsid w:val="00223B4E"/>
    <w:rsid w:val="002A119D"/>
    <w:rsid w:val="002A71B7"/>
    <w:rsid w:val="002B0287"/>
    <w:rsid w:val="002D4174"/>
    <w:rsid w:val="0032114C"/>
    <w:rsid w:val="00350C93"/>
    <w:rsid w:val="003875F2"/>
    <w:rsid w:val="00394B87"/>
    <w:rsid w:val="003A0B53"/>
    <w:rsid w:val="003A2FB0"/>
    <w:rsid w:val="003B100F"/>
    <w:rsid w:val="003B7615"/>
    <w:rsid w:val="003B7635"/>
    <w:rsid w:val="00450236"/>
    <w:rsid w:val="00454603"/>
    <w:rsid w:val="00463B67"/>
    <w:rsid w:val="004A751C"/>
    <w:rsid w:val="004A75BA"/>
    <w:rsid w:val="004B10DB"/>
    <w:rsid w:val="004D1C9C"/>
    <w:rsid w:val="004E1312"/>
    <w:rsid w:val="004F4B44"/>
    <w:rsid w:val="004F7329"/>
    <w:rsid w:val="005163C3"/>
    <w:rsid w:val="0051686A"/>
    <w:rsid w:val="00546919"/>
    <w:rsid w:val="005A7F84"/>
    <w:rsid w:val="005B1B64"/>
    <w:rsid w:val="00605AF6"/>
    <w:rsid w:val="0062391F"/>
    <w:rsid w:val="006316F6"/>
    <w:rsid w:val="0066306E"/>
    <w:rsid w:val="006956CD"/>
    <w:rsid w:val="0069692D"/>
    <w:rsid w:val="006A1DC8"/>
    <w:rsid w:val="006A751A"/>
    <w:rsid w:val="006C4689"/>
    <w:rsid w:val="006D5A81"/>
    <w:rsid w:val="00726C22"/>
    <w:rsid w:val="00754C04"/>
    <w:rsid w:val="00756CB6"/>
    <w:rsid w:val="00777AF2"/>
    <w:rsid w:val="00793A78"/>
    <w:rsid w:val="007E48E0"/>
    <w:rsid w:val="007F720D"/>
    <w:rsid w:val="00803378"/>
    <w:rsid w:val="008679F1"/>
    <w:rsid w:val="00876D91"/>
    <w:rsid w:val="008B6531"/>
    <w:rsid w:val="0091634B"/>
    <w:rsid w:val="009A1F21"/>
    <w:rsid w:val="00A128AF"/>
    <w:rsid w:val="00A91080"/>
    <w:rsid w:val="00A92FAD"/>
    <w:rsid w:val="00A96729"/>
    <w:rsid w:val="00AA0C93"/>
    <w:rsid w:val="00AA2C6A"/>
    <w:rsid w:val="00AD46B8"/>
    <w:rsid w:val="00AE48D0"/>
    <w:rsid w:val="00AF72F2"/>
    <w:rsid w:val="00B47B73"/>
    <w:rsid w:val="00B51061"/>
    <w:rsid w:val="00B91941"/>
    <w:rsid w:val="00BA7A33"/>
    <w:rsid w:val="00C04573"/>
    <w:rsid w:val="00C3780F"/>
    <w:rsid w:val="00C87F60"/>
    <w:rsid w:val="00CB482C"/>
    <w:rsid w:val="00CC4314"/>
    <w:rsid w:val="00D3500C"/>
    <w:rsid w:val="00D414E0"/>
    <w:rsid w:val="00D5590D"/>
    <w:rsid w:val="00D6390B"/>
    <w:rsid w:val="00D804F0"/>
    <w:rsid w:val="00DB32FE"/>
    <w:rsid w:val="00DF2E9A"/>
    <w:rsid w:val="00E36921"/>
    <w:rsid w:val="00E56B59"/>
    <w:rsid w:val="00E7190C"/>
    <w:rsid w:val="00EB6703"/>
    <w:rsid w:val="00EC6468"/>
    <w:rsid w:val="00F278E7"/>
    <w:rsid w:val="00F84FCE"/>
    <w:rsid w:val="00FA4A04"/>
    <w:rsid w:val="00FD3C8B"/>
    <w:rsid w:val="00FE6393"/>
    <w:rsid w:val="017E5246"/>
    <w:rsid w:val="01BA70BE"/>
    <w:rsid w:val="01CC3218"/>
    <w:rsid w:val="0236CF65"/>
    <w:rsid w:val="02CDDBEB"/>
    <w:rsid w:val="055D22FB"/>
    <w:rsid w:val="06F69C61"/>
    <w:rsid w:val="07BB34A6"/>
    <w:rsid w:val="0A461A59"/>
    <w:rsid w:val="0C253B9E"/>
    <w:rsid w:val="0CC951C7"/>
    <w:rsid w:val="0EF95419"/>
    <w:rsid w:val="0F030B37"/>
    <w:rsid w:val="0F0380B3"/>
    <w:rsid w:val="0F0D6322"/>
    <w:rsid w:val="0F106F38"/>
    <w:rsid w:val="0F575D3E"/>
    <w:rsid w:val="10C96401"/>
    <w:rsid w:val="12552A33"/>
    <w:rsid w:val="1302C327"/>
    <w:rsid w:val="13305773"/>
    <w:rsid w:val="157B6555"/>
    <w:rsid w:val="161720AA"/>
    <w:rsid w:val="16DFE416"/>
    <w:rsid w:val="17BA80AF"/>
    <w:rsid w:val="18416604"/>
    <w:rsid w:val="18EB87DB"/>
    <w:rsid w:val="199CABA3"/>
    <w:rsid w:val="1E0E1BD2"/>
    <w:rsid w:val="1F9EDA46"/>
    <w:rsid w:val="2436DC68"/>
    <w:rsid w:val="2499AACF"/>
    <w:rsid w:val="2733294D"/>
    <w:rsid w:val="27582ECF"/>
    <w:rsid w:val="282594F3"/>
    <w:rsid w:val="2A6032D4"/>
    <w:rsid w:val="2BC7D4B6"/>
    <w:rsid w:val="2CAA000B"/>
    <w:rsid w:val="2DFAC440"/>
    <w:rsid w:val="2FC6CAFC"/>
    <w:rsid w:val="308839BA"/>
    <w:rsid w:val="309E9C50"/>
    <w:rsid w:val="3120669A"/>
    <w:rsid w:val="31C5F062"/>
    <w:rsid w:val="326AF65C"/>
    <w:rsid w:val="338E1F05"/>
    <w:rsid w:val="38499C4E"/>
    <w:rsid w:val="38D1C52A"/>
    <w:rsid w:val="3A9236DA"/>
    <w:rsid w:val="3BE34CC1"/>
    <w:rsid w:val="3C09F70B"/>
    <w:rsid w:val="3C58CCE1"/>
    <w:rsid w:val="3DE856E7"/>
    <w:rsid w:val="3F8A2C32"/>
    <w:rsid w:val="400B381D"/>
    <w:rsid w:val="408D2F2D"/>
    <w:rsid w:val="40A8FDAF"/>
    <w:rsid w:val="42AB91EE"/>
    <w:rsid w:val="42ADB8CC"/>
    <w:rsid w:val="42D5F68C"/>
    <w:rsid w:val="42E8A80A"/>
    <w:rsid w:val="43064ADE"/>
    <w:rsid w:val="43A883B0"/>
    <w:rsid w:val="43C829B3"/>
    <w:rsid w:val="43F38453"/>
    <w:rsid w:val="442A0B86"/>
    <w:rsid w:val="4464FCB4"/>
    <w:rsid w:val="450E08DE"/>
    <w:rsid w:val="457DF7EF"/>
    <w:rsid w:val="470726AB"/>
    <w:rsid w:val="47AAE07B"/>
    <w:rsid w:val="48EEDE23"/>
    <w:rsid w:val="4994E63D"/>
    <w:rsid w:val="49C8A653"/>
    <w:rsid w:val="4A98B35E"/>
    <w:rsid w:val="4AD53782"/>
    <w:rsid w:val="4ADFCE2E"/>
    <w:rsid w:val="4B048A4D"/>
    <w:rsid w:val="4B15FCC5"/>
    <w:rsid w:val="4B2C7B92"/>
    <w:rsid w:val="4B3C36C8"/>
    <w:rsid w:val="4B79F9D3"/>
    <w:rsid w:val="4CAF21D6"/>
    <w:rsid w:val="4E77BE60"/>
    <w:rsid w:val="4F66E4F7"/>
    <w:rsid w:val="507150D9"/>
    <w:rsid w:val="51C419D1"/>
    <w:rsid w:val="53ACF9D2"/>
    <w:rsid w:val="53EC726F"/>
    <w:rsid w:val="53ED68EE"/>
    <w:rsid w:val="5444B73E"/>
    <w:rsid w:val="54D4C995"/>
    <w:rsid w:val="551A410C"/>
    <w:rsid w:val="56B44431"/>
    <w:rsid w:val="575FBF98"/>
    <w:rsid w:val="57DACABF"/>
    <w:rsid w:val="5850C034"/>
    <w:rsid w:val="5B808AF7"/>
    <w:rsid w:val="5BD589C4"/>
    <w:rsid w:val="5D9122F0"/>
    <w:rsid w:val="5DAC38A8"/>
    <w:rsid w:val="5DCF34D5"/>
    <w:rsid w:val="5E365A20"/>
    <w:rsid w:val="5E88F168"/>
    <w:rsid w:val="614067BF"/>
    <w:rsid w:val="62A03A6F"/>
    <w:rsid w:val="63B6D0E0"/>
    <w:rsid w:val="63BA2A94"/>
    <w:rsid w:val="66D79FFE"/>
    <w:rsid w:val="66E50DF0"/>
    <w:rsid w:val="672E3BFF"/>
    <w:rsid w:val="67FDD155"/>
    <w:rsid w:val="682F3A6C"/>
    <w:rsid w:val="6920DF4D"/>
    <w:rsid w:val="695D9F8D"/>
    <w:rsid w:val="6E1B8F32"/>
    <w:rsid w:val="6E4C6BB5"/>
    <w:rsid w:val="72B1A92B"/>
    <w:rsid w:val="7336F0E8"/>
    <w:rsid w:val="7348028F"/>
    <w:rsid w:val="73956A58"/>
    <w:rsid w:val="73F8D96A"/>
    <w:rsid w:val="754DD1D7"/>
    <w:rsid w:val="7571DBED"/>
    <w:rsid w:val="75E96A23"/>
    <w:rsid w:val="7711F1D7"/>
    <w:rsid w:val="77A3780E"/>
    <w:rsid w:val="77EEE778"/>
    <w:rsid w:val="786EFB9F"/>
    <w:rsid w:val="7898A625"/>
    <w:rsid w:val="7A813F2F"/>
    <w:rsid w:val="7AAF1938"/>
    <w:rsid w:val="7B0CFB49"/>
    <w:rsid w:val="7B8DF358"/>
    <w:rsid w:val="7BFDB49C"/>
    <w:rsid w:val="7D628F6C"/>
    <w:rsid w:val="7DD4CC3C"/>
    <w:rsid w:val="7E2B743D"/>
    <w:rsid w:val="7E552D8D"/>
    <w:rsid w:val="7E68E767"/>
    <w:rsid w:val="7E8B5780"/>
    <w:rsid w:val="7F16C393"/>
    <w:rsid w:val="7F172E18"/>
    <w:rsid w:val="7F30E00E"/>
    <w:rsid w:val="7F5C8A75"/>
    <w:rsid w:val="7F7B53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AE686"/>
  <w15:docId w15:val="{8D96BE50-BC36-45DA-BE77-5BF096EE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51" w:lineRule="auto"/>
      <w:ind w:left="10" w:hanging="10"/>
      <w:jc w:val="both"/>
    </w:pPr>
    <w:rPr>
      <w:rFonts w:ascii="Arial" w:eastAsia="Arial" w:hAnsi="Arial" w:cs="Arial"/>
      <w:color w:val="000000"/>
      <w:sz w:val="22"/>
    </w:rPr>
  </w:style>
  <w:style w:type="paragraph" w:styleId="Kop1">
    <w:name w:val="heading 1"/>
    <w:next w:val="Standaard"/>
    <w:link w:val="Kop1Char"/>
    <w:uiPriority w:val="9"/>
    <w:qFormat/>
    <w:pPr>
      <w:keepNext/>
      <w:keepLines/>
      <w:numPr>
        <w:numId w:val="9"/>
      </w:numPr>
      <w:spacing w:after="72" w:line="259" w:lineRule="auto"/>
      <w:ind w:left="10" w:hanging="10"/>
      <w:outlineLvl w:val="0"/>
    </w:pPr>
    <w:rPr>
      <w:rFonts w:ascii="Arial" w:eastAsia="Arial" w:hAnsi="Arial" w:cs="Arial"/>
      <w:b/>
      <w:color w:val="1E4E79"/>
      <w:sz w:val="26"/>
    </w:rPr>
  </w:style>
  <w:style w:type="paragraph" w:styleId="Kop2">
    <w:name w:val="heading 2"/>
    <w:next w:val="Standaard"/>
    <w:link w:val="Kop2Char"/>
    <w:uiPriority w:val="9"/>
    <w:unhideWhenUsed/>
    <w:qFormat/>
    <w:pPr>
      <w:keepNext/>
      <w:keepLines/>
      <w:numPr>
        <w:ilvl w:val="1"/>
        <w:numId w:val="9"/>
      </w:numPr>
      <w:spacing w:after="0" w:line="259" w:lineRule="auto"/>
      <w:ind w:left="10" w:hanging="10"/>
      <w:outlineLvl w:val="1"/>
    </w:pPr>
    <w:rPr>
      <w:rFonts w:ascii="Arial" w:eastAsia="Arial" w:hAnsi="Arial" w:cs="Arial"/>
      <w:b/>
      <w:color w:val="4471C4"/>
      <w:sz w:val="22"/>
    </w:rPr>
  </w:style>
  <w:style w:type="paragraph" w:styleId="Kop3">
    <w:name w:val="heading 3"/>
    <w:next w:val="Standaard"/>
    <w:link w:val="Kop3Char"/>
    <w:uiPriority w:val="9"/>
    <w:unhideWhenUsed/>
    <w:qFormat/>
    <w:pPr>
      <w:keepNext/>
      <w:keepLines/>
      <w:spacing w:after="0" w:line="259" w:lineRule="auto"/>
      <w:ind w:left="10" w:hanging="10"/>
      <w:outlineLvl w:val="2"/>
    </w:pPr>
    <w:rPr>
      <w:rFonts w:ascii="Arial" w:eastAsia="Arial" w:hAnsi="Arial" w:cs="Arial"/>
      <w:b/>
      <w:color w:val="4471C4"/>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4471C4"/>
      <w:sz w:val="22"/>
    </w:rPr>
  </w:style>
  <w:style w:type="character" w:customStyle="1" w:styleId="Kop3Char">
    <w:name w:val="Kop 3 Char"/>
    <w:link w:val="Kop3"/>
    <w:rPr>
      <w:rFonts w:ascii="Arial" w:eastAsia="Arial" w:hAnsi="Arial" w:cs="Arial"/>
      <w:b/>
      <w:color w:val="4471C4"/>
      <w:sz w:val="22"/>
    </w:rPr>
  </w:style>
  <w:style w:type="character" w:customStyle="1" w:styleId="Kop1Char">
    <w:name w:val="Kop 1 Char"/>
    <w:link w:val="Kop1"/>
    <w:rPr>
      <w:rFonts w:ascii="Arial" w:eastAsia="Arial" w:hAnsi="Arial" w:cs="Arial"/>
      <w:b/>
      <w:color w:val="1E4E79"/>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vaninhoudsopgave">
    <w:name w:val="TOC Heading"/>
    <w:basedOn w:val="Kop1"/>
    <w:next w:val="Standaard"/>
    <w:uiPriority w:val="39"/>
    <w:unhideWhenUsed/>
    <w:qFormat/>
    <w:rsid w:val="00121728"/>
    <w:pPr>
      <w:numPr>
        <w:numId w:val="0"/>
      </w:numPr>
      <w:spacing w:before="240" w:after="0"/>
      <w:outlineLvl w:val="9"/>
    </w:pPr>
    <w:rPr>
      <w:rFonts w:asciiTheme="majorHAnsi" w:eastAsiaTheme="majorEastAsia" w:hAnsiTheme="majorHAnsi" w:cstheme="majorBidi"/>
      <w:b w:val="0"/>
      <w:color w:val="0F4761" w:themeColor="accent1" w:themeShade="BF"/>
      <w:kern w:val="0"/>
      <w:sz w:val="32"/>
      <w:szCs w:val="32"/>
      <w14:ligatures w14:val="none"/>
    </w:rPr>
  </w:style>
  <w:style w:type="paragraph" w:styleId="Inhopg1">
    <w:name w:val="toc 1"/>
    <w:basedOn w:val="Standaard"/>
    <w:next w:val="Standaard"/>
    <w:autoRedefine/>
    <w:uiPriority w:val="39"/>
    <w:unhideWhenUsed/>
    <w:rsid w:val="00121728"/>
    <w:pPr>
      <w:spacing w:after="100"/>
      <w:ind w:left="0"/>
    </w:pPr>
  </w:style>
  <w:style w:type="paragraph" w:styleId="Inhopg2">
    <w:name w:val="toc 2"/>
    <w:basedOn w:val="Standaard"/>
    <w:next w:val="Standaard"/>
    <w:autoRedefine/>
    <w:uiPriority w:val="39"/>
    <w:unhideWhenUsed/>
    <w:rsid w:val="00121728"/>
    <w:pPr>
      <w:spacing w:after="100"/>
      <w:ind w:left="220"/>
    </w:pPr>
  </w:style>
  <w:style w:type="paragraph" w:styleId="Inhopg3">
    <w:name w:val="toc 3"/>
    <w:basedOn w:val="Standaard"/>
    <w:next w:val="Standaard"/>
    <w:autoRedefine/>
    <w:uiPriority w:val="39"/>
    <w:unhideWhenUsed/>
    <w:rsid w:val="00121728"/>
    <w:pPr>
      <w:spacing w:after="100"/>
      <w:ind w:left="440"/>
    </w:pPr>
  </w:style>
  <w:style w:type="character" w:styleId="Hyperlink">
    <w:name w:val="Hyperlink"/>
    <w:basedOn w:val="Standaardalinea-lettertype"/>
    <w:uiPriority w:val="99"/>
    <w:unhideWhenUsed/>
    <w:rsid w:val="00121728"/>
    <w:rPr>
      <w:color w:val="467886" w:themeColor="hyperlink"/>
      <w:u w:val="single"/>
    </w:rPr>
  </w:style>
  <w:style w:type="paragraph" w:styleId="Koptekst">
    <w:name w:val="header"/>
    <w:basedOn w:val="Standaard"/>
    <w:link w:val="KoptekstChar"/>
    <w:unhideWhenUsed/>
    <w:rsid w:val="00FD3C8B"/>
    <w:pPr>
      <w:tabs>
        <w:tab w:val="center" w:pos="4680"/>
        <w:tab w:val="right" w:pos="9360"/>
      </w:tabs>
      <w:spacing w:after="0" w:line="260" w:lineRule="atLeast"/>
      <w:ind w:left="0" w:firstLine="0"/>
      <w:jc w:val="left"/>
    </w:pPr>
    <w:rPr>
      <w:rFonts w:asciiTheme="minorHAnsi" w:eastAsiaTheme="minorHAnsi" w:hAnsiTheme="minorHAnsi" w:cstheme="minorBidi"/>
      <w:color w:val="auto"/>
      <w:kern w:val="0"/>
      <w:szCs w:val="22"/>
      <w:lang w:eastAsia="en-US"/>
      <w14:ligatures w14:val="none"/>
    </w:rPr>
  </w:style>
  <w:style w:type="character" w:customStyle="1" w:styleId="KoptekstChar">
    <w:name w:val="Koptekst Char"/>
    <w:basedOn w:val="Standaardalinea-lettertype"/>
    <w:link w:val="Koptekst"/>
    <w:rsid w:val="00FD3C8B"/>
    <w:rPr>
      <w:rFonts w:eastAsiaTheme="minorHAnsi"/>
      <w:kern w:val="0"/>
      <w:sz w:val="22"/>
      <w:szCs w:val="22"/>
      <w:lang w:eastAsia="en-US"/>
      <w14:ligatures w14:val="none"/>
    </w:rPr>
  </w:style>
  <w:style w:type="paragraph" w:styleId="Geenafstand">
    <w:name w:val="No Spacing"/>
    <w:uiPriority w:val="1"/>
    <w:qFormat/>
    <w:rsid w:val="00350C93"/>
    <w:pPr>
      <w:spacing w:after="0" w:line="240" w:lineRule="auto"/>
      <w:ind w:left="10" w:hanging="10"/>
      <w:jc w:val="both"/>
    </w:pPr>
    <w:rPr>
      <w:rFonts w:ascii="Arial" w:eastAsia="Arial" w:hAnsi="Arial" w:cs="Arial"/>
      <w:color w:val="000000"/>
      <w:sz w:val="22"/>
    </w:rPr>
  </w:style>
  <w:style w:type="table" w:customStyle="1" w:styleId="Tabelraster1">
    <w:name w:val="Tabelraster1"/>
    <w:basedOn w:val="Standaardtabel"/>
    <w:next w:val="Tabelraster"/>
    <w:uiPriority w:val="39"/>
    <w:rsid w:val="003B7615"/>
    <w:pPr>
      <w:spacing w:after="0" w:line="260" w:lineRule="atLeast"/>
    </w:pPr>
    <w:rPr>
      <w:rFonts w:eastAsia="Arial"/>
      <w:kern w:val="0"/>
      <w:sz w:val="22"/>
      <w:szCs w:val="22"/>
      <w:lang w:val="en-US"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raster">
    <w:name w:val="Table Grid"/>
    <w:basedOn w:val="Standaardtabel"/>
    <w:uiPriority w:val="39"/>
    <w:rsid w:val="003B7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F72F2"/>
    <w:pPr>
      <w:ind w:left="720"/>
      <w:contextualSpacing/>
    </w:pPr>
  </w:style>
  <w:style w:type="character" w:styleId="Verwijzingopmerking">
    <w:name w:val="annotation reference"/>
    <w:basedOn w:val="Standaardalinea-lettertype"/>
    <w:uiPriority w:val="99"/>
    <w:semiHidden/>
    <w:unhideWhenUsed/>
    <w:rsid w:val="00077DAB"/>
    <w:rPr>
      <w:sz w:val="16"/>
      <w:szCs w:val="16"/>
    </w:rPr>
  </w:style>
  <w:style w:type="paragraph" w:styleId="Tekstopmerking">
    <w:name w:val="annotation text"/>
    <w:basedOn w:val="Standaard"/>
    <w:link w:val="TekstopmerkingChar"/>
    <w:uiPriority w:val="99"/>
    <w:unhideWhenUsed/>
    <w:rsid w:val="00077DAB"/>
    <w:pPr>
      <w:spacing w:line="240" w:lineRule="auto"/>
    </w:pPr>
    <w:rPr>
      <w:sz w:val="20"/>
      <w:szCs w:val="20"/>
    </w:rPr>
  </w:style>
  <w:style w:type="character" w:customStyle="1" w:styleId="TekstopmerkingChar">
    <w:name w:val="Tekst opmerking Char"/>
    <w:basedOn w:val="Standaardalinea-lettertype"/>
    <w:link w:val="Tekstopmerking"/>
    <w:uiPriority w:val="99"/>
    <w:rsid w:val="00077DAB"/>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077DAB"/>
    <w:rPr>
      <w:b/>
      <w:bCs/>
    </w:rPr>
  </w:style>
  <w:style w:type="character" w:customStyle="1" w:styleId="OnderwerpvanopmerkingChar">
    <w:name w:val="Onderwerp van opmerking Char"/>
    <w:basedOn w:val="TekstopmerkingChar"/>
    <w:link w:val="Onderwerpvanopmerking"/>
    <w:uiPriority w:val="99"/>
    <w:semiHidden/>
    <w:rsid w:val="00077DAB"/>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079378528A934A8A2232B0C365D0FA" ma:contentTypeVersion="4" ma:contentTypeDescription="Een nieuw document maken." ma:contentTypeScope="" ma:versionID="d33ffbbc6bccd4e3f4b226b62c1e19c2">
  <xsd:schema xmlns:xsd="http://www.w3.org/2001/XMLSchema" xmlns:xs="http://www.w3.org/2001/XMLSchema" xmlns:p="http://schemas.microsoft.com/office/2006/metadata/properties" xmlns:ns2="903ede4a-062c-4abd-aa37-f7ce8bb3e094" targetNamespace="http://schemas.microsoft.com/office/2006/metadata/properties" ma:root="true" ma:fieldsID="ae9949a8f01ddf96859429bdcd127de4" ns2:_="">
    <xsd:import namespace="903ede4a-062c-4abd-aa37-f7ce8bb3e0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ede4a-062c-4abd-aa37-f7ce8bb3e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098E8-9061-456E-BFE2-607A56542C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5A1B8E-762F-499D-AF98-4FCB67B08DA1}">
  <ds:schemaRefs>
    <ds:schemaRef ds:uri="http://schemas.microsoft.com/sharepoint/v3/contenttype/forms"/>
  </ds:schemaRefs>
</ds:datastoreItem>
</file>

<file path=customXml/itemProps3.xml><?xml version="1.0" encoding="utf-8"?>
<ds:datastoreItem xmlns:ds="http://schemas.openxmlformats.org/officeDocument/2006/customXml" ds:itemID="{A395BDC8-25E3-41E2-97C8-1E8E372B2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3ede4a-062c-4abd-aa37-f7ce8bb3e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5F6C50-8FDF-494C-8CB2-879A8EB4B2B9}">
  <ds:schemaRefs>
    <ds:schemaRef ds:uri="http://schemas.openxmlformats.org/officeDocument/2006/bibliography"/>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19</Pages>
  <Words>4896</Words>
  <Characters>26931</Characters>
  <Application>Microsoft Office Word</Application>
  <DocSecurity>0</DocSecurity>
  <Lines>224</Lines>
  <Paragraphs>63</Paragraphs>
  <ScaleCrop>false</ScaleCrop>
  <Company>Gemeente Den Helder</Company>
  <LinksUpToDate>false</LinksUpToDate>
  <CharactersWithSpaces>31764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 Market Consultation Document (AKD dd. 24.07.26)</dc:title>
  <dc:subject/>
  <dc:creator>Zita Smink</dc:creator>
  <cp:keywords/>
  <cp:lastModifiedBy>Zita Smink</cp:lastModifiedBy>
  <cp:revision>5</cp:revision>
  <dcterms:created xsi:type="dcterms:W3CDTF">2026-10-20T14:18:00Z</dcterms:created>
  <dcterms:modified xsi:type="dcterms:W3CDTF">2026-10-20T15:06:00Z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0x01010023079378528A934A8A2232B0C365D0FA</vt:lpwstr>
  </property>
</Properties>
</file>