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0342D" w14:textId="77777777" w:rsidR="007638AC" w:rsidRDefault="0029539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36"/>
          <w:szCs w:val="36"/>
        </w:rPr>
        <w:t>Verwerkersovereenkomst</w:t>
      </w:r>
    </w:p>
    <w:p w14:paraId="75DE8FBD" w14:textId="77777777" w:rsidR="007638AC" w:rsidRDefault="007638AC">
      <w:pPr>
        <w:pBdr>
          <w:top w:val="nil"/>
          <w:left w:val="nil"/>
          <w:bottom w:val="nil"/>
          <w:right w:val="nil"/>
          <w:between w:val="nil"/>
        </w:pBdr>
        <w:spacing w:after="260"/>
        <w:jc w:val="center"/>
        <w:rPr>
          <w:rFonts w:ascii="Calibri" w:eastAsia="Calibri" w:hAnsi="Calibri" w:cs="Calibri"/>
          <w:color w:val="000000"/>
          <w:sz w:val="20"/>
          <w:szCs w:val="20"/>
        </w:rPr>
      </w:pPr>
    </w:p>
    <w:p w14:paraId="763D4D5A"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DE ONDERGETEKENDEN:</w:t>
      </w:r>
    </w:p>
    <w:p w14:paraId="28CD741A" w14:textId="016192F2" w:rsidR="007638AC" w:rsidRDefault="0018459F">
      <w:pPr>
        <w:pBdr>
          <w:top w:val="nil"/>
          <w:left w:val="nil"/>
          <w:bottom w:val="nil"/>
          <w:right w:val="nil"/>
          <w:between w:val="nil"/>
        </w:pBdr>
        <w:spacing w:after="260"/>
        <w:rPr>
          <w:rFonts w:ascii="Calibri" w:eastAsia="Calibri" w:hAnsi="Calibri" w:cs="Calibri"/>
          <w:color w:val="000000"/>
          <w:sz w:val="20"/>
          <w:szCs w:val="20"/>
        </w:rPr>
      </w:pPr>
      <w:r w:rsidRPr="007F0C8F">
        <w:rPr>
          <w:rFonts w:ascii="Calibri" w:hAnsi="Calibri" w:cs="Calibri"/>
          <w:b/>
          <w:sz w:val="22"/>
          <w:szCs w:val="22"/>
        </w:rPr>
        <w:t xml:space="preserve">Stichting </w:t>
      </w:r>
      <w:r>
        <w:rPr>
          <w:rFonts w:ascii="Calibri" w:hAnsi="Calibri" w:cs="Calibri"/>
          <w:b/>
          <w:sz w:val="22"/>
          <w:szCs w:val="22"/>
        </w:rPr>
        <w:t>Cito Instituut voor Toetsontwikkeling,</w:t>
      </w:r>
      <w:r w:rsidR="00FE34D7">
        <w:rPr>
          <w:rFonts w:ascii="Calibri" w:eastAsia="Calibri" w:hAnsi="Calibri" w:cs="Calibri"/>
          <w:b/>
          <w:color w:val="000000"/>
          <w:sz w:val="20"/>
          <w:szCs w:val="20"/>
        </w:rPr>
        <w:t>.</w:t>
      </w:r>
      <w:r w:rsidR="00295390">
        <w:rPr>
          <w:rFonts w:ascii="Calibri" w:eastAsia="Calibri" w:hAnsi="Calibri" w:cs="Calibri"/>
          <w:color w:val="000000"/>
          <w:sz w:val="20"/>
          <w:szCs w:val="20"/>
        </w:rPr>
        <w:t xml:space="preserve"> gevestigd aan </w:t>
      </w:r>
      <w:r w:rsidR="00FE34D7">
        <w:rPr>
          <w:rFonts w:ascii="Calibri" w:eastAsia="Calibri" w:hAnsi="Calibri" w:cs="Calibri"/>
          <w:color w:val="000000"/>
          <w:sz w:val="20"/>
          <w:szCs w:val="20"/>
        </w:rPr>
        <w:t>Amsterdamseweg 13, 6814 CM</w:t>
      </w:r>
      <w:r w:rsidR="00295390">
        <w:rPr>
          <w:rFonts w:ascii="Calibri" w:eastAsia="Calibri" w:hAnsi="Calibri" w:cs="Calibri"/>
          <w:b/>
          <w:color w:val="000000"/>
          <w:sz w:val="20"/>
          <w:szCs w:val="20"/>
        </w:rPr>
        <w:t xml:space="preserve"> </w:t>
      </w:r>
      <w:r w:rsidR="00295390">
        <w:rPr>
          <w:rFonts w:ascii="Calibri" w:eastAsia="Calibri" w:hAnsi="Calibri" w:cs="Calibri"/>
          <w:color w:val="000000"/>
          <w:sz w:val="20"/>
          <w:szCs w:val="20"/>
        </w:rPr>
        <w:t xml:space="preserve">te </w:t>
      </w:r>
      <w:r w:rsidR="00FE34D7">
        <w:rPr>
          <w:rFonts w:ascii="Calibri" w:eastAsia="Calibri" w:hAnsi="Calibri" w:cs="Calibri"/>
          <w:color w:val="000000"/>
          <w:sz w:val="20"/>
          <w:szCs w:val="20"/>
        </w:rPr>
        <w:t>Arnhem</w:t>
      </w:r>
      <w:r w:rsidR="00295390">
        <w:rPr>
          <w:rFonts w:ascii="Calibri" w:eastAsia="Calibri" w:hAnsi="Calibri" w:cs="Calibri"/>
          <w:color w:val="000000"/>
          <w:sz w:val="20"/>
          <w:szCs w:val="20"/>
        </w:rPr>
        <w:t xml:space="preserve">, en rechtsgeldig vertegenwoordigd door </w:t>
      </w:r>
      <w:r w:rsidR="00295390">
        <w:rPr>
          <w:rFonts w:ascii="Calibri" w:eastAsia="Calibri" w:hAnsi="Calibri" w:cs="Calibri"/>
          <w:b/>
          <w:color w:val="000000"/>
          <w:sz w:val="20"/>
          <w:szCs w:val="20"/>
        </w:rPr>
        <w:t>&lt;</w:t>
      </w:r>
      <w:r w:rsidR="00295390">
        <w:rPr>
          <w:rFonts w:ascii="Calibri" w:eastAsia="Calibri" w:hAnsi="Calibri" w:cs="Calibri"/>
          <w:color w:val="000000"/>
          <w:sz w:val="20"/>
          <w:szCs w:val="20"/>
          <w:highlight w:val="yellow"/>
        </w:rPr>
        <w:t>VERTEGENWOORDIGER</w:t>
      </w:r>
      <w:r w:rsidR="00295390">
        <w:rPr>
          <w:rFonts w:ascii="Calibri" w:eastAsia="Calibri" w:hAnsi="Calibri" w:cs="Calibri"/>
          <w:b/>
          <w:color w:val="000000"/>
          <w:sz w:val="20"/>
          <w:szCs w:val="20"/>
        </w:rPr>
        <w:t xml:space="preserve">&gt; </w:t>
      </w:r>
      <w:r w:rsidR="00295390">
        <w:rPr>
          <w:rFonts w:ascii="Calibri" w:eastAsia="Calibri" w:hAnsi="Calibri" w:cs="Calibri"/>
          <w:color w:val="000000"/>
          <w:sz w:val="20"/>
          <w:szCs w:val="20"/>
        </w:rPr>
        <w:t>(hierna: “</w:t>
      </w:r>
      <w:r w:rsidR="00295390">
        <w:rPr>
          <w:rFonts w:ascii="Calibri" w:eastAsia="Calibri" w:hAnsi="Calibri" w:cs="Calibri"/>
          <w:b/>
          <w:color w:val="000000"/>
          <w:sz w:val="20"/>
          <w:szCs w:val="20"/>
        </w:rPr>
        <w:t xml:space="preserve">Verwerkingsverantwoordelijke </w:t>
      </w:r>
      <w:r w:rsidR="00295390">
        <w:rPr>
          <w:rFonts w:ascii="Calibri" w:eastAsia="Calibri" w:hAnsi="Calibri" w:cs="Calibri"/>
          <w:color w:val="000000"/>
          <w:sz w:val="20"/>
          <w:szCs w:val="20"/>
        </w:rPr>
        <w:t>“)</w:t>
      </w:r>
    </w:p>
    <w:p w14:paraId="6CEBCD67"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en</w:t>
      </w:r>
    </w:p>
    <w:p w14:paraId="2D33DEF5" w14:textId="54BCF500" w:rsidR="007638AC" w:rsidRDefault="0043386F">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highlight w:val="yellow"/>
        </w:rPr>
        <w:t>[NAAM</w:t>
      </w:r>
      <w:r w:rsidR="00244CBA" w:rsidRPr="00253435">
        <w:rPr>
          <w:rFonts w:ascii="Calibri" w:eastAsia="Calibri" w:hAnsi="Calibri" w:cs="Calibri"/>
          <w:color w:val="000000"/>
          <w:sz w:val="20"/>
          <w:szCs w:val="20"/>
          <w:highlight w:val="yellow"/>
        </w:rPr>
        <w:t>]</w:t>
      </w:r>
      <w:r w:rsidR="00244CBA">
        <w:rPr>
          <w:rFonts w:ascii="Calibri" w:eastAsia="Calibri" w:hAnsi="Calibri" w:cs="Calibri"/>
          <w:color w:val="000000"/>
          <w:sz w:val="20"/>
          <w:szCs w:val="20"/>
        </w:rPr>
        <w:t xml:space="preserve"> </w:t>
      </w:r>
      <w:r w:rsidR="00295390">
        <w:rPr>
          <w:rFonts w:ascii="Calibri" w:eastAsia="Calibri" w:hAnsi="Calibri" w:cs="Calibri"/>
          <w:color w:val="000000"/>
          <w:sz w:val="20"/>
          <w:szCs w:val="20"/>
        </w:rPr>
        <w:t xml:space="preserve">, gevestigd aan </w:t>
      </w:r>
      <w:r w:rsidR="00244CBA" w:rsidRPr="00253435">
        <w:rPr>
          <w:rFonts w:ascii="Calibri" w:eastAsia="Calibri" w:hAnsi="Calibri" w:cs="Calibri"/>
          <w:color w:val="000000"/>
          <w:sz w:val="20"/>
          <w:szCs w:val="20"/>
          <w:highlight w:val="yellow"/>
        </w:rPr>
        <w:t>[</w:t>
      </w:r>
      <w:r>
        <w:rPr>
          <w:rFonts w:ascii="Calibri" w:eastAsia="Calibri" w:hAnsi="Calibri" w:cs="Calibri"/>
          <w:color w:val="000000"/>
          <w:sz w:val="20"/>
          <w:szCs w:val="20"/>
          <w:highlight w:val="yellow"/>
        </w:rPr>
        <w:t>ADRES</w:t>
      </w:r>
      <w:r w:rsidR="00244CBA" w:rsidRPr="00253435">
        <w:rPr>
          <w:rFonts w:ascii="Calibri" w:eastAsia="Calibri" w:hAnsi="Calibri" w:cs="Calibri"/>
          <w:color w:val="000000"/>
          <w:sz w:val="20"/>
          <w:szCs w:val="20"/>
          <w:highlight w:val="yellow"/>
        </w:rPr>
        <w:t>]</w:t>
      </w:r>
      <w:r w:rsidR="00295390" w:rsidRPr="00253435">
        <w:rPr>
          <w:rFonts w:ascii="Calibri" w:eastAsia="Calibri" w:hAnsi="Calibri" w:cs="Calibri"/>
          <w:color w:val="000000"/>
          <w:sz w:val="20"/>
          <w:szCs w:val="20"/>
          <w:highlight w:val="yellow"/>
        </w:rPr>
        <w:t>,</w:t>
      </w:r>
      <w:r w:rsidR="00295390">
        <w:rPr>
          <w:rFonts w:ascii="Calibri" w:eastAsia="Calibri" w:hAnsi="Calibri" w:cs="Calibri"/>
          <w:color w:val="000000"/>
          <w:sz w:val="20"/>
          <w:szCs w:val="20"/>
        </w:rPr>
        <w:t xml:space="preserve"> en rechtsgeldig vertegenwoordigd door</w:t>
      </w:r>
      <w:r w:rsidR="00295390">
        <w:rPr>
          <w:rFonts w:ascii="Calibri" w:eastAsia="Calibri" w:hAnsi="Calibri" w:cs="Calibri"/>
          <w:color w:val="FF0000"/>
          <w:sz w:val="20"/>
          <w:szCs w:val="20"/>
          <w:highlight w:val="white"/>
        </w:rPr>
        <w:t xml:space="preserve"> </w:t>
      </w:r>
      <w:r w:rsidR="00DF5340">
        <w:rPr>
          <w:rFonts w:ascii="Calibri" w:eastAsia="Calibri" w:hAnsi="Calibri" w:cs="Calibri"/>
          <w:b/>
          <w:color w:val="000000"/>
          <w:sz w:val="20"/>
          <w:szCs w:val="20"/>
        </w:rPr>
        <w:t>&lt;</w:t>
      </w:r>
      <w:r w:rsidR="00DF5340">
        <w:rPr>
          <w:rFonts w:ascii="Calibri" w:eastAsia="Calibri" w:hAnsi="Calibri" w:cs="Calibri"/>
          <w:color w:val="000000"/>
          <w:sz w:val="20"/>
          <w:szCs w:val="20"/>
          <w:highlight w:val="yellow"/>
        </w:rPr>
        <w:t>VERTEGENWOORDIGER</w:t>
      </w:r>
      <w:r w:rsidR="00DF5340">
        <w:rPr>
          <w:rFonts w:ascii="Calibri" w:eastAsia="Calibri" w:hAnsi="Calibri" w:cs="Calibri"/>
          <w:b/>
          <w:color w:val="000000"/>
          <w:sz w:val="20"/>
          <w:szCs w:val="20"/>
        </w:rPr>
        <w:t xml:space="preserve">&gt; </w:t>
      </w:r>
      <w:r w:rsidR="00295390">
        <w:rPr>
          <w:rFonts w:ascii="Calibri" w:eastAsia="Calibri" w:hAnsi="Calibri" w:cs="Calibri"/>
          <w:color w:val="000000"/>
          <w:sz w:val="20"/>
          <w:szCs w:val="20"/>
        </w:rPr>
        <w:t>(hierna: “</w:t>
      </w:r>
      <w:r w:rsidR="00295390">
        <w:rPr>
          <w:rFonts w:ascii="Calibri" w:eastAsia="Calibri" w:hAnsi="Calibri" w:cs="Calibri"/>
          <w:b/>
          <w:color w:val="000000"/>
          <w:sz w:val="20"/>
          <w:szCs w:val="20"/>
        </w:rPr>
        <w:t>Verwerker</w:t>
      </w:r>
      <w:r w:rsidR="00295390">
        <w:rPr>
          <w:rFonts w:ascii="Calibri" w:eastAsia="Calibri" w:hAnsi="Calibri" w:cs="Calibri"/>
          <w:color w:val="000000"/>
          <w:sz w:val="20"/>
          <w:szCs w:val="20"/>
        </w:rPr>
        <w:t>”);</w:t>
      </w:r>
    </w:p>
    <w:p w14:paraId="39FD1E4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hierna gezamenlijk: “</w:t>
      </w:r>
      <w:r>
        <w:rPr>
          <w:rFonts w:ascii="Calibri" w:eastAsia="Calibri" w:hAnsi="Calibri" w:cs="Calibri"/>
          <w:b/>
          <w:color w:val="000000"/>
          <w:sz w:val="20"/>
          <w:szCs w:val="20"/>
        </w:rPr>
        <w:t>Partijen</w:t>
      </w:r>
      <w:r>
        <w:rPr>
          <w:rFonts w:ascii="Calibri" w:eastAsia="Calibri" w:hAnsi="Calibri" w:cs="Calibri"/>
          <w:color w:val="000000"/>
          <w:sz w:val="20"/>
          <w:szCs w:val="20"/>
        </w:rPr>
        <w:t>” en individueel ook: “</w:t>
      </w:r>
      <w:r>
        <w:rPr>
          <w:rFonts w:ascii="Calibri" w:eastAsia="Calibri" w:hAnsi="Calibri" w:cs="Calibri"/>
          <w:b/>
          <w:color w:val="000000"/>
          <w:sz w:val="20"/>
          <w:szCs w:val="20"/>
        </w:rPr>
        <w:t>Partij</w:t>
      </w:r>
      <w:r>
        <w:rPr>
          <w:rFonts w:ascii="Calibri" w:eastAsia="Calibri" w:hAnsi="Calibri" w:cs="Calibri"/>
          <w:color w:val="000000"/>
          <w:sz w:val="20"/>
          <w:szCs w:val="20"/>
        </w:rPr>
        <w:t>”;</w:t>
      </w:r>
    </w:p>
    <w:p w14:paraId="3E7EF88F"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NEMEN HET VOLGENDE IN AANMERKING:</w:t>
      </w:r>
    </w:p>
    <w:p w14:paraId="28126855" w14:textId="6ED48567" w:rsidR="007638AC" w:rsidRDefault="00295390">
      <w:pPr>
        <w:numPr>
          <w:ilvl w:val="0"/>
          <w:numId w:val="3"/>
        </w:numPr>
        <w:pBdr>
          <w:top w:val="nil"/>
          <w:left w:val="nil"/>
          <w:bottom w:val="nil"/>
          <w:right w:val="nil"/>
          <w:between w:val="nil"/>
        </w:pBdr>
        <w:spacing w:after="260"/>
        <w:rPr>
          <w:color w:val="000000"/>
          <w:sz w:val="20"/>
          <w:szCs w:val="20"/>
        </w:rPr>
      </w:pPr>
      <w:r>
        <w:rPr>
          <w:rFonts w:ascii="Calibri" w:eastAsia="Calibri" w:hAnsi="Calibri" w:cs="Calibri"/>
          <w:color w:val="000000"/>
          <w:sz w:val="20"/>
          <w:szCs w:val="20"/>
        </w:rPr>
        <w:t xml:space="preserve">Partijen hebben op </w:t>
      </w:r>
      <w:r w:rsidR="00251931">
        <w:rPr>
          <w:rFonts w:ascii="Calibri" w:eastAsia="Calibri" w:hAnsi="Calibri" w:cs="Calibri"/>
          <w:color w:val="000000"/>
          <w:sz w:val="20"/>
          <w:szCs w:val="20"/>
        </w:rPr>
        <w:t xml:space="preserve">datum </w:t>
      </w:r>
      <w:r>
        <w:rPr>
          <w:rFonts w:ascii="Calibri" w:eastAsia="Calibri" w:hAnsi="Calibri" w:cs="Calibri"/>
          <w:color w:val="000000"/>
          <w:sz w:val="20"/>
          <w:szCs w:val="20"/>
        </w:rPr>
        <w:t xml:space="preserve"> een overeenkomst (schriftelijk of op elektronische wijze waaronder via een elektronisch (bestel)proces) gesloten met betrekking tot </w:t>
      </w:r>
      <w:r w:rsidR="002C2B98" w:rsidRPr="002C2B98">
        <w:rPr>
          <w:rFonts w:ascii="Calibri" w:eastAsia="Calibri" w:hAnsi="Calibri" w:cs="Calibri"/>
          <w:i/>
          <w:iCs/>
          <w:color w:val="000000"/>
          <w:sz w:val="20"/>
          <w:szCs w:val="20"/>
        </w:rPr>
        <w:t>Dienstverlening externe inhuur</w:t>
      </w:r>
      <w:r>
        <w:rPr>
          <w:rFonts w:ascii="Calibri" w:eastAsia="Calibri" w:hAnsi="Calibri" w:cs="Calibri"/>
          <w:color w:val="000000"/>
          <w:sz w:val="20"/>
          <w:szCs w:val="20"/>
        </w:rPr>
        <w:t xml:space="preserve"> (hierna: “</w:t>
      </w:r>
      <w:r>
        <w:rPr>
          <w:rFonts w:ascii="Calibri" w:eastAsia="Calibri" w:hAnsi="Calibri" w:cs="Calibri"/>
          <w:b/>
          <w:color w:val="000000"/>
          <w:sz w:val="20"/>
          <w:szCs w:val="20"/>
        </w:rPr>
        <w:t>Overeenkomst</w:t>
      </w:r>
      <w:r>
        <w:rPr>
          <w:rFonts w:ascii="Calibri" w:eastAsia="Calibri" w:hAnsi="Calibri" w:cs="Calibri"/>
          <w:color w:val="000000"/>
          <w:sz w:val="20"/>
          <w:szCs w:val="20"/>
        </w:rPr>
        <w:t xml:space="preserve">”); </w:t>
      </w:r>
    </w:p>
    <w:p w14:paraId="65394B4F" w14:textId="77777777" w:rsidR="007638AC" w:rsidRDefault="00295390">
      <w:pPr>
        <w:numPr>
          <w:ilvl w:val="0"/>
          <w:numId w:val="3"/>
        </w:numPr>
        <w:pBdr>
          <w:top w:val="nil"/>
          <w:left w:val="nil"/>
          <w:bottom w:val="nil"/>
          <w:right w:val="nil"/>
          <w:between w:val="nil"/>
        </w:pBdr>
        <w:spacing w:after="260"/>
        <w:rPr>
          <w:color w:val="000000"/>
          <w:sz w:val="20"/>
          <w:szCs w:val="20"/>
        </w:rPr>
      </w:pPr>
      <w:r>
        <w:rPr>
          <w:rFonts w:ascii="Calibri" w:eastAsia="Calibri" w:hAnsi="Calibri" w:cs="Calibri"/>
          <w:color w:val="000000"/>
          <w:sz w:val="20"/>
          <w:szCs w:val="20"/>
        </w:rPr>
        <w:t>bij de uitvoering van de Overeenkomst verwerkt Verwerker ten behoeve van Verwerkingsverantwoordelijke persoonsgegevens;</w:t>
      </w:r>
    </w:p>
    <w:p w14:paraId="620B0C02" w14:textId="77777777" w:rsidR="007638AC" w:rsidRDefault="00295390">
      <w:pPr>
        <w:numPr>
          <w:ilvl w:val="0"/>
          <w:numId w:val="3"/>
        </w:numPr>
        <w:pBdr>
          <w:top w:val="nil"/>
          <w:left w:val="nil"/>
          <w:bottom w:val="nil"/>
          <w:right w:val="nil"/>
          <w:between w:val="nil"/>
        </w:pBdr>
        <w:spacing w:after="260"/>
        <w:rPr>
          <w:color w:val="000000"/>
          <w:sz w:val="20"/>
          <w:szCs w:val="20"/>
        </w:rPr>
      </w:pPr>
      <w:r>
        <w:rPr>
          <w:rFonts w:ascii="Calibri" w:eastAsia="Calibri" w:hAnsi="Calibri" w:cs="Calibri"/>
          <w:color w:val="000000"/>
          <w:sz w:val="20"/>
          <w:szCs w:val="20"/>
        </w:rPr>
        <w:t>Partijen wensen in overeenstemming met de Algemene Verordening Gegevensbescherming (AVG) hun rechten en plichten ten aanzien van het verwerken van deze persoonsgegevens van betrokkenen schriftelijk vast te leggen in deze verwerkersovereenkomst (hierna: “</w:t>
      </w:r>
      <w:r>
        <w:rPr>
          <w:rFonts w:ascii="Calibri" w:eastAsia="Calibri" w:hAnsi="Calibri" w:cs="Calibri"/>
          <w:b/>
          <w:color w:val="000000"/>
          <w:sz w:val="20"/>
          <w:szCs w:val="20"/>
        </w:rPr>
        <w:t>Verwerkersovereenkomst</w:t>
      </w:r>
      <w:r>
        <w:rPr>
          <w:rFonts w:ascii="Calibri" w:eastAsia="Calibri" w:hAnsi="Calibri" w:cs="Calibri"/>
          <w:color w:val="000000"/>
          <w:sz w:val="20"/>
          <w:szCs w:val="20"/>
        </w:rPr>
        <w:t>”);</w:t>
      </w:r>
    </w:p>
    <w:p w14:paraId="5CD8A1A9"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EN ZIJN ALS VOLGT OVEREENGEKOMEN:</w:t>
      </w:r>
    </w:p>
    <w:p w14:paraId="7DBEB0AD"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 xml:space="preserve">ARTIKEL 1 </w:t>
      </w:r>
      <w:r>
        <w:rPr>
          <w:rFonts w:ascii="Calibri" w:eastAsia="Calibri" w:hAnsi="Calibri" w:cs="Calibri"/>
          <w:b/>
          <w:color w:val="000000"/>
          <w:sz w:val="20"/>
          <w:szCs w:val="20"/>
        </w:rPr>
        <w:tab/>
        <w:t>DEFINITIES EN VARIA</w:t>
      </w:r>
      <w:r>
        <w:rPr>
          <w:rFonts w:ascii="Calibri" w:eastAsia="Calibri" w:hAnsi="Calibri" w:cs="Calibri"/>
          <w:b/>
          <w:color w:val="000000"/>
          <w:sz w:val="20"/>
          <w:szCs w:val="20"/>
        </w:rPr>
        <w:br/>
      </w:r>
      <w:r>
        <w:rPr>
          <w:rFonts w:ascii="Calibri" w:eastAsia="Calibri" w:hAnsi="Calibri" w:cs="Calibri"/>
          <w:color w:val="000000"/>
          <w:sz w:val="20"/>
          <w:szCs w:val="20"/>
        </w:rPr>
        <w:t>1.1 In deze Verwerkersovereenkomst betekenen de met hoofdletter geschreven termen hetzelfde als in artikel 4 AVG, tenzij anders gedefinieerd.</w:t>
      </w:r>
    </w:p>
    <w:p w14:paraId="178CC659"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1.2 De bepalingen van deze Verwerkersovereenkomst zijn van toepassing op alle Verwerkingen van de Persoonsgegevens die Verwerker uitvoert ten behoeve van Verwerkingsverantwoordelijke in het kader van de diensten die hij levert aan Verwerkingsverantwoordelijke op grond van de Overeenkomst. In </w:t>
      </w:r>
      <w:r>
        <w:rPr>
          <w:rFonts w:ascii="Calibri" w:eastAsia="Calibri" w:hAnsi="Calibri" w:cs="Calibri"/>
          <w:color w:val="000000"/>
          <w:sz w:val="20"/>
          <w:szCs w:val="20"/>
          <w:u w:val="single"/>
        </w:rPr>
        <w:t>Bijlage A</w:t>
      </w:r>
      <w:r>
        <w:rPr>
          <w:rFonts w:ascii="Calibri" w:eastAsia="Calibri" w:hAnsi="Calibri" w:cs="Calibri"/>
          <w:color w:val="000000"/>
          <w:sz w:val="20"/>
          <w:szCs w:val="20"/>
        </w:rPr>
        <w:t xml:space="preserve"> zijn deze Persoonsgegevens en Verwerkingen opgenomen en nader omschreven. </w:t>
      </w:r>
    </w:p>
    <w:p w14:paraId="0EA2149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1.3 De in dit document genoemde bijlagen en de latere aanpassingen en aanvullingen daarvan zijn een onderdeel van deze Verwerkersovereenkomst.     </w:t>
      </w:r>
    </w:p>
    <w:p w14:paraId="7AFC603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bookmarkStart w:id="0" w:name="_wrg4ds2xk5og" w:colFirst="0" w:colLast="0"/>
      <w:bookmarkEnd w:id="0"/>
      <w:r>
        <w:rPr>
          <w:rFonts w:ascii="Calibri" w:eastAsia="Calibri" w:hAnsi="Calibri" w:cs="Calibri"/>
          <w:b/>
          <w:color w:val="000000"/>
          <w:sz w:val="20"/>
          <w:szCs w:val="20"/>
        </w:rPr>
        <w:t xml:space="preserve">ARTIKEL 2 </w:t>
      </w:r>
      <w:r>
        <w:rPr>
          <w:rFonts w:ascii="Calibri" w:eastAsia="Calibri" w:hAnsi="Calibri" w:cs="Calibri"/>
          <w:b/>
          <w:color w:val="000000"/>
          <w:sz w:val="20"/>
          <w:szCs w:val="20"/>
        </w:rPr>
        <w:tab/>
        <w:t xml:space="preserve">DOEL VAN DE VERWERKERSOVEREENKOMST  </w:t>
      </w:r>
      <w:r>
        <w:rPr>
          <w:rFonts w:ascii="Calibri" w:eastAsia="Calibri" w:hAnsi="Calibri" w:cs="Calibri"/>
          <w:b/>
          <w:color w:val="000000"/>
          <w:sz w:val="20"/>
          <w:szCs w:val="20"/>
        </w:rPr>
        <w:br/>
      </w:r>
      <w:r>
        <w:rPr>
          <w:rFonts w:ascii="Calibri" w:eastAsia="Calibri" w:hAnsi="Calibri" w:cs="Calibri"/>
          <w:color w:val="000000"/>
          <w:sz w:val="20"/>
          <w:szCs w:val="20"/>
        </w:rPr>
        <w:t>2.1 Verwerker verwerkt de Persoonsgegevens alleen:</w:t>
      </w:r>
    </w:p>
    <w:p w14:paraId="3F03C76B" w14:textId="77777777" w:rsidR="007638AC" w:rsidRDefault="00295390">
      <w:pPr>
        <w:numPr>
          <w:ilvl w:val="0"/>
          <w:numId w:val="4"/>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in opdracht van Verwerkingsverantwoordelijke,</w:t>
      </w:r>
    </w:p>
    <w:p w14:paraId="0F061895" w14:textId="77777777" w:rsidR="007638AC" w:rsidRDefault="00295390">
      <w:pPr>
        <w:numPr>
          <w:ilvl w:val="0"/>
          <w:numId w:val="4"/>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volgens zijn redelijke schriftelijke instructies, en</w:t>
      </w:r>
    </w:p>
    <w:p w14:paraId="77E9D541" w14:textId="77777777" w:rsidR="007638AC" w:rsidRDefault="00295390">
      <w:pPr>
        <w:numPr>
          <w:ilvl w:val="0"/>
          <w:numId w:val="4"/>
        </w:numPr>
        <w:pBdr>
          <w:top w:val="nil"/>
          <w:left w:val="nil"/>
          <w:bottom w:val="nil"/>
          <w:right w:val="nil"/>
          <w:between w:val="nil"/>
        </w:pBdr>
        <w:spacing w:after="260"/>
        <w:ind w:hanging="242"/>
        <w:rPr>
          <w:rFonts w:ascii="Calibri" w:eastAsia="Calibri" w:hAnsi="Calibri" w:cs="Calibri"/>
          <w:color w:val="000000"/>
          <w:sz w:val="20"/>
          <w:szCs w:val="20"/>
        </w:rPr>
      </w:pPr>
      <w:r>
        <w:rPr>
          <w:rFonts w:ascii="Calibri" w:eastAsia="Calibri" w:hAnsi="Calibri" w:cs="Calibri"/>
          <w:color w:val="000000"/>
          <w:sz w:val="20"/>
          <w:szCs w:val="20"/>
        </w:rPr>
        <w:t>voor zover de Verwerking noodzakelijk is voor de uitvoering van de Overeenkomst en deze Verwerkersovereenkomst.</w:t>
      </w:r>
    </w:p>
    <w:p w14:paraId="60A7299B"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2.2 Verwerker verricht alle Verwerkingen van de Persoonsgegevens in overeenstemming met de AVG en de andere toepasselijke wet- en regelgeving op het gebied van gegevensbescherming, bijvoorbeeld de Uitvoeringswet AVG en de Telecommunicatiewet (hierna: “</w:t>
      </w:r>
      <w:r>
        <w:rPr>
          <w:rFonts w:ascii="Calibri" w:eastAsia="Calibri" w:hAnsi="Calibri" w:cs="Calibri"/>
          <w:b/>
          <w:color w:val="000000"/>
          <w:sz w:val="20"/>
          <w:szCs w:val="20"/>
        </w:rPr>
        <w:t>Toepasselijke Wetgeving</w:t>
      </w:r>
      <w:r>
        <w:rPr>
          <w:rFonts w:ascii="Calibri" w:eastAsia="Calibri" w:hAnsi="Calibri" w:cs="Calibri"/>
          <w:color w:val="000000"/>
          <w:sz w:val="20"/>
          <w:szCs w:val="20"/>
        </w:rPr>
        <w:t xml:space="preserve">”).  </w:t>
      </w:r>
    </w:p>
    <w:p w14:paraId="07F3F70E"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lastRenderedPageBreak/>
        <w:t>2.3 Verwerker informeert Verwerkingsverantwoordelijke onmiddellijk als:</w:t>
      </w:r>
    </w:p>
    <w:p w14:paraId="35597C19" w14:textId="77777777" w:rsidR="007638AC" w:rsidRDefault="00295390">
      <w:pPr>
        <w:numPr>
          <w:ilvl w:val="0"/>
          <w:numId w:val="5"/>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een instructie van Verwerkingsverantwoordelijke in strijd is met de AVG en/of Toepasselijke Wetgeving;</w:t>
      </w:r>
    </w:p>
    <w:p w14:paraId="44FAA4C5" w14:textId="77777777" w:rsidR="007638AC" w:rsidRDefault="00295390">
      <w:pPr>
        <w:numPr>
          <w:ilvl w:val="0"/>
          <w:numId w:val="5"/>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Verwerker niet langer aan deze Verwerkersovereenkomst kan voldoen;</w:t>
      </w:r>
    </w:p>
    <w:p w14:paraId="5E9003AA" w14:textId="77777777" w:rsidR="007638AC" w:rsidRDefault="00295390">
      <w:pPr>
        <w:numPr>
          <w:ilvl w:val="0"/>
          <w:numId w:val="5"/>
        </w:numPr>
        <w:pBdr>
          <w:top w:val="nil"/>
          <w:left w:val="nil"/>
          <w:bottom w:val="nil"/>
          <w:right w:val="nil"/>
          <w:between w:val="nil"/>
        </w:pBdr>
        <w:spacing w:after="260"/>
        <w:ind w:hanging="242"/>
        <w:rPr>
          <w:rFonts w:ascii="Calibri" w:eastAsia="Calibri" w:hAnsi="Calibri" w:cs="Calibri"/>
          <w:color w:val="000000"/>
          <w:sz w:val="20"/>
          <w:szCs w:val="20"/>
        </w:rPr>
      </w:pPr>
      <w:r>
        <w:rPr>
          <w:rFonts w:ascii="Calibri" w:eastAsia="Calibri" w:hAnsi="Calibri" w:cs="Calibri"/>
          <w:color w:val="000000"/>
          <w:sz w:val="20"/>
          <w:szCs w:val="20"/>
        </w:rPr>
        <w:t xml:space="preserve">Verwerker op grond van een wettelijke verplichting de Persoonsgegevens moet verwerken, tenzij deze informatieverstrekking op basis van de wet verboden is.   </w:t>
      </w:r>
    </w:p>
    <w:p w14:paraId="55E97263"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3</w:t>
      </w:r>
      <w:r>
        <w:rPr>
          <w:rFonts w:ascii="Calibri" w:eastAsia="Calibri" w:hAnsi="Calibri" w:cs="Calibri"/>
          <w:b/>
          <w:color w:val="000000"/>
          <w:sz w:val="20"/>
          <w:szCs w:val="20"/>
        </w:rPr>
        <w:tab/>
        <w:t>VERLENEN VAN MEDEWERKING</w:t>
      </w:r>
      <w:r>
        <w:rPr>
          <w:rFonts w:ascii="Calibri" w:eastAsia="Calibri" w:hAnsi="Calibri" w:cs="Calibri"/>
          <w:b/>
          <w:color w:val="000000"/>
          <w:sz w:val="20"/>
          <w:szCs w:val="20"/>
        </w:rPr>
        <w:br/>
      </w:r>
      <w:r>
        <w:rPr>
          <w:rFonts w:ascii="Calibri" w:eastAsia="Calibri" w:hAnsi="Calibri" w:cs="Calibri"/>
          <w:color w:val="000000"/>
          <w:sz w:val="20"/>
          <w:szCs w:val="20"/>
        </w:rPr>
        <w:t>3.1 Op verzoek van Verwerkingsverantwoordelijke werkt Verwerker direct mee aan het nakomen van de verplichtingen die Verwerkingsverantwoordelijke ter zake van de Persoonsgegevens heeft op grond van de AVG en Toepasselijke Wetgeving. Die medewerking, in deze Verwerkersovereenkomst op een aantal onderwerpen nader uitgewerkt, heeft betrekking op onder meer:</w:t>
      </w:r>
    </w:p>
    <w:p w14:paraId="77D633CD" w14:textId="77777777" w:rsidR="007638AC" w:rsidRDefault="00295390">
      <w:pPr>
        <w:numPr>
          <w:ilvl w:val="0"/>
          <w:numId w:val="6"/>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voldoen aan verzoeken van Betrokkenen;</w:t>
      </w:r>
    </w:p>
    <w:p w14:paraId="6F8E38A1" w14:textId="77777777" w:rsidR="007638AC" w:rsidRDefault="00295390">
      <w:pPr>
        <w:numPr>
          <w:ilvl w:val="0"/>
          <w:numId w:val="6"/>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uitvoeren van Data Protection Impact Assessments (DPIA’s) en voorafgaande raadpleging bij Toezichthoudende autoriteiten;</w:t>
      </w:r>
    </w:p>
    <w:p w14:paraId="3E1F6DC0" w14:textId="77777777" w:rsidR="007638AC" w:rsidRDefault="00295390">
      <w:pPr>
        <w:numPr>
          <w:ilvl w:val="0"/>
          <w:numId w:val="6"/>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 xml:space="preserve">uitvoeren van Data Transfer Impact Assessments (DTIA’s); </w:t>
      </w:r>
    </w:p>
    <w:p w14:paraId="56C242EE" w14:textId="77777777" w:rsidR="007638AC" w:rsidRDefault="00295390">
      <w:pPr>
        <w:numPr>
          <w:ilvl w:val="0"/>
          <w:numId w:val="6"/>
        </w:numPr>
        <w:pBdr>
          <w:top w:val="nil"/>
          <w:left w:val="nil"/>
          <w:bottom w:val="nil"/>
          <w:right w:val="nil"/>
          <w:between w:val="nil"/>
        </w:pBdr>
        <w:spacing w:after="260"/>
        <w:ind w:hanging="242"/>
        <w:rPr>
          <w:rFonts w:ascii="Calibri" w:eastAsia="Calibri" w:hAnsi="Calibri" w:cs="Calibri"/>
          <w:color w:val="000000"/>
          <w:sz w:val="20"/>
          <w:szCs w:val="20"/>
        </w:rPr>
      </w:pPr>
      <w:r>
        <w:rPr>
          <w:rFonts w:ascii="Calibri" w:eastAsia="Calibri" w:hAnsi="Calibri" w:cs="Calibri"/>
          <w:color w:val="000000"/>
          <w:sz w:val="20"/>
          <w:szCs w:val="20"/>
        </w:rPr>
        <w:t xml:space="preserve">voldoen aan verzoeken van (inter)nationale (overheids-)instanties. </w:t>
      </w:r>
    </w:p>
    <w:p w14:paraId="758E78AD"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3.2 Als Verwerker een verzoek krijgt van een (inter)nationale (overheids-) instantie over de Persoonsgegevens, dan:</w:t>
      </w:r>
    </w:p>
    <w:p w14:paraId="75B88B57" w14:textId="77777777" w:rsidR="007638AC" w:rsidRDefault="00295390">
      <w:pPr>
        <w:numPr>
          <w:ilvl w:val="0"/>
          <w:numId w:val="1"/>
        </w:numPr>
        <w:pBdr>
          <w:top w:val="nil"/>
          <w:left w:val="nil"/>
          <w:bottom w:val="nil"/>
          <w:right w:val="nil"/>
          <w:between w:val="nil"/>
        </w:pBdr>
        <w:ind w:hanging="242"/>
        <w:rPr>
          <w:rFonts w:ascii="Calibri" w:eastAsia="Calibri" w:hAnsi="Calibri" w:cs="Calibri"/>
          <w:color w:val="000000"/>
          <w:sz w:val="20"/>
          <w:szCs w:val="20"/>
        </w:rPr>
      </w:pPr>
      <w:r>
        <w:rPr>
          <w:rFonts w:ascii="Calibri" w:eastAsia="Calibri" w:hAnsi="Calibri" w:cs="Calibri"/>
          <w:color w:val="000000"/>
          <w:sz w:val="20"/>
          <w:szCs w:val="20"/>
        </w:rPr>
        <w:t>neemt Verwerker direct contact op met Verwerkingsverantwoordelijke, en</w:t>
      </w:r>
    </w:p>
    <w:p w14:paraId="43C68A9B" w14:textId="77777777" w:rsidR="007638AC" w:rsidRDefault="00295390">
      <w:pPr>
        <w:numPr>
          <w:ilvl w:val="0"/>
          <w:numId w:val="1"/>
        </w:numPr>
        <w:pBdr>
          <w:top w:val="nil"/>
          <w:left w:val="nil"/>
          <w:bottom w:val="nil"/>
          <w:right w:val="nil"/>
          <w:between w:val="nil"/>
        </w:pBdr>
        <w:spacing w:after="260"/>
        <w:ind w:hanging="242"/>
        <w:rPr>
          <w:rFonts w:ascii="Calibri" w:eastAsia="Calibri" w:hAnsi="Calibri" w:cs="Calibri"/>
          <w:color w:val="000000"/>
          <w:sz w:val="20"/>
          <w:szCs w:val="20"/>
        </w:rPr>
      </w:pPr>
      <w:r>
        <w:rPr>
          <w:rFonts w:ascii="Calibri" w:eastAsia="Calibri" w:hAnsi="Calibri" w:cs="Calibri"/>
          <w:color w:val="000000"/>
          <w:sz w:val="20"/>
          <w:szCs w:val="20"/>
        </w:rPr>
        <w:t>volgt Verwerker de instructies van Verwerkingsverantwoordelijke op.</w:t>
      </w:r>
    </w:p>
    <w:p w14:paraId="32C03BD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4</w:t>
      </w:r>
      <w:r>
        <w:rPr>
          <w:rFonts w:ascii="Calibri" w:eastAsia="Calibri" w:hAnsi="Calibri" w:cs="Calibri"/>
          <w:b/>
          <w:color w:val="000000"/>
          <w:sz w:val="20"/>
          <w:szCs w:val="20"/>
        </w:rPr>
        <w:tab/>
        <w:t>SUBVERWERKERS</w:t>
      </w:r>
    </w:p>
    <w:p w14:paraId="13C497A7"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4.1</w:t>
      </w:r>
      <w:r>
        <w:rPr>
          <w:rFonts w:ascii="Calibri" w:eastAsia="Calibri" w:hAnsi="Calibri" w:cs="Calibri"/>
          <w:b/>
          <w:color w:val="000000"/>
          <w:sz w:val="20"/>
          <w:szCs w:val="20"/>
        </w:rPr>
        <w:t xml:space="preserve"> </w:t>
      </w:r>
      <w:r>
        <w:rPr>
          <w:rFonts w:ascii="Calibri" w:eastAsia="Calibri" w:hAnsi="Calibri" w:cs="Calibri"/>
          <w:color w:val="000000"/>
          <w:sz w:val="20"/>
          <w:szCs w:val="20"/>
        </w:rPr>
        <w:t>Verwerkingsverantwoordelijke geeft Verwerker algemene toestemming voor het inschakelen van een andere verwerker in de zin van artikel 28 lid 4 AVG (hierna: “</w:t>
      </w:r>
      <w:r>
        <w:rPr>
          <w:rFonts w:ascii="Calibri" w:eastAsia="Calibri" w:hAnsi="Calibri" w:cs="Calibri"/>
          <w:b/>
          <w:color w:val="000000"/>
          <w:sz w:val="20"/>
          <w:szCs w:val="20"/>
        </w:rPr>
        <w:t>Subverwerkers</w:t>
      </w:r>
      <w:r>
        <w:rPr>
          <w:rFonts w:ascii="Calibri" w:eastAsia="Calibri" w:hAnsi="Calibri" w:cs="Calibri"/>
          <w:color w:val="000000"/>
          <w:sz w:val="20"/>
          <w:szCs w:val="20"/>
        </w:rPr>
        <w:t xml:space="preserve">”). De door Verwerker ingeschakelde Subverwerkers zijn opgenomen in </w:t>
      </w:r>
      <w:r>
        <w:rPr>
          <w:rFonts w:ascii="Calibri" w:eastAsia="Calibri" w:hAnsi="Calibri" w:cs="Calibri"/>
          <w:color w:val="000000"/>
          <w:sz w:val="20"/>
          <w:szCs w:val="20"/>
          <w:u w:val="single"/>
        </w:rPr>
        <w:t>Bijlage A</w:t>
      </w:r>
      <w:r>
        <w:rPr>
          <w:rFonts w:ascii="Calibri" w:eastAsia="Calibri" w:hAnsi="Calibri" w:cs="Calibri"/>
          <w:color w:val="000000"/>
          <w:sz w:val="20"/>
          <w:szCs w:val="20"/>
        </w:rPr>
        <w:t>. Bij beoogde wijzigingen van de Subverwerkers zal Verwerker het proces in artikel 11.3 volgen.</w:t>
      </w:r>
    </w:p>
    <w:p w14:paraId="77FA8E66"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4.2 Verwerker blijft volledig aansprakelijk jegens Verwerkingsverantwoordelijke voor het nakomen van de verplichtingen door Subverwerkers.</w:t>
      </w:r>
    </w:p>
    <w:p w14:paraId="6235C9C0"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4.3 Verwerker legt Subverwerkers contractueel de verplichtingen uit deze Verwerkersovereenkomst op. Op verzoek verstrekt Verwerker Verwerkingsverantwoordelijke een kopie van deze contractueel overeengekomen verplichtingen. Het is Verwerker toegestaan concurrentiegevoelige informatie weg te laten in de kopie die hij verstrekt aan Verwerkingsverantwoordelijke. </w:t>
      </w:r>
    </w:p>
    <w:p w14:paraId="4489BDC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bookmarkStart w:id="1" w:name="_vmc4r54d9web" w:colFirst="0" w:colLast="0"/>
      <w:bookmarkEnd w:id="1"/>
      <w:r>
        <w:rPr>
          <w:rFonts w:ascii="Calibri" w:eastAsia="Calibri" w:hAnsi="Calibri" w:cs="Calibri"/>
          <w:b/>
          <w:color w:val="000000"/>
          <w:sz w:val="20"/>
          <w:szCs w:val="20"/>
        </w:rPr>
        <w:t>ARTIKEL 5</w:t>
      </w:r>
      <w:r>
        <w:rPr>
          <w:rFonts w:ascii="Calibri" w:eastAsia="Calibri" w:hAnsi="Calibri" w:cs="Calibri"/>
          <w:b/>
          <w:color w:val="000000"/>
          <w:sz w:val="20"/>
          <w:szCs w:val="20"/>
        </w:rPr>
        <w:tab/>
        <w:t>GEHEIMHOUDING</w:t>
      </w:r>
      <w:r>
        <w:rPr>
          <w:rFonts w:ascii="Calibri" w:eastAsia="Calibri" w:hAnsi="Calibri" w:cs="Calibri"/>
          <w:b/>
          <w:color w:val="000000"/>
          <w:sz w:val="20"/>
          <w:szCs w:val="20"/>
        </w:rPr>
        <w:br/>
      </w:r>
      <w:r>
        <w:rPr>
          <w:rFonts w:ascii="Calibri" w:eastAsia="Calibri" w:hAnsi="Calibri" w:cs="Calibri"/>
          <w:color w:val="000000"/>
          <w:sz w:val="20"/>
          <w:szCs w:val="20"/>
        </w:rPr>
        <w:t xml:space="preserve">5.1 Verwerker is verplicht tot geheimhouding van de Persoonsgegevens. Personen die voor Verwerker werken hebben een geheimhoudingsverklaring getekend, of zijn op een andere manier gebonden aan geheimhouding. Verwerkingsverantwoordelijke kan hiervan bewijs vragen.  </w:t>
      </w:r>
    </w:p>
    <w:p w14:paraId="7341DB1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5.2 De geheimhouding kan worden doorbroken als dit noodzakelijk is voor de uitvoering van de Overeenkomst of deze Verwerkersovereenkomst, door Toepasselijke Wetgeving, een uitspraak van een Nederlandse rechter of een rechter in een andere EU-lidstaat. In geval van een rechterlijke uitspraak uit een derde land, treedt Verwerker eerst in overleg met Verwerkingsverantwoordelijke alvorens de Persoonsgegevens te verstrekken.</w:t>
      </w:r>
    </w:p>
    <w:p w14:paraId="407E3DB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6</w:t>
      </w:r>
      <w:r>
        <w:rPr>
          <w:rFonts w:ascii="Calibri" w:eastAsia="Calibri" w:hAnsi="Calibri" w:cs="Calibri"/>
          <w:b/>
          <w:color w:val="000000"/>
          <w:sz w:val="20"/>
          <w:szCs w:val="20"/>
        </w:rPr>
        <w:tab/>
        <w:t>BEVEILIGING</w:t>
      </w:r>
      <w:r>
        <w:rPr>
          <w:rFonts w:ascii="Calibri" w:eastAsia="Calibri" w:hAnsi="Calibri" w:cs="Calibri"/>
          <w:b/>
          <w:color w:val="000000"/>
          <w:sz w:val="20"/>
          <w:szCs w:val="20"/>
        </w:rPr>
        <w:br/>
      </w:r>
      <w:r>
        <w:rPr>
          <w:rFonts w:ascii="Calibri" w:eastAsia="Calibri" w:hAnsi="Calibri" w:cs="Calibri"/>
          <w:color w:val="000000"/>
          <w:sz w:val="20"/>
          <w:szCs w:val="20"/>
        </w:rPr>
        <w:t xml:space="preserve">6.1 Verwerker neemt passende technische en organisatorische maatregelen in de zin van artikel 32 AVG om de </w:t>
      </w:r>
      <w:r>
        <w:rPr>
          <w:rFonts w:ascii="Calibri" w:eastAsia="Calibri" w:hAnsi="Calibri" w:cs="Calibri"/>
          <w:color w:val="000000"/>
          <w:sz w:val="20"/>
          <w:szCs w:val="20"/>
        </w:rPr>
        <w:lastRenderedPageBreak/>
        <w:t xml:space="preserve">Persoonsgegevens te beveiligen. De maatregelen die Verwerker heeft geïmplementeerd, zijn opgenomen in </w:t>
      </w:r>
      <w:r>
        <w:rPr>
          <w:rFonts w:ascii="Calibri" w:eastAsia="Calibri" w:hAnsi="Calibri" w:cs="Calibri"/>
          <w:color w:val="000000"/>
          <w:sz w:val="20"/>
          <w:szCs w:val="20"/>
          <w:u w:val="single"/>
        </w:rPr>
        <w:t>Bijlage B</w:t>
      </w:r>
      <w:r>
        <w:rPr>
          <w:rFonts w:ascii="Calibri" w:eastAsia="Calibri" w:hAnsi="Calibri" w:cs="Calibri"/>
          <w:color w:val="000000"/>
          <w:sz w:val="20"/>
          <w:szCs w:val="20"/>
        </w:rPr>
        <w:t xml:space="preserve">. </w:t>
      </w:r>
    </w:p>
    <w:p w14:paraId="4611AEC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6.1.1 Verwerker evalueert en actualiseert de beveiligingsmaatregelen periodiek om te waarborgen dat deze blijven voldoen aan de stand van de techniek en een passend beschermingsniveau bieden. Verwerker waarborgt dat wijzigingen in de beveiligingsmaatregelen niet leiden tot een lager beveiligingsniveau dan overeengekomen bij aanvang van de Verwerkersovereenkomst of later schriftelijk afgesproken. Verwerker is gerechtigd om </w:t>
      </w:r>
      <w:r>
        <w:rPr>
          <w:rFonts w:ascii="Calibri" w:eastAsia="Calibri" w:hAnsi="Calibri" w:cs="Calibri"/>
          <w:color w:val="000000"/>
          <w:sz w:val="20"/>
          <w:szCs w:val="20"/>
          <w:u w:val="single"/>
        </w:rPr>
        <w:t>Bijlage B</w:t>
      </w:r>
      <w:r>
        <w:rPr>
          <w:rFonts w:ascii="Calibri" w:eastAsia="Calibri" w:hAnsi="Calibri" w:cs="Calibri"/>
          <w:color w:val="000000"/>
          <w:sz w:val="20"/>
          <w:szCs w:val="20"/>
        </w:rPr>
        <w:t xml:space="preserve"> eenzijdig aan te passen aan de meest recente beveiligingsstandaarden. Verwerker informeert Verwerkingsverantwoordelijke schriftelijk over wijzigingen in </w:t>
      </w:r>
      <w:r>
        <w:rPr>
          <w:rFonts w:ascii="Calibri" w:eastAsia="Calibri" w:hAnsi="Calibri" w:cs="Calibri"/>
          <w:color w:val="000000"/>
          <w:sz w:val="20"/>
          <w:szCs w:val="20"/>
          <w:u w:val="single"/>
        </w:rPr>
        <w:t>Bijlage B</w:t>
      </w:r>
      <w:r>
        <w:rPr>
          <w:rFonts w:ascii="Calibri" w:eastAsia="Calibri" w:hAnsi="Calibri" w:cs="Calibri"/>
          <w:color w:val="000000"/>
          <w:sz w:val="20"/>
          <w:szCs w:val="20"/>
        </w:rPr>
        <w:t>.</w:t>
      </w:r>
    </w:p>
    <w:p w14:paraId="2F69FAD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6.2 Verwerker documenteert zijn beveiligingsbeleid schriftelijk en toont op verzoek van Verwerkingsverantwoordelijke bewijs van het bestaan van de getroffen maatregelen. Verwerkingsverantwoordelijke behandelt deze informatie vertrouwelijk, behalve als openbaarmaking vereist is door een rechterlijk bevel of als een Toezichthoudende autoriteit dit verzoekt.</w:t>
      </w:r>
    </w:p>
    <w:p w14:paraId="0FC8734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7</w:t>
      </w:r>
      <w:r>
        <w:rPr>
          <w:rFonts w:ascii="Calibri" w:eastAsia="Calibri" w:hAnsi="Calibri" w:cs="Calibri"/>
          <w:b/>
          <w:color w:val="000000"/>
          <w:sz w:val="20"/>
          <w:szCs w:val="20"/>
        </w:rPr>
        <w:tab/>
        <w:t xml:space="preserve">INBREUK IN VERBAND MET PERSOONSGEGEVENS </w:t>
      </w:r>
      <w:r>
        <w:rPr>
          <w:rFonts w:ascii="Calibri" w:eastAsia="Calibri" w:hAnsi="Calibri" w:cs="Calibri"/>
          <w:b/>
          <w:color w:val="000000"/>
          <w:sz w:val="20"/>
          <w:szCs w:val="20"/>
        </w:rPr>
        <w:br/>
      </w:r>
      <w:r>
        <w:rPr>
          <w:rFonts w:ascii="Calibri" w:eastAsia="Calibri" w:hAnsi="Calibri" w:cs="Calibri"/>
          <w:color w:val="000000"/>
          <w:sz w:val="20"/>
          <w:szCs w:val="20"/>
        </w:rPr>
        <w:t>7.1 Als bij Verwerker een Inbreuk in verband met persoonsgegevens (hierna: “</w:t>
      </w:r>
      <w:r>
        <w:rPr>
          <w:rFonts w:ascii="Calibri" w:eastAsia="Calibri" w:hAnsi="Calibri" w:cs="Calibri"/>
          <w:b/>
          <w:color w:val="000000"/>
          <w:sz w:val="20"/>
          <w:szCs w:val="20"/>
        </w:rPr>
        <w:t>Inbreuk</w:t>
      </w:r>
      <w:r>
        <w:rPr>
          <w:rFonts w:ascii="Calibri" w:eastAsia="Calibri" w:hAnsi="Calibri" w:cs="Calibri"/>
          <w:color w:val="000000"/>
          <w:sz w:val="20"/>
          <w:szCs w:val="20"/>
        </w:rPr>
        <w:t xml:space="preserve">”) plaatsvindt, of als daarvan een redelijk vermoeden bestaat, informeert Verwerker Verwerkingsverantwoordelijke onmiddellijk na ontdekking van de Inbreuk. Verwerker geeft bij het informeren minimaal de informatie uit </w:t>
      </w:r>
      <w:r>
        <w:rPr>
          <w:rFonts w:ascii="Calibri" w:eastAsia="Calibri" w:hAnsi="Calibri" w:cs="Calibri"/>
          <w:color w:val="000000"/>
          <w:sz w:val="20"/>
          <w:szCs w:val="20"/>
          <w:u w:val="single"/>
        </w:rPr>
        <w:t>Bijlage C</w:t>
      </w:r>
      <w:r>
        <w:rPr>
          <w:rFonts w:ascii="Calibri" w:eastAsia="Calibri" w:hAnsi="Calibri" w:cs="Calibri"/>
          <w:color w:val="000000"/>
          <w:sz w:val="20"/>
          <w:szCs w:val="20"/>
        </w:rPr>
        <w:t xml:space="preserve"> aan de contactpersoon genoemd in die bijlage. Als het voor Verwerker niet mogelijk is al deze informatie meteen te geven, zal Verwerker deze informatie stapsgewijs aan Verwerkingsverantwoordelijke verstrekken.</w:t>
      </w:r>
    </w:p>
    <w:p w14:paraId="17FA4F1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7.2 Verwerker meldt Inbreuken niet aan de Toezichthoudende autoriteit en/of de getroffen Betrokkenen, tenzij Verwerkingsverantwoordelijke daar uitdrukkelijk schriftelijk om vraagt.</w:t>
      </w:r>
    </w:p>
    <w:p w14:paraId="78B9145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highlight w:val="white"/>
        </w:rPr>
      </w:pPr>
      <w:r>
        <w:rPr>
          <w:rFonts w:ascii="Calibri" w:eastAsia="Calibri" w:hAnsi="Calibri" w:cs="Calibri"/>
          <w:color w:val="000000"/>
          <w:sz w:val="20"/>
          <w:szCs w:val="20"/>
        </w:rPr>
        <w:t xml:space="preserve">7.3 </w:t>
      </w:r>
      <w:r>
        <w:rPr>
          <w:rFonts w:ascii="Calibri" w:eastAsia="Calibri" w:hAnsi="Calibri" w:cs="Calibri"/>
          <w:color w:val="000000"/>
          <w:sz w:val="20"/>
          <w:szCs w:val="20"/>
          <w:highlight w:val="white"/>
        </w:rPr>
        <w:t>Verwerker neemt zo snel mogelijk maatregelen om de oorzaken van de Inbreuk weg te nemen en de mogelijke nadelige gevolgen van de Inbreuk zoveel mogelijk te verminderen of ongedaan te maken.</w:t>
      </w:r>
    </w:p>
    <w:p w14:paraId="6F4D8E5D" w14:textId="77777777" w:rsidR="007638AC" w:rsidRDefault="00295390">
      <w:pPr>
        <w:pBdr>
          <w:top w:val="nil"/>
          <w:left w:val="nil"/>
          <w:bottom w:val="nil"/>
          <w:right w:val="nil"/>
          <w:between w:val="nil"/>
        </w:pBdr>
        <w:spacing w:after="260"/>
        <w:rPr>
          <w:rFonts w:ascii="Calibri" w:eastAsia="Calibri" w:hAnsi="Calibri" w:cs="Calibri"/>
          <w:color w:val="000000"/>
          <w:sz w:val="20"/>
          <w:szCs w:val="20"/>
          <w:highlight w:val="white"/>
        </w:rPr>
      </w:pPr>
      <w:r>
        <w:rPr>
          <w:rFonts w:ascii="Calibri" w:eastAsia="Calibri" w:hAnsi="Calibri" w:cs="Calibri"/>
          <w:color w:val="000000"/>
          <w:sz w:val="20"/>
          <w:szCs w:val="20"/>
          <w:highlight w:val="white"/>
        </w:rPr>
        <w:t xml:space="preserve">7.4 Partijen houden de contactgegevens in </w:t>
      </w:r>
      <w:r>
        <w:rPr>
          <w:rFonts w:ascii="Calibri" w:eastAsia="Calibri" w:hAnsi="Calibri" w:cs="Calibri"/>
          <w:color w:val="000000"/>
          <w:sz w:val="20"/>
          <w:szCs w:val="20"/>
          <w:highlight w:val="white"/>
          <w:u w:val="single"/>
        </w:rPr>
        <w:t>Bijlage C</w:t>
      </w:r>
      <w:r>
        <w:rPr>
          <w:rFonts w:ascii="Calibri" w:eastAsia="Calibri" w:hAnsi="Calibri" w:cs="Calibri"/>
          <w:color w:val="000000"/>
          <w:sz w:val="20"/>
          <w:szCs w:val="20"/>
          <w:highlight w:val="white"/>
        </w:rPr>
        <w:t xml:space="preserve"> actueel en sturen steeds de actuele versie naar de andere Partij. </w:t>
      </w:r>
    </w:p>
    <w:p w14:paraId="0D5B7A4D" w14:textId="77777777" w:rsidR="007638AC" w:rsidRDefault="00295390">
      <w:pPr>
        <w:pBdr>
          <w:top w:val="nil"/>
          <w:left w:val="nil"/>
          <w:bottom w:val="nil"/>
          <w:right w:val="nil"/>
          <w:between w:val="nil"/>
        </w:pBdr>
        <w:rPr>
          <w:rFonts w:ascii="Calibri" w:eastAsia="Calibri" w:hAnsi="Calibri" w:cs="Calibri"/>
          <w:b/>
          <w:color w:val="000000"/>
          <w:sz w:val="20"/>
          <w:szCs w:val="20"/>
        </w:rPr>
      </w:pPr>
      <w:r>
        <w:rPr>
          <w:rFonts w:ascii="Calibri" w:eastAsia="Calibri" w:hAnsi="Calibri" w:cs="Calibri"/>
          <w:b/>
          <w:color w:val="000000"/>
          <w:sz w:val="20"/>
          <w:szCs w:val="20"/>
        </w:rPr>
        <w:t>ARTIKEL 8</w:t>
      </w:r>
      <w:r>
        <w:rPr>
          <w:rFonts w:ascii="Calibri" w:eastAsia="Calibri" w:hAnsi="Calibri" w:cs="Calibri"/>
          <w:b/>
          <w:color w:val="000000"/>
          <w:sz w:val="20"/>
          <w:szCs w:val="20"/>
        </w:rPr>
        <w:tab/>
        <w:t>AUDIT</w:t>
      </w:r>
    </w:p>
    <w:p w14:paraId="096FA0D6" w14:textId="77777777" w:rsidR="007638AC" w:rsidRDefault="00295390">
      <w:pPr>
        <w:pBdr>
          <w:top w:val="nil"/>
          <w:left w:val="nil"/>
          <w:bottom w:val="nil"/>
          <w:right w:val="nil"/>
          <w:between w:val="nil"/>
        </w:pBdr>
        <w:spacing w:after="260"/>
        <w:rPr>
          <w:rFonts w:ascii="Calibri" w:eastAsia="Calibri" w:hAnsi="Calibri" w:cs="Calibri"/>
          <w:b/>
          <w:color w:val="000000"/>
          <w:sz w:val="20"/>
          <w:szCs w:val="20"/>
        </w:rPr>
      </w:pPr>
      <w:r>
        <w:rPr>
          <w:rFonts w:ascii="Calibri" w:eastAsia="Calibri" w:hAnsi="Calibri" w:cs="Calibri"/>
          <w:color w:val="000000"/>
          <w:sz w:val="20"/>
          <w:szCs w:val="20"/>
        </w:rPr>
        <w:t>8.1 Verwerker stelt aan Verwerkingsverantwoordelijke alle informatie ter beschikking die nodig is om de naleving van de verplichtingen uit deze Verwerkersovereenkomst aan te tonen. Verwerker stelt jaarlijks een auditrapport op waarin hij aantoont dat hij voldoet aan de verplichtingen uit deze Verwerkersovereenkomst en verstrekt deze op verzoek. Dit rapport wordt opgesteld door een onafhankelijke, deskundige derde partij en is voorzien van een verklaring dat de bevindingen een getrouw beeld geven van de werkelijkheid. Indien concrete omstandigheden naar het oordeel van Verwerkingsverantwoordelijke daartoe aanleiding geven of indien Verwerkingsverantwoordelijke vermoedt dat Verwerker zijn verplichtingen niet nakomt, kan Verwerkingsverantwoordelijke alsnog een eigen audit (laten) uitvoeren. Verwerker zal daar zijn medewerking aan verlenen, onder meer door het verlenen van toegang tot systemen en documenten. De kosten van een eigen audit zijn voor rekening van Verwerkingsverantwoordelijke, tenzij uit de audit blijkt dat Verwerker tekort is geschoten in de nakoming van zijn verplichtingen uit deze Verwerkersovereenkomst.</w:t>
      </w:r>
    </w:p>
    <w:p w14:paraId="1A79E273" w14:textId="2DF0D7E4" w:rsidR="007638AC" w:rsidRDefault="00295390">
      <w:pPr>
        <w:pBdr>
          <w:top w:val="nil"/>
          <w:left w:val="nil"/>
          <w:bottom w:val="nil"/>
          <w:right w:val="nil"/>
          <w:between w:val="nil"/>
        </w:pBdr>
        <w:spacing w:after="260"/>
        <w:rPr>
          <w:rFonts w:ascii="Calibri" w:eastAsia="Calibri" w:hAnsi="Calibri" w:cs="Calibri"/>
          <w:color w:val="000000"/>
          <w:sz w:val="20"/>
          <w:szCs w:val="20"/>
        </w:rPr>
      </w:pPr>
      <w:bookmarkStart w:id="2" w:name="_duxopbl8bysk" w:colFirst="0" w:colLast="0"/>
      <w:bookmarkEnd w:id="2"/>
      <w:r>
        <w:rPr>
          <w:rFonts w:ascii="Calibri" w:eastAsia="Calibri" w:hAnsi="Calibri" w:cs="Calibri"/>
          <w:color w:val="000000"/>
          <w:sz w:val="20"/>
          <w:szCs w:val="20"/>
        </w:rPr>
        <w:t>8.</w:t>
      </w:r>
      <w:r w:rsidR="009669A6">
        <w:rPr>
          <w:rFonts w:ascii="Calibri" w:eastAsia="Calibri" w:hAnsi="Calibri" w:cs="Calibri"/>
          <w:color w:val="000000"/>
          <w:sz w:val="20"/>
          <w:szCs w:val="20"/>
        </w:rPr>
        <w:t>2</w:t>
      </w:r>
      <w:r>
        <w:rPr>
          <w:rFonts w:ascii="Calibri" w:eastAsia="Calibri" w:hAnsi="Calibri" w:cs="Calibri"/>
          <w:color w:val="000000"/>
          <w:sz w:val="20"/>
          <w:szCs w:val="20"/>
        </w:rPr>
        <w:t xml:space="preserve"> Verwerkingsverantwoordelijke meldt de audit minstens veertien (14) dagen van tevoren. De audit zal de normale bedrijfsactiviteiten van Verwerker niet onredelijk verstoren. </w:t>
      </w:r>
    </w:p>
    <w:p w14:paraId="50F10BCD" w14:textId="3F33B9F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8.</w:t>
      </w:r>
      <w:r w:rsidR="009669A6">
        <w:rPr>
          <w:rFonts w:ascii="Calibri" w:eastAsia="Calibri" w:hAnsi="Calibri" w:cs="Calibri"/>
          <w:color w:val="000000"/>
          <w:sz w:val="20"/>
          <w:szCs w:val="20"/>
        </w:rPr>
        <w:t>3</w:t>
      </w:r>
      <w:r>
        <w:rPr>
          <w:rFonts w:ascii="Calibri" w:eastAsia="Calibri" w:hAnsi="Calibri" w:cs="Calibri"/>
          <w:color w:val="000000"/>
          <w:sz w:val="20"/>
          <w:szCs w:val="20"/>
        </w:rPr>
        <w:t xml:space="preserve"> Verwerkingsverantwoordelijke behandelt de uit de audit verkregen informatie vertrouwelijk en deelt deze alleen met die samenwerkingspartners voor wie kennisname van de informatie redelijkerwijs noodzakelijk is. Verwerkingsverantwoordelijke noch de hiervoor bedoelde samenwerkingspartners zullen de auditresultaten openbaar maken of met derden delen, tenzij dit wettelijk vereist is.</w:t>
      </w:r>
    </w:p>
    <w:p w14:paraId="4A5E8FE3" w14:textId="3AE2E9D4"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lastRenderedPageBreak/>
        <w:t>8.</w:t>
      </w:r>
      <w:r w:rsidR="009669A6">
        <w:rPr>
          <w:rFonts w:ascii="Calibri" w:eastAsia="Calibri" w:hAnsi="Calibri" w:cs="Calibri"/>
          <w:color w:val="000000"/>
          <w:sz w:val="20"/>
          <w:szCs w:val="20"/>
        </w:rPr>
        <w:t>4</w:t>
      </w:r>
      <w:r>
        <w:rPr>
          <w:rFonts w:ascii="Calibri" w:eastAsia="Calibri" w:hAnsi="Calibri" w:cs="Calibri"/>
          <w:color w:val="000000"/>
          <w:sz w:val="20"/>
          <w:szCs w:val="20"/>
        </w:rPr>
        <w:t xml:space="preserve"> Als uit de audit blijkt dat Verwerker niet aan zijn verplichtingen uit deze Verwerkersovereenkomst voldoet, neemt Verwerker direct en op eigen kosten alle redelijke maatregelen om te zorgen dat Verwerker alsnog aan deze verplichtingen voldoet. </w:t>
      </w:r>
    </w:p>
    <w:p w14:paraId="28C2DE3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9</w:t>
      </w:r>
      <w:r>
        <w:rPr>
          <w:rFonts w:ascii="Calibri" w:eastAsia="Calibri" w:hAnsi="Calibri" w:cs="Calibri"/>
          <w:b/>
          <w:color w:val="000000"/>
          <w:sz w:val="20"/>
          <w:szCs w:val="20"/>
        </w:rPr>
        <w:tab/>
        <w:t>DOORGIFTE VAN PERSOONSGEGEVENS</w:t>
      </w:r>
    </w:p>
    <w:p w14:paraId="56D2D8C3"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9.1 Verwerker mag de Persoonsgegevens alleen doorgeven aan een land buiten de Europese Economische Ruimte of een internationale organisatie als: (i) wordt voldaan aan de artikelen 44 tot en met 49 AVG, en (ii) Verwerkingsverantwoordelijke tijdig schriftelijk wordt geïnformeerd voordat de doorgifte begint. De doorgiften die plaatsvinden, zijn opgenomen in </w:t>
      </w:r>
      <w:r>
        <w:rPr>
          <w:rFonts w:ascii="Calibri" w:eastAsia="Calibri" w:hAnsi="Calibri" w:cs="Calibri"/>
          <w:color w:val="000000"/>
          <w:sz w:val="20"/>
          <w:szCs w:val="20"/>
          <w:u w:val="single"/>
        </w:rPr>
        <w:t>Bijlage A</w:t>
      </w:r>
      <w:r>
        <w:rPr>
          <w:rFonts w:ascii="Calibri" w:eastAsia="Calibri" w:hAnsi="Calibri" w:cs="Calibri"/>
          <w:color w:val="000000"/>
          <w:sz w:val="20"/>
          <w:szCs w:val="20"/>
        </w:rPr>
        <w:t>. Bij beoogde wijzigingen van de doorgiften in Bijlage A zal  Verwerker het proces in artikel 11.3 volgen.</w:t>
      </w:r>
    </w:p>
    <w:p w14:paraId="71D29E4F"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9.2 Indien een doorgifte plaatsvindt op basis van een adequaatheidsbesluit van de Europese Commissie, de standaardbepalingen voor doorgifte of bindende bedrijfsvoorschriften, verwijzen Partijen in </w:t>
      </w:r>
      <w:r>
        <w:rPr>
          <w:rFonts w:ascii="Calibri" w:eastAsia="Calibri" w:hAnsi="Calibri" w:cs="Calibri"/>
          <w:color w:val="000000"/>
          <w:sz w:val="20"/>
          <w:szCs w:val="20"/>
          <w:u w:val="single"/>
        </w:rPr>
        <w:t>Bijlage A</w:t>
      </w:r>
      <w:r>
        <w:rPr>
          <w:rFonts w:ascii="Calibri" w:eastAsia="Calibri" w:hAnsi="Calibri" w:cs="Calibri"/>
          <w:color w:val="000000"/>
          <w:sz w:val="20"/>
          <w:szCs w:val="20"/>
        </w:rPr>
        <w:t xml:space="preserve"> naar de specifieke relevante documenten of hechten deze als bijlage aan deze Verwerkersovereenkomst. </w:t>
      </w:r>
    </w:p>
    <w:p w14:paraId="38102500" w14:textId="77777777" w:rsidR="007638AC" w:rsidRDefault="00295390">
      <w:pPr>
        <w:pBdr>
          <w:top w:val="nil"/>
          <w:left w:val="nil"/>
          <w:bottom w:val="nil"/>
          <w:right w:val="nil"/>
          <w:between w:val="nil"/>
        </w:pBdr>
        <w:spacing w:after="260"/>
        <w:rPr>
          <w:rFonts w:ascii="Calibri" w:eastAsia="Calibri" w:hAnsi="Calibri" w:cs="Calibri"/>
          <w:b/>
          <w:color w:val="000000"/>
          <w:sz w:val="20"/>
          <w:szCs w:val="20"/>
        </w:rPr>
      </w:pPr>
      <w:r>
        <w:rPr>
          <w:rFonts w:ascii="Calibri" w:eastAsia="Calibri" w:hAnsi="Calibri" w:cs="Calibri"/>
          <w:color w:val="000000"/>
          <w:sz w:val="20"/>
          <w:szCs w:val="20"/>
        </w:rPr>
        <w:t xml:space="preserve">9.3 Als sprake is van een wijziging of aanvulling van de vereisten inzake doorgiften, bijvoorbeeld door rechterlijke uitspraken, nieuwe of gewijzigde adequaatheidsbesluiten/model clausules van de Europese Commissie of aanbevelingen van Toezichthoudende autoriteiten, neemt Verwerker maatregelen om te voldoen aan deze gewijzigde of aangevulde vereisten. </w:t>
      </w:r>
    </w:p>
    <w:p w14:paraId="5E6844D8" w14:textId="77777777" w:rsidR="007638AC" w:rsidRDefault="00295390">
      <w:pPr>
        <w:pBdr>
          <w:top w:val="nil"/>
          <w:left w:val="nil"/>
          <w:bottom w:val="nil"/>
          <w:right w:val="nil"/>
          <w:between w:val="nil"/>
        </w:pBdr>
        <w:spacing w:after="260"/>
        <w:rPr>
          <w:rFonts w:ascii="Calibri" w:eastAsia="Calibri" w:hAnsi="Calibri" w:cs="Calibri"/>
          <w:b/>
          <w:color w:val="000000"/>
          <w:sz w:val="20"/>
          <w:szCs w:val="20"/>
        </w:rPr>
      </w:pPr>
      <w:r>
        <w:rPr>
          <w:rFonts w:ascii="Calibri" w:eastAsia="Calibri" w:hAnsi="Calibri" w:cs="Calibri"/>
          <w:b/>
          <w:color w:val="000000"/>
          <w:sz w:val="20"/>
          <w:szCs w:val="20"/>
        </w:rPr>
        <w:t>ARTIKEL 10</w:t>
      </w:r>
      <w:r>
        <w:rPr>
          <w:rFonts w:ascii="Calibri" w:eastAsia="Calibri" w:hAnsi="Calibri" w:cs="Calibri"/>
          <w:b/>
          <w:color w:val="000000"/>
          <w:sz w:val="20"/>
          <w:szCs w:val="20"/>
        </w:rPr>
        <w:tab/>
        <w:t>VRIJWARING EN AANSPRAKELIJKHEID</w:t>
      </w:r>
    </w:p>
    <w:p w14:paraId="6125F61F" w14:textId="77777777" w:rsidR="007638AC" w:rsidRDefault="0029539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De bepalingen over vrijwaringen, aansprakelijkheid en schadevergoeding in de Overeenkomst zijn onverkort van toepassing op deze Verwerkersovereenkomst.</w:t>
      </w:r>
    </w:p>
    <w:p w14:paraId="085FF36F" w14:textId="77777777" w:rsidR="007638AC" w:rsidRDefault="007638AC">
      <w:pPr>
        <w:pBdr>
          <w:top w:val="nil"/>
          <w:left w:val="nil"/>
          <w:bottom w:val="nil"/>
          <w:right w:val="nil"/>
          <w:between w:val="nil"/>
        </w:pBdr>
        <w:rPr>
          <w:rFonts w:ascii="Calibri" w:eastAsia="Calibri" w:hAnsi="Calibri" w:cs="Calibri"/>
          <w:b/>
          <w:color w:val="000000"/>
          <w:sz w:val="20"/>
          <w:szCs w:val="20"/>
        </w:rPr>
      </w:pPr>
    </w:p>
    <w:p w14:paraId="640A9993" w14:textId="77777777" w:rsidR="007638AC" w:rsidRDefault="0029539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color w:val="000000"/>
          <w:sz w:val="20"/>
          <w:szCs w:val="20"/>
        </w:rPr>
        <w:t>ARTIKEL 11</w:t>
      </w:r>
      <w:r>
        <w:rPr>
          <w:rFonts w:ascii="Calibri" w:eastAsia="Calibri" w:hAnsi="Calibri" w:cs="Calibri"/>
          <w:b/>
          <w:color w:val="000000"/>
          <w:sz w:val="20"/>
          <w:szCs w:val="20"/>
        </w:rPr>
        <w:tab/>
        <w:t>WIJZIGING</w:t>
      </w:r>
    </w:p>
    <w:p w14:paraId="05B29BB6"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11.1 Partijen kunnen deze Verwerkersovereenkomst, met uitzondering van de in deze Verwerkersovereenkomst beschreven wijzen van aanpassing van de bijlagen, alleen wijzigen of aanvullen met een schriftelijke overeenkomst die door beide Partijen is ondertekend. </w:t>
      </w:r>
    </w:p>
    <w:p w14:paraId="300C3989"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11.2 Wijzigingen of aanvullingen van deze Verwerkersovereenkomst mogen niet in strijd zijn met de Toepasselijke Wetgeving.</w:t>
      </w:r>
    </w:p>
    <w:p w14:paraId="6007FAE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11.3 Ingeval van voorgenomen wijzigingen van Subverwerkers en van doorgiften buiten de EER, zal Verwerker het volgende in acht nemen:</w:t>
      </w:r>
    </w:p>
    <w:p w14:paraId="2D30A032" w14:textId="77777777" w:rsidR="007638AC" w:rsidRDefault="00295390">
      <w:pPr>
        <w:numPr>
          <w:ilvl w:val="0"/>
          <w:numId w:val="2"/>
        </w:numPr>
        <w:pBdr>
          <w:top w:val="nil"/>
          <w:left w:val="nil"/>
          <w:bottom w:val="nil"/>
          <w:right w:val="nil"/>
          <w:between w:val="nil"/>
        </w:pBdr>
        <w:spacing w:before="280"/>
        <w:rPr>
          <w:rFonts w:ascii="Calibri" w:eastAsia="Calibri" w:hAnsi="Calibri" w:cs="Calibri"/>
          <w:color w:val="000000"/>
          <w:sz w:val="20"/>
          <w:szCs w:val="20"/>
        </w:rPr>
      </w:pPr>
      <w:r>
        <w:rPr>
          <w:rFonts w:ascii="Calibri" w:eastAsia="Calibri" w:hAnsi="Calibri" w:cs="Calibri"/>
          <w:color w:val="000000"/>
          <w:sz w:val="20"/>
          <w:szCs w:val="20"/>
        </w:rPr>
        <w:t>Verwerker informeert Verwerkingsverantwoordelijke schriftelijk en zo vroeg mogelijk over voorgenomen wijzigingen.</w:t>
      </w:r>
    </w:p>
    <w:p w14:paraId="3D7E6DD0" w14:textId="77777777" w:rsidR="007638AC" w:rsidRDefault="00295390">
      <w:pPr>
        <w:numPr>
          <w:ilvl w:val="0"/>
          <w:numId w:val="2"/>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Verwerker actualiseert </w:t>
      </w:r>
      <w:r>
        <w:rPr>
          <w:rFonts w:ascii="Calibri" w:eastAsia="Calibri" w:hAnsi="Calibri" w:cs="Calibri"/>
          <w:color w:val="000000"/>
          <w:sz w:val="20"/>
          <w:szCs w:val="20"/>
          <w:u w:val="single"/>
        </w:rPr>
        <w:t>Bijlage A</w:t>
      </w:r>
      <w:r>
        <w:rPr>
          <w:rFonts w:ascii="Calibri" w:eastAsia="Calibri" w:hAnsi="Calibri" w:cs="Calibri"/>
          <w:color w:val="000000"/>
          <w:sz w:val="20"/>
          <w:szCs w:val="20"/>
        </w:rPr>
        <w:t xml:space="preserve"> met de voorgenomen wijzigingen.</w:t>
      </w:r>
    </w:p>
    <w:p w14:paraId="3647A1A0" w14:textId="77777777" w:rsidR="007638AC" w:rsidRDefault="00295390">
      <w:pPr>
        <w:numPr>
          <w:ilvl w:val="0"/>
          <w:numId w:val="2"/>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Verwerkingsverantwoordelijke heeft na ontvangst van het wijzigingsverzoek en de actualiseerde </w:t>
      </w:r>
      <w:r>
        <w:rPr>
          <w:rFonts w:ascii="Calibri" w:eastAsia="Calibri" w:hAnsi="Calibri" w:cs="Calibri"/>
          <w:color w:val="000000"/>
          <w:sz w:val="20"/>
          <w:szCs w:val="20"/>
          <w:u w:val="single"/>
        </w:rPr>
        <w:t>Bijlage A</w:t>
      </w:r>
      <w:r>
        <w:rPr>
          <w:rFonts w:ascii="Calibri" w:eastAsia="Calibri" w:hAnsi="Calibri" w:cs="Calibri"/>
          <w:color w:val="000000"/>
          <w:sz w:val="20"/>
          <w:szCs w:val="20"/>
        </w:rPr>
        <w:t xml:space="preserve"> een (1) maand om schriftelijk gemotiveerd bezwaar te maken. </w:t>
      </w:r>
    </w:p>
    <w:p w14:paraId="75104187" w14:textId="77777777" w:rsidR="007638AC" w:rsidRDefault="00295390">
      <w:pPr>
        <w:numPr>
          <w:ilvl w:val="0"/>
          <w:numId w:val="2"/>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Bij bezwaar treden Partijen in overleg. De voorgenomen wijzigingen zijn niet van kracht voordat Partijen overeenstemming hebben bereikt.</w:t>
      </w:r>
    </w:p>
    <w:p w14:paraId="0BAEC00C" w14:textId="77777777" w:rsidR="007638AC" w:rsidRDefault="00295390">
      <w:pPr>
        <w:numPr>
          <w:ilvl w:val="0"/>
          <w:numId w:val="2"/>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Wordt binnen twee (2) maanden na bezwaar geen oplossing gevonden, kan Verwerkingsverantwoordelijke de Overeenkomst opzeggen met een (1) maand opzegtermijn, zonder daarbij tot vergoeding van kosten of schadevergoeding gehouden te zijn.</w:t>
      </w:r>
    </w:p>
    <w:p w14:paraId="4A0A4455" w14:textId="77777777" w:rsidR="007638AC" w:rsidRDefault="00295390">
      <w:pPr>
        <w:numPr>
          <w:ilvl w:val="0"/>
          <w:numId w:val="2"/>
        </w:numPr>
        <w:pBdr>
          <w:top w:val="nil"/>
          <w:left w:val="nil"/>
          <w:bottom w:val="nil"/>
          <w:right w:val="nil"/>
          <w:between w:val="nil"/>
        </w:pBdr>
        <w:spacing w:after="280"/>
        <w:rPr>
          <w:rFonts w:ascii="Calibri" w:eastAsia="Calibri" w:hAnsi="Calibri" w:cs="Calibri"/>
          <w:color w:val="000000"/>
          <w:sz w:val="20"/>
          <w:szCs w:val="20"/>
        </w:rPr>
      </w:pPr>
      <w:r>
        <w:rPr>
          <w:rFonts w:ascii="Calibri" w:eastAsia="Calibri" w:hAnsi="Calibri" w:cs="Calibri"/>
          <w:color w:val="000000"/>
          <w:sz w:val="20"/>
          <w:szCs w:val="20"/>
        </w:rPr>
        <w:t>Maakt Verwerkingsverantwoordelijke niet tijdig bezwaar, dan wordt de voorgenomen wijziging geacht te zijn geaccepteerd na afloop van de bezwaartermijn genoemd onder c van deze bepaling.</w:t>
      </w:r>
    </w:p>
    <w:p w14:paraId="06EC3EA9" w14:textId="27874C13" w:rsidR="007638AC" w:rsidRDefault="00295390">
      <w:pPr>
        <w:pBdr>
          <w:top w:val="nil"/>
          <w:left w:val="nil"/>
          <w:bottom w:val="nil"/>
          <w:right w:val="nil"/>
          <w:between w:val="nil"/>
        </w:pBdr>
        <w:spacing w:before="280" w:after="280"/>
        <w:rPr>
          <w:rFonts w:ascii="Calibri" w:eastAsia="Calibri" w:hAnsi="Calibri" w:cs="Calibri"/>
          <w:color w:val="000000"/>
          <w:sz w:val="20"/>
          <w:szCs w:val="20"/>
        </w:rPr>
      </w:pPr>
      <w:r>
        <w:rPr>
          <w:rFonts w:ascii="Calibri" w:eastAsia="Calibri" w:hAnsi="Calibri" w:cs="Calibri"/>
          <w:color w:val="000000"/>
          <w:sz w:val="20"/>
          <w:szCs w:val="20"/>
        </w:rPr>
        <w:t>11.</w:t>
      </w:r>
      <w:r w:rsidR="00FF55A6">
        <w:rPr>
          <w:rFonts w:ascii="Calibri" w:eastAsia="Calibri" w:hAnsi="Calibri" w:cs="Calibri"/>
          <w:color w:val="000000"/>
          <w:sz w:val="20"/>
          <w:szCs w:val="20"/>
        </w:rPr>
        <w:t>4</w:t>
      </w:r>
      <w:r>
        <w:rPr>
          <w:rFonts w:ascii="Calibri" w:eastAsia="Calibri" w:hAnsi="Calibri" w:cs="Calibri"/>
          <w:color w:val="000000"/>
          <w:sz w:val="20"/>
          <w:szCs w:val="20"/>
        </w:rPr>
        <w:t> Als zich een wijziging voordoet in de zeggenschap over Verwerker, bijvoorbeeld door een fusie, overname of wijziging van de eigendomstructuur, informeert Verwerker Verwerkingsverantwoordelijke hierover zo spoedig mogelijk. Verwerkingsverantwoordelijke heeft in dat geval het recht om de Overeenkomst schriftelijk op te zeggen met inachtneming van een opzegtermijn van minimaal drie (3) maanden.</w:t>
      </w:r>
    </w:p>
    <w:p w14:paraId="302C7B57"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lastRenderedPageBreak/>
        <w:t>ARTIKEL 12</w:t>
      </w:r>
      <w:r>
        <w:rPr>
          <w:rFonts w:ascii="Calibri" w:eastAsia="Calibri" w:hAnsi="Calibri" w:cs="Calibri"/>
          <w:color w:val="000000"/>
          <w:sz w:val="20"/>
          <w:szCs w:val="20"/>
        </w:rPr>
        <w:tab/>
      </w:r>
      <w:r>
        <w:rPr>
          <w:rFonts w:ascii="Calibri" w:eastAsia="Calibri" w:hAnsi="Calibri" w:cs="Calibri"/>
          <w:b/>
          <w:color w:val="000000"/>
          <w:sz w:val="20"/>
          <w:szCs w:val="20"/>
        </w:rPr>
        <w:t>INGANGSDATUM, DUUR EN BEËINDIGING</w:t>
      </w:r>
      <w:r>
        <w:rPr>
          <w:rFonts w:ascii="Calibri" w:eastAsia="Calibri" w:hAnsi="Calibri" w:cs="Calibri"/>
          <w:color w:val="000000"/>
          <w:sz w:val="20"/>
          <w:szCs w:val="20"/>
        </w:rPr>
        <w:br/>
        <w:t>12.1</w:t>
      </w:r>
      <w:r>
        <w:rPr>
          <w:rFonts w:ascii="Calibri" w:eastAsia="Calibri" w:hAnsi="Calibri" w:cs="Calibri"/>
          <w:b/>
          <w:color w:val="000000"/>
          <w:sz w:val="20"/>
          <w:szCs w:val="20"/>
        </w:rPr>
        <w:t xml:space="preserve"> </w:t>
      </w:r>
      <w:r>
        <w:rPr>
          <w:rFonts w:ascii="Calibri" w:eastAsia="Calibri" w:hAnsi="Calibri" w:cs="Calibri"/>
          <w:color w:val="000000"/>
          <w:sz w:val="20"/>
          <w:szCs w:val="20"/>
        </w:rPr>
        <w:t xml:space="preserve">Deze Verwerkersovereenkomst gaat in als Partijen deze Verwerkersovereenkomst hebben ondertekend. Als de Verwerking van de Persoonsgegevens al is begonnen voordat deze Verwerkersovereenkomst is ondertekend, geldt deze Verwerkersovereenkomst met terugwerkende kracht met ingang van de datum waarop de Verwerking is gestart. </w:t>
      </w:r>
    </w:p>
    <w:p w14:paraId="358476F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bookmarkStart w:id="3" w:name="_u696pn3u791k" w:colFirst="0" w:colLast="0"/>
      <w:bookmarkEnd w:id="3"/>
      <w:r>
        <w:rPr>
          <w:rFonts w:ascii="Calibri" w:eastAsia="Calibri" w:hAnsi="Calibri" w:cs="Calibri"/>
          <w:color w:val="000000"/>
          <w:sz w:val="20"/>
          <w:szCs w:val="20"/>
        </w:rPr>
        <w:t>12.2 Deze Verwerkersovereenkomst is niet los van de Overeenkomst te beëindigen.</w:t>
      </w:r>
    </w:p>
    <w:p w14:paraId="35D4008D"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12.3 Binnen een (1) maand nadat de Overeenkomst op welke grond dan ook eindigt, vernietigt of retourneert Verwerker alle Persoonsgegeven (en eventueel kopieën bij Subverwerkers). Kiest Verwerkingsverantwoordelijke voor teruggave, dan draagt Verwerker deze in een gangbaar format over aan Verwerkingsverantwoordelijke of aan een andere partij die Verwerkingsverantwoordelijke aanwijst. Indien in </w:t>
      </w:r>
      <w:r>
        <w:rPr>
          <w:rFonts w:ascii="Calibri" w:eastAsia="Calibri" w:hAnsi="Calibri" w:cs="Calibri"/>
          <w:color w:val="000000"/>
          <w:sz w:val="20"/>
          <w:szCs w:val="20"/>
          <w:u w:val="single"/>
        </w:rPr>
        <w:t>Bijlage A</w:t>
      </w:r>
      <w:r>
        <w:rPr>
          <w:rFonts w:ascii="Calibri" w:eastAsia="Calibri" w:hAnsi="Calibri" w:cs="Calibri"/>
          <w:color w:val="000000"/>
          <w:sz w:val="20"/>
          <w:szCs w:val="20"/>
        </w:rPr>
        <w:t xml:space="preserve"> een afwijkende bewaartermijn is opgenomen in relatie tot specifieke Verwerkingen van de Persoonsgegevens, prevaleert die termijn boven de termijn uit dit artikel. </w:t>
      </w:r>
    </w:p>
    <w:p w14:paraId="2125E483"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12.4 De verplichtingen voor Verwerker uit deze Verwerkersovereenkomst blijven gelden tot het moment dat Verwerker geen Verwerkingen van de Persoonsgegevens meer verricht.</w:t>
      </w:r>
    </w:p>
    <w:p w14:paraId="45BC2D69"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12.5 Verwerker bevestigt schriftelijk aan Verwerkingsverantwoordelijke dat hij aan alle verplichtingen uit artikel 12.3 heeft voldaan als daarom wordt gevraagd.</w:t>
      </w:r>
    </w:p>
    <w:p w14:paraId="5F26FB5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ARTIKEL 13</w:t>
      </w:r>
      <w:r>
        <w:rPr>
          <w:rFonts w:ascii="Calibri" w:eastAsia="Calibri" w:hAnsi="Calibri" w:cs="Calibri"/>
          <w:b/>
          <w:color w:val="000000"/>
          <w:sz w:val="20"/>
          <w:szCs w:val="20"/>
        </w:rPr>
        <w:tab/>
        <w:t>TOEPASSELIJK RECHT, GESCHILLENBESLECHTING EN RANGORDE</w:t>
      </w:r>
      <w:r>
        <w:rPr>
          <w:rFonts w:ascii="Calibri" w:eastAsia="Calibri" w:hAnsi="Calibri" w:cs="Calibri"/>
          <w:b/>
          <w:color w:val="000000"/>
          <w:sz w:val="20"/>
          <w:szCs w:val="20"/>
        </w:rPr>
        <w:br/>
      </w:r>
      <w:r>
        <w:rPr>
          <w:rFonts w:ascii="Calibri" w:eastAsia="Calibri" w:hAnsi="Calibri" w:cs="Calibri"/>
          <w:color w:val="000000"/>
          <w:sz w:val="20"/>
          <w:szCs w:val="20"/>
        </w:rPr>
        <w:t>13.1 Op deze Verwerkersovereenkomst is hetzelfde recht van toepassing als dat van de Overeenkomst.</w:t>
      </w:r>
    </w:p>
    <w:p w14:paraId="758555E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13.2 Geschillen over deze Verwerkersovereenkomst worden voorgelegd aan de bevoegde rechter van de Overeenkomst.</w:t>
      </w:r>
    </w:p>
    <w:p w14:paraId="173C7CB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xml:space="preserve">13.3 Als er tegenstrijdigheden zijn tussen deze Verwerkersovereenkomst en de Overeenkomst voor wat betreft de Verwerking van Persoonsgegevens, gelden de bepalingen van deze Verwerkersovereenkomst. </w:t>
      </w:r>
    </w:p>
    <w:p w14:paraId="0688782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ALDUS OVEREENGEKOMEN DOOR PARTIJEN:</w:t>
      </w:r>
      <w:r>
        <w:rPr>
          <w:rFonts w:ascii="Calibri" w:eastAsia="Calibri" w:hAnsi="Calibri" w:cs="Calibri"/>
          <w:color w:val="000000"/>
          <w:sz w:val="20"/>
          <w:szCs w:val="20"/>
        </w:rPr>
        <w:br/>
      </w:r>
    </w:p>
    <w:p w14:paraId="3C755E0F" w14:textId="77777777" w:rsidR="007638AC" w:rsidRDefault="007638AC">
      <w:pPr>
        <w:pBdr>
          <w:top w:val="nil"/>
          <w:left w:val="nil"/>
          <w:bottom w:val="nil"/>
          <w:right w:val="nil"/>
          <w:between w:val="nil"/>
        </w:pBdr>
        <w:spacing w:after="260"/>
        <w:rPr>
          <w:rFonts w:ascii="Calibri" w:eastAsia="Calibri" w:hAnsi="Calibri" w:cs="Calibri"/>
          <w:color w:val="000000"/>
          <w:sz w:val="20"/>
          <w:szCs w:val="20"/>
        </w:rPr>
      </w:pPr>
    </w:p>
    <w:p w14:paraId="7DA637A4" w14:textId="45EAF2E4" w:rsidR="007638AC" w:rsidRDefault="00D1286D">
      <w:pPr>
        <w:pBdr>
          <w:top w:val="nil"/>
          <w:left w:val="nil"/>
          <w:bottom w:val="nil"/>
          <w:right w:val="nil"/>
          <w:between w:val="nil"/>
        </w:pBdr>
        <w:spacing w:after="260"/>
        <w:rPr>
          <w:rFonts w:ascii="Calibri" w:eastAsia="Calibri" w:hAnsi="Calibri" w:cs="Calibri"/>
          <w:color w:val="000000"/>
          <w:sz w:val="20"/>
          <w:szCs w:val="20"/>
        </w:rPr>
      </w:pPr>
      <w:r w:rsidRPr="00D1286D">
        <w:rPr>
          <w:rFonts w:ascii="Calibri" w:eastAsia="Calibri" w:hAnsi="Calibri" w:cs="Calibri"/>
          <w:b/>
          <w:color w:val="000000"/>
          <w:sz w:val="20"/>
          <w:szCs w:val="20"/>
        </w:rPr>
        <w:t>Stichting Cito Instituut voor Toetsontwikkeling</w:t>
      </w:r>
      <w:r w:rsidR="00295390">
        <w:rPr>
          <w:rFonts w:ascii="Calibri" w:eastAsia="Calibri" w:hAnsi="Calibri" w:cs="Calibri"/>
          <w:b/>
          <w:color w:val="000000"/>
          <w:sz w:val="20"/>
          <w:szCs w:val="20"/>
        </w:rPr>
        <w:tab/>
      </w:r>
      <w:r w:rsidR="00504962">
        <w:rPr>
          <w:rFonts w:ascii="Calibri" w:eastAsia="Calibri" w:hAnsi="Calibri" w:cs="Calibri"/>
          <w:b/>
          <w:color w:val="000000"/>
          <w:sz w:val="20"/>
          <w:szCs w:val="20"/>
        </w:rPr>
        <w:tab/>
      </w:r>
      <w:r w:rsidR="00504962" w:rsidRPr="00504962">
        <w:rPr>
          <w:rFonts w:ascii="Calibri" w:eastAsia="Calibri" w:hAnsi="Calibri" w:cs="Calibri"/>
          <w:b/>
          <w:color w:val="000000"/>
          <w:sz w:val="20"/>
          <w:szCs w:val="20"/>
          <w:highlight w:val="yellow"/>
        </w:rPr>
        <w:t>[NAAM VERWERKER]</w:t>
      </w:r>
      <w:r w:rsidR="00295390">
        <w:rPr>
          <w:rFonts w:ascii="Calibri" w:eastAsia="Calibri" w:hAnsi="Calibri" w:cs="Calibri"/>
          <w:b/>
          <w:color w:val="000000"/>
          <w:sz w:val="20"/>
          <w:szCs w:val="20"/>
        </w:rPr>
        <w:tab/>
      </w:r>
    </w:p>
    <w:p w14:paraId="6CB198BE" w14:textId="145DC1C1"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b/>
          <w:color w:val="000000"/>
          <w:sz w:val="20"/>
          <w:szCs w:val="20"/>
        </w:rPr>
        <w:t> </w:t>
      </w:r>
      <w:r>
        <w:rPr>
          <w:rFonts w:ascii="Calibri" w:eastAsia="Calibri" w:hAnsi="Calibri" w:cs="Calibri"/>
          <w:color w:val="000000"/>
          <w:sz w:val="20"/>
          <w:szCs w:val="20"/>
        </w:rPr>
        <w:t>_____/_____/___________</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sidR="00D1286D">
        <w:rPr>
          <w:rFonts w:ascii="Calibri" w:eastAsia="Calibri" w:hAnsi="Calibri" w:cs="Calibri"/>
          <w:b/>
          <w:color w:val="000000"/>
          <w:sz w:val="20"/>
          <w:szCs w:val="20"/>
        </w:rPr>
        <w:t> </w:t>
      </w:r>
      <w:r w:rsidR="00D1286D">
        <w:rPr>
          <w:rFonts w:ascii="Calibri" w:eastAsia="Calibri" w:hAnsi="Calibri" w:cs="Calibri"/>
          <w:color w:val="000000"/>
          <w:sz w:val="20"/>
          <w:szCs w:val="20"/>
        </w:rPr>
        <w:t>_____/_____/___________</w:t>
      </w:r>
      <w:r w:rsidR="00D1286D">
        <w:rPr>
          <w:rFonts w:ascii="Calibri" w:eastAsia="Calibri" w:hAnsi="Calibri" w:cs="Calibri"/>
          <w:color w:val="000000"/>
          <w:sz w:val="20"/>
          <w:szCs w:val="20"/>
        </w:rPr>
        <w:tab/>
      </w:r>
    </w:p>
    <w:p w14:paraId="743DAF20"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i/>
          <w:color w:val="000000"/>
          <w:sz w:val="20"/>
          <w:szCs w:val="20"/>
        </w:rPr>
        <w:t>Datum</w:t>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t xml:space="preserve">Datum </w:t>
      </w:r>
    </w:p>
    <w:p w14:paraId="7D74536F" w14:textId="77777777" w:rsidR="007638AC" w:rsidRDefault="007638AC">
      <w:pPr>
        <w:pBdr>
          <w:top w:val="nil"/>
          <w:left w:val="nil"/>
          <w:bottom w:val="nil"/>
          <w:right w:val="nil"/>
          <w:between w:val="nil"/>
        </w:pBdr>
        <w:spacing w:after="260"/>
        <w:rPr>
          <w:rFonts w:ascii="Calibri" w:eastAsia="Calibri" w:hAnsi="Calibri" w:cs="Calibri"/>
          <w:color w:val="000000"/>
          <w:sz w:val="20"/>
          <w:szCs w:val="20"/>
        </w:rPr>
      </w:pPr>
    </w:p>
    <w:p w14:paraId="72B1D06B" w14:textId="6D53A5EB"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______________________</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 xml:space="preserve">                </w:t>
      </w:r>
      <w:r w:rsidR="000C3270">
        <w:rPr>
          <w:rFonts w:ascii="Calibri" w:eastAsia="Calibri" w:hAnsi="Calibri" w:cs="Calibri"/>
          <w:color w:val="000000"/>
          <w:sz w:val="20"/>
          <w:szCs w:val="20"/>
        </w:rPr>
        <w:t>______________________</w:t>
      </w:r>
    </w:p>
    <w:p w14:paraId="2A9585E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i/>
          <w:color w:val="000000"/>
          <w:sz w:val="20"/>
          <w:szCs w:val="20"/>
        </w:rPr>
        <w:t>Naam</w:t>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t>Naam</w:t>
      </w:r>
    </w:p>
    <w:p w14:paraId="453E60C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w:t>
      </w:r>
    </w:p>
    <w:p w14:paraId="0512BFA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t> _____________________</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t>______________________</w:t>
      </w:r>
    </w:p>
    <w:p w14:paraId="3B4F46F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sectPr w:rsidR="007638AC">
          <w:headerReference w:type="default" r:id="rId10"/>
          <w:footerReference w:type="default" r:id="rId11"/>
          <w:pgSz w:w="11900" w:h="16840"/>
          <w:pgMar w:top="1701" w:right="1418" w:bottom="1701" w:left="1418" w:header="709" w:footer="709" w:gutter="0"/>
          <w:pgNumType w:start="1"/>
          <w:cols w:space="708"/>
        </w:sectPr>
      </w:pPr>
      <w:r>
        <w:rPr>
          <w:rFonts w:ascii="Calibri" w:eastAsia="Calibri" w:hAnsi="Calibri" w:cs="Calibri"/>
          <w:i/>
          <w:color w:val="000000"/>
          <w:sz w:val="20"/>
          <w:szCs w:val="20"/>
        </w:rPr>
        <w:t>Handtekening</w:t>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r>
      <w:r>
        <w:rPr>
          <w:rFonts w:ascii="Calibri" w:eastAsia="Calibri" w:hAnsi="Calibri" w:cs="Calibri"/>
          <w:i/>
          <w:color w:val="000000"/>
          <w:sz w:val="20"/>
          <w:szCs w:val="20"/>
        </w:rPr>
        <w:tab/>
        <w:t>Handtekening</w:t>
      </w:r>
    </w:p>
    <w:p w14:paraId="6B61DDF2" w14:textId="77777777" w:rsidR="007638AC" w:rsidRDefault="00295390">
      <w:pPr>
        <w:pBdr>
          <w:top w:val="nil"/>
          <w:left w:val="nil"/>
          <w:bottom w:val="nil"/>
          <w:right w:val="nil"/>
          <w:between w:val="nil"/>
        </w:pBdr>
        <w:spacing w:after="260"/>
        <w:jc w:val="center"/>
        <w:rPr>
          <w:rFonts w:ascii="Calibri" w:eastAsia="Calibri" w:hAnsi="Calibri" w:cs="Calibri"/>
          <w:b/>
          <w:color w:val="FF0000"/>
          <w:sz w:val="20"/>
          <w:szCs w:val="20"/>
        </w:rPr>
      </w:pPr>
      <w:r>
        <w:rPr>
          <w:rFonts w:ascii="Calibri" w:eastAsia="Calibri" w:hAnsi="Calibri" w:cs="Calibri"/>
          <w:b/>
          <w:color w:val="000000"/>
          <w:sz w:val="20"/>
          <w:szCs w:val="20"/>
          <w:u w:val="single"/>
        </w:rPr>
        <w:lastRenderedPageBreak/>
        <w:t>Bijlage A</w:t>
      </w:r>
      <w:r>
        <w:rPr>
          <w:rFonts w:ascii="Calibri" w:eastAsia="Calibri" w:hAnsi="Calibri" w:cs="Calibri"/>
          <w:b/>
          <w:color w:val="000000"/>
          <w:sz w:val="20"/>
          <w:szCs w:val="20"/>
        </w:rPr>
        <w:t>: Specificatie van de Verwerking van de Persoonsgegevens</w:t>
      </w:r>
    </w:p>
    <w:tbl>
      <w:tblPr>
        <w:tblStyle w:val="a"/>
        <w:tblW w:w="90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309"/>
        <w:gridCol w:w="2159"/>
        <w:gridCol w:w="1388"/>
        <w:gridCol w:w="1079"/>
        <w:gridCol w:w="2151"/>
      </w:tblGrid>
      <w:tr w:rsidR="007638AC" w14:paraId="43B7D5E8" w14:textId="77777777">
        <w:trPr>
          <w:trHeight w:val="610"/>
        </w:trPr>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C8EEB"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Omschrijving verwerking (‘wat ga je doen’)</w:t>
            </w:r>
          </w:p>
        </w:tc>
        <w:tc>
          <w:tcPr>
            <w:tcW w:w="21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3868B" w14:textId="77777777" w:rsidR="007638AC" w:rsidRDefault="00295390">
            <w:pPr>
              <w:pBdr>
                <w:top w:val="nil"/>
                <w:left w:val="nil"/>
                <w:bottom w:val="nil"/>
                <w:right w:val="nil"/>
                <w:between w:val="nil"/>
              </w:pBdr>
              <w:spacing w:after="160"/>
              <w:rPr>
                <w:rFonts w:ascii="Calibri" w:eastAsia="Calibri" w:hAnsi="Calibri" w:cs="Calibri"/>
                <w:color w:val="000000"/>
                <w:sz w:val="20"/>
                <w:szCs w:val="20"/>
              </w:rPr>
            </w:pPr>
            <w:r>
              <w:rPr>
                <w:rFonts w:ascii="Verdana" w:eastAsia="Verdana" w:hAnsi="Verdana" w:cs="Verdana"/>
                <w:b/>
                <w:color w:val="000000"/>
                <w:sz w:val="16"/>
                <w:szCs w:val="16"/>
              </w:rPr>
              <w:t>Doel van de verwerking (‘waarom ga je dit doen’)</w:t>
            </w:r>
          </w:p>
        </w:tc>
        <w:tc>
          <w:tcPr>
            <w:tcW w:w="1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5D4CAE" w14:textId="77777777" w:rsidR="007638AC" w:rsidRDefault="00295390">
            <w:pPr>
              <w:pBdr>
                <w:top w:val="nil"/>
                <w:left w:val="nil"/>
                <w:bottom w:val="nil"/>
                <w:right w:val="nil"/>
                <w:between w:val="nil"/>
              </w:pBdr>
              <w:spacing w:after="160"/>
              <w:rPr>
                <w:rFonts w:ascii="Calibri" w:eastAsia="Calibri" w:hAnsi="Calibri" w:cs="Calibri"/>
                <w:color w:val="000000"/>
                <w:sz w:val="20"/>
                <w:szCs w:val="20"/>
              </w:rPr>
            </w:pPr>
            <w:r>
              <w:rPr>
                <w:rFonts w:ascii="Verdana" w:eastAsia="Verdana" w:hAnsi="Verdana" w:cs="Verdana"/>
                <w:b/>
                <w:color w:val="000000"/>
                <w:sz w:val="16"/>
                <w:szCs w:val="16"/>
              </w:rPr>
              <w:t>Betrokkenen</w:t>
            </w:r>
          </w:p>
        </w:tc>
        <w:tc>
          <w:tcPr>
            <w:tcW w:w="1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35BF1" w14:textId="77777777" w:rsidR="007638AC" w:rsidRDefault="00295390">
            <w:pPr>
              <w:pBdr>
                <w:top w:val="nil"/>
                <w:left w:val="nil"/>
                <w:bottom w:val="nil"/>
                <w:right w:val="nil"/>
                <w:between w:val="nil"/>
              </w:pBdr>
              <w:spacing w:after="160"/>
              <w:rPr>
                <w:rFonts w:ascii="Calibri" w:eastAsia="Calibri" w:hAnsi="Calibri" w:cs="Calibri"/>
                <w:color w:val="000000"/>
                <w:sz w:val="20"/>
                <w:szCs w:val="20"/>
              </w:rPr>
            </w:pPr>
            <w:r>
              <w:rPr>
                <w:rFonts w:ascii="Verdana" w:eastAsia="Verdana" w:hAnsi="Verdana" w:cs="Verdana"/>
                <w:b/>
                <w:color w:val="000000"/>
                <w:sz w:val="16"/>
                <w:szCs w:val="16"/>
              </w:rPr>
              <w:t xml:space="preserve">Persoons-gegevens </w:t>
            </w:r>
          </w:p>
        </w:tc>
        <w:tc>
          <w:tcPr>
            <w:tcW w:w="21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B174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Bewaartermijn(en) van de Persoonsgegevens</w:t>
            </w:r>
          </w:p>
        </w:tc>
      </w:tr>
      <w:tr w:rsidR="007638AC" w14:paraId="7629FACC" w14:textId="77777777">
        <w:trPr>
          <w:trHeight w:val="1210"/>
        </w:trPr>
        <w:tc>
          <w:tcPr>
            <w:tcW w:w="23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95EF15" w14:textId="29FB5F97"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21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01F59C" w14:textId="3C9B398B" w:rsidR="007638AC" w:rsidRDefault="007638AC">
            <w:pPr>
              <w:pBdr>
                <w:top w:val="nil"/>
                <w:left w:val="nil"/>
                <w:bottom w:val="nil"/>
                <w:right w:val="nil"/>
                <w:between w:val="nil"/>
              </w:pBdr>
              <w:spacing w:after="160"/>
              <w:rPr>
                <w:rFonts w:ascii="Calibri" w:eastAsia="Calibri" w:hAnsi="Calibri" w:cs="Calibri"/>
                <w:color w:val="000000"/>
                <w:sz w:val="20"/>
                <w:szCs w:val="20"/>
              </w:rPr>
            </w:pPr>
          </w:p>
        </w:tc>
        <w:tc>
          <w:tcPr>
            <w:tcW w:w="1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383A9D" w14:textId="76949168" w:rsidR="007638AC" w:rsidRDefault="007638AC">
            <w:pPr>
              <w:pBdr>
                <w:top w:val="nil"/>
                <w:left w:val="nil"/>
                <w:bottom w:val="nil"/>
                <w:right w:val="nil"/>
                <w:between w:val="nil"/>
              </w:pBdr>
              <w:spacing w:after="160"/>
              <w:rPr>
                <w:rFonts w:ascii="Calibri" w:eastAsia="Calibri" w:hAnsi="Calibri" w:cs="Calibri"/>
                <w:color w:val="000000"/>
                <w:sz w:val="20"/>
                <w:szCs w:val="20"/>
              </w:rPr>
            </w:pPr>
          </w:p>
        </w:tc>
        <w:tc>
          <w:tcPr>
            <w:tcW w:w="10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2D63D0" w14:textId="19E4B8DC" w:rsidR="007638AC" w:rsidRDefault="007638AC">
            <w:pPr>
              <w:pBdr>
                <w:top w:val="nil"/>
                <w:left w:val="nil"/>
                <w:bottom w:val="nil"/>
                <w:right w:val="nil"/>
                <w:between w:val="nil"/>
              </w:pBdr>
              <w:spacing w:after="160"/>
              <w:rPr>
                <w:rFonts w:ascii="Calibri" w:eastAsia="Calibri" w:hAnsi="Calibri" w:cs="Calibri"/>
                <w:color w:val="000000"/>
                <w:sz w:val="20"/>
                <w:szCs w:val="20"/>
              </w:rPr>
            </w:pPr>
          </w:p>
        </w:tc>
        <w:tc>
          <w:tcPr>
            <w:tcW w:w="21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B070B" w14:textId="37217726" w:rsidR="007638AC" w:rsidRDefault="007638AC">
            <w:pPr>
              <w:spacing w:after="260"/>
            </w:pPr>
          </w:p>
        </w:tc>
      </w:tr>
    </w:tbl>
    <w:p w14:paraId="08E04525" w14:textId="77777777" w:rsidR="007638AC" w:rsidRDefault="007638AC">
      <w:pPr>
        <w:widowControl w:val="0"/>
        <w:pBdr>
          <w:top w:val="nil"/>
          <w:left w:val="nil"/>
          <w:bottom w:val="nil"/>
          <w:right w:val="nil"/>
          <w:between w:val="nil"/>
        </w:pBdr>
        <w:spacing w:after="260"/>
        <w:rPr>
          <w:rFonts w:ascii="Calibri" w:eastAsia="Calibri" w:hAnsi="Calibri" w:cs="Calibri"/>
          <w:b/>
          <w:color w:val="FF0000"/>
          <w:sz w:val="20"/>
          <w:szCs w:val="20"/>
        </w:rPr>
      </w:pPr>
    </w:p>
    <w:p w14:paraId="1EC9401C" w14:textId="77777777" w:rsidR="007638AC" w:rsidRDefault="00295390">
      <w:pPr>
        <w:pBdr>
          <w:top w:val="nil"/>
          <w:left w:val="nil"/>
          <w:bottom w:val="nil"/>
          <w:right w:val="nil"/>
          <w:between w:val="nil"/>
        </w:pBdr>
        <w:spacing w:after="260"/>
        <w:rPr>
          <w:rFonts w:ascii="Calibri" w:eastAsia="Calibri" w:hAnsi="Calibri" w:cs="Calibri"/>
          <w:b/>
          <w:color w:val="000000"/>
          <w:sz w:val="20"/>
          <w:szCs w:val="20"/>
          <w:u w:val="single"/>
        </w:rPr>
      </w:pPr>
      <w:r>
        <w:rPr>
          <w:rFonts w:ascii="Calibri" w:eastAsia="Calibri" w:hAnsi="Calibri" w:cs="Calibri"/>
          <w:color w:val="000000"/>
          <w:sz w:val="20"/>
          <w:szCs w:val="20"/>
        </w:rPr>
        <w:br/>
        <w:t xml:space="preserve">De door Verwerker ingeschakelde Subverwerkers zijn: </w:t>
      </w:r>
    </w:p>
    <w:tbl>
      <w:tblPr>
        <w:tblStyle w:val="a0"/>
        <w:tblW w:w="906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346"/>
        <w:gridCol w:w="2894"/>
        <w:gridCol w:w="2126"/>
        <w:gridCol w:w="1701"/>
      </w:tblGrid>
      <w:tr w:rsidR="007638AC" w14:paraId="04DF402E" w14:textId="77777777">
        <w:trPr>
          <w:trHeight w:val="1010"/>
        </w:trPr>
        <w:tc>
          <w:tcPr>
            <w:tcW w:w="23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AD375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Subverwerker (naam incl. plaats van vestiging)</w:t>
            </w:r>
          </w:p>
        </w:tc>
        <w:tc>
          <w:tcPr>
            <w:tcW w:w="2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30847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Persoonsgegevens die Subverwerker verwerkt</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56486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Omschrijving van de reden voor de subverwerking</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2497C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Land van verwerking en relevant doorgifte-instrument</w:t>
            </w:r>
          </w:p>
        </w:tc>
      </w:tr>
      <w:tr w:rsidR="007638AC" w:rsidRPr="00251931" w14:paraId="11CF5E44" w14:textId="77777777">
        <w:trPr>
          <w:trHeight w:val="1415"/>
        </w:trPr>
        <w:tc>
          <w:tcPr>
            <w:tcW w:w="2346" w:type="dxa"/>
            <w:tcBorders>
              <w:top w:val="single" w:sz="4" w:space="0" w:color="000000"/>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03ADCF80" w14:textId="391285F2" w:rsidR="007638AC" w:rsidRDefault="007638AC"/>
        </w:tc>
        <w:tc>
          <w:tcPr>
            <w:tcW w:w="2894" w:type="dxa"/>
            <w:tcBorders>
              <w:top w:val="single" w:sz="4" w:space="0" w:color="000000"/>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3DFE0A1D" w14:textId="09CDD935" w:rsidR="007638AC" w:rsidRDefault="007638AC"/>
        </w:tc>
        <w:tc>
          <w:tcPr>
            <w:tcW w:w="2126" w:type="dxa"/>
            <w:tcBorders>
              <w:top w:val="single" w:sz="4" w:space="0" w:color="000000"/>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305B8715" w14:textId="0F74AAEC" w:rsidR="007638AC" w:rsidRPr="00244CBA" w:rsidRDefault="007638AC">
            <w:pPr>
              <w:rPr>
                <w:lang w:val="nl-NL"/>
              </w:rPr>
            </w:pPr>
          </w:p>
        </w:tc>
        <w:tc>
          <w:tcPr>
            <w:tcW w:w="1701" w:type="dxa"/>
            <w:tcBorders>
              <w:top w:val="single" w:sz="4" w:space="0" w:color="000000"/>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12FD1305" w14:textId="273E674C" w:rsidR="007638AC" w:rsidRPr="00244CBA" w:rsidRDefault="007638AC">
            <w:pPr>
              <w:rPr>
                <w:lang w:val="nl-NL"/>
              </w:rPr>
            </w:pPr>
          </w:p>
        </w:tc>
      </w:tr>
      <w:tr w:rsidR="007638AC" w:rsidRPr="00251931" w14:paraId="0AB291D6" w14:textId="77777777">
        <w:trPr>
          <w:trHeight w:val="820"/>
        </w:trPr>
        <w:tc>
          <w:tcPr>
            <w:tcW w:w="2346" w:type="dxa"/>
            <w:tcBorders>
              <w:top w:val="single" w:sz="8" w:space="0" w:color="FFFFFF"/>
              <w:left w:val="single" w:sz="8" w:space="0" w:color="FFFFFF"/>
              <w:bottom w:val="single" w:sz="8" w:space="0" w:color="FFFFFF"/>
              <w:right w:val="single" w:sz="8" w:space="0" w:color="FFFFFF"/>
            </w:tcBorders>
            <w:shd w:val="clear" w:color="auto" w:fill="CED7E7"/>
            <w:tcMar>
              <w:top w:w="0" w:type="dxa"/>
              <w:left w:w="153" w:type="dxa"/>
              <w:bottom w:w="0" w:type="dxa"/>
              <w:right w:w="153" w:type="dxa"/>
            </w:tcMar>
          </w:tcPr>
          <w:p w14:paraId="5B601A10" w14:textId="502C9EB9" w:rsidR="007638AC" w:rsidRDefault="007638AC"/>
        </w:tc>
        <w:tc>
          <w:tcPr>
            <w:tcW w:w="2894" w:type="dxa"/>
            <w:tcBorders>
              <w:top w:val="single" w:sz="8" w:space="0" w:color="FFFFFF"/>
              <w:left w:val="single" w:sz="8" w:space="0" w:color="FFFFFF"/>
              <w:bottom w:val="single" w:sz="8" w:space="0" w:color="FFFFFF"/>
              <w:right w:val="single" w:sz="8" w:space="0" w:color="FFFFFF"/>
            </w:tcBorders>
            <w:shd w:val="clear" w:color="auto" w:fill="CED7E7"/>
            <w:tcMar>
              <w:top w:w="0" w:type="dxa"/>
              <w:left w:w="153" w:type="dxa"/>
              <w:bottom w:w="0" w:type="dxa"/>
              <w:right w:w="153" w:type="dxa"/>
            </w:tcMar>
          </w:tcPr>
          <w:p w14:paraId="10D4BCF8" w14:textId="161574C0" w:rsidR="007638AC" w:rsidRDefault="007638AC"/>
        </w:tc>
        <w:tc>
          <w:tcPr>
            <w:tcW w:w="2126" w:type="dxa"/>
            <w:tcBorders>
              <w:top w:val="single" w:sz="8" w:space="0" w:color="FFFFFF"/>
              <w:left w:val="single" w:sz="8" w:space="0" w:color="FFFFFF"/>
              <w:bottom w:val="single" w:sz="8" w:space="0" w:color="FFFFFF"/>
              <w:right w:val="single" w:sz="8" w:space="0" w:color="FFFFFF"/>
            </w:tcBorders>
            <w:shd w:val="clear" w:color="auto" w:fill="CED7E7"/>
            <w:tcMar>
              <w:top w:w="0" w:type="dxa"/>
              <w:left w:w="153" w:type="dxa"/>
              <w:bottom w:w="0" w:type="dxa"/>
              <w:right w:w="153" w:type="dxa"/>
            </w:tcMar>
          </w:tcPr>
          <w:p w14:paraId="4C6231D0" w14:textId="7CAD0E95" w:rsidR="007638AC" w:rsidRPr="00244CBA" w:rsidRDefault="007638AC">
            <w:pPr>
              <w:rPr>
                <w:lang w:val="nl-NL"/>
              </w:rPr>
            </w:pPr>
          </w:p>
        </w:tc>
        <w:tc>
          <w:tcPr>
            <w:tcW w:w="1701" w:type="dxa"/>
            <w:tcBorders>
              <w:top w:val="single" w:sz="8" w:space="0" w:color="FFFFFF"/>
              <w:left w:val="single" w:sz="8" w:space="0" w:color="FFFFFF"/>
              <w:bottom w:val="single" w:sz="8" w:space="0" w:color="FFFFFF"/>
              <w:right w:val="single" w:sz="8" w:space="0" w:color="FFFFFF"/>
            </w:tcBorders>
            <w:shd w:val="clear" w:color="auto" w:fill="CED7E7"/>
            <w:tcMar>
              <w:top w:w="0" w:type="dxa"/>
              <w:left w:w="153" w:type="dxa"/>
              <w:bottom w:w="0" w:type="dxa"/>
              <w:right w:w="153" w:type="dxa"/>
            </w:tcMar>
          </w:tcPr>
          <w:p w14:paraId="07C77A7C" w14:textId="155BC54E" w:rsidR="007638AC" w:rsidRPr="00244CBA" w:rsidRDefault="007638AC">
            <w:pPr>
              <w:rPr>
                <w:lang w:val="nl-NL"/>
              </w:rPr>
            </w:pPr>
          </w:p>
        </w:tc>
      </w:tr>
      <w:tr w:rsidR="007638AC" w:rsidRPr="00251931" w14:paraId="7C3DC7B6" w14:textId="77777777">
        <w:trPr>
          <w:trHeight w:val="1220"/>
        </w:trPr>
        <w:tc>
          <w:tcPr>
            <w:tcW w:w="2346" w:type="dxa"/>
            <w:tcBorders>
              <w:top w:val="single" w:sz="8" w:space="0" w:color="FFFFFF"/>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7F91675A" w14:textId="02BDA376"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2894" w:type="dxa"/>
            <w:tcBorders>
              <w:top w:val="single" w:sz="8" w:space="0" w:color="FFFFFF"/>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0836D2C6" w14:textId="73AE59F3" w:rsidR="007638AC" w:rsidRDefault="007638AC"/>
        </w:tc>
        <w:tc>
          <w:tcPr>
            <w:tcW w:w="2126" w:type="dxa"/>
            <w:tcBorders>
              <w:top w:val="single" w:sz="8" w:space="0" w:color="FFFFFF"/>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1B3383CE" w14:textId="583B3D5F" w:rsidR="007638AC" w:rsidRPr="00244CBA" w:rsidRDefault="007638AC">
            <w:pPr>
              <w:rPr>
                <w:lang w:val="nl-NL"/>
              </w:rPr>
            </w:pPr>
          </w:p>
        </w:tc>
        <w:tc>
          <w:tcPr>
            <w:tcW w:w="1701" w:type="dxa"/>
            <w:tcBorders>
              <w:top w:val="single" w:sz="8" w:space="0" w:color="FFFFFF"/>
              <w:left w:val="single" w:sz="8" w:space="0" w:color="FFFFFF"/>
              <w:bottom w:val="single" w:sz="8" w:space="0" w:color="FFFFFF"/>
              <w:right w:val="single" w:sz="8" w:space="0" w:color="FFFFFF"/>
            </w:tcBorders>
            <w:shd w:val="clear" w:color="auto" w:fill="E8ECF3"/>
            <w:tcMar>
              <w:top w:w="0" w:type="dxa"/>
              <w:left w:w="153" w:type="dxa"/>
              <w:bottom w:w="0" w:type="dxa"/>
              <w:right w:w="153" w:type="dxa"/>
            </w:tcMar>
          </w:tcPr>
          <w:p w14:paraId="59ED3602" w14:textId="356B8395" w:rsidR="007638AC" w:rsidRPr="00244CBA" w:rsidRDefault="007638AC">
            <w:pPr>
              <w:rPr>
                <w:lang w:val="nl-NL"/>
              </w:rPr>
            </w:pPr>
          </w:p>
        </w:tc>
      </w:tr>
      <w:tr w:rsidR="007638AC" w14:paraId="6CBC6B11" w14:textId="77777777">
        <w:trPr>
          <w:trHeight w:val="1415"/>
        </w:trPr>
        <w:tc>
          <w:tcPr>
            <w:tcW w:w="2346" w:type="dxa"/>
            <w:tcBorders>
              <w:top w:val="single" w:sz="8" w:space="0" w:color="FFFFFF"/>
              <w:left w:val="single" w:sz="8" w:space="0" w:color="FFFFFF"/>
              <w:bottom w:val="single" w:sz="4" w:space="0" w:color="000000"/>
              <w:right w:val="single" w:sz="8" w:space="0" w:color="FFFFFF"/>
            </w:tcBorders>
            <w:shd w:val="clear" w:color="auto" w:fill="CED7E7"/>
            <w:tcMar>
              <w:top w:w="0" w:type="dxa"/>
              <w:left w:w="153" w:type="dxa"/>
              <w:bottom w:w="0" w:type="dxa"/>
              <w:right w:w="153" w:type="dxa"/>
            </w:tcMar>
          </w:tcPr>
          <w:p w14:paraId="69237AEA" w14:textId="3DAD2998"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2894" w:type="dxa"/>
            <w:tcBorders>
              <w:top w:val="single" w:sz="8" w:space="0" w:color="FFFFFF"/>
              <w:left w:val="single" w:sz="8" w:space="0" w:color="FFFFFF"/>
              <w:bottom w:val="single" w:sz="4" w:space="0" w:color="000000"/>
              <w:right w:val="single" w:sz="8" w:space="0" w:color="FFFFFF"/>
            </w:tcBorders>
            <w:shd w:val="clear" w:color="auto" w:fill="CED7E7"/>
            <w:tcMar>
              <w:top w:w="0" w:type="dxa"/>
              <w:left w:w="153" w:type="dxa"/>
              <w:bottom w:w="0" w:type="dxa"/>
              <w:right w:w="153" w:type="dxa"/>
            </w:tcMar>
          </w:tcPr>
          <w:p w14:paraId="112F4F22" w14:textId="57283CB1" w:rsidR="007638AC" w:rsidRDefault="007638AC"/>
        </w:tc>
        <w:tc>
          <w:tcPr>
            <w:tcW w:w="2126" w:type="dxa"/>
            <w:tcBorders>
              <w:top w:val="single" w:sz="8" w:space="0" w:color="FFFFFF"/>
              <w:left w:val="single" w:sz="8" w:space="0" w:color="FFFFFF"/>
              <w:bottom w:val="single" w:sz="4" w:space="0" w:color="000000"/>
              <w:right w:val="single" w:sz="8" w:space="0" w:color="FFFFFF"/>
            </w:tcBorders>
            <w:shd w:val="clear" w:color="auto" w:fill="CED7E7"/>
            <w:tcMar>
              <w:top w:w="0" w:type="dxa"/>
              <w:left w:w="153" w:type="dxa"/>
              <w:bottom w:w="0" w:type="dxa"/>
              <w:right w:w="153" w:type="dxa"/>
            </w:tcMar>
          </w:tcPr>
          <w:p w14:paraId="0B3A6551" w14:textId="076F62A6" w:rsidR="007638AC" w:rsidRPr="00244CBA" w:rsidRDefault="007638AC">
            <w:pPr>
              <w:rPr>
                <w:lang w:val="nl-NL"/>
              </w:rPr>
            </w:pPr>
          </w:p>
        </w:tc>
        <w:tc>
          <w:tcPr>
            <w:tcW w:w="1701" w:type="dxa"/>
            <w:tcBorders>
              <w:top w:val="single" w:sz="8" w:space="0" w:color="FFFFFF"/>
              <w:left w:val="single" w:sz="8" w:space="0" w:color="FFFFFF"/>
              <w:bottom w:val="single" w:sz="4" w:space="0" w:color="000000"/>
              <w:right w:val="single" w:sz="8" w:space="0" w:color="FFFFFF"/>
            </w:tcBorders>
            <w:shd w:val="clear" w:color="auto" w:fill="CED7E7"/>
            <w:tcMar>
              <w:top w:w="0" w:type="dxa"/>
              <w:left w:w="153" w:type="dxa"/>
              <w:bottom w:w="0" w:type="dxa"/>
              <w:right w:w="153" w:type="dxa"/>
            </w:tcMar>
          </w:tcPr>
          <w:p w14:paraId="5A4D90E4" w14:textId="403493CC" w:rsidR="007638AC" w:rsidRDefault="007638AC"/>
        </w:tc>
      </w:tr>
      <w:tr w:rsidR="007638AC" w14:paraId="5FDA608A" w14:textId="77777777">
        <w:trPr>
          <w:trHeight w:val="210"/>
        </w:trPr>
        <w:tc>
          <w:tcPr>
            <w:tcW w:w="23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646F21" w14:textId="77777777" w:rsidR="007638AC" w:rsidRDefault="007638AC"/>
        </w:tc>
        <w:tc>
          <w:tcPr>
            <w:tcW w:w="28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07F386" w14:textId="77777777" w:rsidR="007638AC" w:rsidRDefault="007638AC"/>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160770" w14:textId="77777777" w:rsidR="007638AC" w:rsidRDefault="007638AC"/>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283086" w14:textId="77777777" w:rsidR="007638AC" w:rsidRDefault="007638AC"/>
        </w:tc>
      </w:tr>
    </w:tbl>
    <w:p w14:paraId="57B6827F" w14:textId="77777777" w:rsidR="007638AC" w:rsidRDefault="007638AC">
      <w:pPr>
        <w:widowControl w:val="0"/>
        <w:pBdr>
          <w:top w:val="nil"/>
          <w:left w:val="nil"/>
          <w:bottom w:val="nil"/>
          <w:right w:val="nil"/>
          <w:between w:val="nil"/>
        </w:pBdr>
        <w:spacing w:after="260"/>
        <w:rPr>
          <w:rFonts w:ascii="Calibri" w:eastAsia="Calibri" w:hAnsi="Calibri" w:cs="Calibri"/>
          <w:b/>
          <w:color w:val="000000"/>
          <w:sz w:val="20"/>
          <w:szCs w:val="20"/>
          <w:u w:val="single"/>
        </w:rPr>
      </w:pPr>
    </w:p>
    <w:p w14:paraId="33371CC1" w14:textId="77777777" w:rsidR="00BD492E"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br/>
      </w:r>
    </w:p>
    <w:p w14:paraId="77BAC1BB" w14:textId="77777777" w:rsidR="00BD492E" w:rsidRDefault="00BD492E">
      <w:pPr>
        <w:rPr>
          <w:rFonts w:ascii="Calibri" w:eastAsia="Calibri" w:hAnsi="Calibri" w:cs="Calibri"/>
          <w:color w:val="000000"/>
          <w:sz w:val="20"/>
          <w:szCs w:val="20"/>
        </w:rPr>
      </w:pPr>
      <w:r>
        <w:rPr>
          <w:rFonts w:ascii="Calibri" w:eastAsia="Calibri" w:hAnsi="Calibri" w:cs="Calibri"/>
          <w:color w:val="000000"/>
          <w:sz w:val="20"/>
          <w:szCs w:val="20"/>
        </w:rPr>
        <w:br w:type="page"/>
      </w:r>
    </w:p>
    <w:p w14:paraId="0FB91F5A" w14:textId="6456F9D1"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lastRenderedPageBreak/>
        <w:t>De doorgiften naar derde landen bij de Verwerking zijn:</w:t>
      </w:r>
    </w:p>
    <w:tbl>
      <w:tblPr>
        <w:tblStyle w:val="a1"/>
        <w:tblW w:w="90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879"/>
        <w:gridCol w:w="3113"/>
        <w:gridCol w:w="1164"/>
        <w:gridCol w:w="2904"/>
      </w:tblGrid>
      <w:tr w:rsidR="007638AC" w14:paraId="142F161D" w14:textId="77777777">
        <w:trPr>
          <w:trHeight w:val="810"/>
        </w:trPr>
        <w:tc>
          <w:tcPr>
            <w:tcW w:w="18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F471AC"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Doorgifte naar derde landen (naam partij + welk derde land)</w:t>
            </w:r>
          </w:p>
        </w:tc>
        <w:tc>
          <w:tcPr>
            <w:tcW w:w="31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B9B33D"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Doel doorgifte (kostenbesparingen, schaalvoordelen of beveiligingsverbeteringen)</w:t>
            </w:r>
          </w:p>
        </w:tc>
        <w:tc>
          <w:tcPr>
            <w:tcW w:w="11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E309C"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Doorgifte-instrument</w:t>
            </w:r>
          </w:p>
        </w:tc>
        <w:tc>
          <w:tcPr>
            <w:tcW w:w="2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B977C"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Aanvullende maatregelen naar aanleiding van een doorgifte aan een derde land (indien van toepassing)</w:t>
            </w:r>
          </w:p>
        </w:tc>
      </w:tr>
      <w:tr w:rsidR="007638AC" w14:paraId="13392B76" w14:textId="77777777">
        <w:trPr>
          <w:trHeight w:val="269"/>
        </w:trPr>
        <w:tc>
          <w:tcPr>
            <w:tcW w:w="18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701480" w14:textId="0C372407" w:rsidR="007638AC" w:rsidRDefault="007638AC">
            <w:pPr>
              <w:spacing w:after="260"/>
            </w:pPr>
          </w:p>
        </w:tc>
        <w:tc>
          <w:tcPr>
            <w:tcW w:w="31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CF54A7" w14:textId="77777777" w:rsidR="007638AC" w:rsidRDefault="007638AC"/>
        </w:tc>
        <w:tc>
          <w:tcPr>
            <w:tcW w:w="11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F8912" w14:textId="77777777" w:rsidR="007638AC" w:rsidRDefault="007638AC"/>
        </w:tc>
        <w:tc>
          <w:tcPr>
            <w:tcW w:w="2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A61DD" w14:textId="77777777" w:rsidR="007638AC" w:rsidRDefault="007638AC"/>
        </w:tc>
      </w:tr>
      <w:tr w:rsidR="007638AC" w14:paraId="6C8DECB2" w14:textId="77777777">
        <w:trPr>
          <w:trHeight w:val="210"/>
        </w:trPr>
        <w:tc>
          <w:tcPr>
            <w:tcW w:w="18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450EFC" w14:textId="77777777" w:rsidR="007638AC" w:rsidRDefault="007638AC"/>
        </w:tc>
        <w:tc>
          <w:tcPr>
            <w:tcW w:w="31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C871A" w14:textId="77777777" w:rsidR="007638AC" w:rsidRDefault="007638AC"/>
        </w:tc>
        <w:tc>
          <w:tcPr>
            <w:tcW w:w="11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7DB12" w14:textId="77777777" w:rsidR="007638AC" w:rsidRDefault="007638AC"/>
        </w:tc>
        <w:tc>
          <w:tcPr>
            <w:tcW w:w="29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C0739" w14:textId="77777777" w:rsidR="007638AC" w:rsidRDefault="007638AC"/>
        </w:tc>
      </w:tr>
    </w:tbl>
    <w:p w14:paraId="1BBE6473" w14:textId="77777777" w:rsidR="007638AC" w:rsidRDefault="007638AC">
      <w:pPr>
        <w:widowControl w:val="0"/>
        <w:pBdr>
          <w:top w:val="nil"/>
          <w:left w:val="nil"/>
          <w:bottom w:val="nil"/>
          <w:right w:val="nil"/>
          <w:between w:val="nil"/>
        </w:pBdr>
        <w:spacing w:after="260"/>
        <w:rPr>
          <w:rFonts w:ascii="Calibri" w:eastAsia="Calibri" w:hAnsi="Calibri" w:cs="Calibri"/>
          <w:color w:val="000000"/>
          <w:sz w:val="20"/>
          <w:szCs w:val="20"/>
        </w:rPr>
      </w:pPr>
    </w:p>
    <w:p w14:paraId="722045F3"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Calibri" w:eastAsia="Calibri" w:hAnsi="Calibri" w:cs="Calibri"/>
          <w:color w:val="000000"/>
          <w:sz w:val="20"/>
          <w:szCs w:val="20"/>
        </w:rPr>
        <w:br/>
        <w:t>Contactgegevens:</w:t>
      </w:r>
    </w:p>
    <w:tbl>
      <w:tblPr>
        <w:tblStyle w:val="a2"/>
        <w:tblW w:w="90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689"/>
        <w:gridCol w:w="1134"/>
        <w:gridCol w:w="992"/>
        <w:gridCol w:w="1134"/>
        <w:gridCol w:w="3111"/>
      </w:tblGrid>
      <w:tr w:rsidR="007638AC" w14:paraId="20901DE5" w14:textId="77777777">
        <w:trPr>
          <w:trHeight w:val="410"/>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861A1"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Algemene contactgegevens</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363C20"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Naam</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AD5AE9"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Functie</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57AD5"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E-mailadres</w:t>
            </w:r>
          </w:p>
        </w:tc>
        <w:tc>
          <w:tcPr>
            <w:tcW w:w="3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5FD38"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6"/>
                <w:szCs w:val="16"/>
              </w:rPr>
              <w:t>Telefoonnummer</w:t>
            </w:r>
          </w:p>
        </w:tc>
      </w:tr>
      <w:tr w:rsidR="007638AC" w14:paraId="2B1DD88E" w14:textId="77777777">
        <w:trPr>
          <w:trHeight w:val="485"/>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797C8" w14:textId="50ABB224"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E6B956" w14:textId="77777777" w:rsidR="007638AC" w:rsidRDefault="007638AC"/>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0DE5F" w14:textId="77777777" w:rsidR="007638AC" w:rsidRDefault="007638AC"/>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3FE350" w14:textId="77777777" w:rsidR="007638AC" w:rsidRDefault="007638AC"/>
        </w:tc>
        <w:tc>
          <w:tcPr>
            <w:tcW w:w="3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005731" w14:textId="77777777" w:rsidR="007638AC" w:rsidRDefault="007638AC"/>
        </w:tc>
      </w:tr>
      <w:tr w:rsidR="007638AC" w14:paraId="0B189CD3" w14:textId="77777777">
        <w:trPr>
          <w:trHeight w:val="610"/>
        </w:trPr>
        <w:tc>
          <w:tcPr>
            <w:tcW w:w="268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098CB0" w14:textId="21B5EB9F"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71242" w14:textId="2727174F" w:rsidR="007638AC" w:rsidRDefault="007638AC">
            <w:pPr>
              <w:spacing w:after="260"/>
            </w:pP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42B0B" w14:textId="1FB613EC" w:rsidR="007638AC" w:rsidRDefault="007638AC">
            <w:pPr>
              <w:spacing w:after="260"/>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642042" w14:textId="0E85024E" w:rsidR="007638AC" w:rsidRDefault="007638AC">
            <w:pPr>
              <w:spacing w:after="260"/>
            </w:pPr>
          </w:p>
        </w:tc>
        <w:tc>
          <w:tcPr>
            <w:tcW w:w="31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666F5" w14:textId="65DDF175" w:rsidR="007638AC" w:rsidRDefault="007638AC">
            <w:pPr>
              <w:pBdr>
                <w:top w:val="nil"/>
                <w:left w:val="nil"/>
                <w:bottom w:val="nil"/>
                <w:right w:val="nil"/>
                <w:between w:val="nil"/>
              </w:pBdr>
              <w:rPr>
                <w:rFonts w:ascii="Helvetica Neue" w:eastAsia="Helvetica Neue" w:hAnsi="Helvetica Neue" w:cs="Helvetica Neue"/>
                <w:color w:val="000000"/>
              </w:rPr>
            </w:pPr>
          </w:p>
        </w:tc>
      </w:tr>
    </w:tbl>
    <w:p w14:paraId="4A44F9A2" w14:textId="77777777" w:rsidR="007638AC" w:rsidRDefault="007638AC">
      <w:pPr>
        <w:widowControl w:val="0"/>
        <w:pBdr>
          <w:top w:val="nil"/>
          <w:left w:val="nil"/>
          <w:bottom w:val="nil"/>
          <w:right w:val="nil"/>
          <w:between w:val="nil"/>
        </w:pBdr>
        <w:spacing w:after="260"/>
        <w:rPr>
          <w:rFonts w:ascii="Calibri" w:eastAsia="Calibri" w:hAnsi="Calibri" w:cs="Calibri"/>
          <w:color w:val="000000"/>
          <w:sz w:val="20"/>
          <w:szCs w:val="20"/>
        </w:rPr>
      </w:pPr>
    </w:p>
    <w:p w14:paraId="5329916B" w14:textId="77777777" w:rsidR="007638AC" w:rsidRDefault="007638AC">
      <w:pPr>
        <w:pBdr>
          <w:top w:val="nil"/>
          <w:left w:val="nil"/>
          <w:bottom w:val="nil"/>
          <w:right w:val="nil"/>
          <w:between w:val="nil"/>
        </w:pBdr>
        <w:spacing w:after="260"/>
        <w:rPr>
          <w:rFonts w:ascii="Calibri" w:eastAsia="Calibri" w:hAnsi="Calibri" w:cs="Calibri"/>
          <w:color w:val="000000"/>
          <w:sz w:val="20"/>
          <w:szCs w:val="20"/>
        </w:rPr>
      </w:pPr>
    </w:p>
    <w:p w14:paraId="7CBCA057" w14:textId="2D99930F" w:rsidR="007638AC" w:rsidRDefault="00295390">
      <w:pPr>
        <w:pBdr>
          <w:top w:val="nil"/>
          <w:left w:val="nil"/>
          <w:bottom w:val="nil"/>
          <w:right w:val="nil"/>
          <w:between w:val="nil"/>
        </w:pBdr>
        <w:spacing w:after="260"/>
        <w:rPr>
          <w:rFonts w:ascii="Calibri" w:eastAsia="Calibri" w:hAnsi="Calibri" w:cs="Calibri"/>
          <w:color w:val="000000"/>
          <w:sz w:val="20"/>
          <w:szCs w:val="20"/>
        </w:rPr>
        <w:sectPr w:rsidR="007638AC">
          <w:headerReference w:type="default" r:id="rId12"/>
          <w:pgSz w:w="11900" w:h="16840"/>
          <w:pgMar w:top="1701" w:right="1418" w:bottom="1701" w:left="1418" w:header="709" w:footer="709" w:gutter="0"/>
          <w:cols w:space="708"/>
        </w:sectPr>
      </w:pPr>
      <w:r>
        <w:rPr>
          <w:rFonts w:ascii="Calibri" w:eastAsia="Calibri" w:hAnsi="Calibri" w:cs="Calibri"/>
          <w:color w:val="000000"/>
          <w:sz w:val="20"/>
          <w:szCs w:val="20"/>
        </w:rPr>
        <w:t>Datum bijlage:</w:t>
      </w:r>
      <w:r w:rsidR="00D432F4">
        <w:rPr>
          <w:rFonts w:ascii="Calibri" w:eastAsia="Calibri" w:hAnsi="Calibri" w:cs="Calibri"/>
          <w:color w:val="000000"/>
          <w:sz w:val="20"/>
          <w:szCs w:val="20"/>
        </w:rPr>
        <w:t xml:space="preserve"> </w:t>
      </w:r>
      <w:r w:rsidR="00D432F4" w:rsidRPr="00D432F4">
        <w:rPr>
          <w:rFonts w:ascii="Calibri" w:eastAsia="Calibri" w:hAnsi="Calibri" w:cs="Calibri"/>
          <w:color w:val="000000"/>
          <w:sz w:val="20"/>
          <w:szCs w:val="20"/>
          <w:highlight w:val="yellow"/>
        </w:rPr>
        <w:t>[</w:t>
      </w:r>
      <w:r w:rsidR="00D1286D">
        <w:rPr>
          <w:rFonts w:ascii="Calibri" w:eastAsia="Calibri" w:hAnsi="Calibri" w:cs="Calibri"/>
          <w:color w:val="000000"/>
          <w:sz w:val="20"/>
          <w:szCs w:val="20"/>
          <w:highlight w:val="yellow"/>
        </w:rPr>
        <w:t>DATUM</w:t>
      </w:r>
      <w:r w:rsidR="00D432F4" w:rsidRPr="00D432F4">
        <w:rPr>
          <w:rFonts w:ascii="Calibri" w:eastAsia="Calibri" w:hAnsi="Calibri" w:cs="Calibri"/>
          <w:color w:val="000000"/>
          <w:sz w:val="20"/>
          <w:szCs w:val="20"/>
          <w:highlight w:val="yellow"/>
        </w:rPr>
        <w:t>]</w:t>
      </w:r>
    </w:p>
    <w:p w14:paraId="6B602E14" w14:textId="77777777" w:rsidR="007638AC" w:rsidRDefault="00295390">
      <w:pPr>
        <w:pBdr>
          <w:top w:val="nil"/>
          <w:left w:val="nil"/>
          <w:bottom w:val="nil"/>
          <w:right w:val="nil"/>
          <w:between w:val="nil"/>
        </w:pBdr>
        <w:spacing w:after="260"/>
        <w:jc w:val="center"/>
        <w:rPr>
          <w:rFonts w:ascii="Calibri" w:eastAsia="Calibri" w:hAnsi="Calibri" w:cs="Calibri"/>
          <w:b/>
          <w:color w:val="000000"/>
          <w:sz w:val="20"/>
          <w:szCs w:val="20"/>
        </w:rPr>
      </w:pPr>
      <w:r>
        <w:rPr>
          <w:rFonts w:ascii="Calibri" w:eastAsia="Calibri" w:hAnsi="Calibri" w:cs="Calibri"/>
          <w:b/>
          <w:color w:val="000000"/>
          <w:sz w:val="20"/>
          <w:szCs w:val="20"/>
          <w:u w:val="single"/>
        </w:rPr>
        <w:lastRenderedPageBreak/>
        <w:t>Bijlage B:</w:t>
      </w:r>
      <w:r>
        <w:rPr>
          <w:rFonts w:ascii="Calibri" w:eastAsia="Calibri" w:hAnsi="Calibri" w:cs="Calibri"/>
          <w:b/>
          <w:color w:val="000000"/>
          <w:sz w:val="20"/>
          <w:szCs w:val="20"/>
        </w:rPr>
        <w:t xml:space="preserve"> Beveiligingsmaatregelen</w:t>
      </w:r>
    </w:p>
    <w:p w14:paraId="63D4947F" w14:textId="77777777" w:rsidR="007638AC" w:rsidRDefault="007638AC">
      <w:pPr>
        <w:pBdr>
          <w:top w:val="nil"/>
          <w:left w:val="nil"/>
          <w:bottom w:val="nil"/>
          <w:right w:val="nil"/>
          <w:between w:val="nil"/>
        </w:pBdr>
        <w:spacing w:after="260"/>
        <w:rPr>
          <w:rFonts w:ascii="Calibri" w:eastAsia="Calibri" w:hAnsi="Calibri" w:cs="Calibri"/>
          <w:color w:val="000000"/>
          <w:sz w:val="18"/>
          <w:szCs w:val="18"/>
        </w:rPr>
      </w:pPr>
    </w:p>
    <w:p w14:paraId="6D51C73E" w14:textId="77777777" w:rsidR="007638AC" w:rsidRDefault="00295390">
      <w:pPr>
        <w:pBdr>
          <w:top w:val="nil"/>
          <w:left w:val="nil"/>
          <w:bottom w:val="nil"/>
          <w:right w:val="nil"/>
          <w:between w:val="nil"/>
        </w:pBdr>
        <w:spacing w:after="260"/>
        <w:rPr>
          <w:rFonts w:ascii="Calibri" w:eastAsia="Calibri" w:hAnsi="Calibri" w:cs="Calibri"/>
          <w:color w:val="000000"/>
          <w:sz w:val="18"/>
          <w:szCs w:val="18"/>
        </w:rPr>
      </w:pPr>
      <w:r>
        <w:rPr>
          <w:rFonts w:ascii="Calibri" w:eastAsia="Calibri" w:hAnsi="Calibri" w:cs="Calibri"/>
          <w:color w:val="000000"/>
          <w:sz w:val="18"/>
          <w:szCs w:val="18"/>
        </w:rPr>
        <w:t>Verwerker beschikt over de volgende geldige certificaten of verklaringen van een deskundige derde waaruit blijkt dat Verwerker voldoet aan zijn verplichting de Persoonsgegevens die hij ten behoeve van Verwerkingsverantwoordelijke verwerkt adequaat te beveiligen:</w:t>
      </w:r>
    </w:p>
    <w:tbl>
      <w:tblPr>
        <w:tblStyle w:val="a3"/>
        <w:tblW w:w="78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838"/>
        <w:gridCol w:w="3827"/>
        <w:gridCol w:w="2205"/>
      </w:tblGrid>
      <w:tr w:rsidR="007638AC" w14:paraId="4189A15C" w14:textId="77777777">
        <w:trPr>
          <w:trHeight w:val="450"/>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58012"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8"/>
                <w:szCs w:val="18"/>
              </w:rPr>
              <w:t xml:space="preserve">Naam of nummer </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1F17C4"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8"/>
                <w:szCs w:val="18"/>
              </w:rPr>
              <w:t>Toepassingsgebied</w:t>
            </w:r>
          </w:p>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FA353"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Pr>
                <w:rFonts w:ascii="Verdana" w:eastAsia="Verdana" w:hAnsi="Verdana" w:cs="Verdana"/>
                <w:b/>
                <w:color w:val="000000"/>
                <w:sz w:val="18"/>
                <w:szCs w:val="18"/>
              </w:rPr>
              <w:t xml:space="preserve">Geldigheidsduur </w:t>
            </w:r>
          </w:p>
        </w:tc>
      </w:tr>
      <w:tr w:rsidR="007638AC" w14:paraId="15F48FAD" w14:textId="77777777">
        <w:trPr>
          <w:trHeight w:val="230"/>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02A26" w14:textId="25F55ADE" w:rsidR="007638AC" w:rsidRDefault="007638AC">
            <w:pPr>
              <w:pBdr>
                <w:top w:val="nil"/>
                <w:left w:val="nil"/>
                <w:bottom w:val="nil"/>
                <w:right w:val="nil"/>
                <w:between w:val="nil"/>
              </w:pBdr>
              <w:spacing w:after="260"/>
              <w:rPr>
                <w:rFonts w:ascii="Calibri" w:eastAsia="Calibri" w:hAnsi="Calibri" w:cs="Calibri"/>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5DEAF1" w14:textId="77777777" w:rsidR="007638AC" w:rsidRDefault="007638AC"/>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AF20C" w14:textId="2B8EF262" w:rsidR="007638AC" w:rsidRDefault="007638AC">
            <w:pPr>
              <w:spacing w:after="260"/>
            </w:pPr>
          </w:p>
        </w:tc>
      </w:tr>
      <w:tr w:rsidR="007638AC" w14:paraId="2C7CA9C1" w14:textId="77777777">
        <w:trPr>
          <w:trHeight w:val="230"/>
        </w:trPr>
        <w:tc>
          <w:tcPr>
            <w:tcW w:w="1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8A71A" w14:textId="77777777" w:rsidR="007638AC" w:rsidRDefault="007638AC"/>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F86AF" w14:textId="77777777" w:rsidR="007638AC" w:rsidRDefault="007638AC"/>
        </w:tc>
        <w:tc>
          <w:tcPr>
            <w:tcW w:w="22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8EB32C" w14:textId="77777777" w:rsidR="007638AC" w:rsidRDefault="007638AC"/>
        </w:tc>
      </w:tr>
    </w:tbl>
    <w:p w14:paraId="458913E0" w14:textId="77777777" w:rsidR="007638AC" w:rsidRDefault="007638AC">
      <w:pPr>
        <w:widowControl w:val="0"/>
        <w:pBdr>
          <w:top w:val="nil"/>
          <w:left w:val="nil"/>
          <w:bottom w:val="nil"/>
          <w:right w:val="nil"/>
          <w:between w:val="nil"/>
        </w:pBdr>
        <w:spacing w:after="260"/>
        <w:rPr>
          <w:rFonts w:ascii="Calibri" w:eastAsia="Calibri" w:hAnsi="Calibri" w:cs="Calibri"/>
          <w:color w:val="000000"/>
          <w:sz w:val="18"/>
          <w:szCs w:val="18"/>
        </w:rPr>
      </w:pPr>
    </w:p>
    <w:p w14:paraId="36CC4C25" w14:textId="77777777" w:rsidR="007638AC" w:rsidRDefault="007638AC">
      <w:pPr>
        <w:pBdr>
          <w:top w:val="nil"/>
          <w:left w:val="nil"/>
          <w:bottom w:val="nil"/>
          <w:right w:val="nil"/>
          <w:between w:val="nil"/>
        </w:pBdr>
        <w:spacing w:after="260"/>
        <w:rPr>
          <w:rFonts w:ascii="Calibri" w:eastAsia="Calibri" w:hAnsi="Calibri" w:cs="Calibri"/>
          <w:color w:val="000000"/>
          <w:sz w:val="18"/>
          <w:szCs w:val="18"/>
        </w:rPr>
      </w:pPr>
    </w:p>
    <w:p w14:paraId="56920420" w14:textId="77777777" w:rsidR="007638AC" w:rsidRDefault="00295390">
      <w:pPr>
        <w:pBdr>
          <w:top w:val="nil"/>
          <w:left w:val="nil"/>
          <w:bottom w:val="nil"/>
          <w:right w:val="nil"/>
          <w:between w:val="nil"/>
        </w:pBdr>
        <w:spacing w:after="260"/>
        <w:rPr>
          <w:rFonts w:ascii="Calibri" w:eastAsia="Calibri" w:hAnsi="Calibri" w:cs="Calibri"/>
          <w:b/>
          <w:color w:val="000000"/>
          <w:sz w:val="18"/>
          <w:szCs w:val="18"/>
          <w:u w:val="single"/>
        </w:rPr>
      </w:pPr>
      <w:r>
        <w:rPr>
          <w:rFonts w:ascii="Calibri" w:eastAsia="Calibri" w:hAnsi="Calibri" w:cs="Calibri"/>
          <w:color w:val="000000"/>
          <w:sz w:val="18"/>
          <w:szCs w:val="18"/>
        </w:rPr>
        <w:t>Verwerker draagt ervoor zorg dat hij gedurende deze Verwerkersovereenkomst blijft beschikken over bovenstaande certificaten of een gelijkwaardige opvolger daarvan met een nieuwe geldigheidsduur.</w:t>
      </w:r>
      <w:r>
        <w:rPr>
          <w:rFonts w:ascii="Calibri" w:eastAsia="Calibri" w:hAnsi="Calibri" w:cs="Calibri"/>
          <w:color w:val="FF0000"/>
          <w:sz w:val="18"/>
          <w:szCs w:val="18"/>
        </w:rPr>
        <w:t xml:space="preserve"> </w:t>
      </w:r>
      <w:r>
        <w:rPr>
          <w:rFonts w:ascii="Calibri" w:eastAsia="Calibri" w:hAnsi="Calibri" w:cs="Calibri"/>
          <w:color w:val="FF0000"/>
          <w:sz w:val="18"/>
          <w:szCs w:val="18"/>
        </w:rPr>
        <w:br/>
      </w:r>
    </w:p>
    <w:p w14:paraId="3AB533EA" w14:textId="77777777" w:rsidR="007638AC" w:rsidRDefault="007638AC">
      <w:pPr>
        <w:pBdr>
          <w:top w:val="nil"/>
          <w:left w:val="nil"/>
          <w:bottom w:val="nil"/>
          <w:right w:val="nil"/>
          <w:between w:val="nil"/>
        </w:pBdr>
        <w:spacing w:after="260"/>
        <w:rPr>
          <w:rFonts w:ascii="Calibri" w:eastAsia="Calibri" w:hAnsi="Calibri" w:cs="Calibri"/>
          <w:b/>
          <w:color w:val="000000"/>
          <w:sz w:val="20"/>
          <w:szCs w:val="20"/>
        </w:rPr>
      </w:pPr>
    </w:p>
    <w:p w14:paraId="54956E40" w14:textId="3C2CD105" w:rsidR="007638AC" w:rsidRDefault="00295390">
      <w:pPr>
        <w:pBdr>
          <w:top w:val="nil"/>
          <w:left w:val="nil"/>
          <w:bottom w:val="nil"/>
          <w:right w:val="nil"/>
          <w:between w:val="nil"/>
        </w:pBdr>
        <w:spacing w:after="260"/>
        <w:rPr>
          <w:rFonts w:ascii="Calibri" w:eastAsia="Calibri" w:hAnsi="Calibri" w:cs="Calibri"/>
          <w:color w:val="000000"/>
          <w:sz w:val="20"/>
          <w:szCs w:val="20"/>
        </w:rPr>
        <w:sectPr w:rsidR="007638AC">
          <w:headerReference w:type="default" r:id="rId13"/>
          <w:pgSz w:w="11900" w:h="16840"/>
          <w:pgMar w:top="1701" w:right="1418" w:bottom="1701" w:left="1418" w:header="709" w:footer="709" w:gutter="0"/>
          <w:cols w:space="708"/>
        </w:sectPr>
      </w:pPr>
      <w:r>
        <w:rPr>
          <w:rFonts w:ascii="Calibri" w:eastAsia="Calibri" w:hAnsi="Calibri" w:cs="Calibri"/>
          <w:color w:val="000000"/>
          <w:sz w:val="20"/>
          <w:szCs w:val="20"/>
        </w:rPr>
        <w:t xml:space="preserve">Datum van de laatste wijziging: </w:t>
      </w:r>
      <w:r w:rsidR="00D432F4" w:rsidRPr="00D432F4">
        <w:rPr>
          <w:rFonts w:ascii="Calibri" w:eastAsia="Calibri" w:hAnsi="Calibri" w:cs="Calibri"/>
          <w:color w:val="000000"/>
          <w:sz w:val="20"/>
          <w:szCs w:val="20"/>
          <w:highlight w:val="yellow"/>
        </w:rPr>
        <w:t>[</w:t>
      </w:r>
      <w:r w:rsidR="00D1286D">
        <w:rPr>
          <w:rFonts w:ascii="Calibri" w:eastAsia="Calibri" w:hAnsi="Calibri" w:cs="Calibri"/>
          <w:color w:val="000000"/>
          <w:sz w:val="20"/>
          <w:szCs w:val="20"/>
          <w:highlight w:val="yellow"/>
        </w:rPr>
        <w:t>DATUM</w:t>
      </w:r>
      <w:r w:rsidR="00D432F4" w:rsidRPr="00D432F4">
        <w:rPr>
          <w:rFonts w:ascii="Calibri" w:eastAsia="Calibri" w:hAnsi="Calibri" w:cs="Calibri"/>
          <w:color w:val="000000"/>
          <w:sz w:val="20"/>
          <w:szCs w:val="20"/>
          <w:highlight w:val="yellow"/>
        </w:rPr>
        <w:t>]</w:t>
      </w:r>
    </w:p>
    <w:p w14:paraId="03B369B7" w14:textId="77777777" w:rsidR="007638AC" w:rsidRDefault="00295390">
      <w:pPr>
        <w:pBdr>
          <w:top w:val="nil"/>
          <w:left w:val="nil"/>
          <w:bottom w:val="nil"/>
          <w:right w:val="nil"/>
          <w:between w:val="nil"/>
        </w:pBdr>
        <w:spacing w:before="120"/>
        <w:jc w:val="center"/>
        <w:rPr>
          <w:rFonts w:ascii="Calibri" w:eastAsia="Calibri" w:hAnsi="Calibri" w:cs="Calibri"/>
          <w:b/>
          <w:color w:val="000000"/>
          <w:sz w:val="20"/>
          <w:szCs w:val="20"/>
        </w:rPr>
      </w:pPr>
      <w:r>
        <w:rPr>
          <w:rFonts w:ascii="Calibri" w:eastAsia="Calibri" w:hAnsi="Calibri" w:cs="Calibri"/>
          <w:b/>
          <w:color w:val="000000"/>
          <w:sz w:val="20"/>
          <w:szCs w:val="20"/>
          <w:u w:val="single"/>
        </w:rPr>
        <w:lastRenderedPageBreak/>
        <w:t>Bijlage C</w:t>
      </w:r>
      <w:r>
        <w:rPr>
          <w:rFonts w:ascii="Calibri" w:eastAsia="Calibri" w:hAnsi="Calibri" w:cs="Calibri"/>
          <w:b/>
          <w:color w:val="000000"/>
          <w:sz w:val="20"/>
          <w:szCs w:val="20"/>
        </w:rPr>
        <w:t>: Melden Inbreuk</w:t>
      </w:r>
    </w:p>
    <w:p w14:paraId="14EB4A81" w14:textId="77777777" w:rsidR="007638AC" w:rsidRDefault="007638AC">
      <w:pPr>
        <w:pBdr>
          <w:top w:val="nil"/>
          <w:left w:val="nil"/>
          <w:bottom w:val="nil"/>
          <w:right w:val="nil"/>
          <w:between w:val="nil"/>
        </w:pBdr>
        <w:spacing w:line="259" w:lineRule="auto"/>
        <w:jc w:val="both"/>
        <w:rPr>
          <w:rFonts w:ascii="Calibri" w:eastAsia="Calibri" w:hAnsi="Calibri" w:cs="Calibri"/>
          <w:b/>
          <w:color w:val="000000"/>
          <w:sz w:val="20"/>
          <w:szCs w:val="20"/>
        </w:rPr>
      </w:pPr>
    </w:p>
    <w:p w14:paraId="2195F31C" w14:textId="77777777" w:rsidR="007638AC" w:rsidRDefault="00295390">
      <w:pPr>
        <w:pBdr>
          <w:top w:val="nil"/>
          <w:left w:val="nil"/>
          <w:bottom w:val="nil"/>
          <w:right w:val="nil"/>
          <w:between w:val="nil"/>
        </w:pBdr>
        <w:spacing w:line="259" w:lineRule="auto"/>
        <w:jc w:val="both"/>
        <w:rPr>
          <w:rFonts w:ascii="Calibri" w:eastAsia="Calibri" w:hAnsi="Calibri" w:cs="Calibri"/>
          <w:b/>
          <w:color w:val="000000"/>
          <w:sz w:val="20"/>
          <w:szCs w:val="20"/>
        </w:rPr>
      </w:pPr>
      <w:r>
        <w:rPr>
          <w:rFonts w:ascii="Calibri" w:eastAsia="Calibri" w:hAnsi="Calibri" w:cs="Calibri"/>
          <w:b/>
          <w:color w:val="000000"/>
          <w:sz w:val="20"/>
          <w:szCs w:val="20"/>
        </w:rPr>
        <w:t>Voor het melden van een Inbreuk kan contact worden opgenomen met:</w:t>
      </w:r>
    </w:p>
    <w:p w14:paraId="109C2E26" w14:textId="77777777" w:rsidR="007638AC" w:rsidRDefault="007638AC">
      <w:pPr>
        <w:pBdr>
          <w:top w:val="nil"/>
          <w:left w:val="nil"/>
          <w:bottom w:val="nil"/>
          <w:right w:val="nil"/>
          <w:between w:val="nil"/>
        </w:pBdr>
        <w:spacing w:line="259" w:lineRule="auto"/>
        <w:jc w:val="both"/>
        <w:rPr>
          <w:rFonts w:ascii="Calibri" w:eastAsia="Calibri" w:hAnsi="Calibri" w:cs="Calibri"/>
          <w:b/>
          <w:color w:val="000000"/>
          <w:sz w:val="20"/>
          <w:szCs w:val="20"/>
        </w:rPr>
      </w:pPr>
    </w:p>
    <w:tbl>
      <w:tblPr>
        <w:tblStyle w:val="a4"/>
        <w:tblW w:w="963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2711"/>
        <w:gridCol w:w="1605"/>
        <w:gridCol w:w="1346"/>
        <w:gridCol w:w="3972"/>
      </w:tblGrid>
      <w:tr w:rsidR="007638AC" w:rsidRPr="00295390" w14:paraId="158C6CD2" w14:textId="77777777">
        <w:trPr>
          <w:trHeight w:val="410"/>
        </w:trPr>
        <w:tc>
          <w:tcPr>
            <w:tcW w:w="27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32B64"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b/>
                <w:color w:val="000000"/>
                <w:sz w:val="16"/>
                <w:szCs w:val="16"/>
              </w:rPr>
              <w:t>Contactgegevens</w:t>
            </w:r>
            <w:r w:rsidRPr="00295390">
              <w:rPr>
                <w:rFonts w:ascii="Verdana" w:eastAsia="Verdana" w:hAnsi="Verdana" w:cs="Verdana"/>
                <w:b/>
                <w:color w:val="000000"/>
                <w:sz w:val="16"/>
                <w:szCs w:val="16"/>
              </w:rPr>
              <w:br/>
              <w:t xml:space="preserve">bij Inbreuk </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46F06"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b/>
                <w:color w:val="000000"/>
                <w:sz w:val="16"/>
                <w:szCs w:val="16"/>
              </w:rPr>
              <w:t>Naam</w:t>
            </w:r>
          </w:p>
        </w:tc>
        <w:tc>
          <w:tcPr>
            <w:tcW w:w="13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E40EE7"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b/>
                <w:color w:val="000000"/>
                <w:sz w:val="16"/>
                <w:szCs w:val="16"/>
              </w:rPr>
              <w:t>Functie</w:t>
            </w:r>
          </w:p>
        </w:tc>
        <w:tc>
          <w:tcPr>
            <w:tcW w:w="3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1C5F9B"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b/>
                <w:color w:val="000000"/>
                <w:sz w:val="16"/>
                <w:szCs w:val="16"/>
              </w:rPr>
              <w:t>E-mail</w:t>
            </w:r>
            <w:r w:rsidRPr="00295390">
              <w:rPr>
                <w:rFonts w:ascii="Verdana" w:eastAsia="Verdana" w:hAnsi="Verdana" w:cs="Verdana"/>
                <w:b/>
                <w:color w:val="000000"/>
                <w:sz w:val="16"/>
                <w:szCs w:val="16"/>
              </w:rPr>
              <w:br/>
              <w:t>adres</w:t>
            </w:r>
          </w:p>
        </w:tc>
      </w:tr>
      <w:tr w:rsidR="007638AC" w:rsidRPr="00295390" w14:paraId="36C18468" w14:textId="77777777">
        <w:trPr>
          <w:trHeight w:val="210"/>
        </w:trPr>
        <w:tc>
          <w:tcPr>
            <w:tcW w:w="27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375E8B"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color w:val="000000"/>
                <w:sz w:val="16"/>
                <w:szCs w:val="16"/>
              </w:rPr>
              <w:t>Verwerkingsverantwoordelijke</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32DDCC" w14:textId="77777777" w:rsidR="007638AC" w:rsidRPr="00295390" w:rsidRDefault="007638AC"/>
        </w:tc>
        <w:tc>
          <w:tcPr>
            <w:tcW w:w="13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73A091" w14:textId="77777777" w:rsidR="007638AC" w:rsidRPr="00295390" w:rsidRDefault="007638AC"/>
        </w:tc>
        <w:tc>
          <w:tcPr>
            <w:tcW w:w="3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E3C320" w14:textId="77777777" w:rsidR="007638AC" w:rsidRPr="00295390" w:rsidRDefault="007638AC"/>
        </w:tc>
      </w:tr>
      <w:tr w:rsidR="007638AC" w:rsidRPr="00295390" w14:paraId="701D4741" w14:textId="77777777">
        <w:trPr>
          <w:trHeight w:val="210"/>
        </w:trPr>
        <w:tc>
          <w:tcPr>
            <w:tcW w:w="27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016532" w14:textId="77777777" w:rsidR="007638AC" w:rsidRPr="00295390"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Verdana" w:eastAsia="Verdana" w:hAnsi="Verdana" w:cs="Verdana"/>
                <w:color w:val="000000"/>
                <w:sz w:val="16"/>
                <w:szCs w:val="16"/>
              </w:rPr>
              <w:t>Verwerker</w:t>
            </w:r>
          </w:p>
        </w:tc>
        <w:tc>
          <w:tcPr>
            <w:tcW w:w="16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93F9B9" w14:textId="77777777" w:rsidR="007638AC" w:rsidRPr="00295390" w:rsidRDefault="007638AC"/>
        </w:tc>
        <w:tc>
          <w:tcPr>
            <w:tcW w:w="13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DFD76C" w14:textId="77777777" w:rsidR="007638AC" w:rsidRPr="00295390" w:rsidRDefault="007638AC"/>
        </w:tc>
        <w:tc>
          <w:tcPr>
            <w:tcW w:w="3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57F9F6" w14:textId="77777777" w:rsidR="007638AC" w:rsidRPr="00295390" w:rsidRDefault="007638AC"/>
        </w:tc>
      </w:tr>
    </w:tbl>
    <w:p w14:paraId="2E43703E" w14:textId="77777777" w:rsidR="007638AC" w:rsidRPr="00295390" w:rsidRDefault="007638AC">
      <w:pPr>
        <w:widowControl w:val="0"/>
        <w:pBdr>
          <w:top w:val="nil"/>
          <w:left w:val="nil"/>
          <w:bottom w:val="nil"/>
          <w:right w:val="nil"/>
          <w:between w:val="nil"/>
        </w:pBdr>
        <w:rPr>
          <w:rFonts w:ascii="Calibri" w:eastAsia="Calibri" w:hAnsi="Calibri" w:cs="Calibri"/>
          <w:b/>
          <w:color w:val="000000"/>
          <w:sz w:val="20"/>
          <w:szCs w:val="20"/>
        </w:rPr>
      </w:pPr>
    </w:p>
    <w:p w14:paraId="6C35B617" w14:textId="77777777" w:rsidR="007638AC" w:rsidRPr="00295390" w:rsidRDefault="007638AC">
      <w:pPr>
        <w:pBdr>
          <w:top w:val="nil"/>
          <w:left w:val="nil"/>
          <w:bottom w:val="nil"/>
          <w:right w:val="nil"/>
          <w:between w:val="nil"/>
        </w:pBdr>
        <w:spacing w:line="259" w:lineRule="auto"/>
        <w:jc w:val="both"/>
        <w:rPr>
          <w:rFonts w:ascii="Calibri" w:eastAsia="Calibri" w:hAnsi="Calibri" w:cs="Calibri"/>
          <w:b/>
          <w:color w:val="000000"/>
          <w:sz w:val="20"/>
          <w:szCs w:val="20"/>
        </w:rPr>
      </w:pPr>
    </w:p>
    <w:p w14:paraId="639779B4" w14:textId="77777777" w:rsidR="007638AC" w:rsidRPr="00295390" w:rsidRDefault="00295390">
      <w:pPr>
        <w:pBdr>
          <w:top w:val="nil"/>
          <w:left w:val="nil"/>
          <w:bottom w:val="nil"/>
          <w:right w:val="nil"/>
          <w:between w:val="nil"/>
        </w:pBdr>
        <w:spacing w:after="260"/>
        <w:rPr>
          <w:rFonts w:ascii="Calibri" w:eastAsia="Calibri" w:hAnsi="Calibri" w:cs="Calibri"/>
          <w:b/>
          <w:color w:val="000000"/>
          <w:sz w:val="20"/>
          <w:szCs w:val="20"/>
          <w:u w:val="single"/>
        </w:rPr>
      </w:pPr>
      <w:bookmarkStart w:id="4" w:name="_1w2pwnw6qpvs" w:colFirst="0" w:colLast="0"/>
      <w:bookmarkEnd w:id="4"/>
      <w:r w:rsidRPr="00295390">
        <w:rPr>
          <w:rFonts w:ascii="Calibri" w:eastAsia="Calibri" w:hAnsi="Calibri" w:cs="Calibri"/>
          <w:color w:val="000000"/>
          <w:sz w:val="20"/>
          <w:szCs w:val="20"/>
        </w:rPr>
        <w:t xml:space="preserve">Verwerker vermeldt bij het melden van een Inbreuk in ieder geval de informatie zoals beschreven in de meest recente versie van het 'Meldloket datalekken' van de Autoriteit Persoonsgegevens, te vinden op: </w:t>
      </w:r>
      <w:hyperlink r:id="rId14">
        <w:r w:rsidRPr="00295390">
          <w:rPr>
            <w:rFonts w:ascii="Calibri" w:eastAsia="Calibri" w:hAnsi="Calibri" w:cs="Calibri"/>
            <w:color w:val="0000FF"/>
            <w:sz w:val="20"/>
            <w:szCs w:val="20"/>
            <w:u w:val="single"/>
          </w:rPr>
          <w:t>https://datalekken.autoriteitpersoonsgegevens.nl/</w:t>
        </w:r>
      </w:hyperlink>
      <w:r w:rsidRPr="00295390">
        <w:rPr>
          <w:rFonts w:ascii="Calibri" w:eastAsia="Calibri" w:hAnsi="Calibri" w:cs="Calibri"/>
          <w:color w:val="000000"/>
          <w:sz w:val="20"/>
          <w:szCs w:val="20"/>
        </w:rPr>
        <w:t xml:space="preserve">, uitgewerkt in de ‘Vragenlijst meldformulier datalekken’: </w:t>
      </w:r>
      <w:hyperlink r:id="rId15">
        <w:r w:rsidRPr="00295390">
          <w:rPr>
            <w:rFonts w:ascii="Calibri" w:eastAsia="Calibri" w:hAnsi="Calibri" w:cs="Calibri"/>
            <w:color w:val="0000FF"/>
            <w:sz w:val="20"/>
            <w:szCs w:val="20"/>
            <w:u w:val="single"/>
          </w:rPr>
          <w:t>https://autoriteitpersoonsgegevens.nl/documenten/vragenlijst-meldformulier-datalekken</w:t>
        </w:r>
      </w:hyperlink>
      <w:r w:rsidRPr="00295390">
        <w:rPr>
          <w:rFonts w:ascii="Calibri" w:eastAsia="Calibri" w:hAnsi="Calibri" w:cs="Calibri"/>
          <w:color w:val="000000"/>
          <w:sz w:val="20"/>
          <w:szCs w:val="20"/>
        </w:rPr>
        <w:t>.</w:t>
      </w:r>
    </w:p>
    <w:p w14:paraId="4524D737" w14:textId="77777777" w:rsidR="007638AC" w:rsidRDefault="00295390">
      <w:pPr>
        <w:pBdr>
          <w:top w:val="nil"/>
          <w:left w:val="nil"/>
          <w:bottom w:val="nil"/>
          <w:right w:val="nil"/>
          <w:between w:val="nil"/>
        </w:pBdr>
        <w:spacing w:after="260"/>
        <w:rPr>
          <w:rFonts w:ascii="Calibri" w:eastAsia="Calibri" w:hAnsi="Calibri" w:cs="Calibri"/>
          <w:color w:val="000000"/>
          <w:sz w:val="20"/>
          <w:szCs w:val="20"/>
        </w:rPr>
      </w:pPr>
      <w:r w:rsidRPr="00295390">
        <w:rPr>
          <w:rFonts w:ascii="Calibri" w:eastAsia="Calibri" w:hAnsi="Calibri" w:cs="Calibri"/>
          <w:color w:val="000000"/>
          <w:sz w:val="20"/>
          <w:szCs w:val="20"/>
        </w:rPr>
        <w:t>Datum van de laatste wijziging: [</w:t>
      </w:r>
      <w:r w:rsidRPr="00D1286D">
        <w:rPr>
          <w:rFonts w:ascii="Calibri" w:eastAsia="Calibri" w:hAnsi="Calibri" w:cs="Calibri"/>
          <w:color w:val="000000"/>
          <w:sz w:val="20"/>
          <w:szCs w:val="20"/>
          <w:highlight w:val="yellow"/>
        </w:rPr>
        <w:t>DATUM</w:t>
      </w:r>
      <w:r w:rsidRPr="00295390">
        <w:rPr>
          <w:rFonts w:ascii="Calibri" w:eastAsia="Calibri" w:hAnsi="Calibri" w:cs="Calibri"/>
          <w:color w:val="000000"/>
          <w:sz w:val="20"/>
          <w:szCs w:val="20"/>
        </w:rPr>
        <w:t>]</w:t>
      </w:r>
    </w:p>
    <w:sectPr w:rsidR="007638AC">
      <w:headerReference w:type="default" r:id="rId16"/>
      <w:pgSz w:w="11900" w:h="16840"/>
      <w:pgMar w:top="1701" w:right="1418" w:bottom="170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431BA" w14:textId="77777777" w:rsidR="00D9666E" w:rsidRDefault="00D9666E">
      <w:r>
        <w:separator/>
      </w:r>
    </w:p>
  </w:endnote>
  <w:endnote w:type="continuationSeparator" w:id="0">
    <w:p w14:paraId="76044762" w14:textId="77777777" w:rsidR="00D9666E" w:rsidRDefault="00D9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embedRegular r:id="rId1" w:fontKey="{71A82686-69C9-4C28-AC72-5C78DAB9B947}"/>
  </w:font>
  <w:font w:name="Arimo">
    <w:charset w:val="00"/>
    <w:family w:val="auto"/>
    <w:pitch w:val="default"/>
    <w:embedRegular r:id="rId2" w:fontKey="{948E8C2C-1944-4524-8BA5-459F12399AD0}"/>
  </w:font>
  <w:font w:name="Georgia">
    <w:panose1 w:val="02040502050405020303"/>
    <w:charset w:val="00"/>
    <w:family w:val="roman"/>
    <w:pitch w:val="variable"/>
    <w:sig w:usb0="00000287" w:usb1="00000000" w:usb2="00000000" w:usb3="00000000" w:csb0="0000009F" w:csb1="00000000"/>
    <w:embedRegular r:id="rId3" w:fontKey="{B1519D18-B47A-4E0E-B318-45A2AFA57338}"/>
    <w:embedItalic r:id="rId4" w:fontKey="{EC83F8B8-603B-42F6-B43C-C8C19288D58E}"/>
  </w:font>
  <w:font w:name="Calibri">
    <w:panose1 w:val="020F0502020204030204"/>
    <w:charset w:val="00"/>
    <w:family w:val="swiss"/>
    <w:pitch w:val="variable"/>
    <w:sig w:usb0="E4002EFF" w:usb1="C200247B" w:usb2="00000009" w:usb3="00000000" w:csb0="000001FF" w:csb1="00000000"/>
    <w:embedRegular r:id="rId5" w:fontKey="{BE1F98D1-40BB-4DCE-BC7F-A3E04FCC46C7}"/>
    <w:embedBold r:id="rId6" w:fontKey="{8E348C5B-8079-461A-A52C-B83022118182}"/>
    <w:embedItalic r:id="rId7" w:fontKey="{081667CF-DB03-422A-A216-B5CA77B81FEE}"/>
    <w:embedBoldItalic r:id="rId8" w:fontKey="{D1437B6C-9826-4C36-AB4E-FFA1DF1752BD}"/>
  </w:font>
  <w:font w:name="Verdana">
    <w:panose1 w:val="020B0604030504040204"/>
    <w:charset w:val="00"/>
    <w:family w:val="swiss"/>
    <w:pitch w:val="variable"/>
    <w:sig w:usb0="A00006FF" w:usb1="4000205B" w:usb2="00000010" w:usb3="00000000" w:csb0="0000019F" w:csb1="00000000"/>
    <w:embedRegular r:id="rId9" w:fontKey="{98CB5783-61B6-4E5F-B594-27ED930AFE3E}"/>
    <w:embedBold r:id="rId10" w:fontKey="{CFCFF0FA-1155-473A-896C-378E4112B91F}"/>
  </w:font>
  <w:font w:name="Cambria">
    <w:panose1 w:val="02040503050406030204"/>
    <w:charset w:val="00"/>
    <w:family w:val="roman"/>
    <w:pitch w:val="variable"/>
    <w:sig w:usb0="E00006FF" w:usb1="420024FF" w:usb2="02000000" w:usb3="00000000" w:csb0="0000019F" w:csb1="00000000"/>
    <w:embedRegular r:id="rId11" w:fontKey="{6CB4FFC2-EE32-48BD-BB65-E9BB2CB2A3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8AA3" w14:textId="77777777" w:rsidR="007638AC" w:rsidRDefault="00295390">
    <w:pPr>
      <w:pBdr>
        <w:top w:val="nil"/>
        <w:left w:val="nil"/>
        <w:bottom w:val="nil"/>
        <w:right w:val="nil"/>
        <w:between w:val="nil"/>
      </w:pBdr>
      <w:tabs>
        <w:tab w:val="center" w:pos="4536"/>
        <w:tab w:val="right" w:pos="9044"/>
      </w:tabs>
      <w:rPr>
        <w:rFonts w:ascii="Calibri" w:eastAsia="Calibri" w:hAnsi="Calibri" w:cs="Calibri"/>
        <w:color w:val="000000"/>
        <w:sz w:val="20"/>
        <w:szCs w:val="20"/>
      </w:rPr>
    </w:pPr>
    <w:r>
      <w:rPr>
        <w:rFonts w:ascii="Calibri" w:eastAsia="Calibri" w:hAnsi="Calibri" w:cs="Calibri"/>
        <w:color w:val="000000"/>
        <w:sz w:val="17"/>
        <w:szCs w:val="17"/>
      </w:rPr>
      <w:tab/>
    </w:r>
    <w:r>
      <w:rPr>
        <w:rFonts w:ascii="Calibri" w:eastAsia="Calibri" w:hAnsi="Calibri" w:cs="Calibri"/>
        <w:color w:val="000000"/>
        <w:sz w:val="17"/>
        <w:szCs w:val="17"/>
      </w:rPr>
      <w:tab/>
    </w:r>
    <w:r>
      <w:rPr>
        <w:rFonts w:ascii="Calibri" w:eastAsia="Calibri" w:hAnsi="Calibri" w:cs="Calibri"/>
        <w:color w:val="000000"/>
        <w:sz w:val="17"/>
        <w:szCs w:val="17"/>
      </w:rPr>
      <w:fldChar w:fldCharType="begin"/>
    </w:r>
    <w:r>
      <w:rPr>
        <w:rFonts w:ascii="Calibri" w:eastAsia="Calibri" w:hAnsi="Calibri" w:cs="Calibri"/>
        <w:color w:val="000000"/>
        <w:sz w:val="17"/>
        <w:szCs w:val="17"/>
      </w:rPr>
      <w:instrText>PAGE</w:instrText>
    </w:r>
    <w:r>
      <w:rPr>
        <w:rFonts w:ascii="Calibri" w:eastAsia="Calibri" w:hAnsi="Calibri" w:cs="Calibri"/>
        <w:color w:val="000000"/>
        <w:sz w:val="17"/>
        <w:szCs w:val="17"/>
      </w:rPr>
      <w:fldChar w:fldCharType="separate"/>
    </w:r>
    <w:r w:rsidR="00FE34D7">
      <w:rPr>
        <w:rFonts w:ascii="Calibri" w:eastAsia="Calibri" w:hAnsi="Calibri" w:cs="Calibri"/>
        <w:noProof/>
        <w:color w:val="000000"/>
        <w:sz w:val="17"/>
        <w:szCs w:val="17"/>
      </w:rPr>
      <w:t>1</w:t>
    </w:r>
    <w:r>
      <w:rPr>
        <w:rFonts w:ascii="Calibri" w:eastAsia="Calibri" w:hAnsi="Calibri" w:cs="Calibri"/>
        <w:color w:val="000000"/>
        <w:sz w:val="17"/>
        <w:szCs w:val="17"/>
      </w:rPr>
      <w:fldChar w:fldCharType="end"/>
    </w:r>
    <w:r>
      <w:rPr>
        <w:rFonts w:ascii="Calibri" w:eastAsia="Calibri" w:hAnsi="Calibri" w:cs="Calibri"/>
        <w:color w:val="000000"/>
        <w:sz w:val="17"/>
        <w:szCs w:val="17"/>
      </w:rPr>
      <w:t>/</w:t>
    </w:r>
    <w:r>
      <w:rPr>
        <w:rFonts w:ascii="Calibri" w:eastAsia="Calibri" w:hAnsi="Calibri" w:cs="Calibri"/>
        <w:color w:val="000000"/>
        <w:sz w:val="17"/>
        <w:szCs w:val="17"/>
      </w:rPr>
      <w:fldChar w:fldCharType="begin"/>
    </w:r>
    <w:r>
      <w:rPr>
        <w:rFonts w:ascii="Calibri" w:eastAsia="Calibri" w:hAnsi="Calibri" w:cs="Calibri"/>
        <w:color w:val="000000"/>
        <w:sz w:val="17"/>
        <w:szCs w:val="17"/>
      </w:rPr>
      <w:instrText>NUMPAGES</w:instrText>
    </w:r>
    <w:r>
      <w:rPr>
        <w:rFonts w:ascii="Calibri" w:eastAsia="Calibri" w:hAnsi="Calibri" w:cs="Calibri"/>
        <w:color w:val="000000"/>
        <w:sz w:val="17"/>
        <w:szCs w:val="17"/>
      </w:rPr>
      <w:fldChar w:fldCharType="separate"/>
    </w:r>
    <w:r w:rsidR="00FE34D7">
      <w:rPr>
        <w:rFonts w:ascii="Calibri" w:eastAsia="Calibri" w:hAnsi="Calibri" w:cs="Calibri"/>
        <w:noProof/>
        <w:color w:val="000000"/>
        <w:sz w:val="17"/>
        <w:szCs w:val="17"/>
      </w:rPr>
      <w:t>2</w:t>
    </w:r>
    <w:r>
      <w:rPr>
        <w:rFonts w:ascii="Calibri" w:eastAsia="Calibri" w:hAnsi="Calibri" w:cs="Calibri"/>
        <w:color w:val="000000"/>
        <w:sz w:val="17"/>
        <w:szCs w:val="17"/>
      </w:rPr>
      <w:fldChar w:fldCharType="end"/>
    </w:r>
    <w:r>
      <w:rPr>
        <w:rFonts w:ascii="Calibri" w:eastAsia="Calibri" w:hAnsi="Calibri" w:cs="Calibri"/>
        <w:color w:val="000000"/>
        <w:sz w:val="17"/>
        <w:szCs w:val="17"/>
      </w:rPr>
      <w:tab/>
    </w:r>
    <w:r>
      <w:rPr>
        <w:rFonts w:ascii="Calibri" w:eastAsia="Calibri" w:hAnsi="Calibri" w:cs="Calibri"/>
        <w:color w:val="000000"/>
        <w:sz w:val="17"/>
        <w:szCs w:val="17"/>
      </w:rPr>
      <w:tab/>
    </w:r>
    <w:r>
      <w:rPr>
        <w:rFonts w:ascii="Calibri" w:eastAsia="Calibri" w:hAnsi="Calibri" w:cs="Calibri"/>
        <w:color w:val="000000"/>
        <w:sz w:val="17"/>
        <w:szCs w:val="17"/>
      </w:rPr>
      <w:fldChar w:fldCharType="begin"/>
    </w:r>
    <w:r>
      <w:rPr>
        <w:rFonts w:ascii="Calibri" w:eastAsia="Calibri" w:hAnsi="Calibri" w:cs="Calibri"/>
        <w:color w:val="000000"/>
        <w:sz w:val="17"/>
        <w:szCs w:val="17"/>
      </w:rPr>
      <w:instrText>PAGE</w:instrText>
    </w:r>
    <w:r>
      <w:rPr>
        <w:rFonts w:ascii="Calibri" w:eastAsia="Calibri" w:hAnsi="Calibri" w:cs="Calibri"/>
        <w:color w:val="000000"/>
        <w:sz w:val="17"/>
        <w:szCs w:val="17"/>
      </w:rPr>
      <w:fldChar w:fldCharType="separate"/>
    </w:r>
    <w:r w:rsidR="00FE34D7">
      <w:rPr>
        <w:rFonts w:ascii="Calibri" w:eastAsia="Calibri" w:hAnsi="Calibri" w:cs="Calibri"/>
        <w:noProof/>
        <w:color w:val="000000"/>
        <w:sz w:val="17"/>
        <w:szCs w:val="17"/>
      </w:rPr>
      <w:t>1</w:t>
    </w:r>
    <w:r>
      <w:rPr>
        <w:rFonts w:ascii="Calibri" w:eastAsia="Calibri" w:hAnsi="Calibri" w:cs="Calibri"/>
        <w:color w:val="000000"/>
        <w:sz w:val="17"/>
        <w:szCs w:val="17"/>
      </w:rPr>
      <w:fldChar w:fldCharType="end"/>
    </w:r>
    <w:r>
      <w:rPr>
        <w:rFonts w:ascii="Calibri" w:eastAsia="Calibri" w:hAnsi="Calibri" w:cs="Calibri"/>
        <w:color w:val="000000"/>
        <w:sz w:val="17"/>
        <w:szCs w:val="17"/>
      </w:rPr>
      <w:t>/</w:t>
    </w:r>
    <w:r>
      <w:rPr>
        <w:rFonts w:ascii="Calibri" w:eastAsia="Calibri" w:hAnsi="Calibri" w:cs="Calibri"/>
        <w:color w:val="000000"/>
        <w:sz w:val="17"/>
        <w:szCs w:val="17"/>
      </w:rPr>
      <w:fldChar w:fldCharType="begin"/>
    </w:r>
    <w:r>
      <w:rPr>
        <w:rFonts w:ascii="Calibri" w:eastAsia="Calibri" w:hAnsi="Calibri" w:cs="Calibri"/>
        <w:color w:val="000000"/>
        <w:sz w:val="17"/>
        <w:szCs w:val="17"/>
      </w:rPr>
      <w:instrText>NUMPAGES</w:instrText>
    </w:r>
    <w:r>
      <w:rPr>
        <w:rFonts w:ascii="Calibri" w:eastAsia="Calibri" w:hAnsi="Calibri" w:cs="Calibri"/>
        <w:color w:val="000000"/>
        <w:sz w:val="17"/>
        <w:szCs w:val="17"/>
      </w:rPr>
      <w:fldChar w:fldCharType="separate"/>
    </w:r>
    <w:r w:rsidR="00FE34D7">
      <w:rPr>
        <w:rFonts w:ascii="Calibri" w:eastAsia="Calibri" w:hAnsi="Calibri" w:cs="Calibri"/>
        <w:noProof/>
        <w:color w:val="000000"/>
        <w:sz w:val="17"/>
        <w:szCs w:val="17"/>
      </w:rPr>
      <w:t>2</w:t>
    </w:r>
    <w:r>
      <w:rPr>
        <w:rFonts w:ascii="Calibri" w:eastAsia="Calibri" w:hAnsi="Calibri" w:cs="Calibri"/>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FFF8F" w14:textId="77777777" w:rsidR="00D9666E" w:rsidRDefault="00D9666E">
      <w:r>
        <w:separator/>
      </w:r>
    </w:p>
  </w:footnote>
  <w:footnote w:type="continuationSeparator" w:id="0">
    <w:p w14:paraId="636AE324" w14:textId="77777777" w:rsidR="00D9666E" w:rsidRDefault="00D96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16D8F" w14:textId="77777777" w:rsidR="007638AC" w:rsidRDefault="00295390">
    <w:pPr>
      <w:pBdr>
        <w:top w:val="nil"/>
        <w:left w:val="nil"/>
        <w:bottom w:val="nil"/>
        <w:right w:val="nil"/>
        <w:between w:val="nil"/>
      </w:pBdr>
      <w:tabs>
        <w:tab w:val="center" w:pos="4536"/>
        <w:tab w:val="right" w:pos="9044"/>
      </w:tabs>
      <w:spacing w:after="260"/>
      <w:rPr>
        <w:rFonts w:ascii="Calibri" w:eastAsia="Calibri" w:hAnsi="Calibri" w:cs="Calibri"/>
        <w:color w:val="000000"/>
        <w:sz w:val="17"/>
        <w:szCs w:val="17"/>
      </w:rPr>
    </w:pPr>
    <w:r>
      <w:rPr>
        <w:rFonts w:ascii="Calibri" w:eastAsia="Calibri" w:hAnsi="Calibri" w:cs="Calibri"/>
        <w:noProof/>
        <w:color w:val="000000"/>
        <w:sz w:val="20"/>
        <w:szCs w:val="20"/>
      </w:rPr>
      <w:drawing>
        <wp:anchor distT="0" distB="0" distL="0" distR="0" simplePos="0" relativeHeight="251658240" behindDoc="1" locked="0" layoutInCell="1" hidden="0" allowOverlap="1" wp14:anchorId="74231E3C" wp14:editId="024BE02F">
          <wp:simplePos x="0" y="0"/>
          <wp:positionH relativeFrom="page">
            <wp:posOffset>5738984</wp:posOffset>
          </wp:positionH>
          <wp:positionV relativeFrom="page">
            <wp:posOffset>366005</wp:posOffset>
          </wp:positionV>
          <wp:extent cx="843915" cy="429895"/>
          <wp:effectExtent l="0" t="0" r="0" b="0"/>
          <wp:wrapNone/>
          <wp:docPr id="2"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r>
      <w:rPr>
        <w:rFonts w:ascii="Calibri" w:eastAsia="Calibri" w:hAnsi="Calibri" w:cs="Calibri"/>
        <w:noProof/>
        <w:color w:val="000000"/>
        <w:sz w:val="20"/>
        <w:szCs w:val="20"/>
      </w:rPr>
      <w:drawing>
        <wp:anchor distT="0" distB="0" distL="0" distR="0" simplePos="0" relativeHeight="251659264" behindDoc="1" locked="0" layoutInCell="1" hidden="0" allowOverlap="1" wp14:anchorId="33E40C45" wp14:editId="4EB77874">
          <wp:simplePos x="0" y="0"/>
          <wp:positionH relativeFrom="page">
            <wp:posOffset>6639414</wp:posOffset>
          </wp:positionH>
          <wp:positionV relativeFrom="page">
            <wp:posOffset>816220</wp:posOffset>
          </wp:positionV>
          <wp:extent cx="843915" cy="429895"/>
          <wp:effectExtent l="0" t="0" r="0" b="0"/>
          <wp:wrapNone/>
          <wp:docPr id="8"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r>
      <w:rPr>
        <w:rFonts w:ascii="Calibri" w:eastAsia="Calibri" w:hAnsi="Calibri" w:cs="Calibri"/>
        <w:b/>
        <w:i/>
        <w:color w:val="000000"/>
        <w:sz w:val="17"/>
        <w:szCs w:val="17"/>
      </w:rPr>
      <w:t>SURF Model Verwerkersovereenkomst november 2024</w:t>
    </w:r>
  </w:p>
  <w:p w14:paraId="72B4F8C3" w14:textId="77777777" w:rsidR="007638AC" w:rsidRDefault="007638AC">
    <w:pPr>
      <w:pBdr>
        <w:top w:val="nil"/>
        <w:left w:val="nil"/>
        <w:bottom w:val="nil"/>
        <w:right w:val="nil"/>
        <w:between w:val="nil"/>
      </w:pBdr>
      <w:tabs>
        <w:tab w:val="center" w:pos="4536"/>
        <w:tab w:val="right" w:pos="9044"/>
      </w:tabs>
      <w:spacing w:after="260"/>
      <w:rPr>
        <w:rFonts w:ascii="Calibri" w:eastAsia="Calibri" w:hAnsi="Calibri" w:cs="Calibri"/>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23A0" w14:textId="77777777" w:rsidR="007638AC" w:rsidRDefault="00295390">
    <w:pPr>
      <w:pBdr>
        <w:top w:val="nil"/>
        <w:left w:val="nil"/>
        <w:bottom w:val="nil"/>
        <w:right w:val="nil"/>
        <w:between w:val="nil"/>
      </w:pBdr>
      <w:tabs>
        <w:tab w:val="right" w:pos="9020"/>
      </w:tabs>
      <w:rPr>
        <w:rFonts w:ascii="Helvetica Neue" w:eastAsia="Helvetica Neue" w:hAnsi="Helvetica Neue" w:cs="Helvetica Neue"/>
        <w:color w:val="000000"/>
      </w:rPr>
    </w:pPr>
    <w:r>
      <w:rPr>
        <w:rFonts w:ascii="Helvetica Neue" w:eastAsia="Helvetica Neue" w:hAnsi="Helvetica Neue" w:cs="Helvetica Neue"/>
        <w:noProof/>
        <w:color w:val="000000"/>
      </w:rPr>
      <w:drawing>
        <wp:anchor distT="0" distB="0" distL="0" distR="0" simplePos="0" relativeHeight="251660288" behindDoc="1" locked="0" layoutInCell="1" hidden="0" allowOverlap="1" wp14:anchorId="6F94CC42" wp14:editId="3A6D032D">
          <wp:simplePos x="0" y="0"/>
          <wp:positionH relativeFrom="page">
            <wp:posOffset>5738984</wp:posOffset>
          </wp:positionH>
          <wp:positionV relativeFrom="page">
            <wp:posOffset>366005</wp:posOffset>
          </wp:positionV>
          <wp:extent cx="843915" cy="429895"/>
          <wp:effectExtent l="0" t="0" r="0" b="0"/>
          <wp:wrapNone/>
          <wp:docPr id="4"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r>
      <w:rPr>
        <w:rFonts w:ascii="Helvetica Neue" w:eastAsia="Helvetica Neue" w:hAnsi="Helvetica Neue" w:cs="Helvetica Neue"/>
        <w:noProof/>
        <w:color w:val="000000"/>
      </w:rPr>
      <w:drawing>
        <wp:anchor distT="0" distB="0" distL="0" distR="0" simplePos="0" relativeHeight="251661312" behindDoc="1" locked="0" layoutInCell="1" hidden="0" allowOverlap="1" wp14:anchorId="031FB14A" wp14:editId="71E1127C">
          <wp:simplePos x="0" y="0"/>
          <wp:positionH relativeFrom="page">
            <wp:posOffset>6639414</wp:posOffset>
          </wp:positionH>
          <wp:positionV relativeFrom="page">
            <wp:posOffset>816220</wp:posOffset>
          </wp:positionV>
          <wp:extent cx="843915" cy="429895"/>
          <wp:effectExtent l="0" t="0" r="0" b="0"/>
          <wp:wrapNone/>
          <wp:docPr id="7"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CFEB" w14:textId="77777777" w:rsidR="007638AC" w:rsidRDefault="00295390">
    <w:pPr>
      <w:pBdr>
        <w:top w:val="nil"/>
        <w:left w:val="nil"/>
        <w:bottom w:val="nil"/>
        <w:right w:val="nil"/>
        <w:between w:val="nil"/>
      </w:pBdr>
      <w:tabs>
        <w:tab w:val="right" w:pos="9020"/>
      </w:tabs>
      <w:rPr>
        <w:rFonts w:ascii="Helvetica Neue" w:eastAsia="Helvetica Neue" w:hAnsi="Helvetica Neue" w:cs="Helvetica Neue"/>
        <w:color w:val="000000"/>
      </w:rPr>
    </w:pPr>
    <w:r>
      <w:rPr>
        <w:rFonts w:ascii="Helvetica Neue" w:eastAsia="Helvetica Neue" w:hAnsi="Helvetica Neue" w:cs="Helvetica Neue"/>
        <w:noProof/>
        <w:color w:val="000000"/>
      </w:rPr>
      <w:drawing>
        <wp:anchor distT="0" distB="0" distL="0" distR="0" simplePos="0" relativeHeight="251662336" behindDoc="1" locked="0" layoutInCell="1" hidden="0" allowOverlap="1" wp14:anchorId="628F1E80" wp14:editId="27920438">
          <wp:simplePos x="0" y="0"/>
          <wp:positionH relativeFrom="page">
            <wp:posOffset>5738984</wp:posOffset>
          </wp:positionH>
          <wp:positionV relativeFrom="page">
            <wp:posOffset>366005</wp:posOffset>
          </wp:positionV>
          <wp:extent cx="843915" cy="429895"/>
          <wp:effectExtent l="0" t="0" r="0" b="0"/>
          <wp:wrapNone/>
          <wp:docPr id="3"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r>
      <w:rPr>
        <w:rFonts w:ascii="Helvetica Neue" w:eastAsia="Helvetica Neue" w:hAnsi="Helvetica Neue" w:cs="Helvetica Neue"/>
        <w:noProof/>
        <w:color w:val="000000"/>
      </w:rPr>
      <w:drawing>
        <wp:anchor distT="0" distB="0" distL="0" distR="0" simplePos="0" relativeHeight="251663360" behindDoc="1" locked="0" layoutInCell="1" hidden="0" allowOverlap="1" wp14:anchorId="27B8AB84" wp14:editId="7298B241">
          <wp:simplePos x="0" y="0"/>
          <wp:positionH relativeFrom="page">
            <wp:posOffset>6639414</wp:posOffset>
          </wp:positionH>
          <wp:positionV relativeFrom="page">
            <wp:posOffset>816220</wp:posOffset>
          </wp:positionV>
          <wp:extent cx="843915" cy="429895"/>
          <wp:effectExtent l="0" t="0" r="0" b="0"/>
          <wp:wrapNone/>
          <wp:docPr id="6"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E1B0" w14:textId="77777777" w:rsidR="007638AC" w:rsidRDefault="00295390">
    <w:pPr>
      <w:pBdr>
        <w:top w:val="nil"/>
        <w:left w:val="nil"/>
        <w:bottom w:val="nil"/>
        <w:right w:val="nil"/>
        <w:between w:val="nil"/>
      </w:pBdr>
      <w:tabs>
        <w:tab w:val="right" w:pos="9020"/>
      </w:tabs>
      <w:rPr>
        <w:rFonts w:ascii="Helvetica Neue" w:eastAsia="Helvetica Neue" w:hAnsi="Helvetica Neue" w:cs="Helvetica Neue"/>
        <w:color w:val="000000"/>
      </w:rPr>
    </w:pPr>
    <w:r>
      <w:rPr>
        <w:rFonts w:ascii="Helvetica Neue" w:eastAsia="Helvetica Neue" w:hAnsi="Helvetica Neue" w:cs="Helvetica Neue"/>
        <w:noProof/>
        <w:color w:val="000000"/>
      </w:rPr>
      <w:drawing>
        <wp:anchor distT="0" distB="0" distL="0" distR="0" simplePos="0" relativeHeight="251664384" behindDoc="1" locked="0" layoutInCell="1" hidden="0" allowOverlap="1" wp14:anchorId="66FB5681" wp14:editId="53328C79">
          <wp:simplePos x="0" y="0"/>
          <wp:positionH relativeFrom="page">
            <wp:posOffset>5738984</wp:posOffset>
          </wp:positionH>
          <wp:positionV relativeFrom="page">
            <wp:posOffset>366005</wp:posOffset>
          </wp:positionV>
          <wp:extent cx="843915" cy="429895"/>
          <wp:effectExtent l="0" t="0" r="0" b="0"/>
          <wp:wrapNone/>
          <wp:docPr id="1"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r>
      <w:rPr>
        <w:rFonts w:ascii="Helvetica Neue" w:eastAsia="Helvetica Neue" w:hAnsi="Helvetica Neue" w:cs="Helvetica Neue"/>
        <w:noProof/>
        <w:color w:val="000000"/>
      </w:rPr>
      <w:drawing>
        <wp:anchor distT="0" distB="0" distL="0" distR="0" simplePos="0" relativeHeight="251665408" behindDoc="1" locked="0" layoutInCell="1" hidden="0" allowOverlap="1" wp14:anchorId="5543D03A" wp14:editId="25982BD8">
          <wp:simplePos x="0" y="0"/>
          <wp:positionH relativeFrom="page">
            <wp:posOffset>6639414</wp:posOffset>
          </wp:positionH>
          <wp:positionV relativeFrom="page">
            <wp:posOffset>816220</wp:posOffset>
          </wp:positionV>
          <wp:extent cx="843915" cy="429895"/>
          <wp:effectExtent l="0" t="0" r="0" b="0"/>
          <wp:wrapNone/>
          <wp:docPr id="5" name="image1.png"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logo&#10;&#10;Automatisch gegenereerde beschrijving"/>
                  <pic:cNvPicPr preferRelativeResize="0"/>
                </pic:nvPicPr>
                <pic:blipFill>
                  <a:blip r:embed="rId1"/>
                  <a:srcRect/>
                  <a:stretch>
                    <a:fillRect/>
                  </a:stretch>
                </pic:blipFill>
                <pic:spPr>
                  <a:xfrm>
                    <a:off x="0" y="0"/>
                    <a:ext cx="843915" cy="4298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1D6"/>
    <w:multiLevelType w:val="multilevel"/>
    <w:tmpl w:val="2C1C8822"/>
    <w:lvl w:ilvl="0">
      <w:start w:val="1"/>
      <w:numFmt w:val="lowerRoman"/>
      <w:lvlText w:val="(%1)"/>
      <w:lvlJc w:val="left"/>
      <w:pPr>
        <w:ind w:left="851" w:hanging="243"/>
      </w:pPr>
      <w:rPr>
        <w:smallCaps w:val="0"/>
        <w:strike w:val="0"/>
        <w:shd w:val="clear" w:color="auto" w:fill="auto"/>
        <w:vertAlign w:val="baseline"/>
      </w:rPr>
    </w:lvl>
    <w:lvl w:ilvl="1">
      <w:start w:val="1"/>
      <w:numFmt w:val="lowerLetter"/>
      <w:lvlText w:val="%2."/>
      <w:lvlJc w:val="left"/>
      <w:pPr>
        <w:ind w:left="1571" w:hanging="142"/>
      </w:pPr>
      <w:rPr>
        <w:smallCaps w:val="0"/>
        <w:strike w:val="0"/>
        <w:shd w:val="clear" w:color="auto" w:fill="auto"/>
        <w:vertAlign w:val="baseline"/>
      </w:rPr>
    </w:lvl>
    <w:lvl w:ilvl="2">
      <w:start w:val="1"/>
      <w:numFmt w:val="lowerRoman"/>
      <w:lvlText w:val="%3."/>
      <w:lvlJc w:val="left"/>
      <w:pPr>
        <w:ind w:left="2291" w:hanging="652"/>
      </w:pPr>
      <w:rPr>
        <w:smallCaps w:val="0"/>
        <w:strike w:val="0"/>
        <w:shd w:val="clear" w:color="auto" w:fill="auto"/>
        <w:vertAlign w:val="baseline"/>
      </w:rPr>
    </w:lvl>
    <w:lvl w:ilvl="3">
      <w:start w:val="1"/>
      <w:numFmt w:val="decimal"/>
      <w:lvlText w:val="%4."/>
      <w:lvlJc w:val="left"/>
      <w:pPr>
        <w:ind w:left="3011" w:hanging="141"/>
      </w:pPr>
      <w:rPr>
        <w:smallCaps w:val="0"/>
        <w:strike w:val="0"/>
        <w:shd w:val="clear" w:color="auto" w:fill="auto"/>
        <w:vertAlign w:val="baseline"/>
      </w:rPr>
    </w:lvl>
    <w:lvl w:ilvl="4">
      <w:start w:val="1"/>
      <w:numFmt w:val="lowerLetter"/>
      <w:lvlText w:val="%5."/>
      <w:lvlJc w:val="left"/>
      <w:pPr>
        <w:ind w:left="3731" w:hanging="141"/>
      </w:pPr>
      <w:rPr>
        <w:smallCaps w:val="0"/>
        <w:strike w:val="0"/>
        <w:shd w:val="clear" w:color="auto" w:fill="auto"/>
        <w:vertAlign w:val="baseline"/>
      </w:rPr>
    </w:lvl>
    <w:lvl w:ilvl="5">
      <w:start w:val="1"/>
      <w:numFmt w:val="lowerRoman"/>
      <w:lvlText w:val="%6."/>
      <w:lvlJc w:val="left"/>
      <w:pPr>
        <w:ind w:left="4451" w:hanging="651"/>
      </w:pPr>
      <w:rPr>
        <w:smallCaps w:val="0"/>
        <w:strike w:val="0"/>
        <w:shd w:val="clear" w:color="auto" w:fill="auto"/>
        <w:vertAlign w:val="baseline"/>
      </w:rPr>
    </w:lvl>
    <w:lvl w:ilvl="6">
      <w:start w:val="1"/>
      <w:numFmt w:val="decimal"/>
      <w:lvlText w:val="%7."/>
      <w:lvlJc w:val="left"/>
      <w:pPr>
        <w:ind w:left="5171" w:hanging="142"/>
      </w:pPr>
      <w:rPr>
        <w:smallCaps w:val="0"/>
        <w:strike w:val="0"/>
        <w:shd w:val="clear" w:color="auto" w:fill="auto"/>
        <w:vertAlign w:val="baseline"/>
      </w:rPr>
    </w:lvl>
    <w:lvl w:ilvl="7">
      <w:start w:val="1"/>
      <w:numFmt w:val="lowerLetter"/>
      <w:lvlText w:val="%8."/>
      <w:lvlJc w:val="left"/>
      <w:pPr>
        <w:ind w:left="5891" w:hanging="142"/>
      </w:pPr>
      <w:rPr>
        <w:smallCaps w:val="0"/>
        <w:strike w:val="0"/>
        <w:shd w:val="clear" w:color="auto" w:fill="auto"/>
        <w:vertAlign w:val="baseline"/>
      </w:rPr>
    </w:lvl>
    <w:lvl w:ilvl="8">
      <w:start w:val="1"/>
      <w:numFmt w:val="lowerRoman"/>
      <w:lvlText w:val="%9."/>
      <w:lvlJc w:val="left"/>
      <w:pPr>
        <w:ind w:left="6611" w:hanging="652"/>
      </w:pPr>
      <w:rPr>
        <w:smallCaps w:val="0"/>
        <w:strike w:val="0"/>
        <w:shd w:val="clear" w:color="auto" w:fill="auto"/>
        <w:vertAlign w:val="baseline"/>
      </w:rPr>
    </w:lvl>
  </w:abstractNum>
  <w:abstractNum w:abstractNumId="1" w15:restartNumberingAfterBreak="0">
    <w:nsid w:val="15854C29"/>
    <w:multiLevelType w:val="multilevel"/>
    <w:tmpl w:val="289AE498"/>
    <w:lvl w:ilvl="0">
      <w:start w:val="1"/>
      <w:numFmt w:val="lowerRoman"/>
      <w:lvlText w:val="(%1)"/>
      <w:lvlJc w:val="left"/>
      <w:pPr>
        <w:ind w:left="851" w:hanging="243"/>
      </w:pPr>
      <w:rPr>
        <w:smallCaps w:val="0"/>
        <w:strike w:val="0"/>
        <w:shd w:val="clear" w:color="auto" w:fill="auto"/>
        <w:vertAlign w:val="baseline"/>
      </w:rPr>
    </w:lvl>
    <w:lvl w:ilvl="1">
      <w:start w:val="1"/>
      <w:numFmt w:val="lowerLetter"/>
      <w:lvlText w:val="%2."/>
      <w:lvlJc w:val="left"/>
      <w:pPr>
        <w:ind w:left="1571" w:hanging="142"/>
      </w:pPr>
      <w:rPr>
        <w:smallCaps w:val="0"/>
        <w:strike w:val="0"/>
        <w:shd w:val="clear" w:color="auto" w:fill="auto"/>
        <w:vertAlign w:val="baseline"/>
      </w:rPr>
    </w:lvl>
    <w:lvl w:ilvl="2">
      <w:start w:val="1"/>
      <w:numFmt w:val="lowerRoman"/>
      <w:lvlText w:val="%3."/>
      <w:lvlJc w:val="left"/>
      <w:pPr>
        <w:ind w:left="2291" w:hanging="652"/>
      </w:pPr>
      <w:rPr>
        <w:smallCaps w:val="0"/>
        <w:strike w:val="0"/>
        <w:shd w:val="clear" w:color="auto" w:fill="auto"/>
        <w:vertAlign w:val="baseline"/>
      </w:rPr>
    </w:lvl>
    <w:lvl w:ilvl="3">
      <w:start w:val="1"/>
      <w:numFmt w:val="decimal"/>
      <w:lvlText w:val="%4."/>
      <w:lvlJc w:val="left"/>
      <w:pPr>
        <w:ind w:left="3011" w:hanging="141"/>
      </w:pPr>
      <w:rPr>
        <w:smallCaps w:val="0"/>
        <w:strike w:val="0"/>
        <w:shd w:val="clear" w:color="auto" w:fill="auto"/>
        <w:vertAlign w:val="baseline"/>
      </w:rPr>
    </w:lvl>
    <w:lvl w:ilvl="4">
      <w:start w:val="1"/>
      <w:numFmt w:val="lowerLetter"/>
      <w:lvlText w:val="%5."/>
      <w:lvlJc w:val="left"/>
      <w:pPr>
        <w:ind w:left="3731" w:hanging="141"/>
      </w:pPr>
      <w:rPr>
        <w:smallCaps w:val="0"/>
        <w:strike w:val="0"/>
        <w:shd w:val="clear" w:color="auto" w:fill="auto"/>
        <w:vertAlign w:val="baseline"/>
      </w:rPr>
    </w:lvl>
    <w:lvl w:ilvl="5">
      <w:start w:val="1"/>
      <w:numFmt w:val="lowerRoman"/>
      <w:lvlText w:val="%6."/>
      <w:lvlJc w:val="left"/>
      <w:pPr>
        <w:ind w:left="4451" w:hanging="651"/>
      </w:pPr>
      <w:rPr>
        <w:smallCaps w:val="0"/>
        <w:strike w:val="0"/>
        <w:shd w:val="clear" w:color="auto" w:fill="auto"/>
        <w:vertAlign w:val="baseline"/>
      </w:rPr>
    </w:lvl>
    <w:lvl w:ilvl="6">
      <w:start w:val="1"/>
      <w:numFmt w:val="decimal"/>
      <w:lvlText w:val="%7."/>
      <w:lvlJc w:val="left"/>
      <w:pPr>
        <w:ind w:left="5171" w:hanging="142"/>
      </w:pPr>
      <w:rPr>
        <w:smallCaps w:val="0"/>
        <w:strike w:val="0"/>
        <w:shd w:val="clear" w:color="auto" w:fill="auto"/>
        <w:vertAlign w:val="baseline"/>
      </w:rPr>
    </w:lvl>
    <w:lvl w:ilvl="7">
      <w:start w:val="1"/>
      <w:numFmt w:val="lowerLetter"/>
      <w:lvlText w:val="%8."/>
      <w:lvlJc w:val="left"/>
      <w:pPr>
        <w:ind w:left="5891" w:hanging="142"/>
      </w:pPr>
      <w:rPr>
        <w:smallCaps w:val="0"/>
        <w:strike w:val="0"/>
        <w:shd w:val="clear" w:color="auto" w:fill="auto"/>
        <w:vertAlign w:val="baseline"/>
      </w:rPr>
    </w:lvl>
    <w:lvl w:ilvl="8">
      <w:start w:val="1"/>
      <w:numFmt w:val="lowerRoman"/>
      <w:lvlText w:val="%9."/>
      <w:lvlJc w:val="left"/>
      <w:pPr>
        <w:ind w:left="6611" w:hanging="652"/>
      </w:pPr>
      <w:rPr>
        <w:smallCaps w:val="0"/>
        <w:strike w:val="0"/>
        <w:shd w:val="clear" w:color="auto" w:fill="auto"/>
        <w:vertAlign w:val="baseline"/>
      </w:rPr>
    </w:lvl>
  </w:abstractNum>
  <w:abstractNum w:abstractNumId="2" w15:restartNumberingAfterBreak="0">
    <w:nsid w:val="33C72488"/>
    <w:multiLevelType w:val="multilevel"/>
    <w:tmpl w:val="6C86E476"/>
    <w:lvl w:ilvl="0">
      <w:start w:val="1"/>
      <w:numFmt w:val="lowerRoman"/>
      <w:lvlText w:val="(%1)"/>
      <w:lvlJc w:val="left"/>
      <w:pPr>
        <w:ind w:left="851" w:hanging="243"/>
      </w:pPr>
      <w:rPr>
        <w:smallCaps w:val="0"/>
        <w:strike w:val="0"/>
        <w:shd w:val="clear" w:color="auto" w:fill="auto"/>
        <w:vertAlign w:val="baseline"/>
      </w:rPr>
    </w:lvl>
    <w:lvl w:ilvl="1">
      <w:start w:val="1"/>
      <w:numFmt w:val="lowerLetter"/>
      <w:lvlText w:val="%2."/>
      <w:lvlJc w:val="left"/>
      <w:pPr>
        <w:ind w:left="1571" w:hanging="142"/>
      </w:pPr>
      <w:rPr>
        <w:smallCaps w:val="0"/>
        <w:strike w:val="0"/>
        <w:shd w:val="clear" w:color="auto" w:fill="auto"/>
        <w:vertAlign w:val="baseline"/>
      </w:rPr>
    </w:lvl>
    <w:lvl w:ilvl="2">
      <w:start w:val="1"/>
      <w:numFmt w:val="lowerRoman"/>
      <w:lvlText w:val="%3."/>
      <w:lvlJc w:val="left"/>
      <w:pPr>
        <w:ind w:left="2291" w:hanging="652"/>
      </w:pPr>
      <w:rPr>
        <w:smallCaps w:val="0"/>
        <w:strike w:val="0"/>
        <w:shd w:val="clear" w:color="auto" w:fill="auto"/>
        <w:vertAlign w:val="baseline"/>
      </w:rPr>
    </w:lvl>
    <w:lvl w:ilvl="3">
      <w:start w:val="1"/>
      <w:numFmt w:val="decimal"/>
      <w:lvlText w:val="%4."/>
      <w:lvlJc w:val="left"/>
      <w:pPr>
        <w:ind w:left="3011" w:hanging="141"/>
      </w:pPr>
      <w:rPr>
        <w:smallCaps w:val="0"/>
        <w:strike w:val="0"/>
        <w:shd w:val="clear" w:color="auto" w:fill="auto"/>
        <w:vertAlign w:val="baseline"/>
      </w:rPr>
    </w:lvl>
    <w:lvl w:ilvl="4">
      <w:start w:val="1"/>
      <w:numFmt w:val="lowerLetter"/>
      <w:lvlText w:val="%5."/>
      <w:lvlJc w:val="left"/>
      <w:pPr>
        <w:ind w:left="3731" w:hanging="141"/>
      </w:pPr>
      <w:rPr>
        <w:smallCaps w:val="0"/>
        <w:strike w:val="0"/>
        <w:shd w:val="clear" w:color="auto" w:fill="auto"/>
        <w:vertAlign w:val="baseline"/>
      </w:rPr>
    </w:lvl>
    <w:lvl w:ilvl="5">
      <w:start w:val="1"/>
      <w:numFmt w:val="lowerRoman"/>
      <w:lvlText w:val="%6."/>
      <w:lvlJc w:val="left"/>
      <w:pPr>
        <w:ind w:left="4451" w:hanging="651"/>
      </w:pPr>
      <w:rPr>
        <w:smallCaps w:val="0"/>
        <w:strike w:val="0"/>
        <w:shd w:val="clear" w:color="auto" w:fill="auto"/>
        <w:vertAlign w:val="baseline"/>
      </w:rPr>
    </w:lvl>
    <w:lvl w:ilvl="6">
      <w:start w:val="1"/>
      <w:numFmt w:val="decimal"/>
      <w:lvlText w:val="%7."/>
      <w:lvlJc w:val="left"/>
      <w:pPr>
        <w:ind w:left="5171" w:hanging="142"/>
      </w:pPr>
      <w:rPr>
        <w:smallCaps w:val="0"/>
        <w:strike w:val="0"/>
        <w:shd w:val="clear" w:color="auto" w:fill="auto"/>
        <w:vertAlign w:val="baseline"/>
      </w:rPr>
    </w:lvl>
    <w:lvl w:ilvl="7">
      <w:start w:val="1"/>
      <w:numFmt w:val="lowerLetter"/>
      <w:lvlText w:val="%8."/>
      <w:lvlJc w:val="left"/>
      <w:pPr>
        <w:ind w:left="5891" w:hanging="142"/>
      </w:pPr>
      <w:rPr>
        <w:smallCaps w:val="0"/>
        <w:strike w:val="0"/>
        <w:shd w:val="clear" w:color="auto" w:fill="auto"/>
        <w:vertAlign w:val="baseline"/>
      </w:rPr>
    </w:lvl>
    <w:lvl w:ilvl="8">
      <w:start w:val="1"/>
      <w:numFmt w:val="lowerRoman"/>
      <w:lvlText w:val="%9."/>
      <w:lvlJc w:val="left"/>
      <w:pPr>
        <w:ind w:left="6611" w:hanging="652"/>
      </w:pPr>
      <w:rPr>
        <w:smallCaps w:val="0"/>
        <w:strike w:val="0"/>
        <w:shd w:val="clear" w:color="auto" w:fill="auto"/>
        <w:vertAlign w:val="baseline"/>
      </w:rPr>
    </w:lvl>
  </w:abstractNum>
  <w:abstractNum w:abstractNumId="3" w15:restartNumberingAfterBreak="0">
    <w:nsid w:val="34A31283"/>
    <w:multiLevelType w:val="multilevel"/>
    <w:tmpl w:val="AF945676"/>
    <w:lvl w:ilvl="0">
      <w:start w:val="1"/>
      <w:numFmt w:val="lowerRoman"/>
      <w:lvlText w:val="(%1)"/>
      <w:lvlJc w:val="left"/>
      <w:pPr>
        <w:ind w:left="851" w:hanging="243"/>
      </w:pPr>
      <w:rPr>
        <w:smallCaps w:val="0"/>
        <w:strike w:val="0"/>
        <w:shd w:val="clear" w:color="auto" w:fill="auto"/>
        <w:vertAlign w:val="baseline"/>
      </w:rPr>
    </w:lvl>
    <w:lvl w:ilvl="1">
      <w:start w:val="1"/>
      <w:numFmt w:val="lowerLetter"/>
      <w:lvlText w:val="%2."/>
      <w:lvlJc w:val="left"/>
      <w:pPr>
        <w:ind w:left="1571" w:hanging="142"/>
      </w:pPr>
      <w:rPr>
        <w:smallCaps w:val="0"/>
        <w:strike w:val="0"/>
        <w:shd w:val="clear" w:color="auto" w:fill="auto"/>
        <w:vertAlign w:val="baseline"/>
      </w:rPr>
    </w:lvl>
    <w:lvl w:ilvl="2">
      <w:start w:val="1"/>
      <w:numFmt w:val="lowerRoman"/>
      <w:lvlText w:val="%3."/>
      <w:lvlJc w:val="left"/>
      <w:pPr>
        <w:ind w:left="2291" w:hanging="652"/>
      </w:pPr>
      <w:rPr>
        <w:smallCaps w:val="0"/>
        <w:strike w:val="0"/>
        <w:shd w:val="clear" w:color="auto" w:fill="auto"/>
        <w:vertAlign w:val="baseline"/>
      </w:rPr>
    </w:lvl>
    <w:lvl w:ilvl="3">
      <w:start w:val="1"/>
      <w:numFmt w:val="decimal"/>
      <w:lvlText w:val="%4."/>
      <w:lvlJc w:val="left"/>
      <w:pPr>
        <w:ind w:left="3011" w:hanging="141"/>
      </w:pPr>
      <w:rPr>
        <w:smallCaps w:val="0"/>
        <w:strike w:val="0"/>
        <w:shd w:val="clear" w:color="auto" w:fill="auto"/>
        <w:vertAlign w:val="baseline"/>
      </w:rPr>
    </w:lvl>
    <w:lvl w:ilvl="4">
      <w:start w:val="1"/>
      <w:numFmt w:val="lowerLetter"/>
      <w:lvlText w:val="%5."/>
      <w:lvlJc w:val="left"/>
      <w:pPr>
        <w:ind w:left="3731" w:hanging="141"/>
      </w:pPr>
      <w:rPr>
        <w:smallCaps w:val="0"/>
        <w:strike w:val="0"/>
        <w:shd w:val="clear" w:color="auto" w:fill="auto"/>
        <w:vertAlign w:val="baseline"/>
      </w:rPr>
    </w:lvl>
    <w:lvl w:ilvl="5">
      <w:start w:val="1"/>
      <w:numFmt w:val="lowerRoman"/>
      <w:lvlText w:val="%6."/>
      <w:lvlJc w:val="left"/>
      <w:pPr>
        <w:ind w:left="4451" w:hanging="651"/>
      </w:pPr>
      <w:rPr>
        <w:smallCaps w:val="0"/>
        <w:strike w:val="0"/>
        <w:shd w:val="clear" w:color="auto" w:fill="auto"/>
        <w:vertAlign w:val="baseline"/>
      </w:rPr>
    </w:lvl>
    <w:lvl w:ilvl="6">
      <w:start w:val="1"/>
      <w:numFmt w:val="decimal"/>
      <w:lvlText w:val="%7."/>
      <w:lvlJc w:val="left"/>
      <w:pPr>
        <w:ind w:left="5171" w:hanging="142"/>
      </w:pPr>
      <w:rPr>
        <w:smallCaps w:val="0"/>
        <w:strike w:val="0"/>
        <w:shd w:val="clear" w:color="auto" w:fill="auto"/>
        <w:vertAlign w:val="baseline"/>
      </w:rPr>
    </w:lvl>
    <w:lvl w:ilvl="7">
      <w:start w:val="1"/>
      <w:numFmt w:val="lowerLetter"/>
      <w:lvlText w:val="%8."/>
      <w:lvlJc w:val="left"/>
      <w:pPr>
        <w:ind w:left="5891" w:hanging="142"/>
      </w:pPr>
      <w:rPr>
        <w:smallCaps w:val="0"/>
        <w:strike w:val="0"/>
        <w:shd w:val="clear" w:color="auto" w:fill="auto"/>
        <w:vertAlign w:val="baseline"/>
      </w:rPr>
    </w:lvl>
    <w:lvl w:ilvl="8">
      <w:start w:val="1"/>
      <w:numFmt w:val="lowerRoman"/>
      <w:lvlText w:val="%9."/>
      <w:lvlJc w:val="left"/>
      <w:pPr>
        <w:ind w:left="6611" w:hanging="652"/>
      </w:pPr>
      <w:rPr>
        <w:smallCaps w:val="0"/>
        <w:strike w:val="0"/>
        <w:shd w:val="clear" w:color="auto" w:fill="auto"/>
        <w:vertAlign w:val="baseline"/>
      </w:rPr>
    </w:lvl>
  </w:abstractNum>
  <w:abstractNum w:abstractNumId="4" w15:restartNumberingAfterBreak="0">
    <w:nsid w:val="4BFF35A3"/>
    <w:multiLevelType w:val="multilevel"/>
    <w:tmpl w:val="F5AA3C54"/>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z w:val="40"/>
        <w:szCs w:val="4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Arimo" w:eastAsia="Arimo" w:hAnsi="Arimo" w:cs="Arimo"/>
        <w:b w:val="0"/>
        <w:i w:val="0"/>
        <w:smallCaps w:val="0"/>
        <w:strike w:val="0"/>
        <w:shd w:val="clear" w:color="auto" w:fill="auto"/>
        <w:vertAlign w:val="baseline"/>
      </w:rPr>
    </w:lvl>
    <w:lvl w:ilvl="4">
      <w:start w:val="1"/>
      <w:numFmt w:val="bullet"/>
      <w:lvlText w:val="▪"/>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Arimo" w:eastAsia="Arimo" w:hAnsi="Arimo" w:cs="Arimo"/>
        <w:b w:val="0"/>
        <w:i w:val="0"/>
        <w:smallCaps w:val="0"/>
        <w:strike w:val="0"/>
        <w:shd w:val="clear" w:color="auto" w:fill="auto"/>
        <w:vertAlign w:val="baseline"/>
      </w:rPr>
    </w:lvl>
    <w:lvl w:ilvl="7">
      <w:start w:val="1"/>
      <w:numFmt w:val="bullet"/>
      <w:lvlText w:val="▪"/>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5" w15:restartNumberingAfterBreak="0">
    <w:nsid w:val="79620127"/>
    <w:multiLevelType w:val="multilevel"/>
    <w:tmpl w:val="D0C804A2"/>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1"/>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1"/>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1"/>
      </w:pPr>
      <w:rPr>
        <w:smallCaps w:val="0"/>
        <w:strike w:val="0"/>
        <w:shd w:val="clear" w:color="auto" w:fill="auto"/>
        <w:vertAlign w:val="baseline"/>
      </w:rPr>
    </w:lvl>
  </w:abstractNum>
  <w:num w:numId="1" w16cid:durableId="1708488494">
    <w:abstractNumId w:val="3"/>
  </w:num>
  <w:num w:numId="2" w16cid:durableId="958561036">
    <w:abstractNumId w:val="5"/>
  </w:num>
  <w:num w:numId="3" w16cid:durableId="1017924390">
    <w:abstractNumId w:val="4"/>
  </w:num>
  <w:num w:numId="4" w16cid:durableId="1023751444">
    <w:abstractNumId w:val="0"/>
  </w:num>
  <w:num w:numId="5" w16cid:durableId="1618833739">
    <w:abstractNumId w:val="2"/>
  </w:num>
  <w:num w:numId="6" w16cid:durableId="1155027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8AC"/>
    <w:rsid w:val="000A2367"/>
    <w:rsid w:val="000C3270"/>
    <w:rsid w:val="0018459F"/>
    <w:rsid w:val="00244CBA"/>
    <w:rsid w:val="00251931"/>
    <w:rsid w:val="00253435"/>
    <w:rsid w:val="00295390"/>
    <w:rsid w:val="002C2B98"/>
    <w:rsid w:val="0034275F"/>
    <w:rsid w:val="0043386F"/>
    <w:rsid w:val="004E5480"/>
    <w:rsid w:val="00504962"/>
    <w:rsid w:val="005F4009"/>
    <w:rsid w:val="007638AC"/>
    <w:rsid w:val="009669A6"/>
    <w:rsid w:val="009A1878"/>
    <w:rsid w:val="009B24A1"/>
    <w:rsid w:val="00AA316B"/>
    <w:rsid w:val="00BB278A"/>
    <w:rsid w:val="00BD492E"/>
    <w:rsid w:val="00C77005"/>
    <w:rsid w:val="00CE72F8"/>
    <w:rsid w:val="00D1286D"/>
    <w:rsid w:val="00D432F4"/>
    <w:rsid w:val="00D9666E"/>
    <w:rsid w:val="00DF5340"/>
    <w:rsid w:val="00FE34D7"/>
    <w:rsid w:val="00FF5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02E1B"/>
  <w15:docId w15:val="{82BB813A-D882-4A7F-8589-592C7D03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autoriteitpersoonsgegevens.nl/documenten/vragenlijst-meldformulier-datalekken"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atalekken.autoriteitpersoonsgegevens.n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9" ma:contentTypeDescription="Een nieuw document maken." ma:contentTypeScope="" ma:versionID="51224d40af07e625a92fc2eef4bfb8c3">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f660c6f621975b77eaa236ed1de14f8f"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677C7-7804-47F8-ADF9-63A7B603CF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2E3E16-3B2F-4263-84B7-D910BC9623CC}">
  <ds:schemaRefs>
    <ds:schemaRef ds:uri="http://schemas.microsoft.com/sharepoint/v3/contenttype/forms"/>
  </ds:schemaRefs>
</ds:datastoreItem>
</file>

<file path=customXml/itemProps3.xml><?xml version="1.0" encoding="utf-8"?>
<ds:datastoreItem xmlns:ds="http://schemas.openxmlformats.org/officeDocument/2006/customXml" ds:itemID="{CC9D164C-8BDA-4F85-B4FD-8E2E58477D3B}"/>
</file>

<file path=docProps/app.xml><?xml version="1.0" encoding="utf-8"?>
<Properties xmlns="http://schemas.openxmlformats.org/officeDocument/2006/extended-properties" xmlns:vt="http://schemas.openxmlformats.org/officeDocument/2006/docPropsVTypes">
  <Template>Normal</Template>
  <TotalTime>24</TotalTime>
  <Pages>9</Pages>
  <Words>2662</Words>
  <Characters>14644</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Cito</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Vera den Hoedt</dc:creator>
  <cp:lastModifiedBy>Laura Karssen</cp:lastModifiedBy>
  <cp:revision>19</cp:revision>
  <dcterms:created xsi:type="dcterms:W3CDTF">2025-10-30T14:52:00Z</dcterms:created>
  <dcterms:modified xsi:type="dcterms:W3CDTF">2026-10-15T07:57:00Z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MediaServiceImageTags">
    <vt:lpwstr/>
  </property>
  <property fmtid="{D5CDD505-2E9C-101B-9397-08002B2CF9AE}" pid="4" name="Order">
    <vt:r8>1368100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2" name="docLang">
    <vt:lpwstr>nl</vt:lpwstr>
  </property>
</Properties>
</file>