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A0F7A" w14:textId="567AF8E9" w:rsidR="006B6C1C" w:rsidRPr="006B6C1C" w:rsidRDefault="00DB5F8E" w:rsidP="006B6C1C">
      <w:pPr>
        <w:rPr>
          <w:rFonts w:ascii="Verdana" w:hAnsi="Verdana"/>
          <w:b/>
          <w:bCs/>
          <w:sz w:val="24"/>
          <w:szCs w:val="24"/>
          <w:lang w:val="en-US"/>
        </w:rPr>
      </w:pPr>
      <w:r>
        <w:rPr>
          <w:rFonts w:ascii="Verdana" w:hAnsi="Verdana"/>
          <w:b/>
          <w:bCs/>
          <w:sz w:val="24"/>
          <w:szCs w:val="24"/>
          <w:lang w:val="en-US"/>
        </w:rPr>
        <w:t>APPENDIX 08</w:t>
      </w:r>
      <w:r w:rsidR="001317BD">
        <w:rPr>
          <w:rFonts w:ascii="Verdana" w:hAnsi="Verdana"/>
          <w:b/>
          <w:bCs/>
          <w:sz w:val="24"/>
          <w:szCs w:val="24"/>
          <w:lang w:val="en-US"/>
        </w:rPr>
        <w:t>:</w:t>
      </w:r>
      <w:r w:rsidR="001317BD">
        <w:rPr>
          <w:rFonts w:ascii="Verdana" w:hAnsi="Verdana"/>
          <w:b/>
          <w:bCs/>
          <w:sz w:val="24"/>
          <w:szCs w:val="24"/>
          <w:lang w:val="en-US"/>
        </w:rPr>
        <w:tab/>
      </w:r>
      <w:r w:rsidR="006B6C1C" w:rsidRPr="006B6C1C">
        <w:rPr>
          <w:rFonts w:ascii="Verdana" w:hAnsi="Verdana"/>
          <w:b/>
          <w:bCs/>
          <w:sz w:val="24"/>
          <w:szCs w:val="24"/>
          <w:lang w:val="en-US"/>
        </w:rPr>
        <w:t xml:space="preserve">Website </w:t>
      </w:r>
      <w:r w:rsidR="001317BD">
        <w:rPr>
          <w:rFonts w:ascii="Verdana" w:hAnsi="Verdana"/>
          <w:b/>
          <w:bCs/>
          <w:sz w:val="24"/>
          <w:szCs w:val="24"/>
          <w:lang w:val="en-US"/>
        </w:rPr>
        <w:t>Information</w:t>
      </w:r>
    </w:p>
    <w:p w14:paraId="5BB64427" w14:textId="3AD83A1C" w:rsidR="006B6C1C" w:rsidRPr="006B6C1C" w:rsidRDefault="006B6C1C" w:rsidP="006B6C1C">
      <w:pPr>
        <w:rPr>
          <w:rFonts w:ascii="Verdana" w:hAnsi="Verdana"/>
          <w:b/>
          <w:bCs/>
          <w:sz w:val="18"/>
          <w:szCs w:val="18"/>
          <w:lang w:val="en-US"/>
        </w:rPr>
      </w:pPr>
      <w:r w:rsidRPr="006B6C1C">
        <w:rPr>
          <w:rFonts w:ascii="Verdana" w:hAnsi="Verdana"/>
          <w:b/>
          <w:bCs/>
          <w:sz w:val="18"/>
          <w:szCs w:val="18"/>
          <w:lang w:val="en-US"/>
        </w:rPr>
        <w:t xml:space="preserve">Background </w:t>
      </w:r>
    </w:p>
    <w:p w14:paraId="7A617CC8" w14:textId="77777777" w:rsidR="006B6C1C" w:rsidRPr="006B6C1C" w:rsidRDefault="006B6C1C" w:rsidP="006B6C1C">
      <w:pPr>
        <w:pStyle w:val="Default"/>
        <w:spacing w:line="360" w:lineRule="auto"/>
        <w:rPr>
          <w:rFonts w:ascii="Verdana" w:hAnsi="Verdana"/>
          <w:sz w:val="18"/>
          <w:szCs w:val="18"/>
          <w:lang w:val="en-US"/>
        </w:rPr>
      </w:pPr>
      <w:r w:rsidRPr="006B6C1C">
        <w:rPr>
          <w:rFonts w:ascii="Verdana" w:hAnsi="Verdana"/>
          <w:sz w:val="18"/>
          <w:szCs w:val="18"/>
          <w:lang w:val="en-US"/>
        </w:rPr>
        <w:t xml:space="preserve">To assist EU Member States to implement EU legislation effectively, the European Commission funds initiatives known as “Concerted Actions”. Concerted Actions are joint initiatives between EU Member States and the European Commission. They provide a confidential, trusted forum for exchange of knowledge and collaboration between national governments and their implementing agencies, helping countries to learn from each other, avoid pitfalls and build on successful approaches. There are currently three Concerted Actions dedicated to the Energy Efficiency Directive (CA EED), the Renewables Directive (CA RES) and the Energy Performance of Buildings Directive (CA EPBD). </w:t>
      </w:r>
    </w:p>
    <w:p w14:paraId="08FD0516" w14:textId="2A208720" w:rsidR="006B6C1C" w:rsidRDefault="006B6C1C" w:rsidP="00981818">
      <w:pPr>
        <w:pStyle w:val="Default"/>
        <w:spacing w:line="360" w:lineRule="auto"/>
        <w:rPr>
          <w:rFonts w:ascii="Verdana" w:hAnsi="Verdana"/>
          <w:sz w:val="18"/>
          <w:szCs w:val="18"/>
          <w:lang w:val="en-US"/>
        </w:rPr>
      </w:pPr>
      <w:r w:rsidRPr="006B6C1C">
        <w:rPr>
          <w:rFonts w:ascii="Verdana" w:hAnsi="Verdana"/>
          <w:sz w:val="18"/>
          <w:szCs w:val="18"/>
          <w:lang w:val="en-US"/>
        </w:rPr>
        <w:t>The CA EED is organised around a series of two-day events, twice a year, during which facilitated and informal discussions take place between Member State representatives. These meetings are supported by research and analysis, reports, presentations and other materials, which are made available through the CA EED website. The database of these documents on the website acts as a resource for the member states. The website currently holds approximately 5000</w:t>
      </w:r>
      <w:r>
        <w:rPr>
          <w:rFonts w:ascii="Verdana" w:hAnsi="Verdana"/>
          <w:sz w:val="18"/>
          <w:szCs w:val="18"/>
          <w:lang w:val="en-US"/>
        </w:rPr>
        <w:t xml:space="preserve"> documents</w:t>
      </w:r>
      <w:r w:rsidRPr="006B6C1C">
        <w:rPr>
          <w:rFonts w:ascii="Verdana" w:hAnsi="Verdana"/>
          <w:sz w:val="18"/>
          <w:szCs w:val="18"/>
          <w:lang w:val="en-US"/>
        </w:rPr>
        <w:t xml:space="preserve">, which are primarily PDF files. </w:t>
      </w:r>
    </w:p>
    <w:p w14:paraId="3CEC8D66" w14:textId="77777777" w:rsidR="00981818" w:rsidRDefault="00981818" w:rsidP="00981818">
      <w:pPr>
        <w:pStyle w:val="Default"/>
        <w:spacing w:line="360" w:lineRule="auto"/>
        <w:rPr>
          <w:rFonts w:ascii="Verdana" w:hAnsi="Verdana"/>
          <w:sz w:val="18"/>
          <w:szCs w:val="18"/>
          <w:lang w:val="en-US"/>
        </w:rPr>
      </w:pPr>
    </w:p>
    <w:p w14:paraId="6DB8DD5A" w14:textId="4DA4F495" w:rsidR="006B6C1C" w:rsidRPr="006B6C1C" w:rsidRDefault="006B6C1C" w:rsidP="00981818">
      <w:pPr>
        <w:spacing w:line="360" w:lineRule="auto"/>
        <w:rPr>
          <w:rFonts w:ascii="Verdana" w:hAnsi="Verdana"/>
          <w:b/>
          <w:bCs/>
          <w:sz w:val="18"/>
          <w:szCs w:val="18"/>
          <w:lang w:val="en-US"/>
        </w:rPr>
      </w:pPr>
      <w:r w:rsidRPr="006B6C1C">
        <w:rPr>
          <w:rFonts w:ascii="Verdana" w:hAnsi="Verdana"/>
          <w:b/>
          <w:bCs/>
          <w:sz w:val="18"/>
          <w:szCs w:val="18"/>
          <w:lang w:val="en-US"/>
        </w:rPr>
        <w:t xml:space="preserve">Technical specifications </w:t>
      </w:r>
    </w:p>
    <w:p w14:paraId="6810C705" w14:textId="77777777" w:rsidR="006B6C1C" w:rsidRPr="006B6C1C" w:rsidRDefault="006B6C1C" w:rsidP="006B6C1C">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 xml:space="preserve">The CA EED website www.ca-eed.eu was initially developed in 2008 and was built on an eZ Publish platform version 4. In December 2021, the website was migrated to WordPress version 5.6. The website is hosted on a dedicated virtual server. </w:t>
      </w:r>
    </w:p>
    <w:p w14:paraId="66AFF86F" w14:textId="77777777" w:rsidR="006B6C1C" w:rsidRPr="006B6C1C" w:rsidRDefault="006B6C1C" w:rsidP="006B6C1C">
      <w:pPr>
        <w:spacing w:line="360" w:lineRule="auto"/>
        <w:rPr>
          <w:rFonts w:ascii="Verdana" w:hAnsi="Verdana"/>
          <w:b/>
          <w:bCs/>
          <w:sz w:val="18"/>
          <w:szCs w:val="18"/>
          <w:lang w:val="en-US"/>
        </w:rPr>
      </w:pPr>
      <w:r w:rsidRPr="006B6C1C">
        <w:rPr>
          <w:rFonts w:ascii="Verdana" w:hAnsi="Verdana"/>
          <w:b/>
          <w:bCs/>
          <w:sz w:val="18"/>
          <w:szCs w:val="18"/>
          <w:lang w:val="en-US"/>
        </w:rPr>
        <w:t xml:space="preserve">The website objectives and structure </w:t>
      </w:r>
    </w:p>
    <w:p w14:paraId="07DAB091" w14:textId="77777777" w:rsidR="006B6C1C" w:rsidRPr="006B6C1C" w:rsidRDefault="006B6C1C" w:rsidP="006B6C1C">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The website has two areas which have a different audience. The private area is where most of the resource and effort is focused. It acts as a comprehensive repository of documents and go-to resource for the approved CA EED participants and aims to facilitate user interaction between and outside of the plenary meetings. The public area serves to promote the initiative and its achievements to the wider audience, including the documents that are made available to the public.</w:t>
      </w:r>
    </w:p>
    <w:p w14:paraId="6BB44FEA" w14:textId="340AE7EA" w:rsidR="006B6C1C" w:rsidRPr="006B6C1C" w:rsidRDefault="006B6C1C" w:rsidP="006B6C1C">
      <w:pPr>
        <w:rPr>
          <w:rFonts w:ascii="Verdana" w:hAnsi="Verdana"/>
          <w:b/>
          <w:bCs/>
          <w:sz w:val="18"/>
          <w:szCs w:val="18"/>
          <w:lang w:val="en-US"/>
        </w:rPr>
      </w:pPr>
      <w:r w:rsidRPr="006B6C1C">
        <w:rPr>
          <w:rFonts w:ascii="Verdana" w:hAnsi="Verdana"/>
          <w:b/>
          <w:bCs/>
          <w:sz w:val="18"/>
          <w:szCs w:val="18"/>
          <w:lang w:val="en-US"/>
        </w:rPr>
        <w:t>Private website</w:t>
      </w:r>
    </w:p>
    <w:p w14:paraId="7F6AA868" w14:textId="77777777" w:rsidR="006B6C1C" w:rsidRPr="006B6C1C" w:rsidRDefault="006B6C1C" w:rsidP="006B6C1C">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The private area requires a username and password because it contains sensitive information regarding the reality of policy implementation in each Member State. This information is confidential and can only be shared between those involved in the CA EED programme.</w:t>
      </w:r>
    </w:p>
    <w:p w14:paraId="39CBAD45" w14:textId="77777777" w:rsidR="006B6C1C" w:rsidRPr="006B6C1C" w:rsidRDefault="006B6C1C" w:rsidP="006B6C1C">
      <w:pPr>
        <w:rPr>
          <w:rFonts w:ascii="Verdana" w:hAnsi="Verdana" w:cs="Trebuchet MS"/>
          <w:i/>
          <w:iCs/>
          <w:color w:val="000000"/>
          <w:sz w:val="18"/>
          <w:szCs w:val="18"/>
          <w:lang w:val="en-US"/>
        </w:rPr>
      </w:pPr>
      <w:r w:rsidRPr="006B6C1C">
        <w:rPr>
          <w:rFonts w:ascii="Verdana" w:hAnsi="Verdana" w:cs="Trebuchet MS"/>
          <w:i/>
          <w:iCs/>
          <w:color w:val="000000"/>
          <w:sz w:val="18"/>
          <w:szCs w:val="18"/>
          <w:lang w:val="en-US"/>
        </w:rPr>
        <w:t>Audience:</w:t>
      </w:r>
    </w:p>
    <w:p w14:paraId="55C303E9" w14:textId="77777777" w:rsidR="006B6C1C" w:rsidRPr="006B6C1C" w:rsidRDefault="006B6C1C" w:rsidP="006B6C1C">
      <w:pPr>
        <w:rPr>
          <w:rFonts w:ascii="Verdana" w:hAnsi="Verdana" w:cs="Trebuchet MS"/>
          <w:color w:val="000000"/>
          <w:sz w:val="18"/>
          <w:szCs w:val="18"/>
          <w:lang w:val="en-US"/>
        </w:rPr>
      </w:pPr>
      <w:r w:rsidRPr="006B6C1C">
        <w:rPr>
          <w:rFonts w:ascii="Verdana" w:hAnsi="Verdana" w:cs="Trebuchet MS"/>
          <w:color w:val="000000"/>
          <w:sz w:val="18"/>
          <w:szCs w:val="18"/>
          <w:lang w:val="en-US"/>
        </w:rPr>
        <w:t xml:space="preserve">Closed audience, approximately 300 registered users. Private users need to be invited in order to register. </w:t>
      </w:r>
    </w:p>
    <w:p w14:paraId="3579E54D" w14:textId="77777777" w:rsidR="006B6C1C" w:rsidRPr="006B6C1C" w:rsidRDefault="006B6C1C" w:rsidP="006B6C1C">
      <w:pPr>
        <w:rPr>
          <w:rFonts w:ascii="Verdana" w:hAnsi="Verdana" w:cs="Trebuchet MS"/>
          <w:i/>
          <w:iCs/>
          <w:color w:val="000000"/>
          <w:sz w:val="18"/>
          <w:szCs w:val="18"/>
          <w:lang w:val="en-US"/>
        </w:rPr>
      </w:pPr>
      <w:r w:rsidRPr="006B6C1C">
        <w:rPr>
          <w:rFonts w:ascii="Verdana" w:hAnsi="Verdana" w:cs="Trebuchet MS"/>
          <w:i/>
          <w:iCs/>
          <w:color w:val="000000"/>
          <w:sz w:val="18"/>
          <w:szCs w:val="18"/>
          <w:lang w:val="en-US"/>
        </w:rPr>
        <w:t>Objectives (in order of priority):</w:t>
      </w:r>
    </w:p>
    <w:p w14:paraId="205E84C7" w14:textId="77777777" w:rsidR="006B6C1C" w:rsidRPr="006B6C1C" w:rsidRDefault="006B6C1C" w:rsidP="006B6C1C">
      <w:pPr>
        <w:rPr>
          <w:rFonts w:ascii="Verdana" w:hAnsi="Verdana" w:cs="Trebuchet MS"/>
          <w:color w:val="000000"/>
          <w:sz w:val="18"/>
          <w:szCs w:val="18"/>
          <w:lang w:val="en-US"/>
        </w:rPr>
      </w:pPr>
      <w:r w:rsidRPr="006B6C1C">
        <w:rPr>
          <w:rFonts w:ascii="Verdana" w:hAnsi="Verdana" w:cs="Trebuchet MS"/>
          <w:color w:val="000000"/>
          <w:sz w:val="18"/>
          <w:szCs w:val="18"/>
          <w:lang w:val="en-US"/>
        </w:rPr>
        <w:t>1. To be a repository of documents that is useful, easy to search and retrieve the desired information.</w:t>
      </w:r>
    </w:p>
    <w:p w14:paraId="65189CE8" w14:textId="77777777" w:rsidR="006B6C1C" w:rsidRPr="006B6C1C" w:rsidRDefault="006B6C1C" w:rsidP="00447DC5">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lastRenderedPageBreak/>
        <w:t>2. To be a well-rounded resource for Member States, containing valuable information which supports the implementation of the EED in their country.</w:t>
      </w:r>
    </w:p>
    <w:p w14:paraId="7C486F95" w14:textId="77777777" w:rsidR="006B6C1C" w:rsidRPr="006B6C1C" w:rsidRDefault="006B6C1C" w:rsidP="00447DC5">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3. To be a platform to facilitate user interaction in between and outside of Plenary Meetings</w:t>
      </w:r>
    </w:p>
    <w:p w14:paraId="01ED9846" w14:textId="48791442" w:rsidR="006B6C1C" w:rsidRPr="006B6C1C" w:rsidRDefault="006B6C1C" w:rsidP="00447DC5">
      <w:pPr>
        <w:spacing w:line="360" w:lineRule="auto"/>
        <w:rPr>
          <w:rFonts w:ascii="Verdana" w:hAnsi="Verdana"/>
          <w:b/>
          <w:bCs/>
          <w:sz w:val="18"/>
          <w:szCs w:val="18"/>
          <w:lang w:val="en-US"/>
        </w:rPr>
      </w:pPr>
      <w:r w:rsidRPr="006B6C1C">
        <w:rPr>
          <w:rFonts w:ascii="Verdana" w:hAnsi="Verdana"/>
          <w:b/>
          <w:bCs/>
          <w:sz w:val="18"/>
          <w:szCs w:val="18"/>
          <w:lang w:val="en-US"/>
        </w:rPr>
        <w:t>Public website</w:t>
      </w:r>
    </w:p>
    <w:p w14:paraId="12F773B3" w14:textId="77777777" w:rsidR="006B6C1C" w:rsidRPr="006B6C1C" w:rsidRDefault="006B6C1C" w:rsidP="00447DC5">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 xml:space="preserve">The public area is open to all and does not require a username and password. It is a repository of documents that do not contain sensitive information, and are OK to share with the wider public.  </w:t>
      </w:r>
    </w:p>
    <w:p w14:paraId="3A1E4B55" w14:textId="77777777" w:rsidR="006B6C1C" w:rsidRPr="006B6C1C" w:rsidRDefault="006B6C1C" w:rsidP="00447DC5">
      <w:pPr>
        <w:spacing w:line="360" w:lineRule="auto"/>
        <w:rPr>
          <w:rFonts w:ascii="Verdana" w:hAnsi="Verdana" w:cs="Trebuchet MS"/>
          <w:i/>
          <w:iCs/>
          <w:color w:val="000000"/>
          <w:sz w:val="18"/>
          <w:szCs w:val="18"/>
          <w:lang w:val="en-US"/>
        </w:rPr>
      </w:pPr>
      <w:r w:rsidRPr="006B6C1C">
        <w:rPr>
          <w:rFonts w:ascii="Verdana" w:hAnsi="Verdana" w:cs="Trebuchet MS"/>
          <w:i/>
          <w:iCs/>
          <w:color w:val="000000"/>
          <w:sz w:val="18"/>
          <w:szCs w:val="18"/>
          <w:lang w:val="en-US"/>
        </w:rPr>
        <w:t>Audience:</w:t>
      </w:r>
    </w:p>
    <w:p w14:paraId="373CDA4A" w14:textId="77777777" w:rsidR="006B6C1C" w:rsidRPr="006B6C1C" w:rsidRDefault="006B6C1C" w:rsidP="00447DC5">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 xml:space="preserve">Although this is a public site, the audience has knowledge of the sector and likely works in fields related to energy efficiency, either in the private or government sector. </w:t>
      </w:r>
    </w:p>
    <w:p w14:paraId="348F1DA1" w14:textId="77777777" w:rsidR="006B6C1C" w:rsidRPr="006B6C1C" w:rsidRDefault="006B6C1C" w:rsidP="00447DC5">
      <w:pPr>
        <w:spacing w:line="360" w:lineRule="auto"/>
        <w:rPr>
          <w:rFonts w:ascii="Verdana" w:hAnsi="Verdana" w:cs="Trebuchet MS"/>
          <w:i/>
          <w:iCs/>
          <w:color w:val="000000"/>
          <w:sz w:val="18"/>
          <w:szCs w:val="18"/>
          <w:lang w:val="en-US"/>
        </w:rPr>
      </w:pPr>
      <w:r w:rsidRPr="006B6C1C">
        <w:rPr>
          <w:rFonts w:ascii="Verdana" w:hAnsi="Verdana" w:cs="Trebuchet MS"/>
          <w:i/>
          <w:iCs/>
          <w:color w:val="000000"/>
          <w:sz w:val="18"/>
          <w:szCs w:val="18"/>
          <w:lang w:val="en-US"/>
        </w:rPr>
        <w:t>Objectives:</w:t>
      </w:r>
    </w:p>
    <w:p w14:paraId="71706DAC" w14:textId="77777777" w:rsidR="006B6C1C" w:rsidRPr="006B6C1C" w:rsidRDefault="006B6C1C" w:rsidP="00447DC5">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1. To promote the achievements and outcomes of the programme to a wider audience. The programme is funded by public funds, therefore the website needs to demonstrate the programme’s value and be transparent</w:t>
      </w:r>
    </w:p>
    <w:p w14:paraId="012C4491" w14:textId="77777777" w:rsidR="006B6C1C" w:rsidRPr="006B6C1C" w:rsidRDefault="006B6C1C" w:rsidP="00447DC5">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 xml:space="preserve">2. To be a repository of public documents that is useful, easy to search and retrieve the desired information. Many of the outputs of the plenary meetings can be shared with the public. So users should be able to search and extract information regarding the implementation of the EED across Europe. </w:t>
      </w:r>
    </w:p>
    <w:p w14:paraId="1A4F2381" w14:textId="77777777" w:rsidR="006B6C1C" w:rsidRPr="006B6C1C" w:rsidRDefault="006B6C1C" w:rsidP="006B6C1C">
      <w:pPr>
        <w:rPr>
          <w:rFonts w:ascii="Verdana" w:hAnsi="Verdana"/>
          <w:b/>
          <w:bCs/>
          <w:sz w:val="18"/>
          <w:szCs w:val="18"/>
          <w:lang w:val="en-US"/>
        </w:rPr>
      </w:pPr>
      <w:r w:rsidRPr="006B6C1C">
        <w:rPr>
          <w:rFonts w:ascii="Verdana" w:hAnsi="Verdana"/>
          <w:b/>
          <w:bCs/>
          <w:sz w:val="18"/>
          <w:szCs w:val="18"/>
          <w:lang w:val="en-US"/>
        </w:rPr>
        <w:t>Future requirements</w:t>
      </w:r>
    </w:p>
    <w:p w14:paraId="4FA71CD4" w14:textId="77777777" w:rsidR="00447DC5" w:rsidRPr="00447DC5" w:rsidRDefault="00447DC5" w:rsidP="00981818">
      <w:pPr>
        <w:spacing w:line="360" w:lineRule="auto"/>
        <w:rPr>
          <w:rFonts w:ascii="Verdana" w:hAnsi="Verdana" w:cs="Trebuchet MS"/>
          <w:color w:val="000000"/>
          <w:sz w:val="18"/>
          <w:szCs w:val="18"/>
          <w:lang w:val="en-US"/>
        </w:rPr>
      </w:pPr>
      <w:r w:rsidRPr="00447DC5">
        <w:rPr>
          <w:rFonts w:ascii="Verdana" w:hAnsi="Verdana" w:cs="Trebuchet MS"/>
          <w:color w:val="000000"/>
          <w:sz w:val="18"/>
          <w:szCs w:val="18"/>
          <w:lang w:val="en-US"/>
        </w:rPr>
        <w:t>The Tenderer is responsible for managing, maintaining and developing the CA EED website to ensure that it is an efficient information exchange tool between the members of the Action. The Tenderer ensures:</w:t>
      </w:r>
    </w:p>
    <w:p w14:paraId="5909DF29" w14:textId="75D0DE02"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 xml:space="preserve">the website is quick, efficient and user-friendly </w:t>
      </w:r>
    </w:p>
    <w:p w14:paraId="6AC3022E" w14:textId="3D7CE290"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the website structure, content and functionality is developed when required</w:t>
      </w:r>
    </w:p>
    <w:p w14:paraId="56379A31" w14:textId="5D4CA77B"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the website is regularly updated with all project documentation in a timely manner</w:t>
      </w:r>
    </w:p>
    <w:p w14:paraId="2E2330D4" w14:textId="320B1032"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document tagging / categorisation is managed and updated</w:t>
      </w:r>
    </w:p>
    <w:p w14:paraId="1715057E" w14:textId="7BE02B2B"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the forum is updated with relevant posts and participants are encouraged to use the forum</w:t>
      </w:r>
    </w:p>
    <w:p w14:paraId="1C806966" w14:textId="64EDFCE6"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a user directory containing contact details, company, country and information on the expert topic areas of all registered participants is functioning and regularly updated</w:t>
      </w:r>
    </w:p>
    <w:p w14:paraId="0558317E" w14:textId="7041DB6A"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regular analysis of website traffic to identify the most popular pages, the number of downloads per report, and the impact of new developments and areas for improvement</w:t>
      </w:r>
    </w:p>
    <w:p w14:paraId="0FC866A5" w14:textId="5E5B317E"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there are regular back-ups of the data</w:t>
      </w:r>
    </w:p>
    <w:p w14:paraId="263A263A" w14:textId="64908F2E" w:rsidR="00EE5B18" w:rsidRPr="00A000CB" w:rsidRDefault="00EE5B18" w:rsidP="00EE5B18">
      <w:pPr>
        <w:pStyle w:val="Default"/>
        <w:spacing w:line="360" w:lineRule="auto"/>
        <w:rPr>
          <w:rFonts w:ascii="Verdana" w:hAnsi="Verdana"/>
          <w:b/>
          <w:bCs/>
          <w:sz w:val="18"/>
          <w:szCs w:val="18"/>
          <w:lang w:val="en-US"/>
        </w:rPr>
      </w:pPr>
      <w:r w:rsidRPr="00A000CB">
        <w:rPr>
          <w:rFonts w:ascii="Verdana" w:hAnsi="Verdana"/>
          <w:b/>
          <w:bCs/>
          <w:sz w:val="18"/>
          <w:szCs w:val="18"/>
          <w:lang w:val="en-US"/>
        </w:rPr>
        <w:t xml:space="preserve">Service Levels </w:t>
      </w:r>
    </w:p>
    <w:p w14:paraId="1FD94189" w14:textId="561390C7" w:rsidR="00EE5B18" w:rsidRPr="00A000CB" w:rsidRDefault="00981818" w:rsidP="00EE5B18">
      <w:pPr>
        <w:pStyle w:val="Default"/>
        <w:spacing w:line="360" w:lineRule="auto"/>
        <w:rPr>
          <w:rFonts w:ascii="Verdana" w:hAnsi="Verdana"/>
          <w:sz w:val="18"/>
          <w:szCs w:val="18"/>
          <w:lang w:val="en-US"/>
        </w:rPr>
      </w:pPr>
      <w:r>
        <w:rPr>
          <w:rFonts w:ascii="Verdana" w:hAnsi="Verdana"/>
          <w:sz w:val="18"/>
          <w:szCs w:val="18"/>
          <w:lang w:val="en-US"/>
        </w:rPr>
        <w:t>The Tenderer provides a Service Continuity Plan</w:t>
      </w:r>
      <w:r w:rsidR="00EE5B18" w:rsidRPr="00A000CB">
        <w:rPr>
          <w:rFonts w:ascii="Verdana" w:hAnsi="Verdana"/>
          <w:sz w:val="18"/>
          <w:szCs w:val="18"/>
          <w:lang w:val="en-US"/>
        </w:rPr>
        <w:t xml:space="preserve">. This Service Continuity Plan provides the mechanism for the customer to request rapid intervention from </w:t>
      </w:r>
      <w:r>
        <w:rPr>
          <w:rFonts w:ascii="Verdana" w:hAnsi="Verdana"/>
          <w:sz w:val="18"/>
          <w:szCs w:val="18"/>
          <w:lang w:val="en-US"/>
        </w:rPr>
        <w:t>the Tenderer</w:t>
      </w:r>
      <w:r w:rsidR="00EE5B18" w:rsidRPr="00A000CB">
        <w:rPr>
          <w:rFonts w:ascii="Verdana" w:hAnsi="Verdana"/>
          <w:sz w:val="18"/>
          <w:szCs w:val="18"/>
          <w:lang w:val="en-US"/>
        </w:rPr>
        <w:t xml:space="preserve"> in problem cases. </w:t>
      </w:r>
    </w:p>
    <w:p w14:paraId="46956CB6" w14:textId="77777777" w:rsidR="00981818" w:rsidRDefault="00981818" w:rsidP="00EE5B18">
      <w:pPr>
        <w:pStyle w:val="Default"/>
        <w:spacing w:line="360" w:lineRule="auto"/>
        <w:rPr>
          <w:rFonts w:ascii="Verdana" w:hAnsi="Verdana"/>
          <w:sz w:val="18"/>
          <w:szCs w:val="18"/>
          <w:lang w:val="en-US"/>
        </w:rPr>
      </w:pPr>
    </w:p>
    <w:p w14:paraId="3EE246DD" w14:textId="77777777" w:rsidR="00981818" w:rsidRDefault="00981818" w:rsidP="00EE5B18">
      <w:pPr>
        <w:pStyle w:val="Default"/>
        <w:spacing w:line="360" w:lineRule="auto"/>
        <w:rPr>
          <w:rFonts w:ascii="Verdana" w:hAnsi="Verdana"/>
          <w:sz w:val="18"/>
          <w:szCs w:val="18"/>
          <w:lang w:val="en-US"/>
        </w:rPr>
      </w:pPr>
    </w:p>
    <w:p w14:paraId="71EB40F6" w14:textId="6B303D8E"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lastRenderedPageBreak/>
        <w:t xml:space="preserve">While no guarantee can be given as to resolution time (for example in the case of hardware failure or data corruption where backups must be restored or hardware replaced), </w:t>
      </w:r>
      <w:r w:rsidRPr="00981818">
        <w:rPr>
          <w:rFonts w:ascii="Verdana" w:hAnsi="Verdana"/>
          <w:sz w:val="18"/>
          <w:szCs w:val="18"/>
          <w:lang w:val="en-US"/>
        </w:rPr>
        <w:t>a representative will remain available over GSM or telephone 24 hours a day, 7 days a week, 365 days a year for intervention in server or application problems.</w:t>
      </w:r>
      <w:r w:rsidRPr="00A000CB">
        <w:rPr>
          <w:rFonts w:ascii="Verdana" w:hAnsi="Verdana"/>
          <w:sz w:val="18"/>
          <w:szCs w:val="18"/>
          <w:lang w:val="en-US"/>
        </w:rPr>
        <w:t xml:space="preserve"> </w:t>
      </w:r>
    </w:p>
    <w:p w14:paraId="5F795D12" w14:textId="77777777" w:rsidR="001317BD" w:rsidRDefault="001317BD" w:rsidP="00EE5B18">
      <w:pPr>
        <w:pStyle w:val="Default"/>
        <w:spacing w:line="360" w:lineRule="auto"/>
        <w:rPr>
          <w:rFonts w:ascii="Verdana" w:hAnsi="Verdana"/>
          <w:sz w:val="18"/>
          <w:szCs w:val="18"/>
          <w:lang w:val="en-US"/>
        </w:rPr>
      </w:pPr>
    </w:p>
    <w:p w14:paraId="328E4CF2" w14:textId="349BFE59" w:rsidR="001317BD"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Response time: time necessary to contact a technician and put him on the case. </w:t>
      </w:r>
    </w:p>
    <w:p w14:paraId="692808AA" w14:textId="31F22BFD"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Resolution time: time required to solve the problem and get the website operational again. </w:t>
      </w:r>
    </w:p>
    <w:p w14:paraId="39BD7771" w14:textId="77777777" w:rsidR="001317BD" w:rsidRDefault="001317BD" w:rsidP="00EE5B18">
      <w:pPr>
        <w:pStyle w:val="Default"/>
        <w:spacing w:line="360" w:lineRule="auto"/>
        <w:rPr>
          <w:rFonts w:ascii="Verdana" w:hAnsi="Verdana"/>
          <w:sz w:val="18"/>
          <w:szCs w:val="18"/>
          <w:lang w:val="en-US"/>
        </w:rPr>
      </w:pPr>
    </w:p>
    <w:p w14:paraId="3F592703" w14:textId="182AB70F" w:rsidR="00EE5B18" w:rsidRPr="001317BD" w:rsidRDefault="00EE5B18" w:rsidP="00EE5B18">
      <w:pPr>
        <w:pStyle w:val="Default"/>
        <w:spacing w:line="360" w:lineRule="auto"/>
        <w:rPr>
          <w:rFonts w:ascii="Verdana" w:hAnsi="Verdana"/>
          <w:i/>
          <w:iCs/>
          <w:sz w:val="18"/>
          <w:szCs w:val="18"/>
          <w:lang w:val="en-US"/>
        </w:rPr>
      </w:pPr>
      <w:r w:rsidRPr="001317BD">
        <w:rPr>
          <w:rFonts w:ascii="Verdana" w:hAnsi="Verdana"/>
          <w:i/>
          <w:iCs/>
          <w:sz w:val="18"/>
          <w:szCs w:val="18"/>
          <w:lang w:val="en-US"/>
        </w:rPr>
        <w:t xml:space="preserve">Incident resolution targets </w:t>
      </w:r>
    </w:p>
    <w:p w14:paraId="5A3A76E1"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Severity 1 incident (prohibiting the execution of productive work) </w:t>
      </w:r>
    </w:p>
    <w:p w14:paraId="0FEF78F2"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 Response time: 15 minutes </w:t>
      </w:r>
    </w:p>
    <w:p w14:paraId="70FFA245"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 Resolution time: 4 hours </w:t>
      </w:r>
    </w:p>
    <w:p w14:paraId="1A01206A"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Severity 2 incident (a function is not available) </w:t>
      </w:r>
    </w:p>
    <w:p w14:paraId="384532FD"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 Response time: 1 working hour </w:t>
      </w:r>
    </w:p>
    <w:p w14:paraId="51C1DB64"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 Resolution time: 1 working day </w:t>
      </w:r>
    </w:p>
    <w:p w14:paraId="150A701C"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Severity 3 incident (does not prohibit the execution of productive work) </w:t>
      </w:r>
    </w:p>
    <w:p w14:paraId="4C7BA169"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 Response time: 2 working hours </w:t>
      </w:r>
    </w:p>
    <w:p w14:paraId="3DEC1EAC"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 Resolution time: 2 working days </w:t>
      </w:r>
    </w:p>
    <w:p w14:paraId="26618B0C"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Severity 4 incident (does not prohibit the execution of productive work and a reasonable workaround is available) </w:t>
      </w:r>
    </w:p>
    <w:p w14:paraId="072007AE"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 Response time: 4 working hours </w:t>
      </w:r>
    </w:p>
    <w:p w14:paraId="72D35A27" w14:textId="77777777" w:rsidR="00EE5B18"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Resolution time: 5 working days</w:t>
      </w:r>
    </w:p>
    <w:p w14:paraId="31366FFF" w14:textId="77777777" w:rsidR="00EE5B18" w:rsidRDefault="00EE5B18" w:rsidP="00EE5B18">
      <w:pPr>
        <w:pStyle w:val="Default"/>
        <w:spacing w:line="360" w:lineRule="auto"/>
        <w:rPr>
          <w:rFonts w:ascii="Verdana" w:hAnsi="Verdana"/>
          <w:sz w:val="18"/>
          <w:szCs w:val="18"/>
          <w:lang w:val="en-US"/>
        </w:rPr>
      </w:pPr>
    </w:p>
    <w:p w14:paraId="799661E1" w14:textId="3D7AB207" w:rsidR="00EE5B18" w:rsidRDefault="00EE5B18">
      <w:pPr>
        <w:rPr>
          <w:lang w:val="en-GB"/>
        </w:rPr>
      </w:pPr>
      <w:r>
        <w:rPr>
          <w:lang w:val="en-GB"/>
        </w:rPr>
        <w:br w:type="page"/>
      </w:r>
    </w:p>
    <w:p w14:paraId="1BB3B9B4" w14:textId="64A719D1" w:rsidR="00B95E17" w:rsidRPr="001317BD" w:rsidRDefault="00B95E17" w:rsidP="00B95E17">
      <w:pPr>
        <w:rPr>
          <w:b/>
          <w:bCs/>
          <w:lang w:val="en-GB"/>
        </w:rPr>
      </w:pPr>
      <w:r w:rsidRPr="001317BD">
        <w:rPr>
          <w:b/>
          <w:bCs/>
          <w:lang w:val="en-GB"/>
        </w:rPr>
        <w:lastRenderedPageBreak/>
        <w:t>Some additional technical information about the website:</w:t>
      </w:r>
    </w:p>
    <w:p w14:paraId="5440C2C4" w14:textId="40892680" w:rsidR="00B95E17" w:rsidRPr="00B95E17" w:rsidRDefault="00B95E17" w:rsidP="00B95E17">
      <w:pPr>
        <w:pStyle w:val="Lijstalinea"/>
        <w:numPr>
          <w:ilvl w:val="0"/>
          <w:numId w:val="1"/>
        </w:numPr>
        <w:rPr>
          <w:lang w:val="en-GB"/>
        </w:rPr>
      </w:pPr>
      <w:r w:rsidRPr="00B95E17">
        <w:rPr>
          <w:lang w:val="en-GB"/>
        </w:rPr>
        <w:t>Number of documents :</w:t>
      </w:r>
    </w:p>
    <w:p w14:paraId="537CBC2F" w14:textId="77777777" w:rsidR="00B95E17" w:rsidRDefault="00B95E17" w:rsidP="00B95E17">
      <w:pPr>
        <w:rPr>
          <w:lang w:val="en-GB"/>
        </w:rPr>
      </w:pPr>
      <w:r>
        <w:rPr>
          <w:lang w:val="en-GB"/>
        </w:rPr>
        <w:t>/ 5000 documents (/- 5 Go)</w:t>
      </w:r>
    </w:p>
    <w:p w14:paraId="734C2EE3" w14:textId="77777777" w:rsidR="00B95E17" w:rsidRDefault="00B95E17" w:rsidP="00B95E17">
      <w:pPr>
        <w:rPr>
          <w:lang w:val="en-GB"/>
        </w:rPr>
      </w:pPr>
      <w:r>
        <w:rPr>
          <w:lang w:val="en-GB"/>
        </w:rPr>
        <w:t>2014 → 502 documents</w:t>
      </w:r>
    </w:p>
    <w:p w14:paraId="4CAFB62C" w14:textId="77777777" w:rsidR="00B95E17" w:rsidRDefault="00B95E17" w:rsidP="00B95E17">
      <w:pPr>
        <w:rPr>
          <w:lang w:val="en-GB"/>
        </w:rPr>
      </w:pPr>
      <w:r>
        <w:rPr>
          <w:lang w:val="en-GB"/>
        </w:rPr>
        <w:t>2015 → 315</w:t>
      </w:r>
    </w:p>
    <w:p w14:paraId="0BEC8BA2" w14:textId="77777777" w:rsidR="00B95E17" w:rsidRDefault="00B95E17" w:rsidP="00B95E17">
      <w:pPr>
        <w:rPr>
          <w:lang w:val="en-GB"/>
        </w:rPr>
      </w:pPr>
      <w:r>
        <w:rPr>
          <w:lang w:val="en-GB"/>
        </w:rPr>
        <w:t>2016 → 301</w:t>
      </w:r>
    </w:p>
    <w:p w14:paraId="0CB56A92" w14:textId="77777777" w:rsidR="00B95E17" w:rsidRDefault="00B95E17" w:rsidP="00B95E17">
      <w:pPr>
        <w:rPr>
          <w:lang w:val="en-GB"/>
        </w:rPr>
      </w:pPr>
      <w:r>
        <w:rPr>
          <w:lang w:val="en-GB"/>
        </w:rPr>
        <w:t>2017 → 228</w:t>
      </w:r>
    </w:p>
    <w:p w14:paraId="26C616AB" w14:textId="77777777" w:rsidR="00B95E17" w:rsidRDefault="00B95E17" w:rsidP="00B95E17">
      <w:pPr>
        <w:rPr>
          <w:lang w:val="en-GB"/>
        </w:rPr>
      </w:pPr>
      <w:r>
        <w:rPr>
          <w:lang w:val="en-GB"/>
        </w:rPr>
        <w:t>2018 → 239</w:t>
      </w:r>
    </w:p>
    <w:p w14:paraId="1860575E" w14:textId="77777777" w:rsidR="00B95E17" w:rsidRDefault="00B95E17" w:rsidP="00B95E17">
      <w:pPr>
        <w:rPr>
          <w:lang w:val="en-GB"/>
        </w:rPr>
      </w:pPr>
      <w:r>
        <w:rPr>
          <w:lang w:val="en-GB"/>
        </w:rPr>
        <w:t>2019 → 211</w:t>
      </w:r>
    </w:p>
    <w:p w14:paraId="4304824C" w14:textId="77777777" w:rsidR="00B95E17" w:rsidRDefault="00B95E17" w:rsidP="00B95E17">
      <w:pPr>
        <w:rPr>
          <w:lang w:val="en-GB"/>
        </w:rPr>
      </w:pPr>
      <w:r>
        <w:rPr>
          <w:lang w:val="en-GB"/>
        </w:rPr>
        <w:t>2020 → 182</w:t>
      </w:r>
    </w:p>
    <w:p w14:paraId="1F076C96" w14:textId="77777777" w:rsidR="00B95E17" w:rsidRDefault="00B95E17" w:rsidP="00B95E17">
      <w:pPr>
        <w:rPr>
          <w:lang w:val="en-GB"/>
        </w:rPr>
      </w:pPr>
      <w:r>
        <w:rPr>
          <w:lang w:val="en-GB"/>
        </w:rPr>
        <w:t>2021 → 113</w:t>
      </w:r>
    </w:p>
    <w:p w14:paraId="1DCC4306" w14:textId="4B14665B" w:rsidR="00B95E17" w:rsidRPr="00B95E17" w:rsidRDefault="00B95E17" w:rsidP="00B95E17">
      <w:pPr>
        <w:pStyle w:val="Lijstalinea"/>
        <w:numPr>
          <w:ilvl w:val="0"/>
          <w:numId w:val="1"/>
        </w:numPr>
        <w:rPr>
          <w:lang w:val="en-GB"/>
        </w:rPr>
      </w:pPr>
      <w:r w:rsidRPr="00B95E17">
        <w:rPr>
          <w:lang w:val="en-GB"/>
        </w:rPr>
        <w:t>Server size after the migration to Wordpress :</w:t>
      </w:r>
    </w:p>
    <w:p w14:paraId="4033FB72" w14:textId="77777777" w:rsidR="00B95E17" w:rsidRDefault="00B95E17" w:rsidP="00B95E17">
      <w:pPr>
        <w:rPr>
          <w:lang w:val="en-GB"/>
        </w:rPr>
      </w:pPr>
      <w:r>
        <w:rPr>
          <w:lang w:val="en-GB"/>
        </w:rPr>
        <w:t>+/ 5 Go</w:t>
      </w:r>
    </w:p>
    <w:p w14:paraId="743C1908" w14:textId="2217F4FC" w:rsidR="00B95E17" w:rsidRPr="00B95E17" w:rsidRDefault="00B95E17" w:rsidP="00B95E17">
      <w:pPr>
        <w:pStyle w:val="Lijstalinea"/>
        <w:numPr>
          <w:ilvl w:val="0"/>
          <w:numId w:val="1"/>
        </w:numPr>
        <w:rPr>
          <w:lang w:val="en-GB"/>
        </w:rPr>
      </w:pPr>
      <w:r w:rsidRPr="00B95E17">
        <w:rPr>
          <w:lang w:val="en-GB"/>
        </w:rPr>
        <w:t>Amount of traffic to the website on average :</w:t>
      </w:r>
    </w:p>
    <w:p w14:paraId="40994C14" w14:textId="77777777" w:rsidR="00B95E17" w:rsidRDefault="00B95E17" w:rsidP="00B95E17">
      <w:pPr>
        <w:rPr>
          <w:lang w:val="en-GB"/>
        </w:rPr>
      </w:pPr>
      <w:r>
        <w:rPr>
          <w:lang w:val="en-GB"/>
        </w:rPr>
        <w:t>800 users by month (peak 400 users by day, 191 users by hours)</w:t>
      </w:r>
    </w:p>
    <w:p w14:paraId="540884FD" w14:textId="77777777" w:rsidR="00B95E17" w:rsidRDefault="00B95E17" w:rsidP="00B95E17">
      <w:pPr>
        <w:rPr>
          <w:lang w:val="en-GB"/>
        </w:rPr>
      </w:pPr>
      <w:r>
        <w:rPr>
          <w:lang w:val="en-GB"/>
        </w:rPr>
        <w:t>2215 pageviews by month (peak 550 pageviews by day, 407 pageviews by hours)</w:t>
      </w:r>
    </w:p>
    <w:p w14:paraId="47621EE5" w14:textId="611066B5" w:rsidR="00B95E17" w:rsidRPr="00B95E17" w:rsidRDefault="00B95E17" w:rsidP="00B95E17">
      <w:pPr>
        <w:pStyle w:val="Lijstalinea"/>
        <w:numPr>
          <w:ilvl w:val="0"/>
          <w:numId w:val="1"/>
        </w:numPr>
        <w:rPr>
          <w:lang w:val="en-GB"/>
        </w:rPr>
      </w:pPr>
      <w:r w:rsidRPr="00B95E17">
        <w:rPr>
          <w:lang w:val="en-GB"/>
        </w:rPr>
        <w:t>Hosting Environment :</w:t>
      </w:r>
    </w:p>
    <w:p w14:paraId="1A48081E" w14:textId="77777777" w:rsidR="00B95E17" w:rsidRDefault="00B95E17" w:rsidP="00B95E17">
      <w:pPr>
        <w:rPr>
          <w:lang w:val="en-GB"/>
        </w:rPr>
      </w:pPr>
      <w:r>
        <w:rPr>
          <w:lang w:val="en-GB"/>
        </w:rPr>
        <w:t>Debian / Nginx / PHP 7.4 / MariaDB</w:t>
      </w:r>
    </w:p>
    <w:p w14:paraId="47399B2B" w14:textId="243952FD" w:rsidR="00B95E17" w:rsidRPr="00B95E17" w:rsidRDefault="00B95E17" w:rsidP="00B95E17">
      <w:pPr>
        <w:pStyle w:val="Lijstalinea"/>
        <w:numPr>
          <w:ilvl w:val="0"/>
          <w:numId w:val="1"/>
        </w:numPr>
        <w:rPr>
          <w:lang w:val="en-GB"/>
        </w:rPr>
      </w:pPr>
      <w:r w:rsidRPr="00B95E17">
        <w:rPr>
          <w:lang w:val="en-GB"/>
        </w:rPr>
        <w:t>DNS Control : ca-eed.eu</w:t>
      </w:r>
    </w:p>
    <w:p w14:paraId="080288A2" w14:textId="10AE41CF" w:rsidR="00B95E17" w:rsidRDefault="00B95E17" w:rsidP="00B95E17">
      <w:pPr>
        <w:rPr>
          <w:lang w:val="en-GB"/>
        </w:rPr>
      </w:pPr>
      <w:r>
        <w:rPr>
          <w:lang w:val="en-GB"/>
        </w:rPr>
        <w:t>Owner : Interact</w:t>
      </w:r>
    </w:p>
    <w:p w14:paraId="64405151" w14:textId="316A1D4E" w:rsidR="00B95E17" w:rsidRDefault="00B95E17" w:rsidP="00B95E17">
      <w:pPr>
        <w:rPr>
          <w:lang w:val="en-GB"/>
        </w:rPr>
      </w:pPr>
      <w:r>
        <w:rPr>
          <w:lang w:val="en-GB"/>
        </w:rPr>
        <w:t>Name server : ns1.ctdns.uk (not managed by us)</w:t>
      </w:r>
    </w:p>
    <w:p w14:paraId="4D35DFA5" w14:textId="082E0974" w:rsidR="00B95E17" w:rsidRPr="00B95E17" w:rsidRDefault="00B95E17" w:rsidP="00B95E17">
      <w:pPr>
        <w:pStyle w:val="Lijstalinea"/>
        <w:numPr>
          <w:ilvl w:val="0"/>
          <w:numId w:val="1"/>
        </w:numPr>
        <w:rPr>
          <w:lang w:val="en-GB"/>
        </w:rPr>
      </w:pPr>
      <w:r w:rsidRPr="00B95E17">
        <w:rPr>
          <w:lang w:val="en-GB"/>
        </w:rPr>
        <w:t>Bandwidth requirements :</w:t>
      </w:r>
    </w:p>
    <w:p w14:paraId="26D1A937" w14:textId="77777777" w:rsidR="00B95E17" w:rsidRDefault="00B95E17" w:rsidP="00B95E17">
      <w:pPr>
        <w:rPr>
          <w:lang w:val="en-GB"/>
        </w:rPr>
      </w:pPr>
      <w:r>
        <w:rPr>
          <w:lang w:val="en-GB"/>
        </w:rPr>
        <w:t>100 ko/s</w:t>
      </w:r>
    </w:p>
    <w:p w14:paraId="6B975902" w14:textId="1DEDE3AC" w:rsidR="00B95E17" w:rsidRPr="00B95E17" w:rsidRDefault="00B95E17" w:rsidP="00B95E17">
      <w:pPr>
        <w:pStyle w:val="Lijstalinea"/>
        <w:numPr>
          <w:ilvl w:val="0"/>
          <w:numId w:val="1"/>
        </w:numPr>
        <w:rPr>
          <w:lang w:val="en-GB"/>
        </w:rPr>
      </w:pPr>
      <w:r w:rsidRPr="00B95E17">
        <w:rPr>
          <w:lang w:val="en-GB"/>
        </w:rPr>
        <w:t>Backup &amp; Security protocols :</w:t>
      </w:r>
    </w:p>
    <w:p w14:paraId="283E7F64" w14:textId="77777777" w:rsidR="00B95E17" w:rsidRDefault="00B95E17" w:rsidP="00B95E17">
      <w:pPr>
        <w:rPr>
          <w:lang w:val="en-GB"/>
        </w:rPr>
      </w:pPr>
      <w:r>
        <w:rPr>
          <w:lang w:val="en-GB"/>
        </w:rPr>
        <w:t>Daily backup (files + databases + config) on a remote server</w:t>
      </w:r>
    </w:p>
    <w:p w14:paraId="00A9D4E8" w14:textId="77777777" w:rsidR="00B95E17" w:rsidRDefault="00B95E17" w:rsidP="00B95E17">
      <w:pPr>
        <w:rPr>
          <w:lang w:val="en-GB"/>
        </w:rPr>
      </w:pPr>
      <w:r>
        <w:rPr>
          <w:lang w:val="en-GB"/>
        </w:rPr>
        <w:t>SSL managed with letsencrypt.org</w:t>
      </w:r>
    </w:p>
    <w:p w14:paraId="15655397" w14:textId="77A21FE0" w:rsidR="00A000CB" w:rsidRPr="00447DC5" w:rsidRDefault="00B95E17" w:rsidP="00981818">
      <w:pPr>
        <w:rPr>
          <w:rFonts w:ascii="Verdana" w:hAnsi="Verdana"/>
          <w:sz w:val="18"/>
          <w:szCs w:val="18"/>
          <w:lang w:val="en-GB"/>
        </w:rPr>
      </w:pPr>
      <w:r>
        <w:rPr>
          <w:lang w:val="en-GB"/>
        </w:rPr>
        <w:t>User’s password encrypted</w:t>
      </w:r>
    </w:p>
    <w:sectPr w:rsidR="00A000CB" w:rsidRPr="00447DC5">
      <w:footerReference w:type="even" r:id="rId7"/>
      <w:footerReference w:type="default" r:id="rId8"/>
      <w:footerReference w:type="firs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1E0C3" w14:textId="77777777" w:rsidR="008147DF" w:rsidRDefault="008147DF" w:rsidP="001317BD">
      <w:pPr>
        <w:spacing w:after="0" w:line="240" w:lineRule="auto"/>
      </w:pPr>
      <w:r>
        <w:separator/>
      </w:r>
    </w:p>
  </w:endnote>
  <w:endnote w:type="continuationSeparator" w:id="0">
    <w:p w14:paraId="5D88489E" w14:textId="77777777" w:rsidR="008147DF" w:rsidRDefault="008147DF" w:rsidP="00131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4E2EC" w14:textId="56612E01" w:rsidR="00DA1324" w:rsidRDefault="00DA1324">
    <w:pPr>
      <w:pStyle w:val="Voettekst"/>
    </w:pPr>
    <w:r>
      <w:rPr>
        <w:noProof/>
      </w:rPr>
      <mc:AlternateContent>
        <mc:Choice Requires="wps">
          <w:drawing>
            <wp:anchor distT="0" distB="0" distL="0" distR="0" simplePos="0" relativeHeight="251659264" behindDoc="0" locked="0" layoutInCell="1" allowOverlap="1" wp14:anchorId="692EC137" wp14:editId="35213DCF">
              <wp:simplePos x="635" y="635"/>
              <wp:positionH relativeFrom="page">
                <wp:align>left</wp:align>
              </wp:positionH>
              <wp:positionV relativeFrom="page">
                <wp:align>bottom</wp:align>
              </wp:positionV>
              <wp:extent cx="1009015" cy="357505"/>
              <wp:effectExtent l="0" t="0" r="635" b="0"/>
              <wp:wrapNone/>
              <wp:docPr id="106136316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57505"/>
                      </a:xfrm>
                      <a:prstGeom prst="rect">
                        <a:avLst/>
                      </a:prstGeom>
                      <a:noFill/>
                      <a:ln>
                        <a:noFill/>
                      </a:ln>
                    </wps:spPr>
                    <wps:txbx>
                      <w:txbxContent>
                        <w:p w14:paraId="641D786C" w14:textId="59A1A664" w:rsidR="00DA1324" w:rsidRPr="00DA1324" w:rsidRDefault="00DA1324" w:rsidP="00DA1324">
                          <w:pPr>
                            <w:spacing w:after="0"/>
                            <w:rPr>
                              <w:rFonts w:ascii="Aptos" w:eastAsia="Aptos" w:hAnsi="Aptos" w:cs="Aptos"/>
                              <w:noProof/>
                              <w:color w:val="000000"/>
                              <w:sz w:val="20"/>
                              <w:szCs w:val="20"/>
                            </w:rPr>
                          </w:pPr>
                          <w:r w:rsidRPr="00DA1324">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2EC137" id="_x0000_t202" coordsize="21600,21600" o:spt="202" path="m,l,21600r21600,l21600,xe">
              <v:stroke joinstyle="miter"/>
              <v:path gradientshapeok="t" o:connecttype="rect"/>
            </v:shapetype>
            <v:shape id="Tekstvak 2" o:spid="_x0000_s1026" type="#_x0000_t202" alt="Intern gebruik" style="position:absolute;margin-left:0;margin-top:0;width:79.45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t7jDwIAABsEAAAOAAAAZHJzL2Uyb0RvYy54bWysU8Fu2zAMvQ/YPwi6L5azeVuNOEXWIsOA&#10;oC2QDj0rshQbsERBUmJnXz9KdpKt22nYRaZJ6pF8fFrcDrojR+l8C6ai+YxRIo2AujX7in5/Xr/7&#10;TIkP3NS8AyMrepKe3i7fvln0tpRzaKCrpSMIYnzZ24o2Idgyy7xopOZ+BlYaDCpwmgf8dfusdrxH&#10;dN1lc8Y+Zj242joQ0nv03o9Bukz4SkkRHpXyMpCuothbSKdL5y6e2XLBy73jtmnF1Ab/hy40bw0W&#10;vUDd88DJwbV/QOlWOPCgwkyAzkCpVsg0A06Ts1fTbBtuZZoFyfH2QpP/f7Di4bi1T46E4QsMuMBI&#10;SG996dEZ5xmU0/GLnRKMI4WnC21yCETES4zdsLygRGDsffGpYEWEya63rfPhqwRNolFRh2tJbPHj&#10;xocx9ZwSixlYt12XVtOZ3xyIGT3ZtcVohWE3TH3voD7hOA7GTXsr1i3W3HAfnrjD1eIEKNfwiIfq&#10;oK8oTBYlDbgff/PHfGQco5T0KJWKGtQyJd03g5uYFx8Yi9JKf2i4s7FLRn7Dihg3B30HqMIcH4QV&#10;yYzJoTubyoF+QTWvYjUMcSOwZkV3Z/MujMLF1yDkapWSUEWWh43ZWhGhI1mRyefhhTs70R1wUQ9w&#10;FhMvX7E+5sab3q4OAblPK4nEjmxOfKMC01Kn1xIl/ut/yrq+6eVPAAAA//8DAFBLAwQUAAYACAAA&#10;ACEACTCrHNoAAAAEAQAADwAAAGRycy9kb3ducmV2LnhtbEyPzW7CMBCE75V4B2sr9VacUhFBmg1C&#10;9Ee9Nq1Ej068xBHxOo0NpG+P4dJeVhrNaObbfDXaThxp8K1jhIdpAoK4drrlBuHr8/V+AcIHxVp1&#10;jgnhlzysislNrjLtTvxBxzI0IpawzxSCCaHPpPS1Iav81PXE0du5waoQ5dBIPahTLLednCVJKq1q&#10;OS4Y1dPGUL0vDxYhfX5bm36bfv/sZv7dV24fSveCeHc7rp9ABBrDXxgu+BEdishUuQNrLzqE+Ei4&#10;3os3XyxBVAjz9BFkkcv/8MUZAAD//wMAUEsBAi0AFAAGAAgAAAAhALaDOJL+AAAA4QEAABMAAAAA&#10;AAAAAAAAAAAAAAAAAFtDb250ZW50X1R5cGVzXS54bWxQSwECLQAUAAYACAAAACEAOP0h/9YAAACU&#10;AQAACwAAAAAAAAAAAAAAAAAvAQAAX3JlbHMvLnJlbHNQSwECLQAUAAYACAAAACEASxbe4w8CAAAb&#10;BAAADgAAAAAAAAAAAAAAAAAuAgAAZHJzL2Uyb0RvYy54bWxQSwECLQAUAAYACAAAACEACTCrHNoA&#10;AAAEAQAADwAAAAAAAAAAAAAAAABpBAAAZHJzL2Rvd25yZXYueG1sUEsFBgAAAAAEAAQA8wAAAHAF&#10;AAAAAA==&#10;" filled="f" stroked="f">
              <v:fill o:detectmouseclick="t"/>
              <v:textbox style="mso-fit-shape-to-text:t" inset="20pt,0,0,15pt">
                <w:txbxContent>
                  <w:p w14:paraId="641D786C" w14:textId="59A1A664" w:rsidR="00DA1324" w:rsidRPr="00DA1324" w:rsidRDefault="00DA1324" w:rsidP="00DA1324">
                    <w:pPr>
                      <w:spacing w:after="0"/>
                      <w:rPr>
                        <w:rFonts w:ascii="Aptos" w:eastAsia="Aptos" w:hAnsi="Aptos" w:cs="Aptos"/>
                        <w:noProof/>
                        <w:color w:val="000000"/>
                        <w:sz w:val="20"/>
                        <w:szCs w:val="20"/>
                      </w:rPr>
                    </w:pPr>
                    <w:r w:rsidRPr="00DA1324">
                      <w:rPr>
                        <w:rFonts w:ascii="Aptos" w:eastAsia="Aptos" w:hAnsi="Aptos" w:cs="Aptos"/>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76660" w14:textId="4196352B" w:rsidR="001317BD" w:rsidRDefault="00DA1324">
    <w:pPr>
      <w:pStyle w:val="Voettekst"/>
      <w:jc w:val="right"/>
    </w:pPr>
    <w:r>
      <w:rPr>
        <w:noProof/>
      </w:rPr>
      <mc:AlternateContent>
        <mc:Choice Requires="wps">
          <w:drawing>
            <wp:anchor distT="0" distB="0" distL="0" distR="0" simplePos="0" relativeHeight="251660288" behindDoc="0" locked="0" layoutInCell="1" allowOverlap="1" wp14:anchorId="3A827B3A" wp14:editId="4F70F1D2">
              <wp:simplePos x="901700" y="9899650"/>
              <wp:positionH relativeFrom="page">
                <wp:align>left</wp:align>
              </wp:positionH>
              <wp:positionV relativeFrom="page">
                <wp:align>bottom</wp:align>
              </wp:positionV>
              <wp:extent cx="1009015" cy="357505"/>
              <wp:effectExtent l="0" t="0" r="635" b="0"/>
              <wp:wrapNone/>
              <wp:docPr id="258967687"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57505"/>
                      </a:xfrm>
                      <a:prstGeom prst="rect">
                        <a:avLst/>
                      </a:prstGeom>
                      <a:noFill/>
                      <a:ln>
                        <a:noFill/>
                      </a:ln>
                    </wps:spPr>
                    <wps:txbx>
                      <w:txbxContent>
                        <w:p w14:paraId="4F281B45" w14:textId="50AAF62A" w:rsidR="00DA1324" w:rsidRPr="00DA1324" w:rsidRDefault="00DA1324" w:rsidP="00DA1324">
                          <w:pPr>
                            <w:spacing w:after="0"/>
                            <w:rPr>
                              <w:rFonts w:ascii="Aptos" w:eastAsia="Aptos" w:hAnsi="Aptos" w:cs="Aptos"/>
                              <w:noProof/>
                              <w:color w:val="000000"/>
                              <w:sz w:val="20"/>
                              <w:szCs w:val="20"/>
                            </w:rPr>
                          </w:pPr>
                          <w:r w:rsidRPr="00DA1324">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827B3A" id="_x0000_t202" coordsize="21600,21600" o:spt="202" path="m,l,21600r21600,l21600,xe">
              <v:stroke joinstyle="miter"/>
              <v:path gradientshapeok="t" o:connecttype="rect"/>
            </v:shapetype>
            <v:shape id="Tekstvak 3" o:spid="_x0000_s1027" type="#_x0000_t202" alt="Intern gebruik" style="position:absolute;left:0;text-align:left;margin-left:0;margin-top:0;width:79.45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mZ8EQIAACIEAAAOAAAAZHJzL2Uyb0RvYy54bWysU8tu2zAQvBfoPxC816Ldqk0Ey4GbwEWB&#10;IAngFDnTFGkJILkESVtyv75Lyo807anohVrtLvcxM5zfDEaTvfShA1vT6YRRIq2AprPbmv54Xn24&#10;oiREbhuuwcqaHmSgN4v37+a9q+QMWtCN9ASL2FD1rqZtjK4qiiBaaXiYgJMWgwq84RF//bZoPO+x&#10;utHFjLHPRQ++cR6EDAG9d2OQLnJ9paSIj0oFGYmuKc4W8+nzuUlnsZjzauu5aztxHIP/wxSGdxab&#10;nkvd8cjJznd/lDKd8BBAxYkAU4BSnZB5B9xmyt5ss265k3kXBCe4M0zh/5UVD/u1e/IkDl9hQAIT&#10;IL0LVUBn2mdQ3qQvTkowjhAezrDJIRKRLjF2zaYlJQJjH8svJStTmeJy2/kQv0kwJBk19UhLRovv&#10;70McU08pqZmFVad1pkbb3xxYM3mKy4jJisNmIF3zavwNNAfcysNIeHBi1WHrex7iE/fIMC6Cqo2P&#10;eCgNfU3haFHSgv/5N3/KR+AxSkmPiqmpRUlTor9bJGRWfmIsKSz/oeFPxiYb02tWprjdmVtAMU7x&#10;XTiRzZQc9clUHswLinqZumGIW4E9a7o5mbdx1C8+CiGXy5yEYnI83tu1E6l0wiwB+jy8cO+OqEfk&#10;6wFOmuLVG/DH3HQzuOUuIgWZmYTviOYRdhRi5vb4aJLSX//nrMvTXvwCAAD//wMAUEsDBBQABgAI&#10;AAAAIQAJMKsc2gAAAAQBAAAPAAAAZHJzL2Rvd25yZXYueG1sTI/NbsIwEITvlXgHayv1VpxSEUGa&#10;DUL0R702rUSPTrzEEfE6jQ2kb4/h0l5WGs1o5tt8NdpOHGnwrWOEh2kCgrh2uuUG4evz9X4BwgfF&#10;WnWOCeGXPKyKyU2uMu1O/EHHMjQilrDPFIIJoc+k9LUhq/zU9cTR27nBqhDl0Eg9qFMst52cJUkq&#10;rWo5LhjV08ZQvS8PFiF9flubfpt+/+xm/t1Xbh9K94J4dzuun0AEGsNfGC74ER2KyFS5A2svOoT4&#10;SLjeizdfLEFUCPP0EWSRy//wxRkAAP//AwBQSwECLQAUAAYACAAAACEAtoM4kv4AAADhAQAAEwAA&#10;AAAAAAAAAAAAAAAAAAAAW0NvbnRlbnRfVHlwZXNdLnhtbFBLAQItABQABgAIAAAAIQA4/SH/1gAA&#10;AJQBAAALAAAAAAAAAAAAAAAAAC8BAABfcmVscy8ucmVsc1BLAQItABQABgAIAAAAIQBdDmZ8EQIA&#10;ACIEAAAOAAAAAAAAAAAAAAAAAC4CAABkcnMvZTJvRG9jLnhtbFBLAQItABQABgAIAAAAIQAJMKsc&#10;2gAAAAQBAAAPAAAAAAAAAAAAAAAAAGsEAABkcnMvZG93bnJldi54bWxQSwUGAAAAAAQABADzAAAA&#10;cgUAAAAA&#10;" filled="f" stroked="f">
              <v:fill o:detectmouseclick="t"/>
              <v:textbox style="mso-fit-shape-to-text:t" inset="20pt,0,0,15pt">
                <w:txbxContent>
                  <w:p w14:paraId="4F281B45" w14:textId="50AAF62A" w:rsidR="00DA1324" w:rsidRPr="00DA1324" w:rsidRDefault="00DA1324" w:rsidP="00DA1324">
                    <w:pPr>
                      <w:spacing w:after="0"/>
                      <w:rPr>
                        <w:rFonts w:ascii="Aptos" w:eastAsia="Aptos" w:hAnsi="Aptos" w:cs="Aptos"/>
                        <w:noProof/>
                        <w:color w:val="000000"/>
                        <w:sz w:val="20"/>
                        <w:szCs w:val="20"/>
                      </w:rPr>
                    </w:pPr>
                    <w:r w:rsidRPr="00DA1324">
                      <w:rPr>
                        <w:rFonts w:ascii="Aptos" w:eastAsia="Aptos" w:hAnsi="Aptos" w:cs="Aptos"/>
                        <w:noProof/>
                        <w:color w:val="000000"/>
                        <w:sz w:val="20"/>
                        <w:szCs w:val="20"/>
                      </w:rPr>
                      <w:t>Intern gebruik</w:t>
                    </w:r>
                  </w:p>
                </w:txbxContent>
              </v:textbox>
              <w10:wrap anchorx="page" anchory="page"/>
            </v:shape>
          </w:pict>
        </mc:Fallback>
      </mc:AlternateContent>
    </w:r>
    <w:sdt>
      <w:sdtPr>
        <w:id w:val="771052508"/>
        <w:docPartObj>
          <w:docPartGallery w:val="Page Numbers (Bottom of Page)"/>
          <w:docPartUnique/>
        </w:docPartObj>
      </w:sdtPr>
      <w:sdtEndPr/>
      <w:sdtContent>
        <w:r w:rsidR="001317BD">
          <w:fldChar w:fldCharType="begin"/>
        </w:r>
        <w:r w:rsidR="001317BD">
          <w:instrText>PAGE   \* MERGEFORMAT</w:instrText>
        </w:r>
        <w:r w:rsidR="001317BD">
          <w:fldChar w:fldCharType="separate"/>
        </w:r>
        <w:r w:rsidR="001317BD">
          <w:t>2</w:t>
        </w:r>
        <w:r w:rsidR="001317BD">
          <w:fldChar w:fldCharType="end"/>
        </w:r>
      </w:sdtContent>
    </w:sdt>
  </w:p>
  <w:p w14:paraId="3664B827" w14:textId="77777777" w:rsidR="001317BD" w:rsidRDefault="001317B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33276" w14:textId="6B121BEF" w:rsidR="00DA1324" w:rsidRDefault="00DA1324">
    <w:pPr>
      <w:pStyle w:val="Voettekst"/>
    </w:pPr>
    <w:r>
      <w:rPr>
        <w:noProof/>
      </w:rPr>
      <mc:AlternateContent>
        <mc:Choice Requires="wps">
          <w:drawing>
            <wp:anchor distT="0" distB="0" distL="0" distR="0" simplePos="0" relativeHeight="251658240" behindDoc="0" locked="0" layoutInCell="1" allowOverlap="1" wp14:anchorId="30C693E4" wp14:editId="30CD7614">
              <wp:simplePos x="635" y="635"/>
              <wp:positionH relativeFrom="page">
                <wp:align>left</wp:align>
              </wp:positionH>
              <wp:positionV relativeFrom="page">
                <wp:align>bottom</wp:align>
              </wp:positionV>
              <wp:extent cx="1009015" cy="357505"/>
              <wp:effectExtent l="0" t="0" r="635" b="0"/>
              <wp:wrapNone/>
              <wp:docPr id="941780279"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57505"/>
                      </a:xfrm>
                      <a:prstGeom prst="rect">
                        <a:avLst/>
                      </a:prstGeom>
                      <a:noFill/>
                      <a:ln>
                        <a:noFill/>
                      </a:ln>
                    </wps:spPr>
                    <wps:txbx>
                      <w:txbxContent>
                        <w:p w14:paraId="08D47CC8" w14:textId="5AC3CBD6" w:rsidR="00DA1324" w:rsidRPr="00DA1324" w:rsidRDefault="00DA1324" w:rsidP="00DA1324">
                          <w:pPr>
                            <w:spacing w:after="0"/>
                            <w:rPr>
                              <w:rFonts w:ascii="Aptos" w:eastAsia="Aptos" w:hAnsi="Aptos" w:cs="Aptos"/>
                              <w:noProof/>
                              <w:color w:val="000000"/>
                              <w:sz w:val="20"/>
                              <w:szCs w:val="20"/>
                            </w:rPr>
                          </w:pPr>
                          <w:r w:rsidRPr="00DA1324">
                            <w:rPr>
                              <w:rFonts w:ascii="Aptos" w:eastAsia="Aptos" w:hAnsi="Aptos" w:cs="Aptos"/>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0C693E4" id="_x0000_t202" coordsize="21600,21600" o:spt="202" path="m,l,21600r21600,l21600,xe">
              <v:stroke joinstyle="miter"/>
              <v:path gradientshapeok="t" o:connecttype="rect"/>
            </v:shapetype>
            <v:shape id="Tekstvak 1" o:spid="_x0000_s1028" type="#_x0000_t202" alt="Intern gebruik" style="position:absolute;margin-left:0;margin-top:0;width:79.45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JU+EwIAACIEAAAOAAAAZHJzL2Uyb0RvYy54bWysU02P0zAQvSPxHyzfaZxCgI2arsquipCq&#10;3ZW6aM+uYzeRYo9lu03Kr2fsNC0snBAXZzIzno/3nhe3g+7IUTrfgqloPmOUSCOgbs2+ot+f1+8+&#10;U+IDNzXvwMiKnqSnt8u3bxa9LeUcGuhq6QgWMb7sbUWbEGyZZV40UnM/AysNBhU4zQP+un1WO95j&#10;dd1lc8Y+Zj242joQ0nv03o9Bukz1lZIiPCrlZSBdRXG2kE6Xzl08s+WCl3vHbdOK8xj8H6bQvDXY&#10;9FLqngdODq79o5RuhQMPKswE6AyUaoVMO+A2OXu1zbbhVqZdEBxvLzD5/1dWPBy39smRMHyBAQmM&#10;gPTWlx6dcZ9BOR2/OCnBOEJ4usAmh0BEvMTYDcsLSgTG3hefClbEMtn1tnU+fJWgSTQq6pCWhBY/&#10;bnwYU6eU2MzAuu26RE1nfnNgzejJriNGKwy7gbR1RefT+DuoT7iVg5Fwb8W6xdYb7sMTd8gwLoKq&#10;DY94qA76isLZoqQB9+Nv/piPwGOUkh4VU1GDkqak+2aQkHnxgbGosPSHhpuMXTLyG1bEuDnoO0Ax&#10;5vgurEhmTA7dZCoH+gVFvYrdMMSNwJ4V3U3mXRj1i49CyNUqJaGYLA8bs7Uilo6YRUCfhxfu7Bn1&#10;gHw9wKQpXr4Cf8yNN71dHQJSkJiJ+I5onmFHISZuz48mKv3X/5R1fdrLnwAAAP//AwBQSwMEFAAG&#10;AAgAAAAhAAkwqxzaAAAABAEAAA8AAABkcnMvZG93bnJldi54bWxMj81uwjAQhO+VeAdrK/VWnFIR&#10;QZoNQvRHvTatRI9OvMQR8TqNDaRvj+HSXlYazWjm23w12k4cafCtY4SHaQKCuHa65Qbh6/P1fgHC&#10;B8VadY4J4Zc8rIrJTa4y7U78QccyNCKWsM8Uggmhz6T0tSGr/NT1xNHbucGqEOXQSD2oUyy3nZwl&#10;SSqtajkuGNXTxlC9Lw8WIX1+W5t+m37/7Gb+3VduH0r3gnh3O66fQAQaw18YLvgRHYrIVLkDay86&#10;hPhIuN6LN18sQVQI8/QRZJHL//DFGQAA//8DAFBLAQItABQABgAIAAAAIQC2gziS/gAAAOEBAAAT&#10;AAAAAAAAAAAAAAAAAAAAAABbQ29udGVudF9UeXBlc10ueG1sUEsBAi0AFAAGAAgAAAAhADj9If/W&#10;AAAAlAEAAAsAAAAAAAAAAAAAAAAALwEAAF9yZWxzLy5yZWxzUEsBAi0AFAAGAAgAAAAhAAyYlT4T&#10;AgAAIgQAAA4AAAAAAAAAAAAAAAAALgIAAGRycy9lMm9Eb2MueG1sUEsBAi0AFAAGAAgAAAAhAAkw&#10;qxzaAAAABAEAAA8AAAAAAAAAAAAAAAAAbQQAAGRycy9kb3ducmV2LnhtbFBLBQYAAAAABAAEAPMA&#10;AAB0BQAAAAA=&#10;" filled="f" stroked="f">
              <v:fill o:detectmouseclick="t"/>
              <v:textbox style="mso-fit-shape-to-text:t" inset="20pt,0,0,15pt">
                <w:txbxContent>
                  <w:p w14:paraId="08D47CC8" w14:textId="5AC3CBD6" w:rsidR="00DA1324" w:rsidRPr="00DA1324" w:rsidRDefault="00DA1324" w:rsidP="00DA1324">
                    <w:pPr>
                      <w:spacing w:after="0"/>
                      <w:rPr>
                        <w:rFonts w:ascii="Aptos" w:eastAsia="Aptos" w:hAnsi="Aptos" w:cs="Aptos"/>
                        <w:noProof/>
                        <w:color w:val="000000"/>
                        <w:sz w:val="20"/>
                        <w:szCs w:val="20"/>
                      </w:rPr>
                    </w:pPr>
                    <w:r w:rsidRPr="00DA1324">
                      <w:rPr>
                        <w:rFonts w:ascii="Aptos" w:eastAsia="Aptos" w:hAnsi="Aptos" w:cs="Aptos"/>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EFCE8" w14:textId="77777777" w:rsidR="008147DF" w:rsidRDefault="008147DF" w:rsidP="001317BD">
      <w:pPr>
        <w:spacing w:after="0" w:line="240" w:lineRule="auto"/>
      </w:pPr>
      <w:r>
        <w:separator/>
      </w:r>
    </w:p>
  </w:footnote>
  <w:footnote w:type="continuationSeparator" w:id="0">
    <w:p w14:paraId="2C8399F9" w14:textId="77777777" w:rsidR="008147DF" w:rsidRDefault="008147DF" w:rsidP="001317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87C8D"/>
    <w:multiLevelType w:val="hybridMultilevel"/>
    <w:tmpl w:val="41967422"/>
    <w:lvl w:ilvl="0" w:tplc="04130001">
      <w:start w:val="1"/>
      <w:numFmt w:val="bullet"/>
      <w:lvlText w:val=""/>
      <w:lvlJc w:val="left"/>
      <w:pPr>
        <w:ind w:left="720" w:hanging="360"/>
      </w:pPr>
      <w:rPr>
        <w:rFonts w:ascii="Symbol" w:hAnsi="Symbol" w:hint="default"/>
      </w:rPr>
    </w:lvl>
    <w:lvl w:ilvl="1" w:tplc="BF3AADF6">
      <w:numFmt w:val="bullet"/>
      <w:lvlText w:val="•"/>
      <w:lvlJc w:val="left"/>
      <w:pPr>
        <w:ind w:left="1785" w:hanging="705"/>
      </w:pPr>
      <w:rPr>
        <w:rFonts w:ascii="Verdana" w:eastAsiaTheme="minorHAnsi" w:hAnsi="Verdana" w:cs="Trebuchet M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9564E1"/>
    <w:multiLevelType w:val="hybridMultilevel"/>
    <w:tmpl w:val="9A86B1E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8957BBA"/>
    <w:multiLevelType w:val="hybridMultilevel"/>
    <w:tmpl w:val="94865A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8E13C51"/>
    <w:multiLevelType w:val="hybridMultilevel"/>
    <w:tmpl w:val="21225DB0"/>
    <w:lvl w:ilvl="0" w:tplc="617A2224">
      <w:numFmt w:val="bullet"/>
      <w:lvlText w:val="-"/>
      <w:lvlJc w:val="left"/>
      <w:pPr>
        <w:ind w:left="1065" w:hanging="705"/>
      </w:pPr>
      <w:rPr>
        <w:rFonts w:ascii="Verdana" w:eastAsiaTheme="minorHAnsi" w:hAnsi="Verdana" w:cs="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59349776">
    <w:abstractNumId w:val="2"/>
  </w:num>
  <w:num w:numId="2" w16cid:durableId="1800029053">
    <w:abstractNumId w:val="0"/>
  </w:num>
  <w:num w:numId="3" w16cid:durableId="388844155">
    <w:abstractNumId w:val="3"/>
  </w:num>
  <w:num w:numId="4" w16cid:durableId="1131896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17"/>
    <w:rsid w:val="000D5F55"/>
    <w:rsid w:val="001317BD"/>
    <w:rsid w:val="001359BF"/>
    <w:rsid w:val="004213FB"/>
    <w:rsid w:val="00447DC5"/>
    <w:rsid w:val="00585466"/>
    <w:rsid w:val="006B6C1C"/>
    <w:rsid w:val="006E714F"/>
    <w:rsid w:val="008147DF"/>
    <w:rsid w:val="00981818"/>
    <w:rsid w:val="00A000CB"/>
    <w:rsid w:val="00A069B0"/>
    <w:rsid w:val="00B95E17"/>
    <w:rsid w:val="00D0395D"/>
    <w:rsid w:val="00DA1324"/>
    <w:rsid w:val="00DB5F8E"/>
    <w:rsid w:val="00EE5B18"/>
    <w:rsid w:val="00FC3C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F5030"/>
  <w15:chartTrackingRefBased/>
  <w15:docId w15:val="{5DCDE855-F519-47F3-8340-20CA3F556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95E17"/>
    <w:pPr>
      <w:ind w:left="720"/>
      <w:contextualSpacing/>
    </w:pPr>
  </w:style>
  <w:style w:type="paragraph" w:customStyle="1" w:styleId="Default">
    <w:name w:val="Default"/>
    <w:rsid w:val="00585466"/>
    <w:pPr>
      <w:autoSpaceDE w:val="0"/>
      <w:autoSpaceDN w:val="0"/>
      <w:adjustRightInd w:val="0"/>
      <w:spacing w:after="0" w:line="240" w:lineRule="auto"/>
    </w:pPr>
    <w:rPr>
      <w:rFonts w:ascii="Trebuchet MS" w:hAnsi="Trebuchet MS" w:cs="Trebuchet MS"/>
      <w:color w:val="000000"/>
      <w:sz w:val="24"/>
      <w:szCs w:val="24"/>
    </w:rPr>
  </w:style>
  <w:style w:type="paragraph" w:styleId="Koptekst">
    <w:name w:val="header"/>
    <w:basedOn w:val="Standaard"/>
    <w:link w:val="KoptekstChar"/>
    <w:uiPriority w:val="99"/>
    <w:unhideWhenUsed/>
    <w:rsid w:val="001317B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317BD"/>
  </w:style>
  <w:style w:type="paragraph" w:styleId="Voettekst">
    <w:name w:val="footer"/>
    <w:basedOn w:val="Standaard"/>
    <w:link w:val="VoettekstChar"/>
    <w:uiPriority w:val="99"/>
    <w:unhideWhenUsed/>
    <w:rsid w:val="001317B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317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210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65925243AFF14CB0C81A3244BAF0FD" ma:contentTypeVersion="3" ma:contentTypeDescription="Een nieuw document maken." ma:contentTypeScope="" ma:versionID="34f072852045e6a2a885cfc020b129bb">
  <xsd:schema xmlns:xsd="http://www.w3.org/2001/XMLSchema" xmlns:xs="http://www.w3.org/2001/XMLSchema" xmlns:p="http://schemas.microsoft.com/office/2006/metadata/properties" xmlns:ns2="c5c96f33-731a-4317-931e-c1528ff44ce1" targetNamespace="http://schemas.microsoft.com/office/2006/metadata/properties" ma:root="true" ma:fieldsID="0b8773cf658e069831e0e340d12f2eed" ns2:_="">
    <xsd:import namespace="c5c96f33-731a-4317-931e-c1528ff44ce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c96f33-731a-4317-931e-c1528ff44c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61BD1B-8843-4314-BB6B-1260513D406B}"/>
</file>

<file path=customXml/itemProps2.xml><?xml version="1.0" encoding="utf-8"?>
<ds:datastoreItem xmlns:ds="http://schemas.openxmlformats.org/officeDocument/2006/customXml" ds:itemID="{2A9B638A-EC7A-4304-875C-87757364BB2C}"/>
</file>

<file path=customXml/itemProps3.xml><?xml version="1.0" encoding="utf-8"?>
<ds:datastoreItem xmlns:ds="http://schemas.openxmlformats.org/officeDocument/2006/customXml" ds:itemID="{36A43DD0-93F3-422F-B5ED-A891581BA673}"/>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1037</Words>
  <Characters>5707</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Wolfswinkel, J. MSc van (Sonja)</dc:creator>
  <cp:keywords/>
  <dc:description/>
  <cp:lastModifiedBy>Süter, E.A. (Amy)</cp:lastModifiedBy>
  <cp:revision>3</cp:revision>
  <dcterms:created xsi:type="dcterms:W3CDTF">2026-10-08T13:42:00Z</dcterms:created>
  <dcterms:modified xsi:type="dcterms:W3CDTF">2026-10-08T16:22:00Z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38226d37,3f431dda,f6f8887</vt:lpwstr>
  </property>
  <property fmtid="{D5CDD505-2E9C-101B-9397-08002B2CF9AE}" pid="3" name="ClassificationContentMarkingFooterFontProps">
    <vt:lpwstr>#000000,10,Aptos</vt:lpwstr>
  </property>
  <property fmtid="{D5CDD505-2E9C-101B-9397-08002B2CF9AE}" pid="4" name="ClassificationContentMarkingFooterText">
    <vt:lpwstr>Intern gebruik</vt:lpwstr>
  </property>
  <property fmtid="{D5CDD505-2E9C-101B-9397-08002B2CF9AE}" pid="5" name="ContentTypeId">
    <vt:lpwstr>0x0101004665925243AFF14CB0C81A3244BAF0FD</vt:lpwstr>
  </property>
</Properties>
</file>