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D0F6C" w:rsidP="00BD0F6C" w:rsidRDefault="00BD0F6C" w14:paraId="3ADFB2AB" w14:textId="77777777">
      <w:pPr>
        <w:spacing w:after="240"/>
        <w:jc w:val="center"/>
        <w:rPr>
          <w:rFonts w:eastAsia="Verdana" w:cs="Verdana" w:asciiTheme="majorHAnsi" w:hAnsiTheme="majorHAnsi"/>
          <w:b/>
          <w:bCs/>
          <w:color w:val="4C94D8" w:themeColor="text2" w:themeTint="80"/>
          <w:sz w:val="28"/>
          <w:szCs w:val="28"/>
        </w:rPr>
      </w:pPr>
    </w:p>
    <w:p w:rsidRPr="00FF354C" w:rsidR="00990E50" w:rsidP="00BD2205" w:rsidRDefault="00990E50" w14:paraId="1A962B00" w14:textId="2C8606F6">
      <w:pPr>
        <w:spacing w:before="240" w:after="240"/>
        <w:jc w:val="center"/>
        <w:rPr>
          <w:rFonts w:eastAsia="Verdana" w:cs="Verdana" w:asciiTheme="majorHAnsi" w:hAnsiTheme="majorHAnsi"/>
          <w:b/>
          <w:bCs/>
          <w:color w:val="4C94D8" w:themeColor="text2" w:themeTint="80"/>
          <w:sz w:val="32"/>
          <w:szCs w:val="32"/>
        </w:rPr>
      </w:pPr>
      <w:r w:rsidRPr="00FF354C">
        <w:rPr>
          <w:rFonts w:eastAsia="Verdana" w:cs="Verdana" w:asciiTheme="majorHAnsi" w:hAnsiTheme="majorHAnsi"/>
          <w:b/>
          <w:bCs/>
          <w:color w:val="4C94D8" w:themeColor="text2" w:themeTint="80"/>
          <w:sz w:val="32"/>
          <w:szCs w:val="32"/>
        </w:rPr>
        <w:t xml:space="preserve">Annex </w:t>
      </w:r>
      <w:r w:rsidRPr="00FF354C" w:rsidR="00BD0F6C">
        <w:rPr>
          <w:rFonts w:eastAsia="Verdana" w:cs="Verdana" w:asciiTheme="majorHAnsi" w:hAnsiTheme="majorHAnsi"/>
          <w:b/>
          <w:bCs/>
          <w:color w:val="4C94D8" w:themeColor="text2" w:themeTint="80"/>
          <w:sz w:val="32"/>
          <w:szCs w:val="32"/>
        </w:rPr>
        <w:t>4</w:t>
      </w:r>
      <w:r w:rsidRPr="00FF354C" w:rsidR="00A36F30">
        <w:rPr>
          <w:rFonts w:eastAsia="Verdana" w:cs="Verdana" w:asciiTheme="majorHAnsi" w:hAnsiTheme="majorHAnsi"/>
          <w:b/>
          <w:bCs/>
          <w:color w:val="4C94D8" w:themeColor="text2" w:themeTint="80"/>
          <w:sz w:val="32"/>
          <w:szCs w:val="32"/>
        </w:rPr>
        <w:t xml:space="preserve"> </w:t>
      </w:r>
      <w:r w:rsidRPr="00FF354C" w:rsidR="0016745C">
        <w:rPr>
          <w:rFonts w:eastAsia="Verdana" w:cs="Verdana" w:asciiTheme="majorHAnsi" w:hAnsiTheme="majorHAnsi"/>
          <w:b/>
          <w:bCs/>
          <w:color w:val="4C94D8" w:themeColor="text2" w:themeTint="80"/>
          <w:sz w:val="32"/>
          <w:szCs w:val="32"/>
        </w:rPr>
        <w:t>–</w:t>
      </w:r>
      <w:r w:rsidRPr="00FF354C">
        <w:rPr>
          <w:rFonts w:eastAsia="Verdana" w:cs="Verdana" w:asciiTheme="majorHAnsi" w:hAnsiTheme="majorHAnsi"/>
          <w:b/>
          <w:bCs/>
          <w:color w:val="4C94D8" w:themeColor="text2" w:themeTint="80"/>
          <w:sz w:val="32"/>
          <w:szCs w:val="32"/>
        </w:rPr>
        <w:t xml:space="preserve"> </w:t>
      </w:r>
      <w:r w:rsidR="00A64938">
        <w:rPr>
          <w:rFonts w:eastAsia="Verdana" w:cs="Verdana" w:asciiTheme="majorHAnsi" w:hAnsiTheme="majorHAnsi"/>
          <w:b/>
          <w:bCs/>
          <w:color w:val="4C94D8" w:themeColor="text2" w:themeTint="80"/>
          <w:sz w:val="32"/>
          <w:szCs w:val="32"/>
        </w:rPr>
        <w:t xml:space="preserve">Uitwerking </w:t>
      </w:r>
      <w:r w:rsidRPr="00FF354C" w:rsidR="00AE58FD">
        <w:rPr>
          <w:rFonts w:eastAsia="Verdana" w:cs="Verdana" w:asciiTheme="majorHAnsi" w:hAnsiTheme="majorHAnsi"/>
          <w:b/>
          <w:bCs/>
          <w:color w:val="4C94D8" w:themeColor="text2" w:themeTint="80"/>
          <w:sz w:val="32"/>
          <w:szCs w:val="32"/>
        </w:rPr>
        <w:t>Casus</w:t>
      </w:r>
      <w:r w:rsidRPr="00FF354C" w:rsidR="0016745C">
        <w:rPr>
          <w:rFonts w:eastAsia="Verdana" w:cs="Verdana" w:asciiTheme="majorHAnsi" w:hAnsiTheme="majorHAnsi"/>
          <w:b/>
          <w:bCs/>
          <w:color w:val="4C94D8" w:themeColor="text2" w:themeTint="80"/>
          <w:sz w:val="32"/>
          <w:szCs w:val="32"/>
        </w:rPr>
        <w:t xml:space="preserve"> en Plan van Aanpak</w:t>
      </w:r>
      <w:r w:rsidR="00A64938">
        <w:rPr>
          <w:rFonts w:eastAsia="Verdana" w:cs="Verdana" w:asciiTheme="majorHAnsi" w:hAnsiTheme="majorHAnsi"/>
          <w:b/>
          <w:bCs/>
          <w:color w:val="4C94D8" w:themeColor="text2" w:themeTint="80"/>
          <w:sz w:val="32"/>
          <w:szCs w:val="32"/>
        </w:rPr>
        <w:t xml:space="preserve"> dienstverlening</w:t>
      </w:r>
    </w:p>
    <w:p w:rsidR="00842FD7" w:rsidP="00FF354C" w:rsidRDefault="00DB0E57" w14:paraId="18C192A6" w14:textId="48670664">
      <w:pPr>
        <w:pStyle w:val="Kop1"/>
        <w:rPr>
          <w:rFonts w:eastAsia="Verdana"/>
        </w:rPr>
      </w:pPr>
      <w:r w:rsidRPr="00842FD7">
        <w:rPr>
          <w:rFonts w:eastAsia="Verdana"/>
        </w:rPr>
        <w:t>Doel van casus</w:t>
      </w:r>
      <w:r w:rsidR="003F5AAA">
        <w:rPr>
          <w:rFonts w:eastAsia="Verdana"/>
        </w:rPr>
        <w:t>beschrijving</w:t>
      </w:r>
    </w:p>
    <w:p w:rsidR="000B234A" w:rsidP="000B234A" w:rsidRDefault="000B234A" w14:paraId="0772E1B3" w14:textId="1E57864F">
      <w:r>
        <w:t>De Inschrijver werkt</w:t>
      </w:r>
      <w:r>
        <w:t xml:space="preserve"> de in de </w:t>
      </w:r>
      <w:r w:rsidR="00426F82">
        <w:t>A</w:t>
      </w:r>
      <w:r>
        <w:t>anbestedingsleidraad beschreven</w:t>
      </w:r>
      <w:r>
        <w:t xml:space="preserve"> casus uit vanuit twee perspectieven: </w:t>
      </w:r>
    </w:p>
    <w:p w:rsidR="000B234A" w:rsidP="000B234A" w:rsidRDefault="000B234A" w14:paraId="5D493497" w14:textId="77777777">
      <w:pPr>
        <w:pStyle w:val="Lijstalinea"/>
        <w:numPr>
          <w:ilvl w:val="0"/>
          <w:numId w:val="3"/>
        </w:numPr>
        <w:spacing w:after="160" w:line="259" w:lineRule="auto"/>
        <w:jc w:val="both"/>
      </w:pPr>
      <w:r>
        <w:t xml:space="preserve">de inhoudelijke praktijkcasus en </w:t>
      </w:r>
    </w:p>
    <w:p w:rsidRPr="00426F82" w:rsidR="000B234A" w:rsidP="00426F82" w:rsidRDefault="000B234A" w14:paraId="5E29DF93" w14:textId="3E913CCF">
      <w:pPr>
        <w:pStyle w:val="Lijstalinea"/>
        <w:numPr>
          <w:ilvl w:val="0"/>
          <w:numId w:val="3"/>
        </w:numPr>
        <w:spacing w:after="160" w:line="259" w:lineRule="auto"/>
        <w:jc w:val="both"/>
      </w:pPr>
      <w:r>
        <w:t>het plan van aanpak dienstverlening</w:t>
      </w:r>
    </w:p>
    <w:p w:rsidR="00842FD7" w:rsidP="00FF354C" w:rsidRDefault="00DB0E57" w14:paraId="6180CB58" w14:textId="13A52BDA">
      <w:pPr>
        <w:pStyle w:val="Kop1"/>
        <w:rPr>
          <w:rFonts w:eastAsia="Verdana"/>
        </w:rPr>
      </w:pPr>
      <w:r w:rsidRPr="00842FD7">
        <w:rPr>
          <w:rFonts w:eastAsia="Verdana"/>
        </w:rPr>
        <w:t xml:space="preserve">Opdracht aan de </w:t>
      </w:r>
      <w:r w:rsidR="006D1D47">
        <w:rPr>
          <w:rFonts w:eastAsia="Verdana"/>
        </w:rPr>
        <w:t>I</w:t>
      </w:r>
      <w:r w:rsidRPr="00842FD7">
        <w:rPr>
          <w:rFonts w:eastAsia="Verdana"/>
        </w:rPr>
        <w:t>nschrijver</w:t>
      </w:r>
    </w:p>
    <w:p w:rsidR="006152B8" w:rsidP="00FF354C" w:rsidRDefault="00CE54C4" w14:paraId="0C8D9062" w14:textId="2F731FFB">
      <w:pPr>
        <w:pStyle w:val="Kop2"/>
        <w:rPr>
          <w:rFonts w:eastAsia="Verdana"/>
        </w:rPr>
      </w:pPr>
      <w:r>
        <w:rPr>
          <w:rFonts w:eastAsia="Verdana"/>
        </w:rPr>
        <w:t xml:space="preserve">Opdracht 1 </w:t>
      </w:r>
      <w:r w:rsidR="006152B8">
        <w:rPr>
          <w:rFonts w:eastAsia="Verdana"/>
        </w:rPr>
        <w:t>Casus</w:t>
      </w:r>
      <w:r w:rsidR="00D37460">
        <w:rPr>
          <w:rFonts w:eastAsia="Verdana"/>
        </w:rPr>
        <w:t xml:space="preserve"> uitwerking</w:t>
      </w:r>
    </w:p>
    <w:p w:rsidR="008E6ED2" w:rsidP="00FF354C" w:rsidRDefault="00DB0E57" w14:paraId="73744EDA" w14:textId="713E630E">
      <w:r w:rsidR="693B3D8B">
        <w:rPr/>
        <w:t>Beschrijf hoe u als</w:t>
      </w:r>
      <w:r w:rsidRPr="54A2C416" w:rsidR="515F8833">
        <w:rPr>
          <w:i w:val="1"/>
          <w:iCs w:val="1"/>
        </w:rPr>
        <w:t xml:space="preserve"> </w:t>
      </w:r>
      <w:r w:rsidRPr="54A2C416" w:rsidR="68EFA096">
        <w:rPr>
          <w:i w:val="1"/>
          <w:iCs w:val="1"/>
        </w:rPr>
        <w:t xml:space="preserve">Opdrachtnemer </w:t>
      </w:r>
      <w:r w:rsidR="693B3D8B">
        <w:rPr/>
        <w:t>zou handelen</w:t>
      </w:r>
      <w:r w:rsidR="52966CFC">
        <w:rPr/>
        <w:t xml:space="preserve"> in de casus neergelegd in par. 6.</w:t>
      </w:r>
      <w:r w:rsidR="08068CB8">
        <w:rPr/>
        <w:t>3.2.</w:t>
      </w:r>
      <w:r w:rsidR="175BA87C">
        <w:rPr/>
        <w:t xml:space="preserve">1 </w:t>
      </w:r>
      <w:r w:rsidR="52966CFC">
        <w:rPr/>
        <w:t>van de Aanbestedingsleidraad</w:t>
      </w:r>
      <w:r w:rsidR="693B3D8B">
        <w:rPr/>
        <w:t>.</w:t>
      </w:r>
    </w:p>
    <w:p w:rsidR="00F01A32" w:rsidP="00F01A32" w:rsidRDefault="00F01A32" w14:paraId="48A9AB43" w14:textId="77777777">
      <w:r>
        <w:t>Ga ten minste in op:</w:t>
      </w:r>
    </w:p>
    <w:p w:rsidRPr="004E0F81" w:rsidR="00F01A32" w:rsidP="00F01A32" w:rsidRDefault="00F01A32" w14:paraId="301BF731" w14:textId="77777777">
      <w:pPr>
        <w:numPr>
          <w:ilvl w:val="0"/>
          <w:numId w:val="4"/>
        </w:numPr>
        <w:tabs>
          <w:tab w:val="num" w:pos="720"/>
        </w:tabs>
        <w:spacing w:after="160" w:line="259" w:lineRule="auto"/>
        <w:jc w:val="both"/>
      </w:pPr>
      <w:r>
        <w:rPr>
          <w:b/>
          <w:bCs/>
        </w:rPr>
        <w:t>A</w:t>
      </w:r>
      <w:r w:rsidRPr="004E0F81">
        <w:rPr>
          <w:b/>
          <w:bCs/>
        </w:rPr>
        <w:t xml:space="preserve">nalyse en vertaling van de vraag: </w:t>
      </w:r>
      <w:r w:rsidRPr="004E0F81">
        <w:t>Hoe brengt u de behoeften van de deelnemers in beeld en vertaalt u deze naar een passende en realiseerbare oplossing binnen de BDI?</w:t>
      </w:r>
    </w:p>
    <w:p w:rsidRPr="004E0F81" w:rsidR="00F01A32" w:rsidP="00F01A32" w:rsidRDefault="00F01A32" w14:paraId="3BE6E213" w14:textId="77777777">
      <w:pPr>
        <w:numPr>
          <w:ilvl w:val="0"/>
          <w:numId w:val="4"/>
        </w:numPr>
        <w:tabs>
          <w:tab w:val="num" w:pos="720"/>
        </w:tabs>
        <w:spacing w:after="160" w:line="259" w:lineRule="auto"/>
        <w:jc w:val="both"/>
      </w:pPr>
      <w:r w:rsidRPr="008D7A95">
        <w:rPr>
          <w:b/>
          <w:bCs/>
        </w:rPr>
        <w:t xml:space="preserve">Begeleiding van de deelnemers: </w:t>
      </w:r>
      <w:r w:rsidRPr="004E0F81">
        <w:t>Hoe houdt u rekening met verschillen in belangen, kennis, beschikbare IT-capaciteit en digitale volwassenheid?</w:t>
      </w:r>
    </w:p>
    <w:p w:rsidRPr="004E0F81" w:rsidR="00F01A32" w:rsidP="00F01A32" w:rsidRDefault="00F01A32" w14:paraId="237BD37D" w14:textId="77777777">
      <w:pPr>
        <w:numPr>
          <w:ilvl w:val="0"/>
          <w:numId w:val="4"/>
        </w:numPr>
        <w:tabs>
          <w:tab w:val="num" w:pos="720"/>
        </w:tabs>
        <w:spacing w:after="160" w:line="259" w:lineRule="auto"/>
        <w:jc w:val="both"/>
      </w:pPr>
      <w:r w:rsidRPr="008D7A95">
        <w:rPr>
          <w:b/>
          <w:bCs/>
        </w:rPr>
        <w:t xml:space="preserve">Aanpak en prioritering: </w:t>
      </w:r>
      <w:r w:rsidRPr="004E0F81">
        <w:t>Welke activiteiten en resultaten voorziet u gedurende de zes maanden, welke keuzes en prioriteiten maakt u en waarom?</w:t>
      </w:r>
    </w:p>
    <w:p w:rsidRPr="004E0F81" w:rsidR="00F01A32" w:rsidP="00F01A32" w:rsidRDefault="00F01A32" w14:paraId="606D1B0E" w14:textId="77777777">
      <w:pPr>
        <w:numPr>
          <w:ilvl w:val="0"/>
          <w:numId w:val="4"/>
        </w:numPr>
        <w:tabs>
          <w:tab w:val="num" w:pos="720"/>
        </w:tabs>
        <w:spacing w:after="160" w:line="259" w:lineRule="auto"/>
        <w:jc w:val="both"/>
      </w:pPr>
      <w:r w:rsidRPr="008D7A95">
        <w:rPr>
          <w:b/>
          <w:bCs/>
        </w:rPr>
        <w:t xml:space="preserve">Ontwikkeling en beheer: </w:t>
      </w:r>
      <w:r w:rsidRPr="004E0F81">
        <w:t>Hoe gaat u om met de geconstateerde ontbrekende BDI-afspraak en hoe vertaalt u deze naar een wijzigingsvoorstel binnen het daarvoor geldende proces? Beschrijf tevens hoe relevante uitkomsten worden geborgd in documentatie en beheer.</w:t>
      </w:r>
    </w:p>
    <w:p w:rsidRPr="00F01A32" w:rsidR="002B07DB" w:rsidP="00F01A32" w:rsidRDefault="00F01A32" w14:paraId="478A6B5E" w14:textId="27DA3EF1">
      <w:pPr>
        <w:numPr>
          <w:ilvl w:val="0"/>
          <w:numId w:val="4"/>
        </w:numPr>
        <w:tabs>
          <w:tab w:val="num" w:pos="720"/>
        </w:tabs>
        <w:spacing w:after="160" w:line="259" w:lineRule="auto"/>
        <w:jc w:val="both"/>
      </w:pPr>
      <w:r w:rsidRPr="008D7A95">
        <w:rPr>
          <w:b/>
          <w:bCs/>
        </w:rPr>
        <w:t xml:space="preserve">Risico's en afhankelijkheden: </w:t>
      </w:r>
      <w:r w:rsidRPr="004E0F81">
        <w:t>Welke belangrijkste risico's en afhankelijkheden onderkent u en hoe gaat u daarmee om?</w:t>
      </w:r>
    </w:p>
    <w:p w:rsidR="006152B8" w:rsidP="00FF354C" w:rsidRDefault="00CE54C4" w14:paraId="6208F0BB" w14:textId="0E35DCF2">
      <w:pPr>
        <w:pStyle w:val="Kop2"/>
        <w:rPr>
          <w:rFonts w:eastAsiaTheme="minorHAnsi"/>
        </w:rPr>
      </w:pPr>
      <w:r>
        <w:rPr>
          <w:rFonts w:eastAsiaTheme="minorHAnsi"/>
        </w:rPr>
        <w:t xml:space="preserve">Opdracht 2 </w:t>
      </w:r>
      <w:r w:rsidR="006152B8">
        <w:rPr>
          <w:rFonts w:eastAsiaTheme="minorHAnsi"/>
        </w:rPr>
        <w:t>Plan van Aanpak</w:t>
      </w:r>
      <w:r w:rsidR="00C76DB6">
        <w:rPr>
          <w:rFonts w:eastAsiaTheme="minorHAnsi"/>
        </w:rPr>
        <w:t xml:space="preserve"> dienstverlening</w:t>
      </w:r>
    </w:p>
    <w:p w:rsidR="006152B8" w:rsidP="00FF354C" w:rsidRDefault="006152B8" w14:paraId="5EBFAB3D" w14:textId="097408FF">
      <w:r w:rsidR="7375C0D9">
        <w:rPr/>
        <w:t>Beschrijf hoe u als</w:t>
      </w:r>
      <w:r w:rsidRPr="54A2C416" w:rsidR="7375C0D9">
        <w:rPr>
          <w:i w:val="1"/>
          <w:iCs w:val="1"/>
        </w:rPr>
        <w:t xml:space="preserve"> </w:t>
      </w:r>
      <w:r w:rsidRPr="54A2C416" w:rsidR="7375C0D9">
        <w:rPr>
          <w:i w:val="1"/>
          <w:iCs w:val="1"/>
        </w:rPr>
        <w:t xml:space="preserve">Opdrachtnemer </w:t>
      </w:r>
      <w:r w:rsidR="7375C0D9">
        <w:rPr/>
        <w:t>zou handelen</w:t>
      </w:r>
      <w:r w:rsidR="7375C0D9">
        <w:rPr/>
        <w:t xml:space="preserve"> in de casus neergelegd in par. 6.</w:t>
      </w:r>
      <w:r w:rsidR="0F34942D">
        <w:rPr/>
        <w:t>3.2.</w:t>
      </w:r>
      <w:r w:rsidR="27DC60D3">
        <w:rPr/>
        <w:t>1</w:t>
      </w:r>
      <w:r w:rsidR="7375C0D9">
        <w:rPr/>
        <w:t xml:space="preserve"> van de Aanbestedingsleidraad</w:t>
      </w:r>
      <w:r w:rsidR="7375C0D9">
        <w:rPr/>
        <w:t>.</w:t>
      </w:r>
    </w:p>
    <w:p w:rsidR="006152B8" w:rsidP="00FF354C" w:rsidRDefault="006152B8" w14:paraId="7A192F0E" w14:textId="7ECA1CF1">
      <w:r>
        <w:t>Ga daarbij tenminste in</w:t>
      </w:r>
      <w:r w:rsidRPr="0087609E">
        <w:t xml:space="preserve"> op</w:t>
      </w:r>
      <w:r>
        <w:t xml:space="preserve"> de onderstaande </w:t>
      </w:r>
      <w:r w:rsidR="00BA218F">
        <w:t>zaken</w:t>
      </w:r>
      <w:r w:rsidRPr="0087609E">
        <w:t>:</w:t>
      </w:r>
    </w:p>
    <w:p w:rsidRPr="000969B4" w:rsidR="00B517AB" w:rsidP="00B517AB" w:rsidRDefault="00B517AB" w14:paraId="1F0B822D" w14:textId="77777777">
      <w:pPr>
        <w:pStyle w:val="Lijstalinea"/>
        <w:numPr>
          <w:ilvl w:val="0"/>
          <w:numId w:val="2"/>
        </w:numPr>
        <w:spacing w:after="160" w:line="259" w:lineRule="auto"/>
        <w:ind w:left="357" w:hanging="357"/>
        <w:contextualSpacing w:val="0"/>
        <w:jc w:val="both"/>
        <w:rPr>
          <w:lang w:eastAsia="nl-NL"/>
        </w:rPr>
      </w:pPr>
      <w:r w:rsidRPr="00AD6373">
        <w:rPr>
          <w:b/>
          <w:lang w:eastAsia="nl-NL"/>
        </w:rPr>
        <w:t>Vaste en aanvullende capaciteit</w:t>
      </w:r>
      <w:r w:rsidRPr="00AD6373">
        <w:rPr>
          <w:b/>
          <w:bCs/>
          <w:lang w:eastAsia="nl-NL"/>
        </w:rPr>
        <w:t xml:space="preserve">: </w:t>
      </w:r>
      <w:r w:rsidRPr="000969B4">
        <w:rPr>
          <w:lang w:eastAsia="nl-NL"/>
        </w:rPr>
        <w:t>Hoe organiseert u de vaste capaciteit en welke organisatorische voorziening hanteert u voor de aanvullende deskundigheid die gedurende de looptijd nodig kan zijn?</w:t>
      </w:r>
    </w:p>
    <w:p w:rsidRPr="000969B4" w:rsidR="00B517AB" w:rsidP="00B517AB" w:rsidRDefault="00B517AB" w14:paraId="178DBFFB" w14:textId="77777777">
      <w:pPr>
        <w:pStyle w:val="Lijstalinea"/>
        <w:numPr>
          <w:ilvl w:val="0"/>
          <w:numId w:val="2"/>
        </w:numPr>
        <w:spacing w:after="160" w:line="259" w:lineRule="auto"/>
        <w:ind w:left="357" w:hanging="357"/>
        <w:contextualSpacing w:val="0"/>
        <w:jc w:val="both"/>
        <w:rPr>
          <w:lang w:eastAsia="nl-NL"/>
        </w:rPr>
      </w:pPr>
      <w:r w:rsidRPr="00AD6373">
        <w:rPr>
          <w:b/>
          <w:lang w:eastAsia="nl-NL"/>
        </w:rPr>
        <w:t>Reageren op een verzoek voor aanvullende inzet</w:t>
      </w:r>
      <w:r w:rsidRPr="00AD6373">
        <w:rPr>
          <w:b/>
          <w:bCs/>
          <w:lang w:eastAsia="nl-NL"/>
        </w:rPr>
        <w:t xml:space="preserve">: </w:t>
      </w:r>
      <w:r w:rsidRPr="000969B4">
        <w:rPr>
          <w:lang w:eastAsia="nl-NL"/>
        </w:rPr>
        <w:t xml:space="preserve">Hoe komt u, nadat de Product </w:t>
      </w:r>
      <w:proofErr w:type="spellStart"/>
      <w:r w:rsidRPr="000969B4">
        <w:rPr>
          <w:lang w:eastAsia="nl-NL"/>
        </w:rPr>
        <w:t>Owner</w:t>
      </w:r>
      <w:proofErr w:type="spellEnd"/>
      <w:r w:rsidRPr="000969B4">
        <w:rPr>
          <w:lang w:eastAsia="nl-NL"/>
        </w:rPr>
        <w:t xml:space="preserve"> BDI een behoefte aan aanvullende inzet heeft aangegeven, tot een concreet voorstel voor aanpak, expertise, capaciteit, planning, uren en kosten?</w:t>
      </w:r>
    </w:p>
    <w:p w:rsidRPr="000969B4" w:rsidR="00B517AB" w:rsidP="00B517AB" w:rsidRDefault="00B517AB" w14:paraId="340ACC89" w14:textId="77777777">
      <w:pPr>
        <w:pStyle w:val="Lijstalinea"/>
        <w:numPr>
          <w:ilvl w:val="0"/>
          <w:numId w:val="2"/>
        </w:numPr>
        <w:spacing w:after="160" w:line="259" w:lineRule="auto"/>
        <w:ind w:left="357" w:hanging="357"/>
        <w:contextualSpacing w:val="0"/>
        <w:jc w:val="both"/>
        <w:rPr>
          <w:lang w:eastAsia="nl-NL"/>
        </w:rPr>
      </w:pPr>
      <w:r w:rsidRPr="00AD6373">
        <w:rPr>
          <w:b/>
          <w:lang w:eastAsia="nl-NL"/>
        </w:rPr>
        <w:t>Selectie van passende deskundigheid</w:t>
      </w:r>
      <w:r w:rsidRPr="00AD6373">
        <w:rPr>
          <w:b/>
          <w:bCs/>
          <w:lang w:eastAsia="nl-NL"/>
        </w:rPr>
        <w:t xml:space="preserve">: </w:t>
      </w:r>
      <w:r w:rsidRPr="000969B4">
        <w:rPr>
          <w:lang w:eastAsia="nl-NL"/>
        </w:rPr>
        <w:t>Hoe zorgt u ervoor dat de voor de opdracht meest passende deskundigheid beschikbaar wordt gesteld en dat de voorgestelde medewerkers voldoende bekend zijn of snel bekend raken met de BDI en de context van de betreffende opdracht?</w:t>
      </w:r>
    </w:p>
    <w:p w:rsidRPr="000969B4" w:rsidR="00B517AB" w:rsidP="00B517AB" w:rsidRDefault="00B517AB" w14:paraId="1D558122" w14:textId="77777777">
      <w:pPr>
        <w:pStyle w:val="Lijstalinea"/>
        <w:numPr>
          <w:ilvl w:val="0"/>
          <w:numId w:val="2"/>
        </w:numPr>
        <w:spacing w:after="160" w:line="259" w:lineRule="auto"/>
        <w:ind w:left="357" w:hanging="357"/>
        <w:contextualSpacing w:val="0"/>
        <w:jc w:val="both"/>
        <w:rPr>
          <w:lang w:eastAsia="nl-NL"/>
        </w:rPr>
      </w:pPr>
      <w:r w:rsidRPr="00AD6373">
        <w:rPr>
          <w:b/>
          <w:lang w:eastAsia="nl-NL"/>
        </w:rPr>
        <w:t>Beschikbaarheid en opschaling</w:t>
      </w:r>
      <w:r w:rsidRPr="00AD6373">
        <w:rPr>
          <w:b/>
          <w:bCs/>
          <w:lang w:eastAsia="nl-NL"/>
        </w:rPr>
        <w:t xml:space="preserve">: </w:t>
      </w:r>
      <w:r w:rsidRPr="000969B4">
        <w:rPr>
          <w:lang w:eastAsia="nl-NL"/>
        </w:rPr>
        <w:t>Hoe organiseert u dat bij wisselende of onverwachte behoefte binnen redelijke termijn passende capaciteit kan worden ingepland?</w:t>
      </w:r>
    </w:p>
    <w:p w:rsidRPr="000969B4" w:rsidR="00B517AB" w:rsidP="00B517AB" w:rsidRDefault="00B517AB" w14:paraId="7447B543" w14:textId="77777777">
      <w:pPr>
        <w:pStyle w:val="Lijstalinea"/>
        <w:numPr>
          <w:ilvl w:val="0"/>
          <w:numId w:val="2"/>
        </w:numPr>
        <w:spacing w:after="160" w:line="259" w:lineRule="auto"/>
        <w:ind w:left="357" w:hanging="357"/>
        <w:contextualSpacing w:val="0"/>
        <w:jc w:val="both"/>
        <w:rPr>
          <w:lang w:eastAsia="nl-NL"/>
        </w:rPr>
      </w:pPr>
      <w:r w:rsidRPr="00AD6373">
        <w:rPr>
          <w:b/>
          <w:lang w:eastAsia="nl-NL"/>
        </w:rPr>
        <w:lastRenderedPageBreak/>
        <w:t>Continuïteit en vervanging</w:t>
      </w:r>
      <w:r w:rsidRPr="00AD6373">
        <w:rPr>
          <w:b/>
          <w:bCs/>
          <w:lang w:eastAsia="nl-NL"/>
        </w:rPr>
        <w:t xml:space="preserve">: </w:t>
      </w:r>
      <w:r w:rsidRPr="000969B4">
        <w:rPr>
          <w:lang w:eastAsia="nl-NL"/>
        </w:rPr>
        <w:t>Hoe waarborgt u voortgang en kennisbehoud bij afwezigheid, vervanging of wisseling van medewerkers?</w:t>
      </w:r>
    </w:p>
    <w:p w:rsidRPr="000969B4" w:rsidR="00B517AB" w:rsidP="00B517AB" w:rsidRDefault="00B517AB" w14:paraId="7E01C937" w14:textId="77777777">
      <w:pPr>
        <w:pStyle w:val="Lijstalinea"/>
        <w:numPr>
          <w:ilvl w:val="0"/>
          <w:numId w:val="2"/>
        </w:numPr>
        <w:spacing w:after="160" w:line="259" w:lineRule="auto"/>
        <w:ind w:left="357" w:hanging="357"/>
        <w:contextualSpacing w:val="0"/>
        <w:jc w:val="both"/>
        <w:rPr>
          <w:lang w:eastAsia="nl-NL"/>
        </w:rPr>
      </w:pPr>
      <w:r w:rsidRPr="00AD6373">
        <w:rPr>
          <w:b/>
          <w:lang w:eastAsia="nl-NL"/>
        </w:rPr>
        <w:t>Samenwerking binnen het Team Bouwen &amp; Beheer BDI</w:t>
      </w:r>
      <w:r w:rsidRPr="00AD6373">
        <w:rPr>
          <w:b/>
          <w:bCs/>
          <w:lang w:eastAsia="nl-NL"/>
        </w:rPr>
        <w:t xml:space="preserve">: </w:t>
      </w:r>
      <w:r w:rsidRPr="000969B4">
        <w:rPr>
          <w:lang w:eastAsia="nl-NL"/>
        </w:rPr>
        <w:t xml:space="preserve">Hoe organiseert u de samenwerking tussen uw vaste en aanvullende capaciteit, de Product </w:t>
      </w:r>
      <w:proofErr w:type="spellStart"/>
      <w:r w:rsidRPr="000969B4">
        <w:rPr>
          <w:lang w:eastAsia="nl-NL"/>
        </w:rPr>
        <w:t>Owner</w:t>
      </w:r>
      <w:proofErr w:type="spellEnd"/>
      <w:r w:rsidRPr="000969B4">
        <w:rPr>
          <w:lang w:eastAsia="nl-NL"/>
        </w:rPr>
        <w:t xml:space="preserve"> BDI en de andere Opdrachtnemer, zowel wanneer uw organisatie een aanvullende opdracht uitvoert als wanneer deze aan de andere Opdrachtnemer wordt toegewezen?</w:t>
      </w:r>
    </w:p>
    <w:p w:rsidR="00414640" w:rsidP="00FF354C" w:rsidRDefault="00B517AB" w14:paraId="04849CC1" w14:textId="534A4A54">
      <w:pPr>
        <w:pStyle w:val="Lijstalinea"/>
        <w:numPr>
          <w:ilvl w:val="0"/>
          <w:numId w:val="2"/>
        </w:numPr>
        <w:spacing w:after="160" w:line="259" w:lineRule="auto"/>
        <w:ind w:left="357" w:hanging="357"/>
        <w:contextualSpacing w:val="0"/>
        <w:jc w:val="both"/>
        <w:rPr>
          <w:lang w:eastAsia="nl-NL"/>
        </w:rPr>
      </w:pPr>
      <w:r w:rsidRPr="00AD6373">
        <w:rPr>
          <w:b/>
          <w:lang w:eastAsia="nl-NL"/>
        </w:rPr>
        <w:t>Kennisoverdracht en borging</w:t>
      </w:r>
      <w:r w:rsidRPr="00AD6373">
        <w:rPr>
          <w:b/>
          <w:bCs/>
          <w:lang w:eastAsia="nl-NL"/>
        </w:rPr>
        <w:t xml:space="preserve">: </w:t>
      </w:r>
      <w:r w:rsidRPr="000969B4">
        <w:rPr>
          <w:lang w:eastAsia="nl-NL"/>
        </w:rPr>
        <w:t>Hoe zorgt u ervoor dat kennis en resultaten uit aanvullende opdrachten worden vastgelegd, gedeeld en beschikbaar blijven voor de verdere toepassing, ontwikkeling en het beheer van de BDI?</w:t>
      </w:r>
    </w:p>
    <w:p w:rsidRPr="00FF354C" w:rsidR="00861246" w:rsidP="00861246" w:rsidRDefault="00861246" w14:paraId="30A01FB2" w14:textId="77777777">
      <w:pPr>
        <w:spacing w:after="160" w:line="259" w:lineRule="auto"/>
        <w:jc w:val="both"/>
        <w:rPr>
          <w:lang w:eastAsia="nl-NL"/>
        </w:rPr>
      </w:pPr>
    </w:p>
    <w:p w:rsidRPr="00414640" w:rsidR="00414640" w:rsidP="54A2C416" w:rsidRDefault="00414640" w14:paraId="5AA164F4" w14:textId="2BC36F6F">
      <w:pPr>
        <w:pStyle w:val="Standaard"/>
        <w:suppressLineNumbers w:val="0"/>
        <w:bidi w:val="0"/>
        <w:spacing w:before="0" w:beforeAutospacing="off" w:after="120" w:afterAutospacing="off" w:line="240" w:lineRule="auto"/>
        <w:ind w:left="0" w:right="0"/>
        <w:jc w:val="left"/>
      </w:pPr>
      <w:r w:rsidR="7FDCAF4A">
        <w:rPr/>
        <w:t xml:space="preserve">De </w:t>
      </w:r>
      <w:r w:rsidR="762326E7">
        <w:rPr/>
        <w:t>casusuitwerking mag</w:t>
      </w:r>
      <w:r w:rsidR="27ACE253">
        <w:rPr/>
        <w:t xml:space="preserve"> </w:t>
      </w:r>
      <w:r w:rsidR="7FDCAF4A">
        <w:rPr/>
        <w:t xml:space="preserve">niet meer dan </w:t>
      </w:r>
      <w:r w:rsidR="068BB3B4">
        <w:rPr/>
        <w:t>drie</w:t>
      </w:r>
      <w:r w:rsidR="7FDCAF4A">
        <w:rPr/>
        <w:t xml:space="preserve"> (</w:t>
      </w:r>
      <w:r w:rsidR="6D04D3BA">
        <w:rPr/>
        <w:t>3</w:t>
      </w:r>
      <w:r w:rsidR="7FDCAF4A">
        <w:rPr/>
        <w:t xml:space="preserve">) A4-pagina’s beslaan. </w:t>
      </w:r>
    </w:p>
    <w:p w:rsidRPr="00414640" w:rsidR="00414640" w:rsidP="54A2C416" w:rsidRDefault="00414640" w14:paraId="1E657876" w14:textId="46E83620">
      <w:pPr>
        <w:pStyle w:val="Standaard"/>
        <w:suppressLineNumbers w:val="0"/>
        <w:bidi w:val="0"/>
        <w:spacing w:before="0" w:beforeAutospacing="off" w:after="120" w:afterAutospacing="off" w:line="240" w:lineRule="auto"/>
        <w:ind w:left="0" w:right="0"/>
        <w:jc w:val="left"/>
      </w:pPr>
      <w:r w:rsidR="7F49F6EC">
        <w:rPr/>
        <w:t>De uitwerking van</w:t>
      </w:r>
      <w:r w:rsidR="3FC1652B">
        <w:rPr/>
        <w:t xml:space="preserve"> het Plan van Aanpak </w:t>
      </w:r>
      <w:r w:rsidR="5D5A6E94">
        <w:rPr/>
        <w:t>mag niet meer dan twee (2) A4-pagina’s beslaan.</w:t>
      </w:r>
    </w:p>
    <w:p w:rsidRPr="00414640" w:rsidR="00414640" w:rsidP="54A2C416" w:rsidRDefault="00414640" w14:paraId="27BE7F0D" w14:textId="531C6BF4">
      <w:pPr>
        <w:pStyle w:val="Standaard"/>
        <w:suppressLineNumbers w:val="0"/>
        <w:bidi w:val="0"/>
        <w:spacing w:before="0" w:beforeAutospacing="off" w:after="120" w:afterAutospacing="off" w:line="240" w:lineRule="auto"/>
        <w:ind w:left="0" w:right="0"/>
        <w:jc w:val="left"/>
      </w:pPr>
      <w:r w:rsidR="3FC1652B">
        <w:rPr/>
        <w:t xml:space="preserve"> </w:t>
      </w:r>
      <w:r w:rsidR="7FDCAF4A">
        <w:rPr/>
        <w:t xml:space="preserve">Houd </w:t>
      </w:r>
      <w:r w:rsidR="4B6F4120">
        <w:rPr/>
        <w:t>voor elk</w:t>
      </w:r>
      <w:r w:rsidR="7CB40336">
        <w:rPr/>
        <w:t>e uitwerking</w:t>
      </w:r>
      <w:r w:rsidR="4B6F4120">
        <w:rPr/>
        <w:t xml:space="preserve"> de</w:t>
      </w:r>
      <w:r w:rsidR="7FDCAF4A">
        <w:rPr/>
        <w:t xml:space="preserve"> volgende opmaak aan: lettertype </w:t>
      </w:r>
      <w:r w:rsidR="7FDCAF4A">
        <w:rPr/>
        <w:t>Arial</w:t>
      </w:r>
      <w:r w:rsidR="7FDCAF4A">
        <w:rPr/>
        <w:t>, minimale lettergrootte 10.</w:t>
      </w:r>
    </w:p>
    <w:p w:rsidRPr="000969B4" w:rsidR="00CC0049" w:rsidP="00CC0049" w:rsidRDefault="00F01A32" w14:paraId="022F3635" w14:textId="1B098095">
      <w:pPr>
        <w:spacing w:after="160" w:line="259" w:lineRule="auto"/>
        <w:jc w:val="both"/>
        <w:rPr>
          <w:lang w:eastAsia="nl-NL"/>
        </w:rPr>
      </w:pPr>
      <w:r>
        <w:rPr>
          <w:lang w:eastAsia="nl-NL"/>
        </w:rPr>
        <w:t xml:space="preserve">De beoordeling van de uitwerkingen vindt plaats op basis van de tabel in paragraaf 6.3.1 van de Aanbestedingsleidraad. </w:t>
      </w:r>
    </w:p>
    <w:p w:rsidRPr="0087609E" w:rsidR="00BA218F" w:rsidP="006152B8" w:rsidRDefault="00BA218F" w14:paraId="652F5EE5" w14:textId="77777777">
      <w:pPr>
        <w:spacing w:before="240" w:after="240"/>
        <w:jc w:val="both"/>
        <w:rPr>
          <w:rFonts w:asciiTheme="majorHAnsi" w:hAnsiTheme="majorHAnsi"/>
          <w:sz w:val="28"/>
          <w:szCs w:val="28"/>
        </w:rPr>
      </w:pPr>
    </w:p>
    <w:p w:rsidRPr="006152B8" w:rsidR="006152B8" w:rsidP="006152B8" w:rsidRDefault="006152B8" w14:paraId="57F08982" w14:textId="1AF3E9C6"/>
    <w:sectPr w:rsidRPr="006152B8" w:rsidR="006152B8" w:rsidSect="00C2507E">
      <w:headerReference w:type="even" r:id="rId10"/>
      <w:headerReference w:type="default" r:id="rId11"/>
      <w:footerReference w:type="even" r:id="rId12"/>
      <w:footerReference w:type="default" r:id="rId13"/>
      <w:headerReference w:type="first" r:id="rId14"/>
      <w:footerReference w:type="first" r:id="rId15"/>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14F8B" w:rsidP="0087609E" w:rsidRDefault="00B14F8B" w14:paraId="4F649AF2" w14:textId="77777777">
      <w:pPr>
        <w:spacing w:after="0"/>
      </w:pPr>
      <w:r>
        <w:separator/>
      </w:r>
    </w:p>
  </w:endnote>
  <w:endnote w:type="continuationSeparator" w:id="0">
    <w:p w:rsidR="00B14F8B" w:rsidP="0087609E" w:rsidRDefault="00B14F8B" w14:paraId="4890CA30"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20E9A" w:rsidRDefault="00F20E9A" w14:paraId="5728F522"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20E9A" w:rsidRDefault="00F20E9A" w14:paraId="142392BB" w14:textId="7777777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20E9A" w:rsidRDefault="00F20E9A" w14:paraId="481331D9"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14F8B" w:rsidP="0087609E" w:rsidRDefault="00B14F8B" w14:paraId="54730E7B" w14:textId="77777777">
      <w:pPr>
        <w:spacing w:after="0"/>
      </w:pPr>
      <w:r>
        <w:separator/>
      </w:r>
    </w:p>
  </w:footnote>
  <w:footnote w:type="continuationSeparator" w:id="0">
    <w:p w:rsidR="00B14F8B" w:rsidP="0087609E" w:rsidRDefault="00B14F8B" w14:paraId="4DFF13A6" w14:textId="7777777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20E9A" w:rsidRDefault="00F20E9A" w14:paraId="036DDE04"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87609E" w:rsidRDefault="00586189" w14:paraId="0A3D42EF" w14:textId="3E1BAD2C">
    <w:pPr>
      <w:pStyle w:val="Koptekst"/>
    </w:pPr>
    <w:r>
      <w:rPr>
        <w:noProof/>
      </w:rPr>
      <w:drawing>
        <wp:anchor distT="0" distB="0" distL="114300" distR="114300" simplePos="0" relativeHeight="251660288" behindDoc="0" locked="0" layoutInCell="1" allowOverlap="1" wp14:anchorId="66140B2F" wp14:editId="75989D17">
          <wp:simplePos x="0" y="0"/>
          <wp:positionH relativeFrom="margin">
            <wp:posOffset>4572635</wp:posOffset>
          </wp:positionH>
          <wp:positionV relativeFrom="paragraph">
            <wp:posOffset>170180</wp:posOffset>
          </wp:positionV>
          <wp:extent cx="1414800" cy="540000"/>
          <wp:effectExtent l="0" t="0" r="0" b="0"/>
          <wp:wrapNone/>
          <wp:docPr id="174380891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4800" cy="540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20E9A" w:rsidRDefault="00F20E9A" w14:paraId="06B35233"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23B34"/>
    <w:multiLevelType w:val="hybridMultilevel"/>
    <w:tmpl w:val="26E485D2"/>
    <w:lvl w:ilvl="0" w:tplc="9E9C467A">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ABAD775"/>
    <w:multiLevelType w:val="hybridMultilevel"/>
    <w:tmpl w:val="F7B80F8C"/>
    <w:lvl w:ilvl="0" w:tplc="BE403048">
      <w:start w:val="1"/>
      <w:numFmt w:val="decimal"/>
      <w:lvlText w:val="%1."/>
      <w:lvlJc w:val="left"/>
      <w:pPr>
        <w:ind w:left="720" w:hanging="360"/>
      </w:pPr>
    </w:lvl>
    <w:lvl w:ilvl="1" w:tplc="C0A88056">
      <w:start w:val="1"/>
      <w:numFmt w:val="lowerLetter"/>
      <w:lvlText w:val="%2."/>
      <w:lvlJc w:val="left"/>
      <w:pPr>
        <w:ind w:left="1440" w:hanging="360"/>
      </w:pPr>
    </w:lvl>
    <w:lvl w:ilvl="2" w:tplc="C3680FA0">
      <w:start w:val="1"/>
      <w:numFmt w:val="lowerRoman"/>
      <w:lvlText w:val="%3."/>
      <w:lvlJc w:val="right"/>
      <w:pPr>
        <w:ind w:left="2160" w:hanging="180"/>
      </w:pPr>
    </w:lvl>
    <w:lvl w:ilvl="3" w:tplc="C2829722">
      <w:start w:val="1"/>
      <w:numFmt w:val="decimal"/>
      <w:lvlText w:val="%4."/>
      <w:lvlJc w:val="left"/>
      <w:pPr>
        <w:ind w:left="2880" w:hanging="360"/>
      </w:pPr>
    </w:lvl>
    <w:lvl w:ilvl="4" w:tplc="7A3012B4">
      <w:start w:val="1"/>
      <w:numFmt w:val="lowerLetter"/>
      <w:lvlText w:val="%5."/>
      <w:lvlJc w:val="left"/>
      <w:pPr>
        <w:ind w:left="3600" w:hanging="360"/>
      </w:pPr>
    </w:lvl>
    <w:lvl w:ilvl="5" w:tplc="ECFE8C0E">
      <w:start w:val="1"/>
      <w:numFmt w:val="lowerRoman"/>
      <w:lvlText w:val="%6."/>
      <w:lvlJc w:val="right"/>
      <w:pPr>
        <w:ind w:left="4320" w:hanging="180"/>
      </w:pPr>
    </w:lvl>
    <w:lvl w:ilvl="6" w:tplc="78408EAE">
      <w:start w:val="1"/>
      <w:numFmt w:val="decimal"/>
      <w:lvlText w:val="%7."/>
      <w:lvlJc w:val="left"/>
      <w:pPr>
        <w:ind w:left="5040" w:hanging="360"/>
      </w:pPr>
    </w:lvl>
    <w:lvl w:ilvl="7" w:tplc="4FB8D788">
      <w:start w:val="1"/>
      <w:numFmt w:val="lowerLetter"/>
      <w:lvlText w:val="%8."/>
      <w:lvlJc w:val="left"/>
      <w:pPr>
        <w:ind w:left="5760" w:hanging="360"/>
      </w:pPr>
    </w:lvl>
    <w:lvl w:ilvl="8" w:tplc="338A7DCE">
      <w:start w:val="1"/>
      <w:numFmt w:val="lowerRoman"/>
      <w:lvlText w:val="%9."/>
      <w:lvlJc w:val="right"/>
      <w:pPr>
        <w:ind w:left="6480" w:hanging="180"/>
      </w:pPr>
    </w:lvl>
  </w:abstractNum>
  <w:abstractNum w:abstractNumId="2" w15:restartNumberingAfterBreak="0">
    <w:nsid w:val="5205416B"/>
    <w:multiLevelType w:val="multilevel"/>
    <w:tmpl w:val="AD3C86A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5E1D3DBD"/>
    <w:multiLevelType w:val="hybridMultilevel"/>
    <w:tmpl w:val="5274C75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668555979">
    <w:abstractNumId w:val="1"/>
  </w:num>
  <w:num w:numId="2" w16cid:durableId="1016929056">
    <w:abstractNumId w:val="3"/>
  </w:num>
  <w:num w:numId="3" w16cid:durableId="775488960">
    <w:abstractNumId w:val="0"/>
  </w:num>
  <w:num w:numId="4" w16cid:durableId="13714961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E57"/>
    <w:rsid w:val="0001054B"/>
    <w:rsid w:val="00023116"/>
    <w:rsid w:val="00026D68"/>
    <w:rsid w:val="00063930"/>
    <w:rsid w:val="000A039E"/>
    <w:rsid w:val="000B234A"/>
    <w:rsid w:val="0016745C"/>
    <w:rsid w:val="001A4935"/>
    <w:rsid w:val="001C1CAD"/>
    <w:rsid w:val="0021024D"/>
    <w:rsid w:val="00254317"/>
    <w:rsid w:val="002B07DB"/>
    <w:rsid w:val="002C7847"/>
    <w:rsid w:val="003B232B"/>
    <w:rsid w:val="003F5AAA"/>
    <w:rsid w:val="00414640"/>
    <w:rsid w:val="00426F82"/>
    <w:rsid w:val="00441EB4"/>
    <w:rsid w:val="00486A4A"/>
    <w:rsid w:val="004B1A6F"/>
    <w:rsid w:val="00586189"/>
    <w:rsid w:val="00586E2D"/>
    <w:rsid w:val="0059696A"/>
    <w:rsid w:val="005B4080"/>
    <w:rsid w:val="005D1A43"/>
    <w:rsid w:val="005E0073"/>
    <w:rsid w:val="006152B8"/>
    <w:rsid w:val="00631736"/>
    <w:rsid w:val="006D1D47"/>
    <w:rsid w:val="00842FD7"/>
    <w:rsid w:val="00861246"/>
    <w:rsid w:val="0087609E"/>
    <w:rsid w:val="008E6ED2"/>
    <w:rsid w:val="009725DE"/>
    <w:rsid w:val="00990E50"/>
    <w:rsid w:val="009B5B87"/>
    <w:rsid w:val="00A20EF1"/>
    <w:rsid w:val="00A2536D"/>
    <w:rsid w:val="00A25E58"/>
    <w:rsid w:val="00A36F30"/>
    <w:rsid w:val="00A64938"/>
    <w:rsid w:val="00AA4F0B"/>
    <w:rsid w:val="00AD0B51"/>
    <w:rsid w:val="00AD21D8"/>
    <w:rsid w:val="00AE58FD"/>
    <w:rsid w:val="00B14F8B"/>
    <w:rsid w:val="00B274F4"/>
    <w:rsid w:val="00B517AB"/>
    <w:rsid w:val="00BA218F"/>
    <w:rsid w:val="00BB6CE6"/>
    <w:rsid w:val="00BC285D"/>
    <w:rsid w:val="00BD0F6C"/>
    <w:rsid w:val="00BD2205"/>
    <w:rsid w:val="00BE35AE"/>
    <w:rsid w:val="00C2507E"/>
    <w:rsid w:val="00C76DB6"/>
    <w:rsid w:val="00CA5877"/>
    <w:rsid w:val="00CC0049"/>
    <w:rsid w:val="00CE54C4"/>
    <w:rsid w:val="00D37460"/>
    <w:rsid w:val="00D82655"/>
    <w:rsid w:val="00DB0E57"/>
    <w:rsid w:val="00E841C3"/>
    <w:rsid w:val="00EE5BC4"/>
    <w:rsid w:val="00F01A32"/>
    <w:rsid w:val="00F20E9A"/>
    <w:rsid w:val="00F2182B"/>
    <w:rsid w:val="00F2627A"/>
    <w:rsid w:val="00F331FE"/>
    <w:rsid w:val="00F77CC5"/>
    <w:rsid w:val="00FA4B2B"/>
    <w:rsid w:val="00FF354C"/>
    <w:rsid w:val="068BB3B4"/>
    <w:rsid w:val="07BDC35F"/>
    <w:rsid w:val="08068CB8"/>
    <w:rsid w:val="0907DEEF"/>
    <w:rsid w:val="0F34942D"/>
    <w:rsid w:val="175BA87C"/>
    <w:rsid w:val="24A75329"/>
    <w:rsid w:val="27ACE253"/>
    <w:rsid w:val="27DC60D3"/>
    <w:rsid w:val="29A0FCE3"/>
    <w:rsid w:val="3E35FAB8"/>
    <w:rsid w:val="3FC1652B"/>
    <w:rsid w:val="43300C23"/>
    <w:rsid w:val="4B6F4120"/>
    <w:rsid w:val="515F8833"/>
    <w:rsid w:val="52966CFC"/>
    <w:rsid w:val="54A2C416"/>
    <w:rsid w:val="5D5A6E94"/>
    <w:rsid w:val="62EE9D39"/>
    <w:rsid w:val="68EFA096"/>
    <w:rsid w:val="693B3D8B"/>
    <w:rsid w:val="6D04D3BA"/>
    <w:rsid w:val="7375C0D9"/>
    <w:rsid w:val="762326E7"/>
    <w:rsid w:val="7CB40336"/>
    <w:rsid w:val="7F49F6EC"/>
    <w:rsid w:val="7FDCAF4A"/>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8704BB"/>
  <w15:chartTrackingRefBased/>
  <w15:docId w15:val="{B0D95D7A-EB96-4F0F-B963-CFB95676E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FF354C"/>
    <w:pPr>
      <w:spacing w:after="120" w:line="240" w:lineRule="auto"/>
    </w:pPr>
    <w:rPr>
      <w:rFonts w:ascii="Aptos Display" w:hAnsi="Aptos Display" w:eastAsia="Calibri" w:cs="Times New Roman"/>
      <w:kern w:val="0"/>
      <w:sz w:val="22"/>
      <w:szCs w:val="22"/>
      <w14:ligatures w14:val="none"/>
    </w:rPr>
  </w:style>
  <w:style w:type="paragraph" w:styleId="Kop1">
    <w:name w:val="heading 1"/>
    <w:basedOn w:val="Standaard"/>
    <w:next w:val="Standaard"/>
    <w:link w:val="Kop1Char"/>
    <w:uiPriority w:val="9"/>
    <w:qFormat/>
    <w:rsid w:val="00FF354C"/>
    <w:pPr>
      <w:keepNext/>
      <w:keepLines/>
      <w:spacing w:before="360" w:after="80"/>
      <w:jc w:val="center"/>
      <w:outlineLvl w:val="0"/>
    </w:pPr>
    <w:rPr>
      <w:rFonts w:asciiTheme="majorHAnsi" w:hAnsiTheme="majorHAnsi" w:eastAsiaTheme="majorEastAsia" w:cstheme="majorBidi"/>
      <w:sz w:val="30"/>
      <w:szCs w:val="40"/>
    </w:rPr>
  </w:style>
  <w:style w:type="paragraph" w:styleId="Kop2">
    <w:name w:val="heading 2"/>
    <w:basedOn w:val="Standaard"/>
    <w:next w:val="Standaard"/>
    <w:link w:val="Kop2Char"/>
    <w:uiPriority w:val="9"/>
    <w:unhideWhenUsed/>
    <w:qFormat/>
    <w:rsid w:val="00FF354C"/>
    <w:pPr>
      <w:keepNext/>
      <w:keepLines/>
      <w:spacing w:before="160" w:after="80"/>
      <w:outlineLvl w:val="1"/>
    </w:pPr>
    <w:rPr>
      <w:rFonts w:asciiTheme="majorHAnsi" w:hAnsiTheme="majorHAnsi" w:eastAsiaTheme="majorEastAsia" w:cstheme="majorBidi"/>
      <w:b/>
      <w:sz w:val="24"/>
      <w:szCs w:val="32"/>
    </w:rPr>
  </w:style>
  <w:style w:type="paragraph" w:styleId="Kop3">
    <w:name w:val="heading 3"/>
    <w:basedOn w:val="Standaard"/>
    <w:next w:val="Standaard"/>
    <w:link w:val="Kop3Char"/>
    <w:uiPriority w:val="9"/>
    <w:semiHidden/>
    <w:unhideWhenUsed/>
    <w:qFormat/>
    <w:rsid w:val="00DB0E5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B0E5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B0E5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B0E5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B0E5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B0E5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B0E57"/>
    <w:pPr>
      <w:keepNext/>
      <w:keepLines/>
      <w:spacing w:after="0"/>
      <w:outlineLvl w:val="8"/>
    </w:pPr>
    <w:rPr>
      <w:rFonts w:eastAsiaTheme="majorEastAsia" w:cstheme="majorBidi"/>
      <w:color w:val="272727" w:themeColor="text1" w:themeTint="D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FF354C"/>
    <w:rPr>
      <w:rFonts w:asciiTheme="majorHAnsi" w:hAnsiTheme="majorHAnsi" w:eastAsiaTheme="majorEastAsia" w:cstheme="majorBidi"/>
      <w:kern w:val="0"/>
      <w:sz w:val="30"/>
      <w:szCs w:val="40"/>
      <w14:ligatures w14:val="none"/>
    </w:rPr>
  </w:style>
  <w:style w:type="character" w:styleId="Kop2Char" w:customStyle="1">
    <w:name w:val="Kop 2 Char"/>
    <w:basedOn w:val="Standaardalinea-lettertype"/>
    <w:link w:val="Kop2"/>
    <w:uiPriority w:val="9"/>
    <w:rsid w:val="00FF354C"/>
    <w:rPr>
      <w:rFonts w:asciiTheme="majorHAnsi" w:hAnsiTheme="majorHAnsi" w:eastAsiaTheme="majorEastAsia" w:cstheme="majorBidi"/>
      <w:b/>
      <w:kern w:val="0"/>
      <w:szCs w:val="32"/>
      <w14:ligatures w14:val="none"/>
    </w:rPr>
  </w:style>
  <w:style w:type="character" w:styleId="Kop3Char" w:customStyle="1">
    <w:name w:val="Kop 3 Char"/>
    <w:basedOn w:val="Standaardalinea-lettertype"/>
    <w:link w:val="Kop3"/>
    <w:uiPriority w:val="9"/>
    <w:semiHidden/>
    <w:rsid w:val="00DB0E57"/>
    <w:rPr>
      <w:rFonts w:eastAsiaTheme="majorEastAsia" w:cstheme="majorBidi"/>
      <w:color w:val="0F4761" w:themeColor="accent1" w:themeShade="BF"/>
      <w:sz w:val="28"/>
      <w:szCs w:val="28"/>
    </w:rPr>
  </w:style>
  <w:style w:type="character" w:styleId="Kop4Char" w:customStyle="1">
    <w:name w:val="Kop 4 Char"/>
    <w:basedOn w:val="Standaardalinea-lettertype"/>
    <w:link w:val="Kop4"/>
    <w:uiPriority w:val="9"/>
    <w:semiHidden/>
    <w:rsid w:val="00DB0E57"/>
    <w:rPr>
      <w:rFonts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DB0E57"/>
    <w:rPr>
      <w:rFonts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DB0E57"/>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DB0E57"/>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DB0E57"/>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DB0E57"/>
    <w:rPr>
      <w:rFonts w:eastAsiaTheme="majorEastAsia" w:cstheme="majorBidi"/>
      <w:color w:val="272727" w:themeColor="text1" w:themeTint="D8"/>
    </w:rPr>
  </w:style>
  <w:style w:type="paragraph" w:styleId="Titel">
    <w:name w:val="Title"/>
    <w:basedOn w:val="Standaard"/>
    <w:next w:val="Standaard"/>
    <w:link w:val="TitelChar"/>
    <w:uiPriority w:val="10"/>
    <w:qFormat/>
    <w:rsid w:val="00DB0E57"/>
    <w:pPr>
      <w:spacing w:after="80"/>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DB0E57"/>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DB0E57"/>
    <w:pPr>
      <w:numPr>
        <w:ilvl w:val="1"/>
      </w:numPr>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DB0E5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B0E57"/>
    <w:pPr>
      <w:spacing w:before="160"/>
      <w:jc w:val="center"/>
    </w:pPr>
    <w:rPr>
      <w:i/>
      <w:iCs/>
      <w:color w:val="404040" w:themeColor="text1" w:themeTint="BF"/>
    </w:rPr>
  </w:style>
  <w:style w:type="character" w:styleId="CitaatChar" w:customStyle="1">
    <w:name w:val="Citaat Char"/>
    <w:basedOn w:val="Standaardalinea-lettertype"/>
    <w:link w:val="Citaat"/>
    <w:uiPriority w:val="29"/>
    <w:rsid w:val="00DB0E57"/>
    <w:rPr>
      <w:i/>
      <w:iCs/>
      <w:color w:val="404040" w:themeColor="text1" w:themeTint="BF"/>
    </w:rPr>
  </w:style>
  <w:style w:type="paragraph" w:styleId="Lijstalinea">
    <w:name w:val="List Paragraph"/>
    <w:basedOn w:val="Standaard"/>
    <w:link w:val="LijstalineaChar"/>
    <w:uiPriority w:val="34"/>
    <w:qFormat/>
    <w:rsid w:val="001A4935"/>
    <w:pPr>
      <w:ind w:left="720"/>
      <w:contextualSpacing/>
    </w:pPr>
  </w:style>
  <w:style w:type="character" w:styleId="Intensievebenadrukking">
    <w:name w:val="Intense Emphasis"/>
    <w:basedOn w:val="Standaardalinea-lettertype"/>
    <w:uiPriority w:val="21"/>
    <w:qFormat/>
    <w:rsid w:val="00DB0E57"/>
    <w:rPr>
      <w:i/>
      <w:iCs/>
      <w:color w:val="0F4761" w:themeColor="accent1" w:themeShade="BF"/>
    </w:rPr>
  </w:style>
  <w:style w:type="paragraph" w:styleId="Duidelijkcitaat">
    <w:name w:val="Intense Quote"/>
    <w:basedOn w:val="Standaard"/>
    <w:next w:val="Standaard"/>
    <w:link w:val="DuidelijkcitaatChar"/>
    <w:uiPriority w:val="30"/>
    <w:qFormat/>
    <w:rsid w:val="00DB0E57"/>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DuidelijkcitaatChar" w:customStyle="1">
    <w:name w:val="Duidelijk citaat Char"/>
    <w:basedOn w:val="Standaardalinea-lettertype"/>
    <w:link w:val="Duidelijkcitaat"/>
    <w:uiPriority w:val="30"/>
    <w:rsid w:val="00DB0E57"/>
    <w:rPr>
      <w:i/>
      <w:iCs/>
      <w:color w:val="0F4761" w:themeColor="accent1" w:themeShade="BF"/>
    </w:rPr>
  </w:style>
  <w:style w:type="character" w:styleId="Intensieveverwijzing">
    <w:name w:val="Intense Reference"/>
    <w:basedOn w:val="Standaardalinea-lettertype"/>
    <w:uiPriority w:val="32"/>
    <w:qFormat/>
    <w:rsid w:val="00DB0E57"/>
    <w:rPr>
      <w:b/>
      <w:bCs/>
      <w:smallCaps/>
      <w:color w:val="0F4761" w:themeColor="accent1" w:themeShade="BF"/>
      <w:spacing w:val="5"/>
    </w:rPr>
  </w:style>
  <w:style w:type="character" w:styleId="LijstalineaChar" w:customStyle="1">
    <w:name w:val="Lijstalinea Char"/>
    <w:basedOn w:val="Standaardalinea-lettertype"/>
    <w:link w:val="Lijstalinea"/>
    <w:uiPriority w:val="34"/>
    <w:locked/>
    <w:rsid w:val="001A4935"/>
    <w:rPr>
      <w:rFonts w:ascii="Aptos Display" w:hAnsi="Aptos Display" w:eastAsia="Calibri" w:cs="Times New Roman"/>
      <w:kern w:val="0"/>
      <w:sz w:val="22"/>
      <w:szCs w:val="22"/>
      <w14:ligatures w14:val="none"/>
    </w:rPr>
  </w:style>
  <w:style w:type="paragraph" w:styleId="Koptekst">
    <w:name w:val="header"/>
    <w:basedOn w:val="Standaard"/>
    <w:link w:val="KoptekstChar"/>
    <w:uiPriority w:val="99"/>
    <w:unhideWhenUsed/>
    <w:rsid w:val="0087609E"/>
    <w:pPr>
      <w:tabs>
        <w:tab w:val="center" w:pos="4536"/>
        <w:tab w:val="right" w:pos="9072"/>
      </w:tabs>
      <w:spacing w:after="0"/>
    </w:pPr>
  </w:style>
  <w:style w:type="character" w:styleId="KoptekstChar" w:customStyle="1">
    <w:name w:val="Koptekst Char"/>
    <w:basedOn w:val="Standaardalinea-lettertype"/>
    <w:link w:val="Koptekst"/>
    <w:uiPriority w:val="99"/>
    <w:rsid w:val="0087609E"/>
    <w:rPr>
      <w:rFonts w:ascii="Calibri" w:hAnsi="Calibri" w:eastAsia="Calibri" w:cs="Times New Roman"/>
      <w:kern w:val="0"/>
      <w:sz w:val="22"/>
      <w:szCs w:val="22"/>
      <w14:ligatures w14:val="none"/>
    </w:rPr>
  </w:style>
  <w:style w:type="paragraph" w:styleId="Voettekst">
    <w:name w:val="footer"/>
    <w:basedOn w:val="Standaard"/>
    <w:link w:val="VoettekstChar"/>
    <w:uiPriority w:val="99"/>
    <w:unhideWhenUsed/>
    <w:rsid w:val="0087609E"/>
    <w:pPr>
      <w:tabs>
        <w:tab w:val="center" w:pos="4536"/>
        <w:tab w:val="right" w:pos="9072"/>
      </w:tabs>
      <w:spacing w:after="0"/>
    </w:pPr>
  </w:style>
  <w:style w:type="character" w:styleId="VoettekstChar" w:customStyle="1">
    <w:name w:val="Voettekst Char"/>
    <w:basedOn w:val="Standaardalinea-lettertype"/>
    <w:link w:val="Voettekst"/>
    <w:uiPriority w:val="99"/>
    <w:rsid w:val="0087609E"/>
    <w:rPr>
      <w:rFonts w:ascii="Calibri" w:hAnsi="Calibri" w:eastAsia="Calibri" w:cs="Times New Roman"/>
      <w:kern w:val="0"/>
      <w:sz w:val="22"/>
      <w:szCs w:val="22"/>
      <w14:ligatures w14:val="none"/>
    </w:rPr>
  </w:style>
  <w:style w:type="table" w:styleId="Rastertabel4-Accent51" w:customStyle="1">
    <w:name w:val="Rastertabel 4 - Accent 51"/>
    <w:basedOn w:val="Standaardtabel"/>
    <w:next w:val="Rastertabel4-Accent5"/>
    <w:uiPriority w:val="49"/>
    <w:rsid w:val="002B07DB"/>
    <w:pPr>
      <w:spacing w:after="0" w:line="240" w:lineRule="auto"/>
    </w:pPr>
    <w:rPr>
      <w:kern w:val="0"/>
      <w:sz w:val="22"/>
      <w:szCs w:val="22"/>
      <w14:ligatures w14:val="none"/>
    </w:rPr>
    <w:tblPr>
      <w:tblStyleRowBandSize w:val="1"/>
      <w:tblStyleColBandSize w:val="1"/>
      <w:tblBorders>
        <w:top w:val="single" w:color="9CC2E5" w:sz="4" w:space="0"/>
        <w:left w:val="single" w:color="9CC2E5" w:sz="4" w:space="0"/>
        <w:bottom w:val="single" w:color="9CC2E5" w:sz="4" w:space="0"/>
        <w:right w:val="single" w:color="9CC2E5" w:sz="4" w:space="0"/>
        <w:insideH w:val="single" w:color="9CC2E5" w:sz="4" w:space="0"/>
        <w:insideV w:val="single" w:color="9CC2E5" w:sz="4" w:space="0"/>
      </w:tblBorders>
    </w:tblPr>
    <w:tblStylePr w:type="firstRow">
      <w:rPr>
        <w:b/>
        <w:bCs/>
        <w:color w:val="FFFFFF"/>
      </w:rPr>
      <w:tblPr/>
      <w:tcPr>
        <w:tcBorders>
          <w:top w:val="single" w:color="5B9BD5" w:sz="4" w:space="0"/>
          <w:left w:val="single" w:color="5B9BD5" w:sz="4" w:space="0"/>
          <w:bottom w:val="single" w:color="5B9BD5" w:sz="4" w:space="0"/>
          <w:right w:val="single" w:color="5B9BD5" w:sz="4" w:space="0"/>
          <w:insideH w:val="nil"/>
          <w:insideV w:val="nil"/>
        </w:tcBorders>
        <w:shd w:val="clear" w:color="auto" w:fill="5B9BD5"/>
      </w:tcPr>
    </w:tblStylePr>
    <w:tblStylePr w:type="lastRow">
      <w:rPr>
        <w:b/>
        <w:bCs/>
      </w:rPr>
      <w:tblPr/>
      <w:tcPr>
        <w:tcBorders>
          <w:top w:val="double" w:color="5B9BD5" w:sz="4" w:space="0"/>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Rastertabel4-Accent5">
    <w:name w:val="Grid Table 4 Accent 5"/>
    <w:basedOn w:val="Standaardtabel"/>
    <w:uiPriority w:val="49"/>
    <w:rsid w:val="002B07DB"/>
    <w:pPr>
      <w:spacing w:after="0" w:line="240" w:lineRule="auto"/>
    </w:pPr>
    <w:tblPr>
      <w:tblStyleRowBandSize w:val="1"/>
      <w:tblStyleColBandSize w:val="1"/>
      <w:tblBorders>
        <w:top w:val="single" w:color="D86DCB" w:themeColor="accent5" w:themeTint="99" w:sz="4" w:space="0"/>
        <w:left w:val="single" w:color="D86DCB" w:themeColor="accent5" w:themeTint="99" w:sz="4" w:space="0"/>
        <w:bottom w:val="single" w:color="D86DCB" w:themeColor="accent5" w:themeTint="99" w:sz="4" w:space="0"/>
        <w:right w:val="single" w:color="D86DCB" w:themeColor="accent5" w:themeTint="99" w:sz="4" w:space="0"/>
        <w:insideH w:val="single" w:color="D86DCB" w:themeColor="accent5" w:themeTint="99" w:sz="4" w:space="0"/>
        <w:insideV w:val="single" w:color="D86DCB" w:themeColor="accent5" w:themeTint="99" w:sz="4" w:space="0"/>
      </w:tblBorders>
    </w:tblPr>
    <w:tblStylePr w:type="firstRow">
      <w:rPr>
        <w:b/>
        <w:bCs/>
        <w:color w:val="FFFFFF" w:themeColor="background1"/>
      </w:rPr>
      <w:tblPr/>
      <w:tcPr>
        <w:tcBorders>
          <w:top w:val="single" w:color="A02B93" w:themeColor="accent5" w:sz="4" w:space="0"/>
          <w:left w:val="single" w:color="A02B93" w:themeColor="accent5" w:sz="4" w:space="0"/>
          <w:bottom w:val="single" w:color="A02B93" w:themeColor="accent5" w:sz="4" w:space="0"/>
          <w:right w:val="single" w:color="A02B93" w:themeColor="accent5" w:sz="4" w:space="0"/>
          <w:insideH w:val="nil"/>
          <w:insideV w:val="nil"/>
        </w:tcBorders>
        <w:shd w:val="clear" w:color="auto" w:fill="A02B93" w:themeFill="accent5"/>
      </w:tcPr>
    </w:tblStylePr>
    <w:tblStylePr w:type="lastRow">
      <w:rPr>
        <w:b/>
        <w:bCs/>
      </w:rPr>
      <w:tblPr/>
      <w:tcPr>
        <w:tcBorders>
          <w:top w:val="double" w:color="A02B93" w:themeColor="accent5" w:sz="4" w:space="0"/>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paragraph" w:styleId="Revisie">
    <w:name w:val="Revision"/>
    <w:hidden/>
    <w:uiPriority w:val="99"/>
    <w:semiHidden/>
    <w:rsid w:val="00BD2205"/>
    <w:pPr>
      <w:spacing w:after="0" w:line="240" w:lineRule="auto"/>
    </w:pPr>
    <w:rPr>
      <w:rFonts w:ascii="Calibri" w:hAnsi="Calibri" w:eastAsia="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d46061e-d93a-4671-8c27-4ccadc6bda69">
      <Terms xmlns="http://schemas.microsoft.com/office/infopath/2007/PartnerControls"/>
    </lcf76f155ced4ddcb4097134ff3c332f>
    <TaxCatchAll xmlns="a5b92a79-08a7-41bf-ba83-e7b2139fafe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8A5AE2F74C56148A2167FCB3AC4D85C" ma:contentTypeVersion="15" ma:contentTypeDescription="Een nieuw document maken." ma:contentTypeScope="" ma:versionID="1403b2d7d838d2fbd26365e9b27e56f1">
  <xsd:schema xmlns:xsd="http://www.w3.org/2001/XMLSchema" xmlns:xs="http://www.w3.org/2001/XMLSchema" xmlns:p="http://schemas.microsoft.com/office/2006/metadata/properties" xmlns:ns2="6d46061e-d93a-4671-8c27-4ccadc6bda69" xmlns:ns3="a5b92a79-08a7-41bf-ba83-e7b2139fafec" targetNamespace="http://schemas.microsoft.com/office/2006/metadata/properties" ma:root="true" ma:fieldsID="54214fd729d5b10bcf249aa332f58f2a" ns2:_="" ns3:_="">
    <xsd:import namespace="6d46061e-d93a-4671-8c27-4ccadc6bda69"/>
    <xsd:import namespace="a5b92a79-08a7-41bf-ba83-e7b2139faf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46061e-d93a-4671-8c27-4ccadc6bda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aa6de86-0b56-40c5-bde1-372edbdf9f3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b92a79-08a7-41bf-ba83-e7b2139fafe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35f127e-adef-453f-978f-1cd7b6b9878b}" ma:internalName="TaxCatchAll" ma:showField="CatchAllData" ma:web="a5b92a79-08a7-41bf-ba83-e7b2139fafe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CA2E03-768C-46AE-9013-09A450CFBBF8}">
  <ds:schemaRefs>
    <ds:schemaRef ds:uri="http://schemas.microsoft.com/sharepoint/v3/contenttype/forms"/>
  </ds:schemaRefs>
</ds:datastoreItem>
</file>

<file path=customXml/itemProps2.xml><?xml version="1.0" encoding="utf-8"?>
<ds:datastoreItem xmlns:ds="http://schemas.openxmlformats.org/officeDocument/2006/customXml" ds:itemID="{0BE5E884-4B79-4793-802B-FEC3C5C62C2F}">
  <ds:schemaRefs>
    <ds:schemaRef ds:uri="http://schemas.microsoft.com/office/2006/metadata/properties"/>
    <ds:schemaRef ds:uri="http://schemas.microsoft.com/office/infopath/2007/PartnerControls"/>
    <ds:schemaRef ds:uri="1595ae92-b074-4145-8fe0-6729d1f93a70"/>
  </ds:schemaRefs>
</ds:datastoreItem>
</file>

<file path=customXml/itemProps3.xml><?xml version="1.0" encoding="utf-8"?>
<ds:datastoreItem xmlns:ds="http://schemas.openxmlformats.org/officeDocument/2006/customXml" ds:itemID="{EDDACBA5-3175-4F61-A225-A537335CB6E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Herman Wagter | Topsector Logistiek</dc:creator>
  <keywords/>
  <dc:description/>
  <lastModifiedBy>Petra Vreugdenhil | Connekt</lastModifiedBy>
  <revision>52</revision>
  <dcterms:created xsi:type="dcterms:W3CDTF">2026-03-16T09:34:00.0000000Z</dcterms:created>
  <dcterms:modified xsi:type="dcterms:W3CDTF">2026-10-19T08:01:18.1018887Z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0x010100D8A5AE2F74C56148A2167FCB3AC4D85C</vt:lpwstr>
  </property>
  <property fmtid="{D5CDD505-2E9C-101B-9397-08002B2CF9AE}" pid="3" name="MediaServiceImageTags">
    <vt:lpwstr/>
  </property>
</Properties>
</file>