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5BB61" w14:textId="0006D7FD" w:rsidR="00B40BEF" w:rsidRPr="00B40BEF" w:rsidRDefault="00D62BE4" w:rsidP="00B40BEF">
      <w:pPr>
        <w:rPr>
          <w:b/>
          <w:sz w:val="24"/>
          <w:szCs w:val="24"/>
        </w:rPr>
      </w:pPr>
      <w:r>
        <w:rPr>
          <w:b/>
          <w:sz w:val="24"/>
          <w:szCs w:val="24"/>
        </w:rPr>
        <w:t>Bijlage 8</w:t>
      </w:r>
      <w:r w:rsidR="00B40BEF" w:rsidRPr="00DA6BCD">
        <w:rPr>
          <w:b/>
          <w:sz w:val="24"/>
          <w:szCs w:val="24"/>
        </w:rPr>
        <w:t xml:space="preserve">: </w:t>
      </w:r>
      <w:r w:rsidR="003665E6">
        <w:rPr>
          <w:b/>
          <w:sz w:val="24"/>
          <w:szCs w:val="24"/>
        </w:rPr>
        <w:t>D</w:t>
      </w:r>
      <w:r w:rsidR="00B40BEF" w:rsidRPr="00B40BEF">
        <w:rPr>
          <w:b/>
          <w:sz w:val="24"/>
          <w:szCs w:val="24"/>
        </w:rPr>
        <w:t xml:space="preserve">ossier </w:t>
      </w:r>
      <w:r w:rsidR="003665E6">
        <w:rPr>
          <w:b/>
          <w:sz w:val="24"/>
          <w:szCs w:val="24"/>
        </w:rPr>
        <w:t>a</w:t>
      </w:r>
      <w:r w:rsidR="00B40BEF" w:rsidRPr="00B40BEF">
        <w:rPr>
          <w:b/>
          <w:sz w:val="24"/>
          <w:szCs w:val="24"/>
        </w:rPr>
        <w:t xml:space="preserve">fspraken en </w:t>
      </w:r>
      <w:r w:rsidR="003665E6">
        <w:rPr>
          <w:b/>
          <w:sz w:val="24"/>
          <w:szCs w:val="24"/>
        </w:rPr>
        <w:t>p</w:t>
      </w:r>
      <w:r w:rsidR="00B40BEF" w:rsidRPr="00B40BEF">
        <w:rPr>
          <w:b/>
          <w:sz w:val="24"/>
          <w:szCs w:val="24"/>
        </w:rPr>
        <w:t>rocedures (DAP)</w:t>
      </w:r>
    </w:p>
    <w:p w14:paraId="2D823C0D" w14:textId="10778CFA" w:rsidR="00B40BEF" w:rsidRPr="00760C4C" w:rsidRDefault="00B40BEF" w:rsidP="00B40BEF">
      <w:pPr>
        <w:rPr>
          <w:b/>
          <w:sz w:val="24"/>
          <w:szCs w:val="24"/>
        </w:rPr>
      </w:pPr>
      <w:r w:rsidRPr="00B40BEF">
        <w:rPr>
          <w:b/>
          <w:sz w:val="24"/>
          <w:szCs w:val="24"/>
        </w:rPr>
        <w:t xml:space="preserve">Aanbesteding </w:t>
      </w:r>
      <w:r w:rsidR="00183B6F" w:rsidRPr="00183B6F">
        <w:rPr>
          <w:b/>
          <w:sz w:val="24"/>
          <w:szCs w:val="24"/>
        </w:rPr>
        <w:t>Digitale Toegankelijkheid Toetsen</w:t>
      </w:r>
    </w:p>
    <w:p w14:paraId="1092E439" w14:textId="77777777" w:rsidR="00B40BEF" w:rsidRPr="00B40BEF" w:rsidRDefault="00B40BEF" w:rsidP="00B40BEF">
      <w:pPr>
        <w:rPr>
          <w:b/>
          <w:sz w:val="24"/>
          <w:szCs w:val="24"/>
        </w:rPr>
      </w:pPr>
    </w:p>
    <w:p w14:paraId="52AE9A31" w14:textId="51230919" w:rsidR="00AD3D24" w:rsidRPr="00760C4C" w:rsidRDefault="00B278D7">
      <w:r w:rsidRPr="00760C4C">
        <w:t xml:space="preserve">Versie </w:t>
      </w:r>
      <w:r w:rsidR="006B562F">
        <w:t>1.0</w:t>
      </w:r>
    </w:p>
    <w:tbl>
      <w:tblPr>
        <w:tblStyle w:val="ILTRapport16aTabelstijl"/>
        <w:tblW w:w="7711" w:type="dxa"/>
        <w:tblInd w:w="0" w:type="dxa"/>
        <w:tblLayout w:type="fixed"/>
        <w:tblLook w:val="07E0" w:firstRow="1" w:lastRow="1" w:firstColumn="1" w:lastColumn="1" w:noHBand="1" w:noVBand="1"/>
      </w:tblPr>
      <w:tblGrid>
        <w:gridCol w:w="1774"/>
        <w:gridCol w:w="5937"/>
      </w:tblGrid>
      <w:tr w:rsidR="00AD3D24" w:rsidRPr="00760C4C" w14:paraId="68E2B17F" w14:textId="77777777">
        <w:tc>
          <w:tcPr>
            <w:tcW w:w="1774" w:type="dxa"/>
          </w:tcPr>
          <w:p w14:paraId="0F5E3E78" w14:textId="77777777" w:rsidR="00AD3D24" w:rsidRPr="00760C4C" w:rsidRDefault="00B278D7">
            <w:pPr>
              <w:pStyle w:val="Verdana8"/>
            </w:pPr>
            <w:r w:rsidRPr="00760C4C">
              <w:t> </w:t>
            </w:r>
          </w:p>
        </w:tc>
        <w:tc>
          <w:tcPr>
            <w:tcW w:w="5937" w:type="dxa"/>
          </w:tcPr>
          <w:p w14:paraId="2D8F2DF4" w14:textId="77777777" w:rsidR="00AD3D24" w:rsidRPr="00760C4C" w:rsidRDefault="00B278D7">
            <w:pPr>
              <w:pStyle w:val="Verdana8"/>
            </w:pPr>
            <w:r w:rsidRPr="00760C4C">
              <w:t> </w:t>
            </w:r>
          </w:p>
        </w:tc>
      </w:tr>
      <w:tr w:rsidR="00AD3D24" w:rsidRPr="00760C4C" w14:paraId="5628F456" w14:textId="77777777">
        <w:tc>
          <w:tcPr>
            <w:tcW w:w="1774" w:type="dxa"/>
          </w:tcPr>
          <w:p w14:paraId="5BC03664" w14:textId="77777777" w:rsidR="00AD3D24" w:rsidRPr="00760C4C" w:rsidRDefault="00B278D7">
            <w:pPr>
              <w:pStyle w:val="Verdana8"/>
            </w:pPr>
            <w:r w:rsidRPr="00760C4C">
              <w:t>Datum</w:t>
            </w:r>
          </w:p>
        </w:tc>
        <w:tc>
          <w:tcPr>
            <w:tcW w:w="5937" w:type="dxa"/>
          </w:tcPr>
          <w:p w14:paraId="77F391B0" w14:textId="4AED8798" w:rsidR="00AD3D24" w:rsidRPr="00760C4C" w:rsidRDefault="00D62BE4">
            <w:pPr>
              <w:pStyle w:val="Verdana8"/>
            </w:pPr>
            <w:r>
              <w:t>12 oktober 2026</w:t>
            </w:r>
          </w:p>
        </w:tc>
      </w:tr>
      <w:tr w:rsidR="00AD3D24" w:rsidRPr="00760C4C" w14:paraId="583EEA56" w14:textId="77777777">
        <w:tc>
          <w:tcPr>
            <w:tcW w:w="1774" w:type="dxa"/>
          </w:tcPr>
          <w:p w14:paraId="7C327A8E" w14:textId="77777777" w:rsidR="00AD3D24" w:rsidRPr="00760C4C" w:rsidRDefault="00B278D7">
            <w:pPr>
              <w:pStyle w:val="Verdana8"/>
            </w:pPr>
            <w:r w:rsidRPr="00760C4C">
              <w:t>Status</w:t>
            </w:r>
          </w:p>
        </w:tc>
        <w:tc>
          <w:tcPr>
            <w:tcW w:w="5937" w:type="dxa"/>
          </w:tcPr>
          <w:p w14:paraId="37948855" w14:textId="67A52D0B" w:rsidR="00AD3D24" w:rsidRPr="00760C4C" w:rsidRDefault="006B562F">
            <w:pPr>
              <w:pStyle w:val="Verdana8"/>
            </w:pPr>
            <w:r>
              <w:t>Definitief</w:t>
            </w:r>
          </w:p>
        </w:tc>
      </w:tr>
      <w:tr w:rsidR="00AD3D24" w:rsidRPr="00760C4C" w14:paraId="56FABE0B" w14:textId="77777777">
        <w:tc>
          <w:tcPr>
            <w:tcW w:w="1774" w:type="dxa"/>
          </w:tcPr>
          <w:p w14:paraId="00B0CDB2" w14:textId="77777777" w:rsidR="00AD3D24" w:rsidRPr="00760C4C" w:rsidRDefault="00B278D7">
            <w:pPr>
              <w:pStyle w:val="Verdana8"/>
            </w:pPr>
            <w:r w:rsidRPr="00760C4C">
              <w:t> </w:t>
            </w:r>
          </w:p>
        </w:tc>
        <w:tc>
          <w:tcPr>
            <w:tcW w:w="5937" w:type="dxa"/>
          </w:tcPr>
          <w:p w14:paraId="19CFE116" w14:textId="77777777" w:rsidR="00AD3D24" w:rsidRPr="00760C4C" w:rsidRDefault="00B278D7">
            <w:pPr>
              <w:pStyle w:val="Verdana8"/>
            </w:pPr>
            <w:r w:rsidRPr="00760C4C">
              <w:t> </w:t>
            </w:r>
          </w:p>
        </w:tc>
      </w:tr>
    </w:tbl>
    <w:p w14:paraId="01DEC82B" w14:textId="77777777" w:rsidR="002A4493" w:rsidRDefault="002A4493"/>
    <w:p w14:paraId="5AB1D1AB" w14:textId="77777777" w:rsidR="002A4493" w:rsidRPr="004C3F78" w:rsidRDefault="002A4493" w:rsidP="002A4493"/>
    <w:p w14:paraId="72C561DD" w14:textId="77777777" w:rsidR="002A4493" w:rsidRPr="00B920EF" w:rsidRDefault="002A4493" w:rsidP="002A4493">
      <w:pPr>
        <w:pBdr>
          <w:top w:val="single" w:sz="4" w:space="12" w:color="auto"/>
          <w:left w:val="single" w:sz="4" w:space="4" w:color="auto"/>
          <w:bottom w:val="single" w:sz="4" w:space="10" w:color="auto"/>
          <w:right w:val="single" w:sz="4" w:space="4" w:color="auto"/>
        </w:pBdr>
        <w:spacing w:line="276" w:lineRule="auto"/>
        <w:ind w:left="360"/>
        <w:rPr>
          <w:rFonts w:eastAsia="Times New Roman" w:cs="Times New Roman"/>
          <w:b/>
          <w:bCs/>
          <w:sz w:val="16"/>
          <w:szCs w:val="16"/>
          <w:u w:val="single"/>
        </w:rPr>
      </w:pPr>
      <w:r w:rsidRPr="00B920EF">
        <w:rPr>
          <w:rFonts w:eastAsia="Times New Roman" w:cs="Times New Roman"/>
          <w:b/>
          <w:bCs/>
          <w:sz w:val="16"/>
          <w:szCs w:val="16"/>
          <w:u w:val="single"/>
        </w:rPr>
        <w:t>Instructie:</w:t>
      </w:r>
    </w:p>
    <w:p w14:paraId="19485CD7" w14:textId="29B65611" w:rsidR="002A4493" w:rsidRDefault="002A4493" w:rsidP="002A4493">
      <w:pPr>
        <w:pBdr>
          <w:top w:val="single" w:sz="4" w:space="12" w:color="auto"/>
          <w:left w:val="single" w:sz="4" w:space="4" w:color="auto"/>
          <w:bottom w:val="single" w:sz="4" w:space="10" w:color="auto"/>
          <w:right w:val="single" w:sz="4" w:space="4" w:color="auto"/>
        </w:pBdr>
        <w:spacing w:line="276" w:lineRule="auto"/>
        <w:ind w:left="360"/>
        <w:rPr>
          <w:rFonts w:eastAsia="Times New Roman" w:cs="Times New Roman"/>
          <w:b/>
          <w:bCs/>
          <w:sz w:val="16"/>
          <w:szCs w:val="16"/>
          <w:u w:val="single"/>
        </w:rPr>
      </w:pPr>
    </w:p>
    <w:p w14:paraId="53109FAB" w14:textId="06720EC3" w:rsidR="008D1C4E" w:rsidRDefault="008D1C4E" w:rsidP="002A4493">
      <w:pPr>
        <w:pBdr>
          <w:top w:val="single" w:sz="4" w:space="12" w:color="auto"/>
          <w:left w:val="single" w:sz="4" w:space="4" w:color="auto"/>
          <w:bottom w:val="single" w:sz="4" w:space="10" w:color="auto"/>
          <w:right w:val="single" w:sz="4" w:space="4" w:color="auto"/>
        </w:pBdr>
        <w:spacing w:line="276" w:lineRule="auto"/>
        <w:ind w:left="360"/>
        <w:rPr>
          <w:rFonts w:eastAsia="Times New Roman" w:cs="Times New Roman"/>
          <w:b/>
          <w:bCs/>
          <w:sz w:val="16"/>
          <w:szCs w:val="16"/>
          <w:u w:val="single"/>
        </w:rPr>
      </w:pPr>
      <w:r w:rsidRPr="00DA6BCD">
        <w:rPr>
          <w:rFonts w:eastAsia="Times New Roman" w:cs="Times New Roman"/>
        </w:rPr>
        <w:t>In dit document geeft u invulling aan de in het PvE opgenomen wens van de Aanbestedende dienst.</w:t>
      </w:r>
    </w:p>
    <w:p w14:paraId="118452C9" w14:textId="77777777" w:rsidR="008D1C4E" w:rsidRPr="00B920EF" w:rsidRDefault="008D1C4E" w:rsidP="002A4493">
      <w:pPr>
        <w:pBdr>
          <w:top w:val="single" w:sz="4" w:space="12" w:color="auto"/>
          <w:left w:val="single" w:sz="4" w:space="4" w:color="auto"/>
          <w:bottom w:val="single" w:sz="4" w:space="10" w:color="auto"/>
          <w:right w:val="single" w:sz="4" w:space="4" w:color="auto"/>
        </w:pBdr>
        <w:spacing w:line="276" w:lineRule="auto"/>
        <w:ind w:left="360"/>
        <w:rPr>
          <w:rFonts w:eastAsia="Times New Roman" w:cs="Times New Roman"/>
          <w:b/>
          <w:bCs/>
          <w:sz w:val="16"/>
          <w:szCs w:val="16"/>
          <w:u w:val="single"/>
        </w:rPr>
      </w:pPr>
    </w:p>
    <w:p w14:paraId="081E59D5" w14:textId="35438BC0" w:rsidR="002A4493" w:rsidRPr="008D1C4E" w:rsidRDefault="002A4493" w:rsidP="002A4493">
      <w:pPr>
        <w:pBdr>
          <w:top w:val="single" w:sz="4" w:space="12" w:color="auto"/>
          <w:left w:val="single" w:sz="4" w:space="4" w:color="auto"/>
          <w:bottom w:val="single" w:sz="4" w:space="10" w:color="auto"/>
          <w:right w:val="single" w:sz="4" w:space="4" w:color="auto"/>
        </w:pBdr>
        <w:spacing w:line="276" w:lineRule="auto"/>
        <w:ind w:left="360"/>
        <w:rPr>
          <w:rFonts w:eastAsia="Times New Roman" w:cs="Times New Roman"/>
        </w:rPr>
      </w:pPr>
      <w:r w:rsidRPr="008D1C4E">
        <w:rPr>
          <w:rFonts w:eastAsia="Times New Roman" w:cs="Times New Roman"/>
        </w:rPr>
        <w:t xml:space="preserve">In dit document neemt u de door u voorgestelde toevoegingen </w:t>
      </w:r>
      <w:r w:rsidR="008C4AD4" w:rsidRPr="003A6622">
        <w:rPr>
          <w:rFonts w:eastAsia="Times New Roman" w:cs="Times New Roman"/>
        </w:rPr>
        <w:t>(</w:t>
      </w:r>
      <w:r w:rsidR="008C4AD4">
        <w:rPr>
          <w:rFonts w:eastAsia="Times New Roman" w:cs="Times New Roman"/>
        </w:rPr>
        <w:t>in</w:t>
      </w:r>
      <w:r w:rsidR="008C4AD4" w:rsidRPr="003A6622">
        <w:rPr>
          <w:rFonts w:eastAsia="Times New Roman" w:cs="Times New Roman"/>
        </w:rPr>
        <w:t xml:space="preserve"> </w:t>
      </w:r>
      <w:r w:rsidR="008C4AD4" w:rsidRPr="003A6622">
        <w:rPr>
          <w:rFonts w:eastAsia="Times New Roman" w:cs="Times New Roman"/>
          <w:b/>
          <w:bCs/>
          <w:color w:val="0070C0"/>
        </w:rPr>
        <w:t>blauwe</w:t>
      </w:r>
      <w:r w:rsidR="008C4AD4" w:rsidRPr="003A6622">
        <w:rPr>
          <w:rFonts w:eastAsia="Times New Roman" w:cs="Times New Roman"/>
          <w:color w:val="0070C0"/>
        </w:rPr>
        <w:t xml:space="preserve"> </w:t>
      </w:r>
      <w:r w:rsidR="008C4AD4" w:rsidRPr="003A6622">
        <w:rPr>
          <w:rFonts w:eastAsia="Times New Roman" w:cs="Times New Roman"/>
        </w:rPr>
        <w:t xml:space="preserve">tekst) </w:t>
      </w:r>
      <w:r w:rsidRPr="008D1C4E">
        <w:rPr>
          <w:rFonts w:eastAsia="Times New Roman" w:cs="Times New Roman"/>
        </w:rPr>
        <w:t>op in aanvulling op de reeds opgenomen</w:t>
      </w:r>
      <w:r w:rsidR="008D1C4E" w:rsidRPr="008D1C4E">
        <w:rPr>
          <w:rFonts w:eastAsia="Times New Roman" w:cs="Times New Roman"/>
        </w:rPr>
        <w:t xml:space="preserve"> structuur en</w:t>
      </w:r>
      <w:r w:rsidRPr="008D1C4E">
        <w:rPr>
          <w:rFonts w:eastAsia="Times New Roman" w:cs="Times New Roman"/>
        </w:rPr>
        <w:t xml:space="preserve"> minimale eisen. Uw toevoeging kunt u in de relevante hoofdstukken doen. Hierbij houdt u rekening met het Beschrijvend document, </w:t>
      </w:r>
      <w:r w:rsidR="001232B8">
        <w:rPr>
          <w:rFonts w:eastAsia="Times New Roman" w:cs="Times New Roman"/>
        </w:rPr>
        <w:t>Bijlage 2</w:t>
      </w:r>
      <w:r w:rsidR="00B45BC0" w:rsidRPr="008D1C4E">
        <w:rPr>
          <w:rFonts w:eastAsia="Times New Roman" w:cs="Times New Roman"/>
        </w:rPr>
        <w:t>, de</w:t>
      </w:r>
      <w:r w:rsidRPr="008D1C4E">
        <w:rPr>
          <w:rFonts w:eastAsia="Times New Roman" w:cs="Times New Roman"/>
        </w:rPr>
        <w:t xml:space="preserve"> Dienstenbeschrijving en </w:t>
      </w:r>
      <w:r w:rsidR="003665E6">
        <w:rPr>
          <w:rFonts w:eastAsia="Times New Roman" w:cs="Times New Roman"/>
        </w:rPr>
        <w:t xml:space="preserve">de eisen uit </w:t>
      </w:r>
      <w:r w:rsidR="00DA6BCD">
        <w:rPr>
          <w:rFonts w:eastAsia="Times New Roman" w:cs="Times New Roman"/>
        </w:rPr>
        <w:t>Bijlage 1 Programma van Eisen</w:t>
      </w:r>
      <w:r w:rsidRPr="008D1C4E">
        <w:rPr>
          <w:rFonts w:eastAsia="Times New Roman" w:cs="Times New Roman"/>
        </w:rPr>
        <w:t>.</w:t>
      </w:r>
    </w:p>
    <w:p w14:paraId="0F68FCED" w14:textId="77777777" w:rsidR="002A4493" w:rsidRPr="008D1C4E" w:rsidRDefault="002A4493" w:rsidP="002A4493">
      <w:pPr>
        <w:pBdr>
          <w:top w:val="single" w:sz="4" w:space="12" w:color="auto"/>
          <w:left w:val="single" w:sz="4" w:space="4" w:color="auto"/>
          <w:bottom w:val="single" w:sz="4" w:space="10" w:color="auto"/>
          <w:right w:val="single" w:sz="4" w:space="4" w:color="auto"/>
        </w:pBdr>
        <w:spacing w:line="276" w:lineRule="auto"/>
        <w:ind w:left="360"/>
        <w:rPr>
          <w:rFonts w:eastAsia="Times New Roman" w:cs="Times New Roman"/>
          <w:i/>
          <w:iCs/>
        </w:rPr>
      </w:pPr>
    </w:p>
    <w:p w14:paraId="49BBBA95" w14:textId="276ACEFD" w:rsidR="002A4493" w:rsidRDefault="002A4493" w:rsidP="002A4493">
      <w:pPr>
        <w:pBdr>
          <w:top w:val="single" w:sz="4" w:space="12" w:color="auto"/>
          <w:left w:val="single" w:sz="4" w:space="4" w:color="auto"/>
          <w:bottom w:val="single" w:sz="4" w:space="10" w:color="auto"/>
          <w:right w:val="single" w:sz="4" w:space="4" w:color="auto"/>
        </w:pBdr>
        <w:spacing w:line="276" w:lineRule="auto"/>
        <w:ind w:left="360"/>
        <w:rPr>
          <w:rFonts w:cs="Arial"/>
          <w:lang w:val="nl"/>
        </w:rPr>
      </w:pPr>
      <w:r w:rsidRPr="008D1C4E">
        <w:rPr>
          <w:rFonts w:cs="Arial"/>
          <w:lang w:val="nl"/>
        </w:rPr>
        <w:t>Dit document kent geen maximaal aantal pagina. Te gebruiken lettertype is Verdana 9 voor tekst en afbeeldingen, kleur Blauw.</w:t>
      </w:r>
    </w:p>
    <w:p w14:paraId="479386F1" w14:textId="01ACACE3" w:rsidR="007A334B" w:rsidRDefault="007A334B" w:rsidP="002A4493">
      <w:pPr>
        <w:pBdr>
          <w:top w:val="single" w:sz="4" w:space="12" w:color="auto"/>
          <w:left w:val="single" w:sz="4" w:space="4" w:color="auto"/>
          <w:bottom w:val="single" w:sz="4" w:space="10" w:color="auto"/>
          <w:right w:val="single" w:sz="4" w:space="4" w:color="auto"/>
        </w:pBdr>
        <w:spacing w:line="276" w:lineRule="auto"/>
        <w:ind w:left="360"/>
        <w:rPr>
          <w:rFonts w:cs="Arial"/>
          <w:lang w:val="nl"/>
        </w:rPr>
      </w:pPr>
    </w:p>
    <w:p w14:paraId="58713211" w14:textId="2E50C494" w:rsidR="007A334B" w:rsidRPr="008D1C4E" w:rsidRDefault="007A334B" w:rsidP="002A4493">
      <w:pPr>
        <w:pBdr>
          <w:top w:val="single" w:sz="4" w:space="12" w:color="auto"/>
          <w:left w:val="single" w:sz="4" w:space="4" w:color="auto"/>
          <w:bottom w:val="single" w:sz="4" w:space="10" w:color="auto"/>
          <w:right w:val="single" w:sz="4" w:space="4" w:color="auto"/>
        </w:pBdr>
        <w:spacing w:line="276" w:lineRule="auto"/>
        <w:ind w:left="360"/>
        <w:rPr>
          <w:rFonts w:cs="Arial"/>
          <w:lang w:val="nl"/>
        </w:rPr>
      </w:pPr>
    </w:p>
    <w:p w14:paraId="41F1BF98" w14:textId="77777777" w:rsidR="002A4493" w:rsidRDefault="002A4493" w:rsidP="002A4493">
      <w:pPr>
        <w:pBdr>
          <w:top w:val="single" w:sz="4" w:space="12" w:color="auto"/>
          <w:left w:val="single" w:sz="4" w:space="4" w:color="auto"/>
          <w:bottom w:val="single" w:sz="4" w:space="10" w:color="auto"/>
          <w:right w:val="single" w:sz="4" w:space="4" w:color="auto"/>
        </w:pBdr>
        <w:spacing w:line="276" w:lineRule="auto"/>
        <w:ind w:left="360"/>
        <w:rPr>
          <w:rFonts w:cs="Arial"/>
          <w:b/>
          <w:sz w:val="16"/>
          <w:szCs w:val="16"/>
          <w:lang w:val="nl"/>
        </w:rPr>
      </w:pPr>
    </w:p>
    <w:p w14:paraId="02064D25" w14:textId="77777777" w:rsidR="002A4493" w:rsidRPr="00EB0AF5" w:rsidRDefault="002A4493" w:rsidP="002A4493">
      <w:pPr>
        <w:rPr>
          <w:lang w:val="nl"/>
        </w:rPr>
      </w:pPr>
    </w:p>
    <w:p w14:paraId="40DF0AFC" w14:textId="5B73BB21" w:rsidR="00AD3D24" w:rsidRPr="00760C4C" w:rsidRDefault="00B278D7">
      <w:r w:rsidRPr="00760C4C">
        <w:br w:type="page"/>
      </w:r>
    </w:p>
    <w:p w14:paraId="7AA1A4CE" w14:textId="77777777" w:rsidR="00AD3D24" w:rsidRPr="00760C4C" w:rsidRDefault="00B278D7" w:rsidP="00B40BEF">
      <w:pPr>
        <w:pStyle w:val="Huisstijl-Colofon"/>
        <w:numPr>
          <w:ilvl w:val="0"/>
          <w:numId w:val="0"/>
        </w:numPr>
      </w:pPr>
      <w:bookmarkStart w:id="0" w:name="_Toc111813502"/>
      <w:r w:rsidRPr="00760C4C">
        <w:lastRenderedPageBreak/>
        <w:t>Inhoud</w:t>
      </w:r>
      <w:bookmarkEnd w:id="0"/>
    </w:p>
    <w:p w14:paraId="3D120993" w14:textId="1158E822" w:rsidR="002D4969" w:rsidRPr="002D4969" w:rsidRDefault="004A4ED0">
      <w:pPr>
        <w:pStyle w:val="Inhopg1"/>
        <w:rPr>
          <w:rFonts w:asciiTheme="minorHAnsi" w:eastAsiaTheme="minorEastAsia" w:hAnsiTheme="minorHAnsi" w:cstheme="minorBidi"/>
          <w:b w:val="0"/>
          <w:noProof/>
          <w:color w:val="auto"/>
          <w:sz w:val="22"/>
          <w:szCs w:val="22"/>
          <w:lang w:eastAsia="en-GB"/>
        </w:rPr>
      </w:pPr>
      <w:r w:rsidRPr="00760C4C">
        <w:fldChar w:fldCharType="begin"/>
      </w:r>
      <w:r w:rsidRPr="00760C4C">
        <w:instrText xml:space="preserve"> TOC \t "Huisstijl - Colofon;1;Huisstijl - Kop 1;1;Huisstijl - Kop 2;2;Huisstijl - Kop 3;3;Huisstijl - Kop 4;4;Huisstijl - Kop z.nr 1;1;Huisstijl - Kop z.nr 2;2;Huisstijl - Kop z.nr 3;3;Huisstijl - Kop z.nr 4;4;Huisstijl - Bijlage;1;Huisstijl - Bijlage z. letter;1" \p "—" </w:instrText>
      </w:r>
      <w:r w:rsidRPr="00760C4C">
        <w:fldChar w:fldCharType="separate"/>
      </w:r>
      <w:r w:rsidR="002D4969">
        <w:rPr>
          <w:noProof/>
        </w:rPr>
        <w:t>Inhoud—</w:t>
      </w:r>
      <w:r w:rsidR="002D4969">
        <w:rPr>
          <w:noProof/>
        </w:rPr>
        <w:fldChar w:fldCharType="begin"/>
      </w:r>
      <w:r w:rsidR="002D4969">
        <w:rPr>
          <w:noProof/>
        </w:rPr>
        <w:instrText xml:space="preserve"> PAGEREF _Toc111813502 \h </w:instrText>
      </w:r>
      <w:r w:rsidR="002D4969">
        <w:rPr>
          <w:noProof/>
        </w:rPr>
      </w:r>
      <w:r w:rsidR="002D4969">
        <w:rPr>
          <w:noProof/>
        </w:rPr>
        <w:fldChar w:fldCharType="separate"/>
      </w:r>
      <w:r w:rsidR="00D62BE4">
        <w:rPr>
          <w:noProof/>
        </w:rPr>
        <w:t>2</w:t>
      </w:r>
      <w:r w:rsidR="002D4969">
        <w:rPr>
          <w:noProof/>
        </w:rPr>
        <w:fldChar w:fldCharType="end"/>
      </w:r>
    </w:p>
    <w:p w14:paraId="780625A4" w14:textId="6F515862" w:rsidR="002D4969" w:rsidRPr="002D4969" w:rsidRDefault="002D4969">
      <w:pPr>
        <w:pStyle w:val="Inhopg1"/>
        <w:rPr>
          <w:rFonts w:asciiTheme="minorHAnsi" w:eastAsiaTheme="minorEastAsia" w:hAnsiTheme="minorHAnsi" w:cstheme="minorBidi"/>
          <w:b w:val="0"/>
          <w:noProof/>
          <w:color w:val="auto"/>
          <w:sz w:val="22"/>
          <w:szCs w:val="22"/>
          <w:lang w:eastAsia="en-GB"/>
        </w:rPr>
      </w:pPr>
      <w:r>
        <w:rPr>
          <w:noProof/>
        </w:rPr>
        <w:t>1</w:t>
      </w:r>
      <w:r w:rsidRPr="002D4969">
        <w:rPr>
          <w:rFonts w:asciiTheme="minorHAnsi" w:eastAsiaTheme="minorEastAsia" w:hAnsiTheme="minorHAnsi" w:cstheme="minorBidi"/>
          <w:b w:val="0"/>
          <w:noProof/>
          <w:color w:val="auto"/>
          <w:sz w:val="22"/>
          <w:szCs w:val="22"/>
          <w:lang w:eastAsia="en-GB"/>
        </w:rPr>
        <w:tab/>
      </w:r>
      <w:r>
        <w:rPr>
          <w:noProof/>
        </w:rPr>
        <w:t>Inleiding—</w:t>
      </w:r>
      <w:r>
        <w:rPr>
          <w:noProof/>
        </w:rPr>
        <w:fldChar w:fldCharType="begin"/>
      </w:r>
      <w:r>
        <w:rPr>
          <w:noProof/>
        </w:rPr>
        <w:instrText xml:space="preserve"> PAGEREF _Toc111813503 \h </w:instrText>
      </w:r>
      <w:r>
        <w:rPr>
          <w:noProof/>
        </w:rPr>
      </w:r>
      <w:r>
        <w:rPr>
          <w:noProof/>
        </w:rPr>
        <w:fldChar w:fldCharType="separate"/>
      </w:r>
      <w:r w:rsidR="00D62BE4">
        <w:rPr>
          <w:noProof/>
        </w:rPr>
        <w:t>3</w:t>
      </w:r>
      <w:r>
        <w:rPr>
          <w:noProof/>
        </w:rPr>
        <w:fldChar w:fldCharType="end"/>
      </w:r>
    </w:p>
    <w:p w14:paraId="1EDEEB3B" w14:textId="2AA61735" w:rsidR="002D4969" w:rsidRPr="002D4969" w:rsidRDefault="002D4969">
      <w:pPr>
        <w:pStyle w:val="Inhopg2"/>
        <w:rPr>
          <w:rFonts w:asciiTheme="minorHAnsi" w:eastAsiaTheme="minorEastAsia" w:hAnsiTheme="minorHAnsi" w:cstheme="minorBidi"/>
          <w:noProof/>
          <w:color w:val="auto"/>
          <w:sz w:val="22"/>
          <w:szCs w:val="22"/>
          <w:lang w:eastAsia="en-GB"/>
        </w:rPr>
      </w:pPr>
      <w:r>
        <w:rPr>
          <w:noProof/>
        </w:rPr>
        <w:t>1.1</w:t>
      </w:r>
      <w:r w:rsidRPr="002D4969">
        <w:rPr>
          <w:rFonts w:asciiTheme="minorHAnsi" w:eastAsiaTheme="minorEastAsia" w:hAnsiTheme="minorHAnsi" w:cstheme="minorBidi"/>
          <w:noProof/>
          <w:color w:val="auto"/>
          <w:sz w:val="22"/>
          <w:szCs w:val="22"/>
          <w:lang w:eastAsia="en-GB"/>
        </w:rPr>
        <w:tab/>
      </w:r>
      <w:r>
        <w:rPr>
          <w:noProof/>
        </w:rPr>
        <w:t>Algemeen Doel—</w:t>
      </w:r>
      <w:r>
        <w:rPr>
          <w:noProof/>
        </w:rPr>
        <w:fldChar w:fldCharType="begin"/>
      </w:r>
      <w:r>
        <w:rPr>
          <w:noProof/>
        </w:rPr>
        <w:instrText xml:space="preserve"> PAGEREF _Toc111813504 \h </w:instrText>
      </w:r>
      <w:r>
        <w:rPr>
          <w:noProof/>
        </w:rPr>
      </w:r>
      <w:r>
        <w:rPr>
          <w:noProof/>
        </w:rPr>
        <w:fldChar w:fldCharType="separate"/>
      </w:r>
      <w:r w:rsidR="00D62BE4">
        <w:rPr>
          <w:noProof/>
        </w:rPr>
        <w:t>3</w:t>
      </w:r>
      <w:r>
        <w:rPr>
          <w:noProof/>
        </w:rPr>
        <w:fldChar w:fldCharType="end"/>
      </w:r>
    </w:p>
    <w:p w14:paraId="68F30A93" w14:textId="47B98B37" w:rsidR="002D4969" w:rsidRPr="002D4969" w:rsidRDefault="002D4969">
      <w:pPr>
        <w:pStyle w:val="Inhopg2"/>
        <w:rPr>
          <w:rFonts w:asciiTheme="minorHAnsi" w:eastAsiaTheme="minorEastAsia" w:hAnsiTheme="minorHAnsi" w:cstheme="minorBidi"/>
          <w:noProof/>
          <w:color w:val="auto"/>
          <w:sz w:val="22"/>
          <w:szCs w:val="22"/>
          <w:lang w:eastAsia="en-GB"/>
        </w:rPr>
      </w:pPr>
      <w:r>
        <w:rPr>
          <w:noProof/>
        </w:rPr>
        <w:t>1.2</w:t>
      </w:r>
      <w:r w:rsidRPr="002D4969">
        <w:rPr>
          <w:rFonts w:asciiTheme="minorHAnsi" w:eastAsiaTheme="minorEastAsia" w:hAnsiTheme="minorHAnsi" w:cstheme="minorBidi"/>
          <w:noProof/>
          <w:color w:val="auto"/>
          <w:sz w:val="22"/>
          <w:szCs w:val="22"/>
          <w:lang w:eastAsia="en-GB"/>
        </w:rPr>
        <w:tab/>
      </w:r>
      <w:r>
        <w:rPr>
          <w:noProof/>
        </w:rPr>
        <w:t>Looptijd van de DAP—</w:t>
      </w:r>
      <w:r>
        <w:rPr>
          <w:noProof/>
        </w:rPr>
        <w:fldChar w:fldCharType="begin"/>
      </w:r>
      <w:r>
        <w:rPr>
          <w:noProof/>
        </w:rPr>
        <w:instrText xml:space="preserve"> PAGEREF _Toc111813505 \h </w:instrText>
      </w:r>
      <w:r>
        <w:rPr>
          <w:noProof/>
        </w:rPr>
      </w:r>
      <w:r>
        <w:rPr>
          <w:noProof/>
        </w:rPr>
        <w:fldChar w:fldCharType="separate"/>
      </w:r>
      <w:r w:rsidR="00D62BE4">
        <w:rPr>
          <w:noProof/>
        </w:rPr>
        <w:t>3</w:t>
      </w:r>
      <w:r>
        <w:rPr>
          <w:noProof/>
        </w:rPr>
        <w:fldChar w:fldCharType="end"/>
      </w:r>
    </w:p>
    <w:p w14:paraId="4EE9A8EE" w14:textId="15BA9A62" w:rsidR="002D4969" w:rsidRPr="002D4969" w:rsidRDefault="002D4969">
      <w:pPr>
        <w:pStyle w:val="Inhopg2"/>
        <w:rPr>
          <w:rFonts w:asciiTheme="minorHAnsi" w:eastAsiaTheme="minorEastAsia" w:hAnsiTheme="minorHAnsi" w:cstheme="minorBidi"/>
          <w:noProof/>
          <w:color w:val="auto"/>
          <w:sz w:val="22"/>
          <w:szCs w:val="22"/>
          <w:lang w:eastAsia="en-GB"/>
        </w:rPr>
      </w:pPr>
      <w:r>
        <w:rPr>
          <w:noProof/>
        </w:rPr>
        <w:t>1.3</w:t>
      </w:r>
      <w:r w:rsidRPr="002D4969">
        <w:rPr>
          <w:rFonts w:asciiTheme="minorHAnsi" w:eastAsiaTheme="minorEastAsia" w:hAnsiTheme="minorHAnsi" w:cstheme="minorBidi"/>
          <w:noProof/>
          <w:color w:val="auto"/>
          <w:sz w:val="22"/>
          <w:szCs w:val="22"/>
          <w:lang w:eastAsia="en-GB"/>
        </w:rPr>
        <w:tab/>
      </w:r>
      <w:r>
        <w:rPr>
          <w:noProof/>
        </w:rPr>
        <w:t>Relatie met andere documenten—</w:t>
      </w:r>
      <w:r>
        <w:rPr>
          <w:noProof/>
        </w:rPr>
        <w:fldChar w:fldCharType="begin"/>
      </w:r>
      <w:r>
        <w:rPr>
          <w:noProof/>
        </w:rPr>
        <w:instrText xml:space="preserve"> PAGEREF _Toc111813506 \h </w:instrText>
      </w:r>
      <w:r>
        <w:rPr>
          <w:noProof/>
        </w:rPr>
      </w:r>
      <w:r>
        <w:rPr>
          <w:noProof/>
        </w:rPr>
        <w:fldChar w:fldCharType="separate"/>
      </w:r>
      <w:r w:rsidR="00D62BE4">
        <w:rPr>
          <w:noProof/>
        </w:rPr>
        <w:t>3</w:t>
      </w:r>
      <w:r>
        <w:rPr>
          <w:noProof/>
        </w:rPr>
        <w:fldChar w:fldCharType="end"/>
      </w:r>
    </w:p>
    <w:p w14:paraId="75029224" w14:textId="41FD22FE" w:rsidR="002D4969" w:rsidRPr="002D4969" w:rsidRDefault="002D4969">
      <w:pPr>
        <w:pStyle w:val="Inhopg2"/>
        <w:rPr>
          <w:rFonts w:asciiTheme="minorHAnsi" w:eastAsiaTheme="minorEastAsia" w:hAnsiTheme="minorHAnsi" w:cstheme="minorBidi"/>
          <w:noProof/>
          <w:color w:val="auto"/>
          <w:sz w:val="22"/>
          <w:szCs w:val="22"/>
          <w:lang w:eastAsia="en-GB"/>
        </w:rPr>
      </w:pPr>
      <w:r>
        <w:rPr>
          <w:noProof/>
        </w:rPr>
        <w:t>1.4</w:t>
      </w:r>
      <w:r w:rsidRPr="002D4969">
        <w:rPr>
          <w:rFonts w:asciiTheme="minorHAnsi" w:eastAsiaTheme="minorEastAsia" w:hAnsiTheme="minorHAnsi" w:cstheme="minorBidi"/>
          <w:noProof/>
          <w:color w:val="auto"/>
          <w:sz w:val="22"/>
          <w:szCs w:val="22"/>
          <w:lang w:eastAsia="en-GB"/>
        </w:rPr>
        <w:tab/>
      </w:r>
      <w:r>
        <w:rPr>
          <w:noProof/>
        </w:rPr>
        <w:t>Beheer en evaluatie DAP—</w:t>
      </w:r>
      <w:r>
        <w:rPr>
          <w:noProof/>
        </w:rPr>
        <w:fldChar w:fldCharType="begin"/>
      </w:r>
      <w:r>
        <w:rPr>
          <w:noProof/>
        </w:rPr>
        <w:instrText xml:space="preserve"> PAGEREF _Toc111813507 \h </w:instrText>
      </w:r>
      <w:r>
        <w:rPr>
          <w:noProof/>
        </w:rPr>
      </w:r>
      <w:r>
        <w:rPr>
          <w:noProof/>
        </w:rPr>
        <w:fldChar w:fldCharType="separate"/>
      </w:r>
      <w:r w:rsidR="00D62BE4">
        <w:rPr>
          <w:noProof/>
        </w:rPr>
        <w:t>4</w:t>
      </w:r>
      <w:r>
        <w:rPr>
          <w:noProof/>
        </w:rPr>
        <w:fldChar w:fldCharType="end"/>
      </w:r>
    </w:p>
    <w:p w14:paraId="7EAD6D8E" w14:textId="1B1D3E99" w:rsidR="002D4969" w:rsidRPr="002D4969" w:rsidRDefault="002D4969">
      <w:pPr>
        <w:pStyle w:val="Inhopg1"/>
        <w:rPr>
          <w:rFonts w:asciiTheme="minorHAnsi" w:eastAsiaTheme="minorEastAsia" w:hAnsiTheme="minorHAnsi" w:cstheme="minorBidi"/>
          <w:b w:val="0"/>
          <w:noProof/>
          <w:color w:val="auto"/>
          <w:sz w:val="22"/>
          <w:szCs w:val="22"/>
          <w:lang w:eastAsia="en-GB"/>
        </w:rPr>
      </w:pPr>
      <w:r>
        <w:rPr>
          <w:noProof/>
        </w:rPr>
        <w:t>2</w:t>
      </w:r>
      <w:r w:rsidRPr="002D4969">
        <w:rPr>
          <w:rFonts w:asciiTheme="minorHAnsi" w:eastAsiaTheme="minorEastAsia" w:hAnsiTheme="minorHAnsi" w:cstheme="minorBidi"/>
          <w:b w:val="0"/>
          <w:noProof/>
          <w:color w:val="auto"/>
          <w:sz w:val="22"/>
          <w:szCs w:val="22"/>
          <w:lang w:eastAsia="en-GB"/>
        </w:rPr>
        <w:tab/>
      </w:r>
      <w:r>
        <w:rPr>
          <w:noProof/>
        </w:rPr>
        <w:t>Governance—</w:t>
      </w:r>
      <w:r>
        <w:rPr>
          <w:noProof/>
        </w:rPr>
        <w:fldChar w:fldCharType="begin"/>
      </w:r>
      <w:r>
        <w:rPr>
          <w:noProof/>
        </w:rPr>
        <w:instrText xml:space="preserve"> PAGEREF _Toc111813508 \h </w:instrText>
      </w:r>
      <w:r>
        <w:rPr>
          <w:noProof/>
        </w:rPr>
      </w:r>
      <w:r>
        <w:rPr>
          <w:noProof/>
        </w:rPr>
        <w:fldChar w:fldCharType="separate"/>
      </w:r>
      <w:r w:rsidR="00D62BE4">
        <w:rPr>
          <w:noProof/>
        </w:rPr>
        <w:t>5</w:t>
      </w:r>
      <w:r>
        <w:rPr>
          <w:noProof/>
        </w:rPr>
        <w:fldChar w:fldCharType="end"/>
      </w:r>
    </w:p>
    <w:p w14:paraId="5E50D1CD" w14:textId="656B478E" w:rsidR="002D4969" w:rsidRPr="002D4969" w:rsidRDefault="002D4969">
      <w:pPr>
        <w:pStyle w:val="Inhopg2"/>
        <w:rPr>
          <w:rFonts w:asciiTheme="minorHAnsi" w:eastAsiaTheme="minorEastAsia" w:hAnsiTheme="minorHAnsi" w:cstheme="minorBidi"/>
          <w:noProof/>
          <w:color w:val="auto"/>
          <w:sz w:val="22"/>
          <w:szCs w:val="22"/>
          <w:lang w:eastAsia="en-GB"/>
        </w:rPr>
      </w:pPr>
      <w:r>
        <w:rPr>
          <w:noProof/>
        </w:rPr>
        <w:t>2.1</w:t>
      </w:r>
      <w:r w:rsidRPr="002D4969">
        <w:rPr>
          <w:rFonts w:asciiTheme="minorHAnsi" w:eastAsiaTheme="minorEastAsia" w:hAnsiTheme="minorHAnsi" w:cstheme="minorBidi"/>
          <w:noProof/>
          <w:color w:val="auto"/>
          <w:sz w:val="22"/>
          <w:szCs w:val="22"/>
          <w:lang w:eastAsia="en-GB"/>
        </w:rPr>
        <w:tab/>
      </w:r>
      <w:r>
        <w:rPr>
          <w:noProof/>
        </w:rPr>
        <w:t>Overlegstructuur—</w:t>
      </w:r>
      <w:r>
        <w:rPr>
          <w:noProof/>
        </w:rPr>
        <w:fldChar w:fldCharType="begin"/>
      </w:r>
      <w:r>
        <w:rPr>
          <w:noProof/>
        </w:rPr>
        <w:instrText xml:space="preserve"> PAGEREF _Toc111813509 \h </w:instrText>
      </w:r>
      <w:r>
        <w:rPr>
          <w:noProof/>
        </w:rPr>
      </w:r>
      <w:r>
        <w:rPr>
          <w:noProof/>
        </w:rPr>
        <w:fldChar w:fldCharType="separate"/>
      </w:r>
      <w:r w:rsidR="00D62BE4">
        <w:rPr>
          <w:noProof/>
        </w:rPr>
        <w:t>5</w:t>
      </w:r>
      <w:r>
        <w:rPr>
          <w:noProof/>
        </w:rPr>
        <w:fldChar w:fldCharType="end"/>
      </w:r>
    </w:p>
    <w:p w14:paraId="5D8D90FE" w14:textId="5A478722" w:rsidR="002D4969" w:rsidRPr="002D4969" w:rsidRDefault="002D4969">
      <w:pPr>
        <w:pStyle w:val="Inhopg2"/>
        <w:rPr>
          <w:rFonts w:asciiTheme="minorHAnsi" w:eastAsiaTheme="minorEastAsia" w:hAnsiTheme="minorHAnsi" w:cstheme="minorBidi"/>
          <w:noProof/>
          <w:color w:val="auto"/>
          <w:sz w:val="22"/>
          <w:szCs w:val="22"/>
          <w:lang w:eastAsia="en-GB"/>
        </w:rPr>
      </w:pPr>
      <w:r>
        <w:rPr>
          <w:noProof/>
        </w:rPr>
        <w:t>2.2</w:t>
      </w:r>
      <w:r w:rsidRPr="002D4969">
        <w:rPr>
          <w:rFonts w:asciiTheme="minorHAnsi" w:eastAsiaTheme="minorEastAsia" w:hAnsiTheme="minorHAnsi" w:cstheme="minorBidi"/>
          <w:noProof/>
          <w:color w:val="auto"/>
          <w:sz w:val="22"/>
          <w:szCs w:val="22"/>
          <w:lang w:eastAsia="en-GB"/>
        </w:rPr>
        <w:tab/>
      </w:r>
      <w:r>
        <w:rPr>
          <w:noProof/>
        </w:rPr>
        <w:t>Deelnemers aan de Governance—</w:t>
      </w:r>
      <w:r>
        <w:rPr>
          <w:noProof/>
        </w:rPr>
        <w:fldChar w:fldCharType="begin"/>
      </w:r>
      <w:r>
        <w:rPr>
          <w:noProof/>
        </w:rPr>
        <w:instrText xml:space="preserve"> PAGEREF _Toc111813510 \h </w:instrText>
      </w:r>
      <w:r>
        <w:rPr>
          <w:noProof/>
        </w:rPr>
      </w:r>
      <w:r>
        <w:rPr>
          <w:noProof/>
        </w:rPr>
        <w:fldChar w:fldCharType="separate"/>
      </w:r>
      <w:r w:rsidR="00D62BE4">
        <w:rPr>
          <w:noProof/>
        </w:rPr>
        <w:t>5</w:t>
      </w:r>
      <w:r>
        <w:rPr>
          <w:noProof/>
        </w:rPr>
        <w:fldChar w:fldCharType="end"/>
      </w:r>
    </w:p>
    <w:p w14:paraId="1B005337" w14:textId="048FB005" w:rsidR="002D4969" w:rsidRPr="002D4969" w:rsidRDefault="002D4969">
      <w:pPr>
        <w:pStyle w:val="Inhopg1"/>
        <w:rPr>
          <w:rFonts w:asciiTheme="minorHAnsi" w:eastAsiaTheme="minorEastAsia" w:hAnsiTheme="minorHAnsi" w:cstheme="minorBidi"/>
          <w:b w:val="0"/>
          <w:noProof/>
          <w:color w:val="auto"/>
          <w:sz w:val="22"/>
          <w:szCs w:val="22"/>
          <w:lang w:eastAsia="en-GB"/>
        </w:rPr>
      </w:pPr>
      <w:r>
        <w:rPr>
          <w:noProof/>
        </w:rPr>
        <w:t>3</w:t>
      </w:r>
      <w:r w:rsidRPr="002D4969">
        <w:rPr>
          <w:rFonts w:asciiTheme="minorHAnsi" w:eastAsiaTheme="minorEastAsia" w:hAnsiTheme="minorHAnsi" w:cstheme="minorBidi"/>
          <w:b w:val="0"/>
          <w:noProof/>
          <w:color w:val="auto"/>
          <w:sz w:val="22"/>
          <w:szCs w:val="22"/>
          <w:lang w:eastAsia="en-GB"/>
        </w:rPr>
        <w:tab/>
      </w:r>
      <w:r>
        <w:rPr>
          <w:noProof/>
        </w:rPr>
        <w:t>Werkafspraken—</w:t>
      </w:r>
      <w:r>
        <w:rPr>
          <w:noProof/>
        </w:rPr>
        <w:fldChar w:fldCharType="begin"/>
      </w:r>
      <w:r>
        <w:rPr>
          <w:noProof/>
        </w:rPr>
        <w:instrText xml:space="preserve"> PAGEREF _Toc111813511 \h </w:instrText>
      </w:r>
      <w:r>
        <w:rPr>
          <w:noProof/>
        </w:rPr>
      </w:r>
      <w:r>
        <w:rPr>
          <w:noProof/>
        </w:rPr>
        <w:fldChar w:fldCharType="separate"/>
      </w:r>
      <w:r w:rsidR="00D62BE4">
        <w:rPr>
          <w:noProof/>
        </w:rPr>
        <w:t>6</w:t>
      </w:r>
      <w:r>
        <w:rPr>
          <w:noProof/>
        </w:rPr>
        <w:fldChar w:fldCharType="end"/>
      </w:r>
    </w:p>
    <w:p w14:paraId="768530E1" w14:textId="67806968" w:rsidR="002D4969" w:rsidRPr="002D4969" w:rsidRDefault="002D4969">
      <w:pPr>
        <w:pStyle w:val="Inhopg1"/>
        <w:rPr>
          <w:rFonts w:asciiTheme="minorHAnsi" w:eastAsiaTheme="minorEastAsia" w:hAnsiTheme="minorHAnsi" w:cstheme="minorBidi"/>
          <w:b w:val="0"/>
          <w:noProof/>
          <w:color w:val="auto"/>
          <w:sz w:val="22"/>
          <w:szCs w:val="22"/>
          <w:lang w:eastAsia="en-GB"/>
        </w:rPr>
      </w:pPr>
      <w:r>
        <w:rPr>
          <w:noProof/>
        </w:rPr>
        <w:t>4</w:t>
      </w:r>
      <w:r w:rsidRPr="002D4969">
        <w:rPr>
          <w:rFonts w:asciiTheme="minorHAnsi" w:eastAsiaTheme="minorEastAsia" w:hAnsiTheme="minorHAnsi" w:cstheme="minorBidi"/>
          <w:b w:val="0"/>
          <w:noProof/>
          <w:color w:val="auto"/>
          <w:sz w:val="22"/>
          <w:szCs w:val="22"/>
          <w:lang w:eastAsia="en-GB"/>
        </w:rPr>
        <w:tab/>
      </w:r>
      <w:r>
        <w:rPr>
          <w:noProof/>
        </w:rPr>
        <w:t>Escalatieprocedure—</w:t>
      </w:r>
      <w:r>
        <w:rPr>
          <w:noProof/>
        </w:rPr>
        <w:fldChar w:fldCharType="begin"/>
      </w:r>
      <w:r>
        <w:rPr>
          <w:noProof/>
        </w:rPr>
        <w:instrText xml:space="preserve"> PAGEREF _Toc111813512 \h </w:instrText>
      </w:r>
      <w:r>
        <w:rPr>
          <w:noProof/>
        </w:rPr>
      </w:r>
      <w:r>
        <w:rPr>
          <w:noProof/>
        </w:rPr>
        <w:fldChar w:fldCharType="separate"/>
      </w:r>
      <w:r w:rsidR="00D62BE4">
        <w:rPr>
          <w:noProof/>
        </w:rPr>
        <w:t>7</w:t>
      </w:r>
      <w:r>
        <w:rPr>
          <w:noProof/>
        </w:rPr>
        <w:fldChar w:fldCharType="end"/>
      </w:r>
    </w:p>
    <w:p w14:paraId="6EB12803" w14:textId="1A664E98" w:rsidR="002D4969" w:rsidRPr="002D4969" w:rsidRDefault="002D4969">
      <w:pPr>
        <w:pStyle w:val="Inhopg1"/>
        <w:rPr>
          <w:rFonts w:asciiTheme="minorHAnsi" w:eastAsiaTheme="minorEastAsia" w:hAnsiTheme="minorHAnsi" w:cstheme="minorBidi"/>
          <w:b w:val="0"/>
          <w:noProof/>
          <w:color w:val="auto"/>
          <w:sz w:val="22"/>
          <w:szCs w:val="22"/>
          <w:lang w:eastAsia="en-GB"/>
        </w:rPr>
      </w:pPr>
      <w:r>
        <w:rPr>
          <w:noProof/>
        </w:rPr>
        <w:t>5</w:t>
      </w:r>
      <w:r w:rsidRPr="002D4969">
        <w:rPr>
          <w:rFonts w:asciiTheme="minorHAnsi" w:eastAsiaTheme="minorEastAsia" w:hAnsiTheme="minorHAnsi" w:cstheme="minorBidi"/>
          <w:b w:val="0"/>
          <w:noProof/>
          <w:color w:val="auto"/>
          <w:sz w:val="22"/>
          <w:szCs w:val="22"/>
          <w:lang w:eastAsia="en-GB"/>
        </w:rPr>
        <w:tab/>
      </w:r>
      <w:r>
        <w:rPr>
          <w:noProof/>
        </w:rPr>
        <w:t>Kennisborging—</w:t>
      </w:r>
      <w:r>
        <w:rPr>
          <w:noProof/>
        </w:rPr>
        <w:fldChar w:fldCharType="begin"/>
      </w:r>
      <w:r>
        <w:rPr>
          <w:noProof/>
        </w:rPr>
        <w:instrText xml:space="preserve"> PAGEREF _Toc111813513 \h </w:instrText>
      </w:r>
      <w:r>
        <w:rPr>
          <w:noProof/>
        </w:rPr>
      </w:r>
      <w:r>
        <w:rPr>
          <w:noProof/>
        </w:rPr>
        <w:fldChar w:fldCharType="separate"/>
      </w:r>
      <w:r w:rsidR="00D62BE4">
        <w:rPr>
          <w:noProof/>
        </w:rPr>
        <w:t>8</w:t>
      </w:r>
      <w:r>
        <w:rPr>
          <w:noProof/>
        </w:rPr>
        <w:fldChar w:fldCharType="end"/>
      </w:r>
    </w:p>
    <w:p w14:paraId="1D58FA19" w14:textId="2FB3E6F7" w:rsidR="002D4969" w:rsidRPr="002D4969" w:rsidRDefault="002D4969">
      <w:pPr>
        <w:pStyle w:val="Inhopg1"/>
        <w:rPr>
          <w:rFonts w:asciiTheme="minorHAnsi" w:eastAsiaTheme="minorEastAsia" w:hAnsiTheme="minorHAnsi" w:cstheme="minorBidi"/>
          <w:b w:val="0"/>
          <w:noProof/>
          <w:color w:val="auto"/>
          <w:sz w:val="22"/>
          <w:szCs w:val="22"/>
          <w:lang w:eastAsia="en-GB"/>
        </w:rPr>
      </w:pPr>
      <w:r>
        <w:rPr>
          <w:noProof/>
        </w:rPr>
        <w:t>6</w:t>
      </w:r>
      <w:r w:rsidRPr="002D4969">
        <w:rPr>
          <w:rFonts w:asciiTheme="minorHAnsi" w:eastAsiaTheme="minorEastAsia" w:hAnsiTheme="minorHAnsi" w:cstheme="minorBidi"/>
          <w:b w:val="0"/>
          <w:noProof/>
          <w:color w:val="auto"/>
          <w:sz w:val="22"/>
          <w:szCs w:val="22"/>
          <w:lang w:eastAsia="en-GB"/>
        </w:rPr>
        <w:tab/>
      </w:r>
      <w:r>
        <w:rPr>
          <w:noProof/>
        </w:rPr>
        <w:t>Specifieke werkafspraken—</w:t>
      </w:r>
      <w:r>
        <w:rPr>
          <w:noProof/>
        </w:rPr>
        <w:fldChar w:fldCharType="begin"/>
      </w:r>
      <w:r>
        <w:rPr>
          <w:noProof/>
        </w:rPr>
        <w:instrText xml:space="preserve"> PAGEREF _Toc111813514 \h </w:instrText>
      </w:r>
      <w:r>
        <w:rPr>
          <w:noProof/>
        </w:rPr>
      </w:r>
      <w:r>
        <w:rPr>
          <w:noProof/>
        </w:rPr>
        <w:fldChar w:fldCharType="separate"/>
      </w:r>
      <w:r w:rsidR="00D62BE4">
        <w:rPr>
          <w:noProof/>
        </w:rPr>
        <w:t>9</w:t>
      </w:r>
      <w:r>
        <w:rPr>
          <w:noProof/>
        </w:rPr>
        <w:fldChar w:fldCharType="end"/>
      </w:r>
    </w:p>
    <w:p w14:paraId="797F400F" w14:textId="41553AA2" w:rsidR="002D4969" w:rsidRDefault="002D4969">
      <w:pPr>
        <w:pStyle w:val="Inhopg1"/>
        <w:rPr>
          <w:rFonts w:asciiTheme="minorHAnsi" w:eastAsiaTheme="minorEastAsia" w:hAnsiTheme="minorHAnsi" w:cstheme="minorBidi"/>
          <w:b w:val="0"/>
          <w:noProof/>
          <w:color w:val="auto"/>
          <w:sz w:val="22"/>
          <w:szCs w:val="22"/>
          <w:lang w:val="en-GB" w:eastAsia="en-GB"/>
        </w:rPr>
      </w:pPr>
      <w:r>
        <w:rPr>
          <w:noProof/>
        </w:rPr>
        <w:t>Bijlage A</w:t>
      </w:r>
      <w:r>
        <w:rPr>
          <w:rFonts w:asciiTheme="minorHAnsi" w:eastAsiaTheme="minorEastAsia" w:hAnsiTheme="minorHAnsi" w:cstheme="minorBidi"/>
          <w:b w:val="0"/>
          <w:noProof/>
          <w:color w:val="auto"/>
          <w:sz w:val="22"/>
          <w:szCs w:val="22"/>
          <w:lang w:val="en-GB" w:eastAsia="en-GB"/>
        </w:rPr>
        <w:tab/>
      </w:r>
      <w:r>
        <w:rPr>
          <w:noProof/>
        </w:rPr>
        <w:t>Contactpersonen—</w:t>
      </w:r>
      <w:r>
        <w:rPr>
          <w:noProof/>
        </w:rPr>
        <w:fldChar w:fldCharType="begin"/>
      </w:r>
      <w:r>
        <w:rPr>
          <w:noProof/>
        </w:rPr>
        <w:instrText xml:space="preserve"> PAGEREF _Toc111813515 \h </w:instrText>
      </w:r>
      <w:r>
        <w:rPr>
          <w:noProof/>
        </w:rPr>
      </w:r>
      <w:r>
        <w:rPr>
          <w:noProof/>
        </w:rPr>
        <w:fldChar w:fldCharType="separate"/>
      </w:r>
      <w:r w:rsidR="00D62BE4">
        <w:rPr>
          <w:noProof/>
        </w:rPr>
        <w:t>10</w:t>
      </w:r>
      <w:r>
        <w:rPr>
          <w:noProof/>
        </w:rPr>
        <w:fldChar w:fldCharType="end"/>
      </w:r>
    </w:p>
    <w:p w14:paraId="263C7E81" w14:textId="21C97B62" w:rsidR="00AD3D24" w:rsidRPr="00760C4C" w:rsidRDefault="004A4ED0">
      <w:r w:rsidRPr="00760C4C">
        <w:rPr>
          <w:b/>
        </w:rPr>
        <w:fldChar w:fldCharType="end"/>
      </w:r>
    </w:p>
    <w:p w14:paraId="79CDE484" w14:textId="77777777" w:rsidR="00AD3D24" w:rsidRPr="00760C4C" w:rsidRDefault="00B278D7">
      <w:r w:rsidRPr="00760C4C">
        <w:br w:type="page"/>
      </w:r>
    </w:p>
    <w:p w14:paraId="55B30A2D" w14:textId="77777777" w:rsidR="009405BB" w:rsidRPr="00760C4C" w:rsidRDefault="009405BB" w:rsidP="00760C4C">
      <w:pPr>
        <w:pStyle w:val="Huisstijl-Kop1"/>
      </w:pPr>
      <w:bookmarkStart w:id="1" w:name="_Toc96348550"/>
      <w:bookmarkStart w:id="2" w:name="_Toc111813503"/>
      <w:r w:rsidRPr="00760C4C">
        <w:lastRenderedPageBreak/>
        <w:t>Inleiding</w:t>
      </w:r>
      <w:bookmarkEnd w:id="1"/>
      <w:bookmarkEnd w:id="2"/>
    </w:p>
    <w:p w14:paraId="509A5203" w14:textId="5DDE41F2" w:rsidR="009405BB" w:rsidRDefault="009405BB" w:rsidP="00C265FA">
      <w:r w:rsidRPr="00C265FA">
        <w:t xml:space="preserve">Het Dossier Afspraken &amp; Procedures (DAP) is een onderdeel van de documentatie behorende bij de overeenkomst betreffende </w:t>
      </w:r>
      <w:r w:rsidRPr="00DA6BCD">
        <w:t>de dienstverlening</w:t>
      </w:r>
      <w:r w:rsidR="00A011FE" w:rsidRPr="00DA6BCD">
        <w:t xml:space="preserve"> Digitale Toegankelijkheid Toetsen</w:t>
      </w:r>
      <w:r w:rsidRPr="00DA6BCD">
        <w:t>.</w:t>
      </w:r>
    </w:p>
    <w:p w14:paraId="4C0A6905" w14:textId="77777777" w:rsidR="001A25CA" w:rsidRPr="00C265FA" w:rsidRDefault="001A25CA" w:rsidP="00C265FA"/>
    <w:p w14:paraId="4B492BFC" w14:textId="42CB4181" w:rsidR="009405BB" w:rsidRDefault="009405BB" w:rsidP="00C265FA">
      <w:r w:rsidRPr="00C265FA">
        <w:t>Deze DAP beschrijft de afspraken en procedures, overeengekomen tussen beide partijen, die verantwoordelijk zijn voor het realiseren van de overeenkomst. In het DAP zijn eveneens de communicatieafspraken vastgelegd met betrekking tot het operationeel beheer.</w:t>
      </w:r>
    </w:p>
    <w:p w14:paraId="25F9BE2D" w14:textId="77777777" w:rsidR="001A25CA" w:rsidRPr="00C265FA" w:rsidRDefault="001A25CA" w:rsidP="00C265FA"/>
    <w:p w14:paraId="512935CB" w14:textId="77777777" w:rsidR="009405BB" w:rsidRDefault="009405BB" w:rsidP="001A25CA">
      <w:r w:rsidRPr="001A25CA">
        <w:t>De nadere afspraken hebben onder andere betrekking op:</w:t>
      </w:r>
    </w:p>
    <w:p w14:paraId="2FEDF427" w14:textId="77777777" w:rsidR="001A25CA" w:rsidRPr="001A25CA" w:rsidRDefault="001A25CA" w:rsidP="001A25CA"/>
    <w:p w14:paraId="35017F05" w14:textId="77777777" w:rsidR="009405BB" w:rsidRPr="00760C4C" w:rsidRDefault="009405BB" w:rsidP="00C265FA">
      <w:pPr>
        <w:pStyle w:val="Huisstijl-Opsommingzinspringing"/>
        <w:numPr>
          <w:ilvl w:val="0"/>
          <w:numId w:val="29"/>
        </w:numPr>
      </w:pPr>
      <w:r w:rsidRPr="00760C4C">
        <w:t>De</w:t>
      </w:r>
      <w:r w:rsidRPr="00760C4C">
        <w:rPr>
          <w:spacing w:val="-4"/>
        </w:rPr>
        <w:t xml:space="preserve"> </w:t>
      </w:r>
      <w:r w:rsidRPr="00760C4C">
        <w:t>verschillende</w:t>
      </w:r>
      <w:r w:rsidRPr="00760C4C">
        <w:rPr>
          <w:spacing w:val="-3"/>
        </w:rPr>
        <w:t xml:space="preserve"> </w:t>
      </w:r>
      <w:r w:rsidRPr="00760C4C">
        <w:t>overlegvormen</w:t>
      </w:r>
      <w:r w:rsidRPr="00760C4C">
        <w:rPr>
          <w:spacing w:val="-4"/>
        </w:rPr>
        <w:t xml:space="preserve"> </w:t>
      </w:r>
      <w:r w:rsidRPr="00760C4C">
        <w:t>en</w:t>
      </w:r>
      <w:r w:rsidRPr="00760C4C">
        <w:rPr>
          <w:spacing w:val="-4"/>
        </w:rPr>
        <w:t xml:space="preserve"> </w:t>
      </w:r>
      <w:r w:rsidRPr="00760C4C">
        <w:t>haar</w:t>
      </w:r>
      <w:r w:rsidRPr="00760C4C">
        <w:rPr>
          <w:spacing w:val="-4"/>
        </w:rPr>
        <w:t xml:space="preserve"> </w:t>
      </w:r>
      <w:r w:rsidRPr="00760C4C">
        <w:t>agenda;</w:t>
      </w:r>
    </w:p>
    <w:p w14:paraId="1572A73B" w14:textId="77777777" w:rsidR="009405BB" w:rsidRPr="00760C4C" w:rsidRDefault="009405BB" w:rsidP="00C265FA">
      <w:pPr>
        <w:pStyle w:val="Huisstijl-Opsommingzinspringing"/>
        <w:numPr>
          <w:ilvl w:val="0"/>
          <w:numId w:val="29"/>
        </w:numPr>
      </w:pPr>
      <w:r w:rsidRPr="00760C4C">
        <w:t>De</w:t>
      </w:r>
      <w:r w:rsidRPr="00760C4C">
        <w:rPr>
          <w:spacing w:val="-3"/>
        </w:rPr>
        <w:t xml:space="preserve"> </w:t>
      </w:r>
      <w:r w:rsidRPr="00760C4C">
        <w:t>deelnemers</w:t>
      </w:r>
      <w:r w:rsidRPr="00760C4C">
        <w:rPr>
          <w:spacing w:val="-4"/>
        </w:rPr>
        <w:t xml:space="preserve"> </w:t>
      </w:r>
      <w:r w:rsidRPr="00760C4C">
        <w:t>aan</w:t>
      </w:r>
      <w:r w:rsidRPr="00760C4C">
        <w:rPr>
          <w:spacing w:val="-5"/>
        </w:rPr>
        <w:t xml:space="preserve"> </w:t>
      </w:r>
      <w:r w:rsidRPr="00760C4C">
        <w:t>de</w:t>
      </w:r>
      <w:r w:rsidRPr="00760C4C">
        <w:rPr>
          <w:spacing w:val="-3"/>
        </w:rPr>
        <w:t xml:space="preserve"> </w:t>
      </w:r>
      <w:r w:rsidRPr="00760C4C">
        <w:t>overleggen;</w:t>
      </w:r>
    </w:p>
    <w:p w14:paraId="6A862FB0" w14:textId="6EA4CBFE" w:rsidR="009405BB" w:rsidRPr="00760C4C" w:rsidRDefault="009405BB" w:rsidP="00C265FA">
      <w:pPr>
        <w:pStyle w:val="Huisstijl-Opsommingzinspringing"/>
        <w:numPr>
          <w:ilvl w:val="0"/>
          <w:numId w:val="29"/>
        </w:numPr>
      </w:pPr>
      <w:r w:rsidRPr="00760C4C">
        <w:t>De</w:t>
      </w:r>
      <w:r w:rsidRPr="00760C4C">
        <w:rPr>
          <w:spacing w:val="-2"/>
        </w:rPr>
        <w:t xml:space="preserve"> </w:t>
      </w:r>
      <w:r w:rsidRPr="00760C4C">
        <w:t>afspraken</w:t>
      </w:r>
      <w:r w:rsidRPr="00760C4C">
        <w:rPr>
          <w:spacing w:val="-4"/>
        </w:rPr>
        <w:t xml:space="preserve"> </w:t>
      </w:r>
      <w:r w:rsidRPr="00760C4C">
        <w:t>met betrekking tot</w:t>
      </w:r>
      <w:r w:rsidRPr="00760C4C">
        <w:rPr>
          <w:spacing w:val="-3"/>
        </w:rPr>
        <w:t xml:space="preserve"> </w:t>
      </w:r>
      <w:r w:rsidRPr="00760C4C">
        <w:t>de</w:t>
      </w:r>
      <w:r w:rsidRPr="00760C4C">
        <w:rPr>
          <w:spacing w:val="-2"/>
        </w:rPr>
        <w:t xml:space="preserve"> </w:t>
      </w:r>
      <w:r w:rsidR="00663593">
        <w:t>diensten</w:t>
      </w:r>
      <w:r w:rsidRPr="00760C4C">
        <w:rPr>
          <w:spacing w:val="-4"/>
        </w:rPr>
        <w:t xml:space="preserve"> </w:t>
      </w:r>
      <w:r w:rsidRPr="00760C4C">
        <w:t>van Opdrachtnemer</w:t>
      </w:r>
      <w:r w:rsidRPr="00760C4C">
        <w:rPr>
          <w:spacing w:val="-2"/>
        </w:rPr>
        <w:t xml:space="preserve"> </w:t>
      </w:r>
      <w:r w:rsidRPr="00760C4C">
        <w:t>en</w:t>
      </w:r>
      <w:r w:rsidRPr="00760C4C">
        <w:rPr>
          <w:spacing w:val="-2"/>
        </w:rPr>
        <w:t xml:space="preserve"> </w:t>
      </w:r>
      <w:r w:rsidRPr="00760C4C">
        <w:t>Opdrachtgever;</w:t>
      </w:r>
    </w:p>
    <w:p w14:paraId="38E0680D" w14:textId="77777777" w:rsidR="009405BB" w:rsidRPr="00760C4C" w:rsidRDefault="009405BB" w:rsidP="00C265FA">
      <w:pPr>
        <w:pStyle w:val="Huisstijl-Opsommingzinspringing"/>
        <w:numPr>
          <w:ilvl w:val="0"/>
          <w:numId w:val="29"/>
        </w:numPr>
      </w:pPr>
      <w:r w:rsidRPr="00760C4C">
        <w:t>De</w:t>
      </w:r>
      <w:r w:rsidRPr="00760C4C">
        <w:rPr>
          <w:spacing w:val="-4"/>
        </w:rPr>
        <w:t xml:space="preserve"> </w:t>
      </w:r>
      <w:r w:rsidRPr="00760C4C">
        <w:t>escalatieprocedure;</w:t>
      </w:r>
    </w:p>
    <w:p w14:paraId="140490E5" w14:textId="77777777" w:rsidR="009405BB" w:rsidRPr="00760C4C" w:rsidRDefault="009405BB" w:rsidP="00760C4C">
      <w:pPr>
        <w:pStyle w:val="Huisstijl-Kop2"/>
      </w:pPr>
      <w:bookmarkStart w:id="3" w:name="_Toc96348551"/>
      <w:bookmarkStart w:id="4" w:name="_Toc111813504"/>
      <w:r w:rsidRPr="00760C4C">
        <w:t>Algemeen Doel</w:t>
      </w:r>
      <w:bookmarkEnd w:id="3"/>
      <w:bookmarkEnd w:id="4"/>
    </w:p>
    <w:p w14:paraId="0E375053" w14:textId="0A9CD286" w:rsidR="009405BB" w:rsidRPr="0053541B" w:rsidRDefault="009405BB" w:rsidP="0053541B">
      <w:r w:rsidRPr="0053541B">
        <w:t>Dit Dossier Afspraken en Procedures is bedoeld om alle werkafspraken en procedures afgesproken tussen Opdrachtnemer en Opdrachtgever te verduidelijken.</w:t>
      </w:r>
    </w:p>
    <w:p w14:paraId="2CA961D0" w14:textId="77777777" w:rsidR="00C265FA" w:rsidRPr="00C265FA" w:rsidRDefault="00C265FA" w:rsidP="00C265FA"/>
    <w:p w14:paraId="7B113D4A" w14:textId="77777777" w:rsidR="009405BB" w:rsidRDefault="009405BB" w:rsidP="001A25CA">
      <w:r w:rsidRPr="001A25CA">
        <w:t>Het is belangrijk dat beide partijen overeenstemming hebben over:</w:t>
      </w:r>
    </w:p>
    <w:p w14:paraId="0DDB4ED7" w14:textId="77777777" w:rsidR="001A25CA" w:rsidRPr="001A25CA" w:rsidRDefault="001A25CA" w:rsidP="001A25CA"/>
    <w:p w14:paraId="5F69487A" w14:textId="77777777" w:rsidR="009405BB" w:rsidRPr="00760C4C" w:rsidRDefault="009405BB" w:rsidP="00C265FA">
      <w:pPr>
        <w:pStyle w:val="Huisstijl-Opsommingzinspringing"/>
        <w:numPr>
          <w:ilvl w:val="0"/>
          <w:numId w:val="28"/>
        </w:numPr>
      </w:pPr>
      <w:r w:rsidRPr="00760C4C">
        <w:t>De manier van werken;</w:t>
      </w:r>
    </w:p>
    <w:p w14:paraId="650E4F41" w14:textId="77777777" w:rsidR="009405BB" w:rsidRPr="00760C4C" w:rsidRDefault="009405BB" w:rsidP="00C265FA">
      <w:pPr>
        <w:pStyle w:val="Huisstijl-Opsommingzinspringing"/>
        <w:numPr>
          <w:ilvl w:val="0"/>
          <w:numId w:val="28"/>
        </w:numPr>
      </w:pPr>
      <w:r w:rsidRPr="00760C4C">
        <w:t>De manier en vorm van communiceren op operationeel-, tactisch- en strategisch niveau;</w:t>
      </w:r>
    </w:p>
    <w:p w14:paraId="71034FC5" w14:textId="58D7095F" w:rsidR="009405BB" w:rsidRDefault="009405BB" w:rsidP="00C265FA">
      <w:pPr>
        <w:pStyle w:val="Huisstijl-Opsommingzinspringing"/>
        <w:numPr>
          <w:ilvl w:val="0"/>
          <w:numId w:val="28"/>
        </w:numPr>
      </w:pPr>
      <w:r w:rsidRPr="00760C4C">
        <w:t>De criteria en condities waaronder de</w:t>
      </w:r>
      <w:r w:rsidR="58D7095F" w:rsidRPr="00760C4C">
        <w:t xml:space="preserve"> D</w:t>
      </w:r>
      <w:r w:rsidRPr="00760C4C">
        <w:t>iensten geleverd worden.</w:t>
      </w:r>
    </w:p>
    <w:p w14:paraId="33E1C16D" w14:textId="77777777" w:rsidR="00C265FA" w:rsidRPr="00C265FA" w:rsidRDefault="00C265FA" w:rsidP="00C265FA"/>
    <w:p w14:paraId="27182CA2" w14:textId="77777777" w:rsidR="009405BB" w:rsidRDefault="009405BB" w:rsidP="00C265FA">
      <w:r w:rsidRPr="00C265FA">
        <w:t>Het DAP beschrijft in detail de manier van werken, de methodes en/of tooling, de te volgen werkinstructies en de formulieren of templates die ingezet worden.</w:t>
      </w:r>
    </w:p>
    <w:p w14:paraId="795FA29D" w14:textId="77777777" w:rsidR="00C265FA" w:rsidRPr="00C265FA" w:rsidRDefault="00C265FA" w:rsidP="00C265FA"/>
    <w:p w14:paraId="65750443" w14:textId="15F8478B" w:rsidR="009405BB" w:rsidRPr="00760C4C" w:rsidRDefault="009405BB" w:rsidP="00760C4C">
      <w:r w:rsidRPr="00760C4C">
        <w:t>De afspraken zijn in onderling overleg vastgesteld, beide partijen ontvangen een formele kopie en</w:t>
      </w:r>
      <w:r w:rsidR="00C265FA">
        <w:t xml:space="preserve"> </w:t>
      </w:r>
      <w:r w:rsidRPr="00760C4C">
        <w:t>het document wordt vervolgens actief onderhouden door beide organisaties.</w:t>
      </w:r>
    </w:p>
    <w:p w14:paraId="55316E22" w14:textId="77777777" w:rsidR="009405BB" w:rsidRPr="00760C4C" w:rsidRDefault="009405BB" w:rsidP="00760C4C">
      <w:pPr>
        <w:pStyle w:val="Huisstijl-Kop2"/>
      </w:pPr>
      <w:bookmarkStart w:id="5" w:name="_Toc96348552"/>
      <w:bookmarkStart w:id="6" w:name="_Toc111813505"/>
      <w:r w:rsidRPr="00760C4C">
        <w:t>Looptijd van de DAP</w:t>
      </w:r>
      <w:bookmarkEnd w:id="5"/>
      <w:bookmarkEnd w:id="6"/>
    </w:p>
    <w:p w14:paraId="645AE87D" w14:textId="4E22630E" w:rsidR="009405BB" w:rsidRPr="00760C4C" w:rsidRDefault="009405BB" w:rsidP="00760C4C">
      <w:r w:rsidRPr="00760C4C">
        <w:t xml:space="preserve">De geldigheidsduur van het Dossier Afspraken en Procedures is gelijk aan de geldigheidsduur van het contract zoals gesloten tussen Opdrachtnemer en Opdrachtgever ten behoeve </w:t>
      </w:r>
      <w:r w:rsidRPr="00DA6BCD">
        <w:t xml:space="preserve">van </w:t>
      </w:r>
      <w:r w:rsidR="00A011FE" w:rsidRPr="00DA6BCD">
        <w:t>Digitale Toegankelijkheid Toetsen</w:t>
      </w:r>
      <w:r w:rsidRPr="00DA6BCD">
        <w:t>. Dit document is een werkdocument en wordt onderhouden door de Contractmanager van Opdrachtnemer en de Contractmanager</w:t>
      </w:r>
      <w:r w:rsidRPr="00760C4C">
        <w:t xml:space="preserve"> van Opdrachtgever. Het wordt minimaal halfjaarlijks geëvalueerd door de betrokken partijen en waar nodig aangepast aan de, dan actuele, situatie.</w:t>
      </w:r>
    </w:p>
    <w:p w14:paraId="0E95F0F5" w14:textId="77777777" w:rsidR="009405BB" w:rsidRPr="00760C4C" w:rsidRDefault="009405BB" w:rsidP="00BF1847">
      <w:pPr>
        <w:pStyle w:val="Huisstijl-Kop2"/>
      </w:pPr>
      <w:bookmarkStart w:id="7" w:name="_Toc96348553"/>
      <w:bookmarkStart w:id="8" w:name="_Toc111813506"/>
      <w:r w:rsidRPr="00760C4C">
        <w:t>Relatie met andere documenten</w:t>
      </w:r>
      <w:bookmarkEnd w:id="7"/>
      <w:bookmarkEnd w:id="8"/>
    </w:p>
    <w:p w14:paraId="2949AFE9" w14:textId="332BE7F8" w:rsidR="009405BB" w:rsidRPr="00BF1847" w:rsidRDefault="00A011FE" w:rsidP="00BF1847">
      <w:r>
        <w:t>I</w:t>
      </w:r>
      <w:r w:rsidR="009405BB" w:rsidRPr="00BF1847">
        <w:t xml:space="preserve">n de DAP </w:t>
      </w:r>
      <w:r>
        <w:t xml:space="preserve">worden </w:t>
      </w:r>
      <w:r w:rsidR="009405BB" w:rsidRPr="00BF1847">
        <w:t>de standaard en optionele serviceniveaus</w:t>
      </w:r>
      <w:r w:rsidR="00DA6BCD">
        <w:t xml:space="preserve"> </w:t>
      </w:r>
      <w:r w:rsidR="009405BB" w:rsidRPr="000933FE">
        <w:t>geoperationaliseerd en</w:t>
      </w:r>
      <w:r w:rsidR="009405BB" w:rsidRPr="00BF1847">
        <w:t xml:space="preserve"> worden de individuele </w:t>
      </w:r>
      <w:r w:rsidR="58D7095F" w:rsidRPr="00BF1847">
        <w:t>D</w:t>
      </w:r>
      <w:r w:rsidR="009405BB" w:rsidRPr="00BF1847">
        <w:t xml:space="preserve">iensten beschreven. De serviceniveaus zijn direct gekoppeld aan het Dossier Financiële Afspraken </w:t>
      </w:r>
      <w:r w:rsidR="009405BB" w:rsidRPr="00DA6BCD">
        <w:t>(</w:t>
      </w:r>
      <w:r w:rsidR="00D62BE4">
        <w:t>Bijlage</w:t>
      </w:r>
      <w:r w:rsidR="009405BB" w:rsidRPr="00DA6BCD">
        <w:t xml:space="preserve"> </w:t>
      </w:r>
      <w:r w:rsidR="00D62BE4">
        <w:t>7</w:t>
      </w:r>
      <w:r w:rsidR="00DA6BCD" w:rsidRPr="00DA6BCD">
        <w:t xml:space="preserve"> Concept </w:t>
      </w:r>
      <w:r w:rsidR="009405BB" w:rsidRPr="00DA6BCD">
        <w:t>DFA),</w:t>
      </w:r>
      <w:r w:rsidR="009405BB" w:rsidRPr="00BF1847">
        <w:t xml:space="preserve"> waarin voor dezelfde </w:t>
      </w:r>
      <w:r w:rsidR="58D7095F" w:rsidRPr="00BF1847">
        <w:t>D</w:t>
      </w:r>
      <w:r w:rsidR="009405BB" w:rsidRPr="00BF1847">
        <w:t>iensten prijsafspraken zijn gemaakt. De reden dat hiervoor twee documenten worden benoemd is dat er verschillende doelgroepen zijn voor beide documenten.</w:t>
      </w:r>
    </w:p>
    <w:p w14:paraId="0AEE4D5F" w14:textId="01D01AA8" w:rsidR="009405BB" w:rsidRDefault="009405BB" w:rsidP="00BF1847">
      <w:r w:rsidRPr="00BF1847">
        <w:lastRenderedPageBreak/>
        <w:t xml:space="preserve">Het DAP kent een generiek en een specifiek deel. Het generieke deel betreft afspraken over processen en procedures, die voor alle </w:t>
      </w:r>
      <w:r w:rsidR="58D7095F" w:rsidRPr="00BF1847">
        <w:t>D</w:t>
      </w:r>
      <w:r w:rsidRPr="00BF1847">
        <w:t>iensten van toepassing zijn. Het specifieke deel betreft de afspraken die op beperkte deelgebieden van toepassing zijn.</w:t>
      </w:r>
    </w:p>
    <w:p w14:paraId="4BF2C341" w14:textId="77777777" w:rsidR="001521D0" w:rsidRPr="00BF1847" w:rsidRDefault="001521D0" w:rsidP="00BF1847"/>
    <w:p w14:paraId="731AF32D" w14:textId="77777777" w:rsidR="009405BB" w:rsidRPr="00BF1847" w:rsidRDefault="009405BB" w:rsidP="00BF1847">
      <w:r w:rsidRPr="00BF1847">
        <w:t>In dit document zullen uitsluitend in het hoofdgedeelte generieke zaken worden opgenomen, voor zover deze niet of slechts in beperkte mate aan wijzigingen onderhevig zijn. Alle aan wijzigingen onderhevige bepalingen (bijvoorbeeld lijsten met contactpersonen) worden in bijlagen gedefinieerd.</w:t>
      </w:r>
    </w:p>
    <w:p w14:paraId="6BEFF1FE" w14:textId="77777777" w:rsidR="009405BB" w:rsidRPr="00760C4C" w:rsidRDefault="009405BB" w:rsidP="001521D0">
      <w:pPr>
        <w:pStyle w:val="Huisstijl-Kop2"/>
      </w:pPr>
      <w:bookmarkStart w:id="9" w:name="_Toc96348554"/>
      <w:bookmarkStart w:id="10" w:name="_Toc111813507"/>
      <w:r w:rsidRPr="00760C4C">
        <w:t>Beheer en evaluatie DAP</w:t>
      </w:r>
      <w:bookmarkEnd w:id="9"/>
      <w:bookmarkEnd w:id="10"/>
    </w:p>
    <w:p w14:paraId="6F2385CC" w14:textId="62327E23" w:rsidR="009405BB" w:rsidRDefault="009405BB" w:rsidP="001521D0">
      <w:r w:rsidRPr="001521D0">
        <w:t>Verzoeken tot wijzigingen in het generieke deel van de DAP worden ingediend bij de contactpersoon van de eigen organisatie</w:t>
      </w:r>
      <w:r w:rsidR="006A4AA8">
        <w:t xml:space="preserve"> (Opdrachtgever/Opdrachtnemer)</w:t>
      </w:r>
      <w:r w:rsidRPr="001521D0">
        <w:t xml:space="preserve"> (Zie Bijlage </w:t>
      </w:r>
      <w:r w:rsidR="0000433F">
        <w:t xml:space="preserve">A </w:t>
      </w:r>
      <w:r w:rsidRPr="001521D0">
        <w:t>Contactpersonen). De contactpersoon zorgt ervoor dat het verzoek in wordt gediend in het “sturend” overleg. In dit overleg wordt bepaald of de voorgestelde wijzigingen van procedures en afspraken worden doorgevoerd in het DAP. Wijzigingen aan de bijlagen of aan de bepalingen kunnen direct bij Opdrachtnemer worden ingediend. Opdrachtnemer zal zorgdragen voor de distributie van alle aangepaste documenten conform de distributielijst.</w:t>
      </w:r>
    </w:p>
    <w:p w14:paraId="1994F067" w14:textId="77777777" w:rsidR="001521D0" w:rsidRPr="001521D0" w:rsidRDefault="001521D0" w:rsidP="001521D0"/>
    <w:p w14:paraId="40D0CBEF" w14:textId="77777777" w:rsidR="009405BB" w:rsidRDefault="009405BB" w:rsidP="001521D0">
      <w:r w:rsidRPr="001521D0">
        <w:t>Opdrachtnemer is penvoerder van de DAP en zal alle overeengekomen wijzigingen integreren in een versie van het DAP. Deze zal vervolgens aan het daarvoor bestemde gremium worden voorgelegd ter goedkeuring.</w:t>
      </w:r>
    </w:p>
    <w:p w14:paraId="16DB474F" w14:textId="77777777" w:rsidR="001521D0" w:rsidRPr="001521D0" w:rsidRDefault="001521D0" w:rsidP="001521D0"/>
    <w:p w14:paraId="252C6E29" w14:textId="77777777" w:rsidR="009405BB" w:rsidRDefault="009405BB" w:rsidP="001521D0">
      <w:r w:rsidRPr="001521D0">
        <w:t>De Contractmanager van Opdrachtnemer is eindverantwoordelijk voor het onderhoud en het beheer van de DAP.</w:t>
      </w:r>
    </w:p>
    <w:p w14:paraId="3F234F61" w14:textId="77777777" w:rsidR="001521D0" w:rsidRPr="001521D0" w:rsidRDefault="001521D0" w:rsidP="001521D0"/>
    <w:p w14:paraId="348AE8AC" w14:textId="77777777" w:rsidR="009405BB" w:rsidRPr="001521D0" w:rsidRDefault="009405BB" w:rsidP="001521D0">
      <w:r w:rsidRPr="001521D0">
        <w:t>Het DAP wordt ieder half jaar, en wanneer noodzakelijk geacht wordt door één van de partijen, geëvalueerd.</w:t>
      </w:r>
    </w:p>
    <w:p w14:paraId="1798E817" w14:textId="77777777" w:rsidR="009405BB" w:rsidRPr="00760C4C" w:rsidRDefault="009405BB" w:rsidP="009405BB">
      <w:pPr>
        <w:pStyle w:val="Huisstijl-Standaard"/>
        <w:rPr>
          <w:rFonts w:ascii="Verdana" w:hAnsi="Verdana" w:cstheme="minorHAnsi"/>
        </w:rPr>
      </w:pPr>
    </w:p>
    <w:p w14:paraId="600C72A0" w14:textId="77777777" w:rsidR="009405BB" w:rsidRPr="00760C4C" w:rsidRDefault="009405BB" w:rsidP="009405BB">
      <w:pPr>
        <w:rPr>
          <w:rFonts w:cstheme="minorHAnsi"/>
          <w:szCs w:val="22"/>
        </w:rPr>
      </w:pPr>
      <w:r w:rsidRPr="00760C4C">
        <w:rPr>
          <w:rFonts w:cstheme="minorHAnsi"/>
        </w:rPr>
        <w:br w:type="page"/>
      </w:r>
    </w:p>
    <w:p w14:paraId="58964DC6" w14:textId="77777777" w:rsidR="009405BB" w:rsidRPr="00760C4C" w:rsidRDefault="009405BB" w:rsidP="001521D0">
      <w:pPr>
        <w:pStyle w:val="Huisstijl-Kop1"/>
      </w:pPr>
      <w:bookmarkStart w:id="11" w:name="_Toc96348555"/>
      <w:bookmarkStart w:id="12" w:name="_Toc111813508"/>
      <w:r w:rsidRPr="00760C4C">
        <w:lastRenderedPageBreak/>
        <w:t>Governance</w:t>
      </w:r>
      <w:bookmarkEnd w:id="11"/>
      <w:bookmarkEnd w:id="12"/>
    </w:p>
    <w:p w14:paraId="1932831E" w14:textId="77777777" w:rsidR="009405BB" w:rsidRPr="00760C4C" w:rsidRDefault="009405BB" w:rsidP="001521D0">
      <w:pPr>
        <w:pStyle w:val="Huisstijl-Kop2"/>
      </w:pPr>
      <w:bookmarkStart w:id="13" w:name="_Toc96348556"/>
      <w:bookmarkStart w:id="14" w:name="_Toc111813509"/>
      <w:r w:rsidRPr="00760C4C">
        <w:t>Overlegstructuur</w:t>
      </w:r>
      <w:bookmarkEnd w:id="13"/>
      <w:bookmarkEnd w:id="14"/>
      <w:r w:rsidRPr="00760C4C">
        <w:t xml:space="preserve"> </w:t>
      </w:r>
    </w:p>
    <w:p w14:paraId="41DCD5BD" w14:textId="77777777" w:rsidR="009405BB" w:rsidRDefault="009405BB" w:rsidP="001521D0">
      <w:r w:rsidRPr="001521D0">
        <w:t>De volgende overlegstructuur is van toepassing ter besturing van de dienstverlening:</w:t>
      </w:r>
    </w:p>
    <w:p w14:paraId="6624004F" w14:textId="77777777" w:rsidR="00963066" w:rsidRPr="001521D0" w:rsidRDefault="00963066" w:rsidP="001521D0"/>
    <w:tbl>
      <w:tblPr>
        <w:tblStyle w:val="OIMStandaardtabel"/>
        <w:tblW w:w="0" w:type="auto"/>
        <w:tblInd w:w="-1139" w:type="dxa"/>
        <w:tblLook w:val="04A0" w:firstRow="1" w:lastRow="0" w:firstColumn="1" w:lastColumn="0" w:noHBand="0" w:noVBand="1"/>
      </w:tblPr>
      <w:tblGrid>
        <w:gridCol w:w="1925"/>
        <w:gridCol w:w="1925"/>
        <w:gridCol w:w="1925"/>
        <w:gridCol w:w="3009"/>
      </w:tblGrid>
      <w:tr w:rsidR="009405BB" w:rsidRPr="00760C4C" w14:paraId="63CE0271" w14:textId="77777777" w:rsidTr="00882EAF">
        <w:trPr>
          <w:cnfStyle w:val="100000000000" w:firstRow="1" w:lastRow="0" w:firstColumn="0" w:lastColumn="0" w:oddVBand="0" w:evenVBand="0" w:oddHBand="0" w:evenHBand="0" w:firstRowFirstColumn="0" w:firstRowLastColumn="0" w:lastRowFirstColumn="0" w:lastRowLastColumn="0"/>
        </w:trPr>
        <w:tc>
          <w:tcPr>
            <w:tcW w:w="1925" w:type="dxa"/>
            <w:shd w:val="clear" w:color="auto" w:fill="D9D9D9" w:themeFill="background1" w:themeFillShade="D9"/>
          </w:tcPr>
          <w:p w14:paraId="50008435" w14:textId="77777777" w:rsidR="009405BB" w:rsidRPr="00963066" w:rsidRDefault="009405BB" w:rsidP="00BC0440">
            <w:pPr>
              <w:pStyle w:val="Huisstijl-Standaard"/>
              <w:rPr>
                <w:rFonts w:ascii="Verdana" w:hAnsi="Verdana" w:cstheme="minorHAnsi"/>
                <w:sz w:val="18"/>
                <w:szCs w:val="18"/>
              </w:rPr>
            </w:pPr>
            <w:proofErr w:type="spellStart"/>
            <w:r w:rsidRPr="00963066">
              <w:rPr>
                <w:rFonts w:ascii="Verdana" w:hAnsi="Verdana" w:cstheme="minorHAnsi"/>
                <w:sz w:val="18"/>
                <w:szCs w:val="18"/>
              </w:rPr>
              <w:t>Overleg</w:t>
            </w:r>
            <w:proofErr w:type="spellEnd"/>
          </w:p>
        </w:tc>
        <w:tc>
          <w:tcPr>
            <w:tcW w:w="1925" w:type="dxa"/>
            <w:shd w:val="clear" w:color="auto" w:fill="D9D9D9" w:themeFill="background1" w:themeFillShade="D9"/>
          </w:tcPr>
          <w:p w14:paraId="3EDCC935" w14:textId="77777777" w:rsidR="009405BB" w:rsidRPr="00963066" w:rsidRDefault="009405BB" w:rsidP="00BC0440">
            <w:pPr>
              <w:pStyle w:val="Huisstijl-Standaard"/>
              <w:rPr>
                <w:rFonts w:ascii="Verdana" w:hAnsi="Verdana" w:cstheme="minorHAnsi"/>
                <w:sz w:val="18"/>
                <w:szCs w:val="18"/>
              </w:rPr>
            </w:pPr>
            <w:proofErr w:type="spellStart"/>
            <w:r w:rsidRPr="00963066">
              <w:rPr>
                <w:rFonts w:ascii="Verdana" w:hAnsi="Verdana" w:cstheme="minorHAnsi"/>
                <w:sz w:val="18"/>
                <w:szCs w:val="18"/>
              </w:rPr>
              <w:t>Frequentie</w:t>
            </w:r>
            <w:proofErr w:type="spellEnd"/>
          </w:p>
        </w:tc>
        <w:tc>
          <w:tcPr>
            <w:tcW w:w="1925" w:type="dxa"/>
            <w:shd w:val="clear" w:color="auto" w:fill="D9D9D9" w:themeFill="background1" w:themeFillShade="D9"/>
          </w:tcPr>
          <w:p w14:paraId="371FDBEF" w14:textId="77777777" w:rsidR="009405BB" w:rsidRPr="00963066" w:rsidRDefault="009405BB" w:rsidP="00BC0440">
            <w:pPr>
              <w:pStyle w:val="Huisstijl-Standaard"/>
              <w:rPr>
                <w:rFonts w:ascii="Verdana" w:hAnsi="Verdana" w:cstheme="minorHAnsi"/>
                <w:sz w:val="18"/>
                <w:szCs w:val="18"/>
              </w:rPr>
            </w:pPr>
            <w:r w:rsidRPr="00963066">
              <w:rPr>
                <w:rFonts w:ascii="Verdana" w:hAnsi="Verdana" w:cstheme="minorHAnsi"/>
                <w:sz w:val="18"/>
                <w:szCs w:val="18"/>
              </w:rPr>
              <w:t>Doel</w:t>
            </w:r>
          </w:p>
        </w:tc>
        <w:tc>
          <w:tcPr>
            <w:tcW w:w="3009" w:type="dxa"/>
            <w:shd w:val="clear" w:color="auto" w:fill="D9D9D9" w:themeFill="background1" w:themeFillShade="D9"/>
          </w:tcPr>
          <w:p w14:paraId="5C4525F5" w14:textId="77777777" w:rsidR="009405BB" w:rsidRPr="00963066" w:rsidRDefault="009405BB" w:rsidP="00BC0440">
            <w:pPr>
              <w:pStyle w:val="Huisstijl-Standaard"/>
              <w:rPr>
                <w:rFonts w:ascii="Verdana" w:hAnsi="Verdana" w:cstheme="minorHAnsi"/>
                <w:sz w:val="18"/>
                <w:szCs w:val="18"/>
              </w:rPr>
            </w:pPr>
            <w:proofErr w:type="spellStart"/>
            <w:r w:rsidRPr="00963066">
              <w:rPr>
                <w:rFonts w:ascii="Verdana" w:hAnsi="Verdana" w:cstheme="minorHAnsi"/>
                <w:sz w:val="18"/>
                <w:szCs w:val="18"/>
              </w:rPr>
              <w:t>Deelnemers</w:t>
            </w:r>
            <w:proofErr w:type="spellEnd"/>
          </w:p>
        </w:tc>
      </w:tr>
      <w:tr w:rsidR="009405BB" w:rsidRPr="00760C4C" w14:paraId="56B6CB1D" w14:textId="77777777" w:rsidTr="00882EAF">
        <w:tc>
          <w:tcPr>
            <w:tcW w:w="1925" w:type="dxa"/>
          </w:tcPr>
          <w:p w14:paraId="71408C1A" w14:textId="77777777" w:rsidR="009405BB" w:rsidRPr="00963066" w:rsidRDefault="009405BB" w:rsidP="00BC0440">
            <w:pPr>
              <w:pStyle w:val="Huisstijl-Standaard"/>
              <w:rPr>
                <w:rFonts w:ascii="Verdana" w:hAnsi="Verdana" w:cstheme="minorHAnsi"/>
                <w:sz w:val="18"/>
                <w:szCs w:val="18"/>
              </w:rPr>
            </w:pPr>
            <w:proofErr w:type="spellStart"/>
            <w:r w:rsidRPr="00963066">
              <w:rPr>
                <w:rFonts w:ascii="Verdana" w:hAnsi="Verdana" w:cstheme="minorHAnsi"/>
                <w:sz w:val="18"/>
                <w:szCs w:val="18"/>
              </w:rPr>
              <w:t>Operationeel</w:t>
            </w:r>
            <w:proofErr w:type="spellEnd"/>
          </w:p>
        </w:tc>
        <w:tc>
          <w:tcPr>
            <w:tcW w:w="1925" w:type="dxa"/>
          </w:tcPr>
          <w:p w14:paraId="544BC698" w14:textId="77777777" w:rsidR="009405BB" w:rsidRPr="00963066" w:rsidRDefault="009405BB" w:rsidP="00BC0440">
            <w:pPr>
              <w:pStyle w:val="Huisstijl-Standaard"/>
              <w:rPr>
                <w:rFonts w:ascii="Verdana" w:hAnsi="Verdana" w:cstheme="minorHAnsi"/>
                <w:sz w:val="18"/>
                <w:szCs w:val="18"/>
              </w:rPr>
            </w:pPr>
          </w:p>
        </w:tc>
        <w:tc>
          <w:tcPr>
            <w:tcW w:w="1925" w:type="dxa"/>
          </w:tcPr>
          <w:p w14:paraId="7A0E8683" w14:textId="77777777" w:rsidR="009405BB" w:rsidRPr="00963066" w:rsidRDefault="009405BB" w:rsidP="00BC0440">
            <w:pPr>
              <w:pStyle w:val="Huisstijl-Standaard"/>
              <w:rPr>
                <w:rFonts w:ascii="Verdana" w:hAnsi="Verdana" w:cstheme="minorHAnsi"/>
                <w:sz w:val="18"/>
                <w:szCs w:val="18"/>
              </w:rPr>
            </w:pPr>
          </w:p>
        </w:tc>
        <w:tc>
          <w:tcPr>
            <w:tcW w:w="3009" w:type="dxa"/>
          </w:tcPr>
          <w:p w14:paraId="1A4B52DE" w14:textId="77777777" w:rsidR="009405BB" w:rsidRPr="00963066" w:rsidRDefault="009405BB" w:rsidP="00BC0440">
            <w:pPr>
              <w:pStyle w:val="Huisstijl-Standaard"/>
              <w:rPr>
                <w:rFonts w:ascii="Verdana" w:hAnsi="Verdana" w:cstheme="minorHAnsi"/>
                <w:sz w:val="18"/>
                <w:szCs w:val="18"/>
              </w:rPr>
            </w:pPr>
          </w:p>
        </w:tc>
      </w:tr>
      <w:tr w:rsidR="009405BB" w:rsidRPr="00760C4C" w14:paraId="5CCC8967" w14:textId="77777777" w:rsidTr="00882EAF">
        <w:tc>
          <w:tcPr>
            <w:tcW w:w="1925" w:type="dxa"/>
          </w:tcPr>
          <w:p w14:paraId="3D9B07C7" w14:textId="77777777" w:rsidR="009405BB" w:rsidRPr="00963066" w:rsidRDefault="009405BB" w:rsidP="00BC0440">
            <w:pPr>
              <w:pStyle w:val="Huisstijl-Standaard"/>
              <w:rPr>
                <w:rFonts w:ascii="Verdana" w:hAnsi="Verdana" w:cstheme="minorHAnsi"/>
                <w:sz w:val="18"/>
                <w:szCs w:val="18"/>
              </w:rPr>
            </w:pPr>
            <w:r w:rsidRPr="00963066">
              <w:rPr>
                <w:rFonts w:ascii="Verdana" w:hAnsi="Verdana" w:cstheme="minorHAnsi"/>
                <w:sz w:val="18"/>
                <w:szCs w:val="18"/>
              </w:rPr>
              <w:t>Tactisch</w:t>
            </w:r>
          </w:p>
        </w:tc>
        <w:tc>
          <w:tcPr>
            <w:tcW w:w="1925" w:type="dxa"/>
          </w:tcPr>
          <w:p w14:paraId="7F863AE0" w14:textId="77777777" w:rsidR="009405BB" w:rsidRPr="00963066" w:rsidRDefault="009405BB" w:rsidP="00BC0440">
            <w:pPr>
              <w:pStyle w:val="Huisstijl-Standaard"/>
              <w:rPr>
                <w:rFonts w:ascii="Verdana" w:hAnsi="Verdana" w:cstheme="minorHAnsi"/>
                <w:sz w:val="18"/>
                <w:szCs w:val="18"/>
              </w:rPr>
            </w:pPr>
          </w:p>
        </w:tc>
        <w:tc>
          <w:tcPr>
            <w:tcW w:w="1925" w:type="dxa"/>
          </w:tcPr>
          <w:p w14:paraId="5B8D9E8E" w14:textId="77777777" w:rsidR="009405BB" w:rsidRPr="00963066" w:rsidRDefault="009405BB" w:rsidP="00BC0440">
            <w:pPr>
              <w:pStyle w:val="Huisstijl-Standaard"/>
              <w:rPr>
                <w:rFonts w:ascii="Verdana" w:hAnsi="Verdana" w:cstheme="minorHAnsi"/>
                <w:sz w:val="18"/>
                <w:szCs w:val="18"/>
              </w:rPr>
            </w:pPr>
          </w:p>
        </w:tc>
        <w:tc>
          <w:tcPr>
            <w:tcW w:w="3009" w:type="dxa"/>
          </w:tcPr>
          <w:p w14:paraId="63089F1A" w14:textId="77777777" w:rsidR="009405BB" w:rsidRPr="00963066" w:rsidRDefault="009405BB" w:rsidP="00BC0440">
            <w:pPr>
              <w:pStyle w:val="Huisstijl-Standaard"/>
              <w:rPr>
                <w:rFonts w:ascii="Verdana" w:hAnsi="Verdana" w:cstheme="minorHAnsi"/>
                <w:sz w:val="18"/>
                <w:szCs w:val="18"/>
              </w:rPr>
            </w:pPr>
          </w:p>
        </w:tc>
      </w:tr>
      <w:tr w:rsidR="009405BB" w:rsidRPr="00760C4C" w14:paraId="6AEF02D9" w14:textId="77777777" w:rsidTr="00882EAF">
        <w:tc>
          <w:tcPr>
            <w:tcW w:w="1925" w:type="dxa"/>
          </w:tcPr>
          <w:p w14:paraId="2DC00FE8" w14:textId="77777777" w:rsidR="009405BB" w:rsidRPr="00963066" w:rsidRDefault="009405BB" w:rsidP="00BC0440">
            <w:pPr>
              <w:pStyle w:val="Huisstijl-Standaard"/>
              <w:rPr>
                <w:rFonts w:ascii="Verdana" w:hAnsi="Verdana" w:cstheme="minorHAnsi"/>
                <w:sz w:val="18"/>
                <w:szCs w:val="18"/>
              </w:rPr>
            </w:pPr>
            <w:proofErr w:type="spellStart"/>
            <w:r w:rsidRPr="00963066">
              <w:rPr>
                <w:rFonts w:ascii="Verdana" w:hAnsi="Verdana" w:cstheme="minorHAnsi"/>
                <w:sz w:val="18"/>
                <w:szCs w:val="18"/>
              </w:rPr>
              <w:t>Strategisch</w:t>
            </w:r>
            <w:proofErr w:type="spellEnd"/>
          </w:p>
        </w:tc>
        <w:tc>
          <w:tcPr>
            <w:tcW w:w="1925" w:type="dxa"/>
          </w:tcPr>
          <w:p w14:paraId="3C2F08CE" w14:textId="77777777" w:rsidR="009405BB" w:rsidRPr="00963066" w:rsidRDefault="009405BB" w:rsidP="00BC0440">
            <w:pPr>
              <w:pStyle w:val="Huisstijl-Standaard"/>
              <w:rPr>
                <w:rFonts w:ascii="Verdana" w:hAnsi="Verdana" w:cstheme="minorHAnsi"/>
                <w:sz w:val="18"/>
                <w:szCs w:val="18"/>
              </w:rPr>
            </w:pPr>
          </w:p>
        </w:tc>
        <w:tc>
          <w:tcPr>
            <w:tcW w:w="1925" w:type="dxa"/>
          </w:tcPr>
          <w:p w14:paraId="73719249" w14:textId="77777777" w:rsidR="009405BB" w:rsidRPr="00963066" w:rsidRDefault="009405BB" w:rsidP="00BC0440">
            <w:pPr>
              <w:pStyle w:val="Huisstijl-Standaard"/>
              <w:rPr>
                <w:rFonts w:ascii="Verdana" w:hAnsi="Verdana" w:cstheme="minorHAnsi"/>
                <w:sz w:val="18"/>
                <w:szCs w:val="18"/>
              </w:rPr>
            </w:pPr>
          </w:p>
        </w:tc>
        <w:tc>
          <w:tcPr>
            <w:tcW w:w="3009" w:type="dxa"/>
          </w:tcPr>
          <w:p w14:paraId="6705F759" w14:textId="77777777" w:rsidR="009405BB" w:rsidRPr="00963066" w:rsidRDefault="009405BB" w:rsidP="00BC0440">
            <w:pPr>
              <w:pStyle w:val="Huisstijl-Standaard"/>
              <w:rPr>
                <w:rFonts w:ascii="Verdana" w:hAnsi="Verdana" w:cstheme="minorHAnsi"/>
                <w:sz w:val="18"/>
                <w:szCs w:val="18"/>
              </w:rPr>
            </w:pPr>
          </w:p>
        </w:tc>
      </w:tr>
    </w:tbl>
    <w:p w14:paraId="28419D79" w14:textId="77777777" w:rsidR="009405BB" w:rsidRPr="00760C4C" w:rsidRDefault="009405BB" w:rsidP="00963066">
      <w:pPr>
        <w:pStyle w:val="Huisstijl-Kop2"/>
      </w:pPr>
      <w:bookmarkStart w:id="15" w:name="_Toc96348558"/>
      <w:bookmarkStart w:id="16" w:name="_Toc111813510"/>
      <w:r w:rsidRPr="00760C4C">
        <w:t>Deelnemers aan de Governance</w:t>
      </w:r>
      <w:bookmarkEnd w:id="15"/>
      <w:bookmarkEnd w:id="16"/>
    </w:p>
    <w:p w14:paraId="706EEDCE" w14:textId="6021E2C0" w:rsidR="00005328" w:rsidRDefault="009405BB" w:rsidP="00B20670">
      <w:r w:rsidRPr="00B20670">
        <w:t>Aan Opdrachtgever wordt gerapporteerd over de kwaliteit en de omvang van de dienstverlening. De</w:t>
      </w:r>
      <w:r w:rsidR="00B371F0">
        <w:t xml:space="preserve"> rapportage</w:t>
      </w:r>
      <w:r w:rsidRPr="00B20670">
        <w:t xml:space="preserve"> templates </w:t>
      </w:r>
      <w:r w:rsidR="00221437">
        <w:t xml:space="preserve">dienen door Opdrachtnemer </w:t>
      </w:r>
      <w:r w:rsidR="00B371F0">
        <w:t>opge</w:t>
      </w:r>
      <w:r w:rsidR="00387232">
        <w:t>s</w:t>
      </w:r>
      <w:r w:rsidR="00B371F0">
        <w:t xml:space="preserve">teld te </w:t>
      </w:r>
      <w:r w:rsidR="00B371F0" w:rsidRPr="00B371F0">
        <w:t>worden</w:t>
      </w:r>
      <w:r w:rsidRPr="00B371F0">
        <w:t>.</w:t>
      </w:r>
      <w:r w:rsidRPr="00B20670">
        <w:t xml:space="preserve"> </w:t>
      </w:r>
    </w:p>
    <w:p w14:paraId="780A78C4" w14:textId="77777777" w:rsidR="00005328" w:rsidRDefault="00005328" w:rsidP="00B20670"/>
    <w:p w14:paraId="7842EF4A" w14:textId="6E50D42E" w:rsidR="009405BB" w:rsidRDefault="009405BB" w:rsidP="00B20670">
      <w:r w:rsidRPr="00B20670">
        <w:t>Opdrachtnemer bereidt de Governance overleggen voor door de voor het overleg bestemde rapportages op te leveren</w:t>
      </w:r>
      <w:r w:rsidR="00B20670" w:rsidRPr="00B20670">
        <w:t xml:space="preserve">. </w:t>
      </w:r>
      <w:r w:rsidRPr="00B20670">
        <w:t>Opdrachtnemer verzorgt de Governance overleggen door afspraken vast te stellen met de deelnemers, een agenda op te stellen, en de notulen te verzorgen</w:t>
      </w:r>
      <w:r w:rsidR="00005328">
        <w:t>.</w:t>
      </w:r>
    </w:p>
    <w:p w14:paraId="589B8904" w14:textId="77777777" w:rsidR="00005328" w:rsidRPr="00B20670" w:rsidRDefault="00005328" w:rsidP="00B20670"/>
    <w:p w14:paraId="3AE2DCE6" w14:textId="77777777" w:rsidR="009405BB" w:rsidRDefault="009405BB" w:rsidP="00B20670">
      <w:r w:rsidRPr="00B20670">
        <w:t>In onderstaande tabel staat aangegeven wie de deelnemers per overleg zijn:</w:t>
      </w:r>
    </w:p>
    <w:p w14:paraId="0D13B29E" w14:textId="77777777" w:rsidR="00005328" w:rsidRPr="00B20670" w:rsidRDefault="00005328" w:rsidP="00B20670"/>
    <w:tbl>
      <w:tblPr>
        <w:tblStyle w:val="OIMStandaardtabel"/>
        <w:tblW w:w="0" w:type="auto"/>
        <w:tblInd w:w="-1139" w:type="dxa"/>
        <w:tblLook w:val="04A0" w:firstRow="1" w:lastRow="0" w:firstColumn="1" w:lastColumn="0" w:noHBand="0" w:noVBand="1"/>
      </w:tblPr>
      <w:tblGrid>
        <w:gridCol w:w="1445"/>
        <w:gridCol w:w="2110"/>
        <w:gridCol w:w="1479"/>
        <w:gridCol w:w="1311"/>
        <w:gridCol w:w="1200"/>
        <w:gridCol w:w="1285"/>
      </w:tblGrid>
      <w:tr w:rsidR="0003002D" w:rsidRPr="00760C4C" w14:paraId="2618090D" w14:textId="77777777" w:rsidTr="00BC0440">
        <w:trPr>
          <w:cnfStyle w:val="100000000000" w:firstRow="1" w:lastRow="0" w:firstColumn="0" w:lastColumn="0" w:oddVBand="0" w:evenVBand="0" w:oddHBand="0" w:evenHBand="0" w:firstRowFirstColumn="0" w:firstRowLastColumn="0" w:lastRowFirstColumn="0" w:lastRowLastColumn="0"/>
        </w:trPr>
        <w:tc>
          <w:tcPr>
            <w:tcW w:w="1545" w:type="dxa"/>
            <w:shd w:val="clear" w:color="auto" w:fill="D9D9D9" w:themeFill="background1" w:themeFillShade="D9"/>
          </w:tcPr>
          <w:p w14:paraId="2C413680" w14:textId="77777777" w:rsidR="009405BB" w:rsidRPr="0003002D" w:rsidRDefault="009405BB" w:rsidP="00BC0440">
            <w:pPr>
              <w:pStyle w:val="Huisstijl-Standaard"/>
              <w:rPr>
                <w:rFonts w:ascii="Verdana" w:hAnsi="Verdana" w:cstheme="minorHAnsi"/>
                <w:sz w:val="18"/>
                <w:szCs w:val="18"/>
              </w:rPr>
            </w:pPr>
            <w:r w:rsidRPr="0003002D">
              <w:rPr>
                <w:rFonts w:ascii="Verdana" w:hAnsi="Verdana" w:cstheme="minorHAnsi"/>
                <w:sz w:val="18"/>
                <w:szCs w:val="18"/>
              </w:rPr>
              <w:t>Type</w:t>
            </w:r>
          </w:p>
        </w:tc>
        <w:tc>
          <w:tcPr>
            <w:tcW w:w="1520" w:type="dxa"/>
            <w:shd w:val="clear" w:color="auto" w:fill="D9D9D9" w:themeFill="background1" w:themeFillShade="D9"/>
          </w:tcPr>
          <w:p w14:paraId="5CD4A943" w14:textId="77777777" w:rsidR="009405BB" w:rsidRPr="0003002D" w:rsidRDefault="009405BB" w:rsidP="00BC0440">
            <w:pPr>
              <w:pStyle w:val="Huisstijl-Standaard"/>
              <w:rPr>
                <w:rFonts w:ascii="Verdana" w:hAnsi="Verdana" w:cstheme="minorHAnsi"/>
                <w:sz w:val="18"/>
                <w:szCs w:val="18"/>
              </w:rPr>
            </w:pPr>
            <w:proofErr w:type="spellStart"/>
            <w:r w:rsidRPr="0003002D">
              <w:rPr>
                <w:rFonts w:ascii="Verdana" w:hAnsi="Verdana" w:cstheme="minorHAnsi"/>
                <w:sz w:val="18"/>
                <w:szCs w:val="18"/>
              </w:rPr>
              <w:t>Inhoud</w:t>
            </w:r>
            <w:proofErr w:type="spellEnd"/>
            <w:r w:rsidRPr="0003002D">
              <w:rPr>
                <w:rFonts w:ascii="Verdana" w:hAnsi="Verdana" w:cstheme="minorHAnsi"/>
                <w:sz w:val="18"/>
                <w:szCs w:val="18"/>
              </w:rPr>
              <w:t>/Rapportage</w:t>
            </w:r>
          </w:p>
        </w:tc>
        <w:tc>
          <w:tcPr>
            <w:tcW w:w="1628" w:type="dxa"/>
            <w:shd w:val="clear" w:color="auto" w:fill="D9D9D9" w:themeFill="background1" w:themeFillShade="D9"/>
          </w:tcPr>
          <w:p w14:paraId="656E443B" w14:textId="77777777" w:rsidR="009405BB" w:rsidRPr="0003002D" w:rsidRDefault="009405BB" w:rsidP="00BC0440">
            <w:pPr>
              <w:pStyle w:val="Huisstijl-Standaard"/>
              <w:rPr>
                <w:rFonts w:ascii="Verdana" w:hAnsi="Verdana" w:cstheme="minorHAnsi"/>
                <w:sz w:val="18"/>
                <w:szCs w:val="18"/>
              </w:rPr>
            </w:pPr>
            <w:proofErr w:type="spellStart"/>
            <w:r w:rsidRPr="0003002D">
              <w:rPr>
                <w:rFonts w:ascii="Verdana" w:hAnsi="Verdana" w:cstheme="minorHAnsi"/>
                <w:sz w:val="18"/>
                <w:szCs w:val="18"/>
              </w:rPr>
              <w:t>Frequentie</w:t>
            </w:r>
            <w:proofErr w:type="spellEnd"/>
          </w:p>
        </w:tc>
        <w:tc>
          <w:tcPr>
            <w:tcW w:w="1533" w:type="dxa"/>
            <w:shd w:val="clear" w:color="auto" w:fill="D9D9D9" w:themeFill="background1" w:themeFillShade="D9"/>
          </w:tcPr>
          <w:p w14:paraId="523C83EB" w14:textId="77777777" w:rsidR="009405BB" w:rsidRPr="0003002D" w:rsidRDefault="009405BB" w:rsidP="00BC0440">
            <w:pPr>
              <w:pStyle w:val="Huisstijl-Standaard"/>
              <w:rPr>
                <w:rFonts w:ascii="Verdana" w:hAnsi="Verdana" w:cstheme="minorHAnsi"/>
                <w:sz w:val="18"/>
                <w:szCs w:val="18"/>
              </w:rPr>
            </w:pPr>
            <w:proofErr w:type="spellStart"/>
            <w:r w:rsidRPr="0003002D">
              <w:rPr>
                <w:rFonts w:ascii="Verdana" w:hAnsi="Verdana" w:cstheme="minorHAnsi"/>
                <w:sz w:val="18"/>
                <w:szCs w:val="18"/>
              </w:rPr>
              <w:t>Periode</w:t>
            </w:r>
            <w:proofErr w:type="spellEnd"/>
          </w:p>
        </w:tc>
        <w:tc>
          <w:tcPr>
            <w:tcW w:w="1302" w:type="dxa"/>
            <w:shd w:val="clear" w:color="auto" w:fill="D9D9D9" w:themeFill="background1" w:themeFillShade="D9"/>
          </w:tcPr>
          <w:p w14:paraId="769DAB34" w14:textId="77777777" w:rsidR="009405BB" w:rsidRPr="0003002D" w:rsidRDefault="009405BB" w:rsidP="00BC0440">
            <w:pPr>
              <w:pStyle w:val="Huisstijl-Standaard"/>
              <w:rPr>
                <w:rFonts w:ascii="Verdana" w:hAnsi="Verdana" w:cstheme="minorHAnsi"/>
                <w:sz w:val="18"/>
                <w:szCs w:val="18"/>
              </w:rPr>
            </w:pPr>
            <w:proofErr w:type="spellStart"/>
            <w:r w:rsidRPr="0003002D">
              <w:rPr>
                <w:rFonts w:ascii="Verdana" w:hAnsi="Verdana" w:cstheme="minorHAnsi"/>
                <w:sz w:val="18"/>
                <w:szCs w:val="18"/>
              </w:rPr>
              <w:t>Wanneer</w:t>
            </w:r>
            <w:proofErr w:type="spellEnd"/>
          </w:p>
        </w:tc>
        <w:tc>
          <w:tcPr>
            <w:tcW w:w="1302" w:type="dxa"/>
            <w:shd w:val="clear" w:color="auto" w:fill="D9D9D9" w:themeFill="background1" w:themeFillShade="D9"/>
          </w:tcPr>
          <w:p w14:paraId="19BDEC1E" w14:textId="77777777" w:rsidR="009405BB" w:rsidRPr="0003002D" w:rsidRDefault="009405BB" w:rsidP="00BC0440">
            <w:pPr>
              <w:pStyle w:val="Huisstijl-Standaard"/>
              <w:rPr>
                <w:rFonts w:ascii="Verdana" w:hAnsi="Verdana" w:cstheme="minorHAnsi"/>
                <w:sz w:val="18"/>
                <w:szCs w:val="18"/>
              </w:rPr>
            </w:pPr>
            <w:proofErr w:type="spellStart"/>
            <w:r w:rsidRPr="0003002D">
              <w:rPr>
                <w:rFonts w:ascii="Verdana" w:hAnsi="Verdana" w:cstheme="minorHAnsi"/>
                <w:sz w:val="18"/>
                <w:szCs w:val="18"/>
              </w:rPr>
              <w:t>Ontvangers</w:t>
            </w:r>
            <w:proofErr w:type="spellEnd"/>
          </w:p>
        </w:tc>
      </w:tr>
      <w:tr w:rsidR="009405BB" w:rsidRPr="00760C4C" w14:paraId="4613525C" w14:textId="77777777" w:rsidTr="00BC0440">
        <w:tc>
          <w:tcPr>
            <w:tcW w:w="1545" w:type="dxa"/>
          </w:tcPr>
          <w:p w14:paraId="031FFC83" w14:textId="77777777" w:rsidR="009405BB" w:rsidRPr="0003002D" w:rsidRDefault="009405BB" w:rsidP="00BC0440">
            <w:pPr>
              <w:pStyle w:val="Huisstijl-Standaard"/>
              <w:rPr>
                <w:rFonts w:ascii="Verdana" w:hAnsi="Verdana" w:cstheme="minorHAnsi"/>
                <w:sz w:val="18"/>
                <w:szCs w:val="18"/>
              </w:rPr>
            </w:pPr>
            <w:proofErr w:type="spellStart"/>
            <w:r w:rsidRPr="0003002D">
              <w:rPr>
                <w:rFonts w:ascii="Verdana" w:hAnsi="Verdana" w:cstheme="minorHAnsi"/>
                <w:sz w:val="18"/>
                <w:szCs w:val="18"/>
              </w:rPr>
              <w:t>Operationeel</w:t>
            </w:r>
            <w:proofErr w:type="spellEnd"/>
          </w:p>
        </w:tc>
        <w:tc>
          <w:tcPr>
            <w:tcW w:w="1520" w:type="dxa"/>
          </w:tcPr>
          <w:p w14:paraId="7D26D752" w14:textId="77777777" w:rsidR="009405BB" w:rsidRPr="0003002D" w:rsidRDefault="009405BB" w:rsidP="00BC0440">
            <w:pPr>
              <w:pStyle w:val="Huisstijl-Standaard"/>
              <w:rPr>
                <w:rFonts w:ascii="Verdana" w:hAnsi="Verdana" w:cstheme="minorHAnsi"/>
                <w:strike/>
                <w:sz w:val="18"/>
                <w:szCs w:val="18"/>
              </w:rPr>
            </w:pPr>
          </w:p>
        </w:tc>
        <w:tc>
          <w:tcPr>
            <w:tcW w:w="1628" w:type="dxa"/>
          </w:tcPr>
          <w:p w14:paraId="561F6BA9" w14:textId="77777777" w:rsidR="009405BB" w:rsidRPr="0003002D" w:rsidRDefault="009405BB" w:rsidP="00BC0440">
            <w:pPr>
              <w:pStyle w:val="Huisstijl-Standaard"/>
              <w:rPr>
                <w:rFonts w:ascii="Verdana" w:hAnsi="Verdana" w:cstheme="minorHAnsi"/>
                <w:strike/>
                <w:sz w:val="18"/>
                <w:szCs w:val="18"/>
              </w:rPr>
            </w:pPr>
          </w:p>
        </w:tc>
        <w:tc>
          <w:tcPr>
            <w:tcW w:w="1533" w:type="dxa"/>
          </w:tcPr>
          <w:p w14:paraId="0E722184" w14:textId="77777777" w:rsidR="009405BB" w:rsidRPr="0003002D" w:rsidRDefault="009405BB" w:rsidP="00BC0440">
            <w:pPr>
              <w:pStyle w:val="Huisstijl-Standaard"/>
              <w:rPr>
                <w:rFonts w:ascii="Verdana" w:hAnsi="Verdana" w:cstheme="minorHAnsi"/>
                <w:strike/>
                <w:sz w:val="18"/>
                <w:szCs w:val="18"/>
              </w:rPr>
            </w:pPr>
          </w:p>
        </w:tc>
        <w:tc>
          <w:tcPr>
            <w:tcW w:w="1302" w:type="dxa"/>
          </w:tcPr>
          <w:p w14:paraId="4B7C86BD" w14:textId="77777777" w:rsidR="009405BB" w:rsidRPr="0003002D" w:rsidRDefault="009405BB" w:rsidP="00BC0440">
            <w:pPr>
              <w:pStyle w:val="Huisstijl-Standaard"/>
              <w:rPr>
                <w:rFonts w:ascii="Verdana" w:hAnsi="Verdana" w:cstheme="minorHAnsi"/>
                <w:strike/>
                <w:sz w:val="18"/>
                <w:szCs w:val="18"/>
              </w:rPr>
            </w:pPr>
          </w:p>
        </w:tc>
        <w:tc>
          <w:tcPr>
            <w:tcW w:w="1302" w:type="dxa"/>
          </w:tcPr>
          <w:p w14:paraId="0349ECF0" w14:textId="77777777" w:rsidR="009405BB" w:rsidRPr="0003002D" w:rsidRDefault="009405BB" w:rsidP="00BC0440">
            <w:pPr>
              <w:pStyle w:val="Huisstijl-Standaard"/>
              <w:rPr>
                <w:rFonts w:ascii="Verdana" w:hAnsi="Verdana" w:cstheme="minorHAnsi"/>
                <w:strike/>
                <w:sz w:val="18"/>
                <w:szCs w:val="18"/>
              </w:rPr>
            </w:pPr>
          </w:p>
        </w:tc>
      </w:tr>
      <w:tr w:rsidR="009405BB" w:rsidRPr="00760C4C" w14:paraId="08E3F4B6" w14:textId="77777777" w:rsidTr="00BC0440">
        <w:tc>
          <w:tcPr>
            <w:tcW w:w="1545" w:type="dxa"/>
          </w:tcPr>
          <w:p w14:paraId="6E4B5C7A" w14:textId="77777777" w:rsidR="009405BB" w:rsidRPr="0003002D" w:rsidRDefault="009405BB" w:rsidP="00BC0440">
            <w:pPr>
              <w:pStyle w:val="Huisstijl-Standaard"/>
              <w:rPr>
                <w:rFonts w:ascii="Verdana" w:hAnsi="Verdana" w:cstheme="minorHAnsi"/>
                <w:sz w:val="18"/>
                <w:szCs w:val="18"/>
              </w:rPr>
            </w:pPr>
            <w:r w:rsidRPr="0003002D">
              <w:rPr>
                <w:rFonts w:ascii="Verdana" w:hAnsi="Verdana" w:cstheme="minorHAnsi"/>
                <w:sz w:val="18"/>
                <w:szCs w:val="18"/>
              </w:rPr>
              <w:t>Tactisch</w:t>
            </w:r>
          </w:p>
        </w:tc>
        <w:tc>
          <w:tcPr>
            <w:tcW w:w="1520" w:type="dxa"/>
          </w:tcPr>
          <w:p w14:paraId="5C27A8FB" w14:textId="77777777" w:rsidR="009405BB" w:rsidRPr="0003002D" w:rsidRDefault="009405BB" w:rsidP="00BC0440">
            <w:pPr>
              <w:pStyle w:val="Huisstijl-Standaard"/>
              <w:rPr>
                <w:rFonts w:ascii="Verdana" w:hAnsi="Verdana" w:cstheme="minorHAnsi"/>
                <w:strike/>
                <w:sz w:val="18"/>
                <w:szCs w:val="18"/>
              </w:rPr>
            </w:pPr>
          </w:p>
        </w:tc>
        <w:tc>
          <w:tcPr>
            <w:tcW w:w="1628" w:type="dxa"/>
          </w:tcPr>
          <w:p w14:paraId="788A9E57" w14:textId="77777777" w:rsidR="009405BB" w:rsidRPr="0003002D" w:rsidRDefault="009405BB" w:rsidP="00BC0440">
            <w:pPr>
              <w:pStyle w:val="Huisstijl-Standaard"/>
              <w:rPr>
                <w:rFonts w:ascii="Verdana" w:hAnsi="Verdana" w:cstheme="minorHAnsi"/>
                <w:strike/>
                <w:sz w:val="18"/>
                <w:szCs w:val="18"/>
              </w:rPr>
            </w:pPr>
          </w:p>
        </w:tc>
        <w:tc>
          <w:tcPr>
            <w:tcW w:w="1533" w:type="dxa"/>
          </w:tcPr>
          <w:p w14:paraId="78E964CA" w14:textId="77777777" w:rsidR="009405BB" w:rsidRPr="0003002D" w:rsidRDefault="009405BB" w:rsidP="00BC0440">
            <w:pPr>
              <w:pStyle w:val="Huisstijl-Standaard"/>
              <w:rPr>
                <w:rFonts w:ascii="Verdana" w:hAnsi="Verdana" w:cstheme="minorHAnsi"/>
                <w:strike/>
                <w:sz w:val="18"/>
                <w:szCs w:val="18"/>
              </w:rPr>
            </w:pPr>
          </w:p>
        </w:tc>
        <w:tc>
          <w:tcPr>
            <w:tcW w:w="1302" w:type="dxa"/>
          </w:tcPr>
          <w:p w14:paraId="2CCC9CE2" w14:textId="77777777" w:rsidR="009405BB" w:rsidRPr="0003002D" w:rsidRDefault="009405BB" w:rsidP="00BC0440">
            <w:pPr>
              <w:pStyle w:val="Huisstijl-Standaard"/>
              <w:rPr>
                <w:rFonts w:ascii="Verdana" w:hAnsi="Verdana" w:cstheme="minorHAnsi"/>
                <w:strike/>
                <w:sz w:val="18"/>
                <w:szCs w:val="18"/>
              </w:rPr>
            </w:pPr>
          </w:p>
        </w:tc>
        <w:tc>
          <w:tcPr>
            <w:tcW w:w="1302" w:type="dxa"/>
          </w:tcPr>
          <w:p w14:paraId="40AB5B8D" w14:textId="77777777" w:rsidR="009405BB" w:rsidRPr="0003002D" w:rsidRDefault="009405BB" w:rsidP="00BC0440">
            <w:pPr>
              <w:pStyle w:val="Huisstijl-Standaard"/>
              <w:rPr>
                <w:rFonts w:ascii="Verdana" w:hAnsi="Verdana" w:cstheme="minorHAnsi"/>
                <w:strike/>
                <w:sz w:val="18"/>
                <w:szCs w:val="18"/>
              </w:rPr>
            </w:pPr>
          </w:p>
        </w:tc>
      </w:tr>
      <w:tr w:rsidR="009405BB" w:rsidRPr="00760C4C" w14:paraId="7B4C6DA1" w14:textId="77777777" w:rsidTr="00BC0440">
        <w:tc>
          <w:tcPr>
            <w:tcW w:w="1545" w:type="dxa"/>
          </w:tcPr>
          <w:p w14:paraId="2C2F9E58" w14:textId="77777777" w:rsidR="009405BB" w:rsidRPr="0003002D" w:rsidRDefault="009405BB" w:rsidP="00BC0440">
            <w:pPr>
              <w:pStyle w:val="Huisstijl-Standaard"/>
              <w:rPr>
                <w:rFonts w:ascii="Verdana" w:hAnsi="Verdana" w:cstheme="minorHAnsi"/>
                <w:sz w:val="18"/>
                <w:szCs w:val="18"/>
              </w:rPr>
            </w:pPr>
            <w:proofErr w:type="spellStart"/>
            <w:r w:rsidRPr="0003002D">
              <w:rPr>
                <w:rFonts w:ascii="Verdana" w:hAnsi="Verdana" w:cstheme="minorHAnsi"/>
                <w:sz w:val="18"/>
                <w:szCs w:val="18"/>
              </w:rPr>
              <w:t>Strategisch</w:t>
            </w:r>
            <w:proofErr w:type="spellEnd"/>
          </w:p>
        </w:tc>
        <w:tc>
          <w:tcPr>
            <w:tcW w:w="1520" w:type="dxa"/>
          </w:tcPr>
          <w:p w14:paraId="39DA6099" w14:textId="77777777" w:rsidR="009405BB" w:rsidRPr="0003002D" w:rsidRDefault="009405BB" w:rsidP="00BC0440">
            <w:pPr>
              <w:pStyle w:val="Huisstijl-Standaard"/>
              <w:rPr>
                <w:rFonts w:ascii="Verdana" w:hAnsi="Verdana" w:cstheme="minorHAnsi"/>
                <w:strike/>
                <w:sz w:val="18"/>
                <w:szCs w:val="18"/>
              </w:rPr>
            </w:pPr>
          </w:p>
        </w:tc>
        <w:tc>
          <w:tcPr>
            <w:tcW w:w="1628" w:type="dxa"/>
          </w:tcPr>
          <w:p w14:paraId="09B8A421" w14:textId="77777777" w:rsidR="009405BB" w:rsidRPr="0003002D" w:rsidRDefault="009405BB" w:rsidP="00BC0440">
            <w:pPr>
              <w:pStyle w:val="Huisstijl-Standaard"/>
              <w:rPr>
                <w:rFonts w:ascii="Verdana" w:hAnsi="Verdana" w:cstheme="minorHAnsi"/>
                <w:strike/>
                <w:sz w:val="18"/>
                <w:szCs w:val="18"/>
              </w:rPr>
            </w:pPr>
          </w:p>
        </w:tc>
        <w:tc>
          <w:tcPr>
            <w:tcW w:w="1533" w:type="dxa"/>
          </w:tcPr>
          <w:p w14:paraId="0B7D319A" w14:textId="77777777" w:rsidR="009405BB" w:rsidRPr="0003002D" w:rsidRDefault="009405BB" w:rsidP="00BC0440">
            <w:pPr>
              <w:pStyle w:val="Huisstijl-Standaard"/>
              <w:rPr>
                <w:rFonts w:ascii="Verdana" w:hAnsi="Verdana" w:cstheme="minorHAnsi"/>
                <w:strike/>
                <w:sz w:val="18"/>
                <w:szCs w:val="18"/>
              </w:rPr>
            </w:pPr>
          </w:p>
        </w:tc>
        <w:tc>
          <w:tcPr>
            <w:tcW w:w="1302" w:type="dxa"/>
          </w:tcPr>
          <w:p w14:paraId="5CE4897B" w14:textId="77777777" w:rsidR="009405BB" w:rsidRPr="0003002D" w:rsidRDefault="009405BB" w:rsidP="00BC0440">
            <w:pPr>
              <w:pStyle w:val="Huisstijl-Standaard"/>
              <w:rPr>
                <w:rFonts w:ascii="Verdana" w:hAnsi="Verdana" w:cstheme="minorHAnsi"/>
                <w:strike/>
                <w:sz w:val="18"/>
                <w:szCs w:val="18"/>
              </w:rPr>
            </w:pPr>
          </w:p>
        </w:tc>
        <w:tc>
          <w:tcPr>
            <w:tcW w:w="1302" w:type="dxa"/>
          </w:tcPr>
          <w:p w14:paraId="467B17CA" w14:textId="77777777" w:rsidR="009405BB" w:rsidRPr="0003002D" w:rsidRDefault="009405BB" w:rsidP="00BC0440">
            <w:pPr>
              <w:pStyle w:val="Huisstijl-Standaard"/>
              <w:rPr>
                <w:rFonts w:ascii="Verdana" w:hAnsi="Verdana" w:cstheme="minorHAnsi"/>
                <w:strike/>
                <w:sz w:val="18"/>
                <w:szCs w:val="18"/>
              </w:rPr>
            </w:pPr>
          </w:p>
        </w:tc>
      </w:tr>
    </w:tbl>
    <w:p w14:paraId="3E16C41B" w14:textId="77777777" w:rsidR="009405BB" w:rsidRPr="00760C4C" w:rsidRDefault="009405BB" w:rsidP="009405BB">
      <w:pPr>
        <w:pStyle w:val="Huisstijl-Standaard"/>
        <w:ind w:left="720"/>
        <w:rPr>
          <w:rFonts w:ascii="Verdana" w:hAnsi="Verdana"/>
          <w:b/>
          <w:bCs/>
        </w:rPr>
      </w:pPr>
    </w:p>
    <w:p w14:paraId="0A6E1B26" w14:textId="77777777" w:rsidR="009405BB" w:rsidRPr="00760C4C" w:rsidRDefault="009405BB" w:rsidP="009405BB">
      <w:pPr>
        <w:pStyle w:val="Huisstijl-Standaard"/>
        <w:ind w:left="720"/>
        <w:rPr>
          <w:rFonts w:ascii="Verdana" w:hAnsi="Verdana"/>
          <w:b/>
          <w:bCs/>
        </w:rPr>
      </w:pPr>
    </w:p>
    <w:p w14:paraId="3D144464" w14:textId="77777777" w:rsidR="009405BB" w:rsidRPr="00760C4C" w:rsidRDefault="009405BB" w:rsidP="009405BB">
      <w:pPr>
        <w:pStyle w:val="Huisstijl-Standaard"/>
        <w:ind w:left="720"/>
        <w:rPr>
          <w:rFonts w:ascii="Verdana" w:hAnsi="Verdana"/>
          <w:b/>
          <w:bCs/>
        </w:rPr>
      </w:pPr>
    </w:p>
    <w:p w14:paraId="0F02F29A" w14:textId="77777777" w:rsidR="0003002D" w:rsidRDefault="0003002D">
      <w:pPr>
        <w:spacing w:line="240" w:lineRule="auto"/>
        <w:rPr>
          <w:sz w:val="24"/>
          <w:szCs w:val="24"/>
        </w:rPr>
      </w:pPr>
      <w:bookmarkStart w:id="17" w:name="_Toc96348559"/>
      <w:r>
        <w:br w:type="page"/>
      </w:r>
    </w:p>
    <w:p w14:paraId="4D908406" w14:textId="37DA454B" w:rsidR="009405BB" w:rsidRPr="00760C4C" w:rsidRDefault="00533C64" w:rsidP="0003002D">
      <w:pPr>
        <w:pStyle w:val="Huisstijl-Kop1"/>
      </w:pPr>
      <w:bookmarkStart w:id="18" w:name="_Toc111813511"/>
      <w:r>
        <w:lastRenderedPageBreak/>
        <w:t>Werka</w:t>
      </w:r>
      <w:r w:rsidR="009405BB" w:rsidRPr="00760C4C">
        <w:t>fspraken</w:t>
      </w:r>
      <w:bookmarkEnd w:id="17"/>
      <w:bookmarkEnd w:id="18"/>
    </w:p>
    <w:p w14:paraId="0CD9DC9B" w14:textId="41F00FE5" w:rsidR="009405BB" w:rsidRDefault="009405BB" w:rsidP="00005328">
      <w:r w:rsidRPr="00005328">
        <w:t xml:space="preserve">Overzicht van de per </w:t>
      </w:r>
      <w:r w:rsidR="41F00FE5" w:rsidRPr="00005328">
        <w:t>D</w:t>
      </w:r>
      <w:r w:rsidRPr="00005328">
        <w:t xml:space="preserve">ienst gemaakte detailafspraken. Op zijn minst dient per </w:t>
      </w:r>
      <w:r w:rsidR="41F00FE5" w:rsidRPr="00005328">
        <w:t>D</w:t>
      </w:r>
      <w:r w:rsidRPr="00005328">
        <w:t>ienst te worden beschreven:</w:t>
      </w:r>
    </w:p>
    <w:p w14:paraId="0024FD7D" w14:textId="77777777" w:rsidR="00005328" w:rsidRPr="00005328" w:rsidRDefault="00005328" w:rsidP="00005328"/>
    <w:p w14:paraId="1CF0D5D1" w14:textId="77777777" w:rsidR="009405BB" w:rsidRPr="00005328" w:rsidRDefault="009405BB" w:rsidP="00005328">
      <w:pPr>
        <w:pStyle w:val="Huisstijl-Opsommingzinspringing"/>
        <w:numPr>
          <w:ilvl w:val="0"/>
          <w:numId w:val="30"/>
        </w:numPr>
      </w:pPr>
      <w:r w:rsidRPr="00005328">
        <w:t>Procesinvulling</w:t>
      </w:r>
    </w:p>
    <w:p w14:paraId="5E476C8B" w14:textId="77777777" w:rsidR="009405BB" w:rsidRPr="00005328" w:rsidRDefault="009405BB" w:rsidP="00005328">
      <w:pPr>
        <w:pStyle w:val="Huisstijl-Opsommingzinspringing"/>
        <w:numPr>
          <w:ilvl w:val="0"/>
          <w:numId w:val="30"/>
        </w:numPr>
      </w:pPr>
      <w:r w:rsidRPr="00005328">
        <w:t>Communicatielijnen (inclusief contactpersonen zoals procescoördinator en contactinfo)</w:t>
      </w:r>
    </w:p>
    <w:p w14:paraId="751C047B" w14:textId="77777777" w:rsidR="009405BB" w:rsidRPr="00005328" w:rsidRDefault="009405BB" w:rsidP="00005328">
      <w:pPr>
        <w:pStyle w:val="Huisstijl-Opsommingzinspringing"/>
        <w:numPr>
          <w:ilvl w:val="0"/>
          <w:numId w:val="30"/>
        </w:numPr>
      </w:pPr>
      <w:r w:rsidRPr="00005328">
        <w:t>Vastlegging procesafspraken</w:t>
      </w:r>
    </w:p>
    <w:p w14:paraId="4EE4E9C7" w14:textId="77777777" w:rsidR="009405BB" w:rsidRPr="00005328" w:rsidRDefault="009405BB" w:rsidP="00005328">
      <w:pPr>
        <w:pStyle w:val="Huisstijl-Opsommingzinspringing"/>
        <w:numPr>
          <w:ilvl w:val="0"/>
          <w:numId w:val="30"/>
        </w:numPr>
      </w:pPr>
      <w:r w:rsidRPr="00005328">
        <w:t>Rapportages (eventueel verwijzing)</w:t>
      </w:r>
    </w:p>
    <w:p w14:paraId="4FE1D95A" w14:textId="77777777" w:rsidR="009405BB" w:rsidRPr="00760C4C" w:rsidRDefault="009405BB" w:rsidP="009405BB">
      <w:pPr>
        <w:pStyle w:val="Huisstijl-Standaard"/>
        <w:rPr>
          <w:rFonts w:ascii="Verdana" w:hAnsi="Verdana" w:cstheme="minorHAnsi"/>
        </w:rPr>
      </w:pPr>
    </w:p>
    <w:p w14:paraId="28B7EFA6" w14:textId="77777777" w:rsidR="00005328" w:rsidRDefault="00005328">
      <w:pPr>
        <w:spacing w:line="240" w:lineRule="auto"/>
        <w:rPr>
          <w:sz w:val="24"/>
          <w:szCs w:val="24"/>
        </w:rPr>
      </w:pPr>
      <w:bookmarkStart w:id="19" w:name="_Toc96348570"/>
      <w:r>
        <w:br w:type="page"/>
      </w:r>
    </w:p>
    <w:p w14:paraId="265C447D" w14:textId="68E4B31B" w:rsidR="009405BB" w:rsidRPr="00760C4C" w:rsidRDefault="009405BB" w:rsidP="00005328">
      <w:pPr>
        <w:pStyle w:val="Huisstijl-Kop1"/>
      </w:pPr>
      <w:bookmarkStart w:id="20" w:name="_Toc111813512"/>
      <w:r w:rsidRPr="00760C4C">
        <w:lastRenderedPageBreak/>
        <w:t>Escalatieprocedure</w:t>
      </w:r>
      <w:bookmarkEnd w:id="19"/>
      <w:bookmarkEnd w:id="20"/>
    </w:p>
    <w:p w14:paraId="20CE74D7" w14:textId="77777777" w:rsidR="00005328" w:rsidRDefault="00005328">
      <w:pPr>
        <w:spacing w:line="240" w:lineRule="auto"/>
        <w:rPr>
          <w:sz w:val="24"/>
          <w:szCs w:val="24"/>
        </w:rPr>
      </w:pPr>
      <w:bookmarkStart w:id="21" w:name="_Toc96348571"/>
      <w:r>
        <w:br w:type="page"/>
      </w:r>
    </w:p>
    <w:p w14:paraId="3CBC2D60" w14:textId="06BAB4D3" w:rsidR="00E1427F" w:rsidRDefault="009405BB" w:rsidP="00005328">
      <w:pPr>
        <w:pStyle w:val="Huisstijl-Kop1"/>
      </w:pPr>
      <w:bookmarkStart w:id="22" w:name="_Toc111813513"/>
      <w:r w:rsidRPr="00760C4C">
        <w:lastRenderedPageBreak/>
        <w:t>Kennisborging</w:t>
      </w:r>
      <w:bookmarkEnd w:id="21"/>
      <w:bookmarkEnd w:id="22"/>
    </w:p>
    <w:p w14:paraId="43B7A6B1" w14:textId="77777777" w:rsidR="00E1427F" w:rsidRDefault="00E1427F">
      <w:pPr>
        <w:spacing w:line="240" w:lineRule="auto"/>
        <w:rPr>
          <w:sz w:val="24"/>
          <w:szCs w:val="24"/>
        </w:rPr>
      </w:pPr>
      <w:r>
        <w:br w:type="page"/>
      </w:r>
    </w:p>
    <w:p w14:paraId="6ACCD892" w14:textId="77777777" w:rsidR="00E1427F" w:rsidRDefault="00E1427F" w:rsidP="00E1427F">
      <w:pPr>
        <w:pStyle w:val="Huisstijl-Kop1"/>
      </w:pPr>
      <w:bookmarkStart w:id="23" w:name="_Toc96348572"/>
      <w:bookmarkStart w:id="24" w:name="_Toc111813514"/>
      <w:r w:rsidRPr="00903A5E">
        <w:lastRenderedPageBreak/>
        <w:t>Specifieke werkafspraken</w:t>
      </w:r>
      <w:bookmarkEnd w:id="23"/>
      <w:bookmarkEnd w:id="24"/>
    </w:p>
    <w:p w14:paraId="5EC3BBE4" w14:textId="680E09A4" w:rsidR="00E1427F" w:rsidRPr="00E1427F" w:rsidRDefault="00E1427F" w:rsidP="00E1427F">
      <w:r w:rsidRPr="00E1427F">
        <w:t xml:space="preserve">Aanvullende specifieke afspraken worden in dit hoofdstuk vastgelegd per af te nemen </w:t>
      </w:r>
      <w:r w:rsidR="680E09A4" w:rsidRPr="00E1427F">
        <w:t>D</w:t>
      </w:r>
      <w:r w:rsidRPr="00E1427F">
        <w:t>ienst.</w:t>
      </w:r>
    </w:p>
    <w:p w14:paraId="2823F6AB" w14:textId="77777777" w:rsidR="009405BB" w:rsidRPr="00760C4C" w:rsidRDefault="009405BB" w:rsidP="00E1427F">
      <w:pPr>
        <w:pStyle w:val="Huisstijl-Kop1"/>
        <w:numPr>
          <w:ilvl w:val="0"/>
          <w:numId w:val="0"/>
        </w:numPr>
      </w:pPr>
    </w:p>
    <w:p w14:paraId="5D2C8A08" w14:textId="77777777" w:rsidR="00005328" w:rsidRDefault="00005328">
      <w:pPr>
        <w:spacing w:line="240" w:lineRule="auto"/>
        <w:rPr>
          <w:sz w:val="24"/>
          <w:szCs w:val="24"/>
        </w:rPr>
      </w:pPr>
      <w:r>
        <w:br w:type="page"/>
      </w:r>
    </w:p>
    <w:p w14:paraId="46C485CE" w14:textId="56F55D91" w:rsidR="00AD3D24" w:rsidRPr="00760C4C" w:rsidRDefault="00175BD2" w:rsidP="00005328">
      <w:pPr>
        <w:pStyle w:val="Huisstijl-Bijlage"/>
      </w:pPr>
      <w:bookmarkStart w:id="25" w:name="_Toc111813515"/>
      <w:r>
        <w:lastRenderedPageBreak/>
        <w:t>Contactpersonen</w:t>
      </w:r>
      <w:bookmarkEnd w:id="25"/>
    </w:p>
    <w:sectPr w:rsidR="00AD3D24" w:rsidRPr="00760C4C">
      <w:headerReference w:type="default" r:id="rId10"/>
      <w:headerReference w:type="first" r:id="rId11"/>
      <w:pgSz w:w="11905" w:h="16837"/>
      <w:pgMar w:top="2381" w:right="963" w:bottom="1133" w:left="3231"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A6DAA" w14:textId="77777777" w:rsidR="00BD45C4" w:rsidRDefault="00BD45C4">
      <w:pPr>
        <w:spacing w:line="240" w:lineRule="auto"/>
      </w:pPr>
      <w:r>
        <w:separator/>
      </w:r>
    </w:p>
  </w:endnote>
  <w:endnote w:type="continuationSeparator" w:id="0">
    <w:p w14:paraId="28194855" w14:textId="77777777" w:rsidR="00BD45C4" w:rsidRDefault="00BD45C4">
      <w:pPr>
        <w:spacing w:line="240" w:lineRule="auto"/>
      </w:pPr>
      <w:r>
        <w:continuationSeparator/>
      </w:r>
    </w:p>
  </w:endnote>
  <w:endnote w:type="continuationNotice" w:id="1">
    <w:p w14:paraId="1DD0697C" w14:textId="77777777" w:rsidR="00BD45C4" w:rsidRDefault="00BD45C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1C3DF" w14:textId="77777777" w:rsidR="00BD45C4" w:rsidRDefault="00BD45C4">
      <w:pPr>
        <w:spacing w:line="240" w:lineRule="auto"/>
      </w:pPr>
      <w:r>
        <w:separator/>
      </w:r>
    </w:p>
  </w:footnote>
  <w:footnote w:type="continuationSeparator" w:id="0">
    <w:p w14:paraId="10FBE74A" w14:textId="77777777" w:rsidR="00BD45C4" w:rsidRDefault="00BD45C4">
      <w:pPr>
        <w:spacing w:line="240" w:lineRule="auto"/>
      </w:pPr>
      <w:r>
        <w:continuationSeparator/>
      </w:r>
    </w:p>
  </w:footnote>
  <w:footnote w:type="continuationNotice" w:id="1">
    <w:p w14:paraId="21AFABE0" w14:textId="77777777" w:rsidR="00BD45C4" w:rsidRDefault="00BD45C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D384F" w14:textId="77777777" w:rsidR="00AD3D24" w:rsidRDefault="00B278D7">
    <w:pPr>
      <w:pStyle w:val="MarginlessContainer"/>
    </w:pPr>
    <w:r>
      <w:rPr>
        <w:noProof/>
      </w:rPr>
      <mc:AlternateContent>
        <mc:Choice Requires="wps">
          <w:drawing>
            <wp:anchor distT="0" distB="0" distL="0" distR="0" simplePos="0" relativeHeight="251658240" behindDoc="0" locked="1" layoutInCell="1" allowOverlap="1" wp14:anchorId="5BAFA982" wp14:editId="7D06C6E0">
              <wp:simplePos x="0" y="0"/>
              <wp:positionH relativeFrom="page">
                <wp:posOffset>4333875</wp:posOffset>
              </wp:positionH>
              <wp:positionV relativeFrom="page">
                <wp:posOffset>10270490</wp:posOffset>
              </wp:positionV>
              <wp:extent cx="1257300" cy="142875"/>
              <wp:effectExtent l="0" t="0" r="0" b="0"/>
              <wp:wrapNone/>
              <wp:docPr id="9" name="Paginanummer vervolgpagina"/>
              <wp:cNvGraphicFramePr/>
              <a:graphic xmlns:a="http://schemas.openxmlformats.org/drawingml/2006/main">
                <a:graphicData uri="http://schemas.microsoft.com/office/word/2010/wordprocessingShape">
                  <wps:wsp>
                    <wps:cNvSpPr txBox="1"/>
                    <wps:spPr>
                      <a:xfrm>
                        <a:off x="0" y="0"/>
                        <a:ext cx="1257300" cy="142875"/>
                      </a:xfrm>
                      <a:prstGeom prst="rect">
                        <a:avLst/>
                      </a:prstGeom>
                      <a:noFill/>
                    </wps:spPr>
                    <wps:txbx>
                      <w:txbxContent>
                        <w:p w14:paraId="07A28752" w14:textId="77777777" w:rsidR="00AD3D24" w:rsidRDefault="00B278D7">
                          <w:pPr>
                            <w:pStyle w:val="Referentiegegevens"/>
                          </w:pPr>
                          <w:r>
                            <w:t xml:space="preserve">Pagina </w:t>
                          </w:r>
                          <w:r>
                            <w:fldChar w:fldCharType="begin"/>
                          </w:r>
                          <w:r>
                            <w:instrText>PAGE</w:instrText>
                          </w:r>
                          <w:r>
                            <w:fldChar w:fldCharType="separate"/>
                          </w:r>
                          <w:r w:rsidR="00E36A6F">
                            <w:rPr>
                              <w:noProof/>
                            </w:rPr>
                            <w:t>2</w:t>
                          </w:r>
                          <w:r>
                            <w:fldChar w:fldCharType="end"/>
                          </w:r>
                          <w:r>
                            <w:t xml:space="preserve"> van </w:t>
                          </w:r>
                          <w:r>
                            <w:fldChar w:fldCharType="begin"/>
                          </w:r>
                          <w:r>
                            <w:instrText>NUMPAGES</w:instrText>
                          </w:r>
                          <w:r>
                            <w:fldChar w:fldCharType="separate"/>
                          </w:r>
                          <w:r w:rsidR="00E36A6F">
                            <w:rPr>
                              <w:noProof/>
                            </w:rPr>
                            <w:t>9</w:t>
                          </w:r>
                          <w:r>
                            <w:fldChar w:fldCharType="end"/>
                          </w:r>
                        </w:p>
                      </w:txbxContent>
                    </wps:txbx>
                    <wps:bodyPr vert="horz" wrap="square" lIns="0" tIns="0" rIns="0" bIns="0" anchor="t" anchorCtr="0"/>
                  </wps:wsp>
                </a:graphicData>
              </a:graphic>
            </wp:anchor>
          </w:drawing>
        </mc:Choice>
        <mc:Fallback>
          <w:pict>
            <v:shapetype w14:anchorId="5BAFA982" id="_x0000_t202" coordsize="21600,21600" o:spt="202" path="m,l,21600r21600,l21600,xe">
              <v:stroke joinstyle="miter"/>
              <v:path gradientshapeok="t" o:connecttype="rect"/>
            </v:shapetype>
            <v:shape id="Paginanummer vervolgpagina" o:spid="_x0000_s1026" type="#_x0000_t202" style="position:absolute;margin-left:341.25pt;margin-top:808.7pt;width:99pt;height:11.2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" filled="f" stroked="f">
              <v:textbox inset="0,0,0,0">
                <w:txbxContent>
                  <w:p w14:paraId="07A28752" w14:textId="77777777" w:rsidR="00AD3D24" w:rsidRDefault="00B278D7">
                    <w:pPr>
                      <w:pStyle w:val="Referentiegegevens"/>
                    </w:pPr>
                    <w:r>
                      <w:t xml:space="preserve">Pagina </w:t>
                    </w:r>
                    <w:r>
                      <w:fldChar w:fldCharType="begin"/>
                    </w:r>
                    <w:r>
                      <w:instrText>PAGE</w:instrText>
                    </w:r>
                    <w:r>
                      <w:fldChar w:fldCharType="separate"/>
                    </w:r>
                    <w:r w:rsidR="00E36A6F">
                      <w:rPr>
                        <w:noProof/>
                      </w:rPr>
                      <w:t>2</w:t>
                    </w:r>
                    <w:r>
                      <w:fldChar w:fldCharType="end"/>
                    </w:r>
                    <w:r>
                      <w:t xml:space="preserve"> van </w:t>
                    </w:r>
                    <w:r>
                      <w:fldChar w:fldCharType="begin"/>
                    </w:r>
                    <w:r>
                      <w:instrText>NUMPAGES</w:instrText>
                    </w:r>
                    <w:r>
                      <w:fldChar w:fldCharType="separate"/>
                    </w:r>
                    <w:r w:rsidR="00E36A6F">
                      <w:rPr>
                        <w:noProof/>
                      </w:rPr>
                      <w:t>9</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8241" behindDoc="0" locked="1" layoutInCell="1" allowOverlap="1" wp14:anchorId="080879BD" wp14:editId="4832EC9A">
              <wp:simplePos x="0" y="0"/>
              <wp:positionH relativeFrom="page">
                <wp:posOffset>2051685</wp:posOffset>
              </wp:positionH>
              <wp:positionV relativeFrom="page">
                <wp:posOffset>276860</wp:posOffset>
              </wp:positionV>
              <wp:extent cx="3959860" cy="334645"/>
              <wp:effectExtent l="0" t="0" r="0" b="0"/>
              <wp:wrapNone/>
              <wp:docPr id="10" name="Region 5"/>
              <wp:cNvGraphicFramePr/>
              <a:graphic xmlns:a="http://schemas.openxmlformats.org/drawingml/2006/main">
                <a:graphicData uri="http://schemas.microsoft.com/office/word/2010/wordprocessingShape">
                  <wps:wsp>
                    <wps:cNvSpPr txBox="1"/>
                    <wps:spPr>
                      <a:xfrm>
                        <a:off x="0" y="0"/>
                        <a:ext cx="3959860" cy="334645"/>
                      </a:xfrm>
                      <a:prstGeom prst="rect">
                        <a:avLst/>
                      </a:prstGeom>
                      <a:noFill/>
                    </wps:spPr>
                    <wps:txbx>
                      <w:txbxContent>
                        <w:p w14:paraId="5EA982BE" w14:textId="187C8EAB" w:rsidR="00AD3D24" w:rsidRDefault="00D62BE4">
                          <w:pPr>
                            <w:pStyle w:val="Verdana65"/>
                          </w:pPr>
                          <w:r>
                            <w:t>Bijlage 8</w:t>
                          </w:r>
                          <w:r w:rsidR="008A3173">
                            <w:t xml:space="preserve"> concept d</w:t>
                          </w:r>
                          <w:r w:rsidR="008A3173" w:rsidRPr="008A3173">
                            <w:t>ossier afspraken en procedures</w:t>
                          </w:r>
                        </w:p>
                      </w:txbxContent>
                    </wps:txbx>
                    <wps:bodyPr vert="horz" wrap="square" lIns="0" tIns="0" rIns="0" bIns="0" anchor="t" anchorCtr="0"/>
                  </wps:wsp>
                </a:graphicData>
              </a:graphic>
            </wp:anchor>
          </w:drawing>
        </mc:Choice>
        <mc:Fallback>
          <w:pict>
            <v:shape w14:anchorId="080879BD" id="Region 5" o:spid="_x0000_s1027" type="#_x0000_t202" style="position:absolute;margin-left:161.55pt;margin-top:21.8pt;width:311.8pt;height:26.35pt;z-index:25165824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" filled="f" stroked="f">
              <v:textbox inset="0,0,0,0">
                <w:txbxContent>
                  <w:p w14:paraId="5EA982BE" w14:textId="187C8EAB" w:rsidR="00AD3D24" w:rsidRDefault="00D62BE4">
                    <w:pPr>
                      <w:pStyle w:val="Verdana65"/>
                    </w:pPr>
                    <w:r>
                      <w:t>Bijlage 8</w:t>
                    </w:r>
                    <w:r w:rsidR="008A3173">
                      <w:t xml:space="preserve"> concept d</w:t>
                    </w:r>
                    <w:r w:rsidR="008A3173" w:rsidRPr="008A3173">
                      <w:t>ossier afspraken en procedures</w:t>
                    </w:r>
                  </w:p>
                </w:txbxContent>
              </v:textbox>
              <w10:wrap anchorx="page" anchory="page"/>
              <w10:anchorlock/>
            </v:shape>
          </w:pict>
        </mc:Fallback>
      </mc:AlternateContent>
    </w:r>
    <w:r>
      <w:rPr>
        <w:noProof/>
      </w:rPr>
      <mc:AlternateContent>
        <mc:Choice Requires="wps">
          <w:drawing>
            <wp:anchor distT="0" distB="0" distL="0" distR="0" simplePos="0" relativeHeight="251658242" behindDoc="0" locked="1" layoutInCell="1" allowOverlap="1" wp14:anchorId="64AB9879" wp14:editId="26055391">
              <wp:simplePos x="0" y="0"/>
              <wp:positionH relativeFrom="page">
                <wp:posOffset>1007744</wp:posOffset>
              </wp:positionH>
              <wp:positionV relativeFrom="page">
                <wp:posOffset>10223500</wp:posOffset>
              </wp:positionV>
              <wp:extent cx="1799589" cy="179705"/>
              <wp:effectExtent l="0" t="0" r="0" b="0"/>
              <wp:wrapNone/>
              <wp:docPr id="11" name="Rubricering vervolgpagina"/>
              <wp:cNvGraphicFramePr/>
              <a:graphic xmlns:a="http://schemas.openxmlformats.org/drawingml/2006/main">
                <a:graphicData uri="http://schemas.microsoft.com/office/word/2010/wordprocessingShape">
                  <wps:wsp>
                    <wps:cNvSpPr txBox="1"/>
                    <wps:spPr>
                      <a:xfrm>
                        <a:off x="0" y="0"/>
                        <a:ext cx="1799589" cy="179705"/>
                      </a:xfrm>
                      <a:prstGeom prst="rect">
                        <a:avLst/>
                      </a:prstGeom>
                      <a:noFill/>
                    </wps:spPr>
                    <wps:txbx>
                      <w:txbxContent>
                        <w:p w14:paraId="152B0C5C" w14:textId="77777777" w:rsidR="00E43C3D" w:rsidRDefault="00E43C3D"/>
                      </w:txbxContent>
                    </wps:txbx>
                    <wps:bodyPr vert="horz" wrap="square" lIns="0" tIns="0" rIns="0" bIns="0" anchor="t" anchorCtr="0"/>
                  </wps:wsp>
                </a:graphicData>
              </a:graphic>
            </wp:anchor>
          </w:drawing>
        </mc:Choice>
        <mc:Fallback>
          <w:pict>
            <v:shape w14:anchorId="64AB9879" id="Rubricering vervolgpagina" o:spid="_x0000_s1028" type="#_x0000_t202" style="position:absolute;margin-left:79.35pt;margin-top:805pt;width:141.7pt;height:14.15pt;z-index:25165824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" filled="f" stroked="f">
              <v:textbox inset="0,0,0,0">
                <w:txbxContent>
                  <w:p w14:paraId="152B0C5C" w14:textId="77777777" w:rsidR="00E43C3D" w:rsidRDefault="00E43C3D"/>
                </w:txbxContent>
              </v:textbox>
              <w10:wrap anchorx="page" anchory="page"/>
              <w10:anchorlock/>
            </v:shape>
          </w:pict>
        </mc:Fallback>
      </mc:AlternateContent>
    </w:r>
    <w:r>
      <w:rPr>
        <w:noProof/>
      </w:rPr>
      <mc:AlternateContent>
        <mc:Choice Requires="wps">
          <w:drawing>
            <wp:anchor distT="0" distB="0" distL="0" distR="0" simplePos="0" relativeHeight="251658243" behindDoc="0" locked="1" layoutInCell="1" allowOverlap="1" wp14:anchorId="3563B3F3" wp14:editId="4CFB35B0">
              <wp:simplePos x="0" y="0"/>
              <wp:positionH relativeFrom="page">
                <wp:posOffset>1007744</wp:posOffset>
              </wp:positionH>
              <wp:positionV relativeFrom="page">
                <wp:posOffset>1199515</wp:posOffset>
              </wp:positionV>
              <wp:extent cx="2381250" cy="285750"/>
              <wp:effectExtent l="0" t="0" r="0" b="0"/>
              <wp:wrapNone/>
              <wp:docPr id="12" name="Merking vervolgpagina"/>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3CEA40B6" w14:textId="77777777" w:rsidR="00E43C3D" w:rsidRDefault="00E43C3D"/>
                      </w:txbxContent>
                    </wps:txbx>
                    <wps:bodyPr vert="horz" wrap="square" lIns="0" tIns="0" rIns="0" bIns="0" anchor="t" anchorCtr="0"/>
                  </wps:wsp>
                </a:graphicData>
              </a:graphic>
            </wp:anchor>
          </w:drawing>
        </mc:Choice>
        <mc:Fallback>
          <w:pict>
            <v:shape w14:anchorId="3563B3F3" id="Merking vervolgpagina" o:spid="_x0000_s1029" type="#_x0000_t202" style="position:absolute;margin-left:79.35pt;margin-top:94.45pt;width:187.5pt;height:22.5pt;z-index:25165824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" filled="f" stroked="f">
              <v:textbox inset="0,0,0,0">
                <w:txbxContent>
                  <w:p w14:paraId="3CEA40B6" w14:textId="77777777" w:rsidR="00E43C3D" w:rsidRDefault="00E43C3D"/>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44007" w14:textId="77777777" w:rsidR="00AD3D24" w:rsidRDefault="00B278D7">
    <w:pPr>
      <w:pStyle w:val="MarginlessContainer"/>
      <w:spacing w:after="3855" w:line="14" w:lineRule="exact"/>
    </w:pPr>
    <w:r>
      <w:rPr>
        <w:noProof/>
      </w:rPr>
      <mc:AlternateContent>
        <mc:Choice Requires="wps">
          <w:drawing>
            <wp:anchor distT="0" distB="0" distL="0" distR="0" simplePos="0" relativeHeight="251658244" behindDoc="0" locked="1" layoutInCell="1" allowOverlap="1" wp14:anchorId="5C47748E" wp14:editId="3C4F60B3">
              <wp:simplePos x="0" y="0"/>
              <wp:positionH relativeFrom="page">
                <wp:posOffset>3545840</wp:posOffset>
              </wp:positionH>
              <wp:positionV relativeFrom="page">
                <wp:posOffset>0</wp:posOffset>
              </wp:positionV>
              <wp:extent cx="467995" cy="1583690"/>
              <wp:effectExtent l="0" t="0" r="0" b="0"/>
              <wp:wrapNone/>
              <wp:docPr id="2" name="Logo_IenM"/>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700168E7" w14:textId="77777777" w:rsidR="00AD3D24" w:rsidRDefault="00B278D7">
                          <w:pPr>
                            <w:pStyle w:val="MarginlessContainer"/>
                          </w:pPr>
                          <w:r>
                            <w:rPr>
                              <w:noProof/>
                            </w:rPr>
                            <w:drawing>
                              <wp:inline distT="0" distB="0" distL="0" distR="0" wp14:anchorId="2DC7661F" wp14:editId="55A58DC6">
                                <wp:extent cx="467995" cy="1583865"/>
                                <wp:effectExtent l="0" t="0" r="0" b="0"/>
                                <wp:docPr id="3" name="Rijkslint"/>
                                <wp:cNvGraphicFramePr/>
                                <a:graphic xmlns:a="http://schemas.openxmlformats.org/drawingml/2006/main">
                                  <a:graphicData uri="http://schemas.openxmlformats.org/drawingml/2006/picture">
                                    <pic:pic xmlns:pic="http://schemas.openxmlformats.org/drawingml/2006/picture">
                                      <pic:nvPicPr>
                                        <pic:cNvPr id="3"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5C47748E" id="_x0000_t202" coordsize="21600,21600" o:spt="202" path="m,l,21600r21600,l21600,xe">
              <v:stroke joinstyle="miter"/>
              <v:path gradientshapeok="t" o:connecttype="rect"/>
            </v:shapetype>
            <v:shape id="Logo_IenM" o:spid="_x0000_s1030" type="#_x0000_t202" style="position:absolute;margin-left:279.2pt;margin-top:0;width:36.85pt;height:124.7pt;z-index:2516582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" filled="f" stroked="f">
              <v:textbox inset="0,0,0,0">
                <w:txbxContent>
                  <w:p w14:paraId="700168E7" w14:textId="77777777" w:rsidR="00AD3D24" w:rsidRDefault="00B278D7">
                    <w:pPr>
                      <w:pStyle w:val="MarginlessContainer"/>
                    </w:pPr>
                    <w:r>
                      <w:rPr>
                        <w:noProof/>
                      </w:rPr>
                      <w:drawing>
                        <wp:inline distT="0" distB="0" distL="0" distR="0" wp14:anchorId="2DC7661F" wp14:editId="55A58DC6">
                          <wp:extent cx="467995" cy="1583865"/>
                          <wp:effectExtent l="0" t="0" r="0" b="0"/>
                          <wp:docPr id="3" name="Rijkslint"/>
                          <wp:cNvGraphicFramePr/>
                          <a:graphic xmlns:a="http://schemas.openxmlformats.org/drawingml/2006/main">
                            <a:graphicData uri="http://schemas.openxmlformats.org/drawingml/2006/picture">
                              <pic:pic xmlns:pic="http://schemas.openxmlformats.org/drawingml/2006/picture">
                                <pic:nvPicPr>
                                  <pic:cNvPr id="3"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8245" behindDoc="0" locked="1" layoutInCell="1" allowOverlap="1" wp14:anchorId="4C3D8932" wp14:editId="6FC518A8">
              <wp:simplePos x="0" y="0"/>
              <wp:positionH relativeFrom="page">
                <wp:posOffset>4013835</wp:posOffset>
              </wp:positionH>
              <wp:positionV relativeFrom="page">
                <wp:posOffset>0</wp:posOffset>
              </wp:positionV>
              <wp:extent cx="2339975" cy="1583690"/>
              <wp:effectExtent l="0" t="0" r="0" b="0"/>
              <wp:wrapNone/>
              <wp:docPr id="4" name="Woordmerk_IenM"/>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B7BCC91" w14:textId="77777777" w:rsidR="00AD3D24" w:rsidRDefault="00B278D7">
                          <w:pPr>
                            <w:pStyle w:val="MarginlessContainer"/>
                          </w:pPr>
                          <w:r>
                            <w:rPr>
                              <w:noProof/>
                            </w:rPr>
                            <w:drawing>
                              <wp:inline distT="0" distB="0" distL="0" distR="0" wp14:anchorId="4B3CCEF4" wp14:editId="76DC414D">
                                <wp:extent cx="2339975" cy="1582834"/>
                                <wp:effectExtent l="0" t="0" r="0" b="0"/>
                                <wp:docPr id="5" name="IenM_Standaard"/>
                                <wp:cNvGraphicFramePr/>
                                <a:graphic xmlns:a="http://schemas.openxmlformats.org/drawingml/2006/main">
                                  <a:graphicData uri="http://schemas.openxmlformats.org/drawingml/2006/picture">
                                    <pic:pic xmlns:pic="http://schemas.openxmlformats.org/drawingml/2006/picture">
                                      <pic:nvPicPr>
                                        <pic:cNvPr id="5" name="IenM_Standaard"/>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C3D8932" id="Woordmerk_IenM" o:spid="_x0000_s1031" type="#_x0000_t202" style="position:absolute;margin-left:316.05pt;margin-top:0;width:184.25pt;height:124.7pt;z-index:25165824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" filled="f" stroked="f">
              <v:textbox inset="0,0,0,0">
                <w:txbxContent>
                  <w:p w14:paraId="1B7BCC91" w14:textId="77777777" w:rsidR="00AD3D24" w:rsidRDefault="00B278D7">
                    <w:pPr>
                      <w:pStyle w:val="MarginlessContainer"/>
                    </w:pPr>
                    <w:r>
                      <w:rPr>
                        <w:noProof/>
                      </w:rPr>
                      <w:drawing>
                        <wp:inline distT="0" distB="0" distL="0" distR="0" wp14:anchorId="4B3CCEF4" wp14:editId="76DC414D">
                          <wp:extent cx="2339975" cy="1582834"/>
                          <wp:effectExtent l="0" t="0" r="0" b="0"/>
                          <wp:docPr id="5" name="IenM_Standaard"/>
                          <wp:cNvGraphicFramePr/>
                          <a:graphic xmlns:a="http://schemas.openxmlformats.org/drawingml/2006/main">
                            <a:graphicData uri="http://schemas.openxmlformats.org/drawingml/2006/picture">
                              <pic:pic xmlns:pic="http://schemas.openxmlformats.org/drawingml/2006/picture">
                                <pic:nvPicPr>
                                  <pic:cNvPr id="5" name="IenM_Standaard"/>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8246" behindDoc="0" locked="1" layoutInCell="1" allowOverlap="1" wp14:anchorId="774FC888" wp14:editId="4ACD1200">
              <wp:simplePos x="0" y="0"/>
              <wp:positionH relativeFrom="page">
                <wp:posOffset>4333875</wp:posOffset>
              </wp:positionH>
              <wp:positionV relativeFrom="page">
                <wp:posOffset>10270490</wp:posOffset>
              </wp:positionV>
              <wp:extent cx="1257300" cy="142875"/>
              <wp:effectExtent l="0" t="0" r="0" b="0"/>
              <wp:wrapNone/>
              <wp:docPr id="6" name="Paginanummer"/>
              <wp:cNvGraphicFramePr/>
              <a:graphic xmlns:a="http://schemas.openxmlformats.org/drawingml/2006/main">
                <a:graphicData uri="http://schemas.microsoft.com/office/word/2010/wordprocessingShape">
                  <wps:wsp>
                    <wps:cNvSpPr txBox="1"/>
                    <wps:spPr>
                      <a:xfrm>
                        <a:off x="0" y="0"/>
                        <a:ext cx="1257300" cy="142875"/>
                      </a:xfrm>
                      <a:prstGeom prst="rect">
                        <a:avLst/>
                      </a:prstGeom>
                      <a:noFill/>
                    </wps:spPr>
                    <wps:txbx>
                      <w:txbxContent>
                        <w:p w14:paraId="4189ADE7" w14:textId="77777777" w:rsidR="00E43C3D" w:rsidRDefault="00E43C3D"/>
                      </w:txbxContent>
                    </wps:txbx>
                    <wps:bodyPr vert="horz" wrap="square" lIns="0" tIns="0" rIns="0" bIns="0" anchor="t" anchorCtr="0"/>
                  </wps:wsp>
                </a:graphicData>
              </a:graphic>
            </wp:anchor>
          </w:drawing>
        </mc:Choice>
        <mc:Fallback>
          <w:pict>
            <v:shape w14:anchorId="774FC888" id="Paginanummer" o:spid="_x0000_s1032" type="#_x0000_t202" style="position:absolute;margin-left:341.25pt;margin-top:808.7pt;width:99pt;height:11.25pt;z-index:25165824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" filled="f" stroked="f">
              <v:textbox inset="0,0,0,0">
                <w:txbxContent>
                  <w:p w14:paraId="4189ADE7" w14:textId="77777777" w:rsidR="00E43C3D" w:rsidRDefault="00E43C3D"/>
                </w:txbxContent>
              </v:textbox>
              <w10:wrap anchorx="page" anchory="page"/>
              <w10:anchorlock/>
            </v:shape>
          </w:pict>
        </mc:Fallback>
      </mc:AlternateContent>
    </w:r>
    <w:r>
      <w:rPr>
        <w:noProof/>
      </w:rPr>
      <mc:AlternateContent>
        <mc:Choice Requires="wps">
          <w:drawing>
            <wp:anchor distT="0" distB="0" distL="0" distR="0" simplePos="0" relativeHeight="251658247" behindDoc="0" locked="1" layoutInCell="1" allowOverlap="1" wp14:anchorId="383868EF" wp14:editId="671E77FB">
              <wp:simplePos x="0" y="0"/>
              <wp:positionH relativeFrom="page">
                <wp:posOffset>1007744</wp:posOffset>
              </wp:positionH>
              <wp:positionV relativeFrom="page">
                <wp:posOffset>10223500</wp:posOffset>
              </wp:positionV>
              <wp:extent cx="1799589" cy="179705"/>
              <wp:effectExtent l="0" t="0" r="0" b="0"/>
              <wp:wrapNone/>
              <wp:docPr id="7" name="Rubricering"/>
              <wp:cNvGraphicFramePr/>
              <a:graphic xmlns:a="http://schemas.openxmlformats.org/drawingml/2006/main">
                <a:graphicData uri="http://schemas.microsoft.com/office/word/2010/wordprocessingShape">
                  <wps:wsp>
                    <wps:cNvSpPr txBox="1"/>
                    <wps:spPr>
                      <a:xfrm>
                        <a:off x="0" y="0"/>
                        <a:ext cx="1799589" cy="179705"/>
                      </a:xfrm>
                      <a:prstGeom prst="rect">
                        <a:avLst/>
                      </a:prstGeom>
                      <a:noFill/>
                    </wps:spPr>
                    <wps:txbx>
                      <w:txbxContent>
                        <w:p w14:paraId="31321330" w14:textId="77777777" w:rsidR="00E43C3D" w:rsidRDefault="00E43C3D"/>
                      </w:txbxContent>
                    </wps:txbx>
                    <wps:bodyPr vert="horz" wrap="square" lIns="0" tIns="0" rIns="0" bIns="0" anchor="t" anchorCtr="0"/>
                  </wps:wsp>
                </a:graphicData>
              </a:graphic>
            </wp:anchor>
          </w:drawing>
        </mc:Choice>
        <mc:Fallback>
          <w:pict>
            <v:shape w14:anchorId="383868EF" id="Rubricering" o:spid="_x0000_s1033" type="#_x0000_t202" style="position:absolute;margin-left:79.35pt;margin-top:805pt;width:141.7pt;height:14.15pt;z-index:25165824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" filled="f" stroked="f">
              <v:textbox inset="0,0,0,0">
                <w:txbxContent>
                  <w:p w14:paraId="31321330" w14:textId="77777777" w:rsidR="00E43C3D" w:rsidRDefault="00E43C3D"/>
                </w:txbxContent>
              </v:textbox>
              <w10:wrap anchorx="page" anchory="page"/>
              <w10:anchorlock/>
            </v:shape>
          </w:pict>
        </mc:Fallback>
      </mc:AlternateContent>
    </w:r>
    <w:r>
      <w:rPr>
        <w:noProof/>
      </w:rPr>
      <mc:AlternateContent>
        <mc:Choice Requires="wps">
          <w:drawing>
            <wp:anchor distT="0" distB="0" distL="0" distR="0" simplePos="0" relativeHeight="251658248" behindDoc="0" locked="1" layoutInCell="1" allowOverlap="1" wp14:anchorId="16EDCC40" wp14:editId="3BC17497">
              <wp:simplePos x="0" y="0"/>
              <wp:positionH relativeFrom="page">
                <wp:posOffset>1007744</wp:posOffset>
              </wp:positionH>
              <wp:positionV relativeFrom="page">
                <wp:posOffset>1199515</wp:posOffset>
              </wp:positionV>
              <wp:extent cx="2381250" cy="285750"/>
              <wp:effectExtent l="0" t="0" r="0" b="0"/>
              <wp:wrapNone/>
              <wp:docPr id="8" name="Merking"/>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2F062EBA" w14:textId="77777777" w:rsidR="00E43C3D" w:rsidRDefault="00E43C3D"/>
                      </w:txbxContent>
                    </wps:txbx>
                    <wps:bodyPr vert="horz" wrap="square" lIns="0" tIns="0" rIns="0" bIns="0" anchor="t" anchorCtr="0"/>
                  </wps:wsp>
                </a:graphicData>
              </a:graphic>
            </wp:anchor>
          </w:drawing>
        </mc:Choice>
        <mc:Fallback>
          <w:pict>
            <v:shape w14:anchorId="16EDCC40" id="Merking" o:spid="_x0000_s1034" type="#_x0000_t202" style="position:absolute;margin-left:79.35pt;margin-top:94.45pt;width:187.5pt;height:22.5pt;z-index:251658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" filled="f" stroked="f">
              <v:textbox inset="0,0,0,0">
                <w:txbxContent>
                  <w:p w14:paraId="2F062EBA" w14:textId="77777777" w:rsidR="00E43C3D" w:rsidRDefault="00E43C3D"/>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22DA89"/>
    <w:multiLevelType w:val="multilevel"/>
    <w:tmpl w:val="2B97C7E1"/>
    <w:name w:val="Huisstijl nummering zonder nummer"/>
    <w:lvl w:ilvl="0">
      <w:start w:val="1"/>
      <w:numFmt w:val="bullet"/>
      <w:pStyle w:val="Huisstijl-Kopznr1"/>
      <w:lvlText w:val="●"/>
      <w:lvlJc w:val="left"/>
      <w:pPr>
        <w:ind w:left="0" w:firstLine="0"/>
      </w:pPr>
      <w:rPr>
        <w:color w:val="FFFFFF"/>
      </w:rPr>
    </w:lvl>
    <w:lvl w:ilvl="1">
      <w:start w:val="1"/>
      <w:numFmt w:val="bullet"/>
      <w:pStyle w:val="Huisstijl-Kopznr2"/>
      <w:lvlText w:val="●"/>
      <w:lvlJc w:val="left"/>
      <w:pPr>
        <w:ind w:left="0" w:firstLine="0"/>
      </w:pPr>
      <w:rPr>
        <w:color w:val="FFFFFF"/>
      </w:rPr>
    </w:lvl>
    <w:lvl w:ilvl="2">
      <w:start w:val="1"/>
      <w:numFmt w:val="bullet"/>
      <w:pStyle w:val="Huisstijl-Kopznr3"/>
      <w:lvlText w:val="●"/>
      <w:lvlJc w:val="left"/>
      <w:pPr>
        <w:ind w:left="0" w:firstLine="0"/>
      </w:pPr>
      <w:rPr>
        <w:color w:val="FFFFFF"/>
      </w:rPr>
    </w:lvl>
    <w:lvl w:ilvl="3">
      <w:start w:val="1"/>
      <w:numFmt w:val="bullet"/>
      <w:pStyle w:val="Huisstijl-Kopznr4"/>
      <w:lvlText w:val="●"/>
      <w:lvlJc w:val="left"/>
      <w:pPr>
        <w:ind w:left="0" w:firstLine="0"/>
      </w:pPr>
      <w:rPr>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892BB907"/>
    <w:multiLevelType w:val="multilevel"/>
    <w:tmpl w:val="EE25475A"/>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8A4420A5"/>
    <w:multiLevelType w:val="multilevel"/>
    <w:tmpl w:val="E126D04D"/>
    <w:name w:val="OIM Rapport Opsomminglijst"/>
    <w:lvl w:ilvl="0">
      <w:start w:val="1"/>
      <w:numFmt w:val="bullet"/>
      <w:pStyle w:val="OIMRapportNummering"/>
      <w:lvlText w:val="●"/>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8B172728"/>
    <w:multiLevelType w:val="multilevel"/>
    <w:tmpl w:val="8BF1A981"/>
    <w:name w:val="Huisstijl opsomming colofon en inleiding"/>
    <w:lvl w:ilvl="0">
      <w:start w:val="1"/>
      <w:numFmt w:val="bullet"/>
      <w:pStyle w:val="Huisstijl-Colofon"/>
      <w:lvlText w:val="●"/>
      <w:lvlJc w:val="left"/>
      <w:pPr>
        <w:ind w:left="0" w:firstLine="0"/>
      </w:pPr>
      <w:rPr>
        <w:color w:val="FFFFFF"/>
      </w:rPr>
    </w:lvl>
    <w:lvl w:ilvl="1">
      <w:start w:val="1"/>
      <w:numFmt w:val="bullet"/>
      <w:pStyle w:val="Huisstijl-Bijlagezletter"/>
      <w:lvlText w:val="●"/>
      <w:lvlJc w:val="left"/>
      <w:pPr>
        <w:ind w:left="-1120" w:firstLine="1120"/>
      </w:pPr>
      <w:rPr>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973F076C"/>
    <w:multiLevelType w:val="multilevel"/>
    <w:tmpl w:val="4E6AC036"/>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A78245D2"/>
    <w:multiLevelType w:val="multilevel"/>
    <w:tmpl w:val="40F3B839"/>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B47A2AFD"/>
    <w:multiLevelType w:val="multilevel"/>
    <w:tmpl w:val="42573CB3"/>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D7D7128C"/>
    <w:multiLevelType w:val="multilevel"/>
    <w:tmpl w:val="B7D9BABB"/>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EAFDA55E"/>
    <w:multiLevelType w:val="multilevel"/>
    <w:tmpl w:val="B65FA315"/>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FE1543DF"/>
    <w:multiLevelType w:val="multilevel"/>
    <w:tmpl w:val="E9745F4C"/>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B137649"/>
    <w:multiLevelType w:val="multilevel"/>
    <w:tmpl w:val="ADC84176"/>
    <w:lvl w:ilvl="0">
      <w:start w:val="3"/>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480" w:hanging="72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1" w15:restartNumberingAfterBreak="0">
    <w:nsid w:val="1116E581"/>
    <w:multiLevelType w:val="multilevel"/>
    <w:tmpl w:val="CA91F29A"/>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DECC5DA"/>
    <w:multiLevelType w:val="multilevel"/>
    <w:tmpl w:val="46DDE486"/>
    <w:name w:val="ANVS - Opsomming"/>
    <w:lvl w:ilvl="0">
      <w:start w:val="1"/>
      <w:numFmt w:val="bullet"/>
      <w:pStyle w:val="ANVS-Opsommingstekens"/>
      <w:lvlText w:val="●"/>
      <w:lvlJc w:val="left"/>
      <w:pPr>
        <w:ind w:left="226" w:hanging="226"/>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E01F2BC"/>
    <w:multiLevelType w:val="multilevel"/>
    <w:tmpl w:val="650A84E0"/>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75D47CC"/>
    <w:multiLevelType w:val="multilevel"/>
    <w:tmpl w:val="ADC84176"/>
    <w:lvl w:ilvl="0">
      <w:start w:val="2"/>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480" w:hanging="72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5" w15:restartNumberingAfterBreak="0">
    <w:nsid w:val="34C47252"/>
    <w:multiLevelType w:val="hybridMultilevel"/>
    <w:tmpl w:val="9558B6DC"/>
    <w:lvl w:ilvl="0" w:tplc="1E563876">
      <w:start w:val="2"/>
      <w:numFmt w:val="decimal"/>
      <w:pStyle w:val="Kop2"/>
      <w:lvlText w:val="%1.1"/>
      <w:lvlJc w:val="left"/>
      <w:pPr>
        <w:ind w:left="1800" w:hanging="360"/>
      </w:pPr>
      <w:rPr>
        <w:rFonts w:hint="default"/>
      </w:r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16" w15:restartNumberingAfterBreak="0">
    <w:nsid w:val="3E2AA684"/>
    <w:multiLevelType w:val="multilevel"/>
    <w:tmpl w:val="CB1CAA18"/>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7B77B3A"/>
    <w:multiLevelType w:val="hybridMultilevel"/>
    <w:tmpl w:val="4BA097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A618AD4"/>
    <w:multiLevelType w:val="multilevel"/>
    <w:tmpl w:val="60579732"/>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B28366C"/>
    <w:multiLevelType w:val="multilevel"/>
    <w:tmpl w:val="05F1C4D2"/>
    <w:name w:val="OIM Rapport Nummerlijst"/>
    <w:lvl w:ilvl="0">
      <w:start w:val="1"/>
      <w:numFmt w:val="decimal"/>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613642B"/>
    <w:multiLevelType w:val="hybridMultilevel"/>
    <w:tmpl w:val="490602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9AC88B0"/>
    <w:multiLevelType w:val="multilevel"/>
    <w:tmpl w:val="A850A90A"/>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ADC97E1"/>
    <w:multiLevelType w:val="multilevel"/>
    <w:tmpl w:val="8B61A507"/>
    <w:name w:val="ANVS - Inhoudsopgave 9"/>
    <w:lvl w:ilvl="0">
      <w:start w:val="1"/>
      <w:numFmt w:val="bullet"/>
      <w:pStyle w:val="ANVS-Hoofdstukongenummerd"/>
      <w:lvlText w:val="●"/>
      <w:lvlJc w:val="left"/>
      <w:pPr>
        <w:ind w:left="0" w:hanging="1020"/>
      </w:pPr>
      <w:rPr>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B44B26C"/>
    <w:multiLevelType w:val="multilevel"/>
    <w:tmpl w:val="C4A2146C"/>
    <w:name w:val="Standaard opsomming lijst"/>
    <w:lvl w:ilvl="0">
      <w:start w:val="1"/>
      <w:numFmt w:val="bullet"/>
      <w:pStyle w:val="Standaardopsomming"/>
      <w:lvlText w:val="●"/>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BCF689F"/>
    <w:multiLevelType w:val="multilevel"/>
    <w:tmpl w:val="2DCC3BF0"/>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1BC2463"/>
    <w:multiLevelType w:val="hybridMultilevel"/>
    <w:tmpl w:val="5190854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6" w15:restartNumberingAfterBreak="0">
    <w:nsid w:val="64ED2540"/>
    <w:multiLevelType w:val="hybridMultilevel"/>
    <w:tmpl w:val="85FC76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F2A766E"/>
    <w:multiLevelType w:val="hybridMultilevel"/>
    <w:tmpl w:val="F7E0F678"/>
    <w:lvl w:ilvl="0" w:tplc="4260EAA4">
      <w:start w:val="1"/>
      <w:numFmt w:val="decimal"/>
      <w:pStyle w:val="Kop1"/>
      <w:lvlText w:val="%1."/>
      <w:lvlJc w:val="left"/>
      <w:pPr>
        <w:ind w:left="720" w:hanging="360"/>
      </w:pPr>
      <w:rPr>
        <w:rFonts w:hint="default"/>
      </w:rPr>
    </w:lvl>
    <w:lvl w:ilvl="1" w:tplc="2D649C26">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22E2EAF"/>
    <w:multiLevelType w:val="multilevel"/>
    <w:tmpl w:val="2F35CF1A"/>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9197FEF"/>
    <w:multiLevelType w:val="hybridMultilevel"/>
    <w:tmpl w:val="A0D6AF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27868494">
    <w:abstractNumId w:val="11"/>
  </w:num>
  <w:num w:numId="2" w16cid:durableId="337008483">
    <w:abstractNumId w:val="22"/>
  </w:num>
  <w:num w:numId="3" w16cid:durableId="1176307395">
    <w:abstractNumId w:val="12"/>
  </w:num>
  <w:num w:numId="4" w16cid:durableId="1536698423">
    <w:abstractNumId w:val="1"/>
  </w:num>
  <w:num w:numId="5" w16cid:durableId="66846953">
    <w:abstractNumId w:val="4"/>
  </w:num>
  <w:num w:numId="6" w16cid:durableId="1969121775">
    <w:abstractNumId w:val="24"/>
  </w:num>
  <w:num w:numId="7" w16cid:durableId="747463982">
    <w:abstractNumId w:val="0"/>
  </w:num>
  <w:num w:numId="8" w16cid:durableId="170800497">
    <w:abstractNumId w:val="3"/>
  </w:num>
  <w:num w:numId="9" w16cid:durableId="1001396802">
    <w:abstractNumId w:val="6"/>
  </w:num>
  <w:num w:numId="10" w16cid:durableId="830104323">
    <w:abstractNumId w:val="7"/>
  </w:num>
  <w:num w:numId="11" w16cid:durableId="658382845">
    <w:abstractNumId w:val="5"/>
  </w:num>
  <w:num w:numId="12" w16cid:durableId="1577787644">
    <w:abstractNumId w:val="16"/>
  </w:num>
  <w:num w:numId="13" w16cid:durableId="1172137194">
    <w:abstractNumId w:val="21"/>
  </w:num>
  <w:num w:numId="14" w16cid:durableId="1391152202">
    <w:abstractNumId w:val="9"/>
  </w:num>
  <w:num w:numId="15" w16cid:durableId="1941136884">
    <w:abstractNumId w:val="18"/>
  </w:num>
  <w:num w:numId="16" w16cid:durableId="925115693">
    <w:abstractNumId w:val="8"/>
  </w:num>
  <w:num w:numId="17" w16cid:durableId="1847555171">
    <w:abstractNumId w:val="19"/>
  </w:num>
  <w:num w:numId="18" w16cid:durableId="1617367570">
    <w:abstractNumId w:val="2"/>
  </w:num>
  <w:num w:numId="19" w16cid:durableId="1422949072">
    <w:abstractNumId w:val="13"/>
  </w:num>
  <w:num w:numId="20" w16cid:durableId="1536115651">
    <w:abstractNumId w:val="28"/>
  </w:num>
  <w:num w:numId="21" w16cid:durableId="633753337">
    <w:abstractNumId w:val="23"/>
  </w:num>
  <w:num w:numId="22" w16cid:durableId="41711717">
    <w:abstractNumId w:val="25"/>
  </w:num>
  <w:num w:numId="23" w16cid:durableId="1314486406">
    <w:abstractNumId w:val="20"/>
  </w:num>
  <w:num w:numId="24" w16cid:durableId="696544080">
    <w:abstractNumId w:val="27"/>
  </w:num>
  <w:num w:numId="25" w16cid:durableId="1672680054">
    <w:abstractNumId w:val="15"/>
  </w:num>
  <w:num w:numId="26" w16cid:durableId="1978103548">
    <w:abstractNumId w:val="14"/>
  </w:num>
  <w:num w:numId="27" w16cid:durableId="1860387079">
    <w:abstractNumId w:val="10"/>
  </w:num>
  <w:num w:numId="28" w16cid:durableId="2144037867">
    <w:abstractNumId w:val="26"/>
  </w:num>
  <w:num w:numId="29" w16cid:durableId="1861819737">
    <w:abstractNumId w:val="29"/>
  </w:num>
  <w:num w:numId="30" w16cid:durableId="169484398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A6F"/>
    <w:rsid w:val="0000433F"/>
    <w:rsid w:val="00005328"/>
    <w:rsid w:val="0003002D"/>
    <w:rsid w:val="00063718"/>
    <w:rsid w:val="00077B92"/>
    <w:rsid w:val="00090BD9"/>
    <w:rsid w:val="000933FE"/>
    <w:rsid w:val="00116B08"/>
    <w:rsid w:val="001232B8"/>
    <w:rsid w:val="001521D0"/>
    <w:rsid w:val="00175BD2"/>
    <w:rsid w:val="00183B6F"/>
    <w:rsid w:val="00197CC0"/>
    <w:rsid w:val="001A25CA"/>
    <w:rsid w:val="00213BC4"/>
    <w:rsid w:val="00221437"/>
    <w:rsid w:val="00291710"/>
    <w:rsid w:val="002A4493"/>
    <w:rsid w:val="002D4969"/>
    <w:rsid w:val="002F3FC0"/>
    <w:rsid w:val="003665E6"/>
    <w:rsid w:val="00387232"/>
    <w:rsid w:val="0039310A"/>
    <w:rsid w:val="00483300"/>
    <w:rsid w:val="004A4ED0"/>
    <w:rsid w:val="004D2340"/>
    <w:rsid w:val="004D391C"/>
    <w:rsid w:val="00533C64"/>
    <w:rsid w:val="0053541B"/>
    <w:rsid w:val="00663593"/>
    <w:rsid w:val="006A4AA8"/>
    <w:rsid w:val="006B562F"/>
    <w:rsid w:val="006F3395"/>
    <w:rsid w:val="00760C4C"/>
    <w:rsid w:val="007A334B"/>
    <w:rsid w:val="00882EAF"/>
    <w:rsid w:val="008A3173"/>
    <w:rsid w:val="008C4AD4"/>
    <w:rsid w:val="008D1C4E"/>
    <w:rsid w:val="008D5C09"/>
    <w:rsid w:val="008E0B09"/>
    <w:rsid w:val="009376CF"/>
    <w:rsid w:val="009405BB"/>
    <w:rsid w:val="00963066"/>
    <w:rsid w:val="009D6E4C"/>
    <w:rsid w:val="00A011FE"/>
    <w:rsid w:val="00AB36A2"/>
    <w:rsid w:val="00AD3D24"/>
    <w:rsid w:val="00B20670"/>
    <w:rsid w:val="00B278D7"/>
    <w:rsid w:val="00B371F0"/>
    <w:rsid w:val="00B40BEF"/>
    <w:rsid w:val="00B45BC0"/>
    <w:rsid w:val="00B62AA2"/>
    <w:rsid w:val="00B87B4A"/>
    <w:rsid w:val="00BD45C4"/>
    <w:rsid w:val="00BF1847"/>
    <w:rsid w:val="00C265FA"/>
    <w:rsid w:val="00CA6871"/>
    <w:rsid w:val="00CD731C"/>
    <w:rsid w:val="00D62BE4"/>
    <w:rsid w:val="00DA6BCD"/>
    <w:rsid w:val="00E05A21"/>
    <w:rsid w:val="00E1427F"/>
    <w:rsid w:val="00E215A8"/>
    <w:rsid w:val="00E36A6F"/>
    <w:rsid w:val="00E43C3D"/>
    <w:rsid w:val="00F41BD1"/>
    <w:rsid w:val="1C6C2338"/>
    <w:rsid w:val="263B3BCA"/>
    <w:rsid w:val="39F6D437"/>
    <w:rsid w:val="41F00FE5"/>
    <w:rsid w:val="58D7095F"/>
    <w:rsid w:val="680E09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298953"/>
  <w15:docId w15:val="{14C1FDB2-A9A6-4EE1-8C64-592C98440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atLeast"/>
    </w:pPr>
    <w:rPr>
      <w:rFonts w:ascii="Verdana" w:hAnsi="Verdana"/>
      <w:color w:val="000000"/>
      <w:sz w:val="18"/>
      <w:szCs w:val="18"/>
    </w:rPr>
  </w:style>
  <w:style w:type="paragraph" w:styleId="Kop10">
    <w:name w:val="heading 1"/>
    <w:basedOn w:val="Standaard"/>
    <w:next w:val="Standaard"/>
    <w:link w:val="Kop1Char"/>
    <w:uiPriority w:val="9"/>
    <w:qFormat/>
    <w:rsid w:val="009405BB"/>
    <w:pPr>
      <w:keepNext/>
      <w:keepLines/>
      <w:autoSpaceDN/>
      <w:spacing w:before="320" w:line="240" w:lineRule="auto"/>
      <w:textAlignment w:val="auto"/>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MarginlessContainer">
    <w:name w:val="Marginless Container"/>
    <w:hidden/>
  </w:style>
  <w:style w:type="paragraph" w:styleId="Aanhef">
    <w:name w:val="Salutation"/>
    <w:basedOn w:val="Standaard"/>
    <w:next w:val="Standaard"/>
    <w:pPr>
      <w:spacing w:before="100" w:after="240" w:line="240" w:lineRule="exact"/>
    </w:pPr>
  </w:style>
  <w:style w:type="paragraph" w:customStyle="1" w:styleId="ACW85Documentgegevens">
    <w:name w:val="ACW 8.5 Documentgegevens"/>
    <w:basedOn w:val="Standaard"/>
    <w:next w:val="Standaard"/>
    <w:pPr>
      <w:spacing w:before="20" w:line="240" w:lineRule="exact"/>
    </w:pPr>
    <w:rPr>
      <w:sz w:val="17"/>
      <w:szCs w:val="17"/>
    </w:rPr>
  </w:style>
  <w:style w:type="paragraph" w:customStyle="1" w:styleId="ACWAanhef">
    <w:name w:val="ACW Aanhef"/>
    <w:basedOn w:val="Standaard"/>
    <w:next w:val="Standaard"/>
    <w:pPr>
      <w:spacing w:before="240" w:after="240" w:line="280" w:lineRule="exact"/>
    </w:pPr>
    <w:rPr>
      <w:sz w:val="17"/>
      <w:szCs w:val="17"/>
    </w:rPr>
  </w:style>
  <w:style w:type="paragraph" w:customStyle="1" w:styleId="ACWDocumentnaam">
    <w:name w:val="ACW Documentnaam"/>
    <w:basedOn w:val="Standaard"/>
    <w:next w:val="Standaard"/>
    <w:pPr>
      <w:spacing w:line="240" w:lineRule="exact"/>
    </w:pPr>
    <w:rPr>
      <w:sz w:val="25"/>
      <w:szCs w:val="25"/>
    </w:rPr>
  </w:style>
  <w:style w:type="paragraph" w:customStyle="1" w:styleId="ACWKopjesVerdana7">
    <w:name w:val="ACW Kopjes Verdana 7"/>
    <w:basedOn w:val="Standaard"/>
    <w:next w:val="Standaard"/>
    <w:pPr>
      <w:spacing w:before="60" w:line="220" w:lineRule="exact"/>
    </w:pPr>
    <w:rPr>
      <w:sz w:val="14"/>
      <w:szCs w:val="14"/>
    </w:rPr>
  </w:style>
  <w:style w:type="paragraph" w:customStyle="1" w:styleId="ACWOndertekening85">
    <w:name w:val="ACW Ondertekening 8.5"/>
    <w:basedOn w:val="Standaard"/>
    <w:next w:val="Standaard"/>
    <w:pPr>
      <w:spacing w:line="240" w:lineRule="exact"/>
    </w:pPr>
    <w:rPr>
      <w:sz w:val="17"/>
      <w:szCs w:val="17"/>
    </w:rPr>
  </w:style>
  <w:style w:type="paragraph" w:customStyle="1" w:styleId="ACWOndertekening85cursief">
    <w:name w:val="ACW Ondertekening 8.5 cursief"/>
    <w:basedOn w:val="Standaard"/>
    <w:next w:val="Standaard"/>
    <w:pPr>
      <w:spacing w:line="240" w:lineRule="exact"/>
    </w:pPr>
    <w:rPr>
      <w:i/>
      <w:sz w:val="17"/>
      <w:szCs w:val="17"/>
    </w:rPr>
  </w:style>
  <w:style w:type="paragraph" w:customStyle="1" w:styleId="ACWSlotzin">
    <w:name w:val="ACW Slotzin"/>
    <w:basedOn w:val="Standaard"/>
    <w:next w:val="Standaard"/>
    <w:pPr>
      <w:spacing w:before="240" w:line="280" w:lineRule="exact"/>
    </w:pPr>
    <w:rPr>
      <w:sz w:val="17"/>
      <w:szCs w:val="17"/>
    </w:rPr>
  </w:style>
  <w:style w:type="paragraph" w:customStyle="1" w:styleId="ACWStandaardVerdana85">
    <w:name w:val="ACW Standaard Verdana 8.5"/>
    <w:basedOn w:val="Standaard"/>
    <w:next w:val="Standaard"/>
    <w:pPr>
      <w:spacing w:line="280" w:lineRule="exact"/>
    </w:pPr>
    <w:rPr>
      <w:sz w:val="17"/>
      <w:szCs w:val="17"/>
    </w:rPr>
  </w:style>
  <w:style w:type="paragraph" w:customStyle="1" w:styleId="Afzendgegevens">
    <w:name w:val="Afzendgegevens"/>
    <w:basedOn w:val="Standaard"/>
    <w:next w:val="Standaard"/>
    <w:pPr>
      <w:tabs>
        <w:tab w:val="left" w:pos="2267"/>
      </w:tabs>
      <w:spacing w:line="180" w:lineRule="exact"/>
    </w:pPr>
    <w:rPr>
      <w:sz w:val="13"/>
      <w:szCs w:val="13"/>
    </w:rPr>
  </w:style>
  <w:style w:type="paragraph" w:customStyle="1" w:styleId="Afzendgegevenscursief">
    <w:name w:val="Afzendgegevens cursief"/>
    <w:next w:val="Standaard"/>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Standaard"/>
    <w:next w:val="Standaard"/>
    <w:pPr>
      <w:spacing w:line="180" w:lineRule="exact"/>
    </w:pPr>
    <w:rPr>
      <w:sz w:val="13"/>
      <w:szCs w:val="13"/>
    </w:rPr>
  </w:style>
  <w:style w:type="paragraph" w:customStyle="1" w:styleId="AfzendgegevensKop0">
    <w:name w:val="Afzendgegevens_Kop"/>
    <w:basedOn w:val="Afzendgegevens"/>
    <w:next w:val="Standaard"/>
    <w:rPr>
      <w:b/>
    </w:rPr>
  </w:style>
  <w:style w:type="paragraph" w:customStyle="1" w:styleId="Algemenevoorwaarden">
    <w:name w:val="Algemene voorwaarden"/>
    <w:next w:val="Standaard"/>
    <w:pPr>
      <w:spacing w:line="180" w:lineRule="exact"/>
    </w:pPr>
    <w:rPr>
      <w:rFonts w:ascii="Verdana" w:hAnsi="Verdana"/>
      <w:i/>
      <w:color w:val="000000"/>
      <w:sz w:val="13"/>
      <w:szCs w:val="13"/>
    </w:rPr>
  </w:style>
  <w:style w:type="paragraph" w:customStyle="1" w:styleId="ANVS-Hoofdstuk">
    <w:name w:val="ANVS - Hoofdstuk"/>
    <w:basedOn w:val="Standaard"/>
    <w:next w:val="Standaard"/>
    <w:pPr>
      <w:numPr>
        <w:numId w:val="1"/>
      </w:numPr>
      <w:spacing w:after="700" w:line="300" w:lineRule="atLeast"/>
    </w:pPr>
    <w:rPr>
      <w:color w:val="275937"/>
      <w:sz w:val="24"/>
      <w:szCs w:val="24"/>
    </w:rPr>
  </w:style>
  <w:style w:type="paragraph" w:customStyle="1" w:styleId="ANVS-Hoofdstukongenummerd">
    <w:name w:val="ANVS - Hoofdstuk ongenummerd"/>
    <w:basedOn w:val="Standaard"/>
    <w:next w:val="Standaard"/>
    <w:pPr>
      <w:numPr>
        <w:numId w:val="2"/>
      </w:numPr>
      <w:spacing w:after="700" w:line="300" w:lineRule="exact"/>
    </w:pPr>
    <w:rPr>
      <w:color w:val="275937"/>
      <w:sz w:val="24"/>
      <w:szCs w:val="24"/>
    </w:rPr>
  </w:style>
  <w:style w:type="paragraph" w:customStyle="1" w:styleId="ANVS-Hoofdstuknummering">
    <w:name w:val="ANVS - Hoofdstuknummering"/>
    <w:basedOn w:val="Standaard"/>
    <w:next w:val="Standaard"/>
    <w:pPr>
      <w:spacing w:after="700" w:line="300" w:lineRule="atLeast"/>
    </w:pPr>
    <w:rPr>
      <w:color w:val="275937"/>
      <w:sz w:val="24"/>
      <w:szCs w:val="24"/>
    </w:rPr>
  </w:style>
  <w:style w:type="paragraph" w:customStyle="1" w:styleId="ANVS-InhoudKop">
    <w:name w:val="ANVS - Inhoud Kop"/>
    <w:basedOn w:val="Standaard"/>
    <w:next w:val="Standaard"/>
    <w:pPr>
      <w:spacing w:after="700" w:line="300" w:lineRule="exact"/>
    </w:pPr>
    <w:rPr>
      <w:color w:val="275937"/>
      <w:sz w:val="24"/>
      <w:szCs w:val="24"/>
    </w:rPr>
  </w:style>
  <w:style w:type="paragraph" w:customStyle="1" w:styleId="ANVS-Inhoudsopgave9">
    <w:name w:val="ANVS - Inhoudsopgave 9"/>
    <w:basedOn w:val="Standaard"/>
    <w:next w:val="Standaard"/>
    <w:pPr>
      <w:spacing w:after="700" w:line="300" w:lineRule="atLeast"/>
    </w:pPr>
    <w:rPr>
      <w:color w:val="275937"/>
      <w:sz w:val="24"/>
      <w:szCs w:val="24"/>
    </w:rPr>
  </w:style>
  <w:style w:type="paragraph" w:customStyle="1" w:styleId="ANVS-Opsomming">
    <w:name w:val="ANVS - Opsomming"/>
    <w:basedOn w:val="Standaard"/>
    <w:next w:val="ANVS-Opsommingstekens"/>
    <w:pPr>
      <w:spacing w:line="240" w:lineRule="exact"/>
    </w:pPr>
  </w:style>
  <w:style w:type="paragraph" w:customStyle="1" w:styleId="ANVS-Opsommingstekens">
    <w:name w:val="ANVS - Opsommingstekens"/>
    <w:basedOn w:val="Standaard"/>
    <w:pPr>
      <w:numPr>
        <w:numId w:val="3"/>
      </w:numPr>
      <w:spacing w:line="240" w:lineRule="exact"/>
    </w:pPr>
  </w:style>
  <w:style w:type="paragraph" w:customStyle="1" w:styleId="ANVS-Paragraaf">
    <w:name w:val="ANVS - Paragraaf"/>
    <w:basedOn w:val="Standaard"/>
    <w:next w:val="Standaard"/>
    <w:pPr>
      <w:numPr>
        <w:ilvl w:val="1"/>
        <w:numId w:val="1"/>
      </w:numPr>
      <w:spacing w:before="200" w:line="240" w:lineRule="exact"/>
    </w:pPr>
    <w:rPr>
      <w:b/>
      <w:color w:val="E17000"/>
    </w:rPr>
  </w:style>
  <w:style w:type="paragraph" w:customStyle="1" w:styleId="ANVS-Subparagraaf">
    <w:name w:val="ANVS - Subparagraaf"/>
    <w:basedOn w:val="Standaard"/>
    <w:next w:val="Standaard"/>
    <w:pPr>
      <w:numPr>
        <w:ilvl w:val="2"/>
        <w:numId w:val="1"/>
      </w:numPr>
      <w:spacing w:before="240"/>
    </w:pPr>
    <w:rPr>
      <w:color w:val="275937"/>
    </w:rPr>
  </w:style>
  <w:style w:type="paragraph" w:customStyle="1" w:styleId="ANVS-Subsubparagraaf">
    <w:name w:val="ANVS - Subsubparagraaf"/>
    <w:basedOn w:val="Standaard"/>
    <w:next w:val="Standaard"/>
    <w:pPr>
      <w:numPr>
        <w:ilvl w:val="3"/>
        <w:numId w:val="1"/>
      </w:numPr>
      <w:spacing w:before="240"/>
    </w:pPr>
    <w:rPr>
      <w:i/>
    </w:rPr>
  </w:style>
  <w:style w:type="paragraph" w:customStyle="1" w:styleId="ANVS-Uitgavegegevens">
    <w:name w:val="ANVS - Uitgave gegevens"/>
    <w:basedOn w:val="Standaard"/>
    <w:next w:val="Standaard"/>
    <w:rPr>
      <w:sz w:val="14"/>
      <w:szCs w:val="14"/>
    </w:rPr>
  </w:style>
  <w:style w:type="paragraph" w:customStyle="1" w:styleId="ANVS-Uitgavegegevensonderstreept">
    <w:name w:val="ANVS - Uitgave gegevens onderstreept"/>
    <w:basedOn w:val="Standaard"/>
    <w:next w:val="Standaard"/>
    <w:pPr>
      <w:spacing w:before="140" w:after="140"/>
    </w:pPr>
    <w:rPr>
      <w:sz w:val="14"/>
      <w:szCs w:val="14"/>
      <w:u w:val="single"/>
    </w:rPr>
  </w:style>
  <w:style w:type="paragraph" w:customStyle="1" w:styleId="ANVS-UitgavegegevensOrganisatienaam">
    <w:name w:val="ANVS - Uitgave gegevens Organisatienaam"/>
    <w:basedOn w:val="Standaard"/>
    <w:next w:val="Standaard"/>
    <w:pPr>
      <w:spacing w:before="140"/>
    </w:pPr>
    <w:rPr>
      <w:b/>
      <w:sz w:val="14"/>
      <w:szCs w:val="14"/>
    </w:rPr>
  </w:style>
  <w:style w:type="paragraph" w:customStyle="1" w:styleId="ANVS-UitgavegegevensVet">
    <w:name w:val="ANVS - Uitgave gegevens Vet"/>
    <w:basedOn w:val="Standaard"/>
    <w:next w:val="Standaard"/>
    <w:pPr>
      <w:spacing w:line="240" w:lineRule="exact"/>
    </w:pPr>
    <w:rPr>
      <w:b/>
      <w:sz w:val="14"/>
      <w:szCs w:val="14"/>
    </w:rPr>
  </w:style>
  <w:style w:type="paragraph" w:customStyle="1" w:styleId="ANVSeindblad1">
    <w:name w:val="ANVS eindblad 1"/>
    <w:basedOn w:val="Standaard"/>
    <w:next w:val="Standaard"/>
    <w:pPr>
      <w:spacing w:before="220" w:line="240" w:lineRule="exact"/>
    </w:pPr>
  </w:style>
  <w:style w:type="paragraph" w:customStyle="1" w:styleId="ANVSeindblad2">
    <w:name w:val="ANVS eindblad 2"/>
    <w:basedOn w:val="Standaard"/>
    <w:next w:val="Standaard"/>
    <w:pPr>
      <w:spacing w:before="250" w:line="240" w:lineRule="exact"/>
    </w:pPr>
  </w:style>
  <w:style w:type="paragraph" w:customStyle="1" w:styleId="ANVSeindblad3">
    <w:name w:val="ANVS eindblad 3"/>
    <w:basedOn w:val="Standaard"/>
    <w:next w:val="Standaard"/>
    <w:pPr>
      <w:spacing w:before="280" w:line="240" w:lineRule="exact"/>
    </w:pPr>
  </w:style>
  <w:style w:type="paragraph" w:customStyle="1" w:styleId="ANVSInhoudn36r15">
    <w:name w:val="ANVS Inhoud n36 r15"/>
    <w:basedOn w:val="Standaard"/>
    <w:next w:val="Standaard"/>
    <w:pPr>
      <w:spacing w:after="720" w:line="300" w:lineRule="exact"/>
    </w:pPr>
    <w:rPr>
      <w:sz w:val="24"/>
      <w:szCs w:val="24"/>
    </w:rPr>
  </w:style>
  <w:style w:type="paragraph" w:customStyle="1" w:styleId="ANVSInspectierapportstandaardna6">
    <w:name w:val="ANVS Inspectierapport standaard na 6"/>
    <w:basedOn w:val="Standaard"/>
    <w:next w:val="Standaard"/>
    <w:pPr>
      <w:spacing w:after="120" w:line="240" w:lineRule="exact"/>
    </w:pPr>
  </w:style>
  <w:style w:type="paragraph" w:customStyle="1" w:styleId="ANVSInspectierapportTitel">
    <w:name w:val="ANVS Inspectierapport Titel"/>
    <w:basedOn w:val="Standaard"/>
    <w:next w:val="Standaard"/>
    <w:pPr>
      <w:spacing w:before="60" w:after="320" w:line="240" w:lineRule="exact"/>
    </w:pPr>
    <w:rPr>
      <w:b/>
      <w:sz w:val="24"/>
      <w:szCs w:val="24"/>
    </w:rPr>
  </w:style>
  <w:style w:type="paragraph" w:customStyle="1" w:styleId="ANVSInspectierapporttussenruimte">
    <w:name w:val="ANVS Inspectierapport tussenruimte"/>
    <w:basedOn w:val="Standaard"/>
    <w:next w:val="Standaard"/>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kadertekst">
    <w:name w:val="ANVS kadertekst"/>
    <w:basedOn w:val="Standaard"/>
    <w:next w:val="Standaard"/>
    <w:pPr>
      <w:spacing w:line="240" w:lineRule="exact"/>
    </w:pPr>
    <w:rPr>
      <w:b/>
      <w:color w:val="275937"/>
    </w:rPr>
  </w:style>
  <w:style w:type="paragraph" w:customStyle="1" w:styleId="ANVSRapportTitel">
    <w:name w:val="ANVS Rapport Titel"/>
    <w:basedOn w:val="Standaard"/>
    <w:next w:val="Standaard"/>
    <w:pPr>
      <w:spacing w:line="800" w:lineRule="exact"/>
    </w:pPr>
    <w:rPr>
      <w:color w:val="275937"/>
      <w:sz w:val="72"/>
      <w:szCs w:val="72"/>
    </w:rPr>
  </w:style>
  <w:style w:type="paragraph" w:customStyle="1" w:styleId="ANVSstandaard15">
    <w:name w:val="ANVS standaard 1.5"/>
    <w:basedOn w:val="Standaard"/>
    <w:next w:val="Standaard"/>
    <w:pPr>
      <w:spacing w:line="320" w:lineRule="exact"/>
    </w:p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cPr>
      <w:shd w:val="clear" w:color="auto" w:fill="auto"/>
    </w:tcPr>
    <w:tblStylePr w:type="firstRow">
      <w:rPr>
        <w:color w:val="FFFFFF"/>
      </w:rPr>
      <w:tblPr/>
      <w:tcPr>
        <w:shd w:val="clear" w:color="auto" w:fill="275937"/>
      </w:tcPr>
    </w:tblStylePr>
  </w:style>
  <w:style w:type="paragraph" w:customStyle="1" w:styleId="ANVSStandaardVerdana8">
    <w:name w:val="ANVS Standaard Verdana 8"/>
    <w:basedOn w:val="Standaard"/>
    <w:next w:val="Standaard"/>
    <w:pPr>
      <w:spacing w:line="240" w:lineRule="exact"/>
    </w:pPr>
    <w:rPr>
      <w:sz w:val="16"/>
      <w:szCs w:val="16"/>
    </w:rPr>
  </w:style>
  <w:style w:type="paragraph" w:customStyle="1" w:styleId="ANVSTabeltekstkop">
    <w:name w:val="ANVS Tabeltekst kop"/>
    <w:basedOn w:val="Standaard"/>
    <w:next w:val="Standaard"/>
    <w:pPr>
      <w:spacing w:line="180" w:lineRule="exact"/>
    </w:pPr>
    <w:rPr>
      <w:b/>
      <w:color w:val="FFFFFF"/>
    </w:rPr>
  </w:style>
  <w:style w:type="paragraph" w:customStyle="1" w:styleId="ANVSTabeltekststandaard">
    <w:name w:val="ANVS Tabeltekst standaard"/>
    <w:basedOn w:val="Standaard"/>
    <w:next w:val="Standaard"/>
    <w:pPr>
      <w:spacing w:line="180" w:lineRule="exact"/>
    </w:pPr>
  </w:style>
  <w:style w:type="paragraph" w:customStyle="1" w:styleId="ANVSV12R12">
    <w:name w:val="ANVS V12 R12"/>
    <w:basedOn w:val="Standaard"/>
    <w:next w:val="Standaard"/>
    <w:pPr>
      <w:spacing w:line="240" w:lineRule="exact"/>
    </w:pPr>
    <w:rPr>
      <w:sz w:val="24"/>
      <w:szCs w:val="24"/>
    </w:rPr>
  </w:style>
  <w:style w:type="paragraph" w:customStyle="1" w:styleId="ANVSV9v0n6r12bold">
    <w:name w:val="ANVS V9 v0 n6 r12 bold"/>
    <w:basedOn w:val="Standaard"/>
    <w:next w:val="Standaard"/>
    <w:pPr>
      <w:spacing w:after="120" w:line="240" w:lineRule="exact"/>
    </w:pPr>
    <w:rPr>
      <w:b/>
    </w:rPr>
  </w:style>
  <w:style w:type="paragraph" w:customStyle="1" w:styleId="DPopsomming">
    <w:name w:val="DP opsomming"/>
    <w:basedOn w:val="Standaard"/>
    <w:next w:val="Standaard"/>
    <w:pPr>
      <w:spacing w:line="240" w:lineRule="exact"/>
    </w:pPr>
  </w:style>
  <w:style w:type="paragraph" w:customStyle="1" w:styleId="DPstandaardopsomming">
    <w:name w:val="DP standaard opsomming"/>
    <w:basedOn w:val="Standaard"/>
    <w:next w:val="Standaard"/>
    <w:pPr>
      <w:numPr>
        <w:numId w:val="4"/>
      </w:numPr>
      <w:spacing w:line="240" w:lineRule="exact"/>
    </w:pPr>
  </w:style>
  <w:style w:type="paragraph" w:customStyle="1" w:styleId="DPstandaardopsomming2">
    <w:name w:val="DP standaard opsomming 2"/>
    <w:basedOn w:val="Standaard"/>
    <w:next w:val="Standaard"/>
    <w:pPr>
      <w:numPr>
        <w:ilvl w:val="1"/>
        <w:numId w:val="4"/>
      </w:numPr>
      <w:spacing w:line="240" w:lineRule="exact"/>
    </w:p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cPr>
      <w:shd w:val="clear" w:color="auto" w:fill="auto"/>
    </w:tc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tcPr>
      <w:shd w:val="clear" w:color="auto" w:fill="auto"/>
    </w:tcPr>
  </w:style>
  <w:style w:type="paragraph" w:customStyle="1" w:styleId="HBJZ-AandeKoning">
    <w:name w:val="HBJZ - Aan de Koning"/>
    <w:basedOn w:val="Standaard"/>
    <w:next w:val="Standaard"/>
    <w:pPr>
      <w:spacing w:line="320" w:lineRule="exact"/>
    </w:pPr>
    <w:rPr>
      <w:b/>
      <w:sz w:val="32"/>
      <w:szCs w:val="32"/>
    </w:rPr>
  </w:style>
  <w:style w:type="paragraph" w:customStyle="1" w:styleId="HBJZ-BegeleidendMemon10">
    <w:name w:val="HBJZ - Begeleidend Memo n10"/>
    <w:basedOn w:val="Standaard"/>
    <w:next w:val="Standaard"/>
    <w:pPr>
      <w:spacing w:after="200" w:line="276" w:lineRule="exact"/>
    </w:pPr>
  </w:style>
  <w:style w:type="paragraph" w:customStyle="1" w:styleId="HBJZ-BegeleidendMemoWitruimte1">
    <w:name w:val="HBJZ - Begeleidend Memo Witruimte 1"/>
    <w:basedOn w:val="Standaard"/>
    <w:next w:val="Standaard"/>
    <w:pPr>
      <w:spacing w:line="932" w:lineRule="exact"/>
    </w:pPr>
  </w:style>
  <w:style w:type="paragraph" w:customStyle="1" w:styleId="HBJZ-Kamerstukken-Kamerstuk">
    <w:name w:val="HBJZ - Kamerstukken - Kamerstuk"/>
    <w:basedOn w:val="Standaard"/>
    <w:next w:val="Standaard"/>
    <w:pPr>
      <w:spacing w:after="780" w:line="276" w:lineRule="exact"/>
    </w:pPr>
    <w:rPr>
      <w:b/>
    </w:rPr>
  </w:style>
  <w:style w:type="paragraph" w:customStyle="1" w:styleId="HBJZ-Kamerstukken-na39ra138">
    <w:name w:val="HBJZ - Kamerstukken - na 39 ra 13;8"/>
    <w:basedOn w:val="Standaard"/>
    <w:next w:val="Standaard"/>
    <w:pPr>
      <w:spacing w:after="780" w:line="276" w:lineRule="exact"/>
    </w:pPr>
  </w:style>
  <w:style w:type="paragraph" w:customStyle="1" w:styleId="HBJZ-Kamerstukken-regelafstand138">
    <w:name w:val="HBJZ - Kamerstukken - regelafstand 13;8"/>
    <w:basedOn w:val="Standaard"/>
    <w:next w:val="Standaard"/>
    <w:pPr>
      <w:spacing w:line="276" w:lineRule="exact"/>
    </w:pPr>
  </w:style>
  <w:style w:type="paragraph" w:customStyle="1" w:styleId="HBJZ-NahangbriefaanParlement">
    <w:name w:val="HBJZ - Nahang (brief aan Parlement)"/>
    <w:basedOn w:val="Standaard"/>
    <w:next w:val="Standaard"/>
    <w:pPr>
      <w:spacing w:before="100" w:after="240" w:line="240" w:lineRule="exact"/>
    </w:pPr>
  </w:style>
  <w:style w:type="paragraph" w:customStyle="1" w:styleId="HBJZ-Voordrachtv12n0r12">
    <w:name w:val="HBJZ - Voordracht v12 n0 r12"/>
    <w:basedOn w:val="Standaard"/>
    <w:next w:val="Standaard"/>
    <w:pPr>
      <w:spacing w:before="240" w:line="240" w:lineRule="exact"/>
    </w:pPr>
  </w:style>
  <w:style w:type="paragraph" w:customStyle="1" w:styleId="Huisstijl-Bijlage">
    <w:name w:val="Huisstijl - Bijlage"/>
    <w:basedOn w:val="Standaard"/>
    <w:next w:val="Standaard"/>
    <w:pPr>
      <w:numPr>
        <w:numId w:val="5"/>
      </w:numPr>
      <w:tabs>
        <w:tab w:val="left" w:pos="0"/>
      </w:tabs>
      <w:spacing w:after="740" w:line="240" w:lineRule="exact"/>
      <w:ind w:left="-1420" w:firstLine="0"/>
    </w:pPr>
    <w:rPr>
      <w:sz w:val="24"/>
      <w:szCs w:val="24"/>
    </w:rPr>
  </w:style>
  <w:style w:type="paragraph" w:customStyle="1" w:styleId="Huisstijl-BijlageA">
    <w:name w:val="Huisstijl - Bijlage A"/>
    <w:basedOn w:val="Standaard"/>
    <w:next w:val="Standaard"/>
    <w:pPr>
      <w:spacing w:line="240" w:lineRule="exact"/>
    </w:pPr>
  </w:style>
  <w:style w:type="paragraph" w:customStyle="1" w:styleId="Huisstijl-Bijlagezletter">
    <w:name w:val="Huisstijl - Bijlage z. letter"/>
    <w:basedOn w:val="Standaard"/>
    <w:next w:val="Standaard"/>
    <w:pPr>
      <w:numPr>
        <w:ilvl w:val="1"/>
        <w:numId w:val="8"/>
      </w:numPr>
      <w:tabs>
        <w:tab w:val="left" w:pos="0"/>
      </w:tabs>
      <w:spacing w:after="740" w:line="240" w:lineRule="exact"/>
      <w:ind w:firstLine="0"/>
    </w:pPr>
    <w:rPr>
      <w:sz w:val="24"/>
      <w:szCs w:val="24"/>
    </w:rPr>
  </w:style>
  <w:style w:type="paragraph" w:customStyle="1" w:styleId="Huisstijl-Bijschrift">
    <w:name w:val="Huisstijl - Bijschrift"/>
    <w:basedOn w:val="Standaard"/>
    <w:next w:val="Standaard"/>
    <w:pPr>
      <w:spacing w:after="720" w:line="300" w:lineRule="exact"/>
    </w:pPr>
    <w:rPr>
      <w:sz w:val="14"/>
      <w:szCs w:val="14"/>
    </w:rPr>
  </w:style>
  <w:style w:type="paragraph" w:customStyle="1" w:styleId="Huisstijl-Colofon">
    <w:name w:val="Huisstijl - Colofon"/>
    <w:basedOn w:val="Standaard"/>
    <w:next w:val="Standaard"/>
    <w:pPr>
      <w:numPr>
        <w:numId w:val="8"/>
      </w:numPr>
      <w:tabs>
        <w:tab w:val="left" w:pos="0"/>
      </w:tabs>
      <w:spacing w:after="720" w:line="300" w:lineRule="exact"/>
      <w:ind w:left="-1120"/>
    </w:pPr>
    <w:rPr>
      <w:sz w:val="24"/>
      <w:szCs w:val="24"/>
    </w:rPr>
  </w:style>
  <w:style w:type="paragraph" w:customStyle="1" w:styleId="Huisstijl-Extrasubtitel">
    <w:name w:val="Huisstijl - Extra subtitel"/>
    <w:basedOn w:val="Standaard"/>
    <w:next w:val="Standaard"/>
    <w:pPr>
      <w:spacing w:before="60" w:after="300" w:line="240" w:lineRule="exact"/>
    </w:pPr>
    <w:rPr>
      <w:sz w:val="20"/>
      <w:szCs w:val="20"/>
    </w:rPr>
  </w:style>
  <w:style w:type="paragraph" w:customStyle="1" w:styleId="Huisstijl-Kader">
    <w:name w:val="Huisstijl - Kader"/>
    <w:basedOn w:val="Standaard"/>
    <w:next w:val="Standaard"/>
    <w:pPr>
      <w:spacing w:line="240" w:lineRule="exact"/>
    </w:pPr>
  </w:style>
  <w:style w:type="paragraph" w:customStyle="1" w:styleId="Huisstijl-KaderTussenkop">
    <w:name w:val="Huisstijl - Kader Tussenkop"/>
    <w:basedOn w:val="Standaard"/>
    <w:next w:val="Standaard"/>
    <w:pPr>
      <w:spacing w:line="240" w:lineRule="exact"/>
    </w:pPr>
    <w:rPr>
      <w:i/>
    </w:rPr>
  </w:style>
  <w:style w:type="paragraph" w:customStyle="1" w:styleId="Huisstijl-Kop1">
    <w:name w:val="Huisstijl - Kop 1"/>
    <w:basedOn w:val="Standaard"/>
    <w:next w:val="Standaard"/>
    <w:pPr>
      <w:numPr>
        <w:numId w:val="6"/>
      </w:numPr>
      <w:tabs>
        <w:tab w:val="left" w:pos="0"/>
      </w:tabs>
      <w:spacing w:after="720" w:line="300" w:lineRule="exact"/>
      <w:ind w:left="-1120"/>
    </w:pPr>
    <w:rPr>
      <w:sz w:val="24"/>
      <w:szCs w:val="24"/>
    </w:rPr>
  </w:style>
  <w:style w:type="paragraph" w:customStyle="1" w:styleId="Huisstijl-Kop2">
    <w:name w:val="Huisstijl - Kop 2"/>
    <w:basedOn w:val="Standaard"/>
    <w:next w:val="Standaard"/>
    <w:pPr>
      <w:numPr>
        <w:ilvl w:val="1"/>
        <w:numId w:val="6"/>
      </w:numPr>
      <w:tabs>
        <w:tab w:val="left" w:pos="0"/>
      </w:tabs>
      <w:spacing w:before="240" w:line="240" w:lineRule="exact"/>
      <w:ind w:left="-1120"/>
    </w:pPr>
    <w:rPr>
      <w:b/>
    </w:rPr>
  </w:style>
  <w:style w:type="paragraph" w:customStyle="1" w:styleId="Huisstijl-Kop3">
    <w:name w:val="Huisstijl - Kop 3"/>
    <w:basedOn w:val="Standaard"/>
    <w:next w:val="Standaard"/>
    <w:pPr>
      <w:numPr>
        <w:ilvl w:val="2"/>
        <w:numId w:val="6"/>
      </w:numPr>
      <w:tabs>
        <w:tab w:val="left" w:pos="0"/>
      </w:tabs>
      <w:spacing w:before="240" w:line="240" w:lineRule="exact"/>
      <w:ind w:left="-1120"/>
    </w:pPr>
    <w:rPr>
      <w:i/>
    </w:rPr>
  </w:style>
  <w:style w:type="paragraph" w:customStyle="1" w:styleId="Huisstijl-Kop4">
    <w:name w:val="Huisstijl - Kop 4"/>
    <w:basedOn w:val="Standaard"/>
    <w:next w:val="Standaard"/>
    <w:pPr>
      <w:numPr>
        <w:ilvl w:val="3"/>
        <w:numId w:val="6"/>
      </w:numPr>
      <w:tabs>
        <w:tab w:val="left" w:pos="0"/>
      </w:tabs>
      <w:spacing w:before="240" w:line="240" w:lineRule="exact"/>
      <w:ind w:left="-1120"/>
    </w:pPr>
  </w:style>
  <w:style w:type="paragraph" w:customStyle="1" w:styleId="Huisstijl-Kopznr1">
    <w:name w:val="Huisstijl - Kop z.nr 1"/>
    <w:basedOn w:val="Standaard"/>
    <w:next w:val="Standaard"/>
    <w:pPr>
      <w:numPr>
        <w:numId w:val="7"/>
      </w:numPr>
      <w:tabs>
        <w:tab w:val="left" w:pos="0"/>
      </w:tabs>
      <w:spacing w:after="720" w:line="300" w:lineRule="exact"/>
      <w:ind w:left="-1120"/>
    </w:pPr>
    <w:rPr>
      <w:sz w:val="24"/>
      <w:szCs w:val="24"/>
    </w:rPr>
  </w:style>
  <w:style w:type="paragraph" w:customStyle="1" w:styleId="Huisstijl-Kopznr2">
    <w:name w:val="Huisstijl - Kop z.nr 2"/>
    <w:basedOn w:val="Standaard"/>
    <w:next w:val="Standaard"/>
    <w:pPr>
      <w:numPr>
        <w:ilvl w:val="1"/>
        <w:numId w:val="7"/>
      </w:numPr>
      <w:tabs>
        <w:tab w:val="left" w:pos="0"/>
      </w:tabs>
      <w:spacing w:before="240" w:line="240" w:lineRule="exact"/>
      <w:ind w:left="-1120"/>
    </w:pPr>
    <w:rPr>
      <w:b/>
    </w:rPr>
  </w:style>
  <w:style w:type="paragraph" w:customStyle="1" w:styleId="Huisstijl-Kopznr3">
    <w:name w:val="Huisstijl - Kop z.nr 3"/>
    <w:basedOn w:val="Standaard"/>
    <w:next w:val="Standaard"/>
    <w:pPr>
      <w:numPr>
        <w:ilvl w:val="2"/>
        <w:numId w:val="7"/>
      </w:numPr>
      <w:tabs>
        <w:tab w:val="left" w:pos="0"/>
      </w:tabs>
      <w:spacing w:before="240" w:line="240" w:lineRule="exact"/>
      <w:ind w:left="-1120"/>
    </w:pPr>
    <w:rPr>
      <w:i/>
    </w:rPr>
  </w:style>
  <w:style w:type="paragraph" w:customStyle="1" w:styleId="Huisstijl-Kopznr4">
    <w:name w:val="Huisstijl - Kop z.nr 4"/>
    <w:basedOn w:val="Standaard"/>
    <w:next w:val="Standaard"/>
    <w:pPr>
      <w:numPr>
        <w:ilvl w:val="3"/>
        <w:numId w:val="7"/>
      </w:numPr>
      <w:tabs>
        <w:tab w:val="left" w:pos="0"/>
      </w:tabs>
      <w:spacing w:before="240" w:line="240" w:lineRule="exact"/>
      <w:ind w:left="-1120"/>
    </w:pPr>
  </w:style>
  <w:style w:type="paragraph" w:customStyle="1" w:styleId="Huisstijl-Opsommingzinspringing">
    <w:name w:val="Huisstijl - Opsomming z.inspringing"/>
    <w:basedOn w:val="Standaard"/>
    <w:next w:val="Standaard"/>
    <w:pPr>
      <w:spacing w:line="240" w:lineRule="exact"/>
    </w:pPr>
  </w:style>
  <w:style w:type="paragraph" w:customStyle="1" w:styleId="Huisstijl-Subtitel">
    <w:name w:val="Huisstijl - Subtitel"/>
    <w:basedOn w:val="Standaard"/>
    <w:next w:val="Standaard"/>
    <w:pPr>
      <w:spacing w:before="240" w:after="360" w:line="240" w:lineRule="exact"/>
    </w:pPr>
    <w:rPr>
      <w:sz w:val="20"/>
      <w:szCs w:val="20"/>
    </w:rPr>
  </w:style>
  <w:style w:type="paragraph" w:customStyle="1" w:styleId="Huisstijl-Tabeltekst">
    <w:name w:val="Huisstijl - Tabeltekst"/>
    <w:basedOn w:val="Standaard"/>
    <w:next w:val="Standaard"/>
    <w:pPr>
      <w:spacing w:line="200" w:lineRule="exact"/>
    </w:pPr>
    <w:rPr>
      <w:sz w:val="16"/>
      <w:szCs w:val="16"/>
    </w:rPr>
  </w:style>
  <w:style w:type="paragraph" w:customStyle="1" w:styleId="Huisstijl-TitelDocumentnaam">
    <w:name w:val="Huisstijl - Titel/Documentnaam"/>
    <w:basedOn w:val="Standaard"/>
    <w:next w:val="Standaard"/>
    <w:pPr>
      <w:spacing w:before="60" w:after="320" w:line="240" w:lineRule="exact"/>
    </w:pPr>
    <w:rPr>
      <w:b/>
      <w:sz w:val="24"/>
      <w:szCs w:val="24"/>
    </w:rPr>
  </w:style>
  <w:style w:type="paragraph" w:customStyle="1" w:styleId="Huisstijl-Tussenkop">
    <w:name w:val="Huisstijl - Tussenkop"/>
    <w:basedOn w:val="Standaard"/>
    <w:next w:val="Standaard"/>
    <w:pPr>
      <w:spacing w:line="240" w:lineRule="exact"/>
    </w:pPr>
    <w:rPr>
      <w:i/>
    </w:rPr>
  </w:style>
  <w:style w:type="paragraph" w:customStyle="1" w:styleId="Huisstijl-Versie">
    <w:name w:val="Huisstijl - Versie"/>
    <w:basedOn w:val="Standaard"/>
    <w:next w:val="Standaard"/>
    <w:pPr>
      <w:spacing w:before="60" w:after="360" w:line="240" w:lineRule="exact"/>
    </w:pPr>
  </w:style>
  <w:style w:type="paragraph" w:customStyle="1" w:styleId="Huisstijlnummeringmetnummer">
    <w:name w:val="Huisstijl nummering met nummer"/>
    <w:basedOn w:val="Standaard"/>
    <w:next w:val="Standaard"/>
    <w:pPr>
      <w:spacing w:line="240" w:lineRule="exact"/>
    </w:pPr>
  </w:style>
  <w:style w:type="paragraph" w:customStyle="1" w:styleId="Huisstijlnummeringzondernummer">
    <w:name w:val="Huisstijl nummering zonder nummer"/>
    <w:basedOn w:val="Standaard"/>
    <w:next w:val="Standaard"/>
    <w:pPr>
      <w:spacing w:before="100" w:after="240" w:line="240" w:lineRule="exact"/>
    </w:pPr>
  </w:style>
  <w:style w:type="paragraph" w:customStyle="1" w:styleId="Huisstijlopsommingcolofoneninleiding">
    <w:name w:val="Huisstijl opsomming colofon en inleiding"/>
    <w:basedOn w:val="Standaard"/>
    <w:next w:val="Standaard"/>
    <w:pPr>
      <w:spacing w:line="240" w:lineRule="exact"/>
    </w:pPr>
  </w:style>
  <w:style w:type="paragraph" w:customStyle="1" w:styleId="ILT-50standaardmetwitruimte">
    <w:name w:val="ILT - 50 standaard met witruimte"/>
    <w:basedOn w:val="Standaard"/>
    <w:next w:val="Standaard"/>
    <w:pPr>
      <w:spacing w:after="20" w:line="260" w:lineRule="exact"/>
    </w:pPr>
  </w:style>
  <w:style w:type="paragraph" w:customStyle="1" w:styleId="ILT102">
    <w:name w:val="ILT 102"/>
    <w:basedOn w:val="Standaard"/>
    <w:next w:val="Standaard"/>
    <w:pPr>
      <w:spacing w:before="20" w:after="80" w:line="280" w:lineRule="exact"/>
    </w:pPr>
  </w:style>
  <w:style w:type="paragraph" w:customStyle="1" w:styleId="ILT103DwangbevelKop">
    <w:name w:val="ILT 103 Dwangbevel Kop"/>
    <w:basedOn w:val="Standaard"/>
    <w:next w:val="Standaard"/>
    <w:pPr>
      <w:spacing w:line="360" w:lineRule="exact"/>
    </w:pPr>
    <w:rPr>
      <w:sz w:val="36"/>
      <w:szCs w:val="36"/>
    </w:rPr>
  </w:style>
  <w:style w:type="paragraph" w:customStyle="1" w:styleId="ILTBoeterapportondertekening">
    <w:name w:val="ILT Boeterapport ondertekening"/>
    <w:basedOn w:val="Standaard"/>
    <w:next w:val="Standaard"/>
    <w:pPr>
      <w:spacing w:before="960" w:line="240" w:lineRule="exact"/>
    </w:pPr>
  </w:style>
  <w:style w:type="paragraph" w:customStyle="1" w:styleId="ILTOpsomming">
    <w:name w:val="ILT Opsomming"/>
    <w:basedOn w:val="Standaard"/>
    <w:next w:val="Standaard"/>
    <w:pPr>
      <w:numPr>
        <w:numId w:val="9"/>
      </w:numPr>
      <w:spacing w:line="240" w:lineRule="exact"/>
    </w:pPr>
  </w:style>
  <w:style w:type="paragraph" w:customStyle="1" w:styleId="ILTOpsomming15">
    <w:name w:val="ILT Opsomming 1.5"/>
    <w:basedOn w:val="Standaard"/>
    <w:next w:val="Standaard"/>
    <w:pPr>
      <w:numPr>
        <w:ilvl w:val="1"/>
        <w:numId w:val="9"/>
      </w:numPr>
      <w:spacing w:line="300" w:lineRule="exact"/>
    </w:pPr>
  </w:style>
  <w:style w:type="paragraph" w:customStyle="1" w:styleId="ILTOpsommingbullet">
    <w:name w:val="ILT Opsomming bullet"/>
    <w:basedOn w:val="Standaard"/>
    <w:next w:val="Standaard"/>
    <w:pPr>
      <w:numPr>
        <w:ilvl w:val="2"/>
        <w:numId w:val="9"/>
      </w:numPr>
      <w:spacing w:line="300" w:lineRule="exact"/>
    </w:pPr>
  </w:style>
  <w:style w:type="paragraph" w:customStyle="1" w:styleId="ILTOpsomminglijst">
    <w:name w:val="ILT Opsomming lijst"/>
    <w:basedOn w:val="Standaard"/>
    <w:next w:val="Standaard"/>
    <w:pPr>
      <w:spacing w:before="20" w:after="80" w:line="300" w:lineRule="exact"/>
    </w:pPr>
  </w:style>
  <w:style w:type="paragraph" w:customStyle="1" w:styleId="ILTRapport-je">
    <w:name w:val="ILT Rapport - je"/>
    <w:basedOn w:val="Standaard"/>
    <w:next w:val="Standaard"/>
    <w:pPr>
      <w:numPr>
        <w:ilvl w:val="1"/>
        <w:numId w:val="10"/>
      </w:numPr>
      <w:spacing w:after="120" w:line="240" w:lineRule="exact"/>
    </w:pPr>
  </w:style>
  <w:style w:type="paragraph" w:customStyle="1" w:styleId="ILTRapport16a">
    <w:name w:val="ILT Rapport 16a"/>
    <w:basedOn w:val="Standaard"/>
    <w:next w:val="Standaard"/>
    <w:pPr>
      <w:spacing w:before="60" w:after="60" w:line="240" w:lineRule="exact"/>
    </w:pPr>
  </w:style>
  <w:style w:type="paragraph" w:customStyle="1" w:styleId="ILTRapport16aIV9V12N0">
    <w:name w:val="ILT Rapport 16a I V9 V12 N0"/>
    <w:basedOn w:val="Standaard"/>
    <w:next w:val="Standaard"/>
    <w:pPr>
      <w:spacing w:before="240" w:line="240" w:lineRule="exact"/>
    </w:pPr>
    <w:rPr>
      <w:i/>
    </w:rPr>
  </w:style>
  <w:style w:type="paragraph" w:customStyle="1" w:styleId="ILTRapport16aKopV12V0n18">
    <w:name w:val="ILT Rapport 16a Kop V12 V0 n18"/>
    <w:basedOn w:val="Standaard"/>
    <w:next w:val="Standaard"/>
    <w:pPr>
      <w:spacing w:after="360" w:line="300" w:lineRule="exact"/>
    </w:pPr>
    <w:rPr>
      <w:sz w:val="24"/>
      <w:szCs w:val="24"/>
    </w:rPr>
  </w:style>
  <w:style w:type="paragraph" w:customStyle="1" w:styleId="ILTRapport16anummering">
    <w:name w:val="ILT Rapport 16a nummering"/>
    <w:basedOn w:val="Standaard"/>
    <w:next w:val="Standaard"/>
    <w:pPr>
      <w:spacing w:after="120" w:line="240" w:lineRule="exact"/>
    </w:pPr>
  </w:style>
  <w:style w:type="paragraph" w:customStyle="1" w:styleId="ILTRapport16aStandaard">
    <w:name w:val="ILT Rapport 16a Standaard"/>
    <w:basedOn w:val="Standaard"/>
    <w:next w:val="Standaard"/>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tcPr>
      <w:shd w:val="clear" w:color="auto" w:fill="auto"/>
    </w:tc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Standaard"/>
    <w:next w:val="Standaard"/>
    <w:pPr>
      <w:spacing w:before="60" w:after="300" w:line="240" w:lineRule="exact"/>
    </w:pPr>
    <w:rPr>
      <w:sz w:val="20"/>
      <w:szCs w:val="20"/>
    </w:rPr>
  </w:style>
  <w:style w:type="paragraph" w:customStyle="1" w:styleId="ILTRapport16aV9V12n0">
    <w:name w:val="ILT Rapport 16a V9 V12 n0"/>
    <w:basedOn w:val="Standaard"/>
    <w:next w:val="Standaard"/>
    <w:pPr>
      <w:spacing w:before="240" w:line="240" w:lineRule="exact"/>
    </w:pPr>
    <w:rPr>
      <w:b/>
    </w:rPr>
  </w:style>
  <w:style w:type="paragraph" w:customStyle="1" w:styleId="ILTRapportnummerniv1">
    <w:name w:val="ILT Rapport nummer niv 1"/>
    <w:basedOn w:val="Standaard"/>
    <w:next w:val="Standaard"/>
    <w:pPr>
      <w:numPr>
        <w:numId w:val="10"/>
      </w:numPr>
      <w:spacing w:after="720" w:line="300" w:lineRule="exact"/>
    </w:pPr>
    <w:rPr>
      <w:sz w:val="24"/>
      <w:szCs w:val="24"/>
    </w:rPr>
  </w:style>
  <w:style w:type="paragraph" w:customStyle="1" w:styleId="ILTRapportTitelV12B3v16n">
    <w:name w:val="ILT Rapport Titel V12 B 3v 16n"/>
    <w:basedOn w:val="Standaard"/>
    <w:next w:val="Standaard"/>
    <w:pPr>
      <w:spacing w:before="60" w:after="320" w:line="240" w:lineRule="exact"/>
    </w:pPr>
    <w:rPr>
      <w:b/>
      <w:sz w:val="24"/>
      <w:szCs w:val="24"/>
    </w:rPr>
  </w:style>
  <w:style w:type="paragraph" w:customStyle="1" w:styleId="ILTStandaard6voor">
    <w:name w:val="ILT Standaard 6 voor"/>
    <w:basedOn w:val="Standaard"/>
    <w:next w:val="Standaard"/>
    <w:pPr>
      <w:spacing w:before="120" w:line="240" w:lineRule="exact"/>
    </w:pPr>
  </w:style>
  <w:style w:type="paragraph" w:customStyle="1" w:styleId="ILTStandaardVerdana9Regel15">
    <w:name w:val="ILT Standaard Verdana 9 Regel 1.5"/>
    <w:basedOn w:val="Standaard"/>
    <w:next w:val="Standaard"/>
    <w:pPr>
      <w:spacing w:before="20" w:after="80" w:line="300" w:lineRule="exact"/>
    </w:pPr>
  </w:style>
  <w:style w:type="paragraph" w:customStyle="1" w:styleId="ILTStandaardVerdana9Regel15cursief">
    <w:name w:val="ILT Standaard Verdana 9 Regel 1.5 cursief"/>
    <w:basedOn w:val="Standaard"/>
    <w:next w:val="Standaard"/>
    <w:pPr>
      <w:spacing w:before="20" w:after="80" w:line="300" w:lineRule="exact"/>
    </w:pPr>
    <w:rPr>
      <w:i/>
    </w:rPr>
  </w:style>
  <w:style w:type="paragraph" w:customStyle="1" w:styleId="ILTStandaardVerdana9Regel15vet">
    <w:name w:val="ILT Standaard Verdana 9 Regel 1.5 vet"/>
    <w:basedOn w:val="ILTStandaardVerdana9Regel15"/>
    <w:next w:val="Standaard"/>
    <w:rPr>
      <w:b/>
    </w:rPr>
  </w:style>
  <w:style w:type="paragraph" w:styleId="Inhopg1">
    <w:name w:val="toc 1"/>
    <w:basedOn w:val="Standaard"/>
    <w:next w:val="Standaard"/>
    <w:uiPriority w:val="39"/>
    <w:pPr>
      <w:tabs>
        <w:tab w:val="left" w:pos="0"/>
      </w:tabs>
      <w:spacing w:before="240" w:line="240" w:lineRule="exact"/>
      <w:ind w:left="-1120"/>
    </w:pPr>
    <w:rPr>
      <w:b/>
    </w:rPr>
  </w:style>
  <w:style w:type="paragraph" w:styleId="Inhopg2">
    <w:name w:val="toc 2"/>
    <w:basedOn w:val="Inhopg1"/>
    <w:next w:val="Standaard"/>
    <w:uiPriority w:val="39"/>
    <w:pPr>
      <w:spacing w:before="0"/>
    </w:pPr>
    <w:rPr>
      <w:b w:val="0"/>
    </w:r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pPr>
      <w:ind w:left="-1133"/>
    </w:pPr>
    <w:rPr>
      <w:sz w:val="20"/>
      <w:szCs w:val="20"/>
    </w:rPr>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pPr>
      <w:spacing w:before="240"/>
      <w:ind w:left="-1120"/>
    </w:pPr>
    <w:rPr>
      <w:sz w:val="18"/>
      <w:szCs w:val="18"/>
    </w:rPr>
  </w:style>
  <w:style w:type="paragraph" w:customStyle="1" w:styleId="Merking">
    <w:name w:val="Merking"/>
    <w:basedOn w:val="Standaard"/>
    <w:next w:val="Standaard"/>
    <w:pPr>
      <w:spacing w:line="240" w:lineRule="exact"/>
    </w:pPr>
    <w:rPr>
      <w:b/>
      <w:caps/>
      <w:sz w:val="13"/>
      <w:szCs w:val="13"/>
      <w:u w:val="single"/>
    </w:rPr>
  </w:style>
  <w:style w:type="paragraph" w:customStyle="1" w:styleId="NEaAanhef">
    <w:name w:val="NEa Aanhef"/>
    <w:basedOn w:val="NEaStandaard"/>
    <w:pPr>
      <w:spacing w:after="240"/>
    </w:pPr>
  </w:style>
  <w:style w:type="paragraph" w:customStyle="1" w:styleId="NEaAfzendgegevens">
    <w:name w:val="NEa Afzendgegevens"/>
    <w:basedOn w:val="NEaStandaard"/>
    <w:pPr>
      <w:spacing w:line="248" w:lineRule="exact"/>
      <w:jc w:val="right"/>
    </w:pPr>
    <w:rPr>
      <w:sz w:val="13"/>
      <w:szCs w:val="13"/>
    </w:rPr>
  </w:style>
  <w:style w:type="paragraph" w:customStyle="1" w:styleId="NEaAfzendgegevensVet">
    <w:name w:val="NEa Afzendgegevens Vet"/>
    <w:basedOn w:val="NEaStandaard"/>
    <w:pPr>
      <w:spacing w:line="248" w:lineRule="exact"/>
      <w:jc w:val="right"/>
    </w:pPr>
    <w:rPr>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bestuur">
    <w:name w:val="NEa memo bestuur"/>
    <w:basedOn w:val="Standaard"/>
    <w:next w:val="Standaard"/>
    <w:pPr>
      <w:numPr>
        <w:numId w:val="11"/>
      </w:numPr>
      <w:spacing w:line="240" w:lineRule="exact"/>
    </w:pPr>
  </w:style>
  <w:style w:type="paragraph" w:customStyle="1" w:styleId="NEaMemobestuurDocumentnaam">
    <w:name w:val="NEa Memo bestuur Documentnaam"/>
    <w:basedOn w:val="Standaard"/>
    <w:next w:val="Standaard"/>
    <w:pPr>
      <w:spacing w:before="360" w:line="640" w:lineRule="exact"/>
    </w:pPr>
    <w:rPr>
      <w:sz w:val="64"/>
      <w:szCs w:val="64"/>
    </w:rPr>
  </w:style>
  <w:style w:type="paragraph" w:customStyle="1" w:styleId="NEamemobestuuropsomming">
    <w:name w:val="NEa memo bestuur opsomming"/>
    <w:basedOn w:val="Standaard"/>
    <w:next w:val="Standaard"/>
    <w:pPr>
      <w:spacing w:line="240" w:lineRule="exact"/>
    </w:p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MT6vbold">
    <w:name w:val="NEa memo MT 6v bold"/>
    <w:basedOn w:val="Standaard"/>
    <w:next w:val="Standaard"/>
    <w:pPr>
      <w:spacing w:before="120" w:line="240" w:lineRule="exact"/>
    </w:pPr>
    <w:rPr>
      <w:b/>
    </w:rPr>
  </w:style>
  <w:style w:type="paragraph" w:customStyle="1" w:styleId="NEamemoMT6vstandaard">
    <w:name w:val="NEa memo MT 6v standaard"/>
    <w:basedOn w:val="Standaard"/>
    <w:next w:val="Standaard"/>
    <w:pPr>
      <w:spacing w:before="120" w:line="240" w:lineRule="exact"/>
    </w:p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NEaopsomming">
    <w:name w:val="NEa opsomming"/>
    <w:basedOn w:val="Standaard"/>
    <w:next w:val="Standaard"/>
    <w:pPr>
      <w:spacing w:line="240" w:lineRule="exact"/>
    </w:pPr>
  </w:style>
  <w:style w:type="paragraph" w:customStyle="1" w:styleId="NEaopsommingletters">
    <w:name w:val="NEa opsomming (letters)"/>
    <w:basedOn w:val="Standaard"/>
    <w:pPr>
      <w:numPr>
        <w:numId w:val="13"/>
      </w:numPr>
      <w:spacing w:line="240" w:lineRule="exact"/>
    </w:pPr>
  </w:style>
  <w:style w:type="paragraph" w:customStyle="1" w:styleId="NEaopsommingletters2">
    <w:name w:val="NEa opsomming (letters) 2"/>
    <w:basedOn w:val="NEaopsommingletters"/>
    <w:next w:val="NEaStandaard"/>
  </w:style>
  <w:style w:type="paragraph" w:customStyle="1" w:styleId="NEaopsommingextra">
    <w:name w:val="NEa opsomming extra"/>
    <w:basedOn w:val="Standaard"/>
    <w:next w:val="Standaard"/>
    <w:pPr>
      <w:numPr>
        <w:numId w:val="14"/>
      </w:numPr>
    </w:pPr>
  </w:style>
  <w:style w:type="paragraph" w:customStyle="1" w:styleId="NEaopsommingextralijst">
    <w:name w:val="NEa opsomming extra lijst"/>
    <w:basedOn w:val="Standaard"/>
    <w:next w:val="Standaard"/>
  </w:style>
  <w:style w:type="paragraph" w:customStyle="1" w:styleId="NEaOpsommingstekenkortestreep">
    <w:name w:val="NEa Opsommingsteken korte streep"/>
    <w:basedOn w:val="Standaard"/>
    <w:next w:val="Standaard"/>
    <w:pPr>
      <w:spacing w:before="240" w:after="240" w:line="240" w:lineRule="exact"/>
    </w:pPr>
  </w:style>
  <w:style w:type="paragraph" w:customStyle="1" w:styleId="NEaOpsommingstekst">
    <w:name w:val="NEa Opsommingstekst"/>
    <w:basedOn w:val="NEaStandaard"/>
    <w:pPr>
      <w:numPr>
        <w:numId w:val="15"/>
      </w:numPr>
    </w:pPr>
  </w:style>
  <w:style w:type="paragraph" w:customStyle="1" w:styleId="NEaPaginanummering">
    <w:name w:val="NEa Paginanummering"/>
    <w:basedOn w:val="NEaStandaard"/>
    <w:pPr>
      <w:jc w:val="right"/>
    </w:p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Rapportkoppen">
    <w:name w:val="NEA Rapport koppen"/>
    <w:basedOn w:val="Standaard"/>
    <w:next w:val="Standaard"/>
    <w:pPr>
      <w:spacing w:after="720" w:line="300" w:lineRule="exact"/>
    </w:pPr>
    <w:rPr>
      <w:sz w:val="24"/>
      <w:szCs w:val="24"/>
    </w:rPr>
  </w:style>
  <w:style w:type="paragraph" w:customStyle="1" w:styleId="NEaSlotzin">
    <w:name w:val="NEa Slotzin"/>
    <w:basedOn w:val="NEaStandaard"/>
    <w:pPr>
      <w:spacing w:before="240"/>
    </w:pPr>
  </w:style>
  <w:style w:type="paragraph" w:customStyle="1" w:styleId="NEaStandaard">
    <w:name w:val="NEa Standaard"/>
    <w:pPr>
      <w:spacing w:line="240" w:lineRule="exact"/>
    </w:pPr>
    <w:rPr>
      <w:rFonts w:ascii="Verdana" w:hAnsi="Verdana"/>
      <w:color w:val="000000"/>
      <w:sz w:val="18"/>
      <w:szCs w:val="18"/>
    </w:rPr>
  </w:style>
  <w:style w:type="paragraph" w:customStyle="1" w:styleId="NEaStandaardonderlijnd">
    <w:name w:val="NEa Standaard onderlijnd"/>
    <w:basedOn w:val="NEaStandaard"/>
    <w:rPr>
      <w:u w:val="single"/>
    </w:rPr>
  </w:style>
  <w:style w:type="paragraph" w:customStyle="1" w:styleId="NEastandaardopsomming">
    <w:name w:val="NEa standaard opsomming"/>
    <w:basedOn w:val="Standaard"/>
    <w:pPr>
      <w:numPr>
        <w:numId w:val="12"/>
      </w:numPr>
      <w:spacing w:line="240" w:lineRule="exact"/>
    </w:pPr>
  </w:style>
  <w:style w:type="paragraph" w:customStyle="1" w:styleId="NEaStandaardVet">
    <w:name w:val="NEa Standaard Vet"/>
    <w:basedOn w:val="NEaStandaard"/>
    <w:rPr>
      <w:b/>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EaVerdana65">
    <w:name w:val="NEa Verdana 6.5"/>
    <w:pPr>
      <w:spacing w:line="173" w:lineRule="exact"/>
    </w:pPr>
    <w:rPr>
      <w:rFonts w:ascii="Verdana" w:hAnsi="Verdana"/>
      <w:color w:val="000000"/>
      <w:sz w:val="13"/>
      <w:szCs w:val="13"/>
    </w:rPr>
  </w:style>
  <w:style w:type="paragraph" w:customStyle="1" w:styleId="NotaParaaf">
    <w:name w:val="Nota_Paraaf"/>
    <w:basedOn w:val="Standaard"/>
    <w:pPr>
      <w:spacing w:line="240" w:lineRule="exact"/>
    </w:pPr>
    <w:rPr>
      <w:sz w:val="13"/>
      <w:szCs w:val="13"/>
    </w:rPr>
  </w:style>
  <w:style w:type="paragraph" w:customStyle="1" w:styleId="OIMRapportAlineakop">
    <w:name w:val="OIM Rapport Alineakop"/>
    <w:basedOn w:val="Standaard"/>
    <w:next w:val="Standaard"/>
    <w:pPr>
      <w:numPr>
        <w:ilvl w:val="2"/>
        <w:numId w:val="16"/>
      </w:numPr>
      <w:spacing w:line="240" w:lineRule="exact"/>
    </w:pPr>
    <w:rPr>
      <w:color w:val="42145F"/>
      <w:sz w:val="22"/>
      <w:szCs w:val="22"/>
    </w:rPr>
  </w:style>
  <w:style w:type="paragraph" w:customStyle="1" w:styleId="OIMRapportDocumentnaam">
    <w:name w:val="OIM Rapport Documentnaam"/>
    <w:basedOn w:val="Standaard"/>
    <w:next w:val="Standaard"/>
    <w:pPr>
      <w:spacing w:line="800" w:lineRule="exact"/>
    </w:pPr>
    <w:rPr>
      <w:color w:val="76D2B6"/>
      <w:sz w:val="76"/>
      <w:szCs w:val="76"/>
    </w:rPr>
  </w:style>
  <w:style w:type="paragraph" w:customStyle="1" w:styleId="OIMRapportFiguurkop">
    <w:name w:val="OIM Rapport Figuurkop"/>
    <w:basedOn w:val="Standaard"/>
    <w:next w:val="Standaard"/>
    <w:pPr>
      <w:spacing w:before="80" w:after="120" w:line="240" w:lineRule="exact"/>
    </w:pPr>
    <w:rPr>
      <w:sz w:val="16"/>
      <w:szCs w:val="16"/>
    </w:rPr>
  </w:style>
  <w:style w:type="paragraph" w:customStyle="1" w:styleId="OIMRapporthfstenparagraafnummering">
    <w:name w:val="OIM Rapport hfst en paragraafnummering"/>
    <w:basedOn w:val="Standaard"/>
    <w:next w:val="Standaard"/>
    <w:pPr>
      <w:spacing w:line="240" w:lineRule="exact"/>
    </w:pPr>
  </w:style>
  <w:style w:type="paragraph" w:customStyle="1" w:styleId="OIMRapportHoofdstuk">
    <w:name w:val="OIM Rapport Hoofdstuk"/>
    <w:basedOn w:val="Standaard"/>
    <w:next w:val="Standaard"/>
    <w:pPr>
      <w:numPr>
        <w:numId w:val="16"/>
      </w:numPr>
      <w:spacing w:after="720" w:line="920" w:lineRule="exact"/>
    </w:pPr>
    <w:rPr>
      <w:b/>
      <w:color w:val="76D2B6"/>
      <w:sz w:val="44"/>
      <w:szCs w:val="44"/>
    </w:rPr>
  </w:style>
  <w:style w:type="paragraph" w:customStyle="1" w:styleId="OIMRapportinhoudkop">
    <w:name w:val="OIM Rapport inhoud kop"/>
    <w:basedOn w:val="Standaard"/>
    <w:next w:val="Standaard"/>
    <w:pPr>
      <w:spacing w:after="720" w:line="960" w:lineRule="exact"/>
    </w:pPr>
    <w:rPr>
      <w:b/>
      <w:color w:val="76D2B6"/>
      <w:sz w:val="44"/>
      <w:szCs w:val="44"/>
    </w:rPr>
  </w:style>
  <w:style w:type="paragraph" w:customStyle="1" w:styleId="OIMRapportInleiding">
    <w:name w:val="OIM Rapport Inleiding"/>
    <w:basedOn w:val="Standaard"/>
    <w:next w:val="Standaard"/>
    <w:pPr>
      <w:spacing w:line="380" w:lineRule="exact"/>
    </w:pPr>
    <w:rPr>
      <w:color w:val="42145F"/>
      <w:sz w:val="22"/>
      <w:szCs w:val="22"/>
    </w:rPr>
  </w:style>
  <w:style w:type="paragraph" w:customStyle="1" w:styleId="OIMRapportKadertekst">
    <w:name w:val="OIM Rapport Kadertekst"/>
    <w:basedOn w:val="Standaard"/>
    <w:next w:val="Standaard"/>
    <w:pPr>
      <w:spacing w:line="240" w:lineRule="exact"/>
    </w:pPr>
    <w:rPr>
      <w:color w:val="42145F"/>
      <w:sz w:val="16"/>
      <w:szCs w:val="16"/>
    </w:rPr>
  </w:style>
  <w:style w:type="paragraph" w:customStyle="1" w:styleId="OIMRapportNummering">
    <w:name w:val="OIM Rapport Nummering"/>
    <w:basedOn w:val="Standaard"/>
    <w:next w:val="Standaard"/>
    <w:pPr>
      <w:numPr>
        <w:numId w:val="18"/>
      </w:numPr>
      <w:spacing w:line="240" w:lineRule="exact"/>
    </w:pPr>
  </w:style>
  <w:style w:type="paragraph" w:customStyle="1" w:styleId="OIMRapportNummerlijst">
    <w:name w:val="OIM Rapport Nummerlijst"/>
    <w:basedOn w:val="Standaard"/>
    <w:next w:val="Standaard"/>
    <w:pPr>
      <w:spacing w:line="240" w:lineRule="exact"/>
    </w:pPr>
  </w:style>
  <w:style w:type="paragraph" w:customStyle="1" w:styleId="OIMRapportOpsomminglijst">
    <w:name w:val="OIM Rapport Opsomminglijst"/>
    <w:basedOn w:val="Standaard"/>
    <w:next w:val="Standaard"/>
    <w:pPr>
      <w:spacing w:line="240" w:lineRule="exact"/>
    </w:pPr>
  </w:style>
  <w:style w:type="paragraph" w:customStyle="1" w:styleId="OIMRapportpaginanummer">
    <w:name w:val="OIM Rapport paginanummer"/>
    <w:basedOn w:val="Standaard"/>
    <w:next w:val="Standaard"/>
    <w:pPr>
      <w:spacing w:line="140" w:lineRule="exact"/>
      <w:jc w:val="right"/>
    </w:pPr>
    <w:rPr>
      <w:sz w:val="12"/>
      <w:szCs w:val="12"/>
    </w:rPr>
  </w:style>
  <w:style w:type="paragraph" w:customStyle="1" w:styleId="OIMRapportParagraaf">
    <w:name w:val="OIM Rapport Paragraaf"/>
    <w:basedOn w:val="Standaard"/>
    <w:next w:val="Standaard"/>
    <w:pPr>
      <w:numPr>
        <w:ilvl w:val="1"/>
        <w:numId w:val="16"/>
      </w:numPr>
      <w:spacing w:line="240" w:lineRule="exact"/>
    </w:pPr>
    <w:rPr>
      <w:b/>
      <w:color w:val="42145F"/>
      <w:sz w:val="22"/>
      <w:szCs w:val="22"/>
    </w:rPr>
  </w:style>
  <w:style w:type="paragraph" w:customStyle="1" w:styleId="OIMRapportSubalineakop">
    <w:name w:val="OIM Rapport Subalineakop"/>
    <w:basedOn w:val="Standaard"/>
    <w:next w:val="Standaard"/>
    <w:pPr>
      <w:spacing w:line="240" w:lineRule="exact"/>
    </w:pPr>
    <w:rPr>
      <w:i/>
      <w:color w:val="42145F"/>
    </w:rPr>
  </w:style>
  <w:style w:type="paragraph" w:customStyle="1" w:styleId="OIMRapportSubtitel">
    <w:name w:val="OIM Rapport Subtitel"/>
    <w:basedOn w:val="Standaard"/>
    <w:next w:val="Standaard"/>
    <w:pPr>
      <w:spacing w:line="560" w:lineRule="exact"/>
    </w:pPr>
    <w:rPr>
      <w:color w:val="FFFFFF"/>
      <w:sz w:val="40"/>
      <w:szCs w:val="40"/>
    </w:rPr>
  </w:style>
  <w:style w:type="paragraph" w:customStyle="1" w:styleId="OIMRapportTitel">
    <w:name w:val="OIM Rapport Titel"/>
    <w:basedOn w:val="Standaard"/>
    <w:next w:val="Standaard"/>
    <w:pPr>
      <w:spacing w:line="1060" w:lineRule="exact"/>
    </w:pPr>
    <w:rPr>
      <w:b/>
      <w:color w:val="42145F"/>
      <w:sz w:val="86"/>
      <w:szCs w:val="86"/>
    </w:rPr>
  </w:style>
  <w:style w:type="paragraph" w:customStyle="1" w:styleId="OIMRapportvoettekst">
    <w:name w:val="OIM Rapport voettekst"/>
    <w:basedOn w:val="Standaard"/>
    <w:next w:val="Standaard"/>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Standaard"/>
    <w:next w:val="Standaard"/>
    <w:pPr>
      <w:spacing w:line="160" w:lineRule="exact"/>
    </w:pPr>
    <w:rPr>
      <w:sz w:val="16"/>
      <w:szCs w:val="16"/>
    </w:rPr>
  </w:style>
  <w:style w:type="paragraph" w:customStyle="1" w:styleId="OndertekeningArea1">
    <w:name w:val="Ondertekening_Area1"/>
    <w:basedOn w:val="Standaard"/>
    <w:next w:val="Standaard"/>
    <w:pPr>
      <w:spacing w:before="240"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Subtitel">
    <w:name w:val="Persbericht - Subtitel"/>
    <w:basedOn w:val="Standaard"/>
    <w:next w:val="Standaard"/>
    <w:pPr>
      <w:spacing w:after="220" w:line="320" w:lineRule="exact"/>
    </w:pPr>
    <w:rPr>
      <w:sz w:val="24"/>
      <w:szCs w:val="24"/>
    </w:rPr>
  </w:style>
  <w:style w:type="paragraph" w:customStyle="1" w:styleId="Persbericht-Titel">
    <w:name w:val="Persbericht - Titel"/>
    <w:basedOn w:val="Standaard"/>
    <w:next w:val="Standaard"/>
    <w:pPr>
      <w:spacing w:before="460" w:line="320" w:lineRule="exact"/>
    </w:pPr>
    <w:rPr>
      <w:b/>
      <w:sz w:val="24"/>
      <w:szCs w:val="24"/>
    </w:rPr>
  </w:style>
  <w:style w:type="paragraph" w:customStyle="1" w:styleId="Raad">
    <w:name w:val="Raad"/>
    <w:next w:val="Standaard"/>
    <w:pPr>
      <w:spacing w:line="240" w:lineRule="exact"/>
    </w:pPr>
    <w:rPr>
      <w:rFonts w:ascii="Verdana" w:hAnsi="Verdana"/>
      <w:b/>
      <w:color w:val="000000"/>
      <w:sz w:val="24"/>
      <w:szCs w:val="24"/>
    </w:rPr>
  </w:style>
  <w:style w:type="paragraph" w:customStyle="1" w:styleId="RapportSubtitel">
    <w:name w:val="Rapport Subtitel"/>
    <w:basedOn w:val="Standaard"/>
    <w:next w:val="Standaard"/>
    <w:pPr>
      <w:spacing w:line="300" w:lineRule="exact"/>
    </w:pPr>
    <w:rPr>
      <w:sz w:val="28"/>
      <w:szCs w:val="28"/>
    </w:rPr>
  </w:style>
  <w:style w:type="paragraph" w:customStyle="1" w:styleId="RapportSubtitelANVS">
    <w:name w:val="Rapport Subtitel ANVS"/>
    <w:basedOn w:val="Standaard"/>
    <w:next w:val="Standaard"/>
    <w:pPr>
      <w:spacing w:line="300" w:lineRule="exact"/>
      <w:ind w:left="200"/>
    </w:pPr>
    <w:rPr>
      <w:color w:val="E17000"/>
      <w:sz w:val="28"/>
      <w:szCs w:val="28"/>
    </w:rPr>
  </w:style>
  <w:style w:type="paragraph" w:customStyle="1" w:styleId="RapportTitel">
    <w:name w:val="Rapport Titel"/>
    <w:basedOn w:val="Standaard"/>
    <w:next w:val="Standaard"/>
    <w:pPr>
      <w:spacing w:line="800" w:lineRule="exact"/>
    </w:pPr>
    <w:rPr>
      <w:color w:val="007BC7"/>
      <w:sz w:val="72"/>
      <w:szCs w:val="72"/>
    </w:rPr>
  </w:style>
  <w:style w:type="paragraph" w:customStyle="1" w:styleId="RapportNiveau1">
    <w:name w:val="Rapport_Niveau_1"/>
    <w:basedOn w:val="Standaard"/>
    <w:next w:val="Standaard"/>
    <w:pPr>
      <w:spacing w:after="700" w:line="300" w:lineRule="exact"/>
    </w:pPr>
    <w:rPr>
      <w:sz w:val="24"/>
      <w:szCs w:val="24"/>
    </w:rPr>
  </w:style>
  <w:style w:type="paragraph" w:customStyle="1" w:styleId="RapportNiveau2">
    <w:name w:val="Rapport_Niveau_2"/>
    <w:basedOn w:val="Standaard"/>
    <w:next w:val="Standaard"/>
    <w:pPr>
      <w:spacing w:line="240" w:lineRule="exact"/>
    </w:pPr>
    <w:rPr>
      <w:b/>
    </w:rPr>
  </w:style>
  <w:style w:type="paragraph" w:customStyle="1" w:styleId="RapportNiveau3">
    <w:name w:val="Rapport_Niveau_3"/>
    <w:basedOn w:val="Standaard"/>
    <w:next w:val="Standaard"/>
    <w:pPr>
      <w:spacing w:line="240" w:lineRule="exact"/>
    </w:pPr>
    <w:rPr>
      <w:i/>
    </w:rPr>
  </w:style>
  <w:style w:type="paragraph" w:customStyle="1" w:styleId="RapportNiveau4">
    <w:name w:val="Rapport_Niveau_4"/>
    <w:basedOn w:val="Standaard"/>
    <w:next w:val="Standaard"/>
    <w:pPr>
      <w:spacing w:line="240" w:lineRule="exact"/>
    </w:pPr>
  </w:style>
  <w:style w:type="paragraph" w:customStyle="1" w:styleId="RapportNiveau5">
    <w:name w:val="Rapport_Niveau_5"/>
    <w:basedOn w:val="Standaard"/>
    <w:next w:val="Standaard"/>
    <w:pPr>
      <w:spacing w:line="240" w:lineRule="exact"/>
    </w:pPr>
  </w:style>
  <w:style w:type="paragraph" w:customStyle="1" w:styleId="RapportNiveau6">
    <w:name w:val="Rapport_Niveau_6"/>
    <w:basedOn w:val="Standaard"/>
    <w:next w:val="Standaard"/>
    <w:pPr>
      <w:spacing w:before="240" w:after="60" w:line="380" w:lineRule="exact"/>
    </w:pPr>
    <w:rPr>
      <w:b/>
      <w:sz w:val="32"/>
      <w:szCs w:val="32"/>
    </w:rPr>
  </w:style>
  <w:style w:type="paragraph" w:customStyle="1" w:styleId="Referentiegegevens">
    <w:name w:val="Referentiegegevens"/>
    <w:next w:val="Standaard"/>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Standaard"/>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Standaard"/>
    <w:next w:val="Standaard"/>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Standaard"/>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enmerkRubricering">
    <w:name w:val="RLI Kenmerk Rubricering"/>
    <w:basedOn w:val="Standaard"/>
    <w:next w:val="Standaard"/>
    <w:pPr>
      <w:spacing w:line="240" w:lineRule="exact"/>
    </w:pPr>
    <w:rPr>
      <w:b/>
      <w:caps/>
      <w:sz w:val="14"/>
      <w:szCs w:val="14"/>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Standaard"/>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Standaard"/>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9ptvoor">
    <w:name w:val="Rli standaard 9 pt voor"/>
    <w:basedOn w:val="Standaard"/>
    <w:next w:val="Standaard"/>
    <w:pPr>
      <w:spacing w:before="180" w:line="240" w:lineRule="exact"/>
    </w:p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Standaard"/>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Standaard"/>
    <w:next w:val="Standaard"/>
    <w:pPr>
      <w:spacing w:line="240" w:lineRule="exact"/>
    </w:pPr>
  </w:style>
  <w:style w:type="paragraph" w:customStyle="1" w:styleId="Rubricering">
    <w:name w:val="Rubricering"/>
    <w:next w:val="Standaard"/>
    <w:pPr>
      <w:spacing w:line="180" w:lineRule="exact"/>
    </w:pPr>
    <w:rPr>
      <w:rFonts w:ascii="Verdana" w:hAnsi="Verdana"/>
      <w:b/>
      <w:caps/>
      <w:color w:val="000000"/>
      <w:sz w:val="13"/>
      <w:szCs w:val="13"/>
    </w:rPr>
  </w:style>
  <w:style w:type="paragraph" w:customStyle="1" w:styleId="Ruimtetussentabellen">
    <w:name w:val="Ruimte tussen tabellen"/>
    <w:basedOn w:val="Standaard"/>
    <w:next w:val="Standaard"/>
    <w:pPr>
      <w:spacing w:line="20" w:lineRule="exact"/>
    </w:pPr>
    <w:rPr>
      <w:sz w:val="2"/>
      <w:szCs w:val="2"/>
    </w:rPr>
  </w:style>
  <w:style w:type="paragraph" w:customStyle="1" w:styleId="SjablonenIenM-Speech-onderwerp">
    <w:name w:val="Sjablonen IenM - Speech - onderwerp"/>
    <w:basedOn w:val="Standaard"/>
    <w:next w:val="Standaard"/>
    <w:pPr>
      <w:spacing w:before="460" w:line="320" w:lineRule="exact"/>
    </w:pPr>
    <w:rPr>
      <w:b/>
      <w:sz w:val="24"/>
      <w:szCs w:val="24"/>
    </w:rPr>
  </w:style>
  <w:style w:type="paragraph" w:customStyle="1" w:styleId="SjablonenIenM-Speech-subtitel">
    <w:name w:val="Sjablonen IenM - Speech - subtitel"/>
    <w:basedOn w:val="Standaard"/>
    <w:next w:val="Standaard"/>
    <w:pPr>
      <w:spacing w:after="220" w:line="320" w:lineRule="exact"/>
    </w:pPr>
    <w:rPr>
      <w:sz w:val="24"/>
      <w:szCs w:val="24"/>
    </w:rPr>
  </w:style>
  <w:style w:type="paragraph" w:customStyle="1" w:styleId="Slotzin">
    <w:name w:val="Slotzin"/>
    <w:basedOn w:val="Standaard"/>
    <w:next w:val="Standaard"/>
    <w:pPr>
      <w:spacing w:before="240" w:line="240" w:lineRule="exact"/>
    </w:p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Row">
      <w:rPr>
        <w:rFonts w:ascii="Verdana" w:hAnsi="Verdana"/>
        <w:sz w:val="18"/>
        <w:szCs w:val="18"/>
      </w:rPr>
      <w:tblPr/>
      <w:tcPr>
        <w:shd w:val="clear" w:color="auto" w:fill="auto"/>
      </w:tcPr>
    </w:tblStylePr>
    <w:tblStylePr w:type="firstCol">
      <w:tblPr/>
      <w:tcPr>
        <w:shd w:val="clear" w:color="auto" w:fill="auto"/>
      </w:tcPr>
    </w:tblStylePr>
    <w:tblStylePr w:type="lastCol">
      <w:pPr>
        <w:jc w:val="right"/>
      </w:pPr>
    </w:tblStylePr>
  </w:style>
  <w:style w:type="paragraph" w:customStyle="1" w:styleId="SSC-ICTTabelkop">
    <w:name w:val="SSC-ICT Tabelkop"/>
    <w:basedOn w:val="Standaard"/>
    <w:next w:val="Standaard"/>
    <w:pPr>
      <w:spacing w:before="40" w:after="40" w:line="240" w:lineRule="exact"/>
      <w:ind w:left="40"/>
    </w:pPr>
  </w:style>
  <w:style w:type="paragraph" w:customStyle="1" w:styleId="SSFAanhef">
    <w:name w:val="SSF Aanhef"/>
    <w:basedOn w:val="SSFStandaard"/>
    <w:next w:val="Standaard"/>
    <w:pPr>
      <w:spacing w:after="360"/>
    </w:pPr>
  </w:style>
  <w:style w:type="paragraph" w:customStyle="1" w:styleId="SSFGroetregel">
    <w:name w:val="SSF Groetregel"/>
    <w:basedOn w:val="SSFStandaard"/>
    <w:next w:val="Standaard"/>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19"/>
      </w:numPr>
      <w:spacing w:after="180"/>
    </w:pPr>
  </w:style>
  <w:style w:type="paragraph" w:customStyle="1" w:styleId="SSFNummeringKredietovereenkomstA">
    <w:name w:val="SSF Nummering Kredietovereenkomst (A)"/>
    <w:basedOn w:val="SSFPaginanummering"/>
    <w:next w:val="SSFStandaard"/>
    <w:pPr>
      <w:numPr>
        <w:numId w:val="20"/>
      </w:numPr>
      <w:jc w:val="left"/>
    </w:pPr>
  </w:style>
  <w:style w:type="paragraph" w:customStyle="1" w:styleId="SSFnummeringovereenkomst">
    <w:name w:val="SSF nummering overeenkomst"/>
    <w:basedOn w:val="SSFStandaard"/>
    <w:next w:val="SSFStandaard"/>
    <w:pPr>
      <w:spacing w:after="180"/>
    </w:pPr>
  </w:style>
  <w:style w:type="paragraph" w:customStyle="1" w:styleId="SSFnummeringovereenkomstletters">
    <w:name w:val="SSF nummering overeenkomst (letters)"/>
    <w:basedOn w:val="SSFPaginanummering"/>
    <w:next w:val="SSFStandaard"/>
    <w:p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Standaard"/>
    <w:next w:val="Standaard"/>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Standaard"/>
    <w:next w:val="Standaard"/>
    <w:pPr>
      <w:spacing w:before="320" w:line="220" w:lineRule="exact"/>
    </w:pPr>
    <w:rPr>
      <w:sz w:val="22"/>
      <w:szCs w:val="22"/>
    </w:rPr>
  </w:style>
  <w:style w:type="paragraph" w:customStyle="1" w:styleId="SSFWoordmerk-Organisatie">
    <w:name w:val="SSF Woordmerk - Organisatie"/>
    <w:basedOn w:val="Standaard"/>
    <w:next w:val="Standaard"/>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tandaardboldcenter">
    <w:name w:val="Standaard bold center"/>
    <w:basedOn w:val="Standaard"/>
    <w:next w:val="Standaard"/>
    <w:pPr>
      <w:spacing w:line="240" w:lineRule="exact"/>
      <w:jc w:val="center"/>
    </w:pPr>
    <w:rPr>
      <w:b/>
    </w:rPr>
  </w:style>
  <w:style w:type="paragraph" w:customStyle="1" w:styleId="Standaardboldrechts">
    <w:name w:val="Standaard bold rechts"/>
    <w:basedOn w:val="Standaard"/>
    <w:next w:val="Standaard"/>
    <w:pPr>
      <w:spacing w:line="240" w:lineRule="exact"/>
      <w:jc w:val="right"/>
    </w:pPr>
    <w:rPr>
      <w:b/>
    </w:rPr>
  </w:style>
  <w:style w:type="paragraph" w:customStyle="1" w:styleId="StandaardCursief">
    <w:name w:val="Standaard Cursief"/>
    <w:basedOn w:val="Standaard"/>
    <w:next w:val="Standaard"/>
    <w:pPr>
      <w:spacing w:line="240" w:lineRule="exact"/>
    </w:pPr>
    <w:rPr>
      <w:i/>
    </w:rPr>
  </w:style>
  <w:style w:type="paragraph" w:customStyle="1" w:styleId="StandaardKleinKapitaal">
    <w:name w:val="Standaard Klein Kapitaal"/>
    <w:basedOn w:val="Standaard"/>
    <w:next w:val="Standaard"/>
    <w:pPr>
      <w:spacing w:line="240" w:lineRule="exact"/>
    </w:pPr>
    <w:rPr>
      <w:smallCaps/>
    </w:rPr>
  </w:style>
  <w:style w:type="paragraph" w:customStyle="1" w:styleId="Standaardopsomming">
    <w:name w:val="Standaard opsomming"/>
    <w:basedOn w:val="Standaard"/>
    <w:next w:val="Standaard"/>
    <w:pPr>
      <w:numPr>
        <w:numId w:val="21"/>
      </w:numPr>
      <w:spacing w:line="240" w:lineRule="exact"/>
    </w:pPr>
  </w:style>
  <w:style w:type="paragraph" w:customStyle="1" w:styleId="Standaardopsomminglijst">
    <w:name w:val="Standaard opsomming lijst"/>
    <w:basedOn w:val="Standaard"/>
    <w:next w:val="Standaard"/>
    <w:pPr>
      <w:spacing w:line="240" w:lineRule="exact"/>
    </w:pPr>
  </w:style>
  <w:style w:type="paragraph" w:customStyle="1" w:styleId="Standaardrechts">
    <w:name w:val="Standaard rechts"/>
    <w:basedOn w:val="Standaard"/>
    <w:next w:val="Standaard"/>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auto"/>
    </w:tcPr>
  </w:style>
  <w:style w:type="paragraph" w:customStyle="1" w:styleId="StandaardVerdana12">
    <w:name w:val="Standaard Verdana 12"/>
    <w:basedOn w:val="Standaard"/>
    <w:next w:val="Standaard"/>
    <w:pPr>
      <w:spacing w:line="240" w:lineRule="exact"/>
    </w:pPr>
    <w:rPr>
      <w:sz w:val="24"/>
      <w:szCs w:val="24"/>
    </w:rPr>
  </w:style>
  <w:style w:type="paragraph" w:customStyle="1" w:styleId="StandaardVerdana12bold">
    <w:name w:val="Standaard Verdana 12 bold"/>
    <w:basedOn w:val="Standaard"/>
    <w:next w:val="Standaard"/>
    <w:pPr>
      <w:spacing w:line="240" w:lineRule="exact"/>
    </w:pPr>
    <w:rPr>
      <w:b/>
      <w:sz w:val="24"/>
      <w:szCs w:val="24"/>
    </w:rPr>
  </w:style>
  <w:style w:type="paragraph" w:customStyle="1" w:styleId="StandaardVerdana14">
    <w:name w:val="Standaard Verdana 14"/>
    <w:basedOn w:val="Standaard"/>
    <w:next w:val="Standaard"/>
    <w:pPr>
      <w:spacing w:line="340" w:lineRule="exact"/>
    </w:pPr>
    <w:rPr>
      <w:sz w:val="28"/>
      <w:szCs w:val="28"/>
    </w:rPr>
  </w:style>
  <w:style w:type="paragraph" w:customStyle="1" w:styleId="StandaardVet">
    <w:name w:val="Standaard Vet"/>
    <w:basedOn w:val="Standaard"/>
    <w:next w:val="Standaard"/>
    <w:pPr>
      <w:spacing w:line="240" w:lineRule="exact"/>
    </w:pPr>
    <w:rPr>
      <w:b/>
    </w:rPr>
  </w:style>
  <w:style w:type="paragraph" w:customStyle="1" w:styleId="StandaardVetenRood">
    <w:name w:val="Standaard Vet en Rood"/>
    <w:basedOn w:val="Standaard"/>
    <w:next w:val="Standaard"/>
    <w:pPr>
      <w:spacing w:line="240" w:lineRule="exact"/>
    </w:pPr>
    <w:rPr>
      <w:b/>
      <w:color w:val="FF0000"/>
    </w:rPr>
  </w:style>
  <w:style w:type="paragraph" w:customStyle="1" w:styleId="StandaardRapportExtraVermelding">
    <w:name w:val="Standaard_Rapport_Extra_Vermelding"/>
    <w:basedOn w:val="Standaard"/>
    <w:next w:val="Standaard"/>
    <w:pPr>
      <w:spacing w:before="60" w:after="300" w:line="240" w:lineRule="exact"/>
    </w:pPr>
    <w:rPr>
      <w:sz w:val="20"/>
      <w:szCs w:val="20"/>
    </w:r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tcPr>
      <w:shd w:val="clear" w:color="auto" w:fill="auto"/>
    </w:tcPr>
  </w:style>
  <w:style w:type="paragraph" w:customStyle="1" w:styleId="StandaardRapportSubtitel">
    <w:name w:val="Standaard_Rapport_Subtitel"/>
    <w:basedOn w:val="Standaard"/>
    <w:next w:val="Standaard"/>
    <w:pPr>
      <w:spacing w:before="240" w:after="360" w:line="240" w:lineRule="exact"/>
    </w:pPr>
    <w:rPr>
      <w:sz w:val="20"/>
      <w:szCs w:val="20"/>
    </w:rPr>
  </w:style>
  <w:style w:type="paragraph" w:customStyle="1" w:styleId="StandaardRapportTitel">
    <w:name w:val="Standaard_Rapport_Titel"/>
    <w:basedOn w:val="Standaard"/>
    <w:next w:val="Standaard"/>
    <w:pPr>
      <w:spacing w:before="60" w:after="320" w:line="240" w:lineRule="exact"/>
    </w:pPr>
    <w:rPr>
      <w:b/>
      <w:sz w:val="24"/>
      <w:szCs w:val="24"/>
    </w:rPr>
  </w:style>
  <w:style w:type="paragraph" w:customStyle="1" w:styleId="StandaardRapportVersie">
    <w:name w:val="Standaard_Rapport_Versie"/>
    <w:basedOn w:val="Standaard"/>
    <w:next w:val="Standaard"/>
    <w:pPr>
      <w:spacing w:before="60" w:after="360" w:line="240" w:lineRule="exact"/>
    </w:p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Standaard"/>
    <w:next w:val="Standaard"/>
    <w:pPr>
      <w:spacing w:line="240" w:lineRule="exact"/>
    </w:pPr>
    <w:rPr>
      <w:sz w:val="14"/>
      <w:szCs w:val="14"/>
    </w:rPr>
  </w:style>
  <w:style w:type="paragraph" w:customStyle="1" w:styleId="Verdana65">
    <w:name w:val="Verdana 6;5"/>
    <w:basedOn w:val="Standaard"/>
    <w:next w:val="Standaard"/>
    <w:pPr>
      <w:spacing w:line="240" w:lineRule="exact"/>
    </w:pPr>
    <w:rPr>
      <w:sz w:val="13"/>
      <w:szCs w:val="13"/>
    </w:rPr>
  </w:style>
  <w:style w:type="paragraph" w:customStyle="1" w:styleId="Verdana65bold">
    <w:name w:val="Verdana 6;5 bold"/>
    <w:basedOn w:val="Standaard"/>
    <w:next w:val="Standaard"/>
    <w:pPr>
      <w:spacing w:line="180" w:lineRule="exact"/>
    </w:pPr>
    <w:rPr>
      <w:b/>
      <w:sz w:val="13"/>
      <w:szCs w:val="13"/>
    </w:rPr>
  </w:style>
  <w:style w:type="paragraph" w:customStyle="1" w:styleId="Verdana8">
    <w:name w:val="Verdana 8"/>
    <w:next w:val="Standaard"/>
    <w:pPr>
      <w:spacing w:line="180" w:lineRule="exact"/>
    </w:pPr>
    <w:rPr>
      <w:rFonts w:ascii="Verdana" w:hAnsi="Verdana"/>
      <w:color w:val="000000"/>
      <w:sz w:val="16"/>
      <w:szCs w:val="16"/>
    </w:rPr>
  </w:style>
  <w:style w:type="paragraph" w:customStyle="1" w:styleId="Verdana8rechts">
    <w:name w:val="Verdana 8 rechts"/>
    <w:basedOn w:val="Standaard"/>
    <w:next w:val="Standaard"/>
    <w:pPr>
      <w:spacing w:line="240" w:lineRule="exact"/>
      <w:jc w:val="right"/>
    </w:pPr>
    <w:rPr>
      <w:sz w:val="16"/>
      <w:szCs w:val="16"/>
    </w:rPr>
  </w:style>
  <w:style w:type="paragraph" w:customStyle="1" w:styleId="WitregelW1">
    <w:name w:val="Witregel W1"/>
    <w:next w:val="Standaard"/>
    <w:pPr>
      <w:spacing w:line="90" w:lineRule="exact"/>
    </w:pPr>
    <w:rPr>
      <w:rFonts w:ascii="Verdana" w:hAnsi="Verdana"/>
      <w:color w:val="000000"/>
      <w:sz w:val="9"/>
      <w:szCs w:val="9"/>
    </w:rPr>
  </w:style>
  <w:style w:type="paragraph" w:customStyle="1" w:styleId="WitregelW1bodytekst">
    <w:name w:val="Witregel W1 (bodytekst)"/>
    <w:next w:val="Standaard"/>
    <w:pPr>
      <w:spacing w:line="240" w:lineRule="exact"/>
    </w:pPr>
    <w:rPr>
      <w:rFonts w:ascii="Verdana" w:hAnsi="Verdana"/>
      <w:color w:val="000000"/>
      <w:sz w:val="18"/>
      <w:szCs w:val="18"/>
    </w:rPr>
  </w:style>
  <w:style w:type="paragraph" w:customStyle="1" w:styleId="WitregelW2">
    <w:name w:val="Witregel W2"/>
    <w:next w:val="Standaard"/>
    <w:pPr>
      <w:spacing w:line="270" w:lineRule="exact"/>
    </w:pPr>
    <w:rPr>
      <w:rFonts w:ascii="Verdana" w:hAnsi="Verdana"/>
      <w:color w:val="000000"/>
      <w:sz w:val="27"/>
      <w:szCs w:val="27"/>
    </w:rPr>
  </w:style>
  <w:style w:type="paragraph" w:customStyle="1" w:styleId="Witregel1pt">
    <w:name w:val="Witregel_1pt"/>
    <w:basedOn w:val="Standaard"/>
    <w:next w:val="Standaard"/>
    <w:pPr>
      <w:spacing w:line="240" w:lineRule="exact"/>
    </w:pPr>
    <w:rPr>
      <w:sz w:val="2"/>
      <w:szCs w:val="2"/>
    </w:rPr>
  </w:style>
  <w:style w:type="paragraph" w:customStyle="1" w:styleId="Zendbriefstandaard">
    <w:name w:val="Zendbrief standaard"/>
    <w:basedOn w:val="Standaard"/>
    <w:next w:val="Standaard"/>
    <w:pPr>
      <w:spacing w:before="100" w:after="240" w:line="240" w:lineRule="exact"/>
    </w:pPr>
  </w:style>
  <w:style w:type="character" w:customStyle="1" w:styleId="Kop1Char">
    <w:name w:val="Kop 1 Char"/>
    <w:basedOn w:val="Standaardalinea-lettertype"/>
    <w:link w:val="Kop10"/>
    <w:uiPriority w:val="9"/>
    <w:rsid w:val="009405BB"/>
    <w:rPr>
      <w:rFonts w:asciiTheme="majorHAnsi" w:eastAsiaTheme="majorEastAsia" w:hAnsiTheme="majorHAnsi" w:cstheme="majorBidi"/>
      <w:color w:val="2E74B5" w:themeColor="accent1" w:themeShade="BF"/>
      <w:sz w:val="32"/>
      <w:szCs w:val="32"/>
    </w:rPr>
  </w:style>
  <w:style w:type="character" w:styleId="Verwijzingopmerking">
    <w:name w:val="annotation reference"/>
    <w:basedOn w:val="Standaardalinea-lettertype"/>
    <w:unhideWhenUsed/>
    <w:rsid w:val="009405BB"/>
    <w:rPr>
      <w:sz w:val="16"/>
      <w:szCs w:val="16"/>
    </w:rPr>
  </w:style>
  <w:style w:type="paragraph" w:styleId="Tekstopmerking">
    <w:name w:val="annotation text"/>
    <w:basedOn w:val="Standaard"/>
    <w:link w:val="TekstopmerkingChar"/>
    <w:unhideWhenUsed/>
    <w:rsid w:val="009405BB"/>
    <w:pPr>
      <w:autoSpaceDN/>
      <w:spacing w:after="120" w:line="240" w:lineRule="auto"/>
      <w:textAlignment w:val="auto"/>
    </w:pPr>
    <w:rPr>
      <w:rFonts w:asciiTheme="minorHAnsi" w:eastAsia="Times New Roman" w:hAnsiTheme="minorHAnsi" w:cs="Times New Roman"/>
      <w:color w:val="auto"/>
      <w:spacing w:val="4"/>
      <w:sz w:val="20"/>
      <w:szCs w:val="20"/>
    </w:rPr>
  </w:style>
  <w:style w:type="character" w:customStyle="1" w:styleId="TekstopmerkingChar">
    <w:name w:val="Tekst opmerking Char"/>
    <w:basedOn w:val="Standaardalinea-lettertype"/>
    <w:link w:val="Tekstopmerking"/>
    <w:rsid w:val="009405BB"/>
    <w:rPr>
      <w:rFonts w:asciiTheme="minorHAnsi" w:eastAsia="Times New Roman" w:hAnsiTheme="minorHAnsi" w:cs="Times New Roman"/>
      <w:spacing w:val="4"/>
    </w:rPr>
  </w:style>
  <w:style w:type="paragraph" w:customStyle="1" w:styleId="Huisstijl-Standaard">
    <w:name w:val="Huisstijl - Standaard"/>
    <w:basedOn w:val="Standaard"/>
    <w:qFormat/>
    <w:rsid w:val="009405BB"/>
    <w:pPr>
      <w:autoSpaceDN/>
      <w:spacing w:after="120" w:line="276" w:lineRule="auto"/>
      <w:textAlignment w:val="auto"/>
    </w:pPr>
    <w:rPr>
      <w:rFonts w:asciiTheme="minorHAnsi" w:eastAsiaTheme="minorEastAsia" w:hAnsiTheme="minorHAnsi" w:cstheme="minorBidi"/>
      <w:color w:val="auto"/>
      <w:sz w:val="20"/>
      <w:szCs w:val="22"/>
    </w:rPr>
  </w:style>
  <w:style w:type="paragraph" w:customStyle="1" w:styleId="Kop1">
    <w:name w:val="Kop_1"/>
    <w:basedOn w:val="Kop10"/>
    <w:qFormat/>
    <w:rsid w:val="009405BB"/>
    <w:pPr>
      <w:numPr>
        <w:numId w:val="24"/>
      </w:numPr>
    </w:pPr>
    <w:rPr>
      <w:b/>
      <w:bCs/>
      <w:color w:val="auto"/>
      <w:sz w:val="20"/>
      <w:szCs w:val="20"/>
    </w:rPr>
  </w:style>
  <w:style w:type="paragraph" w:customStyle="1" w:styleId="Kop2">
    <w:name w:val="Kop_2"/>
    <w:basedOn w:val="Kop10"/>
    <w:link w:val="Kop2Char"/>
    <w:qFormat/>
    <w:rsid w:val="009405BB"/>
    <w:pPr>
      <w:numPr>
        <w:numId w:val="25"/>
      </w:numPr>
    </w:pPr>
    <w:rPr>
      <w:bCs/>
    </w:rPr>
  </w:style>
  <w:style w:type="character" w:customStyle="1" w:styleId="Kop2Char">
    <w:name w:val="Kop_2 Char"/>
    <w:basedOn w:val="Kop1Char"/>
    <w:link w:val="Kop2"/>
    <w:rsid w:val="009405BB"/>
    <w:rPr>
      <w:rFonts w:asciiTheme="majorHAnsi" w:eastAsiaTheme="majorEastAsia" w:hAnsiTheme="majorHAnsi" w:cstheme="majorBidi"/>
      <w:bCs/>
      <w:color w:val="2E74B5" w:themeColor="accent1" w:themeShade="BF"/>
      <w:sz w:val="32"/>
      <w:szCs w:val="32"/>
    </w:rPr>
  </w:style>
  <w:style w:type="paragraph" w:styleId="Koptekst">
    <w:name w:val="header"/>
    <w:basedOn w:val="Standaard"/>
    <w:link w:val="KoptekstChar"/>
    <w:uiPriority w:val="99"/>
    <w:unhideWhenUsed/>
    <w:rsid w:val="0029171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291710"/>
    <w:rPr>
      <w:rFonts w:ascii="Verdana" w:hAnsi="Verdana"/>
      <w:color w:val="000000"/>
      <w:sz w:val="18"/>
      <w:szCs w:val="18"/>
    </w:rPr>
  </w:style>
  <w:style w:type="paragraph" w:styleId="Voettekst">
    <w:name w:val="footer"/>
    <w:basedOn w:val="Standaard"/>
    <w:link w:val="VoettekstChar"/>
    <w:uiPriority w:val="99"/>
    <w:unhideWhenUsed/>
    <w:rsid w:val="0029171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291710"/>
    <w:rPr>
      <w:rFonts w:ascii="Verdana" w:hAnsi="Verdana"/>
      <w:color w:val="000000"/>
      <w:sz w:val="18"/>
      <w:szCs w:val="18"/>
    </w:rPr>
  </w:style>
  <w:style w:type="paragraph" w:styleId="Onderwerpvanopmerking">
    <w:name w:val="annotation subject"/>
    <w:basedOn w:val="Tekstopmerking"/>
    <w:next w:val="Tekstopmerking"/>
    <w:link w:val="OnderwerpvanopmerkingChar"/>
    <w:uiPriority w:val="99"/>
    <w:semiHidden/>
    <w:unhideWhenUsed/>
    <w:rsid w:val="00291710"/>
    <w:pPr>
      <w:autoSpaceDN w:val="0"/>
      <w:spacing w:after="0"/>
      <w:textAlignment w:val="baseline"/>
    </w:pPr>
    <w:rPr>
      <w:rFonts w:ascii="Verdana" w:eastAsia="DejaVu Sans" w:hAnsi="Verdana" w:cs="Lohit Hindi"/>
      <w:b/>
      <w:bCs/>
      <w:color w:val="000000"/>
      <w:spacing w:val="0"/>
    </w:rPr>
  </w:style>
  <w:style w:type="character" w:customStyle="1" w:styleId="OnderwerpvanopmerkingChar">
    <w:name w:val="Onderwerp van opmerking Char"/>
    <w:basedOn w:val="TekstopmerkingChar"/>
    <w:link w:val="Onderwerpvanopmerking"/>
    <w:uiPriority w:val="99"/>
    <w:semiHidden/>
    <w:rsid w:val="00291710"/>
    <w:rPr>
      <w:rFonts w:ascii="Verdana" w:eastAsia="Times New Roman" w:hAnsi="Verdana" w:cs="Times New Roman"/>
      <w:b/>
      <w:bCs/>
      <w:color w:val="000000"/>
      <w:spacing w:val="4"/>
    </w:rPr>
  </w:style>
  <w:style w:type="paragraph" w:styleId="Revisie">
    <w:name w:val="Revision"/>
    <w:hidden/>
    <w:uiPriority w:val="99"/>
    <w:semiHidden/>
    <w:rsid w:val="00291710"/>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0890668F14F147AEF9EEFD8AA23001" ma:contentTypeVersion="0" ma:contentTypeDescription="Een nieuw document maken." ma:contentTypeScope="" ma:versionID="b402a60d509f21284ec13e173dad5cb8">
  <xsd:schema xmlns:xsd="http://www.w3.org/2001/XMLSchema" xmlns:xs="http://www.w3.org/2001/XMLSchema" xmlns:p="http://schemas.microsoft.com/office/2006/metadata/properties" targetNamespace="http://schemas.microsoft.com/office/2006/metadata/properties" ma:root="true" ma:fieldsID="1b10c9f0b038841e31f927b16ccaa7c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A2F390-1057-4335-920A-EDAC962D89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01A1153-B009-4437-85A7-887240BA2656}">
  <ds:schemaRefs>
    <ds:schemaRef ds:uri="http://purl.org/dc/dcmitype/"/>
    <ds:schemaRef ds:uri="http://www.w3.org/XML/1998/namespace"/>
    <ds:schemaRef ds:uri="http://schemas.openxmlformats.org/package/2006/metadata/core-properties"/>
    <ds:schemaRef ds:uri="http://schemas.microsoft.com/office/2006/documentManagement/types"/>
    <ds:schemaRef ds:uri="http://schemas.microsoft.com/office/infopath/2007/PartnerControls"/>
    <ds:schemaRef ds:uri="http://purl.org/dc/terms/"/>
    <ds:schemaRef ds:uri="http://purl.org/dc/elements/1.1/"/>
    <ds:schemaRef ds:uri="http://schemas.microsoft.com/office/2006/metadata/properties"/>
  </ds:schemaRefs>
</ds:datastoreItem>
</file>

<file path=customXml/itemProps3.xml><?xml version="1.0" encoding="utf-8"?>
<ds:datastoreItem xmlns:ds="http://schemas.openxmlformats.org/officeDocument/2006/customXml" ds:itemID="{A4BA4980-D0BF-4E26-9C2A-D133083C4C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1082</Words>
  <Characters>5954</Characters>
  <Application>Microsoft Office Word</Application>
  <DocSecurity>0</DocSecurity>
  <Lines>49</Lines>
  <Paragraphs>14</Paragraphs>
  <ScaleCrop>false</ScaleCrop>
  <Company>Rijksoverheid</Company>
  <LinksUpToDate>false</LinksUpToDate>
  <CharactersWithSpaces>7022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Vreeburg, J.G. (José) - IBI-DCI</dc:creator>
  <cp:lastModifiedBy>Alhasan, M. (Muhannad) - FIB/UDAC/FenI</cp:lastModifiedBy>
  <cp:revision>4</cp:revision>
  <cp:lastPrinted>2026-10-12T13:43:00Z</cp:lastPrinted>
  <dcterms:created xsi:type="dcterms:W3CDTF">2022-09-09T07:52:00Z</dcterms:created>
  <dcterms:modified xsi:type="dcterms:W3CDTF">2026-10-12T13:43:00Z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0x010100660890668F14F147AEF9EEFD8AA23001</vt:lpwstr>
  </property>
  <property fmtid="{D5CDD505-2E9C-101B-9397-08002B2CF9AE}" pid="3" name="MediaServiceImageTags">
    <vt:lpwstr/>
  </property>
</Properties>
</file>