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FC3BB" w14:textId="3BC4FB6A" w:rsidR="003E0512" w:rsidRPr="003E0512" w:rsidRDefault="00D65760" w:rsidP="003E0512">
      <w:pPr>
        <w:rPr>
          <w:b/>
          <w:sz w:val="24"/>
          <w:szCs w:val="24"/>
        </w:rPr>
      </w:pPr>
      <w:r>
        <w:rPr>
          <w:b/>
          <w:bCs/>
          <w:sz w:val="24"/>
          <w:szCs w:val="24"/>
        </w:rPr>
        <w:t>Bijlage 7</w:t>
      </w:r>
      <w:r w:rsidR="003E0512" w:rsidRPr="003E0512">
        <w:rPr>
          <w:b/>
          <w:bCs/>
          <w:sz w:val="24"/>
          <w:szCs w:val="24"/>
        </w:rPr>
        <w:t xml:space="preserve">: </w:t>
      </w:r>
      <w:r w:rsidR="003E0512" w:rsidRPr="003E0512">
        <w:rPr>
          <w:b/>
          <w:sz w:val="24"/>
          <w:szCs w:val="24"/>
        </w:rPr>
        <w:t>Dossier financiële afspraken (DFA)</w:t>
      </w:r>
    </w:p>
    <w:p w14:paraId="7184B7D2" w14:textId="028D3AA0" w:rsidR="003E0512" w:rsidRDefault="003E0512" w:rsidP="003E0512">
      <w:pPr>
        <w:rPr>
          <w:b/>
          <w:sz w:val="24"/>
          <w:szCs w:val="24"/>
        </w:rPr>
      </w:pPr>
      <w:r w:rsidRPr="003E0512">
        <w:rPr>
          <w:b/>
          <w:sz w:val="24"/>
          <w:szCs w:val="24"/>
        </w:rPr>
        <w:t xml:space="preserve">Aanbesteding </w:t>
      </w:r>
      <w:r w:rsidR="008E085B" w:rsidRPr="008E085B">
        <w:rPr>
          <w:b/>
          <w:sz w:val="24"/>
          <w:szCs w:val="24"/>
        </w:rPr>
        <w:t>Digitale Toegankelijkheid Toetsen</w:t>
      </w:r>
    </w:p>
    <w:p w14:paraId="5D60D293" w14:textId="77777777" w:rsidR="00A312D0" w:rsidRPr="003E0512" w:rsidRDefault="00A312D0" w:rsidP="003E0512">
      <w:pPr>
        <w:rPr>
          <w:b/>
          <w:sz w:val="24"/>
          <w:szCs w:val="24"/>
        </w:rPr>
      </w:pPr>
    </w:p>
    <w:p w14:paraId="52AE9A31" w14:textId="5E187DC4" w:rsidR="00AD3D24" w:rsidRDefault="00B278D7">
      <w:r>
        <w:t xml:space="preserve">Versie </w:t>
      </w:r>
      <w:r w:rsidR="000E32DF">
        <w:t>1.0</w:t>
      </w:r>
    </w:p>
    <w:tbl>
      <w:tblPr>
        <w:tblStyle w:val="ILTRapport16aTabelstijl"/>
        <w:tblW w:w="7711" w:type="dxa"/>
        <w:tblInd w:w="0" w:type="dxa"/>
        <w:tblLayout w:type="fixed"/>
        <w:tblLook w:val="07E0" w:firstRow="1" w:lastRow="1" w:firstColumn="1" w:lastColumn="1" w:noHBand="1" w:noVBand="1"/>
      </w:tblPr>
      <w:tblGrid>
        <w:gridCol w:w="1774"/>
        <w:gridCol w:w="5937"/>
      </w:tblGrid>
      <w:tr w:rsidR="00AD3D24" w14:paraId="68E2B17F" w14:textId="77777777">
        <w:tc>
          <w:tcPr>
            <w:tcW w:w="1774" w:type="dxa"/>
          </w:tcPr>
          <w:p w14:paraId="0F5E3E78" w14:textId="77777777" w:rsidR="00AD3D24" w:rsidRDefault="00B278D7">
            <w:pPr>
              <w:pStyle w:val="Verdana8"/>
            </w:pPr>
            <w:r>
              <w:t> </w:t>
            </w:r>
          </w:p>
        </w:tc>
        <w:tc>
          <w:tcPr>
            <w:tcW w:w="5937" w:type="dxa"/>
          </w:tcPr>
          <w:p w14:paraId="2D8F2DF4" w14:textId="77777777" w:rsidR="00AD3D24" w:rsidRDefault="00B278D7">
            <w:pPr>
              <w:pStyle w:val="Verdana8"/>
            </w:pPr>
            <w:r>
              <w:t> </w:t>
            </w:r>
          </w:p>
        </w:tc>
      </w:tr>
      <w:tr w:rsidR="00AD3D24" w14:paraId="5628F456" w14:textId="77777777">
        <w:tc>
          <w:tcPr>
            <w:tcW w:w="1774" w:type="dxa"/>
          </w:tcPr>
          <w:p w14:paraId="5BC03664" w14:textId="77777777" w:rsidR="00AD3D24" w:rsidRPr="00D65760" w:rsidRDefault="00B278D7">
            <w:pPr>
              <w:pStyle w:val="Verdana8"/>
              <w:rPr>
                <w:color w:val="auto"/>
              </w:rPr>
            </w:pPr>
            <w:r w:rsidRPr="00D65760">
              <w:rPr>
                <w:color w:val="auto"/>
              </w:rPr>
              <w:t>Datum</w:t>
            </w:r>
          </w:p>
        </w:tc>
        <w:tc>
          <w:tcPr>
            <w:tcW w:w="5937" w:type="dxa"/>
          </w:tcPr>
          <w:p w14:paraId="77F391B0" w14:textId="72D7EE21" w:rsidR="00AD3D24" w:rsidRPr="00D65760" w:rsidRDefault="00D65760">
            <w:pPr>
              <w:pStyle w:val="Verdana8"/>
              <w:rPr>
                <w:color w:val="auto"/>
              </w:rPr>
            </w:pPr>
            <w:r>
              <w:rPr>
                <w:color w:val="auto"/>
              </w:rPr>
              <w:t>12 oktober 2026</w:t>
            </w:r>
          </w:p>
        </w:tc>
      </w:tr>
      <w:tr w:rsidR="00AD3D24" w14:paraId="583EEA56" w14:textId="77777777">
        <w:tc>
          <w:tcPr>
            <w:tcW w:w="1774" w:type="dxa"/>
          </w:tcPr>
          <w:p w14:paraId="7C327A8E" w14:textId="77777777" w:rsidR="00AD3D24" w:rsidRDefault="00B278D7">
            <w:pPr>
              <w:pStyle w:val="Verdana8"/>
            </w:pPr>
            <w:r>
              <w:t>Status</w:t>
            </w:r>
          </w:p>
        </w:tc>
        <w:tc>
          <w:tcPr>
            <w:tcW w:w="5937" w:type="dxa"/>
          </w:tcPr>
          <w:p w14:paraId="37948855" w14:textId="2B102C00" w:rsidR="00F760C5" w:rsidRPr="00F760C5" w:rsidRDefault="000E32DF" w:rsidP="00F760C5">
            <w:pPr>
              <w:pStyle w:val="Verdana8"/>
            </w:pPr>
            <w:r>
              <w:t>Definitief</w:t>
            </w:r>
          </w:p>
        </w:tc>
      </w:tr>
      <w:tr w:rsidR="00AD3D24" w14:paraId="56FABE0B" w14:textId="77777777">
        <w:tc>
          <w:tcPr>
            <w:tcW w:w="1774" w:type="dxa"/>
          </w:tcPr>
          <w:p w14:paraId="00B0CDB2" w14:textId="77777777" w:rsidR="00AD3D24" w:rsidRDefault="00B278D7">
            <w:pPr>
              <w:pStyle w:val="Verdana8"/>
            </w:pPr>
            <w:r>
              <w:t> </w:t>
            </w:r>
          </w:p>
        </w:tc>
        <w:tc>
          <w:tcPr>
            <w:tcW w:w="5937" w:type="dxa"/>
          </w:tcPr>
          <w:p w14:paraId="19CFE116" w14:textId="77777777" w:rsidR="00AD3D24" w:rsidRDefault="00B278D7">
            <w:pPr>
              <w:pStyle w:val="Verdana8"/>
            </w:pPr>
            <w:r>
              <w:t> </w:t>
            </w:r>
          </w:p>
        </w:tc>
      </w:tr>
    </w:tbl>
    <w:p w14:paraId="665B6D43" w14:textId="5C7B8D5D" w:rsidR="00480903" w:rsidRDefault="00480903"/>
    <w:p w14:paraId="74F0245F" w14:textId="77777777" w:rsidR="00480903" w:rsidRPr="004C3F78" w:rsidRDefault="00480903" w:rsidP="00480903"/>
    <w:p w14:paraId="3BB0494C" w14:textId="77777777" w:rsidR="00480903" w:rsidRPr="008D4776" w:rsidRDefault="00480903"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u w:val="single"/>
        </w:rPr>
      </w:pPr>
      <w:r w:rsidRPr="008D4776">
        <w:rPr>
          <w:rFonts w:eastAsia="Times New Roman" w:cs="Times New Roman"/>
          <w:b/>
          <w:bCs/>
          <w:u w:val="single"/>
        </w:rPr>
        <w:t>Instructie:</w:t>
      </w:r>
    </w:p>
    <w:p w14:paraId="74F8BAF4" w14:textId="1BDFEA92" w:rsidR="00480903" w:rsidRDefault="00480903"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u w:val="single"/>
        </w:rPr>
      </w:pPr>
    </w:p>
    <w:p w14:paraId="791B1726" w14:textId="284560EC" w:rsidR="002A3864" w:rsidRDefault="002A3864" w:rsidP="00480903">
      <w:pPr>
        <w:pBdr>
          <w:top w:val="single" w:sz="4" w:space="12" w:color="auto"/>
          <w:left w:val="single" w:sz="4" w:space="4" w:color="auto"/>
          <w:bottom w:val="single" w:sz="4" w:space="10" w:color="auto"/>
          <w:right w:val="single" w:sz="4" w:space="4" w:color="auto"/>
        </w:pBdr>
        <w:spacing w:line="276" w:lineRule="auto"/>
        <w:ind w:left="360"/>
      </w:pPr>
      <w:r w:rsidRPr="001F56E0">
        <w:t xml:space="preserve">Inschrijver dient een voorstel in voor additionele DFA-beschrijvingen aansluitend op de door Inschrijver </w:t>
      </w:r>
      <w:r w:rsidRPr="000420B5">
        <w:t xml:space="preserve">ingediende </w:t>
      </w:r>
      <w:r w:rsidR="00D65760">
        <w:t>Bijlage</w:t>
      </w:r>
      <w:r w:rsidRPr="000420B5">
        <w:t xml:space="preserve"> </w:t>
      </w:r>
      <w:r w:rsidR="00D65760">
        <w:t>7</w:t>
      </w:r>
      <w:r w:rsidRPr="000420B5">
        <w:t xml:space="preserve"> Concept</w:t>
      </w:r>
      <w:r>
        <w:t xml:space="preserve"> DFA</w:t>
      </w:r>
      <w:r w:rsidRPr="001F56E0">
        <w:t xml:space="preserve"> ter goedkeuring die tijdens </w:t>
      </w:r>
      <w:r w:rsidR="00C956C9">
        <w:t>het opstellen van definitieve raamovereenkomst</w:t>
      </w:r>
      <w:r w:rsidRPr="001F56E0">
        <w:t xml:space="preserve"> door Partijen wordt gefinaliseerd.</w:t>
      </w:r>
    </w:p>
    <w:p w14:paraId="2D3317C3" w14:textId="2C0E6973" w:rsidR="002A3864" w:rsidRPr="008D4776" w:rsidRDefault="00C956C9"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u w:val="single"/>
        </w:rPr>
      </w:pPr>
      <w:r>
        <w:rPr>
          <w:rFonts w:eastAsia="Times New Roman" w:cs="Times New Roman"/>
          <w:b/>
          <w:bCs/>
          <w:u w:val="single"/>
        </w:rPr>
        <w:t xml:space="preserve"> </w:t>
      </w:r>
    </w:p>
    <w:p w14:paraId="7836AF76" w14:textId="3A1608D5" w:rsidR="008D4776" w:rsidRPr="003A6622" w:rsidRDefault="008D4776"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r w:rsidRPr="003A6622">
        <w:rPr>
          <w:rFonts w:eastAsia="Times New Roman" w:cs="Times New Roman"/>
        </w:rPr>
        <w:t>In dit document geeft u invulling aan de in het PvE opgenomen</w:t>
      </w:r>
      <w:r w:rsidR="3A1608D5" w:rsidRPr="003A6622">
        <w:rPr>
          <w:rFonts w:eastAsia="Times New Roman" w:cs="Times New Roman"/>
        </w:rPr>
        <w:t xml:space="preserve"> wens</w:t>
      </w:r>
      <w:r w:rsidRPr="003A6622">
        <w:rPr>
          <w:rFonts w:eastAsia="Times New Roman" w:cs="Times New Roman"/>
        </w:rPr>
        <w:t xml:space="preserve"> van de Aanbestedende dienst.</w:t>
      </w:r>
    </w:p>
    <w:p w14:paraId="095EBBCD" w14:textId="77777777" w:rsidR="00A94178" w:rsidRPr="003A6622" w:rsidRDefault="00A94178" w:rsidP="00A94178">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p>
    <w:p w14:paraId="7244EB3A" w14:textId="10A2FB8F" w:rsidR="00480903" w:rsidRPr="003A6622" w:rsidRDefault="00A94178" w:rsidP="00480903">
      <w:pPr>
        <w:pBdr>
          <w:top w:val="single" w:sz="4" w:space="12" w:color="auto"/>
          <w:left w:val="single" w:sz="4" w:space="4" w:color="auto"/>
          <w:bottom w:val="single" w:sz="4" w:space="10" w:color="auto"/>
          <w:right w:val="single" w:sz="4" w:space="4" w:color="auto"/>
        </w:pBdr>
        <w:spacing w:line="276" w:lineRule="auto"/>
        <w:ind w:left="360"/>
        <w:rPr>
          <w:rFonts w:cs="Arial"/>
          <w:lang w:val="nl"/>
        </w:rPr>
      </w:pPr>
      <w:r w:rsidRPr="003A6622">
        <w:rPr>
          <w:rFonts w:eastAsia="Times New Roman" w:cs="Times New Roman"/>
        </w:rPr>
        <w:t xml:space="preserve">Uw toevoeging (de </w:t>
      </w:r>
      <w:r w:rsidRPr="003A6622">
        <w:rPr>
          <w:rFonts w:eastAsia="Times New Roman" w:cs="Times New Roman"/>
          <w:b/>
          <w:bCs/>
          <w:color w:val="0070C0"/>
        </w:rPr>
        <w:t>blauwe</w:t>
      </w:r>
      <w:r w:rsidRPr="003A6622">
        <w:rPr>
          <w:rFonts w:eastAsia="Times New Roman" w:cs="Times New Roman"/>
          <w:color w:val="0070C0"/>
        </w:rPr>
        <w:t xml:space="preserve"> </w:t>
      </w:r>
      <w:r w:rsidRPr="003A6622">
        <w:rPr>
          <w:rFonts w:eastAsia="Times New Roman" w:cs="Times New Roman"/>
        </w:rPr>
        <w:t>tekst) kunt u in de relevante hoofdstukken doen. Hierbij houdt u rekening met het Beschrijvend document de Dienstenbeschrijving en het PvE.</w:t>
      </w:r>
    </w:p>
    <w:p w14:paraId="0AEB0374" w14:textId="77777777" w:rsidR="00480903" w:rsidRPr="00480903" w:rsidRDefault="00480903">
      <w:pPr>
        <w:rPr>
          <w:lang w:val="nl"/>
        </w:rPr>
      </w:pPr>
    </w:p>
    <w:p w14:paraId="40DF0AFC" w14:textId="77777777" w:rsidR="00AD3D24" w:rsidRDefault="00B278D7">
      <w:r>
        <w:br w:type="page"/>
      </w:r>
    </w:p>
    <w:p w14:paraId="7AA1A4CE" w14:textId="77777777" w:rsidR="00AD3D24" w:rsidRDefault="00B278D7">
      <w:pPr>
        <w:pStyle w:val="Huisstijl-Colofon"/>
      </w:pPr>
      <w:bookmarkStart w:id="0" w:name="_Toc242434615"/>
      <w:r>
        <w:lastRenderedPageBreak/>
        <w:t>Inhoud</w:t>
      </w:r>
      <w:bookmarkEnd w:id="0"/>
    </w:p>
    <w:p w14:paraId="64AE1406" w14:textId="1962A69B" w:rsidR="0052100D" w:rsidRDefault="00B114D7">
      <w:pPr>
        <w:pStyle w:val="Inhopg1"/>
        <w:rPr>
          <w:rFonts w:asciiTheme="minorHAnsi" w:eastAsiaTheme="minorEastAsia" w:hAnsiTheme="minorHAnsi" w:cstheme="minorBidi"/>
          <w:b w:val="0"/>
          <w:noProof/>
          <w:color w:val="auto"/>
          <w:kern w:val="2"/>
          <w:sz w:val="24"/>
          <w:szCs w:val="24"/>
          <w14:ligatures w14:val="standardContextual"/>
        </w:rPr>
      </w:pPr>
      <w:r>
        <w:fldChar w:fldCharType="begin"/>
      </w:r>
      <w:r>
        <w:instrText xml:space="preserve"> TOC \t "Huisstijl - Colofon;1;Huisstijl - Kop 1;1;Huisstijl - Kop 2;2;Huisstijl - Kop 3;3;Huisstijl - Kop 4;4;Huisstijl - Kop z.nr 1;1;Huisstijl - Kop z.nr 2;2;Huisstijl - Kop z.nr 3;3;Huisstijl - Kop z.nr 4;4;Huisstijl - Bijlage;1;Huisstijl - Bijlage z. letter;1" \p "—" </w:instrText>
      </w:r>
      <w:r>
        <w:fldChar w:fldCharType="separate"/>
      </w:r>
      <w:r w:rsidR="0052100D" w:rsidRPr="00FA0753">
        <w:rPr>
          <w:noProof/>
          <w:color w:val="FFFFFF"/>
        </w:rPr>
        <w:t>●</w:t>
      </w:r>
      <w:r w:rsidR="0052100D">
        <w:rPr>
          <w:rFonts w:asciiTheme="minorHAnsi" w:eastAsiaTheme="minorEastAsia" w:hAnsiTheme="minorHAnsi" w:cstheme="minorBidi"/>
          <w:b w:val="0"/>
          <w:noProof/>
          <w:color w:val="auto"/>
          <w:kern w:val="2"/>
          <w:sz w:val="24"/>
          <w:szCs w:val="24"/>
          <w14:ligatures w14:val="standardContextual"/>
        </w:rPr>
        <w:tab/>
      </w:r>
      <w:r w:rsidR="0052100D">
        <w:rPr>
          <w:noProof/>
        </w:rPr>
        <w:t>Inhoud—</w:t>
      </w:r>
      <w:r w:rsidR="0052100D">
        <w:rPr>
          <w:noProof/>
        </w:rPr>
        <w:fldChar w:fldCharType="begin"/>
      </w:r>
      <w:r w:rsidR="0052100D">
        <w:rPr>
          <w:noProof/>
        </w:rPr>
        <w:instrText xml:space="preserve"> PAGEREF _Toc242434615 \h </w:instrText>
      </w:r>
      <w:r w:rsidR="0052100D">
        <w:rPr>
          <w:noProof/>
        </w:rPr>
      </w:r>
      <w:r w:rsidR="0052100D">
        <w:rPr>
          <w:noProof/>
        </w:rPr>
        <w:fldChar w:fldCharType="separate"/>
      </w:r>
      <w:r w:rsidR="006A5F75">
        <w:rPr>
          <w:noProof/>
        </w:rPr>
        <w:t>2</w:t>
      </w:r>
      <w:r w:rsidR="0052100D">
        <w:rPr>
          <w:noProof/>
        </w:rPr>
        <w:fldChar w:fldCharType="end"/>
      </w:r>
    </w:p>
    <w:p w14:paraId="054320B8" w14:textId="6E0B8A47" w:rsidR="0052100D" w:rsidRDefault="0052100D">
      <w:pPr>
        <w:pStyle w:val="Inhopg1"/>
        <w:rPr>
          <w:rFonts w:asciiTheme="minorHAnsi" w:eastAsiaTheme="minorEastAsia" w:hAnsiTheme="minorHAnsi" w:cstheme="minorBidi"/>
          <w:b w:val="0"/>
          <w:noProof/>
          <w:color w:val="auto"/>
          <w:kern w:val="2"/>
          <w:sz w:val="24"/>
          <w:szCs w:val="24"/>
          <w14:ligatures w14:val="standardContextual"/>
        </w:rPr>
      </w:pPr>
      <w:r w:rsidRPr="00FA0753">
        <w:rPr>
          <w:noProof/>
          <w:color w:val="FFFFFF"/>
        </w:rPr>
        <w:t>●</w:t>
      </w:r>
      <w:r>
        <w:rPr>
          <w:rFonts w:asciiTheme="minorHAnsi" w:eastAsiaTheme="minorEastAsia" w:hAnsiTheme="minorHAnsi" w:cstheme="minorBidi"/>
          <w:b w:val="0"/>
          <w:noProof/>
          <w:color w:val="auto"/>
          <w:kern w:val="2"/>
          <w:sz w:val="24"/>
          <w:szCs w:val="24"/>
          <w14:ligatures w14:val="standardContextual"/>
        </w:rPr>
        <w:tab/>
      </w:r>
      <w:r>
        <w:rPr>
          <w:noProof/>
        </w:rPr>
        <w:t>Inleiding—</w:t>
      </w:r>
      <w:r>
        <w:rPr>
          <w:noProof/>
        </w:rPr>
        <w:fldChar w:fldCharType="begin"/>
      </w:r>
      <w:r>
        <w:rPr>
          <w:noProof/>
        </w:rPr>
        <w:instrText xml:space="preserve"> PAGEREF _Toc242434616 \h </w:instrText>
      </w:r>
      <w:r>
        <w:rPr>
          <w:noProof/>
        </w:rPr>
      </w:r>
      <w:r>
        <w:rPr>
          <w:noProof/>
        </w:rPr>
        <w:fldChar w:fldCharType="separate"/>
      </w:r>
      <w:r w:rsidR="006A5F75">
        <w:rPr>
          <w:noProof/>
        </w:rPr>
        <w:t>3</w:t>
      </w:r>
      <w:r>
        <w:rPr>
          <w:noProof/>
        </w:rPr>
        <w:fldChar w:fldCharType="end"/>
      </w:r>
    </w:p>
    <w:p w14:paraId="7B4AF3F4" w14:textId="54C4B237"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1.1</w:t>
      </w:r>
      <w:r>
        <w:rPr>
          <w:rFonts w:asciiTheme="minorHAnsi" w:eastAsiaTheme="minorEastAsia" w:hAnsiTheme="minorHAnsi" w:cstheme="minorBidi"/>
          <w:noProof/>
          <w:color w:val="auto"/>
          <w:kern w:val="2"/>
          <w:sz w:val="24"/>
          <w:szCs w:val="24"/>
          <w14:ligatures w14:val="standardContextual"/>
        </w:rPr>
        <w:tab/>
      </w:r>
      <w:r>
        <w:rPr>
          <w:noProof/>
        </w:rPr>
        <w:t>Algemeen—</w:t>
      </w:r>
      <w:r>
        <w:rPr>
          <w:noProof/>
        </w:rPr>
        <w:fldChar w:fldCharType="begin"/>
      </w:r>
      <w:r>
        <w:rPr>
          <w:noProof/>
        </w:rPr>
        <w:instrText xml:space="preserve"> PAGEREF _Toc242434617 \h </w:instrText>
      </w:r>
      <w:r>
        <w:rPr>
          <w:noProof/>
        </w:rPr>
      </w:r>
      <w:r>
        <w:rPr>
          <w:noProof/>
        </w:rPr>
        <w:fldChar w:fldCharType="separate"/>
      </w:r>
      <w:r w:rsidR="006A5F75">
        <w:rPr>
          <w:noProof/>
        </w:rPr>
        <w:t>3</w:t>
      </w:r>
      <w:r>
        <w:rPr>
          <w:noProof/>
        </w:rPr>
        <w:fldChar w:fldCharType="end"/>
      </w:r>
    </w:p>
    <w:p w14:paraId="057DD1ED" w14:textId="25EB948B"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1.2</w:t>
      </w:r>
      <w:r>
        <w:rPr>
          <w:rFonts w:asciiTheme="minorHAnsi" w:eastAsiaTheme="minorEastAsia" w:hAnsiTheme="minorHAnsi" w:cstheme="minorBidi"/>
          <w:noProof/>
          <w:color w:val="auto"/>
          <w:kern w:val="2"/>
          <w:sz w:val="24"/>
          <w:szCs w:val="24"/>
          <w14:ligatures w14:val="standardContextual"/>
        </w:rPr>
        <w:tab/>
      </w:r>
      <w:r>
        <w:rPr>
          <w:noProof/>
        </w:rPr>
        <w:t>Doel—</w:t>
      </w:r>
      <w:r>
        <w:rPr>
          <w:noProof/>
        </w:rPr>
        <w:fldChar w:fldCharType="begin"/>
      </w:r>
      <w:r>
        <w:rPr>
          <w:noProof/>
        </w:rPr>
        <w:instrText xml:space="preserve"> PAGEREF _Toc242434618 \h </w:instrText>
      </w:r>
      <w:r>
        <w:rPr>
          <w:noProof/>
        </w:rPr>
      </w:r>
      <w:r>
        <w:rPr>
          <w:noProof/>
        </w:rPr>
        <w:fldChar w:fldCharType="separate"/>
      </w:r>
      <w:r w:rsidR="006A5F75">
        <w:rPr>
          <w:noProof/>
        </w:rPr>
        <w:t>3</w:t>
      </w:r>
      <w:r>
        <w:rPr>
          <w:noProof/>
        </w:rPr>
        <w:fldChar w:fldCharType="end"/>
      </w:r>
    </w:p>
    <w:p w14:paraId="46EB355B" w14:textId="102F2F6A"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1.3</w:t>
      </w:r>
      <w:r>
        <w:rPr>
          <w:rFonts w:asciiTheme="minorHAnsi" w:eastAsiaTheme="minorEastAsia" w:hAnsiTheme="minorHAnsi" w:cstheme="minorBidi"/>
          <w:noProof/>
          <w:color w:val="auto"/>
          <w:kern w:val="2"/>
          <w:sz w:val="24"/>
          <w:szCs w:val="24"/>
          <w14:ligatures w14:val="standardContextual"/>
        </w:rPr>
        <w:tab/>
      </w:r>
      <w:r>
        <w:rPr>
          <w:noProof/>
        </w:rPr>
        <w:t>Gerelateerde documenten—</w:t>
      </w:r>
      <w:r>
        <w:rPr>
          <w:noProof/>
        </w:rPr>
        <w:fldChar w:fldCharType="begin"/>
      </w:r>
      <w:r>
        <w:rPr>
          <w:noProof/>
        </w:rPr>
        <w:instrText xml:space="preserve"> PAGEREF _Toc242434619 \h </w:instrText>
      </w:r>
      <w:r>
        <w:rPr>
          <w:noProof/>
        </w:rPr>
      </w:r>
      <w:r>
        <w:rPr>
          <w:noProof/>
        </w:rPr>
        <w:fldChar w:fldCharType="separate"/>
      </w:r>
      <w:r w:rsidR="006A5F75">
        <w:rPr>
          <w:noProof/>
        </w:rPr>
        <w:t>3</w:t>
      </w:r>
      <w:r>
        <w:rPr>
          <w:noProof/>
        </w:rPr>
        <w:fldChar w:fldCharType="end"/>
      </w:r>
    </w:p>
    <w:p w14:paraId="486AD01B" w14:textId="50012B3E"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1.4</w:t>
      </w:r>
      <w:r>
        <w:rPr>
          <w:rFonts w:asciiTheme="minorHAnsi" w:eastAsiaTheme="minorEastAsia" w:hAnsiTheme="minorHAnsi" w:cstheme="minorBidi"/>
          <w:noProof/>
          <w:color w:val="auto"/>
          <w:kern w:val="2"/>
          <w:sz w:val="24"/>
          <w:szCs w:val="24"/>
          <w14:ligatures w14:val="standardContextual"/>
        </w:rPr>
        <w:tab/>
      </w:r>
      <w:r>
        <w:rPr>
          <w:noProof/>
        </w:rPr>
        <w:t>Documentbeheer—</w:t>
      </w:r>
      <w:r>
        <w:rPr>
          <w:noProof/>
        </w:rPr>
        <w:fldChar w:fldCharType="begin"/>
      </w:r>
      <w:r>
        <w:rPr>
          <w:noProof/>
        </w:rPr>
        <w:instrText xml:space="preserve"> PAGEREF _Toc242434620 \h </w:instrText>
      </w:r>
      <w:r>
        <w:rPr>
          <w:noProof/>
        </w:rPr>
      </w:r>
      <w:r>
        <w:rPr>
          <w:noProof/>
        </w:rPr>
        <w:fldChar w:fldCharType="separate"/>
      </w:r>
      <w:r w:rsidR="006A5F75">
        <w:rPr>
          <w:noProof/>
        </w:rPr>
        <w:t>3</w:t>
      </w:r>
      <w:r>
        <w:rPr>
          <w:noProof/>
        </w:rPr>
        <w:fldChar w:fldCharType="end"/>
      </w:r>
    </w:p>
    <w:p w14:paraId="44BE72CD" w14:textId="7E7DD493"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1.5</w:t>
      </w:r>
      <w:r>
        <w:rPr>
          <w:rFonts w:asciiTheme="minorHAnsi" w:eastAsiaTheme="minorEastAsia" w:hAnsiTheme="minorHAnsi" w:cstheme="minorBidi"/>
          <w:noProof/>
          <w:color w:val="auto"/>
          <w:kern w:val="2"/>
          <w:sz w:val="24"/>
          <w:szCs w:val="24"/>
          <w14:ligatures w14:val="standardContextual"/>
        </w:rPr>
        <w:tab/>
      </w:r>
      <w:r>
        <w:rPr>
          <w:noProof/>
        </w:rPr>
        <w:t>Structuur van dit document—</w:t>
      </w:r>
      <w:r>
        <w:rPr>
          <w:noProof/>
        </w:rPr>
        <w:fldChar w:fldCharType="begin"/>
      </w:r>
      <w:r>
        <w:rPr>
          <w:noProof/>
        </w:rPr>
        <w:instrText xml:space="preserve"> PAGEREF _Toc242434621 \h </w:instrText>
      </w:r>
      <w:r>
        <w:rPr>
          <w:noProof/>
        </w:rPr>
      </w:r>
      <w:r>
        <w:rPr>
          <w:noProof/>
        </w:rPr>
        <w:fldChar w:fldCharType="separate"/>
      </w:r>
      <w:r w:rsidR="006A5F75">
        <w:rPr>
          <w:noProof/>
        </w:rPr>
        <w:t>5</w:t>
      </w:r>
      <w:r>
        <w:rPr>
          <w:noProof/>
        </w:rPr>
        <w:fldChar w:fldCharType="end"/>
      </w:r>
    </w:p>
    <w:p w14:paraId="5946F7E4" w14:textId="0ADE1A94" w:rsidR="0052100D" w:rsidRDefault="0052100D">
      <w:pPr>
        <w:pStyle w:val="Inhopg1"/>
        <w:rPr>
          <w:rFonts w:asciiTheme="minorHAnsi" w:eastAsiaTheme="minorEastAsia" w:hAnsiTheme="minorHAnsi" w:cstheme="minorBidi"/>
          <w:b w:val="0"/>
          <w:noProof/>
          <w:color w:val="auto"/>
          <w:kern w:val="2"/>
          <w:sz w:val="24"/>
          <w:szCs w:val="24"/>
          <w14:ligatures w14:val="standardContextual"/>
        </w:rPr>
      </w:pPr>
      <w:r>
        <w:rPr>
          <w:noProof/>
        </w:rPr>
        <w:t>2</w:t>
      </w:r>
      <w:r>
        <w:rPr>
          <w:rFonts w:asciiTheme="minorHAnsi" w:eastAsiaTheme="minorEastAsia" w:hAnsiTheme="minorHAnsi" w:cstheme="minorBidi"/>
          <w:b w:val="0"/>
          <w:noProof/>
          <w:color w:val="auto"/>
          <w:kern w:val="2"/>
          <w:sz w:val="24"/>
          <w:szCs w:val="24"/>
          <w14:ligatures w14:val="standardContextual"/>
        </w:rPr>
        <w:tab/>
      </w:r>
      <w:r>
        <w:rPr>
          <w:noProof/>
        </w:rPr>
        <w:t>Tarieven—</w:t>
      </w:r>
      <w:r>
        <w:rPr>
          <w:noProof/>
        </w:rPr>
        <w:fldChar w:fldCharType="begin"/>
      </w:r>
      <w:r>
        <w:rPr>
          <w:noProof/>
        </w:rPr>
        <w:instrText xml:space="preserve"> PAGEREF _Toc242434622 \h </w:instrText>
      </w:r>
      <w:r>
        <w:rPr>
          <w:noProof/>
        </w:rPr>
      </w:r>
      <w:r>
        <w:rPr>
          <w:noProof/>
        </w:rPr>
        <w:fldChar w:fldCharType="separate"/>
      </w:r>
      <w:r w:rsidR="006A5F75">
        <w:rPr>
          <w:noProof/>
        </w:rPr>
        <w:t>6</w:t>
      </w:r>
      <w:r>
        <w:rPr>
          <w:noProof/>
        </w:rPr>
        <w:fldChar w:fldCharType="end"/>
      </w:r>
    </w:p>
    <w:p w14:paraId="12A0C25E" w14:textId="0C155F31"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2.1</w:t>
      </w:r>
      <w:r>
        <w:rPr>
          <w:rFonts w:asciiTheme="minorHAnsi" w:eastAsiaTheme="minorEastAsia" w:hAnsiTheme="minorHAnsi" w:cstheme="minorBidi"/>
          <w:noProof/>
          <w:color w:val="auto"/>
          <w:kern w:val="2"/>
          <w:sz w:val="24"/>
          <w:szCs w:val="24"/>
          <w14:ligatures w14:val="standardContextual"/>
        </w:rPr>
        <w:tab/>
      </w:r>
      <w:r>
        <w:rPr>
          <w:noProof/>
        </w:rPr>
        <w:t>Inleiding—</w:t>
      </w:r>
      <w:r>
        <w:rPr>
          <w:noProof/>
        </w:rPr>
        <w:fldChar w:fldCharType="begin"/>
      </w:r>
      <w:r>
        <w:rPr>
          <w:noProof/>
        </w:rPr>
        <w:instrText xml:space="preserve"> PAGEREF _Toc242434623 \h </w:instrText>
      </w:r>
      <w:r>
        <w:rPr>
          <w:noProof/>
        </w:rPr>
      </w:r>
      <w:r>
        <w:rPr>
          <w:noProof/>
        </w:rPr>
        <w:fldChar w:fldCharType="separate"/>
      </w:r>
      <w:r w:rsidR="006A5F75">
        <w:rPr>
          <w:noProof/>
        </w:rPr>
        <w:t>6</w:t>
      </w:r>
      <w:r>
        <w:rPr>
          <w:noProof/>
        </w:rPr>
        <w:fldChar w:fldCharType="end"/>
      </w:r>
    </w:p>
    <w:p w14:paraId="3C4D5023" w14:textId="0DF5021A"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2.2</w:t>
      </w:r>
      <w:r>
        <w:rPr>
          <w:rFonts w:asciiTheme="minorHAnsi" w:eastAsiaTheme="minorEastAsia" w:hAnsiTheme="minorHAnsi" w:cstheme="minorBidi"/>
          <w:noProof/>
          <w:color w:val="auto"/>
          <w:kern w:val="2"/>
          <w:sz w:val="24"/>
          <w:szCs w:val="24"/>
          <w14:ligatures w14:val="standardContextual"/>
        </w:rPr>
        <w:tab/>
      </w:r>
      <w:r>
        <w:rPr>
          <w:noProof/>
        </w:rPr>
        <w:t>Tarieflijst—</w:t>
      </w:r>
      <w:r>
        <w:rPr>
          <w:noProof/>
        </w:rPr>
        <w:fldChar w:fldCharType="begin"/>
      </w:r>
      <w:r>
        <w:rPr>
          <w:noProof/>
        </w:rPr>
        <w:instrText xml:space="preserve"> PAGEREF _Toc242434624 \h </w:instrText>
      </w:r>
      <w:r>
        <w:rPr>
          <w:noProof/>
        </w:rPr>
      </w:r>
      <w:r>
        <w:rPr>
          <w:noProof/>
        </w:rPr>
        <w:fldChar w:fldCharType="separate"/>
      </w:r>
      <w:r w:rsidR="006A5F75">
        <w:rPr>
          <w:noProof/>
        </w:rPr>
        <w:t>6</w:t>
      </w:r>
      <w:r>
        <w:rPr>
          <w:noProof/>
        </w:rPr>
        <w:fldChar w:fldCharType="end"/>
      </w:r>
    </w:p>
    <w:p w14:paraId="7D082D32" w14:textId="3B66A781"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2.3</w:t>
      </w:r>
      <w:r>
        <w:rPr>
          <w:rFonts w:asciiTheme="minorHAnsi" w:eastAsiaTheme="minorEastAsia" w:hAnsiTheme="minorHAnsi" w:cstheme="minorBidi"/>
          <w:noProof/>
          <w:color w:val="auto"/>
          <w:kern w:val="2"/>
          <w:sz w:val="24"/>
          <w:szCs w:val="24"/>
          <w14:ligatures w14:val="standardContextual"/>
        </w:rPr>
        <w:tab/>
      </w:r>
      <w:r>
        <w:rPr>
          <w:noProof/>
        </w:rPr>
        <w:t>Indexering—</w:t>
      </w:r>
      <w:r>
        <w:rPr>
          <w:noProof/>
        </w:rPr>
        <w:fldChar w:fldCharType="begin"/>
      </w:r>
      <w:r>
        <w:rPr>
          <w:noProof/>
        </w:rPr>
        <w:instrText xml:space="preserve"> PAGEREF _Toc242434625 \h </w:instrText>
      </w:r>
      <w:r>
        <w:rPr>
          <w:noProof/>
        </w:rPr>
      </w:r>
      <w:r>
        <w:rPr>
          <w:noProof/>
        </w:rPr>
        <w:fldChar w:fldCharType="separate"/>
      </w:r>
      <w:r w:rsidR="006A5F75">
        <w:rPr>
          <w:noProof/>
        </w:rPr>
        <w:t>6</w:t>
      </w:r>
      <w:r>
        <w:rPr>
          <w:noProof/>
        </w:rPr>
        <w:fldChar w:fldCharType="end"/>
      </w:r>
    </w:p>
    <w:p w14:paraId="3DBAD93D" w14:textId="40D3141C"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2.4</w:t>
      </w:r>
      <w:r>
        <w:rPr>
          <w:rFonts w:asciiTheme="minorHAnsi" w:eastAsiaTheme="minorEastAsia" w:hAnsiTheme="minorHAnsi" w:cstheme="minorBidi"/>
          <w:noProof/>
          <w:color w:val="auto"/>
          <w:kern w:val="2"/>
          <w:sz w:val="24"/>
          <w:szCs w:val="24"/>
          <w14:ligatures w14:val="standardContextual"/>
        </w:rPr>
        <w:tab/>
      </w:r>
      <w:r>
        <w:rPr>
          <w:noProof/>
        </w:rPr>
        <w:t>Wijziging Tarief van een Dienst—</w:t>
      </w:r>
      <w:r>
        <w:rPr>
          <w:noProof/>
        </w:rPr>
        <w:fldChar w:fldCharType="begin"/>
      </w:r>
      <w:r>
        <w:rPr>
          <w:noProof/>
        </w:rPr>
        <w:instrText xml:space="preserve"> PAGEREF _Toc242434626 \h </w:instrText>
      </w:r>
      <w:r>
        <w:rPr>
          <w:noProof/>
        </w:rPr>
      </w:r>
      <w:r>
        <w:rPr>
          <w:noProof/>
        </w:rPr>
        <w:fldChar w:fldCharType="separate"/>
      </w:r>
      <w:r w:rsidR="006A5F75">
        <w:rPr>
          <w:noProof/>
        </w:rPr>
        <w:t>6</w:t>
      </w:r>
      <w:r>
        <w:rPr>
          <w:noProof/>
        </w:rPr>
        <w:fldChar w:fldCharType="end"/>
      </w:r>
    </w:p>
    <w:p w14:paraId="442CDF96" w14:textId="1D746C8F"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2.5</w:t>
      </w:r>
      <w:r>
        <w:rPr>
          <w:rFonts w:asciiTheme="minorHAnsi" w:eastAsiaTheme="minorEastAsia" w:hAnsiTheme="minorHAnsi" w:cstheme="minorBidi"/>
          <w:noProof/>
          <w:color w:val="auto"/>
          <w:kern w:val="2"/>
          <w:sz w:val="24"/>
          <w:szCs w:val="24"/>
          <w14:ligatures w14:val="standardContextual"/>
        </w:rPr>
        <w:tab/>
      </w:r>
      <w:r>
        <w:rPr>
          <w:noProof/>
        </w:rPr>
        <w:t>Tarief nieuwe Dienst—</w:t>
      </w:r>
      <w:r>
        <w:rPr>
          <w:noProof/>
        </w:rPr>
        <w:fldChar w:fldCharType="begin"/>
      </w:r>
      <w:r>
        <w:rPr>
          <w:noProof/>
        </w:rPr>
        <w:instrText xml:space="preserve"> PAGEREF _Toc242434627 \h </w:instrText>
      </w:r>
      <w:r>
        <w:rPr>
          <w:noProof/>
        </w:rPr>
      </w:r>
      <w:r>
        <w:rPr>
          <w:noProof/>
        </w:rPr>
        <w:fldChar w:fldCharType="separate"/>
      </w:r>
      <w:r w:rsidR="006A5F75">
        <w:rPr>
          <w:noProof/>
        </w:rPr>
        <w:t>7</w:t>
      </w:r>
      <w:r>
        <w:rPr>
          <w:noProof/>
        </w:rPr>
        <w:fldChar w:fldCharType="end"/>
      </w:r>
    </w:p>
    <w:p w14:paraId="088A62F3" w14:textId="33E93E18" w:rsidR="0052100D" w:rsidRDefault="0052100D">
      <w:pPr>
        <w:pStyle w:val="Inhopg1"/>
        <w:rPr>
          <w:rFonts w:asciiTheme="minorHAnsi" w:eastAsiaTheme="minorEastAsia" w:hAnsiTheme="minorHAnsi" w:cstheme="minorBidi"/>
          <w:b w:val="0"/>
          <w:noProof/>
          <w:color w:val="auto"/>
          <w:kern w:val="2"/>
          <w:sz w:val="24"/>
          <w:szCs w:val="24"/>
          <w14:ligatures w14:val="standardContextual"/>
        </w:rPr>
      </w:pPr>
      <w:r>
        <w:rPr>
          <w:noProof/>
        </w:rPr>
        <w:t>3</w:t>
      </w:r>
      <w:r>
        <w:rPr>
          <w:rFonts w:asciiTheme="minorHAnsi" w:eastAsiaTheme="minorEastAsia" w:hAnsiTheme="minorHAnsi" w:cstheme="minorBidi"/>
          <w:b w:val="0"/>
          <w:noProof/>
          <w:color w:val="auto"/>
          <w:kern w:val="2"/>
          <w:sz w:val="24"/>
          <w:szCs w:val="24"/>
          <w14:ligatures w14:val="standardContextual"/>
        </w:rPr>
        <w:tab/>
      </w:r>
      <w:r>
        <w:rPr>
          <w:noProof/>
        </w:rPr>
        <w:t>Opdrachtverstrekking—</w:t>
      </w:r>
      <w:r>
        <w:rPr>
          <w:noProof/>
        </w:rPr>
        <w:fldChar w:fldCharType="begin"/>
      </w:r>
      <w:r>
        <w:rPr>
          <w:noProof/>
        </w:rPr>
        <w:instrText xml:space="preserve"> PAGEREF _Toc242434628 \h </w:instrText>
      </w:r>
      <w:r>
        <w:rPr>
          <w:noProof/>
        </w:rPr>
      </w:r>
      <w:r>
        <w:rPr>
          <w:noProof/>
        </w:rPr>
        <w:fldChar w:fldCharType="separate"/>
      </w:r>
      <w:r w:rsidR="006A5F75">
        <w:rPr>
          <w:noProof/>
        </w:rPr>
        <w:t>7</w:t>
      </w:r>
      <w:r>
        <w:rPr>
          <w:noProof/>
        </w:rPr>
        <w:fldChar w:fldCharType="end"/>
      </w:r>
    </w:p>
    <w:p w14:paraId="4002B581" w14:textId="13F5C568" w:rsidR="0052100D" w:rsidRDefault="0052100D">
      <w:pPr>
        <w:pStyle w:val="Inhopg1"/>
        <w:rPr>
          <w:rFonts w:asciiTheme="minorHAnsi" w:eastAsiaTheme="minorEastAsia" w:hAnsiTheme="minorHAnsi" w:cstheme="minorBidi"/>
          <w:b w:val="0"/>
          <w:noProof/>
          <w:color w:val="auto"/>
          <w:kern w:val="2"/>
          <w:sz w:val="24"/>
          <w:szCs w:val="24"/>
          <w14:ligatures w14:val="standardContextual"/>
        </w:rPr>
      </w:pPr>
      <w:r>
        <w:rPr>
          <w:noProof/>
        </w:rPr>
        <w:t>4</w:t>
      </w:r>
      <w:r>
        <w:rPr>
          <w:rFonts w:asciiTheme="minorHAnsi" w:eastAsiaTheme="minorEastAsia" w:hAnsiTheme="minorHAnsi" w:cstheme="minorBidi"/>
          <w:b w:val="0"/>
          <w:noProof/>
          <w:color w:val="auto"/>
          <w:kern w:val="2"/>
          <w:sz w:val="24"/>
          <w:szCs w:val="24"/>
          <w14:ligatures w14:val="standardContextual"/>
        </w:rPr>
        <w:tab/>
      </w:r>
      <w:r>
        <w:rPr>
          <w:noProof/>
        </w:rPr>
        <w:t>Facturatie—</w:t>
      </w:r>
      <w:r>
        <w:rPr>
          <w:noProof/>
        </w:rPr>
        <w:fldChar w:fldCharType="begin"/>
      </w:r>
      <w:r>
        <w:rPr>
          <w:noProof/>
        </w:rPr>
        <w:instrText xml:space="preserve"> PAGEREF _Toc242434629 \h </w:instrText>
      </w:r>
      <w:r>
        <w:rPr>
          <w:noProof/>
        </w:rPr>
      </w:r>
      <w:r>
        <w:rPr>
          <w:noProof/>
        </w:rPr>
        <w:fldChar w:fldCharType="separate"/>
      </w:r>
      <w:r w:rsidR="006A5F75">
        <w:rPr>
          <w:noProof/>
        </w:rPr>
        <w:t>8</w:t>
      </w:r>
      <w:r>
        <w:rPr>
          <w:noProof/>
        </w:rPr>
        <w:fldChar w:fldCharType="end"/>
      </w:r>
    </w:p>
    <w:p w14:paraId="42F9FCAA" w14:textId="40B2E69D"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Pr>
          <w:noProof/>
        </w:rPr>
        <w:t>4.1</w:t>
      </w:r>
      <w:r>
        <w:rPr>
          <w:rFonts w:asciiTheme="minorHAnsi" w:eastAsiaTheme="minorEastAsia" w:hAnsiTheme="minorHAnsi" w:cstheme="minorBidi"/>
          <w:noProof/>
          <w:color w:val="auto"/>
          <w:kern w:val="2"/>
          <w:sz w:val="24"/>
          <w:szCs w:val="24"/>
          <w14:ligatures w14:val="standardContextual"/>
        </w:rPr>
        <w:tab/>
      </w:r>
      <w:r>
        <w:rPr>
          <w:noProof/>
        </w:rPr>
        <w:t>Algemeen—</w:t>
      </w:r>
      <w:r>
        <w:rPr>
          <w:noProof/>
        </w:rPr>
        <w:fldChar w:fldCharType="begin"/>
      </w:r>
      <w:r>
        <w:rPr>
          <w:noProof/>
        </w:rPr>
        <w:instrText xml:space="preserve"> PAGEREF _Toc242434630 \h </w:instrText>
      </w:r>
      <w:r>
        <w:rPr>
          <w:noProof/>
        </w:rPr>
      </w:r>
      <w:r>
        <w:rPr>
          <w:noProof/>
        </w:rPr>
        <w:fldChar w:fldCharType="separate"/>
      </w:r>
      <w:r w:rsidR="006A5F75">
        <w:rPr>
          <w:noProof/>
        </w:rPr>
        <w:t>8</w:t>
      </w:r>
      <w:r>
        <w:rPr>
          <w:noProof/>
        </w:rPr>
        <w:fldChar w:fldCharType="end"/>
      </w:r>
    </w:p>
    <w:p w14:paraId="0B5EE7B1" w14:textId="58A79083" w:rsidR="0052100D" w:rsidRDefault="0052100D">
      <w:pPr>
        <w:pStyle w:val="Inhopg2"/>
        <w:rPr>
          <w:rFonts w:asciiTheme="minorHAnsi" w:eastAsiaTheme="minorEastAsia" w:hAnsiTheme="minorHAnsi" w:cstheme="minorBidi"/>
          <w:noProof/>
          <w:color w:val="auto"/>
          <w:kern w:val="2"/>
          <w:sz w:val="24"/>
          <w:szCs w:val="24"/>
          <w14:ligatures w14:val="standardContextual"/>
        </w:rPr>
      </w:pPr>
      <w:r w:rsidRPr="00D65760">
        <w:rPr>
          <w:rFonts w:eastAsiaTheme="minorEastAsia" w:cstheme="minorBidi"/>
          <w:noProof/>
          <w:color w:val="auto"/>
          <w:kern w:val="2"/>
          <w14:ligatures w14:val="standardContextual"/>
        </w:rPr>
        <w:t>4.2</w:t>
      </w:r>
      <w:r>
        <w:rPr>
          <w:rFonts w:asciiTheme="minorHAnsi" w:eastAsiaTheme="minorEastAsia" w:hAnsiTheme="minorHAnsi" w:cstheme="minorBidi"/>
          <w:noProof/>
          <w:color w:val="auto"/>
          <w:kern w:val="2"/>
          <w:sz w:val="24"/>
          <w:szCs w:val="24"/>
          <w14:ligatures w14:val="standardContextual"/>
        </w:rPr>
        <w:tab/>
      </w:r>
      <w:r>
        <w:rPr>
          <w:noProof/>
        </w:rPr>
        <w:t>Facturatieproces—</w:t>
      </w:r>
      <w:r>
        <w:rPr>
          <w:noProof/>
        </w:rPr>
        <w:fldChar w:fldCharType="begin"/>
      </w:r>
      <w:r>
        <w:rPr>
          <w:noProof/>
        </w:rPr>
        <w:instrText xml:space="preserve"> PAGEREF _Toc242434631 \h </w:instrText>
      </w:r>
      <w:r>
        <w:rPr>
          <w:noProof/>
        </w:rPr>
      </w:r>
      <w:r>
        <w:rPr>
          <w:noProof/>
        </w:rPr>
        <w:fldChar w:fldCharType="separate"/>
      </w:r>
      <w:r w:rsidR="006A5F75">
        <w:rPr>
          <w:noProof/>
        </w:rPr>
        <w:t>8</w:t>
      </w:r>
      <w:r>
        <w:rPr>
          <w:noProof/>
        </w:rPr>
        <w:fldChar w:fldCharType="end"/>
      </w:r>
    </w:p>
    <w:p w14:paraId="52EB3449" w14:textId="6C6F21EC" w:rsidR="0052100D" w:rsidRDefault="0052100D">
      <w:pPr>
        <w:pStyle w:val="Inhopg2"/>
        <w:rPr>
          <w:rFonts w:asciiTheme="minorHAnsi" w:eastAsiaTheme="minorEastAsia" w:hAnsiTheme="minorHAnsi" w:cstheme="minorBidi"/>
          <w:noProof/>
          <w:color w:val="auto"/>
          <w:kern w:val="2"/>
          <w:sz w:val="24"/>
          <w:szCs w:val="24"/>
          <w14:ligatures w14:val="standardContextual"/>
        </w:rPr>
      </w:pPr>
    </w:p>
    <w:p w14:paraId="263C7E81" w14:textId="27136559" w:rsidR="00AD3D24" w:rsidRDefault="00B114D7">
      <w:r>
        <w:rPr>
          <w:b/>
        </w:rPr>
        <w:fldChar w:fldCharType="end"/>
      </w:r>
    </w:p>
    <w:p w14:paraId="79CDE484" w14:textId="77777777" w:rsidR="00AD3D24" w:rsidRDefault="00B278D7">
      <w:r>
        <w:br w:type="page"/>
      </w:r>
    </w:p>
    <w:p w14:paraId="6AC48AFF" w14:textId="77777777" w:rsidR="00AD3D24" w:rsidRDefault="00B278D7" w:rsidP="001C7ADC">
      <w:pPr>
        <w:pStyle w:val="Huisstijl-Kopznr1"/>
      </w:pPr>
      <w:bookmarkStart w:id="1" w:name="_Toc242434616"/>
      <w:r w:rsidRPr="001C7ADC">
        <w:lastRenderedPageBreak/>
        <w:t>Inleiding</w:t>
      </w:r>
      <w:bookmarkEnd w:id="1"/>
    </w:p>
    <w:p w14:paraId="235B695D" w14:textId="4872ADBD" w:rsidR="00A0710F" w:rsidRDefault="00A0710F" w:rsidP="0021692A">
      <w:pPr>
        <w:pStyle w:val="Huisstijl-Kop2"/>
        <w:ind w:left="-1120"/>
      </w:pPr>
      <w:bookmarkStart w:id="2" w:name="_Toc242434617"/>
      <w:r>
        <w:t>Algemeen</w:t>
      </w:r>
      <w:bookmarkEnd w:id="2"/>
    </w:p>
    <w:p w14:paraId="00BBC76F" w14:textId="141B005B" w:rsidR="00A0710F" w:rsidRDefault="00A0710F" w:rsidP="00A0710F">
      <w:r>
        <w:t xml:space="preserve">Dit document is het Dossier Financiële Afspraken (DFA) tussen Opdrachtgever en Opdrachtnemer, deel uitmakend van </w:t>
      </w:r>
      <w:r w:rsidR="00D95C10">
        <w:t xml:space="preserve">de Openbare Europese aanbesteding: </w:t>
      </w:r>
      <w:r w:rsidR="00D95C10" w:rsidRPr="00D04B65">
        <w:rPr>
          <w:bCs/>
        </w:rPr>
        <w:t>Digitale Toegankelijkheid Toetsen, zaaknumm</w:t>
      </w:r>
      <w:r w:rsidR="00D95C10">
        <w:t>er [</w:t>
      </w:r>
      <w:r w:rsidR="00D95C10" w:rsidRPr="00D65760">
        <w:rPr>
          <w:color w:val="auto"/>
        </w:rPr>
        <w:t>360725</w:t>
      </w:r>
      <w:r w:rsidR="00D95C10">
        <w:t>] en wordt deel van de Raamo</w:t>
      </w:r>
      <w:r>
        <w:t xml:space="preserve">vereenkomst </w:t>
      </w:r>
    </w:p>
    <w:p w14:paraId="3EDEAA51" w14:textId="2AA19766" w:rsidR="00A0710F" w:rsidRDefault="00A0710F" w:rsidP="0021692A">
      <w:pPr>
        <w:pStyle w:val="Huisstijl-Kop2"/>
        <w:ind w:left="-1120"/>
      </w:pPr>
      <w:bookmarkStart w:id="3" w:name="_Toc242434618"/>
      <w:r>
        <w:t>Doel</w:t>
      </w:r>
      <w:bookmarkEnd w:id="3"/>
    </w:p>
    <w:p w14:paraId="7F38B9B8" w14:textId="6AE958EE" w:rsidR="00A0710F" w:rsidRDefault="00A0710F" w:rsidP="00A0710F">
      <w:r>
        <w:t xml:space="preserve">Doel van het document is het nader uitwerken van de financiële afspraken, waaronder het opdracht- en facturatieproces, als onderdeel van de voornoemde </w:t>
      </w:r>
      <w:r w:rsidR="00D95C10">
        <w:t>Raamo</w:t>
      </w:r>
      <w:r>
        <w:t xml:space="preserve">vereenkomst, en </w:t>
      </w:r>
      <w:r w:rsidR="000E32DF">
        <w:t>moet leiden</w:t>
      </w:r>
      <w:r>
        <w:t xml:space="preserve"> tot:</w:t>
      </w:r>
    </w:p>
    <w:p w14:paraId="24AC581E" w14:textId="77777777" w:rsidR="00CC2DA9" w:rsidRDefault="00CC2DA9" w:rsidP="00A0710F"/>
    <w:p w14:paraId="3E39BA69" w14:textId="507E79FA" w:rsidR="00A0710F" w:rsidRPr="00CC2DA9" w:rsidRDefault="00A0710F" w:rsidP="000B123B">
      <w:pPr>
        <w:pStyle w:val="Huisstijl-Opsommingzinspringing"/>
        <w:numPr>
          <w:ilvl w:val="0"/>
          <w:numId w:val="21"/>
        </w:numPr>
      </w:pPr>
      <w:r w:rsidRPr="00CC2DA9">
        <w:t>Effectiever en uniform contract beheer;</w:t>
      </w:r>
    </w:p>
    <w:p w14:paraId="47B11DA5" w14:textId="02C5E709" w:rsidR="00A0710F" w:rsidRPr="00CC2DA9" w:rsidRDefault="00A0710F" w:rsidP="000B123B">
      <w:pPr>
        <w:pStyle w:val="Huisstijl-Opsommingzinspringing"/>
        <w:numPr>
          <w:ilvl w:val="0"/>
          <w:numId w:val="21"/>
        </w:numPr>
      </w:pPr>
      <w:r w:rsidRPr="00CC2DA9">
        <w:t>Het voorkomen van onnodig opstarten van inkoop trajecten (lastenverlichting);</w:t>
      </w:r>
    </w:p>
    <w:p w14:paraId="70CB1210" w14:textId="7D3CF5A5" w:rsidR="00A0710F" w:rsidRPr="00CC2DA9" w:rsidRDefault="00A0710F" w:rsidP="000B123B">
      <w:pPr>
        <w:pStyle w:val="Huisstijl-Opsommingzinspringing"/>
        <w:numPr>
          <w:ilvl w:val="0"/>
          <w:numId w:val="21"/>
        </w:numPr>
      </w:pPr>
      <w:r w:rsidRPr="00CC2DA9">
        <w:t xml:space="preserve">Het voorkomen van onnodige ballast </w:t>
      </w:r>
      <w:proofErr w:type="gramStart"/>
      <w:r w:rsidRPr="00CC2DA9">
        <w:t>inzake</w:t>
      </w:r>
      <w:proofErr w:type="gramEnd"/>
      <w:r w:rsidRPr="00CC2DA9">
        <w:t xml:space="preserve"> facturatie (lastenverlichting);</w:t>
      </w:r>
    </w:p>
    <w:p w14:paraId="3980E8D3" w14:textId="26A8AFAF" w:rsidR="00A0710F" w:rsidRPr="00CC2DA9" w:rsidRDefault="00A0710F" w:rsidP="000B123B">
      <w:pPr>
        <w:pStyle w:val="Huisstijl-Opsommingzinspringing"/>
        <w:numPr>
          <w:ilvl w:val="0"/>
          <w:numId w:val="21"/>
        </w:numPr>
      </w:pPr>
      <w:r w:rsidRPr="00CC2DA9">
        <w:t>Invulling van verwachte (financiële) managementinformatie.</w:t>
      </w:r>
    </w:p>
    <w:p w14:paraId="6629621A" w14:textId="087F1A96" w:rsidR="00A0710F" w:rsidRDefault="00A0710F" w:rsidP="0021692A">
      <w:pPr>
        <w:pStyle w:val="Huisstijl-Kop2"/>
        <w:ind w:left="-1120"/>
      </w:pPr>
      <w:bookmarkStart w:id="4" w:name="_Toc242434619"/>
      <w:r w:rsidRPr="00A0710F">
        <w:t>Gerelateerde</w:t>
      </w:r>
      <w:r>
        <w:t xml:space="preserve"> documenten</w:t>
      </w:r>
      <w:bookmarkEnd w:id="4"/>
    </w:p>
    <w:p w14:paraId="5CA56AD1" w14:textId="799FE47D" w:rsidR="00A0710F" w:rsidRDefault="00A0710F" w:rsidP="00A0710F">
      <w:r>
        <w:t xml:space="preserve">Dit DFA </w:t>
      </w:r>
      <w:r w:rsidRPr="000420B5">
        <w:t>heeft een directe relatie met de navolgende documenten uit</w:t>
      </w:r>
      <w:r w:rsidR="59E3D257" w:rsidRPr="000420B5">
        <w:t xml:space="preserve"> deze Aanbesteding</w:t>
      </w:r>
      <w:r w:rsidRPr="000420B5">
        <w:t xml:space="preserve">: </w:t>
      </w:r>
      <w:r w:rsidR="00D65760">
        <w:t>bijlage</w:t>
      </w:r>
      <w:r w:rsidRPr="000420B5">
        <w:t xml:space="preserve"> </w:t>
      </w:r>
      <w:r w:rsidR="00D65760">
        <w:t>6</w:t>
      </w:r>
      <w:r w:rsidR="00D468E1" w:rsidRPr="000420B5">
        <w:t xml:space="preserve"> Beantwoording wensen.</w:t>
      </w:r>
    </w:p>
    <w:p w14:paraId="0182A069" w14:textId="77777777" w:rsidR="00BA773A" w:rsidRDefault="00BA773A" w:rsidP="00A0710F"/>
    <w:p w14:paraId="7D66569A" w14:textId="1505934E" w:rsidR="00A0710F" w:rsidRDefault="00A0710F" w:rsidP="00A0710F">
      <w:r>
        <w:t xml:space="preserve">Het DFA bevat de afspraken die rondom de financiële aspecten van de </w:t>
      </w:r>
      <w:r w:rsidR="00D95C10">
        <w:t>Raamo</w:t>
      </w:r>
      <w:r>
        <w:t xml:space="preserve">vereenkomst gemaakt zijn, bijvoorbeeld het facturatieschema. Het DFA is een dynamisch document en kan worden aangepast wanneer de omstandigheden daartoe aanleiding geven. Het DFA mag daarbij niet afwijken van het gestelde in: </w:t>
      </w:r>
      <w:r w:rsidR="00413592">
        <w:t>Bijlage</w:t>
      </w:r>
      <w:r w:rsidR="003F7CFE">
        <w:t xml:space="preserve"> 2</w:t>
      </w:r>
      <w:r>
        <w:t xml:space="preserve"> Dienstenbeschrijving</w:t>
      </w:r>
      <w:r w:rsidR="001610C5">
        <w:t xml:space="preserve"> en</w:t>
      </w:r>
      <w:r>
        <w:t xml:space="preserve"> Bijlage </w:t>
      </w:r>
      <w:r w:rsidR="008C2E6B">
        <w:t>1</w:t>
      </w:r>
      <w:r>
        <w:t xml:space="preserve"> P</w:t>
      </w:r>
      <w:r w:rsidR="008C2E6B">
        <w:t>rogramma van Eisen</w:t>
      </w:r>
      <w:r w:rsidR="001610C5">
        <w:t>.</w:t>
      </w:r>
    </w:p>
    <w:p w14:paraId="5A155179" w14:textId="6502E606" w:rsidR="00A0710F" w:rsidRDefault="00A0710F" w:rsidP="0021692A">
      <w:pPr>
        <w:pStyle w:val="Huisstijl-Kop2"/>
        <w:ind w:left="-1120"/>
      </w:pPr>
      <w:bookmarkStart w:id="5" w:name="_Toc242434620"/>
      <w:r>
        <w:t>Documentbeheer</w:t>
      </w:r>
      <w:bookmarkEnd w:id="5"/>
    </w:p>
    <w:p w14:paraId="7EE36EC9" w14:textId="795C6C9A" w:rsidR="00A0710F" w:rsidRDefault="00A0710F" w:rsidP="00A0710F">
      <w:r>
        <w:t>Wijzigingen in het DFA worden in het tactisch overleg besproken en afgestemd en vervolgens ter besluitvorming voorgelegd aan het strategisch overleg. Wijzigingen zijn geldig nadat beide contracteigenaren deze schriftelijk zijn overeengekomen in een nieuwe versie van het DFA.</w:t>
      </w:r>
    </w:p>
    <w:p w14:paraId="6BDA0EE5" w14:textId="77777777" w:rsidR="00A0710F" w:rsidRDefault="00A0710F" w:rsidP="00A0710F"/>
    <w:p w14:paraId="761E216F" w14:textId="5B6D429A" w:rsidR="00A0710F" w:rsidRDefault="00A0710F" w:rsidP="00A0710F">
      <w:r>
        <w:t xml:space="preserve">Het DFA-document is in beheer bij de contractmanager van Opdrachtgever. </w:t>
      </w:r>
      <w:proofErr w:type="gramStart"/>
      <w:r>
        <w:t>Indien</w:t>
      </w:r>
      <w:proofErr w:type="gramEnd"/>
      <w:r>
        <w:t xml:space="preserve"> een wijziging wordt aangebracht in het DFA, dan krijgt het document een nieuw versienummer.</w:t>
      </w:r>
    </w:p>
    <w:p w14:paraId="765DB722" w14:textId="51AF638B" w:rsidR="00B676B7" w:rsidRDefault="00A0710F" w:rsidP="00A0710F">
      <w:r>
        <w:t>De contractmanager van Opdrachtgever verstuurt zodra beide partijen een nieuwe versie van</w:t>
      </w:r>
      <w:r w:rsidR="008C2E6B">
        <w:t xml:space="preserve"> </w:t>
      </w:r>
      <w:r>
        <w:t>het DFA hebben bekrachtigd de getekende nieuwe versie als PDF naar</w:t>
      </w:r>
    </w:p>
    <w:p w14:paraId="501EC2E6" w14:textId="77777777" w:rsidR="00B676B7" w:rsidRDefault="00B676B7">
      <w:pPr>
        <w:spacing w:line="240" w:lineRule="auto"/>
      </w:pPr>
      <w:r>
        <w:br w:type="page"/>
      </w:r>
    </w:p>
    <w:p w14:paraId="5619D959" w14:textId="242C0642" w:rsidR="00F81A66" w:rsidRPr="00BA773A" w:rsidRDefault="00F81A66" w:rsidP="00F81A66">
      <w:pPr>
        <w:spacing w:line="240" w:lineRule="auto"/>
        <w:rPr>
          <w:b/>
          <w:bCs/>
        </w:rPr>
      </w:pPr>
      <w:r w:rsidRPr="00BA773A">
        <w:rPr>
          <w:b/>
          <w:bCs/>
        </w:rPr>
        <w:lastRenderedPageBreak/>
        <w:t>Naam</w:t>
      </w:r>
      <w:r w:rsidRPr="00BA773A">
        <w:rPr>
          <w:b/>
          <w:bCs/>
        </w:rPr>
        <w:tab/>
      </w:r>
      <w:r w:rsidR="0096565D" w:rsidRPr="00BA773A">
        <w:rPr>
          <w:b/>
          <w:bCs/>
        </w:rPr>
        <w:tab/>
      </w:r>
      <w:r w:rsidRPr="00BA773A">
        <w:rPr>
          <w:b/>
          <w:bCs/>
        </w:rPr>
        <w:t>Functie</w:t>
      </w:r>
      <w:r w:rsidRPr="00BA773A">
        <w:rPr>
          <w:b/>
          <w:bCs/>
        </w:rPr>
        <w:tab/>
      </w:r>
      <w:r w:rsidR="0096565D" w:rsidRPr="00BA773A">
        <w:rPr>
          <w:b/>
          <w:bCs/>
        </w:rPr>
        <w:tab/>
      </w:r>
      <w:r w:rsidR="0096565D" w:rsidRPr="00BA773A">
        <w:rPr>
          <w:b/>
          <w:bCs/>
        </w:rPr>
        <w:tab/>
      </w:r>
      <w:r w:rsidR="0096565D" w:rsidRPr="00BA773A">
        <w:rPr>
          <w:b/>
          <w:bCs/>
        </w:rPr>
        <w:tab/>
      </w:r>
      <w:r w:rsidRPr="00BA773A">
        <w:rPr>
          <w:b/>
          <w:bCs/>
        </w:rPr>
        <w:t>E-Mail</w:t>
      </w:r>
    </w:p>
    <w:p w14:paraId="38B41FFF" w14:textId="77777777" w:rsidR="00F81A66" w:rsidRDefault="00F81A66" w:rsidP="00F81A66">
      <w:pPr>
        <w:spacing w:line="240" w:lineRule="auto"/>
      </w:pPr>
    </w:p>
    <w:p w14:paraId="05B7DE21" w14:textId="1AC59168" w:rsidR="00F81A66" w:rsidRDefault="00F81A66" w:rsidP="00F81A66">
      <w:pPr>
        <w:spacing w:line="240" w:lineRule="auto"/>
      </w:pPr>
      <w:r>
        <w:t>[Naam]</w:t>
      </w:r>
      <w:r>
        <w:tab/>
      </w:r>
      <w:r w:rsidR="0096565D">
        <w:tab/>
      </w:r>
      <w:r>
        <w:t>Contracteigenaar Opdrachtgever</w:t>
      </w:r>
      <w:r>
        <w:tab/>
        <w:t>[e-mail]</w:t>
      </w:r>
    </w:p>
    <w:p w14:paraId="79D14996" w14:textId="2F804F06" w:rsidR="00F81A66" w:rsidRDefault="00F81A66" w:rsidP="00F81A66">
      <w:pPr>
        <w:spacing w:line="240" w:lineRule="auto"/>
      </w:pPr>
      <w:r>
        <w:t>[Naam]</w:t>
      </w:r>
      <w:r>
        <w:tab/>
      </w:r>
      <w:r w:rsidR="0096565D">
        <w:tab/>
      </w:r>
      <w:r>
        <w:t>Contracteigenaar Opdrachtnemer</w:t>
      </w:r>
      <w:r>
        <w:tab/>
        <w:t>[e-mail]</w:t>
      </w:r>
    </w:p>
    <w:p w14:paraId="6D010922" w14:textId="686461B5" w:rsidR="00F81A66" w:rsidRDefault="00F81A66" w:rsidP="00F81A66">
      <w:pPr>
        <w:spacing w:line="240" w:lineRule="auto"/>
      </w:pPr>
      <w:r>
        <w:t>[Naam]</w:t>
      </w:r>
      <w:r>
        <w:tab/>
      </w:r>
      <w:r w:rsidR="0096565D">
        <w:tab/>
      </w:r>
      <w:r>
        <w:t>Contractmanager Opdrachtnemer</w:t>
      </w:r>
      <w:r>
        <w:tab/>
        <w:t>[e-mail]</w:t>
      </w:r>
    </w:p>
    <w:p w14:paraId="5BC8511D" w14:textId="77777777" w:rsidR="00F81A66" w:rsidRDefault="00F81A66" w:rsidP="00F81A66">
      <w:pPr>
        <w:spacing w:line="240" w:lineRule="auto"/>
      </w:pPr>
      <w:r>
        <w:tab/>
      </w:r>
      <w:r>
        <w:tab/>
      </w:r>
    </w:p>
    <w:p w14:paraId="2EDCB7CD" w14:textId="77777777" w:rsidR="00F81A66" w:rsidRDefault="00F81A66" w:rsidP="00F81A66">
      <w:pPr>
        <w:spacing w:line="240" w:lineRule="auto"/>
      </w:pPr>
    </w:p>
    <w:p w14:paraId="3902679B" w14:textId="4ADC83E8" w:rsidR="00F81A66" w:rsidRDefault="00F81A66" w:rsidP="00F81A66">
      <w:pPr>
        <w:spacing w:line="240" w:lineRule="auto"/>
      </w:pPr>
      <w:r>
        <w:t>Contractmanager namens Opdrachtgever:</w:t>
      </w:r>
      <w:r w:rsidR="00BA773A">
        <w:t xml:space="preserve"> </w:t>
      </w:r>
      <w:r>
        <w:t>[Naam]</w:t>
      </w:r>
    </w:p>
    <w:p w14:paraId="417E9107" w14:textId="77777777" w:rsidR="0096565D" w:rsidRDefault="00F81A66" w:rsidP="00F81A66">
      <w:pPr>
        <w:spacing w:line="240" w:lineRule="auto"/>
      </w:pPr>
      <w:r>
        <w:t>Adres: [adresgegevens]</w:t>
      </w:r>
    </w:p>
    <w:p w14:paraId="2C4D7A94" w14:textId="24A0A249" w:rsidR="00F81A66" w:rsidRDefault="00F81A66" w:rsidP="00F81A66">
      <w:pPr>
        <w:spacing w:line="240" w:lineRule="auto"/>
      </w:pPr>
      <w:r>
        <w:t>E-Mail: [e-mailadres]</w:t>
      </w:r>
    </w:p>
    <w:p w14:paraId="33644E5E" w14:textId="77777777" w:rsidR="00F81A66" w:rsidRDefault="00F81A66" w:rsidP="00F81A66">
      <w:pPr>
        <w:spacing w:line="240" w:lineRule="auto"/>
      </w:pPr>
    </w:p>
    <w:p w14:paraId="2A1F3462" w14:textId="77777777" w:rsidR="00F81A66" w:rsidRPr="00BA773A" w:rsidRDefault="00F81A66" w:rsidP="00F81A66">
      <w:pPr>
        <w:spacing w:line="240" w:lineRule="auto"/>
        <w:rPr>
          <w:b/>
          <w:bCs/>
        </w:rPr>
      </w:pPr>
      <w:r w:rsidRPr="00BA773A">
        <w:rPr>
          <w:b/>
          <w:bCs/>
        </w:rPr>
        <w:t>Contactpersonen</w:t>
      </w:r>
    </w:p>
    <w:p w14:paraId="0A294AFA" w14:textId="77777777" w:rsidR="00F81A66" w:rsidRDefault="00F81A66" w:rsidP="00F81A66">
      <w:pPr>
        <w:spacing w:line="240" w:lineRule="auto"/>
      </w:pPr>
    </w:p>
    <w:p w14:paraId="6D2E1536" w14:textId="77777777" w:rsidR="00F81A66" w:rsidRDefault="00F81A66" w:rsidP="00F81A66">
      <w:pPr>
        <w:spacing w:line="240" w:lineRule="auto"/>
      </w:pPr>
      <w:r>
        <w:t>Namens Opdrachtgever</w:t>
      </w:r>
      <w:r>
        <w:tab/>
        <w:t>Namens Opdrachtnemer</w:t>
      </w:r>
    </w:p>
    <w:p w14:paraId="252F7140" w14:textId="79723DB0" w:rsidR="00BA773A" w:rsidRDefault="00BA773A" w:rsidP="00BA773A">
      <w:pPr>
        <w:spacing w:line="240" w:lineRule="auto"/>
      </w:pPr>
      <w:r>
        <w:t xml:space="preserve">[Naam] </w:t>
      </w:r>
      <w:r>
        <w:tab/>
      </w:r>
      <w:r>
        <w:tab/>
      </w:r>
      <w:r>
        <w:tab/>
        <w:t>[Naam]</w:t>
      </w:r>
    </w:p>
    <w:p w14:paraId="797F899B" w14:textId="78775974" w:rsidR="00F81A66" w:rsidRDefault="00F81A66" w:rsidP="00F81A66">
      <w:pPr>
        <w:spacing w:line="240" w:lineRule="auto"/>
      </w:pPr>
      <w:r>
        <w:t>[</w:t>
      </w:r>
      <w:r w:rsidR="00BA773A">
        <w:t>Adres]</w:t>
      </w:r>
      <w:r w:rsidR="00BA773A">
        <w:tab/>
      </w:r>
      <w:r w:rsidR="00BA773A">
        <w:tab/>
      </w:r>
      <w:r w:rsidR="00BA773A">
        <w:tab/>
      </w:r>
      <w:r w:rsidR="00BA773A">
        <w:tab/>
        <w:t>[Adres]</w:t>
      </w:r>
    </w:p>
    <w:p w14:paraId="2CCF0116" w14:textId="77777777" w:rsidR="00F81A66" w:rsidRDefault="00F81A66" w:rsidP="00F81A66">
      <w:pPr>
        <w:spacing w:line="240" w:lineRule="auto"/>
      </w:pPr>
    </w:p>
    <w:p w14:paraId="1CC378E8" w14:textId="77777777" w:rsidR="00BA773A" w:rsidRDefault="00BA773A" w:rsidP="00F81A66">
      <w:pPr>
        <w:spacing w:line="240" w:lineRule="auto"/>
        <w:rPr>
          <w:b/>
          <w:bCs/>
        </w:rPr>
      </w:pPr>
    </w:p>
    <w:p w14:paraId="1C69738C" w14:textId="4EA7F735" w:rsidR="00F81A66" w:rsidRPr="00BA773A" w:rsidRDefault="00F81A66" w:rsidP="00F81A66">
      <w:pPr>
        <w:spacing w:line="240" w:lineRule="auto"/>
        <w:rPr>
          <w:b/>
          <w:bCs/>
        </w:rPr>
      </w:pPr>
      <w:r w:rsidRPr="00BA773A">
        <w:rPr>
          <w:b/>
          <w:bCs/>
        </w:rPr>
        <w:t>Vervangers primaire Contactpersonen:</w:t>
      </w:r>
    </w:p>
    <w:p w14:paraId="14829170" w14:textId="77777777" w:rsidR="00F81A66" w:rsidRDefault="00F81A66" w:rsidP="00F81A66">
      <w:pPr>
        <w:spacing w:line="240" w:lineRule="auto"/>
      </w:pPr>
    </w:p>
    <w:p w14:paraId="7012256A" w14:textId="77777777" w:rsidR="00F81A66" w:rsidRDefault="00F81A66" w:rsidP="00F81A66">
      <w:pPr>
        <w:spacing w:line="240" w:lineRule="auto"/>
      </w:pPr>
      <w:r>
        <w:t>Namens Opdrachtgever</w:t>
      </w:r>
      <w:r>
        <w:tab/>
        <w:t>Namens Opdrachtnemer</w:t>
      </w:r>
    </w:p>
    <w:p w14:paraId="0CFC41EF" w14:textId="77777777" w:rsidR="00BA773A" w:rsidRDefault="00BA773A" w:rsidP="00BA773A">
      <w:pPr>
        <w:spacing w:line="240" w:lineRule="auto"/>
      </w:pPr>
      <w:r>
        <w:t xml:space="preserve">[Naam] </w:t>
      </w:r>
      <w:r>
        <w:tab/>
      </w:r>
      <w:r>
        <w:tab/>
      </w:r>
      <w:r>
        <w:tab/>
        <w:t>[Naam]</w:t>
      </w:r>
    </w:p>
    <w:p w14:paraId="541692F3" w14:textId="7A7A0664" w:rsidR="00F81A66" w:rsidRDefault="00BA773A" w:rsidP="00F81A66">
      <w:pPr>
        <w:spacing w:line="240" w:lineRule="auto"/>
      </w:pPr>
      <w:r>
        <w:t>[Adres]</w:t>
      </w:r>
      <w:r>
        <w:tab/>
      </w:r>
      <w:r>
        <w:tab/>
      </w:r>
      <w:r>
        <w:tab/>
      </w:r>
      <w:r>
        <w:tab/>
        <w:t>[Adres]</w:t>
      </w:r>
      <w:r w:rsidR="00F81A66">
        <w:br w:type="page"/>
      </w:r>
    </w:p>
    <w:p w14:paraId="1522A3CB" w14:textId="77777777" w:rsidR="002E5E5C" w:rsidRPr="003A265B" w:rsidRDefault="002E5E5C" w:rsidP="003A265B">
      <w:pPr>
        <w:pStyle w:val="Huisstijl-Kop2"/>
        <w:ind w:left="-1120"/>
      </w:pPr>
      <w:bookmarkStart w:id="6" w:name="_Toc96422259"/>
      <w:bookmarkStart w:id="7" w:name="_Toc242434621"/>
      <w:r w:rsidRPr="003A265B">
        <w:lastRenderedPageBreak/>
        <w:t>Structuur van dit document</w:t>
      </w:r>
      <w:bookmarkEnd w:id="6"/>
      <w:bookmarkEnd w:id="7"/>
    </w:p>
    <w:p w14:paraId="6CF262F5" w14:textId="77777777" w:rsidR="002E5E5C" w:rsidRPr="002E5E5C" w:rsidRDefault="002E5E5C" w:rsidP="0034407D">
      <w:pPr>
        <w:pStyle w:val="broodtekst"/>
        <w:tabs>
          <w:tab w:val="clear" w:pos="680"/>
          <w:tab w:val="left" w:pos="1134"/>
        </w:tabs>
        <w:rPr>
          <w:rFonts w:ascii="Verdana" w:hAnsi="Verdana" w:cstheme="minorHAnsi"/>
          <w:spacing w:val="4"/>
          <w:sz w:val="18"/>
          <w:szCs w:val="18"/>
        </w:rPr>
      </w:pPr>
      <w:r w:rsidRPr="002E5E5C">
        <w:rPr>
          <w:rFonts w:ascii="Verdana" w:hAnsi="Verdana" w:cstheme="minorHAnsi"/>
          <w:spacing w:val="4"/>
          <w:sz w:val="18"/>
          <w:szCs w:val="18"/>
        </w:rPr>
        <w:t>De structuur van dit document is als volgt:</w:t>
      </w:r>
    </w:p>
    <w:p w14:paraId="29CB4465" w14:textId="77777777" w:rsidR="002E5E5C" w:rsidRPr="002E5E5C" w:rsidRDefault="002E5E5C" w:rsidP="000B123B">
      <w:pPr>
        <w:pStyle w:val="Huisstijl-Opsommingzinspringing"/>
        <w:numPr>
          <w:ilvl w:val="0"/>
          <w:numId w:val="22"/>
        </w:numPr>
      </w:pPr>
      <w:r w:rsidRPr="002E5E5C">
        <w:t>Hoofdstuk 1 beschrijft de algemene gegevens;</w:t>
      </w:r>
    </w:p>
    <w:p w14:paraId="760BA60A" w14:textId="0C432C82" w:rsidR="002E5E5C" w:rsidRPr="002E5E5C" w:rsidRDefault="002E5E5C" w:rsidP="000B123B">
      <w:pPr>
        <w:pStyle w:val="Huisstijl-Opsommingzinspringing"/>
        <w:numPr>
          <w:ilvl w:val="0"/>
          <w:numId w:val="22"/>
        </w:numPr>
      </w:pPr>
      <w:r w:rsidRPr="002E5E5C">
        <w:t xml:space="preserve">Hoofdstuk 2 beschrijft </w:t>
      </w:r>
      <w:r w:rsidR="00DC20C0">
        <w:t>de</w:t>
      </w:r>
      <w:r w:rsidRPr="002E5E5C">
        <w:t xml:space="preserve"> tarief</w:t>
      </w:r>
      <w:r w:rsidR="00DC20C0">
        <w:t>lijst</w:t>
      </w:r>
      <w:r w:rsidRPr="002E5E5C">
        <w:t xml:space="preserve">; </w:t>
      </w:r>
    </w:p>
    <w:p w14:paraId="37EDB52F" w14:textId="3F77E97C" w:rsidR="002E5E5C" w:rsidRPr="002E5E5C" w:rsidRDefault="002E5E5C" w:rsidP="000B123B">
      <w:pPr>
        <w:pStyle w:val="Huisstijl-Opsommingzinspringing"/>
        <w:numPr>
          <w:ilvl w:val="0"/>
          <w:numId w:val="22"/>
        </w:numPr>
      </w:pPr>
      <w:r w:rsidRPr="002E5E5C">
        <w:t xml:space="preserve">Hoofdstuk </w:t>
      </w:r>
      <w:r w:rsidR="008C2E6B">
        <w:t>3</w:t>
      </w:r>
      <w:r w:rsidRPr="002E5E5C">
        <w:t xml:space="preserve"> beschrijft de wijze van opdrachtverstrekking;</w:t>
      </w:r>
    </w:p>
    <w:p w14:paraId="354CA71D" w14:textId="77777777" w:rsidR="002E5E5C" w:rsidRPr="002E5E5C" w:rsidRDefault="002E5E5C" w:rsidP="000B123B">
      <w:pPr>
        <w:pStyle w:val="Huisstijl-Opsommingzinspringing"/>
        <w:numPr>
          <w:ilvl w:val="0"/>
          <w:numId w:val="22"/>
        </w:numPr>
      </w:pPr>
      <w:r w:rsidRPr="002E5E5C">
        <w:t>Hoofdstuk 4 beschrijft de wijze van facturatie;</w:t>
      </w:r>
    </w:p>
    <w:p w14:paraId="057D31DB" w14:textId="11F0E018" w:rsidR="00101BA2" w:rsidRDefault="00101BA2" w:rsidP="00D65760">
      <w:pPr>
        <w:pStyle w:val="Huisstijl-Opsommingzinspringing"/>
        <w:ind w:left="720"/>
      </w:pPr>
    </w:p>
    <w:p w14:paraId="680F9B93" w14:textId="227C6588" w:rsidR="002E5E5C" w:rsidRPr="00101BA2" w:rsidRDefault="002E5E5C" w:rsidP="00101BA2">
      <w:pPr>
        <w:spacing w:line="240" w:lineRule="auto"/>
      </w:pPr>
    </w:p>
    <w:p w14:paraId="261C2D1E" w14:textId="77777777" w:rsidR="00101BA2" w:rsidRDefault="00101BA2">
      <w:pPr>
        <w:spacing w:line="240" w:lineRule="auto"/>
        <w:rPr>
          <w:sz w:val="24"/>
          <w:szCs w:val="24"/>
        </w:rPr>
      </w:pPr>
      <w:bookmarkStart w:id="8" w:name="_TOC_250021"/>
      <w:bookmarkStart w:id="9" w:name="_Toc96422260"/>
      <w:r>
        <w:br w:type="page"/>
      </w:r>
    </w:p>
    <w:p w14:paraId="06F65EA5" w14:textId="194FD146" w:rsidR="002E5E5C" w:rsidRPr="00575847" w:rsidRDefault="002E5E5C" w:rsidP="00E46AC9">
      <w:pPr>
        <w:pStyle w:val="Huisstijl-Kop1"/>
        <w:ind w:left="-1120"/>
      </w:pPr>
      <w:bookmarkStart w:id="10" w:name="_Toc242434622"/>
      <w:r w:rsidRPr="001C7ADC">
        <w:lastRenderedPageBreak/>
        <w:t>Tarieven</w:t>
      </w:r>
      <w:bookmarkEnd w:id="8"/>
      <w:bookmarkEnd w:id="9"/>
      <w:bookmarkEnd w:id="10"/>
    </w:p>
    <w:p w14:paraId="34999524" w14:textId="77777777" w:rsidR="002E5E5C" w:rsidRPr="002E5E5C" w:rsidRDefault="002E5E5C" w:rsidP="0021692A">
      <w:pPr>
        <w:pStyle w:val="Huisstijl-Kop2"/>
        <w:ind w:left="-1120"/>
      </w:pPr>
      <w:bookmarkStart w:id="11" w:name="_Toc96422261"/>
      <w:bookmarkStart w:id="12" w:name="_Toc242434623"/>
      <w:r w:rsidRPr="0021692A">
        <w:t>Inleiding</w:t>
      </w:r>
      <w:bookmarkEnd w:id="11"/>
      <w:bookmarkEnd w:id="12"/>
    </w:p>
    <w:p w14:paraId="02FB5E93" w14:textId="3BF32673" w:rsidR="002E5E5C" w:rsidRDefault="002E5E5C" w:rsidP="008C5895">
      <w:r w:rsidRPr="008C5895">
        <w:t>Doel van dit hoofdstuk is naast het vastleggen van de tarieven van de</w:t>
      </w:r>
      <w:r w:rsidR="0034407D" w:rsidRPr="008C5895">
        <w:t xml:space="preserve"> </w:t>
      </w:r>
      <w:r w:rsidRPr="008C5895">
        <w:t>afgenomen diensten ook blijvend recht doen aan de gestelde eisen en wensen in de uitvraag. Belangrijke aspecten hierbij zijn dat Opdrachtgever wil betalen voor daadwerkelijke afname van diensten en dat de relatie van de dienst en de gestelde eisen aan de dienstverlening transparant en eenduidig is.</w:t>
      </w:r>
    </w:p>
    <w:p w14:paraId="557F866E" w14:textId="77777777" w:rsidR="008C5895" w:rsidRPr="008C5895" w:rsidRDefault="008C5895" w:rsidP="008C5895"/>
    <w:p w14:paraId="0067CE60" w14:textId="290E9B23" w:rsidR="002E5E5C" w:rsidRDefault="002E5E5C" w:rsidP="008C5895">
      <w:r w:rsidRPr="008C5895">
        <w:t xml:space="preserve">Concreet zijn de eisen die aan </w:t>
      </w:r>
      <w:r w:rsidR="004F574A">
        <w:t>de</w:t>
      </w:r>
      <w:r w:rsidR="004F574A" w:rsidRPr="008C5895">
        <w:t xml:space="preserve"> </w:t>
      </w:r>
      <w:r w:rsidRPr="008C5895">
        <w:t>tarief</w:t>
      </w:r>
      <w:r w:rsidR="004F574A">
        <w:t>lijst</w:t>
      </w:r>
      <w:r w:rsidRPr="008C5895">
        <w:t xml:space="preserve"> worden gesteld:</w:t>
      </w:r>
    </w:p>
    <w:p w14:paraId="1411B806" w14:textId="77777777" w:rsidR="008C5895" w:rsidRPr="008C5895" w:rsidRDefault="008C5895" w:rsidP="008C5895"/>
    <w:p w14:paraId="2964E95C" w14:textId="77777777" w:rsidR="002E5E5C" w:rsidRPr="00384833" w:rsidRDefault="002E5E5C" w:rsidP="000B123B">
      <w:pPr>
        <w:pStyle w:val="Huisstijl-Opsommingzinspringing"/>
        <w:numPr>
          <w:ilvl w:val="0"/>
          <w:numId w:val="23"/>
        </w:numPr>
      </w:pPr>
      <w:r w:rsidRPr="00384833">
        <w:t>Is transparant en eenduidig;</w:t>
      </w:r>
    </w:p>
    <w:p w14:paraId="1F59268A" w14:textId="77777777" w:rsidR="002E5E5C" w:rsidRPr="00384833" w:rsidRDefault="002E5E5C" w:rsidP="000B123B">
      <w:pPr>
        <w:pStyle w:val="Huisstijl-Opsommingzinspringing"/>
        <w:numPr>
          <w:ilvl w:val="0"/>
          <w:numId w:val="23"/>
        </w:numPr>
      </w:pPr>
      <w:r w:rsidRPr="00384833">
        <w:t>Is niet complexer of groter dan nodig om invulling te geven aan de eisen m.b.t. transparantie;</w:t>
      </w:r>
    </w:p>
    <w:p w14:paraId="3A284796" w14:textId="77777777" w:rsidR="002E5E5C" w:rsidRPr="00384833" w:rsidRDefault="002E5E5C" w:rsidP="000B123B">
      <w:pPr>
        <w:pStyle w:val="Huisstijl-Opsommingzinspringing"/>
        <w:numPr>
          <w:ilvl w:val="0"/>
          <w:numId w:val="23"/>
        </w:numPr>
      </w:pPr>
      <w:r w:rsidRPr="00384833">
        <w:t>Maakt financiële sturing mogelijk;</w:t>
      </w:r>
    </w:p>
    <w:p w14:paraId="364F1BF6" w14:textId="0B61C93D" w:rsidR="002E5E5C" w:rsidRPr="00384833" w:rsidRDefault="002E5E5C" w:rsidP="000B123B">
      <w:pPr>
        <w:pStyle w:val="Huisstijl-Opsommingzinspringing"/>
        <w:numPr>
          <w:ilvl w:val="0"/>
          <w:numId w:val="23"/>
        </w:numPr>
      </w:pPr>
      <w:r w:rsidRPr="00384833">
        <w:t>De kosten voor (gewijzigde) Dienstverlening zijn (vooraf) voorspelbaar op basis van overeengekomen en beïnvloedbare kostenbepalende e</w:t>
      </w:r>
      <w:r w:rsidR="0B61C93D" w:rsidRPr="00384833">
        <w:t>e</w:t>
      </w:r>
      <w:r w:rsidRPr="00384833">
        <w:t>nheden;</w:t>
      </w:r>
    </w:p>
    <w:p w14:paraId="2B64689F" w14:textId="6C99A373" w:rsidR="002E5E5C" w:rsidRPr="00101BA2" w:rsidRDefault="008C2E6B" w:rsidP="00101BA2">
      <w:pPr>
        <w:pStyle w:val="Huisstijl-Opsommingzinspringing"/>
        <w:numPr>
          <w:ilvl w:val="0"/>
          <w:numId w:val="23"/>
        </w:numPr>
      </w:pPr>
      <w:r>
        <w:t>Tarieven</w:t>
      </w:r>
      <w:r w:rsidR="002E5E5C" w:rsidRPr="00384833">
        <w:t xml:space="preserve"> zijn marktconform.</w:t>
      </w:r>
    </w:p>
    <w:p w14:paraId="460E6C62" w14:textId="77777777" w:rsidR="002E5E5C" w:rsidRPr="002E5E5C" w:rsidRDefault="002E5E5C" w:rsidP="0021692A">
      <w:pPr>
        <w:pStyle w:val="Huisstijl-Kop2"/>
        <w:ind w:left="-1120"/>
      </w:pPr>
      <w:bookmarkStart w:id="13" w:name="_Toc96422262"/>
      <w:bookmarkStart w:id="14" w:name="_Toc242434624"/>
      <w:r w:rsidRPr="0021692A">
        <w:t>Tarie</w:t>
      </w:r>
      <w:bookmarkEnd w:id="13"/>
      <w:r w:rsidRPr="0021692A">
        <w:t>flijst</w:t>
      </w:r>
      <w:bookmarkEnd w:id="14"/>
    </w:p>
    <w:p w14:paraId="3260D686" w14:textId="1EAAD6A2" w:rsidR="002E5E5C" w:rsidRPr="008C5895" w:rsidRDefault="002E5E5C" w:rsidP="008C5895">
      <w:r w:rsidRPr="008C5895">
        <w:t xml:space="preserve">Het onderdeel is gebaseerd op de </w:t>
      </w:r>
      <w:r w:rsidR="002F6E70">
        <w:t xml:space="preserve">te leveren </w:t>
      </w:r>
      <w:r w:rsidR="00805BE3">
        <w:t xml:space="preserve">diensten </w:t>
      </w:r>
      <w:r w:rsidR="00385760">
        <w:t>en uren (ad</w:t>
      </w:r>
      <w:r w:rsidR="00184A28">
        <w:t xml:space="preserve"> </w:t>
      </w:r>
      <w:r w:rsidR="00385760">
        <w:t xml:space="preserve">hoc, advies) </w:t>
      </w:r>
      <w:r w:rsidRPr="008C5895">
        <w:t xml:space="preserve">van Opdrachtnemer. Opdrachtnemer geeft per </w:t>
      </w:r>
      <w:r w:rsidR="00405724">
        <w:t>dienst</w:t>
      </w:r>
      <w:r w:rsidRPr="008C5895">
        <w:t xml:space="preserve"> aan wat het </w:t>
      </w:r>
      <w:r w:rsidR="002F6E70">
        <w:t>geldende</w:t>
      </w:r>
      <w:r w:rsidR="002F6E70" w:rsidRPr="008C5895">
        <w:t xml:space="preserve"> </w:t>
      </w:r>
      <w:r w:rsidRPr="008C5895">
        <w:t>tarief is en op welke manier deze verrekend wordt. Daarnaast geeft Opdrachtnemer een onderbouwing voor de tariefstelling, inclusief een methode waarop geborgd wordt dat de inhoud en de tariefstelling marktconform is en blijft.</w:t>
      </w:r>
    </w:p>
    <w:p w14:paraId="0D1F791F" w14:textId="77777777" w:rsidR="00C14FB2" w:rsidRPr="008C5895" w:rsidRDefault="00C14FB2" w:rsidP="008C5895"/>
    <w:p w14:paraId="50EEB69E" w14:textId="1AF8BFD3" w:rsidR="001A0178" w:rsidRPr="00AE6997" w:rsidRDefault="002E5E5C" w:rsidP="00AE6997">
      <w:r w:rsidRPr="008C5895">
        <w:t xml:space="preserve">Voor </w:t>
      </w:r>
      <w:r w:rsidR="00E85FFF">
        <w:t xml:space="preserve">de aanbesteding </w:t>
      </w:r>
      <w:r w:rsidRPr="008C5895">
        <w:t>dien</w:t>
      </w:r>
      <w:r w:rsidR="5B189CEA" w:rsidRPr="008C5895">
        <w:t>t</w:t>
      </w:r>
      <w:r w:rsidRPr="008C5895">
        <w:t xml:space="preserve"> deze tabel </w:t>
      </w:r>
      <w:r w:rsidR="00557DF9">
        <w:t xml:space="preserve">niet </w:t>
      </w:r>
      <w:r w:rsidRPr="008C5895">
        <w:t xml:space="preserve">in dit document, maar in </w:t>
      </w:r>
      <w:r w:rsidR="008271A3">
        <w:t xml:space="preserve">het </w:t>
      </w:r>
      <w:r w:rsidR="003A6622">
        <w:t>Prijzenformulier</w:t>
      </w:r>
      <w:r w:rsidRPr="008C5895">
        <w:t xml:space="preserve"> ingevuld te worden. </w:t>
      </w:r>
      <w:r w:rsidR="00E85FFF">
        <w:t>Het</w:t>
      </w:r>
      <w:r w:rsidRPr="008C5895">
        <w:t xml:space="preserve"> aangeleverde </w:t>
      </w:r>
      <w:r w:rsidR="003A6622">
        <w:t>Prijzenformulier</w:t>
      </w:r>
      <w:r w:rsidRPr="008C5895">
        <w:t xml:space="preserve"> maakt integraal deel </w:t>
      </w:r>
      <w:r w:rsidR="5B189CEA" w:rsidRPr="008C5895">
        <w:t xml:space="preserve">uit </w:t>
      </w:r>
      <w:r w:rsidRPr="008C5895">
        <w:t>van deze DFA.</w:t>
      </w:r>
    </w:p>
    <w:p w14:paraId="79D7836E" w14:textId="77777777" w:rsidR="001A0178" w:rsidRPr="00C14FB2" w:rsidRDefault="001A0178" w:rsidP="002E5E5C">
      <w:pPr>
        <w:pStyle w:val="Plattetekst"/>
        <w:ind w:left="708"/>
        <w:rPr>
          <w:rFonts w:ascii="Verdana" w:hAnsi="Verdana" w:cstheme="minorHAnsi"/>
          <w:b/>
          <w:bCs/>
        </w:rPr>
      </w:pPr>
    </w:p>
    <w:p w14:paraId="501E142D" w14:textId="77777777" w:rsidR="002E5E5C" w:rsidRPr="002E5E5C" w:rsidRDefault="002E5E5C" w:rsidP="0021692A">
      <w:pPr>
        <w:pStyle w:val="Huisstijl-Kop2"/>
        <w:ind w:left="-1120"/>
      </w:pPr>
      <w:bookmarkStart w:id="15" w:name="_Toc96422263"/>
      <w:bookmarkStart w:id="16" w:name="_Toc242434625"/>
      <w:r w:rsidRPr="002E5E5C">
        <w:t>Indexering</w:t>
      </w:r>
      <w:bookmarkEnd w:id="15"/>
      <w:bookmarkEnd w:id="16"/>
    </w:p>
    <w:p w14:paraId="2CF8D4D8" w14:textId="2BA057E5" w:rsidR="002E5E5C" w:rsidRPr="008C5895" w:rsidRDefault="002E5E5C" w:rsidP="008C5895">
      <w:r w:rsidRPr="008C5895">
        <w:t xml:space="preserve">Prijzen en </w:t>
      </w:r>
      <w:r w:rsidR="6F1048EE" w:rsidRPr="008C5895">
        <w:t>t</w:t>
      </w:r>
      <w:r w:rsidRPr="008C5895">
        <w:t xml:space="preserve">arieven worden jaarlijks per 1 </w:t>
      </w:r>
      <w:r w:rsidR="002F6E70">
        <w:t>februari</w:t>
      </w:r>
      <w:r w:rsidR="002F6E70" w:rsidRPr="008C5895">
        <w:t xml:space="preserve"> </w:t>
      </w:r>
      <w:r w:rsidRPr="008C5895">
        <w:t xml:space="preserve">geïndexeerd. Na ondertekening is de eerste mogelijkheid tot indexering 1 </w:t>
      </w:r>
      <w:r w:rsidR="002F6E70">
        <w:t>februari</w:t>
      </w:r>
      <w:r w:rsidR="002F6E70" w:rsidRPr="008C5895">
        <w:t xml:space="preserve"> </w:t>
      </w:r>
      <w:r w:rsidRPr="008C5895">
        <w:t>202</w:t>
      </w:r>
      <w:r w:rsidR="002F6E70">
        <w:t>8</w:t>
      </w:r>
      <w:r w:rsidRPr="008C5895">
        <w:t>.</w:t>
      </w:r>
    </w:p>
    <w:p w14:paraId="610A3BC8" w14:textId="775A1A0D" w:rsidR="002E5E5C" w:rsidRPr="008C5895" w:rsidRDefault="002E5E5C" w:rsidP="008C5895">
      <w:r w:rsidRPr="008C5895">
        <w:t xml:space="preserve">Indexering vindt plaats aan de hand van het CBS-prijsindexcijfer voor de CAO Lonen binnen de Zakelijke Dienstverlening van de maand oktober van het jaar voorafgaand aan de </w:t>
      </w:r>
      <w:r w:rsidR="003A6622" w:rsidRPr="008C5895">
        <w:t>indexering.</w:t>
      </w:r>
      <w:r w:rsidRPr="008C5895">
        <w:t xml:space="preserve"> De methode zal vergelijkbaar zijn met de indexering van de on-shore tarieven, hierbij rekening houdend met de locatie van waaruit de dienstverlening wordt geleverd.</w:t>
      </w:r>
    </w:p>
    <w:p w14:paraId="1B6854AB" w14:textId="10473143" w:rsidR="002E5E5C" w:rsidRPr="0096125E" w:rsidRDefault="002E5E5C" w:rsidP="0021692A">
      <w:pPr>
        <w:pStyle w:val="Huisstijl-Kop2"/>
        <w:ind w:left="-1120"/>
      </w:pPr>
      <w:bookmarkStart w:id="17" w:name="_Toc297207058"/>
      <w:bookmarkStart w:id="18" w:name="_Ref317854570"/>
      <w:bookmarkStart w:id="19" w:name="_Toc94102304"/>
      <w:bookmarkStart w:id="20" w:name="_Toc96422264"/>
      <w:bookmarkStart w:id="21" w:name="_Toc242434626"/>
      <w:r w:rsidRPr="002E5E5C">
        <w:t xml:space="preserve">Wijziging Tarief van een </w:t>
      </w:r>
      <w:bookmarkEnd w:id="17"/>
      <w:r w:rsidRPr="002E5E5C">
        <w:t>Dienst</w:t>
      </w:r>
      <w:bookmarkEnd w:id="18"/>
      <w:bookmarkEnd w:id="19"/>
      <w:bookmarkEnd w:id="20"/>
      <w:bookmarkEnd w:id="21"/>
    </w:p>
    <w:p w14:paraId="0C84EFBA" w14:textId="0DF1A3B0" w:rsidR="002E5E5C" w:rsidRPr="008C5895" w:rsidRDefault="002E5E5C" w:rsidP="008C5895">
      <w:r w:rsidRPr="008C5895">
        <w:t xml:space="preserve">Wanneer sprake is van een </w:t>
      </w:r>
      <w:r w:rsidR="6F1048EE" w:rsidRPr="008C5895">
        <w:t>s</w:t>
      </w:r>
      <w:r w:rsidRPr="008C5895">
        <w:t xml:space="preserve">ignificante </w:t>
      </w:r>
      <w:r w:rsidR="6F1048EE" w:rsidRPr="008C5895">
        <w:t>w</w:t>
      </w:r>
      <w:r w:rsidRPr="008C5895">
        <w:t xml:space="preserve">ijziging van een Dienst dient het </w:t>
      </w:r>
      <w:r w:rsidR="6F1048EE" w:rsidRPr="008C5895">
        <w:t>t</w:t>
      </w:r>
      <w:r w:rsidRPr="008C5895">
        <w:t xml:space="preserve">arief van de </w:t>
      </w:r>
      <w:r w:rsidR="00184A28">
        <w:t>des</w:t>
      </w:r>
      <w:r w:rsidRPr="008C5895">
        <w:t>betreffende Dienst opnieuw te worden bepaald. Hiervoor wordt door Opdrachtnemer een voorstel gedaan waarin:</w:t>
      </w:r>
    </w:p>
    <w:p w14:paraId="62ED709C" w14:textId="204F7567" w:rsidR="002E5E5C" w:rsidRPr="002E5E5C" w:rsidRDefault="002E5E5C" w:rsidP="008C5895">
      <w:r w:rsidRPr="002E5E5C">
        <w:t xml:space="preserve">Inzichtelijk is gemaakt en op basis van aantoonbare feiten is onderbouwd hoe het gewijzigde </w:t>
      </w:r>
      <w:r w:rsidR="6F1048EE" w:rsidRPr="002E5E5C">
        <w:t>t</w:t>
      </w:r>
      <w:r w:rsidRPr="002E5E5C">
        <w:t>arief tot stand is gekomen;</w:t>
      </w:r>
    </w:p>
    <w:p w14:paraId="4A05F9CC" w14:textId="77777777" w:rsidR="002E5E5C" w:rsidRPr="002E5E5C" w:rsidRDefault="002E5E5C" w:rsidP="008C5895">
      <w:r w:rsidRPr="002E5E5C">
        <w:t>De (gewijzigde) uitgangspunten t.o.v. de oorspronkelijke situatie zijn opgenomen;</w:t>
      </w:r>
    </w:p>
    <w:p w14:paraId="624CDAE1" w14:textId="53696461" w:rsidR="002E5E5C" w:rsidRPr="002E5E5C" w:rsidRDefault="002E5E5C" w:rsidP="008C5895">
      <w:r w:rsidRPr="002E5E5C">
        <w:t xml:space="preserve">De impact op </w:t>
      </w:r>
      <w:r w:rsidR="00DC20C0">
        <w:t>de</w:t>
      </w:r>
      <w:r w:rsidRPr="002E5E5C">
        <w:t xml:space="preserve"> tarief</w:t>
      </w:r>
      <w:r w:rsidR="00DC20C0">
        <w:t>lijst</w:t>
      </w:r>
      <w:r w:rsidRPr="002E5E5C">
        <w:t xml:space="preserve"> voor deze Dienst is opgenomen.</w:t>
      </w:r>
    </w:p>
    <w:p w14:paraId="3975C66D" w14:textId="77777777" w:rsidR="002E5E5C" w:rsidRPr="008C5895" w:rsidRDefault="002E5E5C" w:rsidP="008C5895"/>
    <w:p w14:paraId="128F17ED" w14:textId="68E0C5EF" w:rsidR="002E5E5C" w:rsidRDefault="002E5E5C" w:rsidP="00C14FB2">
      <w:r w:rsidRPr="008C5895">
        <w:t xml:space="preserve">Aanvullend geldt dat de wijziging in </w:t>
      </w:r>
      <w:r w:rsidR="6F1048EE" w:rsidRPr="008C5895">
        <w:t>t</w:t>
      </w:r>
      <w:r w:rsidRPr="008C5895">
        <w:t xml:space="preserve">arief in verhouding moet zijn met de </w:t>
      </w:r>
      <w:r w:rsidR="6F1048EE" w:rsidRPr="008C5895">
        <w:t>w</w:t>
      </w:r>
      <w:r w:rsidRPr="008C5895">
        <w:t xml:space="preserve">ijziging van de Dienst en marktconform is. </w:t>
      </w:r>
    </w:p>
    <w:p w14:paraId="121650A5" w14:textId="77777777" w:rsidR="000E32DF" w:rsidRPr="00C14FB2" w:rsidRDefault="000E32DF" w:rsidP="00C14FB2"/>
    <w:p w14:paraId="16959546" w14:textId="77777777" w:rsidR="002E5E5C" w:rsidRPr="0021692A" w:rsidRDefault="002E5E5C" w:rsidP="0021692A">
      <w:pPr>
        <w:pStyle w:val="Huisstijl-Kop2"/>
        <w:ind w:left="-1120"/>
      </w:pPr>
      <w:bookmarkStart w:id="22" w:name="_Ref317854483"/>
      <w:bookmarkStart w:id="23" w:name="_Toc94102305"/>
      <w:bookmarkStart w:id="24" w:name="_Toc96422265"/>
      <w:bookmarkStart w:id="25" w:name="_Toc242434627"/>
      <w:r w:rsidRPr="0021692A">
        <w:lastRenderedPageBreak/>
        <w:t>Tarief nieuwe Dienst</w:t>
      </w:r>
      <w:bookmarkEnd w:id="22"/>
      <w:bookmarkEnd w:id="23"/>
      <w:bookmarkEnd w:id="24"/>
      <w:bookmarkEnd w:id="25"/>
    </w:p>
    <w:p w14:paraId="038C5E6C" w14:textId="77777777" w:rsidR="002E5E5C" w:rsidRPr="008C5895" w:rsidRDefault="002E5E5C" w:rsidP="008C5895">
      <w:proofErr w:type="gramStart"/>
      <w:r w:rsidRPr="008C5895">
        <w:t>Indien</w:t>
      </w:r>
      <w:proofErr w:type="gramEnd"/>
      <w:r w:rsidRPr="008C5895">
        <w:t xml:space="preserve"> IenW een nieuwe Dienst vraagt wordt door Opdrachtnemer:</w:t>
      </w:r>
    </w:p>
    <w:p w14:paraId="3B0F0D5B" w14:textId="525DFC70" w:rsidR="002E5E5C" w:rsidRPr="00C14FB2" w:rsidRDefault="002E5E5C" w:rsidP="000B123B">
      <w:pPr>
        <w:pStyle w:val="Huisstijl-Opsommingzinspringing"/>
        <w:numPr>
          <w:ilvl w:val="0"/>
          <w:numId w:val="24"/>
        </w:numPr>
      </w:pPr>
      <w:r w:rsidRPr="00C14FB2">
        <w:t xml:space="preserve">Een </w:t>
      </w:r>
      <w:r w:rsidR="6F1048EE" w:rsidRPr="00C14FB2">
        <w:t>t</w:t>
      </w:r>
      <w:r w:rsidRPr="00C14FB2">
        <w:t>arief opgesteld volgens de eisen beschreven in paragraaf 2.2 van dit document;</w:t>
      </w:r>
    </w:p>
    <w:p w14:paraId="4B8037C5" w14:textId="1FC3B712" w:rsidR="002E5E5C" w:rsidRPr="00C14FB2" w:rsidRDefault="002E5E5C" w:rsidP="000B123B">
      <w:pPr>
        <w:pStyle w:val="Huisstijl-Opsommingzinspringing"/>
        <w:numPr>
          <w:ilvl w:val="0"/>
          <w:numId w:val="24"/>
        </w:numPr>
      </w:pPr>
      <w:r w:rsidRPr="00C14FB2">
        <w:t xml:space="preserve">Een onderbouwd voorstel gedaan voor het </w:t>
      </w:r>
      <w:r w:rsidR="6F1048EE" w:rsidRPr="00C14FB2">
        <w:t>t</w:t>
      </w:r>
      <w:r w:rsidRPr="00C14FB2">
        <w:t>arief.</w:t>
      </w:r>
    </w:p>
    <w:p w14:paraId="10E866FF" w14:textId="77777777" w:rsidR="002E5E5C" w:rsidRPr="002E5E5C" w:rsidRDefault="002E5E5C" w:rsidP="002E5E5C">
      <w:pPr>
        <w:pStyle w:val="broodtekst"/>
        <w:ind w:left="1134"/>
        <w:rPr>
          <w:rFonts w:ascii="Verdana" w:hAnsi="Verdana" w:cstheme="minorHAnsi"/>
        </w:rPr>
      </w:pPr>
    </w:p>
    <w:p w14:paraId="3EC403BA" w14:textId="031BF1A3" w:rsidR="002E5E5C" w:rsidRDefault="002E5E5C" w:rsidP="00C14FB2">
      <w:r w:rsidRPr="00C14FB2">
        <w:t xml:space="preserve">Voor het </w:t>
      </w:r>
      <w:r w:rsidR="6F1048EE" w:rsidRPr="00C14FB2">
        <w:t>t</w:t>
      </w:r>
      <w:r w:rsidRPr="00C14FB2">
        <w:t>arief gelden de eisen dat deze reëel en marktconform zijn en dat deze voldoen aan de doelstellingen van de overeenkomst.</w:t>
      </w:r>
    </w:p>
    <w:p w14:paraId="66FC86D6" w14:textId="77777777" w:rsidR="00C14FB2" w:rsidRPr="00C14FB2" w:rsidRDefault="00C14FB2" w:rsidP="00C14FB2"/>
    <w:p w14:paraId="7D1E05D4" w14:textId="77777777" w:rsidR="00B536E6" w:rsidRDefault="00B536E6" w:rsidP="00C14FB2"/>
    <w:p w14:paraId="04F34B9A" w14:textId="4A6322C8" w:rsidR="002E5E5C" w:rsidRPr="00E46AC9" w:rsidRDefault="002E5E5C" w:rsidP="00E46AC9">
      <w:pPr>
        <w:pStyle w:val="Huisstijl-Kop1"/>
        <w:ind w:left="-1120"/>
      </w:pPr>
      <w:bookmarkStart w:id="26" w:name="_TOC_250018"/>
      <w:bookmarkStart w:id="27" w:name="_Toc96422266"/>
      <w:bookmarkStart w:id="28" w:name="_Toc242434628"/>
      <w:bookmarkEnd w:id="26"/>
      <w:r w:rsidRPr="00FF154D">
        <w:t>Opdrachtverstrekking</w:t>
      </w:r>
      <w:bookmarkEnd w:id="27"/>
      <w:bookmarkEnd w:id="28"/>
    </w:p>
    <w:p w14:paraId="3B564290" w14:textId="2417EAC6" w:rsidR="002E5E5C" w:rsidRDefault="002E5E5C" w:rsidP="001862AA">
      <w:r w:rsidRPr="001862AA">
        <w:t xml:space="preserve">Met betrekking tot de </w:t>
      </w:r>
      <w:r w:rsidR="00F252C5">
        <w:t xml:space="preserve">aanvragen voor </w:t>
      </w:r>
      <w:r w:rsidRPr="001862AA">
        <w:t xml:space="preserve">opdrachtverstrekking </w:t>
      </w:r>
      <w:r w:rsidR="00F252C5">
        <w:t xml:space="preserve">zal </w:t>
      </w:r>
      <w:r w:rsidRPr="001862AA">
        <w:t>als volgt verlopen:</w:t>
      </w:r>
    </w:p>
    <w:p w14:paraId="72B55143" w14:textId="77777777" w:rsidR="002E4753" w:rsidRPr="001862AA" w:rsidRDefault="002E4753" w:rsidP="001862AA"/>
    <w:p w14:paraId="182E1CE4" w14:textId="4158C49B" w:rsidR="002E5E5C" w:rsidRPr="00595427" w:rsidRDefault="002E5E5C" w:rsidP="000B123B">
      <w:pPr>
        <w:pStyle w:val="Huisstijlnummeringmetnummer"/>
        <w:numPr>
          <w:ilvl w:val="0"/>
          <w:numId w:val="25"/>
        </w:numPr>
        <w:ind w:left="720"/>
      </w:pPr>
      <w:r w:rsidRPr="00595427">
        <w:t>Opdrachtgever verstuurt een offerte</w:t>
      </w:r>
      <w:r w:rsidR="009B2245">
        <w:t>-</w:t>
      </w:r>
      <w:r w:rsidRPr="00595427">
        <w:t xml:space="preserve">aanvraag voorzien van de juiste informatie, aan </w:t>
      </w:r>
      <w:r w:rsidR="25DBC7E5" w:rsidRPr="00595427">
        <w:t>c</w:t>
      </w:r>
      <w:r w:rsidRPr="00595427">
        <w:t>ontactpersoon van Opdrachtnemer.</w:t>
      </w:r>
    </w:p>
    <w:p w14:paraId="5A6FCF26" w14:textId="0FAF69B9" w:rsidR="0025789F" w:rsidRPr="001862AA" w:rsidRDefault="002E5E5C" w:rsidP="000B123B">
      <w:pPr>
        <w:pStyle w:val="Huisstijlnummeringmetnummer"/>
        <w:numPr>
          <w:ilvl w:val="0"/>
          <w:numId w:val="25"/>
        </w:numPr>
        <w:ind w:left="720"/>
      </w:pPr>
      <w:r w:rsidRPr="001862AA">
        <w:t>Opdrachtnemer vult deze nader in en voorziet die onderdelen van de uitgevraagde opdracht(en) die geen vaste prijs hebben van een open kostencalculatie.</w:t>
      </w:r>
    </w:p>
    <w:p w14:paraId="06655BF5" w14:textId="057B550A" w:rsidR="002E5E5C" w:rsidRPr="00203A8B" w:rsidRDefault="005C3816" w:rsidP="000B123B">
      <w:pPr>
        <w:pStyle w:val="Huisstijlnummeringmetnummer"/>
        <w:numPr>
          <w:ilvl w:val="0"/>
          <w:numId w:val="25"/>
        </w:numPr>
        <w:ind w:left="720"/>
      </w:pPr>
      <w:r>
        <w:t>O</w:t>
      </w:r>
      <w:r w:rsidR="002E5E5C" w:rsidRPr="001862AA">
        <w:t>pdrachtnemer verstuurt de ingevulde offerteaanvraag</w:t>
      </w:r>
      <w:r w:rsidR="25DBC7E5" w:rsidRPr="001862AA">
        <w:t>,</w:t>
      </w:r>
      <w:r w:rsidR="002E5E5C" w:rsidRPr="001862AA">
        <w:t xml:space="preserve"> </w:t>
      </w:r>
      <w:r w:rsidR="25DBC7E5" w:rsidRPr="001862AA">
        <w:t xml:space="preserve">lees: nadere offerte, </w:t>
      </w:r>
      <w:r w:rsidR="002E5E5C" w:rsidRPr="001862AA">
        <w:t xml:space="preserve">voorzien van opdrachtnummer per e-mail naar </w:t>
      </w:r>
      <w:r w:rsidR="25DBC7E5" w:rsidRPr="001862AA">
        <w:t>c</w:t>
      </w:r>
      <w:r w:rsidR="002E5E5C" w:rsidRPr="001862AA">
        <w:t xml:space="preserve">ontactpersoon van Opdrachtgever binnen de daartoe gestelde termijn van 10 werkdagen. </w:t>
      </w:r>
    </w:p>
    <w:p w14:paraId="79857D13" w14:textId="60D83E3F" w:rsidR="002E5E5C" w:rsidRDefault="002E5E5C" w:rsidP="000B123B">
      <w:pPr>
        <w:pStyle w:val="Huisstijlnummeringmetnummer"/>
        <w:numPr>
          <w:ilvl w:val="0"/>
          <w:numId w:val="25"/>
        </w:numPr>
        <w:ind w:left="720"/>
      </w:pPr>
      <w:r w:rsidRPr="0090762A">
        <w:t xml:space="preserve">Opdrachtgever zal binnen </w:t>
      </w:r>
      <w:r w:rsidR="005C3816">
        <w:t>een redelijke</w:t>
      </w:r>
      <w:r w:rsidRPr="0090762A">
        <w:t xml:space="preserve"> termijn reageren. De reactie kan tweeledig zijn:</w:t>
      </w:r>
    </w:p>
    <w:p w14:paraId="19E5F9F5" w14:textId="77777777" w:rsidR="00055557" w:rsidRPr="00055557" w:rsidRDefault="00055557" w:rsidP="00055557"/>
    <w:p w14:paraId="0ADD51B4" w14:textId="677A153B" w:rsidR="00CD721F" w:rsidRDefault="003A6622" w:rsidP="000B123B">
      <w:pPr>
        <w:widowControl w:val="0"/>
        <w:numPr>
          <w:ilvl w:val="1"/>
          <w:numId w:val="26"/>
        </w:numPr>
        <w:autoSpaceDE w:val="0"/>
        <w:textAlignment w:val="auto"/>
      </w:pPr>
      <w:r w:rsidRPr="00CD721F">
        <w:t>Goedkeuren: Opdrachtgever</w:t>
      </w:r>
      <w:r w:rsidR="00CD721F" w:rsidRPr="00CD721F">
        <w:t xml:space="preserve"> stuurt een </w:t>
      </w:r>
      <w:r w:rsidR="25DBC7E5" w:rsidRPr="00CD721F">
        <w:t>O</w:t>
      </w:r>
      <w:r w:rsidR="00CD721F" w:rsidRPr="00CD721F">
        <w:t xml:space="preserve">pdracht bevestiging </w:t>
      </w:r>
      <w:r w:rsidR="25DBC7E5" w:rsidRPr="00CD721F">
        <w:t xml:space="preserve">in de vorm van een opdrachtbrief </w:t>
      </w:r>
      <w:r w:rsidR="00CD721F" w:rsidRPr="00CD721F">
        <w:t xml:space="preserve">via de e- mail naar </w:t>
      </w:r>
      <w:r w:rsidR="25DBC7E5" w:rsidRPr="00CD721F">
        <w:t>c</w:t>
      </w:r>
      <w:r w:rsidR="00CD721F" w:rsidRPr="00CD721F">
        <w:t>ontactpersoon van Opdrachtnemer</w:t>
      </w:r>
      <w:r w:rsidR="25DBC7E5" w:rsidRPr="00CD721F">
        <w:t xml:space="preserve"> op basis van de door Opdracht</w:t>
      </w:r>
      <w:r w:rsidR="00055557" w:rsidRPr="0053148A">
        <w:t>nemer ingevulde offerte aanvraag.</w:t>
      </w:r>
    </w:p>
    <w:p w14:paraId="7F667C79" w14:textId="3BEEC7D8" w:rsidR="002E5E5C" w:rsidRDefault="00055557" w:rsidP="000B123B">
      <w:pPr>
        <w:widowControl w:val="0"/>
        <w:numPr>
          <w:ilvl w:val="1"/>
          <w:numId w:val="26"/>
        </w:numPr>
        <w:autoSpaceDE w:val="0"/>
        <w:textAlignment w:val="auto"/>
      </w:pPr>
      <w:r>
        <w:t xml:space="preserve">Afwijzen: </w:t>
      </w:r>
      <w:r w:rsidRPr="0053148A">
        <w:t xml:space="preserve">Opdrachtgever stuurt een afwijzing via de e-mail naar </w:t>
      </w:r>
      <w:r w:rsidR="25DBC7E5" w:rsidRPr="0053148A">
        <w:t>c</w:t>
      </w:r>
      <w:r w:rsidRPr="0053148A">
        <w:t>ontactpersoon van Opdrachtnemer met reden</w:t>
      </w:r>
      <w:r w:rsidR="009B2245">
        <w:t>en</w:t>
      </w:r>
      <w:r w:rsidRPr="0053148A">
        <w:t xml:space="preserve"> omkleed. Een reden kan zijn dat Opdrachtgever afziet</w:t>
      </w:r>
      <w:r>
        <w:t xml:space="preserve"> </w:t>
      </w:r>
      <w:r w:rsidRPr="0053148A">
        <w:t xml:space="preserve">van de te verstrekken </w:t>
      </w:r>
      <w:r w:rsidR="25DBC7E5" w:rsidRPr="0053148A">
        <w:t>O</w:t>
      </w:r>
      <w:r w:rsidRPr="0053148A">
        <w:t>pdracht.</w:t>
      </w:r>
    </w:p>
    <w:p w14:paraId="2B001016" w14:textId="77777777" w:rsidR="00055557" w:rsidRPr="00055557" w:rsidRDefault="00055557" w:rsidP="00055557">
      <w:pPr>
        <w:widowControl w:val="0"/>
        <w:autoSpaceDE w:val="0"/>
        <w:textAlignment w:val="auto"/>
      </w:pPr>
    </w:p>
    <w:p w14:paraId="6C753CF3" w14:textId="68B01DC0" w:rsidR="00055557" w:rsidRDefault="00055557">
      <w:pPr>
        <w:spacing w:line="240" w:lineRule="auto"/>
      </w:pPr>
      <w:r>
        <w:br w:type="page"/>
      </w:r>
    </w:p>
    <w:p w14:paraId="405A175D" w14:textId="0A27572A" w:rsidR="002E5E5C" w:rsidRPr="000B123B" w:rsidRDefault="002E5E5C" w:rsidP="000B123B">
      <w:pPr>
        <w:pStyle w:val="Huisstijl-Kop1"/>
        <w:ind w:left="-1120"/>
      </w:pPr>
      <w:bookmarkStart w:id="29" w:name="_TOC_250017"/>
      <w:bookmarkStart w:id="30" w:name="_Toc96422267"/>
      <w:bookmarkStart w:id="31" w:name="_Toc242434629"/>
      <w:bookmarkEnd w:id="29"/>
      <w:r w:rsidRPr="00055557">
        <w:lastRenderedPageBreak/>
        <w:t>Facturatie</w:t>
      </w:r>
      <w:bookmarkEnd w:id="30"/>
      <w:bookmarkEnd w:id="31"/>
    </w:p>
    <w:p w14:paraId="210818D1" w14:textId="67221757" w:rsidR="002E5E5C" w:rsidRPr="00B114D7" w:rsidRDefault="002E5E5C" w:rsidP="002E5E5C">
      <w:pPr>
        <w:pStyle w:val="Huisstijl-Kop2"/>
        <w:ind w:left="-1120"/>
      </w:pPr>
      <w:bookmarkStart w:id="32" w:name="_TOC_250016"/>
      <w:bookmarkStart w:id="33" w:name="_Toc96422268"/>
      <w:bookmarkStart w:id="34" w:name="_Toc242434630"/>
      <w:bookmarkEnd w:id="32"/>
      <w:r w:rsidRPr="00055557">
        <w:t>Algemeen</w:t>
      </w:r>
      <w:bookmarkEnd w:id="33"/>
      <w:bookmarkEnd w:id="34"/>
    </w:p>
    <w:p w14:paraId="54FEDDAC" w14:textId="34AB7AD5" w:rsidR="002E5E5C" w:rsidRPr="000B123B" w:rsidRDefault="002E5E5C" w:rsidP="002E5E5C">
      <w:r w:rsidRPr="00055557">
        <w:t>Na gunning zullen hier, in aanvulling op de overeenkomst, operationele afspraken rondom de wijze van factureren worden vastgelegd.</w:t>
      </w:r>
      <w:r w:rsidRPr="00055557">
        <w:tab/>
      </w:r>
    </w:p>
    <w:p w14:paraId="1EDBDB41" w14:textId="5C8189A8" w:rsidR="00AD1BD4" w:rsidRDefault="002E5E5C" w:rsidP="00D65760">
      <w:pPr>
        <w:pStyle w:val="Huisstijl-Kop2"/>
        <w:ind w:left="-1120"/>
      </w:pPr>
      <w:bookmarkStart w:id="35" w:name="_TOC_250015"/>
      <w:bookmarkStart w:id="36" w:name="_Toc96422269"/>
      <w:bookmarkStart w:id="37" w:name="_Toc242434631"/>
      <w:r w:rsidRPr="00055557">
        <w:t>Facturatieproces</w:t>
      </w:r>
      <w:bookmarkStart w:id="38" w:name="_Toc242434342"/>
      <w:bookmarkStart w:id="39" w:name="_Toc242434560"/>
      <w:bookmarkStart w:id="40" w:name="_Toc242434579"/>
      <w:bookmarkStart w:id="41" w:name="_Toc242434632"/>
      <w:bookmarkStart w:id="42" w:name="_Toc242434561"/>
      <w:bookmarkStart w:id="43" w:name="_Toc242434633"/>
      <w:bookmarkEnd w:id="35"/>
      <w:bookmarkEnd w:id="36"/>
      <w:bookmarkEnd w:id="37"/>
      <w:bookmarkEnd w:id="38"/>
      <w:bookmarkEnd w:id="39"/>
      <w:bookmarkEnd w:id="40"/>
      <w:bookmarkEnd w:id="41"/>
      <w:bookmarkEnd w:id="42"/>
      <w:bookmarkEnd w:id="43"/>
    </w:p>
    <w:p w14:paraId="542A4996" w14:textId="012B8C5C" w:rsidR="002E5E5C" w:rsidRPr="0060316C" w:rsidRDefault="00AD1BD4" w:rsidP="0060316C">
      <w:pPr>
        <w:rPr>
          <w:rFonts w:eastAsia="Times New Roman" w:cstheme="minorHAnsi"/>
          <w:spacing w:val="4"/>
        </w:rPr>
      </w:pPr>
      <w:r w:rsidRPr="00055557">
        <w:t>Na gunning zullen hier, in aanvulling op de overeenkomst, operationele afspraken rondom de wijze van factureren worden vastgelegd.</w:t>
      </w:r>
      <w:bookmarkStart w:id="44" w:name="_TOC_250012"/>
      <w:bookmarkEnd w:id="44"/>
    </w:p>
    <w:sectPr w:rsidR="002E5E5C" w:rsidRPr="0060316C" w:rsidSect="003A6622">
      <w:headerReference w:type="default" r:id="rId11"/>
      <w:headerReference w:type="first" r:id="rId12"/>
      <w:pgSz w:w="11905" w:h="16837"/>
      <w:pgMar w:top="2381" w:right="963" w:bottom="1133" w:left="323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3EC6C" w14:textId="77777777" w:rsidR="00134D5C" w:rsidRDefault="00134D5C">
      <w:pPr>
        <w:spacing w:line="240" w:lineRule="auto"/>
      </w:pPr>
      <w:r>
        <w:separator/>
      </w:r>
    </w:p>
  </w:endnote>
  <w:endnote w:type="continuationSeparator" w:id="0">
    <w:p w14:paraId="0170CC98" w14:textId="77777777" w:rsidR="00134D5C" w:rsidRDefault="00134D5C">
      <w:pPr>
        <w:spacing w:line="240" w:lineRule="auto"/>
      </w:pPr>
      <w:r>
        <w:continuationSeparator/>
      </w:r>
    </w:p>
  </w:endnote>
  <w:endnote w:type="continuationNotice" w:id="1">
    <w:p w14:paraId="559B301F" w14:textId="77777777" w:rsidR="00134D5C" w:rsidRDefault="00134D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B9F4" w14:textId="77777777" w:rsidR="00134D5C" w:rsidRDefault="00134D5C">
      <w:pPr>
        <w:spacing w:line="240" w:lineRule="auto"/>
      </w:pPr>
      <w:r>
        <w:separator/>
      </w:r>
    </w:p>
  </w:footnote>
  <w:footnote w:type="continuationSeparator" w:id="0">
    <w:p w14:paraId="193D77A6" w14:textId="77777777" w:rsidR="00134D5C" w:rsidRDefault="00134D5C">
      <w:pPr>
        <w:spacing w:line="240" w:lineRule="auto"/>
      </w:pPr>
      <w:r>
        <w:continuationSeparator/>
      </w:r>
    </w:p>
  </w:footnote>
  <w:footnote w:type="continuationNotice" w:id="1">
    <w:p w14:paraId="080571B8" w14:textId="77777777" w:rsidR="00134D5C" w:rsidRDefault="00134D5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384F" w14:textId="77777777" w:rsidR="00AD3D24" w:rsidRDefault="00B278D7">
    <w:pPr>
      <w:pStyle w:val="MarginlessContainer"/>
    </w:pPr>
    <w:r>
      <w:rPr>
        <w:noProof/>
      </w:rPr>
      <mc:AlternateContent>
        <mc:Choice Requires="wps">
          <w:drawing>
            <wp:anchor distT="0" distB="0" distL="0" distR="0" simplePos="0" relativeHeight="251658240" behindDoc="0" locked="1" layoutInCell="1" allowOverlap="1" wp14:anchorId="5BAFA982" wp14:editId="7D06C6E0">
              <wp:simplePos x="0" y="0"/>
              <wp:positionH relativeFrom="page">
                <wp:posOffset>4333875</wp:posOffset>
              </wp:positionH>
              <wp:positionV relativeFrom="page">
                <wp:posOffset>10270490</wp:posOffset>
              </wp:positionV>
              <wp:extent cx="1257300" cy="142875"/>
              <wp:effectExtent l="0" t="0" r="0" b="0"/>
              <wp:wrapNone/>
              <wp:docPr id="9" name="Paginanummer vervolgpagina"/>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07A28752" w14:textId="77777777" w:rsidR="00AD3D24" w:rsidRDefault="00B278D7">
                          <w:pPr>
                            <w:pStyle w:val="Referentiegegevens"/>
                          </w:pPr>
                          <w:r>
                            <w:t xml:space="preserve">Pagina </w:t>
                          </w:r>
                          <w:r>
                            <w:fldChar w:fldCharType="begin"/>
                          </w:r>
                          <w:r>
                            <w:instrText>PAGE</w:instrText>
                          </w:r>
                          <w:r>
                            <w:fldChar w:fldCharType="separate"/>
                          </w:r>
                          <w:r w:rsidR="00E36A6F">
                            <w:rPr>
                              <w:noProof/>
                            </w:rPr>
                            <w:t>2</w:t>
                          </w:r>
                          <w:r>
                            <w:fldChar w:fldCharType="end"/>
                          </w:r>
                          <w:r>
                            <w:t xml:space="preserve"> van </w:t>
                          </w:r>
                          <w:r>
                            <w:fldChar w:fldCharType="begin"/>
                          </w:r>
                          <w:r>
                            <w:instrText>NUMPAGES</w:instrText>
                          </w:r>
                          <w:r>
                            <w:fldChar w:fldCharType="separate"/>
                          </w:r>
                          <w:r w:rsidR="00E36A6F">
                            <w:rPr>
                              <w:noProof/>
                            </w:rPr>
                            <w:t>9</w:t>
                          </w:r>
                          <w:r>
                            <w:fldChar w:fldCharType="end"/>
                          </w:r>
                        </w:p>
                      </w:txbxContent>
                    </wps:txbx>
                    <wps:bodyPr vert="horz" wrap="square" lIns="0" tIns="0" rIns="0" bIns="0" anchor="t" anchorCtr="0"/>
                  </wps:wsp>
                </a:graphicData>
              </a:graphic>
            </wp:anchor>
          </w:drawing>
        </mc:Choice>
        <mc:Fallback>
          <w:pict>
            <v:shapetype w14:anchorId="5BAFA982" id="_x0000_t202" coordsize="21600,21600" o:spt="202" path="m,l,21600r21600,l21600,xe">
              <v:stroke joinstyle="miter"/>
              <v:path gradientshapeok="t" o:connecttype="rect"/>
            </v:shapetype>
            <v:shape id="Paginanummer vervolgpagina" o:spid="_x0000_s1026" type="#_x0000_t202" style="position:absolute;margin-left:341.25pt;margin-top:808.7pt;width:99pt;height:11.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" filled="f" stroked="f">
              <v:textbox inset="0,0,0,0">
                <w:txbxContent>
                  <w:p w14:paraId="07A28752" w14:textId="77777777" w:rsidR="00AD3D24" w:rsidRDefault="00B278D7">
                    <w:pPr>
                      <w:pStyle w:val="Referentiegegevens"/>
                    </w:pPr>
                    <w:r>
                      <w:t xml:space="preserve">Pagina </w:t>
                    </w:r>
                    <w:r>
                      <w:fldChar w:fldCharType="begin"/>
                    </w:r>
                    <w:r>
                      <w:instrText>PAGE</w:instrText>
                    </w:r>
                    <w:r>
                      <w:fldChar w:fldCharType="separate"/>
                    </w:r>
                    <w:r w:rsidR="00E36A6F">
                      <w:rPr>
                        <w:noProof/>
                      </w:rPr>
                      <w:t>2</w:t>
                    </w:r>
                    <w:r>
                      <w:fldChar w:fldCharType="end"/>
                    </w:r>
                    <w:r>
                      <w:t xml:space="preserve"> van </w:t>
                    </w:r>
                    <w:r>
                      <w:fldChar w:fldCharType="begin"/>
                    </w:r>
                    <w:r>
                      <w:instrText>NUMPAGES</w:instrText>
                    </w:r>
                    <w:r>
                      <w:fldChar w:fldCharType="separate"/>
                    </w:r>
                    <w:r w:rsidR="00E36A6F">
                      <w:rPr>
                        <w:noProof/>
                      </w:rPr>
                      <w:t>9</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080879BD" wp14:editId="20338F39">
              <wp:simplePos x="0" y="0"/>
              <wp:positionH relativeFrom="page">
                <wp:posOffset>2038985</wp:posOffset>
              </wp:positionH>
              <wp:positionV relativeFrom="page">
                <wp:posOffset>276860</wp:posOffset>
              </wp:positionV>
              <wp:extent cx="3959860" cy="334645"/>
              <wp:effectExtent l="0" t="0" r="0" b="0"/>
              <wp:wrapNone/>
              <wp:docPr id="10" name="Region 5"/>
              <wp:cNvGraphicFramePr/>
              <a:graphic xmlns:a="http://schemas.openxmlformats.org/drawingml/2006/main">
                <a:graphicData uri="http://schemas.microsoft.com/office/word/2010/wordprocessingShape">
                  <wps:wsp>
                    <wps:cNvSpPr txBox="1"/>
                    <wps:spPr>
                      <a:xfrm>
                        <a:off x="0" y="0"/>
                        <a:ext cx="3959860" cy="334645"/>
                      </a:xfrm>
                      <a:prstGeom prst="rect">
                        <a:avLst/>
                      </a:prstGeom>
                      <a:noFill/>
                    </wps:spPr>
                    <wps:txbx>
                      <w:txbxContent>
                        <w:p w14:paraId="5EA982BE" w14:textId="607B1C96" w:rsidR="00AD3D24" w:rsidRDefault="00D65760">
                          <w:pPr>
                            <w:pStyle w:val="Verdana65"/>
                          </w:pPr>
                          <w:r>
                            <w:t>Bijlage</w:t>
                          </w:r>
                          <w:r w:rsidR="00510304">
                            <w:t xml:space="preserve"> </w:t>
                          </w:r>
                          <w:r>
                            <w:t>7</w:t>
                          </w:r>
                          <w:r w:rsidR="00510304">
                            <w:t xml:space="preserve"> </w:t>
                          </w:r>
                          <w:r w:rsidR="00101BA2">
                            <w:t>Concept DFA</w:t>
                          </w:r>
                        </w:p>
                      </w:txbxContent>
                    </wps:txbx>
                    <wps:bodyPr vert="horz" wrap="square" lIns="0" tIns="0" rIns="0" bIns="0" anchor="t" anchorCtr="0"/>
                  </wps:wsp>
                </a:graphicData>
              </a:graphic>
            </wp:anchor>
          </w:drawing>
        </mc:Choice>
        <mc:Fallback>
          <w:pict>
            <v:shape w14:anchorId="080879BD" id="Region 5" o:spid="_x0000_s1027" type="#_x0000_t202" style="position:absolute;margin-left:160.55pt;margin-top:21.8pt;width:311.8pt;height:26.3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" filled="f" stroked="f">
              <v:textbox inset="0,0,0,0">
                <w:txbxContent>
                  <w:p w14:paraId="5EA982BE" w14:textId="607B1C96" w:rsidR="00AD3D24" w:rsidRDefault="00D65760">
                    <w:pPr>
                      <w:pStyle w:val="Verdana65"/>
                    </w:pPr>
                    <w:r>
                      <w:t>Bijlage</w:t>
                    </w:r>
                    <w:r w:rsidR="00510304">
                      <w:t xml:space="preserve"> </w:t>
                    </w:r>
                    <w:r>
                      <w:t>7</w:t>
                    </w:r>
                    <w:r w:rsidR="00510304">
                      <w:t xml:space="preserve"> </w:t>
                    </w:r>
                    <w:r w:rsidR="00101BA2">
                      <w:t>Concept DFA</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64AB9879" wp14:editId="26055391">
              <wp:simplePos x="0" y="0"/>
              <wp:positionH relativeFrom="page">
                <wp:posOffset>1007744</wp:posOffset>
              </wp:positionH>
              <wp:positionV relativeFrom="page">
                <wp:posOffset>10223500</wp:posOffset>
              </wp:positionV>
              <wp:extent cx="1799589" cy="179705"/>
              <wp:effectExtent l="0" t="0" r="0" b="0"/>
              <wp:wrapNone/>
              <wp:docPr id="11" name="Rubricering vervolg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152B0C5C" w14:textId="77777777" w:rsidR="00E43C3D" w:rsidRDefault="00E43C3D"/>
                      </w:txbxContent>
                    </wps:txbx>
                    <wps:bodyPr vert="horz" wrap="square" lIns="0" tIns="0" rIns="0" bIns="0" anchor="t" anchorCtr="0"/>
                  </wps:wsp>
                </a:graphicData>
              </a:graphic>
            </wp:anchor>
          </w:drawing>
        </mc:Choice>
        <mc:Fallback>
          <w:pict>
            <v:shape w14:anchorId="64AB9879" id="Rubricering vervolgpagina" o:spid="_x0000_s1028" type="#_x0000_t202" style="position:absolute;margin-left:79.35pt;margin-top:805pt;width:141.7pt;height:14.1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" filled="f" stroked="f">
              <v:textbox inset="0,0,0,0">
                <w:txbxContent>
                  <w:p w14:paraId="152B0C5C"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3563B3F3" wp14:editId="4CFB35B0">
              <wp:simplePos x="0" y="0"/>
              <wp:positionH relativeFrom="page">
                <wp:posOffset>1007744</wp:posOffset>
              </wp:positionH>
              <wp:positionV relativeFrom="page">
                <wp:posOffset>1199515</wp:posOffset>
              </wp:positionV>
              <wp:extent cx="2381250" cy="285750"/>
              <wp:effectExtent l="0" t="0" r="0" b="0"/>
              <wp:wrapNone/>
              <wp:docPr id="12" name="Merking vervolgpagina"/>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CEA40B6" w14:textId="77777777" w:rsidR="00E43C3D" w:rsidRDefault="00E43C3D"/>
                      </w:txbxContent>
                    </wps:txbx>
                    <wps:bodyPr vert="horz" wrap="square" lIns="0" tIns="0" rIns="0" bIns="0" anchor="t" anchorCtr="0"/>
                  </wps:wsp>
                </a:graphicData>
              </a:graphic>
            </wp:anchor>
          </w:drawing>
        </mc:Choice>
        <mc:Fallback>
          <w:pict>
            <v:shape w14:anchorId="3563B3F3" id="Merking vervolgpagina" o:spid="_x0000_s1029" type="#_x0000_t202" style="position:absolute;margin-left:79.35pt;margin-top:94.45pt;width:187.5pt;height:2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" filled="f" stroked="f">
              <v:textbox inset="0,0,0,0">
                <w:txbxContent>
                  <w:p w14:paraId="3CEA40B6" w14:textId="77777777" w:rsidR="00E43C3D" w:rsidRDefault="00E43C3D"/>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44007" w14:textId="77777777" w:rsidR="00AD3D24" w:rsidRDefault="00B278D7">
    <w:pPr>
      <w:pStyle w:val="MarginlessContainer"/>
      <w:spacing w:after="3855" w:line="14" w:lineRule="exact"/>
    </w:pPr>
    <w:r>
      <w:rPr>
        <w:noProof/>
      </w:rPr>
      <mc:AlternateContent>
        <mc:Choice Requires="wps">
          <w:drawing>
            <wp:anchor distT="0" distB="0" distL="0" distR="0" simplePos="0" relativeHeight="251658244" behindDoc="0" locked="1" layoutInCell="1" allowOverlap="1" wp14:anchorId="5C47748E" wp14:editId="3C4F60B3">
              <wp:simplePos x="0" y="0"/>
              <wp:positionH relativeFrom="page">
                <wp:posOffset>3545840</wp:posOffset>
              </wp:positionH>
              <wp:positionV relativeFrom="page">
                <wp:posOffset>0</wp:posOffset>
              </wp:positionV>
              <wp:extent cx="467995" cy="1583690"/>
              <wp:effectExtent l="0" t="0" r="0" b="0"/>
              <wp:wrapNone/>
              <wp:docPr id="2" name="Logo_IenM"/>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700168E7" w14:textId="77777777" w:rsidR="00AD3D24" w:rsidRDefault="00B278D7">
                          <w:pPr>
                            <w:pStyle w:val="MarginlessContainer"/>
                          </w:pPr>
                          <w:r>
                            <w:rPr>
                              <w:noProof/>
                            </w:rPr>
                            <w:drawing>
                              <wp:inline distT="0" distB="0" distL="0" distR="0" wp14:anchorId="2DC7661F" wp14:editId="55A58DC6">
                                <wp:extent cx="467995" cy="1583865"/>
                                <wp:effectExtent l="0" t="0" r="0" b="0"/>
                                <wp:docPr id="17" name="Rijkslint"/>
                                <wp:cNvGraphicFramePr/>
                                <a:graphic xmlns:a="http://schemas.openxmlformats.org/drawingml/2006/main">
                                  <a:graphicData uri="http://schemas.openxmlformats.org/drawingml/2006/picture">
                                    <pic:pic xmlns:pic="http://schemas.openxmlformats.org/drawingml/2006/picture">
                                      <pic:nvPicPr>
                                        <pic:cNvPr id="3"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C47748E" id="_x0000_t202" coordsize="21600,21600" o:spt="202" path="m,l,21600r21600,l21600,xe">
              <v:stroke joinstyle="miter"/>
              <v:path gradientshapeok="t" o:connecttype="rect"/>
            </v:shapetype>
            <v:shape id="Logo_IenM" o:spid="_x0000_s1030" type="#_x0000_t202" style="position:absolute;margin-left:279.2pt;margin-top:0;width:36.85pt;height:124.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" filled="f" stroked="f">
              <v:textbox inset="0,0,0,0">
                <w:txbxContent>
                  <w:p w14:paraId="700168E7" w14:textId="77777777" w:rsidR="00AD3D24" w:rsidRDefault="00B278D7">
                    <w:pPr>
                      <w:pStyle w:val="MarginlessContainer"/>
                    </w:pPr>
                    <w:r>
                      <w:rPr>
                        <w:noProof/>
                      </w:rPr>
                      <w:drawing>
                        <wp:inline distT="0" distB="0" distL="0" distR="0" wp14:anchorId="2DC7661F" wp14:editId="55A58DC6">
                          <wp:extent cx="467995" cy="1583865"/>
                          <wp:effectExtent l="0" t="0" r="0" b="0"/>
                          <wp:docPr id="17" name="Rijkslint"/>
                          <wp:cNvGraphicFramePr/>
                          <a:graphic xmlns:a="http://schemas.openxmlformats.org/drawingml/2006/main">
                            <a:graphicData uri="http://schemas.openxmlformats.org/drawingml/2006/picture">
                              <pic:pic xmlns:pic="http://schemas.openxmlformats.org/drawingml/2006/picture">
                                <pic:nvPicPr>
                                  <pic:cNvPr id="3"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4C3D8932" wp14:editId="6FC518A8">
              <wp:simplePos x="0" y="0"/>
              <wp:positionH relativeFrom="page">
                <wp:posOffset>4013835</wp:posOffset>
              </wp:positionH>
              <wp:positionV relativeFrom="page">
                <wp:posOffset>0</wp:posOffset>
              </wp:positionV>
              <wp:extent cx="2339975" cy="1583690"/>
              <wp:effectExtent l="0" t="0" r="0" b="0"/>
              <wp:wrapNone/>
              <wp:docPr id="4" name="Woordmerk_IenM"/>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B7BCC91" w14:textId="77777777" w:rsidR="00AD3D24" w:rsidRDefault="00B278D7">
                          <w:pPr>
                            <w:pStyle w:val="MarginlessContainer"/>
                          </w:pPr>
                          <w:r>
                            <w:rPr>
                              <w:noProof/>
                            </w:rPr>
                            <w:drawing>
                              <wp:inline distT="0" distB="0" distL="0" distR="0" wp14:anchorId="4B3CCEF4" wp14:editId="76DC414D">
                                <wp:extent cx="2339975" cy="1582834"/>
                                <wp:effectExtent l="0" t="0" r="0" b="0"/>
                                <wp:docPr id="18" name="IenM_Standaard"/>
                                <wp:cNvGraphicFramePr/>
                                <a:graphic xmlns:a="http://schemas.openxmlformats.org/drawingml/2006/main">
                                  <a:graphicData uri="http://schemas.openxmlformats.org/drawingml/2006/picture">
                                    <pic:pic xmlns:pic="http://schemas.openxmlformats.org/drawingml/2006/picture">
                                      <pic:nvPicPr>
                                        <pic:cNvPr id="5" name="IenM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C3D8932" id="Woordmerk_IenM" o:spid="_x0000_s1031" type="#_x0000_t202" style="position:absolute;margin-left:316.05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wXvfq5YBAAAVAwAA&#10;DgAAAAAAAAAAAAAAAAAuAgAAZHJzL2Uyb0RvYy54bWxQSwECLQAUAAYACAAAACEAzkuwit4AAAAJ&#10;AQAADwAAAAAAAAAAAAAAAADwAwAAZHJzL2Rvd25yZXYueG1sUEsFBgAAAAAEAAQA8wAAAPsEAAAA&#10;AA==&#10;" filled="f" stroked="f">
              <v:textbox inset="0,0,0,0">
                <w:txbxContent>
                  <w:p w14:paraId="1B7BCC91" w14:textId="77777777" w:rsidR="00AD3D24" w:rsidRDefault="00B278D7">
                    <w:pPr>
                      <w:pStyle w:val="MarginlessContainer"/>
                    </w:pPr>
                    <w:r>
                      <w:rPr>
                        <w:noProof/>
                      </w:rPr>
                      <w:drawing>
                        <wp:inline distT="0" distB="0" distL="0" distR="0" wp14:anchorId="4B3CCEF4" wp14:editId="76DC414D">
                          <wp:extent cx="2339975" cy="1582834"/>
                          <wp:effectExtent l="0" t="0" r="0" b="0"/>
                          <wp:docPr id="18" name="IenM_Standaard"/>
                          <wp:cNvGraphicFramePr/>
                          <a:graphic xmlns:a="http://schemas.openxmlformats.org/drawingml/2006/main">
                            <a:graphicData uri="http://schemas.openxmlformats.org/drawingml/2006/picture">
                              <pic:pic xmlns:pic="http://schemas.openxmlformats.org/drawingml/2006/picture">
                                <pic:nvPicPr>
                                  <pic:cNvPr id="5" name="IenM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74FC888" wp14:editId="4ACD1200">
              <wp:simplePos x="0" y="0"/>
              <wp:positionH relativeFrom="page">
                <wp:posOffset>4333875</wp:posOffset>
              </wp:positionH>
              <wp:positionV relativeFrom="page">
                <wp:posOffset>10270490</wp:posOffset>
              </wp:positionV>
              <wp:extent cx="1257300" cy="142875"/>
              <wp:effectExtent l="0" t="0" r="0" b="0"/>
              <wp:wrapNone/>
              <wp:docPr id="6" name="Paginanummer"/>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4189ADE7" w14:textId="77777777" w:rsidR="00E43C3D" w:rsidRDefault="00E43C3D"/>
                      </w:txbxContent>
                    </wps:txbx>
                    <wps:bodyPr vert="horz" wrap="square" lIns="0" tIns="0" rIns="0" bIns="0" anchor="t" anchorCtr="0"/>
                  </wps:wsp>
                </a:graphicData>
              </a:graphic>
            </wp:anchor>
          </w:drawing>
        </mc:Choice>
        <mc:Fallback>
          <w:pict>
            <v:shape w14:anchorId="774FC888" id="Paginanummer" o:spid="_x0000_s1032" type="#_x0000_t202" style="position:absolute;margin-left:341.25pt;margin-top:808.7pt;width:99pt;height:11.2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" filled="f" stroked="f">
              <v:textbox inset="0,0,0,0">
                <w:txbxContent>
                  <w:p w14:paraId="4189ADE7"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383868EF" wp14:editId="671E77FB">
              <wp:simplePos x="0" y="0"/>
              <wp:positionH relativeFrom="page">
                <wp:posOffset>1007744</wp:posOffset>
              </wp:positionH>
              <wp:positionV relativeFrom="page">
                <wp:posOffset>10223500</wp:posOffset>
              </wp:positionV>
              <wp:extent cx="1799589" cy="179705"/>
              <wp:effectExtent l="0" t="0" r="0" b="0"/>
              <wp:wrapNone/>
              <wp:docPr id="7" name="Rubricering"/>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31321330" w14:textId="77777777" w:rsidR="00E43C3D" w:rsidRDefault="00E43C3D"/>
                      </w:txbxContent>
                    </wps:txbx>
                    <wps:bodyPr vert="horz" wrap="square" lIns="0" tIns="0" rIns="0" bIns="0" anchor="t" anchorCtr="0"/>
                  </wps:wsp>
                </a:graphicData>
              </a:graphic>
            </wp:anchor>
          </w:drawing>
        </mc:Choice>
        <mc:Fallback>
          <w:pict>
            <v:shape w14:anchorId="383868EF" id="Rubricering" o:spid="_x0000_s1033" type="#_x0000_t202" style="position:absolute;margin-left:79.35pt;margin-top:805pt;width:141.7pt;height:14.1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" filled="f" stroked="f">
              <v:textbox inset="0,0,0,0">
                <w:txbxContent>
                  <w:p w14:paraId="31321330"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16EDCC40" wp14:editId="3BC17497">
              <wp:simplePos x="0" y="0"/>
              <wp:positionH relativeFrom="page">
                <wp:posOffset>1007744</wp:posOffset>
              </wp:positionH>
              <wp:positionV relativeFrom="page">
                <wp:posOffset>1199515</wp:posOffset>
              </wp:positionV>
              <wp:extent cx="2381250" cy="285750"/>
              <wp:effectExtent l="0" t="0" r="0" b="0"/>
              <wp:wrapNone/>
              <wp:docPr id="8" name="Merking"/>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F062EBA" w14:textId="77777777" w:rsidR="00E43C3D" w:rsidRDefault="00E43C3D"/>
                      </w:txbxContent>
                    </wps:txbx>
                    <wps:bodyPr vert="horz" wrap="square" lIns="0" tIns="0" rIns="0" bIns="0" anchor="t" anchorCtr="0"/>
                  </wps:wsp>
                </a:graphicData>
              </a:graphic>
            </wp:anchor>
          </w:drawing>
        </mc:Choice>
        <mc:Fallback>
          <w:pict>
            <v:shape w14:anchorId="16EDCC40" id="Merking" o:spid="_x0000_s1034" type="#_x0000_t202" style="position:absolute;margin-left:79.35pt;margin-top:94.45pt;width:187.5pt;height:22.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" filled="f" stroked="f">
              <v:textbox inset="0,0,0,0">
                <w:txbxContent>
                  <w:p w14:paraId="2F062EBA" w14:textId="77777777" w:rsidR="00E43C3D" w:rsidRDefault="00E43C3D"/>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22DA89"/>
    <w:multiLevelType w:val="multilevel"/>
    <w:tmpl w:val="2B97C7E1"/>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92BB907"/>
    <w:multiLevelType w:val="multilevel"/>
    <w:tmpl w:val="EE25475A"/>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A4420A5"/>
    <w:multiLevelType w:val="multilevel"/>
    <w:tmpl w:val="E126D04D"/>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8B172728"/>
    <w:multiLevelType w:val="multilevel"/>
    <w:tmpl w:val="8BF1A981"/>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3F076C"/>
    <w:multiLevelType w:val="multilevel"/>
    <w:tmpl w:val="4E6AC036"/>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78245D2"/>
    <w:multiLevelType w:val="multilevel"/>
    <w:tmpl w:val="40F3B83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47A2AFD"/>
    <w:multiLevelType w:val="multilevel"/>
    <w:tmpl w:val="42573CB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7D7128C"/>
    <w:multiLevelType w:val="multilevel"/>
    <w:tmpl w:val="B7D9BAB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AFDA55E"/>
    <w:multiLevelType w:val="multilevel"/>
    <w:tmpl w:val="B65FA31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E1543DF"/>
    <w:multiLevelType w:val="multilevel"/>
    <w:tmpl w:val="E9745F4C"/>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16E581"/>
    <w:multiLevelType w:val="multilevel"/>
    <w:tmpl w:val="CA91F29A"/>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8F1EB4"/>
    <w:multiLevelType w:val="hybridMultilevel"/>
    <w:tmpl w:val="40C639B2"/>
    <w:lvl w:ilvl="0" w:tplc="0A7EBEAA">
      <w:start w:val="1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C12657"/>
    <w:multiLevelType w:val="hybridMultilevel"/>
    <w:tmpl w:val="166EF5AC"/>
    <w:lvl w:ilvl="0" w:tplc="0A7EBEAA">
      <w:start w:val="1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ECC5DA"/>
    <w:multiLevelType w:val="multilevel"/>
    <w:tmpl w:val="46DDE486"/>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01F2BC"/>
    <w:multiLevelType w:val="multilevel"/>
    <w:tmpl w:val="650A84E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2AA684"/>
    <w:multiLevelType w:val="multilevel"/>
    <w:tmpl w:val="CB1CAA18"/>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A618AD4"/>
    <w:multiLevelType w:val="multilevel"/>
    <w:tmpl w:val="60579732"/>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B28366C"/>
    <w:multiLevelType w:val="multilevel"/>
    <w:tmpl w:val="05F1C4D2"/>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E800EC"/>
    <w:multiLevelType w:val="hybridMultilevel"/>
    <w:tmpl w:val="E9ECB18E"/>
    <w:lvl w:ilvl="0" w:tplc="04130019">
      <w:start w:val="1"/>
      <w:numFmt w:val="lowerLetter"/>
      <w:lvlText w:val="%1."/>
      <w:lvlJc w:val="left"/>
      <w:pPr>
        <w:ind w:left="360" w:hanging="360"/>
      </w:pPr>
      <w:rPr>
        <w:rFonts w:hint="default"/>
      </w:rPr>
    </w:lvl>
    <w:lvl w:ilvl="1" w:tplc="04130019">
      <w:start w:val="1"/>
      <w:numFmt w:val="lowerLetter"/>
      <w:lvlText w:val="%2."/>
      <w:lvlJc w:val="left"/>
      <w:pPr>
        <w:ind w:left="1080" w:hanging="360"/>
      </w:pPr>
      <w:rPr>
        <w:rFont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9AC88B0"/>
    <w:multiLevelType w:val="multilevel"/>
    <w:tmpl w:val="A850A90A"/>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ADC97E1"/>
    <w:multiLevelType w:val="multilevel"/>
    <w:tmpl w:val="8B61A507"/>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B44B26C"/>
    <w:multiLevelType w:val="multilevel"/>
    <w:tmpl w:val="C4A2146C"/>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CF689F"/>
    <w:multiLevelType w:val="multilevel"/>
    <w:tmpl w:val="2DCC3BF0"/>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E0B5FA4"/>
    <w:multiLevelType w:val="hybridMultilevel"/>
    <w:tmpl w:val="A516ECFC"/>
    <w:lvl w:ilvl="0" w:tplc="0A7EBEAA">
      <w:start w:val="10"/>
      <w:numFmt w:val="bullet"/>
      <w:lvlText w:val="•"/>
      <w:lvlJc w:val="left"/>
      <w:pPr>
        <w:ind w:left="1060" w:hanging="70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22E2EAF"/>
    <w:multiLevelType w:val="multilevel"/>
    <w:tmpl w:val="2F35CF1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9426F5"/>
    <w:multiLevelType w:val="multilevel"/>
    <w:tmpl w:val="5B3A180E"/>
    <w:lvl w:ilvl="0">
      <w:start w:val="1"/>
      <w:numFmt w:val="decimal"/>
      <w:lvlText w:val="%1."/>
      <w:lvlJc w:val="left"/>
      <w:pPr>
        <w:ind w:left="360" w:hanging="360"/>
      </w:pPr>
      <w:rPr>
        <w:rFonts w:hint="default"/>
      </w:r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D1308E3"/>
    <w:multiLevelType w:val="multilevel"/>
    <w:tmpl w:val="5B3A180E"/>
    <w:lvl w:ilvl="0">
      <w:start w:val="1"/>
      <w:numFmt w:val="decimal"/>
      <w:lvlText w:val="%1."/>
      <w:lvlJc w:val="left"/>
      <w:pPr>
        <w:ind w:left="360" w:hanging="360"/>
      </w:pPr>
      <w:rPr>
        <w:rFonts w:hint="default"/>
      </w:r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D3268C"/>
    <w:multiLevelType w:val="hybridMultilevel"/>
    <w:tmpl w:val="1F429492"/>
    <w:lvl w:ilvl="0" w:tplc="0A7EBEAA">
      <w:start w:val="1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41523622">
    <w:abstractNumId w:val="10"/>
  </w:num>
  <w:num w:numId="2" w16cid:durableId="543559235">
    <w:abstractNumId w:val="20"/>
  </w:num>
  <w:num w:numId="3" w16cid:durableId="714817369">
    <w:abstractNumId w:val="13"/>
  </w:num>
  <w:num w:numId="4" w16cid:durableId="599410141">
    <w:abstractNumId w:val="1"/>
  </w:num>
  <w:num w:numId="5" w16cid:durableId="1977449267">
    <w:abstractNumId w:val="4"/>
  </w:num>
  <w:num w:numId="6" w16cid:durableId="1007100395">
    <w:abstractNumId w:val="22"/>
  </w:num>
  <w:num w:numId="7" w16cid:durableId="790367358">
    <w:abstractNumId w:val="0"/>
  </w:num>
  <w:num w:numId="8" w16cid:durableId="1705861053">
    <w:abstractNumId w:val="3"/>
  </w:num>
  <w:num w:numId="9" w16cid:durableId="953635061">
    <w:abstractNumId w:val="6"/>
  </w:num>
  <w:num w:numId="10" w16cid:durableId="589394971">
    <w:abstractNumId w:val="7"/>
  </w:num>
  <w:num w:numId="11" w16cid:durableId="1854492532">
    <w:abstractNumId w:val="5"/>
  </w:num>
  <w:num w:numId="12" w16cid:durableId="45110299">
    <w:abstractNumId w:val="15"/>
  </w:num>
  <w:num w:numId="13" w16cid:durableId="833183706">
    <w:abstractNumId w:val="19"/>
  </w:num>
  <w:num w:numId="14" w16cid:durableId="1437561735">
    <w:abstractNumId w:val="9"/>
  </w:num>
  <w:num w:numId="15" w16cid:durableId="1889341515">
    <w:abstractNumId w:val="16"/>
  </w:num>
  <w:num w:numId="16" w16cid:durableId="1845315053">
    <w:abstractNumId w:val="8"/>
  </w:num>
  <w:num w:numId="17" w16cid:durableId="1504854370">
    <w:abstractNumId w:val="2"/>
  </w:num>
  <w:num w:numId="18" w16cid:durableId="475145127">
    <w:abstractNumId w:val="14"/>
  </w:num>
  <w:num w:numId="19" w16cid:durableId="195124350">
    <w:abstractNumId w:val="24"/>
  </w:num>
  <w:num w:numId="20" w16cid:durableId="896403127">
    <w:abstractNumId w:val="21"/>
  </w:num>
  <w:num w:numId="21" w16cid:durableId="1974867356">
    <w:abstractNumId w:val="23"/>
  </w:num>
  <w:num w:numId="22" w16cid:durableId="1509904206">
    <w:abstractNumId w:val="12"/>
  </w:num>
  <w:num w:numId="23" w16cid:durableId="2026861917">
    <w:abstractNumId w:val="27"/>
  </w:num>
  <w:num w:numId="24" w16cid:durableId="5131335">
    <w:abstractNumId w:val="11"/>
  </w:num>
  <w:num w:numId="25" w16cid:durableId="1107578790">
    <w:abstractNumId w:val="25"/>
  </w:num>
  <w:num w:numId="26" w16cid:durableId="277690077">
    <w:abstractNumId w:val="18"/>
  </w:num>
  <w:num w:numId="27" w16cid:durableId="1856648235">
    <w:abstractNumId w:val="26"/>
  </w:num>
  <w:num w:numId="28" w16cid:durableId="1182744424">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6F"/>
    <w:rsid w:val="000420B5"/>
    <w:rsid w:val="00045F34"/>
    <w:rsid w:val="00055557"/>
    <w:rsid w:val="00063718"/>
    <w:rsid w:val="00086BCA"/>
    <w:rsid w:val="000A284A"/>
    <w:rsid w:val="000B123B"/>
    <w:rsid w:val="000C1BA6"/>
    <w:rsid w:val="000E32DF"/>
    <w:rsid w:val="000F6195"/>
    <w:rsid w:val="00101BA2"/>
    <w:rsid w:val="00122D83"/>
    <w:rsid w:val="00134D5C"/>
    <w:rsid w:val="00156C51"/>
    <w:rsid w:val="001610C5"/>
    <w:rsid w:val="001647C5"/>
    <w:rsid w:val="00175516"/>
    <w:rsid w:val="00184A28"/>
    <w:rsid w:val="001862AA"/>
    <w:rsid w:val="001A0178"/>
    <w:rsid w:val="001A3280"/>
    <w:rsid w:val="001C7ADC"/>
    <w:rsid w:val="001E39E3"/>
    <w:rsid w:val="00203A8B"/>
    <w:rsid w:val="0021692A"/>
    <w:rsid w:val="00225C36"/>
    <w:rsid w:val="0025789F"/>
    <w:rsid w:val="002714D2"/>
    <w:rsid w:val="002841D6"/>
    <w:rsid w:val="002A21A7"/>
    <w:rsid w:val="002A3864"/>
    <w:rsid w:val="002E4753"/>
    <w:rsid w:val="002E4B15"/>
    <w:rsid w:val="002E5E5C"/>
    <w:rsid w:val="002F6E70"/>
    <w:rsid w:val="0034407D"/>
    <w:rsid w:val="003441EB"/>
    <w:rsid w:val="003473AF"/>
    <w:rsid w:val="003748BA"/>
    <w:rsid w:val="00384833"/>
    <w:rsid w:val="00385760"/>
    <w:rsid w:val="003A265B"/>
    <w:rsid w:val="003A6622"/>
    <w:rsid w:val="003B30EA"/>
    <w:rsid w:val="003E0512"/>
    <w:rsid w:val="003F7CFE"/>
    <w:rsid w:val="00402DE7"/>
    <w:rsid w:val="00405724"/>
    <w:rsid w:val="00413592"/>
    <w:rsid w:val="00433AB4"/>
    <w:rsid w:val="00480903"/>
    <w:rsid w:val="004A52C6"/>
    <w:rsid w:val="004A6439"/>
    <w:rsid w:val="004F574A"/>
    <w:rsid w:val="005008FD"/>
    <w:rsid w:val="00510304"/>
    <w:rsid w:val="00512B8F"/>
    <w:rsid w:val="0052100D"/>
    <w:rsid w:val="0053148A"/>
    <w:rsid w:val="0054430D"/>
    <w:rsid w:val="00557DF9"/>
    <w:rsid w:val="00563B71"/>
    <w:rsid w:val="00575847"/>
    <w:rsid w:val="00577846"/>
    <w:rsid w:val="00583569"/>
    <w:rsid w:val="0059396B"/>
    <w:rsid w:val="00595427"/>
    <w:rsid w:val="005C3816"/>
    <w:rsid w:val="005E3940"/>
    <w:rsid w:val="0060316C"/>
    <w:rsid w:val="0061488F"/>
    <w:rsid w:val="006418F5"/>
    <w:rsid w:val="00643DDC"/>
    <w:rsid w:val="0064609A"/>
    <w:rsid w:val="006617AF"/>
    <w:rsid w:val="00680B72"/>
    <w:rsid w:val="006A0A4B"/>
    <w:rsid w:val="006A5F75"/>
    <w:rsid w:val="007E0619"/>
    <w:rsid w:val="00805BE3"/>
    <w:rsid w:val="008242A0"/>
    <w:rsid w:val="008271A3"/>
    <w:rsid w:val="00880487"/>
    <w:rsid w:val="008C2E6B"/>
    <w:rsid w:val="008C5895"/>
    <w:rsid w:val="008D4776"/>
    <w:rsid w:val="008E085B"/>
    <w:rsid w:val="008E79EA"/>
    <w:rsid w:val="0090715E"/>
    <w:rsid w:val="0090762A"/>
    <w:rsid w:val="009140CC"/>
    <w:rsid w:val="0096125E"/>
    <w:rsid w:val="0096565D"/>
    <w:rsid w:val="00994D8A"/>
    <w:rsid w:val="009A2F5C"/>
    <w:rsid w:val="009B2245"/>
    <w:rsid w:val="009D0938"/>
    <w:rsid w:val="009D7C37"/>
    <w:rsid w:val="009F7227"/>
    <w:rsid w:val="00A0208A"/>
    <w:rsid w:val="00A0710F"/>
    <w:rsid w:val="00A312D0"/>
    <w:rsid w:val="00A73BE8"/>
    <w:rsid w:val="00A819AF"/>
    <w:rsid w:val="00A94178"/>
    <w:rsid w:val="00A94A90"/>
    <w:rsid w:val="00AA1A2C"/>
    <w:rsid w:val="00AA4EC1"/>
    <w:rsid w:val="00AB6E83"/>
    <w:rsid w:val="00AC2CEC"/>
    <w:rsid w:val="00AC38EF"/>
    <w:rsid w:val="00AD1BD4"/>
    <w:rsid w:val="00AD3D24"/>
    <w:rsid w:val="00AE6997"/>
    <w:rsid w:val="00B114D7"/>
    <w:rsid w:val="00B278D7"/>
    <w:rsid w:val="00B536E6"/>
    <w:rsid w:val="00B64E43"/>
    <w:rsid w:val="00B676B7"/>
    <w:rsid w:val="00B70001"/>
    <w:rsid w:val="00BA773A"/>
    <w:rsid w:val="00BD598A"/>
    <w:rsid w:val="00BF5AEF"/>
    <w:rsid w:val="00BF7588"/>
    <w:rsid w:val="00C14FB2"/>
    <w:rsid w:val="00C1539D"/>
    <w:rsid w:val="00C23255"/>
    <w:rsid w:val="00C67A5E"/>
    <w:rsid w:val="00C721BA"/>
    <w:rsid w:val="00C956C9"/>
    <w:rsid w:val="00CC2DA9"/>
    <w:rsid w:val="00CC3870"/>
    <w:rsid w:val="00CD721F"/>
    <w:rsid w:val="00D04B65"/>
    <w:rsid w:val="00D468E1"/>
    <w:rsid w:val="00D61283"/>
    <w:rsid w:val="00D65760"/>
    <w:rsid w:val="00D86EE9"/>
    <w:rsid w:val="00D93162"/>
    <w:rsid w:val="00D95C10"/>
    <w:rsid w:val="00DB00A6"/>
    <w:rsid w:val="00DC20C0"/>
    <w:rsid w:val="00DE2F71"/>
    <w:rsid w:val="00DF76B8"/>
    <w:rsid w:val="00E06AFE"/>
    <w:rsid w:val="00E27C42"/>
    <w:rsid w:val="00E36A6F"/>
    <w:rsid w:val="00E43C3D"/>
    <w:rsid w:val="00E46AC9"/>
    <w:rsid w:val="00E66DFF"/>
    <w:rsid w:val="00E67121"/>
    <w:rsid w:val="00E76CFF"/>
    <w:rsid w:val="00E85FFF"/>
    <w:rsid w:val="00E91C44"/>
    <w:rsid w:val="00EA4D90"/>
    <w:rsid w:val="00EB62D9"/>
    <w:rsid w:val="00F252C5"/>
    <w:rsid w:val="00F64D1A"/>
    <w:rsid w:val="00F760C5"/>
    <w:rsid w:val="00F80647"/>
    <w:rsid w:val="00F81A66"/>
    <w:rsid w:val="00FD3602"/>
    <w:rsid w:val="00FD7C35"/>
    <w:rsid w:val="00FE6459"/>
    <w:rsid w:val="00FF154D"/>
    <w:rsid w:val="03F9E8E1"/>
    <w:rsid w:val="0ACA6B5F"/>
    <w:rsid w:val="0B40EE1A"/>
    <w:rsid w:val="0B61C93D"/>
    <w:rsid w:val="12AE6359"/>
    <w:rsid w:val="1868AE2F"/>
    <w:rsid w:val="1B338919"/>
    <w:rsid w:val="1F36CC02"/>
    <w:rsid w:val="2441A567"/>
    <w:rsid w:val="25DBC7E5"/>
    <w:rsid w:val="3872307A"/>
    <w:rsid w:val="3942EB1A"/>
    <w:rsid w:val="3A1608D5"/>
    <w:rsid w:val="3B2EA086"/>
    <w:rsid w:val="3BE40FD3"/>
    <w:rsid w:val="3FA09C2E"/>
    <w:rsid w:val="426AB7BA"/>
    <w:rsid w:val="59E3D257"/>
    <w:rsid w:val="5B189CEA"/>
    <w:rsid w:val="63004C3E"/>
    <w:rsid w:val="679FEB8B"/>
    <w:rsid w:val="6A0ED879"/>
    <w:rsid w:val="6F1048EE"/>
    <w:rsid w:val="74D675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98953"/>
  <w15:docId w15:val="{14C1FDB2-A9A6-4EE1-8C64-592C98440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paragraph" w:styleId="Kop1">
    <w:name w:val="heading 1"/>
    <w:basedOn w:val="Standaard"/>
    <w:next w:val="Standaard"/>
    <w:link w:val="Kop1Char"/>
    <w:uiPriority w:val="9"/>
    <w:qFormat/>
    <w:rsid w:val="002E5E5C"/>
    <w:pPr>
      <w:keepNext/>
      <w:keepLines/>
      <w:autoSpaceDN/>
      <w:spacing w:before="320" w:line="240" w:lineRule="auto"/>
      <w:textAlignment w:val="auto"/>
      <w:outlineLvl w:val="0"/>
    </w:pPr>
    <w:rPr>
      <w:rFonts w:asciiTheme="majorHAnsi" w:eastAsiaTheme="majorEastAsia" w:hAnsiTheme="majorHAnsi" w:cstheme="majorBidi"/>
      <w:color w:val="2E74B5" w:themeColor="accent1" w:themeShade="BF"/>
      <w:sz w:val="32"/>
      <w:szCs w:val="32"/>
    </w:rPr>
  </w:style>
  <w:style w:type="paragraph" w:styleId="Kop3">
    <w:name w:val="heading 3"/>
    <w:aliases w:val="h3,subparagraaf,Voorwoord,Level 1 - 1,Sub-paragraaf,053,niveau3,SubPargrf,Episteem PvA Kop 3,Heading 3a,3scr,Episteem PvA Kop 3...,Kop 3sub,Chapter x.x.x,Subparagraaf,Heading A3,Kop 31,Kop 3 Char1,Kop 3 Char Char,Kop 3 Char1 Char Char"/>
    <w:basedOn w:val="Standaard"/>
    <w:next w:val="Standaard"/>
    <w:link w:val="Kop3Char"/>
    <w:unhideWhenUsed/>
    <w:qFormat/>
    <w:rsid w:val="002E5E5C"/>
    <w:pPr>
      <w:keepNext/>
      <w:keepLines/>
      <w:autoSpaceDN/>
      <w:spacing w:before="40" w:line="240" w:lineRule="auto"/>
      <w:textAlignment w:val="auto"/>
      <w:outlineLvl w:val="2"/>
    </w:pPr>
    <w:rPr>
      <w:rFonts w:asciiTheme="majorHAnsi" w:eastAsiaTheme="majorEastAsia" w:hAnsiTheme="majorHAnsi" w:cstheme="majorBidi"/>
      <w:color w:val="44546A" w:themeColor="text2"/>
      <w:sz w:val="24"/>
      <w:szCs w:val="24"/>
    </w:rPr>
  </w:style>
  <w:style w:type="paragraph" w:styleId="Kop4">
    <w:name w:val="heading 4"/>
    <w:aliases w:val="Level 2 - a,subsubparagraaf,Specificatie,RFP-vraag,niet gebruiken a.u.b.4,Hoofstuk zonder opsomming,Chapter x.x.x.x,Kop 41,Kop 42,LNV Alineakop,h4,a) b) c),stp"/>
    <w:basedOn w:val="Standaard"/>
    <w:next w:val="Standaard"/>
    <w:link w:val="Kop4Char"/>
    <w:uiPriority w:val="9"/>
    <w:unhideWhenUsed/>
    <w:qFormat/>
    <w:rsid w:val="002E5E5C"/>
    <w:pPr>
      <w:keepNext/>
      <w:keepLines/>
      <w:autoSpaceDN/>
      <w:spacing w:before="40" w:line="264" w:lineRule="auto"/>
      <w:textAlignment w:val="auto"/>
      <w:outlineLvl w:val="3"/>
    </w:pPr>
    <w:rPr>
      <w:rFonts w:asciiTheme="majorHAnsi" w:eastAsiaTheme="majorEastAsia" w:hAnsiTheme="majorHAnsi" w:cstheme="majorBidi"/>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pPr>
      <w:spacing w:before="100" w:after="240" w:line="240" w:lineRule="exact"/>
    </w:pPr>
  </w:style>
  <w:style w:type="paragraph" w:customStyle="1" w:styleId="ACW85Documentgegevens">
    <w:name w:val="ACW 8.5 Documentgegevens"/>
    <w:basedOn w:val="Standaard"/>
    <w:next w:val="Standaard"/>
    <w:pPr>
      <w:spacing w:before="20" w:line="240" w:lineRule="exact"/>
    </w:pPr>
    <w:rPr>
      <w:sz w:val="17"/>
      <w:szCs w:val="17"/>
    </w:rPr>
  </w:style>
  <w:style w:type="paragraph" w:customStyle="1" w:styleId="ACWAanhef">
    <w:name w:val="ACW Aanhef"/>
    <w:basedOn w:val="Standaard"/>
    <w:next w:val="Standaard"/>
    <w:pPr>
      <w:spacing w:before="240" w:after="240" w:line="280" w:lineRule="exact"/>
    </w:pPr>
    <w:rPr>
      <w:sz w:val="17"/>
      <w:szCs w:val="17"/>
    </w:rPr>
  </w:style>
  <w:style w:type="paragraph" w:customStyle="1" w:styleId="ACWDocumentnaam">
    <w:name w:val="ACW Documentnaam"/>
    <w:basedOn w:val="Standaard"/>
    <w:next w:val="Standaard"/>
    <w:pPr>
      <w:spacing w:line="240" w:lineRule="exact"/>
    </w:pPr>
    <w:rPr>
      <w:sz w:val="25"/>
      <w:szCs w:val="25"/>
    </w:rPr>
  </w:style>
  <w:style w:type="paragraph" w:customStyle="1" w:styleId="ACWKopjesVerdana7">
    <w:name w:val="ACW Kopjes Verdana 7"/>
    <w:basedOn w:val="Standaard"/>
    <w:next w:val="Standaard"/>
    <w:pPr>
      <w:spacing w:before="60" w:line="220" w:lineRule="exact"/>
    </w:pPr>
    <w:rPr>
      <w:sz w:val="14"/>
      <w:szCs w:val="14"/>
    </w:rPr>
  </w:style>
  <w:style w:type="paragraph" w:customStyle="1" w:styleId="ACWOndertekening85">
    <w:name w:val="ACW Ondertekening 8.5"/>
    <w:basedOn w:val="Standaard"/>
    <w:next w:val="Standaard"/>
    <w:pPr>
      <w:spacing w:line="240" w:lineRule="exact"/>
    </w:pPr>
    <w:rPr>
      <w:sz w:val="17"/>
      <w:szCs w:val="17"/>
    </w:rPr>
  </w:style>
  <w:style w:type="paragraph" w:customStyle="1" w:styleId="ACWOndertekening85cursief">
    <w:name w:val="ACW Ondertekening 8.5 cursief"/>
    <w:basedOn w:val="Standaard"/>
    <w:next w:val="Standaard"/>
    <w:pPr>
      <w:spacing w:line="240" w:lineRule="exact"/>
    </w:pPr>
    <w:rPr>
      <w:i/>
      <w:sz w:val="17"/>
      <w:szCs w:val="17"/>
    </w:rPr>
  </w:style>
  <w:style w:type="paragraph" w:customStyle="1" w:styleId="ACWSlotzin">
    <w:name w:val="ACW Slotzin"/>
    <w:basedOn w:val="Standaard"/>
    <w:next w:val="Standaard"/>
    <w:pPr>
      <w:spacing w:before="240" w:line="280" w:lineRule="exact"/>
    </w:pPr>
    <w:rPr>
      <w:sz w:val="17"/>
      <w:szCs w:val="17"/>
    </w:rPr>
  </w:style>
  <w:style w:type="paragraph" w:customStyle="1" w:styleId="ACWStandaardVerdana85">
    <w:name w:val="ACW Standaard Verdana 8.5"/>
    <w:basedOn w:val="Standaard"/>
    <w:next w:val="Standaard"/>
    <w:pPr>
      <w:spacing w:line="280" w:lineRule="exact"/>
    </w:pPr>
    <w:rPr>
      <w:sz w:val="17"/>
      <w:szCs w:val="17"/>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fzendgegevenscursief">
    <w:name w:val="Afzendgegevens cursief"/>
    <w:next w:val="Standaard"/>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Standaard"/>
    <w:next w:val="Standaard"/>
    <w:pPr>
      <w:spacing w:line="180" w:lineRule="exact"/>
    </w:pPr>
    <w:rPr>
      <w:sz w:val="13"/>
      <w:szCs w:val="13"/>
    </w:rPr>
  </w:style>
  <w:style w:type="paragraph" w:customStyle="1" w:styleId="AfzendgegevensKop0">
    <w:name w:val="Afzendgegevens_Kop"/>
    <w:basedOn w:val="Afzendgegevens"/>
    <w:next w:val="Standaard"/>
    <w:rPr>
      <w:b/>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NVS-Hoofdstuk">
    <w:name w:val="ANVS - Hoofdstuk"/>
    <w:basedOn w:val="Standaard"/>
    <w:next w:val="Standaard"/>
    <w:pPr>
      <w:numPr>
        <w:numId w:val="1"/>
      </w:numPr>
      <w:spacing w:after="700" w:line="300" w:lineRule="atLeast"/>
    </w:pPr>
    <w:rPr>
      <w:color w:val="275937"/>
      <w:sz w:val="24"/>
      <w:szCs w:val="24"/>
    </w:rPr>
  </w:style>
  <w:style w:type="paragraph" w:customStyle="1" w:styleId="ANVS-Hoofdstukongenummerd">
    <w:name w:val="ANVS - Hoofdstuk ongenummerd"/>
    <w:basedOn w:val="Standaard"/>
    <w:next w:val="Standaard"/>
    <w:pPr>
      <w:numPr>
        <w:numId w:val="2"/>
      </w:numPr>
      <w:spacing w:after="700" w:line="300" w:lineRule="exact"/>
    </w:pPr>
    <w:rPr>
      <w:color w:val="275937"/>
      <w:sz w:val="24"/>
      <w:szCs w:val="24"/>
    </w:rPr>
  </w:style>
  <w:style w:type="paragraph" w:customStyle="1" w:styleId="ANVS-Hoofdstuknummering">
    <w:name w:val="ANVS - Hoofdstuknummering"/>
    <w:basedOn w:val="Standaard"/>
    <w:next w:val="Standaard"/>
    <w:pPr>
      <w:spacing w:after="700" w:line="300" w:lineRule="atLeast"/>
    </w:pPr>
    <w:rPr>
      <w:color w:val="275937"/>
      <w:sz w:val="24"/>
      <w:szCs w:val="24"/>
    </w:rPr>
  </w:style>
  <w:style w:type="paragraph" w:customStyle="1" w:styleId="ANVS-InhoudKop">
    <w:name w:val="ANVS - Inhoud Kop"/>
    <w:basedOn w:val="Standaard"/>
    <w:next w:val="Standaard"/>
    <w:pPr>
      <w:spacing w:after="700" w:line="300" w:lineRule="exact"/>
    </w:pPr>
    <w:rPr>
      <w:color w:val="275937"/>
      <w:sz w:val="24"/>
      <w:szCs w:val="24"/>
    </w:rPr>
  </w:style>
  <w:style w:type="paragraph" w:customStyle="1" w:styleId="ANVS-Inhoudsopgave9">
    <w:name w:val="ANVS - Inhoudsopgave 9"/>
    <w:basedOn w:val="Standaard"/>
    <w:next w:val="Standaard"/>
    <w:pPr>
      <w:spacing w:after="700" w:line="300" w:lineRule="atLeast"/>
    </w:pPr>
    <w:rPr>
      <w:color w:val="275937"/>
      <w:sz w:val="24"/>
      <w:szCs w:val="24"/>
    </w:rPr>
  </w:style>
  <w:style w:type="paragraph" w:customStyle="1" w:styleId="ANVS-Opsomming">
    <w:name w:val="ANVS - Opsomming"/>
    <w:basedOn w:val="Standaard"/>
    <w:next w:val="ANVS-Opsommingstekens"/>
    <w:pPr>
      <w:spacing w:line="240" w:lineRule="exact"/>
    </w:pPr>
  </w:style>
  <w:style w:type="paragraph" w:customStyle="1" w:styleId="ANVS-Opsommingstekens">
    <w:name w:val="ANVS - Opsommingstekens"/>
    <w:basedOn w:val="Standaard"/>
    <w:pPr>
      <w:numPr>
        <w:numId w:val="3"/>
      </w:numPr>
      <w:spacing w:line="240" w:lineRule="exact"/>
    </w:pPr>
  </w:style>
  <w:style w:type="paragraph" w:customStyle="1" w:styleId="ANVS-Paragraaf">
    <w:name w:val="ANVS - Paragraaf"/>
    <w:basedOn w:val="Standaard"/>
    <w:next w:val="Standaard"/>
    <w:pPr>
      <w:numPr>
        <w:ilvl w:val="1"/>
        <w:numId w:val="1"/>
      </w:numPr>
      <w:spacing w:before="200" w:line="240" w:lineRule="exact"/>
    </w:pPr>
    <w:rPr>
      <w:b/>
      <w:color w:val="E17000"/>
    </w:rPr>
  </w:style>
  <w:style w:type="paragraph" w:customStyle="1" w:styleId="ANVS-Subparagraaf">
    <w:name w:val="ANVS - Subparagraaf"/>
    <w:basedOn w:val="Standaard"/>
    <w:next w:val="Standaard"/>
    <w:pPr>
      <w:numPr>
        <w:ilvl w:val="2"/>
        <w:numId w:val="1"/>
      </w:numPr>
      <w:spacing w:before="240"/>
    </w:pPr>
    <w:rPr>
      <w:color w:val="275937"/>
    </w:rPr>
  </w:style>
  <w:style w:type="paragraph" w:customStyle="1" w:styleId="ANVS-Subsubparagraaf">
    <w:name w:val="ANVS - Subsubparagraaf"/>
    <w:basedOn w:val="Standaard"/>
    <w:next w:val="Standaard"/>
    <w:pPr>
      <w:numPr>
        <w:ilvl w:val="3"/>
        <w:numId w:val="1"/>
      </w:numPr>
      <w:spacing w:before="240"/>
    </w:pPr>
    <w:rPr>
      <w:i/>
    </w:rPr>
  </w:style>
  <w:style w:type="paragraph" w:customStyle="1" w:styleId="ANVS-Uitgavegegevens">
    <w:name w:val="ANVS - Uitgave gegevens"/>
    <w:basedOn w:val="Standaard"/>
    <w:next w:val="Standaard"/>
    <w:rPr>
      <w:sz w:val="14"/>
      <w:szCs w:val="14"/>
    </w:rPr>
  </w:style>
  <w:style w:type="paragraph" w:customStyle="1" w:styleId="ANVS-Uitgavegegevensonderstreept">
    <w:name w:val="ANVS - Uitgave gegevens onderstreept"/>
    <w:basedOn w:val="Standaard"/>
    <w:next w:val="Standaard"/>
    <w:pPr>
      <w:spacing w:before="140" w:after="140"/>
    </w:pPr>
    <w:rPr>
      <w:sz w:val="14"/>
      <w:szCs w:val="14"/>
      <w:u w:val="single"/>
    </w:rPr>
  </w:style>
  <w:style w:type="paragraph" w:customStyle="1" w:styleId="ANVS-UitgavegegevensOrganisatienaam">
    <w:name w:val="ANVS - Uitgave gegevens Organisatienaam"/>
    <w:basedOn w:val="Standaard"/>
    <w:next w:val="Standaard"/>
    <w:pPr>
      <w:spacing w:before="140"/>
    </w:pPr>
    <w:rPr>
      <w:b/>
      <w:sz w:val="14"/>
      <w:szCs w:val="14"/>
    </w:rPr>
  </w:style>
  <w:style w:type="paragraph" w:customStyle="1" w:styleId="ANVS-UitgavegegevensVet">
    <w:name w:val="ANVS - Uitgave gegevens Vet"/>
    <w:basedOn w:val="Standaard"/>
    <w:next w:val="Standaard"/>
    <w:pPr>
      <w:spacing w:line="240" w:lineRule="exact"/>
    </w:pPr>
    <w:rPr>
      <w:b/>
      <w:sz w:val="14"/>
      <w:szCs w:val="14"/>
    </w:rPr>
  </w:style>
  <w:style w:type="paragraph" w:customStyle="1" w:styleId="ANVSeindblad1">
    <w:name w:val="ANVS eindblad 1"/>
    <w:basedOn w:val="Standaard"/>
    <w:next w:val="Standaard"/>
    <w:pPr>
      <w:spacing w:before="220" w:line="240" w:lineRule="exact"/>
    </w:pPr>
  </w:style>
  <w:style w:type="paragraph" w:customStyle="1" w:styleId="ANVSeindblad2">
    <w:name w:val="ANVS eindblad 2"/>
    <w:basedOn w:val="Standaard"/>
    <w:next w:val="Standaard"/>
    <w:pPr>
      <w:spacing w:before="250" w:line="240" w:lineRule="exact"/>
    </w:pPr>
  </w:style>
  <w:style w:type="paragraph" w:customStyle="1" w:styleId="ANVSeindblad3">
    <w:name w:val="ANVS eindblad 3"/>
    <w:basedOn w:val="Standaard"/>
    <w:next w:val="Standaard"/>
    <w:pPr>
      <w:spacing w:before="280" w:line="240" w:lineRule="exact"/>
    </w:pPr>
  </w:style>
  <w:style w:type="paragraph" w:customStyle="1" w:styleId="ANVSInhoudn36r15">
    <w:name w:val="ANVS Inhoud n36 r15"/>
    <w:basedOn w:val="Standaard"/>
    <w:next w:val="Standaard"/>
    <w:pPr>
      <w:spacing w:after="720" w:line="300" w:lineRule="exact"/>
    </w:pPr>
    <w:rPr>
      <w:sz w:val="24"/>
      <w:szCs w:val="24"/>
    </w:rPr>
  </w:style>
  <w:style w:type="paragraph" w:customStyle="1" w:styleId="ANVSInspectierapportstandaardna6">
    <w:name w:val="ANVS Inspectierapport standaard na 6"/>
    <w:basedOn w:val="Standaard"/>
    <w:next w:val="Standaard"/>
    <w:pPr>
      <w:spacing w:after="120" w:line="240" w:lineRule="exact"/>
    </w:pPr>
  </w:style>
  <w:style w:type="paragraph" w:customStyle="1" w:styleId="ANVSInspectierapportTitel">
    <w:name w:val="ANVS Inspectierapport Titel"/>
    <w:basedOn w:val="Standaard"/>
    <w:next w:val="Standaard"/>
    <w:pPr>
      <w:spacing w:before="60" w:after="320" w:line="240" w:lineRule="exact"/>
    </w:pPr>
    <w:rPr>
      <w:b/>
      <w:sz w:val="24"/>
      <w:szCs w:val="24"/>
    </w:rPr>
  </w:style>
  <w:style w:type="paragraph" w:customStyle="1" w:styleId="ANVSInspectierapporttussenruimte">
    <w:name w:val="ANVS Inspectierapport tussenruimte"/>
    <w:basedOn w:val="Standaard"/>
    <w:next w:val="Standaard"/>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Standaard"/>
    <w:next w:val="Standaard"/>
    <w:pPr>
      <w:spacing w:line="240" w:lineRule="exact"/>
    </w:pPr>
    <w:rPr>
      <w:b/>
      <w:color w:val="275937"/>
    </w:rPr>
  </w:style>
  <w:style w:type="paragraph" w:customStyle="1" w:styleId="ANVSRapportTitel">
    <w:name w:val="ANVS Rapport Titel"/>
    <w:basedOn w:val="Standaard"/>
    <w:next w:val="Standaard"/>
    <w:pPr>
      <w:spacing w:line="800" w:lineRule="exact"/>
    </w:pPr>
    <w:rPr>
      <w:color w:val="275937"/>
      <w:sz w:val="72"/>
      <w:szCs w:val="72"/>
    </w:rPr>
  </w:style>
  <w:style w:type="paragraph" w:customStyle="1" w:styleId="ANVSstandaard15">
    <w:name w:val="ANVS standaard 1.5"/>
    <w:basedOn w:val="Standaard"/>
    <w:next w:val="Standaard"/>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Standaard"/>
    <w:next w:val="Standaard"/>
    <w:pPr>
      <w:spacing w:line="240" w:lineRule="exact"/>
    </w:pPr>
    <w:rPr>
      <w:sz w:val="16"/>
      <w:szCs w:val="16"/>
    </w:rPr>
  </w:style>
  <w:style w:type="paragraph" w:customStyle="1" w:styleId="ANVSTabeltekstkop">
    <w:name w:val="ANVS Tabeltekst kop"/>
    <w:basedOn w:val="Standaard"/>
    <w:next w:val="Standaard"/>
    <w:pPr>
      <w:spacing w:line="180" w:lineRule="exact"/>
    </w:pPr>
    <w:rPr>
      <w:b/>
      <w:color w:val="FFFFFF"/>
    </w:rPr>
  </w:style>
  <w:style w:type="paragraph" w:customStyle="1" w:styleId="ANVSTabeltekststandaard">
    <w:name w:val="ANVS Tabeltekst standaard"/>
    <w:basedOn w:val="Standaard"/>
    <w:next w:val="Standaard"/>
    <w:pPr>
      <w:spacing w:line="180" w:lineRule="exact"/>
    </w:pPr>
  </w:style>
  <w:style w:type="paragraph" w:customStyle="1" w:styleId="ANVSV12R12">
    <w:name w:val="ANVS V12 R12"/>
    <w:basedOn w:val="Standaard"/>
    <w:next w:val="Standaard"/>
    <w:pPr>
      <w:spacing w:line="240" w:lineRule="exact"/>
    </w:pPr>
    <w:rPr>
      <w:sz w:val="24"/>
      <w:szCs w:val="24"/>
    </w:rPr>
  </w:style>
  <w:style w:type="paragraph" w:customStyle="1" w:styleId="ANVSV9v0n6r12bold">
    <w:name w:val="ANVS V9 v0 n6 r12 bold"/>
    <w:basedOn w:val="Standaard"/>
    <w:next w:val="Standaard"/>
    <w:pPr>
      <w:spacing w:after="120" w:line="240" w:lineRule="exact"/>
    </w:pPr>
    <w:rPr>
      <w:b/>
    </w:rPr>
  </w:style>
  <w:style w:type="paragraph" w:customStyle="1" w:styleId="DPopsomming">
    <w:name w:val="DP opsomming"/>
    <w:basedOn w:val="Standaard"/>
    <w:next w:val="Standaard"/>
    <w:pPr>
      <w:spacing w:line="240" w:lineRule="exact"/>
    </w:pPr>
  </w:style>
  <w:style w:type="paragraph" w:customStyle="1" w:styleId="DPstandaardopsomming">
    <w:name w:val="DP standaard opsomming"/>
    <w:basedOn w:val="Standaard"/>
    <w:next w:val="Standaard"/>
    <w:pPr>
      <w:numPr>
        <w:numId w:val="4"/>
      </w:numPr>
      <w:spacing w:line="240" w:lineRule="exact"/>
    </w:pPr>
  </w:style>
  <w:style w:type="paragraph" w:customStyle="1" w:styleId="DPstandaardopsomming2">
    <w:name w:val="DP standaard opsomming 2"/>
    <w:basedOn w:val="Standaard"/>
    <w:next w:val="Standaard"/>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Standaard"/>
    <w:next w:val="Standaard"/>
    <w:pPr>
      <w:spacing w:line="320" w:lineRule="exact"/>
    </w:pPr>
    <w:rPr>
      <w:b/>
      <w:sz w:val="32"/>
      <w:szCs w:val="32"/>
    </w:rPr>
  </w:style>
  <w:style w:type="paragraph" w:customStyle="1" w:styleId="HBJZ-BegeleidendMemon10">
    <w:name w:val="HBJZ - Begeleidend Memo n10"/>
    <w:basedOn w:val="Standaard"/>
    <w:next w:val="Standaard"/>
    <w:pPr>
      <w:spacing w:after="200" w:line="276" w:lineRule="exact"/>
    </w:pPr>
  </w:style>
  <w:style w:type="paragraph" w:customStyle="1" w:styleId="HBJZ-BegeleidendMemoWitruimte1">
    <w:name w:val="HBJZ - Begeleidend Memo Witruimte 1"/>
    <w:basedOn w:val="Standaard"/>
    <w:next w:val="Standaard"/>
    <w:pPr>
      <w:spacing w:line="932" w:lineRule="exact"/>
    </w:pPr>
  </w:style>
  <w:style w:type="paragraph" w:customStyle="1" w:styleId="HBJZ-Kamerstukken-Kamerstuk">
    <w:name w:val="HBJZ - Kamerstukken - Kamerstuk"/>
    <w:basedOn w:val="Standaard"/>
    <w:next w:val="Standaard"/>
    <w:pPr>
      <w:spacing w:after="780" w:line="276" w:lineRule="exact"/>
    </w:pPr>
    <w:rPr>
      <w:b/>
    </w:rPr>
  </w:style>
  <w:style w:type="paragraph" w:customStyle="1" w:styleId="HBJZ-Kamerstukken-na39ra138">
    <w:name w:val="HBJZ - Kamerstukken - na 39 ra 13;8"/>
    <w:basedOn w:val="Standaard"/>
    <w:next w:val="Standaard"/>
    <w:pPr>
      <w:spacing w:after="780" w:line="276" w:lineRule="exact"/>
    </w:pPr>
  </w:style>
  <w:style w:type="paragraph" w:customStyle="1" w:styleId="HBJZ-Kamerstukken-regelafstand138">
    <w:name w:val="HBJZ - Kamerstukken - regelafstand 13;8"/>
    <w:basedOn w:val="Standaard"/>
    <w:next w:val="Standaard"/>
    <w:pPr>
      <w:spacing w:line="276" w:lineRule="exact"/>
    </w:pPr>
  </w:style>
  <w:style w:type="paragraph" w:customStyle="1" w:styleId="HBJZ-NahangbriefaanParlement">
    <w:name w:val="HBJZ - Nahang (brief aan Parlement)"/>
    <w:basedOn w:val="Standaard"/>
    <w:next w:val="Standaard"/>
    <w:pPr>
      <w:spacing w:before="100" w:after="240" w:line="240" w:lineRule="exact"/>
    </w:pPr>
  </w:style>
  <w:style w:type="paragraph" w:customStyle="1" w:styleId="HBJZ-Voordrachtv12n0r12">
    <w:name w:val="HBJZ - Voordracht v12 n0 r12"/>
    <w:basedOn w:val="Standaard"/>
    <w:next w:val="Standaard"/>
    <w:pPr>
      <w:spacing w:before="240" w:line="240" w:lineRule="exact"/>
    </w:pPr>
  </w:style>
  <w:style w:type="paragraph" w:customStyle="1" w:styleId="Huisstijl-Bijlage">
    <w:name w:val="Huisstijl - Bijlage"/>
    <w:basedOn w:val="Standaard"/>
    <w:next w:val="Standaard"/>
    <w:pPr>
      <w:numPr>
        <w:numId w:val="5"/>
      </w:numPr>
      <w:tabs>
        <w:tab w:val="left" w:pos="0"/>
      </w:tabs>
      <w:spacing w:after="740" w:line="240" w:lineRule="exact"/>
      <w:ind w:left="-1420" w:firstLine="0"/>
    </w:pPr>
    <w:rPr>
      <w:sz w:val="24"/>
      <w:szCs w:val="24"/>
    </w:rPr>
  </w:style>
  <w:style w:type="paragraph" w:customStyle="1" w:styleId="Huisstijl-BijlageA">
    <w:name w:val="Huisstijl - Bijlage A"/>
    <w:basedOn w:val="Standaard"/>
    <w:next w:val="Standaard"/>
    <w:pPr>
      <w:spacing w:line="240" w:lineRule="exact"/>
    </w:pPr>
  </w:style>
  <w:style w:type="paragraph" w:customStyle="1" w:styleId="Huisstijl-Bijlagezletter">
    <w:name w:val="Huisstijl - Bijlage z. letter"/>
    <w:basedOn w:val="Standaard"/>
    <w:next w:val="Standaard"/>
    <w:pPr>
      <w:numPr>
        <w:ilvl w:val="1"/>
        <w:numId w:val="8"/>
      </w:numPr>
      <w:tabs>
        <w:tab w:val="left" w:pos="0"/>
      </w:tabs>
      <w:spacing w:after="740" w:line="240" w:lineRule="exact"/>
      <w:ind w:firstLine="0"/>
    </w:pPr>
    <w:rPr>
      <w:sz w:val="24"/>
      <w:szCs w:val="24"/>
    </w:rPr>
  </w:style>
  <w:style w:type="paragraph" w:customStyle="1" w:styleId="Huisstijl-Bijschrift">
    <w:name w:val="Huisstijl - Bijschrift"/>
    <w:basedOn w:val="Standaard"/>
    <w:next w:val="Standaard"/>
    <w:pPr>
      <w:spacing w:after="720" w:line="300" w:lineRule="exact"/>
    </w:pPr>
    <w:rPr>
      <w:sz w:val="14"/>
      <w:szCs w:val="14"/>
    </w:rPr>
  </w:style>
  <w:style w:type="paragraph" w:customStyle="1" w:styleId="Huisstijl-Colofon">
    <w:name w:val="Huisstijl - Colofon"/>
    <w:basedOn w:val="Standaard"/>
    <w:next w:val="Standaard"/>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Standaard"/>
    <w:next w:val="Standaard"/>
    <w:pPr>
      <w:spacing w:before="60" w:after="300" w:line="240" w:lineRule="exact"/>
    </w:pPr>
    <w:rPr>
      <w:sz w:val="20"/>
      <w:szCs w:val="20"/>
    </w:rPr>
  </w:style>
  <w:style w:type="paragraph" w:customStyle="1" w:styleId="Huisstijl-Kader">
    <w:name w:val="Huisstijl - Kader"/>
    <w:basedOn w:val="Standaard"/>
    <w:next w:val="Standaard"/>
    <w:pPr>
      <w:spacing w:line="240" w:lineRule="exact"/>
    </w:pPr>
  </w:style>
  <w:style w:type="paragraph" w:customStyle="1" w:styleId="Huisstijl-KaderTussenkop">
    <w:name w:val="Huisstijl - Kader Tussenkop"/>
    <w:basedOn w:val="Standaard"/>
    <w:next w:val="Standaard"/>
    <w:pPr>
      <w:spacing w:line="240" w:lineRule="exact"/>
    </w:pPr>
    <w:rPr>
      <w:i/>
    </w:rPr>
  </w:style>
  <w:style w:type="paragraph" w:customStyle="1" w:styleId="Huisstijl-Kop1">
    <w:name w:val="Huisstijl - Kop 1"/>
    <w:basedOn w:val="Standaard"/>
    <w:next w:val="Standaard"/>
    <w:pPr>
      <w:numPr>
        <w:numId w:val="6"/>
      </w:numPr>
      <w:tabs>
        <w:tab w:val="left" w:pos="0"/>
      </w:tabs>
      <w:spacing w:after="720" w:line="300" w:lineRule="exact"/>
    </w:pPr>
    <w:rPr>
      <w:sz w:val="24"/>
      <w:szCs w:val="24"/>
    </w:rPr>
  </w:style>
  <w:style w:type="paragraph" w:customStyle="1" w:styleId="Huisstijl-Kop2">
    <w:name w:val="Huisstijl - Kop 2"/>
    <w:basedOn w:val="Standaard"/>
    <w:next w:val="Standaard"/>
    <w:pPr>
      <w:numPr>
        <w:ilvl w:val="1"/>
        <w:numId w:val="6"/>
      </w:numPr>
      <w:tabs>
        <w:tab w:val="left" w:pos="0"/>
      </w:tabs>
      <w:spacing w:before="240" w:line="240" w:lineRule="exact"/>
    </w:pPr>
    <w:rPr>
      <w:b/>
    </w:rPr>
  </w:style>
  <w:style w:type="paragraph" w:customStyle="1" w:styleId="Huisstijl-Kop3">
    <w:name w:val="Huisstijl - Kop 3"/>
    <w:basedOn w:val="Standaard"/>
    <w:next w:val="Standaard"/>
    <w:pPr>
      <w:numPr>
        <w:ilvl w:val="2"/>
        <w:numId w:val="6"/>
      </w:numPr>
      <w:tabs>
        <w:tab w:val="left" w:pos="0"/>
      </w:tabs>
      <w:spacing w:before="240" w:line="240" w:lineRule="exact"/>
    </w:pPr>
    <w:rPr>
      <w:i/>
    </w:rPr>
  </w:style>
  <w:style w:type="paragraph" w:customStyle="1" w:styleId="Huisstijl-Kop4">
    <w:name w:val="Huisstijl - Kop 4"/>
    <w:basedOn w:val="Standaard"/>
    <w:next w:val="Standaard"/>
    <w:pPr>
      <w:numPr>
        <w:ilvl w:val="3"/>
        <w:numId w:val="6"/>
      </w:numPr>
      <w:tabs>
        <w:tab w:val="left" w:pos="0"/>
      </w:tabs>
      <w:spacing w:before="240" w:line="240" w:lineRule="exact"/>
    </w:pPr>
  </w:style>
  <w:style w:type="paragraph" w:customStyle="1" w:styleId="Huisstijl-Kopznr1">
    <w:name w:val="Huisstijl - Kop z.nr 1"/>
    <w:basedOn w:val="Standaard"/>
    <w:next w:val="Standaard"/>
    <w:pPr>
      <w:numPr>
        <w:numId w:val="7"/>
      </w:numPr>
      <w:tabs>
        <w:tab w:val="left" w:pos="0"/>
      </w:tabs>
      <w:spacing w:after="720" w:line="300" w:lineRule="exact"/>
      <w:ind w:left="-1120"/>
    </w:pPr>
    <w:rPr>
      <w:sz w:val="24"/>
      <w:szCs w:val="24"/>
    </w:rPr>
  </w:style>
  <w:style w:type="paragraph" w:customStyle="1" w:styleId="Huisstijl-Kopznr2">
    <w:name w:val="Huisstijl - Kop z.nr 2"/>
    <w:basedOn w:val="Standaard"/>
    <w:next w:val="Standaard"/>
    <w:pPr>
      <w:numPr>
        <w:ilvl w:val="1"/>
        <w:numId w:val="7"/>
      </w:numPr>
      <w:tabs>
        <w:tab w:val="left" w:pos="0"/>
      </w:tabs>
      <w:spacing w:before="240" w:line="240" w:lineRule="exact"/>
      <w:ind w:left="-1120"/>
    </w:pPr>
    <w:rPr>
      <w:b/>
    </w:rPr>
  </w:style>
  <w:style w:type="paragraph" w:customStyle="1" w:styleId="Huisstijl-Kopznr3">
    <w:name w:val="Huisstijl - Kop z.nr 3"/>
    <w:basedOn w:val="Standaard"/>
    <w:next w:val="Standaard"/>
    <w:pPr>
      <w:numPr>
        <w:ilvl w:val="2"/>
        <w:numId w:val="7"/>
      </w:numPr>
      <w:tabs>
        <w:tab w:val="left" w:pos="0"/>
      </w:tabs>
      <w:spacing w:before="240" w:line="240" w:lineRule="exact"/>
      <w:ind w:left="-1120"/>
    </w:pPr>
    <w:rPr>
      <w:i/>
    </w:rPr>
  </w:style>
  <w:style w:type="paragraph" w:customStyle="1" w:styleId="Huisstijl-Kopznr4">
    <w:name w:val="Huisstijl - Kop z.nr 4"/>
    <w:basedOn w:val="Standaard"/>
    <w:next w:val="Standaard"/>
    <w:pPr>
      <w:numPr>
        <w:ilvl w:val="3"/>
        <w:numId w:val="7"/>
      </w:numPr>
      <w:tabs>
        <w:tab w:val="left" w:pos="0"/>
      </w:tabs>
      <w:spacing w:before="240" w:line="240" w:lineRule="exact"/>
      <w:ind w:left="-1120"/>
    </w:pPr>
  </w:style>
  <w:style w:type="paragraph" w:customStyle="1" w:styleId="Huisstijl-Opsommingzinspringing">
    <w:name w:val="Huisstijl - Opsomming z.inspringing"/>
    <w:basedOn w:val="Standaard"/>
    <w:next w:val="Standaard"/>
    <w:pPr>
      <w:spacing w:line="240" w:lineRule="exact"/>
    </w:pPr>
  </w:style>
  <w:style w:type="paragraph" w:customStyle="1" w:styleId="Huisstijl-Subtitel">
    <w:name w:val="Huisstijl - Subtitel"/>
    <w:basedOn w:val="Standaard"/>
    <w:next w:val="Standaard"/>
    <w:pPr>
      <w:spacing w:before="240" w:after="360" w:line="240" w:lineRule="exact"/>
    </w:pPr>
    <w:rPr>
      <w:sz w:val="20"/>
      <w:szCs w:val="20"/>
    </w:rPr>
  </w:style>
  <w:style w:type="paragraph" w:customStyle="1" w:styleId="Huisstijl-Tabeltekst">
    <w:name w:val="Huisstijl - Tabeltekst"/>
    <w:basedOn w:val="Standaard"/>
    <w:next w:val="Standaard"/>
    <w:pPr>
      <w:spacing w:line="200" w:lineRule="exact"/>
    </w:pPr>
    <w:rPr>
      <w:sz w:val="16"/>
      <w:szCs w:val="16"/>
    </w:rPr>
  </w:style>
  <w:style w:type="paragraph" w:customStyle="1" w:styleId="Huisstijl-TitelDocumentnaam">
    <w:name w:val="Huisstijl - Titel/Documentnaam"/>
    <w:basedOn w:val="Standaard"/>
    <w:next w:val="Standaard"/>
    <w:pPr>
      <w:spacing w:before="60" w:after="320" w:line="240" w:lineRule="exact"/>
    </w:pPr>
    <w:rPr>
      <w:b/>
      <w:sz w:val="24"/>
      <w:szCs w:val="24"/>
    </w:rPr>
  </w:style>
  <w:style w:type="paragraph" w:customStyle="1" w:styleId="Huisstijl-Tussenkop">
    <w:name w:val="Huisstijl - Tussenkop"/>
    <w:basedOn w:val="Standaard"/>
    <w:next w:val="Standaard"/>
    <w:pPr>
      <w:spacing w:line="240" w:lineRule="exact"/>
    </w:pPr>
    <w:rPr>
      <w:i/>
    </w:rPr>
  </w:style>
  <w:style w:type="paragraph" w:customStyle="1" w:styleId="Huisstijl-Versie">
    <w:name w:val="Huisstijl - Versie"/>
    <w:basedOn w:val="Standaard"/>
    <w:next w:val="Standaard"/>
    <w:pPr>
      <w:spacing w:before="60" w:after="360" w:line="240" w:lineRule="exact"/>
    </w:pPr>
  </w:style>
  <w:style w:type="paragraph" w:customStyle="1" w:styleId="Huisstijlnummeringmetnummer">
    <w:name w:val="Huisstijl nummering met nummer"/>
    <w:basedOn w:val="Standaard"/>
    <w:next w:val="Standaard"/>
    <w:pPr>
      <w:spacing w:line="240" w:lineRule="exact"/>
    </w:pPr>
  </w:style>
  <w:style w:type="paragraph" w:customStyle="1" w:styleId="Huisstijlnummeringzondernummer">
    <w:name w:val="Huisstijl nummering zonder nummer"/>
    <w:basedOn w:val="Standaard"/>
    <w:next w:val="Standaard"/>
    <w:pPr>
      <w:spacing w:before="100" w:after="240" w:line="240" w:lineRule="exact"/>
    </w:pPr>
  </w:style>
  <w:style w:type="paragraph" w:customStyle="1" w:styleId="Huisstijlopsommingcolofoneninleiding">
    <w:name w:val="Huisstijl opsomming colofon en inleiding"/>
    <w:basedOn w:val="Standaard"/>
    <w:next w:val="Standaard"/>
    <w:pPr>
      <w:spacing w:line="240" w:lineRule="exact"/>
    </w:pPr>
  </w:style>
  <w:style w:type="paragraph" w:customStyle="1" w:styleId="ILT-50standaardmetwitruimte">
    <w:name w:val="ILT - 50 standaard met witruimte"/>
    <w:basedOn w:val="Standaard"/>
    <w:next w:val="Standaard"/>
    <w:pPr>
      <w:spacing w:after="20" w:line="260" w:lineRule="exact"/>
    </w:pPr>
  </w:style>
  <w:style w:type="paragraph" w:customStyle="1" w:styleId="ILT102">
    <w:name w:val="ILT 102"/>
    <w:basedOn w:val="Standaard"/>
    <w:next w:val="Standaard"/>
    <w:pPr>
      <w:spacing w:before="20" w:after="80" w:line="280" w:lineRule="exact"/>
    </w:pPr>
  </w:style>
  <w:style w:type="paragraph" w:customStyle="1" w:styleId="ILT103DwangbevelKop">
    <w:name w:val="ILT 103 Dwangbevel Kop"/>
    <w:basedOn w:val="Standaard"/>
    <w:next w:val="Standaard"/>
    <w:pPr>
      <w:spacing w:line="360" w:lineRule="exact"/>
    </w:pPr>
    <w:rPr>
      <w:sz w:val="36"/>
      <w:szCs w:val="36"/>
    </w:rPr>
  </w:style>
  <w:style w:type="paragraph" w:customStyle="1" w:styleId="ILTBoeterapportondertekening">
    <w:name w:val="ILT Boeterapport ondertekening"/>
    <w:basedOn w:val="Standaard"/>
    <w:next w:val="Standaard"/>
    <w:pPr>
      <w:spacing w:before="960" w:line="240" w:lineRule="exact"/>
    </w:pPr>
  </w:style>
  <w:style w:type="paragraph" w:customStyle="1" w:styleId="ILTOpsomming">
    <w:name w:val="ILT Opsomming"/>
    <w:basedOn w:val="Standaard"/>
    <w:next w:val="Standaard"/>
    <w:pPr>
      <w:numPr>
        <w:numId w:val="9"/>
      </w:numPr>
      <w:spacing w:line="240" w:lineRule="exact"/>
    </w:pPr>
  </w:style>
  <w:style w:type="paragraph" w:customStyle="1" w:styleId="ILTOpsomming15">
    <w:name w:val="ILT Opsomming 1.5"/>
    <w:basedOn w:val="Standaard"/>
    <w:next w:val="Standaard"/>
    <w:pPr>
      <w:numPr>
        <w:ilvl w:val="1"/>
        <w:numId w:val="9"/>
      </w:numPr>
      <w:spacing w:line="300" w:lineRule="exact"/>
    </w:pPr>
  </w:style>
  <w:style w:type="paragraph" w:customStyle="1" w:styleId="ILTOpsommingbullet">
    <w:name w:val="ILT Opsomming bullet"/>
    <w:basedOn w:val="Standaard"/>
    <w:next w:val="Standaard"/>
    <w:pPr>
      <w:numPr>
        <w:ilvl w:val="2"/>
        <w:numId w:val="9"/>
      </w:numPr>
      <w:spacing w:line="300" w:lineRule="exact"/>
    </w:pPr>
  </w:style>
  <w:style w:type="paragraph" w:customStyle="1" w:styleId="ILTOpsomminglijst">
    <w:name w:val="ILT Opsomming lijst"/>
    <w:basedOn w:val="Standaard"/>
    <w:next w:val="Standaard"/>
    <w:pPr>
      <w:spacing w:before="20" w:after="80" w:line="300" w:lineRule="exact"/>
    </w:pPr>
  </w:style>
  <w:style w:type="paragraph" w:customStyle="1" w:styleId="ILTRapport-je">
    <w:name w:val="ILT Rapport - je"/>
    <w:basedOn w:val="Standaard"/>
    <w:next w:val="Standaard"/>
    <w:pPr>
      <w:numPr>
        <w:ilvl w:val="1"/>
        <w:numId w:val="10"/>
      </w:numPr>
      <w:spacing w:after="120" w:line="240" w:lineRule="exact"/>
    </w:pPr>
  </w:style>
  <w:style w:type="paragraph" w:customStyle="1" w:styleId="ILTRapport16a">
    <w:name w:val="ILT Rapport 16a"/>
    <w:basedOn w:val="Standaard"/>
    <w:next w:val="Standaard"/>
    <w:pPr>
      <w:spacing w:before="60" w:after="60" w:line="240" w:lineRule="exact"/>
    </w:pPr>
  </w:style>
  <w:style w:type="paragraph" w:customStyle="1" w:styleId="ILTRapport16aIV9V12N0">
    <w:name w:val="ILT Rapport 16a I V9 V12 N0"/>
    <w:basedOn w:val="Standaard"/>
    <w:next w:val="Standaard"/>
    <w:pPr>
      <w:spacing w:before="240" w:line="240" w:lineRule="exact"/>
    </w:pPr>
    <w:rPr>
      <w:i/>
    </w:rPr>
  </w:style>
  <w:style w:type="paragraph" w:customStyle="1" w:styleId="ILTRapport16aKopV12V0n18">
    <w:name w:val="ILT Rapport 16a Kop V12 V0 n18"/>
    <w:basedOn w:val="Standaard"/>
    <w:next w:val="Standaard"/>
    <w:pPr>
      <w:spacing w:after="360" w:line="300" w:lineRule="exact"/>
    </w:pPr>
    <w:rPr>
      <w:sz w:val="24"/>
      <w:szCs w:val="24"/>
    </w:rPr>
  </w:style>
  <w:style w:type="paragraph" w:customStyle="1" w:styleId="ILTRapport16anummering">
    <w:name w:val="ILT Rapport 16a nummering"/>
    <w:basedOn w:val="Standaard"/>
    <w:next w:val="Standaard"/>
    <w:pPr>
      <w:spacing w:after="120" w:line="240" w:lineRule="exact"/>
    </w:pPr>
  </w:style>
  <w:style w:type="paragraph" w:customStyle="1" w:styleId="ILTRapport16aStandaard">
    <w:name w:val="ILT Rapport 16a Standaard"/>
    <w:basedOn w:val="Standaard"/>
    <w:next w:val="Standaard"/>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Standaard"/>
    <w:next w:val="Standaard"/>
    <w:pPr>
      <w:spacing w:before="60" w:after="300" w:line="240" w:lineRule="exact"/>
    </w:pPr>
    <w:rPr>
      <w:sz w:val="20"/>
      <w:szCs w:val="20"/>
    </w:rPr>
  </w:style>
  <w:style w:type="paragraph" w:customStyle="1" w:styleId="ILTRapport16aV9V12n0">
    <w:name w:val="ILT Rapport 16a V9 V12 n0"/>
    <w:basedOn w:val="Standaard"/>
    <w:next w:val="Standaard"/>
    <w:pPr>
      <w:spacing w:before="240" w:line="240" w:lineRule="exact"/>
    </w:pPr>
    <w:rPr>
      <w:b/>
    </w:rPr>
  </w:style>
  <w:style w:type="paragraph" w:customStyle="1" w:styleId="ILTRapportnummerniv1">
    <w:name w:val="ILT Rapport nummer niv 1"/>
    <w:basedOn w:val="Standaard"/>
    <w:next w:val="Standaard"/>
    <w:pPr>
      <w:numPr>
        <w:numId w:val="10"/>
      </w:numPr>
      <w:spacing w:after="720" w:line="300" w:lineRule="exact"/>
    </w:pPr>
    <w:rPr>
      <w:sz w:val="24"/>
      <w:szCs w:val="24"/>
    </w:rPr>
  </w:style>
  <w:style w:type="paragraph" w:customStyle="1" w:styleId="ILTRapportTitelV12B3v16n">
    <w:name w:val="ILT Rapport Titel V12 B 3v 16n"/>
    <w:basedOn w:val="Standaard"/>
    <w:next w:val="Standaard"/>
    <w:pPr>
      <w:spacing w:before="60" w:after="320" w:line="240" w:lineRule="exact"/>
    </w:pPr>
    <w:rPr>
      <w:b/>
      <w:sz w:val="24"/>
      <w:szCs w:val="24"/>
    </w:rPr>
  </w:style>
  <w:style w:type="paragraph" w:customStyle="1" w:styleId="ILTStandaard6voor">
    <w:name w:val="ILT Standaard 6 voor"/>
    <w:basedOn w:val="Standaard"/>
    <w:next w:val="Standaard"/>
    <w:pPr>
      <w:spacing w:before="120" w:line="240" w:lineRule="exact"/>
    </w:pPr>
  </w:style>
  <w:style w:type="paragraph" w:customStyle="1" w:styleId="ILTStandaardVerdana9Regel15">
    <w:name w:val="ILT Standaard Verdana 9 Regel 1.5"/>
    <w:basedOn w:val="Standaard"/>
    <w:next w:val="Standaard"/>
    <w:pPr>
      <w:spacing w:before="20" w:after="80" w:line="300" w:lineRule="exact"/>
    </w:pPr>
  </w:style>
  <w:style w:type="paragraph" w:customStyle="1" w:styleId="ILTStandaardVerdana9Regel15cursief">
    <w:name w:val="ILT Standaard Verdana 9 Regel 1.5 cursief"/>
    <w:basedOn w:val="Standaard"/>
    <w:next w:val="Standaard"/>
    <w:pPr>
      <w:spacing w:before="20" w:after="80" w:line="300" w:lineRule="exact"/>
    </w:pPr>
    <w:rPr>
      <w:i/>
    </w:rPr>
  </w:style>
  <w:style w:type="paragraph" w:customStyle="1" w:styleId="ILTStandaardVerdana9Regel15vet">
    <w:name w:val="ILT Standaard Verdana 9 Regel 1.5 vet"/>
    <w:basedOn w:val="ILTStandaardVerdana9Regel15"/>
    <w:next w:val="Standaard"/>
    <w:rPr>
      <w:b/>
    </w:rPr>
  </w:style>
  <w:style w:type="paragraph" w:styleId="Inhopg1">
    <w:name w:val="toc 1"/>
    <w:basedOn w:val="Standaard"/>
    <w:next w:val="Standaard"/>
    <w:uiPriority w:val="39"/>
    <w:pPr>
      <w:tabs>
        <w:tab w:val="left" w:pos="0"/>
      </w:tabs>
      <w:spacing w:before="240" w:line="240" w:lineRule="exact"/>
      <w:ind w:left="-1120"/>
    </w:pPr>
    <w:rPr>
      <w:b/>
    </w:rPr>
  </w:style>
  <w:style w:type="paragraph" w:styleId="Inhopg2">
    <w:name w:val="toc 2"/>
    <w:basedOn w:val="Inhopg1"/>
    <w:next w:val="Standaard"/>
    <w:uiPriority w:val="39"/>
    <w:pPr>
      <w:spacing w:before="0"/>
    </w:pPr>
    <w:rPr>
      <w:b w:val="0"/>
    </w:r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pPr>
      <w:ind w:left="-1133"/>
    </w:pPr>
    <w:rPr>
      <w:sz w:val="20"/>
      <w:szCs w:val="20"/>
    </w:rPr>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pPr>
      <w:spacing w:before="240"/>
      <w:ind w:left="-1120"/>
    </w:pPr>
    <w:rPr>
      <w:sz w:val="18"/>
      <w:szCs w:val="18"/>
    </w:rPr>
  </w:style>
  <w:style w:type="paragraph" w:customStyle="1" w:styleId="Merking">
    <w:name w:val="Merking"/>
    <w:basedOn w:val="Standaard"/>
    <w:next w:val="Standaard"/>
    <w:pPr>
      <w:spacing w:line="240" w:lineRule="exact"/>
    </w:pPr>
    <w:rPr>
      <w:b/>
      <w:caps/>
      <w:sz w:val="13"/>
      <w:szCs w:val="13"/>
      <w:u w:val="single"/>
    </w:rPr>
  </w:style>
  <w:style w:type="paragraph" w:customStyle="1" w:styleId="NEaAanhef">
    <w:name w:val="NEa Aanhef"/>
    <w:basedOn w:val="NEaStandaard"/>
    <w:pPr>
      <w:spacing w:after="240"/>
    </w:pPr>
  </w:style>
  <w:style w:type="paragraph" w:customStyle="1" w:styleId="NEaAfzendgegevens">
    <w:name w:val="NEa Afzendgegevens"/>
    <w:basedOn w:val="NEaStandaard"/>
    <w:pPr>
      <w:spacing w:line="248" w:lineRule="exact"/>
      <w:jc w:val="right"/>
    </w:pPr>
    <w:rPr>
      <w:sz w:val="13"/>
      <w:szCs w:val="13"/>
    </w:rPr>
  </w:style>
  <w:style w:type="paragraph" w:customStyle="1" w:styleId="NEaAfzendgegevensVet">
    <w:name w:val="NEa Afzendgegevens Vet"/>
    <w:basedOn w:val="NEaStandaard"/>
    <w:pPr>
      <w:spacing w:line="248" w:lineRule="exact"/>
      <w:jc w:val="right"/>
    </w:pPr>
    <w:rPr>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Standaard"/>
    <w:next w:val="Standaard"/>
    <w:pPr>
      <w:numPr>
        <w:numId w:val="11"/>
      </w:numPr>
      <w:spacing w:line="240" w:lineRule="exact"/>
    </w:pPr>
  </w:style>
  <w:style w:type="paragraph" w:customStyle="1" w:styleId="NEaMemobestuurDocumentnaam">
    <w:name w:val="NEa Memo bestuur Documentnaam"/>
    <w:basedOn w:val="Standaard"/>
    <w:next w:val="Standaard"/>
    <w:pPr>
      <w:spacing w:before="360" w:line="640" w:lineRule="exact"/>
    </w:pPr>
    <w:rPr>
      <w:sz w:val="64"/>
      <w:szCs w:val="64"/>
    </w:rPr>
  </w:style>
  <w:style w:type="paragraph" w:customStyle="1" w:styleId="NEamemobestuuropsomming">
    <w:name w:val="NEa memo bestuur opsomming"/>
    <w:basedOn w:val="Standaard"/>
    <w:next w:val="Standaard"/>
    <w:pPr>
      <w:spacing w:line="240" w:lineRule="exact"/>
    </w:p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Standaard"/>
    <w:next w:val="Standaard"/>
    <w:pPr>
      <w:spacing w:before="120" w:line="240" w:lineRule="exact"/>
    </w:pPr>
    <w:rPr>
      <w:b/>
    </w:rPr>
  </w:style>
  <w:style w:type="paragraph" w:customStyle="1" w:styleId="NEamemoMT6vstandaard">
    <w:name w:val="NEa memo MT 6v standaard"/>
    <w:basedOn w:val="Standaard"/>
    <w:next w:val="Standaard"/>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Standaard"/>
    <w:next w:val="Standaard"/>
    <w:pPr>
      <w:spacing w:line="240" w:lineRule="exact"/>
    </w:pPr>
  </w:style>
  <w:style w:type="paragraph" w:customStyle="1" w:styleId="NEaopsommingletters">
    <w:name w:val="NEa opsomming (letters)"/>
    <w:basedOn w:val="Standaard"/>
    <w:pPr>
      <w:numPr>
        <w:numId w:val="13"/>
      </w:numPr>
      <w:spacing w:line="240" w:lineRule="exact"/>
    </w:pPr>
  </w:style>
  <w:style w:type="paragraph" w:customStyle="1" w:styleId="NEaopsommingletters2">
    <w:name w:val="NEa opsomming (letters) 2"/>
    <w:basedOn w:val="NEaopsommingletters"/>
    <w:next w:val="NEaStandaard"/>
  </w:style>
  <w:style w:type="paragraph" w:customStyle="1" w:styleId="NEaopsommingextra">
    <w:name w:val="NEa opsomming extra"/>
    <w:basedOn w:val="Standaard"/>
    <w:next w:val="Standaard"/>
    <w:pPr>
      <w:numPr>
        <w:numId w:val="14"/>
      </w:numPr>
    </w:pPr>
  </w:style>
  <w:style w:type="paragraph" w:customStyle="1" w:styleId="NEaopsommingextralijst">
    <w:name w:val="NEa opsomming extra lijst"/>
    <w:basedOn w:val="Standaard"/>
    <w:next w:val="Standaard"/>
  </w:style>
  <w:style w:type="paragraph" w:customStyle="1" w:styleId="NEaOpsommingstekenkortestreep">
    <w:name w:val="NEa Opsommingsteken korte streep"/>
    <w:basedOn w:val="Standaard"/>
    <w:next w:val="Standaard"/>
    <w:pPr>
      <w:spacing w:before="240" w:after="240" w:line="240" w:lineRule="exact"/>
    </w:pPr>
  </w:style>
  <w:style w:type="paragraph" w:customStyle="1" w:styleId="NEaOpsommingstekst">
    <w:name w:val="NEa Opsommingstekst"/>
    <w:basedOn w:val="NEaStandaard"/>
    <w:pPr>
      <w:numPr>
        <w:numId w:val="15"/>
      </w:numPr>
    </w:pPr>
  </w:style>
  <w:style w:type="paragraph" w:customStyle="1" w:styleId="NEaPaginanummering">
    <w:name w:val="NEa Paginanummering"/>
    <w:basedOn w:val="NEaStandaard"/>
    <w:pPr>
      <w:jc w:val="right"/>
    </w:p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Standaard"/>
    <w:next w:val="Standaard"/>
    <w:pPr>
      <w:spacing w:after="720" w:line="300" w:lineRule="exact"/>
    </w:pPr>
    <w:rPr>
      <w:sz w:val="24"/>
      <w:szCs w:val="24"/>
    </w:rPr>
  </w:style>
  <w:style w:type="paragraph" w:customStyle="1" w:styleId="NEaSlotzin">
    <w:name w:val="NEa Slotzin"/>
    <w:basedOn w:val="NEaStandaard"/>
    <w:pPr>
      <w:spacing w:before="240"/>
    </w:pPr>
  </w:style>
  <w:style w:type="paragraph" w:customStyle="1" w:styleId="NEaStandaard">
    <w:name w:val="NEa Standaard"/>
    <w:pPr>
      <w:spacing w:line="240" w:lineRule="exact"/>
    </w:pPr>
    <w:rPr>
      <w:rFonts w:ascii="Verdana" w:hAnsi="Verdana"/>
      <w:color w:val="000000"/>
      <w:sz w:val="18"/>
      <w:szCs w:val="18"/>
    </w:rPr>
  </w:style>
  <w:style w:type="paragraph" w:customStyle="1" w:styleId="NEaStandaardonderlijnd">
    <w:name w:val="NEa Standaard onderlijnd"/>
    <w:basedOn w:val="NEaStandaard"/>
    <w:rPr>
      <w:u w:val="single"/>
    </w:rPr>
  </w:style>
  <w:style w:type="paragraph" w:customStyle="1" w:styleId="NEastandaardopsomming">
    <w:name w:val="NEa standaard opsomming"/>
    <w:basedOn w:val="Standaard"/>
    <w:pPr>
      <w:numPr>
        <w:numId w:val="12"/>
      </w:numPr>
      <w:spacing w:line="240" w:lineRule="exact"/>
    </w:pPr>
  </w:style>
  <w:style w:type="paragraph" w:customStyle="1" w:styleId="NEaStandaardVet">
    <w:name w:val="NEa Standaard Vet"/>
    <w:basedOn w:val="NEaStandaard"/>
    <w:rPr>
      <w:b/>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Standaard"/>
    <w:pPr>
      <w:spacing w:line="240" w:lineRule="exact"/>
    </w:pPr>
    <w:rPr>
      <w:sz w:val="13"/>
      <w:szCs w:val="13"/>
    </w:rPr>
  </w:style>
  <w:style w:type="paragraph" w:customStyle="1" w:styleId="OIMRapportAlineakop">
    <w:name w:val="OIM Rapport Alineakop"/>
    <w:basedOn w:val="Standaard"/>
    <w:next w:val="Standaard"/>
    <w:pPr>
      <w:numPr>
        <w:ilvl w:val="2"/>
        <w:numId w:val="16"/>
      </w:numPr>
      <w:spacing w:line="240" w:lineRule="exact"/>
    </w:pPr>
    <w:rPr>
      <w:color w:val="42145F"/>
      <w:sz w:val="22"/>
      <w:szCs w:val="22"/>
    </w:rPr>
  </w:style>
  <w:style w:type="paragraph" w:customStyle="1" w:styleId="OIMRapportDocumentnaam">
    <w:name w:val="OIM Rapport Documentnaam"/>
    <w:basedOn w:val="Standaard"/>
    <w:next w:val="Standaard"/>
    <w:pPr>
      <w:spacing w:line="800" w:lineRule="exact"/>
    </w:pPr>
    <w:rPr>
      <w:color w:val="76D2B6"/>
      <w:sz w:val="76"/>
      <w:szCs w:val="76"/>
    </w:rPr>
  </w:style>
  <w:style w:type="paragraph" w:customStyle="1" w:styleId="OIMRapportFiguurkop">
    <w:name w:val="OIM Rapport Figuurkop"/>
    <w:basedOn w:val="Standaard"/>
    <w:next w:val="Standaard"/>
    <w:pPr>
      <w:spacing w:before="80" w:after="120" w:line="240" w:lineRule="exact"/>
    </w:pPr>
    <w:rPr>
      <w:sz w:val="16"/>
      <w:szCs w:val="16"/>
    </w:rPr>
  </w:style>
  <w:style w:type="paragraph" w:customStyle="1" w:styleId="OIMRapporthfstenparagraafnummering">
    <w:name w:val="OIM Rapport hfst en paragraafnummering"/>
    <w:basedOn w:val="Standaard"/>
    <w:next w:val="Standaard"/>
    <w:pPr>
      <w:spacing w:line="240" w:lineRule="exact"/>
    </w:pPr>
  </w:style>
  <w:style w:type="paragraph" w:customStyle="1" w:styleId="OIMRapportHoofdstuk">
    <w:name w:val="OIM Rapport Hoofdstuk"/>
    <w:basedOn w:val="Standaard"/>
    <w:next w:val="Standaard"/>
    <w:pPr>
      <w:numPr>
        <w:numId w:val="16"/>
      </w:numPr>
      <w:spacing w:after="720" w:line="920" w:lineRule="exact"/>
    </w:pPr>
    <w:rPr>
      <w:b/>
      <w:color w:val="76D2B6"/>
      <w:sz w:val="44"/>
      <w:szCs w:val="44"/>
    </w:rPr>
  </w:style>
  <w:style w:type="paragraph" w:customStyle="1" w:styleId="OIMRapportinhoudkop">
    <w:name w:val="OIM Rapport inhoud kop"/>
    <w:basedOn w:val="Standaard"/>
    <w:next w:val="Standaard"/>
    <w:pPr>
      <w:spacing w:after="720" w:line="960" w:lineRule="exact"/>
    </w:pPr>
    <w:rPr>
      <w:b/>
      <w:color w:val="76D2B6"/>
      <w:sz w:val="44"/>
      <w:szCs w:val="44"/>
    </w:rPr>
  </w:style>
  <w:style w:type="paragraph" w:customStyle="1" w:styleId="OIMRapportInleiding">
    <w:name w:val="OIM Rapport Inleiding"/>
    <w:basedOn w:val="Standaard"/>
    <w:next w:val="Standaard"/>
    <w:pPr>
      <w:spacing w:line="380" w:lineRule="exact"/>
    </w:pPr>
    <w:rPr>
      <w:color w:val="42145F"/>
      <w:sz w:val="22"/>
      <w:szCs w:val="22"/>
    </w:rPr>
  </w:style>
  <w:style w:type="paragraph" w:customStyle="1" w:styleId="OIMRapportKadertekst">
    <w:name w:val="OIM Rapport Kadertekst"/>
    <w:basedOn w:val="Standaard"/>
    <w:next w:val="Standaard"/>
    <w:pPr>
      <w:spacing w:line="240" w:lineRule="exact"/>
    </w:pPr>
    <w:rPr>
      <w:color w:val="42145F"/>
      <w:sz w:val="16"/>
      <w:szCs w:val="16"/>
    </w:rPr>
  </w:style>
  <w:style w:type="paragraph" w:customStyle="1" w:styleId="OIMRapportNummering">
    <w:name w:val="OIM Rapport Nummering"/>
    <w:basedOn w:val="Standaard"/>
    <w:next w:val="Standaard"/>
    <w:pPr>
      <w:numPr>
        <w:numId w:val="17"/>
      </w:numPr>
      <w:spacing w:line="240" w:lineRule="exact"/>
    </w:pPr>
  </w:style>
  <w:style w:type="paragraph" w:customStyle="1" w:styleId="OIMRapportNummerlijst">
    <w:name w:val="OIM Rapport Nummerlijst"/>
    <w:basedOn w:val="Standaard"/>
    <w:next w:val="Standaard"/>
    <w:pPr>
      <w:spacing w:line="240" w:lineRule="exact"/>
    </w:pPr>
  </w:style>
  <w:style w:type="paragraph" w:customStyle="1" w:styleId="OIMRapportOpsomminglijst">
    <w:name w:val="OIM Rapport Opsomminglijst"/>
    <w:basedOn w:val="Standaard"/>
    <w:next w:val="Standaard"/>
    <w:pPr>
      <w:spacing w:line="240" w:lineRule="exact"/>
    </w:pPr>
  </w:style>
  <w:style w:type="paragraph" w:customStyle="1" w:styleId="OIMRapportpaginanummer">
    <w:name w:val="OIM Rapport paginanummer"/>
    <w:basedOn w:val="Standaard"/>
    <w:next w:val="Standaard"/>
    <w:pPr>
      <w:spacing w:line="140" w:lineRule="exact"/>
      <w:jc w:val="right"/>
    </w:pPr>
    <w:rPr>
      <w:sz w:val="12"/>
      <w:szCs w:val="12"/>
    </w:rPr>
  </w:style>
  <w:style w:type="paragraph" w:customStyle="1" w:styleId="OIMRapportParagraaf">
    <w:name w:val="OIM Rapport Paragraaf"/>
    <w:basedOn w:val="Standaard"/>
    <w:next w:val="Standaard"/>
    <w:pPr>
      <w:numPr>
        <w:ilvl w:val="1"/>
        <w:numId w:val="16"/>
      </w:numPr>
      <w:spacing w:line="240" w:lineRule="exact"/>
    </w:pPr>
    <w:rPr>
      <w:b/>
      <w:color w:val="42145F"/>
      <w:sz w:val="22"/>
      <w:szCs w:val="22"/>
    </w:rPr>
  </w:style>
  <w:style w:type="paragraph" w:customStyle="1" w:styleId="OIMRapportSubalineakop">
    <w:name w:val="OIM Rapport Subalineakop"/>
    <w:basedOn w:val="Standaard"/>
    <w:next w:val="Standaard"/>
    <w:pPr>
      <w:spacing w:line="240" w:lineRule="exact"/>
    </w:pPr>
    <w:rPr>
      <w:i/>
      <w:color w:val="42145F"/>
    </w:rPr>
  </w:style>
  <w:style w:type="paragraph" w:customStyle="1" w:styleId="OIMRapportSubtitel">
    <w:name w:val="OIM Rapport Subtitel"/>
    <w:basedOn w:val="Standaard"/>
    <w:next w:val="Standaard"/>
    <w:pPr>
      <w:spacing w:line="560" w:lineRule="exact"/>
    </w:pPr>
    <w:rPr>
      <w:color w:val="FFFFFF"/>
      <w:sz w:val="40"/>
      <w:szCs w:val="40"/>
    </w:rPr>
  </w:style>
  <w:style w:type="paragraph" w:customStyle="1" w:styleId="OIMRapportTitel">
    <w:name w:val="OIM Rapport Titel"/>
    <w:basedOn w:val="Standaard"/>
    <w:next w:val="Standaard"/>
    <w:pPr>
      <w:spacing w:line="1060" w:lineRule="exact"/>
    </w:pPr>
    <w:rPr>
      <w:b/>
      <w:color w:val="42145F"/>
      <w:sz w:val="86"/>
      <w:szCs w:val="86"/>
    </w:rPr>
  </w:style>
  <w:style w:type="paragraph" w:customStyle="1" w:styleId="OIMRapportvoettekst">
    <w:name w:val="OIM Rapport voettekst"/>
    <w:basedOn w:val="Standaard"/>
    <w:next w:val="Standaard"/>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Standaard"/>
    <w:next w:val="Standaard"/>
    <w:pPr>
      <w:spacing w:line="160" w:lineRule="exact"/>
    </w:pPr>
    <w:rPr>
      <w:sz w:val="16"/>
      <w:szCs w:val="16"/>
    </w:rPr>
  </w:style>
  <w:style w:type="paragraph" w:customStyle="1" w:styleId="OndertekeningArea1">
    <w:name w:val="Ondertekening_Area1"/>
    <w:basedOn w:val="Standaard"/>
    <w:next w:val="Standaard"/>
    <w:pPr>
      <w:spacing w:before="240"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Subtitel">
    <w:name w:val="Rapport Subtitel"/>
    <w:basedOn w:val="Standaard"/>
    <w:next w:val="Standaard"/>
    <w:pPr>
      <w:spacing w:line="300" w:lineRule="exact"/>
    </w:pPr>
    <w:rPr>
      <w:sz w:val="28"/>
      <w:szCs w:val="28"/>
    </w:rPr>
  </w:style>
  <w:style w:type="paragraph" w:customStyle="1" w:styleId="RapportSubtitelANVS">
    <w:name w:val="Rapport Subtitel ANVS"/>
    <w:basedOn w:val="Standaard"/>
    <w:next w:val="Standaard"/>
    <w:pPr>
      <w:spacing w:line="300" w:lineRule="exact"/>
      <w:ind w:left="200"/>
    </w:pPr>
    <w:rPr>
      <w:color w:val="E17000"/>
      <w:sz w:val="28"/>
      <w:szCs w:val="28"/>
    </w:rPr>
  </w:style>
  <w:style w:type="paragraph" w:customStyle="1" w:styleId="RapportTitel">
    <w:name w:val="Rapport Titel"/>
    <w:basedOn w:val="Standaard"/>
    <w:next w:val="Standaard"/>
    <w:pPr>
      <w:spacing w:line="800" w:lineRule="exact"/>
    </w:pPr>
    <w:rPr>
      <w:color w:val="007BC7"/>
      <w:sz w:val="72"/>
      <w:szCs w:val="72"/>
    </w:rPr>
  </w:style>
  <w:style w:type="paragraph" w:customStyle="1" w:styleId="RapportNiveau1">
    <w:name w:val="Rapport_Niveau_1"/>
    <w:basedOn w:val="Standaard"/>
    <w:next w:val="Standaard"/>
    <w:pPr>
      <w:spacing w:after="700" w:line="300" w:lineRule="exact"/>
    </w:pPr>
    <w:rPr>
      <w:sz w:val="24"/>
      <w:szCs w:val="24"/>
    </w:rPr>
  </w:style>
  <w:style w:type="paragraph" w:customStyle="1" w:styleId="RapportNiveau2">
    <w:name w:val="Rapport_Niveau_2"/>
    <w:basedOn w:val="Standaard"/>
    <w:next w:val="Standaard"/>
    <w:pPr>
      <w:spacing w:line="240" w:lineRule="exact"/>
    </w:pPr>
    <w:rPr>
      <w:b/>
    </w:rPr>
  </w:style>
  <w:style w:type="paragraph" w:customStyle="1" w:styleId="RapportNiveau3">
    <w:name w:val="Rapport_Niveau_3"/>
    <w:basedOn w:val="Standaard"/>
    <w:next w:val="Standaard"/>
    <w:pPr>
      <w:spacing w:line="240" w:lineRule="exact"/>
    </w:pPr>
    <w:rPr>
      <w:i/>
    </w:rPr>
  </w:style>
  <w:style w:type="paragraph" w:customStyle="1" w:styleId="RapportNiveau4">
    <w:name w:val="Rapport_Niveau_4"/>
    <w:basedOn w:val="Standaard"/>
    <w:next w:val="Standaard"/>
    <w:pPr>
      <w:spacing w:line="240" w:lineRule="exact"/>
    </w:pPr>
  </w:style>
  <w:style w:type="paragraph" w:customStyle="1" w:styleId="RapportNiveau5">
    <w:name w:val="Rapport_Niveau_5"/>
    <w:basedOn w:val="Standaard"/>
    <w:next w:val="Standaard"/>
    <w:pPr>
      <w:spacing w:line="240" w:lineRule="exact"/>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Standaard"/>
    <w:next w:val="Standaard"/>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Standaard"/>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Standaard"/>
    <w:next w:val="Standaard"/>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Standaard"/>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Standaard"/>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Standaard"/>
    <w:next w:val="Standaard"/>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Standaard"/>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Standaard"/>
    <w:next w:val="Standaard"/>
    <w:pPr>
      <w:spacing w:line="240" w:lineRule="exact"/>
    </w:p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Ruimtetussentabellen">
    <w:name w:val="Ruimte tussen tabellen"/>
    <w:basedOn w:val="Standaard"/>
    <w:next w:val="Standaard"/>
    <w:pPr>
      <w:spacing w:line="20" w:lineRule="exact"/>
    </w:pPr>
    <w:rPr>
      <w:sz w:val="2"/>
      <w:szCs w:val="2"/>
    </w:rPr>
  </w:style>
  <w:style w:type="paragraph" w:customStyle="1" w:styleId="SjablonenIenM-Speech-onderwerp">
    <w:name w:val="Sjablonen IenM - Speech - onderwerp"/>
    <w:basedOn w:val="Standaard"/>
    <w:next w:val="Standaard"/>
    <w:pPr>
      <w:spacing w:before="460" w:line="320" w:lineRule="exact"/>
    </w:pPr>
    <w:rPr>
      <w:b/>
      <w:sz w:val="24"/>
      <w:szCs w:val="24"/>
    </w:rPr>
  </w:style>
  <w:style w:type="paragraph" w:customStyle="1" w:styleId="SjablonenIenM-Speech-subtitel">
    <w:name w:val="Sjablonen IenM - Speech - subtitel"/>
    <w:basedOn w:val="Standaard"/>
    <w:next w:val="Standaard"/>
    <w:pPr>
      <w:spacing w:after="220" w:line="320" w:lineRule="exact"/>
    </w:pPr>
    <w:rPr>
      <w:sz w:val="24"/>
      <w:szCs w:val="24"/>
    </w:rPr>
  </w:style>
  <w:style w:type="paragraph" w:customStyle="1" w:styleId="Slotzin">
    <w:name w:val="Slotzin"/>
    <w:basedOn w:val="Standaard"/>
    <w:next w:val="Standaard"/>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Standaard"/>
    <w:next w:val="Standaard"/>
    <w:pPr>
      <w:spacing w:before="40" w:after="40" w:line="240" w:lineRule="exact"/>
      <w:ind w:left="40"/>
    </w:pPr>
  </w:style>
  <w:style w:type="paragraph" w:customStyle="1" w:styleId="SSFAanhef">
    <w:name w:val="SSF Aanhef"/>
    <w:basedOn w:val="SSFStandaard"/>
    <w:next w:val="Standaard"/>
    <w:pPr>
      <w:spacing w:after="360"/>
    </w:pPr>
  </w:style>
  <w:style w:type="paragraph" w:customStyle="1" w:styleId="SSFGroetregel">
    <w:name w:val="SSF Groetregel"/>
    <w:basedOn w:val="SSFStandaard"/>
    <w:next w:val="Standaard"/>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8"/>
      </w:numPr>
      <w:spacing w:after="180"/>
    </w:pPr>
  </w:style>
  <w:style w:type="paragraph" w:customStyle="1" w:styleId="SSFNummeringKredietovereenkomstA">
    <w:name w:val="SSF Nummering Kredietovereenkomst (A)"/>
    <w:basedOn w:val="SSFPaginanummering"/>
    <w:next w:val="SSFStandaard"/>
    <w:pPr>
      <w:numPr>
        <w:numId w:val="19"/>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Standaard"/>
    <w:next w:val="Standaard"/>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Standaard"/>
    <w:next w:val="Standaard"/>
    <w:pPr>
      <w:spacing w:before="320" w:line="220" w:lineRule="exact"/>
    </w:pPr>
    <w:rPr>
      <w:sz w:val="22"/>
      <w:szCs w:val="22"/>
    </w:rPr>
  </w:style>
  <w:style w:type="paragraph" w:customStyle="1" w:styleId="SSFWoordmerk-Organisatie">
    <w:name w:val="SSF Woordmerk - Organisatie"/>
    <w:basedOn w:val="Standaard"/>
    <w:next w:val="Standaard"/>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boldcenter">
    <w:name w:val="Standaard bold center"/>
    <w:basedOn w:val="Standaard"/>
    <w:next w:val="Standaard"/>
    <w:pPr>
      <w:spacing w:line="240" w:lineRule="exact"/>
      <w:jc w:val="center"/>
    </w:pPr>
    <w:rPr>
      <w:b/>
    </w:rPr>
  </w:style>
  <w:style w:type="paragraph" w:customStyle="1" w:styleId="Standaardboldrechts">
    <w:name w:val="Standaard bold rechts"/>
    <w:basedOn w:val="Standaard"/>
    <w:next w:val="Standaard"/>
    <w:pPr>
      <w:spacing w:line="240" w:lineRule="exact"/>
      <w:jc w:val="right"/>
    </w:pPr>
    <w:rPr>
      <w:b/>
    </w:rPr>
  </w:style>
  <w:style w:type="paragraph" w:customStyle="1" w:styleId="StandaardCursief">
    <w:name w:val="Standaard Cursief"/>
    <w:basedOn w:val="Standaard"/>
    <w:next w:val="Standaard"/>
    <w:pPr>
      <w:spacing w:line="240" w:lineRule="exact"/>
    </w:pPr>
    <w:rPr>
      <w:i/>
    </w:rPr>
  </w:style>
  <w:style w:type="paragraph" w:customStyle="1" w:styleId="StandaardKleinKapitaal">
    <w:name w:val="Standaard Klein Kapitaal"/>
    <w:basedOn w:val="Standaard"/>
    <w:next w:val="Standaard"/>
    <w:pPr>
      <w:spacing w:line="240" w:lineRule="exact"/>
    </w:pPr>
    <w:rPr>
      <w:smallCaps/>
    </w:rPr>
  </w:style>
  <w:style w:type="paragraph" w:customStyle="1" w:styleId="Standaardopsomming">
    <w:name w:val="Standaard opsomming"/>
    <w:basedOn w:val="Standaard"/>
    <w:next w:val="Standaard"/>
    <w:pPr>
      <w:numPr>
        <w:numId w:val="20"/>
      </w:numPr>
      <w:spacing w:line="240" w:lineRule="exact"/>
    </w:pPr>
  </w:style>
  <w:style w:type="paragraph" w:customStyle="1" w:styleId="Standaardopsomminglijst">
    <w:name w:val="Standaard opsomming lijst"/>
    <w:basedOn w:val="Standaard"/>
    <w:next w:val="Standaard"/>
    <w:pPr>
      <w:spacing w:line="240" w:lineRule="exact"/>
    </w:pPr>
  </w:style>
  <w:style w:type="paragraph" w:customStyle="1" w:styleId="Standaardrechts">
    <w:name w:val="Standaard rechts"/>
    <w:basedOn w:val="Standaard"/>
    <w:next w:val="Standaard"/>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Standaard"/>
    <w:next w:val="Standaard"/>
    <w:pPr>
      <w:spacing w:line="240" w:lineRule="exact"/>
    </w:pPr>
    <w:rPr>
      <w:sz w:val="24"/>
      <w:szCs w:val="24"/>
    </w:rPr>
  </w:style>
  <w:style w:type="paragraph" w:customStyle="1" w:styleId="StandaardVerdana12bold">
    <w:name w:val="Standaard Verdana 12 bold"/>
    <w:basedOn w:val="Standaard"/>
    <w:next w:val="Standaard"/>
    <w:pPr>
      <w:spacing w:line="24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t">
    <w:name w:val="Standaard Vet"/>
    <w:basedOn w:val="Standaard"/>
    <w:next w:val="Standaard"/>
    <w:pPr>
      <w:spacing w:line="240" w:lineRule="exact"/>
    </w:pPr>
    <w:rPr>
      <w:b/>
    </w:rPr>
  </w:style>
  <w:style w:type="paragraph" w:customStyle="1" w:styleId="StandaardVetenRood">
    <w:name w:val="Standaard Vet en Rood"/>
    <w:basedOn w:val="Standaard"/>
    <w:next w:val="Standaard"/>
    <w:pPr>
      <w:spacing w:line="240" w:lineRule="exact"/>
    </w:pPr>
    <w:rPr>
      <w:b/>
      <w:color w:val="FF0000"/>
    </w:rPr>
  </w:style>
  <w:style w:type="paragraph" w:customStyle="1" w:styleId="StandaardRapportExtraVermelding">
    <w:name w:val="Standaard_Rapport_Extra_Vermelding"/>
    <w:basedOn w:val="Standaard"/>
    <w:next w:val="Standaard"/>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Standaard"/>
    <w:next w:val="Standaard"/>
    <w:pPr>
      <w:spacing w:before="240" w:after="360" w:line="240" w:lineRule="exact"/>
    </w:pPr>
    <w:rPr>
      <w:sz w:val="20"/>
      <w:szCs w:val="20"/>
    </w:rPr>
  </w:style>
  <w:style w:type="paragraph" w:customStyle="1" w:styleId="StandaardRapportTitel">
    <w:name w:val="Standaard_Rapport_Titel"/>
    <w:basedOn w:val="Standaard"/>
    <w:next w:val="Standaard"/>
    <w:pPr>
      <w:spacing w:before="60" w:after="320" w:line="240" w:lineRule="exact"/>
    </w:pPr>
    <w:rPr>
      <w:b/>
      <w:sz w:val="24"/>
      <w:szCs w:val="24"/>
    </w:rPr>
  </w:style>
  <w:style w:type="paragraph" w:customStyle="1" w:styleId="StandaardRapportVersie">
    <w:name w:val="Standaard_Rapport_Versie"/>
    <w:basedOn w:val="Standaard"/>
    <w:next w:val="Standaard"/>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Standaard"/>
    <w:next w:val="Standaard"/>
    <w:pPr>
      <w:spacing w:line="240" w:lineRule="exact"/>
    </w:pPr>
    <w:rPr>
      <w:sz w:val="14"/>
      <w:szCs w:val="14"/>
    </w:rPr>
  </w:style>
  <w:style w:type="paragraph" w:customStyle="1" w:styleId="Verdana65">
    <w:name w:val="Verdana 6;5"/>
    <w:basedOn w:val="Standaard"/>
    <w:next w:val="Standaard"/>
    <w:pPr>
      <w:spacing w:line="240" w:lineRule="exact"/>
    </w:pPr>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rechts">
    <w:name w:val="Verdana 8 rechts"/>
    <w:basedOn w:val="Standaard"/>
    <w:next w:val="Standaard"/>
    <w:pPr>
      <w:spacing w:line="240" w:lineRule="exact"/>
      <w:jc w:val="right"/>
    </w:pPr>
    <w:rPr>
      <w:sz w:val="16"/>
      <w:szCs w:val="16"/>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spacing w:line="240" w:lineRule="exact"/>
    </w:pPr>
    <w:rPr>
      <w:sz w:val="2"/>
      <w:szCs w:val="2"/>
    </w:rPr>
  </w:style>
  <w:style w:type="paragraph" w:customStyle="1" w:styleId="Zendbriefstandaard">
    <w:name w:val="Zendbrief standaard"/>
    <w:basedOn w:val="Standaard"/>
    <w:next w:val="Standaard"/>
    <w:pPr>
      <w:spacing w:before="100" w:after="240" w:line="240" w:lineRule="exact"/>
    </w:pPr>
  </w:style>
  <w:style w:type="table" w:customStyle="1" w:styleId="TableNormal1">
    <w:name w:val="Table Normal1"/>
    <w:uiPriority w:val="2"/>
    <w:semiHidden/>
    <w:unhideWhenUsed/>
    <w:qFormat/>
    <w:rsid w:val="005008FD"/>
    <w:pPr>
      <w:widowControl w:val="0"/>
      <w:autoSpaceDE w:val="0"/>
      <w:textAlignment w:val="auto"/>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5008FD"/>
    <w:pPr>
      <w:widowControl w:val="0"/>
      <w:autoSpaceDE w:val="0"/>
      <w:spacing w:line="240" w:lineRule="auto"/>
      <w:textAlignment w:val="auto"/>
    </w:pPr>
    <w:rPr>
      <w:rFonts w:eastAsia="Verdana" w:cs="Verdana"/>
      <w:color w:val="auto"/>
      <w:sz w:val="22"/>
      <w:szCs w:val="22"/>
      <w:lang w:val="en-US" w:eastAsia="en-US"/>
    </w:rPr>
  </w:style>
  <w:style w:type="paragraph" w:styleId="Plattetekst">
    <w:name w:val="Body Text"/>
    <w:aliases w:val="Platte tekst1"/>
    <w:basedOn w:val="Standaard"/>
    <w:link w:val="PlattetekstChar"/>
    <w:uiPriority w:val="1"/>
    <w:unhideWhenUsed/>
    <w:qFormat/>
    <w:rsid w:val="00156C51"/>
    <w:pPr>
      <w:autoSpaceDN/>
      <w:spacing w:after="120" w:line="260" w:lineRule="atLeast"/>
      <w:textAlignment w:val="auto"/>
    </w:pPr>
    <w:rPr>
      <w:rFonts w:asciiTheme="minorHAnsi" w:eastAsia="Times New Roman" w:hAnsiTheme="minorHAnsi" w:cs="Times New Roman"/>
      <w:color w:val="auto"/>
      <w:spacing w:val="4"/>
      <w:sz w:val="20"/>
      <w:szCs w:val="20"/>
    </w:rPr>
  </w:style>
  <w:style w:type="character" w:customStyle="1" w:styleId="PlattetekstChar">
    <w:name w:val="Platte tekst Char"/>
    <w:aliases w:val="Platte tekst1 Char"/>
    <w:basedOn w:val="Standaardalinea-lettertype"/>
    <w:link w:val="Plattetekst"/>
    <w:rsid w:val="00156C51"/>
    <w:rPr>
      <w:rFonts w:asciiTheme="minorHAnsi" w:eastAsia="Times New Roman" w:hAnsiTheme="minorHAnsi" w:cs="Times New Roman"/>
      <w:spacing w:val="4"/>
    </w:rPr>
  </w:style>
  <w:style w:type="character" w:customStyle="1" w:styleId="Kop1Char">
    <w:name w:val="Kop 1 Char"/>
    <w:basedOn w:val="Standaardalinea-lettertype"/>
    <w:link w:val="Kop1"/>
    <w:uiPriority w:val="9"/>
    <w:rsid w:val="002E5E5C"/>
    <w:rPr>
      <w:rFonts w:asciiTheme="majorHAnsi" w:eastAsiaTheme="majorEastAsia" w:hAnsiTheme="majorHAnsi" w:cstheme="majorBidi"/>
      <w:color w:val="2E74B5" w:themeColor="accent1" w:themeShade="BF"/>
      <w:sz w:val="32"/>
      <w:szCs w:val="32"/>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2E5E5C"/>
    <w:rPr>
      <w:rFonts w:asciiTheme="majorHAnsi" w:eastAsiaTheme="majorEastAsia" w:hAnsiTheme="majorHAnsi" w:cstheme="majorBidi"/>
      <w:color w:val="44546A" w:themeColor="text2"/>
      <w:sz w:val="24"/>
      <w:szCs w:val="24"/>
    </w:rPr>
  </w:style>
  <w:style w:type="character" w:customStyle="1" w:styleId="Kop4Char">
    <w:name w:val="Kop 4 Char"/>
    <w:aliases w:val="Level 2 - a Char,subsubparagraaf Char,Specificatie Char,RFP-vraag Char,niet gebruiken a.u.b.4 Char,Hoofstuk zonder opsomming Char,Chapter x.x.x.x Char,Kop 41 Char,Kop 42 Char,LNV Alineakop Char,h4 Char,a) b) c) Char,stp Char"/>
    <w:basedOn w:val="Standaardalinea-lettertype"/>
    <w:link w:val="Kop4"/>
    <w:uiPriority w:val="9"/>
    <w:rsid w:val="002E5E5C"/>
    <w:rPr>
      <w:rFonts w:asciiTheme="majorHAnsi" w:eastAsiaTheme="majorEastAsia" w:hAnsiTheme="majorHAnsi" w:cstheme="majorBidi"/>
      <w:sz w:val="22"/>
      <w:szCs w:val="22"/>
    </w:rPr>
  </w:style>
  <w:style w:type="paragraph" w:styleId="Lijstalinea">
    <w:name w:val="List Paragraph"/>
    <w:basedOn w:val="Standaard"/>
    <w:link w:val="LijstalineaChar"/>
    <w:uiPriority w:val="1"/>
    <w:qFormat/>
    <w:rsid w:val="002E5E5C"/>
    <w:pPr>
      <w:autoSpaceDN/>
      <w:spacing w:after="120" w:line="264" w:lineRule="auto"/>
      <w:ind w:left="720"/>
      <w:contextualSpacing/>
      <w:textAlignment w:val="auto"/>
    </w:pPr>
    <w:rPr>
      <w:rFonts w:asciiTheme="minorHAnsi" w:eastAsiaTheme="minorEastAsia" w:hAnsiTheme="minorHAnsi" w:cstheme="minorBidi"/>
      <w:color w:val="auto"/>
      <w:sz w:val="20"/>
      <w:szCs w:val="20"/>
    </w:rPr>
  </w:style>
  <w:style w:type="character" w:styleId="Verwijzingopmerking">
    <w:name w:val="annotation reference"/>
    <w:basedOn w:val="Standaardalinea-lettertype"/>
    <w:unhideWhenUsed/>
    <w:rsid w:val="002E5E5C"/>
    <w:rPr>
      <w:sz w:val="16"/>
      <w:szCs w:val="16"/>
    </w:rPr>
  </w:style>
  <w:style w:type="paragraph" w:styleId="Tekstopmerking">
    <w:name w:val="annotation text"/>
    <w:basedOn w:val="Standaard"/>
    <w:link w:val="TekstopmerkingChar"/>
    <w:unhideWhenUsed/>
    <w:rsid w:val="002E5E5C"/>
    <w:pPr>
      <w:autoSpaceDN/>
      <w:spacing w:after="120" w:line="240" w:lineRule="auto"/>
      <w:textAlignment w:val="auto"/>
    </w:pPr>
    <w:rPr>
      <w:rFonts w:asciiTheme="minorHAnsi" w:eastAsia="Times New Roman" w:hAnsiTheme="minorHAnsi" w:cs="Times New Roman"/>
      <w:color w:val="auto"/>
      <w:spacing w:val="4"/>
      <w:sz w:val="20"/>
      <w:szCs w:val="20"/>
    </w:rPr>
  </w:style>
  <w:style w:type="character" w:customStyle="1" w:styleId="TekstopmerkingChar">
    <w:name w:val="Tekst opmerking Char"/>
    <w:basedOn w:val="Standaardalinea-lettertype"/>
    <w:link w:val="Tekstopmerking"/>
    <w:rsid w:val="002E5E5C"/>
    <w:rPr>
      <w:rFonts w:asciiTheme="minorHAnsi" w:eastAsia="Times New Roman" w:hAnsiTheme="minorHAnsi" w:cs="Times New Roman"/>
      <w:spacing w:val="4"/>
    </w:rPr>
  </w:style>
  <w:style w:type="paragraph" w:customStyle="1" w:styleId="broodtekst">
    <w:name w:val="broodtekst"/>
    <w:basedOn w:val="Standaard"/>
    <w:rsid w:val="002E5E5C"/>
    <w:pPr>
      <w:tabs>
        <w:tab w:val="left" w:pos="227"/>
        <w:tab w:val="left" w:pos="454"/>
        <w:tab w:val="left" w:pos="680"/>
      </w:tabs>
      <w:suppressAutoHyphens/>
      <w:autoSpaceDE w:val="0"/>
      <w:autoSpaceDN/>
      <w:spacing w:after="120" w:line="264" w:lineRule="auto"/>
      <w:textAlignment w:val="auto"/>
    </w:pPr>
    <w:rPr>
      <w:rFonts w:asciiTheme="minorHAnsi" w:eastAsia="Times New Roman" w:hAnsiTheme="minorHAnsi" w:cs="Times New Roman"/>
      <w:color w:val="auto"/>
      <w:sz w:val="20"/>
      <w:szCs w:val="20"/>
    </w:rPr>
  </w:style>
  <w:style w:type="character" w:customStyle="1" w:styleId="LijstalineaChar">
    <w:name w:val="Lijstalinea Char"/>
    <w:basedOn w:val="Standaardalinea-lettertype"/>
    <w:link w:val="Lijstalinea"/>
    <w:uiPriority w:val="1"/>
    <w:locked/>
    <w:rsid w:val="002E5E5C"/>
    <w:rPr>
      <w:rFonts w:asciiTheme="minorHAnsi" w:eastAsiaTheme="minorEastAsia" w:hAnsiTheme="minorHAnsi" w:cstheme="minorBidi"/>
    </w:rPr>
  </w:style>
  <w:style w:type="paragraph" w:customStyle="1" w:styleId="opsomming-bullet">
    <w:name w:val="opsomming-bullet"/>
    <w:basedOn w:val="broodtekst"/>
    <w:rsid w:val="002E5E5C"/>
    <w:pPr>
      <w:tabs>
        <w:tab w:val="left" w:pos="907"/>
        <w:tab w:val="left" w:pos="1134"/>
        <w:tab w:val="left" w:pos="1361"/>
        <w:tab w:val="left" w:pos="1588"/>
        <w:tab w:val="left" w:pos="1814"/>
        <w:tab w:val="left" w:pos="2041"/>
      </w:tabs>
      <w:suppressAutoHyphens w:val="0"/>
      <w:adjustRightInd w:val="0"/>
    </w:pPr>
  </w:style>
  <w:style w:type="paragraph" w:styleId="Koptekst">
    <w:name w:val="header"/>
    <w:basedOn w:val="Standaard"/>
    <w:link w:val="KoptekstChar"/>
    <w:uiPriority w:val="99"/>
    <w:unhideWhenUsed/>
    <w:rsid w:val="00101BA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01BA2"/>
    <w:rPr>
      <w:rFonts w:ascii="Verdana" w:hAnsi="Verdana"/>
      <w:color w:val="000000"/>
      <w:sz w:val="18"/>
      <w:szCs w:val="18"/>
    </w:rPr>
  </w:style>
  <w:style w:type="paragraph" w:styleId="Voettekst">
    <w:name w:val="footer"/>
    <w:basedOn w:val="Standaard"/>
    <w:link w:val="VoettekstChar"/>
    <w:uiPriority w:val="99"/>
    <w:unhideWhenUsed/>
    <w:rsid w:val="00101BA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01BA2"/>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994D8A"/>
    <w:pPr>
      <w:autoSpaceDN w:val="0"/>
      <w:spacing w:after="0"/>
      <w:textAlignment w:val="baseline"/>
    </w:pPr>
    <w:rPr>
      <w:rFonts w:ascii="Verdana" w:eastAsia="DejaVu Sans" w:hAnsi="Verdana" w:cs="Lohit Hindi"/>
      <w:b/>
      <w:bCs/>
      <w:color w:val="000000"/>
      <w:spacing w:val="0"/>
    </w:rPr>
  </w:style>
  <w:style w:type="character" w:customStyle="1" w:styleId="OnderwerpvanopmerkingChar">
    <w:name w:val="Onderwerp van opmerking Char"/>
    <w:basedOn w:val="TekstopmerkingChar"/>
    <w:link w:val="Onderwerpvanopmerking"/>
    <w:uiPriority w:val="99"/>
    <w:semiHidden/>
    <w:rsid w:val="00994D8A"/>
    <w:rPr>
      <w:rFonts w:ascii="Verdana" w:eastAsia="Times New Roman" w:hAnsi="Verdana" w:cs="Times New Roman"/>
      <w:b/>
      <w:bCs/>
      <w:color w:val="000000"/>
      <w:spacing w:val="4"/>
    </w:rPr>
  </w:style>
  <w:style w:type="paragraph" w:styleId="Revisie">
    <w:name w:val="Revision"/>
    <w:hidden/>
    <w:uiPriority w:val="99"/>
    <w:semiHidden/>
    <w:rsid w:val="00994D8A"/>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0890668F14F147AEF9EEFD8AA23001" ma:contentTypeVersion="0" ma:contentTypeDescription="Een nieuw document maken." ma:contentTypeScope="" ma:versionID="b402a60d509f21284ec13e173dad5cb8">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9F3C2-3264-494B-A3ED-B38A38DB9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08EEC21-EBD9-4A55-B131-94730E61CA3C}">
  <ds:schemaRefs>
    <ds:schemaRef ds:uri="http://schemas.microsoft.com/sharepoint/v3/contenttype/forms"/>
  </ds:schemaRefs>
</ds:datastoreItem>
</file>

<file path=customXml/itemProps3.xml><?xml version="1.0" encoding="utf-8"?>
<ds:datastoreItem xmlns:ds="http://schemas.openxmlformats.org/officeDocument/2006/customXml" ds:itemID="{973347BC-FA71-48D6-A46C-681AC86A8C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14919B-5097-4105-B886-C272C7663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1322</Words>
  <Characters>7276</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Vreeburg, J.G. (José) - IBI-DCI</dc:creator>
  <cp:lastModifiedBy>Alhasan, M. (Muhannad) - FIB/UDAC/FenI</cp:lastModifiedBy>
  <cp:revision>6</cp:revision>
  <cp:lastPrinted>2026-10-12T13:40:00Z</cp:lastPrinted>
  <dcterms:created xsi:type="dcterms:W3CDTF">2026-10-08T15:28:00Z</dcterms:created>
  <dcterms:modified xsi:type="dcterms:W3CDTF">2026-10-12T13:49:00Z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0x010100660890668F14F147AEF9EEFD8AA23001</vt:lpwstr>
  </property>
  <property fmtid="{D5CDD505-2E9C-101B-9397-08002B2CF9AE}" pid="3" name="MediaServiceImageTags">
    <vt:lpwstr/>
  </property>
</Properties>
</file>