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1A2E4FCE"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w:t>
      </w:r>
      <w:r w:rsidR="006A6704">
        <w:rPr>
          <w:rFonts w:ascii="Aptos" w:eastAsia="Calibri" w:hAnsi="Aptos" w:cstheme="minorHAnsi"/>
          <w:b/>
          <w:color w:val="2B4155"/>
          <w:sz w:val="28"/>
          <w:szCs w:val="28"/>
        </w:rPr>
        <w:t xml:space="preserve"> – Perceel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6CFA184A"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562002">
              <w:rPr>
                <w:rFonts w:ascii="Aptos" w:hAnsi="Aptos" w:cstheme="minorHAnsi"/>
                <w:color w:val="FFFF00"/>
                <w:sz w:val="18"/>
                <w:szCs w:val="18"/>
              </w:rPr>
              <w:t xml:space="preserve"> naam inschrijver</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664D8E94"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r w:rsidR="006A6704" w:rsidRPr="006A6704">
              <w:rPr>
                <w:rFonts w:ascii="Aptos" w:hAnsi="Aptos" w:cstheme="minorHAnsi"/>
                <w:color w:val="FFFFFF" w:themeColor="background1"/>
                <w:sz w:val="18"/>
                <w:szCs w:val="18"/>
              </w:rPr>
              <w:t>Inschrijver heeft ervaring met het ter beschikking stellen van onderwijzend personeel (OP) binnen de onderwijsbranche. De ingediende referentie heeft een minimale omvang van € 300.000, - gerekend over een periode van twaalf aaneengesloten kalendermaanden.</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B9626BB"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 xml:space="preserve">Referentiebeschrijving bij kerncompetentie </w:t>
      </w:r>
      <w:r w:rsidR="006A6704">
        <w:rPr>
          <w:rFonts w:ascii="Aptos" w:eastAsia="Calibri" w:hAnsi="Aptos" w:cstheme="minorHAnsi"/>
          <w:b/>
          <w:color w:val="2B4155"/>
          <w:sz w:val="28"/>
          <w:szCs w:val="28"/>
        </w:rPr>
        <w:t>– Perceel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1F03172A" w:rsidR="00BF6DFC" w:rsidRPr="00143413" w:rsidRDefault="002D6A63"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562002">
              <w:rPr>
                <w:rFonts w:ascii="Aptos" w:hAnsi="Aptos" w:cstheme="minorHAnsi"/>
                <w:color w:val="FFFF00"/>
                <w:sz w:val="18"/>
                <w:szCs w:val="18"/>
              </w:rPr>
              <w:t>naam inschrijver</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071A14D" w14:textId="1544853E"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r w:rsidR="00562002">
              <w:rPr>
                <w:rFonts w:ascii="Aptos" w:hAnsi="Aptos" w:cstheme="minorHAnsi"/>
                <w:color w:val="FFFFFF" w:themeColor="background1"/>
                <w:sz w:val="18"/>
                <w:szCs w:val="18"/>
              </w:rPr>
              <w:t xml:space="preserve"> </w:t>
            </w:r>
            <w:r w:rsidR="00562002" w:rsidRPr="00562002">
              <w:rPr>
                <w:rFonts w:ascii="Aptos" w:hAnsi="Aptos" w:cstheme="minorHAnsi"/>
                <w:color w:val="FFFFFF" w:themeColor="background1"/>
                <w:sz w:val="18"/>
                <w:szCs w:val="18"/>
              </w:rPr>
              <w:t>Inschrijver heeft ervaring met het ter beschikking stellen van onderwijsbegeleidend personeel (OBP) binnen de onderwijsbranche. De ingediende referentie heeft een minimale omvang van   € 300.000, - gerekend over een periode van twaalf aaneengesloten kalendermaanden.</w:t>
            </w:r>
          </w:p>
          <w:p w14:paraId="7245B1C1" w14:textId="77777777" w:rsidR="00BF6DFC" w:rsidRPr="005613EC" w:rsidRDefault="00BF6DFC" w:rsidP="008B36CC">
            <w:pPr>
              <w:rPr>
                <w:rFonts w:ascii="Aptos" w:hAnsi="Aptos" w:cstheme="minorHAnsi"/>
                <w:sz w:val="18"/>
                <w:szCs w:val="18"/>
              </w:rPr>
            </w:pP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72DBBE56" w14:textId="77777777" w:rsidR="005D4085" w:rsidRDefault="005D4085" w:rsidP="00BF6DFC">
      <w:pPr>
        <w:spacing w:after="0" w:line="240" w:lineRule="auto"/>
        <w:rPr>
          <w:rFonts w:ascii="Aptos" w:hAnsi="Aptos" w:cstheme="minorHAnsi"/>
          <w:sz w:val="18"/>
          <w:szCs w:val="18"/>
        </w:rPr>
      </w:pPr>
    </w:p>
    <w:p w14:paraId="1025B408"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0B63A52A" w14:textId="77777777" w:rsidR="005D4085" w:rsidRDefault="005D4085" w:rsidP="00BF6DFC">
      <w:pPr>
        <w:spacing w:after="0" w:line="240" w:lineRule="auto"/>
        <w:rPr>
          <w:rFonts w:ascii="Aptos" w:hAnsi="Aptos" w:cstheme="minorHAnsi"/>
          <w:sz w:val="18"/>
          <w:szCs w:val="18"/>
        </w:rPr>
      </w:pPr>
    </w:p>
    <w:p w14:paraId="2F72152F" w14:textId="77777777" w:rsidR="005D4085" w:rsidRPr="00BF6DFC" w:rsidRDefault="005D4085" w:rsidP="00BF6DFC">
      <w:pPr>
        <w:spacing w:after="0" w:line="240" w:lineRule="auto"/>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EE7FC" w14:textId="77777777" w:rsidR="00F44A02" w:rsidRDefault="00F44A02" w:rsidP="00C91125">
      <w:pPr>
        <w:spacing w:after="0" w:line="240" w:lineRule="auto"/>
      </w:pPr>
      <w:r>
        <w:separator/>
      </w:r>
    </w:p>
  </w:endnote>
  <w:endnote w:type="continuationSeparator" w:id="0">
    <w:p w14:paraId="57F12666" w14:textId="77777777" w:rsidR="00F44A02" w:rsidRDefault="00F44A02" w:rsidP="00C91125">
      <w:pPr>
        <w:spacing w:after="0" w:line="240" w:lineRule="auto"/>
      </w:pPr>
      <w:r>
        <w:continuationSeparator/>
      </w:r>
    </w:p>
  </w:endnote>
  <w:endnote w:type="continuationNotice" w:id="1">
    <w:p w14:paraId="103D19DA" w14:textId="77777777" w:rsidR="00F44A02" w:rsidRDefault="00F44A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78727CA3"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562002">
            <w:rPr>
              <w:rFonts w:ascii="Aptos" w:hAnsi="Aptos"/>
              <w:noProof/>
            </w:rPr>
            <w:t>2</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A2F26B9" id="Rechthoek 3" o:spid="_x0000_s1026" style="position:absolute;margin-left:0;margin-top:0;width:595.15pt;height:65.1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51A7D" w14:textId="77777777" w:rsidR="00F44A02" w:rsidRDefault="00F44A02" w:rsidP="00C91125">
      <w:pPr>
        <w:spacing w:after="0" w:line="240" w:lineRule="auto"/>
      </w:pPr>
      <w:r>
        <w:separator/>
      </w:r>
    </w:p>
  </w:footnote>
  <w:footnote w:type="continuationSeparator" w:id="0">
    <w:p w14:paraId="75E58F64" w14:textId="77777777" w:rsidR="00F44A02" w:rsidRDefault="00F44A02" w:rsidP="00C91125">
      <w:pPr>
        <w:spacing w:after="0" w:line="240" w:lineRule="auto"/>
      </w:pPr>
      <w:r>
        <w:continuationSeparator/>
      </w:r>
    </w:p>
  </w:footnote>
  <w:footnote w:type="continuationNotice" w:id="1">
    <w:p w14:paraId="59D456F2" w14:textId="77777777" w:rsidR="00F44A02" w:rsidRDefault="00F44A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E7040"/>
    <w:rsid w:val="003E79A4"/>
    <w:rsid w:val="003F508B"/>
    <w:rsid w:val="00410DA0"/>
    <w:rsid w:val="00413E81"/>
    <w:rsid w:val="00443227"/>
    <w:rsid w:val="004A3A88"/>
    <w:rsid w:val="004C0670"/>
    <w:rsid w:val="004F2255"/>
    <w:rsid w:val="005613EC"/>
    <w:rsid w:val="00562002"/>
    <w:rsid w:val="00573348"/>
    <w:rsid w:val="00581CDD"/>
    <w:rsid w:val="005B4D00"/>
    <w:rsid w:val="005D4085"/>
    <w:rsid w:val="00611A7A"/>
    <w:rsid w:val="00685FF5"/>
    <w:rsid w:val="006A1AFB"/>
    <w:rsid w:val="006A6704"/>
    <w:rsid w:val="006B03B3"/>
    <w:rsid w:val="006E082B"/>
    <w:rsid w:val="007002FB"/>
    <w:rsid w:val="007021E6"/>
    <w:rsid w:val="00703706"/>
    <w:rsid w:val="00710B25"/>
    <w:rsid w:val="00747486"/>
    <w:rsid w:val="00777722"/>
    <w:rsid w:val="00796509"/>
    <w:rsid w:val="007970B1"/>
    <w:rsid w:val="007E2F52"/>
    <w:rsid w:val="0080428C"/>
    <w:rsid w:val="0085235F"/>
    <w:rsid w:val="00881418"/>
    <w:rsid w:val="00883A9A"/>
    <w:rsid w:val="00893FA6"/>
    <w:rsid w:val="008B36CC"/>
    <w:rsid w:val="009447D2"/>
    <w:rsid w:val="00963315"/>
    <w:rsid w:val="00972796"/>
    <w:rsid w:val="00986A45"/>
    <w:rsid w:val="009A441A"/>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A3F5C"/>
    <w:rsid w:val="00BC2C19"/>
    <w:rsid w:val="00BD2BC0"/>
    <w:rsid w:val="00BD51B7"/>
    <w:rsid w:val="00BE7239"/>
    <w:rsid w:val="00BF6DFC"/>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F28A7"/>
    <w:rsid w:val="00E60880"/>
    <w:rsid w:val="00E740AB"/>
    <w:rsid w:val="00F3141B"/>
    <w:rsid w:val="00F44A02"/>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2A5145-E233-4F17-A689-DA9CA4509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348</Words>
  <Characters>1918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Elke Ambergen - Kienhuis | Inkada Inkoop &amp; Advies</cp:lastModifiedBy>
  <cp:revision>76</cp:revision>
  <dcterms:created xsi:type="dcterms:W3CDTF">2023-10-12T03:15:00Z</dcterms:created>
  <dcterms:modified xsi:type="dcterms:W3CDTF">2026-10-05T07:34:00Z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