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BCAF6" w14:textId="77777777" w:rsidR="00AD2BB1" w:rsidRDefault="00AD2BB1">
      <w:pPr>
        <w:spacing w:after="0"/>
      </w:pPr>
    </w:p>
    <w:p w14:paraId="32B6329C" w14:textId="77777777" w:rsidR="00AD2BB1" w:rsidRDefault="00AD2BB1">
      <w:pPr>
        <w:spacing w:after="0"/>
      </w:pPr>
    </w:p>
    <w:p w14:paraId="12C04C3D" w14:textId="77777777" w:rsidR="00AD2BB1" w:rsidRDefault="00AD2BB1">
      <w:pPr>
        <w:spacing w:after="0"/>
      </w:pPr>
    </w:p>
    <w:p w14:paraId="76397129" w14:textId="77777777" w:rsidR="00AD2BB1" w:rsidRDefault="00AD2BB1">
      <w:pPr>
        <w:spacing w:after="0"/>
      </w:pPr>
    </w:p>
    <w:p w14:paraId="14B72A28" w14:textId="77777777" w:rsidR="00AD2BB1" w:rsidRDefault="00AD2BB1">
      <w:pPr>
        <w:spacing w:after="0"/>
      </w:pPr>
    </w:p>
    <w:p w14:paraId="51D90889" w14:textId="77777777" w:rsidR="00AD2BB1" w:rsidRDefault="00AD2BB1">
      <w:pPr>
        <w:spacing w:after="0"/>
      </w:pPr>
    </w:p>
    <w:p w14:paraId="0E295EF7" w14:textId="77777777" w:rsidR="00AD2BB1" w:rsidRDefault="00AD2BB1">
      <w:pPr>
        <w:spacing w:after="0"/>
      </w:pPr>
    </w:p>
    <w:p w14:paraId="20510C84" w14:textId="77777777" w:rsidR="007A6896" w:rsidRDefault="007A6896">
      <w:pPr>
        <w:pStyle w:val="stlTitel"/>
        <w:spacing w:after="640"/>
        <w:jc w:val="right"/>
        <w:rPr>
          <w:rFonts w:cs="Calibri"/>
          <w:b/>
          <w:sz w:val="44"/>
          <w:szCs w:val="44"/>
        </w:rPr>
      </w:pPr>
    </w:p>
    <w:p w14:paraId="5C2223D0" w14:textId="77777777" w:rsidR="009A3189" w:rsidRDefault="009A3189">
      <w:pPr>
        <w:pStyle w:val="stlTitel"/>
        <w:spacing w:after="640"/>
        <w:jc w:val="right"/>
        <w:rPr>
          <w:rFonts w:cs="Calibri"/>
          <w:b/>
          <w:sz w:val="44"/>
          <w:szCs w:val="44"/>
        </w:rPr>
      </w:pPr>
    </w:p>
    <w:p w14:paraId="642CF27C" w14:textId="414DAE3D" w:rsidR="00AD2BB1" w:rsidRDefault="00835876">
      <w:pPr>
        <w:pStyle w:val="stlTitel"/>
        <w:spacing w:after="640"/>
        <w:jc w:val="right"/>
        <w:rPr>
          <w:rFonts w:cs="Calibri"/>
          <w:b/>
          <w:sz w:val="44"/>
          <w:szCs w:val="44"/>
        </w:rPr>
      </w:pPr>
      <w:r w:rsidRPr="007A6896">
        <w:rPr>
          <w:rFonts w:cs="Calibri"/>
          <w:b/>
          <w:sz w:val="44"/>
          <w:szCs w:val="44"/>
        </w:rPr>
        <w:t>DOSSIER AFSPRAKEN EN PROCEDURES (DAP)</w:t>
      </w:r>
    </w:p>
    <w:p w14:paraId="688887B2" w14:textId="77777777" w:rsidR="007A6896" w:rsidRDefault="007A6896">
      <w:pPr>
        <w:pStyle w:val="stlTitel"/>
        <w:spacing w:after="640"/>
        <w:jc w:val="right"/>
        <w:rPr>
          <w:rFonts w:cs="Calibri"/>
          <w:b/>
          <w:sz w:val="44"/>
          <w:szCs w:val="44"/>
        </w:rPr>
      </w:pPr>
    </w:p>
    <w:p w14:paraId="7030FD08" w14:textId="77777777" w:rsidR="007A6896" w:rsidRPr="007A6896" w:rsidRDefault="007A6896">
      <w:pPr>
        <w:pStyle w:val="stlTitel"/>
        <w:spacing w:after="640"/>
        <w:jc w:val="right"/>
        <w:rPr>
          <w:rFonts w:cs="Calibri"/>
          <w:sz w:val="44"/>
          <w:szCs w:val="44"/>
        </w:rPr>
      </w:pPr>
    </w:p>
    <w:p w14:paraId="0606D570" w14:textId="77777777" w:rsidR="00AD2BB1" w:rsidRPr="007A6896" w:rsidRDefault="00835876">
      <w:pPr>
        <w:pStyle w:val="stlSubtitel"/>
        <w:jc w:val="right"/>
        <w:rPr>
          <w:rFonts w:cs="Calibri"/>
          <w:sz w:val="32"/>
          <w:szCs w:val="32"/>
        </w:rPr>
      </w:pPr>
      <w:r w:rsidRPr="007A6896">
        <w:rPr>
          <w:rFonts w:cs="Calibri"/>
          <w:sz w:val="32"/>
          <w:szCs w:val="32"/>
        </w:rPr>
        <w:t>AV-Middelen en Diensten</w:t>
      </w:r>
    </w:p>
    <w:p w14:paraId="4F36EF38" w14:textId="77777777" w:rsidR="00AD2BB1" w:rsidRPr="007A6896" w:rsidRDefault="00835876">
      <w:pPr>
        <w:pStyle w:val="stlSubtitel"/>
        <w:jc w:val="right"/>
        <w:rPr>
          <w:rFonts w:cs="Calibri"/>
          <w:sz w:val="32"/>
          <w:szCs w:val="32"/>
        </w:rPr>
      </w:pPr>
      <w:r w:rsidRPr="007A6896">
        <w:rPr>
          <w:rFonts w:cs="Calibri"/>
          <w:sz w:val="32"/>
          <w:szCs w:val="32"/>
        </w:rPr>
        <w:t>tussen</w:t>
      </w:r>
    </w:p>
    <w:p w14:paraId="098426C4" w14:textId="77777777" w:rsidR="00AD2BB1" w:rsidRPr="007A6896" w:rsidRDefault="00835876">
      <w:pPr>
        <w:pStyle w:val="stlSubtitel"/>
        <w:jc w:val="right"/>
        <w:rPr>
          <w:rFonts w:cs="Calibri"/>
          <w:sz w:val="32"/>
          <w:szCs w:val="32"/>
        </w:rPr>
      </w:pPr>
      <w:r w:rsidRPr="007A6896">
        <w:rPr>
          <w:rFonts w:cs="Calibri"/>
          <w:b/>
          <w:sz w:val="32"/>
          <w:szCs w:val="32"/>
        </w:rPr>
        <w:t>Radboudumc</w:t>
      </w:r>
    </w:p>
    <w:p w14:paraId="2DCFE480" w14:textId="77777777" w:rsidR="00AD2BB1" w:rsidRPr="007A6896" w:rsidRDefault="00835876">
      <w:pPr>
        <w:pStyle w:val="stlSubtitel"/>
        <w:jc w:val="right"/>
        <w:rPr>
          <w:rFonts w:cs="Calibri"/>
          <w:sz w:val="32"/>
          <w:szCs w:val="32"/>
        </w:rPr>
      </w:pPr>
      <w:r w:rsidRPr="007A6896">
        <w:rPr>
          <w:rFonts w:cs="Calibri"/>
          <w:sz w:val="32"/>
          <w:szCs w:val="32"/>
        </w:rPr>
        <w:t>en</w:t>
      </w:r>
    </w:p>
    <w:p w14:paraId="1B7DDE4A" w14:textId="77777777" w:rsidR="00AD2BB1" w:rsidRPr="007A6896" w:rsidRDefault="00835876">
      <w:pPr>
        <w:pStyle w:val="stlSubtitel"/>
        <w:jc w:val="right"/>
        <w:rPr>
          <w:rFonts w:cs="Calibri"/>
          <w:sz w:val="32"/>
          <w:szCs w:val="32"/>
        </w:rPr>
      </w:pPr>
      <w:r w:rsidRPr="007A6896">
        <w:rPr>
          <w:rFonts w:cs="Calibri"/>
          <w:b/>
          <w:sz w:val="32"/>
          <w:szCs w:val="32"/>
          <w:highlight w:val="yellow"/>
        </w:rPr>
        <w:t>&lt;&lt;leverancier&gt;&gt;</w:t>
      </w:r>
    </w:p>
    <w:p w14:paraId="46C583EA" w14:textId="77777777" w:rsidR="00AD2BB1" w:rsidRPr="007A6896" w:rsidRDefault="00AD2BB1">
      <w:pPr>
        <w:spacing w:after="0"/>
        <w:rPr>
          <w:rFonts w:ascii="Calibri" w:hAnsi="Calibri" w:cs="Calibri"/>
          <w:sz w:val="32"/>
          <w:szCs w:val="32"/>
        </w:rPr>
      </w:pPr>
    </w:p>
    <w:p w14:paraId="22628957" w14:textId="77777777" w:rsidR="00AD2BB1" w:rsidRPr="000F487E" w:rsidRDefault="00AD2BB1">
      <w:pPr>
        <w:spacing w:after="0"/>
        <w:rPr>
          <w:rFonts w:ascii="Calibri" w:hAnsi="Calibri" w:cs="Calibri"/>
        </w:rPr>
      </w:pPr>
    </w:p>
    <w:p w14:paraId="393BA692" w14:textId="77777777" w:rsidR="00AD2BB1" w:rsidRPr="000F487E" w:rsidRDefault="00AD2BB1">
      <w:pPr>
        <w:spacing w:after="0"/>
        <w:rPr>
          <w:rFonts w:ascii="Calibri" w:hAnsi="Calibri" w:cs="Calibri"/>
        </w:rPr>
      </w:pPr>
    </w:p>
    <w:p w14:paraId="40721252" w14:textId="77777777" w:rsidR="00AD2BB1" w:rsidRPr="000F487E" w:rsidRDefault="00AD2BB1">
      <w:pPr>
        <w:spacing w:after="0"/>
        <w:rPr>
          <w:rFonts w:ascii="Calibri" w:hAnsi="Calibri" w:cs="Calibri"/>
        </w:rPr>
      </w:pPr>
    </w:p>
    <w:p w14:paraId="7335A11D" w14:textId="77777777" w:rsidR="00AD2BB1" w:rsidRPr="000F487E" w:rsidRDefault="00835876">
      <w:pPr>
        <w:spacing w:after="80"/>
        <w:jc w:val="right"/>
        <w:rPr>
          <w:rFonts w:ascii="Calibri" w:hAnsi="Calibri" w:cs="Calibri"/>
        </w:rPr>
      </w:pPr>
      <w:r w:rsidRPr="000F487E">
        <w:rPr>
          <w:rFonts w:ascii="Calibri" w:hAnsi="Calibri" w:cs="Calibri"/>
        </w:rPr>
        <w:t xml:space="preserve">Behorende bij Raamovereenkomst nummer: </w:t>
      </w:r>
      <w:r w:rsidRPr="000F487E">
        <w:rPr>
          <w:rFonts w:ascii="Calibri" w:hAnsi="Calibri" w:cs="Calibri"/>
          <w:highlight w:val="yellow"/>
        </w:rPr>
        <w:t>&lt;&lt;nummer&gt;&gt;</w:t>
      </w:r>
    </w:p>
    <w:p w14:paraId="6B72C0C1" w14:textId="77777777" w:rsidR="00AD2BB1" w:rsidRPr="000F487E" w:rsidRDefault="00835876">
      <w:pPr>
        <w:spacing w:after="60"/>
        <w:jc w:val="right"/>
        <w:rPr>
          <w:rFonts w:ascii="Calibri" w:hAnsi="Calibri" w:cs="Calibri"/>
        </w:rPr>
      </w:pPr>
      <w:r w:rsidRPr="000F487E">
        <w:rPr>
          <w:rFonts w:ascii="Calibri" w:hAnsi="Calibri" w:cs="Calibri"/>
        </w:rPr>
        <w:t xml:space="preserve">Datum: </w:t>
      </w:r>
      <w:r w:rsidRPr="000F487E">
        <w:rPr>
          <w:rFonts w:ascii="Calibri" w:hAnsi="Calibri" w:cs="Calibri"/>
          <w:highlight w:val="yellow"/>
        </w:rPr>
        <w:t>&lt;&lt;datum&gt;&gt;</w:t>
      </w:r>
    </w:p>
    <w:p w14:paraId="2C59A99F" w14:textId="77777777" w:rsidR="00AD2BB1" w:rsidRPr="000F487E" w:rsidRDefault="00835876">
      <w:pPr>
        <w:spacing w:after="60"/>
        <w:rPr>
          <w:rFonts w:ascii="Calibri" w:hAnsi="Calibri" w:cs="Calibri"/>
        </w:rPr>
      </w:pPr>
      <w:r w:rsidRPr="000F487E">
        <w:rPr>
          <w:rFonts w:ascii="Calibri" w:hAnsi="Calibri" w:cs="Calibri"/>
        </w:rPr>
        <w:br w:type="page"/>
      </w:r>
    </w:p>
    <w:sdt>
      <w:sdtPr>
        <w:rPr>
          <w:rFonts w:ascii="Arial" w:eastAsia="Calibri" w:hAnsi="Arial" w:cs="Times New Roman"/>
          <w:color w:val="auto"/>
          <w:sz w:val="18"/>
          <w:szCs w:val="22"/>
          <w:lang w:eastAsia="en-US"/>
        </w:rPr>
        <w:id w:val="925852964"/>
        <w:docPartObj>
          <w:docPartGallery w:val="Table of Contents"/>
          <w:docPartUnique/>
        </w:docPartObj>
      </w:sdtPr>
      <w:sdtEndPr>
        <w:rPr>
          <w:b/>
          <w:bCs/>
        </w:rPr>
      </w:sdtEndPr>
      <w:sdtContent>
        <w:p w14:paraId="024E88C9" w14:textId="621A0754" w:rsidR="000F487E" w:rsidRPr="00630499" w:rsidRDefault="000F487E">
          <w:pPr>
            <w:pStyle w:val="Kopvaninhoudsopgave"/>
            <w:rPr>
              <w:rFonts w:asciiTheme="minorHAnsi" w:hAnsiTheme="minorHAnsi" w:cstheme="minorHAnsi"/>
              <w:b/>
              <w:bCs/>
              <w:color w:val="auto"/>
            </w:rPr>
          </w:pPr>
          <w:r w:rsidRPr="00630499">
            <w:rPr>
              <w:rFonts w:asciiTheme="minorHAnsi" w:hAnsiTheme="minorHAnsi" w:cstheme="minorHAnsi"/>
              <w:b/>
              <w:bCs/>
              <w:color w:val="auto"/>
            </w:rPr>
            <w:t>Inhoud</w:t>
          </w:r>
        </w:p>
        <w:p w14:paraId="3C0F0AC9" w14:textId="18C2495F" w:rsidR="006B0907" w:rsidRPr="006B0907" w:rsidRDefault="000F487E">
          <w:pPr>
            <w:pStyle w:val="Inhopg1"/>
            <w:tabs>
              <w:tab w:val="left" w:pos="400"/>
              <w:tab w:val="right" w:leader="dot" w:pos="9288"/>
            </w:tabs>
            <w:rPr>
              <w:rFonts w:asciiTheme="minorHAnsi" w:eastAsiaTheme="minorEastAsia" w:hAnsiTheme="minorHAnsi" w:cstheme="minorBidi"/>
              <w:noProof/>
              <w:kern w:val="2"/>
              <w:sz w:val="22"/>
              <w:lang w:eastAsia="nl-NL"/>
              <w14:ligatures w14:val="standardContextual"/>
            </w:rPr>
          </w:pPr>
          <w:r w:rsidRPr="00630499">
            <w:rPr>
              <w:rFonts w:asciiTheme="minorHAnsi" w:hAnsiTheme="minorHAnsi" w:cstheme="minorHAnsi"/>
              <w:sz w:val="22"/>
            </w:rPr>
            <w:fldChar w:fldCharType="begin"/>
          </w:r>
          <w:r w:rsidRPr="00630499">
            <w:rPr>
              <w:rFonts w:asciiTheme="minorHAnsi" w:hAnsiTheme="minorHAnsi" w:cstheme="minorHAnsi"/>
              <w:sz w:val="22"/>
            </w:rPr>
            <w:instrText>TOC \o "1-3" \z \u \h</w:instrText>
          </w:r>
          <w:r w:rsidRPr="00630499">
            <w:rPr>
              <w:rFonts w:asciiTheme="minorHAnsi" w:hAnsiTheme="minorHAnsi" w:cstheme="minorHAnsi"/>
              <w:sz w:val="22"/>
            </w:rPr>
            <w:fldChar w:fldCharType="separate"/>
          </w:r>
          <w:hyperlink w:anchor="_Toc239163788" w:history="1">
            <w:r w:rsidR="006B0907" w:rsidRPr="006B0907">
              <w:rPr>
                <w:rStyle w:val="Hyperlink"/>
                <w:rFonts w:ascii="Calibri" w:hAnsi="Calibri" w:cs="Calibri"/>
                <w:noProof/>
                <w:sz w:val="22"/>
              </w:rPr>
              <w:t>1</w:t>
            </w:r>
            <w:r w:rsidR="006B0907" w:rsidRPr="006B0907">
              <w:rPr>
                <w:rFonts w:asciiTheme="minorHAnsi" w:eastAsiaTheme="minorEastAsia" w:hAnsiTheme="minorHAnsi" w:cstheme="minorBidi"/>
                <w:noProof/>
                <w:kern w:val="2"/>
                <w:sz w:val="22"/>
                <w:lang w:eastAsia="nl-NL"/>
                <w14:ligatures w14:val="standardContextual"/>
              </w:rPr>
              <w:tab/>
            </w:r>
            <w:r w:rsidR="006B0907" w:rsidRPr="006B0907">
              <w:rPr>
                <w:rStyle w:val="Hyperlink"/>
                <w:rFonts w:ascii="Calibri" w:hAnsi="Calibri" w:cs="Calibri"/>
                <w:noProof/>
                <w:sz w:val="22"/>
              </w:rPr>
              <w:t>INLEIDING</w:t>
            </w:r>
            <w:r w:rsidR="006B0907" w:rsidRPr="006B0907">
              <w:rPr>
                <w:noProof/>
                <w:webHidden/>
                <w:sz w:val="22"/>
              </w:rPr>
              <w:tab/>
            </w:r>
            <w:r w:rsidR="006B0907" w:rsidRPr="006B0907">
              <w:rPr>
                <w:noProof/>
                <w:webHidden/>
                <w:sz w:val="22"/>
              </w:rPr>
              <w:fldChar w:fldCharType="begin"/>
            </w:r>
            <w:r w:rsidR="006B0907" w:rsidRPr="006B0907">
              <w:rPr>
                <w:noProof/>
                <w:webHidden/>
                <w:sz w:val="22"/>
              </w:rPr>
              <w:instrText xml:space="preserve"> PAGEREF _Toc239163788 \h </w:instrText>
            </w:r>
            <w:r w:rsidR="006B0907" w:rsidRPr="006B0907">
              <w:rPr>
                <w:noProof/>
                <w:webHidden/>
                <w:sz w:val="22"/>
              </w:rPr>
            </w:r>
            <w:r w:rsidR="006B0907" w:rsidRPr="006B0907">
              <w:rPr>
                <w:noProof/>
                <w:webHidden/>
                <w:sz w:val="22"/>
              </w:rPr>
              <w:fldChar w:fldCharType="separate"/>
            </w:r>
            <w:r w:rsidR="006B0907" w:rsidRPr="006B0907">
              <w:rPr>
                <w:noProof/>
                <w:webHidden/>
                <w:sz w:val="22"/>
              </w:rPr>
              <w:t>3</w:t>
            </w:r>
            <w:r w:rsidR="006B0907" w:rsidRPr="006B0907">
              <w:rPr>
                <w:noProof/>
                <w:webHidden/>
                <w:sz w:val="22"/>
              </w:rPr>
              <w:fldChar w:fldCharType="end"/>
            </w:r>
          </w:hyperlink>
        </w:p>
        <w:p w14:paraId="281D99A9" w14:textId="71E44ECB" w:rsidR="006B0907" w:rsidRPr="006B0907" w:rsidRDefault="006B0907">
          <w:pPr>
            <w:pStyle w:val="Inhopg2"/>
            <w:rPr>
              <w:rFonts w:asciiTheme="minorHAnsi" w:eastAsiaTheme="minorEastAsia" w:hAnsiTheme="minorHAnsi" w:cstheme="minorBidi"/>
              <w:noProof/>
              <w:kern w:val="2"/>
              <w:sz w:val="22"/>
              <w:lang w:eastAsia="nl-NL"/>
              <w14:ligatures w14:val="standardContextual"/>
            </w:rPr>
          </w:pPr>
          <w:hyperlink w:anchor="_Toc239163789" w:history="1">
            <w:r w:rsidRPr="006B0907">
              <w:rPr>
                <w:rStyle w:val="Hyperlink"/>
                <w:rFonts w:ascii="Calibri" w:hAnsi="Calibri" w:cs="Calibri"/>
                <w:noProof/>
                <w:sz w:val="22"/>
              </w:rPr>
              <w:t>1.1</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rFonts w:ascii="Calibri" w:hAnsi="Calibri" w:cs="Calibri"/>
                <w:noProof/>
                <w:sz w:val="22"/>
              </w:rPr>
              <w:t>Doel en positionering</w:t>
            </w:r>
            <w:r w:rsidRPr="006B0907">
              <w:rPr>
                <w:noProof/>
                <w:webHidden/>
                <w:sz w:val="22"/>
              </w:rPr>
              <w:tab/>
            </w:r>
            <w:r w:rsidRPr="006B0907">
              <w:rPr>
                <w:noProof/>
                <w:webHidden/>
                <w:sz w:val="22"/>
              </w:rPr>
              <w:fldChar w:fldCharType="begin"/>
            </w:r>
            <w:r w:rsidRPr="006B0907">
              <w:rPr>
                <w:noProof/>
                <w:webHidden/>
                <w:sz w:val="22"/>
              </w:rPr>
              <w:instrText xml:space="preserve"> PAGEREF _Toc239163789 \h </w:instrText>
            </w:r>
            <w:r w:rsidRPr="006B0907">
              <w:rPr>
                <w:noProof/>
                <w:webHidden/>
                <w:sz w:val="22"/>
              </w:rPr>
            </w:r>
            <w:r w:rsidRPr="006B0907">
              <w:rPr>
                <w:noProof/>
                <w:webHidden/>
                <w:sz w:val="22"/>
              </w:rPr>
              <w:fldChar w:fldCharType="separate"/>
            </w:r>
            <w:r w:rsidRPr="006B0907">
              <w:rPr>
                <w:noProof/>
                <w:webHidden/>
                <w:sz w:val="22"/>
              </w:rPr>
              <w:t>3</w:t>
            </w:r>
            <w:r w:rsidRPr="006B0907">
              <w:rPr>
                <w:noProof/>
                <w:webHidden/>
                <w:sz w:val="22"/>
              </w:rPr>
              <w:fldChar w:fldCharType="end"/>
            </w:r>
          </w:hyperlink>
        </w:p>
        <w:p w14:paraId="129CBDAB" w14:textId="36423DC4" w:rsidR="006B0907" w:rsidRPr="006B0907" w:rsidRDefault="006B0907">
          <w:pPr>
            <w:pStyle w:val="Inhopg2"/>
            <w:rPr>
              <w:rFonts w:asciiTheme="minorHAnsi" w:eastAsiaTheme="minorEastAsia" w:hAnsiTheme="minorHAnsi" w:cstheme="minorBidi"/>
              <w:noProof/>
              <w:kern w:val="2"/>
              <w:sz w:val="22"/>
              <w:lang w:eastAsia="nl-NL"/>
              <w14:ligatures w14:val="standardContextual"/>
            </w:rPr>
          </w:pPr>
          <w:hyperlink w:anchor="_Toc239163790" w:history="1">
            <w:r w:rsidRPr="006B0907">
              <w:rPr>
                <w:rStyle w:val="Hyperlink"/>
                <w:rFonts w:ascii="Calibri" w:hAnsi="Calibri" w:cs="Calibri"/>
                <w:noProof/>
                <w:sz w:val="22"/>
              </w:rPr>
              <w:t>1.2</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rFonts w:ascii="Calibri" w:hAnsi="Calibri" w:cs="Calibri"/>
                <w:noProof/>
                <w:sz w:val="22"/>
              </w:rPr>
              <w:t>Gerelateerde documenten</w:t>
            </w:r>
            <w:r w:rsidRPr="006B0907">
              <w:rPr>
                <w:noProof/>
                <w:webHidden/>
                <w:sz w:val="22"/>
              </w:rPr>
              <w:tab/>
            </w:r>
            <w:r w:rsidRPr="006B0907">
              <w:rPr>
                <w:noProof/>
                <w:webHidden/>
                <w:sz w:val="22"/>
              </w:rPr>
              <w:fldChar w:fldCharType="begin"/>
            </w:r>
            <w:r w:rsidRPr="006B0907">
              <w:rPr>
                <w:noProof/>
                <w:webHidden/>
                <w:sz w:val="22"/>
              </w:rPr>
              <w:instrText xml:space="preserve"> PAGEREF _Toc239163790 \h </w:instrText>
            </w:r>
            <w:r w:rsidRPr="006B0907">
              <w:rPr>
                <w:noProof/>
                <w:webHidden/>
                <w:sz w:val="22"/>
              </w:rPr>
            </w:r>
            <w:r w:rsidRPr="006B0907">
              <w:rPr>
                <w:noProof/>
                <w:webHidden/>
                <w:sz w:val="22"/>
              </w:rPr>
              <w:fldChar w:fldCharType="separate"/>
            </w:r>
            <w:r w:rsidRPr="006B0907">
              <w:rPr>
                <w:noProof/>
                <w:webHidden/>
                <w:sz w:val="22"/>
              </w:rPr>
              <w:t>3</w:t>
            </w:r>
            <w:r w:rsidRPr="006B0907">
              <w:rPr>
                <w:noProof/>
                <w:webHidden/>
                <w:sz w:val="22"/>
              </w:rPr>
              <w:fldChar w:fldCharType="end"/>
            </w:r>
          </w:hyperlink>
        </w:p>
        <w:p w14:paraId="2224F15C" w14:textId="36C91D48" w:rsidR="006B0907" w:rsidRPr="006B0907" w:rsidRDefault="006B0907">
          <w:pPr>
            <w:pStyle w:val="Inhopg2"/>
            <w:rPr>
              <w:rFonts w:asciiTheme="minorHAnsi" w:eastAsiaTheme="minorEastAsia" w:hAnsiTheme="minorHAnsi" w:cstheme="minorBidi"/>
              <w:noProof/>
              <w:kern w:val="2"/>
              <w:sz w:val="22"/>
              <w:lang w:eastAsia="nl-NL"/>
              <w14:ligatures w14:val="standardContextual"/>
            </w:rPr>
          </w:pPr>
          <w:hyperlink w:anchor="_Toc239163791" w:history="1">
            <w:r w:rsidRPr="006B0907">
              <w:rPr>
                <w:rStyle w:val="Hyperlink"/>
                <w:rFonts w:ascii="Calibri" w:hAnsi="Calibri" w:cs="Calibri"/>
                <w:noProof/>
                <w:sz w:val="22"/>
              </w:rPr>
              <w:t>1.3</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rFonts w:ascii="Calibri" w:hAnsi="Calibri" w:cs="Calibri"/>
                <w:noProof/>
                <w:sz w:val="22"/>
              </w:rPr>
              <w:t>Beheer van het DAP</w:t>
            </w:r>
            <w:r w:rsidRPr="006B0907">
              <w:rPr>
                <w:noProof/>
                <w:webHidden/>
                <w:sz w:val="22"/>
              </w:rPr>
              <w:tab/>
            </w:r>
            <w:r w:rsidRPr="006B0907">
              <w:rPr>
                <w:noProof/>
                <w:webHidden/>
                <w:sz w:val="22"/>
              </w:rPr>
              <w:fldChar w:fldCharType="begin"/>
            </w:r>
            <w:r w:rsidRPr="006B0907">
              <w:rPr>
                <w:noProof/>
                <w:webHidden/>
                <w:sz w:val="22"/>
              </w:rPr>
              <w:instrText xml:space="preserve"> PAGEREF _Toc239163791 \h </w:instrText>
            </w:r>
            <w:r w:rsidRPr="006B0907">
              <w:rPr>
                <w:noProof/>
                <w:webHidden/>
                <w:sz w:val="22"/>
              </w:rPr>
            </w:r>
            <w:r w:rsidRPr="006B0907">
              <w:rPr>
                <w:noProof/>
                <w:webHidden/>
                <w:sz w:val="22"/>
              </w:rPr>
              <w:fldChar w:fldCharType="separate"/>
            </w:r>
            <w:r w:rsidRPr="006B0907">
              <w:rPr>
                <w:noProof/>
                <w:webHidden/>
                <w:sz w:val="22"/>
              </w:rPr>
              <w:t>3</w:t>
            </w:r>
            <w:r w:rsidRPr="006B0907">
              <w:rPr>
                <w:noProof/>
                <w:webHidden/>
                <w:sz w:val="22"/>
              </w:rPr>
              <w:fldChar w:fldCharType="end"/>
            </w:r>
          </w:hyperlink>
        </w:p>
        <w:p w14:paraId="7E4C1EA6" w14:textId="75D1B0F0" w:rsidR="006B0907" w:rsidRPr="006B0907" w:rsidRDefault="006B0907">
          <w:pPr>
            <w:pStyle w:val="Inhopg1"/>
            <w:tabs>
              <w:tab w:val="left" w:pos="400"/>
              <w:tab w:val="right" w:leader="dot" w:pos="9288"/>
            </w:tabs>
            <w:rPr>
              <w:rFonts w:asciiTheme="minorHAnsi" w:eastAsiaTheme="minorEastAsia" w:hAnsiTheme="minorHAnsi" w:cstheme="minorBidi"/>
              <w:noProof/>
              <w:kern w:val="2"/>
              <w:sz w:val="22"/>
              <w:lang w:eastAsia="nl-NL"/>
              <w14:ligatures w14:val="standardContextual"/>
            </w:rPr>
          </w:pPr>
          <w:hyperlink w:anchor="_Toc239163792" w:history="1">
            <w:r w:rsidRPr="006B0907">
              <w:rPr>
                <w:rStyle w:val="Hyperlink"/>
                <w:rFonts w:ascii="Calibri" w:hAnsi="Calibri" w:cs="Calibri"/>
                <w:noProof/>
                <w:sz w:val="22"/>
              </w:rPr>
              <w:t>2</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rFonts w:ascii="Calibri" w:hAnsi="Calibri" w:cs="Calibri"/>
                <w:noProof/>
                <w:sz w:val="22"/>
              </w:rPr>
              <w:t>CONTACT, OVERLEG EN ESCALATIE</w:t>
            </w:r>
            <w:r w:rsidRPr="006B0907">
              <w:rPr>
                <w:noProof/>
                <w:webHidden/>
                <w:sz w:val="22"/>
              </w:rPr>
              <w:tab/>
            </w:r>
            <w:r w:rsidRPr="006B0907">
              <w:rPr>
                <w:noProof/>
                <w:webHidden/>
                <w:sz w:val="22"/>
              </w:rPr>
              <w:fldChar w:fldCharType="begin"/>
            </w:r>
            <w:r w:rsidRPr="006B0907">
              <w:rPr>
                <w:noProof/>
                <w:webHidden/>
                <w:sz w:val="22"/>
              </w:rPr>
              <w:instrText xml:space="preserve"> PAGEREF _Toc239163792 \h </w:instrText>
            </w:r>
            <w:r w:rsidRPr="006B0907">
              <w:rPr>
                <w:noProof/>
                <w:webHidden/>
                <w:sz w:val="22"/>
              </w:rPr>
            </w:r>
            <w:r w:rsidRPr="006B0907">
              <w:rPr>
                <w:noProof/>
                <w:webHidden/>
                <w:sz w:val="22"/>
              </w:rPr>
              <w:fldChar w:fldCharType="separate"/>
            </w:r>
            <w:r w:rsidRPr="006B0907">
              <w:rPr>
                <w:noProof/>
                <w:webHidden/>
                <w:sz w:val="22"/>
              </w:rPr>
              <w:t>3</w:t>
            </w:r>
            <w:r w:rsidRPr="006B0907">
              <w:rPr>
                <w:noProof/>
                <w:webHidden/>
                <w:sz w:val="22"/>
              </w:rPr>
              <w:fldChar w:fldCharType="end"/>
            </w:r>
          </w:hyperlink>
        </w:p>
        <w:p w14:paraId="4940CA67" w14:textId="3BBA2181" w:rsidR="006B0907" w:rsidRPr="006B0907" w:rsidRDefault="006B0907">
          <w:pPr>
            <w:pStyle w:val="Inhopg2"/>
            <w:rPr>
              <w:rFonts w:asciiTheme="minorHAnsi" w:eastAsiaTheme="minorEastAsia" w:hAnsiTheme="minorHAnsi" w:cstheme="minorBidi"/>
              <w:noProof/>
              <w:kern w:val="2"/>
              <w:sz w:val="22"/>
              <w:lang w:eastAsia="nl-NL"/>
              <w14:ligatures w14:val="standardContextual"/>
            </w:rPr>
          </w:pPr>
          <w:hyperlink w:anchor="_Toc239163793" w:history="1">
            <w:r w:rsidRPr="006B0907">
              <w:rPr>
                <w:rStyle w:val="Hyperlink"/>
                <w:rFonts w:ascii="Calibri" w:hAnsi="Calibri" w:cs="Calibri"/>
                <w:noProof/>
                <w:sz w:val="22"/>
              </w:rPr>
              <w:t>2.1</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rFonts w:ascii="Calibri" w:hAnsi="Calibri" w:cs="Calibri"/>
                <w:noProof/>
                <w:sz w:val="22"/>
              </w:rPr>
              <w:t>Contactmatrix</w:t>
            </w:r>
            <w:r w:rsidRPr="006B0907">
              <w:rPr>
                <w:noProof/>
                <w:webHidden/>
                <w:sz w:val="22"/>
              </w:rPr>
              <w:tab/>
            </w:r>
            <w:r w:rsidRPr="006B0907">
              <w:rPr>
                <w:noProof/>
                <w:webHidden/>
                <w:sz w:val="22"/>
              </w:rPr>
              <w:fldChar w:fldCharType="begin"/>
            </w:r>
            <w:r w:rsidRPr="006B0907">
              <w:rPr>
                <w:noProof/>
                <w:webHidden/>
                <w:sz w:val="22"/>
              </w:rPr>
              <w:instrText xml:space="preserve"> PAGEREF _Toc239163793 \h </w:instrText>
            </w:r>
            <w:r w:rsidRPr="006B0907">
              <w:rPr>
                <w:noProof/>
                <w:webHidden/>
                <w:sz w:val="22"/>
              </w:rPr>
            </w:r>
            <w:r w:rsidRPr="006B0907">
              <w:rPr>
                <w:noProof/>
                <w:webHidden/>
                <w:sz w:val="22"/>
              </w:rPr>
              <w:fldChar w:fldCharType="separate"/>
            </w:r>
            <w:r w:rsidRPr="006B0907">
              <w:rPr>
                <w:noProof/>
                <w:webHidden/>
                <w:sz w:val="22"/>
              </w:rPr>
              <w:t>3</w:t>
            </w:r>
            <w:r w:rsidRPr="006B0907">
              <w:rPr>
                <w:noProof/>
                <w:webHidden/>
                <w:sz w:val="22"/>
              </w:rPr>
              <w:fldChar w:fldCharType="end"/>
            </w:r>
          </w:hyperlink>
        </w:p>
        <w:p w14:paraId="55A1B43F" w14:textId="1A23746C" w:rsidR="006B0907" w:rsidRPr="006B0907" w:rsidRDefault="006B0907">
          <w:pPr>
            <w:pStyle w:val="Inhopg2"/>
            <w:rPr>
              <w:rFonts w:asciiTheme="minorHAnsi" w:eastAsiaTheme="minorEastAsia" w:hAnsiTheme="minorHAnsi" w:cstheme="minorBidi"/>
              <w:noProof/>
              <w:kern w:val="2"/>
              <w:sz w:val="22"/>
              <w:lang w:eastAsia="nl-NL"/>
              <w14:ligatures w14:val="standardContextual"/>
            </w:rPr>
          </w:pPr>
          <w:hyperlink w:anchor="_Toc239163794" w:history="1">
            <w:r w:rsidRPr="006B0907">
              <w:rPr>
                <w:rStyle w:val="Hyperlink"/>
                <w:rFonts w:ascii="Calibri" w:hAnsi="Calibri" w:cs="Calibri"/>
                <w:noProof/>
                <w:sz w:val="22"/>
              </w:rPr>
              <w:t>2.2</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rFonts w:ascii="Calibri" w:hAnsi="Calibri" w:cs="Calibri"/>
                <w:noProof/>
                <w:sz w:val="22"/>
              </w:rPr>
              <w:t>Overlegstructuur</w:t>
            </w:r>
            <w:r w:rsidRPr="006B0907">
              <w:rPr>
                <w:noProof/>
                <w:webHidden/>
                <w:sz w:val="22"/>
              </w:rPr>
              <w:tab/>
            </w:r>
            <w:r w:rsidRPr="006B0907">
              <w:rPr>
                <w:noProof/>
                <w:webHidden/>
                <w:sz w:val="22"/>
              </w:rPr>
              <w:fldChar w:fldCharType="begin"/>
            </w:r>
            <w:r w:rsidRPr="006B0907">
              <w:rPr>
                <w:noProof/>
                <w:webHidden/>
                <w:sz w:val="22"/>
              </w:rPr>
              <w:instrText xml:space="preserve"> PAGEREF _Toc239163794 \h </w:instrText>
            </w:r>
            <w:r w:rsidRPr="006B0907">
              <w:rPr>
                <w:noProof/>
                <w:webHidden/>
                <w:sz w:val="22"/>
              </w:rPr>
            </w:r>
            <w:r w:rsidRPr="006B0907">
              <w:rPr>
                <w:noProof/>
                <w:webHidden/>
                <w:sz w:val="22"/>
              </w:rPr>
              <w:fldChar w:fldCharType="separate"/>
            </w:r>
            <w:r w:rsidRPr="006B0907">
              <w:rPr>
                <w:noProof/>
                <w:webHidden/>
                <w:sz w:val="22"/>
              </w:rPr>
              <w:t>3</w:t>
            </w:r>
            <w:r w:rsidRPr="006B0907">
              <w:rPr>
                <w:noProof/>
                <w:webHidden/>
                <w:sz w:val="22"/>
              </w:rPr>
              <w:fldChar w:fldCharType="end"/>
            </w:r>
          </w:hyperlink>
        </w:p>
        <w:p w14:paraId="378CC521" w14:textId="196B5AD3" w:rsidR="006B0907" w:rsidRPr="006B0907" w:rsidRDefault="006B0907">
          <w:pPr>
            <w:pStyle w:val="Inhopg2"/>
            <w:rPr>
              <w:rFonts w:asciiTheme="minorHAnsi" w:eastAsiaTheme="minorEastAsia" w:hAnsiTheme="minorHAnsi" w:cstheme="minorBidi"/>
              <w:noProof/>
              <w:kern w:val="2"/>
              <w:sz w:val="22"/>
              <w:lang w:eastAsia="nl-NL"/>
              <w14:ligatures w14:val="standardContextual"/>
            </w:rPr>
          </w:pPr>
          <w:hyperlink w:anchor="_Toc239163795" w:history="1">
            <w:r w:rsidRPr="006B0907">
              <w:rPr>
                <w:rStyle w:val="Hyperlink"/>
                <w:rFonts w:ascii="Calibri" w:hAnsi="Calibri" w:cs="Calibri"/>
                <w:noProof/>
                <w:sz w:val="22"/>
              </w:rPr>
              <w:t>2.3</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rFonts w:ascii="Calibri" w:hAnsi="Calibri" w:cs="Calibri"/>
                <w:noProof/>
                <w:sz w:val="22"/>
              </w:rPr>
              <w:t>Escalatieprocedure</w:t>
            </w:r>
            <w:r w:rsidRPr="006B0907">
              <w:rPr>
                <w:noProof/>
                <w:webHidden/>
                <w:sz w:val="22"/>
              </w:rPr>
              <w:tab/>
            </w:r>
            <w:r w:rsidRPr="006B0907">
              <w:rPr>
                <w:noProof/>
                <w:webHidden/>
                <w:sz w:val="22"/>
              </w:rPr>
              <w:fldChar w:fldCharType="begin"/>
            </w:r>
            <w:r w:rsidRPr="006B0907">
              <w:rPr>
                <w:noProof/>
                <w:webHidden/>
                <w:sz w:val="22"/>
              </w:rPr>
              <w:instrText xml:space="preserve"> PAGEREF _Toc239163795 \h </w:instrText>
            </w:r>
            <w:r w:rsidRPr="006B0907">
              <w:rPr>
                <w:noProof/>
                <w:webHidden/>
                <w:sz w:val="22"/>
              </w:rPr>
            </w:r>
            <w:r w:rsidRPr="006B0907">
              <w:rPr>
                <w:noProof/>
                <w:webHidden/>
                <w:sz w:val="22"/>
              </w:rPr>
              <w:fldChar w:fldCharType="separate"/>
            </w:r>
            <w:r w:rsidRPr="006B0907">
              <w:rPr>
                <w:noProof/>
                <w:webHidden/>
                <w:sz w:val="22"/>
              </w:rPr>
              <w:t>3</w:t>
            </w:r>
            <w:r w:rsidRPr="006B0907">
              <w:rPr>
                <w:noProof/>
                <w:webHidden/>
                <w:sz w:val="22"/>
              </w:rPr>
              <w:fldChar w:fldCharType="end"/>
            </w:r>
          </w:hyperlink>
        </w:p>
        <w:p w14:paraId="2E736093" w14:textId="3DCAE1F9" w:rsidR="006B0907" w:rsidRPr="006B0907" w:rsidRDefault="006B0907">
          <w:pPr>
            <w:pStyle w:val="Inhopg1"/>
            <w:tabs>
              <w:tab w:val="left" w:pos="400"/>
              <w:tab w:val="right" w:leader="dot" w:pos="9288"/>
            </w:tabs>
            <w:rPr>
              <w:rFonts w:asciiTheme="minorHAnsi" w:eastAsiaTheme="minorEastAsia" w:hAnsiTheme="minorHAnsi" w:cstheme="minorBidi"/>
              <w:noProof/>
              <w:kern w:val="2"/>
              <w:sz w:val="22"/>
              <w:lang w:eastAsia="nl-NL"/>
              <w14:ligatures w14:val="standardContextual"/>
            </w:rPr>
          </w:pPr>
          <w:hyperlink w:anchor="_Toc239163796" w:history="1">
            <w:r w:rsidRPr="006B0907">
              <w:rPr>
                <w:rStyle w:val="Hyperlink"/>
                <w:rFonts w:ascii="Calibri" w:hAnsi="Calibri" w:cs="Calibri"/>
                <w:noProof/>
                <w:sz w:val="22"/>
              </w:rPr>
              <w:t>3</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rFonts w:ascii="Calibri" w:hAnsi="Calibri" w:cs="Calibri"/>
                <w:noProof/>
                <w:sz w:val="22"/>
              </w:rPr>
              <w:t>OPERATIONELE WERKAFSPRAKEN</w:t>
            </w:r>
            <w:r w:rsidRPr="006B0907">
              <w:rPr>
                <w:noProof/>
                <w:webHidden/>
                <w:sz w:val="22"/>
              </w:rPr>
              <w:tab/>
            </w:r>
            <w:r w:rsidRPr="006B0907">
              <w:rPr>
                <w:noProof/>
                <w:webHidden/>
                <w:sz w:val="22"/>
              </w:rPr>
              <w:fldChar w:fldCharType="begin"/>
            </w:r>
            <w:r w:rsidRPr="006B0907">
              <w:rPr>
                <w:noProof/>
                <w:webHidden/>
                <w:sz w:val="22"/>
              </w:rPr>
              <w:instrText xml:space="preserve"> PAGEREF _Toc239163796 \h </w:instrText>
            </w:r>
            <w:r w:rsidRPr="006B0907">
              <w:rPr>
                <w:noProof/>
                <w:webHidden/>
                <w:sz w:val="22"/>
              </w:rPr>
            </w:r>
            <w:r w:rsidRPr="006B0907">
              <w:rPr>
                <w:noProof/>
                <w:webHidden/>
                <w:sz w:val="22"/>
              </w:rPr>
              <w:fldChar w:fldCharType="separate"/>
            </w:r>
            <w:r w:rsidRPr="006B0907">
              <w:rPr>
                <w:noProof/>
                <w:webHidden/>
                <w:sz w:val="22"/>
              </w:rPr>
              <w:t>4</w:t>
            </w:r>
            <w:r w:rsidRPr="006B0907">
              <w:rPr>
                <w:noProof/>
                <w:webHidden/>
                <w:sz w:val="22"/>
              </w:rPr>
              <w:fldChar w:fldCharType="end"/>
            </w:r>
          </w:hyperlink>
        </w:p>
        <w:p w14:paraId="1B4CBC39" w14:textId="02073352" w:rsidR="006B0907" w:rsidRPr="006B0907" w:rsidRDefault="006B0907">
          <w:pPr>
            <w:pStyle w:val="Inhopg2"/>
            <w:rPr>
              <w:rFonts w:asciiTheme="minorHAnsi" w:eastAsiaTheme="minorEastAsia" w:hAnsiTheme="minorHAnsi" w:cstheme="minorBidi"/>
              <w:noProof/>
              <w:kern w:val="2"/>
              <w:sz w:val="22"/>
              <w:lang w:eastAsia="nl-NL"/>
              <w14:ligatures w14:val="standardContextual"/>
            </w:rPr>
          </w:pPr>
          <w:hyperlink w:anchor="_Toc239163797" w:history="1">
            <w:r w:rsidRPr="006B0907">
              <w:rPr>
                <w:rStyle w:val="Hyperlink"/>
                <w:rFonts w:ascii="Calibri" w:hAnsi="Calibri" w:cs="Calibri"/>
                <w:noProof/>
                <w:sz w:val="22"/>
              </w:rPr>
              <w:t>3.1</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rFonts w:ascii="Calibri" w:hAnsi="Calibri" w:cs="Calibri"/>
                <w:noProof/>
                <w:sz w:val="22"/>
              </w:rPr>
              <w:t>Meldingen en ticketafhandeling</w:t>
            </w:r>
            <w:r w:rsidRPr="006B0907">
              <w:rPr>
                <w:noProof/>
                <w:webHidden/>
                <w:sz w:val="22"/>
              </w:rPr>
              <w:tab/>
            </w:r>
            <w:r w:rsidRPr="006B0907">
              <w:rPr>
                <w:noProof/>
                <w:webHidden/>
                <w:sz w:val="22"/>
              </w:rPr>
              <w:fldChar w:fldCharType="begin"/>
            </w:r>
            <w:r w:rsidRPr="006B0907">
              <w:rPr>
                <w:noProof/>
                <w:webHidden/>
                <w:sz w:val="22"/>
              </w:rPr>
              <w:instrText xml:space="preserve"> PAGEREF _Toc239163797 \h </w:instrText>
            </w:r>
            <w:r w:rsidRPr="006B0907">
              <w:rPr>
                <w:noProof/>
                <w:webHidden/>
                <w:sz w:val="22"/>
              </w:rPr>
            </w:r>
            <w:r w:rsidRPr="006B0907">
              <w:rPr>
                <w:noProof/>
                <w:webHidden/>
                <w:sz w:val="22"/>
              </w:rPr>
              <w:fldChar w:fldCharType="separate"/>
            </w:r>
            <w:r w:rsidRPr="006B0907">
              <w:rPr>
                <w:noProof/>
                <w:webHidden/>
                <w:sz w:val="22"/>
              </w:rPr>
              <w:t>4</w:t>
            </w:r>
            <w:r w:rsidRPr="006B0907">
              <w:rPr>
                <w:noProof/>
                <w:webHidden/>
                <w:sz w:val="22"/>
              </w:rPr>
              <w:fldChar w:fldCharType="end"/>
            </w:r>
          </w:hyperlink>
        </w:p>
        <w:p w14:paraId="69DDA1DC" w14:textId="5CAE9B21" w:rsidR="006B0907" w:rsidRPr="006B0907" w:rsidRDefault="006B0907">
          <w:pPr>
            <w:pStyle w:val="Inhopg2"/>
            <w:rPr>
              <w:rFonts w:asciiTheme="minorHAnsi" w:eastAsiaTheme="minorEastAsia" w:hAnsiTheme="minorHAnsi" w:cstheme="minorBidi"/>
              <w:noProof/>
              <w:kern w:val="2"/>
              <w:sz w:val="22"/>
              <w:lang w:eastAsia="nl-NL"/>
              <w14:ligatures w14:val="standardContextual"/>
            </w:rPr>
          </w:pPr>
          <w:hyperlink w:anchor="_Toc239163798" w:history="1">
            <w:r w:rsidRPr="006B0907">
              <w:rPr>
                <w:rStyle w:val="Hyperlink"/>
                <w:rFonts w:ascii="Calibri" w:hAnsi="Calibri" w:cs="Calibri"/>
                <w:noProof/>
                <w:sz w:val="22"/>
              </w:rPr>
              <w:t>3.2</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rFonts w:ascii="Calibri" w:hAnsi="Calibri" w:cs="Calibri"/>
                <w:noProof/>
                <w:sz w:val="22"/>
              </w:rPr>
              <w:t>CMDB en registratie</w:t>
            </w:r>
            <w:r w:rsidRPr="006B0907">
              <w:rPr>
                <w:noProof/>
                <w:webHidden/>
                <w:sz w:val="22"/>
              </w:rPr>
              <w:tab/>
            </w:r>
            <w:r w:rsidRPr="006B0907">
              <w:rPr>
                <w:noProof/>
                <w:webHidden/>
                <w:sz w:val="22"/>
              </w:rPr>
              <w:fldChar w:fldCharType="begin"/>
            </w:r>
            <w:r w:rsidRPr="006B0907">
              <w:rPr>
                <w:noProof/>
                <w:webHidden/>
                <w:sz w:val="22"/>
              </w:rPr>
              <w:instrText xml:space="preserve"> PAGEREF _Toc239163798 \h </w:instrText>
            </w:r>
            <w:r w:rsidRPr="006B0907">
              <w:rPr>
                <w:noProof/>
                <w:webHidden/>
                <w:sz w:val="22"/>
              </w:rPr>
            </w:r>
            <w:r w:rsidRPr="006B0907">
              <w:rPr>
                <w:noProof/>
                <w:webHidden/>
                <w:sz w:val="22"/>
              </w:rPr>
              <w:fldChar w:fldCharType="separate"/>
            </w:r>
            <w:r w:rsidRPr="006B0907">
              <w:rPr>
                <w:noProof/>
                <w:webHidden/>
                <w:sz w:val="22"/>
              </w:rPr>
              <w:t>4</w:t>
            </w:r>
            <w:r w:rsidRPr="006B0907">
              <w:rPr>
                <w:noProof/>
                <w:webHidden/>
                <w:sz w:val="22"/>
              </w:rPr>
              <w:fldChar w:fldCharType="end"/>
            </w:r>
          </w:hyperlink>
        </w:p>
        <w:p w14:paraId="769755E0" w14:textId="19B388D3" w:rsidR="006B0907" w:rsidRPr="006B0907" w:rsidRDefault="006B0907">
          <w:pPr>
            <w:pStyle w:val="Inhopg1"/>
            <w:tabs>
              <w:tab w:val="left" w:pos="400"/>
              <w:tab w:val="right" w:leader="dot" w:pos="9288"/>
            </w:tabs>
            <w:rPr>
              <w:rFonts w:asciiTheme="minorHAnsi" w:eastAsiaTheme="minorEastAsia" w:hAnsiTheme="minorHAnsi" w:cstheme="minorBidi"/>
              <w:noProof/>
              <w:kern w:val="2"/>
              <w:sz w:val="22"/>
              <w:lang w:eastAsia="nl-NL"/>
              <w14:ligatures w14:val="standardContextual"/>
            </w:rPr>
          </w:pPr>
          <w:hyperlink w:anchor="_Toc239163799" w:history="1">
            <w:r w:rsidRPr="006B0907">
              <w:rPr>
                <w:rStyle w:val="Hyperlink"/>
                <w:rFonts w:ascii="Calibri" w:hAnsi="Calibri" w:cs="Calibri"/>
                <w:noProof/>
                <w:sz w:val="22"/>
              </w:rPr>
              <w:t>4</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rFonts w:ascii="Calibri" w:hAnsi="Calibri" w:cs="Calibri"/>
                <w:noProof/>
                <w:sz w:val="22"/>
              </w:rPr>
              <w:t>OPERATIONELE FORMATS</w:t>
            </w:r>
            <w:r w:rsidRPr="006B0907">
              <w:rPr>
                <w:noProof/>
                <w:webHidden/>
                <w:sz w:val="22"/>
              </w:rPr>
              <w:tab/>
            </w:r>
            <w:r w:rsidRPr="006B0907">
              <w:rPr>
                <w:noProof/>
                <w:webHidden/>
                <w:sz w:val="22"/>
              </w:rPr>
              <w:fldChar w:fldCharType="begin"/>
            </w:r>
            <w:r w:rsidRPr="006B0907">
              <w:rPr>
                <w:noProof/>
                <w:webHidden/>
                <w:sz w:val="22"/>
              </w:rPr>
              <w:instrText xml:space="preserve"> PAGEREF _Toc239163799 \h </w:instrText>
            </w:r>
            <w:r w:rsidRPr="006B0907">
              <w:rPr>
                <w:noProof/>
                <w:webHidden/>
                <w:sz w:val="22"/>
              </w:rPr>
            </w:r>
            <w:r w:rsidRPr="006B0907">
              <w:rPr>
                <w:noProof/>
                <w:webHidden/>
                <w:sz w:val="22"/>
              </w:rPr>
              <w:fldChar w:fldCharType="separate"/>
            </w:r>
            <w:r w:rsidRPr="006B0907">
              <w:rPr>
                <w:noProof/>
                <w:webHidden/>
                <w:sz w:val="22"/>
              </w:rPr>
              <w:t>5</w:t>
            </w:r>
            <w:r w:rsidRPr="006B0907">
              <w:rPr>
                <w:noProof/>
                <w:webHidden/>
                <w:sz w:val="22"/>
              </w:rPr>
              <w:fldChar w:fldCharType="end"/>
            </w:r>
          </w:hyperlink>
        </w:p>
        <w:p w14:paraId="26C6743A" w14:textId="360D662B" w:rsidR="006B0907" w:rsidRPr="006B0907" w:rsidRDefault="006B0907">
          <w:pPr>
            <w:pStyle w:val="Inhopg2"/>
            <w:rPr>
              <w:rFonts w:asciiTheme="minorHAnsi" w:eastAsiaTheme="minorEastAsia" w:hAnsiTheme="minorHAnsi" w:cstheme="minorBidi"/>
              <w:noProof/>
              <w:kern w:val="2"/>
              <w:sz w:val="22"/>
              <w:lang w:eastAsia="nl-NL"/>
              <w14:ligatures w14:val="standardContextual"/>
            </w:rPr>
          </w:pPr>
          <w:hyperlink w:anchor="_Toc239163800" w:history="1">
            <w:r w:rsidRPr="006B0907">
              <w:rPr>
                <w:rStyle w:val="Hyperlink"/>
                <w:noProof/>
                <w:sz w:val="22"/>
              </w:rPr>
              <w:t>4.1</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noProof/>
                <w:sz w:val="22"/>
              </w:rPr>
              <w:t>Voorbeeld Jaarplanning preventief onderhoud</w:t>
            </w:r>
            <w:r w:rsidRPr="006B0907">
              <w:rPr>
                <w:noProof/>
                <w:webHidden/>
                <w:sz w:val="22"/>
              </w:rPr>
              <w:tab/>
            </w:r>
            <w:r w:rsidRPr="006B0907">
              <w:rPr>
                <w:noProof/>
                <w:webHidden/>
                <w:sz w:val="22"/>
              </w:rPr>
              <w:fldChar w:fldCharType="begin"/>
            </w:r>
            <w:r w:rsidRPr="006B0907">
              <w:rPr>
                <w:noProof/>
                <w:webHidden/>
                <w:sz w:val="22"/>
              </w:rPr>
              <w:instrText xml:space="preserve"> PAGEREF _Toc239163800 \h </w:instrText>
            </w:r>
            <w:r w:rsidRPr="006B0907">
              <w:rPr>
                <w:noProof/>
                <w:webHidden/>
                <w:sz w:val="22"/>
              </w:rPr>
            </w:r>
            <w:r w:rsidRPr="006B0907">
              <w:rPr>
                <w:noProof/>
                <w:webHidden/>
                <w:sz w:val="22"/>
              </w:rPr>
              <w:fldChar w:fldCharType="separate"/>
            </w:r>
            <w:r w:rsidRPr="006B0907">
              <w:rPr>
                <w:noProof/>
                <w:webHidden/>
                <w:sz w:val="22"/>
              </w:rPr>
              <w:t>5</w:t>
            </w:r>
            <w:r w:rsidRPr="006B0907">
              <w:rPr>
                <w:noProof/>
                <w:webHidden/>
                <w:sz w:val="22"/>
              </w:rPr>
              <w:fldChar w:fldCharType="end"/>
            </w:r>
          </w:hyperlink>
        </w:p>
        <w:p w14:paraId="2665A6AB" w14:textId="6472F558" w:rsidR="006B0907" w:rsidRPr="006B0907" w:rsidRDefault="006B0907">
          <w:pPr>
            <w:pStyle w:val="Inhopg2"/>
            <w:rPr>
              <w:rFonts w:asciiTheme="minorHAnsi" w:eastAsiaTheme="minorEastAsia" w:hAnsiTheme="minorHAnsi" w:cstheme="minorBidi"/>
              <w:noProof/>
              <w:kern w:val="2"/>
              <w:sz w:val="22"/>
              <w:lang w:eastAsia="nl-NL"/>
              <w14:ligatures w14:val="standardContextual"/>
            </w:rPr>
          </w:pPr>
          <w:hyperlink w:anchor="_Toc239163801" w:history="1">
            <w:r w:rsidRPr="006B0907">
              <w:rPr>
                <w:rStyle w:val="Hyperlink"/>
                <w:noProof/>
                <w:sz w:val="22"/>
              </w:rPr>
              <w:t>4.2</w:t>
            </w:r>
            <w:r w:rsidRPr="006B0907">
              <w:rPr>
                <w:rFonts w:asciiTheme="minorHAnsi" w:eastAsiaTheme="minorEastAsia" w:hAnsiTheme="minorHAnsi" w:cstheme="minorBidi"/>
                <w:noProof/>
                <w:kern w:val="2"/>
                <w:sz w:val="22"/>
                <w:lang w:eastAsia="nl-NL"/>
                <w14:ligatures w14:val="standardContextual"/>
              </w:rPr>
              <w:tab/>
            </w:r>
            <w:r w:rsidRPr="006B0907">
              <w:rPr>
                <w:rStyle w:val="Hyperlink"/>
                <w:noProof/>
                <w:sz w:val="22"/>
              </w:rPr>
              <w:t>Voorbeeld Actielijst en overlegregistratie</w:t>
            </w:r>
            <w:r w:rsidRPr="006B0907">
              <w:rPr>
                <w:noProof/>
                <w:webHidden/>
                <w:sz w:val="22"/>
              </w:rPr>
              <w:tab/>
            </w:r>
            <w:r w:rsidRPr="006B0907">
              <w:rPr>
                <w:noProof/>
                <w:webHidden/>
                <w:sz w:val="22"/>
              </w:rPr>
              <w:fldChar w:fldCharType="begin"/>
            </w:r>
            <w:r w:rsidRPr="006B0907">
              <w:rPr>
                <w:noProof/>
                <w:webHidden/>
                <w:sz w:val="22"/>
              </w:rPr>
              <w:instrText xml:space="preserve"> PAGEREF _Toc239163801 \h </w:instrText>
            </w:r>
            <w:r w:rsidRPr="006B0907">
              <w:rPr>
                <w:noProof/>
                <w:webHidden/>
                <w:sz w:val="22"/>
              </w:rPr>
            </w:r>
            <w:r w:rsidRPr="006B0907">
              <w:rPr>
                <w:noProof/>
                <w:webHidden/>
                <w:sz w:val="22"/>
              </w:rPr>
              <w:fldChar w:fldCharType="separate"/>
            </w:r>
            <w:r w:rsidRPr="006B0907">
              <w:rPr>
                <w:noProof/>
                <w:webHidden/>
                <w:sz w:val="22"/>
              </w:rPr>
              <w:t>5</w:t>
            </w:r>
            <w:r w:rsidRPr="006B0907">
              <w:rPr>
                <w:noProof/>
                <w:webHidden/>
                <w:sz w:val="22"/>
              </w:rPr>
              <w:fldChar w:fldCharType="end"/>
            </w:r>
          </w:hyperlink>
        </w:p>
        <w:p w14:paraId="19E2261E" w14:textId="24B7C08B" w:rsidR="000F487E" w:rsidRDefault="000F487E">
          <w:r w:rsidRPr="00630499">
            <w:rPr>
              <w:rFonts w:asciiTheme="minorHAnsi" w:hAnsiTheme="minorHAnsi" w:cstheme="minorHAnsi"/>
              <w:b/>
              <w:bCs/>
              <w:sz w:val="22"/>
            </w:rPr>
            <w:fldChar w:fldCharType="end"/>
          </w:r>
        </w:p>
      </w:sdtContent>
    </w:sdt>
    <w:p w14:paraId="1DB3DF92" w14:textId="77777777" w:rsidR="00AD2BB1" w:rsidRPr="000F487E" w:rsidRDefault="00835876">
      <w:pPr>
        <w:spacing w:after="60"/>
        <w:rPr>
          <w:rFonts w:ascii="Calibri" w:hAnsi="Calibri" w:cs="Calibri"/>
        </w:rPr>
      </w:pPr>
      <w:r w:rsidRPr="000F487E">
        <w:rPr>
          <w:rFonts w:ascii="Calibri" w:hAnsi="Calibri" w:cs="Calibri"/>
        </w:rPr>
        <w:br w:type="page"/>
      </w:r>
    </w:p>
    <w:p w14:paraId="1894A2E8" w14:textId="77777777" w:rsidR="00AD2BB1" w:rsidRPr="000F487E" w:rsidRDefault="00835876">
      <w:pPr>
        <w:pStyle w:val="Kop1"/>
        <w:spacing w:before="140" w:after="60"/>
        <w:rPr>
          <w:rFonts w:ascii="Calibri" w:hAnsi="Calibri" w:cs="Calibri"/>
        </w:rPr>
      </w:pPr>
      <w:bookmarkStart w:id="0" w:name="_Toc239163788"/>
      <w:r w:rsidRPr="5BCB7189">
        <w:rPr>
          <w:rFonts w:ascii="Calibri" w:hAnsi="Calibri" w:cs="Calibri"/>
        </w:rPr>
        <w:lastRenderedPageBreak/>
        <w:t>INLEIDING</w:t>
      </w:r>
      <w:bookmarkEnd w:id="0"/>
    </w:p>
    <w:p w14:paraId="193A60F8" w14:textId="77777777" w:rsidR="00AD2BB1" w:rsidRPr="00183A64" w:rsidRDefault="00835876" w:rsidP="5BCB7189">
      <w:pPr>
        <w:pStyle w:val="Kop2"/>
        <w:spacing w:before="80" w:after="60"/>
        <w:rPr>
          <w:rFonts w:ascii="Calibri" w:hAnsi="Calibri" w:cs="Calibri"/>
        </w:rPr>
      </w:pPr>
      <w:bookmarkStart w:id="1" w:name="_Toc239163789"/>
      <w:r w:rsidRPr="5BCB7189">
        <w:rPr>
          <w:rFonts w:ascii="Calibri" w:hAnsi="Calibri" w:cs="Calibri"/>
        </w:rPr>
        <w:t>Doel en positionering</w:t>
      </w:r>
      <w:bookmarkEnd w:id="1"/>
    </w:p>
    <w:p w14:paraId="6FA6D6E5" w14:textId="3E66333B" w:rsidR="00AD2BB1" w:rsidRPr="00183A64" w:rsidRDefault="00835876">
      <w:pPr>
        <w:spacing w:after="60" w:line="252" w:lineRule="auto"/>
        <w:rPr>
          <w:rFonts w:ascii="Calibri" w:hAnsi="Calibri" w:cs="Calibri"/>
          <w:sz w:val="20"/>
          <w:szCs w:val="20"/>
        </w:rPr>
      </w:pPr>
      <w:r w:rsidRPr="00183A64">
        <w:rPr>
          <w:rFonts w:ascii="Calibri" w:hAnsi="Calibri" w:cs="Calibri"/>
          <w:sz w:val="20"/>
          <w:szCs w:val="20"/>
        </w:rPr>
        <w:t xml:space="preserve">Dit Dossier Afspraken en Procedures (DAP) beschrijft uitsluitend de praktische en operationele werkwijze voor de uitvoering van de AV-dienstverlening tussen Radboudumc en Leverancier. Contractuele verplichtingen, scope, verantwoordelijkheden, servicelevels, KPI's en prijsafspraken worden bepaald door de Raamovereenkomst, het Programma van Eisen en Wensen en de SLA en worden in </w:t>
      </w:r>
      <w:r w:rsidR="00B84E4D">
        <w:rPr>
          <w:rFonts w:ascii="Calibri" w:hAnsi="Calibri" w:cs="Calibri"/>
          <w:sz w:val="20"/>
          <w:szCs w:val="20"/>
        </w:rPr>
        <w:t>d</w:t>
      </w:r>
      <w:r w:rsidR="00134A23">
        <w:rPr>
          <w:rFonts w:ascii="Calibri" w:hAnsi="Calibri" w:cs="Calibri"/>
          <w:sz w:val="20"/>
          <w:szCs w:val="20"/>
        </w:rPr>
        <w:t>eze</w:t>
      </w:r>
      <w:r w:rsidRPr="00183A64">
        <w:rPr>
          <w:rFonts w:ascii="Calibri" w:hAnsi="Calibri" w:cs="Calibri"/>
          <w:sz w:val="20"/>
          <w:szCs w:val="20"/>
        </w:rPr>
        <w:t xml:space="preserve"> DAP niet opnieuw vastgesteld.</w:t>
      </w:r>
    </w:p>
    <w:p w14:paraId="2A563E1D" w14:textId="77777777" w:rsidR="00AD2BB1" w:rsidRPr="00183A64" w:rsidRDefault="00835876" w:rsidP="5BCB7189">
      <w:pPr>
        <w:pStyle w:val="Kop2"/>
        <w:spacing w:before="80" w:after="60"/>
        <w:rPr>
          <w:rFonts w:ascii="Calibri" w:hAnsi="Calibri" w:cs="Calibri"/>
        </w:rPr>
      </w:pPr>
      <w:bookmarkStart w:id="2" w:name="_Toc239163790"/>
      <w:r w:rsidRPr="5BCB7189">
        <w:rPr>
          <w:rFonts w:ascii="Calibri" w:hAnsi="Calibri" w:cs="Calibri"/>
        </w:rPr>
        <w:t>Gerelateerde documenten</w:t>
      </w:r>
      <w:bookmarkEnd w:id="2"/>
    </w:p>
    <w:p w14:paraId="4999AE09" w14:textId="256F305C" w:rsidR="00AD2BB1" w:rsidRPr="00183A64" w:rsidRDefault="00835876">
      <w:pPr>
        <w:spacing w:after="60" w:line="252" w:lineRule="auto"/>
        <w:rPr>
          <w:rFonts w:ascii="Calibri" w:hAnsi="Calibri" w:cs="Calibri"/>
          <w:sz w:val="20"/>
          <w:szCs w:val="20"/>
        </w:rPr>
      </w:pPr>
      <w:r w:rsidRPr="00183A64">
        <w:rPr>
          <w:rFonts w:ascii="Calibri" w:hAnsi="Calibri" w:cs="Calibri"/>
          <w:sz w:val="20"/>
          <w:szCs w:val="20"/>
        </w:rPr>
        <w:t>D</w:t>
      </w:r>
      <w:r w:rsidR="00134A23">
        <w:rPr>
          <w:rFonts w:ascii="Calibri" w:hAnsi="Calibri" w:cs="Calibri"/>
          <w:sz w:val="20"/>
          <w:szCs w:val="20"/>
        </w:rPr>
        <w:t>eze</w:t>
      </w:r>
      <w:r w:rsidRPr="00183A64">
        <w:rPr>
          <w:rFonts w:ascii="Calibri" w:hAnsi="Calibri" w:cs="Calibri"/>
          <w:sz w:val="20"/>
          <w:szCs w:val="20"/>
        </w:rPr>
        <w:t xml:space="preserve"> DAP wordt gelezen in samenhang met de Raamovereenkomst AV-middelen</w:t>
      </w:r>
      <w:r w:rsidR="001614EC">
        <w:rPr>
          <w:rFonts w:ascii="Calibri" w:hAnsi="Calibri" w:cs="Calibri"/>
          <w:sz w:val="20"/>
          <w:szCs w:val="20"/>
        </w:rPr>
        <w:t xml:space="preserve"> inclusief alle bijlagen</w:t>
      </w:r>
      <w:r w:rsidRPr="00183A64">
        <w:rPr>
          <w:rFonts w:ascii="Calibri" w:hAnsi="Calibri" w:cs="Calibri"/>
          <w:sz w:val="20"/>
          <w:szCs w:val="20"/>
        </w:rPr>
        <w:t>. Bij strijdigheid geldt de rangorde uit de Raamovereenkomst.</w:t>
      </w:r>
    </w:p>
    <w:p w14:paraId="27B65E65" w14:textId="77777777" w:rsidR="00AD2BB1" w:rsidRPr="00183A64" w:rsidRDefault="00835876" w:rsidP="5BCB7189">
      <w:pPr>
        <w:pStyle w:val="Kop2"/>
        <w:spacing w:before="80" w:after="60"/>
        <w:rPr>
          <w:rFonts w:ascii="Calibri" w:hAnsi="Calibri" w:cs="Calibri"/>
        </w:rPr>
      </w:pPr>
      <w:bookmarkStart w:id="3" w:name="_Toc239163791"/>
      <w:r w:rsidRPr="5BCB7189">
        <w:rPr>
          <w:rFonts w:ascii="Calibri" w:hAnsi="Calibri" w:cs="Calibri"/>
        </w:rPr>
        <w:t>Beheer van het DAP</w:t>
      </w:r>
      <w:bookmarkEnd w:id="3"/>
    </w:p>
    <w:p w14:paraId="1A501B57" w14:textId="77777777" w:rsidR="00AD2BB1" w:rsidRDefault="00835876">
      <w:pPr>
        <w:spacing w:after="60" w:line="252" w:lineRule="auto"/>
        <w:rPr>
          <w:rFonts w:ascii="Calibri" w:hAnsi="Calibri" w:cs="Calibri"/>
          <w:sz w:val="20"/>
          <w:szCs w:val="20"/>
        </w:rPr>
      </w:pPr>
      <w:r w:rsidRPr="00183A64">
        <w:rPr>
          <w:rFonts w:ascii="Calibri" w:hAnsi="Calibri" w:cs="Calibri"/>
          <w:sz w:val="20"/>
          <w:szCs w:val="20"/>
        </w:rPr>
        <w:t>Partijen houden dit DAP actueel. Contactgegevens, functionele mailboxen, namen en andere administratieve werkgegevens kunnen na gunning of gedurende de looptijd worden bijgewerkt. Een wijziging van het DAP mag niet leiden tot wijziging van scope, servicelevels, KPI's, prijzen of andere materiële contractuele rechten en verplichtingen; daarvoor geldt de formele wijzigingsprocedure uit de contractdocumenten.</w:t>
      </w:r>
    </w:p>
    <w:p w14:paraId="6D2323DA" w14:textId="77777777" w:rsidR="00183A64" w:rsidRPr="00183A64" w:rsidRDefault="00183A64">
      <w:pPr>
        <w:spacing w:after="60" w:line="252" w:lineRule="auto"/>
        <w:rPr>
          <w:rFonts w:ascii="Calibri" w:hAnsi="Calibri" w:cs="Calibri"/>
          <w:sz w:val="20"/>
          <w:szCs w:val="20"/>
        </w:rPr>
      </w:pPr>
    </w:p>
    <w:p w14:paraId="0E35997F" w14:textId="77777777" w:rsidR="00AD2BB1" w:rsidRPr="000F487E" w:rsidRDefault="00835876">
      <w:pPr>
        <w:pStyle w:val="Kop1"/>
        <w:spacing w:before="140" w:after="60"/>
        <w:rPr>
          <w:rFonts w:ascii="Calibri" w:hAnsi="Calibri" w:cs="Calibri"/>
        </w:rPr>
      </w:pPr>
      <w:bookmarkStart w:id="4" w:name="_Toc239163792"/>
      <w:r w:rsidRPr="5BCB7189">
        <w:rPr>
          <w:rFonts w:ascii="Calibri" w:hAnsi="Calibri" w:cs="Calibri"/>
        </w:rPr>
        <w:t>CONTACT, OVERLEG EN ESCALATIE</w:t>
      </w:r>
      <w:bookmarkEnd w:id="4"/>
    </w:p>
    <w:p w14:paraId="394E5C27" w14:textId="77777777" w:rsidR="00AD2BB1" w:rsidRPr="00183A64" w:rsidRDefault="00835876" w:rsidP="5BCB7189">
      <w:pPr>
        <w:pStyle w:val="Kop2"/>
        <w:spacing w:before="80" w:after="60"/>
        <w:rPr>
          <w:rFonts w:ascii="Calibri" w:hAnsi="Calibri" w:cs="Calibri"/>
        </w:rPr>
      </w:pPr>
      <w:bookmarkStart w:id="5" w:name="_Toc239163793"/>
      <w:r w:rsidRPr="5BCB7189">
        <w:rPr>
          <w:rFonts w:ascii="Calibri" w:hAnsi="Calibri" w:cs="Calibri"/>
        </w:rPr>
        <w:t>Contactmatrix</w:t>
      </w:r>
      <w:bookmarkEnd w:id="5"/>
    </w:p>
    <w:p w14:paraId="0E3214CB" w14:textId="77777777" w:rsidR="00AD2BB1" w:rsidRPr="00183A64" w:rsidRDefault="00835876">
      <w:pPr>
        <w:spacing w:after="60" w:line="252" w:lineRule="auto"/>
        <w:rPr>
          <w:rFonts w:ascii="Calibri" w:hAnsi="Calibri" w:cs="Calibri"/>
          <w:sz w:val="20"/>
          <w:szCs w:val="20"/>
        </w:rPr>
      </w:pPr>
      <w:r w:rsidRPr="00183A64">
        <w:rPr>
          <w:rFonts w:ascii="Calibri" w:hAnsi="Calibri" w:cs="Calibri"/>
          <w:sz w:val="20"/>
          <w:szCs w:val="20"/>
        </w:rPr>
        <w:t>Onderstaande contactgegevens vormen de dagelijkse route voor communicatie en escalatie. De inhoudelijke verantwoordelijkheden en overlegvormen zijn vastgelegd in de SLA.</w:t>
      </w:r>
    </w:p>
    <w:tbl>
      <w:tblPr>
        <w:tblStyle w:val="Tabelraster"/>
        <w:tblW w:w="0" w:type="auto"/>
        <w:jc w:val="center"/>
        <w:tblLayout w:type="fixed"/>
        <w:tblLook w:val="04A0" w:firstRow="1" w:lastRow="0" w:firstColumn="1" w:lastColumn="0" w:noHBand="0" w:noVBand="1"/>
      </w:tblPr>
      <w:tblGrid>
        <w:gridCol w:w="2267"/>
        <w:gridCol w:w="3514"/>
        <w:gridCol w:w="3514"/>
      </w:tblGrid>
      <w:tr w:rsidR="00AD2BB1" w:rsidRPr="00183A64" w14:paraId="234A2205" w14:textId="77777777">
        <w:trPr>
          <w:cantSplit/>
          <w:tblHeader/>
          <w:jc w:val="center"/>
        </w:trPr>
        <w:tc>
          <w:tcPr>
            <w:tcW w:w="2267" w:type="dxa"/>
            <w:shd w:val="clear" w:color="auto" w:fill="00B0F0"/>
            <w:tcMar>
              <w:top w:w="70" w:type="dxa"/>
              <w:left w:w="85" w:type="dxa"/>
              <w:bottom w:w="70" w:type="dxa"/>
              <w:right w:w="85" w:type="dxa"/>
            </w:tcMar>
            <w:vAlign w:val="center"/>
          </w:tcPr>
          <w:p w14:paraId="3254744F" w14:textId="77777777" w:rsidR="00AD2BB1" w:rsidRPr="00183A64" w:rsidRDefault="00835876">
            <w:pPr>
              <w:spacing w:after="0" w:line="240" w:lineRule="auto"/>
              <w:rPr>
                <w:rFonts w:ascii="Calibri" w:hAnsi="Calibri" w:cs="Calibri"/>
                <w:sz w:val="20"/>
                <w:szCs w:val="20"/>
              </w:rPr>
            </w:pPr>
            <w:r w:rsidRPr="00183A64">
              <w:rPr>
                <w:rFonts w:ascii="Calibri" w:hAnsi="Calibri" w:cs="Calibri"/>
                <w:b/>
                <w:color w:val="FFFFFF"/>
                <w:sz w:val="20"/>
                <w:szCs w:val="20"/>
              </w:rPr>
              <w:t>Onderdeel</w:t>
            </w:r>
          </w:p>
        </w:tc>
        <w:tc>
          <w:tcPr>
            <w:tcW w:w="3514" w:type="dxa"/>
            <w:shd w:val="clear" w:color="auto" w:fill="00B0F0"/>
            <w:tcMar>
              <w:top w:w="70" w:type="dxa"/>
              <w:left w:w="85" w:type="dxa"/>
              <w:bottom w:w="70" w:type="dxa"/>
              <w:right w:w="85" w:type="dxa"/>
            </w:tcMar>
            <w:vAlign w:val="center"/>
          </w:tcPr>
          <w:p w14:paraId="6CFEB5E4" w14:textId="77777777" w:rsidR="00AD2BB1" w:rsidRPr="00183A64" w:rsidRDefault="00835876">
            <w:pPr>
              <w:spacing w:after="0" w:line="240" w:lineRule="auto"/>
              <w:rPr>
                <w:rFonts w:ascii="Calibri" w:hAnsi="Calibri" w:cs="Calibri"/>
                <w:sz w:val="20"/>
                <w:szCs w:val="20"/>
              </w:rPr>
            </w:pPr>
            <w:r w:rsidRPr="00183A64">
              <w:rPr>
                <w:rFonts w:ascii="Calibri" w:hAnsi="Calibri" w:cs="Calibri"/>
                <w:b/>
                <w:color w:val="FFFFFF"/>
                <w:sz w:val="20"/>
                <w:szCs w:val="20"/>
              </w:rPr>
              <w:t>Radboudumc</w:t>
            </w:r>
          </w:p>
        </w:tc>
        <w:tc>
          <w:tcPr>
            <w:tcW w:w="3514" w:type="dxa"/>
            <w:shd w:val="clear" w:color="auto" w:fill="00B0F0"/>
            <w:tcMar>
              <w:top w:w="70" w:type="dxa"/>
              <w:left w:w="85" w:type="dxa"/>
              <w:bottom w:w="70" w:type="dxa"/>
              <w:right w:w="85" w:type="dxa"/>
            </w:tcMar>
            <w:vAlign w:val="center"/>
          </w:tcPr>
          <w:p w14:paraId="0294D8B4" w14:textId="77777777" w:rsidR="00AD2BB1" w:rsidRPr="00183A64" w:rsidRDefault="00835876">
            <w:pPr>
              <w:spacing w:after="0" w:line="240" w:lineRule="auto"/>
              <w:rPr>
                <w:rFonts w:ascii="Calibri" w:hAnsi="Calibri" w:cs="Calibri"/>
                <w:sz w:val="20"/>
                <w:szCs w:val="20"/>
              </w:rPr>
            </w:pPr>
            <w:r w:rsidRPr="00183A64">
              <w:rPr>
                <w:rFonts w:ascii="Calibri" w:hAnsi="Calibri" w:cs="Calibri"/>
                <w:b/>
                <w:color w:val="FFFFFF"/>
                <w:sz w:val="20"/>
                <w:szCs w:val="20"/>
              </w:rPr>
              <w:t>Leverancier</w:t>
            </w:r>
          </w:p>
        </w:tc>
      </w:tr>
      <w:tr w:rsidR="00AD2BB1" w:rsidRPr="00183A64" w14:paraId="62087E17" w14:textId="77777777">
        <w:trPr>
          <w:cantSplit/>
          <w:jc w:val="center"/>
        </w:trPr>
        <w:tc>
          <w:tcPr>
            <w:tcW w:w="2267" w:type="dxa"/>
            <w:tcMar>
              <w:top w:w="70" w:type="dxa"/>
              <w:left w:w="85" w:type="dxa"/>
              <w:bottom w:w="70" w:type="dxa"/>
              <w:right w:w="85" w:type="dxa"/>
            </w:tcMar>
            <w:vAlign w:val="center"/>
          </w:tcPr>
          <w:p w14:paraId="6E07EF3C"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Servicedesk</w:t>
            </w:r>
          </w:p>
        </w:tc>
        <w:tc>
          <w:tcPr>
            <w:tcW w:w="3514" w:type="dxa"/>
            <w:tcMar>
              <w:top w:w="70" w:type="dxa"/>
              <w:left w:w="85" w:type="dxa"/>
              <w:bottom w:w="70" w:type="dxa"/>
              <w:right w:w="85" w:type="dxa"/>
            </w:tcMar>
            <w:vAlign w:val="center"/>
          </w:tcPr>
          <w:p w14:paraId="4171C456"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kanaal / telefoon / e-mail&gt;</w:t>
            </w:r>
          </w:p>
        </w:tc>
        <w:tc>
          <w:tcPr>
            <w:tcW w:w="3514" w:type="dxa"/>
            <w:tcMar>
              <w:top w:w="70" w:type="dxa"/>
              <w:left w:w="85" w:type="dxa"/>
              <w:bottom w:w="70" w:type="dxa"/>
              <w:right w:w="85" w:type="dxa"/>
            </w:tcMar>
            <w:vAlign w:val="center"/>
          </w:tcPr>
          <w:p w14:paraId="4485F4AE"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kanaal / telefoon / e-mail&gt;</w:t>
            </w:r>
          </w:p>
        </w:tc>
      </w:tr>
      <w:tr w:rsidR="00AD2BB1" w:rsidRPr="00183A64" w14:paraId="6EDA1CF4" w14:textId="77777777">
        <w:trPr>
          <w:cantSplit/>
          <w:jc w:val="center"/>
        </w:trPr>
        <w:tc>
          <w:tcPr>
            <w:tcW w:w="2267" w:type="dxa"/>
            <w:tcMar>
              <w:top w:w="70" w:type="dxa"/>
              <w:left w:w="85" w:type="dxa"/>
              <w:bottom w:w="70" w:type="dxa"/>
              <w:right w:w="85" w:type="dxa"/>
            </w:tcMar>
            <w:vAlign w:val="center"/>
          </w:tcPr>
          <w:p w14:paraId="7ADA321C"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Operationeel</w:t>
            </w:r>
          </w:p>
        </w:tc>
        <w:tc>
          <w:tcPr>
            <w:tcW w:w="3514" w:type="dxa"/>
            <w:tcMar>
              <w:top w:w="70" w:type="dxa"/>
              <w:left w:w="85" w:type="dxa"/>
              <w:bottom w:w="70" w:type="dxa"/>
              <w:right w:w="85" w:type="dxa"/>
            </w:tcMar>
            <w:vAlign w:val="center"/>
          </w:tcPr>
          <w:p w14:paraId="1FC162BF"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functie / telefoon / e-mail&gt;</w:t>
            </w:r>
          </w:p>
        </w:tc>
        <w:tc>
          <w:tcPr>
            <w:tcW w:w="3514" w:type="dxa"/>
            <w:tcMar>
              <w:top w:w="70" w:type="dxa"/>
              <w:left w:w="85" w:type="dxa"/>
              <w:bottom w:w="70" w:type="dxa"/>
              <w:right w:w="85" w:type="dxa"/>
            </w:tcMar>
            <w:vAlign w:val="center"/>
          </w:tcPr>
          <w:p w14:paraId="58F5F58E"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functie / telefoon / e-mail&gt;</w:t>
            </w:r>
          </w:p>
        </w:tc>
      </w:tr>
      <w:tr w:rsidR="00AD2BB1" w:rsidRPr="00183A64" w14:paraId="2ACD44A4" w14:textId="77777777">
        <w:trPr>
          <w:cantSplit/>
          <w:jc w:val="center"/>
        </w:trPr>
        <w:tc>
          <w:tcPr>
            <w:tcW w:w="2267" w:type="dxa"/>
            <w:tcMar>
              <w:top w:w="70" w:type="dxa"/>
              <w:left w:w="85" w:type="dxa"/>
              <w:bottom w:w="70" w:type="dxa"/>
              <w:right w:w="85" w:type="dxa"/>
            </w:tcMar>
            <w:vAlign w:val="center"/>
          </w:tcPr>
          <w:p w14:paraId="4095AAB6"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Tactisch</w:t>
            </w:r>
          </w:p>
        </w:tc>
        <w:tc>
          <w:tcPr>
            <w:tcW w:w="3514" w:type="dxa"/>
            <w:tcMar>
              <w:top w:w="70" w:type="dxa"/>
              <w:left w:w="85" w:type="dxa"/>
              <w:bottom w:w="70" w:type="dxa"/>
              <w:right w:w="85" w:type="dxa"/>
            </w:tcMar>
            <w:vAlign w:val="center"/>
          </w:tcPr>
          <w:p w14:paraId="48C2DB83"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functie / telefoon / e-mail&gt;</w:t>
            </w:r>
          </w:p>
        </w:tc>
        <w:tc>
          <w:tcPr>
            <w:tcW w:w="3514" w:type="dxa"/>
            <w:tcMar>
              <w:top w:w="70" w:type="dxa"/>
              <w:left w:w="85" w:type="dxa"/>
              <w:bottom w:w="70" w:type="dxa"/>
              <w:right w:w="85" w:type="dxa"/>
            </w:tcMar>
            <w:vAlign w:val="center"/>
          </w:tcPr>
          <w:p w14:paraId="766C10CB"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functie / telefoon / e-mail&gt;</w:t>
            </w:r>
          </w:p>
        </w:tc>
      </w:tr>
      <w:tr w:rsidR="00AD2BB1" w:rsidRPr="00183A64" w14:paraId="690EEC17" w14:textId="77777777">
        <w:trPr>
          <w:cantSplit/>
          <w:jc w:val="center"/>
        </w:trPr>
        <w:tc>
          <w:tcPr>
            <w:tcW w:w="2267" w:type="dxa"/>
            <w:tcMar>
              <w:top w:w="70" w:type="dxa"/>
              <w:left w:w="85" w:type="dxa"/>
              <w:bottom w:w="70" w:type="dxa"/>
              <w:right w:w="85" w:type="dxa"/>
            </w:tcMar>
            <w:vAlign w:val="center"/>
          </w:tcPr>
          <w:p w14:paraId="1FCF1C06"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Strategisch</w:t>
            </w:r>
          </w:p>
        </w:tc>
        <w:tc>
          <w:tcPr>
            <w:tcW w:w="3514" w:type="dxa"/>
            <w:tcMar>
              <w:top w:w="70" w:type="dxa"/>
              <w:left w:w="85" w:type="dxa"/>
              <w:bottom w:w="70" w:type="dxa"/>
              <w:right w:w="85" w:type="dxa"/>
            </w:tcMar>
            <w:vAlign w:val="center"/>
          </w:tcPr>
          <w:p w14:paraId="6772E0DA"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functie / telefoon / e-mail&gt;</w:t>
            </w:r>
          </w:p>
        </w:tc>
        <w:tc>
          <w:tcPr>
            <w:tcW w:w="3514" w:type="dxa"/>
            <w:tcMar>
              <w:top w:w="70" w:type="dxa"/>
              <w:left w:w="85" w:type="dxa"/>
              <w:bottom w:w="70" w:type="dxa"/>
              <w:right w:w="85" w:type="dxa"/>
            </w:tcMar>
            <w:vAlign w:val="center"/>
          </w:tcPr>
          <w:p w14:paraId="3D2900C2"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functie / telefoon / e-mail&gt;</w:t>
            </w:r>
          </w:p>
        </w:tc>
      </w:tr>
      <w:tr w:rsidR="00AD2BB1" w:rsidRPr="00183A64" w14:paraId="1D5B0D8A" w14:textId="77777777">
        <w:trPr>
          <w:cantSplit/>
          <w:jc w:val="center"/>
        </w:trPr>
        <w:tc>
          <w:tcPr>
            <w:tcW w:w="2267" w:type="dxa"/>
            <w:tcMar>
              <w:top w:w="70" w:type="dxa"/>
              <w:left w:w="85" w:type="dxa"/>
              <w:bottom w:w="70" w:type="dxa"/>
              <w:right w:w="85" w:type="dxa"/>
            </w:tcMar>
            <w:vAlign w:val="center"/>
          </w:tcPr>
          <w:p w14:paraId="7C84117B"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Contractmanagement</w:t>
            </w:r>
          </w:p>
        </w:tc>
        <w:tc>
          <w:tcPr>
            <w:tcW w:w="3514" w:type="dxa"/>
            <w:tcMar>
              <w:top w:w="70" w:type="dxa"/>
              <w:left w:w="85" w:type="dxa"/>
              <w:bottom w:w="70" w:type="dxa"/>
              <w:right w:w="85" w:type="dxa"/>
            </w:tcMar>
            <w:vAlign w:val="center"/>
          </w:tcPr>
          <w:p w14:paraId="719FA7CC"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functie / telefoon / e-mail&gt;</w:t>
            </w:r>
          </w:p>
        </w:tc>
        <w:tc>
          <w:tcPr>
            <w:tcW w:w="3514" w:type="dxa"/>
            <w:tcMar>
              <w:top w:w="70" w:type="dxa"/>
              <w:left w:w="85" w:type="dxa"/>
              <w:bottom w:w="70" w:type="dxa"/>
              <w:right w:w="85" w:type="dxa"/>
            </w:tcMar>
            <w:vAlign w:val="center"/>
          </w:tcPr>
          <w:p w14:paraId="14F530BA"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functie / telefoon / e-mail&gt;</w:t>
            </w:r>
          </w:p>
        </w:tc>
      </w:tr>
      <w:tr w:rsidR="00AD2BB1" w:rsidRPr="00183A64" w14:paraId="5D516727" w14:textId="77777777">
        <w:trPr>
          <w:cantSplit/>
          <w:jc w:val="center"/>
        </w:trPr>
        <w:tc>
          <w:tcPr>
            <w:tcW w:w="2267" w:type="dxa"/>
            <w:tcMar>
              <w:top w:w="70" w:type="dxa"/>
              <w:left w:w="85" w:type="dxa"/>
              <w:bottom w:w="70" w:type="dxa"/>
              <w:right w:w="85" w:type="dxa"/>
            </w:tcMar>
            <w:vAlign w:val="center"/>
          </w:tcPr>
          <w:p w14:paraId="492322ED"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Informatiebeveiliging</w:t>
            </w:r>
          </w:p>
        </w:tc>
        <w:tc>
          <w:tcPr>
            <w:tcW w:w="3514" w:type="dxa"/>
            <w:tcMar>
              <w:top w:w="70" w:type="dxa"/>
              <w:left w:w="85" w:type="dxa"/>
              <w:bottom w:w="70" w:type="dxa"/>
              <w:right w:w="85" w:type="dxa"/>
            </w:tcMar>
            <w:vAlign w:val="center"/>
          </w:tcPr>
          <w:p w14:paraId="63FFB5FD"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functie / telefoon / e-mail&gt;</w:t>
            </w:r>
          </w:p>
        </w:tc>
        <w:tc>
          <w:tcPr>
            <w:tcW w:w="3514" w:type="dxa"/>
            <w:tcMar>
              <w:top w:w="70" w:type="dxa"/>
              <w:left w:w="85" w:type="dxa"/>
              <w:bottom w:w="70" w:type="dxa"/>
              <w:right w:w="85" w:type="dxa"/>
            </w:tcMar>
            <w:vAlign w:val="center"/>
          </w:tcPr>
          <w:p w14:paraId="63F58738"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highlight w:val="yellow"/>
              </w:rPr>
              <w:t>&lt;naam / functie / telefoon / e-mail&gt;</w:t>
            </w:r>
          </w:p>
        </w:tc>
      </w:tr>
    </w:tbl>
    <w:p w14:paraId="16EF2E05" w14:textId="73565FD1" w:rsidR="00AD2BB1" w:rsidRPr="00183A64" w:rsidRDefault="00835876" w:rsidP="5BCB7189">
      <w:pPr>
        <w:pStyle w:val="Kop2"/>
        <w:spacing w:before="80" w:after="60"/>
        <w:rPr>
          <w:rFonts w:ascii="Calibri" w:hAnsi="Calibri" w:cs="Calibri"/>
        </w:rPr>
      </w:pPr>
      <w:bookmarkStart w:id="6" w:name="_Toc239163794"/>
      <w:r w:rsidRPr="5BCB7189">
        <w:rPr>
          <w:rFonts w:ascii="Calibri" w:hAnsi="Calibri" w:cs="Calibri"/>
        </w:rPr>
        <w:t>Overleg</w:t>
      </w:r>
      <w:r w:rsidR="000945E7">
        <w:rPr>
          <w:rFonts w:ascii="Calibri" w:hAnsi="Calibri" w:cs="Calibri"/>
        </w:rPr>
        <w:t>structuur</w:t>
      </w:r>
      <w:bookmarkEnd w:id="6"/>
    </w:p>
    <w:p w14:paraId="70C52A0A" w14:textId="77777777" w:rsidR="00AD2BB1" w:rsidRPr="00183A64" w:rsidRDefault="00835876">
      <w:pPr>
        <w:spacing w:after="60" w:line="252" w:lineRule="auto"/>
        <w:rPr>
          <w:rFonts w:ascii="Calibri" w:hAnsi="Calibri" w:cs="Calibri"/>
          <w:sz w:val="20"/>
          <w:szCs w:val="20"/>
        </w:rPr>
      </w:pPr>
      <w:r w:rsidRPr="00183A64">
        <w:rPr>
          <w:rFonts w:ascii="Calibri" w:hAnsi="Calibri" w:cs="Calibri"/>
          <w:sz w:val="20"/>
          <w:szCs w:val="20"/>
        </w:rPr>
        <w:t>Doel, deelnemers op rolniveau en frequentie van de overlegvormen volgen uit de SLA. Voor de praktische uitvoering gelden de volgende werkafspraken:</w:t>
      </w:r>
    </w:p>
    <w:tbl>
      <w:tblPr>
        <w:tblStyle w:val="Tabelraster"/>
        <w:tblW w:w="0" w:type="auto"/>
        <w:jc w:val="center"/>
        <w:tblLayout w:type="fixed"/>
        <w:tblLook w:val="04A0" w:firstRow="1" w:lastRow="0" w:firstColumn="1" w:lastColumn="0" w:noHBand="0" w:noVBand="1"/>
      </w:tblPr>
      <w:tblGrid>
        <w:gridCol w:w="1984"/>
        <w:gridCol w:w="7313"/>
      </w:tblGrid>
      <w:tr w:rsidR="00AD2BB1" w:rsidRPr="00183A64" w14:paraId="4015C418" w14:textId="77777777">
        <w:trPr>
          <w:cantSplit/>
          <w:tblHeader/>
          <w:jc w:val="center"/>
        </w:trPr>
        <w:tc>
          <w:tcPr>
            <w:tcW w:w="1984" w:type="dxa"/>
            <w:shd w:val="clear" w:color="auto" w:fill="00B0F0"/>
            <w:tcMar>
              <w:top w:w="70" w:type="dxa"/>
              <w:left w:w="85" w:type="dxa"/>
              <w:bottom w:w="70" w:type="dxa"/>
              <w:right w:w="85" w:type="dxa"/>
            </w:tcMar>
            <w:vAlign w:val="center"/>
          </w:tcPr>
          <w:p w14:paraId="56EAB2A0" w14:textId="77777777" w:rsidR="00AD2BB1" w:rsidRPr="00183A64" w:rsidRDefault="00835876">
            <w:pPr>
              <w:spacing w:after="0" w:line="240" w:lineRule="auto"/>
              <w:rPr>
                <w:rFonts w:ascii="Calibri" w:hAnsi="Calibri" w:cs="Calibri"/>
                <w:sz w:val="20"/>
                <w:szCs w:val="20"/>
              </w:rPr>
            </w:pPr>
            <w:r w:rsidRPr="00183A64">
              <w:rPr>
                <w:rFonts w:ascii="Calibri" w:hAnsi="Calibri" w:cs="Calibri"/>
                <w:b/>
                <w:color w:val="FFFFFF"/>
                <w:sz w:val="20"/>
                <w:szCs w:val="20"/>
              </w:rPr>
              <w:t>Onderdeel</w:t>
            </w:r>
          </w:p>
        </w:tc>
        <w:tc>
          <w:tcPr>
            <w:tcW w:w="7313" w:type="dxa"/>
            <w:shd w:val="clear" w:color="auto" w:fill="00B0F0"/>
            <w:tcMar>
              <w:top w:w="70" w:type="dxa"/>
              <w:left w:w="85" w:type="dxa"/>
              <w:bottom w:w="70" w:type="dxa"/>
              <w:right w:w="85" w:type="dxa"/>
            </w:tcMar>
            <w:vAlign w:val="center"/>
          </w:tcPr>
          <w:p w14:paraId="04D37AAC" w14:textId="77777777" w:rsidR="00AD2BB1" w:rsidRPr="00183A64" w:rsidRDefault="00835876">
            <w:pPr>
              <w:spacing w:after="0" w:line="240" w:lineRule="auto"/>
              <w:rPr>
                <w:rFonts w:ascii="Calibri" w:hAnsi="Calibri" w:cs="Calibri"/>
                <w:sz w:val="20"/>
                <w:szCs w:val="20"/>
              </w:rPr>
            </w:pPr>
            <w:r w:rsidRPr="00183A64">
              <w:rPr>
                <w:rFonts w:ascii="Calibri" w:hAnsi="Calibri" w:cs="Calibri"/>
                <w:b/>
                <w:color w:val="FFFFFF"/>
                <w:sz w:val="20"/>
                <w:szCs w:val="20"/>
              </w:rPr>
              <w:t>Werkafspraak</w:t>
            </w:r>
          </w:p>
        </w:tc>
      </w:tr>
      <w:tr w:rsidR="00AD2BB1" w:rsidRPr="00183A64" w14:paraId="6767821D" w14:textId="77777777">
        <w:trPr>
          <w:cantSplit/>
          <w:jc w:val="center"/>
        </w:trPr>
        <w:tc>
          <w:tcPr>
            <w:tcW w:w="1984" w:type="dxa"/>
            <w:tcMar>
              <w:top w:w="70" w:type="dxa"/>
              <w:left w:w="85" w:type="dxa"/>
              <w:bottom w:w="70" w:type="dxa"/>
              <w:right w:w="85" w:type="dxa"/>
            </w:tcMar>
            <w:vAlign w:val="center"/>
          </w:tcPr>
          <w:p w14:paraId="1E109B9F"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Voorbereiding</w:t>
            </w:r>
          </w:p>
        </w:tc>
        <w:tc>
          <w:tcPr>
            <w:tcW w:w="7313" w:type="dxa"/>
            <w:tcMar>
              <w:top w:w="70" w:type="dxa"/>
              <w:left w:w="85" w:type="dxa"/>
              <w:bottom w:w="70" w:type="dxa"/>
              <w:right w:w="85" w:type="dxa"/>
            </w:tcMar>
            <w:vAlign w:val="center"/>
          </w:tcPr>
          <w:p w14:paraId="7E2EE080"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De organiserende partij verstuurt de agenda en relevante stukken vooraf. Beide partijen kunnen agendapunten aandragen.</w:t>
            </w:r>
          </w:p>
        </w:tc>
      </w:tr>
      <w:tr w:rsidR="00AD2BB1" w:rsidRPr="00183A64" w14:paraId="153D6CF2" w14:textId="77777777">
        <w:trPr>
          <w:cantSplit/>
          <w:jc w:val="center"/>
        </w:trPr>
        <w:tc>
          <w:tcPr>
            <w:tcW w:w="1984" w:type="dxa"/>
            <w:tcMar>
              <w:top w:w="70" w:type="dxa"/>
              <w:left w:w="85" w:type="dxa"/>
              <w:bottom w:w="70" w:type="dxa"/>
              <w:right w:w="85" w:type="dxa"/>
            </w:tcMar>
            <w:vAlign w:val="center"/>
          </w:tcPr>
          <w:p w14:paraId="08F776DE"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Rapportage</w:t>
            </w:r>
          </w:p>
        </w:tc>
        <w:tc>
          <w:tcPr>
            <w:tcW w:w="7313" w:type="dxa"/>
            <w:tcMar>
              <w:top w:w="70" w:type="dxa"/>
              <w:left w:w="85" w:type="dxa"/>
              <w:bottom w:w="70" w:type="dxa"/>
              <w:right w:w="85" w:type="dxa"/>
            </w:tcMar>
            <w:vAlign w:val="center"/>
          </w:tcPr>
          <w:p w14:paraId="1897DE72"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De kwartaalrapportage is, waar van toepassing, input voor het eerstvolgende passende overleg.</w:t>
            </w:r>
          </w:p>
        </w:tc>
      </w:tr>
      <w:tr w:rsidR="00AD2BB1" w:rsidRPr="00183A64" w14:paraId="7F2E60DA" w14:textId="77777777">
        <w:trPr>
          <w:cantSplit/>
          <w:jc w:val="center"/>
        </w:trPr>
        <w:tc>
          <w:tcPr>
            <w:tcW w:w="1984" w:type="dxa"/>
            <w:tcMar>
              <w:top w:w="70" w:type="dxa"/>
              <w:left w:w="85" w:type="dxa"/>
              <w:bottom w:w="70" w:type="dxa"/>
              <w:right w:w="85" w:type="dxa"/>
            </w:tcMar>
            <w:vAlign w:val="center"/>
          </w:tcPr>
          <w:p w14:paraId="708935DC"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Acties</w:t>
            </w:r>
          </w:p>
        </w:tc>
        <w:tc>
          <w:tcPr>
            <w:tcW w:w="7313" w:type="dxa"/>
            <w:tcMar>
              <w:top w:w="70" w:type="dxa"/>
              <w:left w:w="85" w:type="dxa"/>
              <w:bottom w:w="70" w:type="dxa"/>
              <w:right w:w="85" w:type="dxa"/>
            </w:tcMar>
            <w:vAlign w:val="center"/>
          </w:tcPr>
          <w:p w14:paraId="5AE430BB"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Acties worden vastgelegd met eigenaar, streefdatum en status in de actielijst uit paragraaf 5.2.</w:t>
            </w:r>
          </w:p>
        </w:tc>
      </w:tr>
      <w:tr w:rsidR="00AD2BB1" w:rsidRPr="00183A64" w14:paraId="7896A870" w14:textId="77777777">
        <w:trPr>
          <w:cantSplit/>
          <w:jc w:val="center"/>
        </w:trPr>
        <w:tc>
          <w:tcPr>
            <w:tcW w:w="1984" w:type="dxa"/>
            <w:tcMar>
              <w:top w:w="70" w:type="dxa"/>
              <w:left w:w="85" w:type="dxa"/>
              <w:bottom w:w="70" w:type="dxa"/>
              <w:right w:w="85" w:type="dxa"/>
            </w:tcMar>
            <w:vAlign w:val="center"/>
          </w:tcPr>
          <w:p w14:paraId="3146931E"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Besluiten</w:t>
            </w:r>
          </w:p>
        </w:tc>
        <w:tc>
          <w:tcPr>
            <w:tcW w:w="7313" w:type="dxa"/>
            <w:tcMar>
              <w:top w:w="70" w:type="dxa"/>
              <w:left w:w="85" w:type="dxa"/>
              <w:bottom w:w="70" w:type="dxa"/>
              <w:right w:w="85" w:type="dxa"/>
            </w:tcMar>
            <w:vAlign w:val="center"/>
          </w:tcPr>
          <w:p w14:paraId="7B86AC8D"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Besluiten met contractuele of financiële gevolgen worden volgens de contractuele procedure geformaliseerd en niet uitsluitend via notulen.</w:t>
            </w:r>
          </w:p>
        </w:tc>
      </w:tr>
    </w:tbl>
    <w:p w14:paraId="46C8BD69" w14:textId="77777777" w:rsidR="00AD2BB1" w:rsidRPr="00183A64" w:rsidRDefault="00835876" w:rsidP="5BCB7189">
      <w:pPr>
        <w:pStyle w:val="Kop2"/>
        <w:spacing w:before="80" w:after="60"/>
        <w:rPr>
          <w:rFonts w:ascii="Calibri" w:hAnsi="Calibri" w:cs="Calibri"/>
        </w:rPr>
      </w:pPr>
      <w:bookmarkStart w:id="7" w:name="_Toc239163795"/>
      <w:r w:rsidRPr="5BCB7189">
        <w:rPr>
          <w:rFonts w:ascii="Calibri" w:hAnsi="Calibri" w:cs="Calibri"/>
        </w:rPr>
        <w:t>Escalatieprocedure</w:t>
      </w:r>
      <w:bookmarkEnd w:id="7"/>
    </w:p>
    <w:p w14:paraId="1E172E34" w14:textId="77777777" w:rsidR="00AD2BB1" w:rsidRPr="00183A64" w:rsidRDefault="00835876">
      <w:pPr>
        <w:spacing w:after="60" w:line="252" w:lineRule="auto"/>
        <w:rPr>
          <w:rFonts w:ascii="Calibri" w:hAnsi="Calibri" w:cs="Calibri"/>
          <w:sz w:val="20"/>
          <w:szCs w:val="20"/>
        </w:rPr>
      </w:pPr>
      <w:r w:rsidRPr="00183A64">
        <w:rPr>
          <w:rFonts w:ascii="Calibri" w:hAnsi="Calibri" w:cs="Calibri"/>
          <w:sz w:val="20"/>
          <w:szCs w:val="20"/>
        </w:rPr>
        <w:t>Wanneer op grond van de SLA escalatie nodig is, wordt de betreffende contactroute uit paragraaf 2.1 gebruikt. Het oorspronkelijke Radboudumc-ticket blijft leidend voor de inhoud en voortgang van de melding.</w:t>
      </w:r>
    </w:p>
    <w:tbl>
      <w:tblPr>
        <w:tblStyle w:val="Tabelraster"/>
        <w:tblW w:w="0" w:type="auto"/>
        <w:jc w:val="center"/>
        <w:tblLayout w:type="fixed"/>
        <w:tblLook w:val="04A0" w:firstRow="1" w:lastRow="0" w:firstColumn="1" w:lastColumn="0" w:noHBand="0" w:noVBand="1"/>
      </w:tblPr>
      <w:tblGrid>
        <w:gridCol w:w="1700"/>
        <w:gridCol w:w="4195"/>
        <w:gridCol w:w="3401"/>
      </w:tblGrid>
      <w:tr w:rsidR="00AD2BB1" w:rsidRPr="00183A64" w14:paraId="3C6C8BA6" w14:textId="77777777">
        <w:trPr>
          <w:cantSplit/>
          <w:tblHeader/>
          <w:jc w:val="center"/>
        </w:trPr>
        <w:tc>
          <w:tcPr>
            <w:tcW w:w="1700" w:type="dxa"/>
            <w:shd w:val="clear" w:color="auto" w:fill="00B0F0"/>
            <w:tcMar>
              <w:top w:w="70" w:type="dxa"/>
              <w:left w:w="85" w:type="dxa"/>
              <w:bottom w:w="70" w:type="dxa"/>
              <w:right w:w="85" w:type="dxa"/>
            </w:tcMar>
            <w:vAlign w:val="center"/>
          </w:tcPr>
          <w:p w14:paraId="7A54382F" w14:textId="77777777" w:rsidR="00AD2BB1" w:rsidRPr="00183A64" w:rsidRDefault="00835876">
            <w:pPr>
              <w:spacing w:after="0" w:line="240" w:lineRule="auto"/>
              <w:rPr>
                <w:rFonts w:ascii="Calibri" w:hAnsi="Calibri" w:cs="Calibri"/>
                <w:sz w:val="20"/>
                <w:szCs w:val="20"/>
              </w:rPr>
            </w:pPr>
            <w:r w:rsidRPr="00183A64">
              <w:rPr>
                <w:rFonts w:ascii="Calibri" w:hAnsi="Calibri" w:cs="Calibri"/>
                <w:b/>
                <w:color w:val="FFFFFF"/>
                <w:sz w:val="20"/>
                <w:szCs w:val="20"/>
              </w:rPr>
              <w:lastRenderedPageBreak/>
              <w:t>Niveau</w:t>
            </w:r>
          </w:p>
        </w:tc>
        <w:tc>
          <w:tcPr>
            <w:tcW w:w="4195" w:type="dxa"/>
            <w:shd w:val="clear" w:color="auto" w:fill="00B0F0"/>
            <w:tcMar>
              <w:top w:w="70" w:type="dxa"/>
              <w:left w:w="85" w:type="dxa"/>
              <w:bottom w:w="70" w:type="dxa"/>
              <w:right w:w="85" w:type="dxa"/>
            </w:tcMar>
            <w:vAlign w:val="center"/>
          </w:tcPr>
          <w:p w14:paraId="0BFC653A" w14:textId="77777777" w:rsidR="00AD2BB1" w:rsidRPr="00183A64" w:rsidRDefault="00835876">
            <w:pPr>
              <w:spacing w:after="0" w:line="240" w:lineRule="auto"/>
              <w:rPr>
                <w:rFonts w:ascii="Calibri" w:hAnsi="Calibri" w:cs="Calibri"/>
                <w:sz w:val="20"/>
                <w:szCs w:val="20"/>
              </w:rPr>
            </w:pPr>
            <w:r w:rsidRPr="00183A64">
              <w:rPr>
                <w:rFonts w:ascii="Calibri" w:hAnsi="Calibri" w:cs="Calibri"/>
                <w:b/>
                <w:color w:val="FFFFFF"/>
                <w:sz w:val="20"/>
                <w:szCs w:val="20"/>
              </w:rPr>
              <w:t>Praktische route</w:t>
            </w:r>
          </w:p>
        </w:tc>
        <w:tc>
          <w:tcPr>
            <w:tcW w:w="3401" w:type="dxa"/>
            <w:shd w:val="clear" w:color="auto" w:fill="00B0F0"/>
            <w:tcMar>
              <w:top w:w="70" w:type="dxa"/>
              <w:left w:w="85" w:type="dxa"/>
              <w:bottom w:w="70" w:type="dxa"/>
              <w:right w:w="85" w:type="dxa"/>
            </w:tcMar>
            <w:vAlign w:val="center"/>
          </w:tcPr>
          <w:p w14:paraId="6CC4292D" w14:textId="77777777" w:rsidR="00AD2BB1" w:rsidRPr="00183A64" w:rsidRDefault="00835876">
            <w:pPr>
              <w:spacing w:after="0" w:line="240" w:lineRule="auto"/>
              <w:rPr>
                <w:rFonts w:ascii="Calibri" w:hAnsi="Calibri" w:cs="Calibri"/>
                <w:sz w:val="20"/>
                <w:szCs w:val="20"/>
              </w:rPr>
            </w:pPr>
            <w:r w:rsidRPr="00183A64">
              <w:rPr>
                <w:rFonts w:ascii="Calibri" w:hAnsi="Calibri" w:cs="Calibri"/>
                <w:b/>
                <w:color w:val="FFFFFF"/>
                <w:sz w:val="20"/>
                <w:szCs w:val="20"/>
              </w:rPr>
              <w:t>Registratie</w:t>
            </w:r>
          </w:p>
        </w:tc>
      </w:tr>
      <w:tr w:rsidR="00AD2BB1" w:rsidRPr="00183A64" w14:paraId="5887311A" w14:textId="77777777">
        <w:trPr>
          <w:cantSplit/>
          <w:jc w:val="center"/>
        </w:trPr>
        <w:tc>
          <w:tcPr>
            <w:tcW w:w="1700" w:type="dxa"/>
            <w:tcMar>
              <w:top w:w="70" w:type="dxa"/>
              <w:left w:w="85" w:type="dxa"/>
              <w:bottom w:w="70" w:type="dxa"/>
              <w:right w:w="85" w:type="dxa"/>
            </w:tcMar>
            <w:vAlign w:val="center"/>
          </w:tcPr>
          <w:p w14:paraId="2B363327"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Operationeel</w:t>
            </w:r>
          </w:p>
        </w:tc>
        <w:tc>
          <w:tcPr>
            <w:tcW w:w="4195" w:type="dxa"/>
            <w:tcMar>
              <w:top w:w="70" w:type="dxa"/>
              <w:left w:w="85" w:type="dxa"/>
              <w:bottom w:w="70" w:type="dxa"/>
              <w:right w:w="85" w:type="dxa"/>
            </w:tcMar>
            <w:vAlign w:val="center"/>
          </w:tcPr>
          <w:p w14:paraId="59551C75"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Direct contact tussen operationele aanspreekpunten.</w:t>
            </w:r>
          </w:p>
        </w:tc>
        <w:tc>
          <w:tcPr>
            <w:tcW w:w="3401" w:type="dxa"/>
            <w:tcMar>
              <w:top w:w="70" w:type="dxa"/>
              <w:left w:w="85" w:type="dxa"/>
              <w:bottom w:w="70" w:type="dxa"/>
              <w:right w:w="85" w:type="dxa"/>
            </w:tcMar>
            <w:vAlign w:val="center"/>
          </w:tcPr>
          <w:p w14:paraId="3131A4AC"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Uitkomst en vervolgactie in ticket of actielijst.</w:t>
            </w:r>
          </w:p>
        </w:tc>
      </w:tr>
      <w:tr w:rsidR="00AD2BB1" w:rsidRPr="00183A64" w14:paraId="2B9F3E98" w14:textId="77777777">
        <w:trPr>
          <w:cantSplit/>
          <w:jc w:val="center"/>
        </w:trPr>
        <w:tc>
          <w:tcPr>
            <w:tcW w:w="1700" w:type="dxa"/>
            <w:tcMar>
              <w:top w:w="70" w:type="dxa"/>
              <w:left w:w="85" w:type="dxa"/>
              <w:bottom w:w="70" w:type="dxa"/>
              <w:right w:w="85" w:type="dxa"/>
            </w:tcMar>
            <w:vAlign w:val="center"/>
          </w:tcPr>
          <w:p w14:paraId="55738B62"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Tactisch</w:t>
            </w:r>
          </w:p>
        </w:tc>
        <w:tc>
          <w:tcPr>
            <w:tcW w:w="4195" w:type="dxa"/>
            <w:tcMar>
              <w:top w:w="70" w:type="dxa"/>
              <w:left w:w="85" w:type="dxa"/>
              <w:bottom w:w="70" w:type="dxa"/>
              <w:right w:w="85" w:type="dxa"/>
            </w:tcMar>
            <w:vAlign w:val="center"/>
          </w:tcPr>
          <w:p w14:paraId="4CB71FBE"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Opschaling naar tactische aanspreekpunten / contractmanagement.</w:t>
            </w:r>
          </w:p>
        </w:tc>
        <w:tc>
          <w:tcPr>
            <w:tcW w:w="3401" w:type="dxa"/>
            <w:tcMar>
              <w:top w:w="70" w:type="dxa"/>
              <w:left w:w="85" w:type="dxa"/>
              <w:bottom w:w="70" w:type="dxa"/>
              <w:right w:w="85" w:type="dxa"/>
            </w:tcMar>
            <w:vAlign w:val="center"/>
          </w:tcPr>
          <w:p w14:paraId="2849A081"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Besluit, eigenaar en streefdatum in actielijst.</w:t>
            </w:r>
          </w:p>
        </w:tc>
      </w:tr>
      <w:tr w:rsidR="00AD2BB1" w:rsidRPr="00183A64" w14:paraId="55791B51" w14:textId="77777777">
        <w:trPr>
          <w:cantSplit/>
          <w:jc w:val="center"/>
        </w:trPr>
        <w:tc>
          <w:tcPr>
            <w:tcW w:w="1700" w:type="dxa"/>
            <w:tcMar>
              <w:top w:w="70" w:type="dxa"/>
              <w:left w:w="85" w:type="dxa"/>
              <w:bottom w:w="70" w:type="dxa"/>
              <w:right w:w="85" w:type="dxa"/>
            </w:tcMar>
            <w:vAlign w:val="center"/>
          </w:tcPr>
          <w:p w14:paraId="17311CDF"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Strategisch</w:t>
            </w:r>
          </w:p>
        </w:tc>
        <w:tc>
          <w:tcPr>
            <w:tcW w:w="4195" w:type="dxa"/>
            <w:tcMar>
              <w:top w:w="70" w:type="dxa"/>
              <w:left w:w="85" w:type="dxa"/>
              <w:bottom w:w="70" w:type="dxa"/>
              <w:right w:w="85" w:type="dxa"/>
            </w:tcMar>
            <w:vAlign w:val="center"/>
          </w:tcPr>
          <w:p w14:paraId="522D4DB5"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Opschaling naar bevoegde vertegenwoordigers.</w:t>
            </w:r>
          </w:p>
        </w:tc>
        <w:tc>
          <w:tcPr>
            <w:tcW w:w="3401" w:type="dxa"/>
            <w:tcMar>
              <w:top w:w="70" w:type="dxa"/>
              <w:left w:w="85" w:type="dxa"/>
              <w:bottom w:w="70" w:type="dxa"/>
              <w:right w:w="85" w:type="dxa"/>
            </w:tcMar>
            <w:vAlign w:val="center"/>
          </w:tcPr>
          <w:p w14:paraId="2F0B0986" w14:textId="77777777" w:rsidR="00AD2BB1" w:rsidRPr="00183A64" w:rsidRDefault="00835876">
            <w:pPr>
              <w:spacing w:after="0" w:line="240" w:lineRule="auto"/>
              <w:rPr>
                <w:rFonts w:ascii="Calibri" w:hAnsi="Calibri" w:cs="Calibri"/>
                <w:sz w:val="20"/>
                <w:szCs w:val="20"/>
              </w:rPr>
            </w:pPr>
            <w:r w:rsidRPr="00183A64">
              <w:rPr>
                <w:rFonts w:ascii="Calibri" w:hAnsi="Calibri" w:cs="Calibri"/>
                <w:sz w:val="20"/>
                <w:szCs w:val="20"/>
              </w:rPr>
              <w:t>Contractuele besluiten volgens formele procedure.</w:t>
            </w:r>
          </w:p>
        </w:tc>
      </w:tr>
    </w:tbl>
    <w:p w14:paraId="2219D0C3" w14:textId="77777777" w:rsidR="00AD2BB1" w:rsidRDefault="00835876">
      <w:pPr>
        <w:spacing w:after="80" w:line="252" w:lineRule="auto"/>
        <w:rPr>
          <w:rFonts w:ascii="Calibri" w:hAnsi="Calibri" w:cs="Calibri"/>
          <w:i/>
          <w:sz w:val="20"/>
          <w:szCs w:val="20"/>
        </w:rPr>
      </w:pPr>
      <w:r w:rsidRPr="00183A64">
        <w:rPr>
          <w:rFonts w:ascii="Calibri" w:hAnsi="Calibri" w:cs="Calibri"/>
          <w:i/>
          <w:sz w:val="20"/>
          <w:szCs w:val="20"/>
        </w:rPr>
        <w:t>Een escalatie vervangt de normale ticketregistratie niet en wijzigt de SLA-tijdmeting niet, tenzij dit uitdrukkelijk uit de SLA volgt.</w:t>
      </w:r>
    </w:p>
    <w:p w14:paraId="20648E3E" w14:textId="77777777" w:rsidR="00183A64" w:rsidRPr="00183A64" w:rsidRDefault="00183A64">
      <w:pPr>
        <w:spacing w:after="80" w:line="252" w:lineRule="auto"/>
        <w:rPr>
          <w:rFonts w:ascii="Calibri" w:hAnsi="Calibri" w:cs="Calibri"/>
          <w:sz w:val="20"/>
          <w:szCs w:val="20"/>
        </w:rPr>
      </w:pPr>
    </w:p>
    <w:p w14:paraId="536A969D" w14:textId="77777777" w:rsidR="00AD2BB1" w:rsidRPr="000F487E" w:rsidRDefault="00835876">
      <w:pPr>
        <w:pStyle w:val="Kop1"/>
        <w:spacing w:before="140" w:after="60"/>
        <w:rPr>
          <w:rFonts w:ascii="Calibri" w:hAnsi="Calibri" w:cs="Calibri"/>
        </w:rPr>
      </w:pPr>
      <w:bookmarkStart w:id="8" w:name="_Toc239163796"/>
      <w:r w:rsidRPr="5BCB7189">
        <w:rPr>
          <w:rFonts w:ascii="Calibri" w:hAnsi="Calibri" w:cs="Calibri"/>
        </w:rPr>
        <w:t>OPERATIONELE WERKAFSPRAKEN</w:t>
      </w:r>
      <w:bookmarkEnd w:id="8"/>
    </w:p>
    <w:p w14:paraId="3B20F3B4" w14:textId="77777777" w:rsidR="00AD2BB1" w:rsidRPr="00183A64" w:rsidRDefault="00835876" w:rsidP="5BCB7189">
      <w:pPr>
        <w:pStyle w:val="Kop2"/>
        <w:spacing w:before="80" w:after="60"/>
        <w:rPr>
          <w:rFonts w:ascii="Calibri" w:hAnsi="Calibri" w:cs="Calibri"/>
        </w:rPr>
      </w:pPr>
      <w:bookmarkStart w:id="9" w:name="_Toc239163797"/>
      <w:r w:rsidRPr="5BCB7189">
        <w:rPr>
          <w:rFonts w:ascii="Calibri" w:hAnsi="Calibri" w:cs="Calibri"/>
        </w:rPr>
        <w:t>Meldingen en ticketafhandeling</w:t>
      </w:r>
      <w:bookmarkEnd w:id="9"/>
    </w:p>
    <w:p w14:paraId="5FF82D3D" w14:textId="0B320A0A" w:rsidR="00F01862" w:rsidRDefault="00F01862">
      <w:pPr>
        <w:spacing w:after="60" w:line="252" w:lineRule="auto"/>
        <w:rPr>
          <w:rFonts w:ascii="Calibri" w:hAnsi="Calibri" w:cs="Calibri"/>
          <w:sz w:val="20"/>
          <w:szCs w:val="20"/>
        </w:rPr>
      </w:pPr>
      <w:r w:rsidRPr="00F01862">
        <w:rPr>
          <w:rFonts w:ascii="Calibri" w:hAnsi="Calibri" w:cs="Calibri"/>
          <w:sz w:val="20"/>
          <w:szCs w:val="20"/>
        </w:rPr>
        <w:t>Alle operationele processen die voortvloeien uit meldingen, incidenten, serviceverzoeken, wijzigingen en nieuwe aanvragen zijn herleidbaar tot een ticket in het Radboudumc-ticketsysteem. Het ticket is de leidende registratie voor status, communicatie en afhandeling.</w:t>
      </w:r>
    </w:p>
    <w:p w14:paraId="18BD005A" w14:textId="77777777" w:rsidR="006A4A44" w:rsidRDefault="006A4A44">
      <w:pPr>
        <w:spacing w:after="60" w:line="252" w:lineRule="auto"/>
        <w:rPr>
          <w:rFonts w:ascii="Calibri" w:hAnsi="Calibri" w:cs="Calibri"/>
          <w:sz w:val="20"/>
          <w:szCs w:val="20"/>
        </w:rPr>
      </w:pPr>
    </w:p>
    <w:p w14:paraId="7A322517" w14:textId="6122A6FD" w:rsidR="00AD2BB1" w:rsidRDefault="00835876">
      <w:pPr>
        <w:spacing w:after="60" w:line="252" w:lineRule="auto"/>
        <w:rPr>
          <w:rFonts w:ascii="Calibri" w:hAnsi="Calibri" w:cs="Calibri"/>
          <w:sz w:val="20"/>
          <w:szCs w:val="20"/>
        </w:rPr>
      </w:pPr>
      <w:r w:rsidRPr="00183A64">
        <w:rPr>
          <w:rFonts w:ascii="Calibri" w:hAnsi="Calibri" w:cs="Calibri"/>
          <w:sz w:val="20"/>
          <w:szCs w:val="20"/>
        </w:rPr>
        <w:t xml:space="preserve">Voor meldingskanalen, verantwoordelijkheden en toepasselijke servicelevels wordt verwezen naar de SLA. </w:t>
      </w:r>
      <w:r w:rsidR="00A90483">
        <w:rPr>
          <w:rFonts w:ascii="Calibri" w:hAnsi="Calibri" w:cs="Calibri"/>
          <w:sz w:val="20"/>
          <w:szCs w:val="20"/>
        </w:rPr>
        <w:t>Onderstaande gegevens kunnen daarbij worden gebruikt</w:t>
      </w:r>
      <w:r w:rsidR="008903A4">
        <w:rPr>
          <w:rFonts w:ascii="Calibri" w:hAnsi="Calibri" w:cs="Calibri"/>
          <w:sz w:val="20"/>
          <w:szCs w:val="20"/>
        </w:rPr>
        <w: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98"/>
        <w:gridCol w:w="2685"/>
        <w:gridCol w:w="1635"/>
        <w:gridCol w:w="2664"/>
      </w:tblGrid>
      <w:tr w:rsidR="00A90483" w:rsidRPr="00A90483" w14:paraId="3072EFA5" w14:textId="77777777" w:rsidTr="00A90483">
        <w:trPr>
          <w:trHeight w:val="300"/>
        </w:trPr>
        <w:tc>
          <w:tcPr>
            <w:tcW w:w="2145" w:type="dxa"/>
            <w:tcBorders>
              <w:top w:val="single" w:sz="6" w:space="0" w:color="auto"/>
              <w:left w:val="single" w:sz="6" w:space="0" w:color="auto"/>
              <w:bottom w:val="single" w:sz="6" w:space="0" w:color="auto"/>
              <w:right w:val="single" w:sz="6" w:space="0" w:color="auto"/>
            </w:tcBorders>
            <w:shd w:val="clear" w:color="auto" w:fill="20AAFC"/>
            <w:vAlign w:val="center"/>
            <w:hideMark/>
          </w:tcPr>
          <w:p w14:paraId="74A063A2" w14:textId="77777777" w:rsidR="00A90483" w:rsidRPr="00A90483" w:rsidRDefault="00A90483" w:rsidP="00A90483">
            <w:pPr>
              <w:spacing w:after="60" w:line="252" w:lineRule="auto"/>
              <w:rPr>
                <w:rFonts w:ascii="Calibri" w:hAnsi="Calibri" w:cs="Calibri"/>
                <w:sz w:val="20"/>
                <w:szCs w:val="20"/>
              </w:rPr>
            </w:pPr>
            <w:r w:rsidRPr="00A90483">
              <w:rPr>
                <w:rFonts w:ascii="Calibri" w:hAnsi="Calibri" w:cs="Calibri"/>
                <w:b/>
                <w:bCs/>
                <w:sz w:val="20"/>
                <w:szCs w:val="20"/>
              </w:rPr>
              <w:t>Type</w:t>
            </w:r>
            <w:r w:rsidRPr="00A90483">
              <w:rPr>
                <w:rFonts w:ascii="Calibri" w:hAnsi="Calibri" w:cs="Calibri"/>
                <w:sz w:val="20"/>
                <w:szCs w:val="20"/>
              </w:rPr>
              <w:t> </w:t>
            </w:r>
          </w:p>
        </w:tc>
        <w:tc>
          <w:tcPr>
            <w:tcW w:w="2835" w:type="dxa"/>
            <w:tcBorders>
              <w:top w:val="single" w:sz="6" w:space="0" w:color="auto"/>
              <w:left w:val="single" w:sz="6" w:space="0" w:color="auto"/>
              <w:bottom w:val="single" w:sz="6" w:space="0" w:color="auto"/>
              <w:right w:val="single" w:sz="6" w:space="0" w:color="auto"/>
            </w:tcBorders>
            <w:shd w:val="clear" w:color="auto" w:fill="20AAFC"/>
            <w:vAlign w:val="center"/>
            <w:hideMark/>
          </w:tcPr>
          <w:p w14:paraId="481B3D3B" w14:textId="77777777" w:rsidR="00A90483" w:rsidRPr="00A90483" w:rsidRDefault="00A90483" w:rsidP="00A90483">
            <w:pPr>
              <w:spacing w:after="60" w:line="252" w:lineRule="auto"/>
              <w:rPr>
                <w:rFonts w:ascii="Calibri" w:hAnsi="Calibri" w:cs="Calibri"/>
                <w:sz w:val="20"/>
                <w:szCs w:val="20"/>
              </w:rPr>
            </w:pPr>
            <w:r w:rsidRPr="00A90483">
              <w:rPr>
                <w:rFonts w:ascii="Calibri" w:hAnsi="Calibri" w:cs="Calibri"/>
                <w:b/>
                <w:bCs/>
                <w:sz w:val="20"/>
                <w:szCs w:val="20"/>
              </w:rPr>
              <w:t>Gegevens</w:t>
            </w:r>
            <w:r w:rsidRPr="00A90483">
              <w:rPr>
                <w:rFonts w:ascii="Calibri" w:hAnsi="Calibri" w:cs="Calibri"/>
                <w:sz w:val="20"/>
                <w:szCs w:val="20"/>
              </w:rPr>
              <w:t> </w:t>
            </w:r>
          </w:p>
        </w:tc>
        <w:tc>
          <w:tcPr>
            <w:tcW w:w="1695" w:type="dxa"/>
            <w:tcBorders>
              <w:top w:val="single" w:sz="6" w:space="0" w:color="auto"/>
              <w:left w:val="single" w:sz="6" w:space="0" w:color="auto"/>
              <w:bottom w:val="single" w:sz="6" w:space="0" w:color="auto"/>
              <w:right w:val="single" w:sz="6" w:space="0" w:color="auto"/>
            </w:tcBorders>
            <w:shd w:val="clear" w:color="auto" w:fill="20AAFC"/>
            <w:vAlign w:val="center"/>
            <w:hideMark/>
          </w:tcPr>
          <w:p w14:paraId="5808D22E" w14:textId="77777777" w:rsidR="00A90483" w:rsidRPr="00A90483" w:rsidRDefault="00A90483" w:rsidP="00A90483">
            <w:pPr>
              <w:spacing w:after="60" w:line="252" w:lineRule="auto"/>
              <w:rPr>
                <w:rFonts w:ascii="Calibri" w:hAnsi="Calibri" w:cs="Calibri"/>
                <w:sz w:val="20"/>
                <w:szCs w:val="20"/>
              </w:rPr>
            </w:pPr>
            <w:r w:rsidRPr="00A90483">
              <w:rPr>
                <w:rFonts w:ascii="Calibri" w:hAnsi="Calibri" w:cs="Calibri"/>
                <w:b/>
                <w:bCs/>
                <w:sz w:val="20"/>
                <w:szCs w:val="20"/>
              </w:rPr>
              <w:t>Beschikbaar</w:t>
            </w:r>
            <w:r w:rsidRPr="00A90483">
              <w:rPr>
                <w:rFonts w:ascii="Calibri" w:hAnsi="Calibri" w:cs="Calibri"/>
                <w:sz w:val="20"/>
                <w:szCs w:val="20"/>
              </w:rPr>
              <w:t> </w:t>
            </w:r>
          </w:p>
        </w:tc>
        <w:tc>
          <w:tcPr>
            <w:tcW w:w="2715" w:type="dxa"/>
            <w:tcBorders>
              <w:top w:val="single" w:sz="6" w:space="0" w:color="auto"/>
              <w:left w:val="single" w:sz="6" w:space="0" w:color="auto"/>
              <w:bottom w:val="single" w:sz="6" w:space="0" w:color="auto"/>
              <w:right w:val="single" w:sz="6" w:space="0" w:color="auto"/>
            </w:tcBorders>
            <w:shd w:val="clear" w:color="auto" w:fill="20AAFC"/>
            <w:vAlign w:val="center"/>
            <w:hideMark/>
          </w:tcPr>
          <w:p w14:paraId="65740F11" w14:textId="77777777" w:rsidR="00A90483" w:rsidRPr="00A90483" w:rsidRDefault="00A90483" w:rsidP="00A90483">
            <w:pPr>
              <w:spacing w:after="60" w:line="252" w:lineRule="auto"/>
              <w:rPr>
                <w:rFonts w:ascii="Calibri" w:hAnsi="Calibri" w:cs="Calibri"/>
                <w:sz w:val="20"/>
                <w:szCs w:val="20"/>
              </w:rPr>
            </w:pPr>
            <w:r w:rsidRPr="00A90483">
              <w:rPr>
                <w:rFonts w:ascii="Calibri" w:hAnsi="Calibri" w:cs="Calibri"/>
                <w:b/>
                <w:bCs/>
                <w:sz w:val="20"/>
                <w:szCs w:val="20"/>
              </w:rPr>
              <w:t>Gebruik</w:t>
            </w:r>
            <w:r w:rsidRPr="00A90483">
              <w:rPr>
                <w:rFonts w:ascii="Calibri" w:hAnsi="Calibri" w:cs="Calibri"/>
                <w:sz w:val="20"/>
                <w:szCs w:val="20"/>
              </w:rPr>
              <w:t> </w:t>
            </w:r>
          </w:p>
        </w:tc>
      </w:tr>
      <w:tr w:rsidR="00A90483" w:rsidRPr="00A90483" w14:paraId="7C68BB86" w14:textId="77777777" w:rsidTr="00A90483">
        <w:trPr>
          <w:trHeight w:val="300"/>
        </w:trPr>
        <w:tc>
          <w:tcPr>
            <w:tcW w:w="214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605912" w14:textId="153C52D0"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Ticketsysteem Radboudumc</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F45CFFF" w14:textId="15025324"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Ticket</w:t>
            </w:r>
            <w:r w:rsidR="002F3744">
              <w:rPr>
                <w:rFonts w:ascii="Calibri" w:hAnsi="Calibri" w:cs="Calibri"/>
                <w:sz w:val="20"/>
                <w:szCs w:val="20"/>
              </w:rPr>
              <w:t>nummer</w:t>
            </w:r>
          </w:p>
        </w:tc>
        <w:tc>
          <w:tcPr>
            <w:tcW w:w="16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4935E9" w14:textId="4641BB05"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24 x 7</w:t>
            </w:r>
          </w:p>
        </w:tc>
        <w:tc>
          <w:tcPr>
            <w:tcW w:w="271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A62867" w14:textId="62B09744"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Kanaal voor meldingen en </w:t>
            </w:r>
            <w:proofErr w:type="spellStart"/>
            <w:r w:rsidRPr="00A90483">
              <w:rPr>
                <w:rFonts w:ascii="Calibri" w:hAnsi="Calibri" w:cs="Calibri"/>
                <w:sz w:val="20"/>
                <w:szCs w:val="20"/>
              </w:rPr>
              <w:t>terugkoppelling</w:t>
            </w:r>
            <w:proofErr w:type="spellEnd"/>
          </w:p>
        </w:tc>
      </w:tr>
      <w:tr w:rsidR="00A90483" w:rsidRPr="00A90483" w14:paraId="7D165C4F" w14:textId="77777777" w:rsidTr="00A90483">
        <w:trPr>
          <w:trHeight w:val="300"/>
        </w:trPr>
        <w:tc>
          <w:tcPr>
            <w:tcW w:w="214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EF0827" w14:textId="2BA7ED7C"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Telefoon - algemeen</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189F66" w14:textId="644E8975" w:rsidR="00A90483" w:rsidRPr="00A90483" w:rsidRDefault="00A90483" w:rsidP="002F3744">
            <w:pPr>
              <w:spacing w:after="60" w:line="252" w:lineRule="auto"/>
              <w:jc w:val="center"/>
              <w:rPr>
                <w:rFonts w:ascii="Calibri" w:hAnsi="Calibri" w:cs="Calibri"/>
                <w:sz w:val="20"/>
                <w:szCs w:val="20"/>
                <w:highlight w:val="yellow"/>
              </w:rPr>
            </w:pPr>
            <w:r w:rsidRPr="00A90483">
              <w:rPr>
                <w:rFonts w:ascii="Calibri" w:hAnsi="Calibri" w:cs="Calibri"/>
                <w:sz w:val="20"/>
                <w:szCs w:val="20"/>
                <w:highlight w:val="yellow"/>
              </w:rPr>
              <w:t>&lt;telefoonnummer&gt;</w:t>
            </w:r>
          </w:p>
        </w:tc>
        <w:tc>
          <w:tcPr>
            <w:tcW w:w="169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A80715" w14:textId="33FC3E6C"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Servicevenster</w:t>
            </w:r>
          </w:p>
        </w:tc>
        <w:tc>
          <w:tcPr>
            <w:tcW w:w="271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24BA92" w14:textId="6EF384CE"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Aanvullend kanaal voor vragen en  afstemming</w:t>
            </w:r>
          </w:p>
        </w:tc>
      </w:tr>
      <w:tr w:rsidR="00A90483" w:rsidRPr="00A90483" w14:paraId="2FAE3F7F" w14:textId="77777777" w:rsidTr="00A90483">
        <w:trPr>
          <w:trHeight w:val="300"/>
        </w:trPr>
        <w:tc>
          <w:tcPr>
            <w:tcW w:w="2145" w:type="dxa"/>
            <w:tcBorders>
              <w:top w:val="single" w:sz="6" w:space="0" w:color="auto"/>
              <w:left w:val="single" w:sz="6" w:space="0" w:color="auto"/>
              <w:bottom w:val="single" w:sz="6" w:space="0" w:color="auto"/>
              <w:right w:val="single" w:sz="6" w:space="0" w:color="auto"/>
            </w:tcBorders>
            <w:shd w:val="clear" w:color="auto" w:fill="FFFFFF"/>
            <w:hideMark/>
          </w:tcPr>
          <w:p w14:paraId="5DE04AC4" w14:textId="0F3ACF4C"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 xml:space="preserve">E-mail </w:t>
            </w:r>
            <w:proofErr w:type="spellStart"/>
            <w:r w:rsidRPr="00A90483">
              <w:rPr>
                <w:rFonts w:ascii="Calibri" w:hAnsi="Calibri" w:cs="Calibri"/>
                <w:sz w:val="20"/>
                <w:szCs w:val="20"/>
              </w:rPr>
              <w:t>servicedesk</w:t>
            </w:r>
            <w:proofErr w:type="spellEnd"/>
            <w:r w:rsidRPr="00A90483">
              <w:rPr>
                <w:rFonts w:ascii="Calibri" w:hAnsi="Calibri" w:cs="Calibri"/>
                <w:sz w:val="20"/>
                <w:szCs w:val="20"/>
              </w:rPr>
              <w:t xml:space="preserve"> Radboudumc</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00A13C04" w14:textId="5E2F3ED8" w:rsidR="00A90483" w:rsidRPr="00A90483" w:rsidRDefault="00A90483" w:rsidP="002F3744">
            <w:pPr>
              <w:spacing w:after="60" w:line="252" w:lineRule="auto"/>
              <w:jc w:val="center"/>
              <w:rPr>
                <w:rFonts w:ascii="Calibri" w:hAnsi="Calibri" w:cs="Calibri"/>
                <w:sz w:val="20"/>
                <w:szCs w:val="20"/>
                <w:highlight w:val="yellow"/>
              </w:rPr>
            </w:pPr>
            <w:r w:rsidRPr="00A90483">
              <w:rPr>
                <w:rFonts w:ascii="Calibri" w:hAnsi="Calibri" w:cs="Calibri"/>
                <w:sz w:val="20"/>
                <w:szCs w:val="20"/>
                <w:highlight w:val="yellow"/>
              </w:rPr>
              <w:t>&lt;e-mail&gt;</w:t>
            </w:r>
          </w:p>
        </w:tc>
        <w:tc>
          <w:tcPr>
            <w:tcW w:w="1695" w:type="dxa"/>
            <w:tcBorders>
              <w:top w:val="single" w:sz="6" w:space="0" w:color="auto"/>
              <w:left w:val="single" w:sz="6" w:space="0" w:color="auto"/>
              <w:bottom w:val="single" w:sz="6" w:space="0" w:color="auto"/>
              <w:right w:val="single" w:sz="6" w:space="0" w:color="auto"/>
            </w:tcBorders>
            <w:shd w:val="clear" w:color="auto" w:fill="FFFFFF"/>
            <w:hideMark/>
          </w:tcPr>
          <w:p w14:paraId="44880DC4" w14:textId="558AD310"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24 x 7</w:t>
            </w:r>
          </w:p>
        </w:tc>
        <w:tc>
          <w:tcPr>
            <w:tcW w:w="2715" w:type="dxa"/>
            <w:tcBorders>
              <w:top w:val="single" w:sz="6" w:space="0" w:color="auto"/>
              <w:left w:val="single" w:sz="6" w:space="0" w:color="auto"/>
              <w:bottom w:val="single" w:sz="6" w:space="0" w:color="auto"/>
              <w:right w:val="single" w:sz="6" w:space="0" w:color="auto"/>
            </w:tcBorders>
            <w:shd w:val="clear" w:color="auto" w:fill="FFFFFF"/>
            <w:hideMark/>
          </w:tcPr>
          <w:p w14:paraId="3284E768" w14:textId="49CFEA8C"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Aanvullend kanaal voor vragen en  afstemming</w:t>
            </w:r>
          </w:p>
        </w:tc>
      </w:tr>
      <w:tr w:rsidR="00A90483" w:rsidRPr="00A90483" w14:paraId="22CA0226" w14:textId="77777777" w:rsidTr="00A90483">
        <w:trPr>
          <w:trHeight w:val="300"/>
        </w:trPr>
        <w:tc>
          <w:tcPr>
            <w:tcW w:w="2145" w:type="dxa"/>
            <w:tcBorders>
              <w:top w:val="single" w:sz="6" w:space="0" w:color="auto"/>
              <w:left w:val="single" w:sz="6" w:space="0" w:color="auto"/>
              <w:bottom w:val="single" w:sz="6" w:space="0" w:color="auto"/>
              <w:right w:val="single" w:sz="6" w:space="0" w:color="auto"/>
            </w:tcBorders>
            <w:shd w:val="clear" w:color="auto" w:fill="FFFFFF"/>
            <w:hideMark/>
          </w:tcPr>
          <w:p w14:paraId="4AC6C640" w14:textId="4865DF9D"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 xml:space="preserve">E-mail </w:t>
            </w:r>
            <w:proofErr w:type="spellStart"/>
            <w:r w:rsidRPr="00A90483">
              <w:rPr>
                <w:rFonts w:ascii="Calibri" w:hAnsi="Calibri" w:cs="Calibri"/>
                <w:sz w:val="20"/>
                <w:szCs w:val="20"/>
              </w:rPr>
              <w:t>servicedesk</w:t>
            </w:r>
            <w:proofErr w:type="spellEnd"/>
            <w:r w:rsidRPr="00A90483">
              <w:rPr>
                <w:rFonts w:ascii="Calibri" w:hAnsi="Calibri" w:cs="Calibri"/>
                <w:sz w:val="20"/>
                <w:szCs w:val="20"/>
              </w:rPr>
              <w:t xml:space="preserve"> Leverancier</w:t>
            </w: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46B05A4B" w14:textId="07407350" w:rsidR="00A90483" w:rsidRPr="00A90483" w:rsidRDefault="00A90483" w:rsidP="002F3744">
            <w:pPr>
              <w:spacing w:after="60" w:line="252" w:lineRule="auto"/>
              <w:jc w:val="center"/>
              <w:rPr>
                <w:rFonts w:ascii="Calibri" w:hAnsi="Calibri" w:cs="Calibri"/>
                <w:sz w:val="20"/>
                <w:szCs w:val="20"/>
                <w:highlight w:val="yellow"/>
              </w:rPr>
            </w:pPr>
            <w:r w:rsidRPr="00A90483">
              <w:rPr>
                <w:rFonts w:ascii="Calibri" w:hAnsi="Calibri" w:cs="Calibri"/>
                <w:sz w:val="20"/>
                <w:szCs w:val="20"/>
                <w:highlight w:val="yellow"/>
              </w:rPr>
              <w:t>&lt;e-mail&gt;</w:t>
            </w:r>
          </w:p>
        </w:tc>
        <w:tc>
          <w:tcPr>
            <w:tcW w:w="1695" w:type="dxa"/>
            <w:tcBorders>
              <w:top w:val="single" w:sz="6" w:space="0" w:color="auto"/>
              <w:left w:val="single" w:sz="6" w:space="0" w:color="auto"/>
              <w:bottom w:val="single" w:sz="6" w:space="0" w:color="auto"/>
              <w:right w:val="single" w:sz="6" w:space="0" w:color="auto"/>
            </w:tcBorders>
            <w:shd w:val="clear" w:color="auto" w:fill="FFFFFF"/>
            <w:hideMark/>
          </w:tcPr>
          <w:p w14:paraId="7684CF4D" w14:textId="4E947F68"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24 x 7</w:t>
            </w:r>
          </w:p>
        </w:tc>
        <w:tc>
          <w:tcPr>
            <w:tcW w:w="2715" w:type="dxa"/>
            <w:tcBorders>
              <w:top w:val="single" w:sz="6" w:space="0" w:color="auto"/>
              <w:left w:val="single" w:sz="6" w:space="0" w:color="auto"/>
              <w:bottom w:val="single" w:sz="6" w:space="0" w:color="auto"/>
              <w:right w:val="single" w:sz="6" w:space="0" w:color="auto"/>
            </w:tcBorders>
            <w:shd w:val="clear" w:color="auto" w:fill="FFFFFF"/>
            <w:hideMark/>
          </w:tcPr>
          <w:p w14:paraId="6011B7EE" w14:textId="31E88D3A" w:rsidR="00A90483" w:rsidRPr="00A90483" w:rsidRDefault="00A90483" w:rsidP="002F3744">
            <w:pPr>
              <w:spacing w:after="60" w:line="252" w:lineRule="auto"/>
              <w:jc w:val="center"/>
              <w:rPr>
                <w:rFonts w:ascii="Calibri" w:hAnsi="Calibri" w:cs="Calibri"/>
                <w:sz w:val="20"/>
                <w:szCs w:val="20"/>
              </w:rPr>
            </w:pPr>
            <w:r w:rsidRPr="00A90483">
              <w:rPr>
                <w:rFonts w:ascii="Calibri" w:hAnsi="Calibri" w:cs="Calibri"/>
                <w:sz w:val="20"/>
                <w:szCs w:val="20"/>
              </w:rPr>
              <w:t>Aanvullend kanaal voor vragen en  afstemming</w:t>
            </w:r>
          </w:p>
        </w:tc>
      </w:tr>
    </w:tbl>
    <w:p w14:paraId="5C3C480F" w14:textId="048EE9A6" w:rsidR="00804E7A" w:rsidRDefault="00804E7A">
      <w:pPr>
        <w:spacing w:after="0" w:line="240" w:lineRule="auto"/>
        <w:rPr>
          <w:rFonts w:ascii="Calibri" w:eastAsia="Times New Roman" w:hAnsi="Calibri" w:cs="Calibri"/>
          <w:b/>
          <w:bCs/>
          <w:sz w:val="20"/>
          <w:szCs w:val="26"/>
        </w:rPr>
      </w:pPr>
    </w:p>
    <w:p w14:paraId="50B90013" w14:textId="77777777" w:rsidR="00AD2BB1" w:rsidRPr="00183A64" w:rsidRDefault="00835876" w:rsidP="5BCB7189">
      <w:pPr>
        <w:pStyle w:val="Kop2"/>
        <w:spacing w:before="80" w:after="60"/>
        <w:rPr>
          <w:rFonts w:ascii="Calibri" w:hAnsi="Calibri" w:cs="Calibri"/>
        </w:rPr>
      </w:pPr>
      <w:bookmarkStart w:id="10" w:name="_Toc239163798"/>
      <w:r w:rsidRPr="5BCB7189">
        <w:rPr>
          <w:rFonts w:ascii="Calibri" w:hAnsi="Calibri" w:cs="Calibri"/>
        </w:rPr>
        <w:t>CMDB en registratie</w:t>
      </w:r>
      <w:bookmarkEnd w:id="10"/>
    </w:p>
    <w:p w14:paraId="6444BD4E" w14:textId="77777777" w:rsidR="00AD2BB1" w:rsidRPr="00183A64" w:rsidRDefault="00835876">
      <w:pPr>
        <w:spacing w:after="60" w:line="252" w:lineRule="auto"/>
        <w:rPr>
          <w:rFonts w:ascii="Calibri" w:hAnsi="Calibri" w:cs="Calibri"/>
          <w:sz w:val="20"/>
          <w:szCs w:val="20"/>
        </w:rPr>
      </w:pPr>
      <w:r w:rsidRPr="00183A64">
        <w:rPr>
          <w:rFonts w:ascii="Calibri" w:hAnsi="Calibri" w:cs="Calibri"/>
          <w:sz w:val="20"/>
          <w:szCs w:val="20"/>
        </w:rPr>
        <w:t>De CMDB-verplichtingen en termijnen volgen uit de SLA. Voor de operationele uitvoering gebruikt Leverancier het afzonderlijke CMDB-mutatieformulier van Radboudumc en volgt de invulinstructie daarin.</w:t>
      </w:r>
    </w:p>
    <w:p w14:paraId="3C1F4276" w14:textId="77777777" w:rsidR="00AD2BB1" w:rsidRPr="00183A64" w:rsidRDefault="00835876">
      <w:pPr>
        <w:pStyle w:val="Lijstalinea"/>
        <w:spacing w:after="24" w:line="240" w:lineRule="auto"/>
        <w:ind w:left="283" w:hanging="142"/>
        <w:rPr>
          <w:rFonts w:ascii="Calibri" w:hAnsi="Calibri" w:cs="Calibri"/>
          <w:sz w:val="20"/>
          <w:szCs w:val="20"/>
        </w:rPr>
      </w:pPr>
      <w:r w:rsidRPr="00183A64">
        <w:rPr>
          <w:rFonts w:ascii="Calibri" w:hAnsi="Calibri" w:cs="Calibri"/>
          <w:sz w:val="20"/>
          <w:szCs w:val="20"/>
        </w:rPr>
        <w:t xml:space="preserve">• Aanleverpunt CMDB-mutaties: </w:t>
      </w:r>
      <w:r w:rsidRPr="00183A64">
        <w:rPr>
          <w:rFonts w:ascii="Calibri" w:hAnsi="Calibri" w:cs="Calibri"/>
          <w:sz w:val="20"/>
          <w:szCs w:val="20"/>
          <w:highlight w:val="yellow"/>
        </w:rPr>
        <w:t>&lt;functionele mailbox / locatie&gt;</w:t>
      </w:r>
      <w:r w:rsidRPr="00183A64">
        <w:rPr>
          <w:rFonts w:ascii="Calibri" w:hAnsi="Calibri" w:cs="Calibri"/>
          <w:sz w:val="20"/>
          <w:szCs w:val="20"/>
        </w:rPr>
        <w:t>.</w:t>
      </w:r>
    </w:p>
    <w:p w14:paraId="1A69B704" w14:textId="77777777" w:rsidR="001C1677" w:rsidRDefault="001C1677" w:rsidP="00210466">
      <w:pPr>
        <w:spacing w:after="60" w:line="252" w:lineRule="auto"/>
        <w:rPr>
          <w:rFonts w:ascii="Calibri" w:hAnsi="Calibri" w:cs="Calibri"/>
          <w:sz w:val="20"/>
          <w:szCs w:val="20"/>
        </w:rPr>
      </w:pPr>
    </w:p>
    <w:p w14:paraId="5D3EB52E" w14:textId="77777777" w:rsidR="00A24762" w:rsidRDefault="00A24762" w:rsidP="00210466">
      <w:pPr>
        <w:spacing w:after="60" w:line="252" w:lineRule="auto"/>
        <w:rPr>
          <w:rFonts w:ascii="Calibri" w:hAnsi="Calibri" w:cs="Calibri"/>
          <w:sz w:val="20"/>
          <w:szCs w:val="20"/>
        </w:rPr>
      </w:pPr>
    </w:p>
    <w:p w14:paraId="6C6A9560" w14:textId="77777777" w:rsidR="00A24762" w:rsidRDefault="00A24762" w:rsidP="00210466">
      <w:pPr>
        <w:spacing w:after="60" w:line="252" w:lineRule="auto"/>
        <w:rPr>
          <w:rFonts w:ascii="Calibri" w:hAnsi="Calibri" w:cs="Calibri"/>
          <w:sz w:val="20"/>
          <w:szCs w:val="20"/>
        </w:rPr>
      </w:pPr>
    </w:p>
    <w:p w14:paraId="7CDB223D" w14:textId="77777777" w:rsidR="00A24762" w:rsidRDefault="00A24762" w:rsidP="00210466">
      <w:pPr>
        <w:spacing w:after="60" w:line="252" w:lineRule="auto"/>
        <w:rPr>
          <w:rFonts w:ascii="Calibri" w:hAnsi="Calibri" w:cs="Calibri"/>
          <w:sz w:val="20"/>
          <w:szCs w:val="20"/>
        </w:rPr>
      </w:pPr>
    </w:p>
    <w:p w14:paraId="66780C0E" w14:textId="26735DEA" w:rsidR="00A24762" w:rsidRDefault="00A24762">
      <w:pPr>
        <w:spacing w:after="0" w:line="240" w:lineRule="auto"/>
        <w:rPr>
          <w:rFonts w:ascii="Calibri" w:hAnsi="Calibri" w:cs="Calibri"/>
          <w:sz w:val="20"/>
          <w:szCs w:val="20"/>
        </w:rPr>
      </w:pPr>
      <w:r>
        <w:rPr>
          <w:rFonts w:ascii="Calibri" w:hAnsi="Calibri" w:cs="Calibri"/>
          <w:sz w:val="20"/>
          <w:szCs w:val="20"/>
        </w:rPr>
        <w:br w:type="page"/>
      </w:r>
    </w:p>
    <w:p w14:paraId="0C3AA20E" w14:textId="77777777" w:rsidR="00AD2BB1" w:rsidRPr="000F487E" w:rsidRDefault="00835876">
      <w:pPr>
        <w:pStyle w:val="Kop1"/>
        <w:spacing w:before="140" w:after="60"/>
        <w:rPr>
          <w:rFonts w:ascii="Calibri" w:hAnsi="Calibri" w:cs="Calibri"/>
        </w:rPr>
      </w:pPr>
      <w:bookmarkStart w:id="11" w:name="_Toc239163799"/>
      <w:r w:rsidRPr="5BCB7189">
        <w:rPr>
          <w:rFonts w:ascii="Calibri" w:hAnsi="Calibri" w:cs="Calibri"/>
        </w:rPr>
        <w:lastRenderedPageBreak/>
        <w:t>OPERATIONELE FORMATS</w:t>
      </w:r>
      <w:bookmarkEnd w:id="11"/>
    </w:p>
    <w:p w14:paraId="61992910" w14:textId="25093A77" w:rsidR="00AD2BB1" w:rsidRPr="00210466" w:rsidRDefault="00A24762" w:rsidP="5BCB7189">
      <w:pPr>
        <w:pStyle w:val="Kop2"/>
        <w:spacing w:before="80" w:after="60"/>
        <w:rPr>
          <w:rFonts w:asciiTheme="minorHAnsi" w:hAnsiTheme="minorHAnsi" w:cstheme="minorBidi"/>
        </w:rPr>
      </w:pPr>
      <w:bookmarkStart w:id="12" w:name="_Toc239163800"/>
      <w:r>
        <w:rPr>
          <w:rFonts w:asciiTheme="minorHAnsi" w:hAnsiTheme="minorHAnsi" w:cstheme="minorBidi"/>
        </w:rPr>
        <w:t xml:space="preserve">Voorbeeld </w:t>
      </w:r>
      <w:r w:rsidR="00835876" w:rsidRPr="5BCB7189">
        <w:rPr>
          <w:rFonts w:asciiTheme="minorHAnsi" w:hAnsiTheme="minorHAnsi" w:cstheme="minorBidi"/>
        </w:rPr>
        <w:t>Jaarplanning preventief onderhoud</w:t>
      </w:r>
      <w:bookmarkEnd w:id="12"/>
    </w:p>
    <w:p w14:paraId="4BC937C2" w14:textId="77777777" w:rsidR="00AD2BB1" w:rsidRPr="00210466" w:rsidRDefault="00835876">
      <w:pPr>
        <w:spacing w:after="60" w:line="252" w:lineRule="auto"/>
        <w:rPr>
          <w:rFonts w:asciiTheme="minorHAnsi" w:hAnsiTheme="minorHAnsi" w:cstheme="minorHAnsi"/>
          <w:sz w:val="20"/>
          <w:szCs w:val="20"/>
        </w:rPr>
      </w:pPr>
      <w:r w:rsidRPr="00210466">
        <w:rPr>
          <w:rFonts w:asciiTheme="minorHAnsi" w:hAnsiTheme="minorHAnsi" w:cstheme="minorHAnsi"/>
          <w:sz w:val="20"/>
          <w:szCs w:val="20"/>
        </w:rPr>
        <w:t xml:space="preserve">Jaar: </w:t>
      </w:r>
      <w:r w:rsidRPr="00210466">
        <w:rPr>
          <w:rFonts w:asciiTheme="minorHAnsi" w:hAnsiTheme="minorHAnsi" w:cstheme="minorHAnsi"/>
          <w:sz w:val="20"/>
          <w:szCs w:val="20"/>
          <w:highlight w:val="yellow"/>
        </w:rPr>
        <w:t>&lt;20XX&gt;</w:t>
      </w:r>
      <w:r w:rsidRPr="00210466">
        <w:rPr>
          <w:rFonts w:asciiTheme="minorHAnsi" w:hAnsiTheme="minorHAnsi" w:cstheme="minorHAnsi"/>
          <w:sz w:val="20"/>
          <w:szCs w:val="20"/>
        </w:rPr>
        <w:t xml:space="preserve">    Versie: </w:t>
      </w:r>
      <w:r w:rsidRPr="00210466">
        <w:rPr>
          <w:rFonts w:asciiTheme="minorHAnsi" w:hAnsiTheme="minorHAnsi" w:cstheme="minorHAnsi"/>
          <w:sz w:val="20"/>
          <w:szCs w:val="20"/>
          <w:highlight w:val="yellow"/>
        </w:rPr>
        <w:t>&lt;...&gt;</w:t>
      </w:r>
      <w:r w:rsidRPr="00210466">
        <w:rPr>
          <w:rFonts w:asciiTheme="minorHAnsi" w:hAnsiTheme="minorHAnsi" w:cstheme="minorHAnsi"/>
          <w:sz w:val="20"/>
          <w:szCs w:val="20"/>
        </w:rPr>
        <w:t xml:space="preserve">    Opgesteld door: </w:t>
      </w:r>
      <w:r w:rsidRPr="00210466">
        <w:rPr>
          <w:rFonts w:asciiTheme="minorHAnsi" w:hAnsiTheme="minorHAnsi" w:cstheme="minorHAnsi"/>
          <w:sz w:val="20"/>
          <w:szCs w:val="20"/>
          <w:highlight w:val="yellow"/>
        </w:rPr>
        <w:t>&lt;...&gt;</w:t>
      </w:r>
    </w:p>
    <w:tbl>
      <w:tblPr>
        <w:tblStyle w:val="Tabelraster"/>
        <w:tblW w:w="0" w:type="auto"/>
        <w:jc w:val="center"/>
        <w:tblLayout w:type="fixed"/>
        <w:tblLook w:val="04A0" w:firstRow="1" w:lastRow="0" w:firstColumn="1" w:lastColumn="0" w:noHBand="0" w:noVBand="1"/>
      </w:tblPr>
      <w:tblGrid>
        <w:gridCol w:w="1417"/>
        <w:gridCol w:w="1133"/>
        <w:gridCol w:w="1870"/>
        <w:gridCol w:w="1530"/>
        <w:gridCol w:w="1020"/>
        <w:gridCol w:w="1417"/>
        <w:gridCol w:w="1700"/>
      </w:tblGrid>
      <w:tr w:rsidR="00AD2BB1" w:rsidRPr="00210466" w14:paraId="0030575C" w14:textId="77777777">
        <w:trPr>
          <w:cantSplit/>
          <w:tblHeader/>
          <w:jc w:val="center"/>
        </w:trPr>
        <w:tc>
          <w:tcPr>
            <w:tcW w:w="1417" w:type="dxa"/>
            <w:shd w:val="clear" w:color="auto" w:fill="00B0F0"/>
            <w:tcMar>
              <w:top w:w="70" w:type="dxa"/>
              <w:left w:w="85" w:type="dxa"/>
              <w:bottom w:w="70" w:type="dxa"/>
              <w:right w:w="85" w:type="dxa"/>
            </w:tcMar>
            <w:vAlign w:val="center"/>
          </w:tcPr>
          <w:p w14:paraId="016CEB5E"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Locatie</w:t>
            </w:r>
          </w:p>
        </w:tc>
        <w:tc>
          <w:tcPr>
            <w:tcW w:w="1133" w:type="dxa"/>
            <w:shd w:val="clear" w:color="auto" w:fill="00B0F0"/>
            <w:tcMar>
              <w:top w:w="70" w:type="dxa"/>
              <w:left w:w="85" w:type="dxa"/>
              <w:bottom w:w="70" w:type="dxa"/>
              <w:right w:w="85" w:type="dxa"/>
            </w:tcMar>
            <w:vAlign w:val="center"/>
          </w:tcPr>
          <w:p w14:paraId="4A8E191D"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Ruimte</w:t>
            </w:r>
          </w:p>
        </w:tc>
        <w:tc>
          <w:tcPr>
            <w:tcW w:w="1870" w:type="dxa"/>
            <w:shd w:val="clear" w:color="auto" w:fill="00B0F0"/>
            <w:tcMar>
              <w:top w:w="70" w:type="dxa"/>
              <w:left w:w="85" w:type="dxa"/>
              <w:bottom w:w="70" w:type="dxa"/>
              <w:right w:w="85" w:type="dxa"/>
            </w:tcMar>
            <w:vAlign w:val="center"/>
          </w:tcPr>
          <w:p w14:paraId="48664E91"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Installatie / CI</w:t>
            </w:r>
          </w:p>
        </w:tc>
        <w:tc>
          <w:tcPr>
            <w:tcW w:w="1530" w:type="dxa"/>
            <w:shd w:val="clear" w:color="auto" w:fill="00B0F0"/>
            <w:tcMar>
              <w:top w:w="70" w:type="dxa"/>
              <w:left w:w="85" w:type="dxa"/>
              <w:bottom w:w="70" w:type="dxa"/>
              <w:right w:w="85" w:type="dxa"/>
            </w:tcMar>
            <w:vAlign w:val="center"/>
          </w:tcPr>
          <w:p w14:paraId="17E0FE99"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Gepland moment</w:t>
            </w:r>
          </w:p>
        </w:tc>
        <w:tc>
          <w:tcPr>
            <w:tcW w:w="1020" w:type="dxa"/>
            <w:shd w:val="clear" w:color="auto" w:fill="00B0F0"/>
            <w:tcMar>
              <w:top w:w="70" w:type="dxa"/>
              <w:left w:w="85" w:type="dxa"/>
              <w:bottom w:w="70" w:type="dxa"/>
              <w:right w:w="85" w:type="dxa"/>
            </w:tcMar>
            <w:vAlign w:val="center"/>
          </w:tcPr>
          <w:p w14:paraId="2D93F8F8"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Bevestigd</w:t>
            </w:r>
          </w:p>
        </w:tc>
        <w:tc>
          <w:tcPr>
            <w:tcW w:w="1417" w:type="dxa"/>
            <w:shd w:val="clear" w:color="auto" w:fill="00B0F0"/>
            <w:tcMar>
              <w:top w:w="70" w:type="dxa"/>
              <w:left w:w="85" w:type="dxa"/>
              <w:bottom w:w="70" w:type="dxa"/>
              <w:right w:w="85" w:type="dxa"/>
            </w:tcMar>
            <w:vAlign w:val="center"/>
          </w:tcPr>
          <w:p w14:paraId="20C2FD37"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Status</w:t>
            </w:r>
          </w:p>
        </w:tc>
        <w:tc>
          <w:tcPr>
            <w:tcW w:w="1700" w:type="dxa"/>
            <w:shd w:val="clear" w:color="auto" w:fill="00B0F0"/>
            <w:tcMar>
              <w:top w:w="70" w:type="dxa"/>
              <w:left w:w="85" w:type="dxa"/>
              <w:bottom w:w="70" w:type="dxa"/>
              <w:right w:w="85" w:type="dxa"/>
            </w:tcMar>
            <w:vAlign w:val="center"/>
          </w:tcPr>
          <w:p w14:paraId="7378E684"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Ticket / opmerking</w:t>
            </w:r>
          </w:p>
        </w:tc>
      </w:tr>
      <w:tr w:rsidR="00AD2BB1" w:rsidRPr="00210466" w14:paraId="3E9B024D" w14:textId="77777777">
        <w:trPr>
          <w:cantSplit/>
          <w:jc w:val="center"/>
        </w:trPr>
        <w:tc>
          <w:tcPr>
            <w:tcW w:w="1417" w:type="dxa"/>
            <w:tcMar>
              <w:top w:w="70" w:type="dxa"/>
              <w:left w:w="85" w:type="dxa"/>
              <w:bottom w:w="70" w:type="dxa"/>
              <w:right w:w="85" w:type="dxa"/>
            </w:tcMar>
            <w:vAlign w:val="center"/>
          </w:tcPr>
          <w:p w14:paraId="59940C35"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133" w:type="dxa"/>
            <w:tcMar>
              <w:top w:w="70" w:type="dxa"/>
              <w:left w:w="85" w:type="dxa"/>
              <w:bottom w:w="70" w:type="dxa"/>
              <w:right w:w="85" w:type="dxa"/>
            </w:tcMar>
            <w:vAlign w:val="center"/>
          </w:tcPr>
          <w:p w14:paraId="1FA53868"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870" w:type="dxa"/>
            <w:tcMar>
              <w:top w:w="70" w:type="dxa"/>
              <w:left w:w="85" w:type="dxa"/>
              <w:bottom w:w="70" w:type="dxa"/>
              <w:right w:w="85" w:type="dxa"/>
            </w:tcMar>
            <w:vAlign w:val="center"/>
          </w:tcPr>
          <w:p w14:paraId="2071A5E8"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530" w:type="dxa"/>
            <w:tcMar>
              <w:top w:w="70" w:type="dxa"/>
              <w:left w:w="85" w:type="dxa"/>
              <w:bottom w:w="70" w:type="dxa"/>
              <w:right w:w="85" w:type="dxa"/>
            </w:tcMar>
            <w:vAlign w:val="center"/>
          </w:tcPr>
          <w:p w14:paraId="42F66AA1"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&lt;maand/datum&gt;</w:t>
            </w:r>
          </w:p>
        </w:tc>
        <w:tc>
          <w:tcPr>
            <w:tcW w:w="1020" w:type="dxa"/>
            <w:tcMar>
              <w:top w:w="70" w:type="dxa"/>
              <w:left w:w="85" w:type="dxa"/>
              <w:bottom w:w="70" w:type="dxa"/>
              <w:right w:w="85" w:type="dxa"/>
            </w:tcMar>
            <w:vAlign w:val="center"/>
          </w:tcPr>
          <w:p w14:paraId="026588EB"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&lt;ja/nee&gt;</w:t>
            </w:r>
          </w:p>
        </w:tc>
        <w:tc>
          <w:tcPr>
            <w:tcW w:w="1417" w:type="dxa"/>
            <w:tcMar>
              <w:top w:w="70" w:type="dxa"/>
              <w:left w:w="85" w:type="dxa"/>
              <w:bottom w:w="70" w:type="dxa"/>
              <w:right w:w="85" w:type="dxa"/>
            </w:tcMar>
            <w:vAlign w:val="center"/>
          </w:tcPr>
          <w:p w14:paraId="0C425E77"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&lt;gepland/uitgevoerd&gt;</w:t>
            </w:r>
          </w:p>
        </w:tc>
        <w:tc>
          <w:tcPr>
            <w:tcW w:w="1700" w:type="dxa"/>
            <w:tcMar>
              <w:top w:w="70" w:type="dxa"/>
              <w:left w:w="85" w:type="dxa"/>
              <w:bottom w:w="70" w:type="dxa"/>
              <w:right w:w="85" w:type="dxa"/>
            </w:tcMar>
            <w:vAlign w:val="center"/>
          </w:tcPr>
          <w:p w14:paraId="692EAC75"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r>
      <w:tr w:rsidR="00AD2BB1" w:rsidRPr="00210466" w14:paraId="0CA31B07" w14:textId="77777777">
        <w:trPr>
          <w:cantSplit/>
          <w:jc w:val="center"/>
        </w:trPr>
        <w:tc>
          <w:tcPr>
            <w:tcW w:w="1417" w:type="dxa"/>
            <w:tcMar>
              <w:top w:w="70" w:type="dxa"/>
              <w:left w:w="85" w:type="dxa"/>
              <w:bottom w:w="70" w:type="dxa"/>
              <w:right w:w="85" w:type="dxa"/>
            </w:tcMar>
            <w:vAlign w:val="center"/>
          </w:tcPr>
          <w:p w14:paraId="5BB40D8D"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133" w:type="dxa"/>
            <w:tcMar>
              <w:top w:w="70" w:type="dxa"/>
              <w:left w:w="85" w:type="dxa"/>
              <w:bottom w:w="70" w:type="dxa"/>
              <w:right w:w="85" w:type="dxa"/>
            </w:tcMar>
            <w:vAlign w:val="center"/>
          </w:tcPr>
          <w:p w14:paraId="2578C24D"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870" w:type="dxa"/>
            <w:tcMar>
              <w:top w:w="70" w:type="dxa"/>
              <w:left w:w="85" w:type="dxa"/>
              <w:bottom w:w="70" w:type="dxa"/>
              <w:right w:w="85" w:type="dxa"/>
            </w:tcMar>
            <w:vAlign w:val="center"/>
          </w:tcPr>
          <w:p w14:paraId="24C2C2EA"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530" w:type="dxa"/>
            <w:tcMar>
              <w:top w:w="70" w:type="dxa"/>
              <w:left w:w="85" w:type="dxa"/>
              <w:bottom w:w="70" w:type="dxa"/>
              <w:right w:w="85" w:type="dxa"/>
            </w:tcMar>
            <w:vAlign w:val="center"/>
          </w:tcPr>
          <w:p w14:paraId="5EBC54A9"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&lt;maand/datum&gt;</w:t>
            </w:r>
          </w:p>
        </w:tc>
        <w:tc>
          <w:tcPr>
            <w:tcW w:w="1020" w:type="dxa"/>
            <w:tcMar>
              <w:top w:w="70" w:type="dxa"/>
              <w:left w:w="85" w:type="dxa"/>
              <w:bottom w:w="70" w:type="dxa"/>
              <w:right w:w="85" w:type="dxa"/>
            </w:tcMar>
            <w:vAlign w:val="center"/>
          </w:tcPr>
          <w:p w14:paraId="7A08C66F"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&lt;ja/nee&gt;</w:t>
            </w:r>
          </w:p>
        </w:tc>
        <w:tc>
          <w:tcPr>
            <w:tcW w:w="1417" w:type="dxa"/>
            <w:tcMar>
              <w:top w:w="70" w:type="dxa"/>
              <w:left w:w="85" w:type="dxa"/>
              <w:bottom w:w="70" w:type="dxa"/>
              <w:right w:w="85" w:type="dxa"/>
            </w:tcMar>
            <w:vAlign w:val="center"/>
          </w:tcPr>
          <w:p w14:paraId="3DB197DF"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&lt;gepland/uitgevoerd&gt;</w:t>
            </w:r>
          </w:p>
        </w:tc>
        <w:tc>
          <w:tcPr>
            <w:tcW w:w="1700" w:type="dxa"/>
            <w:tcMar>
              <w:top w:w="70" w:type="dxa"/>
              <w:left w:w="85" w:type="dxa"/>
              <w:bottom w:w="70" w:type="dxa"/>
              <w:right w:w="85" w:type="dxa"/>
            </w:tcMar>
            <w:vAlign w:val="center"/>
          </w:tcPr>
          <w:p w14:paraId="611C101D"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r>
      <w:tr w:rsidR="00AD2BB1" w:rsidRPr="00210466" w14:paraId="33F46DA8" w14:textId="77777777">
        <w:trPr>
          <w:cantSplit/>
          <w:jc w:val="center"/>
        </w:trPr>
        <w:tc>
          <w:tcPr>
            <w:tcW w:w="1417" w:type="dxa"/>
            <w:tcMar>
              <w:top w:w="70" w:type="dxa"/>
              <w:left w:w="85" w:type="dxa"/>
              <w:bottom w:w="70" w:type="dxa"/>
              <w:right w:w="85" w:type="dxa"/>
            </w:tcMar>
            <w:vAlign w:val="center"/>
          </w:tcPr>
          <w:p w14:paraId="6850A3FF"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133" w:type="dxa"/>
            <w:tcMar>
              <w:top w:w="70" w:type="dxa"/>
              <w:left w:w="85" w:type="dxa"/>
              <w:bottom w:w="70" w:type="dxa"/>
              <w:right w:w="85" w:type="dxa"/>
            </w:tcMar>
            <w:vAlign w:val="center"/>
          </w:tcPr>
          <w:p w14:paraId="78B06046"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870" w:type="dxa"/>
            <w:tcMar>
              <w:top w:w="70" w:type="dxa"/>
              <w:left w:w="85" w:type="dxa"/>
              <w:bottom w:w="70" w:type="dxa"/>
              <w:right w:w="85" w:type="dxa"/>
            </w:tcMar>
            <w:vAlign w:val="center"/>
          </w:tcPr>
          <w:p w14:paraId="216A5A30"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530" w:type="dxa"/>
            <w:tcMar>
              <w:top w:w="70" w:type="dxa"/>
              <w:left w:w="85" w:type="dxa"/>
              <w:bottom w:w="70" w:type="dxa"/>
              <w:right w:w="85" w:type="dxa"/>
            </w:tcMar>
            <w:vAlign w:val="center"/>
          </w:tcPr>
          <w:p w14:paraId="0812A78D"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&lt;maand/datum&gt;</w:t>
            </w:r>
          </w:p>
        </w:tc>
        <w:tc>
          <w:tcPr>
            <w:tcW w:w="1020" w:type="dxa"/>
            <w:tcMar>
              <w:top w:w="70" w:type="dxa"/>
              <w:left w:w="85" w:type="dxa"/>
              <w:bottom w:w="70" w:type="dxa"/>
              <w:right w:w="85" w:type="dxa"/>
            </w:tcMar>
            <w:vAlign w:val="center"/>
          </w:tcPr>
          <w:p w14:paraId="4EB283F8"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&lt;ja/nee&gt;</w:t>
            </w:r>
          </w:p>
        </w:tc>
        <w:tc>
          <w:tcPr>
            <w:tcW w:w="1417" w:type="dxa"/>
            <w:tcMar>
              <w:top w:w="70" w:type="dxa"/>
              <w:left w:w="85" w:type="dxa"/>
              <w:bottom w:w="70" w:type="dxa"/>
              <w:right w:w="85" w:type="dxa"/>
            </w:tcMar>
            <w:vAlign w:val="center"/>
          </w:tcPr>
          <w:p w14:paraId="317DA054"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&lt;gepland/uitgevoerd&gt;</w:t>
            </w:r>
          </w:p>
        </w:tc>
        <w:tc>
          <w:tcPr>
            <w:tcW w:w="1700" w:type="dxa"/>
            <w:tcMar>
              <w:top w:w="70" w:type="dxa"/>
              <w:left w:w="85" w:type="dxa"/>
              <w:bottom w:w="70" w:type="dxa"/>
              <w:right w:w="85" w:type="dxa"/>
            </w:tcMar>
            <w:vAlign w:val="center"/>
          </w:tcPr>
          <w:p w14:paraId="3B7C8B2F"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r>
      <w:tr w:rsidR="00AD2BB1" w:rsidRPr="00210466" w14:paraId="4091BC4E" w14:textId="77777777">
        <w:trPr>
          <w:cantSplit/>
          <w:jc w:val="center"/>
        </w:trPr>
        <w:tc>
          <w:tcPr>
            <w:tcW w:w="1417" w:type="dxa"/>
            <w:tcMar>
              <w:top w:w="70" w:type="dxa"/>
              <w:left w:w="85" w:type="dxa"/>
              <w:bottom w:w="70" w:type="dxa"/>
              <w:right w:w="85" w:type="dxa"/>
            </w:tcMar>
            <w:vAlign w:val="center"/>
          </w:tcPr>
          <w:p w14:paraId="431F88DE"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133" w:type="dxa"/>
            <w:tcMar>
              <w:top w:w="70" w:type="dxa"/>
              <w:left w:w="85" w:type="dxa"/>
              <w:bottom w:w="70" w:type="dxa"/>
              <w:right w:w="85" w:type="dxa"/>
            </w:tcMar>
            <w:vAlign w:val="center"/>
          </w:tcPr>
          <w:p w14:paraId="2BD28763"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870" w:type="dxa"/>
            <w:tcMar>
              <w:top w:w="70" w:type="dxa"/>
              <w:left w:w="85" w:type="dxa"/>
              <w:bottom w:w="70" w:type="dxa"/>
              <w:right w:w="85" w:type="dxa"/>
            </w:tcMar>
            <w:vAlign w:val="center"/>
          </w:tcPr>
          <w:p w14:paraId="46A0B988"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530" w:type="dxa"/>
            <w:tcMar>
              <w:top w:w="70" w:type="dxa"/>
              <w:left w:w="85" w:type="dxa"/>
              <w:bottom w:w="70" w:type="dxa"/>
              <w:right w:w="85" w:type="dxa"/>
            </w:tcMar>
            <w:vAlign w:val="center"/>
          </w:tcPr>
          <w:p w14:paraId="1EFA64B5"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&lt;maand/datum&gt;</w:t>
            </w:r>
          </w:p>
        </w:tc>
        <w:tc>
          <w:tcPr>
            <w:tcW w:w="1020" w:type="dxa"/>
            <w:tcMar>
              <w:top w:w="70" w:type="dxa"/>
              <w:left w:w="85" w:type="dxa"/>
              <w:bottom w:w="70" w:type="dxa"/>
              <w:right w:w="85" w:type="dxa"/>
            </w:tcMar>
            <w:vAlign w:val="center"/>
          </w:tcPr>
          <w:p w14:paraId="06F6467B"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&lt;ja/nee&gt;</w:t>
            </w:r>
          </w:p>
        </w:tc>
        <w:tc>
          <w:tcPr>
            <w:tcW w:w="1417" w:type="dxa"/>
            <w:tcMar>
              <w:top w:w="70" w:type="dxa"/>
              <w:left w:w="85" w:type="dxa"/>
              <w:bottom w:w="70" w:type="dxa"/>
              <w:right w:w="85" w:type="dxa"/>
            </w:tcMar>
            <w:vAlign w:val="center"/>
          </w:tcPr>
          <w:p w14:paraId="30FA7E2E"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&lt;gepland/uitgevoerd&gt;</w:t>
            </w:r>
          </w:p>
        </w:tc>
        <w:tc>
          <w:tcPr>
            <w:tcW w:w="1700" w:type="dxa"/>
            <w:tcMar>
              <w:top w:w="70" w:type="dxa"/>
              <w:left w:w="85" w:type="dxa"/>
              <w:bottom w:w="70" w:type="dxa"/>
              <w:right w:w="85" w:type="dxa"/>
            </w:tcMar>
            <w:vAlign w:val="center"/>
          </w:tcPr>
          <w:p w14:paraId="14C7659C"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r>
    </w:tbl>
    <w:p w14:paraId="4CABFFFA" w14:textId="76E706BB" w:rsidR="00DA4494" w:rsidRPr="00DA4494" w:rsidRDefault="00A24762" w:rsidP="5BCB7189">
      <w:pPr>
        <w:pStyle w:val="Kop2"/>
        <w:spacing w:before="80" w:after="60"/>
        <w:rPr>
          <w:rFonts w:asciiTheme="minorHAnsi" w:hAnsiTheme="minorHAnsi" w:cstheme="minorBidi"/>
        </w:rPr>
      </w:pPr>
      <w:bookmarkStart w:id="13" w:name="_Toc239163801"/>
      <w:r>
        <w:rPr>
          <w:rFonts w:asciiTheme="minorHAnsi" w:hAnsiTheme="minorHAnsi" w:cstheme="minorBidi"/>
        </w:rPr>
        <w:t xml:space="preserve">Voorbeeld </w:t>
      </w:r>
      <w:r w:rsidR="00835876" w:rsidRPr="5BCB7189">
        <w:rPr>
          <w:rFonts w:asciiTheme="minorHAnsi" w:hAnsiTheme="minorHAnsi" w:cstheme="minorBidi"/>
        </w:rPr>
        <w:t>Actielijst en overlegregistratie</w:t>
      </w:r>
      <w:bookmarkEnd w:id="13"/>
    </w:p>
    <w:p w14:paraId="27BA969D" w14:textId="77777777" w:rsidR="00AD2BB1" w:rsidRPr="00210466" w:rsidRDefault="00835876">
      <w:pPr>
        <w:spacing w:after="60" w:line="252" w:lineRule="auto"/>
        <w:rPr>
          <w:rFonts w:asciiTheme="minorHAnsi" w:hAnsiTheme="minorHAnsi" w:cstheme="minorHAnsi"/>
          <w:sz w:val="20"/>
          <w:szCs w:val="20"/>
        </w:rPr>
      </w:pPr>
      <w:r w:rsidRPr="00210466">
        <w:rPr>
          <w:rFonts w:asciiTheme="minorHAnsi" w:hAnsiTheme="minorHAnsi" w:cstheme="minorHAnsi"/>
          <w:sz w:val="20"/>
          <w:szCs w:val="20"/>
        </w:rPr>
        <w:t xml:space="preserve">Overleg / bron: </w:t>
      </w:r>
      <w:r w:rsidRPr="00210466">
        <w:rPr>
          <w:rFonts w:asciiTheme="minorHAnsi" w:hAnsiTheme="minorHAnsi" w:cstheme="minorHAnsi"/>
          <w:sz w:val="20"/>
          <w:szCs w:val="20"/>
          <w:highlight w:val="yellow"/>
        </w:rPr>
        <w:t>&lt;operationeel / tactisch / strategisch / kwartaalrapportage&gt;</w:t>
      </w:r>
      <w:r w:rsidRPr="00210466">
        <w:rPr>
          <w:rFonts w:asciiTheme="minorHAnsi" w:hAnsiTheme="minorHAnsi" w:cstheme="minorHAnsi"/>
          <w:sz w:val="20"/>
          <w:szCs w:val="20"/>
        </w:rPr>
        <w:t xml:space="preserve">    Datum: </w:t>
      </w:r>
      <w:r w:rsidRPr="00210466">
        <w:rPr>
          <w:rFonts w:asciiTheme="minorHAnsi" w:hAnsiTheme="minorHAnsi" w:cstheme="minorHAnsi"/>
          <w:sz w:val="20"/>
          <w:szCs w:val="20"/>
          <w:highlight w:val="yellow"/>
        </w:rPr>
        <w:t>&lt;...&gt;</w:t>
      </w:r>
    </w:p>
    <w:tbl>
      <w:tblPr>
        <w:tblStyle w:val="Tabelraster"/>
        <w:tblW w:w="0" w:type="auto"/>
        <w:jc w:val="center"/>
        <w:tblLayout w:type="fixed"/>
        <w:tblLook w:val="04A0" w:firstRow="1" w:lastRow="0" w:firstColumn="1" w:lastColumn="0" w:noHBand="0" w:noVBand="1"/>
      </w:tblPr>
      <w:tblGrid>
        <w:gridCol w:w="566"/>
        <w:gridCol w:w="3514"/>
        <w:gridCol w:w="1700"/>
        <w:gridCol w:w="1303"/>
        <w:gridCol w:w="1417"/>
        <w:gridCol w:w="1700"/>
      </w:tblGrid>
      <w:tr w:rsidR="00AD2BB1" w:rsidRPr="00210466" w14:paraId="74725205" w14:textId="77777777">
        <w:trPr>
          <w:cantSplit/>
          <w:tblHeader/>
          <w:jc w:val="center"/>
        </w:trPr>
        <w:tc>
          <w:tcPr>
            <w:tcW w:w="566" w:type="dxa"/>
            <w:shd w:val="clear" w:color="auto" w:fill="00B0F0"/>
            <w:tcMar>
              <w:top w:w="70" w:type="dxa"/>
              <w:left w:w="85" w:type="dxa"/>
              <w:bottom w:w="70" w:type="dxa"/>
              <w:right w:w="85" w:type="dxa"/>
            </w:tcMar>
            <w:vAlign w:val="center"/>
          </w:tcPr>
          <w:p w14:paraId="3C30CD6B"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Nr.</w:t>
            </w:r>
          </w:p>
        </w:tc>
        <w:tc>
          <w:tcPr>
            <w:tcW w:w="3514" w:type="dxa"/>
            <w:shd w:val="clear" w:color="auto" w:fill="00B0F0"/>
            <w:tcMar>
              <w:top w:w="70" w:type="dxa"/>
              <w:left w:w="85" w:type="dxa"/>
              <w:bottom w:w="70" w:type="dxa"/>
              <w:right w:w="85" w:type="dxa"/>
            </w:tcMar>
            <w:vAlign w:val="center"/>
          </w:tcPr>
          <w:p w14:paraId="3745472E"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Actie / besluit</w:t>
            </w:r>
          </w:p>
        </w:tc>
        <w:tc>
          <w:tcPr>
            <w:tcW w:w="1700" w:type="dxa"/>
            <w:shd w:val="clear" w:color="auto" w:fill="00B0F0"/>
            <w:tcMar>
              <w:top w:w="70" w:type="dxa"/>
              <w:left w:w="85" w:type="dxa"/>
              <w:bottom w:w="70" w:type="dxa"/>
              <w:right w:w="85" w:type="dxa"/>
            </w:tcMar>
            <w:vAlign w:val="center"/>
          </w:tcPr>
          <w:p w14:paraId="77C88A39"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Eigenaar</w:t>
            </w:r>
          </w:p>
        </w:tc>
        <w:tc>
          <w:tcPr>
            <w:tcW w:w="1303" w:type="dxa"/>
            <w:shd w:val="clear" w:color="auto" w:fill="00B0F0"/>
            <w:tcMar>
              <w:top w:w="70" w:type="dxa"/>
              <w:left w:w="85" w:type="dxa"/>
              <w:bottom w:w="70" w:type="dxa"/>
              <w:right w:w="85" w:type="dxa"/>
            </w:tcMar>
            <w:vAlign w:val="center"/>
          </w:tcPr>
          <w:p w14:paraId="636B96BB"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Streefdatum</w:t>
            </w:r>
          </w:p>
        </w:tc>
        <w:tc>
          <w:tcPr>
            <w:tcW w:w="1417" w:type="dxa"/>
            <w:shd w:val="clear" w:color="auto" w:fill="00B0F0"/>
            <w:tcMar>
              <w:top w:w="70" w:type="dxa"/>
              <w:left w:w="85" w:type="dxa"/>
              <w:bottom w:w="70" w:type="dxa"/>
              <w:right w:w="85" w:type="dxa"/>
            </w:tcMar>
            <w:vAlign w:val="center"/>
          </w:tcPr>
          <w:p w14:paraId="31825EAC"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Status</w:t>
            </w:r>
          </w:p>
        </w:tc>
        <w:tc>
          <w:tcPr>
            <w:tcW w:w="1700" w:type="dxa"/>
            <w:shd w:val="clear" w:color="auto" w:fill="00B0F0"/>
            <w:tcMar>
              <w:top w:w="70" w:type="dxa"/>
              <w:left w:w="85" w:type="dxa"/>
              <w:bottom w:w="70" w:type="dxa"/>
              <w:right w:w="85" w:type="dxa"/>
            </w:tcMar>
            <w:vAlign w:val="center"/>
          </w:tcPr>
          <w:p w14:paraId="7176C50C"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b/>
                <w:color w:val="FFFFFF"/>
                <w:sz w:val="20"/>
                <w:szCs w:val="20"/>
              </w:rPr>
              <w:t>Resultaat / toelichting</w:t>
            </w:r>
          </w:p>
        </w:tc>
      </w:tr>
      <w:tr w:rsidR="00AD2BB1" w:rsidRPr="00210466" w14:paraId="263E4720" w14:textId="77777777">
        <w:trPr>
          <w:cantSplit/>
          <w:jc w:val="center"/>
        </w:trPr>
        <w:tc>
          <w:tcPr>
            <w:tcW w:w="566" w:type="dxa"/>
            <w:tcMar>
              <w:top w:w="70" w:type="dxa"/>
              <w:left w:w="85" w:type="dxa"/>
              <w:bottom w:w="70" w:type="dxa"/>
              <w:right w:w="85" w:type="dxa"/>
            </w:tcMar>
            <w:vAlign w:val="center"/>
          </w:tcPr>
          <w:p w14:paraId="60C182F9"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rPr>
              <w:t>1</w:t>
            </w:r>
          </w:p>
        </w:tc>
        <w:tc>
          <w:tcPr>
            <w:tcW w:w="3514" w:type="dxa"/>
            <w:tcMar>
              <w:top w:w="70" w:type="dxa"/>
              <w:left w:w="85" w:type="dxa"/>
              <w:bottom w:w="70" w:type="dxa"/>
              <w:right w:w="85" w:type="dxa"/>
            </w:tcMar>
            <w:vAlign w:val="center"/>
          </w:tcPr>
          <w:p w14:paraId="7ACA7FB7"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700" w:type="dxa"/>
            <w:tcMar>
              <w:top w:w="70" w:type="dxa"/>
              <w:left w:w="85" w:type="dxa"/>
              <w:bottom w:w="70" w:type="dxa"/>
              <w:right w:w="85" w:type="dxa"/>
            </w:tcMar>
            <w:vAlign w:val="center"/>
          </w:tcPr>
          <w:p w14:paraId="459299F3"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303" w:type="dxa"/>
            <w:tcMar>
              <w:top w:w="70" w:type="dxa"/>
              <w:left w:w="85" w:type="dxa"/>
              <w:bottom w:w="70" w:type="dxa"/>
              <w:right w:w="85" w:type="dxa"/>
            </w:tcMar>
            <w:vAlign w:val="center"/>
          </w:tcPr>
          <w:p w14:paraId="2428CC88"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417" w:type="dxa"/>
            <w:tcMar>
              <w:top w:w="70" w:type="dxa"/>
              <w:left w:w="85" w:type="dxa"/>
              <w:bottom w:w="70" w:type="dxa"/>
              <w:right w:w="85" w:type="dxa"/>
            </w:tcMar>
            <w:vAlign w:val="center"/>
          </w:tcPr>
          <w:p w14:paraId="4C3B3B4C"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&lt;open/bezig/gereed&gt;</w:t>
            </w:r>
          </w:p>
        </w:tc>
        <w:tc>
          <w:tcPr>
            <w:tcW w:w="1700" w:type="dxa"/>
            <w:tcMar>
              <w:top w:w="70" w:type="dxa"/>
              <w:left w:w="85" w:type="dxa"/>
              <w:bottom w:w="70" w:type="dxa"/>
              <w:right w:w="85" w:type="dxa"/>
            </w:tcMar>
            <w:vAlign w:val="center"/>
          </w:tcPr>
          <w:p w14:paraId="175EADCD"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r>
      <w:tr w:rsidR="00AD2BB1" w:rsidRPr="00210466" w14:paraId="1999691D" w14:textId="77777777">
        <w:trPr>
          <w:cantSplit/>
          <w:jc w:val="center"/>
        </w:trPr>
        <w:tc>
          <w:tcPr>
            <w:tcW w:w="566" w:type="dxa"/>
            <w:tcMar>
              <w:top w:w="70" w:type="dxa"/>
              <w:left w:w="85" w:type="dxa"/>
              <w:bottom w:w="70" w:type="dxa"/>
              <w:right w:w="85" w:type="dxa"/>
            </w:tcMar>
            <w:vAlign w:val="center"/>
          </w:tcPr>
          <w:p w14:paraId="3E3B4C33"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rPr>
              <w:t>2</w:t>
            </w:r>
          </w:p>
        </w:tc>
        <w:tc>
          <w:tcPr>
            <w:tcW w:w="3514" w:type="dxa"/>
            <w:tcMar>
              <w:top w:w="70" w:type="dxa"/>
              <w:left w:w="85" w:type="dxa"/>
              <w:bottom w:w="70" w:type="dxa"/>
              <w:right w:w="85" w:type="dxa"/>
            </w:tcMar>
            <w:vAlign w:val="center"/>
          </w:tcPr>
          <w:p w14:paraId="03E71580"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700" w:type="dxa"/>
            <w:tcMar>
              <w:top w:w="70" w:type="dxa"/>
              <w:left w:w="85" w:type="dxa"/>
              <w:bottom w:w="70" w:type="dxa"/>
              <w:right w:w="85" w:type="dxa"/>
            </w:tcMar>
            <w:vAlign w:val="center"/>
          </w:tcPr>
          <w:p w14:paraId="5330823A"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303" w:type="dxa"/>
            <w:tcMar>
              <w:top w:w="70" w:type="dxa"/>
              <w:left w:w="85" w:type="dxa"/>
              <w:bottom w:w="70" w:type="dxa"/>
              <w:right w:w="85" w:type="dxa"/>
            </w:tcMar>
            <w:vAlign w:val="center"/>
          </w:tcPr>
          <w:p w14:paraId="0700C3CA"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417" w:type="dxa"/>
            <w:tcMar>
              <w:top w:w="70" w:type="dxa"/>
              <w:left w:w="85" w:type="dxa"/>
              <w:bottom w:w="70" w:type="dxa"/>
              <w:right w:w="85" w:type="dxa"/>
            </w:tcMar>
            <w:vAlign w:val="center"/>
          </w:tcPr>
          <w:p w14:paraId="4363D242"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&lt;open/bezig/gereed&gt;</w:t>
            </w:r>
          </w:p>
        </w:tc>
        <w:tc>
          <w:tcPr>
            <w:tcW w:w="1700" w:type="dxa"/>
            <w:tcMar>
              <w:top w:w="70" w:type="dxa"/>
              <w:left w:w="85" w:type="dxa"/>
              <w:bottom w:w="70" w:type="dxa"/>
              <w:right w:w="85" w:type="dxa"/>
            </w:tcMar>
            <w:vAlign w:val="center"/>
          </w:tcPr>
          <w:p w14:paraId="6785F874"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r>
      <w:tr w:rsidR="00AD2BB1" w:rsidRPr="00210466" w14:paraId="24330250" w14:textId="77777777">
        <w:trPr>
          <w:cantSplit/>
          <w:jc w:val="center"/>
        </w:trPr>
        <w:tc>
          <w:tcPr>
            <w:tcW w:w="566" w:type="dxa"/>
            <w:tcMar>
              <w:top w:w="70" w:type="dxa"/>
              <w:left w:w="85" w:type="dxa"/>
              <w:bottom w:w="70" w:type="dxa"/>
              <w:right w:w="85" w:type="dxa"/>
            </w:tcMar>
            <w:vAlign w:val="center"/>
          </w:tcPr>
          <w:p w14:paraId="2D623163"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rPr>
              <w:t>3</w:t>
            </w:r>
          </w:p>
        </w:tc>
        <w:tc>
          <w:tcPr>
            <w:tcW w:w="3514" w:type="dxa"/>
            <w:tcMar>
              <w:top w:w="70" w:type="dxa"/>
              <w:left w:w="85" w:type="dxa"/>
              <w:bottom w:w="70" w:type="dxa"/>
              <w:right w:w="85" w:type="dxa"/>
            </w:tcMar>
            <w:vAlign w:val="center"/>
          </w:tcPr>
          <w:p w14:paraId="2B0D711E"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700" w:type="dxa"/>
            <w:tcMar>
              <w:top w:w="70" w:type="dxa"/>
              <w:left w:w="85" w:type="dxa"/>
              <w:bottom w:w="70" w:type="dxa"/>
              <w:right w:w="85" w:type="dxa"/>
            </w:tcMar>
            <w:vAlign w:val="center"/>
          </w:tcPr>
          <w:p w14:paraId="3DB950AF"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303" w:type="dxa"/>
            <w:tcMar>
              <w:top w:w="70" w:type="dxa"/>
              <w:left w:w="85" w:type="dxa"/>
              <w:bottom w:w="70" w:type="dxa"/>
              <w:right w:w="85" w:type="dxa"/>
            </w:tcMar>
            <w:vAlign w:val="center"/>
          </w:tcPr>
          <w:p w14:paraId="095919AD"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417" w:type="dxa"/>
            <w:tcMar>
              <w:top w:w="70" w:type="dxa"/>
              <w:left w:w="85" w:type="dxa"/>
              <w:bottom w:w="70" w:type="dxa"/>
              <w:right w:w="85" w:type="dxa"/>
            </w:tcMar>
            <w:vAlign w:val="center"/>
          </w:tcPr>
          <w:p w14:paraId="3A3ABBFE"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&lt;open/bezig/gereed&gt;</w:t>
            </w:r>
          </w:p>
        </w:tc>
        <w:tc>
          <w:tcPr>
            <w:tcW w:w="1700" w:type="dxa"/>
            <w:tcMar>
              <w:top w:w="70" w:type="dxa"/>
              <w:left w:w="85" w:type="dxa"/>
              <w:bottom w:w="70" w:type="dxa"/>
              <w:right w:w="85" w:type="dxa"/>
            </w:tcMar>
            <w:vAlign w:val="center"/>
          </w:tcPr>
          <w:p w14:paraId="7A4AD750"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r>
      <w:tr w:rsidR="00AD2BB1" w:rsidRPr="00210466" w14:paraId="29D6BCD3" w14:textId="77777777">
        <w:trPr>
          <w:cantSplit/>
          <w:jc w:val="center"/>
        </w:trPr>
        <w:tc>
          <w:tcPr>
            <w:tcW w:w="566" w:type="dxa"/>
            <w:tcMar>
              <w:top w:w="70" w:type="dxa"/>
              <w:left w:w="85" w:type="dxa"/>
              <w:bottom w:w="70" w:type="dxa"/>
              <w:right w:w="85" w:type="dxa"/>
            </w:tcMar>
            <w:vAlign w:val="center"/>
          </w:tcPr>
          <w:p w14:paraId="53EC806B"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rPr>
              <w:t>4</w:t>
            </w:r>
          </w:p>
        </w:tc>
        <w:tc>
          <w:tcPr>
            <w:tcW w:w="3514" w:type="dxa"/>
            <w:tcMar>
              <w:top w:w="70" w:type="dxa"/>
              <w:left w:w="85" w:type="dxa"/>
              <w:bottom w:w="70" w:type="dxa"/>
              <w:right w:w="85" w:type="dxa"/>
            </w:tcMar>
            <w:vAlign w:val="center"/>
          </w:tcPr>
          <w:p w14:paraId="33075C0B"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700" w:type="dxa"/>
            <w:tcMar>
              <w:top w:w="70" w:type="dxa"/>
              <w:left w:w="85" w:type="dxa"/>
              <w:bottom w:w="70" w:type="dxa"/>
              <w:right w:w="85" w:type="dxa"/>
            </w:tcMar>
            <w:vAlign w:val="center"/>
          </w:tcPr>
          <w:p w14:paraId="3C62DD4D"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303" w:type="dxa"/>
            <w:tcMar>
              <w:top w:w="70" w:type="dxa"/>
              <w:left w:w="85" w:type="dxa"/>
              <w:bottom w:w="70" w:type="dxa"/>
              <w:right w:w="85" w:type="dxa"/>
            </w:tcMar>
            <w:vAlign w:val="center"/>
          </w:tcPr>
          <w:p w14:paraId="37D09B81"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417" w:type="dxa"/>
            <w:tcMar>
              <w:top w:w="70" w:type="dxa"/>
              <w:left w:w="85" w:type="dxa"/>
              <w:bottom w:w="70" w:type="dxa"/>
              <w:right w:w="85" w:type="dxa"/>
            </w:tcMar>
            <w:vAlign w:val="center"/>
          </w:tcPr>
          <w:p w14:paraId="58EA771B"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&lt;open/bezig/gereed&gt;</w:t>
            </w:r>
          </w:p>
        </w:tc>
        <w:tc>
          <w:tcPr>
            <w:tcW w:w="1700" w:type="dxa"/>
            <w:tcMar>
              <w:top w:w="70" w:type="dxa"/>
              <w:left w:w="85" w:type="dxa"/>
              <w:bottom w:w="70" w:type="dxa"/>
              <w:right w:w="85" w:type="dxa"/>
            </w:tcMar>
            <w:vAlign w:val="center"/>
          </w:tcPr>
          <w:p w14:paraId="35E83F72"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r>
      <w:tr w:rsidR="00AD2BB1" w:rsidRPr="00210466" w14:paraId="416E4BBB" w14:textId="77777777">
        <w:trPr>
          <w:cantSplit/>
          <w:jc w:val="center"/>
        </w:trPr>
        <w:tc>
          <w:tcPr>
            <w:tcW w:w="566" w:type="dxa"/>
            <w:tcMar>
              <w:top w:w="70" w:type="dxa"/>
              <w:left w:w="85" w:type="dxa"/>
              <w:bottom w:w="70" w:type="dxa"/>
              <w:right w:w="85" w:type="dxa"/>
            </w:tcMar>
            <w:vAlign w:val="center"/>
          </w:tcPr>
          <w:p w14:paraId="2E16BE46"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rPr>
              <w:t>5</w:t>
            </w:r>
          </w:p>
        </w:tc>
        <w:tc>
          <w:tcPr>
            <w:tcW w:w="3514" w:type="dxa"/>
            <w:tcMar>
              <w:top w:w="70" w:type="dxa"/>
              <w:left w:w="85" w:type="dxa"/>
              <w:bottom w:w="70" w:type="dxa"/>
              <w:right w:w="85" w:type="dxa"/>
            </w:tcMar>
            <w:vAlign w:val="center"/>
          </w:tcPr>
          <w:p w14:paraId="398E522E"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700" w:type="dxa"/>
            <w:tcMar>
              <w:top w:w="70" w:type="dxa"/>
              <w:left w:w="85" w:type="dxa"/>
              <w:bottom w:w="70" w:type="dxa"/>
              <w:right w:w="85" w:type="dxa"/>
            </w:tcMar>
            <w:vAlign w:val="center"/>
          </w:tcPr>
          <w:p w14:paraId="23F384E1"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303" w:type="dxa"/>
            <w:tcMar>
              <w:top w:w="70" w:type="dxa"/>
              <w:left w:w="85" w:type="dxa"/>
              <w:bottom w:w="70" w:type="dxa"/>
              <w:right w:w="85" w:type="dxa"/>
            </w:tcMar>
            <w:vAlign w:val="center"/>
          </w:tcPr>
          <w:p w14:paraId="503D813B"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c>
          <w:tcPr>
            <w:tcW w:w="1417" w:type="dxa"/>
            <w:tcMar>
              <w:top w:w="70" w:type="dxa"/>
              <w:left w:w="85" w:type="dxa"/>
              <w:bottom w:w="70" w:type="dxa"/>
              <w:right w:w="85" w:type="dxa"/>
            </w:tcMar>
            <w:vAlign w:val="center"/>
          </w:tcPr>
          <w:p w14:paraId="629397F0"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&lt;open/bezig/gereed&gt;</w:t>
            </w:r>
          </w:p>
        </w:tc>
        <w:tc>
          <w:tcPr>
            <w:tcW w:w="1700" w:type="dxa"/>
            <w:tcMar>
              <w:top w:w="70" w:type="dxa"/>
              <w:left w:w="85" w:type="dxa"/>
              <w:bottom w:w="70" w:type="dxa"/>
              <w:right w:w="85" w:type="dxa"/>
            </w:tcMar>
            <w:vAlign w:val="center"/>
          </w:tcPr>
          <w:p w14:paraId="5338B46B" w14:textId="77777777" w:rsidR="00AD2BB1" w:rsidRPr="00210466" w:rsidRDefault="00835876">
            <w:pPr>
              <w:spacing w:after="0" w:line="240" w:lineRule="auto"/>
              <w:rPr>
                <w:rFonts w:asciiTheme="minorHAnsi" w:hAnsiTheme="minorHAnsi" w:cstheme="minorHAnsi"/>
                <w:sz w:val="20"/>
                <w:szCs w:val="20"/>
              </w:rPr>
            </w:pPr>
            <w:r w:rsidRPr="00210466">
              <w:rPr>
                <w:rFonts w:asciiTheme="minorHAnsi" w:hAnsiTheme="minorHAnsi" w:cstheme="minorHAnsi"/>
                <w:sz w:val="20"/>
                <w:szCs w:val="20"/>
                <w:highlight w:val="yellow"/>
              </w:rPr>
              <w:t>&lt;...&gt;</w:t>
            </w:r>
          </w:p>
        </w:tc>
      </w:tr>
    </w:tbl>
    <w:p w14:paraId="3F5C1D20" w14:textId="77777777" w:rsidR="00835876" w:rsidRPr="00210466" w:rsidRDefault="00835876">
      <w:pPr>
        <w:rPr>
          <w:rFonts w:asciiTheme="minorHAnsi" w:hAnsiTheme="minorHAnsi" w:cstheme="minorHAnsi"/>
          <w:sz w:val="20"/>
          <w:szCs w:val="20"/>
        </w:rPr>
      </w:pPr>
    </w:p>
    <w:sectPr w:rsidR="00835876" w:rsidRPr="00210466" w:rsidSect="000C7B3B">
      <w:headerReference w:type="default" r:id="rId11"/>
      <w:footerReference w:type="default" r:id="rId12"/>
      <w:pgSz w:w="11906" w:h="16838" w:code="9"/>
      <w:pgMar w:top="1400" w:right="1134" w:bottom="1134" w:left="1474" w:header="0" w:footer="2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53744" w14:textId="77777777" w:rsidR="008421EE" w:rsidRDefault="008421EE">
      <w:pPr>
        <w:spacing w:line="240" w:lineRule="auto"/>
      </w:pPr>
      <w:r>
        <w:separator/>
      </w:r>
    </w:p>
  </w:endnote>
  <w:endnote w:type="continuationSeparator" w:id="0">
    <w:p w14:paraId="47CE699B" w14:textId="77777777" w:rsidR="008421EE" w:rsidRDefault="008421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7086"/>
      <w:gridCol w:w="2211"/>
    </w:tblGrid>
    <w:tr w:rsidR="00AD2BB1" w14:paraId="6E8BD33A" w14:textId="77777777">
      <w:trPr>
        <w:jc w:val="center"/>
      </w:trPr>
      <w:tc>
        <w:tcPr>
          <w:tcW w:w="7086" w:type="dxa"/>
          <w:tcMar>
            <w:top w:w="0" w:type="dxa"/>
            <w:left w:w="0" w:type="dxa"/>
            <w:bottom w:w="0" w:type="dxa"/>
            <w:right w:w="0" w:type="dxa"/>
          </w:tcMar>
        </w:tcPr>
        <w:p w14:paraId="10D6FE33" w14:textId="77777777" w:rsidR="00AD2BB1" w:rsidRDefault="00835876">
          <w:r>
            <w:rPr>
              <w:noProof/>
            </w:rPr>
            <w:drawing>
              <wp:inline distT="0" distB="0" distL="0" distR="0" wp14:anchorId="33802BA7" wp14:editId="571779F6">
                <wp:extent cx="1565999" cy="3081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565999" cy="308168"/>
                        </a:xfrm>
                        <a:prstGeom prst="rect">
                          <a:avLst/>
                        </a:prstGeom>
                      </pic:spPr>
                    </pic:pic>
                  </a:graphicData>
                </a:graphic>
              </wp:inline>
            </w:drawing>
          </w:r>
        </w:p>
      </w:tc>
      <w:tc>
        <w:tcPr>
          <w:tcW w:w="2211" w:type="dxa"/>
          <w:tcMar>
            <w:top w:w="0" w:type="dxa"/>
            <w:left w:w="0" w:type="dxa"/>
            <w:bottom w:w="0" w:type="dxa"/>
            <w:right w:w="0" w:type="dxa"/>
          </w:tcMar>
        </w:tcPr>
        <w:p w14:paraId="22E2B6CE" w14:textId="77777777" w:rsidR="00AD2BB1" w:rsidRDefault="00835876">
          <w:pPr>
            <w:jc w:val="right"/>
          </w:pPr>
          <w:r>
            <w:rPr>
              <w:sz w:val="17"/>
            </w:rPr>
            <w:fldChar w:fldCharType="begin"/>
          </w:r>
          <w:r>
            <w:rPr>
              <w:sz w:val="17"/>
            </w:rPr>
            <w:instrText>PAGE</w:instrText>
          </w:r>
          <w:r>
            <w:rPr>
              <w:sz w:val="17"/>
            </w:rPr>
            <w:fldChar w:fldCharType="separate"/>
          </w:r>
          <w:r w:rsidR="008A4C42">
            <w:rPr>
              <w:noProof/>
              <w:sz w:val="17"/>
            </w:rPr>
            <w:t>1</w:t>
          </w:r>
          <w:r>
            <w:rPr>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D90BE" w14:textId="77777777" w:rsidR="008421EE" w:rsidRDefault="008421EE">
      <w:pPr>
        <w:spacing w:line="240" w:lineRule="auto"/>
      </w:pPr>
      <w:r>
        <w:separator/>
      </w:r>
    </w:p>
  </w:footnote>
  <w:footnote w:type="continuationSeparator" w:id="0">
    <w:p w14:paraId="6459DDBA" w14:textId="77777777" w:rsidR="008421EE" w:rsidRDefault="008421E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B639" w14:textId="77777777" w:rsidR="00AD2BB1" w:rsidRDefault="00AD2B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49FF"/>
    <w:multiLevelType w:val="hybridMultilevel"/>
    <w:tmpl w:val="BCBE6E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3DA5026"/>
    <w:multiLevelType w:val="hybridMultilevel"/>
    <w:tmpl w:val="4B9E3A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5005802"/>
    <w:multiLevelType w:val="multilevel"/>
    <w:tmpl w:val="130ABD00"/>
    <w:styleLink w:val="Radboudumcrapport"/>
    <w:lvl w:ilvl="0">
      <w:start w:val="1"/>
      <w:numFmt w:val="decimal"/>
      <w:pStyle w:val="Kop1"/>
      <w:lvlText w:val="%1"/>
      <w:lvlJc w:val="right"/>
      <w:pPr>
        <w:ind w:left="0" w:hanging="227"/>
      </w:pPr>
      <w:rPr>
        <w:rFonts w:hint="default"/>
      </w:rPr>
    </w:lvl>
    <w:lvl w:ilvl="1">
      <w:start w:val="1"/>
      <w:numFmt w:val="decimal"/>
      <w:pStyle w:val="Kop2"/>
      <w:lvlText w:val="%1.%2"/>
      <w:lvlJc w:val="right"/>
      <w:pPr>
        <w:ind w:left="0" w:hanging="227"/>
      </w:pPr>
      <w:rPr>
        <w:rFonts w:hint="default"/>
      </w:rPr>
    </w:lvl>
    <w:lvl w:ilvl="2">
      <w:start w:val="1"/>
      <w:numFmt w:val="decimal"/>
      <w:pStyle w:val="Kop3"/>
      <w:lvlText w:val="%1.%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8786192"/>
    <w:multiLevelType w:val="hybridMultilevel"/>
    <w:tmpl w:val="A3BE4010"/>
    <w:lvl w:ilvl="0" w:tplc="D6E4882A">
      <w:numFmt w:val="bullet"/>
      <w:lvlText w:val="•"/>
      <w:lvlJc w:val="left"/>
      <w:pPr>
        <w:ind w:left="474" w:hanging="360"/>
      </w:pPr>
      <w:rPr>
        <w:rFonts w:ascii="Calibri" w:eastAsia="Calibri" w:hAnsi="Calibri" w:cs="Calibri" w:hint="default"/>
      </w:rPr>
    </w:lvl>
    <w:lvl w:ilvl="1" w:tplc="04130003" w:tentative="1">
      <w:start w:val="1"/>
      <w:numFmt w:val="bullet"/>
      <w:lvlText w:val="o"/>
      <w:lvlJc w:val="left"/>
      <w:pPr>
        <w:ind w:left="1194" w:hanging="360"/>
      </w:pPr>
      <w:rPr>
        <w:rFonts w:ascii="Courier New" w:hAnsi="Courier New" w:cs="Courier New" w:hint="default"/>
      </w:rPr>
    </w:lvl>
    <w:lvl w:ilvl="2" w:tplc="04130005" w:tentative="1">
      <w:start w:val="1"/>
      <w:numFmt w:val="bullet"/>
      <w:lvlText w:val=""/>
      <w:lvlJc w:val="left"/>
      <w:pPr>
        <w:ind w:left="1914" w:hanging="360"/>
      </w:pPr>
      <w:rPr>
        <w:rFonts w:ascii="Wingdings" w:hAnsi="Wingdings" w:hint="default"/>
      </w:rPr>
    </w:lvl>
    <w:lvl w:ilvl="3" w:tplc="04130001" w:tentative="1">
      <w:start w:val="1"/>
      <w:numFmt w:val="bullet"/>
      <w:lvlText w:val=""/>
      <w:lvlJc w:val="left"/>
      <w:pPr>
        <w:ind w:left="2634" w:hanging="360"/>
      </w:pPr>
      <w:rPr>
        <w:rFonts w:ascii="Symbol" w:hAnsi="Symbol" w:hint="default"/>
      </w:rPr>
    </w:lvl>
    <w:lvl w:ilvl="4" w:tplc="04130003" w:tentative="1">
      <w:start w:val="1"/>
      <w:numFmt w:val="bullet"/>
      <w:lvlText w:val="o"/>
      <w:lvlJc w:val="left"/>
      <w:pPr>
        <w:ind w:left="3354" w:hanging="360"/>
      </w:pPr>
      <w:rPr>
        <w:rFonts w:ascii="Courier New" w:hAnsi="Courier New" w:cs="Courier New" w:hint="default"/>
      </w:rPr>
    </w:lvl>
    <w:lvl w:ilvl="5" w:tplc="04130005" w:tentative="1">
      <w:start w:val="1"/>
      <w:numFmt w:val="bullet"/>
      <w:lvlText w:val=""/>
      <w:lvlJc w:val="left"/>
      <w:pPr>
        <w:ind w:left="4074" w:hanging="360"/>
      </w:pPr>
      <w:rPr>
        <w:rFonts w:ascii="Wingdings" w:hAnsi="Wingdings" w:hint="default"/>
      </w:rPr>
    </w:lvl>
    <w:lvl w:ilvl="6" w:tplc="04130001" w:tentative="1">
      <w:start w:val="1"/>
      <w:numFmt w:val="bullet"/>
      <w:lvlText w:val=""/>
      <w:lvlJc w:val="left"/>
      <w:pPr>
        <w:ind w:left="4794" w:hanging="360"/>
      </w:pPr>
      <w:rPr>
        <w:rFonts w:ascii="Symbol" w:hAnsi="Symbol" w:hint="default"/>
      </w:rPr>
    </w:lvl>
    <w:lvl w:ilvl="7" w:tplc="04130003" w:tentative="1">
      <w:start w:val="1"/>
      <w:numFmt w:val="bullet"/>
      <w:lvlText w:val="o"/>
      <w:lvlJc w:val="left"/>
      <w:pPr>
        <w:ind w:left="5514" w:hanging="360"/>
      </w:pPr>
      <w:rPr>
        <w:rFonts w:ascii="Courier New" w:hAnsi="Courier New" w:cs="Courier New" w:hint="default"/>
      </w:rPr>
    </w:lvl>
    <w:lvl w:ilvl="8" w:tplc="04130005" w:tentative="1">
      <w:start w:val="1"/>
      <w:numFmt w:val="bullet"/>
      <w:lvlText w:val=""/>
      <w:lvlJc w:val="left"/>
      <w:pPr>
        <w:ind w:left="6234" w:hanging="360"/>
      </w:pPr>
      <w:rPr>
        <w:rFonts w:ascii="Wingdings" w:hAnsi="Wingdings" w:hint="default"/>
      </w:rPr>
    </w:lvl>
  </w:abstractNum>
  <w:num w:numId="1" w16cid:durableId="1574313699">
    <w:abstractNumId w:val="2"/>
  </w:num>
  <w:num w:numId="2" w16cid:durableId="1365330821">
    <w:abstractNumId w:val="1"/>
  </w:num>
  <w:num w:numId="3" w16cid:durableId="1536381566">
    <w:abstractNumId w:val="3"/>
  </w:num>
  <w:num w:numId="4" w16cid:durableId="163833502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D57"/>
    <w:rsid w:val="000208A9"/>
    <w:rsid w:val="00023566"/>
    <w:rsid w:val="000307D1"/>
    <w:rsid w:val="00032E99"/>
    <w:rsid w:val="00035F9F"/>
    <w:rsid w:val="000406CB"/>
    <w:rsid w:val="00041852"/>
    <w:rsid w:val="00043699"/>
    <w:rsid w:val="00044F5B"/>
    <w:rsid w:val="00046AA2"/>
    <w:rsid w:val="00054EA2"/>
    <w:rsid w:val="000569DF"/>
    <w:rsid w:val="0006547B"/>
    <w:rsid w:val="00066193"/>
    <w:rsid w:val="000822CF"/>
    <w:rsid w:val="000849ED"/>
    <w:rsid w:val="00087D80"/>
    <w:rsid w:val="00090DA1"/>
    <w:rsid w:val="00092B2B"/>
    <w:rsid w:val="000945E7"/>
    <w:rsid w:val="000A338F"/>
    <w:rsid w:val="000A5369"/>
    <w:rsid w:val="000B2059"/>
    <w:rsid w:val="000C27AD"/>
    <w:rsid w:val="000C27D3"/>
    <w:rsid w:val="000C39D6"/>
    <w:rsid w:val="000C7B3B"/>
    <w:rsid w:val="000D480E"/>
    <w:rsid w:val="000D55F3"/>
    <w:rsid w:val="000E34F6"/>
    <w:rsid w:val="000E468E"/>
    <w:rsid w:val="000E7200"/>
    <w:rsid w:val="000F289D"/>
    <w:rsid w:val="000F487E"/>
    <w:rsid w:val="001000A9"/>
    <w:rsid w:val="00110A26"/>
    <w:rsid w:val="001114F4"/>
    <w:rsid w:val="00112207"/>
    <w:rsid w:val="00115417"/>
    <w:rsid w:val="00116BB9"/>
    <w:rsid w:val="00131659"/>
    <w:rsid w:val="00131731"/>
    <w:rsid w:val="0013373F"/>
    <w:rsid w:val="00133A51"/>
    <w:rsid w:val="00134A23"/>
    <w:rsid w:val="001360AB"/>
    <w:rsid w:val="00144683"/>
    <w:rsid w:val="00146FDA"/>
    <w:rsid w:val="0016061F"/>
    <w:rsid w:val="001614EC"/>
    <w:rsid w:val="00162CBC"/>
    <w:rsid w:val="001630E1"/>
    <w:rsid w:val="001674FC"/>
    <w:rsid w:val="001721BE"/>
    <w:rsid w:val="00173E7F"/>
    <w:rsid w:val="00175052"/>
    <w:rsid w:val="00176BC3"/>
    <w:rsid w:val="0018329B"/>
    <w:rsid w:val="00183A64"/>
    <w:rsid w:val="00194909"/>
    <w:rsid w:val="001949E0"/>
    <w:rsid w:val="001C1103"/>
    <w:rsid w:val="001C1677"/>
    <w:rsid w:val="001C2588"/>
    <w:rsid w:val="001C32B8"/>
    <w:rsid w:val="001C3537"/>
    <w:rsid w:val="001C79F6"/>
    <w:rsid w:val="001D50E5"/>
    <w:rsid w:val="001E3B5B"/>
    <w:rsid w:val="001F1F9C"/>
    <w:rsid w:val="001F2A43"/>
    <w:rsid w:val="001F6842"/>
    <w:rsid w:val="0020145C"/>
    <w:rsid w:val="00202833"/>
    <w:rsid w:val="00204FDF"/>
    <w:rsid w:val="00205816"/>
    <w:rsid w:val="00210466"/>
    <w:rsid w:val="002128A3"/>
    <w:rsid w:val="002161BB"/>
    <w:rsid w:val="00222CA8"/>
    <w:rsid w:val="00223260"/>
    <w:rsid w:val="002247F1"/>
    <w:rsid w:val="00230AC9"/>
    <w:rsid w:val="0023167E"/>
    <w:rsid w:val="00231C08"/>
    <w:rsid w:val="00237DF5"/>
    <w:rsid w:val="00246582"/>
    <w:rsid w:val="00250B20"/>
    <w:rsid w:val="00252F04"/>
    <w:rsid w:val="00262E3B"/>
    <w:rsid w:val="0027244A"/>
    <w:rsid w:val="00273722"/>
    <w:rsid w:val="002750E2"/>
    <w:rsid w:val="00277608"/>
    <w:rsid w:val="00277745"/>
    <w:rsid w:val="002820D3"/>
    <w:rsid w:val="002842A1"/>
    <w:rsid w:val="00284B01"/>
    <w:rsid w:val="00286647"/>
    <w:rsid w:val="002905A6"/>
    <w:rsid w:val="0029134D"/>
    <w:rsid w:val="00291E7C"/>
    <w:rsid w:val="00292E7D"/>
    <w:rsid w:val="0029387A"/>
    <w:rsid w:val="0029501B"/>
    <w:rsid w:val="002958BA"/>
    <w:rsid w:val="002978B1"/>
    <w:rsid w:val="002A3221"/>
    <w:rsid w:val="002A5807"/>
    <w:rsid w:val="002A6E10"/>
    <w:rsid w:val="002A79C5"/>
    <w:rsid w:val="002B160D"/>
    <w:rsid w:val="002B2B14"/>
    <w:rsid w:val="002B6301"/>
    <w:rsid w:val="002B640B"/>
    <w:rsid w:val="002C4593"/>
    <w:rsid w:val="002C5C24"/>
    <w:rsid w:val="002D0D22"/>
    <w:rsid w:val="002D43D9"/>
    <w:rsid w:val="002E5463"/>
    <w:rsid w:val="002E6949"/>
    <w:rsid w:val="002F3744"/>
    <w:rsid w:val="002F4AEA"/>
    <w:rsid w:val="002F60C0"/>
    <w:rsid w:val="00304BA7"/>
    <w:rsid w:val="0030721A"/>
    <w:rsid w:val="00310689"/>
    <w:rsid w:val="00312F8F"/>
    <w:rsid w:val="00317727"/>
    <w:rsid w:val="003326F1"/>
    <w:rsid w:val="003342DE"/>
    <w:rsid w:val="00334AE0"/>
    <w:rsid w:val="00341824"/>
    <w:rsid w:val="00342F6B"/>
    <w:rsid w:val="003512A4"/>
    <w:rsid w:val="003546BC"/>
    <w:rsid w:val="00356D26"/>
    <w:rsid w:val="00356D6D"/>
    <w:rsid w:val="0036579A"/>
    <w:rsid w:val="00367CDC"/>
    <w:rsid w:val="00370ECB"/>
    <w:rsid w:val="00372284"/>
    <w:rsid w:val="00390436"/>
    <w:rsid w:val="003907BA"/>
    <w:rsid w:val="00393B7F"/>
    <w:rsid w:val="00393D57"/>
    <w:rsid w:val="003A2979"/>
    <w:rsid w:val="003A33D5"/>
    <w:rsid w:val="003A4E54"/>
    <w:rsid w:val="003B1711"/>
    <w:rsid w:val="003B3C3F"/>
    <w:rsid w:val="003C1BCF"/>
    <w:rsid w:val="003C244E"/>
    <w:rsid w:val="003C3A49"/>
    <w:rsid w:val="003C485C"/>
    <w:rsid w:val="003C7218"/>
    <w:rsid w:val="003D001C"/>
    <w:rsid w:val="003D3057"/>
    <w:rsid w:val="003D4C4E"/>
    <w:rsid w:val="003E0363"/>
    <w:rsid w:val="003E4E16"/>
    <w:rsid w:val="003E524C"/>
    <w:rsid w:val="003F0389"/>
    <w:rsid w:val="003F4F8B"/>
    <w:rsid w:val="00402A11"/>
    <w:rsid w:val="00404582"/>
    <w:rsid w:val="0041358D"/>
    <w:rsid w:val="00416AA0"/>
    <w:rsid w:val="004336E8"/>
    <w:rsid w:val="00436076"/>
    <w:rsid w:val="00445185"/>
    <w:rsid w:val="00453DE4"/>
    <w:rsid w:val="00454871"/>
    <w:rsid w:val="00460708"/>
    <w:rsid w:val="00461473"/>
    <w:rsid w:val="00467460"/>
    <w:rsid w:val="004704A4"/>
    <w:rsid w:val="0047452C"/>
    <w:rsid w:val="0047515F"/>
    <w:rsid w:val="00484644"/>
    <w:rsid w:val="00484E35"/>
    <w:rsid w:val="004862BD"/>
    <w:rsid w:val="00490486"/>
    <w:rsid w:val="00493798"/>
    <w:rsid w:val="004A1EE6"/>
    <w:rsid w:val="004A4175"/>
    <w:rsid w:val="004C3895"/>
    <w:rsid w:val="004D4BEB"/>
    <w:rsid w:val="004E1F18"/>
    <w:rsid w:val="004E3ABE"/>
    <w:rsid w:val="004E5A24"/>
    <w:rsid w:val="004E5A51"/>
    <w:rsid w:val="004E5A92"/>
    <w:rsid w:val="004F289E"/>
    <w:rsid w:val="004F2BD4"/>
    <w:rsid w:val="004F4CF2"/>
    <w:rsid w:val="004F74DF"/>
    <w:rsid w:val="00501B63"/>
    <w:rsid w:val="00503568"/>
    <w:rsid w:val="00505BD5"/>
    <w:rsid w:val="00512FF1"/>
    <w:rsid w:val="0051307A"/>
    <w:rsid w:val="00525B6D"/>
    <w:rsid w:val="00527B0F"/>
    <w:rsid w:val="00537CE3"/>
    <w:rsid w:val="005473DC"/>
    <w:rsid w:val="00547443"/>
    <w:rsid w:val="00547E3D"/>
    <w:rsid w:val="0056720A"/>
    <w:rsid w:val="00576212"/>
    <w:rsid w:val="00580FD9"/>
    <w:rsid w:val="00582FDC"/>
    <w:rsid w:val="005834BC"/>
    <w:rsid w:val="00586F4E"/>
    <w:rsid w:val="005A0424"/>
    <w:rsid w:val="005A14CC"/>
    <w:rsid w:val="005A3BFB"/>
    <w:rsid w:val="005B4969"/>
    <w:rsid w:val="005C114D"/>
    <w:rsid w:val="005C31C1"/>
    <w:rsid w:val="005E52CE"/>
    <w:rsid w:val="005E5418"/>
    <w:rsid w:val="006047EB"/>
    <w:rsid w:val="006049C1"/>
    <w:rsid w:val="00606A20"/>
    <w:rsid w:val="00606E95"/>
    <w:rsid w:val="00614BB8"/>
    <w:rsid w:val="0061571E"/>
    <w:rsid w:val="00620C1F"/>
    <w:rsid w:val="00630499"/>
    <w:rsid w:val="00634EE7"/>
    <w:rsid w:val="0063693D"/>
    <w:rsid w:val="006426B6"/>
    <w:rsid w:val="00643192"/>
    <w:rsid w:val="00643F72"/>
    <w:rsid w:val="00647484"/>
    <w:rsid w:val="00653B52"/>
    <w:rsid w:val="00654485"/>
    <w:rsid w:val="00656581"/>
    <w:rsid w:val="00656C6B"/>
    <w:rsid w:val="00660895"/>
    <w:rsid w:val="00663E87"/>
    <w:rsid w:val="006713B2"/>
    <w:rsid w:val="006715A0"/>
    <w:rsid w:val="00682378"/>
    <w:rsid w:val="00690811"/>
    <w:rsid w:val="00697060"/>
    <w:rsid w:val="006A3DDD"/>
    <w:rsid w:val="006A4A44"/>
    <w:rsid w:val="006A5D75"/>
    <w:rsid w:val="006B0907"/>
    <w:rsid w:val="006B15DA"/>
    <w:rsid w:val="006B4329"/>
    <w:rsid w:val="006B4D1B"/>
    <w:rsid w:val="006B6953"/>
    <w:rsid w:val="006C02AD"/>
    <w:rsid w:val="006D22FF"/>
    <w:rsid w:val="006D5B3F"/>
    <w:rsid w:val="006D7247"/>
    <w:rsid w:val="006E3146"/>
    <w:rsid w:val="006E5DF3"/>
    <w:rsid w:val="006E7669"/>
    <w:rsid w:val="006F1315"/>
    <w:rsid w:val="006F1930"/>
    <w:rsid w:val="006F2F0C"/>
    <w:rsid w:val="006F474F"/>
    <w:rsid w:val="006F661B"/>
    <w:rsid w:val="006F79BA"/>
    <w:rsid w:val="0070116B"/>
    <w:rsid w:val="00701E6F"/>
    <w:rsid w:val="00702875"/>
    <w:rsid w:val="00704C0C"/>
    <w:rsid w:val="0071768B"/>
    <w:rsid w:val="00727C0A"/>
    <w:rsid w:val="0073226B"/>
    <w:rsid w:val="007376D0"/>
    <w:rsid w:val="007378C9"/>
    <w:rsid w:val="00764325"/>
    <w:rsid w:val="00766007"/>
    <w:rsid w:val="00767CAF"/>
    <w:rsid w:val="00777882"/>
    <w:rsid w:val="00784DA1"/>
    <w:rsid w:val="00785302"/>
    <w:rsid w:val="00792C1C"/>
    <w:rsid w:val="00792D28"/>
    <w:rsid w:val="00792D81"/>
    <w:rsid w:val="00793914"/>
    <w:rsid w:val="007A6896"/>
    <w:rsid w:val="007C5895"/>
    <w:rsid w:val="007C7394"/>
    <w:rsid w:val="007D2573"/>
    <w:rsid w:val="007D4A3A"/>
    <w:rsid w:val="007D5EFE"/>
    <w:rsid w:val="007D6C96"/>
    <w:rsid w:val="007E0806"/>
    <w:rsid w:val="007E4B70"/>
    <w:rsid w:val="007E62AD"/>
    <w:rsid w:val="007E73A0"/>
    <w:rsid w:val="007E76C4"/>
    <w:rsid w:val="007F0E60"/>
    <w:rsid w:val="007F493F"/>
    <w:rsid w:val="007F6B35"/>
    <w:rsid w:val="00801134"/>
    <w:rsid w:val="00804B18"/>
    <w:rsid w:val="00804E7A"/>
    <w:rsid w:val="00805B7E"/>
    <w:rsid w:val="00812268"/>
    <w:rsid w:val="008218E1"/>
    <w:rsid w:val="00821DCF"/>
    <w:rsid w:val="00822628"/>
    <w:rsid w:val="0083357D"/>
    <w:rsid w:val="008336A6"/>
    <w:rsid w:val="00835876"/>
    <w:rsid w:val="00836C1F"/>
    <w:rsid w:val="00840369"/>
    <w:rsid w:val="00840CF8"/>
    <w:rsid w:val="0084202F"/>
    <w:rsid w:val="008421EE"/>
    <w:rsid w:val="008468F1"/>
    <w:rsid w:val="00847984"/>
    <w:rsid w:val="0085345D"/>
    <w:rsid w:val="00853CB6"/>
    <w:rsid w:val="00862BA2"/>
    <w:rsid w:val="00864D2D"/>
    <w:rsid w:val="008770F7"/>
    <w:rsid w:val="008805ED"/>
    <w:rsid w:val="0088296C"/>
    <w:rsid w:val="00884562"/>
    <w:rsid w:val="00885D5E"/>
    <w:rsid w:val="00886BCD"/>
    <w:rsid w:val="00886F0D"/>
    <w:rsid w:val="008903A4"/>
    <w:rsid w:val="008932BF"/>
    <w:rsid w:val="00894E76"/>
    <w:rsid w:val="008A4C42"/>
    <w:rsid w:val="008B1E24"/>
    <w:rsid w:val="008B6055"/>
    <w:rsid w:val="008C1E66"/>
    <w:rsid w:val="008C5C86"/>
    <w:rsid w:val="008C6538"/>
    <w:rsid w:val="008D156A"/>
    <w:rsid w:val="008D2DF9"/>
    <w:rsid w:val="008D3ACA"/>
    <w:rsid w:val="008E2D21"/>
    <w:rsid w:val="008E66FB"/>
    <w:rsid w:val="008F4A82"/>
    <w:rsid w:val="008F4D1F"/>
    <w:rsid w:val="00902FDF"/>
    <w:rsid w:val="00904D77"/>
    <w:rsid w:val="00907454"/>
    <w:rsid w:val="0090755C"/>
    <w:rsid w:val="00907C7C"/>
    <w:rsid w:val="00907E04"/>
    <w:rsid w:val="0091155D"/>
    <w:rsid w:val="00911FFC"/>
    <w:rsid w:val="00916B4B"/>
    <w:rsid w:val="00927D1F"/>
    <w:rsid w:val="00932CE9"/>
    <w:rsid w:val="00933289"/>
    <w:rsid w:val="00944AF8"/>
    <w:rsid w:val="00947D3F"/>
    <w:rsid w:val="009508FB"/>
    <w:rsid w:val="00953AA9"/>
    <w:rsid w:val="0095470C"/>
    <w:rsid w:val="009549B4"/>
    <w:rsid w:val="00965C0D"/>
    <w:rsid w:val="00972AE5"/>
    <w:rsid w:val="00976BFE"/>
    <w:rsid w:val="00985F45"/>
    <w:rsid w:val="009901E2"/>
    <w:rsid w:val="009A0511"/>
    <w:rsid w:val="009A3189"/>
    <w:rsid w:val="009A590F"/>
    <w:rsid w:val="009A5F72"/>
    <w:rsid w:val="009B550B"/>
    <w:rsid w:val="009B6A9A"/>
    <w:rsid w:val="009C1352"/>
    <w:rsid w:val="009C16A1"/>
    <w:rsid w:val="009C30EB"/>
    <w:rsid w:val="009D2C34"/>
    <w:rsid w:val="009D46C0"/>
    <w:rsid w:val="009D7D04"/>
    <w:rsid w:val="009E1287"/>
    <w:rsid w:val="009E1832"/>
    <w:rsid w:val="009E7A74"/>
    <w:rsid w:val="00A02457"/>
    <w:rsid w:val="00A05F84"/>
    <w:rsid w:val="00A07498"/>
    <w:rsid w:val="00A107C3"/>
    <w:rsid w:val="00A2054C"/>
    <w:rsid w:val="00A22D43"/>
    <w:rsid w:val="00A22ECD"/>
    <w:rsid w:val="00A23224"/>
    <w:rsid w:val="00A24762"/>
    <w:rsid w:val="00A24D7B"/>
    <w:rsid w:val="00A26F49"/>
    <w:rsid w:val="00A3108D"/>
    <w:rsid w:val="00A36E0E"/>
    <w:rsid w:val="00A37F3F"/>
    <w:rsid w:val="00A4298F"/>
    <w:rsid w:val="00A52074"/>
    <w:rsid w:val="00A5605D"/>
    <w:rsid w:val="00A60A35"/>
    <w:rsid w:val="00A6517A"/>
    <w:rsid w:val="00A70113"/>
    <w:rsid w:val="00A72CDF"/>
    <w:rsid w:val="00A75ABD"/>
    <w:rsid w:val="00A8399B"/>
    <w:rsid w:val="00A841F2"/>
    <w:rsid w:val="00A87F23"/>
    <w:rsid w:val="00A90483"/>
    <w:rsid w:val="00A93C99"/>
    <w:rsid w:val="00A948E3"/>
    <w:rsid w:val="00A96D2A"/>
    <w:rsid w:val="00AA0674"/>
    <w:rsid w:val="00AA39BC"/>
    <w:rsid w:val="00AA461A"/>
    <w:rsid w:val="00AA590E"/>
    <w:rsid w:val="00AC180E"/>
    <w:rsid w:val="00AC37F4"/>
    <w:rsid w:val="00AC3D91"/>
    <w:rsid w:val="00AC49EB"/>
    <w:rsid w:val="00AC6E6E"/>
    <w:rsid w:val="00AD2BB1"/>
    <w:rsid w:val="00AD4C16"/>
    <w:rsid w:val="00AD7341"/>
    <w:rsid w:val="00AE0D62"/>
    <w:rsid w:val="00AF0EC9"/>
    <w:rsid w:val="00AF3913"/>
    <w:rsid w:val="00AF3E9F"/>
    <w:rsid w:val="00AF648A"/>
    <w:rsid w:val="00B008ED"/>
    <w:rsid w:val="00B0412C"/>
    <w:rsid w:val="00B05FFE"/>
    <w:rsid w:val="00B0788D"/>
    <w:rsid w:val="00B2063C"/>
    <w:rsid w:val="00B333FA"/>
    <w:rsid w:val="00B44917"/>
    <w:rsid w:val="00B52642"/>
    <w:rsid w:val="00B57116"/>
    <w:rsid w:val="00B61005"/>
    <w:rsid w:val="00B65D38"/>
    <w:rsid w:val="00B76E0F"/>
    <w:rsid w:val="00B8353C"/>
    <w:rsid w:val="00B84E4D"/>
    <w:rsid w:val="00B851D5"/>
    <w:rsid w:val="00B90A6A"/>
    <w:rsid w:val="00B9248B"/>
    <w:rsid w:val="00B93498"/>
    <w:rsid w:val="00B93718"/>
    <w:rsid w:val="00B93A2A"/>
    <w:rsid w:val="00BA0612"/>
    <w:rsid w:val="00BA611D"/>
    <w:rsid w:val="00BB154D"/>
    <w:rsid w:val="00BC44BE"/>
    <w:rsid w:val="00BC49C9"/>
    <w:rsid w:val="00BD02CC"/>
    <w:rsid w:val="00BD660C"/>
    <w:rsid w:val="00BD77CA"/>
    <w:rsid w:val="00BD7F6D"/>
    <w:rsid w:val="00BF008C"/>
    <w:rsid w:val="00BF0739"/>
    <w:rsid w:val="00BF26A0"/>
    <w:rsid w:val="00C00729"/>
    <w:rsid w:val="00C13988"/>
    <w:rsid w:val="00C218A0"/>
    <w:rsid w:val="00C21EEC"/>
    <w:rsid w:val="00C2277F"/>
    <w:rsid w:val="00C239E4"/>
    <w:rsid w:val="00C2546E"/>
    <w:rsid w:val="00C26E39"/>
    <w:rsid w:val="00C30A56"/>
    <w:rsid w:val="00C333EA"/>
    <w:rsid w:val="00C347F7"/>
    <w:rsid w:val="00C35AC7"/>
    <w:rsid w:val="00C437C0"/>
    <w:rsid w:val="00C44AD8"/>
    <w:rsid w:val="00C47BEC"/>
    <w:rsid w:val="00C507BD"/>
    <w:rsid w:val="00C555EB"/>
    <w:rsid w:val="00C560E6"/>
    <w:rsid w:val="00C606EB"/>
    <w:rsid w:val="00C617A0"/>
    <w:rsid w:val="00C6404C"/>
    <w:rsid w:val="00C64566"/>
    <w:rsid w:val="00C65C81"/>
    <w:rsid w:val="00C750FC"/>
    <w:rsid w:val="00C75DB7"/>
    <w:rsid w:val="00C8459D"/>
    <w:rsid w:val="00C84DCC"/>
    <w:rsid w:val="00C860C0"/>
    <w:rsid w:val="00C92E95"/>
    <w:rsid w:val="00C95FE1"/>
    <w:rsid w:val="00C96003"/>
    <w:rsid w:val="00CA289C"/>
    <w:rsid w:val="00CA7224"/>
    <w:rsid w:val="00CB560D"/>
    <w:rsid w:val="00CC24AA"/>
    <w:rsid w:val="00CD05C3"/>
    <w:rsid w:val="00CD2405"/>
    <w:rsid w:val="00CD3B0F"/>
    <w:rsid w:val="00CD5112"/>
    <w:rsid w:val="00CE3F08"/>
    <w:rsid w:val="00CF15E3"/>
    <w:rsid w:val="00CF40E2"/>
    <w:rsid w:val="00CF4A45"/>
    <w:rsid w:val="00CF4F1A"/>
    <w:rsid w:val="00CF7EA5"/>
    <w:rsid w:val="00D01727"/>
    <w:rsid w:val="00D02BC1"/>
    <w:rsid w:val="00D067A9"/>
    <w:rsid w:val="00D06C9F"/>
    <w:rsid w:val="00D06D61"/>
    <w:rsid w:val="00D25C9E"/>
    <w:rsid w:val="00D278FD"/>
    <w:rsid w:val="00D3703A"/>
    <w:rsid w:val="00D406CE"/>
    <w:rsid w:val="00D4385F"/>
    <w:rsid w:val="00D4554C"/>
    <w:rsid w:val="00D47DAA"/>
    <w:rsid w:val="00D502B6"/>
    <w:rsid w:val="00D6008D"/>
    <w:rsid w:val="00D61210"/>
    <w:rsid w:val="00D62179"/>
    <w:rsid w:val="00D63A83"/>
    <w:rsid w:val="00D71E19"/>
    <w:rsid w:val="00D7394B"/>
    <w:rsid w:val="00D82C5E"/>
    <w:rsid w:val="00D85F77"/>
    <w:rsid w:val="00D860AC"/>
    <w:rsid w:val="00D860B5"/>
    <w:rsid w:val="00D86184"/>
    <w:rsid w:val="00D92BAC"/>
    <w:rsid w:val="00D93D05"/>
    <w:rsid w:val="00D97FF9"/>
    <w:rsid w:val="00DA2DC2"/>
    <w:rsid w:val="00DA4494"/>
    <w:rsid w:val="00DB0F78"/>
    <w:rsid w:val="00DB12B1"/>
    <w:rsid w:val="00DB653F"/>
    <w:rsid w:val="00DC0A84"/>
    <w:rsid w:val="00DC2E1C"/>
    <w:rsid w:val="00DC573E"/>
    <w:rsid w:val="00E03652"/>
    <w:rsid w:val="00E126DC"/>
    <w:rsid w:val="00E17814"/>
    <w:rsid w:val="00E21646"/>
    <w:rsid w:val="00E3196F"/>
    <w:rsid w:val="00E31CE6"/>
    <w:rsid w:val="00E32B3B"/>
    <w:rsid w:val="00E3407B"/>
    <w:rsid w:val="00E35B08"/>
    <w:rsid w:val="00E44B30"/>
    <w:rsid w:val="00E47546"/>
    <w:rsid w:val="00E52B75"/>
    <w:rsid w:val="00E56809"/>
    <w:rsid w:val="00E6078C"/>
    <w:rsid w:val="00E60A6F"/>
    <w:rsid w:val="00E626E8"/>
    <w:rsid w:val="00E636E3"/>
    <w:rsid w:val="00E63C18"/>
    <w:rsid w:val="00E656AA"/>
    <w:rsid w:val="00E713E1"/>
    <w:rsid w:val="00E76D40"/>
    <w:rsid w:val="00E85842"/>
    <w:rsid w:val="00E86842"/>
    <w:rsid w:val="00E87BA7"/>
    <w:rsid w:val="00E93651"/>
    <w:rsid w:val="00E93735"/>
    <w:rsid w:val="00E96FC9"/>
    <w:rsid w:val="00EA32CB"/>
    <w:rsid w:val="00EA412D"/>
    <w:rsid w:val="00EA4F7E"/>
    <w:rsid w:val="00EA671B"/>
    <w:rsid w:val="00EB115C"/>
    <w:rsid w:val="00EB2CAB"/>
    <w:rsid w:val="00EB2ECC"/>
    <w:rsid w:val="00EB2FF8"/>
    <w:rsid w:val="00EB6B37"/>
    <w:rsid w:val="00EC4386"/>
    <w:rsid w:val="00ED43C2"/>
    <w:rsid w:val="00ED58B6"/>
    <w:rsid w:val="00ED7B37"/>
    <w:rsid w:val="00ED7BDF"/>
    <w:rsid w:val="00EE30FB"/>
    <w:rsid w:val="00EE463C"/>
    <w:rsid w:val="00EF0F46"/>
    <w:rsid w:val="00EF33C9"/>
    <w:rsid w:val="00F01862"/>
    <w:rsid w:val="00F05955"/>
    <w:rsid w:val="00F16452"/>
    <w:rsid w:val="00F24056"/>
    <w:rsid w:val="00F3059A"/>
    <w:rsid w:val="00F3187C"/>
    <w:rsid w:val="00F334DE"/>
    <w:rsid w:val="00F3766D"/>
    <w:rsid w:val="00F4491F"/>
    <w:rsid w:val="00F547B1"/>
    <w:rsid w:val="00F60D5D"/>
    <w:rsid w:val="00F749E6"/>
    <w:rsid w:val="00F87559"/>
    <w:rsid w:val="00FA13E0"/>
    <w:rsid w:val="00FA2CA1"/>
    <w:rsid w:val="00FA3074"/>
    <w:rsid w:val="00FB400B"/>
    <w:rsid w:val="00FB69EA"/>
    <w:rsid w:val="00FC194D"/>
    <w:rsid w:val="00FD0169"/>
    <w:rsid w:val="00FD2FAC"/>
    <w:rsid w:val="00FD7893"/>
    <w:rsid w:val="00FD7AD0"/>
    <w:rsid w:val="00FE22C9"/>
    <w:rsid w:val="00FE288B"/>
    <w:rsid w:val="00FE40B4"/>
    <w:rsid w:val="00FF1361"/>
    <w:rsid w:val="00FF25EB"/>
    <w:rsid w:val="00FF2951"/>
    <w:rsid w:val="0AEE0830"/>
    <w:rsid w:val="1EC34A2D"/>
    <w:rsid w:val="1F9468D9"/>
    <w:rsid w:val="2880E3E3"/>
    <w:rsid w:val="2D9566DA"/>
    <w:rsid w:val="3E450F0A"/>
    <w:rsid w:val="5BCB7189"/>
    <w:rsid w:val="5E0840D0"/>
    <w:rsid w:val="726C9F9D"/>
    <w:rsid w:val="7B0B7E58"/>
    <w:rsid w:val="7CF6A8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27487"/>
  <w15:docId w15:val="{A6C183FE-1254-4412-808E-729DA72D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3D57"/>
    <w:pPr>
      <w:spacing w:after="40" w:line="245" w:lineRule="auto"/>
    </w:pPr>
    <w:rPr>
      <w:rFonts w:ascii="Arial" w:hAnsi="Arial"/>
      <w:sz w:val="18"/>
      <w:szCs w:val="22"/>
      <w:lang w:eastAsia="en-US"/>
    </w:rPr>
  </w:style>
  <w:style w:type="paragraph" w:styleId="Kop1">
    <w:name w:val="heading 1"/>
    <w:basedOn w:val="Standaard"/>
    <w:next w:val="Standaard"/>
    <w:link w:val="Kop1Char"/>
    <w:uiPriority w:val="9"/>
    <w:qFormat/>
    <w:rsid w:val="00393D57"/>
    <w:pPr>
      <w:keepNext/>
      <w:keepLines/>
      <w:numPr>
        <w:numId w:val="1"/>
      </w:numPr>
      <w:spacing w:before="100" w:after="100" w:line="360" w:lineRule="exact"/>
      <w:outlineLvl w:val="0"/>
    </w:pPr>
    <w:rPr>
      <w:rFonts w:eastAsia="Times New Roman"/>
      <w:bCs/>
      <w:sz w:val="32"/>
      <w:szCs w:val="28"/>
    </w:rPr>
  </w:style>
  <w:style w:type="paragraph" w:styleId="Kop2">
    <w:name w:val="heading 2"/>
    <w:basedOn w:val="Standaard"/>
    <w:next w:val="Standaard"/>
    <w:link w:val="Kop2Char"/>
    <w:uiPriority w:val="9"/>
    <w:unhideWhenUsed/>
    <w:qFormat/>
    <w:rsid w:val="00393D57"/>
    <w:pPr>
      <w:keepNext/>
      <w:keepLines/>
      <w:numPr>
        <w:ilvl w:val="1"/>
        <w:numId w:val="1"/>
      </w:numPr>
      <w:spacing w:before="60"/>
      <w:outlineLvl w:val="1"/>
    </w:pPr>
    <w:rPr>
      <w:rFonts w:eastAsia="Times New Roman"/>
      <w:b/>
      <w:bCs/>
      <w:sz w:val="20"/>
      <w:szCs w:val="26"/>
    </w:rPr>
  </w:style>
  <w:style w:type="paragraph" w:styleId="Kop3">
    <w:name w:val="heading 3"/>
    <w:basedOn w:val="Standaard"/>
    <w:next w:val="Standaard"/>
    <w:link w:val="Kop3Char"/>
    <w:uiPriority w:val="9"/>
    <w:unhideWhenUsed/>
    <w:qFormat/>
    <w:rsid w:val="00393D57"/>
    <w:pPr>
      <w:keepNext/>
      <w:keepLines/>
      <w:numPr>
        <w:ilvl w:val="2"/>
        <w:numId w:val="1"/>
      </w:numPr>
      <w:spacing w:before="60" w:after="20"/>
      <w:outlineLvl w:val="2"/>
    </w:pPr>
    <w:rPr>
      <w:rFonts w:eastAsia="Times New Roman"/>
      <w:b/>
      <w:b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93D57"/>
    <w:rPr>
      <w:rFonts w:eastAsia="Times New Roman"/>
      <w:bCs/>
      <w:sz w:val="36"/>
      <w:szCs w:val="28"/>
      <w:lang w:eastAsia="en-US"/>
    </w:rPr>
  </w:style>
  <w:style w:type="character" w:customStyle="1" w:styleId="Kop2Char">
    <w:name w:val="Kop 2 Char"/>
    <w:basedOn w:val="Standaardalinea-lettertype"/>
    <w:link w:val="Kop2"/>
    <w:uiPriority w:val="9"/>
    <w:rsid w:val="00393D57"/>
    <w:rPr>
      <w:rFonts w:eastAsia="Times New Roman"/>
      <w:b/>
      <w:bCs/>
      <w:szCs w:val="26"/>
      <w:lang w:eastAsia="en-US"/>
    </w:rPr>
  </w:style>
  <w:style w:type="character" w:customStyle="1" w:styleId="Kop3Char">
    <w:name w:val="Kop 3 Char"/>
    <w:basedOn w:val="Standaardalinea-lettertype"/>
    <w:link w:val="Kop3"/>
    <w:uiPriority w:val="9"/>
    <w:rsid w:val="00393D57"/>
    <w:rPr>
      <w:rFonts w:eastAsia="Times New Roman"/>
      <w:bCs/>
      <w:szCs w:val="22"/>
      <w:lang w:eastAsia="en-US"/>
    </w:rPr>
  </w:style>
  <w:style w:type="character" w:customStyle="1" w:styleId="stlContactGegevensKop">
    <w:name w:val="stlContactGegevensKop"/>
    <w:uiPriority w:val="1"/>
    <w:qFormat/>
    <w:rsid w:val="00393D57"/>
    <w:rPr>
      <w:b/>
    </w:rPr>
  </w:style>
  <w:style w:type="table" w:styleId="Tabelraster">
    <w:name w:val="Table Grid"/>
    <w:basedOn w:val="Standaardtabel"/>
    <w:uiPriority w:val="39"/>
    <w:rsid w:val="00393D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93D5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93D57"/>
    <w:rPr>
      <w:sz w:val="20"/>
    </w:rPr>
  </w:style>
  <w:style w:type="paragraph" w:styleId="Voettekst">
    <w:name w:val="footer"/>
    <w:basedOn w:val="Standaard"/>
    <w:link w:val="VoettekstChar"/>
    <w:uiPriority w:val="99"/>
    <w:unhideWhenUsed/>
    <w:rsid w:val="00393D5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93D57"/>
    <w:rPr>
      <w:sz w:val="20"/>
    </w:rPr>
  </w:style>
  <w:style w:type="character" w:customStyle="1" w:styleId="stlDatum">
    <w:name w:val="stlDatum"/>
    <w:uiPriority w:val="1"/>
    <w:qFormat/>
    <w:rsid w:val="00393D57"/>
  </w:style>
  <w:style w:type="paragraph" w:customStyle="1" w:styleId="stlTitel">
    <w:name w:val="stlTitel"/>
    <w:qFormat/>
    <w:rsid w:val="00393D57"/>
    <w:pPr>
      <w:spacing w:line="510" w:lineRule="exact"/>
    </w:pPr>
    <w:rPr>
      <w:sz w:val="48"/>
      <w:szCs w:val="22"/>
      <w:lang w:eastAsia="en-US"/>
    </w:rPr>
  </w:style>
  <w:style w:type="paragraph" w:customStyle="1" w:styleId="stlSubtitel">
    <w:name w:val="stlSubtitel"/>
    <w:qFormat/>
    <w:rsid w:val="00393D57"/>
    <w:pPr>
      <w:spacing w:line="320" w:lineRule="exact"/>
    </w:pPr>
    <w:rPr>
      <w:sz w:val="28"/>
      <w:szCs w:val="22"/>
      <w:lang w:eastAsia="en-US"/>
    </w:rPr>
  </w:style>
  <w:style w:type="paragraph" w:customStyle="1" w:styleId="stlInhoudsopgave">
    <w:name w:val="stlInhoudsopgave"/>
    <w:qFormat/>
    <w:rsid w:val="00393D57"/>
    <w:pPr>
      <w:spacing w:after="240" w:line="360" w:lineRule="exact"/>
    </w:pPr>
    <w:rPr>
      <w:sz w:val="36"/>
      <w:szCs w:val="22"/>
      <w:lang w:eastAsia="en-US"/>
    </w:rPr>
  </w:style>
  <w:style w:type="numbering" w:customStyle="1" w:styleId="Radboudumcrapport">
    <w:name w:val="Radboudumc_rapport"/>
    <w:basedOn w:val="Geenlijst"/>
    <w:uiPriority w:val="99"/>
    <w:rsid w:val="00393D57"/>
    <w:pPr>
      <w:numPr>
        <w:numId w:val="1"/>
      </w:numPr>
    </w:pPr>
  </w:style>
  <w:style w:type="paragraph" w:styleId="Inhopg2">
    <w:name w:val="toc 2"/>
    <w:basedOn w:val="Standaard"/>
    <w:next w:val="Standaard"/>
    <w:autoRedefine/>
    <w:uiPriority w:val="39"/>
    <w:unhideWhenUsed/>
    <w:rsid w:val="000569DF"/>
    <w:pPr>
      <w:tabs>
        <w:tab w:val="left" w:pos="0"/>
        <w:tab w:val="left" w:pos="993"/>
        <w:tab w:val="right" w:pos="8051"/>
      </w:tabs>
      <w:spacing w:after="0" w:line="240" w:lineRule="auto"/>
      <w:outlineLvl w:val="0"/>
    </w:pPr>
    <w:rPr>
      <w:sz w:val="16"/>
    </w:rPr>
  </w:style>
  <w:style w:type="paragraph" w:styleId="Lijstalinea">
    <w:name w:val="List Paragraph"/>
    <w:basedOn w:val="Standaard"/>
    <w:uiPriority w:val="34"/>
    <w:qFormat/>
    <w:rsid w:val="00393D57"/>
    <w:pPr>
      <w:ind w:left="720"/>
      <w:contextualSpacing/>
    </w:pPr>
  </w:style>
  <w:style w:type="paragraph" w:customStyle="1" w:styleId="stlVoettekst">
    <w:name w:val="stlVoettekst"/>
    <w:qFormat/>
    <w:rsid w:val="00393D57"/>
    <w:pPr>
      <w:spacing w:line="255" w:lineRule="exact"/>
    </w:pPr>
    <w:rPr>
      <w:sz w:val="17"/>
      <w:szCs w:val="22"/>
      <w:lang w:eastAsia="en-US"/>
    </w:rPr>
  </w:style>
  <w:style w:type="paragraph" w:customStyle="1" w:styleId="stlPaginanummer">
    <w:name w:val="stlPaginanummer"/>
    <w:basedOn w:val="Standaard"/>
    <w:qFormat/>
    <w:rsid w:val="00393D57"/>
    <w:pPr>
      <w:jc w:val="right"/>
    </w:pPr>
  </w:style>
  <w:style w:type="paragraph" w:styleId="Plattetekst">
    <w:name w:val="Body Text"/>
    <w:basedOn w:val="Standaard"/>
    <w:next w:val="Standaard"/>
    <w:link w:val="PlattetekstChar"/>
    <w:rsid w:val="00393D57"/>
    <w:pPr>
      <w:autoSpaceDE w:val="0"/>
      <w:autoSpaceDN w:val="0"/>
      <w:adjustRightInd w:val="0"/>
      <w:spacing w:line="240" w:lineRule="auto"/>
    </w:pPr>
    <w:rPr>
      <w:rFonts w:eastAsia="Times New Roman"/>
      <w:sz w:val="22"/>
      <w:szCs w:val="24"/>
      <w:lang w:eastAsia="nl-NL"/>
    </w:rPr>
  </w:style>
  <w:style w:type="character" w:customStyle="1" w:styleId="PlattetekstChar">
    <w:name w:val="Platte tekst Char"/>
    <w:basedOn w:val="Standaardalinea-lettertype"/>
    <w:link w:val="Plattetekst"/>
    <w:rsid w:val="00393D57"/>
    <w:rPr>
      <w:rFonts w:ascii="Arial" w:eastAsia="Times New Roman" w:hAnsi="Arial" w:cs="Times New Roman"/>
      <w:szCs w:val="24"/>
      <w:lang w:eastAsia="nl-NL"/>
    </w:rPr>
  </w:style>
  <w:style w:type="character" w:styleId="Hyperlink">
    <w:name w:val="Hyperlink"/>
    <w:basedOn w:val="Standaardalinea-lettertype"/>
    <w:uiPriority w:val="99"/>
    <w:unhideWhenUsed/>
    <w:rsid w:val="00445185"/>
    <w:rPr>
      <w:color w:val="0000FF"/>
      <w:u w:val="single"/>
    </w:rPr>
  </w:style>
  <w:style w:type="character" w:styleId="Verwijzingopmerking">
    <w:name w:val="annotation reference"/>
    <w:basedOn w:val="Standaardalinea-lettertype"/>
    <w:uiPriority w:val="99"/>
    <w:semiHidden/>
    <w:unhideWhenUsed/>
    <w:rsid w:val="00445185"/>
    <w:rPr>
      <w:sz w:val="16"/>
      <w:szCs w:val="16"/>
    </w:rPr>
  </w:style>
  <w:style w:type="paragraph" w:styleId="Tekstopmerking">
    <w:name w:val="annotation text"/>
    <w:basedOn w:val="Standaard"/>
    <w:link w:val="TekstopmerkingChar"/>
    <w:uiPriority w:val="99"/>
    <w:unhideWhenUsed/>
    <w:rsid w:val="00445185"/>
    <w:pPr>
      <w:spacing w:after="200" w:line="276" w:lineRule="auto"/>
    </w:pPr>
    <w:rPr>
      <w:szCs w:val="20"/>
    </w:rPr>
  </w:style>
  <w:style w:type="character" w:customStyle="1" w:styleId="TekstopmerkingChar">
    <w:name w:val="Tekst opmerking Char"/>
    <w:basedOn w:val="Standaardalinea-lettertype"/>
    <w:link w:val="Tekstopmerking"/>
    <w:uiPriority w:val="99"/>
    <w:rsid w:val="00445185"/>
    <w:rPr>
      <w:lang w:eastAsia="en-US"/>
    </w:rPr>
  </w:style>
  <w:style w:type="paragraph" w:styleId="Ballontekst">
    <w:name w:val="Balloon Text"/>
    <w:basedOn w:val="Standaard"/>
    <w:link w:val="BallontekstChar"/>
    <w:uiPriority w:val="99"/>
    <w:semiHidden/>
    <w:unhideWhenUsed/>
    <w:rsid w:val="0044518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45185"/>
    <w:rPr>
      <w:rFonts w:ascii="Tahoma" w:hAnsi="Tahoma" w:cs="Tahoma"/>
      <w:sz w:val="16"/>
      <w:szCs w:val="16"/>
      <w:lang w:eastAsia="en-US"/>
    </w:rPr>
  </w:style>
  <w:style w:type="paragraph" w:styleId="Onderwerpvanopmerking">
    <w:name w:val="annotation subject"/>
    <w:basedOn w:val="Tekstopmerking"/>
    <w:next w:val="Tekstopmerking"/>
    <w:link w:val="OnderwerpvanopmerkingChar"/>
    <w:uiPriority w:val="99"/>
    <w:semiHidden/>
    <w:unhideWhenUsed/>
    <w:rsid w:val="002820D3"/>
    <w:pPr>
      <w:spacing w:after="0" w:line="240" w:lineRule="auto"/>
    </w:pPr>
    <w:rPr>
      <w:b/>
      <w:bCs/>
    </w:rPr>
  </w:style>
  <w:style w:type="character" w:customStyle="1" w:styleId="OnderwerpvanopmerkingChar">
    <w:name w:val="Onderwerp van opmerking Char"/>
    <w:basedOn w:val="TekstopmerkingChar"/>
    <w:link w:val="Onderwerpvanopmerking"/>
    <w:uiPriority w:val="99"/>
    <w:semiHidden/>
    <w:rsid w:val="002820D3"/>
    <w:rPr>
      <w:b/>
      <w:bCs/>
      <w:lang w:eastAsia="en-US"/>
    </w:rPr>
  </w:style>
  <w:style w:type="paragraph" w:customStyle="1" w:styleId="Default">
    <w:name w:val="Default"/>
    <w:rsid w:val="006A5D75"/>
    <w:pPr>
      <w:autoSpaceDE w:val="0"/>
      <w:autoSpaceDN w:val="0"/>
      <w:adjustRightInd w:val="0"/>
    </w:pPr>
    <w:rPr>
      <w:rFonts w:ascii="Verdana" w:hAnsi="Verdana" w:cs="Verdana"/>
      <w:color w:val="000000"/>
      <w:sz w:val="24"/>
      <w:szCs w:val="24"/>
    </w:rPr>
  </w:style>
  <w:style w:type="character" w:styleId="Onopgelostemelding">
    <w:name w:val="Unresolved Mention"/>
    <w:basedOn w:val="Standaardalinea-lettertype"/>
    <w:uiPriority w:val="99"/>
    <w:semiHidden/>
    <w:unhideWhenUsed/>
    <w:rsid w:val="00BD660C"/>
    <w:rPr>
      <w:color w:val="605E5C"/>
      <w:shd w:val="clear" w:color="auto" w:fill="E1DFDD"/>
    </w:rPr>
  </w:style>
  <w:style w:type="paragraph" w:styleId="Inhopg1">
    <w:name w:val="toc 1"/>
    <w:basedOn w:val="Standaard"/>
    <w:next w:val="Standaard"/>
    <w:autoRedefine/>
    <w:uiPriority w:val="39"/>
    <w:unhideWhenUsed/>
    <w:rsid w:val="004E5A92"/>
    <w:pPr>
      <w:spacing w:after="0" w:line="240" w:lineRule="auto"/>
    </w:pPr>
    <w:rPr>
      <w:sz w:val="17"/>
    </w:rPr>
  </w:style>
  <w:style w:type="paragraph" w:styleId="Inhopg3">
    <w:name w:val="toc 3"/>
    <w:basedOn w:val="Standaard"/>
    <w:next w:val="Standaard"/>
    <w:autoRedefine/>
    <w:uiPriority w:val="39"/>
    <w:unhideWhenUsed/>
    <w:rsid w:val="004E5A92"/>
    <w:pPr>
      <w:spacing w:after="100"/>
      <w:ind w:left="400"/>
    </w:pPr>
  </w:style>
  <w:style w:type="character" w:styleId="Vermelding">
    <w:name w:val="Mention"/>
    <w:basedOn w:val="Standaardalinea-lettertype"/>
    <w:uiPriority w:val="99"/>
    <w:unhideWhenUsed/>
    <w:rsid w:val="00660895"/>
    <w:rPr>
      <w:color w:val="2B579A"/>
      <w:shd w:val="clear" w:color="auto" w:fill="E1DFDD"/>
    </w:rPr>
  </w:style>
  <w:style w:type="paragraph" w:styleId="Kopvaninhoudsopgave">
    <w:name w:val="TOC Heading"/>
    <w:basedOn w:val="Kop1"/>
    <w:next w:val="Standaard"/>
    <w:uiPriority w:val="39"/>
    <w:unhideWhenUsed/>
    <w:qFormat/>
    <w:rsid w:val="00822628"/>
    <w:pPr>
      <w:numPr>
        <w:numId w:val="0"/>
      </w:numPr>
      <w:spacing w:before="240" w:after="0" w:line="259" w:lineRule="auto"/>
      <w:outlineLvl w:val="9"/>
    </w:pPr>
    <w:rPr>
      <w:rFonts w:asciiTheme="majorHAnsi" w:eastAsiaTheme="majorEastAsia" w:hAnsiTheme="majorHAnsi" w:cstheme="majorBidi"/>
      <w:bCs w:val="0"/>
      <w:color w:val="365F91" w:themeColor="accent1" w:themeShade="BF"/>
      <w:szCs w:val="32"/>
      <w:lang w:eastAsia="nl-NL"/>
    </w:rPr>
  </w:style>
  <w:style w:type="paragraph" w:customStyle="1" w:styleId="AppendixHeading2">
    <w:name w:val="Appendix Heading 2"/>
    <w:pPr>
      <w:keepNext/>
      <w:spacing w:before="100" w:after="20"/>
    </w:pPr>
    <w:rPr>
      <w:rFonts w:ascii="Arial" w:hAnsi="Arial"/>
      <w:b/>
      <w:sz w:val="22"/>
    </w:rPr>
  </w:style>
  <w:style w:type="paragraph" w:customStyle="1" w:styleId="pdq2pgselectionanchorcontainer">
    <w:name w:val="pdq2pg_selectionanchorcontainer"/>
    <w:basedOn w:val="Standaard"/>
    <w:rsid w:val="008770F7"/>
    <w:pPr>
      <w:spacing w:before="100" w:beforeAutospacing="1" w:after="100" w:afterAutospacing="1" w:line="240" w:lineRule="auto"/>
    </w:pPr>
    <w:rPr>
      <w:rFonts w:ascii="Times New Roman" w:eastAsia="Times New Roman" w:hAnsi="Times New Roman"/>
      <w:sz w:val="24"/>
      <w:szCs w:val="24"/>
      <w:lang w:eastAsia="nl-NL"/>
    </w:rPr>
  </w:style>
  <w:style w:type="paragraph" w:styleId="Normaalweb">
    <w:name w:val="Normal (Web)"/>
    <w:basedOn w:val="Standaard"/>
    <w:uiPriority w:val="99"/>
    <w:semiHidden/>
    <w:unhideWhenUsed/>
    <w:rsid w:val="008770F7"/>
    <w:pPr>
      <w:spacing w:before="100" w:beforeAutospacing="1" w:after="100" w:afterAutospacing="1" w:line="240" w:lineRule="auto"/>
    </w:pPr>
    <w:rPr>
      <w:rFonts w:ascii="Times New Roman" w:eastAsia="Times New Roman" w:hAnsi="Times New Roman"/>
      <w:sz w:val="24"/>
      <w:szCs w:val="24"/>
      <w:lang w:eastAsia="nl-NL"/>
    </w:rPr>
  </w:style>
  <w:style w:type="character" w:styleId="Zwaar">
    <w:name w:val="Strong"/>
    <w:basedOn w:val="Standaardalinea-lettertype"/>
    <w:uiPriority w:val="22"/>
    <w:qFormat/>
    <w:rsid w:val="008770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562953">
      <w:bodyDiv w:val="1"/>
      <w:marLeft w:val="0"/>
      <w:marRight w:val="0"/>
      <w:marTop w:val="0"/>
      <w:marBottom w:val="0"/>
      <w:divBdr>
        <w:top w:val="none" w:sz="0" w:space="0" w:color="auto"/>
        <w:left w:val="none" w:sz="0" w:space="0" w:color="auto"/>
        <w:bottom w:val="none" w:sz="0" w:space="0" w:color="auto"/>
        <w:right w:val="none" w:sz="0" w:space="0" w:color="auto"/>
      </w:divBdr>
    </w:div>
    <w:div w:id="535391861">
      <w:bodyDiv w:val="1"/>
      <w:marLeft w:val="0"/>
      <w:marRight w:val="0"/>
      <w:marTop w:val="0"/>
      <w:marBottom w:val="0"/>
      <w:divBdr>
        <w:top w:val="none" w:sz="0" w:space="0" w:color="auto"/>
        <w:left w:val="none" w:sz="0" w:space="0" w:color="auto"/>
        <w:bottom w:val="none" w:sz="0" w:space="0" w:color="auto"/>
        <w:right w:val="none" w:sz="0" w:space="0" w:color="auto"/>
      </w:divBdr>
    </w:div>
    <w:div w:id="616180477">
      <w:bodyDiv w:val="1"/>
      <w:marLeft w:val="0"/>
      <w:marRight w:val="0"/>
      <w:marTop w:val="0"/>
      <w:marBottom w:val="0"/>
      <w:divBdr>
        <w:top w:val="none" w:sz="0" w:space="0" w:color="auto"/>
        <w:left w:val="none" w:sz="0" w:space="0" w:color="auto"/>
        <w:bottom w:val="none" w:sz="0" w:space="0" w:color="auto"/>
        <w:right w:val="none" w:sz="0" w:space="0" w:color="auto"/>
      </w:divBdr>
    </w:div>
    <w:div w:id="639842688">
      <w:bodyDiv w:val="1"/>
      <w:marLeft w:val="0"/>
      <w:marRight w:val="0"/>
      <w:marTop w:val="0"/>
      <w:marBottom w:val="0"/>
      <w:divBdr>
        <w:top w:val="none" w:sz="0" w:space="0" w:color="auto"/>
        <w:left w:val="none" w:sz="0" w:space="0" w:color="auto"/>
        <w:bottom w:val="none" w:sz="0" w:space="0" w:color="auto"/>
        <w:right w:val="none" w:sz="0" w:space="0" w:color="auto"/>
      </w:divBdr>
      <w:divsChild>
        <w:div w:id="1026758773">
          <w:marLeft w:val="0"/>
          <w:marRight w:val="0"/>
          <w:marTop w:val="0"/>
          <w:marBottom w:val="0"/>
          <w:divBdr>
            <w:top w:val="none" w:sz="0" w:space="0" w:color="auto"/>
            <w:left w:val="none" w:sz="0" w:space="0" w:color="auto"/>
            <w:bottom w:val="none" w:sz="0" w:space="0" w:color="auto"/>
            <w:right w:val="none" w:sz="0" w:space="0" w:color="auto"/>
          </w:divBdr>
          <w:divsChild>
            <w:div w:id="1937445083">
              <w:marLeft w:val="0"/>
              <w:marRight w:val="0"/>
              <w:marTop w:val="0"/>
              <w:marBottom w:val="0"/>
              <w:divBdr>
                <w:top w:val="none" w:sz="0" w:space="0" w:color="auto"/>
                <w:left w:val="none" w:sz="0" w:space="0" w:color="auto"/>
                <w:bottom w:val="none" w:sz="0" w:space="0" w:color="auto"/>
                <w:right w:val="none" w:sz="0" w:space="0" w:color="auto"/>
              </w:divBdr>
            </w:div>
          </w:divsChild>
        </w:div>
        <w:div w:id="1856916162">
          <w:marLeft w:val="0"/>
          <w:marRight w:val="0"/>
          <w:marTop w:val="0"/>
          <w:marBottom w:val="0"/>
          <w:divBdr>
            <w:top w:val="none" w:sz="0" w:space="0" w:color="auto"/>
            <w:left w:val="none" w:sz="0" w:space="0" w:color="auto"/>
            <w:bottom w:val="none" w:sz="0" w:space="0" w:color="auto"/>
            <w:right w:val="none" w:sz="0" w:space="0" w:color="auto"/>
          </w:divBdr>
          <w:divsChild>
            <w:div w:id="1428843954">
              <w:marLeft w:val="0"/>
              <w:marRight w:val="0"/>
              <w:marTop w:val="0"/>
              <w:marBottom w:val="0"/>
              <w:divBdr>
                <w:top w:val="none" w:sz="0" w:space="0" w:color="auto"/>
                <w:left w:val="none" w:sz="0" w:space="0" w:color="auto"/>
                <w:bottom w:val="none" w:sz="0" w:space="0" w:color="auto"/>
                <w:right w:val="none" w:sz="0" w:space="0" w:color="auto"/>
              </w:divBdr>
            </w:div>
          </w:divsChild>
        </w:div>
        <w:div w:id="323516413">
          <w:marLeft w:val="0"/>
          <w:marRight w:val="0"/>
          <w:marTop w:val="0"/>
          <w:marBottom w:val="0"/>
          <w:divBdr>
            <w:top w:val="none" w:sz="0" w:space="0" w:color="auto"/>
            <w:left w:val="none" w:sz="0" w:space="0" w:color="auto"/>
            <w:bottom w:val="none" w:sz="0" w:space="0" w:color="auto"/>
            <w:right w:val="none" w:sz="0" w:space="0" w:color="auto"/>
          </w:divBdr>
          <w:divsChild>
            <w:div w:id="226965041">
              <w:marLeft w:val="0"/>
              <w:marRight w:val="0"/>
              <w:marTop w:val="0"/>
              <w:marBottom w:val="0"/>
              <w:divBdr>
                <w:top w:val="none" w:sz="0" w:space="0" w:color="auto"/>
                <w:left w:val="none" w:sz="0" w:space="0" w:color="auto"/>
                <w:bottom w:val="none" w:sz="0" w:space="0" w:color="auto"/>
                <w:right w:val="none" w:sz="0" w:space="0" w:color="auto"/>
              </w:divBdr>
            </w:div>
          </w:divsChild>
        </w:div>
        <w:div w:id="808475825">
          <w:marLeft w:val="0"/>
          <w:marRight w:val="0"/>
          <w:marTop w:val="0"/>
          <w:marBottom w:val="0"/>
          <w:divBdr>
            <w:top w:val="none" w:sz="0" w:space="0" w:color="auto"/>
            <w:left w:val="none" w:sz="0" w:space="0" w:color="auto"/>
            <w:bottom w:val="none" w:sz="0" w:space="0" w:color="auto"/>
            <w:right w:val="none" w:sz="0" w:space="0" w:color="auto"/>
          </w:divBdr>
          <w:divsChild>
            <w:div w:id="1281569370">
              <w:marLeft w:val="0"/>
              <w:marRight w:val="0"/>
              <w:marTop w:val="0"/>
              <w:marBottom w:val="0"/>
              <w:divBdr>
                <w:top w:val="none" w:sz="0" w:space="0" w:color="auto"/>
                <w:left w:val="none" w:sz="0" w:space="0" w:color="auto"/>
                <w:bottom w:val="none" w:sz="0" w:space="0" w:color="auto"/>
                <w:right w:val="none" w:sz="0" w:space="0" w:color="auto"/>
              </w:divBdr>
            </w:div>
          </w:divsChild>
        </w:div>
        <w:div w:id="1415200112">
          <w:marLeft w:val="0"/>
          <w:marRight w:val="0"/>
          <w:marTop w:val="0"/>
          <w:marBottom w:val="0"/>
          <w:divBdr>
            <w:top w:val="none" w:sz="0" w:space="0" w:color="auto"/>
            <w:left w:val="none" w:sz="0" w:space="0" w:color="auto"/>
            <w:bottom w:val="none" w:sz="0" w:space="0" w:color="auto"/>
            <w:right w:val="none" w:sz="0" w:space="0" w:color="auto"/>
          </w:divBdr>
          <w:divsChild>
            <w:div w:id="634527111">
              <w:marLeft w:val="0"/>
              <w:marRight w:val="0"/>
              <w:marTop w:val="0"/>
              <w:marBottom w:val="0"/>
              <w:divBdr>
                <w:top w:val="none" w:sz="0" w:space="0" w:color="auto"/>
                <w:left w:val="none" w:sz="0" w:space="0" w:color="auto"/>
                <w:bottom w:val="none" w:sz="0" w:space="0" w:color="auto"/>
                <w:right w:val="none" w:sz="0" w:space="0" w:color="auto"/>
              </w:divBdr>
            </w:div>
          </w:divsChild>
        </w:div>
        <w:div w:id="1117065172">
          <w:marLeft w:val="0"/>
          <w:marRight w:val="0"/>
          <w:marTop w:val="0"/>
          <w:marBottom w:val="0"/>
          <w:divBdr>
            <w:top w:val="none" w:sz="0" w:space="0" w:color="auto"/>
            <w:left w:val="none" w:sz="0" w:space="0" w:color="auto"/>
            <w:bottom w:val="none" w:sz="0" w:space="0" w:color="auto"/>
            <w:right w:val="none" w:sz="0" w:space="0" w:color="auto"/>
          </w:divBdr>
          <w:divsChild>
            <w:div w:id="348332827">
              <w:marLeft w:val="0"/>
              <w:marRight w:val="0"/>
              <w:marTop w:val="0"/>
              <w:marBottom w:val="0"/>
              <w:divBdr>
                <w:top w:val="none" w:sz="0" w:space="0" w:color="auto"/>
                <w:left w:val="none" w:sz="0" w:space="0" w:color="auto"/>
                <w:bottom w:val="none" w:sz="0" w:space="0" w:color="auto"/>
                <w:right w:val="none" w:sz="0" w:space="0" w:color="auto"/>
              </w:divBdr>
            </w:div>
          </w:divsChild>
        </w:div>
        <w:div w:id="2130126989">
          <w:marLeft w:val="0"/>
          <w:marRight w:val="0"/>
          <w:marTop w:val="0"/>
          <w:marBottom w:val="0"/>
          <w:divBdr>
            <w:top w:val="none" w:sz="0" w:space="0" w:color="auto"/>
            <w:left w:val="none" w:sz="0" w:space="0" w:color="auto"/>
            <w:bottom w:val="none" w:sz="0" w:space="0" w:color="auto"/>
            <w:right w:val="none" w:sz="0" w:space="0" w:color="auto"/>
          </w:divBdr>
          <w:divsChild>
            <w:div w:id="1151799240">
              <w:marLeft w:val="0"/>
              <w:marRight w:val="0"/>
              <w:marTop w:val="0"/>
              <w:marBottom w:val="0"/>
              <w:divBdr>
                <w:top w:val="none" w:sz="0" w:space="0" w:color="auto"/>
                <w:left w:val="none" w:sz="0" w:space="0" w:color="auto"/>
                <w:bottom w:val="none" w:sz="0" w:space="0" w:color="auto"/>
                <w:right w:val="none" w:sz="0" w:space="0" w:color="auto"/>
              </w:divBdr>
            </w:div>
          </w:divsChild>
        </w:div>
        <w:div w:id="1694721620">
          <w:marLeft w:val="0"/>
          <w:marRight w:val="0"/>
          <w:marTop w:val="0"/>
          <w:marBottom w:val="0"/>
          <w:divBdr>
            <w:top w:val="none" w:sz="0" w:space="0" w:color="auto"/>
            <w:left w:val="none" w:sz="0" w:space="0" w:color="auto"/>
            <w:bottom w:val="none" w:sz="0" w:space="0" w:color="auto"/>
            <w:right w:val="none" w:sz="0" w:space="0" w:color="auto"/>
          </w:divBdr>
          <w:divsChild>
            <w:div w:id="1217201652">
              <w:marLeft w:val="0"/>
              <w:marRight w:val="0"/>
              <w:marTop w:val="0"/>
              <w:marBottom w:val="0"/>
              <w:divBdr>
                <w:top w:val="none" w:sz="0" w:space="0" w:color="auto"/>
                <w:left w:val="none" w:sz="0" w:space="0" w:color="auto"/>
                <w:bottom w:val="none" w:sz="0" w:space="0" w:color="auto"/>
                <w:right w:val="none" w:sz="0" w:space="0" w:color="auto"/>
              </w:divBdr>
            </w:div>
          </w:divsChild>
        </w:div>
        <w:div w:id="1602487887">
          <w:marLeft w:val="0"/>
          <w:marRight w:val="0"/>
          <w:marTop w:val="0"/>
          <w:marBottom w:val="0"/>
          <w:divBdr>
            <w:top w:val="none" w:sz="0" w:space="0" w:color="auto"/>
            <w:left w:val="none" w:sz="0" w:space="0" w:color="auto"/>
            <w:bottom w:val="none" w:sz="0" w:space="0" w:color="auto"/>
            <w:right w:val="none" w:sz="0" w:space="0" w:color="auto"/>
          </w:divBdr>
          <w:divsChild>
            <w:div w:id="959191925">
              <w:marLeft w:val="0"/>
              <w:marRight w:val="0"/>
              <w:marTop w:val="0"/>
              <w:marBottom w:val="0"/>
              <w:divBdr>
                <w:top w:val="none" w:sz="0" w:space="0" w:color="auto"/>
                <w:left w:val="none" w:sz="0" w:space="0" w:color="auto"/>
                <w:bottom w:val="none" w:sz="0" w:space="0" w:color="auto"/>
                <w:right w:val="none" w:sz="0" w:space="0" w:color="auto"/>
              </w:divBdr>
            </w:div>
          </w:divsChild>
        </w:div>
        <w:div w:id="790828332">
          <w:marLeft w:val="0"/>
          <w:marRight w:val="0"/>
          <w:marTop w:val="0"/>
          <w:marBottom w:val="0"/>
          <w:divBdr>
            <w:top w:val="none" w:sz="0" w:space="0" w:color="auto"/>
            <w:left w:val="none" w:sz="0" w:space="0" w:color="auto"/>
            <w:bottom w:val="none" w:sz="0" w:space="0" w:color="auto"/>
            <w:right w:val="none" w:sz="0" w:space="0" w:color="auto"/>
          </w:divBdr>
          <w:divsChild>
            <w:div w:id="2139950466">
              <w:marLeft w:val="0"/>
              <w:marRight w:val="0"/>
              <w:marTop w:val="0"/>
              <w:marBottom w:val="0"/>
              <w:divBdr>
                <w:top w:val="none" w:sz="0" w:space="0" w:color="auto"/>
                <w:left w:val="none" w:sz="0" w:space="0" w:color="auto"/>
                <w:bottom w:val="none" w:sz="0" w:space="0" w:color="auto"/>
                <w:right w:val="none" w:sz="0" w:space="0" w:color="auto"/>
              </w:divBdr>
            </w:div>
          </w:divsChild>
        </w:div>
        <w:div w:id="1405298653">
          <w:marLeft w:val="0"/>
          <w:marRight w:val="0"/>
          <w:marTop w:val="0"/>
          <w:marBottom w:val="0"/>
          <w:divBdr>
            <w:top w:val="none" w:sz="0" w:space="0" w:color="auto"/>
            <w:left w:val="none" w:sz="0" w:space="0" w:color="auto"/>
            <w:bottom w:val="none" w:sz="0" w:space="0" w:color="auto"/>
            <w:right w:val="none" w:sz="0" w:space="0" w:color="auto"/>
          </w:divBdr>
          <w:divsChild>
            <w:div w:id="949357404">
              <w:marLeft w:val="0"/>
              <w:marRight w:val="0"/>
              <w:marTop w:val="0"/>
              <w:marBottom w:val="0"/>
              <w:divBdr>
                <w:top w:val="none" w:sz="0" w:space="0" w:color="auto"/>
                <w:left w:val="none" w:sz="0" w:space="0" w:color="auto"/>
                <w:bottom w:val="none" w:sz="0" w:space="0" w:color="auto"/>
                <w:right w:val="none" w:sz="0" w:space="0" w:color="auto"/>
              </w:divBdr>
            </w:div>
          </w:divsChild>
        </w:div>
        <w:div w:id="182019682">
          <w:marLeft w:val="0"/>
          <w:marRight w:val="0"/>
          <w:marTop w:val="0"/>
          <w:marBottom w:val="0"/>
          <w:divBdr>
            <w:top w:val="none" w:sz="0" w:space="0" w:color="auto"/>
            <w:left w:val="none" w:sz="0" w:space="0" w:color="auto"/>
            <w:bottom w:val="none" w:sz="0" w:space="0" w:color="auto"/>
            <w:right w:val="none" w:sz="0" w:space="0" w:color="auto"/>
          </w:divBdr>
          <w:divsChild>
            <w:div w:id="1710761793">
              <w:marLeft w:val="0"/>
              <w:marRight w:val="0"/>
              <w:marTop w:val="0"/>
              <w:marBottom w:val="0"/>
              <w:divBdr>
                <w:top w:val="none" w:sz="0" w:space="0" w:color="auto"/>
                <w:left w:val="none" w:sz="0" w:space="0" w:color="auto"/>
                <w:bottom w:val="none" w:sz="0" w:space="0" w:color="auto"/>
                <w:right w:val="none" w:sz="0" w:space="0" w:color="auto"/>
              </w:divBdr>
            </w:div>
          </w:divsChild>
        </w:div>
        <w:div w:id="1080908545">
          <w:marLeft w:val="0"/>
          <w:marRight w:val="0"/>
          <w:marTop w:val="0"/>
          <w:marBottom w:val="0"/>
          <w:divBdr>
            <w:top w:val="none" w:sz="0" w:space="0" w:color="auto"/>
            <w:left w:val="none" w:sz="0" w:space="0" w:color="auto"/>
            <w:bottom w:val="none" w:sz="0" w:space="0" w:color="auto"/>
            <w:right w:val="none" w:sz="0" w:space="0" w:color="auto"/>
          </w:divBdr>
          <w:divsChild>
            <w:div w:id="1400665251">
              <w:marLeft w:val="0"/>
              <w:marRight w:val="0"/>
              <w:marTop w:val="0"/>
              <w:marBottom w:val="0"/>
              <w:divBdr>
                <w:top w:val="none" w:sz="0" w:space="0" w:color="auto"/>
                <w:left w:val="none" w:sz="0" w:space="0" w:color="auto"/>
                <w:bottom w:val="none" w:sz="0" w:space="0" w:color="auto"/>
                <w:right w:val="none" w:sz="0" w:space="0" w:color="auto"/>
              </w:divBdr>
            </w:div>
          </w:divsChild>
        </w:div>
        <w:div w:id="1185368094">
          <w:marLeft w:val="0"/>
          <w:marRight w:val="0"/>
          <w:marTop w:val="0"/>
          <w:marBottom w:val="0"/>
          <w:divBdr>
            <w:top w:val="none" w:sz="0" w:space="0" w:color="auto"/>
            <w:left w:val="none" w:sz="0" w:space="0" w:color="auto"/>
            <w:bottom w:val="none" w:sz="0" w:space="0" w:color="auto"/>
            <w:right w:val="none" w:sz="0" w:space="0" w:color="auto"/>
          </w:divBdr>
          <w:divsChild>
            <w:div w:id="1571574471">
              <w:marLeft w:val="0"/>
              <w:marRight w:val="0"/>
              <w:marTop w:val="0"/>
              <w:marBottom w:val="0"/>
              <w:divBdr>
                <w:top w:val="none" w:sz="0" w:space="0" w:color="auto"/>
                <w:left w:val="none" w:sz="0" w:space="0" w:color="auto"/>
                <w:bottom w:val="none" w:sz="0" w:space="0" w:color="auto"/>
                <w:right w:val="none" w:sz="0" w:space="0" w:color="auto"/>
              </w:divBdr>
            </w:div>
          </w:divsChild>
        </w:div>
        <w:div w:id="1097290167">
          <w:marLeft w:val="0"/>
          <w:marRight w:val="0"/>
          <w:marTop w:val="0"/>
          <w:marBottom w:val="0"/>
          <w:divBdr>
            <w:top w:val="none" w:sz="0" w:space="0" w:color="auto"/>
            <w:left w:val="none" w:sz="0" w:space="0" w:color="auto"/>
            <w:bottom w:val="none" w:sz="0" w:space="0" w:color="auto"/>
            <w:right w:val="none" w:sz="0" w:space="0" w:color="auto"/>
          </w:divBdr>
          <w:divsChild>
            <w:div w:id="1283264004">
              <w:marLeft w:val="0"/>
              <w:marRight w:val="0"/>
              <w:marTop w:val="0"/>
              <w:marBottom w:val="0"/>
              <w:divBdr>
                <w:top w:val="none" w:sz="0" w:space="0" w:color="auto"/>
                <w:left w:val="none" w:sz="0" w:space="0" w:color="auto"/>
                <w:bottom w:val="none" w:sz="0" w:space="0" w:color="auto"/>
                <w:right w:val="none" w:sz="0" w:space="0" w:color="auto"/>
              </w:divBdr>
            </w:div>
          </w:divsChild>
        </w:div>
        <w:div w:id="1514346514">
          <w:marLeft w:val="0"/>
          <w:marRight w:val="0"/>
          <w:marTop w:val="0"/>
          <w:marBottom w:val="0"/>
          <w:divBdr>
            <w:top w:val="none" w:sz="0" w:space="0" w:color="auto"/>
            <w:left w:val="none" w:sz="0" w:space="0" w:color="auto"/>
            <w:bottom w:val="none" w:sz="0" w:space="0" w:color="auto"/>
            <w:right w:val="none" w:sz="0" w:space="0" w:color="auto"/>
          </w:divBdr>
          <w:divsChild>
            <w:div w:id="2055543996">
              <w:marLeft w:val="0"/>
              <w:marRight w:val="0"/>
              <w:marTop w:val="0"/>
              <w:marBottom w:val="0"/>
              <w:divBdr>
                <w:top w:val="none" w:sz="0" w:space="0" w:color="auto"/>
                <w:left w:val="none" w:sz="0" w:space="0" w:color="auto"/>
                <w:bottom w:val="none" w:sz="0" w:space="0" w:color="auto"/>
                <w:right w:val="none" w:sz="0" w:space="0" w:color="auto"/>
              </w:divBdr>
            </w:div>
          </w:divsChild>
        </w:div>
        <w:div w:id="1675181657">
          <w:marLeft w:val="0"/>
          <w:marRight w:val="0"/>
          <w:marTop w:val="0"/>
          <w:marBottom w:val="0"/>
          <w:divBdr>
            <w:top w:val="none" w:sz="0" w:space="0" w:color="auto"/>
            <w:left w:val="none" w:sz="0" w:space="0" w:color="auto"/>
            <w:bottom w:val="none" w:sz="0" w:space="0" w:color="auto"/>
            <w:right w:val="none" w:sz="0" w:space="0" w:color="auto"/>
          </w:divBdr>
          <w:divsChild>
            <w:div w:id="1787389198">
              <w:marLeft w:val="0"/>
              <w:marRight w:val="0"/>
              <w:marTop w:val="0"/>
              <w:marBottom w:val="0"/>
              <w:divBdr>
                <w:top w:val="none" w:sz="0" w:space="0" w:color="auto"/>
                <w:left w:val="none" w:sz="0" w:space="0" w:color="auto"/>
                <w:bottom w:val="none" w:sz="0" w:space="0" w:color="auto"/>
                <w:right w:val="none" w:sz="0" w:space="0" w:color="auto"/>
              </w:divBdr>
            </w:div>
          </w:divsChild>
        </w:div>
        <w:div w:id="1460881563">
          <w:marLeft w:val="0"/>
          <w:marRight w:val="0"/>
          <w:marTop w:val="0"/>
          <w:marBottom w:val="0"/>
          <w:divBdr>
            <w:top w:val="none" w:sz="0" w:space="0" w:color="auto"/>
            <w:left w:val="none" w:sz="0" w:space="0" w:color="auto"/>
            <w:bottom w:val="none" w:sz="0" w:space="0" w:color="auto"/>
            <w:right w:val="none" w:sz="0" w:space="0" w:color="auto"/>
          </w:divBdr>
          <w:divsChild>
            <w:div w:id="2109504503">
              <w:marLeft w:val="0"/>
              <w:marRight w:val="0"/>
              <w:marTop w:val="0"/>
              <w:marBottom w:val="0"/>
              <w:divBdr>
                <w:top w:val="none" w:sz="0" w:space="0" w:color="auto"/>
                <w:left w:val="none" w:sz="0" w:space="0" w:color="auto"/>
                <w:bottom w:val="none" w:sz="0" w:space="0" w:color="auto"/>
                <w:right w:val="none" w:sz="0" w:space="0" w:color="auto"/>
              </w:divBdr>
            </w:div>
          </w:divsChild>
        </w:div>
        <w:div w:id="1970623075">
          <w:marLeft w:val="0"/>
          <w:marRight w:val="0"/>
          <w:marTop w:val="0"/>
          <w:marBottom w:val="0"/>
          <w:divBdr>
            <w:top w:val="none" w:sz="0" w:space="0" w:color="auto"/>
            <w:left w:val="none" w:sz="0" w:space="0" w:color="auto"/>
            <w:bottom w:val="none" w:sz="0" w:space="0" w:color="auto"/>
            <w:right w:val="none" w:sz="0" w:space="0" w:color="auto"/>
          </w:divBdr>
          <w:divsChild>
            <w:div w:id="2023625899">
              <w:marLeft w:val="0"/>
              <w:marRight w:val="0"/>
              <w:marTop w:val="0"/>
              <w:marBottom w:val="0"/>
              <w:divBdr>
                <w:top w:val="none" w:sz="0" w:space="0" w:color="auto"/>
                <w:left w:val="none" w:sz="0" w:space="0" w:color="auto"/>
                <w:bottom w:val="none" w:sz="0" w:space="0" w:color="auto"/>
                <w:right w:val="none" w:sz="0" w:space="0" w:color="auto"/>
              </w:divBdr>
            </w:div>
          </w:divsChild>
        </w:div>
        <w:div w:id="1824814567">
          <w:marLeft w:val="0"/>
          <w:marRight w:val="0"/>
          <w:marTop w:val="0"/>
          <w:marBottom w:val="0"/>
          <w:divBdr>
            <w:top w:val="none" w:sz="0" w:space="0" w:color="auto"/>
            <w:left w:val="none" w:sz="0" w:space="0" w:color="auto"/>
            <w:bottom w:val="none" w:sz="0" w:space="0" w:color="auto"/>
            <w:right w:val="none" w:sz="0" w:space="0" w:color="auto"/>
          </w:divBdr>
          <w:divsChild>
            <w:div w:id="89431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08777">
      <w:bodyDiv w:val="1"/>
      <w:marLeft w:val="0"/>
      <w:marRight w:val="0"/>
      <w:marTop w:val="0"/>
      <w:marBottom w:val="0"/>
      <w:divBdr>
        <w:top w:val="none" w:sz="0" w:space="0" w:color="auto"/>
        <w:left w:val="none" w:sz="0" w:space="0" w:color="auto"/>
        <w:bottom w:val="none" w:sz="0" w:space="0" w:color="auto"/>
        <w:right w:val="none" w:sz="0" w:space="0" w:color="auto"/>
      </w:divBdr>
    </w:div>
    <w:div w:id="898324604">
      <w:bodyDiv w:val="1"/>
      <w:marLeft w:val="0"/>
      <w:marRight w:val="0"/>
      <w:marTop w:val="0"/>
      <w:marBottom w:val="0"/>
      <w:divBdr>
        <w:top w:val="none" w:sz="0" w:space="0" w:color="auto"/>
        <w:left w:val="none" w:sz="0" w:space="0" w:color="auto"/>
        <w:bottom w:val="none" w:sz="0" w:space="0" w:color="auto"/>
        <w:right w:val="none" w:sz="0" w:space="0" w:color="auto"/>
      </w:divBdr>
    </w:div>
    <w:div w:id="1146357975">
      <w:bodyDiv w:val="1"/>
      <w:marLeft w:val="0"/>
      <w:marRight w:val="0"/>
      <w:marTop w:val="0"/>
      <w:marBottom w:val="0"/>
      <w:divBdr>
        <w:top w:val="none" w:sz="0" w:space="0" w:color="auto"/>
        <w:left w:val="none" w:sz="0" w:space="0" w:color="auto"/>
        <w:bottom w:val="none" w:sz="0" w:space="0" w:color="auto"/>
        <w:right w:val="none" w:sz="0" w:space="0" w:color="auto"/>
      </w:divBdr>
    </w:div>
    <w:div w:id="1163200504">
      <w:bodyDiv w:val="1"/>
      <w:marLeft w:val="0"/>
      <w:marRight w:val="0"/>
      <w:marTop w:val="0"/>
      <w:marBottom w:val="0"/>
      <w:divBdr>
        <w:top w:val="none" w:sz="0" w:space="0" w:color="auto"/>
        <w:left w:val="none" w:sz="0" w:space="0" w:color="auto"/>
        <w:bottom w:val="none" w:sz="0" w:space="0" w:color="auto"/>
        <w:right w:val="none" w:sz="0" w:space="0" w:color="auto"/>
      </w:divBdr>
    </w:div>
    <w:div w:id="1198203980">
      <w:bodyDiv w:val="1"/>
      <w:marLeft w:val="0"/>
      <w:marRight w:val="0"/>
      <w:marTop w:val="0"/>
      <w:marBottom w:val="0"/>
      <w:divBdr>
        <w:top w:val="none" w:sz="0" w:space="0" w:color="auto"/>
        <w:left w:val="none" w:sz="0" w:space="0" w:color="auto"/>
        <w:bottom w:val="none" w:sz="0" w:space="0" w:color="auto"/>
        <w:right w:val="none" w:sz="0" w:space="0" w:color="auto"/>
      </w:divBdr>
    </w:div>
    <w:div w:id="1289506287">
      <w:bodyDiv w:val="1"/>
      <w:marLeft w:val="0"/>
      <w:marRight w:val="0"/>
      <w:marTop w:val="0"/>
      <w:marBottom w:val="0"/>
      <w:divBdr>
        <w:top w:val="none" w:sz="0" w:space="0" w:color="auto"/>
        <w:left w:val="none" w:sz="0" w:space="0" w:color="auto"/>
        <w:bottom w:val="none" w:sz="0" w:space="0" w:color="auto"/>
        <w:right w:val="none" w:sz="0" w:space="0" w:color="auto"/>
      </w:divBdr>
      <w:divsChild>
        <w:div w:id="1994261348">
          <w:marLeft w:val="0"/>
          <w:marRight w:val="0"/>
          <w:marTop w:val="0"/>
          <w:marBottom w:val="0"/>
          <w:divBdr>
            <w:top w:val="none" w:sz="0" w:space="0" w:color="auto"/>
            <w:left w:val="none" w:sz="0" w:space="0" w:color="auto"/>
            <w:bottom w:val="none" w:sz="0" w:space="0" w:color="auto"/>
            <w:right w:val="none" w:sz="0" w:space="0" w:color="auto"/>
          </w:divBdr>
          <w:divsChild>
            <w:div w:id="1000351386">
              <w:marLeft w:val="0"/>
              <w:marRight w:val="0"/>
              <w:marTop w:val="0"/>
              <w:marBottom w:val="0"/>
              <w:divBdr>
                <w:top w:val="none" w:sz="0" w:space="0" w:color="auto"/>
                <w:left w:val="none" w:sz="0" w:space="0" w:color="auto"/>
                <w:bottom w:val="none" w:sz="0" w:space="0" w:color="auto"/>
                <w:right w:val="none" w:sz="0" w:space="0" w:color="auto"/>
              </w:divBdr>
            </w:div>
          </w:divsChild>
        </w:div>
        <w:div w:id="1874027528">
          <w:marLeft w:val="0"/>
          <w:marRight w:val="0"/>
          <w:marTop w:val="0"/>
          <w:marBottom w:val="0"/>
          <w:divBdr>
            <w:top w:val="none" w:sz="0" w:space="0" w:color="auto"/>
            <w:left w:val="none" w:sz="0" w:space="0" w:color="auto"/>
            <w:bottom w:val="none" w:sz="0" w:space="0" w:color="auto"/>
            <w:right w:val="none" w:sz="0" w:space="0" w:color="auto"/>
          </w:divBdr>
          <w:divsChild>
            <w:div w:id="658457461">
              <w:marLeft w:val="0"/>
              <w:marRight w:val="0"/>
              <w:marTop w:val="0"/>
              <w:marBottom w:val="0"/>
              <w:divBdr>
                <w:top w:val="none" w:sz="0" w:space="0" w:color="auto"/>
                <w:left w:val="none" w:sz="0" w:space="0" w:color="auto"/>
                <w:bottom w:val="none" w:sz="0" w:space="0" w:color="auto"/>
                <w:right w:val="none" w:sz="0" w:space="0" w:color="auto"/>
              </w:divBdr>
            </w:div>
          </w:divsChild>
        </w:div>
        <w:div w:id="755904018">
          <w:marLeft w:val="0"/>
          <w:marRight w:val="0"/>
          <w:marTop w:val="0"/>
          <w:marBottom w:val="0"/>
          <w:divBdr>
            <w:top w:val="none" w:sz="0" w:space="0" w:color="auto"/>
            <w:left w:val="none" w:sz="0" w:space="0" w:color="auto"/>
            <w:bottom w:val="none" w:sz="0" w:space="0" w:color="auto"/>
            <w:right w:val="none" w:sz="0" w:space="0" w:color="auto"/>
          </w:divBdr>
          <w:divsChild>
            <w:div w:id="782848734">
              <w:marLeft w:val="0"/>
              <w:marRight w:val="0"/>
              <w:marTop w:val="0"/>
              <w:marBottom w:val="0"/>
              <w:divBdr>
                <w:top w:val="none" w:sz="0" w:space="0" w:color="auto"/>
                <w:left w:val="none" w:sz="0" w:space="0" w:color="auto"/>
                <w:bottom w:val="none" w:sz="0" w:space="0" w:color="auto"/>
                <w:right w:val="none" w:sz="0" w:space="0" w:color="auto"/>
              </w:divBdr>
            </w:div>
          </w:divsChild>
        </w:div>
        <w:div w:id="841697412">
          <w:marLeft w:val="0"/>
          <w:marRight w:val="0"/>
          <w:marTop w:val="0"/>
          <w:marBottom w:val="0"/>
          <w:divBdr>
            <w:top w:val="none" w:sz="0" w:space="0" w:color="auto"/>
            <w:left w:val="none" w:sz="0" w:space="0" w:color="auto"/>
            <w:bottom w:val="none" w:sz="0" w:space="0" w:color="auto"/>
            <w:right w:val="none" w:sz="0" w:space="0" w:color="auto"/>
          </w:divBdr>
          <w:divsChild>
            <w:div w:id="2047556443">
              <w:marLeft w:val="0"/>
              <w:marRight w:val="0"/>
              <w:marTop w:val="0"/>
              <w:marBottom w:val="0"/>
              <w:divBdr>
                <w:top w:val="none" w:sz="0" w:space="0" w:color="auto"/>
                <w:left w:val="none" w:sz="0" w:space="0" w:color="auto"/>
                <w:bottom w:val="none" w:sz="0" w:space="0" w:color="auto"/>
                <w:right w:val="none" w:sz="0" w:space="0" w:color="auto"/>
              </w:divBdr>
            </w:div>
          </w:divsChild>
        </w:div>
        <w:div w:id="1083378754">
          <w:marLeft w:val="0"/>
          <w:marRight w:val="0"/>
          <w:marTop w:val="0"/>
          <w:marBottom w:val="0"/>
          <w:divBdr>
            <w:top w:val="none" w:sz="0" w:space="0" w:color="auto"/>
            <w:left w:val="none" w:sz="0" w:space="0" w:color="auto"/>
            <w:bottom w:val="none" w:sz="0" w:space="0" w:color="auto"/>
            <w:right w:val="none" w:sz="0" w:space="0" w:color="auto"/>
          </w:divBdr>
          <w:divsChild>
            <w:div w:id="278679823">
              <w:marLeft w:val="0"/>
              <w:marRight w:val="0"/>
              <w:marTop w:val="0"/>
              <w:marBottom w:val="0"/>
              <w:divBdr>
                <w:top w:val="none" w:sz="0" w:space="0" w:color="auto"/>
                <w:left w:val="none" w:sz="0" w:space="0" w:color="auto"/>
                <w:bottom w:val="none" w:sz="0" w:space="0" w:color="auto"/>
                <w:right w:val="none" w:sz="0" w:space="0" w:color="auto"/>
              </w:divBdr>
            </w:div>
          </w:divsChild>
        </w:div>
        <w:div w:id="715012169">
          <w:marLeft w:val="0"/>
          <w:marRight w:val="0"/>
          <w:marTop w:val="0"/>
          <w:marBottom w:val="0"/>
          <w:divBdr>
            <w:top w:val="none" w:sz="0" w:space="0" w:color="auto"/>
            <w:left w:val="none" w:sz="0" w:space="0" w:color="auto"/>
            <w:bottom w:val="none" w:sz="0" w:space="0" w:color="auto"/>
            <w:right w:val="none" w:sz="0" w:space="0" w:color="auto"/>
          </w:divBdr>
          <w:divsChild>
            <w:div w:id="1476794064">
              <w:marLeft w:val="0"/>
              <w:marRight w:val="0"/>
              <w:marTop w:val="0"/>
              <w:marBottom w:val="0"/>
              <w:divBdr>
                <w:top w:val="none" w:sz="0" w:space="0" w:color="auto"/>
                <w:left w:val="none" w:sz="0" w:space="0" w:color="auto"/>
                <w:bottom w:val="none" w:sz="0" w:space="0" w:color="auto"/>
                <w:right w:val="none" w:sz="0" w:space="0" w:color="auto"/>
              </w:divBdr>
            </w:div>
          </w:divsChild>
        </w:div>
        <w:div w:id="260182004">
          <w:marLeft w:val="0"/>
          <w:marRight w:val="0"/>
          <w:marTop w:val="0"/>
          <w:marBottom w:val="0"/>
          <w:divBdr>
            <w:top w:val="none" w:sz="0" w:space="0" w:color="auto"/>
            <w:left w:val="none" w:sz="0" w:space="0" w:color="auto"/>
            <w:bottom w:val="none" w:sz="0" w:space="0" w:color="auto"/>
            <w:right w:val="none" w:sz="0" w:space="0" w:color="auto"/>
          </w:divBdr>
          <w:divsChild>
            <w:div w:id="1380587075">
              <w:marLeft w:val="0"/>
              <w:marRight w:val="0"/>
              <w:marTop w:val="0"/>
              <w:marBottom w:val="0"/>
              <w:divBdr>
                <w:top w:val="none" w:sz="0" w:space="0" w:color="auto"/>
                <w:left w:val="none" w:sz="0" w:space="0" w:color="auto"/>
                <w:bottom w:val="none" w:sz="0" w:space="0" w:color="auto"/>
                <w:right w:val="none" w:sz="0" w:space="0" w:color="auto"/>
              </w:divBdr>
            </w:div>
          </w:divsChild>
        </w:div>
        <w:div w:id="1403025665">
          <w:marLeft w:val="0"/>
          <w:marRight w:val="0"/>
          <w:marTop w:val="0"/>
          <w:marBottom w:val="0"/>
          <w:divBdr>
            <w:top w:val="none" w:sz="0" w:space="0" w:color="auto"/>
            <w:left w:val="none" w:sz="0" w:space="0" w:color="auto"/>
            <w:bottom w:val="none" w:sz="0" w:space="0" w:color="auto"/>
            <w:right w:val="none" w:sz="0" w:space="0" w:color="auto"/>
          </w:divBdr>
          <w:divsChild>
            <w:div w:id="275983535">
              <w:marLeft w:val="0"/>
              <w:marRight w:val="0"/>
              <w:marTop w:val="0"/>
              <w:marBottom w:val="0"/>
              <w:divBdr>
                <w:top w:val="none" w:sz="0" w:space="0" w:color="auto"/>
                <w:left w:val="none" w:sz="0" w:space="0" w:color="auto"/>
                <w:bottom w:val="none" w:sz="0" w:space="0" w:color="auto"/>
                <w:right w:val="none" w:sz="0" w:space="0" w:color="auto"/>
              </w:divBdr>
            </w:div>
          </w:divsChild>
        </w:div>
        <w:div w:id="618150098">
          <w:marLeft w:val="0"/>
          <w:marRight w:val="0"/>
          <w:marTop w:val="0"/>
          <w:marBottom w:val="0"/>
          <w:divBdr>
            <w:top w:val="none" w:sz="0" w:space="0" w:color="auto"/>
            <w:left w:val="none" w:sz="0" w:space="0" w:color="auto"/>
            <w:bottom w:val="none" w:sz="0" w:space="0" w:color="auto"/>
            <w:right w:val="none" w:sz="0" w:space="0" w:color="auto"/>
          </w:divBdr>
          <w:divsChild>
            <w:div w:id="1435247249">
              <w:marLeft w:val="0"/>
              <w:marRight w:val="0"/>
              <w:marTop w:val="0"/>
              <w:marBottom w:val="0"/>
              <w:divBdr>
                <w:top w:val="none" w:sz="0" w:space="0" w:color="auto"/>
                <w:left w:val="none" w:sz="0" w:space="0" w:color="auto"/>
                <w:bottom w:val="none" w:sz="0" w:space="0" w:color="auto"/>
                <w:right w:val="none" w:sz="0" w:space="0" w:color="auto"/>
              </w:divBdr>
            </w:div>
          </w:divsChild>
        </w:div>
        <w:div w:id="1286809384">
          <w:marLeft w:val="0"/>
          <w:marRight w:val="0"/>
          <w:marTop w:val="0"/>
          <w:marBottom w:val="0"/>
          <w:divBdr>
            <w:top w:val="none" w:sz="0" w:space="0" w:color="auto"/>
            <w:left w:val="none" w:sz="0" w:space="0" w:color="auto"/>
            <w:bottom w:val="none" w:sz="0" w:space="0" w:color="auto"/>
            <w:right w:val="none" w:sz="0" w:space="0" w:color="auto"/>
          </w:divBdr>
          <w:divsChild>
            <w:div w:id="1583755746">
              <w:marLeft w:val="0"/>
              <w:marRight w:val="0"/>
              <w:marTop w:val="0"/>
              <w:marBottom w:val="0"/>
              <w:divBdr>
                <w:top w:val="none" w:sz="0" w:space="0" w:color="auto"/>
                <w:left w:val="none" w:sz="0" w:space="0" w:color="auto"/>
                <w:bottom w:val="none" w:sz="0" w:space="0" w:color="auto"/>
                <w:right w:val="none" w:sz="0" w:space="0" w:color="auto"/>
              </w:divBdr>
            </w:div>
          </w:divsChild>
        </w:div>
        <w:div w:id="1909028838">
          <w:marLeft w:val="0"/>
          <w:marRight w:val="0"/>
          <w:marTop w:val="0"/>
          <w:marBottom w:val="0"/>
          <w:divBdr>
            <w:top w:val="none" w:sz="0" w:space="0" w:color="auto"/>
            <w:left w:val="none" w:sz="0" w:space="0" w:color="auto"/>
            <w:bottom w:val="none" w:sz="0" w:space="0" w:color="auto"/>
            <w:right w:val="none" w:sz="0" w:space="0" w:color="auto"/>
          </w:divBdr>
          <w:divsChild>
            <w:div w:id="771828231">
              <w:marLeft w:val="0"/>
              <w:marRight w:val="0"/>
              <w:marTop w:val="0"/>
              <w:marBottom w:val="0"/>
              <w:divBdr>
                <w:top w:val="none" w:sz="0" w:space="0" w:color="auto"/>
                <w:left w:val="none" w:sz="0" w:space="0" w:color="auto"/>
                <w:bottom w:val="none" w:sz="0" w:space="0" w:color="auto"/>
                <w:right w:val="none" w:sz="0" w:space="0" w:color="auto"/>
              </w:divBdr>
            </w:div>
          </w:divsChild>
        </w:div>
        <w:div w:id="931857490">
          <w:marLeft w:val="0"/>
          <w:marRight w:val="0"/>
          <w:marTop w:val="0"/>
          <w:marBottom w:val="0"/>
          <w:divBdr>
            <w:top w:val="none" w:sz="0" w:space="0" w:color="auto"/>
            <w:left w:val="none" w:sz="0" w:space="0" w:color="auto"/>
            <w:bottom w:val="none" w:sz="0" w:space="0" w:color="auto"/>
            <w:right w:val="none" w:sz="0" w:space="0" w:color="auto"/>
          </w:divBdr>
          <w:divsChild>
            <w:div w:id="1545755042">
              <w:marLeft w:val="0"/>
              <w:marRight w:val="0"/>
              <w:marTop w:val="0"/>
              <w:marBottom w:val="0"/>
              <w:divBdr>
                <w:top w:val="none" w:sz="0" w:space="0" w:color="auto"/>
                <w:left w:val="none" w:sz="0" w:space="0" w:color="auto"/>
                <w:bottom w:val="none" w:sz="0" w:space="0" w:color="auto"/>
                <w:right w:val="none" w:sz="0" w:space="0" w:color="auto"/>
              </w:divBdr>
            </w:div>
          </w:divsChild>
        </w:div>
        <w:div w:id="2043087361">
          <w:marLeft w:val="0"/>
          <w:marRight w:val="0"/>
          <w:marTop w:val="0"/>
          <w:marBottom w:val="0"/>
          <w:divBdr>
            <w:top w:val="none" w:sz="0" w:space="0" w:color="auto"/>
            <w:left w:val="none" w:sz="0" w:space="0" w:color="auto"/>
            <w:bottom w:val="none" w:sz="0" w:space="0" w:color="auto"/>
            <w:right w:val="none" w:sz="0" w:space="0" w:color="auto"/>
          </w:divBdr>
          <w:divsChild>
            <w:div w:id="1178420112">
              <w:marLeft w:val="0"/>
              <w:marRight w:val="0"/>
              <w:marTop w:val="0"/>
              <w:marBottom w:val="0"/>
              <w:divBdr>
                <w:top w:val="none" w:sz="0" w:space="0" w:color="auto"/>
                <w:left w:val="none" w:sz="0" w:space="0" w:color="auto"/>
                <w:bottom w:val="none" w:sz="0" w:space="0" w:color="auto"/>
                <w:right w:val="none" w:sz="0" w:space="0" w:color="auto"/>
              </w:divBdr>
            </w:div>
          </w:divsChild>
        </w:div>
        <w:div w:id="1415666048">
          <w:marLeft w:val="0"/>
          <w:marRight w:val="0"/>
          <w:marTop w:val="0"/>
          <w:marBottom w:val="0"/>
          <w:divBdr>
            <w:top w:val="none" w:sz="0" w:space="0" w:color="auto"/>
            <w:left w:val="none" w:sz="0" w:space="0" w:color="auto"/>
            <w:bottom w:val="none" w:sz="0" w:space="0" w:color="auto"/>
            <w:right w:val="none" w:sz="0" w:space="0" w:color="auto"/>
          </w:divBdr>
          <w:divsChild>
            <w:div w:id="1417167155">
              <w:marLeft w:val="0"/>
              <w:marRight w:val="0"/>
              <w:marTop w:val="0"/>
              <w:marBottom w:val="0"/>
              <w:divBdr>
                <w:top w:val="none" w:sz="0" w:space="0" w:color="auto"/>
                <w:left w:val="none" w:sz="0" w:space="0" w:color="auto"/>
                <w:bottom w:val="none" w:sz="0" w:space="0" w:color="auto"/>
                <w:right w:val="none" w:sz="0" w:space="0" w:color="auto"/>
              </w:divBdr>
            </w:div>
          </w:divsChild>
        </w:div>
        <w:div w:id="2043967966">
          <w:marLeft w:val="0"/>
          <w:marRight w:val="0"/>
          <w:marTop w:val="0"/>
          <w:marBottom w:val="0"/>
          <w:divBdr>
            <w:top w:val="none" w:sz="0" w:space="0" w:color="auto"/>
            <w:left w:val="none" w:sz="0" w:space="0" w:color="auto"/>
            <w:bottom w:val="none" w:sz="0" w:space="0" w:color="auto"/>
            <w:right w:val="none" w:sz="0" w:space="0" w:color="auto"/>
          </w:divBdr>
          <w:divsChild>
            <w:div w:id="681781998">
              <w:marLeft w:val="0"/>
              <w:marRight w:val="0"/>
              <w:marTop w:val="0"/>
              <w:marBottom w:val="0"/>
              <w:divBdr>
                <w:top w:val="none" w:sz="0" w:space="0" w:color="auto"/>
                <w:left w:val="none" w:sz="0" w:space="0" w:color="auto"/>
                <w:bottom w:val="none" w:sz="0" w:space="0" w:color="auto"/>
                <w:right w:val="none" w:sz="0" w:space="0" w:color="auto"/>
              </w:divBdr>
            </w:div>
          </w:divsChild>
        </w:div>
        <w:div w:id="661853124">
          <w:marLeft w:val="0"/>
          <w:marRight w:val="0"/>
          <w:marTop w:val="0"/>
          <w:marBottom w:val="0"/>
          <w:divBdr>
            <w:top w:val="none" w:sz="0" w:space="0" w:color="auto"/>
            <w:left w:val="none" w:sz="0" w:space="0" w:color="auto"/>
            <w:bottom w:val="none" w:sz="0" w:space="0" w:color="auto"/>
            <w:right w:val="none" w:sz="0" w:space="0" w:color="auto"/>
          </w:divBdr>
          <w:divsChild>
            <w:div w:id="1819180035">
              <w:marLeft w:val="0"/>
              <w:marRight w:val="0"/>
              <w:marTop w:val="0"/>
              <w:marBottom w:val="0"/>
              <w:divBdr>
                <w:top w:val="none" w:sz="0" w:space="0" w:color="auto"/>
                <w:left w:val="none" w:sz="0" w:space="0" w:color="auto"/>
                <w:bottom w:val="none" w:sz="0" w:space="0" w:color="auto"/>
                <w:right w:val="none" w:sz="0" w:space="0" w:color="auto"/>
              </w:divBdr>
            </w:div>
          </w:divsChild>
        </w:div>
        <w:div w:id="1714571893">
          <w:marLeft w:val="0"/>
          <w:marRight w:val="0"/>
          <w:marTop w:val="0"/>
          <w:marBottom w:val="0"/>
          <w:divBdr>
            <w:top w:val="none" w:sz="0" w:space="0" w:color="auto"/>
            <w:left w:val="none" w:sz="0" w:space="0" w:color="auto"/>
            <w:bottom w:val="none" w:sz="0" w:space="0" w:color="auto"/>
            <w:right w:val="none" w:sz="0" w:space="0" w:color="auto"/>
          </w:divBdr>
          <w:divsChild>
            <w:div w:id="1206916624">
              <w:marLeft w:val="0"/>
              <w:marRight w:val="0"/>
              <w:marTop w:val="0"/>
              <w:marBottom w:val="0"/>
              <w:divBdr>
                <w:top w:val="none" w:sz="0" w:space="0" w:color="auto"/>
                <w:left w:val="none" w:sz="0" w:space="0" w:color="auto"/>
                <w:bottom w:val="none" w:sz="0" w:space="0" w:color="auto"/>
                <w:right w:val="none" w:sz="0" w:space="0" w:color="auto"/>
              </w:divBdr>
            </w:div>
          </w:divsChild>
        </w:div>
        <w:div w:id="1883326715">
          <w:marLeft w:val="0"/>
          <w:marRight w:val="0"/>
          <w:marTop w:val="0"/>
          <w:marBottom w:val="0"/>
          <w:divBdr>
            <w:top w:val="none" w:sz="0" w:space="0" w:color="auto"/>
            <w:left w:val="none" w:sz="0" w:space="0" w:color="auto"/>
            <w:bottom w:val="none" w:sz="0" w:space="0" w:color="auto"/>
            <w:right w:val="none" w:sz="0" w:space="0" w:color="auto"/>
          </w:divBdr>
          <w:divsChild>
            <w:div w:id="455296021">
              <w:marLeft w:val="0"/>
              <w:marRight w:val="0"/>
              <w:marTop w:val="0"/>
              <w:marBottom w:val="0"/>
              <w:divBdr>
                <w:top w:val="none" w:sz="0" w:space="0" w:color="auto"/>
                <w:left w:val="none" w:sz="0" w:space="0" w:color="auto"/>
                <w:bottom w:val="none" w:sz="0" w:space="0" w:color="auto"/>
                <w:right w:val="none" w:sz="0" w:space="0" w:color="auto"/>
              </w:divBdr>
            </w:div>
          </w:divsChild>
        </w:div>
        <w:div w:id="1761565038">
          <w:marLeft w:val="0"/>
          <w:marRight w:val="0"/>
          <w:marTop w:val="0"/>
          <w:marBottom w:val="0"/>
          <w:divBdr>
            <w:top w:val="none" w:sz="0" w:space="0" w:color="auto"/>
            <w:left w:val="none" w:sz="0" w:space="0" w:color="auto"/>
            <w:bottom w:val="none" w:sz="0" w:space="0" w:color="auto"/>
            <w:right w:val="none" w:sz="0" w:space="0" w:color="auto"/>
          </w:divBdr>
          <w:divsChild>
            <w:div w:id="1387295588">
              <w:marLeft w:val="0"/>
              <w:marRight w:val="0"/>
              <w:marTop w:val="0"/>
              <w:marBottom w:val="0"/>
              <w:divBdr>
                <w:top w:val="none" w:sz="0" w:space="0" w:color="auto"/>
                <w:left w:val="none" w:sz="0" w:space="0" w:color="auto"/>
                <w:bottom w:val="none" w:sz="0" w:space="0" w:color="auto"/>
                <w:right w:val="none" w:sz="0" w:space="0" w:color="auto"/>
              </w:divBdr>
            </w:div>
          </w:divsChild>
        </w:div>
        <w:div w:id="614874228">
          <w:marLeft w:val="0"/>
          <w:marRight w:val="0"/>
          <w:marTop w:val="0"/>
          <w:marBottom w:val="0"/>
          <w:divBdr>
            <w:top w:val="none" w:sz="0" w:space="0" w:color="auto"/>
            <w:left w:val="none" w:sz="0" w:space="0" w:color="auto"/>
            <w:bottom w:val="none" w:sz="0" w:space="0" w:color="auto"/>
            <w:right w:val="none" w:sz="0" w:space="0" w:color="auto"/>
          </w:divBdr>
          <w:divsChild>
            <w:div w:id="196654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32175">
      <w:bodyDiv w:val="1"/>
      <w:marLeft w:val="0"/>
      <w:marRight w:val="0"/>
      <w:marTop w:val="0"/>
      <w:marBottom w:val="0"/>
      <w:divBdr>
        <w:top w:val="none" w:sz="0" w:space="0" w:color="auto"/>
        <w:left w:val="none" w:sz="0" w:space="0" w:color="auto"/>
        <w:bottom w:val="none" w:sz="0" w:space="0" w:color="auto"/>
        <w:right w:val="none" w:sz="0" w:space="0" w:color="auto"/>
      </w:divBdr>
    </w:div>
    <w:div w:id="1647859591">
      <w:bodyDiv w:val="1"/>
      <w:marLeft w:val="0"/>
      <w:marRight w:val="0"/>
      <w:marTop w:val="0"/>
      <w:marBottom w:val="0"/>
      <w:divBdr>
        <w:top w:val="none" w:sz="0" w:space="0" w:color="auto"/>
        <w:left w:val="none" w:sz="0" w:space="0" w:color="auto"/>
        <w:bottom w:val="none" w:sz="0" w:space="0" w:color="auto"/>
        <w:right w:val="none" w:sz="0" w:space="0" w:color="auto"/>
      </w:divBdr>
      <w:divsChild>
        <w:div w:id="875965886">
          <w:marLeft w:val="0"/>
          <w:marRight w:val="0"/>
          <w:marTop w:val="0"/>
          <w:marBottom w:val="0"/>
          <w:divBdr>
            <w:top w:val="none" w:sz="0" w:space="0" w:color="auto"/>
            <w:left w:val="none" w:sz="0" w:space="0" w:color="auto"/>
            <w:bottom w:val="none" w:sz="0" w:space="0" w:color="auto"/>
            <w:right w:val="none" w:sz="0" w:space="0" w:color="auto"/>
          </w:divBdr>
          <w:divsChild>
            <w:div w:id="1830709767">
              <w:marLeft w:val="0"/>
              <w:marRight w:val="0"/>
              <w:marTop w:val="0"/>
              <w:marBottom w:val="0"/>
              <w:divBdr>
                <w:top w:val="none" w:sz="0" w:space="0" w:color="auto"/>
                <w:left w:val="none" w:sz="0" w:space="0" w:color="auto"/>
                <w:bottom w:val="none" w:sz="0" w:space="0" w:color="auto"/>
                <w:right w:val="none" w:sz="0" w:space="0" w:color="auto"/>
              </w:divBdr>
            </w:div>
          </w:divsChild>
        </w:div>
        <w:div w:id="1654220005">
          <w:marLeft w:val="0"/>
          <w:marRight w:val="0"/>
          <w:marTop w:val="0"/>
          <w:marBottom w:val="0"/>
          <w:divBdr>
            <w:top w:val="none" w:sz="0" w:space="0" w:color="auto"/>
            <w:left w:val="none" w:sz="0" w:space="0" w:color="auto"/>
            <w:bottom w:val="none" w:sz="0" w:space="0" w:color="auto"/>
            <w:right w:val="none" w:sz="0" w:space="0" w:color="auto"/>
          </w:divBdr>
          <w:divsChild>
            <w:div w:id="1713729967">
              <w:marLeft w:val="0"/>
              <w:marRight w:val="0"/>
              <w:marTop w:val="0"/>
              <w:marBottom w:val="0"/>
              <w:divBdr>
                <w:top w:val="none" w:sz="0" w:space="0" w:color="auto"/>
                <w:left w:val="none" w:sz="0" w:space="0" w:color="auto"/>
                <w:bottom w:val="none" w:sz="0" w:space="0" w:color="auto"/>
                <w:right w:val="none" w:sz="0" w:space="0" w:color="auto"/>
              </w:divBdr>
            </w:div>
          </w:divsChild>
        </w:div>
        <w:div w:id="1777600887">
          <w:marLeft w:val="0"/>
          <w:marRight w:val="0"/>
          <w:marTop w:val="0"/>
          <w:marBottom w:val="0"/>
          <w:divBdr>
            <w:top w:val="none" w:sz="0" w:space="0" w:color="auto"/>
            <w:left w:val="none" w:sz="0" w:space="0" w:color="auto"/>
            <w:bottom w:val="none" w:sz="0" w:space="0" w:color="auto"/>
            <w:right w:val="none" w:sz="0" w:space="0" w:color="auto"/>
          </w:divBdr>
          <w:divsChild>
            <w:div w:id="987132048">
              <w:marLeft w:val="0"/>
              <w:marRight w:val="0"/>
              <w:marTop w:val="0"/>
              <w:marBottom w:val="0"/>
              <w:divBdr>
                <w:top w:val="none" w:sz="0" w:space="0" w:color="auto"/>
                <w:left w:val="none" w:sz="0" w:space="0" w:color="auto"/>
                <w:bottom w:val="none" w:sz="0" w:space="0" w:color="auto"/>
                <w:right w:val="none" w:sz="0" w:space="0" w:color="auto"/>
              </w:divBdr>
            </w:div>
          </w:divsChild>
        </w:div>
        <w:div w:id="81026457">
          <w:marLeft w:val="0"/>
          <w:marRight w:val="0"/>
          <w:marTop w:val="0"/>
          <w:marBottom w:val="0"/>
          <w:divBdr>
            <w:top w:val="none" w:sz="0" w:space="0" w:color="auto"/>
            <w:left w:val="none" w:sz="0" w:space="0" w:color="auto"/>
            <w:bottom w:val="none" w:sz="0" w:space="0" w:color="auto"/>
            <w:right w:val="none" w:sz="0" w:space="0" w:color="auto"/>
          </w:divBdr>
          <w:divsChild>
            <w:div w:id="739668683">
              <w:marLeft w:val="0"/>
              <w:marRight w:val="0"/>
              <w:marTop w:val="0"/>
              <w:marBottom w:val="0"/>
              <w:divBdr>
                <w:top w:val="none" w:sz="0" w:space="0" w:color="auto"/>
                <w:left w:val="none" w:sz="0" w:space="0" w:color="auto"/>
                <w:bottom w:val="none" w:sz="0" w:space="0" w:color="auto"/>
                <w:right w:val="none" w:sz="0" w:space="0" w:color="auto"/>
              </w:divBdr>
            </w:div>
          </w:divsChild>
        </w:div>
        <w:div w:id="31661477">
          <w:marLeft w:val="0"/>
          <w:marRight w:val="0"/>
          <w:marTop w:val="0"/>
          <w:marBottom w:val="0"/>
          <w:divBdr>
            <w:top w:val="none" w:sz="0" w:space="0" w:color="auto"/>
            <w:left w:val="none" w:sz="0" w:space="0" w:color="auto"/>
            <w:bottom w:val="none" w:sz="0" w:space="0" w:color="auto"/>
            <w:right w:val="none" w:sz="0" w:space="0" w:color="auto"/>
          </w:divBdr>
          <w:divsChild>
            <w:div w:id="1791050950">
              <w:marLeft w:val="0"/>
              <w:marRight w:val="0"/>
              <w:marTop w:val="0"/>
              <w:marBottom w:val="0"/>
              <w:divBdr>
                <w:top w:val="none" w:sz="0" w:space="0" w:color="auto"/>
                <w:left w:val="none" w:sz="0" w:space="0" w:color="auto"/>
                <w:bottom w:val="none" w:sz="0" w:space="0" w:color="auto"/>
                <w:right w:val="none" w:sz="0" w:space="0" w:color="auto"/>
              </w:divBdr>
            </w:div>
          </w:divsChild>
        </w:div>
        <w:div w:id="880170848">
          <w:marLeft w:val="0"/>
          <w:marRight w:val="0"/>
          <w:marTop w:val="0"/>
          <w:marBottom w:val="0"/>
          <w:divBdr>
            <w:top w:val="none" w:sz="0" w:space="0" w:color="auto"/>
            <w:left w:val="none" w:sz="0" w:space="0" w:color="auto"/>
            <w:bottom w:val="none" w:sz="0" w:space="0" w:color="auto"/>
            <w:right w:val="none" w:sz="0" w:space="0" w:color="auto"/>
          </w:divBdr>
          <w:divsChild>
            <w:div w:id="1214972489">
              <w:marLeft w:val="0"/>
              <w:marRight w:val="0"/>
              <w:marTop w:val="0"/>
              <w:marBottom w:val="0"/>
              <w:divBdr>
                <w:top w:val="none" w:sz="0" w:space="0" w:color="auto"/>
                <w:left w:val="none" w:sz="0" w:space="0" w:color="auto"/>
                <w:bottom w:val="none" w:sz="0" w:space="0" w:color="auto"/>
                <w:right w:val="none" w:sz="0" w:space="0" w:color="auto"/>
              </w:divBdr>
            </w:div>
          </w:divsChild>
        </w:div>
        <w:div w:id="102266944">
          <w:marLeft w:val="0"/>
          <w:marRight w:val="0"/>
          <w:marTop w:val="0"/>
          <w:marBottom w:val="0"/>
          <w:divBdr>
            <w:top w:val="none" w:sz="0" w:space="0" w:color="auto"/>
            <w:left w:val="none" w:sz="0" w:space="0" w:color="auto"/>
            <w:bottom w:val="none" w:sz="0" w:space="0" w:color="auto"/>
            <w:right w:val="none" w:sz="0" w:space="0" w:color="auto"/>
          </w:divBdr>
          <w:divsChild>
            <w:div w:id="487134830">
              <w:marLeft w:val="0"/>
              <w:marRight w:val="0"/>
              <w:marTop w:val="0"/>
              <w:marBottom w:val="0"/>
              <w:divBdr>
                <w:top w:val="none" w:sz="0" w:space="0" w:color="auto"/>
                <w:left w:val="none" w:sz="0" w:space="0" w:color="auto"/>
                <w:bottom w:val="none" w:sz="0" w:space="0" w:color="auto"/>
                <w:right w:val="none" w:sz="0" w:space="0" w:color="auto"/>
              </w:divBdr>
            </w:div>
          </w:divsChild>
        </w:div>
        <w:div w:id="1653632869">
          <w:marLeft w:val="0"/>
          <w:marRight w:val="0"/>
          <w:marTop w:val="0"/>
          <w:marBottom w:val="0"/>
          <w:divBdr>
            <w:top w:val="none" w:sz="0" w:space="0" w:color="auto"/>
            <w:left w:val="none" w:sz="0" w:space="0" w:color="auto"/>
            <w:bottom w:val="none" w:sz="0" w:space="0" w:color="auto"/>
            <w:right w:val="none" w:sz="0" w:space="0" w:color="auto"/>
          </w:divBdr>
          <w:divsChild>
            <w:div w:id="1762985790">
              <w:marLeft w:val="0"/>
              <w:marRight w:val="0"/>
              <w:marTop w:val="0"/>
              <w:marBottom w:val="0"/>
              <w:divBdr>
                <w:top w:val="none" w:sz="0" w:space="0" w:color="auto"/>
                <w:left w:val="none" w:sz="0" w:space="0" w:color="auto"/>
                <w:bottom w:val="none" w:sz="0" w:space="0" w:color="auto"/>
                <w:right w:val="none" w:sz="0" w:space="0" w:color="auto"/>
              </w:divBdr>
            </w:div>
          </w:divsChild>
        </w:div>
        <w:div w:id="218829841">
          <w:marLeft w:val="0"/>
          <w:marRight w:val="0"/>
          <w:marTop w:val="0"/>
          <w:marBottom w:val="0"/>
          <w:divBdr>
            <w:top w:val="none" w:sz="0" w:space="0" w:color="auto"/>
            <w:left w:val="none" w:sz="0" w:space="0" w:color="auto"/>
            <w:bottom w:val="none" w:sz="0" w:space="0" w:color="auto"/>
            <w:right w:val="none" w:sz="0" w:space="0" w:color="auto"/>
          </w:divBdr>
          <w:divsChild>
            <w:div w:id="391580219">
              <w:marLeft w:val="0"/>
              <w:marRight w:val="0"/>
              <w:marTop w:val="0"/>
              <w:marBottom w:val="0"/>
              <w:divBdr>
                <w:top w:val="none" w:sz="0" w:space="0" w:color="auto"/>
                <w:left w:val="none" w:sz="0" w:space="0" w:color="auto"/>
                <w:bottom w:val="none" w:sz="0" w:space="0" w:color="auto"/>
                <w:right w:val="none" w:sz="0" w:space="0" w:color="auto"/>
              </w:divBdr>
            </w:div>
          </w:divsChild>
        </w:div>
        <w:div w:id="260602830">
          <w:marLeft w:val="0"/>
          <w:marRight w:val="0"/>
          <w:marTop w:val="0"/>
          <w:marBottom w:val="0"/>
          <w:divBdr>
            <w:top w:val="none" w:sz="0" w:space="0" w:color="auto"/>
            <w:left w:val="none" w:sz="0" w:space="0" w:color="auto"/>
            <w:bottom w:val="none" w:sz="0" w:space="0" w:color="auto"/>
            <w:right w:val="none" w:sz="0" w:space="0" w:color="auto"/>
          </w:divBdr>
          <w:divsChild>
            <w:div w:id="1855727035">
              <w:marLeft w:val="0"/>
              <w:marRight w:val="0"/>
              <w:marTop w:val="0"/>
              <w:marBottom w:val="0"/>
              <w:divBdr>
                <w:top w:val="none" w:sz="0" w:space="0" w:color="auto"/>
                <w:left w:val="none" w:sz="0" w:space="0" w:color="auto"/>
                <w:bottom w:val="none" w:sz="0" w:space="0" w:color="auto"/>
                <w:right w:val="none" w:sz="0" w:space="0" w:color="auto"/>
              </w:divBdr>
            </w:div>
          </w:divsChild>
        </w:div>
        <w:div w:id="573050798">
          <w:marLeft w:val="0"/>
          <w:marRight w:val="0"/>
          <w:marTop w:val="0"/>
          <w:marBottom w:val="0"/>
          <w:divBdr>
            <w:top w:val="none" w:sz="0" w:space="0" w:color="auto"/>
            <w:left w:val="none" w:sz="0" w:space="0" w:color="auto"/>
            <w:bottom w:val="none" w:sz="0" w:space="0" w:color="auto"/>
            <w:right w:val="none" w:sz="0" w:space="0" w:color="auto"/>
          </w:divBdr>
          <w:divsChild>
            <w:div w:id="674646502">
              <w:marLeft w:val="0"/>
              <w:marRight w:val="0"/>
              <w:marTop w:val="0"/>
              <w:marBottom w:val="0"/>
              <w:divBdr>
                <w:top w:val="none" w:sz="0" w:space="0" w:color="auto"/>
                <w:left w:val="none" w:sz="0" w:space="0" w:color="auto"/>
                <w:bottom w:val="none" w:sz="0" w:space="0" w:color="auto"/>
                <w:right w:val="none" w:sz="0" w:space="0" w:color="auto"/>
              </w:divBdr>
            </w:div>
          </w:divsChild>
        </w:div>
        <w:div w:id="583346915">
          <w:marLeft w:val="0"/>
          <w:marRight w:val="0"/>
          <w:marTop w:val="0"/>
          <w:marBottom w:val="0"/>
          <w:divBdr>
            <w:top w:val="none" w:sz="0" w:space="0" w:color="auto"/>
            <w:left w:val="none" w:sz="0" w:space="0" w:color="auto"/>
            <w:bottom w:val="none" w:sz="0" w:space="0" w:color="auto"/>
            <w:right w:val="none" w:sz="0" w:space="0" w:color="auto"/>
          </w:divBdr>
          <w:divsChild>
            <w:div w:id="114256337">
              <w:marLeft w:val="0"/>
              <w:marRight w:val="0"/>
              <w:marTop w:val="0"/>
              <w:marBottom w:val="0"/>
              <w:divBdr>
                <w:top w:val="none" w:sz="0" w:space="0" w:color="auto"/>
                <w:left w:val="none" w:sz="0" w:space="0" w:color="auto"/>
                <w:bottom w:val="none" w:sz="0" w:space="0" w:color="auto"/>
                <w:right w:val="none" w:sz="0" w:space="0" w:color="auto"/>
              </w:divBdr>
            </w:div>
          </w:divsChild>
        </w:div>
        <w:div w:id="601844873">
          <w:marLeft w:val="0"/>
          <w:marRight w:val="0"/>
          <w:marTop w:val="0"/>
          <w:marBottom w:val="0"/>
          <w:divBdr>
            <w:top w:val="none" w:sz="0" w:space="0" w:color="auto"/>
            <w:left w:val="none" w:sz="0" w:space="0" w:color="auto"/>
            <w:bottom w:val="none" w:sz="0" w:space="0" w:color="auto"/>
            <w:right w:val="none" w:sz="0" w:space="0" w:color="auto"/>
          </w:divBdr>
          <w:divsChild>
            <w:div w:id="1483041640">
              <w:marLeft w:val="0"/>
              <w:marRight w:val="0"/>
              <w:marTop w:val="0"/>
              <w:marBottom w:val="0"/>
              <w:divBdr>
                <w:top w:val="none" w:sz="0" w:space="0" w:color="auto"/>
                <w:left w:val="none" w:sz="0" w:space="0" w:color="auto"/>
                <w:bottom w:val="none" w:sz="0" w:space="0" w:color="auto"/>
                <w:right w:val="none" w:sz="0" w:space="0" w:color="auto"/>
              </w:divBdr>
            </w:div>
          </w:divsChild>
        </w:div>
        <w:div w:id="1599168715">
          <w:marLeft w:val="0"/>
          <w:marRight w:val="0"/>
          <w:marTop w:val="0"/>
          <w:marBottom w:val="0"/>
          <w:divBdr>
            <w:top w:val="none" w:sz="0" w:space="0" w:color="auto"/>
            <w:left w:val="none" w:sz="0" w:space="0" w:color="auto"/>
            <w:bottom w:val="none" w:sz="0" w:space="0" w:color="auto"/>
            <w:right w:val="none" w:sz="0" w:space="0" w:color="auto"/>
          </w:divBdr>
          <w:divsChild>
            <w:div w:id="1588230178">
              <w:marLeft w:val="0"/>
              <w:marRight w:val="0"/>
              <w:marTop w:val="0"/>
              <w:marBottom w:val="0"/>
              <w:divBdr>
                <w:top w:val="none" w:sz="0" w:space="0" w:color="auto"/>
                <w:left w:val="none" w:sz="0" w:space="0" w:color="auto"/>
                <w:bottom w:val="none" w:sz="0" w:space="0" w:color="auto"/>
                <w:right w:val="none" w:sz="0" w:space="0" w:color="auto"/>
              </w:divBdr>
            </w:div>
          </w:divsChild>
        </w:div>
        <w:div w:id="1053886379">
          <w:marLeft w:val="0"/>
          <w:marRight w:val="0"/>
          <w:marTop w:val="0"/>
          <w:marBottom w:val="0"/>
          <w:divBdr>
            <w:top w:val="none" w:sz="0" w:space="0" w:color="auto"/>
            <w:left w:val="none" w:sz="0" w:space="0" w:color="auto"/>
            <w:bottom w:val="none" w:sz="0" w:space="0" w:color="auto"/>
            <w:right w:val="none" w:sz="0" w:space="0" w:color="auto"/>
          </w:divBdr>
          <w:divsChild>
            <w:div w:id="1856797730">
              <w:marLeft w:val="0"/>
              <w:marRight w:val="0"/>
              <w:marTop w:val="0"/>
              <w:marBottom w:val="0"/>
              <w:divBdr>
                <w:top w:val="none" w:sz="0" w:space="0" w:color="auto"/>
                <w:left w:val="none" w:sz="0" w:space="0" w:color="auto"/>
                <w:bottom w:val="none" w:sz="0" w:space="0" w:color="auto"/>
                <w:right w:val="none" w:sz="0" w:space="0" w:color="auto"/>
              </w:divBdr>
            </w:div>
          </w:divsChild>
        </w:div>
        <w:div w:id="971600486">
          <w:marLeft w:val="0"/>
          <w:marRight w:val="0"/>
          <w:marTop w:val="0"/>
          <w:marBottom w:val="0"/>
          <w:divBdr>
            <w:top w:val="none" w:sz="0" w:space="0" w:color="auto"/>
            <w:left w:val="none" w:sz="0" w:space="0" w:color="auto"/>
            <w:bottom w:val="none" w:sz="0" w:space="0" w:color="auto"/>
            <w:right w:val="none" w:sz="0" w:space="0" w:color="auto"/>
          </w:divBdr>
          <w:divsChild>
            <w:div w:id="1068844629">
              <w:marLeft w:val="0"/>
              <w:marRight w:val="0"/>
              <w:marTop w:val="0"/>
              <w:marBottom w:val="0"/>
              <w:divBdr>
                <w:top w:val="none" w:sz="0" w:space="0" w:color="auto"/>
                <w:left w:val="none" w:sz="0" w:space="0" w:color="auto"/>
                <w:bottom w:val="none" w:sz="0" w:space="0" w:color="auto"/>
                <w:right w:val="none" w:sz="0" w:space="0" w:color="auto"/>
              </w:divBdr>
            </w:div>
          </w:divsChild>
        </w:div>
        <w:div w:id="364448963">
          <w:marLeft w:val="0"/>
          <w:marRight w:val="0"/>
          <w:marTop w:val="0"/>
          <w:marBottom w:val="0"/>
          <w:divBdr>
            <w:top w:val="none" w:sz="0" w:space="0" w:color="auto"/>
            <w:left w:val="none" w:sz="0" w:space="0" w:color="auto"/>
            <w:bottom w:val="none" w:sz="0" w:space="0" w:color="auto"/>
            <w:right w:val="none" w:sz="0" w:space="0" w:color="auto"/>
          </w:divBdr>
          <w:divsChild>
            <w:div w:id="1387142460">
              <w:marLeft w:val="0"/>
              <w:marRight w:val="0"/>
              <w:marTop w:val="0"/>
              <w:marBottom w:val="0"/>
              <w:divBdr>
                <w:top w:val="none" w:sz="0" w:space="0" w:color="auto"/>
                <w:left w:val="none" w:sz="0" w:space="0" w:color="auto"/>
                <w:bottom w:val="none" w:sz="0" w:space="0" w:color="auto"/>
                <w:right w:val="none" w:sz="0" w:space="0" w:color="auto"/>
              </w:divBdr>
            </w:div>
          </w:divsChild>
        </w:div>
        <w:div w:id="1971351150">
          <w:marLeft w:val="0"/>
          <w:marRight w:val="0"/>
          <w:marTop w:val="0"/>
          <w:marBottom w:val="0"/>
          <w:divBdr>
            <w:top w:val="none" w:sz="0" w:space="0" w:color="auto"/>
            <w:left w:val="none" w:sz="0" w:space="0" w:color="auto"/>
            <w:bottom w:val="none" w:sz="0" w:space="0" w:color="auto"/>
            <w:right w:val="none" w:sz="0" w:space="0" w:color="auto"/>
          </w:divBdr>
          <w:divsChild>
            <w:div w:id="591010524">
              <w:marLeft w:val="0"/>
              <w:marRight w:val="0"/>
              <w:marTop w:val="0"/>
              <w:marBottom w:val="0"/>
              <w:divBdr>
                <w:top w:val="none" w:sz="0" w:space="0" w:color="auto"/>
                <w:left w:val="none" w:sz="0" w:space="0" w:color="auto"/>
                <w:bottom w:val="none" w:sz="0" w:space="0" w:color="auto"/>
                <w:right w:val="none" w:sz="0" w:space="0" w:color="auto"/>
              </w:divBdr>
            </w:div>
          </w:divsChild>
        </w:div>
        <w:div w:id="113255481">
          <w:marLeft w:val="0"/>
          <w:marRight w:val="0"/>
          <w:marTop w:val="0"/>
          <w:marBottom w:val="0"/>
          <w:divBdr>
            <w:top w:val="none" w:sz="0" w:space="0" w:color="auto"/>
            <w:left w:val="none" w:sz="0" w:space="0" w:color="auto"/>
            <w:bottom w:val="none" w:sz="0" w:space="0" w:color="auto"/>
            <w:right w:val="none" w:sz="0" w:space="0" w:color="auto"/>
          </w:divBdr>
          <w:divsChild>
            <w:div w:id="727344632">
              <w:marLeft w:val="0"/>
              <w:marRight w:val="0"/>
              <w:marTop w:val="0"/>
              <w:marBottom w:val="0"/>
              <w:divBdr>
                <w:top w:val="none" w:sz="0" w:space="0" w:color="auto"/>
                <w:left w:val="none" w:sz="0" w:space="0" w:color="auto"/>
                <w:bottom w:val="none" w:sz="0" w:space="0" w:color="auto"/>
                <w:right w:val="none" w:sz="0" w:space="0" w:color="auto"/>
              </w:divBdr>
            </w:div>
          </w:divsChild>
        </w:div>
        <w:div w:id="615480129">
          <w:marLeft w:val="0"/>
          <w:marRight w:val="0"/>
          <w:marTop w:val="0"/>
          <w:marBottom w:val="0"/>
          <w:divBdr>
            <w:top w:val="none" w:sz="0" w:space="0" w:color="auto"/>
            <w:left w:val="none" w:sz="0" w:space="0" w:color="auto"/>
            <w:bottom w:val="none" w:sz="0" w:space="0" w:color="auto"/>
            <w:right w:val="none" w:sz="0" w:space="0" w:color="auto"/>
          </w:divBdr>
          <w:divsChild>
            <w:div w:id="53014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5323">
      <w:bodyDiv w:val="1"/>
      <w:marLeft w:val="0"/>
      <w:marRight w:val="0"/>
      <w:marTop w:val="0"/>
      <w:marBottom w:val="0"/>
      <w:divBdr>
        <w:top w:val="none" w:sz="0" w:space="0" w:color="auto"/>
        <w:left w:val="none" w:sz="0" w:space="0" w:color="auto"/>
        <w:bottom w:val="none" w:sz="0" w:space="0" w:color="auto"/>
        <w:right w:val="none" w:sz="0" w:space="0" w:color="auto"/>
      </w:divBdr>
    </w:div>
    <w:div w:id="205057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A2A6DBA3-30F6-45C2-B733-13CB14D953DF}">
    <t:Anchor>
      <t:Comment id="632955768"/>
    </t:Anchor>
    <t:History>
      <t:Event id="{00A829B4-97AA-45B9-96A6-445B1FBC7A24}" time="2026-08-12T12:17:06.84Z">
        <t:Attribution userId="S::Frank.vanderPloeg@radboudumc.nl::37a3b961-2d40-45d3-82ed-2ff57cb23539" userProvider="AD" userName="Ploeg, Frank van der"/>
        <t:Anchor>
          <t:Comment id="632955768"/>
        </t:Anchor>
        <t:Create/>
      </t:Event>
      <t:Event id="{CF20AF25-4862-4111-B4F1-ABC89BAFB3F4}" time="2026-08-12T12:17:06.84Z">
        <t:Attribution userId="S::Frank.vanderPloeg@radboudumc.nl::37a3b961-2d40-45d3-82ed-2ff57cb23539" userProvider="AD" userName="Ploeg, Frank van der"/>
        <t:Anchor>
          <t:Comment id="632955768"/>
        </t:Anchor>
        <t:Assign userId="S::Andre.Versteeg@radboudumc.nl::7fe35912-56c0-4293-ba24-4a65d18f44d2" userProvider="AD" userName="Versteeg, André"/>
      </t:Event>
      <t:Event id="{62EFEA1F-7D63-4DB7-9AA5-4299798BAB20}" time="2026-08-12T12:17:06.84Z">
        <t:Attribution userId="S::Frank.vanderPloeg@radboudumc.nl::37a3b961-2d40-45d3-82ed-2ff57cb23539" userProvider="AD" userName="Ploeg, Frank van der"/>
        <t:Anchor>
          <t:Comment id="632955768"/>
        </t:Anchor>
        <t:SetTitle title="@Versteeg, André : Ik denk dat het hier moet staan. Het is tenslotte een begripsbepaling.We kunnen dan dus ook verwijzen naar de Begrippenlijst, artikel 6.3 van de SLA."/>
      </t:Event>
      <t:Event id="{28785A67-317E-44D7-A7CE-0A5984F478C4}" time="2026-08-13T07:18:35.285Z">
        <t:Attribution userId="S::Frank.vanderPloeg@radboudumc.nl::37a3b961-2d40-45d3-82ed-2ff57cb23539" userProvider="AD" userName="Ploeg, Frank van der"/>
        <t:Progress percentComplete="100"/>
      </t:Event>
      <t:Event id="{869B4F53-6F00-4EAE-9CF4-20CAB5EAF9AA}" time="2026-08-13T07:18:40.834Z">
        <t:Attribution userId="S::Frank.vanderPloeg@radboudumc.nl::37a3b961-2d40-45d3-82ed-2ff57cb23539" userProvider="AD" userName="Ploeg, Frank van der"/>
        <t:Progress percentComplete="0"/>
      </t:Event>
      <t:Event id="{39AC55CC-F296-4932-B389-B3AF7F4B8B4E}" time="2026-08-13T08:07:20.774Z">
        <t:Attribution userId="S::andre.versteeg@radboudumc.nl::7fe35912-56c0-4293-ba24-4a65d18f44d2" userProvider="AD" userName="Versteeg, André"/>
        <t:Progress percentComplete="100"/>
      </t:Event>
    </t:History>
  </t:Task>
</t:Task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2B5E7BD49CF73D4BA84895BB94A4D098" ma:contentTypeVersion="3" ma:contentTypeDescription="Een nieuw document maken." ma:contentTypeScope="" ma:versionID="ad4f938700dad7bae236afe47f558d25">
  <xsd:schema xmlns:xsd="http://www.w3.org/2001/XMLSchema" xmlns:xs="http://www.w3.org/2001/XMLSchema" xmlns:p="http://schemas.microsoft.com/office/2006/metadata/properties" xmlns:ns2="0cc8d95f-df23-42df-a52f-a52ae6528150" targetNamespace="http://schemas.microsoft.com/office/2006/metadata/properties" ma:root="true" ma:fieldsID="57b74793b477e9f82a4dfd91a1eb23b1" ns2:_="">
    <xsd:import namespace="0cc8d95f-df23-42df-a52f-a52ae65281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c8d95f-df23-42df-a52f-a52ae6528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4852E7-7687-4593-99D0-4372A2E54E49}">
  <ds:schemaRefs>
    <ds:schemaRef ds:uri="http://schemas.openxmlformats.org/officeDocument/2006/bibliography"/>
  </ds:schemaRefs>
</ds:datastoreItem>
</file>

<file path=customXml/itemProps2.xml><?xml version="1.0" encoding="utf-8"?>
<ds:datastoreItem xmlns:ds="http://schemas.openxmlformats.org/officeDocument/2006/customXml" ds:itemID="{80D1B050-9935-47A6-9825-5E577AE17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c8d95f-df23-42df-a52f-a52ae65281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6EE964-CB87-4399-99A9-41373008FB38}">
  <ds:schemaRefs>
    <ds:schemaRef ds:uri="http://schemas.microsoft.com/sharepoint/v3/contenttype/forms"/>
  </ds:schemaRefs>
</ds:datastoreItem>
</file>

<file path=customXml/itemProps4.xml><?xml version="1.0" encoding="utf-8"?>
<ds:datastoreItem xmlns:ds="http://schemas.openxmlformats.org/officeDocument/2006/customXml" ds:itemID="{1DC9DAA2-4AF5-4DFD-97E9-479F299203A7}">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cc8d95f-df23-42df-a52f-a52ae6528150"/>
    <ds:schemaRef ds:uri="http://purl.org/dc/term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Pages>
  <Words>1062</Words>
  <Characters>5846</Characters>
  <Application>Microsoft Office Word</Application>
  <DocSecurity>0</DocSecurity>
  <Lines>48</Lines>
  <Paragraphs>13</Paragraphs>
  <ScaleCrop>false</ScaleCrop>
  <Company>UMC St Radboud</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06 - Concept DAP AV-middelen en diensten</dc:title>
  <dc:subject>Operationele werkafspraken behorend bij de Raamovereenkomst en SLA</dc:subject>
  <dc:creator>Robbert Croes</dc:creator>
  <cp:keywords>Radboudumc, SLA, AV-middelen, Europese Aanbesteding</cp:keywords>
  <dc:description>Concept DAP: operationele uitvoering; contractuele normen blijven in SLA en overige contractdocumenten.</dc:description>
  <cp:lastModifiedBy>Versteeg, André</cp:lastModifiedBy>
  <cp:revision>51</cp:revision>
  <cp:lastPrinted>2020-11-04T14:33:00Z</cp:lastPrinted>
  <dcterms:created xsi:type="dcterms:W3CDTF">2026-08-28T06:59:00Z</dcterms:created>
  <dcterms:modified xsi:type="dcterms:W3CDTF">2026-09-01T12:03:00Z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0x0101002B5E7BD49CF73D4BA84895BB94A4D098</vt:lpwstr>
  </property>
  <property fmtid="{D5CDD505-2E9C-101B-9397-08002B2CF9AE}" pid="3" name="_dlc_DocIdItemGuid">
    <vt:lpwstr>92b48f3f-dafc-4df5-a380-a55809df688a</vt:lpwstr>
  </property>
  <property fmtid="{D5CDD505-2E9C-101B-9397-08002B2CF9AE}" pid="4" name="Documentsoort">
    <vt:lpwstr>Algemeen document</vt:lpwstr>
  </property>
  <property fmtid="{D5CDD505-2E9C-101B-9397-08002B2CF9AE}" pid="5" name="Order">
    <vt:r8>700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