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62E20" w:rsidRDefault="00B62E20" w14:paraId="029A7F6F" w14:textId="77777777"/>
    <w:p w:rsidR="00B62E20" w:rsidRDefault="00B62E20" w14:paraId="7C176551" w14:textId="77777777"/>
    <w:p w:rsidR="00B62E20" w:rsidRDefault="00B62E20" w14:paraId="2896C3C6" w14:textId="77777777"/>
    <w:p w:rsidR="00B62E20" w:rsidRDefault="00B62E20" w14:paraId="3AE14A56" w14:textId="77777777"/>
    <w:p w:rsidR="00B62E20" w:rsidRDefault="00B62E20" w14:paraId="6FEDA30D" w14:textId="77777777"/>
    <w:p w:rsidR="00B62E20" w:rsidRDefault="00B62E20" w14:paraId="0A951373" w14:textId="77777777"/>
    <w:p w:rsidR="00B62E20" w:rsidP="007B3FD4" w:rsidRDefault="00B62E20" w14:paraId="1417E1A5" w14:textId="77777777">
      <w:pPr>
        <w:jc w:val="right"/>
      </w:pPr>
    </w:p>
    <w:p w:rsidR="007B3FD4" w:rsidP="007B3FD4" w:rsidRDefault="007B3FD4" w14:paraId="22FE72DE" w14:textId="77777777">
      <w:pPr>
        <w:pStyle w:val="stlTitel"/>
        <w:jc w:val="right"/>
        <w:rPr>
          <w:rFonts w:cs="Calibri"/>
          <w:sz w:val="52"/>
          <w:szCs w:val="52"/>
        </w:rPr>
      </w:pPr>
    </w:p>
    <w:p w:rsidR="007B3FD4" w:rsidP="007B3FD4" w:rsidRDefault="007B3FD4" w14:paraId="2FD6B3AD" w14:textId="77777777">
      <w:pPr>
        <w:pStyle w:val="stlTitel"/>
        <w:jc w:val="right"/>
        <w:rPr>
          <w:rFonts w:cs="Calibri"/>
          <w:sz w:val="52"/>
          <w:szCs w:val="52"/>
        </w:rPr>
      </w:pPr>
    </w:p>
    <w:p w:rsidR="007B3FD4" w:rsidP="007B3FD4" w:rsidRDefault="007B3FD4" w14:paraId="583DEBE7" w14:textId="77777777">
      <w:pPr>
        <w:pStyle w:val="stlTitel"/>
        <w:jc w:val="right"/>
        <w:rPr>
          <w:rFonts w:cs="Calibri"/>
          <w:sz w:val="52"/>
          <w:szCs w:val="52"/>
        </w:rPr>
      </w:pPr>
    </w:p>
    <w:p w:rsidR="007B3FD4" w:rsidP="007B3FD4" w:rsidRDefault="007B3FD4" w14:paraId="5B8A9E02" w14:textId="77777777">
      <w:pPr>
        <w:pStyle w:val="stlTitel"/>
        <w:jc w:val="right"/>
        <w:rPr>
          <w:rFonts w:cs="Calibri"/>
          <w:sz w:val="52"/>
          <w:szCs w:val="52"/>
        </w:rPr>
      </w:pPr>
    </w:p>
    <w:p w:rsidR="00B62E20" w:rsidP="007B3FD4" w:rsidRDefault="00622938" w14:paraId="733839A0" w14:textId="5A8FD927">
      <w:pPr>
        <w:pStyle w:val="stlTitel"/>
        <w:jc w:val="right"/>
        <w:rPr>
          <w:rFonts w:cs="Calibri"/>
          <w:sz w:val="52"/>
          <w:szCs w:val="52"/>
        </w:rPr>
      </w:pPr>
      <w:r w:rsidRPr="007B3FD4">
        <w:rPr>
          <w:rFonts w:cs="Calibri"/>
          <w:sz w:val="52"/>
          <w:szCs w:val="52"/>
        </w:rPr>
        <w:t>PROCES NIEUWE AV-AANVRAGEN</w:t>
      </w:r>
    </w:p>
    <w:p w:rsidR="007B3FD4" w:rsidP="007B3FD4" w:rsidRDefault="007B3FD4" w14:paraId="56599452" w14:textId="77777777">
      <w:pPr>
        <w:pStyle w:val="stlTitel"/>
        <w:jc w:val="right"/>
        <w:rPr>
          <w:rFonts w:cs="Calibri"/>
          <w:sz w:val="52"/>
          <w:szCs w:val="52"/>
        </w:rPr>
      </w:pPr>
    </w:p>
    <w:p w:rsidR="007B3FD4" w:rsidP="007B3FD4" w:rsidRDefault="007B3FD4" w14:paraId="08BBA10B" w14:textId="77777777">
      <w:pPr>
        <w:pStyle w:val="stlTitel"/>
        <w:jc w:val="right"/>
        <w:rPr>
          <w:rFonts w:cs="Calibri"/>
          <w:sz w:val="52"/>
          <w:szCs w:val="52"/>
        </w:rPr>
      </w:pPr>
    </w:p>
    <w:p w:rsidR="007B3FD4" w:rsidP="007B3FD4" w:rsidRDefault="007B3FD4" w14:paraId="11F023AA" w14:textId="77777777">
      <w:pPr>
        <w:pStyle w:val="stlTitel"/>
        <w:jc w:val="right"/>
        <w:rPr>
          <w:rFonts w:cs="Calibri"/>
          <w:sz w:val="52"/>
          <w:szCs w:val="52"/>
        </w:rPr>
      </w:pPr>
    </w:p>
    <w:p w:rsidR="007B3FD4" w:rsidP="007B3FD4" w:rsidRDefault="007B3FD4" w14:paraId="213DC9DD" w14:textId="77777777">
      <w:pPr>
        <w:pStyle w:val="stlTitel"/>
        <w:jc w:val="right"/>
        <w:rPr>
          <w:rFonts w:cs="Calibri"/>
          <w:sz w:val="52"/>
          <w:szCs w:val="52"/>
        </w:rPr>
      </w:pPr>
    </w:p>
    <w:p w:rsidR="007B3FD4" w:rsidP="007B3FD4" w:rsidRDefault="007B3FD4" w14:paraId="79DE98EB" w14:textId="77777777">
      <w:pPr>
        <w:pStyle w:val="stlTitel"/>
        <w:jc w:val="right"/>
        <w:rPr>
          <w:rFonts w:cs="Calibri"/>
          <w:sz w:val="52"/>
          <w:szCs w:val="52"/>
        </w:rPr>
      </w:pPr>
    </w:p>
    <w:p w:rsidRPr="007B3FD4" w:rsidR="007B3FD4" w:rsidP="007B3FD4" w:rsidRDefault="007B3FD4" w14:paraId="0EAF101B" w14:textId="77777777">
      <w:pPr>
        <w:pStyle w:val="stlTitel"/>
        <w:jc w:val="right"/>
        <w:rPr>
          <w:rFonts w:cs="Calibri"/>
          <w:sz w:val="52"/>
          <w:szCs w:val="52"/>
        </w:rPr>
      </w:pPr>
    </w:p>
    <w:p w:rsidRPr="007B3FD4" w:rsidR="00B62E20" w:rsidP="007B3FD4" w:rsidRDefault="00622938" w14:paraId="4F07A24A" w14:textId="224CD44B">
      <w:pPr>
        <w:pStyle w:val="stlSubtitel"/>
        <w:jc w:val="right"/>
        <w:rPr>
          <w:rFonts w:cs="Calibri"/>
          <w:sz w:val="32"/>
          <w:szCs w:val="32"/>
        </w:rPr>
      </w:pPr>
      <w:r w:rsidRPr="002871F1">
        <w:rPr>
          <w:rFonts w:cs="Calibri"/>
          <w:sz w:val="32"/>
          <w:szCs w:val="32"/>
        </w:rPr>
        <w:t xml:space="preserve">Bijlage </w:t>
      </w:r>
      <w:r w:rsidR="002871F1">
        <w:rPr>
          <w:rFonts w:cs="Calibri"/>
          <w:sz w:val="32"/>
          <w:szCs w:val="32"/>
        </w:rPr>
        <w:t>4 -</w:t>
      </w:r>
      <w:r w:rsidRPr="007B3FD4">
        <w:rPr>
          <w:rFonts w:cs="Calibri"/>
          <w:sz w:val="32"/>
          <w:szCs w:val="32"/>
        </w:rPr>
        <w:t xml:space="preserve"> bij de Raamovereenkomst</w:t>
      </w:r>
    </w:p>
    <w:p w:rsidRPr="007B3FD4" w:rsidR="00B62E20" w:rsidP="007B3FD4" w:rsidRDefault="00622938" w14:paraId="72E9D1C3" w14:textId="77777777">
      <w:pPr>
        <w:pStyle w:val="stlSubtitel"/>
        <w:jc w:val="right"/>
        <w:rPr>
          <w:rFonts w:cs="Calibri"/>
          <w:sz w:val="32"/>
          <w:szCs w:val="32"/>
        </w:rPr>
      </w:pPr>
      <w:r w:rsidRPr="007B3FD4">
        <w:rPr>
          <w:rFonts w:cs="Calibri"/>
          <w:sz w:val="32"/>
          <w:szCs w:val="32"/>
        </w:rPr>
        <w:t>AV-Middelen en Diensten</w:t>
      </w:r>
    </w:p>
    <w:p w:rsidRPr="007B3FD4" w:rsidR="00B62E20" w:rsidP="007B3FD4" w:rsidRDefault="00622938" w14:paraId="0F2120BA" w14:textId="77777777">
      <w:pPr>
        <w:pStyle w:val="stlSubtitel"/>
        <w:jc w:val="right"/>
        <w:rPr>
          <w:rFonts w:cs="Calibri"/>
          <w:sz w:val="32"/>
          <w:szCs w:val="32"/>
        </w:rPr>
      </w:pPr>
      <w:r w:rsidRPr="007B3FD4">
        <w:rPr>
          <w:rFonts w:cs="Calibri"/>
          <w:sz w:val="32"/>
          <w:szCs w:val="32"/>
        </w:rPr>
        <w:t>tussen</w:t>
      </w:r>
    </w:p>
    <w:p w:rsidRPr="007B3FD4" w:rsidR="00B62E20" w:rsidP="007B3FD4" w:rsidRDefault="00622938" w14:paraId="04F12EDB" w14:textId="77777777">
      <w:pPr>
        <w:pStyle w:val="stlSubtitel"/>
        <w:jc w:val="right"/>
        <w:rPr>
          <w:rFonts w:cs="Calibri"/>
          <w:sz w:val="32"/>
          <w:szCs w:val="32"/>
        </w:rPr>
      </w:pPr>
      <w:r w:rsidRPr="007B3FD4">
        <w:rPr>
          <w:rFonts w:cs="Calibri"/>
          <w:sz w:val="32"/>
          <w:szCs w:val="32"/>
        </w:rPr>
        <w:t>Radboudumc</w:t>
      </w:r>
    </w:p>
    <w:p w:rsidRPr="007B3FD4" w:rsidR="00B62E20" w:rsidP="007B3FD4" w:rsidRDefault="00622938" w14:paraId="339F2C46" w14:textId="77777777">
      <w:pPr>
        <w:pStyle w:val="stlSubtitel"/>
        <w:jc w:val="right"/>
        <w:rPr>
          <w:rFonts w:cs="Calibri"/>
          <w:sz w:val="32"/>
          <w:szCs w:val="32"/>
        </w:rPr>
      </w:pPr>
      <w:r w:rsidRPr="007B3FD4">
        <w:rPr>
          <w:rFonts w:cs="Calibri"/>
          <w:sz w:val="32"/>
          <w:szCs w:val="32"/>
        </w:rPr>
        <w:t>en</w:t>
      </w:r>
    </w:p>
    <w:p w:rsidRPr="007B3FD4" w:rsidR="00B62E20" w:rsidP="007B3FD4" w:rsidRDefault="00622938" w14:paraId="7C72536A" w14:textId="77777777">
      <w:pPr>
        <w:pStyle w:val="stlSubtitel"/>
        <w:jc w:val="right"/>
        <w:rPr>
          <w:rFonts w:cs="Calibri"/>
          <w:sz w:val="32"/>
          <w:szCs w:val="32"/>
        </w:rPr>
      </w:pPr>
      <w:r w:rsidRPr="007B3FD4">
        <w:rPr>
          <w:rFonts w:cs="Calibri"/>
          <w:sz w:val="32"/>
          <w:szCs w:val="32"/>
          <w:highlight w:val="yellow"/>
        </w:rPr>
        <w:t>&lt;&lt;leverancier&gt;&gt;</w:t>
      </w:r>
    </w:p>
    <w:p w:rsidRPr="007B3FD4" w:rsidR="00B62E20" w:rsidP="007B3FD4" w:rsidRDefault="00B62E20" w14:paraId="48F70F7B" w14:textId="77777777">
      <w:pPr>
        <w:jc w:val="right"/>
        <w:rPr>
          <w:rFonts w:ascii="Calibri" w:hAnsi="Calibri" w:cs="Calibri"/>
          <w:sz w:val="20"/>
          <w:szCs w:val="20"/>
        </w:rPr>
      </w:pPr>
    </w:p>
    <w:p w:rsidRPr="007B3FD4" w:rsidR="00B62E20" w:rsidP="007B3FD4" w:rsidRDefault="00B62E20" w14:paraId="4919B2D5" w14:textId="77777777">
      <w:pPr>
        <w:jc w:val="right"/>
        <w:rPr>
          <w:rFonts w:ascii="Calibri" w:hAnsi="Calibri" w:cs="Calibri"/>
          <w:sz w:val="20"/>
          <w:szCs w:val="20"/>
        </w:rPr>
      </w:pPr>
    </w:p>
    <w:p w:rsidRPr="007B3FD4" w:rsidR="00B62E20" w:rsidP="007B3FD4" w:rsidRDefault="00B62E20" w14:paraId="79EE645A" w14:textId="77777777">
      <w:pPr>
        <w:jc w:val="right"/>
        <w:rPr>
          <w:rFonts w:ascii="Calibri" w:hAnsi="Calibri" w:cs="Calibri"/>
          <w:sz w:val="20"/>
          <w:szCs w:val="20"/>
        </w:rPr>
      </w:pPr>
    </w:p>
    <w:p w:rsidRPr="007B3FD4" w:rsidR="00B62E20" w:rsidP="007B3FD4" w:rsidRDefault="00622938" w14:paraId="498CBBC5" w14:textId="77777777">
      <w:pPr>
        <w:spacing w:after="20" w:line="252" w:lineRule="auto"/>
        <w:jc w:val="right"/>
        <w:rPr>
          <w:rFonts w:ascii="Calibri" w:hAnsi="Calibri" w:cs="Calibri"/>
          <w:sz w:val="20"/>
          <w:szCs w:val="20"/>
        </w:rPr>
      </w:pPr>
      <w:r w:rsidRPr="007B3FD4">
        <w:rPr>
          <w:rFonts w:ascii="Calibri" w:hAnsi="Calibri" w:cs="Calibri"/>
          <w:color w:val="1F1F1F"/>
          <w:sz w:val="20"/>
          <w:szCs w:val="20"/>
        </w:rPr>
        <w:t xml:space="preserve">Behorende bij Raamovereenkomst nummer: </w:t>
      </w:r>
      <w:r w:rsidRPr="007B3FD4">
        <w:rPr>
          <w:rFonts w:ascii="Calibri" w:hAnsi="Calibri" w:cs="Calibri"/>
          <w:color w:val="1F1F1F"/>
          <w:sz w:val="20"/>
          <w:szCs w:val="20"/>
          <w:highlight w:val="yellow"/>
        </w:rPr>
        <w:t>&lt;&lt;nummer&gt;&gt;</w:t>
      </w:r>
    </w:p>
    <w:p w:rsidRPr="007B3FD4" w:rsidR="00B62E20" w:rsidP="007B3FD4" w:rsidRDefault="00622938" w14:paraId="370C3DC6" w14:textId="77777777">
      <w:pPr>
        <w:spacing w:after="0" w:line="252" w:lineRule="auto"/>
        <w:jc w:val="right"/>
        <w:rPr>
          <w:rFonts w:ascii="Calibri" w:hAnsi="Calibri" w:cs="Calibri"/>
          <w:sz w:val="20"/>
          <w:szCs w:val="20"/>
        </w:rPr>
      </w:pPr>
      <w:r w:rsidRPr="007B3FD4">
        <w:rPr>
          <w:rFonts w:ascii="Calibri" w:hAnsi="Calibri" w:cs="Calibri"/>
          <w:color w:val="1F1F1F"/>
          <w:sz w:val="20"/>
          <w:szCs w:val="20"/>
        </w:rPr>
        <w:t xml:space="preserve">Datum: </w:t>
      </w:r>
      <w:r w:rsidRPr="007B3FD4">
        <w:rPr>
          <w:rFonts w:ascii="Calibri" w:hAnsi="Calibri" w:cs="Calibri"/>
          <w:color w:val="1F1F1F"/>
          <w:sz w:val="20"/>
          <w:szCs w:val="20"/>
          <w:highlight w:val="yellow"/>
        </w:rPr>
        <w:t>&lt;&lt;datum&gt;&gt;</w:t>
      </w:r>
    </w:p>
    <w:p w:rsidRPr="007B3FD4" w:rsidR="00B62E20" w:rsidRDefault="00622938" w14:paraId="6BAA9A29" w14:textId="77777777">
      <w:pPr>
        <w:rPr>
          <w:rFonts w:ascii="Calibri" w:hAnsi="Calibri" w:cs="Calibri"/>
          <w:sz w:val="20"/>
          <w:szCs w:val="20"/>
        </w:rPr>
      </w:pPr>
      <w:r w:rsidRPr="007B3FD4">
        <w:rPr>
          <w:rFonts w:ascii="Calibri" w:hAnsi="Calibri" w:cs="Calibri"/>
          <w:sz w:val="20"/>
          <w:szCs w:val="20"/>
        </w:rPr>
        <w:br w:type="page"/>
      </w:r>
    </w:p>
    <w:p w:rsidRPr="00622938" w:rsidR="00B62E20" w:rsidRDefault="00622938" w14:paraId="0AE910CE" w14:textId="77777777">
      <w:pPr>
        <w:pStyle w:val="Kop1"/>
        <w:rPr>
          <w:rFonts w:ascii="Calibri" w:hAnsi="Calibri" w:cs="Calibri"/>
          <w:b/>
          <w:bCs w:val="0"/>
          <w:sz w:val="24"/>
          <w:szCs w:val="24"/>
        </w:rPr>
      </w:pPr>
      <w:r w:rsidRPr="00622938">
        <w:rPr>
          <w:rFonts w:ascii="Calibri" w:hAnsi="Calibri" w:cs="Calibri"/>
          <w:b/>
          <w:bCs w:val="0"/>
          <w:sz w:val="24"/>
          <w:szCs w:val="24"/>
        </w:rPr>
        <w:lastRenderedPageBreak/>
        <w:t>PROCES NIEUWE AV-AANVRAGEN</w:t>
      </w:r>
    </w:p>
    <w:p w:rsidRPr="007B3FD4" w:rsidR="00B62E20" w:rsidRDefault="00622938" w14:paraId="2A3676B2" w14:textId="77777777">
      <w:pPr>
        <w:pStyle w:val="Kop2"/>
        <w:rPr>
          <w:rFonts w:ascii="Calibri" w:hAnsi="Calibri" w:cs="Calibri"/>
          <w:szCs w:val="20"/>
        </w:rPr>
      </w:pPr>
      <w:r w:rsidRPr="007B3FD4">
        <w:rPr>
          <w:rFonts w:ascii="Calibri" w:hAnsi="Calibri" w:cs="Calibri"/>
          <w:szCs w:val="20"/>
        </w:rPr>
        <w:t>Doel en uitgangspunt</w:t>
      </w:r>
    </w:p>
    <w:p w:rsidRPr="007B3FD4" w:rsidR="00B62E20" w:rsidRDefault="00622938" w14:paraId="06744590" w14:textId="2CDFFE0F">
      <w:pPr>
        <w:spacing w:after="80" w:line="252" w:lineRule="auto"/>
        <w:rPr>
          <w:rFonts w:ascii="Calibri" w:hAnsi="Calibri" w:cs="Calibri"/>
          <w:sz w:val="20"/>
          <w:szCs w:val="20"/>
        </w:rPr>
      </w:pPr>
      <w:r w:rsidRPr="007B3FD4">
        <w:rPr>
          <w:rFonts w:ascii="Calibri" w:hAnsi="Calibri" w:cs="Calibri"/>
          <w:color w:val="1F1F1F"/>
          <w:sz w:val="20"/>
          <w:szCs w:val="20"/>
        </w:rPr>
        <w:t>Deze bijlage beschrijft de operationele procesgang voor nieuwe aanvragen voor AV-middelen en -diensten binnen de Raamovereenkomst. De bijlage vormt de procesmatige uitwerking van de afspraken uit de Raamovereenkomst</w:t>
      </w:r>
      <w:r w:rsidR="007B3FD4">
        <w:rPr>
          <w:rFonts w:ascii="Calibri" w:hAnsi="Calibri" w:cs="Calibri"/>
          <w:color w:val="1F1F1F"/>
          <w:sz w:val="20"/>
          <w:szCs w:val="20"/>
        </w:rPr>
        <w:t>.</w:t>
      </w:r>
    </w:p>
    <w:p w:rsidRPr="007B3FD4" w:rsidR="00B62E20" w:rsidRDefault="00622938" w14:paraId="359D4FF3" w14:textId="77777777">
      <w:pPr>
        <w:spacing w:after="80" w:line="252" w:lineRule="auto"/>
        <w:rPr>
          <w:rFonts w:ascii="Calibri" w:hAnsi="Calibri" w:cs="Calibri"/>
          <w:sz w:val="20"/>
          <w:szCs w:val="20"/>
        </w:rPr>
      </w:pPr>
      <w:r w:rsidRPr="007B3FD4">
        <w:rPr>
          <w:rFonts w:ascii="Calibri" w:hAnsi="Calibri" w:cs="Calibri"/>
          <w:color w:val="1F1F1F"/>
          <w:sz w:val="20"/>
          <w:szCs w:val="20"/>
        </w:rPr>
        <w:t>Alle nieuwe aanvragen worden geregistreerd in het Radboudumc-ticketsysteem. Bij aanvang van de overeenkomst is dit TOPdesk. Het ticket vormt gedurende het gehele proces de centrale en herleidbare registratie van de aanvraag, communicatie, besluitvorming en afhandeling.</w:t>
      </w:r>
    </w:p>
    <w:p w:rsidRPr="007B3FD4" w:rsidR="00B62E20" w:rsidRDefault="00622938" w14:paraId="6F10DE50" w14:textId="77777777">
      <w:pPr>
        <w:spacing w:line="252" w:lineRule="auto"/>
        <w:rPr>
          <w:rFonts w:ascii="Calibri" w:hAnsi="Calibri" w:cs="Calibri"/>
          <w:sz w:val="20"/>
          <w:szCs w:val="20"/>
        </w:rPr>
      </w:pPr>
      <w:r w:rsidRPr="007B3FD4">
        <w:rPr>
          <w:rFonts w:ascii="Calibri" w:hAnsi="Calibri" w:cs="Calibri"/>
          <w:color w:val="1F1F1F"/>
          <w:sz w:val="20"/>
          <w:szCs w:val="20"/>
        </w:rPr>
        <w:t>Onder een nieuwe aanvraag wordt onder meer verstaan:</w:t>
      </w:r>
    </w:p>
    <w:p w:rsidRPr="007B3FD4" w:rsidR="00B62E20" w:rsidRDefault="00622938" w14:paraId="752D9660" w14:textId="77777777">
      <w:pPr>
        <w:pStyle w:val="Lijstalinea"/>
        <w:spacing w:after="30"/>
        <w:ind w:left="255" w:hanging="142"/>
        <w:rPr>
          <w:rFonts w:ascii="Calibri" w:hAnsi="Calibri" w:cs="Calibri"/>
          <w:sz w:val="20"/>
          <w:szCs w:val="20"/>
        </w:rPr>
      </w:pPr>
      <w:r w:rsidRPr="007B3FD4">
        <w:rPr>
          <w:rFonts w:ascii="Calibri" w:hAnsi="Calibri" w:cs="Calibri"/>
          <w:color w:val="1F1F1F"/>
          <w:sz w:val="20"/>
          <w:szCs w:val="20"/>
        </w:rPr>
        <w:t>•  een nieuwe AV-installatie;</w:t>
      </w:r>
    </w:p>
    <w:p w:rsidRPr="007B3FD4" w:rsidR="00B62E20" w:rsidRDefault="00622938" w14:paraId="70EECFB1" w14:textId="77777777">
      <w:pPr>
        <w:pStyle w:val="Lijstalinea"/>
        <w:spacing w:after="30"/>
        <w:ind w:left="255" w:hanging="142"/>
        <w:rPr>
          <w:rFonts w:ascii="Calibri" w:hAnsi="Calibri" w:cs="Calibri"/>
          <w:sz w:val="20"/>
          <w:szCs w:val="20"/>
        </w:rPr>
      </w:pPr>
      <w:r w:rsidRPr="007B3FD4">
        <w:rPr>
          <w:rFonts w:ascii="Calibri" w:hAnsi="Calibri" w:cs="Calibri"/>
          <w:color w:val="1F1F1F"/>
          <w:sz w:val="20"/>
          <w:szCs w:val="20"/>
        </w:rPr>
        <w:t>•  uitbreiding of wijziging van een bestaande AV-installatie;</w:t>
      </w:r>
    </w:p>
    <w:p w:rsidRPr="007B3FD4" w:rsidR="00B62E20" w:rsidRDefault="00622938" w14:paraId="14A2AC05" w14:textId="77777777">
      <w:pPr>
        <w:pStyle w:val="Lijstalinea"/>
        <w:spacing w:after="30"/>
        <w:ind w:left="255" w:hanging="142"/>
        <w:rPr>
          <w:rFonts w:ascii="Calibri" w:hAnsi="Calibri" w:cs="Calibri"/>
          <w:sz w:val="20"/>
          <w:szCs w:val="20"/>
        </w:rPr>
      </w:pPr>
      <w:r w:rsidRPr="007B3FD4">
        <w:rPr>
          <w:rFonts w:ascii="Calibri" w:hAnsi="Calibri" w:cs="Calibri"/>
          <w:color w:val="1F1F1F"/>
          <w:sz w:val="20"/>
          <w:szCs w:val="20"/>
        </w:rPr>
        <w:t xml:space="preserve">•  vervanging in het kader van Life </w:t>
      </w:r>
      <w:proofErr w:type="spellStart"/>
      <w:r w:rsidRPr="007B3FD4">
        <w:rPr>
          <w:rFonts w:ascii="Calibri" w:hAnsi="Calibri" w:cs="Calibri"/>
          <w:color w:val="1F1F1F"/>
          <w:sz w:val="20"/>
          <w:szCs w:val="20"/>
        </w:rPr>
        <w:t>Cycle</w:t>
      </w:r>
      <w:proofErr w:type="spellEnd"/>
      <w:r w:rsidRPr="007B3FD4">
        <w:rPr>
          <w:rFonts w:ascii="Calibri" w:hAnsi="Calibri" w:cs="Calibri"/>
          <w:color w:val="1F1F1F"/>
          <w:sz w:val="20"/>
          <w:szCs w:val="20"/>
        </w:rPr>
        <w:t xml:space="preserve"> Management;</w:t>
      </w:r>
    </w:p>
    <w:p w:rsidRPr="007B3FD4" w:rsidR="00B62E20" w:rsidRDefault="00622938" w14:paraId="3FADF2E4" w14:textId="77777777">
      <w:pPr>
        <w:pStyle w:val="Lijstalinea"/>
        <w:spacing w:after="30"/>
        <w:ind w:left="255" w:hanging="142"/>
        <w:rPr>
          <w:rFonts w:ascii="Calibri" w:hAnsi="Calibri" w:cs="Calibri"/>
          <w:sz w:val="20"/>
          <w:szCs w:val="20"/>
        </w:rPr>
      </w:pPr>
      <w:r w:rsidRPr="007B3FD4">
        <w:rPr>
          <w:rFonts w:ascii="Calibri" w:hAnsi="Calibri" w:cs="Calibri"/>
          <w:color w:val="1F1F1F"/>
          <w:sz w:val="20"/>
          <w:szCs w:val="20"/>
        </w:rPr>
        <w:t>•  een verzoek om nieuwe of gewijzigde AV-functionaliteit;</w:t>
      </w:r>
    </w:p>
    <w:p w:rsidRPr="007B3FD4" w:rsidR="007B3FD4" w:rsidP="007B3FD4" w:rsidRDefault="00622938" w14:paraId="49B9EB09" w14:textId="7C7AA789">
      <w:pPr>
        <w:pStyle w:val="Lijstalinea"/>
        <w:spacing w:after="30"/>
        <w:ind w:left="255" w:hanging="142"/>
        <w:rPr>
          <w:rFonts w:ascii="Calibri" w:hAnsi="Calibri" w:cs="Calibri"/>
          <w:sz w:val="20"/>
          <w:szCs w:val="20"/>
        </w:rPr>
      </w:pPr>
      <w:r w:rsidRPr="007B3FD4">
        <w:rPr>
          <w:rFonts w:ascii="Calibri" w:hAnsi="Calibri" w:cs="Calibri"/>
          <w:color w:val="1F1F1F"/>
          <w:sz w:val="20"/>
          <w:szCs w:val="20"/>
        </w:rPr>
        <w:t>•  een overige aanvraag voor AV-middelen of -diensten.</w:t>
      </w:r>
    </w:p>
    <w:p w:rsidRPr="007B3FD4" w:rsidR="00B62E20" w:rsidRDefault="00622938" w14:paraId="6C38A883" w14:textId="28225F97">
      <w:pPr>
        <w:spacing w:after="120" w:line="252" w:lineRule="auto"/>
        <w:rPr>
          <w:rFonts w:ascii="Calibri" w:hAnsi="Calibri" w:cs="Calibri"/>
          <w:bCs/>
          <w:i/>
          <w:iCs/>
          <w:sz w:val="20"/>
          <w:szCs w:val="20"/>
        </w:rPr>
      </w:pPr>
      <w:r w:rsidRPr="007B3FD4">
        <w:rPr>
          <w:rFonts w:ascii="Calibri" w:hAnsi="Calibri" w:cs="Calibri"/>
          <w:bCs/>
          <w:i/>
          <w:iCs/>
          <w:color w:val="1F1F1F"/>
          <w:sz w:val="20"/>
          <w:szCs w:val="20"/>
        </w:rPr>
        <w:t>Een verzoek dat uitsluitend betrekking heeft op herstel van reeds overeengekomen functionaliteit wordt behandeld overeenkomstig de SLA en valt niet onder onderstaande aanvraagprocedure.</w:t>
      </w:r>
    </w:p>
    <w:p w:rsidRPr="007B3FD4" w:rsidR="00B62E20" w:rsidRDefault="00622938" w14:paraId="54A589CC" w14:textId="77777777">
      <w:pPr>
        <w:pStyle w:val="Kop2"/>
        <w:rPr>
          <w:rFonts w:ascii="Calibri" w:hAnsi="Calibri" w:cs="Calibri"/>
          <w:szCs w:val="20"/>
        </w:rPr>
      </w:pPr>
      <w:r w:rsidRPr="007B3FD4">
        <w:rPr>
          <w:rFonts w:ascii="Calibri" w:hAnsi="Calibri" w:cs="Calibri"/>
          <w:szCs w:val="20"/>
        </w:rPr>
        <w:t>Procesflow nieuwe aanvraag</w:t>
      </w:r>
    </w:p>
    <w:tbl>
      <w:tblPr>
        <w:tblStyle w:val="Tabelraster"/>
        <w:tblW w:w="9805" w:type="dxa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1810"/>
        <w:gridCol w:w="3801"/>
        <w:gridCol w:w="1728"/>
        <w:gridCol w:w="2013"/>
      </w:tblGrid>
      <w:tr w:rsidRPr="007B3FD4" w:rsidR="00B62E20" w:rsidTr="708E74F1" w14:paraId="3F68AB99" w14:textId="77777777">
        <w:trPr>
          <w:cantSplit/>
          <w:tblHeader/>
          <w:jc w:val="center"/>
        </w:trPr>
        <w:tc>
          <w:tcPr>
            <w:tcW w:w="453" w:type="dxa"/>
            <w:shd w:val="clear" w:color="auto" w:fill="00B0F0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6DA439A3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Nr.</w:t>
            </w:r>
          </w:p>
        </w:tc>
        <w:tc>
          <w:tcPr>
            <w:tcW w:w="1810" w:type="dxa"/>
            <w:shd w:val="clear" w:color="auto" w:fill="00B0F0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50441CF2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Processtap</w:t>
            </w:r>
          </w:p>
        </w:tc>
        <w:tc>
          <w:tcPr>
            <w:tcW w:w="3801" w:type="dxa"/>
            <w:shd w:val="clear" w:color="auto" w:fill="00B0F0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60175E22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Omschrijving</w:t>
            </w:r>
          </w:p>
        </w:tc>
        <w:tc>
          <w:tcPr>
            <w:tcW w:w="1728" w:type="dxa"/>
            <w:shd w:val="clear" w:color="auto" w:fill="00B0F0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7B831F9B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Verantwoordelijke</w:t>
            </w:r>
          </w:p>
        </w:tc>
        <w:tc>
          <w:tcPr>
            <w:tcW w:w="2013" w:type="dxa"/>
            <w:shd w:val="clear" w:color="auto" w:fill="00B0F0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706074AB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Vastlegging / resultaat</w:t>
            </w:r>
          </w:p>
        </w:tc>
      </w:tr>
      <w:tr w:rsidRPr="007B3FD4" w:rsidR="00B62E20" w:rsidTr="708E74F1" w14:paraId="3F57345D" w14:textId="77777777">
        <w:trPr>
          <w:cantSplit/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2D8BE094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1</w:t>
            </w:r>
          </w:p>
        </w:tc>
        <w:tc>
          <w:tcPr>
            <w:tcW w:w="181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6A3358FE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Aanvraag registreren</w:t>
            </w:r>
          </w:p>
        </w:tc>
        <w:tc>
          <w:tcPr>
            <w:tcW w:w="380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4EE9F033" w14:textId="2460CD8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708E74F1" w:rsidR="1123DBD3">
              <w:rPr>
                <w:rFonts w:ascii="Calibri" w:hAnsi="Calibri" w:cs="Calibri"/>
                <w:color w:val="1F1F1F"/>
                <w:sz w:val="20"/>
                <w:szCs w:val="20"/>
              </w:rPr>
              <w:t>Een nieuwe</w:t>
            </w:r>
            <w:r w:rsidRPr="708E74F1" w:rsidR="734C03FF">
              <w:rPr>
                <w:rFonts w:ascii="Calibri" w:hAnsi="Calibri" w:cs="Calibri"/>
                <w:color w:val="1F1F1F"/>
                <w:sz w:val="20"/>
                <w:szCs w:val="20"/>
              </w:rPr>
              <w:t xml:space="preserve"> beoordeelde en </w:t>
            </w:r>
            <w:r w:rsidRPr="708E74F1" w:rsidR="2D1A2FE6">
              <w:rPr>
                <w:rFonts w:ascii="Calibri" w:hAnsi="Calibri" w:cs="Calibri"/>
                <w:color w:val="1F1F1F"/>
                <w:sz w:val="20"/>
                <w:szCs w:val="20"/>
              </w:rPr>
              <w:t>goedgekeurde AV</w:t>
            </w:r>
            <w:r w:rsidRPr="708E74F1" w:rsidR="1123DBD3">
              <w:rPr>
                <w:rFonts w:ascii="Calibri" w:hAnsi="Calibri" w:cs="Calibri"/>
                <w:color w:val="1F1F1F"/>
                <w:sz w:val="20"/>
                <w:szCs w:val="20"/>
              </w:rPr>
              <w:t>-aanvraag wordt geregistreerd in het Radboudumc-ticketsysteem.</w:t>
            </w:r>
          </w:p>
        </w:tc>
        <w:tc>
          <w:tcPr>
            <w:tcW w:w="172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7FB0ABE4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Radboudumc</w:t>
            </w:r>
          </w:p>
        </w:tc>
        <w:tc>
          <w:tcPr>
            <w:tcW w:w="201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37BF4217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Ticket</w:t>
            </w:r>
          </w:p>
        </w:tc>
      </w:tr>
      <w:tr w:rsidRPr="007B3FD4" w:rsidR="00B62E20" w:rsidTr="708E74F1" w14:paraId="5177BB4D" w14:textId="77777777">
        <w:trPr>
          <w:cantSplit/>
          <w:jc w:val="center"/>
        </w:trPr>
        <w:tc>
          <w:tcPr>
            <w:tcW w:w="453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8D1F28" w14:paraId="6CE985D4" w14:textId="0877F35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1F1F1F"/>
                <w:sz w:val="20"/>
                <w:szCs w:val="20"/>
              </w:rPr>
              <w:t>2</w:t>
            </w:r>
          </w:p>
        </w:tc>
        <w:tc>
          <w:tcPr>
            <w:tcW w:w="1810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55C0013D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Technische uitwerking / schouw</w:t>
            </w:r>
          </w:p>
        </w:tc>
        <w:tc>
          <w:tcPr>
            <w:tcW w:w="3801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41FC584D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Indien nodig beoordeelt Leverancier de technische situatie, adviseert over de oplossing en voert in afstemming met Radboudumc een locatiebezoek of schouw uit.</w:t>
            </w:r>
          </w:p>
        </w:tc>
        <w:tc>
          <w:tcPr>
            <w:tcW w:w="1728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08D46555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Leverancier / Radboudumc</w:t>
            </w:r>
          </w:p>
        </w:tc>
        <w:tc>
          <w:tcPr>
            <w:tcW w:w="2013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57401BCF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Technische uitgangspunten gekoppeld aan ticket</w:t>
            </w:r>
          </w:p>
        </w:tc>
      </w:tr>
      <w:tr w:rsidRPr="007B3FD4" w:rsidR="00B62E20" w:rsidTr="708E74F1" w14:paraId="4F550CDB" w14:textId="77777777">
        <w:trPr>
          <w:cantSplit/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8D1F28" w14:paraId="79595069" w14:textId="51AE90D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1F1F1F"/>
                <w:sz w:val="20"/>
                <w:szCs w:val="20"/>
              </w:rPr>
              <w:t>3</w:t>
            </w:r>
          </w:p>
        </w:tc>
        <w:tc>
          <w:tcPr>
            <w:tcW w:w="181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708A8" w14:paraId="726ECB5F" w14:textId="125ACA7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1F1F1F"/>
                <w:sz w:val="20"/>
                <w:szCs w:val="20"/>
              </w:rPr>
              <w:t>Specificatie</w:t>
            </w:r>
          </w:p>
        </w:tc>
        <w:tc>
          <w:tcPr>
            <w:tcW w:w="380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1F7CE5D6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Op basis van de functionele behoefte en technische uitgangspunten wordt bepaald welke referentieconfiguratie of maatwerkoplossing wordt toegepast.</w:t>
            </w:r>
          </w:p>
        </w:tc>
        <w:tc>
          <w:tcPr>
            <w:tcW w:w="172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158A12FE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Radboudumc / Leverancier</w:t>
            </w:r>
          </w:p>
        </w:tc>
        <w:tc>
          <w:tcPr>
            <w:tcW w:w="201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6D07625A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Oplossingsrichting</w:t>
            </w:r>
          </w:p>
        </w:tc>
      </w:tr>
      <w:tr w:rsidRPr="007B3FD4" w:rsidR="00B62E20" w:rsidTr="708E74F1" w14:paraId="127C0FF5" w14:textId="77777777">
        <w:trPr>
          <w:cantSplit/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8D1F28" w14:paraId="17DC44BC" w14:textId="0DB747E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1F1F1F"/>
                <w:sz w:val="20"/>
                <w:szCs w:val="20"/>
              </w:rPr>
              <w:t>4</w:t>
            </w:r>
          </w:p>
        </w:tc>
        <w:tc>
          <w:tcPr>
            <w:tcW w:w="181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78459F15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Offerte</w:t>
            </w:r>
          </w:p>
        </w:tc>
        <w:tc>
          <w:tcPr>
            <w:tcW w:w="380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21F4F113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Leverancier verstrekt een complete offerte met de voorgestelde oplossing, werkzaamheden, planning, prijs en, voor zover relevant, gevolgen voor beheer, onderhoud en SLA.</w:t>
            </w:r>
          </w:p>
        </w:tc>
        <w:tc>
          <w:tcPr>
            <w:tcW w:w="172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4CD136E6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Leverancier</w:t>
            </w:r>
          </w:p>
        </w:tc>
        <w:tc>
          <w:tcPr>
            <w:tcW w:w="201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1133FCF5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Offerte gekoppeld aan ticket</w:t>
            </w:r>
          </w:p>
        </w:tc>
      </w:tr>
      <w:tr w:rsidRPr="007B3FD4" w:rsidR="00B62E20" w:rsidTr="708E74F1" w14:paraId="3BA83EEC" w14:textId="77777777">
        <w:trPr>
          <w:cantSplit/>
          <w:jc w:val="center"/>
        </w:trPr>
        <w:tc>
          <w:tcPr>
            <w:tcW w:w="453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8D1F28" w14:paraId="3C7CF263" w14:textId="120DF90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1F1F1F"/>
                <w:sz w:val="20"/>
                <w:szCs w:val="20"/>
              </w:rPr>
              <w:t>5</w:t>
            </w:r>
          </w:p>
        </w:tc>
        <w:tc>
          <w:tcPr>
            <w:tcW w:w="1810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5A1EBF" w14:paraId="206B8547" w14:textId="17F05DF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1F1F1F"/>
                <w:sz w:val="20"/>
                <w:szCs w:val="20"/>
              </w:rPr>
              <w:t>Opdracht</w:t>
            </w:r>
          </w:p>
        </w:tc>
        <w:tc>
          <w:tcPr>
            <w:tcW w:w="3801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57E4A8F1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Radboudumc beoordeelt de offerte inhoudelijk en financieel. Bij akkoord wordt de opdracht formeel verstrekt overeenkomstig de Raamovereenkomst.</w:t>
            </w:r>
          </w:p>
        </w:tc>
        <w:tc>
          <w:tcPr>
            <w:tcW w:w="1728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7A320F92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Radboudumc</w:t>
            </w:r>
          </w:p>
        </w:tc>
        <w:tc>
          <w:tcPr>
            <w:tcW w:w="2013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6D8C5510" w14:textId="0D39526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Opdracht + koppeling aan ticket</w:t>
            </w:r>
          </w:p>
        </w:tc>
      </w:tr>
      <w:tr w:rsidRPr="007B3FD4" w:rsidR="00B62E20" w:rsidTr="708E74F1" w14:paraId="17F4D3C2" w14:textId="77777777">
        <w:trPr>
          <w:cantSplit/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8D1F28" w14:paraId="4082C42B" w14:textId="62C0EF3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1F1F1F"/>
                <w:sz w:val="20"/>
                <w:szCs w:val="20"/>
              </w:rPr>
              <w:t>6</w:t>
            </w:r>
          </w:p>
        </w:tc>
        <w:tc>
          <w:tcPr>
            <w:tcW w:w="181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73AC76B1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Werkvoorbereiding</w:t>
            </w:r>
          </w:p>
        </w:tc>
        <w:tc>
          <w:tcPr>
            <w:tcW w:w="380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3A5252AC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Partijen stemmen uitvoering, planning, toegang tot de ruimte, technische randvoorwaarden, afhankelijkheden en eventuele noodzakelijke voorzieningen af.</w:t>
            </w:r>
          </w:p>
        </w:tc>
        <w:tc>
          <w:tcPr>
            <w:tcW w:w="172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033A5965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Radboudumc / Leverancier</w:t>
            </w:r>
          </w:p>
        </w:tc>
        <w:tc>
          <w:tcPr>
            <w:tcW w:w="201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7084210D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Definitieve uitvoeringsplanning</w:t>
            </w:r>
          </w:p>
        </w:tc>
      </w:tr>
      <w:tr w:rsidRPr="007B3FD4" w:rsidR="00B62E20" w:rsidTr="708E74F1" w14:paraId="13FDC856" w14:textId="77777777">
        <w:trPr>
          <w:cantSplit/>
          <w:jc w:val="center"/>
        </w:trPr>
        <w:tc>
          <w:tcPr>
            <w:tcW w:w="453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8D1F28" w14:paraId="266C7067" w14:textId="62A30D1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1F1F1F"/>
                <w:sz w:val="20"/>
                <w:szCs w:val="20"/>
              </w:rPr>
              <w:t>7</w:t>
            </w:r>
          </w:p>
        </w:tc>
        <w:tc>
          <w:tcPr>
            <w:tcW w:w="1810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2920D85D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Levering en installatie</w:t>
            </w:r>
          </w:p>
        </w:tc>
        <w:tc>
          <w:tcPr>
            <w:tcW w:w="3801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6C19436C" w14:textId="6F75CD0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708E74F1" w:rsidR="1123DBD3">
              <w:rPr>
                <w:rFonts w:ascii="Calibri" w:hAnsi="Calibri" w:cs="Calibri"/>
                <w:color w:val="1F1F1F"/>
                <w:sz w:val="20"/>
                <w:szCs w:val="20"/>
              </w:rPr>
              <w:t xml:space="preserve">Leverancier levert en realiseert de overeengekomen AV-oplossing </w:t>
            </w:r>
            <w:r w:rsidRPr="708E74F1" w:rsidR="1123DBD3">
              <w:rPr>
                <w:rFonts w:ascii="Calibri" w:hAnsi="Calibri" w:cs="Calibri"/>
                <w:color w:val="1F1F1F"/>
                <w:sz w:val="20"/>
                <w:szCs w:val="20"/>
              </w:rPr>
              <w:t>conform</w:t>
            </w:r>
            <w:r w:rsidRPr="708E74F1" w:rsidR="1123DBD3">
              <w:rPr>
                <w:rFonts w:ascii="Calibri" w:hAnsi="Calibri" w:cs="Calibri"/>
                <w:color w:val="1F1F1F"/>
                <w:sz w:val="20"/>
                <w:szCs w:val="20"/>
              </w:rPr>
              <w:t xml:space="preserve"> de</w:t>
            </w:r>
            <w:r w:rsidRPr="708E74F1" w:rsidR="58472EB5">
              <w:rPr>
                <w:rFonts w:ascii="Calibri" w:hAnsi="Calibri" w:cs="Calibri"/>
                <w:color w:val="1F1F1F"/>
                <w:sz w:val="20"/>
                <w:szCs w:val="20"/>
              </w:rPr>
              <w:t xml:space="preserve"> </w:t>
            </w:r>
            <w:r w:rsidRPr="708E74F1" w:rsidR="1123DBD3">
              <w:rPr>
                <w:rFonts w:ascii="Calibri" w:hAnsi="Calibri" w:cs="Calibri"/>
                <w:color w:val="1F1F1F"/>
                <w:sz w:val="20"/>
                <w:szCs w:val="20"/>
              </w:rPr>
              <w:t>Opdracht en de toepasselijke contractdocumenten.</w:t>
            </w:r>
            <w:r w:rsidRPr="708E74F1" w:rsidR="58472EB5">
              <w:rPr>
                <w:rFonts w:ascii="Calibri" w:hAnsi="Calibri" w:cs="Calibri"/>
                <w:color w:val="1F1F1F"/>
                <w:sz w:val="20"/>
                <w:szCs w:val="20"/>
              </w:rPr>
              <w:t xml:space="preserve"> Radboudumc zorgt voor de benodigde </w:t>
            </w:r>
            <w:r w:rsidRPr="708E74F1" w:rsidR="7EB3A546">
              <w:rPr>
                <w:rFonts w:ascii="Calibri" w:hAnsi="Calibri" w:cs="Calibri"/>
                <w:color w:val="1F1F1F"/>
                <w:sz w:val="20"/>
                <w:szCs w:val="20"/>
              </w:rPr>
              <w:t>IT-middelen</w:t>
            </w:r>
            <w:r w:rsidRPr="708E74F1" w:rsidR="58472EB5">
              <w:rPr>
                <w:rFonts w:ascii="Calibri" w:hAnsi="Calibri" w:cs="Calibri"/>
                <w:color w:val="1F1F1F"/>
                <w:sz w:val="20"/>
                <w:szCs w:val="20"/>
              </w:rPr>
              <w:t>.</w:t>
            </w:r>
          </w:p>
        </w:tc>
        <w:tc>
          <w:tcPr>
            <w:tcW w:w="1728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203C65B2" w14:textId="58A96B0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Leverancier</w:t>
            </w:r>
            <w:r w:rsidR="007B3FD4">
              <w:rPr>
                <w:rFonts w:ascii="Calibri" w:hAnsi="Calibri" w:cs="Calibri"/>
                <w:color w:val="1F1F1F"/>
                <w:sz w:val="20"/>
                <w:szCs w:val="20"/>
              </w:rPr>
              <w:t xml:space="preserve"> / Radboudumc</w:t>
            </w:r>
          </w:p>
        </w:tc>
        <w:tc>
          <w:tcPr>
            <w:tcW w:w="2013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48162106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Gerealiseerde AV-installatie</w:t>
            </w:r>
          </w:p>
        </w:tc>
      </w:tr>
      <w:tr w:rsidRPr="007B3FD4" w:rsidR="00B62E20" w:rsidTr="708E74F1" w14:paraId="120AA4CD" w14:textId="77777777">
        <w:trPr>
          <w:cantSplit/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8D1F28" w14:paraId="09FB46F7" w14:textId="6A37FA8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1F1F1F"/>
                <w:sz w:val="20"/>
                <w:szCs w:val="20"/>
              </w:rPr>
              <w:lastRenderedPageBreak/>
              <w:t>8</w:t>
            </w:r>
          </w:p>
        </w:tc>
        <w:tc>
          <w:tcPr>
            <w:tcW w:w="181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07DE1C4B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Oplevering en acceptatie</w:t>
            </w:r>
          </w:p>
        </w:tc>
        <w:tc>
          <w:tcPr>
            <w:tcW w:w="380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6EF02350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De installatie wordt functioneel en technisch gecontroleerd. Resultaten, eventuele restpunten en vereiste fotoregistratie worden vastgelegd met het Opleveringsformulier / Acceptatieprotocol.</w:t>
            </w:r>
          </w:p>
        </w:tc>
        <w:tc>
          <w:tcPr>
            <w:tcW w:w="172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0D87AB80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Radboudumc / Leverancier</w:t>
            </w:r>
          </w:p>
        </w:tc>
        <w:tc>
          <w:tcPr>
            <w:tcW w:w="201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28CB15A8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Acceptatieprotocol + eventuele restpunten</w:t>
            </w:r>
          </w:p>
        </w:tc>
      </w:tr>
      <w:tr w:rsidRPr="007B3FD4" w:rsidR="00B62E20" w:rsidTr="708E74F1" w14:paraId="4BCAD6B1" w14:textId="77777777">
        <w:trPr>
          <w:cantSplit/>
          <w:jc w:val="center"/>
        </w:trPr>
        <w:tc>
          <w:tcPr>
            <w:tcW w:w="453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8D1F28" w14:paraId="3D610CFD" w14:textId="08EA804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1F1F1F"/>
                <w:sz w:val="20"/>
                <w:szCs w:val="20"/>
              </w:rPr>
              <w:t>9</w:t>
            </w:r>
          </w:p>
        </w:tc>
        <w:tc>
          <w:tcPr>
            <w:tcW w:w="1810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4F3C0872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Overdracht naar beheer</w:t>
            </w:r>
          </w:p>
        </w:tc>
        <w:tc>
          <w:tcPr>
            <w:tcW w:w="3801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4D1CE2A4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Leverancier verstrekt de overeengekomen beheer-, configuratie-, garantie- en assetgegevens en levert de noodzakelijke CMDB-mutaties aan via het CMDB-mutatieformulier.</w:t>
            </w:r>
          </w:p>
        </w:tc>
        <w:tc>
          <w:tcPr>
            <w:tcW w:w="1728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682F96A0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Leverancier</w:t>
            </w:r>
          </w:p>
        </w:tc>
        <w:tc>
          <w:tcPr>
            <w:tcW w:w="2013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04B26B4B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Beheerinformatie + CMDB-mutatie</w:t>
            </w:r>
          </w:p>
        </w:tc>
      </w:tr>
      <w:tr w:rsidRPr="007B3FD4" w:rsidR="00B62E20" w:rsidTr="708E74F1" w14:paraId="690E6FAD" w14:textId="77777777">
        <w:trPr>
          <w:cantSplit/>
          <w:jc w:val="center"/>
        </w:trPr>
        <w:tc>
          <w:tcPr>
            <w:tcW w:w="45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3F9B11DA" w14:textId="2A7F45A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1</w:t>
            </w:r>
            <w:r w:rsidR="008D1F28">
              <w:rPr>
                <w:rFonts w:ascii="Calibri" w:hAnsi="Calibri" w:cs="Calibri"/>
                <w:color w:val="1F1F1F"/>
                <w:sz w:val="20"/>
                <w:szCs w:val="20"/>
              </w:rPr>
              <w:t>0</w:t>
            </w:r>
          </w:p>
        </w:tc>
        <w:tc>
          <w:tcPr>
            <w:tcW w:w="181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3B08B1F6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Opname in beheer / SLA</w:t>
            </w:r>
          </w:p>
        </w:tc>
        <w:tc>
          <w:tcPr>
            <w:tcW w:w="380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579FF512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Radboudumc verwerkt de gegevens in de beheerregistratie. Indien voor de installatie SLA-dienstverlening is overeengekomen, gelden de SLA-afspraken vanaf de overeengekomen ingangsdatum.</w:t>
            </w:r>
          </w:p>
        </w:tc>
        <w:tc>
          <w:tcPr>
            <w:tcW w:w="172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2E89910D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Radboudumc</w:t>
            </w:r>
          </w:p>
        </w:tc>
        <w:tc>
          <w:tcPr>
            <w:tcW w:w="201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6E8E6D92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CMDB bijgewerkt / SLA-status vastgelegd</w:t>
            </w:r>
          </w:p>
        </w:tc>
      </w:tr>
    </w:tbl>
    <w:p w:rsidRPr="00B60C97" w:rsidR="00B62E20" w:rsidP="00B60C97" w:rsidRDefault="00622938" w14:paraId="48DBDB5A" w14:textId="3FE5143F">
      <w:pPr>
        <w:pStyle w:val="Kop2"/>
        <w:rPr>
          <w:rFonts w:ascii="Calibri" w:hAnsi="Calibri" w:cs="Calibri"/>
          <w:szCs w:val="20"/>
        </w:rPr>
      </w:pPr>
      <w:r w:rsidRPr="00B60C97">
        <w:rPr>
          <w:rFonts w:ascii="Calibri" w:hAnsi="Calibri" w:cs="Calibri"/>
          <w:szCs w:val="20"/>
        </w:rPr>
        <w:t>Relatie met overige documenten</w:t>
      </w:r>
    </w:p>
    <w:p w:rsidRPr="007B3FD4" w:rsidR="00B62E20" w:rsidRDefault="00622938" w14:paraId="357AE097" w14:textId="7E4454EC">
      <w:pPr>
        <w:spacing w:line="252" w:lineRule="auto"/>
        <w:rPr>
          <w:rFonts w:ascii="Calibri" w:hAnsi="Calibri" w:cs="Calibri"/>
          <w:sz w:val="20"/>
          <w:szCs w:val="20"/>
        </w:rPr>
      </w:pPr>
      <w:r w:rsidRPr="007B3FD4">
        <w:rPr>
          <w:rFonts w:ascii="Calibri" w:hAnsi="Calibri" w:cs="Calibri"/>
          <w:color w:val="1F1F1F"/>
          <w:sz w:val="20"/>
          <w:szCs w:val="20"/>
        </w:rPr>
        <w:t>De documenten hieronder hebben ieder een eigen functie binnen het proces. Bij strijdigheid geldt de contractuele rangorde uit de Raamovereenkomst.</w:t>
      </w:r>
      <w:r>
        <w:rPr>
          <w:rFonts w:ascii="Calibri" w:hAnsi="Calibri" w:cs="Calibri"/>
          <w:color w:val="1F1F1F"/>
          <w:sz w:val="20"/>
          <w:szCs w:val="20"/>
        </w:rPr>
        <w:t xml:space="preserve"> </w:t>
      </w:r>
      <w:r w:rsidRPr="007B3FD4">
        <w:rPr>
          <w:rFonts w:ascii="Calibri" w:hAnsi="Calibri" w:cs="Calibri"/>
          <w:color w:val="1F1F1F"/>
          <w:sz w:val="20"/>
          <w:szCs w:val="20"/>
        </w:rPr>
        <w:t>Het Radboudumc-ticket blijft gedurende de volledige aanvraag de centrale referentie. Offertes, Opdrachten, technische informatie, opleveringsdocumenten en verwijzingen naar beheerregistraties worden aan het ticket gekoppeld of vanuit het ticket herleidbaar vastgelegd.</w:t>
      </w:r>
    </w:p>
    <w:tbl>
      <w:tblPr>
        <w:tblStyle w:val="Tabel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4"/>
        <w:gridCol w:w="6803"/>
      </w:tblGrid>
      <w:tr w:rsidRPr="007B3FD4" w:rsidR="00B62E20" w14:paraId="272511E5" w14:textId="77777777">
        <w:trPr>
          <w:cantSplit/>
          <w:tblHeader/>
          <w:jc w:val="center"/>
        </w:trPr>
        <w:tc>
          <w:tcPr>
            <w:tcW w:w="3004" w:type="dxa"/>
            <w:shd w:val="clear" w:color="auto" w:fill="00B0F0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4606D2FA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Document</w:t>
            </w:r>
          </w:p>
        </w:tc>
        <w:tc>
          <w:tcPr>
            <w:tcW w:w="6803" w:type="dxa"/>
            <w:shd w:val="clear" w:color="auto" w:fill="00B0F0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0ED89DA9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Functie binnen het proces</w:t>
            </w:r>
          </w:p>
        </w:tc>
      </w:tr>
      <w:tr w:rsidRPr="007B3FD4" w:rsidR="00B62E20" w14:paraId="7026386D" w14:textId="77777777">
        <w:trPr>
          <w:cantSplit/>
          <w:jc w:val="center"/>
        </w:trPr>
        <w:tc>
          <w:tcPr>
            <w:tcW w:w="30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542C4C31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b/>
                <w:color w:val="1F1F1F"/>
                <w:sz w:val="20"/>
                <w:szCs w:val="20"/>
              </w:rPr>
              <w:t>Raamovereenkomst</w:t>
            </w:r>
          </w:p>
        </w:tc>
        <w:tc>
          <w:tcPr>
            <w:tcW w:w="680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4273D103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Basis voor aanvraag, offerte en Nadere Opdracht.</w:t>
            </w:r>
          </w:p>
        </w:tc>
      </w:tr>
      <w:tr w:rsidRPr="007B3FD4" w:rsidR="00B62E20" w14:paraId="0967C8F0" w14:textId="77777777">
        <w:trPr>
          <w:cantSplit/>
          <w:jc w:val="center"/>
        </w:trPr>
        <w:tc>
          <w:tcPr>
            <w:tcW w:w="3004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054FB3B9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b/>
                <w:color w:val="1F1F1F"/>
                <w:sz w:val="20"/>
                <w:szCs w:val="20"/>
              </w:rPr>
              <w:t>Programma van Eisen en Wensen</w:t>
            </w:r>
          </w:p>
        </w:tc>
        <w:tc>
          <w:tcPr>
            <w:tcW w:w="6803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5DAE7913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Eisen en voorwaarden voor dienstverlening en oplossing.</w:t>
            </w:r>
          </w:p>
        </w:tc>
      </w:tr>
      <w:tr w:rsidRPr="007B3FD4" w:rsidR="00B62E20" w14:paraId="5EE8BC23" w14:textId="77777777">
        <w:trPr>
          <w:cantSplit/>
          <w:jc w:val="center"/>
        </w:trPr>
        <w:tc>
          <w:tcPr>
            <w:tcW w:w="30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6D945C67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B3FD4">
              <w:rPr>
                <w:rFonts w:ascii="Calibri" w:hAnsi="Calibri" w:cs="Calibri"/>
                <w:b/>
                <w:color w:val="1F1F1F"/>
                <w:sz w:val="20"/>
                <w:szCs w:val="20"/>
              </w:rPr>
              <w:t>Use</w:t>
            </w:r>
            <w:proofErr w:type="spellEnd"/>
            <w:r w:rsidRPr="007B3FD4">
              <w:rPr>
                <w:rFonts w:ascii="Calibri" w:hAnsi="Calibri" w:cs="Calibri"/>
                <w:b/>
                <w:color w:val="1F1F1F"/>
                <w:sz w:val="20"/>
                <w:szCs w:val="20"/>
              </w:rPr>
              <w:t xml:space="preserve"> Cases</w:t>
            </w:r>
          </w:p>
        </w:tc>
        <w:tc>
          <w:tcPr>
            <w:tcW w:w="680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6FA9C49D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Referentieconfiguraties en functionele uitgangspunten.</w:t>
            </w:r>
          </w:p>
        </w:tc>
      </w:tr>
      <w:tr w:rsidRPr="007B3FD4" w:rsidR="00B62E20" w14:paraId="4821B81D" w14:textId="77777777">
        <w:trPr>
          <w:cantSplit/>
          <w:jc w:val="center"/>
        </w:trPr>
        <w:tc>
          <w:tcPr>
            <w:tcW w:w="3004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2186635B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b/>
                <w:color w:val="1F1F1F"/>
                <w:sz w:val="20"/>
                <w:szCs w:val="20"/>
              </w:rPr>
              <w:t>Nadere Opdracht</w:t>
            </w:r>
          </w:p>
        </w:tc>
        <w:tc>
          <w:tcPr>
            <w:tcW w:w="6803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3B9E6F54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Formele opdracht voor concrete levering en uitvoering.</w:t>
            </w:r>
          </w:p>
        </w:tc>
      </w:tr>
      <w:tr w:rsidRPr="007B3FD4" w:rsidR="00B62E20" w14:paraId="78BF25F6" w14:textId="77777777">
        <w:trPr>
          <w:cantSplit/>
          <w:jc w:val="center"/>
        </w:trPr>
        <w:tc>
          <w:tcPr>
            <w:tcW w:w="30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50A11F21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b/>
                <w:color w:val="1F1F1F"/>
                <w:sz w:val="20"/>
                <w:szCs w:val="20"/>
              </w:rPr>
              <w:t>Opleveringsformulier / Acceptatieprotocol</w:t>
            </w:r>
          </w:p>
        </w:tc>
        <w:tc>
          <w:tcPr>
            <w:tcW w:w="680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503412B9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Vastlegging van oplevering, restpunten en acceptatie.</w:t>
            </w:r>
          </w:p>
        </w:tc>
      </w:tr>
      <w:tr w:rsidRPr="007B3FD4" w:rsidR="00B62E20" w14:paraId="09FA54D7" w14:textId="77777777">
        <w:trPr>
          <w:cantSplit/>
          <w:jc w:val="center"/>
        </w:trPr>
        <w:tc>
          <w:tcPr>
            <w:tcW w:w="3004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582037A4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b/>
                <w:color w:val="1F1F1F"/>
                <w:sz w:val="20"/>
                <w:szCs w:val="20"/>
              </w:rPr>
              <w:t>CMDB-mutatieformulier</w:t>
            </w:r>
          </w:p>
        </w:tc>
        <w:tc>
          <w:tcPr>
            <w:tcW w:w="6803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6703705C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Vastlegging van asset- en configuratiemutaties.</w:t>
            </w:r>
          </w:p>
        </w:tc>
      </w:tr>
      <w:tr w:rsidRPr="007B3FD4" w:rsidR="00B62E20" w14:paraId="2298C82B" w14:textId="77777777">
        <w:trPr>
          <w:cantSplit/>
          <w:jc w:val="center"/>
        </w:trPr>
        <w:tc>
          <w:tcPr>
            <w:tcW w:w="30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6395604B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b/>
                <w:color w:val="1F1F1F"/>
                <w:sz w:val="20"/>
                <w:szCs w:val="20"/>
              </w:rPr>
              <w:t>SLA</w:t>
            </w:r>
          </w:p>
        </w:tc>
        <w:tc>
          <w:tcPr>
            <w:tcW w:w="680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749C132E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Prestatie- en beheerafspraken voor toepasselijke installaties.</w:t>
            </w:r>
          </w:p>
        </w:tc>
      </w:tr>
      <w:tr w:rsidRPr="007B3FD4" w:rsidR="00B62E20" w14:paraId="35B4C6EC" w14:textId="77777777">
        <w:trPr>
          <w:cantSplit/>
          <w:jc w:val="center"/>
        </w:trPr>
        <w:tc>
          <w:tcPr>
            <w:tcW w:w="3004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5A43E838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b/>
                <w:color w:val="1F1F1F"/>
                <w:sz w:val="20"/>
                <w:szCs w:val="20"/>
              </w:rPr>
              <w:t>DAP</w:t>
            </w:r>
          </w:p>
        </w:tc>
        <w:tc>
          <w:tcPr>
            <w:tcW w:w="6803" w:type="dxa"/>
            <w:shd w:val="clear" w:color="auto" w:fill="F7F9FA"/>
            <w:tcMar>
              <w:top w:w="70" w:type="dxa"/>
              <w:left w:w="80" w:type="dxa"/>
              <w:bottom w:w="70" w:type="dxa"/>
              <w:right w:w="80" w:type="dxa"/>
            </w:tcMar>
          </w:tcPr>
          <w:p w:rsidRPr="007B3FD4" w:rsidR="00B62E20" w:rsidRDefault="00622938" w14:paraId="7A309AEF" w14:textId="7777777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B3FD4">
              <w:rPr>
                <w:rFonts w:ascii="Calibri" w:hAnsi="Calibri" w:cs="Calibri"/>
                <w:color w:val="1F1F1F"/>
                <w:sz w:val="20"/>
                <w:szCs w:val="20"/>
              </w:rPr>
              <w:t>Praktische operationele werkafspraken.</w:t>
            </w:r>
          </w:p>
        </w:tc>
      </w:tr>
    </w:tbl>
    <w:p w:rsidRPr="007B3FD4" w:rsidR="00622938" w:rsidRDefault="00622938" w14:paraId="1BBD278C" w14:textId="77777777">
      <w:pPr>
        <w:rPr>
          <w:rFonts w:ascii="Calibri" w:hAnsi="Calibri" w:cs="Calibri"/>
          <w:sz w:val="20"/>
          <w:szCs w:val="20"/>
        </w:rPr>
      </w:pPr>
    </w:p>
    <w:sectPr w:rsidRPr="007B3FD4" w:rsidR="00622938" w:rsidSect="000C7B3B">
      <w:headerReference w:type="default" r:id="rId11"/>
      <w:footerReference w:type="default" r:id="rId12"/>
      <w:pgSz w:w="11906" w:h="16838" w:orient="portrait" w:code="9"/>
      <w:pgMar w:top="1134" w:right="907" w:bottom="907" w:left="1191" w:header="0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901E2" w:rsidRDefault="009901E2" w14:paraId="44E39289" w14:textId="77777777">
      <w:pPr>
        <w:spacing w:line="240" w:lineRule="auto"/>
      </w:pPr>
      <w:r>
        <w:separator/>
      </w:r>
    </w:p>
  </w:endnote>
  <w:endnote w:type="continuationSeparator" w:id="0">
    <w:p w:rsidR="009901E2" w:rsidRDefault="009901E2" w14:paraId="6FFD0A0B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W w:w="0" w:type="auto"/>
      <w:jc w:val="center"/>
      <w:tblBorders>
        <w:top w:val="single" w:color="FFFFFF" w:sz="0" w:space="0"/>
        <w:left w:val="single" w:color="FFFFFF" w:sz="0" w:space="0"/>
        <w:bottom w:val="single" w:color="FFFFFF" w:sz="0" w:space="0"/>
        <w:right w:val="single" w:color="FFFFFF" w:sz="0" w:space="0"/>
        <w:insideH w:val="single" w:color="FFFFFF" w:sz="0" w:space="0"/>
        <w:insideV w:val="single" w:color="FFFFFF" w:sz="0" w:space="0"/>
      </w:tblBorders>
      <w:tblLayout w:type="fixed"/>
      <w:tblLook w:val="04A0" w:firstRow="1" w:lastRow="0" w:firstColumn="1" w:lastColumn="0" w:noHBand="0" w:noVBand="1"/>
    </w:tblPr>
    <w:tblGrid>
      <w:gridCol w:w="7086"/>
      <w:gridCol w:w="2211"/>
    </w:tblGrid>
    <w:tr w:rsidR="00B62E20" w14:paraId="4FAACFA1" w14:textId="77777777">
      <w:trPr>
        <w:jc w:val="center"/>
      </w:trPr>
      <w:tc>
        <w:tcPr>
          <w:tcW w:w="7086" w:type="dxa"/>
          <w:tcMar>
            <w:top w:w="0" w:type="dxa"/>
            <w:left w:w="0" w:type="dxa"/>
            <w:bottom w:w="0" w:type="dxa"/>
            <w:right w:w="0" w:type="dxa"/>
          </w:tcMar>
        </w:tcPr>
        <w:p w:rsidR="00B62E20" w:rsidRDefault="00622938" w14:paraId="46140D14" w14:textId="77777777">
          <w:r>
            <w:rPr>
              <w:noProof/>
            </w:rPr>
            <w:drawing>
              <wp:inline distT="0" distB="0" distL="0" distR="0" wp14:anchorId="2005737F" wp14:editId="0C2C94E6">
                <wp:extent cx="1565999" cy="308168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5999" cy="3081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11" w:type="dxa"/>
          <w:tcMar>
            <w:top w:w="0" w:type="dxa"/>
            <w:left w:w="0" w:type="dxa"/>
            <w:bottom w:w="0" w:type="dxa"/>
            <w:right w:w="0" w:type="dxa"/>
          </w:tcMar>
        </w:tcPr>
        <w:p w:rsidR="00B62E20" w:rsidRDefault="00622938" w14:paraId="0A468D63" w14:textId="77777777">
          <w:pPr>
            <w:jc w:val="right"/>
          </w:pPr>
          <w:r>
            <w:rPr>
              <w:sz w:val="17"/>
            </w:rPr>
            <w:fldChar w:fldCharType="begin"/>
          </w:r>
          <w:r>
            <w:rPr>
              <w:sz w:val="17"/>
            </w:rPr>
            <w:instrText>PAGE</w:instrText>
          </w:r>
          <w:r>
            <w:rPr>
              <w:sz w:val="17"/>
            </w:rPr>
            <w:fldChar w:fldCharType="separate"/>
          </w:r>
          <w:r w:rsidR="007B3FD4">
            <w:rPr>
              <w:noProof/>
              <w:sz w:val="17"/>
            </w:rPr>
            <w:t>1</w:t>
          </w:r>
          <w:r>
            <w:rPr>
              <w:sz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901E2" w:rsidRDefault="009901E2" w14:paraId="00F09672" w14:textId="77777777">
      <w:pPr>
        <w:spacing w:line="240" w:lineRule="auto"/>
      </w:pPr>
      <w:r>
        <w:separator/>
      </w:r>
    </w:p>
  </w:footnote>
  <w:footnote w:type="continuationSeparator" w:id="0">
    <w:p w:rsidR="009901E2" w:rsidRDefault="009901E2" w14:paraId="27AD5AFC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2E20" w:rsidRDefault="00B62E20" w14:paraId="4D425F1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9FF"/>
    <w:multiLevelType w:val="hybridMultilevel"/>
    <w:tmpl w:val="BCBE6E6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3DA5026"/>
    <w:multiLevelType w:val="hybridMultilevel"/>
    <w:tmpl w:val="4B9E3A2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5005802"/>
    <w:multiLevelType w:val="multilevel"/>
    <w:tmpl w:val="130ABD00"/>
    <w:styleLink w:val="Radboudumcrapport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78786192"/>
    <w:multiLevelType w:val="hybridMultilevel"/>
    <w:tmpl w:val="A3BE4010"/>
    <w:lvl w:ilvl="0" w:tplc="D6E4882A">
      <w:numFmt w:val="bullet"/>
      <w:lvlText w:val="•"/>
      <w:lvlJc w:val="left"/>
      <w:pPr>
        <w:ind w:left="474" w:hanging="360"/>
      </w:pPr>
      <w:rPr>
        <w:rFonts w:hint="default" w:ascii="Calibri" w:hAnsi="Calibri" w:eastAsia="Calibri" w:cs="Calibri"/>
      </w:rPr>
    </w:lvl>
    <w:lvl w:ilvl="1" w:tplc="04130003" w:tentative="1">
      <w:start w:val="1"/>
      <w:numFmt w:val="bullet"/>
      <w:lvlText w:val="o"/>
      <w:lvlJc w:val="left"/>
      <w:pPr>
        <w:ind w:left="119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91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63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35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07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79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51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234" w:hanging="360"/>
      </w:pPr>
      <w:rPr>
        <w:rFonts w:hint="default" w:ascii="Wingdings" w:hAnsi="Wingdings"/>
      </w:rPr>
    </w:lvl>
  </w:abstractNum>
  <w:num w:numId="1" w16cid:durableId="1574313699">
    <w:abstractNumId w:val="2"/>
  </w:num>
  <w:num w:numId="2" w16cid:durableId="1365330821">
    <w:abstractNumId w:val="1"/>
  </w:num>
  <w:num w:numId="3" w16cid:durableId="1536381566">
    <w:abstractNumId w:val="3"/>
  </w:num>
  <w:num w:numId="4" w16cid:durableId="1638335020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D57"/>
    <w:rsid w:val="000208A9"/>
    <w:rsid w:val="00023566"/>
    <w:rsid w:val="000307D1"/>
    <w:rsid w:val="00032E99"/>
    <w:rsid w:val="00035F9F"/>
    <w:rsid w:val="000406CB"/>
    <w:rsid w:val="00043699"/>
    <w:rsid w:val="00044F5B"/>
    <w:rsid w:val="00046AA2"/>
    <w:rsid w:val="00054EA2"/>
    <w:rsid w:val="000569DF"/>
    <w:rsid w:val="0006547B"/>
    <w:rsid w:val="00066193"/>
    <w:rsid w:val="000822CF"/>
    <w:rsid w:val="000849ED"/>
    <w:rsid w:val="00087D80"/>
    <w:rsid w:val="00090DA1"/>
    <w:rsid w:val="00092B2B"/>
    <w:rsid w:val="000A5369"/>
    <w:rsid w:val="000B2059"/>
    <w:rsid w:val="000C27AD"/>
    <w:rsid w:val="000C27D3"/>
    <w:rsid w:val="000C39D6"/>
    <w:rsid w:val="000C7B3B"/>
    <w:rsid w:val="000D480E"/>
    <w:rsid w:val="000D55F3"/>
    <w:rsid w:val="000E277A"/>
    <w:rsid w:val="000E34F6"/>
    <w:rsid w:val="000E468E"/>
    <w:rsid w:val="000E7200"/>
    <w:rsid w:val="000F289D"/>
    <w:rsid w:val="001000A9"/>
    <w:rsid w:val="00110A26"/>
    <w:rsid w:val="001114F4"/>
    <w:rsid w:val="00112207"/>
    <w:rsid w:val="00115417"/>
    <w:rsid w:val="00116BB9"/>
    <w:rsid w:val="00131659"/>
    <w:rsid w:val="00131731"/>
    <w:rsid w:val="0013373F"/>
    <w:rsid w:val="00133A51"/>
    <w:rsid w:val="001360AB"/>
    <w:rsid w:val="00144683"/>
    <w:rsid w:val="0016061F"/>
    <w:rsid w:val="00162CBC"/>
    <w:rsid w:val="001630E1"/>
    <w:rsid w:val="001674FC"/>
    <w:rsid w:val="001721BE"/>
    <w:rsid w:val="00173E7F"/>
    <w:rsid w:val="00175052"/>
    <w:rsid w:val="00176BC3"/>
    <w:rsid w:val="0018329B"/>
    <w:rsid w:val="00194909"/>
    <w:rsid w:val="001949E0"/>
    <w:rsid w:val="001C1103"/>
    <w:rsid w:val="001C2588"/>
    <w:rsid w:val="001C32B8"/>
    <w:rsid w:val="001C79F6"/>
    <w:rsid w:val="001D50E5"/>
    <w:rsid w:val="001F1F9C"/>
    <w:rsid w:val="001F2A43"/>
    <w:rsid w:val="001F6842"/>
    <w:rsid w:val="0020145C"/>
    <w:rsid w:val="00202833"/>
    <w:rsid w:val="00204FDF"/>
    <w:rsid w:val="00205816"/>
    <w:rsid w:val="002128A3"/>
    <w:rsid w:val="002161BB"/>
    <w:rsid w:val="00222CA8"/>
    <w:rsid w:val="00223260"/>
    <w:rsid w:val="002247F1"/>
    <w:rsid w:val="00230AC9"/>
    <w:rsid w:val="0023167E"/>
    <w:rsid w:val="00231C08"/>
    <w:rsid w:val="00237DF5"/>
    <w:rsid w:val="00246582"/>
    <w:rsid w:val="00250B20"/>
    <w:rsid w:val="00252F04"/>
    <w:rsid w:val="00262E3B"/>
    <w:rsid w:val="0027244A"/>
    <w:rsid w:val="00273722"/>
    <w:rsid w:val="002750E2"/>
    <w:rsid w:val="00277608"/>
    <w:rsid w:val="00277745"/>
    <w:rsid w:val="002820D3"/>
    <w:rsid w:val="00284B01"/>
    <w:rsid w:val="00286647"/>
    <w:rsid w:val="002871F1"/>
    <w:rsid w:val="002905A6"/>
    <w:rsid w:val="0029134D"/>
    <w:rsid w:val="00291E7C"/>
    <w:rsid w:val="00292E7D"/>
    <w:rsid w:val="0029387A"/>
    <w:rsid w:val="0029501B"/>
    <w:rsid w:val="002958BA"/>
    <w:rsid w:val="002978B1"/>
    <w:rsid w:val="002A3221"/>
    <w:rsid w:val="002A5807"/>
    <w:rsid w:val="002A6E10"/>
    <w:rsid w:val="002B2B14"/>
    <w:rsid w:val="002B6301"/>
    <w:rsid w:val="002B640B"/>
    <w:rsid w:val="002C4593"/>
    <w:rsid w:val="002D0D22"/>
    <w:rsid w:val="002D43D9"/>
    <w:rsid w:val="002E5463"/>
    <w:rsid w:val="002E6949"/>
    <w:rsid w:val="002F4AEA"/>
    <w:rsid w:val="002F60C0"/>
    <w:rsid w:val="00304BA7"/>
    <w:rsid w:val="0030721A"/>
    <w:rsid w:val="00310689"/>
    <w:rsid w:val="00312F8F"/>
    <w:rsid w:val="00317727"/>
    <w:rsid w:val="003326F1"/>
    <w:rsid w:val="003342DE"/>
    <w:rsid w:val="00334AE0"/>
    <w:rsid w:val="00341824"/>
    <w:rsid w:val="00342F6B"/>
    <w:rsid w:val="003512A4"/>
    <w:rsid w:val="003546BC"/>
    <w:rsid w:val="00356D26"/>
    <w:rsid w:val="00356D6D"/>
    <w:rsid w:val="0036579A"/>
    <w:rsid w:val="00367CDC"/>
    <w:rsid w:val="00370ECB"/>
    <w:rsid w:val="00372284"/>
    <w:rsid w:val="00390436"/>
    <w:rsid w:val="003907BA"/>
    <w:rsid w:val="00393B7F"/>
    <w:rsid w:val="00393D57"/>
    <w:rsid w:val="003A2979"/>
    <w:rsid w:val="003A33D5"/>
    <w:rsid w:val="003A4E54"/>
    <w:rsid w:val="003B1711"/>
    <w:rsid w:val="003C009F"/>
    <w:rsid w:val="003C1BCF"/>
    <w:rsid w:val="003C244E"/>
    <w:rsid w:val="003C3A49"/>
    <w:rsid w:val="003C7218"/>
    <w:rsid w:val="003D001C"/>
    <w:rsid w:val="003D3057"/>
    <w:rsid w:val="003D4C4E"/>
    <w:rsid w:val="003E0363"/>
    <w:rsid w:val="003E4E16"/>
    <w:rsid w:val="003E524C"/>
    <w:rsid w:val="003F0389"/>
    <w:rsid w:val="003F4F8B"/>
    <w:rsid w:val="00402A11"/>
    <w:rsid w:val="00404582"/>
    <w:rsid w:val="0041358D"/>
    <w:rsid w:val="00416AA0"/>
    <w:rsid w:val="00436076"/>
    <w:rsid w:val="00445185"/>
    <w:rsid w:val="00453DE4"/>
    <w:rsid w:val="00454871"/>
    <w:rsid w:val="00460708"/>
    <w:rsid w:val="00461473"/>
    <w:rsid w:val="00467460"/>
    <w:rsid w:val="004704A4"/>
    <w:rsid w:val="0047452C"/>
    <w:rsid w:val="0047515F"/>
    <w:rsid w:val="00484644"/>
    <w:rsid w:val="00484E35"/>
    <w:rsid w:val="004862BD"/>
    <w:rsid w:val="00490486"/>
    <w:rsid w:val="00493798"/>
    <w:rsid w:val="004A1EE6"/>
    <w:rsid w:val="004A4175"/>
    <w:rsid w:val="004C3895"/>
    <w:rsid w:val="004D4BEB"/>
    <w:rsid w:val="004E1F18"/>
    <w:rsid w:val="004E3ABE"/>
    <w:rsid w:val="004E5A24"/>
    <w:rsid w:val="004E5A51"/>
    <w:rsid w:val="004E5A92"/>
    <w:rsid w:val="004F2BD4"/>
    <w:rsid w:val="004F4CF2"/>
    <w:rsid w:val="004F74DF"/>
    <w:rsid w:val="00501B63"/>
    <w:rsid w:val="00503568"/>
    <w:rsid w:val="00505BD5"/>
    <w:rsid w:val="00512FF1"/>
    <w:rsid w:val="0051307A"/>
    <w:rsid w:val="00525B6D"/>
    <w:rsid w:val="00527B0F"/>
    <w:rsid w:val="00537CE3"/>
    <w:rsid w:val="005473DC"/>
    <w:rsid w:val="00547443"/>
    <w:rsid w:val="00547E3D"/>
    <w:rsid w:val="0056720A"/>
    <w:rsid w:val="00576212"/>
    <w:rsid w:val="00580FD9"/>
    <w:rsid w:val="00582FDC"/>
    <w:rsid w:val="005834BC"/>
    <w:rsid w:val="00586F4E"/>
    <w:rsid w:val="005A14CC"/>
    <w:rsid w:val="005A1EBF"/>
    <w:rsid w:val="005A3BFB"/>
    <w:rsid w:val="005B4969"/>
    <w:rsid w:val="005C114D"/>
    <w:rsid w:val="005C31C1"/>
    <w:rsid w:val="005E5418"/>
    <w:rsid w:val="006047EB"/>
    <w:rsid w:val="006049C1"/>
    <w:rsid w:val="00606A20"/>
    <w:rsid w:val="00606E95"/>
    <w:rsid w:val="00614BB8"/>
    <w:rsid w:val="0061571E"/>
    <w:rsid w:val="00620C1F"/>
    <w:rsid w:val="00622938"/>
    <w:rsid w:val="00634EE7"/>
    <w:rsid w:val="0063693D"/>
    <w:rsid w:val="006426B6"/>
    <w:rsid w:val="00643192"/>
    <w:rsid w:val="00643F72"/>
    <w:rsid w:val="00647484"/>
    <w:rsid w:val="00653B52"/>
    <w:rsid w:val="00654485"/>
    <w:rsid w:val="00656581"/>
    <w:rsid w:val="00656C6B"/>
    <w:rsid w:val="00660895"/>
    <w:rsid w:val="00663E87"/>
    <w:rsid w:val="006708A8"/>
    <w:rsid w:val="006713B2"/>
    <w:rsid w:val="006715A0"/>
    <w:rsid w:val="00682378"/>
    <w:rsid w:val="00690811"/>
    <w:rsid w:val="00697060"/>
    <w:rsid w:val="006A3DDD"/>
    <w:rsid w:val="006A5D75"/>
    <w:rsid w:val="006B15DA"/>
    <w:rsid w:val="006B4329"/>
    <w:rsid w:val="006B4D1B"/>
    <w:rsid w:val="006B6953"/>
    <w:rsid w:val="006C02AD"/>
    <w:rsid w:val="006C457F"/>
    <w:rsid w:val="006D22FF"/>
    <w:rsid w:val="006D5B3F"/>
    <w:rsid w:val="006D7247"/>
    <w:rsid w:val="006E3146"/>
    <w:rsid w:val="006E5DF3"/>
    <w:rsid w:val="006E7669"/>
    <w:rsid w:val="006F1315"/>
    <w:rsid w:val="006F1930"/>
    <w:rsid w:val="006F2F0C"/>
    <w:rsid w:val="006F474F"/>
    <w:rsid w:val="006F661B"/>
    <w:rsid w:val="006F79BA"/>
    <w:rsid w:val="0070116B"/>
    <w:rsid w:val="00701E6F"/>
    <w:rsid w:val="00702875"/>
    <w:rsid w:val="00704C0C"/>
    <w:rsid w:val="0071768B"/>
    <w:rsid w:val="00727C0A"/>
    <w:rsid w:val="0073226B"/>
    <w:rsid w:val="007376D0"/>
    <w:rsid w:val="007378C9"/>
    <w:rsid w:val="00764325"/>
    <w:rsid w:val="00766007"/>
    <w:rsid w:val="00767CAF"/>
    <w:rsid w:val="00777882"/>
    <w:rsid w:val="00784DA1"/>
    <w:rsid w:val="00785302"/>
    <w:rsid w:val="00792C1C"/>
    <w:rsid w:val="00792D28"/>
    <w:rsid w:val="00792D81"/>
    <w:rsid w:val="00793914"/>
    <w:rsid w:val="007B3FD4"/>
    <w:rsid w:val="007C5895"/>
    <w:rsid w:val="007C7394"/>
    <w:rsid w:val="007D2573"/>
    <w:rsid w:val="007D4A3A"/>
    <w:rsid w:val="007D5EFE"/>
    <w:rsid w:val="007D6C96"/>
    <w:rsid w:val="007E0806"/>
    <w:rsid w:val="007E4B70"/>
    <w:rsid w:val="007E62AD"/>
    <w:rsid w:val="007E73A0"/>
    <w:rsid w:val="007E76C4"/>
    <w:rsid w:val="007F0E60"/>
    <w:rsid w:val="007F493F"/>
    <w:rsid w:val="007F6B35"/>
    <w:rsid w:val="00801134"/>
    <w:rsid w:val="00804B18"/>
    <w:rsid w:val="00805B7E"/>
    <w:rsid w:val="00812268"/>
    <w:rsid w:val="00821DCF"/>
    <w:rsid w:val="00822628"/>
    <w:rsid w:val="0083357D"/>
    <w:rsid w:val="008336A6"/>
    <w:rsid w:val="00836C1F"/>
    <w:rsid w:val="00840369"/>
    <w:rsid w:val="00840CF8"/>
    <w:rsid w:val="0084202F"/>
    <w:rsid w:val="008468F1"/>
    <w:rsid w:val="00847984"/>
    <w:rsid w:val="0085345D"/>
    <w:rsid w:val="00853CB6"/>
    <w:rsid w:val="00862BA2"/>
    <w:rsid w:val="00864D2D"/>
    <w:rsid w:val="008805ED"/>
    <w:rsid w:val="0088296C"/>
    <w:rsid w:val="00884562"/>
    <w:rsid w:val="00885D5E"/>
    <w:rsid w:val="00886BCD"/>
    <w:rsid w:val="00886F0D"/>
    <w:rsid w:val="008932BF"/>
    <w:rsid w:val="00894E76"/>
    <w:rsid w:val="008B6055"/>
    <w:rsid w:val="008C1E66"/>
    <w:rsid w:val="008C5C86"/>
    <w:rsid w:val="008C6538"/>
    <w:rsid w:val="008D156A"/>
    <w:rsid w:val="008D1F28"/>
    <w:rsid w:val="008D2DF9"/>
    <w:rsid w:val="008D3ACA"/>
    <w:rsid w:val="008E66FB"/>
    <w:rsid w:val="008F4A82"/>
    <w:rsid w:val="008F4D1F"/>
    <w:rsid w:val="00902FDF"/>
    <w:rsid w:val="00904D77"/>
    <w:rsid w:val="00907454"/>
    <w:rsid w:val="0090755C"/>
    <w:rsid w:val="00907C7C"/>
    <w:rsid w:val="00907E04"/>
    <w:rsid w:val="0091155D"/>
    <w:rsid w:val="00916B4B"/>
    <w:rsid w:val="00932CE9"/>
    <w:rsid w:val="00933289"/>
    <w:rsid w:val="00944AF8"/>
    <w:rsid w:val="00947D3F"/>
    <w:rsid w:val="009508FB"/>
    <w:rsid w:val="00953AA9"/>
    <w:rsid w:val="0095470C"/>
    <w:rsid w:val="009549B4"/>
    <w:rsid w:val="00965C0D"/>
    <w:rsid w:val="00972AE5"/>
    <w:rsid w:val="00976BFE"/>
    <w:rsid w:val="00985F45"/>
    <w:rsid w:val="009901E2"/>
    <w:rsid w:val="009A0511"/>
    <w:rsid w:val="009A590F"/>
    <w:rsid w:val="009A5F72"/>
    <w:rsid w:val="009B550B"/>
    <w:rsid w:val="009B6A9A"/>
    <w:rsid w:val="009C1352"/>
    <w:rsid w:val="009C16A1"/>
    <w:rsid w:val="009C30EB"/>
    <w:rsid w:val="009D2C34"/>
    <w:rsid w:val="009D46C0"/>
    <w:rsid w:val="009D7D04"/>
    <w:rsid w:val="009E1287"/>
    <w:rsid w:val="009E1832"/>
    <w:rsid w:val="009E7A74"/>
    <w:rsid w:val="00A02457"/>
    <w:rsid w:val="00A05F84"/>
    <w:rsid w:val="00A07498"/>
    <w:rsid w:val="00A107C3"/>
    <w:rsid w:val="00A2054C"/>
    <w:rsid w:val="00A22D43"/>
    <w:rsid w:val="00A22ECD"/>
    <w:rsid w:val="00A23224"/>
    <w:rsid w:val="00A24D7B"/>
    <w:rsid w:val="00A26F49"/>
    <w:rsid w:val="00A3108D"/>
    <w:rsid w:val="00A36E0E"/>
    <w:rsid w:val="00A37F3F"/>
    <w:rsid w:val="00A4298F"/>
    <w:rsid w:val="00A52074"/>
    <w:rsid w:val="00A5605D"/>
    <w:rsid w:val="00A60A35"/>
    <w:rsid w:val="00A6517A"/>
    <w:rsid w:val="00A70113"/>
    <w:rsid w:val="00A72CDF"/>
    <w:rsid w:val="00A75ABD"/>
    <w:rsid w:val="00A8399B"/>
    <w:rsid w:val="00A841F2"/>
    <w:rsid w:val="00A93C99"/>
    <w:rsid w:val="00A948E3"/>
    <w:rsid w:val="00A96D2A"/>
    <w:rsid w:val="00AA0674"/>
    <w:rsid w:val="00AA39BC"/>
    <w:rsid w:val="00AC180E"/>
    <w:rsid w:val="00AC37F4"/>
    <w:rsid w:val="00AC3D91"/>
    <w:rsid w:val="00AC6E6E"/>
    <w:rsid w:val="00AD4C16"/>
    <w:rsid w:val="00AD7341"/>
    <w:rsid w:val="00AE0D62"/>
    <w:rsid w:val="00AF0EC9"/>
    <w:rsid w:val="00AF3913"/>
    <w:rsid w:val="00AF3E9F"/>
    <w:rsid w:val="00AF648A"/>
    <w:rsid w:val="00B008ED"/>
    <w:rsid w:val="00B0412C"/>
    <w:rsid w:val="00B05FFE"/>
    <w:rsid w:val="00B0788D"/>
    <w:rsid w:val="00B2063C"/>
    <w:rsid w:val="00B333FA"/>
    <w:rsid w:val="00B44917"/>
    <w:rsid w:val="00B473E5"/>
    <w:rsid w:val="00B52642"/>
    <w:rsid w:val="00B57116"/>
    <w:rsid w:val="00B60C97"/>
    <w:rsid w:val="00B61005"/>
    <w:rsid w:val="00B62E20"/>
    <w:rsid w:val="00B65D38"/>
    <w:rsid w:val="00B76E0F"/>
    <w:rsid w:val="00B8353C"/>
    <w:rsid w:val="00B851D5"/>
    <w:rsid w:val="00B90A6A"/>
    <w:rsid w:val="00B9248B"/>
    <w:rsid w:val="00B93498"/>
    <w:rsid w:val="00B93718"/>
    <w:rsid w:val="00BA0612"/>
    <w:rsid w:val="00BA611D"/>
    <w:rsid w:val="00BB154D"/>
    <w:rsid w:val="00BC44BE"/>
    <w:rsid w:val="00BC49C9"/>
    <w:rsid w:val="00BD02CC"/>
    <w:rsid w:val="00BD660C"/>
    <w:rsid w:val="00BD7F6D"/>
    <w:rsid w:val="00BF008C"/>
    <w:rsid w:val="00BF0739"/>
    <w:rsid w:val="00BF26A0"/>
    <w:rsid w:val="00C00729"/>
    <w:rsid w:val="00C05332"/>
    <w:rsid w:val="00C13988"/>
    <w:rsid w:val="00C218A0"/>
    <w:rsid w:val="00C21EEC"/>
    <w:rsid w:val="00C2277F"/>
    <w:rsid w:val="00C239E4"/>
    <w:rsid w:val="00C2546E"/>
    <w:rsid w:val="00C26E39"/>
    <w:rsid w:val="00C30A56"/>
    <w:rsid w:val="00C333EA"/>
    <w:rsid w:val="00C35AC7"/>
    <w:rsid w:val="00C437C0"/>
    <w:rsid w:val="00C44AD8"/>
    <w:rsid w:val="00C47BEC"/>
    <w:rsid w:val="00C507BD"/>
    <w:rsid w:val="00C555EB"/>
    <w:rsid w:val="00C560E6"/>
    <w:rsid w:val="00C606EB"/>
    <w:rsid w:val="00C617A0"/>
    <w:rsid w:val="00C6404C"/>
    <w:rsid w:val="00C64566"/>
    <w:rsid w:val="00C65C81"/>
    <w:rsid w:val="00C750FC"/>
    <w:rsid w:val="00C75DB7"/>
    <w:rsid w:val="00C8459D"/>
    <w:rsid w:val="00C84DCC"/>
    <w:rsid w:val="00C860C0"/>
    <w:rsid w:val="00C95FE1"/>
    <w:rsid w:val="00C96003"/>
    <w:rsid w:val="00CA289C"/>
    <w:rsid w:val="00CA7224"/>
    <w:rsid w:val="00CB560D"/>
    <w:rsid w:val="00CC24AA"/>
    <w:rsid w:val="00CD05C3"/>
    <w:rsid w:val="00CD2405"/>
    <w:rsid w:val="00CD3B0F"/>
    <w:rsid w:val="00CD5112"/>
    <w:rsid w:val="00CE3F08"/>
    <w:rsid w:val="00CF15E3"/>
    <w:rsid w:val="00CF40E2"/>
    <w:rsid w:val="00CF4A45"/>
    <w:rsid w:val="00CF4F1A"/>
    <w:rsid w:val="00CF7EA5"/>
    <w:rsid w:val="00D01727"/>
    <w:rsid w:val="00D02BC1"/>
    <w:rsid w:val="00D067A9"/>
    <w:rsid w:val="00D06C9F"/>
    <w:rsid w:val="00D06D61"/>
    <w:rsid w:val="00D16660"/>
    <w:rsid w:val="00D25C9E"/>
    <w:rsid w:val="00D278FD"/>
    <w:rsid w:val="00D3703A"/>
    <w:rsid w:val="00D406CE"/>
    <w:rsid w:val="00D4385F"/>
    <w:rsid w:val="00D4554C"/>
    <w:rsid w:val="00D47DAA"/>
    <w:rsid w:val="00D502B6"/>
    <w:rsid w:val="00D6008D"/>
    <w:rsid w:val="00D61210"/>
    <w:rsid w:val="00D62179"/>
    <w:rsid w:val="00D63A83"/>
    <w:rsid w:val="00D71E19"/>
    <w:rsid w:val="00D7394B"/>
    <w:rsid w:val="00D8059A"/>
    <w:rsid w:val="00D85F77"/>
    <w:rsid w:val="00D860B5"/>
    <w:rsid w:val="00D86184"/>
    <w:rsid w:val="00D92BAC"/>
    <w:rsid w:val="00D93D05"/>
    <w:rsid w:val="00D97FF9"/>
    <w:rsid w:val="00DA2DC2"/>
    <w:rsid w:val="00DB0F78"/>
    <w:rsid w:val="00DB12B1"/>
    <w:rsid w:val="00DB653F"/>
    <w:rsid w:val="00DC1410"/>
    <w:rsid w:val="00DC2E1C"/>
    <w:rsid w:val="00DC573E"/>
    <w:rsid w:val="00E03652"/>
    <w:rsid w:val="00E126DC"/>
    <w:rsid w:val="00E17814"/>
    <w:rsid w:val="00E21646"/>
    <w:rsid w:val="00E3196F"/>
    <w:rsid w:val="00E31CE6"/>
    <w:rsid w:val="00E32B3B"/>
    <w:rsid w:val="00E3407B"/>
    <w:rsid w:val="00E35B08"/>
    <w:rsid w:val="00E44B30"/>
    <w:rsid w:val="00E47546"/>
    <w:rsid w:val="00E52B75"/>
    <w:rsid w:val="00E56809"/>
    <w:rsid w:val="00E6078C"/>
    <w:rsid w:val="00E60A6F"/>
    <w:rsid w:val="00E626E8"/>
    <w:rsid w:val="00E636E3"/>
    <w:rsid w:val="00E63C18"/>
    <w:rsid w:val="00E656AA"/>
    <w:rsid w:val="00E713E1"/>
    <w:rsid w:val="00E76D40"/>
    <w:rsid w:val="00E85842"/>
    <w:rsid w:val="00E86842"/>
    <w:rsid w:val="00E87BA7"/>
    <w:rsid w:val="00E93651"/>
    <w:rsid w:val="00E93735"/>
    <w:rsid w:val="00E96FC9"/>
    <w:rsid w:val="00EA32CB"/>
    <w:rsid w:val="00EA412D"/>
    <w:rsid w:val="00EA4F7E"/>
    <w:rsid w:val="00EA671B"/>
    <w:rsid w:val="00EB115C"/>
    <w:rsid w:val="00EB2CAB"/>
    <w:rsid w:val="00EB2ECC"/>
    <w:rsid w:val="00EB2FF8"/>
    <w:rsid w:val="00EB6B37"/>
    <w:rsid w:val="00EC4386"/>
    <w:rsid w:val="00ED43C2"/>
    <w:rsid w:val="00ED58B6"/>
    <w:rsid w:val="00ED7BDF"/>
    <w:rsid w:val="00EE30FB"/>
    <w:rsid w:val="00EE463C"/>
    <w:rsid w:val="00EF0F46"/>
    <w:rsid w:val="00EF33C9"/>
    <w:rsid w:val="00F05955"/>
    <w:rsid w:val="00F16452"/>
    <w:rsid w:val="00F24056"/>
    <w:rsid w:val="00F3059A"/>
    <w:rsid w:val="00F3187C"/>
    <w:rsid w:val="00F334DE"/>
    <w:rsid w:val="00F3766D"/>
    <w:rsid w:val="00F4491F"/>
    <w:rsid w:val="00F547B1"/>
    <w:rsid w:val="00F60D5D"/>
    <w:rsid w:val="00F749E6"/>
    <w:rsid w:val="00F87559"/>
    <w:rsid w:val="00FA13E0"/>
    <w:rsid w:val="00FA3074"/>
    <w:rsid w:val="00FB400B"/>
    <w:rsid w:val="00FB69EA"/>
    <w:rsid w:val="00FC194D"/>
    <w:rsid w:val="00FD0169"/>
    <w:rsid w:val="00FD2FAC"/>
    <w:rsid w:val="00FD431A"/>
    <w:rsid w:val="00FD7893"/>
    <w:rsid w:val="00FD7AD0"/>
    <w:rsid w:val="00FE22C9"/>
    <w:rsid w:val="00FE288B"/>
    <w:rsid w:val="00FE40B4"/>
    <w:rsid w:val="00FF1361"/>
    <w:rsid w:val="00FF25EB"/>
    <w:rsid w:val="00FF2951"/>
    <w:rsid w:val="0AEE0830"/>
    <w:rsid w:val="1123DBD3"/>
    <w:rsid w:val="1EC34A2D"/>
    <w:rsid w:val="1F9468D9"/>
    <w:rsid w:val="2880E3E3"/>
    <w:rsid w:val="2D1A2FE6"/>
    <w:rsid w:val="2D9566DA"/>
    <w:rsid w:val="58472EB5"/>
    <w:rsid w:val="5E0840D0"/>
    <w:rsid w:val="708E74F1"/>
    <w:rsid w:val="726C9F9D"/>
    <w:rsid w:val="734C03FF"/>
    <w:rsid w:val="7B0B7E58"/>
    <w:rsid w:val="7CF6A874"/>
    <w:rsid w:val="7EB3A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4F077"/>
  <w15:docId w15:val="{A6C183FE-1254-4412-808E-729DA72D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93D57"/>
    <w:pPr>
      <w:spacing w:after="40" w:line="245" w:lineRule="auto"/>
    </w:pPr>
    <w:rPr>
      <w:rFonts w:ascii="Arial" w:hAnsi="Arial"/>
      <w:sz w:val="18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93D57"/>
    <w:pPr>
      <w:keepNext/>
      <w:keepLines/>
      <w:numPr>
        <w:numId w:val="1"/>
      </w:numPr>
      <w:spacing w:before="100" w:after="100" w:line="360" w:lineRule="exact"/>
      <w:outlineLvl w:val="0"/>
    </w:pPr>
    <w:rPr>
      <w:rFonts w:eastAsia="Times New Roman"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93D57"/>
    <w:pPr>
      <w:keepNext/>
      <w:keepLines/>
      <w:numPr>
        <w:ilvl w:val="1"/>
        <w:numId w:val="1"/>
      </w:numPr>
      <w:spacing w:before="60"/>
      <w:outlineLvl w:val="1"/>
    </w:pPr>
    <w:rPr>
      <w:rFonts w:eastAsia="Times New Roman"/>
      <w:b/>
      <w:bCs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93D57"/>
    <w:pPr>
      <w:keepNext/>
      <w:keepLines/>
      <w:numPr>
        <w:ilvl w:val="2"/>
        <w:numId w:val="1"/>
      </w:numPr>
      <w:spacing w:before="60" w:after="20"/>
      <w:outlineLvl w:val="2"/>
    </w:pPr>
    <w:rPr>
      <w:rFonts w:eastAsia="Times New Roman"/>
      <w:b/>
      <w:bC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393D57"/>
    <w:rPr>
      <w:rFonts w:eastAsia="Times New Roman"/>
      <w:bCs/>
      <w:sz w:val="36"/>
      <w:szCs w:val="28"/>
      <w:lang w:eastAsia="en-US"/>
    </w:rPr>
  </w:style>
  <w:style w:type="character" w:styleId="Kop2Char" w:customStyle="1">
    <w:name w:val="Kop 2 Char"/>
    <w:basedOn w:val="Standaardalinea-lettertype"/>
    <w:link w:val="Kop2"/>
    <w:uiPriority w:val="9"/>
    <w:rsid w:val="00393D57"/>
    <w:rPr>
      <w:rFonts w:eastAsia="Times New Roman"/>
      <w:b/>
      <w:bCs/>
      <w:szCs w:val="26"/>
      <w:lang w:eastAsia="en-US"/>
    </w:rPr>
  </w:style>
  <w:style w:type="character" w:styleId="Kop3Char" w:customStyle="1">
    <w:name w:val="Kop 3 Char"/>
    <w:basedOn w:val="Standaardalinea-lettertype"/>
    <w:link w:val="Kop3"/>
    <w:uiPriority w:val="9"/>
    <w:rsid w:val="00393D57"/>
    <w:rPr>
      <w:rFonts w:eastAsia="Times New Roman"/>
      <w:bCs/>
      <w:szCs w:val="22"/>
      <w:lang w:eastAsia="en-US"/>
    </w:rPr>
  </w:style>
  <w:style w:type="character" w:styleId="stlContactGegevensKop" w:customStyle="1">
    <w:name w:val="stlContactGegevensKop"/>
    <w:uiPriority w:val="1"/>
    <w:qFormat/>
    <w:rsid w:val="00393D57"/>
    <w:rPr>
      <w:b/>
    </w:rPr>
  </w:style>
  <w:style w:type="table" w:styleId="Tabelraster">
    <w:name w:val="Table Grid"/>
    <w:basedOn w:val="Standaardtabel"/>
    <w:uiPriority w:val="39"/>
    <w:rsid w:val="00393D5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93D57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393D57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393D57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393D57"/>
    <w:rPr>
      <w:sz w:val="20"/>
    </w:rPr>
  </w:style>
  <w:style w:type="character" w:styleId="stlDatum" w:customStyle="1">
    <w:name w:val="stlDatum"/>
    <w:uiPriority w:val="1"/>
    <w:qFormat/>
    <w:rsid w:val="00393D57"/>
  </w:style>
  <w:style w:type="paragraph" w:styleId="stlTitel" w:customStyle="1">
    <w:name w:val="stlTitel"/>
    <w:qFormat/>
    <w:rsid w:val="00393D57"/>
    <w:pPr>
      <w:spacing w:line="510" w:lineRule="exact"/>
    </w:pPr>
    <w:rPr>
      <w:sz w:val="48"/>
      <w:szCs w:val="22"/>
      <w:lang w:eastAsia="en-US"/>
    </w:rPr>
  </w:style>
  <w:style w:type="paragraph" w:styleId="stlSubtitel" w:customStyle="1">
    <w:name w:val="stlSubtitel"/>
    <w:qFormat/>
    <w:rsid w:val="00393D57"/>
    <w:pPr>
      <w:spacing w:line="320" w:lineRule="exact"/>
    </w:pPr>
    <w:rPr>
      <w:sz w:val="28"/>
      <w:szCs w:val="22"/>
      <w:lang w:eastAsia="en-US"/>
    </w:rPr>
  </w:style>
  <w:style w:type="paragraph" w:styleId="stlInhoudsopgave" w:customStyle="1">
    <w:name w:val="stlInhoudsopgave"/>
    <w:qFormat/>
    <w:rsid w:val="00393D57"/>
    <w:pPr>
      <w:spacing w:after="240" w:line="360" w:lineRule="exact"/>
    </w:pPr>
    <w:rPr>
      <w:sz w:val="36"/>
      <w:szCs w:val="22"/>
      <w:lang w:eastAsia="en-US"/>
    </w:rPr>
  </w:style>
  <w:style w:type="numbering" w:styleId="Radboudumcrapport" w:customStyle="1">
    <w:name w:val="Radboudumc_rapport"/>
    <w:basedOn w:val="Geenlijst"/>
    <w:uiPriority w:val="99"/>
    <w:rsid w:val="00393D57"/>
    <w:pPr>
      <w:numPr>
        <w:numId w:val="1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0569DF"/>
    <w:pPr>
      <w:tabs>
        <w:tab w:val="left" w:pos="0"/>
        <w:tab w:val="left" w:pos="993"/>
        <w:tab w:val="right" w:pos="8051"/>
      </w:tabs>
      <w:spacing w:after="0" w:line="240" w:lineRule="auto"/>
      <w:outlineLvl w:val="0"/>
    </w:pPr>
    <w:rPr>
      <w:sz w:val="16"/>
    </w:rPr>
  </w:style>
  <w:style w:type="paragraph" w:styleId="Lijstalinea">
    <w:name w:val="List Paragraph"/>
    <w:basedOn w:val="Standaard"/>
    <w:uiPriority w:val="34"/>
    <w:qFormat/>
    <w:rsid w:val="00393D57"/>
    <w:pPr>
      <w:ind w:left="720"/>
      <w:contextualSpacing/>
    </w:pPr>
  </w:style>
  <w:style w:type="paragraph" w:styleId="stlVoettekst" w:customStyle="1">
    <w:name w:val="stlVoettekst"/>
    <w:qFormat/>
    <w:rsid w:val="00393D57"/>
    <w:pPr>
      <w:spacing w:line="255" w:lineRule="exact"/>
    </w:pPr>
    <w:rPr>
      <w:sz w:val="17"/>
      <w:szCs w:val="22"/>
      <w:lang w:eastAsia="en-US"/>
    </w:rPr>
  </w:style>
  <w:style w:type="paragraph" w:styleId="stlPaginanummer" w:customStyle="1">
    <w:name w:val="stlPaginanummer"/>
    <w:basedOn w:val="Standaard"/>
    <w:qFormat/>
    <w:rsid w:val="00393D57"/>
    <w:pPr>
      <w:jc w:val="right"/>
    </w:pPr>
  </w:style>
  <w:style w:type="paragraph" w:styleId="Plattetekst">
    <w:name w:val="Body Text"/>
    <w:basedOn w:val="Standaard"/>
    <w:next w:val="Standaard"/>
    <w:link w:val="PlattetekstChar"/>
    <w:rsid w:val="00393D57"/>
    <w:pPr>
      <w:autoSpaceDE w:val="0"/>
      <w:autoSpaceDN w:val="0"/>
      <w:adjustRightInd w:val="0"/>
      <w:spacing w:line="240" w:lineRule="auto"/>
    </w:pPr>
    <w:rPr>
      <w:rFonts w:eastAsia="Times New Roman"/>
      <w:sz w:val="22"/>
      <w:szCs w:val="24"/>
      <w:lang w:eastAsia="nl-NL"/>
    </w:rPr>
  </w:style>
  <w:style w:type="character" w:styleId="PlattetekstChar" w:customStyle="1">
    <w:name w:val="Platte tekst Char"/>
    <w:basedOn w:val="Standaardalinea-lettertype"/>
    <w:link w:val="Plattetekst"/>
    <w:rsid w:val="00393D57"/>
    <w:rPr>
      <w:rFonts w:ascii="Arial" w:hAnsi="Arial" w:eastAsia="Times New Roman" w:cs="Times New Roman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445185"/>
    <w:rPr>
      <w:color w:val="0000FF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451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45185"/>
    <w:pPr>
      <w:spacing w:after="200" w:line="276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445185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45185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45185"/>
    <w:rPr>
      <w:rFonts w:ascii="Tahoma" w:hAnsi="Tahoma" w:cs="Tahoma"/>
      <w:sz w:val="16"/>
      <w:szCs w:val="16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20D3"/>
    <w:pPr>
      <w:spacing w:after="0" w:line="240" w:lineRule="auto"/>
    </w:pPr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2820D3"/>
    <w:rPr>
      <w:b/>
      <w:bCs/>
      <w:lang w:eastAsia="en-US"/>
    </w:rPr>
  </w:style>
  <w:style w:type="paragraph" w:styleId="Default" w:customStyle="1">
    <w:name w:val="Default"/>
    <w:rsid w:val="006A5D7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D660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4E5A92"/>
    <w:pPr>
      <w:spacing w:after="0" w:line="240" w:lineRule="auto"/>
    </w:pPr>
    <w:rPr>
      <w:sz w:val="17"/>
    </w:rPr>
  </w:style>
  <w:style w:type="paragraph" w:styleId="Inhopg3">
    <w:name w:val="toc 3"/>
    <w:basedOn w:val="Standaard"/>
    <w:next w:val="Standaard"/>
    <w:autoRedefine/>
    <w:uiPriority w:val="39"/>
    <w:unhideWhenUsed/>
    <w:rsid w:val="004E5A92"/>
    <w:pPr>
      <w:spacing w:after="100"/>
      <w:ind w:left="400"/>
    </w:pPr>
  </w:style>
  <w:style w:type="character" w:styleId="Vermelding">
    <w:name w:val="Mention"/>
    <w:basedOn w:val="Standaardalinea-lettertype"/>
    <w:uiPriority w:val="99"/>
    <w:unhideWhenUsed/>
    <w:rsid w:val="00660895"/>
    <w:rPr>
      <w:color w:val="2B579A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822628"/>
    <w:pPr>
      <w:numPr>
        <w:numId w:val="0"/>
      </w:numPr>
      <w:spacing w:before="240" w:after="0" w:line="259" w:lineRule="auto"/>
      <w:outlineLvl w:val="9"/>
    </w:pPr>
    <w:rPr>
      <w:rFonts w:asciiTheme="majorHAnsi" w:hAnsiTheme="majorHAnsi" w:eastAsiaTheme="majorEastAsia" w:cstheme="majorBidi"/>
      <w:bCs w:val="0"/>
      <w:color w:val="365F91" w:themeColor="accent1" w:themeShade="BF"/>
      <w:szCs w:val="32"/>
      <w:lang w:eastAsia="nl-NL"/>
    </w:rPr>
  </w:style>
  <w:style w:type="paragraph" w:styleId="AppendixHeading2" w:customStyle="1">
    <w:name w:val="Appendix Heading 2"/>
    <w:pPr>
      <w:keepNext/>
      <w:spacing w:before="100" w:after="20"/>
    </w:pPr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5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microsoft.com/office/2019/05/relationships/documenttasks" Target="documenttasks/documenttasks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A2A6DBA3-30F6-45C2-B733-13CB14D953DF}">
    <t:Anchor>
      <t:Comment id="632955768"/>
    </t:Anchor>
    <t:History>
      <t:Event id="{00A829B4-97AA-45B9-96A6-445B1FBC7A24}" time="2026-08-12T12:17:06.84Z">
        <t:Attribution userId="S::Frank.vanderPloeg@radboudumc.nl::37a3b961-2d40-45d3-82ed-2ff57cb23539" userProvider="AD" userName="Ploeg, Frank van der"/>
        <t:Anchor>
          <t:Comment id="632955768"/>
        </t:Anchor>
        <t:Create/>
      </t:Event>
      <t:Event id="{CF20AF25-4862-4111-B4F1-ABC89BAFB3F4}" time="2026-08-12T12:17:06.84Z">
        <t:Attribution userId="S::Frank.vanderPloeg@radboudumc.nl::37a3b961-2d40-45d3-82ed-2ff57cb23539" userProvider="AD" userName="Ploeg, Frank van der"/>
        <t:Anchor>
          <t:Comment id="632955768"/>
        </t:Anchor>
        <t:Assign userId="S::Andre.Versteeg@radboudumc.nl::7fe35912-56c0-4293-ba24-4a65d18f44d2" userProvider="AD" userName="Versteeg, André"/>
      </t:Event>
      <t:Event id="{62EFEA1F-7D63-4DB7-9AA5-4299798BAB20}" time="2026-08-12T12:17:06.84Z">
        <t:Attribution userId="S::Frank.vanderPloeg@radboudumc.nl::37a3b961-2d40-45d3-82ed-2ff57cb23539" userProvider="AD" userName="Ploeg, Frank van der"/>
        <t:Anchor>
          <t:Comment id="632955768"/>
        </t:Anchor>
        <t:SetTitle title="@Versteeg, André : Ik denk dat het hier moet staan. Het is tenslotte een begripsbepaling.We kunnen dan dus ook verwijzen naar de Begrippenlijst, artikel 6.3 van de SLA."/>
      </t:Event>
      <t:Event id="{28785A67-317E-44D7-A7CE-0A5984F478C4}" time="2026-08-13T07:18:35.285Z">
        <t:Attribution userId="S::Frank.vanderPloeg@radboudumc.nl::37a3b961-2d40-45d3-82ed-2ff57cb23539" userProvider="AD" userName="Ploeg, Frank van der"/>
        <t:Progress percentComplete="100"/>
      </t:Event>
      <t:Event id="{869B4F53-6F00-4EAE-9CF4-20CAB5EAF9AA}" time="2026-08-13T07:18:40.834Z">
        <t:Attribution userId="S::Frank.vanderPloeg@radboudumc.nl::37a3b961-2d40-45d3-82ed-2ff57cb23539" userProvider="AD" userName="Ploeg, Frank van der"/>
        <t:Progress percentComplete="0"/>
      </t:Event>
      <t:Event id="{39AC55CC-F296-4932-B389-B3AF7F4B8B4E}" time="2026-08-13T08:07:20.774Z">
        <t:Attribution userId="S::andre.versteeg@radboudumc.nl::7fe35912-56c0-4293-ba24-4a65d18f44d2" userProvider="AD" userName="Versteeg, André"/>
        <t:Progress percentComplete="100"/>
      </t:Event>
    </t:History>
  </t:Task>
</t:Task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E7BD49CF73D4BA84895BB94A4D098" ma:contentTypeVersion="3" ma:contentTypeDescription="Een nieuw document maken." ma:contentTypeScope="" ma:versionID="ad4f938700dad7bae236afe47f558d25">
  <xsd:schema xmlns:xsd="http://www.w3.org/2001/XMLSchema" xmlns:xs="http://www.w3.org/2001/XMLSchema" xmlns:p="http://schemas.microsoft.com/office/2006/metadata/properties" xmlns:ns2="0cc8d95f-df23-42df-a52f-a52ae6528150" targetNamespace="http://schemas.microsoft.com/office/2006/metadata/properties" ma:root="true" ma:fieldsID="57b74793b477e9f82a4dfd91a1eb23b1" ns2:_="">
    <xsd:import namespace="0cc8d95f-df23-42df-a52f-a52ae65281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8d95f-df23-42df-a52f-a52ae6528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D1B050-9935-47A6-9825-5E577AE17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c8d95f-df23-42df-a52f-a52ae65281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4852E7-7687-4593-99D0-4372A2E54E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C9DAA2-4AF5-4DFD-97E9-479F299203A7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0cc8d95f-df23-42df-a52f-a52ae6528150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86EE964-CB87-4399-99A9-41373008FB3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UMC St Radboud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Proces nieuwe AV-aanvragen</dc:title>
  <dc:subject>Bijlage bij de Raamovereenkomst AV-middelen en diensten</dc:subject>
  <dc:creator>Robbert Croes</dc:creator>
  <keywords>AV, aanvraagproces, Nadere Opdracht, TOPdesk, CMDB, oplevering</keywords>
  <dc:description>Concept DAP: operationele uitvoering; contractuele normen blijven in SLA en overige contractdocumenten.</dc:description>
  <lastModifiedBy>Versteeg, André</lastModifiedBy>
  <revision>12</revision>
  <lastPrinted>2020-11-04T14:33:00.0000000Z</lastPrinted>
  <dcterms:created xsi:type="dcterms:W3CDTF">2026-08-28T12:08:00.0000000Z</dcterms:created>
  <dcterms:modified xsi:type="dcterms:W3CDTF">2026-09-16T10:41:07.1020296Z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0x0101002B5E7BD49CF73D4BA84895BB94A4D098</vt:lpwstr>
  </property>
  <property fmtid="{D5CDD505-2E9C-101B-9397-08002B2CF9AE}" pid="3" name="_dlc_DocIdItemGuid">
    <vt:lpwstr>92b48f3f-dafc-4df5-a380-a55809df688a</vt:lpwstr>
  </property>
  <property fmtid="{D5CDD505-2E9C-101B-9397-08002B2CF9AE}" pid="4" name="Documentsoort">
    <vt:lpwstr>Algemeen document</vt:lpwstr>
  </property>
  <property fmtid="{D5CDD505-2E9C-101B-9397-08002B2CF9AE}" pid="5" name="Order">
    <vt:r8>700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