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7A6DB" w14:textId="64197C19" w:rsidR="00AC1020" w:rsidRPr="000668F0" w:rsidRDefault="00AC1020" w:rsidP="00AC1020">
      <w:pPr>
        <w:spacing w:line="360" w:lineRule="auto"/>
        <w:rPr>
          <w:rFonts w:cs="Segoe UI"/>
          <w:b/>
          <w:color w:val="000000"/>
          <w:sz w:val="20"/>
          <w:szCs w:val="20"/>
          <w:shd w:val="clear" w:color="auto" w:fill="FFFFFF"/>
          <w:lang w:val="en-US"/>
        </w:rPr>
      </w:pPr>
      <w:proofErr w:type="spellStart"/>
      <w:r w:rsidRPr="000668F0">
        <w:rPr>
          <w:rFonts w:cs="Segoe UI"/>
          <w:b/>
          <w:color w:val="000000"/>
          <w:sz w:val="20"/>
          <w:szCs w:val="20"/>
          <w:shd w:val="clear" w:color="auto" w:fill="FFFFFF"/>
          <w:lang w:val="en-US"/>
        </w:rPr>
        <w:t>Bijlage</w:t>
      </w:r>
      <w:proofErr w:type="spellEnd"/>
      <w:r w:rsidRPr="000668F0">
        <w:rPr>
          <w:rFonts w:cs="Segoe UI"/>
          <w:b/>
          <w:color w:val="000000"/>
          <w:sz w:val="20"/>
          <w:szCs w:val="20"/>
          <w:shd w:val="clear" w:color="auto" w:fill="FFFFFF"/>
          <w:lang w:val="en-US"/>
        </w:rPr>
        <w:t xml:space="preserve"> </w:t>
      </w:r>
      <w:proofErr w:type="spellStart"/>
      <w:r w:rsidRPr="000668F0">
        <w:rPr>
          <w:rFonts w:cs="Segoe UI"/>
          <w:b/>
          <w:color w:val="000000"/>
          <w:sz w:val="20"/>
          <w:szCs w:val="20"/>
          <w:shd w:val="clear" w:color="auto" w:fill="FFFFFF"/>
          <w:lang w:val="en-US"/>
        </w:rPr>
        <w:t>2C</w:t>
      </w:r>
      <w:proofErr w:type="spellEnd"/>
      <w:r w:rsidRPr="000668F0">
        <w:rPr>
          <w:rFonts w:cs="Segoe UI"/>
          <w:b/>
          <w:color w:val="000000"/>
          <w:sz w:val="20"/>
          <w:szCs w:val="20"/>
          <w:shd w:val="clear" w:color="auto" w:fill="FFFFFF"/>
          <w:lang w:val="en-US"/>
        </w:rPr>
        <w:t xml:space="preserve"> </w:t>
      </w:r>
      <w:proofErr w:type="spellStart"/>
      <w:r w:rsidRPr="000668F0">
        <w:rPr>
          <w:rFonts w:cs="Segoe UI"/>
          <w:b/>
          <w:color w:val="000000"/>
          <w:sz w:val="20"/>
          <w:szCs w:val="20"/>
          <w:shd w:val="clear" w:color="auto" w:fill="FFFFFF"/>
          <w:lang w:val="en-US"/>
        </w:rPr>
        <w:t>Proefvertaling</w:t>
      </w:r>
      <w:proofErr w:type="spellEnd"/>
      <w:r w:rsidRPr="000668F0">
        <w:rPr>
          <w:rFonts w:cs="Segoe UI"/>
          <w:b/>
          <w:color w:val="000000"/>
          <w:sz w:val="20"/>
          <w:szCs w:val="20"/>
          <w:shd w:val="clear" w:color="auto" w:fill="FFFFFF"/>
          <w:lang w:val="en-US"/>
        </w:rPr>
        <w:t xml:space="preserve"> </w:t>
      </w:r>
      <w:proofErr w:type="spellStart"/>
      <w:r w:rsidRPr="000668F0">
        <w:rPr>
          <w:rFonts w:cs="Segoe UI"/>
          <w:b/>
          <w:color w:val="000000"/>
          <w:sz w:val="20"/>
          <w:szCs w:val="20"/>
          <w:shd w:val="clear" w:color="auto" w:fill="FFFFFF"/>
          <w:lang w:val="en-US"/>
        </w:rPr>
        <w:t>Technisch</w:t>
      </w:r>
      <w:proofErr w:type="spellEnd"/>
    </w:p>
    <w:p w14:paraId="37F8E58B" w14:textId="77777777" w:rsidR="00AC1020" w:rsidRPr="000668F0" w:rsidRDefault="00AC1020" w:rsidP="00AC1020">
      <w:pPr>
        <w:rPr>
          <w:rFonts w:cs="Segoe UI"/>
          <w:color w:val="000000"/>
          <w:sz w:val="20"/>
          <w:szCs w:val="20"/>
          <w:shd w:val="clear" w:color="auto" w:fill="FFFFFF"/>
          <w:lang w:val="en-US"/>
        </w:rPr>
      </w:pPr>
      <w:r w:rsidRPr="000668F0">
        <w:rPr>
          <w:rFonts w:cs="Segoe UI"/>
          <w:color w:val="000000"/>
          <w:sz w:val="20"/>
          <w:szCs w:val="20"/>
          <w:shd w:val="clear" w:color="auto" w:fill="FFFFFF"/>
          <w:lang w:val="en-US"/>
        </w:rPr>
        <w:t>Below are two extracts from two different source texts. Please translate both extracts.</w:t>
      </w:r>
    </w:p>
    <w:p w14:paraId="628AD1FF" w14:textId="0514F8CE" w:rsidR="00AC1020" w:rsidRPr="000668F0" w:rsidRDefault="00AC1020" w:rsidP="00AC1020">
      <w:pPr>
        <w:rPr>
          <w:rFonts w:cs="Segoe UI"/>
          <w:color w:val="000000"/>
          <w:sz w:val="20"/>
          <w:szCs w:val="20"/>
          <w:shd w:val="clear" w:color="auto" w:fill="FFFFFF"/>
          <w:lang w:val="en-US"/>
        </w:rPr>
      </w:pPr>
      <w:r w:rsidRPr="000668F0">
        <w:rPr>
          <w:rFonts w:cs="Segoe UI"/>
          <w:color w:val="000000"/>
          <w:sz w:val="20"/>
          <w:szCs w:val="20"/>
          <w:shd w:val="clear" w:color="auto" w:fill="FFFFFF"/>
          <w:lang w:val="en-US"/>
        </w:rPr>
        <w:t>Total number of words: 5</w:t>
      </w:r>
      <w:r w:rsidR="00E2274F" w:rsidRPr="000668F0">
        <w:rPr>
          <w:rFonts w:cs="Segoe UI"/>
          <w:color w:val="000000"/>
          <w:sz w:val="20"/>
          <w:szCs w:val="20"/>
          <w:shd w:val="clear" w:color="auto" w:fill="FFFFFF"/>
          <w:lang w:val="en-US"/>
        </w:rPr>
        <w:t>9</w:t>
      </w:r>
      <w:r w:rsidR="00FF4C90">
        <w:rPr>
          <w:rFonts w:cs="Segoe UI"/>
          <w:color w:val="000000"/>
          <w:sz w:val="20"/>
          <w:szCs w:val="20"/>
          <w:shd w:val="clear" w:color="auto" w:fill="FFFFFF"/>
          <w:lang w:val="en-US"/>
        </w:rPr>
        <w:t>1</w:t>
      </w:r>
    </w:p>
    <w:p w14:paraId="02A70EF0" w14:textId="77777777" w:rsidR="00AC1020" w:rsidRDefault="00AC1020" w:rsidP="00AC1020">
      <w:pPr>
        <w:spacing w:line="360" w:lineRule="auto"/>
        <w:rPr>
          <w:rFonts w:cs="Segoe UI"/>
          <w:color w:val="000000"/>
          <w:sz w:val="20"/>
          <w:szCs w:val="20"/>
          <w:shd w:val="clear" w:color="auto" w:fill="FFFFFF"/>
          <w:lang w:val="en-US"/>
        </w:rPr>
      </w:pPr>
    </w:p>
    <w:p w14:paraId="216DAD9E" w14:textId="77777777" w:rsidR="000668F0" w:rsidRPr="000668F0" w:rsidRDefault="000668F0" w:rsidP="00AC1020">
      <w:pPr>
        <w:spacing w:line="360" w:lineRule="auto"/>
        <w:rPr>
          <w:rFonts w:cs="Segoe UI"/>
          <w:color w:val="000000"/>
          <w:sz w:val="20"/>
          <w:szCs w:val="20"/>
          <w:shd w:val="clear" w:color="auto" w:fill="FFFFFF"/>
          <w:lang w:val="en-US"/>
        </w:rPr>
      </w:pPr>
    </w:p>
    <w:p w14:paraId="12310431" w14:textId="7737A477" w:rsidR="00AC1020" w:rsidRPr="000668F0" w:rsidRDefault="00AC1020" w:rsidP="00AC1020">
      <w:pPr>
        <w:spacing w:line="360" w:lineRule="auto"/>
        <w:rPr>
          <w:rFonts w:cs="Segoe UI"/>
          <w:b/>
          <w:color w:val="000000"/>
          <w:sz w:val="20"/>
          <w:szCs w:val="20"/>
          <w:shd w:val="clear" w:color="auto" w:fill="FFFFFF"/>
          <w:lang w:val="en-US"/>
        </w:rPr>
      </w:pPr>
      <w:r w:rsidRPr="000668F0">
        <w:rPr>
          <w:rFonts w:cs="Segoe UI"/>
          <w:b/>
          <w:color w:val="000000"/>
          <w:sz w:val="20"/>
          <w:szCs w:val="20"/>
          <w:shd w:val="clear" w:color="auto" w:fill="FFFFFF"/>
          <w:lang w:val="en-US"/>
        </w:rPr>
        <w:t>Extract 1 (46</w:t>
      </w:r>
      <w:r w:rsidR="00B22FDF">
        <w:rPr>
          <w:rFonts w:cs="Segoe UI"/>
          <w:b/>
          <w:color w:val="000000"/>
          <w:sz w:val="20"/>
          <w:szCs w:val="20"/>
          <w:shd w:val="clear" w:color="auto" w:fill="FFFFFF"/>
          <w:lang w:val="en-US"/>
        </w:rPr>
        <w:t>8</w:t>
      </w:r>
      <w:r w:rsidRPr="000668F0">
        <w:rPr>
          <w:rFonts w:cs="Segoe UI"/>
          <w:b/>
          <w:color w:val="000000"/>
          <w:sz w:val="20"/>
          <w:szCs w:val="20"/>
          <w:shd w:val="clear" w:color="auto" w:fill="FFFFFF"/>
          <w:lang w:val="en-US"/>
        </w:rPr>
        <w:t xml:space="preserve"> words):</w:t>
      </w:r>
    </w:p>
    <w:p w14:paraId="7D7A953A" w14:textId="77777777" w:rsidR="00AC1020" w:rsidRPr="00402520" w:rsidRDefault="00AC1020" w:rsidP="00AC1020">
      <w:pPr>
        <w:spacing w:line="360" w:lineRule="auto"/>
        <w:rPr>
          <w:rFonts w:cs="Segoe UI"/>
          <w:b/>
          <w:color w:val="000000"/>
          <w:sz w:val="16"/>
          <w:szCs w:val="16"/>
          <w:shd w:val="clear" w:color="auto" w:fill="FFFFFF"/>
          <w:lang w:val="en-US"/>
        </w:rPr>
      </w:pPr>
      <w:r w:rsidRPr="00402520">
        <w:rPr>
          <w:rFonts w:cs="Segoe UI"/>
          <w:b/>
          <w:color w:val="000000"/>
          <w:sz w:val="16"/>
          <w:szCs w:val="16"/>
          <w:shd w:val="clear" w:color="auto" w:fill="FFFFFF"/>
          <w:lang w:val="en-US"/>
        </w:rPr>
        <w:t>Background information</w:t>
      </w:r>
    </w:p>
    <w:p w14:paraId="48D2C335" w14:textId="3D666EBE" w:rsidR="00AC1020" w:rsidRPr="00402520" w:rsidRDefault="00AC1020" w:rsidP="00AC1020">
      <w:pPr>
        <w:pStyle w:val="Standaard1"/>
        <w:spacing w:before="120" w:line="240" w:lineRule="auto"/>
        <w:contextualSpacing w:val="0"/>
        <w:rPr>
          <w:rFonts w:ascii="Verdana" w:hAnsi="Verdana"/>
          <w:sz w:val="16"/>
          <w:szCs w:val="16"/>
          <w:lang w:val="en-US"/>
        </w:rPr>
      </w:pPr>
      <w:r w:rsidRPr="00402520">
        <w:rPr>
          <w:rFonts w:ascii="Verdana" w:hAnsi="Verdana"/>
          <w:b/>
          <w:sz w:val="16"/>
          <w:szCs w:val="16"/>
          <w:lang w:val="en-US"/>
        </w:rPr>
        <w:t>Type of text:</w:t>
      </w:r>
      <w:r w:rsidRPr="00402520">
        <w:rPr>
          <w:rFonts w:ascii="Verdana" w:hAnsi="Verdana"/>
          <w:sz w:val="16"/>
          <w:szCs w:val="16"/>
          <w:lang w:val="en-US"/>
        </w:rPr>
        <w:t xml:space="preserve"> </w:t>
      </w:r>
      <w:r w:rsidR="00402520" w:rsidRPr="00402520">
        <w:rPr>
          <w:rFonts w:ascii="Verdana" w:hAnsi="Verdana"/>
          <w:sz w:val="16"/>
          <w:szCs w:val="16"/>
          <w:lang w:val="en-US"/>
        </w:rPr>
        <w:t>B</w:t>
      </w:r>
      <w:r w:rsidR="000668F0" w:rsidRPr="00402520">
        <w:rPr>
          <w:rFonts w:ascii="Verdana" w:hAnsi="Verdana"/>
          <w:sz w:val="16"/>
          <w:szCs w:val="16"/>
          <w:lang w:val="en-US"/>
        </w:rPr>
        <w:t>ackground information on legal safety standards</w:t>
      </w:r>
    </w:p>
    <w:p w14:paraId="2069B088" w14:textId="03B9C40B" w:rsidR="00AC1020" w:rsidRPr="00402520" w:rsidRDefault="00AC1020" w:rsidP="00AC1020">
      <w:pPr>
        <w:pStyle w:val="Standaard1"/>
        <w:spacing w:before="120" w:line="240" w:lineRule="auto"/>
        <w:contextualSpacing w:val="0"/>
        <w:rPr>
          <w:rFonts w:ascii="Verdana" w:hAnsi="Verdana"/>
          <w:sz w:val="16"/>
          <w:szCs w:val="16"/>
          <w:lang w:val="en-US"/>
        </w:rPr>
      </w:pPr>
      <w:r w:rsidRPr="00402520">
        <w:rPr>
          <w:rFonts w:ascii="Verdana" w:hAnsi="Verdana"/>
          <w:b/>
          <w:sz w:val="16"/>
          <w:szCs w:val="16"/>
          <w:lang w:val="en-US"/>
        </w:rPr>
        <w:t xml:space="preserve">Target group: </w:t>
      </w:r>
      <w:r w:rsidR="00402520" w:rsidRPr="00402520">
        <w:rPr>
          <w:rFonts w:ascii="Verdana" w:hAnsi="Verdana"/>
          <w:bCs/>
          <w:sz w:val="16"/>
          <w:szCs w:val="16"/>
          <w:lang w:val="en-US"/>
        </w:rPr>
        <w:t>O</w:t>
      </w:r>
      <w:r w:rsidR="000668F0" w:rsidRPr="00402520">
        <w:rPr>
          <w:rFonts w:ascii="Verdana" w:hAnsi="Verdana"/>
          <w:bCs/>
          <w:sz w:val="16"/>
          <w:szCs w:val="16"/>
          <w:lang w:val="en-US"/>
        </w:rPr>
        <w:t>perational managers/building managers; safety &amp; security liaisons at embassies</w:t>
      </w:r>
    </w:p>
    <w:p w14:paraId="1348B1AC" w14:textId="171ABA6A" w:rsidR="00AC1020" w:rsidRDefault="00AC1020" w:rsidP="000B4C44">
      <w:pPr>
        <w:pStyle w:val="Standaard1"/>
        <w:spacing w:before="120" w:line="240" w:lineRule="auto"/>
        <w:contextualSpacing w:val="0"/>
        <w:rPr>
          <w:rFonts w:ascii="Verdana" w:eastAsia="Times New Roman" w:hAnsi="Verdana" w:cs="Times New Roman"/>
          <w:sz w:val="16"/>
          <w:szCs w:val="16"/>
        </w:rPr>
      </w:pPr>
      <w:r w:rsidRPr="00402520">
        <w:rPr>
          <w:rFonts w:ascii="Verdana" w:hAnsi="Verdana"/>
          <w:b/>
          <w:sz w:val="16"/>
          <w:szCs w:val="16"/>
          <w:lang w:val="en-US"/>
        </w:rPr>
        <w:t>Style:</w:t>
      </w:r>
      <w:r w:rsidR="000668F0" w:rsidRPr="00402520">
        <w:rPr>
          <w:rFonts w:ascii="Verdana" w:hAnsi="Verdana"/>
          <w:sz w:val="16"/>
          <w:szCs w:val="16"/>
          <w:lang w:val="en-US"/>
        </w:rPr>
        <w:t xml:space="preserve"> </w:t>
      </w:r>
      <w:r w:rsidR="000B4C44">
        <w:rPr>
          <w:rFonts w:ascii="Verdana" w:eastAsia="Times New Roman" w:hAnsi="Verdana" w:cs="Times New Roman"/>
          <w:sz w:val="16"/>
          <w:szCs w:val="16"/>
        </w:rPr>
        <w:t>Informative</w:t>
      </w:r>
      <w:r w:rsidR="000B4C44" w:rsidRPr="00DF338E">
        <w:rPr>
          <w:rFonts w:ascii="Verdana" w:eastAsia="Times New Roman" w:hAnsi="Verdana" w:cs="Times New Roman"/>
          <w:sz w:val="16"/>
          <w:szCs w:val="16"/>
        </w:rPr>
        <w:t xml:space="preserve"> but clear</w:t>
      </w:r>
      <w:r w:rsidR="000B4C44">
        <w:rPr>
          <w:rFonts w:ascii="Verdana" w:eastAsia="Times New Roman" w:hAnsi="Verdana" w:cs="Times New Roman"/>
          <w:sz w:val="16"/>
          <w:szCs w:val="16"/>
        </w:rPr>
        <w:t>,</w:t>
      </w:r>
      <w:r w:rsidR="000B4C44" w:rsidRPr="00DF338E">
        <w:rPr>
          <w:rFonts w:ascii="Verdana" w:eastAsia="Times New Roman" w:hAnsi="Verdana" w:cs="Times New Roman"/>
          <w:sz w:val="16"/>
          <w:szCs w:val="16"/>
        </w:rPr>
        <w:t xml:space="preserve"> accessible</w:t>
      </w:r>
      <w:r w:rsidR="000B4C44">
        <w:rPr>
          <w:rFonts w:ascii="Verdana" w:eastAsia="Times New Roman" w:hAnsi="Verdana" w:cs="Times New Roman"/>
          <w:sz w:val="16"/>
          <w:szCs w:val="16"/>
        </w:rPr>
        <w:t xml:space="preserve"> and accurate</w:t>
      </w:r>
    </w:p>
    <w:p w14:paraId="7929A6DC" w14:textId="77777777" w:rsidR="000B4C44" w:rsidRPr="00402520" w:rsidRDefault="000B4C44" w:rsidP="000B4C44">
      <w:pPr>
        <w:pStyle w:val="Standaard1"/>
        <w:spacing w:before="120" w:line="240" w:lineRule="auto"/>
        <w:contextualSpacing w:val="0"/>
        <w:rPr>
          <w:rFonts w:cs="Segoe UI"/>
          <w:b/>
          <w:color w:val="000000"/>
          <w:sz w:val="16"/>
          <w:szCs w:val="16"/>
          <w:shd w:val="clear" w:color="auto" w:fill="FFFFFF"/>
          <w:lang w:val="en-US"/>
        </w:rPr>
      </w:pPr>
    </w:p>
    <w:p w14:paraId="5AA4DCA5" w14:textId="77777777" w:rsidR="000668F0" w:rsidRPr="00402520" w:rsidRDefault="000668F0" w:rsidP="000668F0">
      <w:pPr>
        <w:spacing w:line="360" w:lineRule="auto"/>
        <w:rPr>
          <w:rFonts w:cs="Segoe UI"/>
          <w:b/>
          <w:bCs/>
          <w:color w:val="000000"/>
          <w:sz w:val="16"/>
          <w:szCs w:val="16"/>
          <w:shd w:val="clear" w:color="auto" w:fill="FFFFFF"/>
          <w:lang w:val="en-US"/>
        </w:rPr>
      </w:pPr>
      <w:r w:rsidRPr="00402520">
        <w:rPr>
          <w:rFonts w:cs="Segoe UI"/>
          <w:b/>
          <w:bCs/>
          <w:color w:val="000000"/>
          <w:sz w:val="16"/>
          <w:szCs w:val="16"/>
          <w:shd w:val="clear" w:color="auto" w:fill="FFFFFF"/>
          <w:lang w:val="en-US"/>
        </w:rPr>
        <w:t>Terminology</w:t>
      </w:r>
    </w:p>
    <w:tbl>
      <w:tblPr>
        <w:tblStyle w:val="TableGrid"/>
        <w:tblW w:w="0" w:type="auto"/>
        <w:tblLook w:val="04A0" w:firstRow="1" w:lastRow="0" w:firstColumn="1" w:lastColumn="0" w:noHBand="0" w:noVBand="1"/>
      </w:tblPr>
      <w:tblGrid>
        <w:gridCol w:w="4508"/>
        <w:gridCol w:w="4508"/>
      </w:tblGrid>
      <w:tr w:rsidR="000668F0" w:rsidRPr="00402520" w14:paraId="2E44A01C" w14:textId="77777777" w:rsidTr="008370FD">
        <w:tc>
          <w:tcPr>
            <w:tcW w:w="4508" w:type="dxa"/>
          </w:tcPr>
          <w:p w14:paraId="01B19643" w14:textId="77777777" w:rsidR="000668F0" w:rsidRPr="00402520" w:rsidRDefault="000668F0" w:rsidP="008370FD">
            <w:pPr>
              <w:spacing w:line="360" w:lineRule="auto"/>
              <w:rPr>
                <w:rFonts w:cs="Segoe UI"/>
                <w:color w:val="000000"/>
                <w:sz w:val="16"/>
                <w:szCs w:val="16"/>
                <w:shd w:val="clear" w:color="auto" w:fill="FFFFFF"/>
                <w:lang w:val="en-US"/>
              </w:rPr>
            </w:pPr>
            <w:proofErr w:type="spellStart"/>
            <w:r w:rsidRPr="00402520">
              <w:rPr>
                <w:rFonts w:cs="Segoe UI"/>
                <w:color w:val="000000"/>
                <w:sz w:val="16"/>
                <w:szCs w:val="16"/>
                <w:shd w:val="clear" w:color="auto" w:fill="FFFFFF"/>
                <w:lang w:val="en-US"/>
              </w:rPr>
              <w:t>Besluit</w:t>
            </w:r>
            <w:proofErr w:type="spellEnd"/>
            <w:r w:rsidRPr="00402520">
              <w:rPr>
                <w:rFonts w:cs="Segoe UI"/>
                <w:color w:val="000000"/>
                <w:sz w:val="16"/>
                <w:szCs w:val="16"/>
                <w:shd w:val="clear" w:color="auto" w:fill="FFFFFF"/>
                <w:lang w:val="en-US"/>
              </w:rPr>
              <w:t xml:space="preserve"> </w:t>
            </w:r>
            <w:proofErr w:type="spellStart"/>
            <w:r w:rsidRPr="00402520">
              <w:rPr>
                <w:rFonts w:cs="Segoe UI"/>
                <w:color w:val="000000"/>
                <w:sz w:val="16"/>
                <w:szCs w:val="16"/>
                <w:shd w:val="clear" w:color="auto" w:fill="FFFFFF"/>
                <w:lang w:val="en-US"/>
              </w:rPr>
              <w:t>bouwwerken</w:t>
            </w:r>
            <w:proofErr w:type="spellEnd"/>
            <w:r w:rsidRPr="00402520">
              <w:rPr>
                <w:rFonts w:cs="Segoe UI"/>
                <w:color w:val="000000"/>
                <w:sz w:val="16"/>
                <w:szCs w:val="16"/>
                <w:shd w:val="clear" w:color="auto" w:fill="FFFFFF"/>
                <w:lang w:val="en-US"/>
              </w:rPr>
              <w:t xml:space="preserve"> </w:t>
            </w:r>
            <w:proofErr w:type="spellStart"/>
            <w:r w:rsidRPr="00402520">
              <w:rPr>
                <w:rFonts w:cs="Segoe UI"/>
                <w:color w:val="000000"/>
                <w:sz w:val="16"/>
                <w:szCs w:val="16"/>
                <w:shd w:val="clear" w:color="auto" w:fill="FFFFFF"/>
                <w:lang w:val="en-US"/>
              </w:rPr>
              <w:t>leefomgeving</w:t>
            </w:r>
            <w:proofErr w:type="spellEnd"/>
            <w:r w:rsidRPr="00402520">
              <w:rPr>
                <w:rFonts w:cs="Segoe UI"/>
                <w:color w:val="000000"/>
                <w:sz w:val="16"/>
                <w:szCs w:val="16"/>
                <w:shd w:val="clear" w:color="auto" w:fill="FFFFFF"/>
                <w:lang w:val="en-US"/>
              </w:rPr>
              <w:t xml:space="preserve"> (</w:t>
            </w:r>
            <w:proofErr w:type="spellStart"/>
            <w:r w:rsidRPr="00402520">
              <w:rPr>
                <w:rFonts w:cs="Segoe UI"/>
                <w:color w:val="000000"/>
                <w:sz w:val="16"/>
                <w:szCs w:val="16"/>
                <w:shd w:val="clear" w:color="auto" w:fill="FFFFFF"/>
                <w:lang w:val="en-US"/>
              </w:rPr>
              <w:t>Bbl</w:t>
            </w:r>
            <w:proofErr w:type="spellEnd"/>
            <w:r w:rsidRPr="00402520">
              <w:rPr>
                <w:rFonts w:cs="Segoe UI"/>
                <w:color w:val="000000"/>
                <w:sz w:val="16"/>
                <w:szCs w:val="16"/>
                <w:shd w:val="clear" w:color="auto" w:fill="FFFFFF"/>
                <w:lang w:val="en-US"/>
              </w:rPr>
              <w:t>)</w:t>
            </w:r>
          </w:p>
        </w:tc>
        <w:tc>
          <w:tcPr>
            <w:tcW w:w="4508" w:type="dxa"/>
          </w:tcPr>
          <w:p w14:paraId="14DE4689" w14:textId="77777777" w:rsidR="000668F0" w:rsidRPr="00402520" w:rsidRDefault="000668F0" w:rsidP="008370FD">
            <w:pPr>
              <w:spacing w:line="360" w:lineRule="auto"/>
              <w:rPr>
                <w:rFonts w:cs="Segoe UI"/>
                <w:color w:val="000000"/>
                <w:sz w:val="16"/>
                <w:szCs w:val="16"/>
                <w:shd w:val="clear" w:color="auto" w:fill="FFFFFF"/>
                <w:lang w:val="en-US"/>
              </w:rPr>
            </w:pPr>
            <w:r w:rsidRPr="00402520">
              <w:rPr>
                <w:rFonts w:cs="Segoe UI"/>
                <w:color w:val="000000"/>
                <w:sz w:val="16"/>
                <w:szCs w:val="16"/>
                <w:shd w:val="clear" w:color="auto" w:fill="FFFFFF"/>
                <w:lang w:val="en-US"/>
              </w:rPr>
              <w:t>Structures (Environment and Planning) Decree</w:t>
            </w:r>
          </w:p>
        </w:tc>
      </w:tr>
    </w:tbl>
    <w:p w14:paraId="2257D734" w14:textId="77777777" w:rsidR="00AC1020" w:rsidRPr="000668F0" w:rsidRDefault="00AC1020" w:rsidP="000668F0">
      <w:pPr>
        <w:spacing w:before="1"/>
        <w:rPr>
          <w:b/>
          <w:sz w:val="20"/>
          <w:szCs w:val="20"/>
          <w:lang w:val="en-US"/>
        </w:rPr>
      </w:pPr>
    </w:p>
    <w:p w14:paraId="53E2AFB2" w14:textId="77777777" w:rsidR="007C7F7E" w:rsidRDefault="007C7F7E" w:rsidP="00AC1020">
      <w:pPr>
        <w:spacing w:before="1"/>
        <w:rPr>
          <w:b/>
          <w:sz w:val="20"/>
          <w:szCs w:val="20"/>
        </w:rPr>
      </w:pPr>
    </w:p>
    <w:p w14:paraId="73EB6ED6" w14:textId="624D8B37" w:rsidR="00CA206A" w:rsidRPr="00ED4B65" w:rsidRDefault="00982050" w:rsidP="00AC1020">
      <w:pPr>
        <w:spacing w:before="1"/>
        <w:rPr>
          <w:b/>
          <w:sz w:val="20"/>
          <w:szCs w:val="20"/>
        </w:rPr>
      </w:pPr>
      <w:r w:rsidRPr="00ED4B65">
        <w:rPr>
          <w:b/>
          <w:sz w:val="20"/>
          <w:szCs w:val="20"/>
        </w:rPr>
        <w:t>Brandveiligheid elektrische voertuigen (EV) in parkeergarages</w:t>
      </w:r>
    </w:p>
    <w:p w14:paraId="2A07FC7B" w14:textId="77777777" w:rsidR="00CA206A" w:rsidRPr="00ED4B65" w:rsidRDefault="00CA206A" w:rsidP="00CA206A">
      <w:pPr>
        <w:pStyle w:val="BodyText"/>
        <w:spacing w:before="5"/>
        <w:rPr>
          <w:b/>
          <w:sz w:val="20"/>
          <w:szCs w:val="20"/>
        </w:rPr>
      </w:pPr>
    </w:p>
    <w:p w14:paraId="0F6DD487" w14:textId="77777777" w:rsidR="00CA206A" w:rsidRPr="00ED4B65" w:rsidRDefault="00CA206A" w:rsidP="008B2AD4">
      <w:pPr>
        <w:rPr>
          <w:i/>
          <w:sz w:val="20"/>
          <w:szCs w:val="20"/>
        </w:rPr>
      </w:pPr>
      <w:r w:rsidRPr="00402520">
        <w:rPr>
          <w:i/>
          <w:sz w:val="20"/>
          <w:szCs w:val="20"/>
        </w:rPr>
        <w:t>Besluit</w:t>
      </w:r>
      <w:r w:rsidRPr="00402520">
        <w:rPr>
          <w:i/>
          <w:spacing w:val="-4"/>
          <w:sz w:val="20"/>
          <w:szCs w:val="20"/>
        </w:rPr>
        <w:t xml:space="preserve"> </w:t>
      </w:r>
      <w:r w:rsidRPr="00402520">
        <w:rPr>
          <w:i/>
          <w:sz w:val="20"/>
          <w:szCs w:val="20"/>
        </w:rPr>
        <w:t>bouwwerken</w:t>
      </w:r>
      <w:r w:rsidRPr="00402520">
        <w:rPr>
          <w:i/>
          <w:spacing w:val="-4"/>
          <w:sz w:val="20"/>
          <w:szCs w:val="20"/>
        </w:rPr>
        <w:t xml:space="preserve"> </w:t>
      </w:r>
      <w:r w:rsidRPr="00402520">
        <w:rPr>
          <w:i/>
          <w:sz w:val="20"/>
          <w:szCs w:val="20"/>
        </w:rPr>
        <w:t>leefomgeving</w:t>
      </w:r>
      <w:r w:rsidRPr="00402520">
        <w:rPr>
          <w:i/>
          <w:spacing w:val="-4"/>
          <w:sz w:val="20"/>
          <w:szCs w:val="20"/>
        </w:rPr>
        <w:t xml:space="preserve"> </w:t>
      </w:r>
      <w:r w:rsidRPr="00402520">
        <w:rPr>
          <w:i/>
          <w:spacing w:val="-2"/>
          <w:sz w:val="20"/>
          <w:szCs w:val="20"/>
        </w:rPr>
        <w:t>(</w:t>
      </w:r>
      <w:proofErr w:type="spellStart"/>
      <w:r w:rsidRPr="00402520">
        <w:rPr>
          <w:i/>
          <w:spacing w:val="-2"/>
          <w:sz w:val="20"/>
          <w:szCs w:val="20"/>
        </w:rPr>
        <w:t>BBL</w:t>
      </w:r>
      <w:proofErr w:type="spellEnd"/>
      <w:r w:rsidRPr="00402520">
        <w:rPr>
          <w:i/>
          <w:spacing w:val="-2"/>
          <w:sz w:val="20"/>
          <w:szCs w:val="20"/>
        </w:rPr>
        <w:t>)</w:t>
      </w:r>
    </w:p>
    <w:p w14:paraId="42C918C6" w14:textId="77777777" w:rsidR="00CA206A" w:rsidRPr="00ED4B65" w:rsidRDefault="00CA206A" w:rsidP="00CA206A">
      <w:pPr>
        <w:tabs>
          <w:tab w:val="left" w:pos="480"/>
        </w:tabs>
        <w:spacing w:before="100"/>
        <w:ind w:left="120" w:right="248"/>
        <w:rPr>
          <w:sz w:val="20"/>
          <w:szCs w:val="20"/>
        </w:rPr>
      </w:pPr>
      <w:r w:rsidRPr="00ED4B65">
        <w:rPr>
          <w:sz w:val="20"/>
          <w:szCs w:val="20"/>
        </w:rPr>
        <w:t>Het</w:t>
      </w:r>
      <w:r w:rsidRPr="00ED4B65">
        <w:rPr>
          <w:spacing w:val="-5"/>
          <w:sz w:val="20"/>
          <w:szCs w:val="20"/>
        </w:rPr>
        <w:t xml:space="preserve"> </w:t>
      </w:r>
      <w:proofErr w:type="spellStart"/>
      <w:r w:rsidRPr="00ED4B65">
        <w:rPr>
          <w:sz w:val="20"/>
          <w:szCs w:val="20"/>
        </w:rPr>
        <w:t>BBL</w:t>
      </w:r>
      <w:proofErr w:type="spellEnd"/>
      <w:r w:rsidRPr="00ED4B65">
        <w:rPr>
          <w:spacing w:val="-5"/>
          <w:sz w:val="20"/>
          <w:szCs w:val="20"/>
        </w:rPr>
        <w:t xml:space="preserve"> </w:t>
      </w:r>
      <w:r w:rsidRPr="00ED4B65">
        <w:rPr>
          <w:sz w:val="20"/>
          <w:szCs w:val="20"/>
        </w:rPr>
        <w:t>stelt</w:t>
      </w:r>
      <w:r w:rsidRPr="00ED4B65">
        <w:rPr>
          <w:spacing w:val="-5"/>
          <w:sz w:val="20"/>
          <w:szCs w:val="20"/>
        </w:rPr>
        <w:t xml:space="preserve"> </w:t>
      </w:r>
      <w:r w:rsidRPr="00ED4B65">
        <w:rPr>
          <w:sz w:val="20"/>
          <w:szCs w:val="20"/>
        </w:rPr>
        <w:t>vanaf</w:t>
      </w:r>
      <w:r w:rsidRPr="00ED4B65">
        <w:rPr>
          <w:spacing w:val="-5"/>
          <w:sz w:val="20"/>
          <w:szCs w:val="20"/>
        </w:rPr>
        <w:t xml:space="preserve"> </w:t>
      </w:r>
      <w:r w:rsidRPr="00ED4B65">
        <w:rPr>
          <w:sz w:val="20"/>
          <w:szCs w:val="20"/>
        </w:rPr>
        <w:t>2024</w:t>
      </w:r>
      <w:r w:rsidRPr="00ED4B65">
        <w:rPr>
          <w:spacing w:val="-5"/>
          <w:sz w:val="20"/>
          <w:szCs w:val="20"/>
        </w:rPr>
        <w:t xml:space="preserve"> </w:t>
      </w:r>
      <w:r w:rsidRPr="00ED4B65">
        <w:rPr>
          <w:sz w:val="20"/>
          <w:szCs w:val="20"/>
        </w:rPr>
        <w:t>eisen</w:t>
      </w:r>
      <w:r w:rsidRPr="00ED4B65">
        <w:rPr>
          <w:spacing w:val="-5"/>
          <w:sz w:val="20"/>
          <w:szCs w:val="20"/>
        </w:rPr>
        <w:t xml:space="preserve"> </w:t>
      </w:r>
      <w:r w:rsidRPr="00ED4B65">
        <w:rPr>
          <w:sz w:val="20"/>
          <w:szCs w:val="20"/>
        </w:rPr>
        <w:t>aan</w:t>
      </w:r>
      <w:r w:rsidRPr="00ED4B65">
        <w:rPr>
          <w:spacing w:val="-5"/>
          <w:sz w:val="20"/>
          <w:szCs w:val="20"/>
        </w:rPr>
        <w:t xml:space="preserve"> </w:t>
      </w:r>
      <w:r w:rsidRPr="00ED4B65">
        <w:rPr>
          <w:sz w:val="20"/>
          <w:szCs w:val="20"/>
        </w:rPr>
        <w:t>opladen</w:t>
      </w:r>
      <w:r w:rsidRPr="00ED4B65">
        <w:rPr>
          <w:spacing w:val="-5"/>
          <w:sz w:val="20"/>
          <w:szCs w:val="20"/>
        </w:rPr>
        <w:t xml:space="preserve"> </w:t>
      </w:r>
      <w:r w:rsidRPr="00ED4B65">
        <w:rPr>
          <w:sz w:val="20"/>
          <w:szCs w:val="20"/>
        </w:rPr>
        <w:t xml:space="preserve">van elektrische voertuigen in parkeergarages, voor zowel nieuwbouw als verbouw: </w:t>
      </w:r>
    </w:p>
    <w:p w14:paraId="3B87F666" w14:textId="172D6003" w:rsidR="00CA206A" w:rsidRPr="00ED4B65" w:rsidRDefault="00CA206A" w:rsidP="00CA206A">
      <w:pPr>
        <w:pStyle w:val="ListParagraph"/>
        <w:numPr>
          <w:ilvl w:val="0"/>
          <w:numId w:val="1"/>
        </w:numPr>
        <w:tabs>
          <w:tab w:val="left" w:pos="480"/>
        </w:tabs>
        <w:spacing w:before="100"/>
        <w:ind w:right="248"/>
        <w:contextualSpacing w:val="0"/>
        <w:rPr>
          <w:sz w:val="20"/>
          <w:szCs w:val="20"/>
        </w:rPr>
      </w:pPr>
      <w:r w:rsidRPr="00ED4B65">
        <w:rPr>
          <w:sz w:val="20"/>
          <w:szCs w:val="20"/>
        </w:rPr>
        <w:t>Oplaadpunten voldoen aan mode 3 of mode 4 als</w:t>
      </w:r>
      <w:r w:rsidRPr="00ED4B65">
        <w:rPr>
          <w:spacing w:val="-5"/>
          <w:sz w:val="20"/>
          <w:szCs w:val="20"/>
        </w:rPr>
        <w:t xml:space="preserve"> </w:t>
      </w:r>
      <w:r w:rsidRPr="00ED4B65">
        <w:rPr>
          <w:sz w:val="20"/>
          <w:szCs w:val="20"/>
        </w:rPr>
        <w:t>bedoeld</w:t>
      </w:r>
      <w:r w:rsidRPr="00ED4B65">
        <w:rPr>
          <w:spacing w:val="-5"/>
          <w:sz w:val="20"/>
          <w:szCs w:val="20"/>
        </w:rPr>
        <w:t xml:space="preserve"> </w:t>
      </w:r>
      <w:r w:rsidRPr="00ED4B65">
        <w:rPr>
          <w:sz w:val="20"/>
          <w:szCs w:val="20"/>
        </w:rPr>
        <w:t>in</w:t>
      </w:r>
      <w:r w:rsidRPr="00ED4B65">
        <w:rPr>
          <w:spacing w:val="-5"/>
          <w:sz w:val="20"/>
          <w:szCs w:val="20"/>
        </w:rPr>
        <w:t xml:space="preserve"> </w:t>
      </w:r>
      <w:proofErr w:type="spellStart"/>
      <w:r w:rsidRPr="00ED4B65">
        <w:rPr>
          <w:sz w:val="20"/>
          <w:szCs w:val="20"/>
        </w:rPr>
        <w:t>NEN</w:t>
      </w:r>
      <w:proofErr w:type="spellEnd"/>
      <w:r w:rsidRPr="00ED4B65">
        <w:rPr>
          <w:spacing w:val="-5"/>
          <w:sz w:val="20"/>
          <w:szCs w:val="20"/>
        </w:rPr>
        <w:t xml:space="preserve"> </w:t>
      </w:r>
      <w:r w:rsidRPr="00ED4B65">
        <w:rPr>
          <w:sz w:val="20"/>
          <w:szCs w:val="20"/>
        </w:rPr>
        <w:t>1010</w:t>
      </w:r>
      <w:r w:rsidRPr="00ED4B65">
        <w:rPr>
          <w:spacing w:val="-6"/>
          <w:sz w:val="20"/>
          <w:szCs w:val="20"/>
        </w:rPr>
        <w:t xml:space="preserve"> </w:t>
      </w:r>
      <w:r w:rsidRPr="00ED4B65">
        <w:rPr>
          <w:sz w:val="20"/>
          <w:szCs w:val="20"/>
        </w:rPr>
        <w:t>(doel:</w:t>
      </w:r>
      <w:r w:rsidRPr="00ED4B65">
        <w:rPr>
          <w:spacing w:val="-6"/>
          <w:sz w:val="20"/>
          <w:szCs w:val="20"/>
        </w:rPr>
        <w:t xml:space="preserve"> </w:t>
      </w:r>
      <w:r w:rsidRPr="00ED4B65">
        <w:rPr>
          <w:sz w:val="20"/>
          <w:szCs w:val="20"/>
        </w:rPr>
        <w:t>beperken</w:t>
      </w:r>
      <w:r w:rsidRPr="00ED4B65">
        <w:rPr>
          <w:spacing w:val="-6"/>
          <w:sz w:val="20"/>
          <w:szCs w:val="20"/>
        </w:rPr>
        <w:t xml:space="preserve"> </w:t>
      </w:r>
      <w:r w:rsidRPr="00ED4B65">
        <w:rPr>
          <w:sz w:val="20"/>
          <w:szCs w:val="20"/>
        </w:rPr>
        <w:t>kans op ontstaan brand);</w:t>
      </w:r>
    </w:p>
    <w:p w14:paraId="6A047CB2" w14:textId="77777777" w:rsidR="00CA206A" w:rsidRPr="00ED4B65" w:rsidRDefault="00CA206A" w:rsidP="00CA206A">
      <w:pPr>
        <w:pStyle w:val="ListParagraph"/>
        <w:numPr>
          <w:ilvl w:val="0"/>
          <w:numId w:val="1"/>
        </w:numPr>
        <w:tabs>
          <w:tab w:val="left" w:pos="480"/>
        </w:tabs>
        <w:spacing w:before="100"/>
        <w:ind w:right="562"/>
        <w:contextualSpacing w:val="0"/>
        <w:rPr>
          <w:sz w:val="20"/>
          <w:szCs w:val="20"/>
        </w:rPr>
      </w:pPr>
      <w:r w:rsidRPr="00ED4B65">
        <w:rPr>
          <w:sz w:val="20"/>
          <w:szCs w:val="20"/>
        </w:rPr>
        <w:t>Verplichte voorziening voor tegelijkertijd uitschakelen</w:t>
      </w:r>
      <w:r w:rsidRPr="00ED4B65">
        <w:rPr>
          <w:spacing w:val="-9"/>
          <w:sz w:val="20"/>
          <w:szCs w:val="20"/>
        </w:rPr>
        <w:t xml:space="preserve"> </w:t>
      </w:r>
      <w:r w:rsidRPr="00ED4B65">
        <w:rPr>
          <w:sz w:val="20"/>
          <w:szCs w:val="20"/>
        </w:rPr>
        <w:t>oplaadpunten</w:t>
      </w:r>
      <w:r w:rsidRPr="00ED4B65">
        <w:rPr>
          <w:spacing w:val="-10"/>
          <w:sz w:val="20"/>
          <w:szCs w:val="20"/>
        </w:rPr>
        <w:t xml:space="preserve"> </w:t>
      </w:r>
      <w:r w:rsidRPr="00ED4B65">
        <w:rPr>
          <w:sz w:val="20"/>
          <w:szCs w:val="20"/>
        </w:rPr>
        <w:t>bij</w:t>
      </w:r>
      <w:r w:rsidRPr="00ED4B65">
        <w:rPr>
          <w:spacing w:val="-10"/>
          <w:sz w:val="20"/>
          <w:szCs w:val="20"/>
        </w:rPr>
        <w:t xml:space="preserve"> </w:t>
      </w:r>
      <w:r w:rsidRPr="00ED4B65">
        <w:rPr>
          <w:sz w:val="20"/>
          <w:szCs w:val="20"/>
        </w:rPr>
        <w:t>brand</w:t>
      </w:r>
      <w:r w:rsidRPr="00ED4B65">
        <w:rPr>
          <w:spacing w:val="-10"/>
          <w:sz w:val="20"/>
          <w:szCs w:val="20"/>
        </w:rPr>
        <w:t xml:space="preserve"> </w:t>
      </w:r>
      <w:r w:rsidRPr="00ED4B65">
        <w:rPr>
          <w:sz w:val="20"/>
          <w:szCs w:val="20"/>
        </w:rPr>
        <w:t>(doel: veilige brandweerinzet);</w:t>
      </w:r>
    </w:p>
    <w:p w14:paraId="4930AA1B" w14:textId="77777777" w:rsidR="00CA206A" w:rsidRPr="00ED4B65" w:rsidRDefault="00CA206A" w:rsidP="00CA206A">
      <w:pPr>
        <w:pStyle w:val="ListParagraph"/>
        <w:numPr>
          <w:ilvl w:val="0"/>
          <w:numId w:val="1"/>
        </w:numPr>
        <w:tabs>
          <w:tab w:val="left" w:pos="480"/>
        </w:tabs>
        <w:spacing w:before="99"/>
        <w:ind w:right="392"/>
        <w:contextualSpacing w:val="0"/>
        <w:rPr>
          <w:sz w:val="20"/>
          <w:szCs w:val="20"/>
        </w:rPr>
      </w:pPr>
      <w:r w:rsidRPr="00ED4B65">
        <w:rPr>
          <w:sz w:val="20"/>
          <w:szCs w:val="20"/>
        </w:rPr>
        <w:t>Informatie</w:t>
      </w:r>
      <w:r w:rsidRPr="00ED4B65">
        <w:rPr>
          <w:spacing w:val="-10"/>
          <w:sz w:val="20"/>
          <w:szCs w:val="20"/>
        </w:rPr>
        <w:t xml:space="preserve"> </w:t>
      </w:r>
      <w:r w:rsidRPr="00ED4B65">
        <w:rPr>
          <w:sz w:val="20"/>
          <w:szCs w:val="20"/>
        </w:rPr>
        <w:t>bij</w:t>
      </w:r>
      <w:r w:rsidRPr="00ED4B65">
        <w:rPr>
          <w:spacing w:val="-9"/>
          <w:sz w:val="20"/>
          <w:szCs w:val="20"/>
        </w:rPr>
        <w:t xml:space="preserve"> </w:t>
      </w:r>
      <w:r w:rsidRPr="00ED4B65">
        <w:rPr>
          <w:sz w:val="20"/>
          <w:szCs w:val="20"/>
        </w:rPr>
        <w:t>toegang</w:t>
      </w:r>
      <w:r w:rsidRPr="00ED4B65">
        <w:rPr>
          <w:spacing w:val="-9"/>
          <w:sz w:val="20"/>
          <w:szCs w:val="20"/>
        </w:rPr>
        <w:t xml:space="preserve"> </w:t>
      </w:r>
      <w:r w:rsidRPr="00ED4B65">
        <w:rPr>
          <w:sz w:val="20"/>
          <w:szCs w:val="20"/>
        </w:rPr>
        <w:t>voor</w:t>
      </w:r>
      <w:r w:rsidRPr="00ED4B65">
        <w:rPr>
          <w:spacing w:val="-10"/>
          <w:sz w:val="20"/>
          <w:szCs w:val="20"/>
        </w:rPr>
        <w:t xml:space="preserve"> </w:t>
      </w:r>
      <w:r w:rsidRPr="00ED4B65">
        <w:rPr>
          <w:sz w:val="20"/>
          <w:szCs w:val="20"/>
        </w:rPr>
        <w:t>motorvoertuigen over locatie oplaadpunten en afschakelen oplaadpunten</w:t>
      </w:r>
      <w:r w:rsidRPr="00ED4B65">
        <w:rPr>
          <w:spacing w:val="-11"/>
          <w:sz w:val="20"/>
          <w:szCs w:val="20"/>
        </w:rPr>
        <w:t xml:space="preserve"> </w:t>
      </w:r>
      <w:r w:rsidRPr="00ED4B65">
        <w:rPr>
          <w:sz w:val="20"/>
          <w:szCs w:val="20"/>
        </w:rPr>
        <w:t>(doel:</w:t>
      </w:r>
      <w:r w:rsidRPr="00ED4B65">
        <w:rPr>
          <w:spacing w:val="-11"/>
          <w:sz w:val="20"/>
          <w:szCs w:val="20"/>
        </w:rPr>
        <w:t xml:space="preserve"> </w:t>
      </w:r>
      <w:r w:rsidRPr="00ED4B65">
        <w:rPr>
          <w:sz w:val="20"/>
          <w:szCs w:val="20"/>
        </w:rPr>
        <w:t>informeren</w:t>
      </w:r>
      <w:r w:rsidRPr="00ED4B65">
        <w:rPr>
          <w:spacing w:val="-11"/>
          <w:sz w:val="20"/>
          <w:szCs w:val="20"/>
        </w:rPr>
        <w:t xml:space="preserve"> </w:t>
      </w:r>
      <w:r w:rsidRPr="00ED4B65">
        <w:rPr>
          <w:sz w:val="20"/>
          <w:szCs w:val="20"/>
        </w:rPr>
        <w:t>brandweer).</w:t>
      </w:r>
    </w:p>
    <w:p w14:paraId="6AFAA7CC" w14:textId="77777777" w:rsidR="00CA206A" w:rsidRPr="00ED4B65" w:rsidRDefault="00CA206A" w:rsidP="00CA206A">
      <w:pPr>
        <w:pStyle w:val="BodyText"/>
        <w:ind w:left="120"/>
        <w:rPr>
          <w:sz w:val="20"/>
          <w:szCs w:val="20"/>
        </w:rPr>
      </w:pPr>
      <w:r w:rsidRPr="00ED4B65">
        <w:rPr>
          <w:sz w:val="20"/>
          <w:szCs w:val="20"/>
        </w:rPr>
        <w:t xml:space="preserve">In het </w:t>
      </w:r>
      <w:proofErr w:type="spellStart"/>
      <w:r w:rsidRPr="00ED4B65">
        <w:rPr>
          <w:sz w:val="20"/>
          <w:szCs w:val="20"/>
        </w:rPr>
        <w:t>BBL</w:t>
      </w:r>
      <w:proofErr w:type="spellEnd"/>
      <w:r w:rsidRPr="00ED4B65">
        <w:rPr>
          <w:sz w:val="20"/>
          <w:szCs w:val="20"/>
        </w:rPr>
        <w:t xml:space="preserve"> is ook de nieuwbouweis opgenomen dat parkeergarages onder kwetsbare gebruiksfuncties onder bepaalde voorwaarden moeten worden voorzien van een “gecertificeerde automatische brandblusinstallatie”, bijvoorbeeld een sprinklerinstallatie.</w:t>
      </w:r>
      <w:r w:rsidRPr="00ED4B65">
        <w:rPr>
          <w:spacing w:val="-6"/>
          <w:sz w:val="20"/>
          <w:szCs w:val="20"/>
        </w:rPr>
        <w:t xml:space="preserve"> </w:t>
      </w:r>
      <w:r w:rsidRPr="00ED4B65">
        <w:rPr>
          <w:sz w:val="20"/>
          <w:szCs w:val="20"/>
        </w:rPr>
        <w:t>Het</w:t>
      </w:r>
      <w:r w:rsidRPr="00ED4B65">
        <w:rPr>
          <w:spacing w:val="-6"/>
          <w:sz w:val="20"/>
          <w:szCs w:val="20"/>
        </w:rPr>
        <w:t xml:space="preserve"> </w:t>
      </w:r>
      <w:r w:rsidRPr="00ED4B65">
        <w:rPr>
          <w:sz w:val="20"/>
          <w:szCs w:val="20"/>
        </w:rPr>
        <w:t>doel</w:t>
      </w:r>
      <w:r w:rsidRPr="00ED4B65">
        <w:rPr>
          <w:spacing w:val="-5"/>
          <w:sz w:val="20"/>
          <w:szCs w:val="20"/>
        </w:rPr>
        <w:t xml:space="preserve"> </w:t>
      </w:r>
      <w:r w:rsidRPr="00ED4B65">
        <w:rPr>
          <w:sz w:val="20"/>
          <w:szCs w:val="20"/>
        </w:rPr>
        <w:t>van</w:t>
      </w:r>
      <w:r w:rsidRPr="00ED4B65">
        <w:rPr>
          <w:spacing w:val="-5"/>
          <w:sz w:val="20"/>
          <w:szCs w:val="20"/>
        </w:rPr>
        <w:t xml:space="preserve"> </w:t>
      </w:r>
      <w:r w:rsidRPr="00ED4B65">
        <w:rPr>
          <w:sz w:val="20"/>
          <w:szCs w:val="20"/>
        </w:rPr>
        <w:t>de</w:t>
      </w:r>
      <w:r w:rsidRPr="00ED4B65">
        <w:rPr>
          <w:spacing w:val="-6"/>
          <w:sz w:val="20"/>
          <w:szCs w:val="20"/>
        </w:rPr>
        <w:t xml:space="preserve"> </w:t>
      </w:r>
      <w:r w:rsidRPr="00ED4B65">
        <w:rPr>
          <w:sz w:val="20"/>
          <w:szCs w:val="20"/>
        </w:rPr>
        <w:t>installatie</w:t>
      </w:r>
      <w:r w:rsidRPr="00ED4B65">
        <w:rPr>
          <w:spacing w:val="-6"/>
          <w:sz w:val="20"/>
          <w:szCs w:val="20"/>
        </w:rPr>
        <w:t xml:space="preserve"> </w:t>
      </w:r>
      <w:r w:rsidRPr="00ED4B65">
        <w:rPr>
          <w:sz w:val="20"/>
          <w:szCs w:val="20"/>
        </w:rPr>
        <w:t>is</w:t>
      </w:r>
      <w:r w:rsidRPr="00ED4B65">
        <w:rPr>
          <w:spacing w:val="-5"/>
          <w:sz w:val="20"/>
          <w:szCs w:val="20"/>
        </w:rPr>
        <w:t xml:space="preserve"> </w:t>
      </w:r>
      <w:r w:rsidRPr="00ED4B65">
        <w:rPr>
          <w:sz w:val="20"/>
          <w:szCs w:val="20"/>
        </w:rPr>
        <w:t>een bronaanpak die brand en rookontwikkeling beperkt, waardoor de kans dat gebruikers het gebouw zelfstandig kunnen ontvluchten groter is.</w:t>
      </w:r>
    </w:p>
    <w:p w14:paraId="386B111D" w14:textId="77777777" w:rsidR="00CA206A" w:rsidRPr="00ED4B65" w:rsidRDefault="00CA206A" w:rsidP="00CA206A">
      <w:pPr>
        <w:spacing w:before="200"/>
        <w:ind w:left="120"/>
        <w:rPr>
          <w:i/>
          <w:sz w:val="20"/>
          <w:szCs w:val="20"/>
        </w:rPr>
      </w:pPr>
      <w:r w:rsidRPr="00ED4B65">
        <w:rPr>
          <w:i/>
          <w:sz w:val="20"/>
          <w:szCs w:val="20"/>
        </w:rPr>
        <w:t>Ontwerpnorm</w:t>
      </w:r>
      <w:r w:rsidRPr="00ED4B65">
        <w:rPr>
          <w:i/>
          <w:spacing w:val="-3"/>
          <w:sz w:val="20"/>
          <w:szCs w:val="20"/>
        </w:rPr>
        <w:t xml:space="preserve"> </w:t>
      </w:r>
      <w:proofErr w:type="spellStart"/>
      <w:r w:rsidRPr="00ED4B65">
        <w:rPr>
          <w:i/>
          <w:sz w:val="20"/>
          <w:szCs w:val="20"/>
        </w:rPr>
        <w:t>NEN</w:t>
      </w:r>
      <w:proofErr w:type="spellEnd"/>
      <w:r w:rsidRPr="00ED4B65">
        <w:rPr>
          <w:i/>
          <w:sz w:val="20"/>
          <w:szCs w:val="20"/>
        </w:rPr>
        <w:t xml:space="preserve"> </w:t>
      </w:r>
      <w:r w:rsidRPr="00ED4B65">
        <w:rPr>
          <w:i/>
          <w:spacing w:val="-4"/>
          <w:sz w:val="20"/>
          <w:szCs w:val="20"/>
        </w:rPr>
        <w:t>6067</w:t>
      </w:r>
    </w:p>
    <w:p w14:paraId="7E7C4871" w14:textId="77777777" w:rsidR="00CA206A" w:rsidRPr="00ED4B65" w:rsidRDefault="00CA206A" w:rsidP="00CA206A">
      <w:pPr>
        <w:pStyle w:val="BodyText"/>
        <w:ind w:left="120"/>
        <w:rPr>
          <w:sz w:val="20"/>
          <w:szCs w:val="20"/>
        </w:rPr>
      </w:pPr>
      <w:r w:rsidRPr="00ED4B65">
        <w:rPr>
          <w:sz w:val="20"/>
          <w:szCs w:val="20"/>
        </w:rPr>
        <w:t xml:space="preserve">In juni 2023 is de ontwerpnorm </w:t>
      </w:r>
      <w:proofErr w:type="spellStart"/>
      <w:r w:rsidRPr="00ED4B65">
        <w:rPr>
          <w:sz w:val="20"/>
          <w:szCs w:val="20"/>
        </w:rPr>
        <w:t>NEN</w:t>
      </w:r>
      <w:proofErr w:type="spellEnd"/>
      <w:r w:rsidRPr="00ED4B65">
        <w:rPr>
          <w:sz w:val="20"/>
          <w:szCs w:val="20"/>
        </w:rPr>
        <w:t xml:space="preserve"> 6067 voor parkeergarages</w:t>
      </w:r>
      <w:r w:rsidRPr="00ED4B65">
        <w:rPr>
          <w:spacing w:val="-6"/>
          <w:sz w:val="20"/>
          <w:szCs w:val="20"/>
        </w:rPr>
        <w:t xml:space="preserve"> </w:t>
      </w:r>
      <w:r w:rsidRPr="00ED4B65">
        <w:rPr>
          <w:sz w:val="20"/>
          <w:szCs w:val="20"/>
        </w:rPr>
        <w:t>groter</w:t>
      </w:r>
      <w:r w:rsidRPr="00ED4B65">
        <w:rPr>
          <w:spacing w:val="-7"/>
          <w:sz w:val="20"/>
          <w:szCs w:val="20"/>
        </w:rPr>
        <w:t xml:space="preserve"> </w:t>
      </w:r>
      <w:r w:rsidRPr="00ED4B65">
        <w:rPr>
          <w:sz w:val="20"/>
          <w:szCs w:val="20"/>
        </w:rPr>
        <w:t>dan</w:t>
      </w:r>
      <w:r w:rsidRPr="00ED4B65">
        <w:rPr>
          <w:spacing w:val="-7"/>
          <w:sz w:val="20"/>
          <w:szCs w:val="20"/>
        </w:rPr>
        <w:t xml:space="preserve"> </w:t>
      </w:r>
      <w:r w:rsidRPr="00ED4B65">
        <w:rPr>
          <w:sz w:val="20"/>
          <w:szCs w:val="20"/>
        </w:rPr>
        <w:t>1.000</w:t>
      </w:r>
      <w:r w:rsidRPr="00ED4B65">
        <w:rPr>
          <w:spacing w:val="-6"/>
          <w:sz w:val="20"/>
          <w:szCs w:val="20"/>
        </w:rPr>
        <w:t xml:space="preserve"> </w:t>
      </w:r>
      <w:proofErr w:type="spellStart"/>
      <w:r w:rsidRPr="00ED4B65">
        <w:rPr>
          <w:sz w:val="20"/>
          <w:szCs w:val="20"/>
        </w:rPr>
        <w:t>m2</w:t>
      </w:r>
      <w:proofErr w:type="spellEnd"/>
      <w:r w:rsidRPr="00ED4B65">
        <w:rPr>
          <w:spacing w:val="-6"/>
          <w:sz w:val="20"/>
          <w:szCs w:val="20"/>
        </w:rPr>
        <w:t xml:space="preserve"> </w:t>
      </w:r>
      <w:r w:rsidRPr="00ED4B65">
        <w:rPr>
          <w:sz w:val="20"/>
          <w:szCs w:val="20"/>
        </w:rPr>
        <w:t>verschenen.</w:t>
      </w:r>
      <w:r w:rsidRPr="00ED4B65">
        <w:rPr>
          <w:spacing w:val="-7"/>
          <w:sz w:val="20"/>
          <w:szCs w:val="20"/>
        </w:rPr>
        <w:t xml:space="preserve"> </w:t>
      </w:r>
      <w:r w:rsidRPr="00ED4B65">
        <w:rPr>
          <w:sz w:val="20"/>
          <w:szCs w:val="20"/>
        </w:rPr>
        <w:t>In deze</w:t>
      </w:r>
      <w:r w:rsidRPr="00ED4B65">
        <w:rPr>
          <w:spacing w:val="-5"/>
          <w:sz w:val="20"/>
          <w:szCs w:val="20"/>
        </w:rPr>
        <w:t xml:space="preserve"> </w:t>
      </w:r>
      <w:r w:rsidRPr="00ED4B65">
        <w:rPr>
          <w:sz w:val="20"/>
          <w:szCs w:val="20"/>
        </w:rPr>
        <w:t>norm</w:t>
      </w:r>
      <w:r w:rsidRPr="00ED4B65">
        <w:rPr>
          <w:spacing w:val="-5"/>
          <w:sz w:val="20"/>
          <w:szCs w:val="20"/>
        </w:rPr>
        <w:t xml:space="preserve"> </w:t>
      </w:r>
      <w:r w:rsidRPr="00ED4B65">
        <w:rPr>
          <w:sz w:val="20"/>
          <w:szCs w:val="20"/>
        </w:rPr>
        <w:t>worden</w:t>
      </w:r>
      <w:r w:rsidRPr="00ED4B65">
        <w:rPr>
          <w:spacing w:val="-5"/>
          <w:sz w:val="20"/>
          <w:szCs w:val="20"/>
        </w:rPr>
        <w:t xml:space="preserve"> </w:t>
      </w:r>
      <w:r w:rsidRPr="00ED4B65">
        <w:rPr>
          <w:sz w:val="20"/>
          <w:szCs w:val="20"/>
        </w:rPr>
        <w:t>de</w:t>
      </w:r>
      <w:r w:rsidRPr="00ED4B65">
        <w:rPr>
          <w:spacing w:val="-4"/>
          <w:sz w:val="20"/>
          <w:szCs w:val="20"/>
        </w:rPr>
        <w:t xml:space="preserve"> </w:t>
      </w:r>
      <w:r w:rsidRPr="00ED4B65">
        <w:rPr>
          <w:sz w:val="20"/>
          <w:szCs w:val="20"/>
        </w:rPr>
        <w:t>eisen</w:t>
      </w:r>
      <w:r w:rsidRPr="00ED4B65">
        <w:rPr>
          <w:spacing w:val="-4"/>
          <w:sz w:val="20"/>
          <w:szCs w:val="20"/>
        </w:rPr>
        <w:t xml:space="preserve"> </w:t>
      </w:r>
      <w:r w:rsidRPr="00ED4B65">
        <w:rPr>
          <w:sz w:val="20"/>
          <w:szCs w:val="20"/>
        </w:rPr>
        <w:t>uit</w:t>
      </w:r>
      <w:r w:rsidRPr="00ED4B65">
        <w:rPr>
          <w:spacing w:val="-4"/>
          <w:sz w:val="20"/>
          <w:szCs w:val="20"/>
        </w:rPr>
        <w:t xml:space="preserve"> </w:t>
      </w:r>
      <w:r w:rsidRPr="00ED4B65">
        <w:rPr>
          <w:sz w:val="20"/>
          <w:szCs w:val="20"/>
        </w:rPr>
        <w:t>het</w:t>
      </w:r>
      <w:r w:rsidRPr="00ED4B65">
        <w:rPr>
          <w:spacing w:val="-4"/>
          <w:sz w:val="20"/>
          <w:szCs w:val="20"/>
        </w:rPr>
        <w:t xml:space="preserve"> </w:t>
      </w:r>
      <w:proofErr w:type="spellStart"/>
      <w:r w:rsidRPr="00ED4B65">
        <w:rPr>
          <w:sz w:val="20"/>
          <w:szCs w:val="20"/>
        </w:rPr>
        <w:t>BBL</w:t>
      </w:r>
      <w:proofErr w:type="spellEnd"/>
      <w:r w:rsidRPr="00ED4B65">
        <w:rPr>
          <w:spacing w:val="-5"/>
          <w:sz w:val="20"/>
          <w:szCs w:val="20"/>
        </w:rPr>
        <w:t xml:space="preserve"> </w:t>
      </w:r>
      <w:r w:rsidRPr="00ED4B65">
        <w:rPr>
          <w:sz w:val="20"/>
          <w:szCs w:val="20"/>
        </w:rPr>
        <w:t>benoemd</w:t>
      </w:r>
      <w:r w:rsidRPr="00ED4B65">
        <w:rPr>
          <w:spacing w:val="-4"/>
          <w:sz w:val="20"/>
          <w:szCs w:val="20"/>
        </w:rPr>
        <w:t xml:space="preserve"> </w:t>
      </w:r>
      <w:r w:rsidRPr="00ED4B65">
        <w:rPr>
          <w:sz w:val="20"/>
          <w:szCs w:val="20"/>
        </w:rPr>
        <w:t>als randvoorwaarde, aangevuld en nader ingevuld met de volgende eisen aan oplaadpunten voor EV:</w:t>
      </w:r>
    </w:p>
    <w:p w14:paraId="00F41F20" w14:textId="77777777" w:rsidR="00CA206A" w:rsidRPr="00ED4B65" w:rsidRDefault="00CA206A" w:rsidP="00CA206A">
      <w:pPr>
        <w:pStyle w:val="ListParagraph"/>
        <w:numPr>
          <w:ilvl w:val="0"/>
          <w:numId w:val="1"/>
        </w:numPr>
        <w:tabs>
          <w:tab w:val="left" w:pos="480"/>
        </w:tabs>
        <w:spacing w:before="100"/>
        <w:ind w:right="554"/>
        <w:contextualSpacing w:val="0"/>
        <w:rPr>
          <w:sz w:val="20"/>
          <w:szCs w:val="20"/>
        </w:rPr>
      </w:pPr>
      <w:r w:rsidRPr="00ED4B65">
        <w:rPr>
          <w:sz w:val="20"/>
          <w:szCs w:val="20"/>
        </w:rPr>
        <w:t>voorzien van aanrijdbeveiliging of zodanig positioneren</w:t>
      </w:r>
      <w:r w:rsidRPr="00ED4B65">
        <w:rPr>
          <w:spacing w:val="-8"/>
          <w:sz w:val="20"/>
          <w:szCs w:val="20"/>
        </w:rPr>
        <w:t xml:space="preserve"> </w:t>
      </w:r>
      <w:r w:rsidRPr="00ED4B65">
        <w:rPr>
          <w:sz w:val="20"/>
          <w:szCs w:val="20"/>
        </w:rPr>
        <w:t>dat</w:t>
      </w:r>
      <w:r w:rsidRPr="00ED4B65">
        <w:rPr>
          <w:spacing w:val="-8"/>
          <w:sz w:val="20"/>
          <w:szCs w:val="20"/>
        </w:rPr>
        <w:t xml:space="preserve"> </w:t>
      </w:r>
      <w:r w:rsidRPr="00ED4B65">
        <w:rPr>
          <w:sz w:val="20"/>
          <w:szCs w:val="20"/>
        </w:rPr>
        <w:t>aanrijden</w:t>
      </w:r>
      <w:r w:rsidRPr="00ED4B65">
        <w:rPr>
          <w:spacing w:val="-7"/>
          <w:sz w:val="20"/>
          <w:szCs w:val="20"/>
        </w:rPr>
        <w:t xml:space="preserve"> </w:t>
      </w:r>
      <w:r w:rsidRPr="00ED4B65">
        <w:rPr>
          <w:sz w:val="20"/>
          <w:szCs w:val="20"/>
        </w:rPr>
        <w:t>niet</w:t>
      </w:r>
      <w:r w:rsidRPr="00ED4B65">
        <w:rPr>
          <w:spacing w:val="-8"/>
          <w:sz w:val="20"/>
          <w:szCs w:val="20"/>
        </w:rPr>
        <w:t xml:space="preserve"> </w:t>
      </w:r>
      <w:r w:rsidRPr="00ED4B65">
        <w:rPr>
          <w:sz w:val="20"/>
          <w:szCs w:val="20"/>
        </w:rPr>
        <w:t>mogelijk</w:t>
      </w:r>
      <w:r w:rsidRPr="00ED4B65">
        <w:rPr>
          <w:spacing w:val="-8"/>
          <w:sz w:val="20"/>
          <w:szCs w:val="20"/>
        </w:rPr>
        <w:t xml:space="preserve"> </w:t>
      </w:r>
      <w:r w:rsidRPr="00ED4B65">
        <w:rPr>
          <w:sz w:val="20"/>
          <w:szCs w:val="20"/>
        </w:rPr>
        <w:t>is;</w:t>
      </w:r>
    </w:p>
    <w:p w14:paraId="305ABCB5" w14:textId="77777777" w:rsidR="00CA206A" w:rsidRPr="00ED4B65" w:rsidRDefault="00CA206A" w:rsidP="00CA206A">
      <w:pPr>
        <w:pStyle w:val="ListParagraph"/>
        <w:numPr>
          <w:ilvl w:val="0"/>
          <w:numId w:val="1"/>
        </w:numPr>
        <w:tabs>
          <w:tab w:val="left" w:pos="480"/>
        </w:tabs>
        <w:spacing w:before="100"/>
        <w:ind w:right="861"/>
        <w:contextualSpacing w:val="0"/>
        <w:rPr>
          <w:sz w:val="20"/>
          <w:szCs w:val="20"/>
        </w:rPr>
      </w:pPr>
      <w:r w:rsidRPr="00ED4B65">
        <w:rPr>
          <w:sz w:val="20"/>
          <w:szCs w:val="20"/>
        </w:rPr>
        <w:t>voorzien van centrale noodknop t.b.v. uitschakelen</w:t>
      </w:r>
      <w:r w:rsidRPr="00ED4B65">
        <w:rPr>
          <w:spacing w:val="-12"/>
          <w:sz w:val="20"/>
          <w:szCs w:val="20"/>
        </w:rPr>
        <w:t xml:space="preserve"> </w:t>
      </w:r>
      <w:r w:rsidRPr="00ED4B65">
        <w:rPr>
          <w:sz w:val="20"/>
          <w:szCs w:val="20"/>
        </w:rPr>
        <w:t>van</w:t>
      </w:r>
      <w:r w:rsidRPr="00ED4B65">
        <w:rPr>
          <w:spacing w:val="-13"/>
          <w:sz w:val="20"/>
          <w:szCs w:val="20"/>
        </w:rPr>
        <w:t xml:space="preserve"> </w:t>
      </w:r>
      <w:r w:rsidRPr="00ED4B65">
        <w:rPr>
          <w:sz w:val="20"/>
          <w:szCs w:val="20"/>
        </w:rPr>
        <w:t>alle</w:t>
      </w:r>
      <w:r w:rsidRPr="00ED4B65">
        <w:rPr>
          <w:spacing w:val="-13"/>
          <w:sz w:val="20"/>
          <w:szCs w:val="20"/>
        </w:rPr>
        <w:t xml:space="preserve"> </w:t>
      </w:r>
      <w:r w:rsidRPr="00ED4B65">
        <w:rPr>
          <w:sz w:val="20"/>
          <w:szCs w:val="20"/>
        </w:rPr>
        <w:t>laadvoorzieningen (oplaadpunten en voedingskabels);</w:t>
      </w:r>
    </w:p>
    <w:p w14:paraId="24063A6F" w14:textId="77777777" w:rsidR="00CA206A" w:rsidRPr="00ED4B65" w:rsidRDefault="00CA206A" w:rsidP="00CA206A">
      <w:pPr>
        <w:pStyle w:val="ListParagraph"/>
        <w:numPr>
          <w:ilvl w:val="0"/>
          <w:numId w:val="1"/>
        </w:numPr>
        <w:tabs>
          <w:tab w:val="left" w:pos="480"/>
        </w:tabs>
        <w:spacing w:before="100"/>
        <w:ind w:right="1180"/>
        <w:contextualSpacing w:val="0"/>
        <w:rPr>
          <w:sz w:val="20"/>
          <w:szCs w:val="20"/>
        </w:rPr>
      </w:pPr>
      <w:r w:rsidRPr="00ED4B65">
        <w:rPr>
          <w:sz w:val="20"/>
          <w:szCs w:val="20"/>
        </w:rPr>
        <w:t>koppelen</w:t>
      </w:r>
      <w:r w:rsidRPr="00ED4B65">
        <w:rPr>
          <w:spacing w:val="-10"/>
          <w:sz w:val="20"/>
          <w:szCs w:val="20"/>
        </w:rPr>
        <w:t xml:space="preserve"> </w:t>
      </w:r>
      <w:r w:rsidRPr="00ED4B65">
        <w:rPr>
          <w:sz w:val="20"/>
          <w:szCs w:val="20"/>
        </w:rPr>
        <w:t>aan</w:t>
      </w:r>
      <w:r w:rsidRPr="00ED4B65">
        <w:rPr>
          <w:spacing w:val="-9"/>
          <w:sz w:val="20"/>
          <w:szCs w:val="20"/>
        </w:rPr>
        <w:t xml:space="preserve"> </w:t>
      </w:r>
      <w:r w:rsidRPr="00ED4B65">
        <w:rPr>
          <w:sz w:val="20"/>
          <w:szCs w:val="20"/>
        </w:rPr>
        <w:t>BMI,</w:t>
      </w:r>
      <w:r w:rsidRPr="00ED4B65">
        <w:rPr>
          <w:spacing w:val="-10"/>
          <w:sz w:val="20"/>
          <w:szCs w:val="20"/>
        </w:rPr>
        <w:t xml:space="preserve"> </w:t>
      </w:r>
      <w:r w:rsidRPr="00ED4B65">
        <w:rPr>
          <w:sz w:val="20"/>
          <w:szCs w:val="20"/>
        </w:rPr>
        <w:t>bij</w:t>
      </w:r>
      <w:r w:rsidRPr="00ED4B65">
        <w:rPr>
          <w:spacing w:val="-10"/>
          <w:sz w:val="20"/>
          <w:szCs w:val="20"/>
        </w:rPr>
        <w:t xml:space="preserve"> </w:t>
      </w:r>
      <w:r w:rsidRPr="00ED4B65">
        <w:rPr>
          <w:sz w:val="20"/>
          <w:szCs w:val="20"/>
        </w:rPr>
        <w:t xml:space="preserve">brandmelding </w:t>
      </w:r>
      <w:r w:rsidRPr="00ED4B65">
        <w:rPr>
          <w:spacing w:val="-2"/>
          <w:sz w:val="20"/>
          <w:szCs w:val="20"/>
        </w:rPr>
        <w:t>uitschakelen.</w:t>
      </w:r>
    </w:p>
    <w:p w14:paraId="1DFC68AA" w14:textId="77777777" w:rsidR="00CA206A" w:rsidRPr="00ED4B65" w:rsidRDefault="00CA206A" w:rsidP="00CA206A">
      <w:pPr>
        <w:pStyle w:val="BodyText"/>
        <w:ind w:right="102"/>
        <w:rPr>
          <w:sz w:val="20"/>
          <w:szCs w:val="20"/>
        </w:rPr>
      </w:pPr>
      <w:r w:rsidRPr="00ED4B65">
        <w:rPr>
          <w:sz w:val="20"/>
          <w:szCs w:val="20"/>
        </w:rPr>
        <w:t>De</w:t>
      </w:r>
      <w:r w:rsidRPr="00ED4B65">
        <w:rPr>
          <w:spacing w:val="-6"/>
          <w:sz w:val="20"/>
          <w:szCs w:val="20"/>
        </w:rPr>
        <w:t xml:space="preserve"> </w:t>
      </w:r>
      <w:r w:rsidRPr="00ED4B65">
        <w:rPr>
          <w:sz w:val="20"/>
          <w:szCs w:val="20"/>
        </w:rPr>
        <w:t>norm</w:t>
      </w:r>
      <w:r w:rsidRPr="00ED4B65">
        <w:rPr>
          <w:spacing w:val="-6"/>
          <w:sz w:val="20"/>
          <w:szCs w:val="20"/>
        </w:rPr>
        <w:t xml:space="preserve"> </w:t>
      </w:r>
      <w:r w:rsidRPr="00ED4B65">
        <w:rPr>
          <w:sz w:val="20"/>
          <w:szCs w:val="20"/>
        </w:rPr>
        <w:t>maakt</w:t>
      </w:r>
      <w:r w:rsidRPr="00ED4B65">
        <w:rPr>
          <w:spacing w:val="-5"/>
          <w:sz w:val="20"/>
          <w:szCs w:val="20"/>
        </w:rPr>
        <w:t xml:space="preserve"> </w:t>
      </w:r>
      <w:r w:rsidRPr="00ED4B65">
        <w:rPr>
          <w:sz w:val="20"/>
          <w:szCs w:val="20"/>
        </w:rPr>
        <w:t>het</w:t>
      </w:r>
      <w:r w:rsidRPr="00ED4B65">
        <w:rPr>
          <w:spacing w:val="-5"/>
          <w:sz w:val="20"/>
          <w:szCs w:val="20"/>
        </w:rPr>
        <w:t xml:space="preserve"> </w:t>
      </w:r>
      <w:r w:rsidRPr="00ED4B65">
        <w:rPr>
          <w:sz w:val="20"/>
          <w:szCs w:val="20"/>
        </w:rPr>
        <w:t>mogelijk</w:t>
      </w:r>
      <w:r w:rsidRPr="00ED4B65">
        <w:rPr>
          <w:spacing w:val="-5"/>
          <w:sz w:val="20"/>
          <w:szCs w:val="20"/>
        </w:rPr>
        <w:t xml:space="preserve"> </w:t>
      </w:r>
      <w:r w:rsidRPr="00ED4B65">
        <w:rPr>
          <w:sz w:val="20"/>
          <w:szCs w:val="20"/>
        </w:rPr>
        <w:t>te</w:t>
      </w:r>
      <w:r w:rsidRPr="00ED4B65">
        <w:rPr>
          <w:spacing w:val="-6"/>
          <w:sz w:val="20"/>
          <w:szCs w:val="20"/>
        </w:rPr>
        <w:t xml:space="preserve"> </w:t>
      </w:r>
      <w:r w:rsidRPr="00ED4B65">
        <w:rPr>
          <w:sz w:val="20"/>
          <w:szCs w:val="20"/>
        </w:rPr>
        <w:t>berekenen</w:t>
      </w:r>
      <w:r w:rsidRPr="00ED4B65">
        <w:rPr>
          <w:spacing w:val="-6"/>
          <w:sz w:val="20"/>
          <w:szCs w:val="20"/>
        </w:rPr>
        <w:t xml:space="preserve"> </w:t>
      </w:r>
      <w:r w:rsidRPr="00ED4B65">
        <w:rPr>
          <w:sz w:val="20"/>
          <w:szCs w:val="20"/>
        </w:rPr>
        <w:t>wat</w:t>
      </w:r>
      <w:r w:rsidRPr="00ED4B65">
        <w:rPr>
          <w:spacing w:val="-5"/>
          <w:sz w:val="20"/>
          <w:szCs w:val="20"/>
        </w:rPr>
        <w:t xml:space="preserve"> </w:t>
      </w:r>
      <w:r w:rsidRPr="00ED4B65">
        <w:rPr>
          <w:sz w:val="20"/>
          <w:szCs w:val="20"/>
        </w:rPr>
        <w:t xml:space="preserve">de bijdrage is van verschillende bouwkundige, installatietechnische en/of organisatorische maatregelen aan de kans op ontwikkeling en uitbreiding van brand. De meest effectieve maatregel is een gecertificeerde automatische </w:t>
      </w:r>
      <w:r w:rsidRPr="00ED4B65">
        <w:rPr>
          <w:spacing w:val="-2"/>
          <w:sz w:val="20"/>
          <w:szCs w:val="20"/>
        </w:rPr>
        <w:t>brandbeheersingsinstallatie.</w:t>
      </w:r>
    </w:p>
    <w:p w14:paraId="55281BCD" w14:textId="53E2F6A5" w:rsidR="00CA206A" w:rsidRPr="00ED4B65" w:rsidRDefault="00CA206A" w:rsidP="00CA206A">
      <w:pPr>
        <w:pStyle w:val="BodyText"/>
        <w:rPr>
          <w:sz w:val="20"/>
          <w:szCs w:val="20"/>
        </w:rPr>
      </w:pPr>
      <w:r w:rsidRPr="00ED4B65">
        <w:rPr>
          <w:sz w:val="20"/>
          <w:szCs w:val="20"/>
        </w:rPr>
        <w:t>Met de norm kan worden aangetoond dat op gelijkwaardige wijze wordt voldaan aan de functionele</w:t>
      </w:r>
      <w:r w:rsidRPr="00ED4B65">
        <w:rPr>
          <w:spacing w:val="-10"/>
          <w:sz w:val="20"/>
          <w:szCs w:val="20"/>
        </w:rPr>
        <w:t xml:space="preserve"> </w:t>
      </w:r>
      <w:r w:rsidRPr="00ED4B65">
        <w:rPr>
          <w:sz w:val="20"/>
          <w:szCs w:val="20"/>
        </w:rPr>
        <w:t>bouwvoorschriften</w:t>
      </w:r>
      <w:r w:rsidRPr="00ED4B65">
        <w:rPr>
          <w:spacing w:val="-10"/>
          <w:sz w:val="20"/>
          <w:szCs w:val="20"/>
        </w:rPr>
        <w:t xml:space="preserve"> </w:t>
      </w:r>
      <w:r w:rsidRPr="00ED4B65">
        <w:rPr>
          <w:sz w:val="20"/>
          <w:szCs w:val="20"/>
        </w:rPr>
        <w:t>bij</w:t>
      </w:r>
      <w:r w:rsidRPr="00ED4B65">
        <w:rPr>
          <w:spacing w:val="-9"/>
          <w:sz w:val="20"/>
          <w:szCs w:val="20"/>
        </w:rPr>
        <w:t xml:space="preserve"> </w:t>
      </w:r>
      <w:r w:rsidRPr="00ED4B65">
        <w:rPr>
          <w:sz w:val="20"/>
          <w:szCs w:val="20"/>
        </w:rPr>
        <w:t>een</w:t>
      </w:r>
      <w:r w:rsidRPr="00ED4B65">
        <w:rPr>
          <w:spacing w:val="-10"/>
          <w:sz w:val="20"/>
          <w:szCs w:val="20"/>
        </w:rPr>
        <w:t xml:space="preserve"> </w:t>
      </w:r>
      <w:r w:rsidRPr="00ED4B65">
        <w:rPr>
          <w:sz w:val="20"/>
          <w:szCs w:val="20"/>
        </w:rPr>
        <w:t xml:space="preserve">parkeergarage &gt; 1.000 </w:t>
      </w:r>
      <w:proofErr w:type="spellStart"/>
      <w:r w:rsidRPr="00ED4B65">
        <w:rPr>
          <w:sz w:val="20"/>
          <w:szCs w:val="20"/>
        </w:rPr>
        <w:t>m2</w:t>
      </w:r>
      <w:proofErr w:type="spellEnd"/>
      <w:r w:rsidRPr="00ED4B65">
        <w:rPr>
          <w:sz w:val="20"/>
          <w:szCs w:val="20"/>
        </w:rPr>
        <w:t>. De kans op brand met brandgevolgklasse D (branduitbreiding naar ander brandcompartiment) mag niet groter zijn dan bij een parkeergarage die voldoet aan de prestatievoorschriften.</w:t>
      </w:r>
      <w:r w:rsidRPr="00ED4B65">
        <w:rPr>
          <w:spacing w:val="-8"/>
          <w:sz w:val="20"/>
          <w:szCs w:val="20"/>
        </w:rPr>
        <w:t xml:space="preserve"> </w:t>
      </w:r>
      <w:r w:rsidRPr="00ED4B65">
        <w:rPr>
          <w:sz w:val="20"/>
          <w:szCs w:val="20"/>
        </w:rPr>
        <w:t>Bij</w:t>
      </w:r>
      <w:r w:rsidRPr="00ED4B65">
        <w:rPr>
          <w:spacing w:val="-7"/>
          <w:sz w:val="20"/>
          <w:szCs w:val="20"/>
        </w:rPr>
        <w:t xml:space="preserve"> </w:t>
      </w:r>
      <w:r w:rsidRPr="00ED4B65">
        <w:rPr>
          <w:sz w:val="20"/>
          <w:szCs w:val="20"/>
        </w:rPr>
        <w:t>de</w:t>
      </w:r>
      <w:r w:rsidRPr="00ED4B65">
        <w:rPr>
          <w:spacing w:val="-8"/>
          <w:sz w:val="20"/>
          <w:szCs w:val="20"/>
        </w:rPr>
        <w:t xml:space="preserve"> </w:t>
      </w:r>
      <w:r w:rsidRPr="00ED4B65">
        <w:rPr>
          <w:sz w:val="20"/>
          <w:szCs w:val="20"/>
        </w:rPr>
        <w:lastRenderedPageBreak/>
        <w:t>kansberekening</w:t>
      </w:r>
      <w:r w:rsidRPr="00ED4B65">
        <w:rPr>
          <w:spacing w:val="-7"/>
          <w:sz w:val="20"/>
          <w:szCs w:val="20"/>
        </w:rPr>
        <w:t xml:space="preserve"> </w:t>
      </w:r>
      <w:r w:rsidRPr="00ED4B65">
        <w:rPr>
          <w:sz w:val="20"/>
          <w:szCs w:val="20"/>
        </w:rPr>
        <w:t>is</w:t>
      </w:r>
      <w:r w:rsidRPr="00ED4B65">
        <w:rPr>
          <w:spacing w:val="-7"/>
          <w:sz w:val="20"/>
          <w:szCs w:val="20"/>
        </w:rPr>
        <w:t xml:space="preserve"> </w:t>
      </w:r>
      <w:r w:rsidRPr="00ED4B65">
        <w:rPr>
          <w:sz w:val="20"/>
          <w:szCs w:val="20"/>
        </w:rPr>
        <w:t xml:space="preserve">het mogelijk rekening te houden met de aanwezigheid van EV. </w:t>
      </w:r>
    </w:p>
    <w:p w14:paraId="23211E6F" w14:textId="77777777" w:rsidR="00CA206A" w:rsidRPr="00ED4B65" w:rsidRDefault="00CA206A" w:rsidP="00CA206A">
      <w:pPr>
        <w:rPr>
          <w:sz w:val="20"/>
          <w:szCs w:val="20"/>
        </w:rPr>
      </w:pPr>
    </w:p>
    <w:p w14:paraId="6E3F20C5" w14:textId="4823DEA4" w:rsidR="00CA206A" w:rsidRPr="00ED4B65" w:rsidRDefault="00CA206A" w:rsidP="00CA206A">
      <w:pPr>
        <w:rPr>
          <w:sz w:val="20"/>
          <w:szCs w:val="20"/>
        </w:rPr>
      </w:pPr>
      <w:r w:rsidRPr="00ED4B65">
        <w:rPr>
          <w:sz w:val="20"/>
          <w:szCs w:val="20"/>
        </w:rPr>
        <w:t>Naast publiekrechtelijke, kunnen ook private belangen</w:t>
      </w:r>
      <w:r w:rsidRPr="00ED4B65">
        <w:rPr>
          <w:spacing w:val="-6"/>
          <w:sz w:val="20"/>
          <w:szCs w:val="20"/>
        </w:rPr>
        <w:t xml:space="preserve"> </w:t>
      </w:r>
      <w:r w:rsidRPr="00ED4B65">
        <w:rPr>
          <w:sz w:val="20"/>
          <w:szCs w:val="20"/>
        </w:rPr>
        <w:t>een</w:t>
      </w:r>
      <w:r w:rsidRPr="00ED4B65">
        <w:rPr>
          <w:spacing w:val="-7"/>
          <w:sz w:val="20"/>
          <w:szCs w:val="20"/>
        </w:rPr>
        <w:t xml:space="preserve"> </w:t>
      </w:r>
      <w:r w:rsidRPr="00ED4B65">
        <w:rPr>
          <w:sz w:val="20"/>
          <w:szCs w:val="20"/>
        </w:rPr>
        <w:t>rol</w:t>
      </w:r>
      <w:r w:rsidRPr="00ED4B65">
        <w:rPr>
          <w:spacing w:val="-6"/>
          <w:sz w:val="20"/>
          <w:szCs w:val="20"/>
        </w:rPr>
        <w:t xml:space="preserve"> </w:t>
      </w:r>
      <w:r w:rsidRPr="00ED4B65">
        <w:rPr>
          <w:sz w:val="20"/>
          <w:szCs w:val="20"/>
        </w:rPr>
        <w:t>spelen</w:t>
      </w:r>
      <w:r w:rsidRPr="00ED4B65">
        <w:rPr>
          <w:spacing w:val="-7"/>
          <w:sz w:val="20"/>
          <w:szCs w:val="20"/>
        </w:rPr>
        <w:t xml:space="preserve"> </w:t>
      </w:r>
      <w:r w:rsidRPr="00ED4B65">
        <w:rPr>
          <w:sz w:val="20"/>
          <w:szCs w:val="20"/>
        </w:rPr>
        <w:t>waardoor</w:t>
      </w:r>
      <w:r w:rsidRPr="00ED4B65">
        <w:rPr>
          <w:spacing w:val="-7"/>
          <w:sz w:val="20"/>
          <w:szCs w:val="20"/>
        </w:rPr>
        <w:t xml:space="preserve"> </w:t>
      </w:r>
      <w:r w:rsidRPr="00ED4B65">
        <w:rPr>
          <w:sz w:val="20"/>
          <w:szCs w:val="20"/>
        </w:rPr>
        <w:t>verdere</w:t>
      </w:r>
      <w:r w:rsidRPr="00ED4B65">
        <w:rPr>
          <w:spacing w:val="-7"/>
          <w:sz w:val="20"/>
          <w:szCs w:val="20"/>
        </w:rPr>
        <w:t xml:space="preserve"> </w:t>
      </w:r>
      <w:r w:rsidRPr="00ED4B65">
        <w:rPr>
          <w:sz w:val="20"/>
          <w:szCs w:val="20"/>
        </w:rPr>
        <w:t>beperking van</w:t>
      </w:r>
      <w:r w:rsidRPr="00ED4B65">
        <w:rPr>
          <w:spacing w:val="-6"/>
          <w:sz w:val="20"/>
          <w:szCs w:val="20"/>
        </w:rPr>
        <w:t xml:space="preserve"> </w:t>
      </w:r>
      <w:r w:rsidRPr="00ED4B65">
        <w:rPr>
          <w:sz w:val="20"/>
          <w:szCs w:val="20"/>
        </w:rPr>
        <w:t>uitbreiding</w:t>
      </w:r>
      <w:r w:rsidRPr="00ED4B65">
        <w:rPr>
          <w:spacing w:val="-6"/>
          <w:sz w:val="20"/>
          <w:szCs w:val="20"/>
        </w:rPr>
        <w:t xml:space="preserve"> </w:t>
      </w:r>
      <w:r w:rsidRPr="00ED4B65">
        <w:rPr>
          <w:sz w:val="20"/>
          <w:szCs w:val="20"/>
        </w:rPr>
        <w:t>van</w:t>
      </w:r>
      <w:r w:rsidRPr="00ED4B65">
        <w:rPr>
          <w:spacing w:val="-6"/>
          <w:sz w:val="20"/>
          <w:szCs w:val="20"/>
        </w:rPr>
        <w:t xml:space="preserve"> </w:t>
      </w:r>
      <w:r w:rsidRPr="00ED4B65">
        <w:rPr>
          <w:sz w:val="20"/>
          <w:szCs w:val="20"/>
        </w:rPr>
        <w:t>brand</w:t>
      </w:r>
      <w:r w:rsidRPr="00ED4B65">
        <w:rPr>
          <w:spacing w:val="-7"/>
          <w:sz w:val="20"/>
          <w:szCs w:val="20"/>
        </w:rPr>
        <w:t xml:space="preserve"> </w:t>
      </w:r>
      <w:r w:rsidRPr="00ED4B65">
        <w:rPr>
          <w:sz w:val="20"/>
          <w:szCs w:val="20"/>
        </w:rPr>
        <w:t>binnen</w:t>
      </w:r>
      <w:r w:rsidRPr="00ED4B65">
        <w:rPr>
          <w:spacing w:val="-6"/>
          <w:sz w:val="20"/>
          <w:szCs w:val="20"/>
        </w:rPr>
        <w:t xml:space="preserve"> </w:t>
      </w:r>
      <w:r w:rsidRPr="00ED4B65">
        <w:rPr>
          <w:sz w:val="20"/>
          <w:szCs w:val="20"/>
        </w:rPr>
        <w:t>een</w:t>
      </w:r>
      <w:r w:rsidRPr="00ED4B65">
        <w:rPr>
          <w:spacing w:val="-7"/>
          <w:sz w:val="20"/>
          <w:szCs w:val="20"/>
        </w:rPr>
        <w:t xml:space="preserve"> </w:t>
      </w:r>
      <w:r w:rsidRPr="00ED4B65">
        <w:rPr>
          <w:sz w:val="20"/>
          <w:szCs w:val="20"/>
        </w:rPr>
        <w:t>parkeergarage is gewenst. Met de norm kan ook gerekend worden aan de kans op brandgevolgklassen A (omvang brandhaard ≤1 auto), B (≤ 3 auto’s) en C (&gt; 3 auto’s). In de regel zijn dan meer maatregelen</w:t>
      </w:r>
      <w:r w:rsidRPr="00ED4B65">
        <w:rPr>
          <w:spacing w:val="40"/>
          <w:sz w:val="20"/>
          <w:szCs w:val="20"/>
        </w:rPr>
        <w:t xml:space="preserve"> </w:t>
      </w:r>
      <w:r w:rsidRPr="00ED4B65">
        <w:rPr>
          <w:sz w:val="20"/>
          <w:szCs w:val="20"/>
        </w:rPr>
        <w:t>nodig dan bij brandgevolgklasse D.</w:t>
      </w:r>
    </w:p>
    <w:p w14:paraId="460BE515" w14:textId="15B671AF" w:rsidR="00CA206A" w:rsidRPr="00ED4B65" w:rsidRDefault="00CA206A" w:rsidP="00CA206A">
      <w:pPr>
        <w:rPr>
          <w:sz w:val="20"/>
          <w:szCs w:val="20"/>
        </w:rPr>
      </w:pPr>
    </w:p>
    <w:p w14:paraId="2F508A1C" w14:textId="3FCF2AB7" w:rsidR="00982050" w:rsidRPr="00ED4B65" w:rsidRDefault="00982050" w:rsidP="00CA206A">
      <w:pPr>
        <w:pStyle w:val="TableParagraph"/>
        <w:tabs>
          <w:tab w:val="left" w:pos="447"/>
        </w:tabs>
        <w:ind w:left="0" w:right="149"/>
        <w:rPr>
          <w:sz w:val="20"/>
          <w:szCs w:val="20"/>
        </w:rPr>
      </w:pPr>
      <w:r w:rsidRPr="00ED4B65">
        <w:rPr>
          <w:sz w:val="20"/>
          <w:szCs w:val="20"/>
        </w:rPr>
        <w:t xml:space="preserve">Als de parkeergarage onder een andere gebruiksfunctie ligt, geldt bij toepassing van </w:t>
      </w:r>
      <w:proofErr w:type="spellStart"/>
      <w:r w:rsidRPr="00ED4B65">
        <w:rPr>
          <w:sz w:val="20"/>
          <w:szCs w:val="20"/>
        </w:rPr>
        <w:t>NEN</w:t>
      </w:r>
      <w:proofErr w:type="spellEnd"/>
      <w:r w:rsidRPr="00ED4B65">
        <w:rPr>
          <w:sz w:val="20"/>
          <w:szCs w:val="20"/>
        </w:rPr>
        <w:t xml:space="preserve"> 6067 naast het publiekrechtelijke minimale uitgangspunt (brandgevolgklasse D), brandgevolgklasse B als uitgangspunt</w:t>
      </w:r>
    </w:p>
    <w:p w14:paraId="20A2EF4F" w14:textId="77777777" w:rsidR="00982050" w:rsidRPr="00ED4B65" w:rsidRDefault="00982050" w:rsidP="00CA206A">
      <w:pPr>
        <w:pStyle w:val="TableParagraph"/>
        <w:tabs>
          <w:tab w:val="left" w:pos="447"/>
        </w:tabs>
        <w:ind w:left="0" w:right="149"/>
        <w:rPr>
          <w:sz w:val="20"/>
          <w:szCs w:val="20"/>
        </w:rPr>
      </w:pPr>
    </w:p>
    <w:p w14:paraId="53057714" w14:textId="66DD19F8" w:rsidR="00982050" w:rsidRPr="00ED4B65" w:rsidRDefault="00982050" w:rsidP="00CA206A">
      <w:pPr>
        <w:pStyle w:val="TableParagraph"/>
        <w:tabs>
          <w:tab w:val="left" w:pos="447"/>
        </w:tabs>
        <w:ind w:left="0" w:right="149"/>
        <w:rPr>
          <w:sz w:val="20"/>
          <w:szCs w:val="20"/>
        </w:rPr>
      </w:pPr>
      <w:r w:rsidRPr="00ED4B65">
        <w:rPr>
          <w:sz w:val="20"/>
          <w:szCs w:val="20"/>
        </w:rPr>
        <w:t>Bij brandgevolgklasse B (brandhaard ≤ 3 auto’s) is het uitgangspunt dat lokaal enige schade ontstaat aan het bouwwerk, maar dat de constructie niet beschadigd raakt. Hierdoor is de kans groot dat het gebouw snel weer in gebruik kan worden genomen na een brand (“</w:t>
      </w:r>
      <w:proofErr w:type="spellStart"/>
      <w:r w:rsidRPr="00ED4B65">
        <w:rPr>
          <w:sz w:val="20"/>
          <w:szCs w:val="20"/>
        </w:rPr>
        <w:t>fire</w:t>
      </w:r>
      <w:proofErr w:type="spellEnd"/>
      <w:r w:rsidRPr="00ED4B65">
        <w:rPr>
          <w:sz w:val="20"/>
          <w:szCs w:val="20"/>
        </w:rPr>
        <w:t xml:space="preserve"> </w:t>
      </w:r>
      <w:proofErr w:type="spellStart"/>
      <w:r w:rsidRPr="00ED4B65">
        <w:rPr>
          <w:sz w:val="20"/>
          <w:szCs w:val="20"/>
        </w:rPr>
        <w:t>resilience</w:t>
      </w:r>
      <w:proofErr w:type="spellEnd"/>
      <w:r w:rsidRPr="00ED4B65">
        <w:rPr>
          <w:sz w:val="20"/>
          <w:szCs w:val="20"/>
        </w:rPr>
        <w:t>”)</w:t>
      </w:r>
    </w:p>
    <w:p w14:paraId="5FFAFC53" w14:textId="77777777" w:rsidR="00982050" w:rsidRPr="00ED4B65" w:rsidRDefault="00982050" w:rsidP="00CA206A">
      <w:pPr>
        <w:pStyle w:val="TableParagraph"/>
        <w:tabs>
          <w:tab w:val="left" w:pos="447"/>
        </w:tabs>
        <w:ind w:left="0" w:right="149"/>
        <w:rPr>
          <w:sz w:val="20"/>
          <w:szCs w:val="20"/>
        </w:rPr>
      </w:pPr>
    </w:p>
    <w:p w14:paraId="4BB01D03" w14:textId="0D3E6FB7" w:rsidR="00CA206A" w:rsidRPr="00ED4B65" w:rsidRDefault="00CA206A" w:rsidP="00CA206A">
      <w:pPr>
        <w:pStyle w:val="TableParagraph"/>
        <w:tabs>
          <w:tab w:val="left" w:pos="447"/>
        </w:tabs>
        <w:ind w:left="0" w:right="149"/>
        <w:rPr>
          <w:sz w:val="20"/>
          <w:szCs w:val="20"/>
        </w:rPr>
      </w:pPr>
      <w:r w:rsidRPr="00ED4B65">
        <w:rPr>
          <w:sz w:val="20"/>
          <w:szCs w:val="20"/>
        </w:rPr>
        <w:t>Plaats bij nieuwbouw en grootschalige verbouw (=vergroten parkeergarage of vernieuwen brandbeveiligingsinstallaties) de uitmonding van het afvoerkanaal van de (brand)ventilatie op ten minste 15 meter van:</w:t>
      </w:r>
    </w:p>
    <w:p w14:paraId="7BE07571" w14:textId="1DC43CF0" w:rsidR="00CA206A" w:rsidRPr="000668F0" w:rsidRDefault="00CA206A" w:rsidP="00CA206A">
      <w:pPr>
        <w:pStyle w:val="TableParagraph"/>
        <w:numPr>
          <w:ilvl w:val="1"/>
          <w:numId w:val="2"/>
        </w:numPr>
        <w:tabs>
          <w:tab w:val="left" w:pos="807"/>
        </w:tabs>
        <w:spacing w:line="187" w:lineRule="exact"/>
        <w:ind w:left="807"/>
        <w:rPr>
          <w:sz w:val="20"/>
          <w:szCs w:val="20"/>
        </w:rPr>
      </w:pPr>
      <w:r w:rsidRPr="000668F0">
        <w:rPr>
          <w:sz w:val="20"/>
          <w:szCs w:val="20"/>
        </w:rPr>
        <w:t>kwetsbare gebruiksfuncties zoals slaap-/nacht-/zorgverblijven;</w:t>
      </w:r>
    </w:p>
    <w:p w14:paraId="7974E11C" w14:textId="77777777" w:rsidR="00CA206A" w:rsidRPr="00ED4B65" w:rsidRDefault="00CA206A" w:rsidP="00CA206A">
      <w:pPr>
        <w:pStyle w:val="TableParagraph"/>
        <w:numPr>
          <w:ilvl w:val="1"/>
          <w:numId w:val="2"/>
        </w:numPr>
        <w:tabs>
          <w:tab w:val="left" w:pos="807"/>
        </w:tabs>
        <w:spacing w:before="10" w:line="223" w:lineRule="auto"/>
        <w:ind w:left="807" w:right="221"/>
        <w:rPr>
          <w:sz w:val="20"/>
          <w:szCs w:val="20"/>
        </w:rPr>
      </w:pPr>
      <w:r w:rsidRPr="00ED4B65">
        <w:rPr>
          <w:sz w:val="20"/>
          <w:szCs w:val="20"/>
        </w:rPr>
        <w:t>vluchtwegen vanuit de parkeergarage en aangrenzende bebouwing;</w:t>
      </w:r>
    </w:p>
    <w:p w14:paraId="70F6EB5C" w14:textId="0A4AFA66" w:rsidR="00CA206A" w:rsidRPr="00ED4B65" w:rsidRDefault="00CA206A" w:rsidP="00CA206A">
      <w:pPr>
        <w:pStyle w:val="TableParagraph"/>
        <w:numPr>
          <w:ilvl w:val="1"/>
          <w:numId w:val="2"/>
        </w:numPr>
        <w:tabs>
          <w:tab w:val="left" w:pos="807"/>
        </w:tabs>
        <w:spacing w:before="10" w:line="223" w:lineRule="auto"/>
        <w:ind w:left="807" w:right="221"/>
        <w:rPr>
          <w:sz w:val="20"/>
          <w:szCs w:val="20"/>
        </w:rPr>
      </w:pPr>
      <w:r w:rsidRPr="00ED4B65">
        <w:rPr>
          <w:sz w:val="20"/>
          <w:szCs w:val="20"/>
        </w:rPr>
        <w:t>opstelplaatsen voor brandweervoertuigen.</w:t>
      </w:r>
    </w:p>
    <w:p w14:paraId="1994B9C6" w14:textId="77777777" w:rsidR="00CA206A" w:rsidRPr="00ED4B65" w:rsidRDefault="00CA206A" w:rsidP="00CA206A">
      <w:pPr>
        <w:pStyle w:val="TableParagraph"/>
        <w:tabs>
          <w:tab w:val="left" w:pos="807"/>
        </w:tabs>
        <w:spacing w:before="10" w:line="223" w:lineRule="auto"/>
        <w:ind w:right="221"/>
        <w:rPr>
          <w:spacing w:val="-2"/>
          <w:sz w:val="20"/>
          <w:szCs w:val="20"/>
        </w:rPr>
      </w:pPr>
    </w:p>
    <w:p w14:paraId="2FD515D9" w14:textId="77777777" w:rsidR="00CA206A" w:rsidRPr="00ED4B65" w:rsidRDefault="00CA206A" w:rsidP="00CA206A">
      <w:pPr>
        <w:pStyle w:val="TableParagraph"/>
        <w:tabs>
          <w:tab w:val="left" w:pos="807"/>
        </w:tabs>
        <w:spacing w:before="10" w:line="223" w:lineRule="auto"/>
        <w:ind w:right="221"/>
        <w:rPr>
          <w:spacing w:val="-2"/>
          <w:sz w:val="20"/>
          <w:szCs w:val="20"/>
        </w:rPr>
      </w:pPr>
    </w:p>
    <w:p w14:paraId="030A5CDD" w14:textId="5D055DD1" w:rsidR="00AC1020" w:rsidRPr="00ED4B65" w:rsidRDefault="00AC1020" w:rsidP="00AC1020">
      <w:pPr>
        <w:spacing w:line="360" w:lineRule="auto"/>
        <w:rPr>
          <w:rFonts w:cs="Segoe UI"/>
          <w:b/>
          <w:color w:val="000000"/>
          <w:sz w:val="20"/>
          <w:szCs w:val="20"/>
          <w:shd w:val="clear" w:color="auto" w:fill="FFFFFF"/>
        </w:rPr>
      </w:pPr>
      <w:r w:rsidRPr="00ED4B65">
        <w:rPr>
          <w:rFonts w:cs="Segoe UI"/>
          <w:b/>
          <w:color w:val="000000"/>
          <w:sz w:val="20"/>
          <w:szCs w:val="20"/>
          <w:shd w:val="clear" w:color="auto" w:fill="FFFFFF"/>
        </w:rPr>
        <w:t xml:space="preserve">Extract 2 (123 </w:t>
      </w:r>
      <w:proofErr w:type="spellStart"/>
      <w:r w:rsidRPr="00ED4B65">
        <w:rPr>
          <w:rFonts w:cs="Segoe UI"/>
          <w:b/>
          <w:color w:val="000000"/>
          <w:sz w:val="20"/>
          <w:szCs w:val="20"/>
          <w:shd w:val="clear" w:color="auto" w:fill="FFFFFF"/>
        </w:rPr>
        <w:t>words</w:t>
      </w:r>
      <w:proofErr w:type="spellEnd"/>
      <w:r w:rsidRPr="00ED4B65">
        <w:rPr>
          <w:rFonts w:cs="Segoe UI"/>
          <w:b/>
          <w:color w:val="000000"/>
          <w:sz w:val="20"/>
          <w:szCs w:val="20"/>
          <w:shd w:val="clear" w:color="auto" w:fill="FFFFFF"/>
        </w:rPr>
        <w:t>):</w:t>
      </w:r>
    </w:p>
    <w:p w14:paraId="3F994CF9" w14:textId="77777777" w:rsidR="00AC1020" w:rsidRPr="00402520" w:rsidRDefault="00AC1020" w:rsidP="00AC1020">
      <w:pPr>
        <w:spacing w:line="360" w:lineRule="auto"/>
        <w:rPr>
          <w:rFonts w:cs="Segoe UI"/>
          <w:b/>
          <w:color w:val="000000"/>
          <w:sz w:val="16"/>
          <w:szCs w:val="16"/>
          <w:shd w:val="clear" w:color="auto" w:fill="FFFFFF"/>
        </w:rPr>
      </w:pPr>
      <w:r w:rsidRPr="00402520">
        <w:rPr>
          <w:rFonts w:cs="Segoe UI"/>
          <w:b/>
          <w:color w:val="000000"/>
          <w:sz w:val="16"/>
          <w:szCs w:val="16"/>
          <w:shd w:val="clear" w:color="auto" w:fill="FFFFFF"/>
        </w:rPr>
        <w:t>Background information</w:t>
      </w:r>
    </w:p>
    <w:p w14:paraId="772AC4C1" w14:textId="27A56391" w:rsidR="00AC1020" w:rsidRPr="00402520" w:rsidRDefault="00AC1020" w:rsidP="00AC1020">
      <w:pPr>
        <w:pStyle w:val="Standaard1"/>
        <w:spacing w:before="120" w:line="240" w:lineRule="auto"/>
        <w:contextualSpacing w:val="0"/>
        <w:rPr>
          <w:rFonts w:ascii="Verdana" w:hAnsi="Verdana"/>
          <w:sz w:val="16"/>
          <w:szCs w:val="16"/>
          <w:lang w:val="en-US"/>
        </w:rPr>
      </w:pPr>
      <w:r w:rsidRPr="00402520">
        <w:rPr>
          <w:rFonts w:ascii="Verdana" w:hAnsi="Verdana"/>
          <w:b/>
          <w:sz w:val="16"/>
          <w:szCs w:val="16"/>
          <w:lang w:val="en-US"/>
        </w:rPr>
        <w:t>Type of text:</w:t>
      </w:r>
      <w:r w:rsidRPr="00402520">
        <w:rPr>
          <w:rFonts w:ascii="Verdana" w:hAnsi="Verdana"/>
          <w:sz w:val="16"/>
          <w:szCs w:val="16"/>
          <w:lang w:val="en-US"/>
        </w:rPr>
        <w:t xml:space="preserve"> </w:t>
      </w:r>
      <w:r w:rsidR="000668F0" w:rsidRPr="00402520">
        <w:rPr>
          <w:rFonts w:ascii="Verdana" w:hAnsi="Verdana"/>
          <w:sz w:val="16"/>
          <w:szCs w:val="16"/>
          <w:lang w:val="en-US"/>
        </w:rPr>
        <w:t xml:space="preserve"> </w:t>
      </w:r>
      <w:r w:rsidR="00402520" w:rsidRPr="00402520">
        <w:rPr>
          <w:rFonts w:ascii="Verdana" w:hAnsi="Verdana"/>
          <w:sz w:val="16"/>
          <w:szCs w:val="16"/>
          <w:lang w:val="en-US"/>
        </w:rPr>
        <w:t>C</w:t>
      </w:r>
      <w:r w:rsidR="000668F0" w:rsidRPr="00402520">
        <w:rPr>
          <w:rFonts w:ascii="Verdana" w:hAnsi="Verdana"/>
          <w:sz w:val="16"/>
          <w:szCs w:val="16"/>
          <w:lang w:val="en-US"/>
        </w:rPr>
        <w:t>hecklist for building managers</w:t>
      </w:r>
    </w:p>
    <w:p w14:paraId="3ECB1EF8" w14:textId="4A39A8DB" w:rsidR="00AC1020" w:rsidRPr="00402520" w:rsidRDefault="00AC1020" w:rsidP="00AC1020">
      <w:pPr>
        <w:pStyle w:val="Standaard1"/>
        <w:spacing w:before="120" w:line="240" w:lineRule="auto"/>
        <w:contextualSpacing w:val="0"/>
        <w:rPr>
          <w:rFonts w:ascii="Verdana" w:hAnsi="Verdana"/>
          <w:sz w:val="16"/>
          <w:szCs w:val="16"/>
          <w:lang w:val="en-US"/>
        </w:rPr>
      </w:pPr>
      <w:r w:rsidRPr="00402520">
        <w:rPr>
          <w:rFonts w:ascii="Verdana" w:hAnsi="Verdana"/>
          <w:b/>
          <w:sz w:val="16"/>
          <w:szCs w:val="16"/>
          <w:lang w:val="en-US"/>
        </w:rPr>
        <w:t xml:space="preserve">Target group: </w:t>
      </w:r>
      <w:r w:rsidR="00402520" w:rsidRPr="00402520">
        <w:rPr>
          <w:rFonts w:ascii="Verdana" w:hAnsi="Verdana"/>
          <w:bCs/>
          <w:sz w:val="16"/>
          <w:szCs w:val="16"/>
          <w:lang w:val="en-US"/>
        </w:rPr>
        <w:t>O</w:t>
      </w:r>
      <w:r w:rsidR="000668F0" w:rsidRPr="00402520">
        <w:rPr>
          <w:rFonts w:ascii="Verdana" w:hAnsi="Verdana"/>
          <w:bCs/>
          <w:sz w:val="16"/>
          <w:szCs w:val="16"/>
          <w:lang w:val="en-US"/>
        </w:rPr>
        <w:t>perational managers at embassies</w:t>
      </w:r>
    </w:p>
    <w:p w14:paraId="1ABC6785" w14:textId="0074F91D" w:rsidR="00153C53" w:rsidRDefault="00AC1020" w:rsidP="00153C53">
      <w:pPr>
        <w:pStyle w:val="Standaard1"/>
        <w:spacing w:before="120" w:line="240" w:lineRule="auto"/>
        <w:contextualSpacing w:val="0"/>
        <w:rPr>
          <w:rFonts w:ascii="Verdana" w:eastAsia="Times New Roman" w:hAnsi="Verdana" w:cs="Times New Roman"/>
          <w:sz w:val="16"/>
          <w:szCs w:val="16"/>
        </w:rPr>
      </w:pPr>
      <w:r w:rsidRPr="00402520">
        <w:rPr>
          <w:rFonts w:ascii="Verdana" w:hAnsi="Verdana"/>
          <w:b/>
          <w:sz w:val="16"/>
          <w:szCs w:val="16"/>
          <w:lang w:val="nl-NL"/>
        </w:rPr>
        <w:t>Style:</w:t>
      </w:r>
      <w:r w:rsidRPr="00402520">
        <w:rPr>
          <w:rFonts w:ascii="Verdana" w:hAnsi="Verdana"/>
          <w:sz w:val="16"/>
          <w:szCs w:val="16"/>
          <w:lang w:val="nl-NL"/>
        </w:rPr>
        <w:t xml:space="preserve"> </w:t>
      </w:r>
      <w:r w:rsidR="00153C53">
        <w:rPr>
          <w:rFonts w:ascii="Verdana" w:eastAsia="Times New Roman" w:hAnsi="Verdana" w:cs="Times New Roman"/>
          <w:sz w:val="16"/>
          <w:szCs w:val="16"/>
        </w:rPr>
        <w:t xml:space="preserve">Practical and clear </w:t>
      </w:r>
    </w:p>
    <w:p w14:paraId="551F5D0C" w14:textId="77777777" w:rsidR="00AC1020" w:rsidRPr="00ED4B65" w:rsidRDefault="00AC1020" w:rsidP="00153C53">
      <w:pPr>
        <w:pStyle w:val="TableParagraph"/>
        <w:tabs>
          <w:tab w:val="left" w:pos="807"/>
        </w:tabs>
        <w:spacing w:before="10" w:line="223" w:lineRule="auto"/>
        <w:ind w:left="0" w:right="221"/>
        <w:rPr>
          <w:b/>
          <w:bCs/>
          <w:spacing w:val="-2"/>
          <w:sz w:val="20"/>
          <w:szCs w:val="20"/>
        </w:rPr>
      </w:pPr>
    </w:p>
    <w:p w14:paraId="013C580B" w14:textId="77777777" w:rsidR="00AC1020" w:rsidRPr="00ED4B65" w:rsidRDefault="00AC1020" w:rsidP="00AC1020">
      <w:pPr>
        <w:pStyle w:val="TableParagraph"/>
        <w:tabs>
          <w:tab w:val="left" w:pos="807"/>
        </w:tabs>
        <w:spacing w:before="10" w:line="223" w:lineRule="auto"/>
        <w:ind w:left="0" w:right="221"/>
        <w:rPr>
          <w:b/>
          <w:bCs/>
          <w:spacing w:val="-2"/>
          <w:sz w:val="20"/>
          <w:szCs w:val="20"/>
        </w:rPr>
      </w:pPr>
    </w:p>
    <w:p w14:paraId="2C07F05F" w14:textId="75D18085" w:rsidR="00CA206A" w:rsidRPr="00ED4B65" w:rsidRDefault="00CA206A" w:rsidP="00CA206A">
      <w:pPr>
        <w:pStyle w:val="TableParagraph"/>
        <w:tabs>
          <w:tab w:val="left" w:pos="807"/>
        </w:tabs>
        <w:spacing w:before="10" w:line="223" w:lineRule="auto"/>
        <w:ind w:right="221"/>
        <w:rPr>
          <w:b/>
          <w:bCs/>
          <w:spacing w:val="-2"/>
          <w:sz w:val="20"/>
          <w:szCs w:val="20"/>
        </w:rPr>
      </w:pPr>
      <w:r w:rsidRPr="00ED4B65">
        <w:rPr>
          <w:b/>
          <w:bCs/>
          <w:spacing w:val="-2"/>
          <w:sz w:val="20"/>
          <w:szCs w:val="20"/>
        </w:rPr>
        <w:t>Jaarlijkse onderhoudscontrole</w:t>
      </w:r>
    </w:p>
    <w:p w14:paraId="4AE6BB39" w14:textId="77777777" w:rsidR="00CA206A" w:rsidRPr="00ED4B65" w:rsidRDefault="00CA206A" w:rsidP="00CA206A">
      <w:pPr>
        <w:pStyle w:val="TableParagraph"/>
        <w:tabs>
          <w:tab w:val="left" w:pos="807"/>
        </w:tabs>
        <w:spacing w:before="10" w:line="223" w:lineRule="auto"/>
        <w:ind w:right="221"/>
        <w:rPr>
          <w:spacing w:val="-2"/>
          <w:sz w:val="20"/>
          <w:szCs w:val="20"/>
        </w:rPr>
      </w:pPr>
    </w:p>
    <w:p w14:paraId="32F94AE7" w14:textId="5ACC548F" w:rsidR="00CA206A" w:rsidRPr="00ED4B65" w:rsidRDefault="00E2274F" w:rsidP="00CA206A">
      <w:pPr>
        <w:rPr>
          <w:rFonts w:cs="Arial"/>
          <w:b/>
          <w:bCs/>
          <w:sz w:val="20"/>
          <w:szCs w:val="20"/>
        </w:rPr>
      </w:pPr>
      <w:r w:rsidRPr="00ED4B65">
        <w:rPr>
          <w:rFonts w:cs="Arial"/>
          <w:b/>
          <w:bCs/>
          <w:sz w:val="20"/>
          <w:szCs w:val="20"/>
        </w:rPr>
        <w:t>1.</w:t>
      </w:r>
      <w:r w:rsidR="00CA206A" w:rsidRPr="00ED4B65">
        <w:rPr>
          <w:rFonts w:cs="Arial"/>
          <w:b/>
          <w:bCs/>
          <w:sz w:val="20"/>
          <w:szCs w:val="20"/>
        </w:rPr>
        <w:t xml:space="preserve"> Elektriciteit en verlichting</w:t>
      </w:r>
    </w:p>
    <w:p w14:paraId="20BB48FA"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Werken alle stopcontacten en schakelaars?</w:t>
      </w:r>
    </w:p>
    <w:p w14:paraId="4BEB561E"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Werken de lampen in gemeenschappelijke ruimtes en werkruimtes?</w:t>
      </w:r>
    </w:p>
    <w:p w14:paraId="1E5398B0"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Zijn er geen losse bedradingen of andere elektrische gevaren?</w:t>
      </w:r>
    </w:p>
    <w:p w14:paraId="08155EF9"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Werken rookmelders, CO-melders en noodverlichting correct? (testen!)</w:t>
      </w:r>
    </w:p>
    <w:p w14:paraId="3B338C93" w14:textId="77777777" w:rsidR="00982050" w:rsidRPr="00ED4B65" w:rsidRDefault="00982050" w:rsidP="00982050">
      <w:pPr>
        <w:widowControl/>
        <w:autoSpaceDE/>
        <w:autoSpaceDN/>
        <w:spacing w:line="360" w:lineRule="auto"/>
        <w:ind w:left="491"/>
        <w:rPr>
          <w:rFonts w:cs="Arial"/>
          <w:sz w:val="20"/>
          <w:szCs w:val="20"/>
        </w:rPr>
      </w:pPr>
    </w:p>
    <w:p w14:paraId="0D6ED3B0" w14:textId="61102E38" w:rsidR="00982050" w:rsidRPr="00ED4B65" w:rsidRDefault="00E2274F" w:rsidP="00982050">
      <w:pPr>
        <w:rPr>
          <w:rFonts w:cs="Arial"/>
          <w:b/>
          <w:bCs/>
          <w:sz w:val="20"/>
          <w:szCs w:val="20"/>
        </w:rPr>
      </w:pPr>
      <w:r w:rsidRPr="00ED4B65">
        <w:rPr>
          <w:rFonts w:cs="Arial"/>
          <w:b/>
          <w:bCs/>
          <w:sz w:val="20"/>
          <w:szCs w:val="20"/>
        </w:rPr>
        <w:t>2</w:t>
      </w:r>
      <w:r w:rsidR="00982050" w:rsidRPr="00ED4B65">
        <w:rPr>
          <w:rFonts w:cs="Arial"/>
          <w:b/>
          <w:bCs/>
          <w:sz w:val="20"/>
          <w:szCs w:val="20"/>
        </w:rPr>
        <w:t>. Sanitair en water</w:t>
      </w:r>
    </w:p>
    <w:p w14:paraId="6FBBAF3F" w14:textId="77777777" w:rsidR="00982050" w:rsidRPr="00ED4B65" w:rsidRDefault="00982050" w:rsidP="00982050">
      <w:pPr>
        <w:widowControl/>
        <w:numPr>
          <w:ilvl w:val="0"/>
          <w:numId w:val="3"/>
        </w:numPr>
        <w:autoSpaceDE/>
        <w:autoSpaceDN/>
        <w:spacing w:line="360" w:lineRule="auto"/>
        <w:ind w:left="851"/>
        <w:rPr>
          <w:rFonts w:cs="Arial"/>
          <w:sz w:val="20"/>
          <w:szCs w:val="20"/>
        </w:rPr>
      </w:pPr>
      <w:r w:rsidRPr="00ED4B65">
        <w:rPr>
          <w:rFonts w:cs="Arial"/>
          <w:sz w:val="20"/>
          <w:szCs w:val="20"/>
        </w:rPr>
        <w:t>Werken alle kranen en zijn er geen lekkages?</w:t>
      </w:r>
    </w:p>
    <w:p w14:paraId="0E3EF974" w14:textId="77777777" w:rsidR="00982050" w:rsidRPr="00ED4B65" w:rsidRDefault="00982050" w:rsidP="00982050">
      <w:pPr>
        <w:widowControl/>
        <w:numPr>
          <w:ilvl w:val="0"/>
          <w:numId w:val="3"/>
        </w:numPr>
        <w:autoSpaceDE/>
        <w:autoSpaceDN/>
        <w:spacing w:line="360" w:lineRule="auto"/>
        <w:ind w:left="851"/>
        <w:rPr>
          <w:rFonts w:cs="Arial"/>
          <w:sz w:val="20"/>
          <w:szCs w:val="20"/>
        </w:rPr>
      </w:pPr>
      <w:r w:rsidRPr="00ED4B65">
        <w:rPr>
          <w:rFonts w:cs="Arial"/>
          <w:sz w:val="20"/>
          <w:szCs w:val="20"/>
        </w:rPr>
        <w:t>Spoelen toiletten goed door?</w:t>
      </w:r>
    </w:p>
    <w:p w14:paraId="20F48A78" w14:textId="77777777" w:rsidR="00982050" w:rsidRPr="00ED4B65" w:rsidRDefault="00982050" w:rsidP="00982050">
      <w:pPr>
        <w:widowControl/>
        <w:numPr>
          <w:ilvl w:val="0"/>
          <w:numId w:val="3"/>
        </w:numPr>
        <w:autoSpaceDE/>
        <w:autoSpaceDN/>
        <w:spacing w:line="360" w:lineRule="auto"/>
        <w:ind w:left="851"/>
        <w:rPr>
          <w:rFonts w:cs="Arial"/>
          <w:sz w:val="20"/>
          <w:szCs w:val="20"/>
        </w:rPr>
      </w:pPr>
      <w:r w:rsidRPr="00ED4B65">
        <w:rPr>
          <w:rFonts w:cs="Arial"/>
          <w:sz w:val="20"/>
          <w:szCs w:val="20"/>
        </w:rPr>
        <w:t>Werkt de afvoer goed en zijn er geen verstoppingen?</w:t>
      </w:r>
    </w:p>
    <w:p w14:paraId="6070E154" w14:textId="77777777" w:rsidR="00982050" w:rsidRPr="00ED4B65" w:rsidRDefault="00982050" w:rsidP="00982050">
      <w:pPr>
        <w:widowControl/>
        <w:numPr>
          <w:ilvl w:val="0"/>
          <w:numId w:val="3"/>
        </w:numPr>
        <w:autoSpaceDE/>
        <w:autoSpaceDN/>
        <w:spacing w:line="360" w:lineRule="auto"/>
        <w:ind w:left="851"/>
        <w:rPr>
          <w:rFonts w:cs="Arial"/>
          <w:sz w:val="20"/>
          <w:szCs w:val="20"/>
        </w:rPr>
      </w:pPr>
      <w:r w:rsidRPr="00ED4B65">
        <w:rPr>
          <w:rFonts w:cs="Arial"/>
          <w:sz w:val="20"/>
          <w:szCs w:val="20"/>
        </w:rPr>
        <w:t>Werkt de waterdruk naar behoren?</w:t>
      </w:r>
    </w:p>
    <w:p w14:paraId="65813525" w14:textId="77777777" w:rsidR="00982050" w:rsidRPr="00ED4B65" w:rsidRDefault="00982050" w:rsidP="00982050">
      <w:pPr>
        <w:widowControl/>
        <w:numPr>
          <w:ilvl w:val="0"/>
          <w:numId w:val="3"/>
        </w:numPr>
        <w:autoSpaceDE/>
        <w:autoSpaceDN/>
        <w:spacing w:line="360" w:lineRule="auto"/>
        <w:ind w:left="851"/>
        <w:rPr>
          <w:rFonts w:cs="Arial"/>
          <w:sz w:val="20"/>
          <w:szCs w:val="20"/>
        </w:rPr>
      </w:pPr>
      <w:r w:rsidRPr="00ED4B65">
        <w:rPr>
          <w:rFonts w:cs="Arial"/>
          <w:sz w:val="20"/>
          <w:szCs w:val="20"/>
        </w:rPr>
        <w:t>Is er geen kalkafzetting of corrosie zichtbaar op leidingen?</w:t>
      </w:r>
    </w:p>
    <w:p w14:paraId="36C23F16" w14:textId="77777777" w:rsidR="00CA206A" w:rsidRPr="00ED4B65" w:rsidRDefault="00CA206A" w:rsidP="00CA206A">
      <w:pPr>
        <w:widowControl/>
        <w:autoSpaceDE/>
        <w:autoSpaceDN/>
        <w:spacing w:line="360" w:lineRule="auto"/>
        <w:ind w:left="491"/>
        <w:rPr>
          <w:rFonts w:cs="Arial"/>
          <w:sz w:val="20"/>
          <w:szCs w:val="20"/>
        </w:rPr>
      </w:pPr>
    </w:p>
    <w:p w14:paraId="39A82D66" w14:textId="17DF44BE" w:rsidR="00CA206A" w:rsidRPr="00ED4B65" w:rsidRDefault="00E2274F" w:rsidP="00CA206A">
      <w:pPr>
        <w:rPr>
          <w:rFonts w:cs="Arial"/>
          <w:b/>
          <w:bCs/>
          <w:sz w:val="20"/>
          <w:szCs w:val="20"/>
        </w:rPr>
      </w:pPr>
      <w:r w:rsidRPr="00ED4B65">
        <w:rPr>
          <w:rFonts w:cs="Arial"/>
          <w:b/>
          <w:bCs/>
          <w:sz w:val="20"/>
          <w:szCs w:val="20"/>
        </w:rPr>
        <w:t>3</w:t>
      </w:r>
      <w:r w:rsidR="00CA206A" w:rsidRPr="00ED4B65">
        <w:rPr>
          <w:rFonts w:cs="Arial"/>
          <w:b/>
          <w:bCs/>
          <w:sz w:val="20"/>
          <w:szCs w:val="20"/>
        </w:rPr>
        <w:t>. Buitenruimte en gemeenschappelijke ruimtes (indien van toepassing)</w:t>
      </w:r>
    </w:p>
    <w:p w14:paraId="03E26FE9"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Is de tuin, het balkon of parkeerterrein goed onderhouden?</w:t>
      </w:r>
    </w:p>
    <w:p w14:paraId="20EBE68F"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Zijn de regenpijpen en goten schoon en vrij van verstoppingen?</w:t>
      </w:r>
    </w:p>
    <w:p w14:paraId="14F8B62C"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lastRenderedPageBreak/>
        <w:t>Zijn hekwerken en schuttingen in goede staat?</w:t>
      </w:r>
    </w:p>
    <w:p w14:paraId="24716EA2"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Werkt de buitenverlichting?</w:t>
      </w:r>
    </w:p>
    <w:p w14:paraId="2EADFC9E" w14:textId="77777777" w:rsidR="00CA206A" w:rsidRPr="00ED4B65" w:rsidRDefault="00CA206A" w:rsidP="00CA206A">
      <w:pPr>
        <w:widowControl/>
        <w:numPr>
          <w:ilvl w:val="0"/>
          <w:numId w:val="3"/>
        </w:numPr>
        <w:autoSpaceDE/>
        <w:autoSpaceDN/>
        <w:spacing w:line="360" w:lineRule="auto"/>
        <w:ind w:left="851"/>
        <w:rPr>
          <w:rFonts w:cs="Arial"/>
          <w:sz w:val="20"/>
          <w:szCs w:val="20"/>
        </w:rPr>
      </w:pPr>
      <w:r w:rsidRPr="00ED4B65">
        <w:rPr>
          <w:rFonts w:cs="Arial"/>
          <w:sz w:val="20"/>
          <w:szCs w:val="20"/>
        </w:rPr>
        <w:t>Is de toegang tot het pand en eventuele beveiligingssystemen in goede staat?</w:t>
      </w:r>
    </w:p>
    <w:p w14:paraId="4AF413A9" w14:textId="77777777" w:rsidR="00CA206A" w:rsidRPr="00ED4B65" w:rsidRDefault="00CA206A" w:rsidP="00CA206A">
      <w:pPr>
        <w:pStyle w:val="TableParagraph"/>
        <w:tabs>
          <w:tab w:val="left" w:pos="807"/>
        </w:tabs>
        <w:spacing w:before="10" w:line="223" w:lineRule="auto"/>
        <w:ind w:right="221"/>
        <w:rPr>
          <w:sz w:val="20"/>
          <w:szCs w:val="20"/>
        </w:rPr>
      </w:pPr>
    </w:p>
    <w:sectPr w:rsidR="00CA206A" w:rsidRPr="00ED4B65" w:rsidSect="00ED4B65">
      <w:footerReference w:type="even" r:id="rId7"/>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B9DD1" w14:textId="77777777" w:rsidR="00476F25" w:rsidRDefault="00476F25" w:rsidP="00476F25">
      <w:r>
        <w:separator/>
      </w:r>
    </w:p>
  </w:endnote>
  <w:endnote w:type="continuationSeparator" w:id="0">
    <w:p w14:paraId="54AE7C18" w14:textId="77777777" w:rsidR="00476F25" w:rsidRDefault="00476F25" w:rsidP="00476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7BFE1" w14:textId="77777777" w:rsidR="00ED4B65" w:rsidRPr="00ED4B65" w:rsidRDefault="00ED4B65" w:rsidP="00ED4B65">
    <w:pPr>
      <w:spacing w:after="160" w:line="259" w:lineRule="auto"/>
      <w:ind w:left="2160" w:firstLine="720"/>
      <w:jc w:val="right"/>
      <w:rPr>
        <w:rFonts w:eastAsia="Calibri"/>
        <w:sz w:val="20"/>
        <w:szCs w:val="20"/>
      </w:rPr>
    </w:pPr>
    <w:r w:rsidRPr="00ED4B65">
      <w:rPr>
        <w:rFonts w:cstheme="minorHAnsi"/>
        <w:i/>
        <w:sz w:val="20"/>
        <w:szCs w:val="20"/>
      </w:rPr>
      <w:t>[</w:t>
    </w:r>
    <w:proofErr w:type="spellStart"/>
    <w:r w:rsidRPr="00ED4B65">
      <w:rPr>
        <w:rFonts w:cstheme="minorHAnsi"/>
        <w:i/>
        <w:sz w:val="20"/>
        <w:szCs w:val="20"/>
      </w:rPr>
      <w:t>Continued</w:t>
    </w:r>
    <w:proofErr w:type="spellEnd"/>
    <w:r w:rsidRPr="00ED4B65">
      <w:rPr>
        <w:rFonts w:cstheme="minorHAnsi"/>
        <w:i/>
        <w:sz w:val="20"/>
        <w:szCs w:val="20"/>
      </w:rPr>
      <w:t xml:space="preserve"> on next page]</w:t>
    </w:r>
  </w:p>
  <w:p w14:paraId="1299523A" w14:textId="0A8E3C94" w:rsidR="00ED4B65" w:rsidRDefault="00ED4B65" w:rsidP="00ED4B65">
    <w:pPr>
      <w:pStyle w:val="Footer"/>
      <w:jc w:val="center"/>
    </w:pPr>
    <w:r w:rsidRPr="00ED4B65">
      <w:rPr>
        <w:sz w:val="20"/>
        <w:szCs w:val="20"/>
      </w:rPr>
      <w:fldChar w:fldCharType="begin"/>
    </w:r>
    <w:r w:rsidRPr="00ED4B65">
      <w:rPr>
        <w:sz w:val="20"/>
        <w:szCs w:val="20"/>
      </w:rPr>
      <w:instrText xml:space="preserve"> PAGE   \* MERGEFORMAT </w:instrText>
    </w:r>
    <w:r w:rsidRPr="00ED4B65">
      <w:rPr>
        <w:sz w:val="20"/>
        <w:szCs w:val="20"/>
      </w:rPr>
      <w:fldChar w:fldCharType="separate"/>
    </w:r>
    <w:r>
      <w:rPr>
        <w:sz w:val="20"/>
        <w:szCs w:val="20"/>
      </w:rPr>
      <w:t>3</w:t>
    </w:r>
    <w:r w:rsidRPr="00ED4B65">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34037"/>
      <w:docPartObj>
        <w:docPartGallery w:val="Page Numbers (Bottom of Page)"/>
        <w:docPartUnique/>
      </w:docPartObj>
    </w:sdtPr>
    <w:sdtEndPr>
      <w:rPr>
        <w:noProof/>
      </w:rPr>
    </w:sdtEndPr>
    <w:sdtContent>
      <w:p w14:paraId="470D1607" w14:textId="3A711250" w:rsidR="00ED4B65" w:rsidRPr="00ED4B65" w:rsidRDefault="00ED4B65" w:rsidP="00ED4B65">
        <w:pPr>
          <w:spacing w:after="160" w:line="259" w:lineRule="auto"/>
          <w:ind w:left="2160" w:firstLine="720"/>
          <w:rPr>
            <w:rFonts w:eastAsia="Calibri"/>
            <w:sz w:val="20"/>
            <w:szCs w:val="20"/>
          </w:rPr>
        </w:pPr>
      </w:p>
      <w:p w14:paraId="3509C0A4" w14:textId="06ECFF73" w:rsidR="00476F25" w:rsidRDefault="00476F25" w:rsidP="00ED4B65">
        <w:pPr>
          <w:spacing w:after="160" w:line="259" w:lineRule="auto"/>
          <w:ind w:left="2160" w:firstLine="720"/>
          <w:jc w:val="center"/>
        </w:pPr>
        <w:r w:rsidRPr="00ED4B65">
          <w:rPr>
            <w:sz w:val="20"/>
            <w:szCs w:val="20"/>
          </w:rPr>
          <w:fldChar w:fldCharType="begin"/>
        </w:r>
        <w:r w:rsidRPr="00ED4B65">
          <w:rPr>
            <w:sz w:val="20"/>
            <w:szCs w:val="20"/>
          </w:rPr>
          <w:instrText xml:space="preserve"> PAGE   \* MERGEFORMAT </w:instrText>
        </w:r>
        <w:r w:rsidRPr="00ED4B65">
          <w:rPr>
            <w:sz w:val="20"/>
            <w:szCs w:val="20"/>
          </w:rPr>
          <w:fldChar w:fldCharType="separate"/>
        </w:r>
        <w:r w:rsidRPr="00ED4B65">
          <w:rPr>
            <w:noProof/>
            <w:sz w:val="20"/>
            <w:szCs w:val="20"/>
          </w:rPr>
          <w:t>2</w:t>
        </w:r>
        <w:r w:rsidRPr="00ED4B65">
          <w:rPr>
            <w:noProof/>
            <w:sz w:val="20"/>
            <w:szCs w:val="20"/>
          </w:rPr>
          <w:fldChar w:fldCharType="end"/>
        </w:r>
        <w:r w:rsidRPr="00ED4B65">
          <w:rPr>
            <w:noProof/>
            <w:sz w:val="20"/>
            <w:szCs w:val="20"/>
          </w:rPr>
          <w:t xml:space="preserve"> </w:t>
        </w:r>
        <w:r w:rsidRPr="00ED4B65">
          <w:rPr>
            <w:noProof/>
            <w:sz w:val="20"/>
            <w:szCs w:val="20"/>
          </w:rPr>
          <w:tab/>
        </w:r>
        <w:r>
          <w:rPr>
            <w:noProof/>
          </w:rPr>
          <w:tab/>
        </w:r>
        <w:r>
          <w:rPr>
            <w:noProof/>
          </w:rPr>
          <w:tab/>
        </w:r>
        <w:r>
          <w:rPr>
            <w:noProof/>
          </w:rPr>
          <w:tab/>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21F3" w14:textId="77777777" w:rsidR="00ED4B65" w:rsidRPr="00ED4B65" w:rsidRDefault="00ED4B65" w:rsidP="00ED4B65">
    <w:pPr>
      <w:spacing w:after="160" w:line="259" w:lineRule="auto"/>
      <w:ind w:left="2160" w:firstLine="720"/>
      <w:jc w:val="right"/>
      <w:rPr>
        <w:rFonts w:eastAsia="Calibri"/>
        <w:sz w:val="20"/>
        <w:szCs w:val="20"/>
      </w:rPr>
    </w:pPr>
    <w:r w:rsidRPr="00ED4B65">
      <w:rPr>
        <w:rFonts w:cstheme="minorHAnsi"/>
        <w:i/>
        <w:sz w:val="20"/>
        <w:szCs w:val="20"/>
      </w:rPr>
      <w:t>[</w:t>
    </w:r>
    <w:proofErr w:type="spellStart"/>
    <w:r w:rsidRPr="00ED4B65">
      <w:rPr>
        <w:rFonts w:cstheme="minorHAnsi"/>
        <w:i/>
        <w:sz w:val="20"/>
        <w:szCs w:val="20"/>
      </w:rPr>
      <w:t>Continued</w:t>
    </w:r>
    <w:proofErr w:type="spellEnd"/>
    <w:r w:rsidRPr="00ED4B65">
      <w:rPr>
        <w:rFonts w:cstheme="minorHAnsi"/>
        <w:i/>
        <w:sz w:val="20"/>
        <w:szCs w:val="20"/>
      </w:rPr>
      <w:t xml:space="preserve"> on next page]</w:t>
    </w:r>
  </w:p>
  <w:p w14:paraId="109F122E" w14:textId="417D9A1E" w:rsidR="00ED4B65" w:rsidRDefault="00ED4B65" w:rsidP="00ED4B65">
    <w:pPr>
      <w:pStyle w:val="Footer"/>
      <w:jc w:val="center"/>
    </w:pPr>
    <w:r w:rsidRPr="00ED4B65">
      <w:rPr>
        <w:sz w:val="20"/>
        <w:szCs w:val="20"/>
      </w:rPr>
      <w:fldChar w:fldCharType="begin"/>
    </w:r>
    <w:r w:rsidRPr="00ED4B65">
      <w:rPr>
        <w:sz w:val="20"/>
        <w:szCs w:val="20"/>
      </w:rPr>
      <w:instrText xml:space="preserve"> PAGE   \* MERGEFORMAT </w:instrText>
    </w:r>
    <w:r w:rsidRPr="00ED4B65">
      <w:rPr>
        <w:sz w:val="20"/>
        <w:szCs w:val="20"/>
      </w:rPr>
      <w:fldChar w:fldCharType="separate"/>
    </w:r>
    <w:r>
      <w:rPr>
        <w:sz w:val="20"/>
        <w:szCs w:val="20"/>
      </w:rPr>
      <w:t>3</w:t>
    </w:r>
    <w:r w:rsidRPr="00ED4B65">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47590" w14:textId="77777777" w:rsidR="00476F25" w:rsidRDefault="00476F25" w:rsidP="00476F25">
      <w:r>
        <w:separator/>
      </w:r>
    </w:p>
  </w:footnote>
  <w:footnote w:type="continuationSeparator" w:id="0">
    <w:p w14:paraId="1A0A806A" w14:textId="77777777" w:rsidR="00476F25" w:rsidRDefault="00476F25" w:rsidP="00476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365C"/>
    <w:multiLevelType w:val="hybridMultilevel"/>
    <w:tmpl w:val="63EA9428"/>
    <w:lvl w:ilvl="0" w:tplc="26E6B218">
      <w:numFmt w:val="bullet"/>
      <w:lvlText w:val=""/>
      <w:lvlJc w:val="left"/>
      <w:pPr>
        <w:ind w:left="480" w:hanging="360"/>
      </w:pPr>
      <w:rPr>
        <w:rFonts w:ascii="Wingdings" w:eastAsia="Wingdings" w:hAnsi="Wingdings" w:cs="Wingdings" w:hint="default"/>
        <w:b w:val="0"/>
        <w:bCs w:val="0"/>
        <w:i w:val="0"/>
        <w:iCs w:val="0"/>
        <w:spacing w:val="0"/>
        <w:w w:val="100"/>
        <w:sz w:val="18"/>
        <w:szCs w:val="18"/>
        <w:lang w:val="nl-NL" w:eastAsia="en-US" w:bidi="ar-SA"/>
      </w:rPr>
    </w:lvl>
    <w:lvl w:ilvl="1" w:tplc="BF50F940">
      <w:numFmt w:val="bullet"/>
      <w:lvlText w:val="•"/>
      <w:lvlJc w:val="left"/>
      <w:pPr>
        <w:ind w:left="926" w:hanging="360"/>
      </w:pPr>
      <w:rPr>
        <w:rFonts w:hint="default"/>
        <w:lang w:val="nl-NL" w:eastAsia="en-US" w:bidi="ar-SA"/>
      </w:rPr>
    </w:lvl>
    <w:lvl w:ilvl="2" w:tplc="AA260836">
      <w:numFmt w:val="bullet"/>
      <w:lvlText w:val="•"/>
      <w:lvlJc w:val="left"/>
      <w:pPr>
        <w:ind w:left="1373" w:hanging="360"/>
      </w:pPr>
      <w:rPr>
        <w:rFonts w:hint="default"/>
        <w:lang w:val="nl-NL" w:eastAsia="en-US" w:bidi="ar-SA"/>
      </w:rPr>
    </w:lvl>
    <w:lvl w:ilvl="3" w:tplc="4C2A7328">
      <w:numFmt w:val="bullet"/>
      <w:lvlText w:val="•"/>
      <w:lvlJc w:val="left"/>
      <w:pPr>
        <w:ind w:left="1819" w:hanging="360"/>
      </w:pPr>
      <w:rPr>
        <w:rFonts w:hint="default"/>
        <w:lang w:val="nl-NL" w:eastAsia="en-US" w:bidi="ar-SA"/>
      </w:rPr>
    </w:lvl>
    <w:lvl w:ilvl="4" w:tplc="4A20410E">
      <w:numFmt w:val="bullet"/>
      <w:lvlText w:val="•"/>
      <w:lvlJc w:val="left"/>
      <w:pPr>
        <w:ind w:left="2266" w:hanging="360"/>
      </w:pPr>
      <w:rPr>
        <w:rFonts w:hint="default"/>
        <w:lang w:val="nl-NL" w:eastAsia="en-US" w:bidi="ar-SA"/>
      </w:rPr>
    </w:lvl>
    <w:lvl w:ilvl="5" w:tplc="043CC15A">
      <w:numFmt w:val="bullet"/>
      <w:lvlText w:val="•"/>
      <w:lvlJc w:val="left"/>
      <w:pPr>
        <w:ind w:left="2712" w:hanging="360"/>
      </w:pPr>
      <w:rPr>
        <w:rFonts w:hint="default"/>
        <w:lang w:val="nl-NL" w:eastAsia="en-US" w:bidi="ar-SA"/>
      </w:rPr>
    </w:lvl>
    <w:lvl w:ilvl="6" w:tplc="207A3200">
      <w:numFmt w:val="bullet"/>
      <w:lvlText w:val="•"/>
      <w:lvlJc w:val="left"/>
      <w:pPr>
        <w:ind w:left="3159" w:hanging="360"/>
      </w:pPr>
      <w:rPr>
        <w:rFonts w:hint="default"/>
        <w:lang w:val="nl-NL" w:eastAsia="en-US" w:bidi="ar-SA"/>
      </w:rPr>
    </w:lvl>
    <w:lvl w:ilvl="7" w:tplc="75DCF460">
      <w:numFmt w:val="bullet"/>
      <w:lvlText w:val="•"/>
      <w:lvlJc w:val="left"/>
      <w:pPr>
        <w:ind w:left="3605" w:hanging="360"/>
      </w:pPr>
      <w:rPr>
        <w:rFonts w:hint="default"/>
        <w:lang w:val="nl-NL" w:eastAsia="en-US" w:bidi="ar-SA"/>
      </w:rPr>
    </w:lvl>
    <w:lvl w:ilvl="8" w:tplc="A8D0D52E">
      <w:numFmt w:val="bullet"/>
      <w:lvlText w:val="•"/>
      <w:lvlJc w:val="left"/>
      <w:pPr>
        <w:ind w:left="4052" w:hanging="360"/>
      </w:pPr>
      <w:rPr>
        <w:rFonts w:hint="default"/>
        <w:lang w:val="nl-NL" w:eastAsia="en-US" w:bidi="ar-SA"/>
      </w:rPr>
    </w:lvl>
  </w:abstractNum>
  <w:abstractNum w:abstractNumId="1" w15:restartNumberingAfterBreak="0">
    <w:nsid w:val="1FB94281"/>
    <w:multiLevelType w:val="multilevel"/>
    <w:tmpl w:val="381E6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F0163F"/>
    <w:multiLevelType w:val="hybridMultilevel"/>
    <w:tmpl w:val="6CA465A4"/>
    <w:lvl w:ilvl="0" w:tplc="D660B8C0">
      <w:start w:val="2"/>
      <w:numFmt w:val="decimal"/>
      <w:lvlText w:val="%1)"/>
      <w:lvlJc w:val="left"/>
      <w:pPr>
        <w:ind w:left="448" w:hanging="448"/>
        <w:jc w:val="left"/>
      </w:pPr>
      <w:rPr>
        <w:rFonts w:ascii="Verdana" w:eastAsia="Verdana" w:hAnsi="Verdana" w:cs="Verdana" w:hint="default"/>
        <w:b w:val="0"/>
        <w:bCs w:val="0"/>
        <w:i w:val="0"/>
        <w:iCs w:val="0"/>
        <w:spacing w:val="-1"/>
        <w:w w:val="100"/>
        <w:sz w:val="16"/>
        <w:szCs w:val="16"/>
        <w:lang w:val="nl-NL" w:eastAsia="en-US" w:bidi="ar-SA"/>
      </w:rPr>
    </w:lvl>
    <w:lvl w:ilvl="1" w:tplc="52EA4E56">
      <w:numFmt w:val="bullet"/>
      <w:lvlText w:val="o"/>
      <w:lvlJc w:val="left"/>
      <w:pPr>
        <w:ind w:left="808" w:hanging="360"/>
      </w:pPr>
      <w:rPr>
        <w:rFonts w:ascii="Courier New" w:eastAsia="Courier New" w:hAnsi="Courier New" w:cs="Courier New" w:hint="default"/>
        <w:b w:val="0"/>
        <w:bCs w:val="0"/>
        <w:i w:val="0"/>
        <w:iCs w:val="0"/>
        <w:spacing w:val="0"/>
        <w:w w:val="100"/>
        <w:sz w:val="16"/>
        <w:szCs w:val="16"/>
        <w:lang w:val="nl-NL" w:eastAsia="en-US" w:bidi="ar-SA"/>
      </w:rPr>
    </w:lvl>
    <w:lvl w:ilvl="2" w:tplc="A1060BF8">
      <w:numFmt w:val="bullet"/>
      <w:lvlText w:val="•"/>
      <w:lvlJc w:val="left"/>
      <w:pPr>
        <w:ind w:left="1192" w:hanging="360"/>
      </w:pPr>
      <w:rPr>
        <w:rFonts w:hint="default"/>
        <w:lang w:val="nl-NL" w:eastAsia="en-US" w:bidi="ar-SA"/>
      </w:rPr>
    </w:lvl>
    <w:lvl w:ilvl="3" w:tplc="6CE63B9C">
      <w:numFmt w:val="bullet"/>
      <w:lvlText w:val="•"/>
      <w:lvlJc w:val="left"/>
      <w:pPr>
        <w:ind w:left="1584" w:hanging="360"/>
      </w:pPr>
      <w:rPr>
        <w:rFonts w:hint="default"/>
        <w:lang w:val="nl-NL" w:eastAsia="en-US" w:bidi="ar-SA"/>
      </w:rPr>
    </w:lvl>
    <w:lvl w:ilvl="4" w:tplc="48C88026">
      <w:numFmt w:val="bullet"/>
      <w:lvlText w:val="•"/>
      <w:lvlJc w:val="left"/>
      <w:pPr>
        <w:ind w:left="1977" w:hanging="360"/>
      </w:pPr>
      <w:rPr>
        <w:rFonts w:hint="default"/>
        <w:lang w:val="nl-NL" w:eastAsia="en-US" w:bidi="ar-SA"/>
      </w:rPr>
    </w:lvl>
    <w:lvl w:ilvl="5" w:tplc="B9FA4710">
      <w:numFmt w:val="bullet"/>
      <w:lvlText w:val="•"/>
      <w:lvlJc w:val="left"/>
      <w:pPr>
        <w:ind w:left="2369" w:hanging="360"/>
      </w:pPr>
      <w:rPr>
        <w:rFonts w:hint="default"/>
        <w:lang w:val="nl-NL" w:eastAsia="en-US" w:bidi="ar-SA"/>
      </w:rPr>
    </w:lvl>
    <w:lvl w:ilvl="6" w:tplc="A0F8DBFA">
      <w:numFmt w:val="bullet"/>
      <w:lvlText w:val="•"/>
      <w:lvlJc w:val="left"/>
      <w:pPr>
        <w:ind w:left="2762" w:hanging="360"/>
      </w:pPr>
      <w:rPr>
        <w:rFonts w:hint="default"/>
        <w:lang w:val="nl-NL" w:eastAsia="en-US" w:bidi="ar-SA"/>
      </w:rPr>
    </w:lvl>
    <w:lvl w:ilvl="7" w:tplc="A962C042">
      <w:numFmt w:val="bullet"/>
      <w:lvlText w:val="•"/>
      <w:lvlJc w:val="left"/>
      <w:pPr>
        <w:ind w:left="3154" w:hanging="360"/>
      </w:pPr>
      <w:rPr>
        <w:rFonts w:hint="default"/>
        <w:lang w:val="nl-NL" w:eastAsia="en-US" w:bidi="ar-SA"/>
      </w:rPr>
    </w:lvl>
    <w:lvl w:ilvl="8" w:tplc="50DA3588">
      <w:numFmt w:val="bullet"/>
      <w:lvlText w:val="•"/>
      <w:lvlJc w:val="left"/>
      <w:pPr>
        <w:ind w:left="3547" w:hanging="360"/>
      </w:pPr>
      <w:rPr>
        <w:rFonts w:hint="default"/>
        <w:lang w:val="nl-NL" w:eastAsia="en-US" w:bidi="ar-SA"/>
      </w:rPr>
    </w:lvl>
  </w:abstractNum>
  <w:num w:numId="1" w16cid:durableId="1790389574">
    <w:abstractNumId w:val="0"/>
  </w:num>
  <w:num w:numId="2" w16cid:durableId="1781950547">
    <w:abstractNumId w:val="2"/>
  </w:num>
  <w:num w:numId="3" w16cid:durableId="165944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06A"/>
    <w:rsid w:val="000668F0"/>
    <w:rsid w:val="000B4C44"/>
    <w:rsid w:val="000E4DD8"/>
    <w:rsid w:val="00153C53"/>
    <w:rsid w:val="00157CB6"/>
    <w:rsid w:val="001E4062"/>
    <w:rsid w:val="0022324C"/>
    <w:rsid w:val="002B19E9"/>
    <w:rsid w:val="00307072"/>
    <w:rsid w:val="00402520"/>
    <w:rsid w:val="00476F25"/>
    <w:rsid w:val="004C50A4"/>
    <w:rsid w:val="00502992"/>
    <w:rsid w:val="005622F5"/>
    <w:rsid w:val="006C4F59"/>
    <w:rsid w:val="007C7F7E"/>
    <w:rsid w:val="008B2AD4"/>
    <w:rsid w:val="008E3820"/>
    <w:rsid w:val="0093146C"/>
    <w:rsid w:val="00982050"/>
    <w:rsid w:val="00AC1020"/>
    <w:rsid w:val="00AD3278"/>
    <w:rsid w:val="00B151AC"/>
    <w:rsid w:val="00B22FDF"/>
    <w:rsid w:val="00CA206A"/>
    <w:rsid w:val="00D630E3"/>
    <w:rsid w:val="00E2274F"/>
    <w:rsid w:val="00E43505"/>
    <w:rsid w:val="00ED4B65"/>
    <w:rsid w:val="00ED7A9D"/>
    <w:rsid w:val="00FF4C9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7282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06A"/>
    <w:pPr>
      <w:widowControl w:val="0"/>
      <w:autoSpaceDE w:val="0"/>
      <w:autoSpaceDN w:val="0"/>
      <w:spacing w:after="0" w:line="240" w:lineRule="auto"/>
    </w:pPr>
    <w:rPr>
      <w:rFonts w:ascii="Verdana" w:eastAsia="Verdana" w:hAnsi="Verdana" w:cs="Verdana"/>
      <w:lang w:val="nl-NL"/>
      <w14:ligatures w14:val="none"/>
    </w:rPr>
  </w:style>
  <w:style w:type="paragraph" w:styleId="Heading1">
    <w:name w:val="heading 1"/>
    <w:basedOn w:val="Normal"/>
    <w:next w:val="Normal"/>
    <w:link w:val="Heading1Char"/>
    <w:uiPriority w:val="9"/>
    <w:qFormat/>
    <w:rsid w:val="00CA20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20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0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0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0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06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0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0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0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2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06A"/>
    <w:rPr>
      <w:rFonts w:eastAsiaTheme="majorEastAsia" w:cstheme="majorBidi"/>
      <w:color w:val="272727" w:themeColor="text1" w:themeTint="D8"/>
    </w:rPr>
  </w:style>
  <w:style w:type="paragraph" w:styleId="Title">
    <w:name w:val="Title"/>
    <w:basedOn w:val="Normal"/>
    <w:next w:val="Normal"/>
    <w:link w:val="TitleChar"/>
    <w:uiPriority w:val="10"/>
    <w:qFormat/>
    <w:rsid w:val="00CA20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0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06A"/>
    <w:pPr>
      <w:spacing w:before="160"/>
      <w:jc w:val="center"/>
    </w:pPr>
    <w:rPr>
      <w:i/>
      <w:iCs/>
      <w:color w:val="404040" w:themeColor="text1" w:themeTint="BF"/>
    </w:rPr>
  </w:style>
  <w:style w:type="character" w:customStyle="1" w:styleId="QuoteChar">
    <w:name w:val="Quote Char"/>
    <w:basedOn w:val="DefaultParagraphFont"/>
    <w:link w:val="Quote"/>
    <w:uiPriority w:val="29"/>
    <w:rsid w:val="00CA206A"/>
    <w:rPr>
      <w:i/>
      <w:iCs/>
      <w:color w:val="404040" w:themeColor="text1" w:themeTint="BF"/>
    </w:rPr>
  </w:style>
  <w:style w:type="paragraph" w:styleId="ListParagraph">
    <w:name w:val="List Paragraph"/>
    <w:basedOn w:val="Normal"/>
    <w:uiPriority w:val="1"/>
    <w:qFormat/>
    <w:rsid w:val="00CA206A"/>
    <w:pPr>
      <w:ind w:left="720"/>
      <w:contextualSpacing/>
    </w:pPr>
  </w:style>
  <w:style w:type="character" w:styleId="IntenseEmphasis">
    <w:name w:val="Intense Emphasis"/>
    <w:basedOn w:val="DefaultParagraphFont"/>
    <w:uiPriority w:val="21"/>
    <w:qFormat/>
    <w:rsid w:val="00CA206A"/>
    <w:rPr>
      <w:i/>
      <w:iCs/>
      <w:color w:val="0F4761" w:themeColor="accent1" w:themeShade="BF"/>
    </w:rPr>
  </w:style>
  <w:style w:type="paragraph" w:styleId="IntenseQuote">
    <w:name w:val="Intense Quote"/>
    <w:basedOn w:val="Normal"/>
    <w:next w:val="Normal"/>
    <w:link w:val="IntenseQuoteChar"/>
    <w:uiPriority w:val="30"/>
    <w:qFormat/>
    <w:rsid w:val="00CA2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06A"/>
    <w:rPr>
      <w:i/>
      <w:iCs/>
      <w:color w:val="0F4761" w:themeColor="accent1" w:themeShade="BF"/>
    </w:rPr>
  </w:style>
  <w:style w:type="character" w:styleId="IntenseReference">
    <w:name w:val="Intense Reference"/>
    <w:basedOn w:val="DefaultParagraphFont"/>
    <w:uiPriority w:val="32"/>
    <w:qFormat/>
    <w:rsid w:val="00CA206A"/>
    <w:rPr>
      <w:b/>
      <w:bCs/>
      <w:smallCaps/>
      <w:color w:val="0F4761" w:themeColor="accent1" w:themeShade="BF"/>
      <w:spacing w:val="5"/>
    </w:rPr>
  </w:style>
  <w:style w:type="paragraph" w:styleId="BodyText">
    <w:name w:val="Body Text"/>
    <w:basedOn w:val="Normal"/>
    <w:link w:val="BodyTextChar"/>
    <w:uiPriority w:val="1"/>
    <w:qFormat/>
    <w:rsid w:val="00CA206A"/>
    <w:pPr>
      <w:spacing w:before="100"/>
    </w:pPr>
    <w:rPr>
      <w:sz w:val="18"/>
      <w:szCs w:val="18"/>
    </w:rPr>
  </w:style>
  <w:style w:type="character" w:customStyle="1" w:styleId="BodyTextChar">
    <w:name w:val="Body Text Char"/>
    <w:basedOn w:val="DefaultParagraphFont"/>
    <w:link w:val="BodyText"/>
    <w:uiPriority w:val="1"/>
    <w:rsid w:val="00CA206A"/>
    <w:rPr>
      <w:rFonts w:ascii="Verdana" w:eastAsia="Verdana" w:hAnsi="Verdana" w:cs="Verdana"/>
      <w:sz w:val="18"/>
      <w:szCs w:val="18"/>
      <w:lang w:val="nl-NL"/>
      <w14:ligatures w14:val="none"/>
    </w:rPr>
  </w:style>
  <w:style w:type="paragraph" w:customStyle="1" w:styleId="TableParagraph">
    <w:name w:val="Table Paragraph"/>
    <w:basedOn w:val="Normal"/>
    <w:uiPriority w:val="1"/>
    <w:qFormat/>
    <w:rsid w:val="00CA206A"/>
    <w:pPr>
      <w:ind w:left="108"/>
    </w:pPr>
  </w:style>
  <w:style w:type="paragraph" w:customStyle="1" w:styleId="Standaard1">
    <w:name w:val="Standaard1"/>
    <w:rsid w:val="00AC1020"/>
    <w:pPr>
      <w:spacing w:after="0" w:line="276" w:lineRule="auto"/>
      <w:contextualSpacing/>
    </w:pPr>
    <w:rPr>
      <w:rFonts w:ascii="Arial" w:eastAsia="Arial" w:hAnsi="Arial" w:cs="Arial"/>
      <w:lang w:val="nl" w:eastAsia="nl-NL"/>
      <w14:ligatures w14:val="none"/>
    </w:rPr>
  </w:style>
  <w:style w:type="paragraph" w:styleId="Header">
    <w:name w:val="header"/>
    <w:basedOn w:val="Normal"/>
    <w:link w:val="HeaderChar"/>
    <w:uiPriority w:val="99"/>
    <w:unhideWhenUsed/>
    <w:rsid w:val="00476F25"/>
    <w:pPr>
      <w:tabs>
        <w:tab w:val="center" w:pos="4513"/>
        <w:tab w:val="right" w:pos="9026"/>
      </w:tabs>
    </w:pPr>
  </w:style>
  <w:style w:type="character" w:customStyle="1" w:styleId="HeaderChar">
    <w:name w:val="Header Char"/>
    <w:basedOn w:val="DefaultParagraphFont"/>
    <w:link w:val="Header"/>
    <w:uiPriority w:val="99"/>
    <w:rsid w:val="00476F25"/>
    <w:rPr>
      <w:rFonts w:ascii="Verdana" w:eastAsia="Verdana" w:hAnsi="Verdana" w:cs="Verdana"/>
      <w:lang w:val="nl-NL"/>
      <w14:ligatures w14:val="none"/>
    </w:rPr>
  </w:style>
  <w:style w:type="paragraph" w:styleId="Footer">
    <w:name w:val="footer"/>
    <w:basedOn w:val="Normal"/>
    <w:link w:val="FooterChar"/>
    <w:uiPriority w:val="99"/>
    <w:unhideWhenUsed/>
    <w:rsid w:val="00476F25"/>
    <w:pPr>
      <w:tabs>
        <w:tab w:val="center" w:pos="4513"/>
        <w:tab w:val="right" w:pos="9026"/>
      </w:tabs>
    </w:pPr>
  </w:style>
  <w:style w:type="character" w:customStyle="1" w:styleId="FooterChar">
    <w:name w:val="Footer Char"/>
    <w:basedOn w:val="DefaultParagraphFont"/>
    <w:link w:val="Footer"/>
    <w:uiPriority w:val="99"/>
    <w:rsid w:val="00476F25"/>
    <w:rPr>
      <w:rFonts w:ascii="Verdana" w:eastAsia="Verdana" w:hAnsi="Verdana" w:cs="Verdana"/>
      <w:lang w:val="nl-NL"/>
      <w14:ligatures w14:val="none"/>
    </w:rPr>
  </w:style>
  <w:style w:type="table" w:styleId="TableGrid">
    <w:name w:val="Table Grid"/>
    <w:basedOn w:val="TableNormal"/>
    <w:uiPriority w:val="39"/>
    <w:rsid w:val="000668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4253</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2026-10-22T14:18:00Z</dcterms:created>
  <dcterms:modified xsi:type="dcterms:W3CDTF">2026-10-22T14:19:00Z</dcterms:modified>
</cp:coreProperties>
</file>