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658C567" w:rsidR="009A76B1" w:rsidRPr="00486187" w:rsidRDefault="009A76B1" w:rsidP="009A76B1">
      <w:pPr>
        <w:rPr>
          <w:rFonts w:asciiTheme="minorHAnsi" w:hAnsiTheme="minorHAnsi" w:cstheme="minorHAnsi"/>
          <w:sz w:val="22"/>
          <w:szCs w:val="22"/>
          <w:lang w:val="en-US"/>
        </w:rPr>
        <w:sectPr w:rsidR="009A76B1" w:rsidRPr="00486187" w:rsidSect="009C11A8">
          <w:headerReference w:type="default" r:id="rId11"/>
          <w:footerReference w:type="default" r:id="rId12"/>
          <w:headerReference w:type="first" r:id="rId13"/>
          <w:footerReference w:type="first" r:id="rId14"/>
          <w:pgSz w:w="11906" w:h="16838"/>
          <w:pgMar w:top="720" w:right="720" w:bottom="720" w:left="720" w:header="708" w:footer="708" w:gutter="0"/>
          <w:cols w:space="708"/>
          <w:docGrid w:linePitch="360"/>
        </w:sectPr>
      </w:pP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0" behindDoc="0" locked="0" layoutInCell="1" allowOverlap="1" wp14:anchorId="7B88923B" wp14:editId="415ECE61">
                <wp:simplePos x="0" y="0"/>
                <wp:positionH relativeFrom="column">
                  <wp:posOffset>131197</wp:posOffset>
                </wp:positionH>
                <wp:positionV relativeFrom="paragraph">
                  <wp:posOffset>894522</wp:posOffset>
                </wp:positionV>
                <wp:extent cx="4979669" cy="1186142"/>
                <wp:effectExtent l="0" t="0" r="31115" b="14605"/>
                <wp:wrapNone/>
                <wp:docPr id="2" name="Group 2"/>
                <wp:cNvGraphicFramePr/>
                <a:graphic xmlns:a="http://schemas.openxmlformats.org/drawingml/2006/main">
                  <a:graphicData uri="http://schemas.microsoft.com/office/word/2010/wordprocessingGroup">
                    <wpg:wgp>
                      <wpg:cNvGrpSpPr/>
                      <wpg:grpSpPr>
                        <a:xfrm>
                          <a:off x="0" y="0"/>
                          <a:ext cx="4979669" cy="1186142"/>
                          <a:chOff x="0" y="0"/>
                          <a:chExt cx="4980303"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588"/>
                            <a:ext cx="4980303" cy="907854"/>
                          </a:xfrm>
                          <a:prstGeom prst="rect">
                            <a:avLst/>
                          </a:prstGeom>
                          <a:solidFill>
                            <a:srgbClr val="1F3C92"/>
                          </a:solidFill>
                          <a:ln w="9525">
                            <a:solidFill>
                              <a:srgbClr val="1F3C92"/>
                            </a:solidFill>
                            <a:miter lim="800000"/>
                            <a:headEnd/>
                            <a:tailEnd/>
                          </a:ln>
                        </wps:spPr>
                        <wps:txbx>
                          <w:txbxContent>
                            <w:p w14:paraId="007D6CE2" w14:textId="77777777" w:rsidR="00483748" w:rsidRPr="00835090" w:rsidRDefault="00483748" w:rsidP="009A76B1">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7B88923B" id="Group 2" o:spid="_x0000_s1026" style="position:absolute;margin-left:10.35pt;margin-top:70.45pt;width:392.1pt;height:93.4pt;z-index:251658240;mso-height-relative:margin" coordsize="49803,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5;width:49803;height:9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" fillcolor="#1f3c92" strokecolor="#1f3c92">
                  <v:textbox style="mso-fit-shape-to-text:t">
                    <w:txbxContent>
                      <w:p w14:paraId="007D6CE2" w14:textId="77777777" w:rsidR="00483748" w:rsidRPr="00835090" w:rsidRDefault="00483748" w:rsidP="009A76B1">
                        <w:pPr>
                          <w:pStyle w:val="Titelpagina"/>
                        </w:pPr>
                        <w:r w:rsidRPr="00835090">
                          <w:t>Offerteaanvraag</w:t>
                        </w:r>
                        <w:r w:rsidRPr="00835090">
                          <w:br/>
                          <w:t>Openbare Procedure</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1" behindDoc="0" locked="0" layoutInCell="1" allowOverlap="1" wp14:anchorId="6D203D45" wp14:editId="08DB7EB3">
                <wp:simplePos x="0" y="0"/>
                <wp:positionH relativeFrom="column">
                  <wp:posOffset>133350</wp:posOffset>
                </wp:positionH>
                <wp:positionV relativeFrom="paragraph">
                  <wp:posOffset>2008505</wp:posOffset>
                </wp:positionV>
                <wp:extent cx="4979669" cy="1440253"/>
                <wp:effectExtent l="0" t="0" r="24765" b="7620"/>
                <wp:wrapNone/>
                <wp:docPr id="303" name="Group 303"/>
                <wp:cNvGraphicFramePr/>
                <a:graphic xmlns:a="http://schemas.openxmlformats.org/drawingml/2006/main">
                  <a:graphicData uri="http://schemas.microsoft.com/office/word/2010/wordprocessingGroup">
                    <wpg:wgp>
                      <wpg:cNvGrpSpPr/>
                      <wpg:grpSpPr>
                        <a:xfrm>
                          <a:off x="0" y="0"/>
                          <a:ext cx="4979669" cy="1440253"/>
                          <a:chOff x="0" y="0"/>
                          <a:chExt cx="4980937" cy="1443926"/>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418"/>
                            <a:ext cx="4980937" cy="1267508"/>
                          </a:xfrm>
                          <a:prstGeom prst="rect">
                            <a:avLst/>
                          </a:prstGeom>
                          <a:solidFill>
                            <a:srgbClr val="883FA0"/>
                          </a:solidFill>
                          <a:ln w="9525">
                            <a:solidFill>
                              <a:srgbClr val="883FA0"/>
                            </a:solidFill>
                            <a:miter lim="800000"/>
                            <a:headEnd/>
                            <a:tailEnd/>
                          </a:ln>
                        </wps:spPr>
                        <wps:txbx>
                          <w:txbxContent>
                            <w:p w14:paraId="03A7CCD3" w14:textId="71B7FA60" w:rsidR="00483748" w:rsidRPr="003F5E07" w:rsidRDefault="00483748" w:rsidP="009A76B1">
                              <w:pPr>
                                <w:pStyle w:val="NaamAanbesteding"/>
                                <w:rPr>
                                  <w:lang w:val="nl-NL"/>
                                </w:rPr>
                              </w:pPr>
                              <w:r>
                                <w:rPr>
                                  <w:lang w:val="nl-NL"/>
                                </w:rPr>
                                <w:t xml:space="preserve">Preferred suppliers </w:t>
                              </w:r>
                              <w:r w:rsidR="00570A78">
                                <w:rPr>
                                  <w:lang w:val="nl-NL"/>
                                </w:rPr>
                                <w:t>werktuigbouwkundige werkzaamheden</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6D203D45" id="Group 303" o:spid="_x0000_s1033" style="position:absolute;margin-left:10.5pt;margin-top:158.15pt;width:392.1pt;height:113.4pt;z-index:251658241;mso-height-relative:margin" coordsize="49809,144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4;width:49809;height:126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03A7CCD3" w14:textId="71B7FA60" w:rsidR="00483748" w:rsidRPr="003F5E07" w:rsidRDefault="00483748" w:rsidP="009A76B1">
                        <w:pPr>
                          <w:pStyle w:val="NaamAanbesteding"/>
                          <w:rPr>
                            <w:lang w:val="nl-NL"/>
                          </w:rPr>
                        </w:pPr>
                        <w:r>
                          <w:rPr>
                            <w:lang w:val="nl-NL"/>
                          </w:rPr>
                          <w:t xml:space="preserve">Preferred suppliers </w:t>
                        </w:r>
                        <w:r w:rsidR="00570A78">
                          <w:rPr>
                            <w:lang w:val="nl-NL"/>
                          </w:rPr>
                          <w:t>werktuigbouwkundige werkzaamheden</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2" behindDoc="0" locked="0" layoutInCell="1" allowOverlap="1" wp14:anchorId="67984B9A" wp14:editId="58994416">
                <wp:simplePos x="0" y="0"/>
                <wp:positionH relativeFrom="column">
                  <wp:posOffset>123190</wp:posOffset>
                </wp:positionH>
                <wp:positionV relativeFrom="paragraph">
                  <wp:posOffset>-48260</wp:posOffset>
                </wp:positionV>
                <wp:extent cx="4978400" cy="1021080"/>
                <wp:effectExtent l="0" t="0" r="12700" b="26670"/>
                <wp:wrapNone/>
                <wp:docPr id="299" name="Grou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1949D963" w14:textId="77777777" w:rsidR="00483748" w:rsidRPr="003134E6" w:rsidRDefault="00483748" w:rsidP="009A76B1">
                              <w:pPr>
                                <w:pStyle w:val="Titelpagina"/>
                              </w:pPr>
                              <w:r>
                                <w:t>FCO / Realisatiemanagement /</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7984B9A" id="Group 299" o:spid="_x0000_s1038" style="position:absolute;margin-left:9.7pt;margin-top:-3.8pt;width:392pt;height:80.4pt;z-index:251658242;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1949D963" w14:textId="77777777" w:rsidR="00483748" w:rsidRPr="003134E6" w:rsidRDefault="00483748" w:rsidP="009A76B1">
                        <w:pPr>
                          <w:pStyle w:val="Titelpagina"/>
                        </w:pPr>
                        <w:r>
                          <w:t>FCO / Realisatiemanagement /</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Pr="00486187">
        <w:rPr>
          <w:rFonts w:asciiTheme="minorHAnsi" w:hAnsiTheme="minorHAnsi" w:cstheme="minorHAnsi"/>
          <w:noProof/>
          <w:color w:val="2B579A"/>
          <w:sz w:val="22"/>
          <w:szCs w:val="22"/>
          <w:shd w:val="clear" w:color="auto" w:fill="E6E6E6"/>
          <w:lang w:val="en-US" w:eastAsia="en-US"/>
        </w:rPr>
        <w:drawing>
          <wp:anchor distT="0" distB="0" distL="114300" distR="114300" simplePos="0" relativeHeight="251658243" behindDoc="1" locked="1" layoutInCell="0" allowOverlap="1" wp14:anchorId="0AD5E479" wp14:editId="4AAABFB0">
            <wp:simplePos x="0" y="0"/>
            <wp:positionH relativeFrom="page">
              <wp:posOffset>-20955</wp:posOffset>
            </wp:positionH>
            <wp:positionV relativeFrom="page">
              <wp:posOffset>0</wp:posOffset>
            </wp:positionV>
            <wp:extent cx="7595870" cy="11393805"/>
            <wp:effectExtent l="0" t="0" r="508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p>
    <w:p w14:paraId="02EB378F" w14:textId="77777777" w:rsidR="006363D4" w:rsidRPr="00486187" w:rsidRDefault="006363D4" w:rsidP="263B59E5">
      <w:pPr>
        <w:spacing w:line="360" w:lineRule="auto"/>
        <w:rPr>
          <w:rFonts w:asciiTheme="minorHAnsi" w:eastAsiaTheme="minorEastAsia" w:hAnsiTheme="minorHAnsi" w:cstheme="minorHAnsi"/>
          <w:sz w:val="22"/>
          <w:szCs w:val="22"/>
        </w:rPr>
      </w:pPr>
    </w:p>
    <w:p w14:paraId="11DACD74" w14:textId="77777777"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Opdrachtgever</w:t>
      </w:r>
      <w:r w:rsidRPr="00486187">
        <w:rPr>
          <w:rFonts w:asciiTheme="minorHAnsi" w:hAnsiTheme="minorHAnsi" w:cstheme="minorHAnsi"/>
          <w:sz w:val="22"/>
          <w:szCs w:val="22"/>
        </w:rPr>
        <w:tab/>
      </w:r>
      <w:r w:rsidRPr="00486187">
        <w:rPr>
          <w:rFonts w:asciiTheme="minorHAnsi" w:eastAsiaTheme="minorEastAsia" w:hAnsiTheme="minorHAnsi" w:cstheme="minorHAnsi"/>
          <w:sz w:val="22"/>
          <w:szCs w:val="22"/>
        </w:rPr>
        <w:t>Vrije Universiteit –</w:t>
      </w:r>
      <w:r w:rsidR="00250C9C" w:rsidRPr="00486187">
        <w:rPr>
          <w:rFonts w:asciiTheme="minorHAnsi" w:eastAsiaTheme="minorEastAsia" w:hAnsiTheme="minorHAnsi" w:cstheme="minorHAnsi"/>
          <w:sz w:val="22"/>
          <w:szCs w:val="22"/>
        </w:rPr>
        <w:t xml:space="preserve"> FCO - Realisatiemanagement</w:t>
      </w:r>
    </w:p>
    <w:p w14:paraId="137C5F70" w14:textId="3A24CCBE" w:rsidR="00250C9C"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Versie</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hAnsiTheme="minorHAnsi" w:cstheme="minorHAnsi"/>
          <w:sz w:val="22"/>
          <w:szCs w:val="22"/>
        </w:rPr>
        <w:t>1.0</w:t>
      </w:r>
    </w:p>
    <w:p w14:paraId="6EE19295" w14:textId="4A2DF6BB"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Datum</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eastAsiaTheme="minorEastAsia" w:hAnsiTheme="minorHAnsi" w:cstheme="minorHAnsi"/>
          <w:sz w:val="22"/>
          <w:szCs w:val="22"/>
        </w:rPr>
        <w:t>31 augustus 2026</w:t>
      </w:r>
    </w:p>
    <w:p w14:paraId="7816C7F0" w14:textId="53D2E00D"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Status</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eastAsiaTheme="minorEastAsia" w:hAnsiTheme="minorHAnsi" w:cstheme="minorHAnsi"/>
          <w:sz w:val="22"/>
          <w:szCs w:val="22"/>
        </w:rPr>
        <w:t>Definitief</w:t>
      </w:r>
    </w:p>
    <w:p w14:paraId="6A05A809" w14:textId="77777777" w:rsidR="008703D6" w:rsidRPr="00486187" w:rsidRDefault="008703D6" w:rsidP="263B59E5">
      <w:pPr>
        <w:rPr>
          <w:rFonts w:asciiTheme="minorHAnsi" w:eastAsiaTheme="minorEastAsia" w:hAnsiTheme="minorHAnsi" w:cstheme="minorHAnsi"/>
          <w:sz w:val="22"/>
          <w:szCs w:val="22"/>
        </w:rPr>
      </w:pPr>
    </w:p>
    <w:p w14:paraId="41C8F396" w14:textId="77777777" w:rsidR="00E1610D" w:rsidRPr="00486187" w:rsidRDefault="00E1610D" w:rsidP="263B59E5">
      <w:pPr>
        <w:rPr>
          <w:rFonts w:asciiTheme="minorHAnsi" w:eastAsiaTheme="minorEastAsia" w:hAnsiTheme="minorHAnsi" w:cstheme="minorHAnsi"/>
          <w:sz w:val="22"/>
          <w:szCs w:val="22"/>
        </w:rPr>
      </w:pPr>
    </w:p>
    <w:p w14:paraId="2EC9DC2F" w14:textId="77777777" w:rsidR="0018633B" w:rsidRPr="00486187" w:rsidRDefault="0018633B" w:rsidP="263B59E5">
      <w:pPr>
        <w:rPr>
          <w:rFonts w:asciiTheme="minorHAnsi" w:eastAsiaTheme="minorEastAsia" w:hAnsiTheme="minorHAnsi" w:cstheme="minorHAnsi"/>
          <w:sz w:val="22"/>
          <w:szCs w:val="22"/>
        </w:rPr>
      </w:pPr>
    </w:p>
    <w:p w14:paraId="72A3D3EC" w14:textId="77777777" w:rsidR="00E1610D" w:rsidRPr="00486187" w:rsidRDefault="00E1610D" w:rsidP="263B59E5">
      <w:pPr>
        <w:rPr>
          <w:rFonts w:asciiTheme="minorHAnsi" w:eastAsiaTheme="minorEastAsia" w:hAnsiTheme="minorHAnsi" w:cstheme="minorHAnsi"/>
          <w:sz w:val="22"/>
          <w:szCs w:val="22"/>
        </w:rPr>
      </w:pPr>
    </w:p>
    <w:p w14:paraId="0D0B940D" w14:textId="77777777" w:rsidR="00E1610D" w:rsidRPr="00486187" w:rsidRDefault="00E1610D" w:rsidP="263B59E5">
      <w:pPr>
        <w:rPr>
          <w:rFonts w:asciiTheme="minorHAnsi" w:eastAsiaTheme="minorEastAsia" w:hAnsiTheme="minorHAnsi" w:cstheme="minorHAnsi"/>
          <w:sz w:val="22"/>
          <w:szCs w:val="22"/>
        </w:rPr>
      </w:pPr>
    </w:p>
    <w:p w14:paraId="0E27B00A" w14:textId="77777777" w:rsidR="00E1610D" w:rsidRPr="00486187" w:rsidRDefault="00E1610D" w:rsidP="263B59E5">
      <w:pPr>
        <w:rPr>
          <w:rFonts w:asciiTheme="minorHAnsi" w:eastAsiaTheme="minorEastAsia" w:hAnsiTheme="minorHAnsi" w:cstheme="minorHAnsi"/>
          <w:sz w:val="22"/>
          <w:szCs w:val="22"/>
        </w:rPr>
      </w:pPr>
    </w:p>
    <w:p w14:paraId="60061E4C" w14:textId="77777777" w:rsidR="00E1610D" w:rsidRPr="00486187" w:rsidRDefault="00E1610D" w:rsidP="263B59E5">
      <w:pPr>
        <w:rPr>
          <w:rFonts w:asciiTheme="minorHAnsi" w:eastAsiaTheme="minorEastAsia" w:hAnsiTheme="minorHAnsi" w:cstheme="minorHAnsi"/>
          <w:sz w:val="22"/>
          <w:szCs w:val="22"/>
        </w:rPr>
      </w:pPr>
    </w:p>
    <w:p w14:paraId="44EAFD9C" w14:textId="77777777" w:rsidR="00E1610D" w:rsidRPr="00486187" w:rsidRDefault="00E1610D" w:rsidP="263B59E5">
      <w:pPr>
        <w:rPr>
          <w:rFonts w:asciiTheme="minorHAnsi" w:eastAsiaTheme="minorEastAsia" w:hAnsiTheme="minorHAnsi" w:cstheme="minorHAnsi"/>
          <w:sz w:val="22"/>
          <w:szCs w:val="22"/>
        </w:rPr>
      </w:pPr>
    </w:p>
    <w:p w14:paraId="4B94D5A5" w14:textId="77777777" w:rsidR="00E1610D" w:rsidRPr="00486187" w:rsidRDefault="00E1610D" w:rsidP="263B59E5">
      <w:pPr>
        <w:rPr>
          <w:rFonts w:asciiTheme="minorHAnsi" w:eastAsiaTheme="minorEastAsia" w:hAnsiTheme="minorHAnsi" w:cstheme="minorHAnsi"/>
          <w:sz w:val="22"/>
          <w:szCs w:val="22"/>
        </w:rPr>
      </w:pPr>
    </w:p>
    <w:p w14:paraId="3DEEC669" w14:textId="77777777" w:rsidR="00E1610D" w:rsidRPr="00486187" w:rsidRDefault="00E1610D" w:rsidP="263B59E5">
      <w:pPr>
        <w:rPr>
          <w:rFonts w:asciiTheme="minorHAnsi" w:eastAsiaTheme="minorEastAsia" w:hAnsiTheme="minorHAnsi" w:cstheme="minorHAnsi"/>
          <w:sz w:val="22"/>
          <w:szCs w:val="22"/>
        </w:rPr>
      </w:pPr>
    </w:p>
    <w:p w14:paraId="3656B9AB" w14:textId="77777777" w:rsidR="00E1610D" w:rsidRPr="00486187" w:rsidRDefault="00E1610D" w:rsidP="263B59E5">
      <w:pPr>
        <w:rPr>
          <w:rFonts w:asciiTheme="minorHAnsi" w:eastAsiaTheme="minorEastAsia" w:hAnsiTheme="minorHAnsi" w:cstheme="minorHAnsi"/>
          <w:sz w:val="22"/>
          <w:szCs w:val="22"/>
        </w:rPr>
      </w:pPr>
    </w:p>
    <w:p w14:paraId="45FB0818" w14:textId="77777777" w:rsidR="00E1610D" w:rsidRPr="00486187" w:rsidRDefault="00E1610D" w:rsidP="263B59E5">
      <w:pPr>
        <w:rPr>
          <w:rFonts w:asciiTheme="minorHAnsi" w:eastAsiaTheme="minorEastAsia" w:hAnsiTheme="minorHAnsi" w:cstheme="minorHAnsi"/>
          <w:sz w:val="22"/>
          <w:szCs w:val="22"/>
        </w:rPr>
      </w:pPr>
    </w:p>
    <w:p w14:paraId="049F31CB" w14:textId="77777777" w:rsidR="00E1610D" w:rsidRPr="00486187" w:rsidRDefault="00E1610D" w:rsidP="263B59E5">
      <w:pPr>
        <w:rPr>
          <w:rFonts w:asciiTheme="minorHAnsi" w:eastAsiaTheme="minorEastAsia" w:hAnsiTheme="minorHAnsi" w:cstheme="minorHAnsi"/>
          <w:sz w:val="22"/>
          <w:szCs w:val="22"/>
        </w:rPr>
      </w:pPr>
    </w:p>
    <w:p w14:paraId="53128261" w14:textId="77777777" w:rsidR="00E1610D" w:rsidRPr="00486187" w:rsidRDefault="00E1610D" w:rsidP="263B59E5">
      <w:pPr>
        <w:rPr>
          <w:rFonts w:asciiTheme="minorHAnsi" w:eastAsiaTheme="minorEastAsia" w:hAnsiTheme="minorHAnsi" w:cstheme="minorHAnsi"/>
          <w:sz w:val="22"/>
          <w:szCs w:val="22"/>
        </w:rPr>
      </w:pPr>
    </w:p>
    <w:p w14:paraId="62486C05" w14:textId="77777777" w:rsidR="00E1610D" w:rsidRPr="00486187" w:rsidRDefault="00E1610D" w:rsidP="263B59E5">
      <w:pPr>
        <w:rPr>
          <w:rFonts w:asciiTheme="minorHAnsi" w:eastAsiaTheme="minorEastAsia" w:hAnsiTheme="minorHAnsi" w:cstheme="minorHAnsi"/>
          <w:sz w:val="22"/>
          <w:szCs w:val="22"/>
        </w:rPr>
      </w:pPr>
    </w:p>
    <w:p w14:paraId="4101652C" w14:textId="77777777" w:rsidR="00E1610D" w:rsidRPr="00486187" w:rsidRDefault="00E1610D" w:rsidP="263B59E5">
      <w:pPr>
        <w:rPr>
          <w:rFonts w:asciiTheme="minorHAnsi" w:eastAsiaTheme="minorEastAsia" w:hAnsiTheme="minorHAnsi" w:cstheme="minorHAnsi"/>
          <w:sz w:val="22"/>
          <w:szCs w:val="22"/>
        </w:rPr>
      </w:pPr>
    </w:p>
    <w:p w14:paraId="4B99056E" w14:textId="77777777" w:rsidR="00E1610D" w:rsidRPr="00486187" w:rsidRDefault="00E1610D" w:rsidP="263B59E5">
      <w:pPr>
        <w:rPr>
          <w:rFonts w:asciiTheme="minorHAnsi" w:eastAsiaTheme="minorEastAsia" w:hAnsiTheme="minorHAnsi" w:cstheme="minorHAnsi"/>
          <w:sz w:val="22"/>
          <w:szCs w:val="22"/>
        </w:rPr>
      </w:pPr>
    </w:p>
    <w:p w14:paraId="1299C43A" w14:textId="77777777" w:rsidR="00E1610D" w:rsidRPr="00486187" w:rsidRDefault="00E1610D" w:rsidP="263B59E5">
      <w:pPr>
        <w:rPr>
          <w:rFonts w:asciiTheme="minorHAnsi" w:eastAsiaTheme="minorEastAsia" w:hAnsiTheme="minorHAnsi" w:cstheme="minorHAnsi"/>
          <w:sz w:val="22"/>
          <w:szCs w:val="22"/>
        </w:rPr>
      </w:pPr>
    </w:p>
    <w:p w14:paraId="4DDBEF00" w14:textId="77777777" w:rsidR="00E1610D" w:rsidRPr="00486187" w:rsidRDefault="00E1610D" w:rsidP="263B59E5">
      <w:pPr>
        <w:rPr>
          <w:rFonts w:asciiTheme="minorHAnsi" w:eastAsiaTheme="minorEastAsia" w:hAnsiTheme="minorHAnsi" w:cstheme="minorHAnsi"/>
          <w:sz w:val="22"/>
          <w:szCs w:val="22"/>
        </w:rPr>
      </w:pPr>
    </w:p>
    <w:p w14:paraId="3461D779" w14:textId="77777777" w:rsidR="00E1610D" w:rsidRPr="00486187" w:rsidRDefault="00E1610D" w:rsidP="263B59E5">
      <w:pPr>
        <w:rPr>
          <w:rFonts w:asciiTheme="minorHAnsi" w:eastAsiaTheme="minorEastAsia" w:hAnsiTheme="minorHAnsi" w:cstheme="minorHAnsi"/>
          <w:sz w:val="22"/>
          <w:szCs w:val="22"/>
        </w:rPr>
      </w:pPr>
    </w:p>
    <w:p w14:paraId="3CF2D8B6" w14:textId="77777777" w:rsidR="00E1610D" w:rsidRPr="00486187" w:rsidRDefault="00E1610D" w:rsidP="263B59E5">
      <w:pPr>
        <w:rPr>
          <w:rFonts w:asciiTheme="minorHAnsi" w:eastAsiaTheme="minorEastAsia" w:hAnsiTheme="minorHAnsi" w:cstheme="minorHAnsi"/>
          <w:sz w:val="22"/>
          <w:szCs w:val="22"/>
        </w:rPr>
      </w:pPr>
    </w:p>
    <w:p w14:paraId="0FB78278" w14:textId="77777777" w:rsidR="00E1610D" w:rsidRPr="00486187" w:rsidRDefault="00E1610D" w:rsidP="263B59E5">
      <w:pPr>
        <w:rPr>
          <w:rFonts w:asciiTheme="minorHAnsi" w:eastAsiaTheme="minorEastAsia" w:hAnsiTheme="minorHAnsi" w:cstheme="minorHAnsi"/>
          <w:sz w:val="22"/>
          <w:szCs w:val="22"/>
        </w:rPr>
      </w:pPr>
    </w:p>
    <w:p w14:paraId="1FC39945" w14:textId="77777777" w:rsidR="00E1610D" w:rsidRPr="00486187" w:rsidRDefault="00E1610D" w:rsidP="263B59E5">
      <w:pPr>
        <w:rPr>
          <w:rFonts w:asciiTheme="minorHAnsi" w:eastAsiaTheme="minorEastAsia" w:hAnsiTheme="minorHAnsi" w:cstheme="minorHAnsi"/>
          <w:sz w:val="22"/>
          <w:szCs w:val="22"/>
        </w:rPr>
      </w:pPr>
    </w:p>
    <w:p w14:paraId="0562CB0E" w14:textId="77777777" w:rsidR="00E1610D" w:rsidRPr="00486187" w:rsidRDefault="00E1610D" w:rsidP="263B59E5">
      <w:pPr>
        <w:rPr>
          <w:rFonts w:asciiTheme="minorHAnsi" w:eastAsiaTheme="minorEastAsia" w:hAnsiTheme="minorHAnsi" w:cstheme="minorHAnsi"/>
          <w:sz w:val="22"/>
          <w:szCs w:val="22"/>
        </w:rPr>
      </w:pPr>
    </w:p>
    <w:p w14:paraId="34CE0A41" w14:textId="77777777" w:rsidR="00E1610D" w:rsidRPr="00486187" w:rsidRDefault="00E1610D" w:rsidP="263B59E5">
      <w:pPr>
        <w:rPr>
          <w:rFonts w:asciiTheme="minorHAnsi" w:eastAsiaTheme="minorEastAsia" w:hAnsiTheme="minorHAnsi" w:cstheme="minorHAnsi"/>
          <w:sz w:val="22"/>
          <w:szCs w:val="22"/>
        </w:rPr>
      </w:pPr>
    </w:p>
    <w:p w14:paraId="62EBF3C5" w14:textId="77777777" w:rsidR="008703D6" w:rsidRPr="00486187" w:rsidRDefault="008703D6" w:rsidP="263B59E5">
      <w:pPr>
        <w:rPr>
          <w:rFonts w:asciiTheme="minorHAnsi" w:eastAsiaTheme="minorEastAsia" w:hAnsiTheme="minorHAnsi" w:cstheme="minorHAnsi"/>
          <w:sz w:val="22"/>
          <w:szCs w:val="22"/>
        </w:rPr>
      </w:pPr>
    </w:p>
    <w:p w14:paraId="69BA9D00" w14:textId="27AB9499" w:rsidR="00CB13B5" w:rsidRPr="00486187" w:rsidRDefault="000141D7" w:rsidP="263B59E5">
      <w:pPr>
        <w:widowControl w:val="0"/>
        <w:autoSpaceDE w:val="0"/>
        <w:autoSpaceDN w:val="0"/>
        <w:adjustRightInd w:val="0"/>
        <w:spacing w:line="280" w:lineRule="atLeast"/>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20</w:t>
      </w:r>
      <w:r w:rsidR="00656A45">
        <w:rPr>
          <w:rFonts w:asciiTheme="minorHAnsi" w:eastAsiaTheme="minorEastAsia" w:hAnsiTheme="minorHAnsi" w:cstheme="minorHAnsi"/>
          <w:sz w:val="22"/>
          <w:szCs w:val="22"/>
        </w:rPr>
        <w:t>25</w:t>
      </w:r>
      <w:r w:rsidR="00CB13B5" w:rsidRPr="00486187">
        <w:rPr>
          <w:rFonts w:asciiTheme="minorHAnsi" w:eastAsiaTheme="minorEastAsia" w:hAnsiTheme="minorHAnsi" w:cstheme="minorHAnsi"/>
          <w:sz w:val="22"/>
          <w:szCs w:val="22"/>
        </w:rPr>
        <w:t>, VU Auteursrecht voorbehouden</w:t>
      </w:r>
    </w:p>
    <w:p w14:paraId="44898AA8" w14:textId="77777777" w:rsidR="00CB13B5" w:rsidRPr="00486187" w:rsidRDefault="00CB13B5" w:rsidP="263B59E5">
      <w:pPr>
        <w:widowControl w:val="0"/>
        <w:autoSpaceDE w:val="0"/>
        <w:autoSpaceDN w:val="0"/>
        <w:adjustRightInd w:val="0"/>
        <w:spacing w:line="280" w:lineRule="atLeast"/>
        <w:rPr>
          <w:rFonts w:asciiTheme="minorHAnsi" w:eastAsiaTheme="minorEastAsia" w:hAnsiTheme="minorHAnsi" w:cstheme="minorHAnsi"/>
          <w:i/>
          <w:sz w:val="22"/>
          <w:szCs w:val="22"/>
        </w:rPr>
      </w:pPr>
      <w:r w:rsidRPr="00486187">
        <w:rPr>
          <w:rFonts w:asciiTheme="minorHAnsi" w:eastAsiaTheme="minorEastAsia" w:hAnsiTheme="minorHAnsi" w:cstheme="minorHAnsi"/>
          <w:i/>
          <w:sz w:val="22"/>
          <w:szCs w:val="22"/>
        </w:rPr>
        <w:t xml:space="preserve">Gehele of gedeeltelijke overneming of reproductie van de inhoud van deze uitgave op welke wijze dan ook, zonder voorafgaande schriftelijke toestemming van de auteursrechthebbende is verboden, </w:t>
      </w:r>
      <w:proofErr w:type="gramStart"/>
      <w:r w:rsidRPr="00486187">
        <w:rPr>
          <w:rFonts w:asciiTheme="minorHAnsi" w:eastAsiaTheme="minorEastAsia" w:hAnsiTheme="minorHAnsi" w:cstheme="minorHAnsi"/>
          <w:i/>
          <w:sz w:val="22"/>
          <w:szCs w:val="22"/>
        </w:rPr>
        <w:t>behoudens</w:t>
      </w:r>
      <w:proofErr w:type="gramEnd"/>
      <w:r w:rsidRPr="00486187">
        <w:rPr>
          <w:rFonts w:asciiTheme="minorHAnsi" w:eastAsiaTheme="minorEastAsia" w:hAnsiTheme="minorHAnsi" w:cstheme="minorHAnsi"/>
          <w:i/>
          <w:sz w:val="22"/>
          <w:szCs w:val="22"/>
        </w:rPr>
        <w:t xml:space="preserve"> de beperkingen bij de wet gesteld. Het verbod betreft ook gehele of gedeeltelijke bewerking.</w:t>
      </w:r>
    </w:p>
    <w:p w14:paraId="6D98A12B" w14:textId="77777777" w:rsidR="009D2C3E" w:rsidRPr="00CC44C7" w:rsidRDefault="009D2C3E" w:rsidP="263B59E5">
      <w:pPr>
        <w:tabs>
          <w:tab w:val="left" w:pos="709"/>
        </w:tabs>
        <w:rPr>
          <w:rFonts w:ascii="Calibri" w:eastAsiaTheme="minorEastAsia" w:hAnsi="Calibri" w:cs="Calibri"/>
          <w:b/>
          <w:bCs/>
          <w:sz w:val="22"/>
          <w:szCs w:val="22"/>
        </w:rPr>
      </w:pPr>
      <w:bookmarkStart w:id="0" w:name="_Toc198525320"/>
      <w:bookmarkStart w:id="1" w:name="_Toc199043269"/>
    </w:p>
    <w:p w14:paraId="2946DB82" w14:textId="77777777" w:rsidR="00CA6CA4" w:rsidRPr="00CC44C7" w:rsidRDefault="00CA6CA4" w:rsidP="263B59E5">
      <w:pPr>
        <w:rPr>
          <w:rFonts w:ascii="Calibri" w:eastAsiaTheme="minorEastAsia" w:hAnsi="Calibri" w:cs="Calibri"/>
          <w:b/>
          <w:bCs/>
          <w:sz w:val="22"/>
          <w:szCs w:val="22"/>
        </w:rPr>
      </w:pPr>
      <w:r w:rsidRPr="00CC44C7">
        <w:rPr>
          <w:rFonts w:ascii="Calibri" w:eastAsiaTheme="minorEastAsia" w:hAnsi="Calibri" w:cs="Calibri"/>
          <w:b/>
          <w:bCs/>
          <w:sz w:val="22"/>
          <w:szCs w:val="22"/>
        </w:rPr>
        <w:br w:type="page"/>
      </w:r>
    </w:p>
    <w:p w14:paraId="113A2A9E" w14:textId="77777777" w:rsidR="006363D4" w:rsidRPr="00CC44C7" w:rsidRDefault="006363D4" w:rsidP="263B59E5">
      <w:pPr>
        <w:tabs>
          <w:tab w:val="left" w:pos="709"/>
        </w:tabs>
        <w:rPr>
          <w:rFonts w:ascii="Calibri" w:eastAsiaTheme="minorEastAsia" w:hAnsi="Calibri" w:cs="Calibri"/>
          <w:b/>
          <w:bCs/>
          <w:sz w:val="22"/>
          <w:szCs w:val="22"/>
        </w:rPr>
      </w:pPr>
      <w:r w:rsidRPr="00CC44C7">
        <w:rPr>
          <w:rFonts w:ascii="Calibri" w:eastAsiaTheme="minorEastAsia" w:hAnsi="Calibri" w:cs="Calibri"/>
          <w:b/>
          <w:bCs/>
          <w:sz w:val="22"/>
          <w:szCs w:val="22"/>
        </w:rPr>
        <w:lastRenderedPageBreak/>
        <w:t>INHOUDSOPGAVE</w:t>
      </w:r>
      <w:bookmarkEnd w:id="0"/>
      <w:bookmarkEnd w:id="1"/>
    </w:p>
    <w:p w14:paraId="5997CC1D" w14:textId="77777777" w:rsidR="006363D4" w:rsidRPr="00CC44C7" w:rsidRDefault="006363D4" w:rsidP="263B59E5">
      <w:pPr>
        <w:rPr>
          <w:rFonts w:ascii="Calibri" w:eastAsiaTheme="minorEastAsia" w:hAnsi="Calibri" w:cs="Calibri"/>
          <w:b/>
          <w:bCs/>
          <w:sz w:val="22"/>
          <w:szCs w:val="22"/>
        </w:rPr>
      </w:pPr>
    </w:p>
    <w:sdt>
      <w:sdtPr>
        <w:rPr>
          <w:rFonts w:ascii="Calibri" w:hAnsi="Calibri" w:cs="Calibri"/>
          <w:b w:val="0"/>
          <w:iCs w:val="0"/>
          <w:noProof w:val="0"/>
          <w:color w:val="2B579A"/>
          <w:sz w:val="22"/>
          <w:szCs w:val="22"/>
          <w:shd w:val="clear" w:color="auto" w:fill="E6E6E6"/>
        </w:rPr>
        <w:id w:val="1197016282"/>
        <w:docPartObj>
          <w:docPartGallery w:val="Table of Contents"/>
          <w:docPartUnique/>
        </w:docPartObj>
      </w:sdtPr>
      <w:sdtEndPr>
        <w:rPr>
          <w:rFonts w:ascii="Arial" w:hAnsi="Arial" w:cs="Times New Roman"/>
          <w:color w:val="auto"/>
          <w:sz w:val="20"/>
          <w:szCs w:val="24"/>
          <w:shd w:val="clear" w:color="auto" w:fill="auto"/>
        </w:rPr>
      </w:sdtEndPr>
      <w:sdtContent>
        <w:p w14:paraId="17BBBA46" w14:textId="4C1ED560" w:rsidR="00C17B08" w:rsidRDefault="263B59E5" w:rsidP="55C3CC26">
          <w:pPr>
            <w:pStyle w:val="Inhopg1"/>
            <w:tabs>
              <w:tab w:val="clear" w:pos="8802"/>
              <w:tab w:val="right" w:leader="dot" w:pos="8790"/>
            </w:tabs>
          </w:pPr>
          <w:r w:rsidRPr="005D3830">
            <w:rPr>
              <w:rFonts w:asciiTheme="minorHAnsi" w:hAnsiTheme="minorHAnsi" w:cstheme="minorBidi"/>
              <w:color w:val="2B579A"/>
              <w:sz w:val="22"/>
              <w:szCs w:val="22"/>
              <w:shd w:val="clear" w:color="auto" w:fill="E6E6E6"/>
            </w:rPr>
            <w:fldChar w:fldCharType="begin"/>
          </w:r>
          <w:r w:rsidR="007B56F6" w:rsidRPr="00CC44C7">
            <w:rPr>
              <w:rFonts w:ascii="Calibri" w:hAnsi="Calibri" w:cs="Calibri"/>
              <w:sz w:val="22"/>
              <w:szCs w:val="22"/>
            </w:rPr>
            <w:instrText>TOC \o "1-3" \h \z \u</w:instrText>
          </w:r>
          <w:r w:rsidRPr="005D3830">
            <w:rPr>
              <w:rFonts w:asciiTheme="minorHAnsi" w:hAnsiTheme="minorHAnsi" w:cstheme="minorBidi"/>
              <w:color w:val="2B579A"/>
              <w:sz w:val="22"/>
              <w:szCs w:val="22"/>
              <w:shd w:val="clear" w:color="auto" w:fill="E6E6E6"/>
            </w:rPr>
            <w:fldChar w:fldCharType="separate"/>
          </w:r>
          <w:hyperlink w:anchor="_Toc239054561" w:history="1">
            <w:r w:rsidR="118539C7" w:rsidRPr="55C3CC26">
              <w:rPr>
                <w:rStyle w:val="Hyperlink"/>
                <w:rFonts w:cstheme="minorBidi"/>
              </w:rPr>
              <w:t>1</w:t>
            </w:r>
            <w:r w:rsidR="00C17B08">
              <w:rPr>
                <w:rFonts w:asciiTheme="minorHAnsi" w:eastAsiaTheme="minorEastAsia" w:hAnsiTheme="minorHAnsi" w:cstheme="minorBidi"/>
                <w:b w:val="0"/>
                <w:iCs w:val="0"/>
                <w:kern w:val="2"/>
                <w:sz w:val="24"/>
                <w14:ligatures w14:val="standardContextual"/>
              </w:rPr>
              <w:tab/>
            </w:r>
            <w:r w:rsidR="118539C7" w:rsidRPr="55C3CC26">
              <w:rPr>
                <w:rStyle w:val="Hyperlink"/>
                <w:rFonts w:cstheme="minorBidi"/>
              </w:rPr>
              <w:t>Inleiding</w:t>
            </w:r>
            <w:r w:rsidR="00C17B08">
              <w:rPr>
                <w:webHidden/>
              </w:rPr>
              <w:tab/>
            </w:r>
            <w:r w:rsidR="00C17B08">
              <w:rPr>
                <w:webHidden/>
              </w:rPr>
              <w:fldChar w:fldCharType="begin"/>
            </w:r>
            <w:r w:rsidR="00C17B08">
              <w:rPr>
                <w:webHidden/>
              </w:rPr>
              <w:instrText xml:space="preserve"> PAGEREF _Toc239054561 \h </w:instrText>
            </w:r>
            <w:r w:rsidR="00C17B08">
              <w:rPr>
                <w:webHidden/>
              </w:rPr>
            </w:r>
            <w:r w:rsidR="00C17B08">
              <w:rPr>
                <w:webHidden/>
              </w:rPr>
              <w:fldChar w:fldCharType="separate"/>
            </w:r>
            <w:r w:rsidR="118539C7">
              <w:rPr>
                <w:webHidden/>
              </w:rPr>
              <w:t>4</w:t>
            </w:r>
            <w:r w:rsidR="00C17B08">
              <w:rPr>
                <w:webHidden/>
              </w:rPr>
              <w:fldChar w:fldCharType="end"/>
            </w:r>
          </w:hyperlink>
        </w:p>
        <w:p w14:paraId="17E5C681" w14:textId="0DD50193" w:rsidR="00C17B08" w:rsidRDefault="55C3CC26" w:rsidP="55C3CC26">
          <w:pPr>
            <w:pStyle w:val="Inhopg3"/>
            <w:tabs>
              <w:tab w:val="left" w:pos="795"/>
            </w:tabs>
          </w:pPr>
          <w:hyperlink w:anchor="_Toc686621101" w:history="1">
            <w:r>
              <w:t>1.1</w:t>
            </w:r>
            <w:r w:rsidR="00C17B08">
              <w:tab/>
            </w:r>
            <w:r>
              <w:t>De opdracht</w:t>
            </w:r>
            <w:r w:rsidR="00C17B08">
              <w:tab/>
            </w:r>
            <w:r w:rsidR="00C17B08">
              <w:fldChar w:fldCharType="begin"/>
            </w:r>
            <w:r w:rsidR="00C17B08">
              <w:instrText>PAGEREF _Toc686621101 \h</w:instrText>
            </w:r>
            <w:r w:rsidR="00C17B08">
              <w:fldChar w:fldCharType="separate"/>
            </w:r>
            <w:r>
              <w:t>4</w:t>
            </w:r>
            <w:r w:rsidR="00C17B08">
              <w:fldChar w:fldCharType="end"/>
            </w:r>
          </w:hyperlink>
        </w:p>
        <w:p w14:paraId="64FD09BE" w14:textId="1FBBF10C" w:rsidR="00C17B08" w:rsidRDefault="55C3CC26" w:rsidP="55C3CC26">
          <w:pPr>
            <w:pStyle w:val="Inhopg3"/>
            <w:tabs>
              <w:tab w:val="left" w:pos="795"/>
            </w:tabs>
          </w:pPr>
          <w:hyperlink w:anchor="_Toc1079512190" w:history="1">
            <w:r>
              <w:t>1.2</w:t>
            </w:r>
            <w:r w:rsidR="00C17B08">
              <w:tab/>
            </w:r>
            <w:r>
              <w:t>De Vrije Universiteit</w:t>
            </w:r>
            <w:r w:rsidR="00C17B08">
              <w:tab/>
            </w:r>
            <w:r w:rsidR="00C17B08">
              <w:fldChar w:fldCharType="begin"/>
            </w:r>
            <w:r w:rsidR="00C17B08">
              <w:instrText>PAGEREF _Toc1079512190 \h</w:instrText>
            </w:r>
            <w:r w:rsidR="00C17B08">
              <w:fldChar w:fldCharType="separate"/>
            </w:r>
            <w:r>
              <w:t>4</w:t>
            </w:r>
            <w:r w:rsidR="00C17B08">
              <w:fldChar w:fldCharType="end"/>
            </w:r>
          </w:hyperlink>
        </w:p>
        <w:p w14:paraId="5A6BB7C8" w14:textId="5C992A80" w:rsidR="00C17B08" w:rsidRDefault="55C3CC26" w:rsidP="55C3CC26">
          <w:pPr>
            <w:pStyle w:val="Inhopg3"/>
            <w:tabs>
              <w:tab w:val="left" w:pos="795"/>
            </w:tabs>
          </w:pPr>
          <w:hyperlink w:anchor="_Toc1370486637" w:history="1">
            <w:r>
              <w:t>1.3</w:t>
            </w:r>
            <w:r w:rsidR="00C17B08">
              <w:tab/>
            </w:r>
            <w:r>
              <w:t>Contact</w:t>
            </w:r>
            <w:r w:rsidR="00C17B08">
              <w:tab/>
            </w:r>
            <w:r w:rsidR="00C17B08">
              <w:fldChar w:fldCharType="begin"/>
            </w:r>
            <w:r w:rsidR="00C17B08">
              <w:instrText>PAGEREF _Toc1370486637 \h</w:instrText>
            </w:r>
            <w:r w:rsidR="00C17B08">
              <w:fldChar w:fldCharType="separate"/>
            </w:r>
            <w:r>
              <w:t>5</w:t>
            </w:r>
            <w:r w:rsidR="00C17B08">
              <w:fldChar w:fldCharType="end"/>
            </w:r>
          </w:hyperlink>
        </w:p>
        <w:p w14:paraId="717653DD" w14:textId="3B17F208" w:rsidR="00C17B08" w:rsidRDefault="55C3CC26" w:rsidP="55C3CC26">
          <w:pPr>
            <w:pStyle w:val="Inhopg3"/>
            <w:tabs>
              <w:tab w:val="left" w:pos="795"/>
            </w:tabs>
          </w:pPr>
          <w:hyperlink w:anchor="_Toc1048207322" w:history="1">
            <w:r>
              <w:t>1.4</w:t>
            </w:r>
            <w:r w:rsidR="00C17B08">
              <w:tab/>
            </w:r>
            <w:r>
              <w:t>Maatschappelijk Verantwoord Ondernemen (MVO)</w:t>
            </w:r>
            <w:r w:rsidR="00C17B08">
              <w:tab/>
            </w:r>
            <w:r w:rsidR="00C17B08">
              <w:fldChar w:fldCharType="begin"/>
            </w:r>
            <w:r w:rsidR="00C17B08">
              <w:instrText>PAGEREF _Toc1048207322 \h</w:instrText>
            </w:r>
            <w:r w:rsidR="00C17B08">
              <w:fldChar w:fldCharType="separate"/>
            </w:r>
            <w:r>
              <w:t>6</w:t>
            </w:r>
            <w:r w:rsidR="00C17B08">
              <w:fldChar w:fldCharType="end"/>
            </w:r>
          </w:hyperlink>
        </w:p>
        <w:p w14:paraId="637C27D0" w14:textId="685A47AF" w:rsidR="00C17B08" w:rsidRDefault="55C3CC26" w:rsidP="55C3CC26">
          <w:pPr>
            <w:pStyle w:val="Inhopg3"/>
            <w:tabs>
              <w:tab w:val="left" w:pos="795"/>
            </w:tabs>
          </w:pPr>
          <w:hyperlink w:anchor="_Toc1959848065" w:history="1">
            <w:r>
              <w:t>1.5</w:t>
            </w:r>
            <w:r w:rsidR="00C17B08">
              <w:tab/>
            </w:r>
            <w:r>
              <w:t>Duurzaamheid</w:t>
            </w:r>
            <w:r w:rsidR="00C17B08">
              <w:tab/>
            </w:r>
            <w:r w:rsidR="00C17B08">
              <w:fldChar w:fldCharType="begin"/>
            </w:r>
            <w:r w:rsidR="00C17B08">
              <w:instrText>PAGEREF _Toc1959848065 \h</w:instrText>
            </w:r>
            <w:r w:rsidR="00C17B08">
              <w:fldChar w:fldCharType="separate"/>
            </w:r>
            <w:r>
              <w:t>6</w:t>
            </w:r>
            <w:r w:rsidR="00C17B08">
              <w:fldChar w:fldCharType="end"/>
            </w:r>
          </w:hyperlink>
        </w:p>
        <w:p w14:paraId="2D10515F" w14:textId="4AC3ECFB" w:rsidR="00C17B08" w:rsidRDefault="55C3CC26" w:rsidP="55C3CC26">
          <w:pPr>
            <w:pStyle w:val="Inhopg3"/>
            <w:tabs>
              <w:tab w:val="left" w:pos="795"/>
            </w:tabs>
          </w:pPr>
          <w:hyperlink w:anchor="_Toc635270132" w:history="1">
            <w:r>
              <w:t>1.6</w:t>
            </w:r>
            <w:r w:rsidR="00C17B08">
              <w:tab/>
            </w:r>
            <w:r>
              <w:t>Verantwoordelijkheden</w:t>
            </w:r>
            <w:r w:rsidR="00C17B08">
              <w:tab/>
            </w:r>
            <w:r w:rsidR="00C17B08">
              <w:fldChar w:fldCharType="begin"/>
            </w:r>
            <w:r w:rsidR="00C17B08">
              <w:instrText>PAGEREF _Toc635270132 \h</w:instrText>
            </w:r>
            <w:r w:rsidR="00C17B08">
              <w:fldChar w:fldCharType="separate"/>
            </w:r>
            <w:r>
              <w:t>7</w:t>
            </w:r>
            <w:r w:rsidR="00C17B08">
              <w:fldChar w:fldCharType="end"/>
            </w:r>
          </w:hyperlink>
        </w:p>
        <w:p w14:paraId="660E782F" w14:textId="65430332" w:rsidR="00C17B08" w:rsidRDefault="55C3CC26" w:rsidP="55C3CC26">
          <w:pPr>
            <w:pStyle w:val="Inhopg3"/>
            <w:tabs>
              <w:tab w:val="left" w:pos="795"/>
            </w:tabs>
          </w:pPr>
          <w:hyperlink w:anchor="_Toc1864881065" w:history="1">
            <w:r>
              <w:t>1.7</w:t>
            </w:r>
            <w:r w:rsidR="00C17B08">
              <w:tab/>
            </w:r>
            <w:r>
              <w:t>Voorbehoud</w:t>
            </w:r>
            <w:r w:rsidR="00C17B08">
              <w:tab/>
            </w:r>
            <w:r w:rsidR="00C17B08">
              <w:fldChar w:fldCharType="begin"/>
            </w:r>
            <w:r w:rsidR="00C17B08">
              <w:instrText>PAGEREF _Toc1864881065 \h</w:instrText>
            </w:r>
            <w:r w:rsidR="00C17B08">
              <w:fldChar w:fldCharType="separate"/>
            </w:r>
            <w:r>
              <w:t>7</w:t>
            </w:r>
            <w:r w:rsidR="00C17B08">
              <w:fldChar w:fldCharType="end"/>
            </w:r>
          </w:hyperlink>
        </w:p>
        <w:p w14:paraId="542598A3" w14:textId="049C565B" w:rsidR="00C17B08" w:rsidRDefault="55C3CC26" w:rsidP="55C3CC26">
          <w:pPr>
            <w:pStyle w:val="Inhopg3"/>
            <w:tabs>
              <w:tab w:val="left" w:pos="795"/>
            </w:tabs>
          </w:pPr>
          <w:hyperlink w:anchor="_Toc1218620628" w:history="1">
            <w:r>
              <w:t>1.8</w:t>
            </w:r>
            <w:r w:rsidR="00C17B08">
              <w:tab/>
            </w:r>
            <w:r>
              <w:t>Planning</w:t>
            </w:r>
            <w:r w:rsidR="00C17B08">
              <w:tab/>
            </w:r>
            <w:r w:rsidR="00C17B08">
              <w:fldChar w:fldCharType="begin"/>
            </w:r>
            <w:r w:rsidR="00C17B08">
              <w:instrText>PAGEREF _Toc1218620628 \h</w:instrText>
            </w:r>
            <w:r w:rsidR="00C17B08">
              <w:fldChar w:fldCharType="separate"/>
            </w:r>
            <w:r>
              <w:t>7</w:t>
            </w:r>
            <w:r w:rsidR="00C17B08">
              <w:fldChar w:fldCharType="end"/>
            </w:r>
          </w:hyperlink>
        </w:p>
        <w:p w14:paraId="415D7ED4" w14:textId="61382CCD" w:rsidR="00C17B08" w:rsidRDefault="55C3CC26" w:rsidP="55C3CC26">
          <w:pPr>
            <w:pStyle w:val="Inhopg3"/>
            <w:tabs>
              <w:tab w:val="left" w:pos="795"/>
            </w:tabs>
          </w:pPr>
          <w:hyperlink w:anchor="_Toc224081183" w:history="1">
            <w:r>
              <w:t>1.9</w:t>
            </w:r>
            <w:r w:rsidR="00C17B08">
              <w:tab/>
            </w:r>
            <w:r>
              <w:t>Gunningscriterium</w:t>
            </w:r>
            <w:r w:rsidR="00C17B08">
              <w:tab/>
            </w:r>
            <w:r w:rsidR="00C17B08">
              <w:fldChar w:fldCharType="begin"/>
            </w:r>
            <w:r w:rsidR="00C17B08">
              <w:instrText>PAGEREF _Toc224081183 \h</w:instrText>
            </w:r>
            <w:r w:rsidR="00C17B08">
              <w:fldChar w:fldCharType="separate"/>
            </w:r>
            <w:r>
              <w:t>8</w:t>
            </w:r>
            <w:r w:rsidR="00C17B08">
              <w:fldChar w:fldCharType="end"/>
            </w:r>
          </w:hyperlink>
        </w:p>
        <w:p w14:paraId="3AD76E25" w14:textId="0E3D4A2D" w:rsidR="00C17B08" w:rsidRDefault="55C3CC26" w:rsidP="55C3CC26">
          <w:pPr>
            <w:pStyle w:val="Inhopg3"/>
            <w:tabs>
              <w:tab w:val="left" w:pos="795"/>
            </w:tabs>
          </w:pPr>
          <w:hyperlink w:anchor="_Toc1690153348" w:history="1">
            <w:r>
              <w:t>1.10</w:t>
            </w:r>
            <w:r w:rsidR="00C17B08">
              <w:tab/>
            </w:r>
            <w:r>
              <w:t>Inschrijfkosten</w:t>
            </w:r>
            <w:r w:rsidR="00C17B08">
              <w:tab/>
            </w:r>
            <w:r w:rsidR="00C17B08">
              <w:fldChar w:fldCharType="begin"/>
            </w:r>
            <w:r w:rsidR="00C17B08">
              <w:instrText>PAGEREF _Toc1690153348 \h</w:instrText>
            </w:r>
            <w:r w:rsidR="00C17B08">
              <w:fldChar w:fldCharType="separate"/>
            </w:r>
            <w:r>
              <w:t>8</w:t>
            </w:r>
            <w:r w:rsidR="00C17B08">
              <w:fldChar w:fldCharType="end"/>
            </w:r>
          </w:hyperlink>
        </w:p>
        <w:p w14:paraId="75A96731" w14:textId="793B3746" w:rsidR="00C17B08" w:rsidRDefault="55C3CC26" w:rsidP="55C3CC26">
          <w:pPr>
            <w:pStyle w:val="Inhopg1"/>
            <w:tabs>
              <w:tab w:val="clear" w:pos="8802"/>
              <w:tab w:val="right" w:leader="dot" w:pos="8790"/>
            </w:tabs>
          </w:pPr>
          <w:hyperlink w:anchor="_Toc2119927593" w:history="1">
            <w:r>
              <w:t>2.Voorschriften</w:t>
            </w:r>
            <w:r w:rsidR="00C17B08">
              <w:tab/>
            </w:r>
            <w:r w:rsidR="00C17B08">
              <w:fldChar w:fldCharType="begin"/>
            </w:r>
            <w:r w:rsidR="00C17B08">
              <w:instrText>PAGEREF _Toc2119927593 \h</w:instrText>
            </w:r>
            <w:r w:rsidR="00C17B08">
              <w:fldChar w:fldCharType="separate"/>
            </w:r>
            <w:r>
              <w:t>8</w:t>
            </w:r>
            <w:r w:rsidR="00C17B08">
              <w:fldChar w:fldCharType="end"/>
            </w:r>
          </w:hyperlink>
        </w:p>
        <w:p w14:paraId="7EE8B643" w14:textId="4A365057" w:rsidR="00C17B08" w:rsidRDefault="55C3CC26" w:rsidP="55C3CC26">
          <w:pPr>
            <w:pStyle w:val="Inhopg3"/>
            <w:tabs>
              <w:tab w:val="left" w:pos="795"/>
            </w:tabs>
          </w:pPr>
          <w:hyperlink w:anchor="_Toc1086411626" w:history="1">
            <w:r>
              <w:t>2.1</w:t>
            </w:r>
            <w:r w:rsidR="00C17B08">
              <w:tab/>
            </w:r>
            <w:r>
              <w:t>Aanbestedingsvoorschriften</w:t>
            </w:r>
            <w:r w:rsidR="00C17B08">
              <w:tab/>
            </w:r>
            <w:r w:rsidR="00C17B08">
              <w:fldChar w:fldCharType="begin"/>
            </w:r>
            <w:r w:rsidR="00C17B08">
              <w:instrText>PAGEREF _Toc1086411626 \h</w:instrText>
            </w:r>
            <w:r w:rsidR="00C17B08">
              <w:fldChar w:fldCharType="separate"/>
            </w:r>
            <w:r>
              <w:t>9</w:t>
            </w:r>
            <w:r w:rsidR="00C17B08">
              <w:fldChar w:fldCharType="end"/>
            </w:r>
          </w:hyperlink>
        </w:p>
        <w:p w14:paraId="40A52519" w14:textId="52CC70CE" w:rsidR="00C17B08" w:rsidRDefault="55C3CC26" w:rsidP="55C3CC26">
          <w:pPr>
            <w:pStyle w:val="Inhopg3"/>
            <w:tabs>
              <w:tab w:val="left" w:pos="795"/>
            </w:tabs>
          </w:pPr>
          <w:hyperlink w:anchor="_Toc666487609" w:history="1">
            <w:r>
              <w:t>2.2</w:t>
            </w:r>
            <w:r w:rsidR="00C17B08">
              <w:tab/>
            </w:r>
            <w:r>
              <w:t>Voorschriften voor het indienen van een Aanbieding</w:t>
            </w:r>
            <w:r w:rsidR="00C17B08">
              <w:tab/>
            </w:r>
            <w:r w:rsidR="00C17B08">
              <w:fldChar w:fldCharType="begin"/>
            </w:r>
            <w:r w:rsidR="00C17B08">
              <w:instrText>PAGEREF _Toc666487609 \h</w:instrText>
            </w:r>
            <w:r w:rsidR="00C17B08">
              <w:fldChar w:fldCharType="separate"/>
            </w:r>
            <w:r>
              <w:t>10</w:t>
            </w:r>
            <w:r w:rsidR="00C17B08">
              <w:fldChar w:fldCharType="end"/>
            </w:r>
          </w:hyperlink>
        </w:p>
        <w:p w14:paraId="1A8CF432" w14:textId="6B0AB329" w:rsidR="00C17B08" w:rsidRDefault="55C3CC26" w:rsidP="55C3CC26">
          <w:pPr>
            <w:pStyle w:val="Inhopg3"/>
            <w:tabs>
              <w:tab w:val="left" w:pos="795"/>
            </w:tabs>
          </w:pPr>
          <w:hyperlink w:anchor="_Toc391396276" w:history="1">
            <w:r>
              <w:t>2.3</w:t>
            </w:r>
            <w:r w:rsidR="00C17B08">
              <w:tab/>
            </w:r>
            <w:r>
              <w:t>Vragen over de aanbesteding</w:t>
            </w:r>
            <w:r w:rsidR="00C17B08">
              <w:tab/>
            </w:r>
            <w:r w:rsidR="00C17B08">
              <w:fldChar w:fldCharType="begin"/>
            </w:r>
            <w:r w:rsidR="00C17B08">
              <w:instrText>PAGEREF _Toc391396276 \h</w:instrText>
            </w:r>
            <w:r w:rsidR="00C17B08">
              <w:fldChar w:fldCharType="separate"/>
            </w:r>
            <w:r>
              <w:t>10</w:t>
            </w:r>
            <w:r w:rsidR="00C17B08">
              <w:fldChar w:fldCharType="end"/>
            </w:r>
          </w:hyperlink>
        </w:p>
        <w:p w14:paraId="2C80D9EA" w14:textId="4C86E0C4" w:rsidR="00C17B08" w:rsidRDefault="55C3CC26" w:rsidP="55C3CC26">
          <w:pPr>
            <w:pStyle w:val="Inhopg3"/>
            <w:tabs>
              <w:tab w:val="left" w:pos="795"/>
            </w:tabs>
          </w:pPr>
          <w:hyperlink w:anchor="_Toc1876283191" w:history="1">
            <w:r>
              <w:t>2.4</w:t>
            </w:r>
            <w:r w:rsidR="00C17B08">
              <w:tab/>
            </w:r>
            <w:r>
              <w:t>TenderNed</w:t>
            </w:r>
            <w:r w:rsidR="00C17B08">
              <w:tab/>
            </w:r>
            <w:r w:rsidR="00C17B08">
              <w:fldChar w:fldCharType="begin"/>
            </w:r>
            <w:r w:rsidR="00C17B08">
              <w:instrText>PAGEREF _Toc1876283191 \h</w:instrText>
            </w:r>
            <w:r w:rsidR="00C17B08">
              <w:fldChar w:fldCharType="separate"/>
            </w:r>
            <w:r>
              <w:t>11</w:t>
            </w:r>
            <w:r w:rsidR="00C17B08">
              <w:fldChar w:fldCharType="end"/>
            </w:r>
          </w:hyperlink>
        </w:p>
        <w:p w14:paraId="66349EE0" w14:textId="750AB578" w:rsidR="00C17B08" w:rsidRDefault="55C3CC26" w:rsidP="55C3CC26">
          <w:pPr>
            <w:pStyle w:val="Inhopg3"/>
            <w:tabs>
              <w:tab w:val="left" w:pos="795"/>
            </w:tabs>
          </w:pPr>
          <w:hyperlink w:anchor="_Toc1480552458" w:history="1">
            <w:r>
              <w:t>2.5</w:t>
            </w:r>
            <w:r w:rsidR="00C17B08">
              <w:tab/>
            </w:r>
            <w:r>
              <w:t>Vragen en klachtenafhandeling</w:t>
            </w:r>
            <w:r w:rsidR="00C17B08">
              <w:tab/>
            </w:r>
            <w:r w:rsidR="00C17B08">
              <w:fldChar w:fldCharType="begin"/>
            </w:r>
            <w:r w:rsidR="00C17B08">
              <w:instrText>PAGEREF _Toc1480552458 \h</w:instrText>
            </w:r>
            <w:r w:rsidR="00C17B08">
              <w:fldChar w:fldCharType="separate"/>
            </w:r>
            <w:r>
              <w:t>11</w:t>
            </w:r>
            <w:r w:rsidR="00C17B08">
              <w:fldChar w:fldCharType="end"/>
            </w:r>
          </w:hyperlink>
        </w:p>
        <w:p w14:paraId="0BBFF269" w14:textId="7C26D7EB" w:rsidR="00C17B08" w:rsidRDefault="55C3CC26" w:rsidP="55C3CC26">
          <w:pPr>
            <w:pStyle w:val="Inhopg1"/>
            <w:tabs>
              <w:tab w:val="clear" w:pos="8802"/>
              <w:tab w:val="right" w:leader="dot" w:pos="8790"/>
            </w:tabs>
          </w:pPr>
          <w:hyperlink w:anchor="_Toc751377155" w:history="1">
            <w:r>
              <w:t>3Selectieprocedure</w:t>
            </w:r>
            <w:r w:rsidR="00C17B08">
              <w:tab/>
            </w:r>
            <w:r w:rsidR="00C17B08">
              <w:fldChar w:fldCharType="begin"/>
            </w:r>
            <w:r w:rsidR="00C17B08">
              <w:instrText>PAGEREF _Toc751377155 \h</w:instrText>
            </w:r>
            <w:r w:rsidR="00C17B08">
              <w:fldChar w:fldCharType="separate"/>
            </w:r>
            <w:r>
              <w:t>12</w:t>
            </w:r>
            <w:r w:rsidR="00C17B08">
              <w:fldChar w:fldCharType="end"/>
            </w:r>
          </w:hyperlink>
        </w:p>
        <w:p w14:paraId="5DC3635C" w14:textId="2BBBB69D" w:rsidR="00C17B08" w:rsidRDefault="55C3CC26" w:rsidP="55C3CC26">
          <w:pPr>
            <w:pStyle w:val="Inhopg3"/>
          </w:pPr>
          <w:hyperlink w:anchor="_Toc223922445" w:history="1">
            <w:r>
              <w:t>3.1Aanmelding, wijze van beoordelen</w:t>
            </w:r>
            <w:r w:rsidR="00C17B08">
              <w:tab/>
            </w:r>
            <w:r w:rsidR="00C17B08">
              <w:fldChar w:fldCharType="begin"/>
            </w:r>
            <w:r w:rsidR="00C17B08">
              <w:instrText>PAGEREF _Toc223922445 \h</w:instrText>
            </w:r>
            <w:r w:rsidR="00C17B08">
              <w:fldChar w:fldCharType="separate"/>
            </w:r>
            <w:r>
              <w:t>13</w:t>
            </w:r>
            <w:r w:rsidR="00C17B08">
              <w:fldChar w:fldCharType="end"/>
            </w:r>
          </w:hyperlink>
        </w:p>
        <w:p w14:paraId="2BC7A99F" w14:textId="557D2D3F" w:rsidR="00C17B08" w:rsidRDefault="55C3CC26" w:rsidP="55C3CC26">
          <w:pPr>
            <w:pStyle w:val="Inhopg3"/>
          </w:pPr>
          <w:hyperlink w:anchor="_Toc203843462" w:history="1">
            <w:r>
              <w:t>3.2Beoordelingsaspecten Inschrijving</w:t>
            </w:r>
            <w:r w:rsidR="00C17B08">
              <w:tab/>
            </w:r>
            <w:r w:rsidR="00C17B08">
              <w:fldChar w:fldCharType="begin"/>
            </w:r>
            <w:r w:rsidR="00C17B08">
              <w:instrText>PAGEREF _Toc203843462 \h</w:instrText>
            </w:r>
            <w:r w:rsidR="00C17B08">
              <w:fldChar w:fldCharType="separate"/>
            </w:r>
            <w:r>
              <w:t>14</w:t>
            </w:r>
            <w:r w:rsidR="00C17B08">
              <w:fldChar w:fldCharType="end"/>
            </w:r>
          </w:hyperlink>
        </w:p>
        <w:p w14:paraId="25C31380" w14:textId="7509E10E" w:rsidR="00C17B08" w:rsidRDefault="55C3CC26" w:rsidP="55C3CC26">
          <w:pPr>
            <w:pStyle w:val="Inhopg3"/>
          </w:pPr>
          <w:hyperlink w:anchor="_Toc1574070393" w:history="1">
            <w:r>
              <w:t>3.2.1Toets op juistheid en volledigheid</w:t>
            </w:r>
            <w:r w:rsidR="00C17B08">
              <w:tab/>
            </w:r>
            <w:r w:rsidR="00C17B08">
              <w:fldChar w:fldCharType="begin"/>
            </w:r>
            <w:r w:rsidR="00C17B08">
              <w:instrText>PAGEREF _Toc1574070393 \h</w:instrText>
            </w:r>
            <w:r w:rsidR="00C17B08">
              <w:fldChar w:fldCharType="separate"/>
            </w:r>
            <w:r>
              <w:t>14</w:t>
            </w:r>
            <w:r w:rsidR="00C17B08">
              <w:fldChar w:fldCharType="end"/>
            </w:r>
          </w:hyperlink>
        </w:p>
        <w:p w14:paraId="47CFEE11" w14:textId="166F80B5" w:rsidR="00C17B08" w:rsidRDefault="55C3CC26" w:rsidP="55C3CC26">
          <w:pPr>
            <w:pStyle w:val="Inhopg3"/>
          </w:pPr>
          <w:hyperlink w:anchor="_Toc1065866123" w:history="1">
            <w:r>
              <w:t>3.2.2  Toets op verplichte en facultatieve uitsluitingsgronden</w:t>
            </w:r>
            <w:r w:rsidR="00C17B08">
              <w:tab/>
            </w:r>
            <w:r w:rsidR="00C17B08">
              <w:fldChar w:fldCharType="begin"/>
            </w:r>
            <w:r w:rsidR="00C17B08">
              <w:instrText>PAGEREF _Toc1065866123 \h</w:instrText>
            </w:r>
            <w:r w:rsidR="00C17B08">
              <w:fldChar w:fldCharType="separate"/>
            </w:r>
            <w:r>
              <w:t>14</w:t>
            </w:r>
            <w:r w:rsidR="00C17B08">
              <w:fldChar w:fldCharType="end"/>
            </w:r>
          </w:hyperlink>
        </w:p>
        <w:p w14:paraId="0EECD07B" w14:textId="0E102C3A" w:rsidR="00C17B08" w:rsidRDefault="55C3CC26" w:rsidP="55C3CC26">
          <w:pPr>
            <w:pStyle w:val="Inhopg3"/>
          </w:pPr>
          <w:hyperlink w:anchor="_Toc1512269029" w:history="1">
            <w:r>
              <w:t>3.2.3 Toets op geschiktheidseisen</w:t>
            </w:r>
            <w:r w:rsidR="00C17B08">
              <w:tab/>
            </w:r>
            <w:r w:rsidR="00C17B08">
              <w:fldChar w:fldCharType="begin"/>
            </w:r>
            <w:r w:rsidR="00C17B08">
              <w:instrText>PAGEREF _Toc1512269029 \h</w:instrText>
            </w:r>
            <w:r w:rsidR="00C17B08">
              <w:fldChar w:fldCharType="separate"/>
            </w:r>
            <w:r>
              <w:t>14</w:t>
            </w:r>
            <w:r w:rsidR="00C17B08">
              <w:fldChar w:fldCharType="end"/>
            </w:r>
          </w:hyperlink>
        </w:p>
        <w:p w14:paraId="2E06AB0B" w14:textId="0AE50D5A" w:rsidR="00C17B08" w:rsidRDefault="55C3CC26" w:rsidP="55C3CC26">
          <w:pPr>
            <w:pStyle w:val="Inhopg3"/>
          </w:pPr>
          <w:hyperlink w:anchor="_Toc128821706" w:history="1">
            <w:r>
              <w:t>3.2.3.1 Financiële en economische draagkracht</w:t>
            </w:r>
            <w:r w:rsidR="00C17B08">
              <w:tab/>
            </w:r>
            <w:r w:rsidR="00C17B08">
              <w:fldChar w:fldCharType="begin"/>
            </w:r>
            <w:r w:rsidR="00C17B08">
              <w:instrText>PAGEREF _Toc128821706 \h</w:instrText>
            </w:r>
            <w:r w:rsidR="00C17B08">
              <w:fldChar w:fldCharType="separate"/>
            </w:r>
            <w:r>
              <w:t>15</w:t>
            </w:r>
            <w:r w:rsidR="00C17B08">
              <w:fldChar w:fldCharType="end"/>
            </w:r>
          </w:hyperlink>
        </w:p>
        <w:p w14:paraId="50DC8CDA" w14:textId="6AE42F24" w:rsidR="00C17B08" w:rsidRDefault="55C3CC26" w:rsidP="55C3CC26">
          <w:pPr>
            <w:pStyle w:val="Inhopg3"/>
          </w:pPr>
          <w:hyperlink w:anchor="_Toc1972958512" w:history="1">
            <w:r>
              <w:t>3.2.3.2Beroepsbevoegdheid</w:t>
            </w:r>
            <w:r w:rsidR="00C17B08">
              <w:tab/>
            </w:r>
            <w:r w:rsidR="00C17B08">
              <w:fldChar w:fldCharType="begin"/>
            </w:r>
            <w:r w:rsidR="00C17B08">
              <w:instrText>PAGEREF _Toc1972958512 \h</w:instrText>
            </w:r>
            <w:r w:rsidR="00C17B08">
              <w:fldChar w:fldCharType="separate"/>
            </w:r>
            <w:r>
              <w:t>16</w:t>
            </w:r>
            <w:r w:rsidR="00C17B08">
              <w:fldChar w:fldCharType="end"/>
            </w:r>
          </w:hyperlink>
        </w:p>
        <w:p w14:paraId="38146874" w14:textId="1E28EF3B" w:rsidR="00C17B08" w:rsidRDefault="55C3CC26" w:rsidP="55C3CC26">
          <w:pPr>
            <w:pStyle w:val="Inhopg3"/>
          </w:pPr>
          <w:hyperlink w:anchor="_Toc1655887258" w:history="1">
            <w:r>
              <w:t>3.2.3.3 Technische bekwaamheid of beroepsbekwaamheid</w:t>
            </w:r>
            <w:r w:rsidR="00C17B08">
              <w:tab/>
            </w:r>
            <w:r w:rsidR="00C17B08">
              <w:fldChar w:fldCharType="begin"/>
            </w:r>
            <w:r w:rsidR="00C17B08">
              <w:instrText>PAGEREF _Toc1655887258 \h</w:instrText>
            </w:r>
            <w:r w:rsidR="00C17B08">
              <w:fldChar w:fldCharType="separate"/>
            </w:r>
            <w:r>
              <w:t>16</w:t>
            </w:r>
            <w:r w:rsidR="00C17B08">
              <w:fldChar w:fldCharType="end"/>
            </w:r>
          </w:hyperlink>
        </w:p>
        <w:p w14:paraId="01F7FB24" w14:textId="2C514542" w:rsidR="00C17B08" w:rsidRDefault="55C3CC26" w:rsidP="55C3CC26">
          <w:pPr>
            <w:pStyle w:val="Inhopg3"/>
            <w:tabs>
              <w:tab w:val="left" w:pos="795"/>
            </w:tabs>
          </w:pPr>
          <w:hyperlink w:anchor="_Toc798357941" w:history="1">
            <w:r>
              <w:t>4</w:t>
            </w:r>
            <w:r w:rsidR="00C17B08">
              <w:tab/>
            </w:r>
            <w:r>
              <w:t>Programma van Eisen</w:t>
            </w:r>
            <w:r w:rsidR="00C17B08">
              <w:tab/>
            </w:r>
            <w:r w:rsidR="00C17B08">
              <w:fldChar w:fldCharType="begin"/>
            </w:r>
            <w:r w:rsidR="00C17B08">
              <w:instrText>PAGEREF _Toc798357941 \h</w:instrText>
            </w:r>
            <w:r w:rsidR="00C17B08">
              <w:fldChar w:fldCharType="separate"/>
            </w:r>
            <w:r>
              <w:t>18</w:t>
            </w:r>
            <w:r w:rsidR="00C17B08">
              <w:fldChar w:fldCharType="end"/>
            </w:r>
          </w:hyperlink>
        </w:p>
        <w:p w14:paraId="216A551E" w14:textId="1F70F9EF" w:rsidR="00C17B08" w:rsidRDefault="55C3CC26" w:rsidP="55C3CC26">
          <w:pPr>
            <w:pStyle w:val="Inhopg3"/>
          </w:pPr>
          <w:hyperlink w:anchor="_Toc1624816479" w:history="1">
            <w:r>
              <w:t>4.1  Mini-competitie</w:t>
            </w:r>
            <w:r w:rsidR="00C17B08">
              <w:tab/>
            </w:r>
            <w:r w:rsidR="00C17B08">
              <w:fldChar w:fldCharType="begin"/>
            </w:r>
            <w:r w:rsidR="00C17B08">
              <w:instrText>PAGEREF _Toc1624816479 \h</w:instrText>
            </w:r>
            <w:r w:rsidR="00C17B08">
              <w:fldChar w:fldCharType="separate"/>
            </w:r>
            <w:r>
              <w:t>19</w:t>
            </w:r>
            <w:r w:rsidR="00C17B08">
              <w:fldChar w:fldCharType="end"/>
            </w:r>
          </w:hyperlink>
        </w:p>
        <w:p w14:paraId="07502CDB" w14:textId="471602A3" w:rsidR="00C17B08" w:rsidRDefault="55C3CC26" w:rsidP="55C3CC26">
          <w:pPr>
            <w:pStyle w:val="Inhopg3"/>
          </w:pPr>
          <w:hyperlink w:anchor="_Toc152535304" w:history="1">
            <w:r>
              <w:t>4.2  Service Level Agreement en KPI’s</w:t>
            </w:r>
            <w:r w:rsidR="00C17B08">
              <w:tab/>
            </w:r>
            <w:r w:rsidR="00C17B08">
              <w:fldChar w:fldCharType="begin"/>
            </w:r>
            <w:r w:rsidR="00C17B08">
              <w:instrText>PAGEREF _Toc152535304 \h</w:instrText>
            </w:r>
            <w:r w:rsidR="00C17B08">
              <w:fldChar w:fldCharType="separate"/>
            </w:r>
            <w:r>
              <w:t>20</w:t>
            </w:r>
            <w:r w:rsidR="00C17B08">
              <w:fldChar w:fldCharType="end"/>
            </w:r>
          </w:hyperlink>
        </w:p>
        <w:p w14:paraId="29D58695" w14:textId="508BE2EE" w:rsidR="00C17B08" w:rsidRDefault="55C3CC26" w:rsidP="55C3CC26">
          <w:pPr>
            <w:pStyle w:val="Inhopg3"/>
          </w:pPr>
          <w:hyperlink w:anchor="_Toc1786074978" w:history="1">
            <w:r>
              <w:t>5.Gunningsprocedure</w:t>
            </w:r>
            <w:r w:rsidR="00C17B08">
              <w:tab/>
            </w:r>
            <w:r w:rsidR="00C17B08">
              <w:fldChar w:fldCharType="begin"/>
            </w:r>
            <w:r w:rsidR="00C17B08">
              <w:instrText>PAGEREF _Toc1786074978 \h</w:instrText>
            </w:r>
            <w:r w:rsidR="00C17B08">
              <w:fldChar w:fldCharType="separate"/>
            </w:r>
            <w:r>
              <w:t>20</w:t>
            </w:r>
            <w:r w:rsidR="00C17B08">
              <w:fldChar w:fldCharType="end"/>
            </w:r>
          </w:hyperlink>
        </w:p>
        <w:p w14:paraId="7F98BE5E" w14:textId="3EAB61D5" w:rsidR="00C17B08" w:rsidRDefault="55C3CC26" w:rsidP="55C3CC26">
          <w:pPr>
            <w:pStyle w:val="Inhopg3"/>
          </w:pPr>
          <w:hyperlink w:anchor="_Toc1471149757" w:history="1">
            <w:r>
              <w:t>5.1Minimumeisen</w:t>
            </w:r>
            <w:r w:rsidR="00C17B08">
              <w:tab/>
            </w:r>
            <w:r w:rsidR="00C17B08">
              <w:fldChar w:fldCharType="begin"/>
            </w:r>
            <w:r w:rsidR="00C17B08">
              <w:instrText>PAGEREF _Toc1471149757 \h</w:instrText>
            </w:r>
            <w:r w:rsidR="00C17B08">
              <w:fldChar w:fldCharType="separate"/>
            </w:r>
            <w:r>
              <w:t>21</w:t>
            </w:r>
            <w:r w:rsidR="00C17B08">
              <w:fldChar w:fldCharType="end"/>
            </w:r>
          </w:hyperlink>
        </w:p>
        <w:p w14:paraId="21CC1DDA" w14:textId="0A880CC4" w:rsidR="00C17B08" w:rsidRDefault="55C3CC26" w:rsidP="55C3CC26">
          <w:pPr>
            <w:pStyle w:val="Inhopg3"/>
          </w:pPr>
          <w:hyperlink w:anchor="_Toc820673574" w:history="1">
            <w:r>
              <w:t>5.1.1Algemeen</w:t>
            </w:r>
            <w:r w:rsidR="00C17B08">
              <w:tab/>
            </w:r>
            <w:r w:rsidR="00C17B08">
              <w:fldChar w:fldCharType="begin"/>
            </w:r>
            <w:r w:rsidR="00C17B08">
              <w:instrText>PAGEREF _Toc820673574 \h</w:instrText>
            </w:r>
            <w:r w:rsidR="00C17B08">
              <w:fldChar w:fldCharType="separate"/>
            </w:r>
            <w:r>
              <w:t>21</w:t>
            </w:r>
            <w:r w:rsidR="00C17B08">
              <w:fldChar w:fldCharType="end"/>
            </w:r>
          </w:hyperlink>
        </w:p>
        <w:p w14:paraId="2EA1F7DB" w14:textId="4C850AC6" w:rsidR="00C17B08" w:rsidRDefault="55C3CC26" w:rsidP="55C3CC26">
          <w:pPr>
            <w:pStyle w:val="Inhopg3"/>
          </w:pPr>
          <w:hyperlink w:anchor="_Toc955802429" w:history="1">
            <w:r>
              <w:t>5.1.2Algemene Inkoopvoorwaarden VU en conceptovereenkomst</w:t>
            </w:r>
            <w:r w:rsidR="00C17B08">
              <w:tab/>
            </w:r>
            <w:r w:rsidR="00C17B08">
              <w:fldChar w:fldCharType="begin"/>
            </w:r>
            <w:r w:rsidR="00C17B08">
              <w:instrText>PAGEREF _Toc955802429 \h</w:instrText>
            </w:r>
            <w:r w:rsidR="00C17B08">
              <w:fldChar w:fldCharType="separate"/>
            </w:r>
            <w:r>
              <w:t>21</w:t>
            </w:r>
            <w:r w:rsidR="00C17B08">
              <w:fldChar w:fldCharType="end"/>
            </w:r>
          </w:hyperlink>
        </w:p>
        <w:p w14:paraId="16AE673A" w14:textId="62576AEC" w:rsidR="00C17B08" w:rsidRDefault="55C3CC26" w:rsidP="55C3CC26">
          <w:pPr>
            <w:pStyle w:val="Inhopg3"/>
          </w:pPr>
          <w:hyperlink w:anchor="_Toc2046130543" w:history="1">
            <w:r>
              <w:t>5.2Gunningscriteria en weging</w:t>
            </w:r>
            <w:r w:rsidR="00C17B08">
              <w:tab/>
            </w:r>
            <w:r w:rsidR="00C17B08">
              <w:fldChar w:fldCharType="begin"/>
            </w:r>
            <w:r w:rsidR="00C17B08">
              <w:instrText>PAGEREF _Toc2046130543 \h</w:instrText>
            </w:r>
            <w:r w:rsidR="00C17B08">
              <w:fldChar w:fldCharType="separate"/>
            </w:r>
            <w:r>
              <w:t>21</w:t>
            </w:r>
            <w:r w:rsidR="00C17B08">
              <w:fldChar w:fldCharType="end"/>
            </w:r>
          </w:hyperlink>
        </w:p>
        <w:p w14:paraId="3BBAC74E" w14:textId="348C1DAD" w:rsidR="00C17B08" w:rsidRDefault="55C3CC26" w:rsidP="55C3CC26">
          <w:pPr>
            <w:pStyle w:val="Inhopg3"/>
          </w:pPr>
          <w:hyperlink w:anchor="_Toc888364741" w:history="1">
            <w:r>
              <w:t>5.2.1Plan van aanpak</w:t>
            </w:r>
            <w:r w:rsidR="00C17B08">
              <w:tab/>
            </w:r>
            <w:r w:rsidR="00C17B08">
              <w:fldChar w:fldCharType="begin"/>
            </w:r>
            <w:r w:rsidR="00C17B08">
              <w:instrText>PAGEREF _Toc888364741 \h</w:instrText>
            </w:r>
            <w:r w:rsidR="00C17B08">
              <w:fldChar w:fldCharType="separate"/>
            </w:r>
            <w:r>
              <w:t>22</w:t>
            </w:r>
            <w:r w:rsidR="00C17B08">
              <w:fldChar w:fldCharType="end"/>
            </w:r>
          </w:hyperlink>
        </w:p>
        <w:p w14:paraId="077CCDC3" w14:textId="1DD4FFA6" w:rsidR="00C17B08" w:rsidRDefault="55C3CC26" w:rsidP="55C3CC26">
          <w:pPr>
            <w:pStyle w:val="Inhopg3"/>
          </w:pPr>
          <w:hyperlink w:anchor="_Toc1120979858" w:history="1">
            <w:r>
              <w:t>5.2.4 Beoordeling kwaliteit</w:t>
            </w:r>
            <w:r w:rsidR="00C17B08">
              <w:tab/>
            </w:r>
            <w:r w:rsidR="00C17B08">
              <w:fldChar w:fldCharType="begin"/>
            </w:r>
            <w:r w:rsidR="00C17B08">
              <w:instrText>PAGEREF _Toc1120979858 \h</w:instrText>
            </w:r>
            <w:r w:rsidR="00C17B08">
              <w:fldChar w:fldCharType="separate"/>
            </w:r>
            <w:r>
              <w:t>24</w:t>
            </w:r>
            <w:r w:rsidR="00C17B08">
              <w:fldChar w:fldCharType="end"/>
            </w:r>
          </w:hyperlink>
        </w:p>
        <w:p w14:paraId="59EE5DD2" w14:textId="56831678" w:rsidR="00C17B08" w:rsidRDefault="55C3CC26" w:rsidP="55C3CC26">
          <w:pPr>
            <w:pStyle w:val="Inhopg3"/>
          </w:pPr>
          <w:hyperlink w:anchor="_Toc1159416869" w:history="1">
            <w:r>
              <w:t>5.2.5 Prijs</w:t>
            </w:r>
            <w:r w:rsidR="00C17B08">
              <w:tab/>
            </w:r>
            <w:r w:rsidR="00C17B08">
              <w:fldChar w:fldCharType="begin"/>
            </w:r>
            <w:r w:rsidR="00C17B08">
              <w:instrText>PAGEREF _Toc1159416869 \h</w:instrText>
            </w:r>
            <w:r w:rsidR="00C17B08">
              <w:fldChar w:fldCharType="separate"/>
            </w:r>
            <w:r>
              <w:t>25</w:t>
            </w:r>
            <w:r w:rsidR="00C17B08">
              <w:fldChar w:fldCharType="end"/>
            </w:r>
          </w:hyperlink>
        </w:p>
        <w:p w14:paraId="28923308" w14:textId="7FA60DA3" w:rsidR="00C17B08" w:rsidRDefault="55C3CC26" w:rsidP="55C3CC26">
          <w:pPr>
            <w:pStyle w:val="Inhopg3"/>
          </w:pPr>
          <w:hyperlink w:anchor="_Toc1484888475" w:history="1">
            <w:r>
              <w:t>5.2.6Presentatie</w:t>
            </w:r>
            <w:r w:rsidR="00C17B08">
              <w:tab/>
            </w:r>
            <w:r w:rsidR="00C17B08">
              <w:fldChar w:fldCharType="begin"/>
            </w:r>
            <w:r w:rsidR="00C17B08">
              <w:instrText>PAGEREF _Toc1484888475 \h</w:instrText>
            </w:r>
            <w:r w:rsidR="00C17B08">
              <w:fldChar w:fldCharType="separate"/>
            </w:r>
            <w:r>
              <w:t>25</w:t>
            </w:r>
            <w:r w:rsidR="00C17B08">
              <w:fldChar w:fldCharType="end"/>
            </w:r>
          </w:hyperlink>
        </w:p>
        <w:p w14:paraId="0BBC8969" w14:textId="173E7C04" w:rsidR="00C17B08" w:rsidRDefault="55C3CC26" w:rsidP="55C3CC26">
          <w:pPr>
            <w:pStyle w:val="Inhopg3"/>
          </w:pPr>
          <w:hyperlink w:anchor="_Toc1090117508" w:history="1">
            <w:r>
              <w:t>5.3 Weging eindresultaat</w:t>
            </w:r>
            <w:r w:rsidR="00C17B08">
              <w:tab/>
            </w:r>
            <w:r w:rsidR="00C17B08">
              <w:fldChar w:fldCharType="begin"/>
            </w:r>
            <w:r w:rsidR="00C17B08">
              <w:instrText>PAGEREF _Toc1090117508 \h</w:instrText>
            </w:r>
            <w:r w:rsidR="00C17B08">
              <w:fldChar w:fldCharType="separate"/>
            </w:r>
            <w:r>
              <w:t>26</w:t>
            </w:r>
            <w:r w:rsidR="00C17B08">
              <w:fldChar w:fldCharType="end"/>
            </w:r>
          </w:hyperlink>
        </w:p>
        <w:p w14:paraId="5AF029E7" w14:textId="542EE537" w:rsidR="00C17B08" w:rsidRDefault="55C3CC26" w:rsidP="55C3CC26">
          <w:pPr>
            <w:pStyle w:val="Inhopg3"/>
          </w:pPr>
          <w:hyperlink w:anchor="_Toc321788046" w:history="1">
            <w:r>
              <w:t>5.4  Gunningsbeslissing</w:t>
            </w:r>
            <w:r w:rsidR="00C17B08">
              <w:tab/>
            </w:r>
            <w:r w:rsidR="00C17B08">
              <w:fldChar w:fldCharType="begin"/>
            </w:r>
            <w:r w:rsidR="00C17B08">
              <w:instrText>PAGEREF _Toc321788046 \h</w:instrText>
            </w:r>
            <w:r w:rsidR="00C17B08">
              <w:fldChar w:fldCharType="separate"/>
            </w:r>
            <w:r>
              <w:t>27</w:t>
            </w:r>
            <w:r w:rsidR="00C17B08">
              <w:fldChar w:fldCharType="end"/>
            </w:r>
          </w:hyperlink>
        </w:p>
        <w:p w14:paraId="4A847BED" w14:textId="5D72350D" w:rsidR="00C17B08" w:rsidRDefault="55C3CC26" w:rsidP="55C3CC26">
          <w:pPr>
            <w:pStyle w:val="Inhopg1"/>
            <w:tabs>
              <w:tab w:val="clear" w:pos="8802"/>
              <w:tab w:val="right" w:leader="dot" w:pos="8790"/>
            </w:tabs>
          </w:pPr>
          <w:hyperlink w:anchor="_Toc544460948" w:history="1">
            <w:r>
              <w:t>Bijlagen</w:t>
            </w:r>
            <w:r w:rsidR="00C17B08">
              <w:tab/>
            </w:r>
            <w:r w:rsidR="00C17B08">
              <w:fldChar w:fldCharType="begin"/>
            </w:r>
            <w:r w:rsidR="00C17B08">
              <w:instrText>PAGEREF _Toc544460948 \h</w:instrText>
            </w:r>
            <w:r w:rsidR="00C17B08">
              <w:fldChar w:fldCharType="separate"/>
            </w:r>
            <w:r>
              <w:t>27</w:t>
            </w:r>
            <w:r w:rsidR="00C17B08">
              <w:fldChar w:fldCharType="end"/>
            </w:r>
          </w:hyperlink>
        </w:p>
        <w:p w14:paraId="57931A59" w14:textId="5FD266BD" w:rsidR="00C17B08" w:rsidRDefault="55C3CC26" w:rsidP="55C3CC26">
          <w:pPr>
            <w:pStyle w:val="Inhopg3"/>
          </w:pPr>
          <w:hyperlink w:anchor="_Toc779379936" w:history="1">
            <w:r>
              <w:t>Bijlage 1Referenties</w:t>
            </w:r>
            <w:r w:rsidR="00C17B08">
              <w:tab/>
            </w:r>
            <w:r w:rsidR="00C17B08">
              <w:fldChar w:fldCharType="begin"/>
            </w:r>
            <w:r w:rsidR="00C17B08">
              <w:instrText>PAGEREF _Toc779379936 \h</w:instrText>
            </w:r>
            <w:r w:rsidR="00C17B08">
              <w:fldChar w:fldCharType="separate"/>
            </w:r>
            <w:r>
              <w:t>28</w:t>
            </w:r>
            <w:r w:rsidR="00C17B08">
              <w:fldChar w:fldCharType="end"/>
            </w:r>
          </w:hyperlink>
        </w:p>
        <w:p w14:paraId="4166ADB6" w14:textId="0F43EA47" w:rsidR="00C17B08" w:rsidRDefault="55C3CC26" w:rsidP="55C3CC26">
          <w:pPr>
            <w:pStyle w:val="Inhopg3"/>
          </w:pPr>
          <w:hyperlink w:anchor="_Toc1824941702" w:history="1">
            <w:r>
              <w:t>Bijlage 2Conceptovereenkomst</w:t>
            </w:r>
            <w:r w:rsidR="00C17B08">
              <w:tab/>
            </w:r>
            <w:r w:rsidR="00C17B08">
              <w:fldChar w:fldCharType="begin"/>
            </w:r>
            <w:r w:rsidR="00C17B08">
              <w:instrText>PAGEREF _Toc1824941702 \h</w:instrText>
            </w:r>
            <w:r w:rsidR="00C17B08">
              <w:fldChar w:fldCharType="separate"/>
            </w:r>
            <w:r>
              <w:t>28</w:t>
            </w:r>
            <w:r w:rsidR="00C17B08">
              <w:fldChar w:fldCharType="end"/>
            </w:r>
          </w:hyperlink>
        </w:p>
        <w:p w14:paraId="1B22EFBE" w14:textId="57E09F6F" w:rsidR="00C17B08" w:rsidRDefault="55C3CC26" w:rsidP="55C3CC26">
          <w:pPr>
            <w:pStyle w:val="Inhopg3"/>
          </w:pPr>
          <w:hyperlink w:anchor="_Toc1844718589" w:history="1">
            <w:r>
              <w:t>Bijlage 3Algemene Inkoopvoorwaarden VU</w:t>
            </w:r>
            <w:r w:rsidR="00C17B08">
              <w:tab/>
            </w:r>
            <w:r w:rsidR="00C17B08">
              <w:fldChar w:fldCharType="begin"/>
            </w:r>
            <w:r w:rsidR="00C17B08">
              <w:instrText>PAGEREF _Toc1844718589 \h</w:instrText>
            </w:r>
            <w:r w:rsidR="00C17B08">
              <w:fldChar w:fldCharType="separate"/>
            </w:r>
            <w:r>
              <w:t>28</w:t>
            </w:r>
            <w:r w:rsidR="00C17B08">
              <w:fldChar w:fldCharType="end"/>
            </w:r>
          </w:hyperlink>
        </w:p>
        <w:p w14:paraId="26541096" w14:textId="66D3F014" w:rsidR="00C17B08" w:rsidRDefault="55C3CC26" w:rsidP="55C3CC26">
          <w:pPr>
            <w:pStyle w:val="Inhopg3"/>
          </w:pPr>
          <w:hyperlink w:anchor="_Toc1414438061" w:history="1">
            <w:r>
              <w:t>Bijlage 4Veilig werken bij VU</w:t>
            </w:r>
            <w:r w:rsidR="00C17B08">
              <w:tab/>
            </w:r>
            <w:r w:rsidR="00C17B08">
              <w:fldChar w:fldCharType="begin"/>
            </w:r>
            <w:r w:rsidR="00C17B08">
              <w:instrText>PAGEREF _Toc1414438061 \h</w:instrText>
            </w:r>
            <w:r w:rsidR="00C17B08">
              <w:fldChar w:fldCharType="separate"/>
            </w:r>
            <w:r>
              <w:t>28</w:t>
            </w:r>
            <w:r w:rsidR="00C17B08">
              <w:fldChar w:fldCharType="end"/>
            </w:r>
          </w:hyperlink>
        </w:p>
        <w:p w14:paraId="020D05B1" w14:textId="215DB7BF" w:rsidR="00C17B08" w:rsidRDefault="55C3CC26" w:rsidP="55C3CC26">
          <w:pPr>
            <w:pStyle w:val="Inhopg3"/>
          </w:pPr>
          <w:hyperlink w:anchor="_Toc1983161566" w:history="1">
            <w:r>
              <w:t>Bijlage 5Concept Service Level Agreement</w:t>
            </w:r>
            <w:r w:rsidR="00C17B08">
              <w:tab/>
            </w:r>
            <w:r w:rsidR="00C17B08">
              <w:fldChar w:fldCharType="begin"/>
            </w:r>
            <w:r w:rsidR="00C17B08">
              <w:instrText>PAGEREF _Toc1983161566 \h</w:instrText>
            </w:r>
            <w:r w:rsidR="00C17B08">
              <w:fldChar w:fldCharType="separate"/>
            </w:r>
            <w:r>
              <w:t>28</w:t>
            </w:r>
            <w:r w:rsidR="00C17B08">
              <w:fldChar w:fldCharType="end"/>
            </w:r>
          </w:hyperlink>
        </w:p>
        <w:p w14:paraId="489FF772" w14:textId="052EEF91" w:rsidR="00C17B08" w:rsidRDefault="55C3CC26" w:rsidP="55C3CC26">
          <w:pPr>
            <w:pStyle w:val="Inhopg3"/>
          </w:pPr>
          <w:hyperlink w:anchor="_Toc422683751" w:history="1">
            <w:r>
              <w:t>Bijlage 6Prijsblad</w:t>
            </w:r>
            <w:r w:rsidR="00C17B08">
              <w:tab/>
            </w:r>
            <w:r w:rsidR="00C17B08">
              <w:fldChar w:fldCharType="begin"/>
            </w:r>
            <w:r w:rsidR="00C17B08">
              <w:instrText>PAGEREF _Toc422683751 \h</w:instrText>
            </w:r>
            <w:r w:rsidR="00C17B08">
              <w:fldChar w:fldCharType="separate"/>
            </w:r>
            <w:r>
              <w:t>28</w:t>
            </w:r>
            <w:r w:rsidR="00C17B08">
              <w:fldChar w:fldCharType="end"/>
            </w:r>
          </w:hyperlink>
        </w:p>
        <w:p w14:paraId="73800C43" w14:textId="3BE4A755" w:rsidR="263B59E5" w:rsidRPr="00CC44C7" w:rsidRDefault="263B59E5" w:rsidP="002006E8">
          <w:pPr>
            <w:pStyle w:val="Inhopg3"/>
            <w:rPr>
              <w:rStyle w:val="Hyperlink"/>
              <w:rFonts w:ascii="Calibri" w:hAnsi="Calibri" w:cs="Calibri"/>
              <w:sz w:val="22"/>
              <w:szCs w:val="22"/>
            </w:rPr>
          </w:pPr>
          <w:r w:rsidRPr="005D3830">
            <w:rPr>
              <w:rFonts w:asciiTheme="minorHAnsi" w:hAnsiTheme="minorHAnsi" w:cstheme="minorHAnsi"/>
              <w:sz w:val="22"/>
              <w:szCs w:val="22"/>
              <w:shd w:val="clear" w:color="auto" w:fill="E6E6E6"/>
            </w:rPr>
            <w:fldChar w:fldCharType="end"/>
          </w:r>
        </w:p>
      </w:sdtContent>
    </w:sdt>
    <w:p w14:paraId="110FFD37" w14:textId="77777777" w:rsidR="00C713BC" w:rsidRPr="00CC44C7" w:rsidRDefault="00C713BC" w:rsidP="263B59E5">
      <w:pPr>
        <w:rPr>
          <w:rFonts w:ascii="Calibri" w:eastAsiaTheme="minorEastAsia" w:hAnsi="Calibri" w:cs="Calibri"/>
          <w:b/>
          <w:bCs/>
          <w:sz w:val="22"/>
          <w:szCs w:val="22"/>
        </w:rPr>
      </w:pPr>
    </w:p>
    <w:p w14:paraId="6B699379" w14:textId="77777777" w:rsidR="00AE774D" w:rsidRPr="00CC44C7" w:rsidRDefault="00AE774D" w:rsidP="263B59E5">
      <w:pPr>
        <w:rPr>
          <w:rFonts w:ascii="Calibri" w:eastAsiaTheme="minorEastAsia" w:hAnsi="Calibri" w:cs="Calibri"/>
          <w:b/>
          <w:bCs/>
          <w:kern w:val="32"/>
          <w:sz w:val="22"/>
          <w:szCs w:val="22"/>
        </w:rPr>
      </w:pPr>
      <w:r w:rsidRPr="00CC44C7">
        <w:rPr>
          <w:rFonts w:ascii="Calibri" w:eastAsiaTheme="minorEastAsia" w:hAnsi="Calibri" w:cs="Calibri"/>
          <w:sz w:val="22"/>
          <w:szCs w:val="22"/>
        </w:rPr>
        <w:br w:type="page"/>
      </w:r>
    </w:p>
    <w:p w14:paraId="3FE0659C" w14:textId="0C0312F7" w:rsidR="006363D4" w:rsidRPr="00AE7BAA" w:rsidRDefault="000141D7" w:rsidP="00AE7BAA">
      <w:pPr>
        <w:pStyle w:val="Kop10"/>
        <w:rPr>
          <w:rFonts w:asciiTheme="minorHAnsi" w:eastAsiaTheme="minorEastAsia" w:hAnsiTheme="minorHAnsi" w:cstheme="minorBidi"/>
        </w:rPr>
      </w:pPr>
      <w:bookmarkStart w:id="2" w:name="_Toc423628267"/>
      <w:bookmarkStart w:id="3" w:name="_Toc1064630106"/>
      <w:r w:rsidRPr="55C3CC26">
        <w:rPr>
          <w:rFonts w:asciiTheme="minorHAnsi" w:eastAsiaTheme="minorEastAsia" w:hAnsiTheme="minorHAnsi" w:cstheme="minorBidi"/>
        </w:rPr>
        <w:lastRenderedPageBreak/>
        <w:t>1</w:t>
      </w:r>
      <w:r>
        <w:tab/>
      </w:r>
      <w:r w:rsidR="006363D4" w:rsidRPr="55C3CC26">
        <w:rPr>
          <w:rFonts w:asciiTheme="minorHAnsi" w:eastAsiaTheme="minorEastAsia" w:hAnsiTheme="minorHAnsi" w:cstheme="minorBidi"/>
        </w:rPr>
        <w:t>Inleiding</w:t>
      </w:r>
      <w:bookmarkEnd w:id="2"/>
      <w:bookmarkEnd w:id="3"/>
    </w:p>
    <w:p w14:paraId="55713BB8" w14:textId="55C0B215" w:rsidR="00DF2330" w:rsidRPr="00486187" w:rsidRDefault="00DF2330" w:rsidP="00737754">
      <w:pPr>
        <w:widowControl w:val="0"/>
        <w:tabs>
          <w:tab w:val="left" w:pos="567"/>
        </w:tabs>
        <w:autoSpaceDE w:val="0"/>
        <w:autoSpaceDN w:val="0"/>
        <w:adjustRightInd w:val="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u ligt de </w:t>
      </w:r>
      <w:r w:rsidR="006A5C99" w:rsidRPr="00486187">
        <w:rPr>
          <w:rFonts w:asciiTheme="minorHAnsi" w:eastAsiaTheme="minorEastAsia" w:hAnsiTheme="minorHAnsi" w:cstheme="minorHAnsi"/>
          <w:sz w:val="22"/>
          <w:szCs w:val="22"/>
        </w:rPr>
        <w:t>O</w:t>
      </w:r>
      <w:r w:rsidRPr="00486187">
        <w:rPr>
          <w:rFonts w:asciiTheme="minorHAnsi" w:eastAsiaTheme="minorEastAsia" w:hAnsiTheme="minorHAnsi" w:cstheme="minorHAnsi"/>
          <w:sz w:val="22"/>
          <w:szCs w:val="22"/>
        </w:rPr>
        <w:t xml:space="preserve">fferteaanvraag behorende bij </w:t>
      </w:r>
      <w:r w:rsidR="00301791" w:rsidRPr="00486187">
        <w:rPr>
          <w:rFonts w:asciiTheme="minorHAnsi" w:eastAsiaTheme="minorEastAsia" w:hAnsiTheme="minorHAnsi" w:cstheme="minorHAnsi"/>
          <w:sz w:val="22"/>
          <w:szCs w:val="22"/>
        </w:rPr>
        <w:t xml:space="preserve">de </w:t>
      </w:r>
      <w:r w:rsidR="00250C9C" w:rsidRPr="00486187">
        <w:rPr>
          <w:rFonts w:asciiTheme="minorHAnsi" w:eastAsiaTheme="minorEastAsia" w:hAnsiTheme="minorHAnsi" w:cstheme="minorHAnsi"/>
          <w:sz w:val="22"/>
          <w:szCs w:val="22"/>
        </w:rPr>
        <w:t>Europese</w:t>
      </w:r>
      <w:r w:rsidRPr="00486187">
        <w:rPr>
          <w:rFonts w:asciiTheme="minorHAnsi" w:eastAsiaTheme="minorEastAsia" w:hAnsiTheme="minorHAnsi" w:cstheme="minorHAnsi"/>
          <w:sz w:val="22"/>
          <w:szCs w:val="22"/>
        </w:rPr>
        <w:t xml:space="preserve"> aanbesteding volgens de Openbare </w:t>
      </w:r>
      <w:r w:rsidR="00BE230B" w:rsidRPr="00486187">
        <w:rPr>
          <w:rFonts w:asciiTheme="minorHAnsi" w:eastAsiaTheme="minorEastAsia" w:hAnsiTheme="minorHAnsi" w:cstheme="minorHAnsi"/>
          <w:sz w:val="22"/>
          <w:szCs w:val="22"/>
        </w:rPr>
        <w:t>aanbestedingsprocedure</w:t>
      </w:r>
      <w:r w:rsidRPr="00486187">
        <w:rPr>
          <w:rFonts w:asciiTheme="minorHAnsi" w:eastAsiaTheme="minorEastAsia" w:hAnsiTheme="minorHAnsi" w:cstheme="minorHAnsi"/>
          <w:sz w:val="22"/>
          <w:szCs w:val="22"/>
        </w:rPr>
        <w:t xml:space="preserve"> voor </w:t>
      </w:r>
      <w:r w:rsidR="00825872" w:rsidRPr="00486187">
        <w:rPr>
          <w:rFonts w:asciiTheme="minorHAnsi" w:eastAsiaTheme="minorEastAsia" w:hAnsiTheme="minorHAnsi" w:cstheme="minorHAnsi"/>
          <w:sz w:val="22"/>
          <w:szCs w:val="22"/>
        </w:rPr>
        <w:t>de aanbesteding</w:t>
      </w:r>
      <w:r w:rsidR="00BE230B" w:rsidRPr="00486187">
        <w:rPr>
          <w:rFonts w:asciiTheme="minorHAnsi" w:eastAsiaTheme="minorEastAsia" w:hAnsiTheme="minorHAnsi" w:cstheme="minorHAnsi"/>
          <w:sz w:val="22"/>
          <w:szCs w:val="22"/>
        </w:rPr>
        <w:t xml:space="preserve"> </w:t>
      </w:r>
      <w:r w:rsidR="0070581C" w:rsidRPr="00486187">
        <w:rPr>
          <w:rFonts w:asciiTheme="minorHAnsi" w:eastAsiaTheme="minorEastAsia" w:hAnsiTheme="minorHAnsi" w:cstheme="minorHAnsi"/>
          <w:sz w:val="22"/>
          <w:szCs w:val="22"/>
        </w:rPr>
        <w:t>‘</w:t>
      </w:r>
      <w:proofErr w:type="spellStart"/>
      <w:r w:rsidR="00250C9C" w:rsidRPr="00486187">
        <w:rPr>
          <w:rFonts w:asciiTheme="minorHAnsi" w:eastAsiaTheme="minorEastAsia" w:hAnsiTheme="minorHAnsi" w:cstheme="minorHAnsi"/>
          <w:sz w:val="22"/>
          <w:szCs w:val="22"/>
        </w:rPr>
        <w:t>Preferred</w:t>
      </w:r>
      <w:proofErr w:type="spellEnd"/>
      <w:r w:rsidR="00250C9C" w:rsidRPr="00486187">
        <w:rPr>
          <w:rFonts w:asciiTheme="minorHAnsi" w:eastAsiaTheme="minorEastAsia" w:hAnsiTheme="minorHAnsi" w:cstheme="minorHAnsi"/>
          <w:sz w:val="22"/>
          <w:szCs w:val="22"/>
        </w:rPr>
        <w:t xml:space="preserve"> </w:t>
      </w:r>
      <w:proofErr w:type="spellStart"/>
      <w:r w:rsidR="00250C9C" w:rsidRPr="00486187">
        <w:rPr>
          <w:rFonts w:asciiTheme="minorHAnsi" w:eastAsiaTheme="minorEastAsia" w:hAnsiTheme="minorHAnsi" w:cstheme="minorHAnsi"/>
          <w:sz w:val="22"/>
          <w:szCs w:val="22"/>
        </w:rPr>
        <w:t>supplier</w:t>
      </w:r>
      <w:r w:rsidR="00250C9C" w:rsidRPr="00656A45">
        <w:rPr>
          <w:rFonts w:asciiTheme="minorHAnsi" w:eastAsiaTheme="minorEastAsia" w:hAnsiTheme="minorHAnsi" w:cstheme="minorHAnsi"/>
          <w:sz w:val="22"/>
          <w:szCs w:val="22"/>
        </w:rPr>
        <w:t>s</w:t>
      </w:r>
      <w:proofErr w:type="spellEnd"/>
      <w:r w:rsidR="00250C9C" w:rsidRPr="00656A45">
        <w:rPr>
          <w:rFonts w:asciiTheme="minorHAnsi" w:eastAsiaTheme="minorEastAsia" w:hAnsiTheme="minorHAnsi" w:cstheme="minorHAnsi"/>
          <w:sz w:val="22"/>
          <w:szCs w:val="22"/>
        </w:rPr>
        <w:t xml:space="preserve"> </w:t>
      </w:r>
      <w:r w:rsidR="00570A78">
        <w:rPr>
          <w:rFonts w:asciiTheme="minorHAnsi" w:hAnsiTheme="minorHAnsi" w:cstheme="minorHAnsi"/>
          <w:sz w:val="22"/>
          <w:szCs w:val="22"/>
        </w:rPr>
        <w:t>werktuigbouwkundige werkzaamheden’</w:t>
      </w:r>
      <w:r w:rsidRPr="00656A45">
        <w:rPr>
          <w:rFonts w:asciiTheme="minorHAnsi" w:eastAsiaTheme="minorEastAsia" w:hAnsiTheme="minorHAnsi" w:cstheme="minorHAnsi"/>
          <w:sz w:val="22"/>
          <w:szCs w:val="22"/>
        </w:rPr>
        <w:t xml:space="preserve">. </w:t>
      </w:r>
    </w:p>
    <w:p w14:paraId="793BFC89" w14:textId="0D75A94E" w:rsidR="006363D4" w:rsidRPr="00486187" w:rsidRDefault="006363D4" w:rsidP="009009A9">
      <w:pPr>
        <w:pStyle w:val="Kop3"/>
        <w:numPr>
          <w:ilvl w:val="1"/>
          <w:numId w:val="27"/>
        </w:numPr>
        <w:tabs>
          <w:tab w:val="num" w:pos="993"/>
        </w:tabs>
        <w:spacing w:before="360"/>
        <w:rPr>
          <w:rFonts w:asciiTheme="minorHAnsi" w:eastAsiaTheme="minorEastAsia" w:hAnsiTheme="minorHAnsi" w:cstheme="minorBidi"/>
          <w:i w:val="0"/>
          <w:sz w:val="22"/>
          <w:szCs w:val="22"/>
        </w:rPr>
      </w:pPr>
      <w:bookmarkStart w:id="4" w:name="_Toc423628268"/>
      <w:bookmarkStart w:id="5" w:name="_Toc686621101"/>
      <w:r w:rsidRPr="55C3CC26">
        <w:rPr>
          <w:rFonts w:asciiTheme="minorHAnsi" w:eastAsiaTheme="minorEastAsia" w:hAnsiTheme="minorHAnsi" w:cstheme="minorBidi"/>
          <w:i w:val="0"/>
          <w:sz w:val="22"/>
          <w:szCs w:val="22"/>
        </w:rPr>
        <w:t>De opdracht</w:t>
      </w:r>
      <w:bookmarkEnd w:id="4"/>
      <w:bookmarkEnd w:id="5"/>
    </w:p>
    <w:p w14:paraId="303D0C40" w14:textId="28A8608F" w:rsidR="00570A78" w:rsidRPr="00570A78" w:rsidRDefault="00656A45" w:rsidP="00570A78">
      <w:pPr>
        <w:rPr>
          <w:rFonts w:asciiTheme="minorHAnsi" w:eastAsiaTheme="minorEastAsia" w:hAnsiTheme="minorHAnsi" w:cstheme="minorHAnsi"/>
          <w:sz w:val="22"/>
          <w:szCs w:val="22"/>
        </w:rPr>
      </w:pPr>
      <w:r w:rsidRPr="00656A45">
        <w:rPr>
          <w:rFonts w:asciiTheme="minorHAnsi" w:eastAsiaTheme="minorEastAsia" w:hAnsiTheme="minorHAnsi" w:cstheme="minorHAnsi"/>
          <w:sz w:val="22"/>
          <w:szCs w:val="22"/>
        </w:rPr>
        <w:t>De opdracht betreft het afsluiten van drie (3) raamovereenkomst</w:t>
      </w:r>
      <w:r w:rsidR="00570A78">
        <w:rPr>
          <w:rFonts w:asciiTheme="minorHAnsi" w:eastAsiaTheme="minorEastAsia" w:hAnsiTheme="minorHAnsi" w:cstheme="minorHAnsi"/>
          <w:sz w:val="22"/>
          <w:szCs w:val="22"/>
        </w:rPr>
        <w:t>en</w:t>
      </w:r>
      <w:r w:rsidRPr="00656A45">
        <w:rPr>
          <w:rFonts w:asciiTheme="minorHAnsi" w:eastAsiaTheme="minorEastAsia" w:hAnsiTheme="minorHAnsi" w:cstheme="minorHAnsi"/>
          <w:sz w:val="22"/>
          <w:szCs w:val="22"/>
        </w:rPr>
        <w:t xml:space="preserve"> met leveranciers </w:t>
      </w:r>
      <w:r w:rsidR="00570A78" w:rsidRPr="00570A78">
        <w:rPr>
          <w:rFonts w:asciiTheme="minorHAnsi" w:eastAsiaTheme="minorEastAsia" w:hAnsiTheme="minorHAnsi" w:cstheme="minorHAnsi"/>
          <w:sz w:val="22"/>
          <w:szCs w:val="22"/>
        </w:rPr>
        <w:t>voor de werktuigbouwkundige installaties op de VU Campus. </w:t>
      </w:r>
    </w:p>
    <w:p w14:paraId="310BB410" w14:textId="05D9F96C" w:rsidR="00570A78" w:rsidRPr="00570A78" w:rsidRDefault="00570A78" w:rsidP="00570A78">
      <w:pPr>
        <w:rPr>
          <w:rFonts w:asciiTheme="minorHAnsi" w:eastAsiaTheme="minorEastAsia" w:hAnsiTheme="minorHAnsi" w:cstheme="minorHAnsi"/>
          <w:sz w:val="22"/>
          <w:szCs w:val="22"/>
        </w:rPr>
      </w:pPr>
      <w:r w:rsidRPr="00570A78">
        <w:rPr>
          <w:rFonts w:asciiTheme="minorHAnsi" w:eastAsiaTheme="minorEastAsia" w:hAnsiTheme="minorHAnsi" w:cstheme="minorHAnsi"/>
          <w:sz w:val="22"/>
          <w:szCs w:val="22"/>
        </w:rPr>
        <w:t xml:space="preserve">Hieronder worden de werkzaamheden verstaan aan alle werktuigbouwkundige installaties die niet onder een al bestaand MJOP-contract vallen dus niet zijnde het onderhoud. Deze werkzaamheden vloeien onder andere voort uit bouwkundige en huisvestingsprojecten. Voorbeelden hiervan zijn het vervangen van brandkleppen, aanpassingen aan de luchtbehandelingsinstallatie en afzuiginstallaties aanbrengen voor bijzondere ruimten. De historische waarde van dit perceel over de afgelopen jaren is ca. € 1.500.000, - per jaar. </w:t>
      </w:r>
      <w:r>
        <w:rPr>
          <w:rFonts w:asciiTheme="minorHAnsi" w:eastAsiaTheme="minorEastAsia" w:hAnsiTheme="minorHAnsi" w:cstheme="minorHAnsi"/>
          <w:sz w:val="22"/>
          <w:szCs w:val="22"/>
        </w:rPr>
        <w:t xml:space="preserve">De contractwaarde </w:t>
      </w:r>
      <w:r w:rsidR="00D01945">
        <w:rPr>
          <w:rFonts w:asciiTheme="minorHAnsi" w:eastAsiaTheme="minorEastAsia" w:hAnsiTheme="minorHAnsi" w:cstheme="minorHAnsi"/>
          <w:sz w:val="22"/>
          <w:szCs w:val="22"/>
        </w:rPr>
        <w:t xml:space="preserve">voor de komende contractperiode wordt nu ingeschat </w:t>
      </w:r>
      <w:proofErr w:type="gramStart"/>
      <w:r w:rsidR="00D01945">
        <w:rPr>
          <w:rFonts w:asciiTheme="minorHAnsi" w:eastAsiaTheme="minorEastAsia" w:hAnsiTheme="minorHAnsi" w:cstheme="minorHAnsi"/>
          <w:sz w:val="22"/>
          <w:szCs w:val="22"/>
        </w:rPr>
        <w:t xml:space="preserve">op </w:t>
      </w:r>
      <w:r>
        <w:rPr>
          <w:rFonts w:asciiTheme="minorHAnsi" w:eastAsiaTheme="minorEastAsia" w:hAnsiTheme="minorHAnsi" w:cstheme="minorHAnsi"/>
          <w:sz w:val="22"/>
          <w:szCs w:val="22"/>
        </w:rPr>
        <w:t xml:space="preserve"> </w:t>
      </w:r>
      <w:r w:rsidR="00995E9B">
        <w:rPr>
          <w:rFonts w:asciiTheme="minorHAnsi" w:eastAsiaTheme="minorEastAsia" w:hAnsiTheme="minorHAnsi" w:cstheme="minorHAnsi"/>
          <w:sz w:val="22"/>
          <w:szCs w:val="22"/>
        </w:rPr>
        <w:t>€</w:t>
      </w:r>
      <w:proofErr w:type="gramEnd"/>
      <w:r w:rsidR="00995E9B">
        <w:rPr>
          <w:rFonts w:asciiTheme="minorHAnsi" w:eastAsiaTheme="minorEastAsia" w:hAnsiTheme="minorHAnsi" w:cstheme="minorHAnsi"/>
          <w:sz w:val="22"/>
          <w:szCs w:val="22"/>
        </w:rPr>
        <w:t xml:space="preserve"> </w:t>
      </w:r>
      <w:proofErr w:type="gramStart"/>
      <w:r>
        <w:rPr>
          <w:rFonts w:asciiTheme="minorHAnsi" w:eastAsiaTheme="minorEastAsia" w:hAnsiTheme="minorHAnsi" w:cstheme="minorHAnsi"/>
          <w:sz w:val="22"/>
          <w:szCs w:val="22"/>
        </w:rPr>
        <w:t>10</w:t>
      </w:r>
      <w:r w:rsidR="00995E9B">
        <w:rPr>
          <w:rFonts w:asciiTheme="minorHAnsi" w:eastAsiaTheme="minorEastAsia" w:hAnsiTheme="minorHAnsi" w:cstheme="minorHAnsi"/>
          <w:sz w:val="22"/>
          <w:szCs w:val="22"/>
        </w:rPr>
        <w:t>.000.000,-</w:t>
      </w:r>
      <w:proofErr w:type="gramEnd"/>
      <w:r w:rsidR="00995E9B">
        <w:rPr>
          <w:rFonts w:asciiTheme="minorHAnsi" w:eastAsiaTheme="minorEastAsia" w:hAnsiTheme="minorHAnsi" w:cstheme="minorHAnsi"/>
          <w:sz w:val="22"/>
          <w:szCs w:val="22"/>
        </w:rPr>
        <w:t>.</w:t>
      </w:r>
    </w:p>
    <w:p w14:paraId="7FAEC3CA" w14:textId="77777777" w:rsidR="00570A78" w:rsidRDefault="00570A78" w:rsidP="00656A45">
      <w:pPr>
        <w:rPr>
          <w:rFonts w:asciiTheme="minorHAnsi" w:eastAsiaTheme="minorEastAsia" w:hAnsiTheme="minorHAnsi" w:cstheme="minorHAnsi"/>
          <w:sz w:val="22"/>
          <w:szCs w:val="22"/>
        </w:rPr>
      </w:pPr>
    </w:p>
    <w:p w14:paraId="5599F2B2" w14:textId="5729F527" w:rsidR="00656A45" w:rsidRPr="00656A45" w:rsidRDefault="00656A45" w:rsidP="00656A45">
      <w:pPr>
        <w:rPr>
          <w:rFonts w:asciiTheme="minorHAnsi" w:eastAsiaTheme="minorEastAsia" w:hAnsiTheme="minorHAnsi" w:cstheme="minorHAnsi"/>
          <w:sz w:val="22"/>
          <w:szCs w:val="22"/>
        </w:rPr>
      </w:pPr>
      <w:r w:rsidRPr="00656A45">
        <w:rPr>
          <w:rFonts w:asciiTheme="minorHAnsi" w:eastAsiaTheme="minorEastAsia" w:hAnsiTheme="minorHAnsi" w:cstheme="minorHAnsi"/>
          <w:sz w:val="22"/>
          <w:szCs w:val="22"/>
        </w:rPr>
        <w:t xml:space="preserve">De aanbesteding betreft een </w:t>
      </w:r>
      <w:r w:rsidRPr="00656A45">
        <w:rPr>
          <w:rFonts w:asciiTheme="minorHAnsi" w:eastAsiaTheme="minorEastAsia" w:hAnsiTheme="minorHAnsi" w:cstheme="minorHAnsi"/>
          <w:sz w:val="22"/>
          <w:szCs w:val="22"/>
        </w:rPr>
        <w:fldChar w:fldCharType="begin">
          <w:ffData>
            <w:name w:val="Tekstvak106"/>
            <w:enabled/>
            <w:calcOnExit w:val="0"/>
            <w:textInput>
              <w:default w:val="Europese of Nationale"/>
            </w:textInput>
          </w:ffData>
        </w:fldChar>
      </w:r>
      <w:r w:rsidRPr="00656A45">
        <w:rPr>
          <w:rFonts w:asciiTheme="minorHAnsi" w:eastAsiaTheme="minorEastAsia" w:hAnsiTheme="minorHAnsi" w:cstheme="minorHAnsi"/>
          <w:sz w:val="22"/>
          <w:szCs w:val="22"/>
        </w:rPr>
        <w:instrText xml:space="preserve"> FORMTEXT </w:instrText>
      </w:r>
      <w:r w:rsidRPr="00656A45">
        <w:rPr>
          <w:rFonts w:asciiTheme="minorHAnsi" w:eastAsiaTheme="minorEastAsia" w:hAnsiTheme="minorHAnsi" w:cstheme="minorHAnsi"/>
          <w:sz w:val="22"/>
          <w:szCs w:val="22"/>
        </w:rPr>
      </w:r>
      <w:r w:rsidRPr="00656A45">
        <w:rPr>
          <w:rFonts w:asciiTheme="minorHAnsi" w:eastAsiaTheme="minorEastAsia" w:hAnsiTheme="minorHAnsi" w:cstheme="minorHAnsi"/>
          <w:sz w:val="22"/>
          <w:szCs w:val="22"/>
        </w:rPr>
        <w:fldChar w:fldCharType="separate"/>
      </w:r>
      <w:r w:rsidRPr="00656A45">
        <w:rPr>
          <w:rFonts w:asciiTheme="minorHAnsi" w:eastAsiaTheme="minorEastAsia" w:hAnsiTheme="minorHAnsi" w:cstheme="minorHAnsi"/>
          <w:sz w:val="22"/>
          <w:szCs w:val="22"/>
        </w:rPr>
        <w:t>Europese</w:t>
      </w:r>
      <w:r w:rsidRPr="00656A45">
        <w:rPr>
          <w:rFonts w:asciiTheme="minorHAnsi" w:eastAsiaTheme="minorEastAsia" w:hAnsiTheme="minorHAnsi" w:cstheme="minorHAnsi"/>
          <w:sz w:val="22"/>
          <w:szCs w:val="22"/>
        </w:rPr>
        <w:fldChar w:fldCharType="end"/>
      </w:r>
      <w:r w:rsidRPr="00656A45">
        <w:rPr>
          <w:rFonts w:asciiTheme="minorHAnsi" w:eastAsiaTheme="minorEastAsia" w:hAnsiTheme="minorHAnsi" w:cstheme="minorHAnsi"/>
          <w:sz w:val="22"/>
          <w:szCs w:val="22"/>
        </w:rPr>
        <w:t xml:space="preserve"> aanbesteding volgens de Openbare Procedure, </w:t>
      </w:r>
      <w:proofErr w:type="gramStart"/>
      <w:r w:rsidRPr="00656A45">
        <w:rPr>
          <w:rFonts w:asciiTheme="minorHAnsi" w:eastAsiaTheme="minorEastAsia" w:hAnsiTheme="minorHAnsi" w:cstheme="minorHAnsi"/>
          <w:sz w:val="22"/>
          <w:szCs w:val="22"/>
        </w:rPr>
        <w:t>conform</w:t>
      </w:r>
      <w:proofErr w:type="gramEnd"/>
      <w:r w:rsidRPr="00656A45">
        <w:rPr>
          <w:rFonts w:asciiTheme="minorHAnsi" w:eastAsiaTheme="minorEastAsia" w:hAnsiTheme="minorHAnsi" w:cstheme="minorHAnsi"/>
          <w:sz w:val="22"/>
          <w:szCs w:val="22"/>
        </w:rPr>
        <w:t xml:space="preserve"> de Aanbestedingswet 2012. </w:t>
      </w:r>
    </w:p>
    <w:p w14:paraId="07E9D91F" w14:textId="36891406" w:rsidR="00587D0C" w:rsidRPr="00587D0C" w:rsidRDefault="00587D0C" w:rsidP="00587D0C">
      <w:pPr>
        <w:rPr>
          <w:rFonts w:asciiTheme="minorHAnsi" w:eastAsiaTheme="minorEastAsia" w:hAnsiTheme="minorHAnsi" w:cstheme="minorHAnsi"/>
          <w:sz w:val="22"/>
          <w:szCs w:val="22"/>
        </w:rPr>
      </w:pPr>
      <w:r w:rsidRPr="00587D0C">
        <w:rPr>
          <w:rFonts w:asciiTheme="minorHAnsi" w:eastAsiaTheme="minorEastAsia" w:hAnsiTheme="minorHAnsi" w:cstheme="minorHAnsi"/>
          <w:sz w:val="22"/>
          <w:szCs w:val="22"/>
        </w:rPr>
        <w:br/>
        <w:t xml:space="preserve">De overeenkomst wordt afgesloten voor een periode van twee (2) jaar met een eventuele optie tot verlenging van 2 * 1 jaar. De verwachte ingangsdatum van de overeenkomst is </w:t>
      </w:r>
      <w:r w:rsidR="00570A78">
        <w:rPr>
          <w:rFonts w:asciiTheme="minorHAnsi" w:eastAsiaTheme="minorEastAsia" w:hAnsiTheme="minorHAnsi" w:cstheme="minorHAnsi"/>
          <w:sz w:val="22"/>
          <w:szCs w:val="22"/>
        </w:rPr>
        <w:t>1</w:t>
      </w:r>
      <w:r w:rsidRPr="00587D0C">
        <w:rPr>
          <w:rFonts w:asciiTheme="minorHAnsi" w:eastAsiaTheme="minorEastAsia" w:hAnsiTheme="minorHAnsi" w:cstheme="minorHAnsi"/>
          <w:sz w:val="22"/>
          <w:szCs w:val="22"/>
        </w:rPr>
        <w:t xml:space="preserve"> </w:t>
      </w:r>
      <w:r w:rsidR="00570A78">
        <w:rPr>
          <w:rFonts w:asciiTheme="minorHAnsi" w:eastAsiaTheme="minorEastAsia" w:hAnsiTheme="minorHAnsi" w:cstheme="minorHAnsi"/>
          <w:sz w:val="22"/>
          <w:szCs w:val="22"/>
        </w:rPr>
        <w:t>februari</w:t>
      </w:r>
      <w:r w:rsidRPr="00587D0C">
        <w:rPr>
          <w:rFonts w:asciiTheme="minorHAnsi" w:eastAsiaTheme="minorEastAsia" w:hAnsiTheme="minorHAnsi" w:cstheme="minorHAnsi"/>
          <w:sz w:val="22"/>
          <w:szCs w:val="22"/>
        </w:rPr>
        <w:t xml:space="preserve"> 202</w:t>
      </w:r>
      <w:r w:rsidR="009703B9">
        <w:rPr>
          <w:rFonts w:asciiTheme="minorHAnsi" w:eastAsiaTheme="minorEastAsia" w:hAnsiTheme="minorHAnsi" w:cstheme="minorHAnsi"/>
          <w:sz w:val="22"/>
          <w:szCs w:val="22"/>
        </w:rPr>
        <w:t>7</w:t>
      </w:r>
      <w:r w:rsidRPr="00587D0C">
        <w:rPr>
          <w:rFonts w:asciiTheme="minorHAnsi" w:eastAsiaTheme="minorEastAsia" w:hAnsiTheme="minorHAnsi" w:cstheme="minorHAnsi"/>
          <w:sz w:val="22"/>
          <w:szCs w:val="22"/>
        </w:rPr>
        <w:t>. De gunning vindt plaats op basis van het gunningscriterium beste prijs-kwaliteit verhouding.</w:t>
      </w:r>
    </w:p>
    <w:p w14:paraId="313B3C6D" w14:textId="77777777" w:rsidR="00587D0C" w:rsidRPr="00587D0C" w:rsidRDefault="00587D0C" w:rsidP="00587D0C">
      <w:pPr>
        <w:rPr>
          <w:rFonts w:asciiTheme="minorHAnsi" w:eastAsiaTheme="minorEastAsia" w:hAnsiTheme="minorHAnsi" w:cstheme="minorHAnsi"/>
          <w:sz w:val="22"/>
          <w:szCs w:val="22"/>
        </w:rPr>
      </w:pPr>
    </w:p>
    <w:p w14:paraId="4889E3FC" w14:textId="77777777" w:rsidR="00587D0C" w:rsidRPr="00587D0C" w:rsidRDefault="00587D0C" w:rsidP="00587D0C">
      <w:pPr>
        <w:rPr>
          <w:rFonts w:asciiTheme="minorHAnsi" w:eastAsiaTheme="minorEastAsia" w:hAnsiTheme="minorHAnsi" w:cstheme="minorHAnsi"/>
          <w:sz w:val="22"/>
          <w:szCs w:val="22"/>
        </w:rPr>
      </w:pPr>
      <w:r w:rsidRPr="00587D0C">
        <w:rPr>
          <w:rFonts w:asciiTheme="minorHAnsi" w:eastAsiaTheme="minorEastAsia" w:hAnsiTheme="minorHAnsi" w:cstheme="minorHAnsi"/>
          <w:sz w:val="22"/>
          <w:szCs w:val="22"/>
        </w:rPr>
        <w:t>Inschrijvers worden uitgenodigd om op basis van de verstrekte informatie een aanbieding te doen met inachtneming van de eisen en wensen die in onderhavige Offerteaanvraag en de bijbehorende documenten zijn geformuleerd ten aanzien van onder andere de inschrijving, de levering, de dienstverlening en de voorwaarden.</w:t>
      </w:r>
    </w:p>
    <w:p w14:paraId="2D3629B2" w14:textId="77777777" w:rsidR="00587D0C" w:rsidRPr="00656A45" w:rsidRDefault="00587D0C" w:rsidP="00656A45">
      <w:pPr>
        <w:rPr>
          <w:rFonts w:asciiTheme="minorHAnsi" w:eastAsiaTheme="minorEastAsia" w:hAnsiTheme="minorHAnsi" w:cstheme="minorHAnsi"/>
          <w:sz w:val="22"/>
          <w:szCs w:val="22"/>
        </w:rPr>
      </w:pPr>
    </w:p>
    <w:p w14:paraId="380E46B4" w14:textId="77777777" w:rsidR="006363D4" w:rsidRPr="00486187" w:rsidRDefault="002D7260" w:rsidP="008665E3">
      <w:pPr>
        <w:pStyle w:val="Kop3"/>
        <w:numPr>
          <w:ilvl w:val="1"/>
          <w:numId w:val="27"/>
        </w:numPr>
        <w:tabs>
          <w:tab w:val="left" w:pos="993"/>
        </w:tabs>
        <w:spacing w:before="360"/>
        <w:rPr>
          <w:rFonts w:asciiTheme="minorHAnsi" w:eastAsiaTheme="minorEastAsia" w:hAnsiTheme="minorHAnsi" w:cstheme="minorBidi"/>
          <w:i w:val="0"/>
          <w:sz w:val="22"/>
          <w:szCs w:val="22"/>
        </w:rPr>
      </w:pPr>
      <w:bookmarkStart w:id="6" w:name="_Toc423628269"/>
      <w:bookmarkStart w:id="7" w:name="_Toc1079512190"/>
      <w:r w:rsidRPr="55C3CC26">
        <w:rPr>
          <w:rFonts w:asciiTheme="minorHAnsi" w:eastAsiaTheme="minorEastAsia" w:hAnsiTheme="minorHAnsi" w:cstheme="minorBidi"/>
          <w:i w:val="0"/>
          <w:sz w:val="22"/>
          <w:szCs w:val="22"/>
        </w:rPr>
        <w:t xml:space="preserve">De </w:t>
      </w:r>
      <w:r w:rsidR="006363D4" w:rsidRPr="55C3CC26">
        <w:rPr>
          <w:rFonts w:asciiTheme="minorHAnsi" w:eastAsiaTheme="minorEastAsia" w:hAnsiTheme="minorHAnsi" w:cstheme="minorBidi"/>
          <w:i w:val="0"/>
          <w:sz w:val="22"/>
          <w:szCs w:val="22"/>
        </w:rPr>
        <w:t>Vrije Universiteit</w:t>
      </w:r>
      <w:bookmarkEnd w:id="6"/>
      <w:bookmarkEnd w:id="7"/>
    </w:p>
    <w:p w14:paraId="2AAA3140" w14:textId="07C4875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Vrije Universiteit Amsterdam (VU) is een innovatieve universiteit die midden in de samenleving staat en actief bijdraagt aan de ontwikkelingen in onderwijs en onderzoek. Onze breed georiënteerde universiteit telt negen faculteiten, verschillende instituten, stichtingen</w:t>
      </w:r>
      <w:r w:rsidR="00023A2D" w:rsidRPr="00486187">
        <w:rPr>
          <w:rFonts w:asciiTheme="minorHAnsi" w:eastAsiaTheme="minorEastAsia" w:hAnsiTheme="minorHAnsi" w:cstheme="minorHAnsi"/>
          <w:sz w:val="22"/>
          <w:szCs w:val="22"/>
        </w:rPr>
        <w:t>,</w:t>
      </w:r>
      <w:r w:rsidR="2BE33668"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onderzoekscentra en ondersteunende diensten. </w:t>
      </w:r>
    </w:p>
    <w:p w14:paraId="40FD30C3" w14:textId="43E9A952"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3B3C72B9" w14:textId="746DE684"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basisfilosofie van de VU uit zich in drie kernwaarden, die als richtsnoer gelden voor het werken en handelen van medewerkers en studenten. Deze waarden zijn onlosmakelijk verbonden met de wijze waarop de VU excellent onderzoek en onderwijs vormgeeft.</w:t>
      </w:r>
    </w:p>
    <w:p w14:paraId="6F4E8B88" w14:textId="7D0ACD96"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5B248F49" w14:textId="02F3C69D"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kernwaarden van de VU zijn:</w:t>
      </w:r>
    </w:p>
    <w:p w14:paraId="73CB3E67" w14:textId="6BAB61E3"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Verantwoordelijk</w:t>
      </w:r>
      <w:r w:rsidRPr="00486187">
        <w:rPr>
          <w:rFonts w:asciiTheme="minorHAnsi" w:eastAsiaTheme="minorEastAsia" w:hAnsiTheme="minorHAnsi" w:cstheme="minorHAnsi"/>
          <w:sz w:val="22"/>
          <w:szCs w:val="22"/>
        </w:rPr>
        <w:t>: dienstbaar aan en betrokken bij mens en maatschappij.</w:t>
      </w:r>
    </w:p>
    <w:p w14:paraId="44144A30" w14:textId="79FFFD90"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lastRenderedPageBreak/>
        <w:t>Open</w:t>
      </w:r>
      <w:r w:rsidRPr="00486187">
        <w:rPr>
          <w:rFonts w:asciiTheme="minorHAnsi" w:eastAsiaTheme="minorEastAsia" w:hAnsiTheme="minorHAnsi" w:cstheme="minorHAnsi"/>
          <w:sz w:val="22"/>
          <w:szCs w:val="22"/>
        </w:rPr>
        <w:t>: voor diversiteit in disciplines, nationaliteiten, levensbeschouwingen en maatschappelijke overtuigingen.</w:t>
      </w:r>
    </w:p>
    <w:p w14:paraId="2524B99F" w14:textId="2F599097"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Persoonlijk</w:t>
      </w:r>
      <w:r w:rsidRPr="00486187">
        <w:rPr>
          <w:rFonts w:asciiTheme="minorHAnsi" w:eastAsiaTheme="minorEastAsia" w:hAnsiTheme="minorHAnsi" w:cstheme="minorHAnsi"/>
          <w:sz w:val="22"/>
          <w:szCs w:val="22"/>
        </w:rPr>
        <w:t>: aandacht voor de menselijke maat; een academische gemeenschap waarin elk lid wordt gekend.</w:t>
      </w:r>
    </w:p>
    <w:p w14:paraId="7F9D1242" w14:textId="3BDEBA25"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941FEC1" w14:textId="5DC19479"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Stichting VU is de rechtspersoon waarbinnen de Vrije Universiteit haar werk verricht. Het bestuur van de stichting wordt gevormd door het College van Bestuur. </w:t>
      </w:r>
    </w:p>
    <w:p w14:paraId="110483F4" w14:textId="22C9A06B"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meer informatie over de VU, zie </w:t>
      </w:r>
      <w:hyperlink r:id="rId16">
        <w:r w:rsidRPr="00486187">
          <w:rPr>
            <w:rStyle w:val="Hyperlink"/>
            <w:rFonts w:asciiTheme="minorHAnsi" w:eastAsiaTheme="minorEastAsia" w:hAnsiTheme="minorHAnsi" w:cstheme="minorHAnsi"/>
            <w:sz w:val="22"/>
            <w:szCs w:val="22"/>
          </w:rPr>
          <w:t>www.vu.nl</w:t>
        </w:r>
      </w:hyperlink>
      <w:r w:rsidRPr="00486187">
        <w:rPr>
          <w:rFonts w:asciiTheme="minorHAnsi" w:eastAsiaTheme="minorEastAsia" w:hAnsiTheme="minorHAnsi" w:cstheme="minorHAnsi"/>
          <w:sz w:val="22"/>
          <w:szCs w:val="22"/>
        </w:rPr>
        <w:t>.</w:t>
      </w:r>
      <w:r w:rsidR="00FC2AC5" w:rsidRPr="00486187">
        <w:rPr>
          <w:rFonts w:asciiTheme="minorHAnsi" w:eastAsiaTheme="minorEastAsia" w:hAnsiTheme="minorHAnsi" w:cstheme="minorHAnsi"/>
          <w:sz w:val="22"/>
          <w:szCs w:val="22"/>
        </w:rPr>
        <w:t xml:space="preserve"> Hier vindt u ook informatie over het masterplan</w:t>
      </w:r>
      <w:r w:rsidR="00F96C63" w:rsidRPr="00486187">
        <w:rPr>
          <w:rFonts w:asciiTheme="minorHAnsi" w:eastAsiaTheme="minorEastAsia" w:hAnsiTheme="minorHAnsi" w:cstheme="minorHAnsi"/>
          <w:sz w:val="22"/>
          <w:szCs w:val="22"/>
        </w:rPr>
        <w:t xml:space="preserve"> Campus Ontwikkeling</w:t>
      </w:r>
      <w:r w:rsidR="009E3346" w:rsidRPr="00486187">
        <w:rPr>
          <w:rFonts w:asciiTheme="minorHAnsi" w:eastAsiaTheme="minorEastAsia" w:hAnsiTheme="minorHAnsi" w:cstheme="minorHAnsi"/>
          <w:sz w:val="22"/>
          <w:szCs w:val="22"/>
        </w:rPr>
        <w:t>, waarin een doorkijk wordt gemaakt naar de toekomstige campus</w:t>
      </w:r>
      <w:r w:rsidR="3E0E9550" w:rsidRPr="00486187">
        <w:rPr>
          <w:rFonts w:asciiTheme="minorHAnsi" w:eastAsiaTheme="minorEastAsia" w:hAnsiTheme="minorHAnsi" w:cstheme="minorHAnsi"/>
          <w:sz w:val="22"/>
          <w:szCs w:val="22"/>
        </w:rPr>
        <w:t>.</w:t>
      </w:r>
    </w:p>
    <w:p w14:paraId="46FA36A7" w14:textId="0B868DB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4470B43" w14:textId="3435DDF1" w:rsidR="3DF9F763" w:rsidRPr="00486187" w:rsidRDefault="3DF9F763" w:rsidP="00737754">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VU Campus</w:t>
      </w:r>
    </w:p>
    <w:p w14:paraId="39120003" w14:textId="44ED69AF"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Campus is gevestigd in het hart van de Amsterdamse Zuidas, een inspirerende omgeving voor onderwijs en onderzoek. Aan de VU werken ruim 5.500 medewerkers en volgen ruim 30.000 studenten wetenschappelijk onderwijs. Onderwijs en onderzoek aan de VU is campus </w:t>
      </w:r>
      <w:proofErr w:type="spellStart"/>
      <w:r w:rsidRPr="00486187">
        <w:rPr>
          <w:rFonts w:asciiTheme="minorHAnsi" w:eastAsiaTheme="minorEastAsia" w:hAnsiTheme="minorHAnsi" w:cstheme="minorHAnsi"/>
          <w:sz w:val="22"/>
          <w:szCs w:val="22"/>
        </w:rPr>
        <w:t>based</w:t>
      </w:r>
      <w:proofErr w:type="spellEnd"/>
      <w:r w:rsidRPr="00486187">
        <w:rPr>
          <w:rFonts w:asciiTheme="minorHAnsi" w:eastAsiaTheme="minorEastAsia" w:hAnsiTheme="minorHAnsi" w:cstheme="minorHAnsi"/>
          <w:sz w:val="22"/>
          <w:szCs w:val="22"/>
        </w:rPr>
        <w:t xml:space="preserve"> (</w:t>
      </w:r>
      <w:hyperlink r:id="rId17">
        <w:r w:rsidRPr="00486187">
          <w:rPr>
            <w:rStyle w:val="Hyperlink"/>
            <w:rFonts w:asciiTheme="minorHAnsi" w:eastAsiaTheme="minorEastAsia" w:hAnsiTheme="minorHAnsi" w:cstheme="minorHAnsi"/>
            <w:sz w:val="22"/>
            <w:szCs w:val="22"/>
          </w:rPr>
          <w:t>https://www.vu.nl/nl/over-de-vu/campus/gebouwen/index.aspx</w:t>
        </w:r>
      </w:hyperlink>
      <w:r w:rsidRPr="00486187">
        <w:rPr>
          <w:rFonts w:asciiTheme="minorHAnsi" w:eastAsiaTheme="minorEastAsia" w:hAnsiTheme="minorHAnsi" w:cstheme="minorHAnsi"/>
          <w:sz w:val="22"/>
          <w:szCs w:val="22"/>
        </w:rPr>
        <w:t>). De VU Campus speelt een belangrijke rol in de ambities van de VU en is een levendige plek met een stedelijke ambiance en hoge verblijfskwaliteit. De campus verbindt, maakt ontmoetingen mogelijk en draagt bij aan de kwaliteit van onderwijs en onderzoek. Onder het motto ‘</w:t>
      </w:r>
      <w:proofErr w:type="spellStart"/>
      <w:r w:rsidRPr="00486187">
        <w:rPr>
          <w:rFonts w:asciiTheme="minorHAnsi" w:eastAsiaTheme="minorEastAsia" w:hAnsiTheme="minorHAnsi" w:cstheme="minorHAnsi"/>
          <w:sz w:val="22"/>
          <w:szCs w:val="22"/>
        </w:rPr>
        <w:t>Let’s</w:t>
      </w:r>
      <w:proofErr w:type="spellEnd"/>
      <w:r w:rsidRPr="00486187">
        <w:rPr>
          <w:rFonts w:asciiTheme="minorHAnsi" w:eastAsiaTheme="minorEastAsia" w:hAnsiTheme="minorHAnsi" w:cstheme="minorHAnsi"/>
          <w:sz w:val="22"/>
          <w:szCs w:val="22"/>
        </w:rPr>
        <w:t xml:space="preserve"> meet on campus’ wordt de komende jaren gewerkt aan de ontwikkeling van de VU Campus. </w:t>
      </w:r>
    </w:p>
    <w:p w14:paraId="7186C363" w14:textId="7F075CB3" w:rsidR="3DF9F763" w:rsidRPr="00486187" w:rsidRDefault="3DF9F763" w:rsidP="006553C3">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ECE3947" w14:textId="689D56D9" w:rsidR="3DF9F763" w:rsidRPr="00486187" w:rsidRDefault="3DF9F763" w:rsidP="006553C3">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Facilitaire Campus Organisatie</w:t>
      </w:r>
    </w:p>
    <w:p w14:paraId="2939FABE" w14:textId="7242FFC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r w:rsidR="009E3346" w:rsidRPr="00486187">
        <w:rPr>
          <w:rFonts w:asciiTheme="minorHAnsi" w:eastAsiaTheme="minorEastAsia" w:hAnsiTheme="minorHAnsi" w:cstheme="minorHAnsi"/>
          <w:sz w:val="22"/>
          <w:szCs w:val="22"/>
        </w:rPr>
        <w:t>.</w:t>
      </w:r>
    </w:p>
    <w:p w14:paraId="27984447" w14:textId="3115D2D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7C3F125" w14:textId="4D765BD7"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kernwaarden van FCO zijn servicegericht en dienstbaar, bereikbaar en betrouwbaar. FCO wil dynamische dienstverlening bieden die aansluit op de wensen en verwachtingen van de gebruikers, die efficiënt, flexibel en vernieuwend is </w:t>
      </w:r>
      <w:r w:rsidR="00350031" w:rsidRPr="00486187">
        <w:rPr>
          <w:rFonts w:asciiTheme="minorHAnsi" w:eastAsiaTheme="minorEastAsia" w:hAnsiTheme="minorHAnsi" w:cstheme="minorHAnsi"/>
          <w:sz w:val="22"/>
          <w:szCs w:val="22"/>
        </w:rPr>
        <w:t>é</w:t>
      </w:r>
      <w:r w:rsidRPr="00486187">
        <w:rPr>
          <w:rFonts w:asciiTheme="minorHAnsi" w:eastAsiaTheme="minorEastAsia" w:hAnsiTheme="minorHAnsi" w:cstheme="minorHAnsi"/>
          <w:sz w:val="22"/>
          <w:szCs w:val="22"/>
        </w:rPr>
        <w:t>n die past binnen de (financiële) kaders van de VU. FCO ziet zichzelf als professionele partner in onderwijs en onderzoek.</w:t>
      </w:r>
    </w:p>
    <w:p w14:paraId="03EFC69E" w14:textId="38451C4E" w:rsidR="006363D4" w:rsidRPr="00486187" w:rsidRDefault="006363D4" w:rsidP="008665E3">
      <w:pPr>
        <w:pStyle w:val="Kop3"/>
        <w:numPr>
          <w:ilvl w:val="2"/>
          <w:numId w:val="27"/>
        </w:numPr>
        <w:tabs>
          <w:tab w:val="num" w:pos="993"/>
        </w:tabs>
        <w:spacing w:before="360" w:line="240" w:lineRule="auto"/>
        <w:ind w:left="992" w:hanging="992"/>
        <w:rPr>
          <w:rFonts w:asciiTheme="minorHAnsi" w:eastAsiaTheme="minorEastAsia" w:hAnsiTheme="minorHAnsi" w:cstheme="minorBidi"/>
          <w:i w:val="0"/>
          <w:sz w:val="22"/>
          <w:szCs w:val="22"/>
        </w:rPr>
      </w:pPr>
      <w:bookmarkStart w:id="8" w:name="_Toc423628270"/>
      <w:bookmarkStart w:id="9" w:name="_Toc1370486637"/>
      <w:r w:rsidRPr="55C3CC26">
        <w:rPr>
          <w:rFonts w:asciiTheme="minorHAnsi" w:eastAsiaTheme="minorEastAsia" w:hAnsiTheme="minorHAnsi" w:cstheme="minorBidi"/>
          <w:i w:val="0"/>
          <w:sz w:val="22"/>
          <w:szCs w:val="22"/>
        </w:rPr>
        <w:t>Contact</w:t>
      </w:r>
      <w:bookmarkEnd w:id="8"/>
      <w:bookmarkEnd w:id="9"/>
    </w:p>
    <w:p w14:paraId="02A4D924" w14:textId="77777777" w:rsidR="00091341" w:rsidRPr="00486187" w:rsidRDefault="00091341"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Deze aanbesteding verloopt digitaal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Dit betekent onder meer dat:</w:t>
      </w:r>
    </w:p>
    <w:p w14:paraId="1D6DDA7E"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Alle aanbestedingsdocumenten kosteloos en digitaal ter beschikking worden gesteld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510F9723" w14:textId="50AE1C26" w:rsidR="00091341" w:rsidRPr="00486187" w:rsidRDefault="3AEE71F7">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Het stellen van vragen door </w:t>
      </w:r>
      <w:r w:rsidR="215563F2"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via de vraag-en-antwoordmodule van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xml:space="preserve"> plaatsvindt;</w:t>
      </w:r>
    </w:p>
    <w:p w14:paraId="003C8565"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Het verstrekken van antwoorden middels de Nota van inlichtingen door de Aanbestedende Dienst plaatsvindt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33D19704"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Aanmeldingen uitsluitend digitaal kunnen worden ingediend;</w:t>
      </w:r>
    </w:p>
    <w:p w14:paraId="671CDF57"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Ook alle verdere correspondentie in beginsel plaatsvindt via de berichtenmodule van </w:t>
      </w:r>
      <w:proofErr w:type="spellStart"/>
      <w:r w:rsidRPr="00486187">
        <w:rPr>
          <w:rFonts w:asciiTheme="minorHAnsi" w:eastAsiaTheme="minorEastAsia" w:hAnsiTheme="minorHAnsi" w:cstheme="minorHAnsi"/>
          <w:sz w:val="22"/>
          <w:szCs w:val="22"/>
        </w:rPr>
        <w:t>TenderNed</w:t>
      </w:r>
      <w:proofErr w:type="spellEnd"/>
    </w:p>
    <w:p w14:paraId="6D2088F7" w14:textId="6E3C35BB" w:rsidR="002F7AEF"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lastRenderedPageBreak/>
        <w:t>Wij verzoeken u bij al uw correspondentie de naam van de aanbesteding ‘</w:t>
      </w:r>
      <w:proofErr w:type="spellStart"/>
      <w:r w:rsidR="00ED63B4" w:rsidRPr="00486187">
        <w:rPr>
          <w:rFonts w:asciiTheme="minorHAnsi" w:eastAsiaTheme="minorEastAsia" w:hAnsiTheme="minorHAnsi" w:cstheme="minorHAnsi"/>
          <w:sz w:val="22"/>
          <w:szCs w:val="22"/>
        </w:rPr>
        <w:t>Preferred</w:t>
      </w:r>
      <w:proofErr w:type="spellEnd"/>
      <w:r w:rsidR="00ED63B4" w:rsidRPr="00486187">
        <w:rPr>
          <w:rFonts w:asciiTheme="minorHAnsi" w:eastAsiaTheme="minorEastAsia" w:hAnsiTheme="minorHAnsi" w:cstheme="minorHAnsi"/>
          <w:sz w:val="22"/>
          <w:szCs w:val="22"/>
        </w:rPr>
        <w:t xml:space="preserve"> </w:t>
      </w:r>
      <w:proofErr w:type="spellStart"/>
      <w:r w:rsidR="00ED63B4" w:rsidRPr="00486187">
        <w:rPr>
          <w:rFonts w:asciiTheme="minorHAnsi" w:eastAsiaTheme="minorEastAsia" w:hAnsiTheme="minorHAnsi" w:cstheme="minorHAnsi"/>
          <w:sz w:val="22"/>
          <w:szCs w:val="22"/>
        </w:rPr>
        <w:t>suppliers</w:t>
      </w:r>
      <w:proofErr w:type="spellEnd"/>
      <w:r w:rsidR="00ED63B4" w:rsidRPr="00486187">
        <w:rPr>
          <w:rFonts w:asciiTheme="minorHAnsi" w:eastAsiaTheme="minorEastAsia" w:hAnsiTheme="minorHAnsi" w:cstheme="minorHAnsi"/>
          <w:sz w:val="22"/>
          <w:szCs w:val="22"/>
        </w:rPr>
        <w:t xml:space="preserve"> </w:t>
      </w:r>
      <w:r w:rsidR="00570A78">
        <w:rPr>
          <w:rFonts w:asciiTheme="minorHAnsi" w:eastAsiaTheme="minorEastAsia" w:hAnsiTheme="minorHAnsi" w:cstheme="minorHAnsi"/>
          <w:sz w:val="22"/>
          <w:szCs w:val="22"/>
        </w:rPr>
        <w:t>werktuigbouwkundige werkzaamheden’</w:t>
      </w:r>
      <w:r w:rsidRPr="00486187">
        <w:rPr>
          <w:rFonts w:asciiTheme="minorHAnsi" w:eastAsiaTheme="minorEastAsia" w:hAnsiTheme="minorHAnsi" w:cstheme="minorHAnsi"/>
          <w:sz w:val="22"/>
          <w:szCs w:val="22"/>
        </w:rPr>
        <w:t xml:space="preserve"> te vermelden.</w:t>
      </w:r>
    </w:p>
    <w:p w14:paraId="6AB9982F" w14:textId="77777777" w:rsidR="002568CC" w:rsidRPr="00486187" w:rsidRDefault="002568CC" w:rsidP="008665E3">
      <w:pPr>
        <w:pStyle w:val="Kop3"/>
        <w:numPr>
          <w:ilvl w:val="2"/>
          <w:numId w:val="27"/>
        </w:numPr>
        <w:tabs>
          <w:tab w:val="num" w:pos="993"/>
        </w:tabs>
        <w:spacing w:before="360" w:line="240" w:lineRule="auto"/>
        <w:ind w:left="992" w:hanging="992"/>
        <w:rPr>
          <w:rFonts w:asciiTheme="minorHAnsi" w:eastAsiaTheme="minorEastAsia" w:hAnsiTheme="minorHAnsi" w:cstheme="minorBidi"/>
          <w:i w:val="0"/>
          <w:sz w:val="22"/>
          <w:szCs w:val="22"/>
        </w:rPr>
      </w:pPr>
      <w:bookmarkStart w:id="10" w:name="_Toc12536342"/>
      <w:bookmarkStart w:id="11" w:name="_Toc12536424"/>
      <w:bookmarkStart w:id="12" w:name="_Toc12536505"/>
      <w:bookmarkStart w:id="13" w:name="_Toc12536583"/>
      <w:bookmarkStart w:id="14" w:name="_Toc12536708"/>
      <w:bookmarkStart w:id="15" w:name="_Toc12537125"/>
      <w:bookmarkStart w:id="16" w:name="_Toc12537202"/>
      <w:bookmarkStart w:id="17" w:name="_Toc12536343"/>
      <w:bookmarkStart w:id="18" w:name="_Toc12536425"/>
      <w:bookmarkStart w:id="19" w:name="_Toc12536506"/>
      <w:bookmarkStart w:id="20" w:name="_Toc12536584"/>
      <w:bookmarkStart w:id="21" w:name="_Toc12536709"/>
      <w:bookmarkStart w:id="22" w:name="_Toc12537126"/>
      <w:bookmarkStart w:id="23" w:name="_Toc12537203"/>
      <w:bookmarkStart w:id="24" w:name="_Toc12536344"/>
      <w:bookmarkStart w:id="25" w:name="_Toc12536426"/>
      <w:bookmarkStart w:id="26" w:name="_Toc12536507"/>
      <w:bookmarkStart w:id="27" w:name="_Toc12536585"/>
      <w:bookmarkStart w:id="28" w:name="_Toc12536710"/>
      <w:bookmarkStart w:id="29" w:name="_Toc12537127"/>
      <w:bookmarkStart w:id="30" w:name="_Toc12537204"/>
      <w:bookmarkStart w:id="31" w:name="_Toc12536345"/>
      <w:bookmarkStart w:id="32" w:name="_Toc12536427"/>
      <w:bookmarkStart w:id="33" w:name="_Toc12536508"/>
      <w:bookmarkStart w:id="34" w:name="_Toc12536586"/>
      <w:bookmarkStart w:id="35" w:name="_Toc12536711"/>
      <w:bookmarkStart w:id="36" w:name="_Toc12537128"/>
      <w:bookmarkStart w:id="37" w:name="_Toc12537205"/>
      <w:bookmarkStart w:id="38" w:name="_Toc12536346"/>
      <w:bookmarkStart w:id="39" w:name="_Toc12536428"/>
      <w:bookmarkStart w:id="40" w:name="_Toc12536509"/>
      <w:bookmarkStart w:id="41" w:name="_Toc12536587"/>
      <w:bookmarkStart w:id="42" w:name="_Toc12536712"/>
      <w:bookmarkStart w:id="43" w:name="_Toc12537129"/>
      <w:bookmarkStart w:id="44" w:name="_Toc12537206"/>
      <w:bookmarkStart w:id="45" w:name="_Toc12536347"/>
      <w:bookmarkStart w:id="46" w:name="_Toc12536429"/>
      <w:bookmarkStart w:id="47" w:name="_Toc12536510"/>
      <w:bookmarkStart w:id="48" w:name="_Toc12536588"/>
      <w:bookmarkStart w:id="49" w:name="_Toc12536713"/>
      <w:bookmarkStart w:id="50" w:name="_Toc12537130"/>
      <w:bookmarkStart w:id="51" w:name="_Toc12537207"/>
      <w:bookmarkStart w:id="52" w:name="_Toc12536348"/>
      <w:bookmarkStart w:id="53" w:name="_Toc12536430"/>
      <w:bookmarkStart w:id="54" w:name="_Toc12536511"/>
      <w:bookmarkStart w:id="55" w:name="_Toc12536589"/>
      <w:bookmarkStart w:id="56" w:name="_Toc12536714"/>
      <w:bookmarkStart w:id="57" w:name="_Toc12537131"/>
      <w:bookmarkStart w:id="58" w:name="_Toc12537208"/>
      <w:bookmarkStart w:id="59" w:name="_Toc12536349"/>
      <w:bookmarkStart w:id="60" w:name="_Toc12536431"/>
      <w:bookmarkStart w:id="61" w:name="_Toc12536512"/>
      <w:bookmarkStart w:id="62" w:name="_Toc12536590"/>
      <w:bookmarkStart w:id="63" w:name="_Toc12536715"/>
      <w:bookmarkStart w:id="64" w:name="_Toc12537132"/>
      <w:bookmarkStart w:id="65" w:name="_Toc12537209"/>
      <w:bookmarkStart w:id="66" w:name="_Toc12536350"/>
      <w:bookmarkStart w:id="67" w:name="_Toc12536432"/>
      <w:bookmarkStart w:id="68" w:name="_Toc12536513"/>
      <w:bookmarkStart w:id="69" w:name="_Toc12536591"/>
      <w:bookmarkStart w:id="70" w:name="_Toc12536716"/>
      <w:bookmarkStart w:id="71" w:name="_Toc12537133"/>
      <w:bookmarkStart w:id="72" w:name="_Toc12537210"/>
      <w:bookmarkStart w:id="73" w:name="_Toc12536351"/>
      <w:bookmarkStart w:id="74" w:name="_Toc12536433"/>
      <w:bookmarkStart w:id="75" w:name="_Toc12536514"/>
      <w:bookmarkStart w:id="76" w:name="_Toc12536592"/>
      <w:bookmarkStart w:id="77" w:name="_Toc12536717"/>
      <w:bookmarkStart w:id="78" w:name="_Toc12537134"/>
      <w:bookmarkStart w:id="79" w:name="_Toc12537211"/>
      <w:bookmarkStart w:id="80" w:name="_Toc12536352"/>
      <w:bookmarkStart w:id="81" w:name="_Toc12536434"/>
      <w:bookmarkStart w:id="82" w:name="_Toc12536515"/>
      <w:bookmarkStart w:id="83" w:name="_Toc12536593"/>
      <w:bookmarkStart w:id="84" w:name="_Toc12536718"/>
      <w:bookmarkStart w:id="85" w:name="_Toc12537135"/>
      <w:bookmarkStart w:id="86" w:name="_Toc12537212"/>
      <w:bookmarkStart w:id="87" w:name="_Toc423628271"/>
      <w:bookmarkStart w:id="88" w:name="_Toc1048207322"/>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55C3CC26">
        <w:rPr>
          <w:rFonts w:asciiTheme="minorHAnsi" w:eastAsiaTheme="minorEastAsia" w:hAnsiTheme="minorHAnsi" w:cstheme="minorBidi"/>
          <w:i w:val="0"/>
          <w:sz w:val="22"/>
          <w:szCs w:val="22"/>
        </w:rPr>
        <w:t>Maatschappelijk Verantwoord Ondernemen (MVO)</w:t>
      </w:r>
      <w:bookmarkEnd w:id="87"/>
      <w:bookmarkEnd w:id="88"/>
    </w:p>
    <w:p w14:paraId="53612847" w14:textId="77777777" w:rsidR="002D7260"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w:t>
      </w:r>
      <w:r w:rsidR="003B5580" w:rsidRPr="00486187">
        <w:rPr>
          <w:rFonts w:asciiTheme="minorHAnsi" w:eastAsiaTheme="minorEastAsia" w:hAnsiTheme="minorHAnsi" w:cstheme="minorHAnsi"/>
          <w:sz w:val="22"/>
          <w:szCs w:val="22"/>
        </w:rPr>
        <w:t>a</w:t>
      </w:r>
      <w:r w:rsidRPr="00486187">
        <w:rPr>
          <w:rFonts w:asciiTheme="minorHAnsi" w:eastAsiaTheme="minorEastAsia" w:hAnsiTheme="minorHAnsi" w:cstheme="minorHAnsi"/>
          <w:sz w:val="22"/>
          <w:szCs w:val="22"/>
        </w:rPr>
        <w:t xml:space="preserve">fdeling Inkoopmanagement is binnen de </w:t>
      </w:r>
      <w:proofErr w:type="gramStart"/>
      <w:r w:rsidRPr="00486187">
        <w:rPr>
          <w:rFonts w:asciiTheme="minorHAnsi" w:eastAsiaTheme="minorEastAsia" w:hAnsiTheme="minorHAnsi" w:cstheme="minorHAnsi"/>
          <w:sz w:val="22"/>
          <w:szCs w:val="22"/>
        </w:rPr>
        <w:t>VU partner</w:t>
      </w:r>
      <w:proofErr w:type="gramEnd"/>
      <w:r w:rsidRPr="00486187">
        <w:rPr>
          <w:rFonts w:asciiTheme="minorHAnsi" w:eastAsiaTheme="minorEastAsia" w:hAnsiTheme="minorHAnsi" w:cstheme="minorHAnsi"/>
          <w:sz w:val="22"/>
          <w:szCs w:val="22"/>
        </w:rPr>
        <w:t xml:space="preserve"> voor duurzame inkooptrajecten, die resulteren in diensten, producten en werken die geen schade aan mens, dier of milieu veroorzaken; nu en in de toekomst. Duurzame inkooptrajecten dienen het bedrijfsbelang van de VU en versterken het positieve imago van de VU. </w:t>
      </w:r>
    </w:p>
    <w:p w14:paraId="5043CB0F" w14:textId="77777777" w:rsidR="002D7260" w:rsidRPr="00486187" w:rsidRDefault="002D7260" w:rsidP="006553C3">
      <w:pPr>
        <w:rPr>
          <w:rFonts w:asciiTheme="minorHAnsi" w:eastAsiaTheme="minorEastAsia" w:hAnsiTheme="minorHAnsi" w:cstheme="minorHAnsi"/>
          <w:sz w:val="22"/>
          <w:szCs w:val="22"/>
        </w:rPr>
      </w:pPr>
    </w:p>
    <w:p w14:paraId="131F8925"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Deze inkooptrajecten worden gekenmerkt door:</w:t>
      </w:r>
    </w:p>
    <w:p w14:paraId="394395E7"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voorzien</w:t>
      </w:r>
      <w:proofErr w:type="gramEnd"/>
      <w:r w:rsidRPr="00486187">
        <w:rPr>
          <w:rFonts w:asciiTheme="minorHAnsi" w:eastAsiaTheme="minorEastAsia" w:hAnsiTheme="minorHAnsi" w:cstheme="minorHAnsi"/>
          <w:sz w:val="22"/>
          <w:szCs w:val="22"/>
        </w:rPr>
        <w:t xml:space="preserve"> in de behoeften van huidige generaties zonder daarmee die voor de toekomstige generaties in gevaar te brengen;</w:t>
      </w:r>
    </w:p>
    <w:p w14:paraId="213306D2"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het</w:t>
      </w:r>
      <w:proofErr w:type="gramEnd"/>
      <w:r w:rsidRPr="00486187">
        <w:rPr>
          <w:rFonts w:asciiTheme="minorHAnsi" w:eastAsiaTheme="minorEastAsia" w:hAnsiTheme="minorHAnsi" w:cstheme="minorHAnsi"/>
          <w:sz w:val="22"/>
          <w:szCs w:val="22"/>
        </w:rPr>
        <w:t xml:space="preserve"> milieubewuster inkopen en verwerken van diensten, leveringen en werken door rekening te houden met energie- en waterbeheer, het gebruik van wasmiddelen, afvalverwerking en materialen;</w:t>
      </w:r>
    </w:p>
    <w:p w14:paraId="5874BB7B"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aandacht</w:t>
      </w:r>
      <w:proofErr w:type="gramEnd"/>
      <w:r w:rsidRPr="00486187">
        <w:rPr>
          <w:rFonts w:asciiTheme="minorHAnsi" w:eastAsiaTheme="minorEastAsia" w:hAnsiTheme="minorHAnsi" w:cstheme="minorHAnsi"/>
          <w:sz w:val="22"/>
          <w:szCs w:val="22"/>
        </w:rPr>
        <w:t xml:space="preserve"> voor ARBO-aspecten, zoals veiligheid;</w:t>
      </w:r>
    </w:p>
    <w:p w14:paraId="6240CC1B"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rekening</w:t>
      </w:r>
      <w:proofErr w:type="gramEnd"/>
      <w:r w:rsidRPr="00486187">
        <w:rPr>
          <w:rFonts w:asciiTheme="minorHAnsi" w:eastAsiaTheme="minorEastAsia" w:hAnsiTheme="minorHAnsi" w:cstheme="minorHAnsi"/>
          <w:sz w:val="22"/>
          <w:szCs w:val="22"/>
        </w:rPr>
        <w:t xml:space="preserve"> te houden met sociale aspecten, waaronder het tegengaan van kinderarbeid.</w:t>
      </w:r>
    </w:p>
    <w:p w14:paraId="07459315" w14:textId="77777777" w:rsidR="002568CC" w:rsidRPr="00486187" w:rsidRDefault="002568CC" w:rsidP="006553C3">
      <w:pPr>
        <w:rPr>
          <w:rFonts w:asciiTheme="minorHAnsi" w:eastAsiaTheme="minorEastAsia" w:hAnsiTheme="minorHAnsi" w:cstheme="minorHAnsi"/>
          <w:sz w:val="22"/>
          <w:szCs w:val="22"/>
        </w:rPr>
      </w:pPr>
    </w:p>
    <w:p w14:paraId="60445D83"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Maatregelen zijn:</w:t>
      </w:r>
    </w:p>
    <w:p w14:paraId="4F77BA57"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ge</w:t>
      </w:r>
      <w:proofErr w:type="gramEnd"/>
      <w:r w:rsidRPr="00486187">
        <w:rPr>
          <w:rFonts w:asciiTheme="minorHAnsi" w:eastAsiaTheme="minorEastAsia" w:hAnsiTheme="minorHAnsi" w:cstheme="minorHAnsi"/>
          <w:sz w:val="22"/>
          <w:szCs w:val="22"/>
        </w:rPr>
        <w:t xml:space="preserve">- en verbruiksartikelen die de VU inkoopt, dienen na gebruik te kunnen worden teruggekeerd in de </w:t>
      </w:r>
      <w:proofErr w:type="spellStart"/>
      <w:r w:rsidRPr="00486187">
        <w:rPr>
          <w:rFonts w:asciiTheme="minorHAnsi" w:eastAsiaTheme="minorEastAsia" w:hAnsiTheme="minorHAnsi" w:cstheme="minorHAnsi"/>
          <w:sz w:val="22"/>
          <w:szCs w:val="22"/>
        </w:rPr>
        <w:t>technosfeer</w:t>
      </w:r>
      <w:proofErr w:type="spellEnd"/>
      <w:r w:rsidRPr="00486187">
        <w:rPr>
          <w:rFonts w:asciiTheme="minorHAnsi" w:eastAsiaTheme="minorEastAsia" w:hAnsiTheme="minorHAnsi" w:cstheme="minorHAnsi"/>
          <w:sz w:val="22"/>
          <w:szCs w:val="22"/>
        </w:rPr>
        <w:t xml:space="preserve"> (recycling) of af te worden gebroken in de biosfeer (biologisch afbreekbaar), zonder daarbij schadelijke effecten te veroorzaken of grote hoeveelheden energie te verbruiken.</w:t>
      </w:r>
    </w:p>
    <w:p w14:paraId="27B71076"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tijdens</w:t>
      </w:r>
      <w:proofErr w:type="gramEnd"/>
      <w:r w:rsidRPr="00486187">
        <w:rPr>
          <w:rFonts w:asciiTheme="minorHAnsi" w:eastAsiaTheme="minorEastAsia" w:hAnsiTheme="minorHAnsi" w:cstheme="minorHAnsi"/>
          <w:sz w:val="22"/>
          <w:szCs w:val="22"/>
        </w:rPr>
        <w:t xml:space="preserve"> de looptijd van overeenkomsten wordt samen met de leverancier gezocht naar oplossing om afvalstromen te beperken of te zoeken naar oplossingen die niet schadelijk zijn voor mens, dier en milieu. </w:t>
      </w:r>
    </w:p>
    <w:p w14:paraId="6537F28F" w14:textId="77777777" w:rsidR="002568CC" w:rsidRPr="00486187" w:rsidRDefault="002568CC" w:rsidP="00737754">
      <w:pPr>
        <w:rPr>
          <w:rFonts w:asciiTheme="minorHAnsi" w:eastAsiaTheme="minorEastAsia" w:hAnsiTheme="minorHAnsi" w:cstheme="minorHAnsi"/>
          <w:sz w:val="22"/>
          <w:szCs w:val="22"/>
        </w:rPr>
      </w:pPr>
    </w:p>
    <w:p w14:paraId="6EAE5B47" w14:textId="6FBB159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actuele kenmerken van duurzaam inkopen wordt verwezen </w:t>
      </w:r>
      <w:r w:rsidR="0054424B" w:rsidRPr="00486187">
        <w:rPr>
          <w:rFonts w:asciiTheme="minorHAnsi" w:eastAsiaTheme="minorEastAsia" w:hAnsiTheme="minorHAnsi" w:cstheme="minorHAnsi"/>
          <w:sz w:val="22"/>
          <w:szCs w:val="22"/>
        </w:rPr>
        <w:t>naar de ‘menukaarten’ die zijn</w:t>
      </w:r>
      <w:r w:rsidR="00AF3516" w:rsidRPr="00486187">
        <w:rPr>
          <w:rFonts w:asciiTheme="minorHAnsi" w:eastAsiaTheme="minorEastAsia" w:hAnsiTheme="minorHAnsi" w:cstheme="minorHAnsi"/>
          <w:sz w:val="22"/>
          <w:szCs w:val="22"/>
        </w:rPr>
        <w:t xml:space="preserve"> opgesteld door </w:t>
      </w:r>
      <w:r w:rsidR="00D222A5" w:rsidRPr="00486187">
        <w:rPr>
          <w:rFonts w:asciiTheme="minorHAnsi" w:eastAsiaTheme="minorEastAsia" w:hAnsiTheme="minorHAnsi" w:cstheme="minorHAnsi"/>
          <w:sz w:val="22"/>
          <w:szCs w:val="22"/>
        </w:rPr>
        <w:t xml:space="preserve">RVO (voorheen </w:t>
      </w:r>
      <w:proofErr w:type="spellStart"/>
      <w:r w:rsidR="00D222A5" w:rsidRPr="00486187">
        <w:rPr>
          <w:rFonts w:asciiTheme="minorHAnsi" w:eastAsiaTheme="minorEastAsia" w:hAnsiTheme="minorHAnsi" w:cstheme="minorHAnsi"/>
          <w:sz w:val="22"/>
          <w:szCs w:val="22"/>
        </w:rPr>
        <w:t>AgentschapNL</w:t>
      </w:r>
      <w:proofErr w:type="spellEnd"/>
      <w:r w:rsidR="00D222A5" w:rsidRPr="00486187">
        <w:rPr>
          <w:rFonts w:asciiTheme="minorHAnsi" w:eastAsiaTheme="minorEastAsia" w:hAnsiTheme="minorHAnsi" w:cstheme="minorHAnsi"/>
          <w:sz w:val="22"/>
          <w:szCs w:val="22"/>
        </w:rPr>
        <w:t>) via</w:t>
      </w:r>
      <w:r w:rsidR="00AF3516" w:rsidRPr="00486187">
        <w:rPr>
          <w:rFonts w:asciiTheme="minorHAnsi" w:eastAsiaTheme="minorEastAsia" w:hAnsiTheme="minorHAnsi" w:cstheme="minorHAnsi"/>
          <w:sz w:val="22"/>
          <w:szCs w:val="22"/>
        </w:rPr>
        <w:t xml:space="preserve"> (</w:t>
      </w:r>
      <w:hyperlink r:id="rId18">
        <w:r w:rsidR="00AF3516" w:rsidRPr="00486187">
          <w:rPr>
            <w:rStyle w:val="Hyperlink"/>
            <w:rFonts w:asciiTheme="minorHAnsi" w:eastAsiaTheme="minorEastAsia" w:hAnsiTheme="minorHAnsi" w:cstheme="minorHAnsi"/>
            <w:sz w:val="22"/>
            <w:szCs w:val="22"/>
          </w:rPr>
          <w:t>http://www.pianoo.nl/duurzaaminkopen/criteria</w:t>
        </w:r>
      </w:hyperlink>
      <w:r w:rsidR="00AF3516" w:rsidRPr="00486187">
        <w:rPr>
          <w:rFonts w:asciiTheme="minorHAnsi" w:eastAsiaTheme="minorEastAsia" w:hAnsiTheme="minorHAnsi" w:cstheme="minorHAnsi"/>
          <w:sz w:val="22"/>
          <w:szCs w:val="22"/>
        </w:rPr>
        <w:t>)</w:t>
      </w:r>
      <w:r w:rsidR="00A2214B" w:rsidRPr="00486187">
        <w:rPr>
          <w:rFonts w:asciiTheme="minorHAnsi" w:eastAsiaTheme="minorEastAsia" w:hAnsiTheme="minorHAnsi" w:cstheme="minorHAnsi"/>
          <w:sz w:val="22"/>
          <w:szCs w:val="22"/>
        </w:rPr>
        <w:t>.</w:t>
      </w:r>
    </w:p>
    <w:p w14:paraId="15FC74D1" w14:textId="77777777" w:rsidR="263B59E5" w:rsidRPr="00486187" w:rsidRDefault="263B59E5" w:rsidP="263B59E5">
      <w:pPr>
        <w:rPr>
          <w:rFonts w:asciiTheme="minorHAnsi" w:eastAsiaTheme="minorEastAsia" w:hAnsiTheme="minorHAnsi" w:cstheme="minorHAnsi"/>
          <w:sz w:val="22"/>
          <w:szCs w:val="22"/>
        </w:rPr>
      </w:pPr>
    </w:p>
    <w:p w14:paraId="45CDB907" w14:textId="77777777" w:rsidR="00F96A60" w:rsidRPr="00486187" w:rsidRDefault="00F96A60" w:rsidP="00737754">
      <w:pPr>
        <w:rPr>
          <w:rFonts w:asciiTheme="minorHAnsi" w:eastAsiaTheme="minorEastAsia" w:hAnsiTheme="minorHAnsi" w:cstheme="minorHAnsi"/>
          <w:sz w:val="22"/>
          <w:szCs w:val="22"/>
        </w:rPr>
      </w:pPr>
    </w:p>
    <w:p w14:paraId="00ABE7AA" w14:textId="12D15106" w:rsidR="5266B74D" w:rsidRPr="00486187" w:rsidRDefault="5266B74D" w:rsidP="263B59E5">
      <w:pPr>
        <w:jc w:val="both"/>
        <w:rPr>
          <w:rFonts w:asciiTheme="minorHAnsi" w:hAnsiTheme="minorHAnsi" w:cstheme="minorHAnsi"/>
          <w:sz w:val="22"/>
          <w:szCs w:val="22"/>
        </w:rPr>
      </w:pPr>
      <w:r w:rsidRPr="00486187">
        <w:rPr>
          <w:rFonts w:asciiTheme="minorHAnsi" w:eastAsia="Calibri" w:hAnsiTheme="minorHAnsi" w:cstheme="minorHAnsi"/>
          <w:b/>
          <w:sz w:val="22"/>
          <w:szCs w:val="22"/>
        </w:rPr>
        <w:t>Diversiteit</w:t>
      </w:r>
    </w:p>
    <w:p w14:paraId="552D9719" w14:textId="6145D542" w:rsidR="263B59E5" w:rsidRPr="00486187" w:rsidRDefault="5266B74D" w:rsidP="263B59E5">
      <w:pPr>
        <w:rPr>
          <w:rFonts w:asciiTheme="minorHAnsi" w:eastAsiaTheme="minorEastAsia" w:hAnsiTheme="minorHAnsi" w:cstheme="minorHAnsi"/>
          <w:sz w:val="22"/>
          <w:szCs w:val="22"/>
        </w:rPr>
      </w:pPr>
      <w:r w:rsidRPr="00486187">
        <w:rPr>
          <w:rFonts w:asciiTheme="minorHAnsi" w:eastAsia="Calibri" w:hAnsiTheme="minorHAnsi" w:cstheme="minorHAnsi"/>
          <w:sz w:val="22"/>
          <w:szCs w:val="22"/>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r w:rsidR="006553C3">
        <w:rPr>
          <w:rFonts w:asciiTheme="minorHAnsi" w:eastAsia="Calibri" w:hAnsiTheme="minorHAnsi" w:cstheme="minorHAnsi"/>
          <w:sz w:val="22"/>
          <w:szCs w:val="22"/>
        </w:rPr>
        <w:t>.</w:t>
      </w:r>
    </w:p>
    <w:p w14:paraId="1D098D28" w14:textId="1EF1E24F" w:rsidR="4941BE23" w:rsidRPr="00486187" w:rsidRDefault="4941BE23" w:rsidP="008665E3">
      <w:pPr>
        <w:pStyle w:val="Kop3"/>
        <w:numPr>
          <w:ilvl w:val="2"/>
          <w:numId w:val="27"/>
        </w:numPr>
        <w:tabs>
          <w:tab w:val="num" w:pos="993"/>
        </w:tabs>
        <w:spacing w:before="360"/>
        <w:ind w:left="992" w:hanging="992"/>
        <w:rPr>
          <w:rFonts w:asciiTheme="minorHAnsi" w:eastAsiaTheme="minorEastAsia" w:hAnsiTheme="minorHAnsi" w:cstheme="minorBidi"/>
          <w:i w:val="0"/>
          <w:sz w:val="22"/>
          <w:szCs w:val="22"/>
        </w:rPr>
      </w:pPr>
      <w:bookmarkStart w:id="89" w:name="_Toc1959848065"/>
      <w:r w:rsidRPr="55C3CC26">
        <w:rPr>
          <w:rFonts w:asciiTheme="minorHAnsi" w:eastAsiaTheme="minorEastAsia" w:hAnsiTheme="minorHAnsi" w:cstheme="minorBidi"/>
          <w:i w:val="0"/>
          <w:sz w:val="22"/>
          <w:szCs w:val="22"/>
        </w:rPr>
        <w:t>Duurzaamheid</w:t>
      </w:r>
      <w:bookmarkEnd w:id="89"/>
    </w:p>
    <w:p w14:paraId="56669622" w14:textId="77777777" w:rsidR="00570A78" w:rsidRPr="00184F34"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Bij de VU werken we samen aan een duurzame, eerlijke en leefbare wereld. Duurzaamheid zit bij de VU in onze haarvaten en is een integraal onderdeel van onderwijs en onderzoek, van de bedrijfsvoering en in de gebouwen op de VU Campus. Voor ons heeft duurzaamheid een brede betekenis. Het gaat naast milieu ook om economische, menselijke, culturele en sociale aspecten. Dit verwachten we ook van onze samenwerkingspartners.   </w:t>
      </w:r>
    </w:p>
    <w:p w14:paraId="389A8519" w14:textId="77777777" w:rsidR="00570A78" w:rsidRPr="00184F34"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lastRenderedPageBreak/>
        <w:t>De uitdaging die voor ons ligt is ook niet gering. De stijging van de wereldwijde gemiddelde temperatuur ruim onder de 2°C te houden en ernaar blijven streven de stijging te beperken tot 1,5 °C, alsmede het streven van de landen om de piek van de uitstoot van broeikasgassen wereldwijd zo snel mogelijk te bereiken. In de Klimaatwet, de Nederlandse vertaling van het Parijs akkoord, is het doel om de uitstoot van CO2 met 55% in 2030 te verminderen ten opzichte van 1990 en in 2050 klimaatneutraal te zijn (Bron</w:t>
      </w:r>
      <w:r w:rsidRPr="00184F34">
        <w:rPr>
          <w:rFonts w:asciiTheme="minorHAnsi" w:eastAsia="Calibri" w:hAnsiTheme="minorHAnsi" w:cstheme="minorHAnsi"/>
        </w:rPr>
        <w:t> </w:t>
      </w:r>
      <w:r w:rsidRPr="00184F34">
        <w:rPr>
          <w:rFonts w:asciiTheme="minorHAnsi" w:eastAsia="Calibri" w:hAnsiTheme="minorHAnsi" w:cstheme="minorHAnsi"/>
          <w:sz w:val="22"/>
          <w:szCs w:val="22"/>
        </w:rPr>
        <w:t>rijksoverheid.nl). Via ons beleid op het gebied van onder afal, energie en duurzaam inkopen willen we aan dit doel bijdragen en de uitstoot van CO2 en andere broeikasgassen verminderen. Inkoop is een belangrijk proces en instrument om onze duurzame ambities te bereiken. Met duurzaam inkopen voegen we de grootst mogelijke waarde toe aan mens, milieu en de eigen organisatie. Duurzame inkooptrajecten dienen het bedrijfsbelang van de VU en versterken het positieve imago van de VU. Naast de bovengenoemde landelijke kaders wil de gemeente Amsterdam in 2030 onder andere 50% minder verbruik van grondstoffen en in 2050 volledig circulair zijn. Wij werken samen met onze partners in de metropoolregio Amsterdam op dit onderwerp. De VU heeft de ambitie uitgesproken om in 2030 100% circulair in te kopen. Dit betekent concreet dat voor deze opdracht er van Inschrijver verwacht wordt dat hij/zij zich hieraan conformeert.</w:t>
      </w:r>
    </w:p>
    <w:p w14:paraId="14A18764" w14:textId="77777777" w:rsidR="00184F34" w:rsidRDefault="00184F34" w:rsidP="00184F34">
      <w:pPr>
        <w:rPr>
          <w:rFonts w:asciiTheme="minorHAnsi" w:eastAsia="Calibri" w:hAnsiTheme="minorHAnsi" w:cstheme="minorHAnsi"/>
          <w:sz w:val="22"/>
          <w:szCs w:val="22"/>
        </w:rPr>
      </w:pPr>
    </w:p>
    <w:p w14:paraId="50BC4DE6" w14:textId="7153F5A7" w:rsidR="00570A78"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De VU staat in de top 3 van de meest duurzame universiteiten van Nederlan</w:t>
      </w:r>
      <w:r w:rsidR="00184F34">
        <w:rPr>
          <w:rFonts w:asciiTheme="minorHAnsi" w:eastAsia="Calibri" w:hAnsiTheme="minorHAnsi" w:cstheme="minorHAnsi"/>
          <w:sz w:val="22"/>
          <w:szCs w:val="22"/>
        </w:rPr>
        <w:t xml:space="preserve">d </w:t>
      </w:r>
      <w:r w:rsidRPr="00184F34">
        <w:rPr>
          <w:rFonts w:asciiTheme="minorHAnsi" w:eastAsia="Calibri" w:hAnsiTheme="minorHAnsi" w:cstheme="minorHAnsi"/>
          <w:sz w:val="22"/>
          <w:szCs w:val="22"/>
        </w:rPr>
        <w:t>in</w:t>
      </w:r>
      <w:r w:rsidRPr="00184F34">
        <w:rPr>
          <w:rFonts w:asciiTheme="minorHAnsi" w:eastAsia="Calibri" w:hAnsiTheme="minorHAnsi" w:cstheme="minorHAnsi"/>
        </w:rPr>
        <w:t> </w:t>
      </w:r>
      <w:hyperlink r:id="rId19" w:tgtFrame="_blank" w:tooltip="https://ho.sustainabul.com/page/sustainabul-2024" w:history="1">
        <w:r w:rsidRPr="00184F34">
          <w:rPr>
            <w:rFonts w:asciiTheme="minorHAnsi" w:eastAsia="Calibri" w:hAnsiTheme="minorHAnsi" w:cstheme="minorHAnsi"/>
            <w:sz w:val="22"/>
            <w:szCs w:val="22"/>
          </w:rPr>
          <w:t>de</w:t>
        </w:r>
      </w:hyperlink>
      <w:hyperlink r:id="rId20" w:tgtFrame="_blank" w:tooltip="https://ho.sustainabul.com/page/sustainabul-2024" w:history="1">
        <w:r w:rsidRPr="00184F34">
          <w:rPr>
            <w:rFonts w:asciiTheme="minorHAnsi" w:eastAsia="Calibri" w:hAnsiTheme="minorHAnsi" w:cstheme="minorHAnsi"/>
            <w:sz w:val="22"/>
            <w:szCs w:val="22"/>
          </w:rPr>
          <w:t> </w:t>
        </w:r>
        <w:proofErr w:type="spellStart"/>
      </w:hyperlink>
      <w:hyperlink r:id="rId21" w:tgtFrame="_blank" w:tooltip="https://ho.sustainabul.com/page/sustainabul-2024" w:history="1">
        <w:r w:rsidRPr="00184F34">
          <w:rPr>
            <w:rFonts w:asciiTheme="minorHAnsi" w:eastAsia="Calibri" w:hAnsiTheme="minorHAnsi" w:cstheme="minorHAnsi"/>
            <w:sz w:val="22"/>
            <w:szCs w:val="22"/>
          </w:rPr>
          <w:t>SustainaBul</w:t>
        </w:r>
        <w:proofErr w:type="spellEnd"/>
      </w:hyperlink>
      <w:r w:rsidRPr="00184F34">
        <w:rPr>
          <w:rFonts w:asciiTheme="minorHAnsi" w:eastAsia="Calibri" w:hAnsiTheme="minorHAnsi" w:cstheme="minorHAnsi"/>
          <w:sz w:val="22"/>
          <w:szCs w:val="22"/>
        </w:rPr>
        <w:t> ranking en  wil tot de top 10 behoren van internationale duurzame universiteiten. Met de hoge ranking laat de VU zien dat duurzaamheid echt een van de speerpunten is. Dit is alleen mogelijk omdat we duurzaamheid als VU-gemeenschap oppakken en verder opbouwen. Zo verbindt het Amsterdam Sustainability Institute wetenschappers van heel de VU, de Sustainability Leadership Hub helpt docenten in het integreren van duurzaamheid in onderwijs en de Green Office VU is het duurzaamheidsplatform voor de studenten.</w:t>
      </w:r>
    </w:p>
    <w:p w14:paraId="47FF1463" w14:textId="4303A10D" w:rsidR="006363D4" w:rsidRPr="00486187" w:rsidRDefault="001C479A" w:rsidP="008665E3">
      <w:pPr>
        <w:pStyle w:val="Kop3"/>
        <w:numPr>
          <w:ilvl w:val="2"/>
          <w:numId w:val="27"/>
        </w:numPr>
        <w:tabs>
          <w:tab w:val="num" w:pos="993"/>
        </w:tabs>
        <w:spacing w:before="360"/>
        <w:ind w:left="992" w:hanging="992"/>
        <w:rPr>
          <w:rFonts w:asciiTheme="minorHAnsi" w:eastAsiaTheme="minorEastAsia" w:hAnsiTheme="minorHAnsi" w:cstheme="minorBidi"/>
          <w:i w:val="0"/>
          <w:sz w:val="22"/>
          <w:szCs w:val="22"/>
        </w:rPr>
      </w:pPr>
      <w:bookmarkStart w:id="90" w:name="_Toc635270132"/>
      <w:r w:rsidRPr="55C3CC26">
        <w:rPr>
          <w:rFonts w:asciiTheme="minorHAnsi" w:eastAsiaTheme="minorEastAsia" w:hAnsiTheme="minorHAnsi" w:cstheme="minorBidi"/>
          <w:i w:val="0"/>
          <w:sz w:val="22"/>
          <w:szCs w:val="22"/>
        </w:rPr>
        <w:t>V</w:t>
      </w:r>
      <w:r w:rsidR="006363D4" w:rsidRPr="55C3CC26">
        <w:rPr>
          <w:rFonts w:asciiTheme="minorHAnsi" w:eastAsiaTheme="minorEastAsia" w:hAnsiTheme="minorHAnsi" w:cstheme="minorBidi"/>
          <w:i w:val="0"/>
          <w:sz w:val="22"/>
          <w:szCs w:val="22"/>
        </w:rPr>
        <w:t>erantwoordelijkheden</w:t>
      </w:r>
      <w:bookmarkEnd w:id="90"/>
    </w:p>
    <w:p w14:paraId="498CA15B" w14:textId="2723175B" w:rsidR="006363D4" w:rsidRPr="00486187" w:rsidRDefault="006363D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opdrachtgever van deze aanbesteding is de VU, namens deze </w:t>
      </w:r>
      <w:r w:rsidR="00250C9C" w:rsidRPr="00486187">
        <w:rPr>
          <w:rFonts w:asciiTheme="minorHAnsi" w:eastAsiaTheme="minorEastAsia" w:hAnsiTheme="minorHAnsi" w:cstheme="minorHAnsi"/>
          <w:sz w:val="22"/>
          <w:szCs w:val="22"/>
        </w:rPr>
        <w:t>de Dienst Facilitaire Campus Organisatie</w:t>
      </w:r>
      <w:r w:rsidR="006A5C99" w:rsidRPr="00486187">
        <w:rPr>
          <w:rFonts w:asciiTheme="minorHAnsi" w:eastAsiaTheme="minorEastAsia" w:hAnsiTheme="minorHAnsi" w:cstheme="minorHAnsi"/>
          <w:sz w:val="22"/>
          <w:szCs w:val="22"/>
        </w:rPr>
        <w:t xml:space="preserve"> (FCO) afdeling Realisatiemanagement</w:t>
      </w:r>
      <w:r w:rsidRPr="00486187">
        <w:rPr>
          <w:rFonts w:asciiTheme="minorHAnsi" w:eastAsiaTheme="minorEastAsia" w:hAnsiTheme="minorHAnsi" w:cstheme="minorHAnsi"/>
          <w:sz w:val="22"/>
          <w:szCs w:val="22"/>
        </w:rPr>
        <w:t>. In opdracht van</w:t>
      </w:r>
      <w:r w:rsidR="00250C9C"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de Dienst</w:t>
      </w:r>
      <w:r w:rsidR="00250C9C" w:rsidRPr="00486187">
        <w:rPr>
          <w:rFonts w:asciiTheme="minorHAnsi" w:eastAsiaTheme="minorEastAsia" w:hAnsiTheme="minorHAnsi" w:cstheme="minorHAnsi"/>
          <w:sz w:val="22"/>
          <w:szCs w:val="22"/>
        </w:rPr>
        <w:t xml:space="preserve"> FCO</w:t>
      </w:r>
      <w:r w:rsidRPr="00486187">
        <w:rPr>
          <w:rFonts w:asciiTheme="minorHAnsi" w:eastAsiaTheme="minorEastAsia" w:hAnsiTheme="minorHAnsi" w:cstheme="minorHAnsi"/>
          <w:sz w:val="22"/>
          <w:szCs w:val="22"/>
        </w:rPr>
        <w:t xml:space="preserve"> wordt deze aanbesteding uitgevoerd door </w:t>
      </w:r>
      <w:r w:rsidR="00E17295" w:rsidRPr="00486187">
        <w:rPr>
          <w:rFonts w:asciiTheme="minorHAnsi" w:eastAsiaTheme="minorEastAsia" w:hAnsiTheme="minorHAnsi" w:cstheme="minorHAnsi"/>
          <w:sz w:val="22"/>
          <w:szCs w:val="22"/>
        </w:rPr>
        <w:t xml:space="preserve">de Dienst </w:t>
      </w:r>
      <w:r w:rsidR="0086618B" w:rsidRPr="00486187">
        <w:rPr>
          <w:rFonts w:asciiTheme="minorHAnsi" w:eastAsiaTheme="minorEastAsia" w:hAnsiTheme="minorHAnsi" w:cstheme="minorHAnsi"/>
          <w:sz w:val="22"/>
          <w:szCs w:val="22"/>
        </w:rPr>
        <w:t>Financiën</w:t>
      </w:r>
      <w:r w:rsidR="00C3294A" w:rsidRPr="00486187">
        <w:rPr>
          <w:rFonts w:asciiTheme="minorHAnsi" w:eastAsiaTheme="minorEastAsia" w:hAnsiTheme="minorHAnsi" w:cstheme="minorHAnsi"/>
          <w:sz w:val="22"/>
          <w:szCs w:val="22"/>
        </w:rPr>
        <w:t>/Afdeling Inkoopmana</w:t>
      </w:r>
      <w:r w:rsidRPr="00486187">
        <w:rPr>
          <w:rFonts w:asciiTheme="minorHAnsi" w:eastAsiaTheme="minorEastAsia" w:hAnsiTheme="minorHAnsi" w:cstheme="minorHAnsi"/>
          <w:sz w:val="22"/>
          <w:szCs w:val="22"/>
        </w:rPr>
        <w:t>gement.</w:t>
      </w:r>
    </w:p>
    <w:p w14:paraId="7B2C2F76" w14:textId="77777777" w:rsidR="006363D4" w:rsidRPr="00486187" w:rsidRDefault="006363D4" w:rsidP="008665E3">
      <w:pPr>
        <w:pStyle w:val="Kop3"/>
        <w:numPr>
          <w:ilvl w:val="2"/>
          <w:numId w:val="27"/>
        </w:numPr>
        <w:tabs>
          <w:tab w:val="num" w:pos="993"/>
        </w:tabs>
        <w:spacing w:before="360"/>
        <w:ind w:left="992" w:hanging="992"/>
        <w:rPr>
          <w:rFonts w:asciiTheme="minorHAnsi" w:eastAsiaTheme="minorEastAsia" w:hAnsiTheme="minorHAnsi" w:cstheme="minorBidi"/>
          <w:i w:val="0"/>
          <w:sz w:val="22"/>
          <w:szCs w:val="22"/>
        </w:rPr>
      </w:pPr>
      <w:bookmarkStart w:id="91" w:name="_Toc170278129"/>
      <w:bookmarkStart w:id="92" w:name="_Toc423628274"/>
      <w:bookmarkStart w:id="93" w:name="_Toc1864881065"/>
      <w:r w:rsidRPr="55C3CC26">
        <w:rPr>
          <w:rFonts w:asciiTheme="minorHAnsi" w:eastAsiaTheme="minorEastAsia" w:hAnsiTheme="minorHAnsi" w:cstheme="minorBidi"/>
          <w:i w:val="0"/>
          <w:sz w:val="22"/>
          <w:szCs w:val="22"/>
        </w:rPr>
        <w:t>Voorbehoud</w:t>
      </w:r>
      <w:bookmarkEnd w:id="91"/>
      <w:bookmarkEnd w:id="92"/>
      <w:bookmarkEnd w:id="93"/>
    </w:p>
    <w:p w14:paraId="270C3691" w14:textId="718ED2CD" w:rsidR="006363D4" w:rsidRPr="00486187" w:rsidRDefault="006363D4"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wil deze aanbestedingsprocedure succesvol afronden. </w:t>
      </w:r>
      <w:r w:rsidR="009029F5" w:rsidRPr="00486187">
        <w:rPr>
          <w:rFonts w:asciiTheme="minorHAnsi" w:eastAsiaTheme="minorEastAsia" w:hAnsiTheme="minorHAnsi" w:cstheme="minorHAnsi"/>
          <w:sz w:val="22"/>
          <w:szCs w:val="22"/>
        </w:rPr>
        <w:t>Als</w:t>
      </w:r>
      <w:r w:rsidRPr="00486187">
        <w:rPr>
          <w:rFonts w:asciiTheme="minorHAnsi" w:eastAsiaTheme="minorEastAsia" w:hAnsiTheme="minorHAnsi" w:cstheme="minorHAnsi"/>
          <w:sz w:val="22"/>
          <w:szCs w:val="22"/>
        </w:rPr>
        <w:t xml:space="preserve"> zich echter situaties voordoen die ertoe leiden dat de VU besluit het aanbestedingsproces geheel of gedeeltelijk, tijdelijk of volledig, stop te z</w:t>
      </w:r>
      <w:r w:rsidR="00D56184" w:rsidRPr="00486187">
        <w:rPr>
          <w:rFonts w:asciiTheme="minorHAnsi" w:eastAsiaTheme="minorEastAsia" w:hAnsiTheme="minorHAnsi" w:cstheme="minorHAnsi"/>
          <w:sz w:val="22"/>
          <w:szCs w:val="22"/>
        </w:rPr>
        <w:t xml:space="preserve">etten dan hebben de </w:t>
      </w:r>
      <w:r w:rsidR="00557159" w:rsidRPr="00486187">
        <w:rPr>
          <w:rFonts w:asciiTheme="minorHAnsi" w:eastAsiaTheme="minorEastAsia" w:hAnsiTheme="minorHAnsi" w:cstheme="minorHAnsi"/>
          <w:sz w:val="22"/>
          <w:szCs w:val="22"/>
        </w:rPr>
        <w:t>Inschrijvers</w:t>
      </w:r>
      <w:r w:rsidRPr="00486187">
        <w:rPr>
          <w:rFonts w:asciiTheme="minorHAnsi" w:eastAsiaTheme="minorEastAsia" w:hAnsiTheme="minorHAnsi" w:cstheme="minorHAnsi"/>
          <w:sz w:val="22"/>
          <w:szCs w:val="22"/>
        </w:rPr>
        <w:t xml:space="preserve"> die meedingen geen recht op een vergoeding van welke aard dan ook. Door een aanbieding te doen stemt de </w:t>
      </w:r>
      <w:r w:rsidR="00BA004A"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volledig en expliciet in met dit voorbehoud.</w:t>
      </w:r>
    </w:p>
    <w:p w14:paraId="0743CF27" w14:textId="77777777" w:rsidR="006363D4" w:rsidRPr="00486187" w:rsidRDefault="006363D4" w:rsidP="008665E3">
      <w:pPr>
        <w:pStyle w:val="Kop3"/>
        <w:numPr>
          <w:ilvl w:val="2"/>
          <w:numId w:val="27"/>
        </w:numPr>
        <w:tabs>
          <w:tab w:val="num" w:pos="993"/>
        </w:tabs>
        <w:spacing w:before="360"/>
        <w:ind w:left="992" w:hanging="992"/>
        <w:rPr>
          <w:rFonts w:asciiTheme="minorHAnsi" w:eastAsiaTheme="minorEastAsia" w:hAnsiTheme="minorHAnsi" w:cstheme="minorBidi"/>
          <w:i w:val="0"/>
          <w:sz w:val="22"/>
          <w:szCs w:val="22"/>
        </w:rPr>
      </w:pPr>
      <w:bookmarkStart w:id="94" w:name="_Ref198436681"/>
      <w:bookmarkStart w:id="95" w:name="_Ref198437502"/>
      <w:bookmarkStart w:id="96" w:name="_Ref198438778"/>
      <w:bookmarkStart w:id="97" w:name="_Ref198438963"/>
      <w:bookmarkStart w:id="98" w:name="_Ref205626088"/>
      <w:bookmarkStart w:id="99" w:name="_Toc423628275"/>
      <w:bookmarkStart w:id="100" w:name="_Toc1218620628"/>
      <w:bookmarkStart w:id="101" w:name="_Toc61937825"/>
      <w:bookmarkStart w:id="102" w:name="_Toc159056626"/>
      <w:bookmarkStart w:id="103" w:name="_Toc161554131"/>
      <w:r w:rsidRPr="55C3CC26">
        <w:rPr>
          <w:rFonts w:asciiTheme="minorHAnsi" w:eastAsiaTheme="minorEastAsia" w:hAnsiTheme="minorHAnsi" w:cstheme="minorBidi"/>
          <w:i w:val="0"/>
          <w:sz w:val="22"/>
          <w:szCs w:val="22"/>
        </w:rPr>
        <w:t>Planning</w:t>
      </w:r>
      <w:bookmarkEnd w:id="94"/>
      <w:bookmarkEnd w:id="95"/>
      <w:bookmarkEnd w:id="96"/>
      <w:bookmarkEnd w:id="97"/>
      <w:bookmarkEnd w:id="98"/>
      <w:bookmarkEnd w:id="99"/>
      <w:bookmarkEnd w:id="100"/>
    </w:p>
    <w:p w14:paraId="5D09DB07" w14:textId="1ED61319" w:rsidR="006363D4" w:rsidRPr="00486187" w:rsidRDefault="006363D4" w:rsidP="263B59E5">
      <w:pPr>
        <w:rPr>
          <w:rFonts w:asciiTheme="minorHAnsi" w:eastAsiaTheme="minorEastAsia" w:hAnsiTheme="minorHAnsi" w:cstheme="minorBidi"/>
          <w:sz w:val="22"/>
          <w:szCs w:val="22"/>
        </w:rPr>
      </w:pPr>
      <w:r w:rsidRPr="55C3CC26">
        <w:rPr>
          <w:rFonts w:asciiTheme="minorHAnsi" w:eastAsiaTheme="minorEastAsia" w:hAnsiTheme="minorHAnsi" w:cstheme="minorBidi"/>
          <w:sz w:val="22"/>
          <w:szCs w:val="22"/>
        </w:rPr>
        <w:t xml:space="preserve">Deze aanbesteding is </w:t>
      </w:r>
      <w:r w:rsidRPr="009E2070">
        <w:rPr>
          <w:rFonts w:asciiTheme="minorHAnsi" w:eastAsiaTheme="minorEastAsia" w:hAnsiTheme="minorHAnsi" w:cstheme="minorBidi"/>
          <w:sz w:val="22"/>
          <w:szCs w:val="22"/>
        </w:rPr>
        <w:t xml:space="preserve">op </w:t>
      </w:r>
      <w:r w:rsidR="001727AF">
        <w:rPr>
          <w:rFonts w:asciiTheme="minorHAnsi" w:eastAsiaTheme="minorEastAsia" w:hAnsiTheme="minorHAnsi" w:cstheme="minorBidi"/>
          <w:sz w:val="22"/>
          <w:szCs w:val="22"/>
        </w:rPr>
        <w:t>21</w:t>
      </w:r>
      <w:r w:rsidR="00184F34" w:rsidRPr="009E2070">
        <w:rPr>
          <w:rFonts w:asciiTheme="minorHAnsi" w:eastAsiaTheme="minorEastAsia" w:hAnsiTheme="minorHAnsi" w:cstheme="minorBidi"/>
          <w:sz w:val="22"/>
          <w:szCs w:val="22"/>
        </w:rPr>
        <w:t xml:space="preserve"> september </w:t>
      </w:r>
      <w:r w:rsidR="6D03919A" w:rsidRPr="009E2070">
        <w:rPr>
          <w:rFonts w:asciiTheme="minorHAnsi" w:eastAsiaTheme="minorEastAsia" w:hAnsiTheme="minorHAnsi" w:cstheme="minorBidi"/>
          <w:sz w:val="22"/>
          <w:szCs w:val="22"/>
        </w:rPr>
        <w:t>202</w:t>
      </w:r>
      <w:r w:rsidR="001727AF">
        <w:rPr>
          <w:rFonts w:asciiTheme="minorHAnsi" w:eastAsiaTheme="minorEastAsia" w:hAnsiTheme="minorHAnsi" w:cstheme="minorBidi"/>
          <w:sz w:val="22"/>
          <w:szCs w:val="22"/>
        </w:rPr>
        <w:t>6</w:t>
      </w:r>
      <w:r w:rsidR="79E8A6F7" w:rsidRPr="55C3CC26">
        <w:rPr>
          <w:rFonts w:asciiTheme="minorHAnsi" w:eastAsiaTheme="minorEastAsia" w:hAnsiTheme="minorHAnsi" w:cstheme="minorBidi"/>
          <w:sz w:val="22"/>
          <w:szCs w:val="22"/>
        </w:rPr>
        <w:t xml:space="preserve"> </w:t>
      </w:r>
      <w:r w:rsidRPr="55C3CC26">
        <w:rPr>
          <w:rFonts w:asciiTheme="minorHAnsi" w:eastAsiaTheme="minorEastAsia" w:hAnsiTheme="minorHAnsi" w:cstheme="minorBidi"/>
          <w:sz w:val="22"/>
          <w:szCs w:val="22"/>
        </w:rPr>
        <w:t xml:space="preserve">aangemeld bij </w:t>
      </w:r>
      <w:hyperlink r:id="rId22">
        <w:r w:rsidR="0086618B" w:rsidRPr="55C3CC26">
          <w:rPr>
            <w:rStyle w:val="Hyperlink"/>
            <w:rFonts w:asciiTheme="minorHAnsi" w:eastAsiaTheme="minorEastAsia" w:hAnsiTheme="minorHAnsi" w:cstheme="minorBidi"/>
            <w:color w:val="auto"/>
            <w:sz w:val="22"/>
            <w:szCs w:val="22"/>
          </w:rPr>
          <w:t>www.TenderNed.nl</w:t>
        </w:r>
      </w:hyperlink>
      <w:r w:rsidRPr="55C3CC26">
        <w:rPr>
          <w:rFonts w:asciiTheme="minorHAnsi" w:eastAsiaTheme="minorEastAsia" w:hAnsiTheme="minorHAnsi" w:cstheme="minorBidi"/>
          <w:sz w:val="22"/>
          <w:szCs w:val="22"/>
        </w:rPr>
        <w:t>.</w:t>
      </w:r>
      <w:bookmarkEnd w:id="101"/>
      <w:bookmarkEnd w:id="102"/>
      <w:bookmarkEnd w:id="103"/>
      <w:r w:rsidR="00656A45" w:rsidRPr="55C3CC26">
        <w:rPr>
          <w:rFonts w:asciiTheme="minorHAnsi" w:eastAsiaTheme="minorEastAsia" w:hAnsiTheme="minorHAnsi" w:cstheme="minorBidi"/>
          <w:sz w:val="22"/>
          <w:szCs w:val="22"/>
        </w:rPr>
        <w:t xml:space="preserve"> </w:t>
      </w:r>
    </w:p>
    <w:p w14:paraId="6DFB9E20" w14:textId="77777777" w:rsidR="0086618B" w:rsidRPr="00486187" w:rsidRDefault="0086618B" w:rsidP="263B59E5">
      <w:pPr>
        <w:rPr>
          <w:rFonts w:asciiTheme="minorHAnsi" w:eastAsiaTheme="minorEastAsia" w:hAnsiTheme="minorHAnsi" w:cstheme="minorHAnsi"/>
          <w:sz w:val="22"/>
          <w:szCs w:val="22"/>
        </w:rPr>
      </w:pPr>
    </w:p>
    <w:p w14:paraId="17058577" w14:textId="77777777" w:rsidR="006363D4" w:rsidRDefault="006363D4"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planning van de aanbesteding ziet er als volgt uit:</w:t>
      </w:r>
    </w:p>
    <w:p w14:paraId="3C59E3A5" w14:textId="77777777" w:rsidR="008D023D" w:rsidRDefault="008D023D" w:rsidP="263B59E5">
      <w:pPr>
        <w:rPr>
          <w:rFonts w:asciiTheme="minorHAnsi" w:eastAsiaTheme="minorEastAsia" w:hAnsiTheme="minorHAnsi" w:cstheme="minorHAnsi"/>
          <w:sz w:val="22"/>
          <w:szCs w:val="22"/>
        </w:rPr>
      </w:pPr>
    </w:p>
    <w:tbl>
      <w:tblPr>
        <w:tblStyle w:val="Tabelraster"/>
        <w:tblW w:w="9067" w:type="dxa"/>
        <w:tblLook w:val="04A0" w:firstRow="1" w:lastRow="0" w:firstColumn="1" w:lastColumn="0" w:noHBand="0" w:noVBand="1"/>
      </w:tblPr>
      <w:tblGrid>
        <w:gridCol w:w="6658"/>
        <w:gridCol w:w="2409"/>
      </w:tblGrid>
      <w:tr w:rsidR="008D023D" w:rsidRPr="00A4239F" w14:paraId="1BE1B7DE" w14:textId="77777777" w:rsidTr="0079644B">
        <w:tc>
          <w:tcPr>
            <w:tcW w:w="6658" w:type="dxa"/>
            <w:shd w:val="clear" w:color="auto" w:fill="BFBFBF" w:themeFill="background1" w:themeFillShade="BF"/>
          </w:tcPr>
          <w:p w14:paraId="186FDD75"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Offertefase</w:t>
            </w:r>
          </w:p>
        </w:tc>
        <w:tc>
          <w:tcPr>
            <w:tcW w:w="2409" w:type="dxa"/>
            <w:shd w:val="clear" w:color="auto" w:fill="BFBFBF" w:themeFill="background1" w:themeFillShade="BF"/>
          </w:tcPr>
          <w:p w14:paraId="168F8B5A"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 xml:space="preserve">Planning </w:t>
            </w:r>
          </w:p>
        </w:tc>
      </w:tr>
      <w:tr w:rsidR="008D023D" w:rsidRPr="00A4239F" w14:paraId="22485EFC" w14:textId="77777777" w:rsidTr="0079644B">
        <w:tc>
          <w:tcPr>
            <w:tcW w:w="6658" w:type="dxa"/>
          </w:tcPr>
          <w:p w14:paraId="3D576DA8"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lastRenderedPageBreak/>
              <w:t>Publicatie opdracht en aanbestedingsdocumen</w:t>
            </w:r>
            <w:r w:rsidRPr="00A4239F">
              <w:rPr>
                <w:rFonts w:asciiTheme="minorHAnsi" w:hAnsiTheme="minorHAnsi" w:cstheme="minorHAnsi"/>
                <w:sz w:val="22"/>
                <w:szCs w:val="22"/>
              </w:rPr>
              <w:softHyphen/>
              <w:t xml:space="preserve">ten op </w:t>
            </w:r>
            <w:hyperlink r:id="rId23" w:history="1">
              <w:r w:rsidRPr="00A4239F">
                <w:rPr>
                  <w:rFonts w:asciiTheme="minorHAnsi" w:hAnsiTheme="minorHAnsi" w:cstheme="minorHAnsi"/>
                  <w:sz w:val="22"/>
                  <w:szCs w:val="22"/>
                </w:rPr>
                <w:t>www.TenderNed.nl</w:t>
              </w:r>
            </w:hyperlink>
            <w:r w:rsidRPr="00A4239F">
              <w:rPr>
                <w:rFonts w:asciiTheme="minorHAnsi" w:hAnsiTheme="minorHAnsi" w:cstheme="minorHAnsi"/>
                <w:sz w:val="22"/>
                <w:szCs w:val="22"/>
              </w:rPr>
              <w:t xml:space="preserve"> </w:t>
            </w:r>
          </w:p>
        </w:tc>
        <w:tc>
          <w:tcPr>
            <w:tcW w:w="2409" w:type="dxa"/>
          </w:tcPr>
          <w:p w14:paraId="5E168DBC" w14:textId="4E1C6051" w:rsidR="008D023D" w:rsidRPr="00A4239F" w:rsidRDefault="00CF68A4" w:rsidP="0079644B">
            <w:pPr>
              <w:rPr>
                <w:rFonts w:asciiTheme="minorHAnsi" w:hAnsiTheme="minorHAnsi" w:cstheme="minorHAnsi"/>
                <w:sz w:val="22"/>
                <w:szCs w:val="22"/>
              </w:rPr>
            </w:pPr>
            <w:r>
              <w:rPr>
                <w:rFonts w:asciiTheme="minorHAnsi" w:hAnsiTheme="minorHAnsi" w:cstheme="minorHAnsi"/>
                <w:sz w:val="22"/>
                <w:szCs w:val="22"/>
              </w:rPr>
              <w:t>21 september 2026</w:t>
            </w:r>
          </w:p>
        </w:tc>
      </w:tr>
      <w:tr w:rsidR="008D023D" w:rsidRPr="00A4239F" w14:paraId="1A73F576" w14:textId="77777777" w:rsidTr="0079644B">
        <w:tc>
          <w:tcPr>
            <w:tcW w:w="6658" w:type="dxa"/>
          </w:tcPr>
          <w:p w14:paraId="4D709C6C"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Verzenden offerte aanvraag</w:t>
            </w:r>
          </w:p>
        </w:tc>
        <w:tc>
          <w:tcPr>
            <w:tcW w:w="2409" w:type="dxa"/>
          </w:tcPr>
          <w:p w14:paraId="742DC1E2" w14:textId="6E93CCB6" w:rsidR="008D023D" w:rsidRPr="00A4239F" w:rsidRDefault="00CF68A4" w:rsidP="0079644B">
            <w:pPr>
              <w:rPr>
                <w:rFonts w:asciiTheme="minorHAnsi" w:hAnsiTheme="minorHAnsi" w:cstheme="minorHAnsi"/>
                <w:sz w:val="22"/>
                <w:szCs w:val="22"/>
              </w:rPr>
            </w:pPr>
            <w:r>
              <w:rPr>
                <w:rFonts w:asciiTheme="minorHAnsi" w:hAnsiTheme="minorHAnsi" w:cstheme="minorHAnsi"/>
                <w:sz w:val="22"/>
                <w:szCs w:val="22"/>
              </w:rPr>
              <w:t>21 september 2026</w:t>
            </w:r>
          </w:p>
        </w:tc>
      </w:tr>
      <w:tr w:rsidR="008D023D" w:rsidRPr="00A4239F" w14:paraId="2D160E33" w14:textId="77777777" w:rsidTr="0079644B">
        <w:tc>
          <w:tcPr>
            <w:tcW w:w="6658" w:type="dxa"/>
          </w:tcPr>
          <w:p w14:paraId="52B1BA95" w14:textId="22AD0645" w:rsidR="008D023D"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 xml:space="preserve">Uiterlijke datum indienen vragen, voor </w:t>
            </w:r>
            <w:r w:rsidR="00CF68A4">
              <w:rPr>
                <w:rFonts w:asciiTheme="minorHAnsi" w:hAnsiTheme="minorHAnsi" w:cstheme="minorHAnsi"/>
                <w:sz w:val="22"/>
                <w:szCs w:val="22"/>
              </w:rPr>
              <w:t>1</w:t>
            </w:r>
            <w:r w:rsidR="00EF5762">
              <w:rPr>
                <w:rFonts w:asciiTheme="minorHAnsi" w:hAnsiTheme="minorHAnsi" w:cstheme="minorHAnsi"/>
                <w:sz w:val="22"/>
                <w:szCs w:val="22"/>
              </w:rPr>
              <w:t>2</w:t>
            </w:r>
            <w:r w:rsidRPr="00A4239F">
              <w:rPr>
                <w:rFonts w:asciiTheme="minorHAnsi" w:hAnsiTheme="minorHAnsi" w:cstheme="minorHAnsi"/>
                <w:sz w:val="22"/>
                <w:szCs w:val="22"/>
              </w:rPr>
              <w:t>.</w:t>
            </w:r>
            <w:r w:rsidR="00EF5762">
              <w:rPr>
                <w:rFonts w:asciiTheme="minorHAnsi" w:hAnsiTheme="minorHAnsi" w:cstheme="minorHAnsi"/>
                <w:sz w:val="22"/>
                <w:szCs w:val="22"/>
              </w:rPr>
              <w:t>0</w:t>
            </w:r>
            <w:r w:rsidRPr="00A4239F">
              <w:rPr>
                <w:rFonts w:asciiTheme="minorHAnsi" w:hAnsiTheme="minorHAnsi" w:cstheme="minorHAnsi"/>
                <w:sz w:val="22"/>
                <w:szCs w:val="22"/>
              </w:rPr>
              <w:t>0 uur</w:t>
            </w:r>
          </w:p>
          <w:p w14:paraId="6D9C7B2B" w14:textId="0B90C8C2" w:rsidR="00EF5762" w:rsidRPr="00EF5762" w:rsidRDefault="00EF5762" w:rsidP="0079644B">
            <w:pPr>
              <w:rPr>
                <w:rFonts w:asciiTheme="minorHAnsi" w:hAnsiTheme="minorHAnsi" w:cstheme="minorHAnsi"/>
                <w:b/>
                <w:bCs/>
                <w:sz w:val="22"/>
                <w:szCs w:val="22"/>
              </w:rPr>
            </w:pPr>
            <w:r w:rsidRPr="00EF5762">
              <w:rPr>
                <w:rFonts w:asciiTheme="minorHAnsi" w:hAnsiTheme="minorHAnsi" w:cstheme="minorHAnsi"/>
                <w:b/>
                <w:bCs/>
                <w:sz w:val="22"/>
                <w:szCs w:val="22"/>
              </w:rPr>
              <w:t>Stel vragen zo spoedig mogelijk, u krijgt dan ook eerder antwoord</w:t>
            </w:r>
          </w:p>
        </w:tc>
        <w:tc>
          <w:tcPr>
            <w:tcW w:w="2409" w:type="dxa"/>
          </w:tcPr>
          <w:p w14:paraId="272E0F84" w14:textId="4987BD0A" w:rsidR="008D023D" w:rsidRPr="00A4239F" w:rsidRDefault="008D023D" w:rsidP="0079644B">
            <w:pPr>
              <w:rPr>
                <w:rFonts w:asciiTheme="minorHAnsi" w:hAnsiTheme="minorHAnsi" w:cstheme="minorHAnsi"/>
                <w:sz w:val="22"/>
                <w:szCs w:val="22"/>
              </w:rPr>
            </w:pPr>
            <w:r>
              <w:rPr>
                <w:rFonts w:asciiTheme="minorHAnsi" w:hAnsiTheme="minorHAnsi" w:cstheme="minorHAnsi"/>
                <w:sz w:val="22"/>
                <w:szCs w:val="22"/>
              </w:rPr>
              <w:t>2</w:t>
            </w:r>
            <w:r w:rsidRPr="00A4239F">
              <w:rPr>
                <w:rFonts w:asciiTheme="minorHAnsi" w:hAnsiTheme="minorHAnsi" w:cstheme="minorHAnsi"/>
                <w:sz w:val="22"/>
                <w:szCs w:val="22"/>
              </w:rPr>
              <w:t xml:space="preserve">8 </w:t>
            </w:r>
            <w:r w:rsidR="001D216B">
              <w:rPr>
                <w:rFonts w:asciiTheme="minorHAnsi" w:hAnsiTheme="minorHAnsi" w:cstheme="minorHAnsi"/>
                <w:sz w:val="22"/>
                <w:szCs w:val="22"/>
              </w:rPr>
              <w:t>oktober</w:t>
            </w:r>
            <w:r w:rsidRPr="00A4239F">
              <w:rPr>
                <w:rFonts w:asciiTheme="minorHAnsi" w:hAnsiTheme="minorHAnsi" w:cstheme="minorHAnsi"/>
                <w:sz w:val="22"/>
                <w:szCs w:val="22"/>
              </w:rPr>
              <w:t xml:space="preserve"> 202</w:t>
            </w:r>
            <w:r w:rsidR="001D216B">
              <w:rPr>
                <w:rFonts w:asciiTheme="minorHAnsi" w:hAnsiTheme="minorHAnsi" w:cstheme="minorHAnsi"/>
                <w:sz w:val="22"/>
                <w:szCs w:val="22"/>
              </w:rPr>
              <w:t>6</w:t>
            </w:r>
          </w:p>
        </w:tc>
      </w:tr>
      <w:tr w:rsidR="008D023D" w:rsidRPr="00A4239F" w14:paraId="7CEFA9B8" w14:textId="77777777" w:rsidTr="0079644B">
        <w:tc>
          <w:tcPr>
            <w:tcW w:w="6658" w:type="dxa"/>
          </w:tcPr>
          <w:p w14:paraId="422B8CCC"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Versturen Nota van Inlichtingen</w:t>
            </w:r>
          </w:p>
        </w:tc>
        <w:tc>
          <w:tcPr>
            <w:tcW w:w="2409" w:type="dxa"/>
          </w:tcPr>
          <w:p w14:paraId="1BC558E2" w14:textId="4774F1D0" w:rsidR="008D023D" w:rsidRPr="00A4239F" w:rsidRDefault="008D023D" w:rsidP="0079644B">
            <w:pPr>
              <w:rPr>
                <w:rFonts w:asciiTheme="minorHAnsi" w:hAnsiTheme="minorHAnsi" w:cstheme="minorHAnsi"/>
                <w:sz w:val="22"/>
                <w:szCs w:val="22"/>
              </w:rPr>
            </w:pPr>
            <w:r>
              <w:rPr>
                <w:rFonts w:asciiTheme="minorHAnsi" w:hAnsiTheme="minorHAnsi" w:cstheme="minorHAnsi"/>
                <w:sz w:val="22"/>
                <w:szCs w:val="22"/>
              </w:rPr>
              <w:t>30</w:t>
            </w:r>
            <w:r w:rsidRPr="00A4239F">
              <w:rPr>
                <w:rFonts w:asciiTheme="minorHAnsi" w:hAnsiTheme="minorHAnsi" w:cstheme="minorHAnsi"/>
                <w:sz w:val="22"/>
                <w:szCs w:val="22"/>
              </w:rPr>
              <w:t xml:space="preserve"> </w:t>
            </w:r>
            <w:r w:rsidR="004431A5">
              <w:rPr>
                <w:rFonts w:asciiTheme="minorHAnsi" w:hAnsiTheme="minorHAnsi" w:cstheme="minorHAnsi"/>
                <w:sz w:val="22"/>
                <w:szCs w:val="22"/>
              </w:rPr>
              <w:t>oktober</w:t>
            </w:r>
            <w:r w:rsidRPr="00A4239F">
              <w:rPr>
                <w:rFonts w:asciiTheme="minorHAnsi" w:hAnsiTheme="minorHAnsi" w:cstheme="minorHAnsi"/>
                <w:sz w:val="22"/>
                <w:szCs w:val="22"/>
              </w:rPr>
              <w:t xml:space="preserve"> 202</w:t>
            </w:r>
            <w:r w:rsidR="004431A5">
              <w:rPr>
                <w:rFonts w:asciiTheme="minorHAnsi" w:hAnsiTheme="minorHAnsi" w:cstheme="minorHAnsi"/>
                <w:sz w:val="22"/>
                <w:szCs w:val="22"/>
              </w:rPr>
              <w:t>6</w:t>
            </w:r>
          </w:p>
        </w:tc>
      </w:tr>
      <w:tr w:rsidR="008D023D" w:rsidRPr="00A4239F" w14:paraId="4637D259" w14:textId="77777777" w:rsidTr="0079644B">
        <w:tc>
          <w:tcPr>
            <w:tcW w:w="6658" w:type="dxa"/>
          </w:tcPr>
          <w:p w14:paraId="114EECF6" w14:textId="304DEDAA"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Sluitingsdatum indienen aanbieding, uiterlijk 1</w:t>
            </w:r>
            <w:r w:rsidR="00CF68A4">
              <w:rPr>
                <w:rFonts w:asciiTheme="minorHAnsi" w:hAnsiTheme="minorHAnsi" w:cstheme="minorHAnsi"/>
                <w:sz w:val="22"/>
                <w:szCs w:val="22"/>
              </w:rPr>
              <w:t>2</w:t>
            </w:r>
            <w:r w:rsidRPr="00A4239F">
              <w:rPr>
                <w:rFonts w:asciiTheme="minorHAnsi" w:hAnsiTheme="minorHAnsi" w:cstheme="minorHAnsi"/>
                <w:sz w:val="22"/>
                <w:szCs w:val="22"/>
              </w:rPr>
              <w:t>.</w:t>
            </w:r>
            <w:r w:rsidR="00CF68A4">
              <w:rPr>
                <w:rFonts w:asciiTheme="minorHAnsi" w:hAnsiTheme="minorHAnsi" w:cstheme="minorHAnsi"/>
                <w:sz w:val="22"/>
                <w:szCs w:val="22"/>
              </w:rPr>
              <w:t>0</w:t>
            </w:r>
            <w:r w:rsidRPr="00A4239F">
              <w:rPr>
                <w:rFonts w:asciiTheme="minorHAnsi" w:hAnsiTheme="minorHAnsi" w:cstheme="minorHAnsi"/>
                <w:sz w:val="22"/>
                <w:szCs w:val="22"/>
              </w:rPr>
              <w:t>0 uur</w:t>
            </w:r>
          </w:p>
        </w:tc>
        <w:tc>
          <w:tcPr>
            <w:tcW w:w="2409" w:type="dxa"/>
          </w:tcPr>
          <w:p w14:paraId="1BE54940" w14:textId="405A9682" w:rsidR="008D023D" w:rsidRPr="00A4239F" w:rsidRDefault="00CF68A4" w:rsidP="0079644B">
            <w:pPr>
              <w:rPr>
                <w:rFonts w:asciiTheme="minorHAnsi" w:hAnsiTheme="minorHAnsi" w:cstheme="minorHAnsi"/>
                <w:sz w:val="22"/>
                <w:szCs w:val="22"/>
              </w:rPr>
            </w:pPr>
            <w:r>
              <w:rPr>
                <w:rFonts w:asciiTheme="minorHAnsi" w:hAnsiTheme="minorHAnsi" w:cstheme="minorHAnsi"/>
                <w:sz w:val="22"/>
                <w:szCs w:val="22"/>
              </w:rPr>
              <w:t>11 november 2026</w:t>
            </w:r>
          </w:p>
        </w:tc>
      </w:tr>
      <w:tr w:rsidR="008D023D" w:rsidRPr="00A4239F" w14:paraId="314A9155" w14:textId="77777777" w:rsidTr="0079644B">
        <w:tc>
          <w:tcPr>
            <w:tcW w:w="6658" w:type="dxa"/>
          </w:tcPr>
          <w:p w14:paraId="668D7FB7"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Beoordeling van de offertes</w:t>
            </w:r>
          </w:p>
        </w:tc>
        <w:tc>
          <w:tcPr>
            <w:tcW w:w="2409" w:type="dxa"/>
          </w:tcPr>
          <w:p w14:paraId="5D697216" w14:textId="68005D14" w:rsidR="008D023D" w:rsidRPr="00A4239F" w:rsidRDefault="008D023D" w:rsidP="0079644B">
            <w:pPr>
              <w:rPr>
                <w:rFonts w:asciiTheme="minorHAnsi" w:hAnsiTheme="minorHAnsi" w:cstheme="minorHAnsi"/>
                <w:sz w:val="22"/>
                <w:szCs w:val="22"/>
              </w:rPr>
            </w:pPr>
            <w:proofErr w:type="gramStart"/>
            <w:r w:rsidRPr="00A4239F">
              <w:rPr>
                <w:rFonts w:asciiTheme="minorHAnsi" w:hAnsiTheme="minorHAnsi" w:cstheme="minorHAnsi"/>
                <w:sz w:val="22"/>
                <w:szCs w:val="22"/>
              </w:rPr>
              <w:t>t</w:t>
            </w:r>
            <w:proofErr w:type="gramEnd"/>
            <w:r w:rsidRPr="00A4239F">
              <w:rPr>
                <w:rFonts w:asciiTheme="minorHAnsi" w:hAnsiTheme="minorHAnsi" w:cstheme="minorHAnsi"/>
                <w:sz w:val="22"/>
                <w:szCs w:val="22"/>
              </w:rPr>
              <w:t>/m 1</w:t>
            </w:r>
            <w:r w:rsidR="007A1D88">
              <w:rPr>
                <w:rFonts w:asciiTheme="minorHAnsi" w:hAnsiTheme="minorHAnsi" w:cstheme="minorHAnsi"/>
                <w:sz w:val="22"/>
                <w:szCs w:val="22"/>
              </w:rPr>
              <w:t>8</w:t>
            </w:r>
            <w:r w:rsidRPr="00A4239F">
              <w:rPr>
                <w:rFonts w:asciiTheme="minorHAnsi" w:hAnsiTheme="minorHAnsi" w:cstheme="minorHAnsi"/>
                <w:sz w:val="22"/>
                <w:szCs w:val="22"/>
              </w:rPr>
              <w:t xml:space="preserve"> </w:t>
            </w:r>
            <w:r w:rsidR="007A1D88">
              <w:rPr>
                <w:rFonts w:asciiTheme="minorHAnsi" w:hAnsiTheme="minorHAnsi" w:cstheme="minorHAnsi"/>
                <w:sz w:val="22"/>
                <w:szCs w:val="22"/>
              </w:rPr>
              <w:t>november</w:t>
            </w:r>
            <w:r w:rsidRPr="00A4239F">
              <w:rPr>
                <w:rFonts w:asciiTheme="minorHAnsi" w:hAnsiTheme="minorHAnsi" w:cstheme="minorHAnsi"/>
                <w:sz w:val="22"/>
                <w:szCs w:val="22"/>
              </w:rPr>
              <w:t xml:space="preserve"> 202</w:t>
            </w:r>
            <w:r w:rsidR="007A1D88">
              <w:rPr>
                <w:rFonts w:asciiTheme="minorHAnsi" w:hAnsiTheme="minorHAnsi" w:cstheme="minorHAnsi"/>
                <w:sz w:val="22"/>
                <w:szCs w:val="22"/>
              </w:rPr>
              <w:t>6</w:t>
            </w:r>
          </w:p>
        </w:tc>
      </w:tr>
      <w:tr w:rsidR="008D023D" w:rsidRPr="00A4239F" w14:paraId="5785B6D1" w14:textId="77777777" w:rsidTr="0079644B">
        <w:tc>
          <w:tcPr>
            <w:tcW w:w="6658" w:type="dxa"/>
          </w:tcPr>
          <w:p w14:paraId="14B62D78"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Presentaties</w:t>
            </w:r>
          </w:p>
        </w:tc>
        <w:tc>
          <w:tcPr>
            <w:tcW w:w="2409" w:type="dxa"/>
          </w:tcPr>
          <w:p w14:paraId="2BFB01ED" w14:textId="22F9E31E" w:rsidR="008D023D" w:rsidRPr="00A4239F" w:rsidRDefault="007A1D88" w:rsidP="0079644B">
            <w:pPr>
              <w:rPr>
                <w:rFonts w:asciiTheme="minorHAnsi" w:hAnsiTheme="minorHAnsi" w:cstheme="minorHAnsi"/>
                <w:sz w:val="22"/>
                <w:szCs w:val="22"/>
              </w:rPr>
            </w:pPr>
            <w:r>
              <w:rPr>
                <w:rFonts w:asciiTheme="minorHAnsi" w:hAnsiTheme="minorHAnsi" w:cstheme="minorHAnsi"/>
                <w:sz w:val="22"/>
                <w:szCs w:val="22"/>
              </w:rPr>
              <w:t>23 en 24 november 2026</w:t>
            </w:r>
          </w:p>
        </w:tc>
      </w:tr>
      <w:tr w:rsidR="008D023D" w:rsidRPr="00A4239F" w14:paraId="24402723" w14:textId="77777777" w:rsidTr="0079644B">
        <w:tc>
          <w:tcPr>
            <w:tcW w:w="6658" w:type="dxa"/>
          </w:tcPr>
          <w:p w14:paraId="3FC341F9"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Gunningsbesluit</w:t>
            </w:r>
          </w:p>
        </w:tc>
        <w:tc>
          <w:tcPr>
            <w:tcW w:w="2409" w:type="dxa"/>
          </w:tcPr>
          <w:p w14:paraId="40C6C353" w14:textId="23FFE2B3" w:rsidR="008D023D" w:rsidRPr="00A4239F" w:rsidRDefault="007A1D88" w:rsidP="0079644B">
            <w:pPr>
              <w:rPr>
                <w:rFonts w:asciiTheme="minorHAnsi" w:hAnsiTheme="minorHAnsi" w:cstheme="minorHAnsi"/>
                <w:sz w:val="22"/>
                <w:szCs w:val="22"/>
              </w:rPr>
            </w:pPr>
            <w:r>
              <w:rPr>
                <w:rFonts w:asciiTheme="minorHAnsi" w:hAnsiTheme="minorHAnsi" w:cstheme="minorHAnsi"/>
                <w:sz w:val="22"/>
                <w:szCs w:val="22"/>
              </w:rPr>
              <w:t>15 december</w:t>
            </w:r>
            <w:r w:rsidR="002C0D25">
              <w:rPr>
                <w:rFonts w:asciiTheme="minorHAnsi" w:hAnsiTheme="minorHAnsi" w:cstheme="minorHAnsi"/>
                <w:sz w:val="22"/>
                <w:szCs w:val="22"/>
              </w:rPr>
              <w:t>2026</w:t>
            </w:r>
          </w:p>
        </w:tc>
      </w:tr>
      <w:tr w:rsidR="008D023D" w:rsidRPr="00A4239F" w14:paraId="4D000130" w14:textId="77777777" w:rsidTr="0079644B">
        <w:tc>
          <w:tcPr>
            <w:tcW w:w="6658" w:type="dxa"/>
          </w:tcPr>
          <w:p w14:paraId="4C2A3757"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Versturen voorlopige gunning- en afwijzingsbrie</w:t>
            </w:r>
            <w:r w:rsidRPr="00A4239F">
              <w:rPr>
                <w:rFonts w:asciiTheme="minorHAnsi" w:hAnsiTheme="minorHAnsi" w:cstheme="minorHAnsi"/>
                <w:sz w:val="22"/>
                <w:szCs w:val="22"/>
              </w:rPr>
              <w:softHyphen/>
              <w:t>ven</w:t>
            </w:r>
          </w:p>
        </w:tc>
        <w:tc>
          <w:tcPr>
            <w:tcW w:w="2409" w:type="dxa"/>
          </w:tcPr>
          <w:p w14:paraId="0A99E557" w14:textId="5444AD50" w:rsidR="008D023D" w:rsidRPr="00A4239F" w:rsidRDefault="002C0D25" w:rsidP="0079644B">
            <w:pPr>
              <w:rPr>
                <w:rFonts w:asciiTheme="minorHAnsi" w:hAnsiTheme="minorHAnsi" w:cstheme="minorHAnsi"/>
                <w:sz w:val="22"/>
                <w:szCs w:val="22"/>
              </w:rPr>
            </w:pPr>
            <w:r>
              <w:rPr>
                <w:rFonts w:asciiTheme="minorHAnsi" w:hAnsiTheme="minorHAnsi" w:cstheme="minorHAnsi"/>
                <w:sz w:val="22"/>
                <w:szCs w:val="22"/>
              </w:rPr>
              <w:t>15 december2026</w:t>
            </w:r>
          </w:p>
        </w:tc>
      </w:tr>
      <w:tr w:rsidR="008D023D" w:rsidRPr="00A4239F" w14:paraId="49802DB7" w14:textId="77777777" w:rsidTr="0079644B">
        <w:tc>
          <w:tcPr>
            <w:tcW w:w="6658" w:type="dxa"/>
          </w:tcPr>
          <w:p w14:paraId="143A6C53"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Definitieve gunning</w:t>
            </w:r>
          </w:p>
        </w:tc>
        <w:tc>
          <w:tcPr>
            <w:tcW w:w="2409" w:type="dxa"/>
          </w:tcPr>
          <w:p w14:paraId="205A767C" w14:textId="5FD2E461" w:rsidR="008D023D" w:rsidRPr="00A4239F" w:rsidRDefault="006A716F" w:rsidP="0079644B">
            <w:pPr>
              <w:rPr>
                <w:rFonts w:asciiTheme="minorHAnsi" w:hAnsiTheme="minorHAnsi" w:cstheme="minorHAnsi"/>
                <w:sz w:val="22"/>
                <w:szCs w:val="22"/>
              </w:rPr>
            </w:pPr>
            <w:r>
              <w:rPr>
                <w:rFonts w:asciiTheme="minorHAnsi" w:hAnsiTheme="minorHAnsi" w:cstheme="minorHAnsi"/>
                <w:sz w:val="22"/>
                <w:szCs w:val="22"/>
              </w:rPr>
              <w:t>7 januari 2027</w:t>
            </w:r>
          </w:p>
        </w:tc>
      </w:tr>
      <w:tr w:rsidR="008D023D" w:rsidRPr="00A4239F" w14:paraId="28D6BFAF" w14:textId="77777777" w:rsidTr="0079644B">
        <w:tc>
          <w:tcPr>
            <w:tcW w:w="6658" w:type="dxa"/>
          </w:tcPr>
          <w:p w14:paraId="5566A7EF" w14:textId="77777777" w:rsidR="008D023D" w:rsidRPr="00A4239F" w:rsidRDefault="008D023D" w:rsidP="0079644B">
            <w:pPr>
              <w:rPr>
                <w:rFonts w:asciiTheme="minorHAnsi" w:hAnsiTheme="minorHAnsi" w:cstheme="minorHAnsi"/>
                <w:sz w:val="22"/>
                <w:szCs w:val="22"/>
              </w:rPr>
            </w:pPr>
            <w:r w:rsidRPr="00A4239F">
              <w:rPr>
                <w:rFonts w:asciiTheme="minorHAnsi" w:hAnsiTheme="minorHAnsi" w:cstheme="minorHAnsi"/>
                <w:sz w:val="22"/>
                <w:szCs w:val="22"/>
              </w:rPr>
              <w:t>Ingangsdatum contract</w:t>
            </w:r>
          </w:p>
        </w:tc>
        <w:tc>
          <w:tcPr>
            <w:tcW w:w="2409" w:type="dxa"/>
          </w:tcPr>
          <w:p w14:paraId="5E456F96" w14:textId="0FEE4852" w:rsidR="008D023D" w:rsidRPr="00A4239F" w:rsidRDefault="002C0D25" w:rsidP="0079644B">
            <w:pPr>
              <w:rPr>
                <w:rFonts w:asciiTheme="minorHAnsi" w:hAnsiTheme="minorHAnsi" w:cstheme="minorHAnsi"/>
                <w:sz w:val="22"/>
                <w:szCs w:val="22"/>
              </w:rPr>
            </w:pPr>
            <w:r>
              <w:rPr>
                <w:rFonts w:asciiTheme="minorHAnsi" w:hAnsiTheme="minorHAnsi" w:cstheme="minorHAnsi"/>
                <w:sz w:val="22"/>
                <w:szCs w:val="22"/>
              </w:rPr>
              <w:t>1 februari 202</w:t>
            </w:r>
            <w:r w:rsidR="006A716F">
              <w:rPr>
                <w:rFonts w:asciiTheme="minorHAnsi" w:hAnsiTheme="minorHAnsi" w:cstheme="minorHAnsi"/>
                <w:sz w:val="22"/>
                <w:szCs w:val="22"/>
              </w:rPr>
              <w:t>7</w:t>
            </w:r>
          </w:p>
        </w:tc>
      </w:tr>
    </w:tbl>
    <w:p w14:paraId="24C82F1E" w14:textId="77777777" w:rsidR="008D023D" w:rsidRPr="00486187" w:rsidRDefault="008D023D" w:rsidP="263B59E5">
      <w:pPr>
        <w:rPr>
          <w:rFonts w:asciiTheme="minorHAnsi" w:eastAsiaTheme="minorEastAsia" w:hAnsiTheme="minorHAnsi" w:cstheme="minorHAnsi"/>
          <w:sz w:val="22"/>
          <w:szCs w:val="22"/>
        </w:rPr>
      </w:pPr>
    </w:p>
    <w:p w14:paraId="3A0FF5F2" w14:textId="77777777" w:rsidR="00ED63B4" w:rsidRPr="00486187" w:rsidRDefault="00ED63B4" w:rsidP="263B59E5">
      <w:pPr>
        <w:rPr>
          <w:rFonts w:asciiTheme="minorHAnsi" w:eastAsiaTheme="minorEastAsia" w:hAnsiTheme="minorHAnsi" w:cstheme="minorHAnsi"/>
          <w:sz w:val="22"/>
          <w:szCs w:val="22"/>
          <w:u w:val="single"/>
        </w:rPr>
      </w:pPr>
      <w:bookmarkStart w:id="104" w:name="_Ref215288979"/>
      <w:bookmarkStart w:id="105" w:name="_Ref215288999"/>
      <w:bookmarkStart w:id="106" w:name="_Ref151902528"/>
    </w:p>
    <w:p w14:paraId="246BB10F" w14:textId="4DDAB4AB" w:rsidR="004733F4" w:rsidRDefault="00ED63B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Inschrijvers kunnen geen rechten ontlenen aan deze planning. De Aanbestedende Dienst kan zonder opgave van redenen de planning aanpassen. </w:t>
      </w:r>
      <w:proofErr w:type="gramStart"/>
      <w:r w:rsidRPr="00486187">
        <w:rPr>
          <w:rFonts w:asciiTheme="minorHAnsi" w:eastAsiaTheme="minorEastAsia" w:hAnsiTheme="minorHAnsi" w:cstheme="minorHAnsi"/>
          <w:sz w:val="22"/>
          <w:szCs w:val="22"/>
        </w:rPr>
        <w:t>Indien</w:t>
      </w:r>
      <w:proofErr w:type="gramEnd"/>
      <w:r w:rsidRPr="00486187">
        <w:rPr>
          <w:rFonts w:asciiTheme="minorHAnsi" w:eastAsiaTheme="minorEastAsia" w:hAnsiTheme="minorHAnsi" w:cstheme="minorHAnsi"/>
          <w:sz w:val="22"/>
          <w:szCs w:val="22"/>
        </w:rPr>
        <w:t xml:space="preserve"> de planning wordt gewijzigd, </w:t>
      </w:r>
      <w:r w:rsidR="00423DB0" w:rsidRPr="00486187">
        <w:rPr>
          <w:rFonts w:asciiTheme="minorHAnsi" w:eastAsiaTheme="minorEastAsia" w:hAnsiTheme="minorHAnsi" w:cstheme="minorHAnsi"/>
          <w:sz w:val="22"/>
          <w:szCs w:val="22"/>
        </w:rPr>
        <w:t>worden</w:t>
      </w:r>
      <w:r w:rsidRPr="00486187">
        <w:rPr>
          <w:rFonts w:asciiTheme="minorHAnsi" w:eastAsiaTheme="minorEastAsia" w:hAnsiTheme="minorHAnsi" w:cstheme="minorHAnsi"/>
          <w:sz w:val="22"/>
          <w:szCs w:val="22"/>
        </w:rPr>
        <w:t xml:space="preserve"> Inschrijvers </w:t>
      </w:r>
      <w:r w:rsidR="006A716F" w:rsidRPr="00486187">
        <w:rPr>
          <w:rFonts w:asciiTheme="minorHAnsi" w:eastAsiaTheme="minorEastAsia" w:hAnsiTheme="minorHAnsi" w:cstheme="minorHAnsi"/>
          <w:sz w:val="22"/>
          <w:szCs w:val="22"/>
        </w:rPr>
        <w:t>tijdig geïnformeerd</w:t>
      </w:r>
      <w:r w:rsidRPr="00486187">
        <w:rPr>
          <w:rFonts w:asciiTheme="minorHAnsi" w:eastAsiaTheme="minorEastAsia" w:hAnsiTheme="minorHAnsi" w:cstheme="minorHAnsi"/>
          <w:sz w:val="22"/>
          <w:szCs w:val="22"/>
        </w:rPr>
        <w:t xml:space="preserve"> over de nieuwe planning.</w:t>
      </w:r>
    </w:p>
    <w:p w14:paraId="7B851988" w14:textId="77777777" w:rsidR="004733F4" w:rsidRPr="00486187" w:rsidRDefault="004733F4" w:rsidP="004F3A30">
      <w:pPr>
        <w:rPr>
          <w:rFonts w:asciiTheme="minorHAnsi" w:eastAsiaTheme="minorEastAsia" w:hAnsiTheme="minorHAnsi" w:cstheme="minorHAnsi"/>
          <w:sz w:val="22"/>
          <w:szCs w:val="22"/>
        </w:rPr>
      </w:pPr>
    </w:p>
    <w:p w14:paraId="46254787" w14:textId="77777777" w:rsidR="006363D4" w:rsidRPr="00486187" w:rsidRDefault="006363D4" w:rsidP="008665E3">
      <w:pPr>
        <w:pStyle w:val="Kop3"/>
        <w:numPr>
          <w:ilvl w:val="2"/>
          <w:numId w:val="27"/>
        </w:numPr>
        <w:tabs>
          <w:tab w:val="num" w:pos="993"/>
        </w:tabs>
        <w:spacing w:before="360"/>
        <w:ind w:left="992" w:hanging="992"/>
        <w:rPr>
          <w:rFonts w:asciiTheme="minorHAnsi" w:eastAsiaTheme="minorEastAsia" w:hAnsiTheme="minorHAnsi" w:cstheme="minorBidi"/>
          <w:i w:val="0"/>
          <w:sz w:val="22"/>
          <w:szCs w:val="22"/>
        </w:rPr>
      </w:pPr>
      <w:bookmarkStart w:id="107" w:name="_Toc423628276"/>
      <w:bookmarkStart w:id="108" w:name="_Toc224081183"/>
      <w:r w:rsidRPr="55C3CC26">
        <w:rPr>
          <w:rFonts w:asciiTheme="minorHAnsi" w:eastAsiaTheme="minorEastAsia" w:hAnsiTheme="minorHAnsi" w:cstheme="minorBidi"/>
          <w:i w:val="0"/>
          <w:sz w:val="22"/>
          <w:szCs w:val="22"/>
        </w:rPr>
        <w:t>Gunningscriterium</w:t>
      </w:r>
      <w:bookmarkEnd w:id="107"/>
      <w:bookmarkEnd w:id="108"/>
    </w:p>
    <w:p w14:paraId="16D149B0" w14:textId="01661C01" w:rsidR="00E258B2" w:rsidRPr="00486187" w:rsidRDefault="4B186FC5"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Het van toepassing zijnde gunningscriterium voor onde</w:t>
      </w:r>
      <w:r w:rsidR="303D36FC" w:rsidRPr="00486187">
        <w:rPr>
          <w:rFonts w:asciiTheme="minorHAnsi" w:eastAsiaTheme="minorEastAsia" w:hAnsiTheme="minorHAnsi" w:cstheme="minorHAnsi"/>
          <w:sz w:val="22"/>
          <w:szCs w:val="22"/>
        </w:rPr>
        <w:t xml:space="preserve">rhavige opdracht is </w:t>
      </w:r>
      <w:r w:rsidR="002768BD" w:rsidRPr="00486187">
        <w:rPr>
          <w:rFonts w:asciiTheme="minorHAnsi" w:eastAsiaTheme="minorEastAsia" w:hAnsiTheme="minorHAnsi" w:cstheme="minorHAnsi"/>
          <w:sz w:val="22"/>
          <w:szCs w:val="22"/>
        </w:rPr>
        <w:t xml:space="preserve">de </w:t>
      </w:r>
      <w:r w:rsidR="303D36FC" w:rsidRPr="00486187">
        <w:rPr>
          <w:rFonts w:asciiTheme="minorHAnsi" w:eastAsiaTheme="minorEastAsia" w:hAnsiTheme="minorHAnsi" w:cstheme="minorHAnsi"/>
          <w:sz w:val="22"/>
          <w:szCs w:val="22"/>
        </w:rPr>
        <w:t xml:space="preserve">beste </w:t>
      </w:r>
      <w:r w:rsidR="173FA3B8" w:rsidRPr="00486187">
        <w:rPr>
          <w:rFonts w:asciiTheme="minorHAnsi" w:eastAsiaTheme="minorEastAsia" w:hAnsiTheme="minorHAnsi" w:cstheme="minorHAnsi"/>
          <w:sz w:val="22"/>
          <w:szCs w:val="22"/>
        </w:rPr>
        <w:t xml:space="preserve">prijs- </w:t>
      </w:r>
      <w:r w:rsidR="303D36FC" w:rsidRPr="00486187">
        <w:rPr>
          <w:rFonts w:asciiTheme="minorHAnsi" w:eastAsiaTheme="minorEastAsia" w:hAnsiTheme="minorHAnsi" w:cstheme="minorHAnsi"/>
          <w:sz w:val="22"/>
          <w:szCs w:val="22"/>
        </w:rPr>
        <w:t>kwaliteitverhouding.</w:t>
      </w:r>
      <w:r w:rsidR="59A26326"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De </w:t>
      </w:r>
      <w:r w:rsidR="7AFCDA81" w:rsidRPr="00486187">
        <w:rPr>
          <w:rFonts w:asciiTheme="minorHAnsi" w:eastAsiaTheme="minorEastAsia" w:hAnsiTheme="minorHAnsi" w:cstheme="minorHAnsi"/>
          <w:sz w:val="22"/>
          <w:szCs w:val="22"/>
        </w:rPr>
        <w:t xml:space="preserve">gunningscriteria </w:t>
      </w:r>
      <w:r w:rsidRPr="00486187">
        <w:rPr>
          <w:rFonts w:asciiTheme="minorHAnsi" w:eastAsiaTheme="minorEastAsia" w:hAnsiTheme="minorHAnsi" w:cstheme="minorHAnsi"/>
          <w:sz w:val="22"/>
          <w:szCs w:val="22"/>
        </w:rPr>
        <w:t xml:space="preserve">worden nader toegelicht en uitgewerkt in Hoofdstuk 5 van deze Offerteaanvraag. </w:t>
      </w:r>
    </w:p>
    <w:p w14:paraId="6343BE9C" w14:textId="38F44B00" w:rsidR="00656A45" w:rsidRDefault="00E258B2" w:rsidP="263B59E5">
      <w:pPr>
        <w:keepNext/>
        <w:widowControl w:val="0"/>
        <w:autoSpaceDE w:val="0"/>
        <w:autoSpaceDN w:val="0"/>
        <w:adjustRightInd w:val="0"/>
        <w:spacing w:before="240" w:after="6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gunningscriteria met weging vallen uiteen in:</w:t>
      </w:r>
    </w:p>
    <w:p w14:paraId="607AD36C" w14:textId="5E82EB98" w:rsidR="00656A45" w:rsidRDefault="00184F34">
      <w:pPr>
        <w:pStyle w:val="Lijstalinea"/>
        <w:keepNext/>
        <w:widowControl w:val="0"/>
        <w:numPr>
          <w:ilvl w:val="0"/>
          <w:numId w:val="26"/>
        </w:numPr>
        <w:autoSpaceDE w:val="0"/>
        <w:autoSpaceDN w:val="0"/>
        <w:adjustRightInd w:val="0"/>
        <w:spacing w:before="240" w:after="60"/>
        <w:rPr>
          <w:rFonts w:asciiTheme="minorHAnsi" w:eastAsiaTheme="minorEastAsia" w:hAnsiTheme="minorHAnsi" w:cstheme="minorHAnsi"/>
          <w:sz w:val="22"/>
          <w:szCs w:val="22"/>
        </w:rPr>
      </w:pPr>
      <w:r>
        <w:rPr>
          <w:rFonts w:asciiTheme="minorHAnsi" w:eastAsiaTheme="minorEastAsia" w:hAnsiTheme="minorHAnsi" w:cstheme="minorHAnsi"/>
          <w:sz w:val="22"/>
          <w:szCs w:val="22"/>
        </w:rPr>
        <w:t>7</w:t>
      </w:r>
      <w:r w:rsidR="0085433D">
        <w:rPr>
          <w:rFonts w:asciiTheme="minorHAnsi" w:eastAsiaTheme="minorEastAsia" w:hAnsiTheme="minorHAnsi" w:cstheme="minorHAnsi"/>
          <w:sz w:val="22"/>
          <w:szCs w:val="22"/>
        </w:rPr>
        <w:t>0</w:t>
      </w:r>
      <w:r w:rsidR="00656A45">
        <w:rPr>
          <w:rFonts w:asciiTheme="minorHAnsi" w:eastAsiaTheme="minorEastAsia" w:hAnsiTheme="minorHAnsi" w:cstheme="minorHAnsi"/>
          <w:sz w:val="22"/>
          <w:szCs w:val="22"/>
        </w:rPr>
        <w:t>% Kwaliteit</w:t>
      </w:r>
    </w:p>
    <w:p w14:paraId="3B5FC451" w14:textId="5F5AF35F" w:rsidR="00656A45" w:rsidRPr="00656A45" w:rsidRDefault="007817B5">
      <w:pPr>
        <w:pStyle w:val="Lijstalinea"/>
        <w:keepNext/>
        <w:widowControl w:val="0"/>
        <w:numPr>
          <w:ilvl w:val="0"/>
          <w:numId w:val="26"/>
        </w:numPr>
        <w:autoSpaceDE w:val="0"/>
        <w:autoSpaceDN w:val="0"/>
        <w:adjustRightInd w:val="0"/>
        <w:spacing w:before="240" w:after="60"/>
        <w:rPr>
          <w:rFonts w:asciiTheme="minorHAnsi" w:eastAsiaTheme="minorEastAsia" w:hAnsiTheme="minorHAnsi" w:cstheme="minorHAnsi"/>
          <w:sz w:val="22"/>
          <w:szCs w:val="22"/>
        </w:rPr>
      </w:pPr>
      <w:r>
        <w:rPr>
          <w:rFonts w:asciiTheme="minorHAnsi" w:eastAsiaTheme="minorEastAsia" w:hAnsiTheme="minorHAnsi" w:cstheme="minorHAnsi"/>
          <w:sz w:val="22"/>
          <w:szCs w:val="22"/>
        </w:rPr>
        <w:t>3</w:t>
      </w:r>
      <w:r w:rsidR="0085433D">
        <w:rPr>
          <w:rFonts w:asciiTheme="minorHAnsi" w:eastAsiaTheme="minorEastAsia" w:hAnsiTheme="minorHAnsi" w:cstheme="minorHAnsi"/>
          <w:sz w:val="22"/>
          <w:szCs w:val="22"/>
        </w:rPr>
        <w:t>0</w:t>
      </w:r>
      <w:r w:rsidR="00656A45">
        <w:rPr>
          <w:rFonts w:asciiTheme="minorHAnsi" w:eastAsiaTheme="minorEastAsia" w:hAnsiTheme="minorHAnsi" w:cstheme="minorHAnsi"/>
          <w:sz w:val="22"/>
          <w:szCs w:val="22"/>
        </w:rPr>
        <w:t xml:space="preserve">% Prijs </w:t>
      </w:r>
    </w:p>
    <w:p w14:paraId="5630AD66" w14:textId="77777777" w:rsidR="00E258B2" w:rsidRPr="00486187" w:rsidRDefault="00E258B2" w:rsidP="263B59E5">
      <w:pPr>
        <w:rPr>
          <w:rFonts w:asciiTheme="minorHAnsi" w:eastAsiaTheme="minorEastAsia" w:hAnsiTheme="minorHAnsi" w:cstheme="minorHAnsi"/>
          <w:sz w:val="22"/>
          <w:szCs w:val="22"/>
        </w:rPr>
      </w:pPr>
    </w:p>
    <w:bookmarkEnd w:id="104"/>
    <w:bookmarkEnd w:id="105"/>
    <w:p w14:paraId="72CEDD71" w14:textId="3E628FD5" w:rsidR="00D95B5E" w:rsidRPr="00486187" w:rsidRDefault="00797B21"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Varianten zijn</w:t>
      </w:r>
      <w:r w:rsidR="00E1392B"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niet toegestaan.</w:t>
      </w:r>
      <w:r w:rsidR="002B508B" w:rsidRPr="00486187">
        <w:rPr>
          <w:rFonts w:asciiTheme="minorHAnsi" w:eastAsiaTheme="minorEastAsia" w:hAnsiTheme="minorHAnsi" w:cstheme="minorHAnsi"/>
          <w:sz w:val="22"/>
          <w:szCs w:val="22"/>
        </w:rPr>
        <w:t xml:space="preserve"> </w:t>
      </w:r>
    </w:p>
    <w:p w14:paraId="6C7C2656" w14:textId="77777777" w:rsidR="00250274" w:rsidRPr="00486187" w:rsidRDefault="00250274" w:rsidP="008665E3">
      <w:pPr>
        <w:pStyle w:val="Kop3"/>
        <w:numPr>
          <w:ilvl w:val="2"/>
          <w:numId w:val="27"/>
        </w:numPr>
        <w:tabs>
          <w:tab w:val="num" w:pos="993"/>
        </w:tabs>
        <w:spacing w:before="360" w:line="240" w:lineRule="auto"/>
        <w:ind w:left="992" w:hanging="992"/>
        <w:rPr>
          <w:rFonts w:asciiTheme="minorHAnsi" w:eastAsiaTheme="minorEastAsia" w:hAnsiTheme="minorHAnsi" w:cstheme="minorBidi"/>
          <w:i w:val="0"/>
          <w:sz w:val="22"/>
          <w:szCs w:val="22"/>
        </w:rPr>
      </w:pPr>
      <w:bookmarkStart w:id="109" w:name="_Toc423628277"/>
      <w:bookmarkStart w:id="110" w:name="_Toc1690153348"/>
      <w:r w:rsidRPr="55C3CC26">
        <w:rPr>
          <w:rFonts w:asciiTheme="minorHAnsi" w:eastAsiaTheme="minorEastAsia" w:hAnsiTheme="minorHAnsi" w:cstheme="minorBidi"/>
          <w:i w:val="0"/>
          <w:sz w:val="22"/>
          <w:szCs w:val="22"/>
        </w:rPr>
        <w:t>Inschrijfkosten</w:t>
      </w:r>
      <w:bookmarkEnd w:id="109"/>
      <w:bookmarkEnd w:id="110"/>
    </w:p>
    <w:p w14:paraId="326FA02A" w14:textId="77777777" w:rsidR="00A976CD" w:rsidRPr="00486187" w:rsidRDefault="00ED63B4" w:rsidP="00737754">
      <w:pPr>
        <w:rPr>
          <w:rFonts w:asciiTheme="minorHAnsi" w:eastAsiaTheme="minorEastAsia" w:hAnsiTheme="minorHAnsi" w:cstheme="minorHAnsi"/>
          <w:sz w:val="22"/>
          <w:szCs w:val="22"/>
        </w:rPr>
      </w:pPr>
      <w:bookmarkStart w:id="111" w:name="_Toc352858546"/>
      <w:bookmarkStart w:id="112" w:name="_Toc352858620"/>
      <w:r w:rsidRPr="00486187">
        <w:rPr>
          <w:rFonts w:asciiTheme="minorHAnsi" w:eastAsiaTheme="minorEastAsia" w:hAnsiTheme="minorHAnsi" w:cstheme="minorHAnsi"/>
          <w:sz w:val="22"/>
          <w:szCs w:val="22"/>
        </w:rPr>
        <w:t>Aan de VU kunnen geen kosten in rekening worden gebracht in verband met het uitbrengen van de Inschrijving.</w:t>
      </w:r>
    </w:p>
    <w:p w14:paraId="4C87E517" w14:textId="77777777" w:rsidR="006363D4" w:rsidRPr="006553C3" w:rsidRDefault="00797B21" w:rsidP="00737754">
      <w:pPr>
        <w:pStyle w:val="Kop10"/>
        <w:tabs>
          <w:tab w:val="left" w:pos="993"/>
        </w:tabs>
        <w:ind w:left="992" w:hanging="992"/>
        <w:rPr>
          <w:rStyle w:val="Kop1Char"/>
          <w:rFonts w:asciiTheme="minorHAnsi" w:eastAsiaTheme="minorEastAsia" w:hAnsiTheme="minorHAnsi" w:cstheme="minorBidi"/>
        </w:rPr>
      </w:pPr>
      <w:bookmarkStart w:id="113" w:name="_Toc2119927593"/>
      <w:bookmarkEnd w:id="111"/>
      <w:bookmarkEnd w:id="112"/>
      <w:r w:rsidRPr="55C3CC26">
        <w:rPr>
          <w:rFonts w:asciiTheme="minorHAnsi" w:eastAsiaTheme="minorEastAsia" w:hAnsiTheme="minorHAnsi" w:cstheme="minorBidi"/>
          <w:i/>
        </w:rPr>
        <w:br w:type="page"/>
      </w:r>
      <w:bookmarkStart w:id="114" w:name="_Toc423628278"/>
      <w:r w:rsidR="006363D4" w:rsidRPr="55C3CC26">
        <w:rPr>
          <w:rFonts w:asciiTheme="minorHAnsi" w:eastAsiaTheme="minorEastAsia" w:hAnsiTheme="minorHAnsi" w:cstheme="minorBidi"/>
        </w:rPr>
        <w:lastRenderedPageBreak/>
        <w:t>2.</w:t>
      </w:r>
      <w:r>
        <w:tab/>
      </w:r>
      <w:r w:rsidR="006363D4" w:rsidRPr="55C3CC26">
        <w:rPr>
          <w:rFonts w:asciiTheme="minorHAnsi" w:eastAsiaTheme="minorEastAsia" w:hAnsiTheme="minorHAnsi" w:cstheme="minorBidi"/>
        </w:rPr>
        <w:t>Voorschriften</w:t>
      </w:r>
      <w:bookmarkEnd w:id="113"/>
      <w:bookmarkEnd w:id="114"/>
    </w:p>
    <w:p w14:paraId="0F87547F" w14:textId="2D834978" w:rsidR="00ED63B4" w:rsidRPr="006553C3" w:rsidRDefault="3755DC90" w:rsidP="00737754">
      <w:pPr>
        <w:widowControl w:val="0"/>
        <w:autoSpaceDE w:val="0"/>
        <w:autoSpaceDN w:val="0"/>
        <w:adjustRightInd w:val="0"/>
        <w:rPr>
          <w:rFonts w:asciiTheme="minorHAnsi" w:eastAsiaTheme="minorEastAsia" w:hAnsiTheme="minorHAnsi" w:cstheme="minorHAnsi"/>
          <w:sz w:val="22"/>
          <w:szCs w:val="22"/>
        </w:rPr>
      </w:pP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u zich wenst</w:t>
      </w:r>
      <w:r w:rsidR="6E767E35" w:rsidRPr="006553C3">
        <w:rPr>
          <w:rFonts w:asciiTheme="minorHAnsi" w:eastAsiaTheme="minorEastAsia" w:hAnsiTheme="minorHAnsi" w:cstheme="minorHAnsi"/>
          <w:sz w:val="22"/>
          <w:szCs w:val="22"/>
        </w:rPr>
        <w:t xml:space="preserve"> in</w:t>
      </w:r>
      <w:r w:rsidRPr="006553C3">
        <w:rPr>
          <w:rFonts w:asciiTheme="minorHAnsi" w:eastAsiaTheme="minorEastAsia" w:hAnsiTheme="minorHAnsi" w:cstheme="minorHAnsi"/>
          <w:sz w:val="22"/>
          <w:szCs w:val="22"/>
        </w:rPr>
        <w:t xml:space="preserve"> te </w:t>
      </w:r>
      <w:r w:rsidR="61DA1DBE" w:rsidRPr="006553C3">
        <w:rPr>
          <w:rFonts w:asciiTheme="minorHAnsi" w:eastAsiaTheme="minorEastAsia" w:hAnsiTheme="minorHAnsi" w:cstheme="minorHAnsi"/>
          <w:sz w:val="22"/>
          <w:szCs w:val="22"/>
        </w:rPr>
        <w:t>schrijven</w:t>
      </w:r>
      <w:r w:rsidRPr="006553C3">
        <w:rPr>
          <w:rFonts w:asciiTheme="minorHAnsi" w:eastAsiaTheme="minorEastAsia" w:hAnsiTheme="minorHAnsi" w:cstheme="minorHAnsi"/>
          <w:sz w:val="22"/>
          <w:szCs w:val="22"/>
        </w:rPr>
        <w:t xml:space="preserve"> voor deze aanbesteding, dan dient u zich onvoorwaardelijk te conformeren aan de onderstaande algemene aanbestedingsvoorschriften. </w:t>
      </w:r>
    </w:p>
    <w:p w14:paraId="4E8A0AE1" w14:textId="77777777" w:rsidR="00ED63B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Dit doet u door het indienen van een rechtsgeldig ondertekend ‘Uniform Europees Aanbestedingsdocument’.</w:t>
      </w:r>
    </w:p>
    <w:p w14:paraId="1EE47832" w14:textId="446B3940" w:rsidR="006363D4" w:rsidRPr="006553C3" w:rsidRDefault="006363D4" w:rsidP="00072BA4">
      <w:pPr>
        <w:pStyle w:val="Kop3"/>
        <w:numPr>
          <w:ilvl w:val="1"/>
          <w:numId w:val="28"/>
        </w:numPr>
        <w:tabs>
          <w:tab w:val="num" w:pos="993"/>
        </w:tabs>
        <w:spacing w:before="360" w:line="240" w:lineRule="auto"/>
        <w:rPr>
          <w:rFonts w:asciiTheme="minorHAnsi" w:eastAsiaTheme="minorEastAsia" w:hAnsiTheme="minorHAnsi" w:cstheme="minorBidi"/>
          <w:i w:val="0"/>
          <w:sz w:val="22"/>
          <w:szCs w:val="22"/>
        </w:rPr>
      </w:pPr>
      <w:bookmarkStart w:id="115" w:name="_Toc423628279"/>
      <w:bookmarkStart w:id="116" w:name="_Toc1086411626"/>
      <w:bookmarkStart w:id="117" w:name="_Toc198454552"/>
      <w:r w:rsidRPr="55C3CC26">
        <w:rPr>
          <w:rFonts w:asciiTheme="minorHAnsi" w:eastAsiaTheme="minorEastAsia" w:hAnsiTheme="minorHAnsi" w:cstheme="minorBidi"/>
          <w:i w:val="0"/>
          <w:sz w:val="22"/>
          <w:szCs w:val="22"/>
        </w:rPr>
        <w:t>Aanbestedingsvoorschriften</w:t>
      </w:r>
      <w:bookmarkEnd w:id="115"/>
      <w:bookmarkEnd w:id="116"/>
    </w:p>
    <w:p w14:paraId="0D235A0E" w14:textId="77777777" w:rsidR="006363D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Afwijkende offertes worden terzijde gelegd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w:t>
      </w:r>
      <w:r w:rsidR="00CF74F0" w:rsidRPr="006553C3">
        <w:rPr>
          <w:rFonts w:asciiTheme="minorHAnsi" w:eastAsiaTheme="minorEastAsia" w:hAnsiTheme="minorHAnsi" w:cstheme="minorHAnsi"/>
          <w:sz w:val="22"/>
          <w:szCs w:val="22"/>
        </w:rPr>
        <w:t xml:space="preserve">deze </w:t>
      </w:r>
      <w:r w:rsidRPr="006553C3">
        <w:rPr>
          <w:rFonts w:asciiTheme="minorHAnsi" w:eastAsiaTheme="minorEastAsia" w:hAnsiTheme="minorHAnsi" w:cstheme="minorHAnsi"/>
          <w:sz w:val="22"/>
          <w:szCs w:val="22"/>
        </w:rPr>
        <w:t>afwijking van dusdanige aard is dat, naar mening van de aanbestedende dienst, eventueel herstel zou leiden tot een verandering van de aanbieding.</w:t>
      </w:r>
    </w:p>
    <w:p w14:paraId="2BA226A1" w14:textId="77777777" w:rsidR="006363D4" w:rsidRPr="006553C3" w:rsidRDefault="006363D4" w:rsidP="263B59E5">
      <w:pPr>
        <w:widowControl w:val="0"/>
        <w:autoSpaceDE w:val="0"/>
        <w:autoSpaceDN w:val="0"/>
        <w:adjustRightInd w:val="0"/>
        <w:rPr>
          <w:rFonts w:asciiTheme="minorHAnsi" w:eastAsiaTheme="minorEastAsia" w:hAnsiTheme="minorHAnsi" w:cstheme="minorHAnsi"/>
          <w:sz w:val="22"/>
          <w:szCs w:val="22"/>
        </w:rPr>
      </w:pPr>
    </w:p>
    <w:p w14:paraId="665D1A69" w14:textId="20C99B7C"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Voor de VU is de contac</w:t>
      </w:r>
      <w:r w:rsidR="00CE6331" w:rsidRPr="006553C3">
        <w:rPr>
          <w:rFonts w:asciiTheme="minorHAnsi" w:eastAsiaTheme="minorEastAsia" w:hAnsiTheme="minorHAnsi" w:cstheme="minorHAnsi"/>
          <w:sz w:val="22"/>
          <w:szCs w:val="22"/>
        </w:rPr>
        <w:t>tpersoon voor deze aanbesteding</w:t>
      </w:r>
      <w:r w:rsidRPr="006553C3">
        <w:rPr>
          <w:rFonts w:asciiTheme="minorHAnsi" w:eastAsiaTheme="minorEastAsia" w:hAnsiTheme="minorHAnsi" w:cstheme="minorHAnsi"/>
          <w:sz w:val="22"/>
          <w:szCs w:val="22"/>
        </w:rPr>
        <w:t xml:space="preserve"> te bereiken </w:t>
      </w:r>
      <w:r w:rsidR="00ED63B4" w:rsidRPr="006553C3">
        <w:rPr>
          <w:rFonts w:asciiTheme="minorHAnsi" w:eastAsiaTheme="minorEastAsia" w:hAnsiTheme="minorHAnsi" w:cstheme="minorHAnsi"/>
          <w:sz w:val="22"/>
          <w:szCs w:val="22"/>
        </w:rPr>
        <w:t xml:space="preserve">via de berichtenmodule van </w:t>
      </w:r>
      <w:proofErr w:type="spellStart"/>
      <w:r w:rsidR="00ED63B4" w:rsidRPr="006553C3">
        <w:rPr>
          <w:rFonts w:asciiTheme="minorHAnsi" w:eastAsiaTheme="minorEastAsia" w:hAnsiTheme="minorHAnsi" w:cstheme="minorHAnsi"/>
          <w:sz w:val="22"/>
          <w:szCs w:val="22"/>
        </w:rPr>
        <w:t>TenderNed</w:t>
      </w:r>
      <w:proofErr w:type="spellEnd"/>
      <w:r w:rsidRPr="006553C3">
        <w:rPr>
          <w:rFonts w:asciiTheme="minorHAnsi" w:eastAsiaTheme="minorEastAsia" w:hAnsiTheme="minorHAnsi" w:cstheme="minorHAnsi"/>
          <w:sz w:val="22"/>
          <w:szCs w:val="22"/>
        </w:rPr>
        <w:t>. Inlichtingen kunnen worden i</w:t>
      </w:r>
      <w:r w:rsidR="0070581C" w:rsidRPr="006553C3">
        <w:rPr>
          <w:rFonts w:asciiTheme="minorHAnsi" w:eastAsiaTheme="minorEastAsia" w:hAnsiTheme="minorHAnsi" w:cstheme="minorHAnsi"/>
          <w:sz w:val="22"/>
          <w:szCs w:val="22"/>
        </w:rPr>
        <w:t>ngewonnen onder vermelding van ‘</w:t>
      </w:r>
      <w:r w:rsidRPr="006553C3">
        <w:rPr>
          <w:rFonts w:asciiTheme="minorHAnsi" w:eastAsiaTheme="minorEastAsia" w:hAnsiTheme="minorHAnsi" w:cstheme="minorHAnsi"/>
          <w:sz w:val="22"/>
          <w:szCs w:val="22"/>
        </w:rPr>
        <w:t xml:space="preserve">Vraag aanbesteding </w:t>
      </w:r>
      <w:proofErr w:type="spellStart"/>
      <w:r w:rsidR="00E1392B" w:rsidRPr="006553C3">
        <w:rPr>
          <w:rFonts w:asciiTheme="minorHAnsi" w:eastAsiaTheme="minorEastAsia" w:hAnsiTheme="minorHAnsi" w:cstheme="minorHAnsi"/>
          <w:sz w:val="22"/>
          <w:szCs w:val="22"/>
        </w:rPr>
        <w:t>Preferred</w:t>
      </w:r>
      <w:proofErr w:type="spellEnd"/>
      <w:r w:rsidR="00E1392B" w:rsidRPr="006553C3">
        <w:rPr>
          <w:rFonts w:asciiTheme="minorHAnsi" w:eastAsiaTheme="minorEastAsia" w:hAnsiTheme="minorHAnsi" w:cstheme="minorHAnsi"/>
          <w:sz w:val="22"/>
          <w:szCs w:val="22"/>
        </w:rPr>
        <w:t xml:space="preserve"> </w:t>
      </w:r>
      <w:proofErr w:type="spellStart"/>
      <w:r w:rsidR="00E1392B" w:rsidRPr="006553C3">
        <w:rPr>
          <w:rFonts w:asciiTheme="minorHAnsi" w:eastAsiaTheme="minorEastAsia" w:hAnsiTheme="minorHAnsi" w:cstheme="minorHAnsi"/>
          <w:sz w:val="22"/>
          <w:szCs w:val="22"/>
        </w:rPr>
        <w:t>suppliers</w:t>
      </w:r>
      <w:proofErr w:type="spellEnd"/>
      <w:r w:rsidR="00E1392B" w:rsidRPr="006553C3">
        <w:rPr>
          <w:rFonts w:asciiTheme="minorHAnsi" w:eastAsiaTheme="minorEastAsia" w:hAnsiTheme="minorHAnsi" w:cstheme="minorHAnsi"/>
          <w:sz w:val="22"/>
          <w:szCs w:val="22"/>
        </w:rPr>
        <w:t xml:space="preserve"> </w:t>
      </w:r>
      <w:r w:rsidR="00184F34">
        <w:rPr>
          <w:rFonts w:asciiTheme="minorHAnsi" w:eastAsiaTheme="minorEastAsia" w:hAnsiTheme="minorHAnsi" w:cstheme="minorHAnsi"/>
          <w:sz w:val="22"/>
          <w:szCs w:val="22"/>
        </w:rPr>
        <w:t>werktuigbouwkundige werkzaamheden’</w:t>
      </w:r>
      <w:r w:rsidRPr="006553C3">
        <w:rPr>
          <w:rFonts w:asciiTheme="minorHAnsi" w:eastAsiaTheme="minorEastAsia" w:hAnsiTheme="minorHAnsi" w:cstheme="minorHAnsi"/>
          <w:sz w:val="22"/>
          <w:szCs w:val="22"/>
        </w:rPr>
        <w:t xml:space="preserve">. </w:t>
      </w:r>
    </w:p>
    <w:p w14:paraId="5684A5D3" w14:textId="77777777" w:rsidR="00D56184" w:rsidRPr="006553C3" w:rsidRDefault="00D5618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Indien </w:t>
      </w:r>
      <w:r w:rsidR="00BA004A" w:rsidRPr="006553C3">
        <w:rPr>
          <w:rFonts w:asciiTheme="minorHAnsi" w:eastAsiaTheme="minorEastAsia" w:hAnsiTheme="minorHAnsi" w:cstheme="minorHAnsi"/>
          <w:sz w:val="22"/>
          <w:szCs w:val="22"/>
        </w:rPr>
        <w:t>Inschrijver</w:t>
      </w:r>
      <w:r w:rsidRPr="006553C3">
        <w:rPr>
          <w:rFonts w:asciiTheme="minorHAnsi" w:eastAsiaTheme="minorEastAsia" w:hAnsiTheme="minorHAnsi" w:cstheme="minorHAnsi"/>
          <w:sz w:val="22"/>
          <w:szCs w:val="22"/>
        </w:rPr>
        <w:t xml:space="preserve"> besluit om geen aanbieding in te dienen, dan wordt deze verzocht dit aan de contactpersoon van de VU te melden en de aanbestedingsdocumenten te vernietigen.</w:t>
      </w:r>
    </w:p>
    <w:p w14:paraId="5A40D428" w14:textId="77777777" w:rsidR="006363D4" w:rsidRPr="006553C3" w:rsidRDefault="00BA004A">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is gehouden de door VU verstrekte gegevens vertrouwelijk te behandelen, op straffe van uitsluitin</w:t>
      </w:r>
      <w:r w:rsidR="00CE6331" w:rsidRPr="006553C3">
        <w:rPr>
          <w:rFonts w:asciiTheme="minorHAnsi" w:eastAsiaTheme="minorEastAsia" w:hAnsiTheme="minorHAnsi" w:cstheme="minorHAnsi"/>
          <w:sz w:val="22"/>
          <w:szCs w:val="22"/>
        </w:rPr>
        <w:t>g van de aanbestedingsprocedure</w:t>
      </w:r>
      <w:r w:rsidR="006363D4" w:rsidRPr="006553C3">
        <w:rPr>
          <w:rFonts w:asciiTheme="minorHAnsi" w:eastAsiaTheme="minorEastAsia" w:hAnsiTheme="minorHAnsi" w:cstheme="minorHAnsi"/>
          <w:sz w:val="22"/>
          <w:szCs w:val="22"/>
        </w:rPr>
        <w:t xml:space="preserve"> bij schending daarvan. </w:t>
      </w: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legt deze verplichting eveneens op aan de door hem in te schakelen derden. VU zal eveneens de door </w:t>
      </w:r>
      <w:r w:rsidR="00D56184"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verstrekte informatie vertrouwelijk behandelen.</w:t>
      </w:r>
    </w:p>
    <w:p w14:paraId="3A85963C"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Aanbiedingen en correspondentie worden na afloop niet aan de Inschrijver geretourneerd.</w:t>
      </w:r>
    </w:p>
    <w:p w14:paraId="77BEA522" w14:textId="77777777" w:rsidR="006363D4" w:rsidRPr="006553C3" w:rsidRDefault="004E6C70">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Inkoop</w:t>
      </w:r>
      <w:r w:rsidR="00262466" w:rsidRPr="006553C3">
        <w:rPr>
          <w:rFonts w:asciiTheme="minorHAnsi" w:eastAsiaTheme="minorEastAsia" w:hAnsiTheme="minorHAnsi" w:cstheme="minorHAnsi"/>
          <w:sz w:val="22"/>
          <w:szCs w:val="22"/>
        </w:rPr>
        <w:t>, levering</w:t>
      </w:r>
      <w:r w:rsidR="006363D4" w:rsidRPr="006553C3">
        <w:rPr>
          <w:rFonts w:asciiTheme="minorHAnsi" w:eastAsiaTheme="minorEastAsia" w:hAnsiTheme="minorHAnsi" w:cstheme="minorHAnsi"/>
          <w:sz w:val="22"/>
          <w:szCs w:val="22"/>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6553C3">
        <w:rPr>
          <w:rFonts w:asciiTheme="minorHAnsi" w:eastAsiaTheme="minorEastAsia" w:hAnsiTheme="minorHAnsi" w:cstheme="minorHAnsi"/>
          <w:sz w:val="22"/>
          <w:szCs w:val="22"/>
        </w:rPr>
        <w:t>overeenkomst</w:t>
      </w:r>
      <w:r w:rsidR="006363D4" w:rsidRPr="006553C3">
        <w:rPr>
          <w:rFonts w:asciiTheme="minorHAnsi" w:eastAsiaTheme="minorEastAsia" w:hAnsiTheme="minorHAnsi" w:cstheme="minorHAnsi"/>
          <w:sz w:val="22"/>
          <w:szCs w:val="22"/>
        </w:rPr>
        <w:t xml:space="preserve"> en de Algemene Inkoopvoorwaarden van de VU.</w:t>
      </w:r>
    </w:p>
    <w:p w14:paraId="0DDBFEBB" w14:textId="77777777" w:rsidR="006363D4" w:rsidRPr="006553C3" w:rsidRDefault="006363D4">
      <w:pPr>
        <w:widowControl w:val="0"/>
        <w:numPr>
          <w:ilvl w:val="0"/>
          <w:numId w:val="17"/>
        </w:numPr>
        <w:autoSpaceDE w:val="0"/>
        <w:autoSpaceDN w:val="0"/>
        <w:adjustRightInd w:val="0"/>
        <w:ind w:left="357" w:hanging="357"/>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6553C3">
        <w:rPr>
          <w:rFonts w:asciiTheme="minorHAnsi" w:eastAsiaTheme="minorEastAsia" w:hAnsiTheme="minorHAnsi" w:cstheme="minorHAnsi"/>
          <w:sz w:val="22"/>
          <w:szCs w:val="22"/>
          <w:shd w:val="clear" w:color="auto" w:fill="FFFFFF"/>
        </w:rPr>
        <w:t>proactieve</w:t>
      </w:r>
      <w:r w:rsidRPr="006553C3">
        <w:rPr>
          <w:rFonts w:asciiTheme="minorHAnsi" w:eastAsiaTheme="minorEastAsia" w:hAnsiTheme="minorHAnsi" w:cstheme="minorHAnsi"/>
          <w:sz w:val="22"/>
          <w:szCs w:val="22"/>
          <w:shd w:val="clear" w:color="auto" w:fill="FFFFFF"/>
        </w:rPr>
        <w:t xml:space="preserve"> houding van de Inschrijver, hetgeen betekent dat de Inschrijver eventuele onduidelijkheden/onvolkomenheden in deze Offerteaanvraag en de overige aanbestedingsdocumenten zo spoedig </w:t>
      </w:r>
      <w:r w:rsidR="005A5384" w:rsidRPr="006553C3">
        <w:rPr>
          <w:rFonts w:asciiTheme="minorHAnsi" w:eastAsiaTheme="minorEastAsia" w:hAnsiTheme="minorHAnsi" w:cstheme="minorHAnsi"/>
          <w:sz w:val="22"/>
          <w:szCs w:val="22"/>
          <w:shd w:val="clear" w:color="auto" w:fill="FFFFFF"/>
        </w:rPr>
        <w:t xml:space="preserve">mogelijk </w:t>
      </w:r>
      <w:r w:rsidRPr="006553C3">
        <w:rPr>
          <w:rFonts w:asciiTheme="minorHAnsi" w:eastAsiaTheme="minorEastAsia" w:hAnsiTheme="minorHAnsi" w:cstheme="minorHAnsi"/>
          <w:sz w:val="22"/>
          <w:szCs w:val="22"/>
          <w:shd w:val="clear" w:color="auto" w:fill="FFFFFF"/>
        </w:rPr>
        <w:t xml:space="preserve">voor de aanbiedingsdatum </w:t>
      </w:r>
      <w:r w:rsidR="005852BB" w:rsidRPr="006553C3">
        <w:rPr>
          <w:rFonts w:asciiTheme="minorHAnsi" w:eastAsiaTheme="minorEastAsia" w:hAnsiTheme="minorHAnsi" w:cstheme="minorHAnsi"/>
          <w:sz w:val="22"/>
          <w:szCs w:val="22"/>
          <w:shd w:val="clear" w:color="auto" w:fill="FFFFFF"/>
        </w:rPr>
        <w:t xml:space="preserve">schriftelijk </w:t>
      </w:r>
      <w:r w:rsidRPr="006553C3">
        <w:rPr>
          <w:rFonts w:asciiTheme="minorHAnsi" w:eastAsiaTheme="minorEastAsia" w:hAnsiTheme="minorHAnsi" w:cstheme="minorHAnsi"/>
          <w:sz w:val="22"/>
          <w:szCs w:val="22"/>
          <w:shd w:val="clear" w:color="auto" w:fill="FFFFFF"/>
        </w:rPr>
        <w:t xml:space="preserve">bij de contactpersoon </w:t>
      </w:r>
      <w:r w:rsidR="00ED63B4" w:rsidRPr="006553C3">
        <w:rPr>
          <w:rFonts w:asciiTheme="minorHAnsi" w:eastAsiaTheme="minorEastAsia" w:hAnsiTheme="minorHAnsi" w:cstheme="minorHAnsi"/>
          <w:sz w:val="22"/>
          <w:szCs w:val="22"/>
          <w:shd w:val="clear" w:color="auto" w:fill="FFFFFF"/>
        </w:rPr>
        <w:t xml:space="preserve">dient te </w:t>
      </w:r>
      <w:r w:rsidRPr="006553C3">
        <w:rPr>
          <w:rFonts w:asciiTheme="minorHAnsi" w:eastAsiaTheme="minorEastAsia" w:hAnsiTheme="minorHAnsi" w:cstheme="minorHAnsi"/>
          <w:sz w:val="22"/>
          <w:szCs w:val="22"/>
          <w:shd w:val="clear" w:color="auto" w:fill="FFFFFF"/>
        </w:rPr>
        <w:t xml:space="preserve">melden. Heeft Inschrijver dit niet tijdig op de voorgeschreven wijze gemeld dan vervallen de rechten van de Inschrijver </w:t>
      </w:r>
      <w:proofErr w:type="gramStart"/>
      <w:r w:rsidRPr="006553C3">
        <w:rPr>
          <w:rFonts w:asciiTheme="minorHAnsi" w:eastAsiaTheme="minorEastAsia" w:hAnsiTheme="minorHAnsi" w:cstheme="minorHAnsi"/>
          <w:sz w:val="22"/>
          <w:szCs w:val="22"/>
          <w:shd w:val="clear" w:color="auto" w:fill="FFFFFF"/>
        </w:rPr>
        <w:t>jegens</w:t>
      </w:r>
      <w:proofErr w:type="gramEnd"/>
      <w:r w:rsidRPr="006553C3">
        <w:rPr>
          <w:rFonts w:asciiTheme="minorHAnsi" w:eastAsiaTheme="minorEastAsia" w:hAnsiTheme="minorHAnsi" w:cstheme="minorHAnsi"/>
          <w:sz w:val="22"/>
          <w:szCs w:val="22"/>
          <w:shd w:val="clear" w:color="auto" w:fill="FFFFFF"/>
        </w:rPr>
        <w:t xml:space="preserve"> de aanbesteder met betrekking tot (de gevolgen van) eventuele schendingen </w:t>
      </w:r>
      <w:r w:rsidR="00F75057" w:rsidRPr="006553C3">
        <w:rPr>
          <w:rFonts w:asciiTheme="minorHAnsi" w:eastAsiaTheme="minorEastAsia" w:hAnsiTheme="minorHAnsi" w:cstheme="minorHAnsi"/>
          <w:sz w:val="22"/>
          <w:szCs w:val="22"/>
          <w:shd w:val="clear" w:color="auto" w:fill="FFFFFF"/>
        </w:rPr>
        <w:t>van het (</w:t>
      </w:r>
      <w:proofErr w:type="spellStart"/>
      <w:r w:rsidR="00F75057" w:rsidRPr="006553C3">
        <w:rPr>
          <w:rFonts w:asciiTheme="minorHAnsi" w:eastAsiaTheme="minorEastAsia" w:hAnsiTheme="minorHAnsi" w:cstheme="minorHAnsi"/>
          <w:sz w:val="22"/>
          <w:szCs w:val="22"/>
          <w:shd w:val="clear" w:color="auto" w:fill="FFFFFF"/>
        </w:rPr>
        <w:t>aanbestedings</w:t>
      </w:r>
      <w:proofErr w:type="spellEnd"/>
      <w:r w:rsidR="005852BB" w:rsidRPr="006553C3">
        <w:rPr>
          <w:rFonts w:asciiTheme="minorHAnsi" w:eastAsiaTheme="minorEastAsia" w:hAnsiTheme="minorHAnsi" w:cstheme="minorHAnsi"/>
          <w:sz w:val="22"/>
          <w:szCs w:val="22"/>
          <w:shd w:val="clear" w:color="auto" w:fill="FFFFFF"/>
        </w:rPr>
        <w:t xml:space="preserve">)recht </w:t>
      </w:r>
      <w:r w:rsidRPr="006553C3">
        <w:rPr>
          <w:rFonts w:asciiTheme="minorHAnsi" w:eastAsiaTheme="minorEastAsia" w:hAnsiTheme="minorHAnsi" w:cstheme="minorHAnsi"/>
          <w:sz w:val="22"/>
          <w:szCs w:val="22"/>
          <w:shd w:val="clear" w:color="auto" w:fill="FFFFFF"/>
        </w:rPr>
        <w:t>e</w:t>
      </w:r>
      <w:r w:rsidR="005852BB" w:rsidRPr="006553C3">
        <w:rPr>
          <w:rFonts w:asciiTheme="minorHAnsi" w:eastAsiaTheme="minorEastAsia" w:hAnsiTheme="minorHAnsi" w:cstheme="minorHAnsi"/>
          <w:sz w:val="22"/>
          <w:szCs w:val="22"/>
          <w:shd w:val="clear" w:color="auto" w:fill="FFFFFF"/>
        </w:rPr>
        <w:t>n wordt de Inschrijver</w:t>
      </w:r>
      <w:r w:rsidRPr="006553C3">
        <w:rPr>
          <w:rFonts w:asciiTheme="minorHAnsi" w:eastAsiaTheme="minorEastAsia" w:hAnsiTheme="minorHAnsi" w:cstheme="minorHAnsi"/>
          <w:sz w:val="22"/>
          <w:szCs w:val="22"/>
          <w:shd w:val="clear" w:color="auto" w:fill="FFFFFF"/>
        </w:rPr>
        <w:t xml:space="preserve"> geacht onverkort en onvoorwaardelijk met de inhoud van die documenten te hebben </w:t>
      </w:r>
      <w:r w:rsidR="004E6C70" w:rsidRPr="006553C3">
        <w:rPr>
          <w:rFonts w:asciiTheme="minorHAnsi" w:eastAsiaTheme="minorEastAsia" w:hAnsiTheme="minorHAnsi" w:cstheme="minorHAnsi"/>
          <w:sz w:val="22"/>
          <w:szCs w:val="22"/>
          <w:shd w:val="clear" w:color="auto" w:fill="FFFFFF"/>
        </w:rPr>
        <w:t>ingestemd.</w:t>
      </w:r>
      <w:r w:rsidR="004E6C70" w:rsidRPr="006553C3">
        <w:rPr>
          <w:rFonts w:asciiTheme="minorHAnsi" w:eastAsiaTheme="minorEastAsia" w:hAnsiTheme="minorHAnsi" w:cstheme="minorHAnsi"/>
          <w:sz w:val="22"/>
          <w:szCs w:val="22"/>
        </w:rPr>
        <w:t xml:space="preserve"> </w:t>
      </w:r>
    </w:p>
    <w:p w14:paraId="234638D3"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Het is niet toegestaan, op straffe van uitsluiting van de aanbestedingsprocedure, teksten en indelingen van de aanbestedingsdocumenten te wijzigen dan wel aan te vullen.</w:t>
      </w:r>
    </w:p>
    <w:p w14:paraId="30FD0FFF" w14:textId="77777777" w:rsidR="003B5580" w:rsidRPr="006553C3" w:rsidRDefault="0025027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rPr>
        <w:t>Het is niet toegestaan, op straffe van uitsluiting van de aanbestedingsprocedure,</w:t>
      </w:r>
      <w:r w:rsidR="00165045" w:rsidRPr="006553C3">
        <w:rPr>
          <w:rFonts w:asciiTheme="minorHAnsi" w:eastAsiaTheme="minorEastAsia" w:hAnsiTheme="minorHAnsi" w:cstheme="minorHAnsi"/>
          <w:sz w:val="22"/>
          <w:szCs w:val="22"/>
        </w:rPr>
        <w:t xml:space="preserve"> in te schrijven </w:t>
      </w:r>
      <w:r w:rsidR="00165045" w:rsidRPr="006553C3">
        <w:rPr>
          <w:rFonts w:asciiTheme="minorHAnsi" w:eastAsiaTheme="minorEastAsia" w:hAnsiTheme="minorHAnsi" w:cstheme="minorHAnsi"/>
          <w:sz w:val="22"/>
          <w:szCs w:val="22"/>
          <w:shd w:val="clear" w:color="auto" w:fill="FFFFFF"/>
        </w:rPr>
        <w:t>onder voorwaarden</w:t>
      </w:r>
      <w:r w:rsidRPr="006553C3">
        <w:rPr>
          <w:rFonts w:asciiTheme="minorHAnsi" w:eastAsiaTheme="minorEastAsia" w:hAnsiTheme="minorHAnsi" w:cstheme="minorHAnsi"/>
          <w:sz w:val="22"/>
          <w:szCs w:val="22"/>
          <w:shd w:val="clear" w:color="auto" w:fill="FFFFFF"/>
        </w:rPr>
        <w:t>.</w:t>
      </w:r>
    </w:p>
    <w:p w14:paraId="4F22B369"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Een geschil tussen de bij de aanbesteding betrokkenen – daar onder begrepen een geschil dat slechts door een van de betrokkenen als zodanig wordt beschouwd - dat ontstaat naar aanleiding </w:t>
      </w:r>
      <w:r w:rsidRPr="006553C3">
        <w:rPr>
          <w:rFonts w:asciiTheme="minorHAnsi" w:eastAsiaTheme="minorEastAsia" w:hAnsiTheme="minorHAnsi" w:cstheme="minorHAnsi"/>
          <w:sz w:val="22"/>
          <w:szCs w:val="22"/>
          <w:shd w:val="clear" w:color="auto" w:fill="FFFFFF"/>
        </w:rPr>
        <w:lastRenderedPageBreak/>
        <w:t>van deze aanbesteding, wordt beslecht door de bevoegde rechter in het arrondissement Amsterdam.</w:t>
      </w:r>
    </w:p>
    <w:p w14:paraId="50EC5488" w14:textId="2558E369" w:rsidR="006363D4" w:rsidRPr="006553C3" w:rsidRDefault="1145C045">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voorlopige gunning wordt schriftelijk aan allen die een </w:t>
      </w:r>
      <w:r w:rsidR="6BA38D29" w:rsidRPr="006553C3">
        <w:rPr>
          <w:rFonts w:asciiTheme="minorHAnsi" w:eastAsiaTheme="minorEastAsia" w:hAnsiTheme="minorHAnsi" w:cstheme="minorHAnsi"/>
          <w:sz w:val="22"/>
          <w:szCs w:val="22"/>
          <w:shd w:val="clear" w:color="auto" w:fill="FFFFFF"/>
        </w:rPr>
        <w:t>Inschrijving</w:t>
      </w:r>
      <w:r w:rsidRPr="006553C3">
        <w:rPr>
          <w:rFonts w:asciiTheme="minorHAnsi" w:eastAsiaTheme="minorEastAsia" w:hAnsiTheme="minorHAnsi" w:cstheme="minorHAnsi"/>
          <w:sz w:val="22"/>
          <w:szCs w:val="22"/>
          <w:shd w:val="clear" w:color="auto" w:fill="FFFFFF"/>
        </w:rPr>
        <w:t xml:space="preserve"> hebben ingediend gelijktijdig bekend gemaakt.</w:t>
      </w:r>
    </w:p>
    <w:p w14:paraId="2AE9902F" w14:textId="77777777" w:rsidR="006363D4" w:rsidRPr="006553C3" w:rsidRDefault="006363D4" w:rsidP="00072BA4">
      <w:pPr>
        <w:pStyle w:val="Kop3"/>
        <w:numPr>
          <w:ilvl w:val="2"/>
          <w:numId w:val="28"/>
        </w:numPr>
        <w:tabs>
          <w:tab w:val="num" w:pos="993"/>
        </w:tabs>
        <w:spacing w:before="360" w:line="240" w:lineRule="auto"/>
        <w:ind w:left="992" w:hanging="992"/>
        <w:rPr>
          <w:rFonts w:asciiTheme="minorHAnsi" w:eastAsiaTheme="minorEastAsia" w:hAnsiTheme="minorHAnsi" w:cstheme="minorBidi"/>
          <w:i w:val="0"/>
          <w:sz w:val="22"/>
          <w:szCs w:val="22"/>
        </w:rPr>
      </w:pPr>
      <w:bookmarkStart w:id="118" w:name="_Ref225907860"/>
      <w:bookmarkStart w:id="119" w:name="_Toc423628280"/>
      <w:bookmarkStart w:id="120" w:name="_Toc666487609"/>
      <w:r w:rsidRPr="55C3CC26">
        <w:rPr>
          <w:rFonts w:asciiTheme="minorHAnsi" w:eastAsiaTheme="minorEastAsia" w:hAnsiTheme="minorHAnsi" w:cstheme="minorBidi"/>
          <w:i w:val="0"/>
          <w:sz w:val="22"/>
          <w:szCs w:val="22"/>
        </w:rPr>
        <w:t xml:space="preserve">Voorschriften voor het indienen van een </w:t>
      </w:r>
      <w:bookmarkEnd w:id="118"/>
      <w:r w:rsidRPr="55C3CC26">
        <w:rPr>
          <w:rFonts w:asciiTheme="minorHAnsi" w:eastAsiaTheme="minorEastAsia" w:hAnsiTheme="minorHAnsi" w:cstheme="minorBidi"/>
          <w:i w:val="0"/>
          <w:sz w:val="22"/>
          <w:szCs w:val="22"/>
        </w:rPr>
        <w:t>Aanbieding</w:t>
      </w:r>
      <w:bookmarkEnd w:id="119"/>
      <w:bookmarkEnd w:id="120"/>
      <w:r w:rsidRPr="55C3CC26">
        <w:rPr>
          <w:rFonts w:asciiTheme="minorHAnsi" w:eastAsiaTheme="minorEastAsia" w:hAnsiTheme="minorHAnsi" w:cstheme="minorBidi"/>
          <w:i w:val="0"/>
          <w:sz w:val="22"/>
          <w:szCs w:val="22"/>
        </w:rPr>
        <w:t xml:space="preserve"> </w:t>
      </w:r>
    </w:p>
    <w:p w14:paraId="38B009B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Aan het indienen van een Inschrijving stelt de VU de volgende eisen, de consequenties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niet wordt voldaan aan deze eisen, zijn vermeld in paragraaf 2.1 – ‘Aanbestedingsvoorschriften’ van deze Offerteaanvraag.</w:t>
      </w:r>
    </w:p>
    <w:p w14:paraId="0DE4B5B7" w14:textId="77777777" w:rsidR="00E258B2" w:rsidRPr="006553C3" w:rsidRDefault="00E258B2" w:rsidP="263B59E5">
      <w:pPr>
        <w:rPr>
          <w:rFonts w:asciiTheme="minorHAnsi" w:eastAsiaTheme="minorEastAsia" w:hAnsiTheme="minorHAnsi" w:cstheme="minorHAnsi"/>
          <w:sz w:val="22"/>
          <w:szCs w:val="22"/>
        </w:rPr>
      </w:pPr>
    </w:p>
    <w:p w14:paraId="67F42DA0"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 in te dienen voor de sluitingsdatum zoals vermeld in Hoofdstuk </w:t>
      </w:r>
      <w:proofErr w:type="gramStart"/>
      <w:r w:rsidRPr="006553C3">
        <w:rPr>
          <w:rFonts w:asciiTheme="minorHAnsi" w:eastAsiaTheme="minorEastAsia" w:hAnsiTheme="minorHAnsi" w:cstheme="minorHAnsi"/>
          <w:sz w:val="22"/>
          <w:szCs w:val="22"/>
          <w:shd w:val="clear" w:color="auto" w:fill="FFFFFF"/>
        </w:rPr>
        <w:t>1  –</w:t>
      </w:r>
      <w:proofErr w:type="gramEnd"/>
      <w:r w:rsidRPr="006553C3">
        <w:rPr>
          <w:rFonts w:asciiTheme="minorHAnsi" w:eastAsiaTheme="minorEastAsia" w:hAnsiTheme="minorHAnsi" w:cstheme="minorHAnsi"/>
          <w:sz w:val="22"/>
          <w:szCs w:val="22"/>
          <w:shd w:val="clear" w:color="auto" w:fill="FFFFFF"/>
        </w:rPr>
        <w:t xml:space="preserve"> ‘Planning’.</w:t>
      </w:r>
    </w:p>
    <w:p w14:paraId="37A172D4"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gevraagde gegevens, verklaringen en alle overige documenten dienen te worden aangeleverd in de Nederlandse taal. </w:t>
      </w:r>
      <w:proofErr w:type="gramStart"/>
      <w:r w:rsidRPr="006553C3">
        <w:rPr>
          <w:rFonts w:asciiTheme="minorHAnsi" w:eastAsiaTheme="minorEastAsia" w:hAnsiTheme="minorHAnsi" w:cstheme="minorHAnsi"/>
          <w:sz w:val="22"/>
          <w:szCs w:val="22"/>
          <w:shd w:val="clear" w:color="auto" w:fill="FFFFFF"/>
        </w:rPr>
        <w:t>Tevens</w:t>
      </w:r>
      <w:proofErr w:type="gramEnd"/>
      <w:r w:rsidRPr="006553C3">
        <w:rPr>
          <w:rFonts w:asciiTheme="minorHAnsi" w:eastAsiaTheme="minorEastAsia" w:hAnsiTheme="minorHAnsi" w:cstheme="minorHAnsi"/>
          <w:sz w:val="22"/>
          <w:szCs w:val="22"/>
          <w:shd w:val="clear" w:color="auto" w:fill="FFFFFF"/>
        </w:rPr>
        <w:t xml:space="preserve"> dienen alle correspondentie en werkzaamheden die in het kader van de overeenkomst plaatsvinden in de Nederlandse taal te worden opgesteld c.q. uitgevoerd. </w:t>
      </w:r>
    </w:p>
    <w:p w14:paraId="2FD4440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13E4CB8C"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Inschrijving dient overzichtelijk te zijn en te zijn ingedeeld in overeenstemming met de wijze waarop dit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is vastgelegd.</w:t>
      </w:r>
    </w:p>
    <w:p w14:paraId="63F67B0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communicatie rond deze aanbesteding verloopt uitsluitend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tenzij uitdrukkelijk anders bepaald of in het geval van niet-beschikbaarheid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vanwege een algemene storing aan het systeem.</w:t>
      </w:r>
    </w:p>
    <w:p w14:paraId="5ED7D97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 het geval van een algemene storing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311B4D3A"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opening van de digitale kluis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vindt plaats door twee medewerkers van de VU. Inschrijvers zijn niet uitgenodigd om de opening bij te wonen. Op verzoek zal een kopie van het proces-verbaal van opening worden toegestuurd.</w:t>
      </w:r>
    </w:p>
    <w:p w14:paraId="4A8BAFA4"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Een per fax of e-mail ingediende Inschrijving wordt niet geaccepteerd.</w:t>
      </w:r>
    </w:p>
    <w:p w14:paraId="4F2C901D"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Inschrijvingen die na de sluitingstermijn worden ontvangen neemt de VU niet in behandeling. De Inschrijver draagt het risico van de goede en tijdige aanwezigheid van de Inschrijving. </w:t>
      </w:r>
    </w:p>
    <w:p w14:paraId="7CC0B8A5" w14:textId="77777777" w:rsidR="006363D4" w:rsidRPr="006553C3" w:rsidRDefault="006363D4" w:rsidP="00072BA4">
      <w:pPr>
        <w:pStyle w:val="Kop3"/>
        <w:numPr>
          <w:ilvl w:val="2"/>
          <w:numId w:val="28"/>
        </w:numPr>
        <w:tabs>
          <w:tab w:val="num" w:pos="993"/>
        </w:tabs>
        <w:spacing w:before="360" w:line="240" w:lineRule="auto"/>
        <w:ind w:left="992" w:hanging="992"/>
        <w:rPr>
          <w:rFonts w:asciiTheme="minorHAnsi" w:eastAsiaTheme="minorEastAsia" w:hAnsiTheme="minorHAnsi" w:cstheme="minorBidi"/>
          <w:i w:val="0"/>
          <w:sz w:val="22"/>
          <w:szCs w:val="22"/>
        </w:rPr>
      </w:pPr>
      <w:bookmarkStart w:id="121" w:name="_Toc170278136"/>
      <w:bookmarkStart w:id="122" w:name="_Toc423628281"/>
      <w:bookmarkStart w:id="123" w:name="_Toc391396276"/>
      <w:r w:rsidRPr="55C3CC26">
        <w:rPr>
          <w:rFonts w:asciiTheme="minorHAnsi" w:eastAsiaTheme="minorEastAsia" w:hAnsiTheme="minorHAnsi" w:cstheme="minorBidi"/>
          <w:i w:val="0"/>
          <w:sz w:val="22"/>
          <w:szCs w:val="22"/>
        </w:rPr>
        <w:t>Vragen over de aanbesteding</w:t>
      </w:r>
      <w:bookmarkEnd w:id="121"/>
      <w:bookmarkEnd w:id="122"/>
      <w:bookmarkEnd w:id="123"/>
    </w:p>
    <w:p w14:paraId="0C2DFBC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 het stellen van vragen over de Aanbesteding stelt VU de volgende eisen:</w:t>
      </w:r>
    </w:p>
    <w:p w14:paraId="66204FF1" w14:textId="77777777" w:rsidR="00E258B2" w:rsidRPr="006553C3" w:rsidRDefault="00E258B2" w:rsidP="00737754">
      <w:pPr>
        <w:rPr>
          <w:rFonts w:asciiTheme="minorHAnsi" w:eastAsiaTheme="minorEastAsia" w:hAnsiTheme="minorHAnsi" w:cstheme="minorHAnsi"/>
          <w:sz w:val="22"/>
          <w:szCs w:val="22"/>
        </w:rPr>
      </w:pPr>
    </w:p>
    <w:p w14:paraId="5FB7CF13"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Vragen over de aanbesteding kunnen </w:t>
      </w:r>
      <w:r w:rsidR="00E1392B" w:rsidRPr="006553C3">
        <w:rPr>
          <w:rFonts w:asciiTheme="minorHAnsi" w:eastAsiaTheme="minorEastAsia" w:hAnsiTheme="minorHAnsi" w:cstheme="minorHAnsi"/>
          <w:sz w:val="22"/>
          <w:szCs w:val="22"/>
          <w:shd w:val="clear" w:color="auto" w:fill="FFFFFF"/>
        </w:rPr>
        <w:t xml:space="preserve">doorlopend </w:t>
      </w:r>
      <w:r w:rsidRPr="006553C3">
        <w:rPr>
          <w:rFonts w:asciiTheme="minorHAnsi" w:eastAsiaTheme="minorEastAsia" w:hAnsiTheme="minorHAnsi" w:cstheme="minorHAnsi"/>
          <w:sz w:val="22"/>
          <w:szCs w:val="22"/>
          <w:shd w:val="clear" w:color="auto" w:fill="FFFFFF"/>
        </w:rPr>
        <w:t xml:space="preserve">via de vraag-en-antwoord 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worden gesteld tot de datum genoemd in de ‘Planning’ (zie Hoofdstuk 1 – ‘Planning’)</w:t>
      </w:r>
      <w:r w:rsidR="00E1392B" w:rsidRPr="006553C3">
        <w:rPr>
          <w:rFonts w:asciiTheme="minorHAnsi" w:eastAsiaTheme="minorEastAsia" w:hAnsiTheme="minorHAnsi" w:cstheme="minorHAnsi"/>
          <w:sz w:val="22"/>
          <w:szCs w:val="22"/>
          <w:shd w:val="clear" w:color="auto" w:fill="FFFFFF"/>
        </w:rPr>
        <w:t xml:space="preserve"> en worden zo spoedig mogelijk beantwoord</w:t>
      </w:r>
      <w:r w:rsidRPr="006553C3">
        <w:rPr>
          <w:rFonts w:asciiTheme="minorHAnsi" w:eastAsiaTheme="minorEastAsia" w:hAnsiTheme="minorHAnsi" w:cstheme="minorHAnsi"/>
          <w:sz w:val="22"/>
          <w:szCs w:val="22"/>
          <w:shd w:val="clear" w:color="auto" w:fill="FFFFFF"/>
        </w:rPr>
        <w:t>.</w:t>
      </w:r>
    </w:p>
    <w:p w14:paraId="10491A81"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antwoorden op vragen die binnen de hierboven gestelde termijn worden ontvangen, worden in een digitale geanonimiseerde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 van inlichtingen, </w:t>
      </w:r>
      <w:proofErr w:type="gramStart"/>
      <w:r w:rsidRPr="006553C3">
        <w:rPr>
          <w:rFonts w:asciiTheme="minorHAnsi" w:eastAsiaTheme="minorEastAsia" w:hAnsiTheme="minorHAnsi" w:cstheme="minorHAnsi"/>
          <w:sz w:val="22"/>
          <w:szCs w:val="22"/>
          <w:shd w:val="clear" w:color="auto" w:fill="FFFFFF"/>
        </w:rPr>
        <w:t>conform</w:t>
      </w:r>
      <w:proofErr w:type="gramEnd"/>
      <w:r w:rsidRPr="006553C3">
        <w:rPr>
          <w:rFonts w:asciiTheme="minorHAnsi" w:eastAsiaTheme="minorEastAsia" w:hAnsiTheme="minorHAnsi" w:cstheme="minorHAnsi"/>
          <w:sz w:val="22"/>
          <w:szCs w:val="22"/>
          <w:shd w:val="clear" w:color="auto" w:fill="FFFFFF"/>
        </w:rPr>
        <w:t xml:space="preserve"> de in Hoofdstuk 1 – ‘Planning’ </w:t>
      </w:r>
      <w:r w:rsidRPr="006553C3">
        <w:rPr>
          <w:rFonts w:asciiTheme="minorHAnsi" w:eastAsiaTheme="minorEastAsia" w:hAnsiTheme="minorHAnsi" w:cstheme="minorHAnsi"/>
          <w:sz w:val="22"/>
          <w:szCs w:val="22"/>
          <w:shd w:val="clear" w:color="auto" w:fill="FFFFFF"/>
        </w:rPr>
        <w:lastRenderedPageBreak/>
        <w:t xml:space="preserve">genoemde sluitingsdatum bekendgemaakt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ota(‘s) van </w:t>
      </w:r>
      <w:r w:rsidR="00CF74F0" w:rsidRPr="006553C3">
        <w:rPr>
          <w:rFonts w:asciiTheme="minorHAnsi" w:eastAsiaTheme="minorEastAsia" w:hAnsiTheme="minorHAnsi" w:cstheme="minorHAnsi"/>
          <w:sz w:val="22"/>
          <w:szCs w:val="22"/>
          <w:shd w:val="clear" w:color="auto" w:fill="FFFFFF"/>
        </w:rPr>
        <w:t>I</w:t>
      </w:r>
      <w:r w:rsidRPr="006553C3">
        <w:rPr>
          <w:rFonts w:asciiTheme="minorHAnsi" w:eastAsiaTheme="minorEastAsia" w:hAnsiTheme="minorHAnsi" w:cstheme="minorHAnsi"/>
          <w:sz w:val="22"/>
          <w:szCs w:val="22"/>
          <w:shd w:val="clear" w:color="auto" w:fill="FFFFFF"/>
        </w:rPr>
        <w:t>nlichtingen zijn onderdeel van deze Offerteaanvraag en daarmee onderdeel van de opdracht.</w:t>
      </w:r>
    </w:p>
    <w:p w14:paraId="79B82520"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Het is niet toegestaan personen uit de VU-organisatie anders dan via de berichtenmodule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of het algemene correspondentieadres van de VU in verband met deze aanbesteding te benaderen, dit op straffe van uitsluiting van de aanbestedingsprocedure.</w:t>
      </w:r>
    </w:p>
    <w:p w14:paraId="2DBF0D7D" w14:textId="50B0ABD5" w:rsidR="00ED63B4"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proofErr w:type="gramStart"/>
      <w:r w:rsidRPr="006553C3">
        <w:rPr>
          <w:rFonts w:asciiTheme="minorHAnsi" w:eastAsiaTheme="minorEastAsia" w:hAnsiTheme="minorHAnsi" w:cstheme="minorHAnsi"/>
          <w:sz w:val="22"/>
          <w:szCs w:val="22"/>
          <w:shd w:val="clear" w:color="auto" w:fill="FFFFFF"/>
        </w:rPr>
        <w:t>Inzake</w:t>
      </w:r>
      <w:proofErr w:type="gramEnd"/>
      <w:r w:rsidRPr="006553C3">
        <w:rPr>
          <w:rFonts w:asciiTheme="minorHAnsi" w:eastAsiaTheme="minorEastAsia" w:hAnsiTheme="minorHAnsi" w:cstheme="minorHAnsi"/>
          <w:sz w:val="22"/>
          <w:szCs w:val="22"/>
          <w:shd w:val="clear" w:color="auto" w:fill="FFFFFF"/>
        </w:rPr>
        <w:t xml:space="preserve"> de beoordeling van de Inschrijving is de VU niet verplicht interne (</w:t>
      </w:r>
      <w:proofErr w:type="spellStart"/>
      <w:r w:rsidRPr="006553C3">
        <w:rPr>
          <w:rFonts w:asciiTheme="minorHAnsi" w:eastAsiaTheme="minorEastAsia" w:hAnsiTheme="minorHAnsi" w:cstheme="minorHAnsi"/>
          <w:sz w:val="22"/>
          <w:szCs w:val="22"/>
          <w:shd w:val="clear" w:color="auto" w:fill="FFFFFF"/>
        </w:rPr>
        <w:t>aanbestedings</w:t>
      </w:r>
      <w:proofErr w:type="spellEnd"/>
      <w:r w:rsidRPr="006553C3">
        <w:rPr>
          <w:rFonts w:asciiTheme="minorHAnsi" w:eastAsiaTheme="minorEastAsia" w:hAnsiTheme="minorHAnsi" w:cstheme="minorHAnsi"/>
          <w:sz w:val="22"/>
          <w:szCs w:val="22"/>
          <w:shd w:val="clear" w:color="auto" w:fill="FFFFFF"/>
        </w:rPr>
        <w:t>)documenten, zoals resultaten van evaluaties, processen-verbaal, adviezen aangaande kwalificatie aan Inschrijver bekend te maken.</w:t>
      </w:r>
      <w:bookmarkStart w:id="124" w:name="_Toc170278138"/>
    </w:p>
    <w:p w14:paraId="7475063A" w14:textId="77777777" w:rsidR="00ED63B4" w:rsidRPr="006553C3" w:rsidRDefault="00ED63B4" w:rsidP="00072BA4">
      <w:pPr>
        <w:pStyle w:val="Kop3"/>
        <w:numPr>
          <w:ilvl w:val="2"/>
          <w:numId w:val="28"/>
        </w:numPr>
        <w:tabs>
          <w:tab w:val="num" w:pos="993"/>
        </w:tabs>
        <w:spacing w:before="360" w:line="240" w:lineRule="auto"/>
        <w:ind w:left="992" w:hanging="992"/>
        <w:rPr>
          <w:rFonts w:asciiTheme="minorHAnsi" w:eastAsiaTheme="minorEastAsia" w:hAnsiTheme="minorHAnsi" w:cstheme="minorBidi"/>
          <w:b w:val="0"/>
          <w:sz w:val="22"/>
          <w:szCs w:val="22"/>
        </w:rPr>
      </w:pPr>
      <w:bookmarkStart w:id="125" w:name="_Toc423628282"/>
      <w:bookmarkStart w:id="126" w:name="_Toc1876283191"/>
      <w:proofErr w:type="spellStart"/>
      <w:r w:rsidRPr="55C3CC26">
        <w:rPr>
          <w:rFonts w:asciiTheme="minorHAnsi" w:eastAsiaTheme="minorEastAsia" w:hAnsiTheme="minorHAnsi" w:cstheme="minorBidi"/>
          <w:i w:val="0"/>
          <w:sz w:val="22"/>
          <w:szCs w:val="22"/>
        </w:rPr>
        <w:t>TenderNed</w:t>
      </w:r>
      <w:bookmarkEnd w:id="125"/>
      <w:bookmarkEnd w:id="126"/>
      <w:proofErr w:type="spellEnd"/>
    </w:p>
    <w:p w14:paraId="04A53F94" w14:textId="5A647A10"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u w:val="single"/>
        </w:rPr>
        <w:t>TenderNed</w:t>
      </w:r>
      <w:proofErr w:type="spellEnd"/>
      <w:r w:rsidRPr="000F49E7">
        <w:rPr>
          <w:rFonts w:asciiTheme="minorHAnsi" w:eastAsiaTheme="minorEastAsia" w:hAnsiTheme="minorHAnsi" w:cstheme="minorHAnsi"/>
          <w:sz w:val="22"/>
          <w:szCs w:val="22"/>
        </w:rPr>
        <w:t xml:space="preserve"> is het online marktplein voor aanbestedingen van de Nederlandse overheid. Op 1 april 2013 is de Aanbestedingswet in werking getreden. Deze wet verplicht alle aanbestedende diensten in Nederland om al hun openbare aanbestedingen eerst op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te publiceren. De overheid bevordert zo dat alle aanbestedingen van de overheid op één plek zijn te vinden. </w:t>
      </w:r>
    </w:p>
    <w:p w14:paraId="6B62F1B3" w14:textId="77777777" w:rsidR="00ED63B4" w:rsidRPr="000F49E7" w:rsidRDefault="00ED63B4" w:rsidP="00737754">
      <w:pPr>
        <w:rPr>
          <w:rFonts w:asciiTheme="minorHAnsi" w:eastAsiaTheme="minorEastAsia" w:hAnsiTheme="minorHAnsi" w:cstheme="minorHAnsi"/>
          <w:sz w:val="22"/>
          <w:szCs w:val="22"/>
        </w:rPr>
      </w:pPr>
    </w:p>
    <w:p w14:paraId="5D5B1BC2" w14:textId="5BABA2E2"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maakt voor het registreren en inloggen van ondernemers gebruik van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Vanaf </w:t>
      </w:r>
      <w:proofErr w:type="gramStart"/>
      <w:r w:rsidRPr="000F49E7">
        <w:rPr>
          <w:rFonts w:asciiTheme="minorHAnsi" w:eastAsiaTheme="minorEastAsia" w:hAnsiTheme="minorHAnsi" w:cstheme="minorHAnsi"/>
          <w:sz w:val="22"/>
          <w:szCs w:val="22"/>
        </w:rPr>
        <w:t>27  juni</w:t>
      </w:r>
      <w:proofErr w:type="gramEnd"/>
      <w:r w:rsidRPr="000F49E7">
        <w:rPr>
          <w:rFonts w:asciiTheme="minorHAnsi" w:eastAsiaTheme="minorEastAsia" w:hAnsiTheme="minorHAnsi" w:cstheme="minorHAnsi"/>
          <w:sz w:val="22"/>
          <w:szCs w:val="22"/>
        </w:rPr>
        <w:t xml:space="preserve"> 2015 is inloggen en registreren met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verplicht voor </w:t>
      </w:r>
      <w:r w:rsidR="008265A9" w:rsidRPr="000F49E7">
        <w:rPr>
          <w:rFonts w:asciiTheme="minorHAnsi" w:eastAsiaTheme="minorEastAsia" w:hAnsiTheme="minorHAnsi" w:cstheme="minorHAnsi"/>
          <w:sz w:val="22"/>
          <w:szCs w:val="22"/>
        </w:rPr>
        <w:t xml:space="preserve">alle </w:t>
      </w:r>
      <w:r w:rsidRPr="000F49E7">
        <w:rPr>
          <w:rFonts w:asciiTheme="minorHAnsi" w:eastAsiaTheme="minorEastAsia" w:hAnsiTheme="minorHAnsi" w:cstheme="minorHAnsi"/>
          <w:sz w:val="22"/>
          <w:szCs w:val="22"/>
        </w:rPr>
        <w:t xml:space="preserve">gebruikers van Nederlandse ondernemingen. U kunt vanaf deze datum niet meer inloggen met een gebruikersnaam en wachtwoord van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Voor het inloggen en registreren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een </w:t>
      </w:r>
      <w:proofErr w:type="spellStart"/>
      <w:r w:rsidRPr="000F49E7">
        <w:rPr>
          <w:rFonts w:asciiTheme="minorHAnsi" w:eastAsiaTheme="minorEastAsia" w:hAnsiTheme="minorHAnsi" w:cstheme="minorHAnsi"/>
          <w:sz w:val="22"/>
          <w:szCs w:val="22"/>
        </w:rPr>
        <w:t>eHerkenningsmiddel</w:t>
      </w:r>
      <w:proofErr w:type="spellEnd"/>
      <w:r w:rsidRPr="000F49E7">
        <w:rPr>
          <w:rFonts w:asciiTheme="minorHAnsi" w:eastAsiaTheme="minorEastAsia" w:hAnsiTheme="minorHAnsi" w:cstheme="minorHAnsi"/>
          <w:sz w:val="22"/>
          <w:szCs w:val="22"/>
        </w:rPr>
        <w:t xml:space="preserve"> nodig. Voor meer informatie over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zie ook het Stappenplan Digitaal Inschrijven op overheidsopdrachten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w:t>
      </w:r>
    </w:p>
    <w:p w14:paraId="5A741A07" w14:textId="77777777" w:rsidR="00ED63B4" w:rsidRPr="000F49E7" w:rsidRDefault="00ED63B4" w:rsidP="00737754">
      <w:pPr>
        <w:rPr>
          <w:rFonts w:asciiTheme="minorHAnsi" w:eastAsiaTheme="minorEastAsia" w:hAnsiTheme="minorHAnsi" w:cstheme="minorHAnsi"/>
          <w:sz w:val="22"/>
          <w:szCs w:val="22"/>
        </w:rPr>
      </w:pPr>
      <w:hyperlink r:id="rId24">
        <w:r w:rsidRPr="000F49E7">
          <w:rPr>
            <w:rStyle w:val="Hyperlink"/>
            <w:rFonts w:asciiTheme="minorHAnsi" w:eastAsiaTheme="minorEastAsia" w:hAnsiTheme="minorHAnsi" w:cstheme="minorHAnsi"/>
            <w:color w:val="auto"/>
            <w:sz w:val="22"/>
            <w:szCs w:val="22"/>
          </w:rPr>
          <w:t>http://www.tenderned.nl/sites/default/files/In%20zes%20stappen%20digitaal%20inschrijven%20op%20overheidsopdrachten%20via%20TenderNed_0.pdf</w:t>
        </w:r>
      </w:hyperlink>
    </w:p>
    <w:p w14:paraId="02F2C34E" w14:textId="77777777" w:rsidR="00ED63B4" w:rsidRPr="000F49E7" w:rsidRDefault="00ED63B4" w:rsidP="00737754">
      <w:pPr>
        <w:rPr>
          <w:rFonts w:asciiTheme="minorHAnsi" w:eastAsiaTheme="minorEastAsia" w:hAnsiTheme="minorHAnsi" w:cstheme="minorHAnsi"/>
          <w:sz w:val="22"/>
          <w:szCs w:val="22"/>
        </w:rPr>
      </w:pPr>
    </w:p>
    <w:p w14:paraId="5F419E2F"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downloaden van documenten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mogelijk zonder te zijn ingelogd.</w:t>
      </w:r>
      <w:r w:rsidR="00B61C89"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 belangrijkste reden hiervoor is dat de Europese Commissie richtlijnen heeft vrijgegeven waarin staat dat aanbestedingsdocumenten vrij toegankelijk moeten zijn zonder inlogdrempel. </w:t>
      </w:r>
    </w:p>
    <w:p w14:paraId="61D17A9A"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Daarnaast schrijft de nieuwe Europese richtlijn voor dat de verantwoordelijkheid om op de hoogte te blijven van een aanbesteding bij de ondernemer ligt. </w:t>
      </w:r>
    </w:p>
    <w:p w14:paraId="680A4E5D" w14:textId="77777777" w:rsidR="00ED63B4" w:rsidRPr="000F49E7" w:rsidRDefault="00ED63B4" w:rsidP="00737754">
      <w:pPr>
        <w:rPr>
          <w:rFonts w:asciiTheme="minorHAnsi" w:eastAsiaTheme="minorEastAsia" w:hAnsiTheme="minorHAnsi" w:cstheme="minorHAnsi"/>
          <w:sz w:val="22"/>
          <w:szCs w:val="22"/>
        </w:rPr>
      </w:pPr>
    </w:p>
    <w:p w14:paraId="143B72AD" w14:textId="62F45FE2" w:rsidR="00ED63B4" w:rsidRPr="000F49E7" w:rsidRDefault="3755DC90"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Een </w:t>
      </w:r>
      <w:r w:rsidR="2CE80DF5"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anbestedende dienst heeft aan zijn verplichting tot gelijke behandeling voldaan als deze alle werkelijk geïnteresseerde ondernemers op de hoogte heeft gebracht van wijzigingen in een aanbesteding via bijvoorbeeld de Nota van Inlichtingen.</w:t>
      </w:r>
    </w:p>
    <w:p w14:paraId="19219836" w14:textId="77777777" w:rsidR="00ED63B4" w:rsidRPr="000F49E7" w:rsidRDefault="00ED63B4" w:rsidP="006553C3">
      <w:pPr>
        <w:rPr>
          <w:rFonts w:asciiTheme="minorHAnsi" w:eastAsiaTheme="minorEastAsia" w:hAnsiTheme="minorHAnsi" w:cstheme="minorHAnsi"/>
          <w:i/>
          <w:sz w:val="22"/>
          <w:szCs w:val="22"/>
        </w:rPr>
      </w:pPr>
    </w:p>
    <w:p w14:paraId="04A2F864" w14:textId="77777777" w:rsidR="00ED63B4" w:rsidRPr="000F49E7" w:rsidRDefault="00ED63B4" w:rsidP="00737754">
      <w:pPr>
        <w:rPr>
          <w:rFonts w:asciiTheme="minorHAnsi" w:eastAsiaTheme="minorEastAsia" w:hAnsiTheme="minorHAnsi" w:cstheme="minorHAnsi"/>
          <w:b/>
          <w:sz w:val="22"/>
          <w:szCs w:val="22"/>
        </w:rPr>
      </w:pPr>
      <w:proofErr w:type="gramStart"/>
      <w:r w:rsidRPr="000F49E7">
        <w:rPr>
          <w:rFonts w:asciiTheme="minorHAnsi" w:eastAsiaTheme="minorEastAsia" w:hAnsiTheme="minorHAnsi" w:cstheme="minorHAnsi"/>
          <w:b/>
          <w:sz w:val="22"/>
          <w:szCs w:val="22"/>
        </w:rPr>
        <w:t>Indien</w:t>
      </w:r>
      <w:proofErr w:type="gramEnd"/>
      <w:r w:rsidRPr="000F49E7">
        <w:rPr>
          <w:rFonts w:asciiTheme="minorHAnsi" w:eastAsiaTheme="minorEastAsia" w:hAnsiTheme="minorHAnsi" w:cstheme="minorHAnsi"/>
          <w:b/>
          <w:sz w:val="22"/>
          <w:szCs w:val="22"/>
        </w:rPr>
        <w:t xml:space="preserve"> u de aanbestedingsdocumenten via </w:t>
      </w:r>
      <w:proofErr w:type="spellStart"/>
      <w:r w:rsidRPr="000F49E7">
        <w:rPr>
          <w:rFonts w:asciiTheme="minorHAnsi" w:eastAsiaTheme="minorEastAsia" w:hAnsiTheme="minorHAnsi" w:cstheme="minorHAnsi"/>
          <w:b/>
          <w:sz w:val="22"/>
          <w:szCs w:val="22"/>
        </w:rPr>
        <w:t>TenderNed</w:t>
      </w:r>
      <w:proofErr w:type="spellEnd"/>
      <w:r w:rsidRPr="000F49E7">
        <w:rPr>
          <w:rFonts w:asciiTheme="minorHAnsi" w:eastAsiaTheme="minorEastAsia" w:hAnsiTheme="minorHAnsi" w:cstheme="minorHAnsi"/>
          <w:b/>
          <w:sz w:val="22"/>
          <w:szCs w:val="22"/>
        </w:rPr>
        <w:t xml:space="preserve"> </w:t>
      </w:r>
      <w:proofErr w:type="gramStart"/>
      <w:r w:rsidRPr="000F49E7">
        <w:rPr>
          <w:rFonts w:asciiTheme="minorHAnsi" w:eastAsiaTheme="minorEastAsia" w:hAnsiTheme="minorHAnsi" w:cstheme="minorHAnsi"/>
          <w:b/>
          <w:sz w:val="22"/>
          <w:szCs w:val="22"/>
        </w:rPr>
        <w:t>download</w:t>
      </w:r>
      <w:proofErr w:type="gramEnd"/>
      <w:r w:rsidRPr="000F49E7">
        <w:rPr>
          <w:rFonts w:asciiTheme="minorHAnsi" w:eastAsiaTheme="minorEastAsia" w:hAnsiTheme="minorHAnsi" w:cstheme="minorHAnsi"/>
          <w:b/>
          <w:sz w:val="22"/>
          <w:szCs w:val="22"/>
        </w:rPr>
        <w:t xml:space="preserve"> zonder te zijn ingelogd wordt u niet automatisch geïnformeerd over aanvullende informatie in deze aanbesteding.</w:t>
      </w:r>
    </w:p>
    <w:p w14:paraId="296FEF7D" w14:textId="77777777" w:rsidR="00ED63B4" w:rsidRPr="000F49E7" w:rsidRDefault="00ED63B4" w:rsidP="00737754">
      <w:pPr>
        <w:rPr>
          <w:rFonts w:asciiTheme="minorHAnsi" w:eastAsiaTheme="minorEastAsia" w:hAnsiTheme="minorHAnsi" w:cstheme="minorHAnsi"/>
          <w:i/>
          <w:sz w:val="22"/>
          <w:szCs w:val="22"/>
        </w:rPr>
      </w:pPr>
    </w:p>
    <w:p w14:paraId="1E3D62E3" w14:textId="77777777"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biedt de mogelijkheid u zelf te ‘koppelen’ aan een aanbesteding zonder te zijn ingelogd. </w:t>
      </w:r>
    </w:p>
    <w:p w14:paraId="7C7420B2" w14:textId="77777777" w:rsidR="00ED63B4" w:rsidRPr="000F49E7" w:rsidRDefault="00ED63B4" w:rsidP="00737754">
      <w:pPr>
        <w:rPr>
          <w:rFonts w:asciiTheme="minorHAnsi" w:eastAsiaTheme="minorEastAsia" w:hAnsiTheme="minorHAnsi" w:cstheme="minorHAnsi"/>
          <w:i/>
          <w:sz w:val="22"/>
          <w:szCs w:val="22"/>
        </w:rPr>
      </w:pPr>
      <w:r w:rsidRPr="000F49E7">
        <w:rPr>
          <w:rFonts w:asciiTheme="minorHAnsi" w:eastAsiaTheme="minorEastAsia" w:hAnsiTheme="minorHAnsi" w:cstheme="minorHAnsi"/>
          <w:sz w:val="22"/>
          <w:szCs w:val="22"/>
        </w:rPr>
        <w:t>Met behulp van de groene button: ‘houd mij op de hoogte van deze aanbesteding’, blijft u geïnformeerd. Doet u dit niet en logt u ook niet in, dan zult u niet automatisch worden geïnformeerd over aanvullende informatie.</w:t>
      </w:r>
    </w:p>
    <w:p w14:paraId="4A3A5F7C" w14:textId="77777777" w:rsidR="00BA004A" w:rsidRPr="006553C3" w:rsidRDefault="00BA004A" w:rsidP="00072BA4">
      <w:pPr>
        <w:pStyle w:val="Kop3"/>
        <w:numPr>
          <w:ilvl w:val="2"/>
          <w:numId w:val="28"/>
        </w:numPr>
        <w:tabs>
          <w:tab w:val="num" w:pos="993"/>
        </w:tabs>
        <w:spacing w:before="360" w:line="240" w:lineRule="auto"/>
        <w:ind w:left="992" w:hanging="992"/>
        <w:rPr>
          <w:rFonts w:asciiTheme="minorHAnsi" w:eastAsiaTheme="minorEastAsia" w:hAnsiTheme="minorHAnsi" w:cstheme="minorBidi"/>
          <w:i w:val="0"/>
          <w:sz w:val="22"/>
          <w:szCs w:val="22"/>
        </w:rPr>
      </w:pPr>
      <w:bookmarkStart w:id="127" w:name="_Toc423628283"/>
      <w:bookmarkStart w:id="128" w:name="_Toc1480552458"/>
      <w:r w:rsidRPr="55C3CC26">
        <w:rPr>
          <w:rFonts w:asciiTheme="minorHAnsi" w:eastAsiaTheme="minorEastAsia" w:hAnsiTheme="minorHAnsi" w:cstheme="minorBidi"/>
          <w:i w:val="0"/>
          <w:sz w:val="22"/>
          <w:szCs w:val="22"/>
        </w:rPr>
        <w:lastRenderedPageBreak/>
        <w:t>Vragen en klachtenafhandeling</w:t>
      </w:r>
      <w:bookmarkEnd w:id="127"/>
      <w:bookmarkEnd w:id="128"/>
      <w:r w:rsidRPr="55C3CC26">
        <w:rPr>
          <w:rFonts w:asciiTheme="minorHAnsi" w:eastAsiaTheme="minorEastAsia" w:hAnsiTheme="minorHAnsi" w:cstheme="minorBidi"/>
          <w:i w:val="0"/>
          <w:sz w:val="22"/>
          <w:szCs w:val="22"/>
        </w:rPr>
        <w:t xml:space="preserve"> </w:t>
      </w:r>
    </w:p>
    <w:p w14:paraId="3F5845AB" w14:textId="7CFF0284" w:rsidR="00BA004A" w:rsidRPr="000F49E7" w:rsidRDefault="00BA004A" w:rsidP="00737754">
      <w:pPr>
        <w:overflowPunct w:val="0"/>
        <w:autoSpaceDE w:val="0"/>
        <w:autoSpaceDN w:val="0"/>
        <w:adjustRightInd w:val="0"/>
        <w:textAlignment w:val="baseline"/>
        <w:rPr>
          <w:rFonts w:asciiTheme="minorHAnsi" w:eastAsiaTheme="minorEastAsia" w:hAnsiTheme="minorHAnsi" w:cstheme="minorHAnsi"/>
          <w:sz w:val="22"/>
          <w:szCs w:val="22"/>
          <w:shd w:val="clear" w:color="auto" w:fill="FFFFFF"/>
        </w:rPr>
      </w:pPr>
      <w:r w:rsidRPr="000F49E7">
        <w:rPr>
          <w:rFonts w:asciiTheme="minorHAnsi" w:eastAsiaTheme="minorEastAsia" w:hAnsiTheme="minorHAnsi" w:cstheme="minorHAnsi"/>
          <w:sz w:val="22"/>
          <w:szCs w:val="22"/>
          <w:shd w:val="clear" w:color="auto" w:fill="FFFFFF"/>
        </w:rPr>
        <w:t>Als u in algemene zin vragen of opmerkingen heeft over het aanbestedingsbeleid van de VU, of als u meent dat u tijdens enige aanbestedingsprocedure van de VU onjuist bent of wordt behandeld of uw vragen niet naar behoren zijn beantwo</w:t>
      </w:r>
      <w:r w:rsidR="00E1392B" w:rsidRPr="000F49E7">
        <w:rPr>
          <w:rFonts w:asciiTheme="minorHAnsi" w:eastAsiaTheme="minorEastAsia" w:hAnsiTheme="minorHAnsi" w:cstheme="minorHAnsi"/>
          <w:sz w:val="22"/>
          <w:szCs w:val="22"/>
          <w:shd w:val="clear" w:color="auto" w:fill="FFFFFF"/>
        </w:rPr>
        <w:t>ord, kunt u contact op</w:t>
      </w:r>
      <w:r w:rsidR="00CF74F0" w:rsidRPr="000F49E7">
        <w:rPr>
          <w:rFonts w:asciiTheme="minorHAnsi" w:eastAsiaTheme="minorEastAsia" w:hAnsiTheme="minorHAnsi" w:cstheme="minorHAnsi"/>
          <w:sz w:val="22"/>
          <w:szCs w:val="22"/>
          <w:shd w:val="clear" w:color="auto" w:fill="FFFFFF"/>
        </w:rPr>
        <w:t>nemen</w:t>
      </w:r>
      <w:r w:rsidR="00E1392B" w:rsidRPr="000F49E7">
        <w:rPr>
          <w:rFonts w:asciiTheme="minorHAnsi" w:eastAsiaTheme="minorEastAsia" w:hAnsiTheme="minorHAnsi" w:cstheme="minorHAnsi"/>
          <w:sz w:val="22"/>
          <w:szCs w:val="22"/>
          <w:shd w:val="clear" w:color="auto" w:fill="FFFFFF"/>
        </w:rPr>
        <w:t xml:space="preserve"> met </w:t>
      </w:r>
      <w:r w:rsidR="00184F34">
        <w:rPr>
          <w:rFonts w:asciiTheme="minorHAnsi" w:eastAsiaTheme="minorEastAsia" w:hAnsiTheme="minorHAnsi" w:cstheme="minorHAnsi"/>
          <w:sz w:val="22"/>
          <w:szCs w:val="22"/>
          <w:shd w:val="clear" w:color="auto" w:fill="FFFFFF"/>
        </w:rPr>
        <w:t>mevrouw Dieuwertje Koesen</w:t>
      </w:r>
      <w:r w:rsidR="00E1392B" w:rsidRPr="000F49E7">
        <w:rPr>
          <w:rFonts w:asciiTheme="minorHAnsi" w:eastAsiaTheme="minorEastAsia" w:hAnsiTheme="minorHAnsi" w:cstheme="minorHAnsi"/>
          <w:sz w:val="22"/>
          <w:szCs w:val="22"/>
          <w:shd w:val="clear" w:color="auto" w:fill="FFFFFF"/>
        </w:rPr>
        <w:t>, I</w:t>
      </w:r>
      <w:r w:rsidRPr="000F49E7">
        <w:rPr>
          <w:rFonts w:asciiTheme="minorHAnsi" w:eastAsiaTheme="minorEastAsia" w:hAnsiTheme="minorHAnsi" w:cstheme="minorHAnsi"/>
          <w:sz w:val="22"/>
          <w:szCs w:val="22"/>
          <w:shd w:val="clear" w:color="auto" w:fill="FFFFFF"/>
        </w:rPr>
        <w:t>nkoopmanager</w:t>
      </w:r>
      <w:r w:rsidR="00E11037" w:rsidRPr="000F49E7">
        <w:rPr>
          <w:rFonts w:asciiTheme="minorHAnsi" w:eastAsiaTheme="minorEastAsia" w:hAnsiTheme="minorHAnsi" w:cstheme="minorHAnsi"/>
          <w:sz w:val="22"/>
          <w:szCs w:val="22"/>
          <w:shd w:val="clear" w:color="auto" w:fill="FFFFFF"/>
        </w:rPr>
        <w:t xml:space="preserve"> </w:t>
      </w:r>
      <w:r w:rsidRPr="000F49E7">
        <w:rPr>
          <w:rFonts w:asciiTheme="minorHAnsi" w:eastAsiaTheme="minorEastAsia" w:hAnsiTheme="minorHAnsi" w:cstheme="minorHAnsi"/>
          <w:sz w:val="22"/>
          <w:szCs w:val="22"/>
          <w:shd w:val="clear" w:color="auto" w:fill="FFFFFF"/>
        </w:rPr>
        <w:t>van de VU via e-mail</w:t>
      </w:r>
      <w:r w:rsidR="005A0BBD" w:rsidRPr="000F49E7">
        <w:rPr>
          <w:rFonts w:asciiTheme="minorHAnsi" w:eastAsiaTheme="minorEastAsia" w:hAnsiTheme="minorHAnsi" w:cstheme="minorHAnsi"/>
          <w:sz w:val="22"/>
          <w:szCs w:val="22"/>
          <w:shd w:val="clear" w:color="auto" w:fill="FFFFFF"/>
        </w:rPr>
        <w:t xml:space="preserve"> </w:t>
      </w:r>
      <w:hyperlink r:id="rId25" w:history="1">
        <w:r w:rsidR="00184F34" w:rsidRPr="00DE7833">
          <w:rPr>
            <w:rStyle w:val="Hyperlink"/>
            <w:rFonts w:asciiTheme="minorHAnsi" w:eastAsiaTheme="minorEastAsia" w:hAnsiTheme="minorHAnsi" w:cstheme="minorHAnsi"/>
            <w:sz w:val="22"/>
            <w:szCs w:val="22"/>
            <w:shd w:val="clear" w:color="auto" w:fill="FFFFFF"/>
          </w:rPr>
          <w:t>d.m.koesen@vu.nl</w:t>
        </w:r>
      </w:hyperlink>
      <w:r w:rsidR="005A0BBD" w:rsidRPr="000F49E7">
        <w:rPr>
          <w:rFonts w:asciiTheme="minorHAnsi" w:eastAsiaTheme="minorEastAsia" w:hAnsiTheme="minorHAnsi" w:cstheme="minorHAnsi"/>
          <w:sz w:val="22"/>
          <w:szCs w:val="22"/>
          <w:shd w:val="clear" w:color="auto" w:fill="FFFFFF"/>
        </w:rPr>
        <w:t xml:space="preserve">. </w:t>
      </w:r>
      <w:r w:rsidR="00E11037" w:rsidRPr="000F49E7">
        <w:rPr>
          <w:rFonts w:asciiTheme="minorHAnsi" w:eastAsiaTheme="minorEastAsia" w:hAnsiTheme="minorHAnsi" w:cstheme="minorHAnsi"/>
          <w:sz w:val="22"/>
          <w:szCs w:val="22"/>
          <w:shd w:val="clear" w:color="auto" w:fill="FFFFFF"/>
        </w:rPr>
        <w:t>U ontvangt een bevestiging van uw vraag of klacht inclusief een te verwachten afhandeltermijn.</w:t>
      </w:r>
    </w:p>
    <w:p w14:paraId="53274EB8" w14:textId="7348E377" w:rsidR="006363D4" w:rsidRPr="000F49E7" w:rsidRDefault="006363D4" w:rsidP="000F49E7">
      <w:pPr>
        <w:pStyle w:val="Kop10"/>
        <w:tabs>
          <w:tab w:val="left" w:pos="993"/>
        </w:tabs>
        <w:ind w:left="992" w:hanging="992"/>
        <w:rPr>
          <w:rFonts w:asciiTheme="minorHAnsi" w:eastAsiaTheme="minorEastAsia" w:hAnsiTheme="minorHAnsi" w:cstheme="minorBidi"/>
        </w:rPr>
      </w:pPr>
      <w:bookmarkStart w:id="129" w:name="_Toc751377155"/>
      <w:r w:rsidRPr="55C3CC26">
        <w:rPr>
          <w:rFonts w:asciiTheme="minorHAnsi" w:eastAsiaTheme="minorEastAsia" w:hAnsiTheme="minorHAnsi" w:cstheme="minorBidi"/>
          <w:i/>
        </w:rPr>
        <w:br w:type="page"/>
      </w:r>
      <w:bookmarkStart w:id="130" w:name="_Toc423628284"/>
      <w:r w:rsidR="00F51D61" w:rsidRPr="55C3CC26">
        <w:rPr>
          <w:rFonts w:asciiTheme="minorHAnsi" w:eastAsiaTheme="minorEastAsia" w:hAnsiTheme="minorHAnsi" w:cstheme="minorBidi"/>
        </w:rPr>
        <w:lastRenderedPageBreak/>
        <w:t>3</w:t>
      </w:r>
      <w:r>
        <w:tab/>
      </w:r>
      <w:r w:rsidRPr="55C3CC26">
        <w:rPr>
          <w:rFonts w:asciiTheme="minorHAnsi" w:eastAsiaTheme="minorEastAsia" w:hAnsiTheme="minorHAnsi" w:cstheme="minorBidi"/>
        </w:rPr>
        <w:t>Selectieprocedure</w:t>
      </w:r>
      <w:bookmarkEnd w:id="129"/>
      <w:bookmarkEnd w:id="130"/>
    </w:p>
    <w:p w14:paraId="4210217B" w14:textId="08250A15" w:rsidR="006363D4" w:rsidRPr="00CC44C7" w:rsidRDefault="006363D4" w:rsidP="00737754">
      <w:pPr>
        <w:tabs>
          <w:tab w:val="left" w:pos="720"/>
          <w:tab w:val="right" w:pos="7380"/>
        </w:tabs>
        <w:rPr>
          <w:rFonts w:ascii="Calibri" w:eastAsiaTheme="minorEastAsia" w:hAnsi="Calibri" w:cs="Calibri"/>
          <w:sz w:val="22"/>
          <w:szCs w:val="22"/>
        </w:rPr>
      </w:pPr>
      <w:r w:rsidRPr="00CC44C7">
        <w:rPr>
          <w:rFonts w:ascii="Calibri" w:eastAsiaTheme="minorEastAsia" w:hAnsi="Calibri" w:cs="Calibri"/>
          <w:sz w:val="22"/>
          <w:szCs w:val="22"/>
        </w:rPr>
        <w:t xml:space="preserve">In dit hoofdstuk wordt het selectieproces op hoofdlijnen beschreven. </w:t>
      </w:r>
      <w:proofErr w:type="gramStart"/>
      <w:r w:rsidR="00E11037" w:rsidRPr="00CC44C7">
        <w:rPr>
          <w:rFonts w:ascii="Calibri" w:eastAsiaTheme="minorEastAsia" w:hAnsi="Calibri" w:cs="Calibri"/>
          <w:sz w:val="22"/>
          <w:szCs w:val="22"/>
        </w:rPr>
        <w:t>Tevens</w:t>
      </w:r>
      <w:proofErr w:type="gramEnd"/>
      <w:r w:rsidR="00E11037" w:rsidRPr="00CC44C7">
        <w:rPr>
          <w:rFonts w:ascii="Calibri" w:eastAsiaTheme="minorEastAsia" w:hAnsi="Calibri" w:cs="Calibri"/>
          <w:sz w:val="22"/>
          <w:szCs w:val="22"/>
        </w:rPr>
        <w:t xml:space="preserve"> bevat dit hoofdstuk d</w:t>
      </w:r>
      <w:r w:rsidRPr="00CC44C7">
        <w:rPr>
          <w:rFonts w:ascii="Calibri" w:eastAsiaTheme="minorEastAsia" w:hAnsi="Calibri" w:cs="Calibri"/>
          <w:sz w:val="22"/>
          <w:szCs w:val="22"/>
        </w:rPr>
        <w:t xml:space="preserve">e </w:t>
      </w:r>
      <w:r w:rsidR="00E11037" w:rsidRPr="00CC44C7">
        <w:rPr>
          <w:rFonts w:ascii="Calibri" w:eastAsiaTheme="minorEastAsia" w:hAnsi="Calibri" w:cs="Calibri"/>
          <w:sz w:val="22"/>
          <w:szCs w:val="22"/>
        </w:rPr>
        <w:t xml:space="preserve">verplichte en facultatieve </w:t>
      </w:r>
      <w:r w:rsidRPr="00CC44C7">
        <w:rPr>
          <w:rFonts w:ascii="Calibri" w:eastAsiaTheme="minorEastAsia" w:hAnsi="Calibri" w:cs="Calibri"/>
          <w:sz w:val="22"/>
          <w:szCs w:val="22"/>
        </w:rPr>
        <w:t xml:space="preserve">uitsluitingsgronden </w:t>
      </w:r>
      <w:r w:rsidR="00E11037" w:rsidRPr="00CC44C7">
        <w:rPr>
          <w:rFonts w:ascii="Calibri" w:eastAsiaTheme="minorEastAsia" w:hAnsi="Calibri" w:cs="Calibri"/>
          <w:sz w:val="22"/>
          <w:szCs w:val="22"/>
        </w:rPr>
        <w:t>en geschiktheidseisen</w:t>
      </w:r>
      <w:r w:rsidRPr="00CC44C7">
        <w:rPr>
          <w:rFonts w:ascii="Calibri" w:eastAsiaTheme="minorEastAsia" w:hAnsi="Calibri" w:cs="Calibri"/>
          <w:sz w:val="22"/>
          <w:szCs w:val="22"/>
        </w:rPr>
        <w:t>.</w:t>
      </w:r>
    </w:p>
    <w:p w14:paraId="04662982" w14:textId="4115AE8D" w:rsidR="006363D4" w:rsidRPr="00CC44C7" w:rsidRDefault="1645957B"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31" w:name="_Toc423628286"/>
      <w:bookmarkStart w:id="132" w:name="_Toc223922445"/>
      <w:r w:rsidRPr="0BDA2E23">
        <w:rPr>
          <w:rFonts w:ascii="Calibri" w:eastAsiaTheme="minorEastAsia" w:hAnsi="Calibri" w:cs="Calibri"/>
          <w:i w:val="0"/>
          <w:sz w:val="22"/>
          <w:szCs w:val="22"/>
        </w:rPr>
        <w:t>3.</w:t>
      </w:r>
      <w:r w:rsidR="001C14BD">
        <w:rPr>
          <w:rFonts w:ascii="Calibri" w:eastAsiaTheme="minorEastAsia" w:hAnsi="Calibri" w:cs="Calibri"/>
          <w:i w:val="0"/>
          <w:sz w:val="22"/>
          <w:szCs w:val="22"/>
        </w:rPr>
        <w:t>1</w:t>
      </w:r>
      <w:r w:rsidR="00297B09">
        <w:tab/>
      </w:r>
      <w:r w:rsidR="007A101F" w:rsidRPr="55C3CC26">
        <w:rPr>
          <w:rFonts w:asciiTheme="minorHAnsi" w:eastAsiaTheme="minorEastAsia" w:hAnsiTheme="minorHAnsi" w:cstheme="minorBidi"/>
          <w:i w:val="0"/>
          <w:sz w:val="22"/>
          <w:szCs w:val="22"/>
        </w:rPr>
        <w:t>Aanmelding</w:t>
      </w:r>
      <w:r w:rsidR="006363D4" w:rsidRPr="00CC44C7">
        <w:rPr>
          <w:rFonts w:ascii="Calibri" w:eastAsiaTheme="minorEastAsia" w:hAnsi="Calibri" w:cs="Calibri"/>
          <w:i w:val="0"/>
          <w:sz w:val="22"/>
          <w:szCs w:val="22"/>
        </w:rPr>
        <w:t>, wijze van beoordelen</w:t>
      </w:r>
      <w:bookmarkEnd w:id="124"/>
      <w:bookmarkEnd w:id="131"/>
      <w:bookmarkEnd w:id="132"/>
    </w:p>
    <w:p w14:paraId="2E29B806" w14:textId="62CCF893"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Bij deze Offerteaanvraag is als Bijlage het elektronisch formulier ‘Uniform Europees Aanbestedingsdocument’ (UEA) gevoegd om maximale vergelijkbaarheid van de door Inschrijvers opgeleverde informatie te bewerkstelligen.</w:t>
      </w:r>
    </w:p>
    <w:p w14:paraId="749A62B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UEA is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opgesteld. De Inschrijver opent het betreffende UEA via de UEA-module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vult deze in en voegt het bestand, via de module, toe aan de Inschrijving.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genereert hiervan automatisch een XML- en een </w:t>
      </w:r>
      <w:proofErr w:type="spellStart"/>
      <w:r w:rsidRPr="000F49E7">
        <w:rPr>
          <w:rFonts w:asciiTheme="minorHAnsi" w:eastAsiaTheme="minorEastAsia" w:hAnsiTheme="minorHAnsi" w:cstheme="minorHAnsi"/>
          <w:sz w:val="22"/>
          <w:szCs w:val="22"/>
        </w:rPr>
        <w:t>PDF-bestand</w:t>
      </w:r>
      <w:proofErr w:type="spellEnd"/>
      <w:r w:rsidRPr="000F49E7">
        <w:rPr>
          <w:rFonts w:asciiTheme="minorHAnsi" w:eastAsiaTheme="minorEastAsia" w:hAnsiTheme="minorHAnsi" w:cstheme="minorHAnsi"/>
          <w:sz w:val="22"/>
          <w:szCs w:val="22"/>
        </w:rPr>
        <w:t>.</w:t>
      </w:r>
    </w:p>
    <w:p w14:paraId="5EBC127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De Inschrijving door Inschrijver geschiedt door het indienen van het ingevulde en ondertekende ‘UEA’ inclusief de daarbij behorende overige te verstrekken gegevens. Door Inschrijving en ondertekening van het ‘Uniform Europees Aanbestedingsdocument’ geeft de Inschrijver </w:t>
      </w:r>
      <w:proofErr w:type="gramStart"/>
      <w:r w:rsidRPr="000F49E7">
        <w:rPr>
          <w:rFonts w:asciiTheme="minorHAnsi" w:eastAsiaTheme="minorEastAsia" w:hAnsiTheme="minorHAnsi" w:cstheme="minorHAnsi"/>
          <w:sz w:val="22"/>
          <w:szCs w:val="22"/>
        </w:rPr>
        <w:t>tevens</w:t>
      </w:r>
      <w:proofErr w:type="gramEnd"/>
      <w:r w:rsidRPr="000F49E7">
        <w:rPr>
          <w:rFonts w:asciiTheme="minorHAnsi" w:eastAsiaTheme="minorEastAsia" w:hAnsiTheme="minorHAnsi" w:cstheme="minorHAnsi"/>
          <w:sz w:val="22"/>
          <w:szCs w:val="22"/>
        </w:rPr>
        <w:t xml:space="preserve"> te kennen akkoord te gaan met de procedure van aanbesteden.</w:t>
      </w:r>
    </w:p>
    <w:p w14:paraId="7194DBD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3430E34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de Aanbestedingswet is bepaald dat aanbestedende diensten in eerste instantie aan ondernemers alleen het ‘Uniform Europees Aanbestedingsdocument’ mogen vragen, in plaats van alle bewijsstukken. In de wet is opgenomen dat het model voor deze verklaring wordt vastgesteld bij of </w:t>
      </w:r>
      <w:proofErr w:type="gramStart"/>
      <w:r w:rsidRPr="000F49E7">
        <w:rPr>
          <w:rFonts w:asciiTheme="minorHAnsi" w:eastAsiaTheme="minorEastAsia" w:hAnsiTheme="minorHAnsi" w:cstheme="minorHAnsi"/>
          <w:sz w:val="22"/>
          <w:szCs w:val="22"/>
        </w:rPr>
        <w:t>krachtens</w:t>
      </w:r>
      <w:proofErr w:type="gramEnd"/>
      <w:r w:rsidRPr="000F49E7">
        <w:rPr>
          <w:rFonts w:asciiTheme="minorHAnsi" w:eastAsiaTheme="minorEastAsia" w:hAnsiTheme="minorHAnsi" w:cstheme="minorHAnsi"/>
          <w:sz w:val="22"/>
          <w:szCs w:val="22"/>
        </w:rPr>
        <w:t xml:space="preserve">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769D0D3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7A05F7C" w14:textId="46AC2EFE"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het UEA wordt een aantal keer verwezen naar de eisen zoals vermeld in de aanbestedingsstukken. Onder aanbestedingsstukken worden alle documenten in een aanbestedingsprocedure die door de </w:t>
      </w:r>
      <w:r w:rsidR="5D999911"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 xml:space="preserve">anbestedende dienst in de procedure zijn gebracht, verstaan. Voorbeelden van ingebrachte documenten in een procedure zijn de aankondiging en </w:t>
      </w:r>
      <w:r w:rsidR="0009647E" w:rsidRPr="000F49E7">
        <w:rPr>
          <w:rFonts w:asciiTheme="minorHAnsi" w:eastAsiaTheme="minorEastAsia" w:hAnsiTheme="minorHAnsi" w:cstheme="minorHAnsi"/>
          <w:sz w:val="22"/>
          <w:szCs w:val="22"/>
        </w:rPr>
        <w:t xml:space="preserve">de </w:t>
      </w:r>
      <w:r w:rsidRPr="000F49E7">
        <w:rPr>
          <w:rFonts w:asciiTheme="minorHAnsi" w:eastAsiaTheme="minorEastAsia" w:hAnsiTheme="minorHAnsi" w:cstheme="minorHAnsi"/>
          <w:sz w:val="22"/>
          <w:szCs w:val="22"/>
        </w:rPr>
        <w:t>daarbij behorende</w:t>
      </w:r>
      <w:r w:rsidRPr="000F49E7" w:rsidDel="0009647E">
        <w:rPr>
          <w:rFonts w:asciiTheme="minorHAnsi" w:eastAsiaTheme="minorEastAsia" w:hAnsiTheme="minorHAnsi" w:cstheme="minorHAnsi"/>
          <w:sz w:val="22"/>
          <w:szCs w:val="22"/>
        </w:rPr>
        <w:t xml:space="preserve"> </w:t>
      </w:r>
      <w:r w:rsidR="175D4330" w:rsidRPr="000F49E7">
        <w:rPr>
          <w:rFonts w:asciiTheme="minorHAnsi" w:eastAsiaTheme="minorEastAsia" w:hAnsiTheme="minorHAnsi" w:cstheme="minorHAnsi"/>
          <w:sz w:val="22"/>
          <w:szCs w:val="22"/>
        </w:rPr>
        <w:t>O</w:t>
      </w:r>
      <w:r w:rsidRPr="000F49E7">
        <w:rPr>
          <w:rFonts w:asciiTheme="minorHAnsi" w:eastAsiaTheme="minorEastAsia" w:hAnsiTheme="minorHAnsi" w:cstheme="minorHAnsi"/>
          <w:sz w:val="22"/>
          <w:szCs w:val="22"/>
        </w:rPr>
        <w:t xml:space="preserve">fferteaanvraag, de Nota van Inlichtingen of een beschrijving van de organisatie van de aanbestedende dienst. Eventuele wijzigingen in de Nota van Inlichtingen bij de aanbestedingsprocedure gaan voor op de eisen zoals gesteld in de aankondiging of </w:t>
      </w:r>
      <w:r w:rsidR="0009647E" w:rsidRPr="000F49E7">
        <w:rPr>
          <w:rFonts w:asciiTheme="minorHAnsi" w:eastAsiaTheme="minorEastAsia" w:hAnsiTheme="minorHAnsi" w:cstheme="minorHAnsi"/>
          <w:sz w:val="22"/>
          <w:szCs w:val="22"/>
        </w:rPr>
        <w:t>de offerteaanvraag</w:t>
      </w:r>
      <w:r w:rsidRPr="000F49E7">
        <w:rPr>
          <w:rFonts w:asciiTheme="minorHAnsi" w:eastAsiaTheme="minorEastAsia" w:hAnsiTheme="minorHAnsi" w:cstheme="minorHAnsi"/>
          <w:sz w:val="22"/>
          <w:szCs w:val="22"/>
        </w:rPr>
        <w:t xml:space="preserve">. Voorts </w:t>
      </w:r>
      <w:r w:rsidR="532E6472" w:rsidRPr="000F49E7">
        <w:rPr>
          <w:rFonts w:asciiTheme="minorHAnsi" w:eastAsiaTheme="minorEastAsia" w:hAnsiTheme="minorHAnsi" w:cstheme="minorHAnsi"/>
          <w:sz w:val="22"/>
          <w:szCs w:val="22"/>
        </w:rPr>
        <w:t xml:space="preserve">maken de </w:t>
      </w:r>
      <w:r w:rsidRPr="000F49E7">
        <w:rPr>
          <w:rFonts w:asciiTheme="minorHAnsi" w:eastAsiaTheme="minorEastAsia" w:hAnsiTheme="minorHAnsi" w:cstheme="minorHAnsi"/>
          <w:sz w:val="22"/>
          <w:szCs w:val="22"/>
        </w:rPr>
        <w:t>Algemene voorwaarden</w:t>
      </w:r>
      <w:r w:rsidR="532E6472"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een conceptovereenkomst </w:t>
      </w:r>
      <w:r w:rsidR="532E6472" w:rsidRPr="000F49E7">
        <w:rPr>
          <w:rFonts w:asciiTheme="minorHAnsi" w:eastAsiaTheme="minorEastAsia" w:hAnsiTheme="minorHAnsi" w:cstheme="minorHAnsi"/>
          <w:sz w:val="22"/>
          <w:szCs w:val="22"/>
        </w:rPr>
        <w:t>en</w:t>
      </w:r>
      <w:r w:rsidR="175D4330" w:rsidRPr="000F49E7">
        <w:rPr>
          <w:rFonts w:asciiTheme="minorHAnsi" w:eastAsiaTheme="minorEastAsia" w:hAnsiTheme="minorHAnsi" w:cstheme="minorHAnsi"/>
          <w:sz w:val="22"/>
          <w:szCs w:val="22"/>
        </w:rPr>
        <w:t xml:space="preserve"> </w:t>
      </w:r>
      <w:r w:rsidR="532E6472" w:rsidRPr="000F49E7">
        <w:rPr>
          <w:rFonts w:asciiTheme="minorHAnsi" w:eastAsiaTheme="minorEastAsia" w:hAnsiTheme="minorHAnsi" w:cstheme="minorHAnsi"/>
          <w:sz w:val="22"/>
          <w:szCs w:val="22"/>
        </w:rPr>
        <w:t xml:space="preserve">de </w:t>
      </w:r>
      <w:r w:rsidR="175D4330" w:rsidRPr="000F49E7">
        <w:rPr>
          <w:rFonts w:asciiTheme="minorHAnsi" w:eastAsiaTheme="minorEastAsia" w:hAnsiTheme="minorHAnsi" w:cstheme="minorHAnsi"/>
          <w:sz w:val="22"/>
          <w:szCs w:val="22"/>
        </w:rPr>
        <w:t xml:space="preserve">Service Level Agreement met bijbehorende </w:t>
      </w:r>
      <w:proofErr w:type="spellStart"/>
      <w:r w:rsidR="175D4330" w:rsidRPr="000F49E7">
        <w:rPr>
          <w:rFonts w:asciiTheme="minorHAnsi" w:eastAsiaTheme="minorEastAsia" w:hAnsiTheme="minorHAnsi" w:cstheme="minorHAnsi"/>
          <w:sz w:val="22"/>
          <w:szCs w:val="22"/>
        </w:rPr>
        <w:t>KPI’s</w:t>
      </w:r>
      <w:proofErr w:type="spellEnd"/>
      <w:r w:rsidR="175D4330"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deel uit van de aanbestedingsstukken. Correspondentie via e-mail en dergelijke, waarin mededelingen worden gedaan, valt niet onder het begrip aanbestedingsstukken. </w:t>
      </w:r>
    </w:p>
    <w:p w14:paraId="54CD245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ED2C41C" w14:textId="4F5005CC"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Aanvullend stelt de Aanbestedingswet ook een gedragsverklaring aanbesteden (GVA) verplicht voor het inschrijven op een aanbestedingsprocedure. De GVA geldt als bewijs dat voor een Inschrijver of </w:t>
      </w:r>
      <w:r w:rsidR="17277024"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nschrijver</w:t>
      </w:r>
      <w:r w:rsidR="4CF8CDDF" w:rsidRPr="000F49E7">
        <w:rPr>
          <w:rFonts w:asciiTheme="minorHAnsi" w:eastAsiaTheme="minorEastAsia" w:hAnsiTheme="minorHAnsi" w:cstheme="minorHAnsi"/>
          <w:sz w:val="22"/>
          <w:szCs w:val="22"/>
        </w:rPr>
        <w:t>s</w:t>
      </w:r>
      <w:r w:rsidRPr="000F49E7">
        <w:rPr>
          <w:rFonts w:asciiTheme="minorHAnsi" w:eastAsiaTheme="minorEastAsia" w:hAnsiTheme="minorHAnsi" w:cstheme="minorHAnsi"/>
          <w:sz w:val="22"/>
          <w:szCs w:val="22"/>
        </w:rPr>
        <w:t xml:space="preserve"> bepaalde uitsluitingsgronden welke opgenomen zijn in het ‘Uniform Europees Aanbestedingsdocument’ niet van toepassing zijn. Deze uitsluitingsgronden hebben betrekking op veroordelingen van een Inschrijver of </w:t>
      </w:r>
      <w:r w:rsidR="175D4330"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 xml:space="preserve">nschrijver voor bepaalde misdrijven genoemd in het Wetboek van Strafrecht (o.a. deelneming aan een criminele organisatie, witwassen, fraude, omkoping), overtreding van beroepsgedragsregels of ernstige beroepsfouten, (waaronder zware en zeer zware </w:t>
      </w:r>
      <w:r w:rsidRPr="000F49E7">
        <w:rPr>
          <w:rFonts w:asciiTheme="minorHAnsi" w:eastAsiaTheme="minorEastAsia" w:hAnsiTheme="minorHAnsi" w:cstheme="minorHAnsi"/>
          <w:sz w:val="22"/>
          <w:szCs w:val="22"/>
        </w:rPr>
        <w:lastRenderedPageBreak/>
        <w:t xml:space="preserve">overtredingen van de Mededingingswet </w:t>
      </w:r>
      <w:proofErr w:type="gramStart"/>
      <w:r w:rsidRPr="000F49E7">
        <w:rPr>
          <w:rFonts w:asciiTheme="minorHAnsi" w:eastAsiaTheme="minorEastAsia" w:hAnsiTheme="minorHAnsi" w:cstheme="minorHAnsi"/>
          <w:sz w:val="22"/>
          <w:szCs w:val="22"/>
        </w:rPr>
        <w:t>indien</w:t>
      </w:r>
      <w:proofErr w:type="gramEnd"/>
      <w:r w:rsidRPr="000F49E7">
        <w:rPr>
          <w:rFonts w:asciiTheme="minorHAnsi" w:eastAsiaTheme="minorEastAsia" w:hAnsiTheme="minorHAnsi" w:cstheme="minorHAnsi"/>
          <w:sz w:val="22"/>
          <w:szCs w:val="22"/>
        </w:rPr>
        <w:t xml:space="preserve"> aan de beboete onderneming geen clementie is verleend).</w:t>
      </w:r>
    </w:p>
    <w:p w14:paraId="1231BE67"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20A90394" w14:textId="6294A798" w:rsidR="00E258B2" w:rsidRPr="000F49E7" w:rsidRDefault="00E258B2" w:rsidP="000F49E7">
      <w:pPr>
        <w:pStyle w:val="Lijstalinea"/>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20"/>
          <w:tab w:val="right" w:pos="7380"/>
        </w:tabs>
        <w:ind w:left="360"/>
        <w:jc w:val="center"/>
        <w:rPr>
          <w:rFonts w:asciiTheme="minorHAnsi" w:eastAsiaTheme="minorEastAsia" w:hAnsiTheme="minorHAnsi" w:cstheme="minorHAnsi"/>
          <w:b/>
          <w:sz w:val="22"/>
          <w:szCs w:val="22"/>
        </w:rPr>
      </w:pPr>
      <w:r w:rsidRPr="000F49E7">
        <w:rPr>
          <w:rFonts w:asciiTheme="minorHAnsi" w:eastAsiaTheme="minorEastAsia" w:hAnsiTheme="minorHAnsi" w:cstheme="minorHAnsi"/>
          <w:b/>
          <w:sz w:val="22"/>
          <w:szCs w:val="22"/>
        </w:rPr>
        <w:t>Als de opdracht voorlopig aan u wordt gegund dient u binnen 5 dagen de bewijsstukken uit het Uniform Europees Aanbestedingsdocument te overleggen.</w:t>
      </w:r>
    </w:p>
    <w:p w14:paraId="36FEB5B0"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63D5DB2E"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30D7AA69"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3D1514C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De gedragsverklaring aanbesteden kan worden aangevraagd via onderstaande link:</w:t>
      </w:r>
    </w:p>
    <w:p w14:paraId="3C89A343" w14:textId="77777777" w:rsidR="00E258B2" w:rsidRPr="00CC44C7" w:rsidRDefault="00E258B2" w:rsidP="263B59E5">
      <w:pPr>
        <w:tabs>
          <w:tab w:val="left" w:pos="720"/>
          <w:tab w:val="right" w:pos="7380"/>
        </w:tabs>
        <w:rPr>
          <w:rFonts w:ascii="Calibri" w:eastAsiaTheme="minorEastAsia" w:hAnsi="Calibri" w:cs="Calibri"/>
          <w:sz w:val="22"/>
          <w:szCs w:val="22"/>
        </w:rPr>
      </w:pPr>
      <w:hyperlink r:id="rId26">
        <w:r w:rsidRPr="000F49E7">
          <w:rPr>
            <w:rFonts w:asciiTheme="minorHAnsi" w:eastAsiaTheme="minorEastAsia" w:hAnsiTheme="minorHAnsi" w:cstheme="minorHAnsi"/>
            <w:sz w:val="22"/>
            <w:szCs w:val="22"/>
          </w:rPr>
          <w:t>https://www.justis.nl/producten/gva/gva-aanvragen/</w:t>
        </w:r>
      </w:hyperlink>
    </w:p>
    <w:p w14:paraId="5CC0308B" w14:textId="6CC95FA4" w:rsidR="006363D4" w:rsidRPr="00CC44C7" w:rsidRDefault="7440AEE3"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33" w:name="_Toc423628287"/>
      <w:bookmarkStart w:id="134" w:name="_Toc203843462"/>
      <w:r w:rsidRPr="00CC44C7">
        <w:rPr>
          <w:rFonts w:ascii="Calibri" w:eastAsiaTheme="minorEastAsia" w:hAnsi="Calibri" w:cs="Calibri"/>
          <w:i w:val="0"/>
          <w:sz w:val="22"/>
          <w:szCs w:val="22"/>
        </w:rPr>
        <w:t>3</w:t>
      </w:r>
      <w:r w:rsidR="27C379F6"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tab/>
      </w:r>
      <w:bookmarkStart w:id="135" w:name="_Ref231362424"/>
      <w:r w:rsidR="004E4AC7" w:rsidRPr="00CC44C7">
        <w:rPr>
          <w:rFonts w:ascii="Calibri" w:eastAsiaTheme="minorEastAsia" w:hAnsi="Calibri" w:cs="Calibri"/>
          <w:i w:val="0"/>
          <w:sz w:val="22"/>
          <w:szCs w:val="22"/>
        </w:rPr>
        <w:t>B</w:t>
      </w:r>
      <w:r w:rsidR="1145C045" w:rsidRPr="00CC44C7">
        <w:rPr>
          <w:rFonts w:ascii="Calibri" w:eastAsiaTheme="minorEastAsia" w:hAnsi="Calibri" w:cs="Calibri"/>
          <w:i w:val="0"/>
          <w:sz w:val="22"/>
          <w:szCs w:val="22"/>
        </w:rPr>
        <w:t>eoordelingsaspecten</w:t>
      </w:r>
      <w:bookmarkEnd w:id="133"/>
      <w:bookmarkEnd w:id="135"/>
      <w:r w:rsidR="00142593" w:rsidRPr="00CC44C7">
        <w:rPr>
          <w:rFonts w:ascii="Calibri" w:eastAsiaTheme="minorEastAsia" w:hAnsi="Calibri" w:cs="Calibri"/>
          <w:i w:val="0"/>
          <w:sz w:val="22"/>
          <w:szCs w:val="22"/>
        </w:rPr>
        <w:t xml:space="preserve"> Inschrijving</w:t>
      </w:r>
      <w:bookmarkEnd w:id="134"/>
    </w:p>
    <w:p w14:paraId="74A1B458" w14:textId="41478CA6" w:rsidR="006363D4" w:rsidRPr="00CC44C7" w:rsidRDefault="00A67E8A" w:rsidP="263B59E5">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9B2CD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w:t>
      </w:r>
      <w:r w:rsidR="006363D4" w:rsidRPr="00CC44C7">
        <w:rPr>
          <w:rFonts w:ascii="Calibri" w:eastAsiaTheme="minorEastAsia" w:hAnsi="Calibri" w:cs="Calibri"/>
          <w:sz w:val="22"/>
          <w:szCs w:val="22"/>
        </w:rPr>
        <w:t xml:space="preserve"> beoordeeld op:</w:t>
      </w:r>
    </w:p>
    <w:p w14:paraId="7B16D3EE" w14:textId="2DCEE130" w:rsidR="006363D4" w:rsidRPr="00CC44C7" w:rsidRDefault="006363D4">
      <w:pPr>
        <w:pStyle w:val="Lijstalinea"/>
        <w:numPr>
          <w:ilvl w:val="0"/>
          <w:numId w:val="23"/>
        </w:numPr>
        <w:rPr>
          <w:rFonts w:ascii="Calibri" w:eastAsiaTheme="minorEastAsia" w:hAnsi="Calibri" w:cs="Calibri"/>
          <w:sz w:val="22"/>
          <w:szCs w:val="22"/>
        </w:rPr>
      </w:pPr>
      <w:bookmarkStart w:id="136" w:name="_Ref231362420"/>
      <w:proofErr w:type="gramStart"/>
      <w:r w:rsidRPr="00CC44C7">
        <w:rPr>
          <w:rFonts w:ascii="Calibri" w:eastAsiaTheme="minorEastAsia" w:hAnsi="Calibri" w:cs="Calibri"/>
          <w:sz w:val="22"/>
          <w:szCs w:val="22"/>
        </w:rPr>
        <w:t>juistheid</w:t>
      </w:r>
      <w:proofErr w:type="gramEnd"/>
      <w:r w:rsidRPr="00CC44C7">
        <w:rPr>
          <w:rFonts w:ascii="Calibri" w:eastAsiaTheme="minorEastAsia" w:hAnsi="Calibri" w:cs="Calibri"/>
          <w:sz w:val="22"/>
          <w:szCs w:val="22"/>
        </w:rPr>
        <w:t xml:space="preserve"> en volledigheid</w:t>
      </w:r>
      <w:r w:rsidRPr="00CC44C7">
        <w:rPr>
          <w:rFonts w:ascii="Calibri" w:hAnsi="Calibri" w:cs="Calibri"/>
          <w:sz w:val="22"/>
          <w:szCs w:val="22"/>
        </w:rPr>
        <w:tab/>
      </w:r>
      <w:bookmarkEnd w:id="136"/>
    </w:p>
    <w:p w14:paraId="087C453D" w14:textId="5721E42F" w:rsidR="006363D4" w:rsidRPr="00CC44C7" w:rsidRDefault="1CD1CE9D">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verplichte</w:t>
      </w:r>
      <w:proofErr w:type="gramEnd"/>
      <w:r w:rsidRPr="00CC44C7">
        <w:rPr>
          <w:rFonts w:ascii="Calibri" w:eastAsiaTheme="minorEastAsia" w:hAnsi="Calibri" w:cs="Calibri"/>
          <w:sz w:val="22"/>
          <w:szCs w:val="22"/>
        </w:rPr>
        <w:t xml:space="preserve"> </w:t>
      </w:r>
      <w:r w:rsidR="1145C045" w:rsidRPr="00CC44C7">
        <w:rPr>
          <w:rFonts w:ascii="Calibri" w:eastAsiaTheme="minorEastAsia" w:hAnsi="Calibri" w:cs="Calibri"/>
          <w:sz w:val="22"/>
          <w:szCs w:val="22"/>
        </w:rPr>
        <w:t>uitsluitingsgronden</w:t>
      </w:r>
      <w:r w:rsidR="009B2CDE" w:rsidRPr="00CC44C7">
        <w:rPr>
          <w:rFonts w:ascii="Calibri" w:hAnsi="Calibri" w:cs="Calibri"/>
          <w:sz w:val="22"/>
          <w:szCs w:val="22"/>
        </w:rPr>
        <w:tab/>
      </w:r>
    </w:p>
    <w:p w14:paraId="5B3D119E" w14:textId="09C32007" w:rsidR="006363D4" w:rsidRPr="00CC44C7" w:rsidRDefault="009B2CDE">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facultatieve</w:t>
      </w:r>
      <w:proofErr w:type="gramEnd"/>
      <w:r w:rsidRPr="00CC44C7">
        <w:rPr>
          <w:rFonts w:ascii="Calibri" w:eastAsiaTheme="minorEastAsia" w:hAnsi="Calibri" w:cs="Calibri"/>
          <w:sz w:val="22"/>
          <w:szCs w:val="22"/>
        </w:rPr>
        <w:t xml:space="preserve"> uitsluitingsgronden</w:t>
      </w:r>
      <w:r w:rsidRPr="00CC44C7">
        <w:rPr>
          <w:rFonts w:ascii="Calibri" w:hAnsi="Calibri" w:cs="Calibri"/>
          <w:sz w:val="22"/>
          <w:szCs w:val="22"/>
        </w:rPr>
        <w:tab/>
      </w:r>
    </w:p>
    <w:p w14:paraId="60B69E3C" w14:textId="2BB8789D" w:rsidR="006363D4" w:rsidRPr="00CC44C7" w:rsidRDefault="009B2CDE">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geschiktheidseisen</w:t>
      </w:r>
      <w:proofErr w:type="gramEnd"/>
      <w:r w:rsidRPr="00CC44C7">
        <w:rPr>
          <w:rFonts w:ascii="Calibri" w:hAnsi="Calibri" w:cs="Calibri"/>
          <w:sz w:val="22"/>
          <w:szCs w:val="22"/>
        </w:rPr>
        <w:tab/>
      </w:r>
      <w:r w:rsidRPr="00CC44C7">
        <w:rPr>
          <w:rFonts w:ascii="Calibri" w:hAnsi="Calibri" w:cs="Calibri"/>
          <w:sz w:val="22"/>
          <w:szCs w:val="22"/>
        </w:rPr>
        <w:tab/>
      </w:r>
      <w:r w:rsidRPr="00CC44C7">
        <w:rPr>
          <w:rFonts w:ascii="Calibri" w:hAnsi="Calibri" w:cs="Calibri"/>
          <w:sz w:val="22"/>
          <w:szCs w:val="22"/>
        </w:rPr>
        <w:tab/>
      </w:r>
    </w:p>
    <w:p w14:paraId="2CA6E671" w14:textId="518055B6" w:rsidR="006363D4" w:rsidRPr="00CC44C7" w:rsidRDefault="005A5384">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BDA2E23">
        <w:rPr>
          <w:rFonts w:ascii="Calibri" w:eastAsiaTheme="minorEastAsia" w:hAnsi="Calibri" w:cs="Calibri"/>
          <w:sz w:val="22"/>
          <w:szCs w:val="22"/>
        </w:rPr>
        <w:t>gunning</w:t>
      </w:r>
      <w:r w:rsidR="7E7EE68C" w:rsidRPr="0BDA2E23">
        <w:rPr>
          <w:rFonts w:ascii="Calibri" w:eastAsiaTheme="minorEastAsia" w:hAnsi="Calibri" w:cs="Calibri"/>
          <w:sz w:val="22"/>
          <w:szCs w:val="22"/>
        </w:rPr>
        <w:t>s</w:t>
      </w:r>
      <w:r w:rsidRPr="0BDA2E23">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en </w:t>
      </w:r>
      <w:r w:rsidR="0023251D" w:rsidRPr="00CC44C7">
        <w:rPr>
          <w:rFonts w:ascii="Calibri" w:eastAsiaTheme="minorEastAsia" w:hAnsi="Calibri" w:cs="Calibri"/>
          <w:sz w:val="22"/>
          <w:szCs w:val="22"/>
        </w:rPr>
        <w:t>–</w:t>
      </w:r>
      <w:r w:rsidRPr="00CC44C7">
        <w:rPr>
          <w:rFonts w:ascii="Calibri" w:eastAsiaTheme="minorEastAsia" w:hAnsi="Calibri" w:cs="Calibri"/>
          <w:sz w:val="22"/>
          <w:szCs w:val="22"/>
        </w:rPr>
        <w:t>wensen</w:t>
      </w:r>
      <w:r w:rsidR="0023251D" w:rsidRPr="00CC44C7">
        <w:rPr>
          <w:rFonts w:ascii="Calibri" w:eastAsiaTheme="minorEastAsia" w:hAnsi="Calibri" w:cs="Calibri"/>
          <w:sz w:val="22"/>
          <w:szCs w:val="22"/>
        </w:rPr>
        <w:t xml:space="preserve"> </w:t>
      </w:r>
    </w:p>
    <w:p w14:paraId="4BEE7983" w14:textId="7F46E667" w:rsidR="006363D4" w:rsidRPr="00CC44C7" w:rsidRDefault="003634B2"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37" w:name="_Ref231288272"/>
      <w:bookmarkStart w:id="138" w:name="_Toc423628288"/>
      <w:bookmarkStart w:id="139" w:name="_Toc1574070393"/>
      <w:bookmarkEnd w:id="106"/>
      <w:bookmarkEnd w:id="117"/>
      <w:r w:rsidRPr="00CC44C7">
        <w:rPr>
          <w:rFonts w:ascii="Calibri" w:eastAsiaTheme="minorEastAsia" w:hAnsi="Calibri" w:cs="Calibri"/>
          <w:i w:val="0"/>
          <w:sz w:val="22"/>
          <w:szCs w:val="22"/>
        </w:rPr>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363D4" w:rsidRPr="00CC44C7">
        <w:rPr>
          <w:rFonts w:ascii="Calibri" w:eastAsiaTheme="minorEastAsia" w:hAnsi="Calibri" w:cs="Calibri"/>
          <w:i w:val="0"/>
          <w:sz w:val="22"/>
          <w:szCs w:val="22"/>
        </w:rPr>
        <w:t>.1</w:t>
      </w:r>
      <w:r>
        <w:tab/>
      </w:r>
      <w:r w:rsidR="006363D4" w:rsidRPr="00CC44C7">
        <w:rPr>
          <w:rFonts w:ascii="Calibri" w:eastAsiaTheme="minorEastAsia" w:hAnsi="Calibri" w:cs="Calibri"/>
          <w:i w:val="0"/>
          <w:sz w:val="22"/>
          <w:szCs w:val="22"/>
        </w:rPr>
        <w:t xml:space="preserve">Toets </w:t>
      </w:r>
      <w:r w:rsidR="00142593"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juistheid en volledigheid</w:t>
      </w:r>
      <w:bookmarkEnd w:id="137"/>
      <w:bookmarkEnd w:id="138"/>
      <w:bookmarkEnd w:id="139"/>
    </w:p>
    <w:p w14:paraId="247E6738" w14:textId="77777777" w:rsidR="00E258B2" w:rsidRPr="00CC44C7" w:rsidRDefault="00E258B2">
      <w:pPr>
        <w:numPr>
          <w:ilvl w:val="0"/>
          <w:numId w:val="12"/>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 xml:space="preserve">Is de Inschrijving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het gestelde in deze Offerteaanvraag aangeboden?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dit niet het geval is kan de Inschrijver uitgesloten worden van de aanbestedingsprocedure.</w:t>
      </w:r>
    </w:p>
    <w:p w14:paraId="25EF77B9" w14:textId="636A410C" w:rsidR="00E258B2" w:rsidRPr="00CC44C7" w:rsidRDefault="00E258B2">
      <w:pPr>
        <w:numPr>
          <w:ilvl w:val="0"/>
          <w:numId w:val="12"/>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Conformeert de Inschrijver zich aan de voorwaarden uit de Offerteaanvraag? De Inschrijver</w:t>
      </w:r>
      <w:r w:rsidRPr="00CC44C7">
        <w:rPr>
          <w:rFonts w:ascii="Calibri" w:eastAsiaTheme="minorEastAsia" w:hAnsi="Calibri" w:cs="Calibri"/>
          <w:sz w:val="22"/>
          <w:szCs w:val="22"/>
          <w:vertAlign w:val="superscript"/>
        </w:rPr>
        <w:t xml:space="preserve"> </w:t>
      </w:r>
      <w:r w:rsidRPr="00CC44C7">
        <w:rPr>
          <w:rFonts w:ascii="Calibri" w:eastAsiaTheme="minorEastAsia" w:hAnsi="Calibri" w:cs="Calibri"/>
          <w:sz w:val="22"/>
          <w:szCs w:val="22"/>
        </w:rPr>
        <w:t xml:space="preserve">dient dit aan te tonen door het ‘Uniform Europees Aanbestedingsdocument’ voor akkoord te ondertekenen en deze bij </w:t>
      </w:r>
      <w:r w:rsidR="00474CBC" w:rsidRPr="00CC44C7">
        <w:rPr>
          <w:rFonts w:ascii="Calibri" w:eastAsiaTheme="minorEastAsia" w:hAnsi="Calibri" w:cs="Calibri"/>
          <w:sz w:val="22"/>
          <w:szCs w:val="22"/>
        </w:rPr>
        <w:t>de</w:t>
      </w:r>
      <w:r w:rsidRPr="00CC44C7">
        <w:rPr>
          <w:rFonts w:ascii="Calibri" w:eastAsiaTheme="minorEastAsia" w:hAnsi="Calibri" w:cs="Calibri"/>
          <w:sz w:val="22"/>
          <w:szCs w:val="22"/>
        </w:rPr>
        <w:t xml:space="preserve"> Inschrijving te voegen als bijlage.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Inschrijver of een lid van het samenwerkingsverband zich met één of meerdere artikelen niet akkoord verklaart of de tekst wijzigt dan wordt de Inschrijver uitgesloten van de aanbestedingsprocedure.</w:t>
      </w:r>
    </w:p>
    <w:p w14:paraId="7196D064" w14:textId="77777777"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p>
    <w:p w14:paraId="65BEC9F3" w14:textId="7E2E43B3"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Het ontbreken van het Uniform Europees Aanbestedingsdocument of het ontbreken van een rechtsgeldig onderteken</w:t>
      </w:r>
      <w:r w:rsidR="00223343" w:rsidRPr="00CC44C7">
        <w:rPr>
          <w:rFonts w:ascii="Calibri" w:eastAsiaTheme="minorEastAsia" w:hAnsi="Calibri" w:cs="Calibri"/>
          <w:sz w:val="22"/>
          <w:szCs w:val="22"/>
        </w:rPr>
        <w:t>d</w:t>
      </w:r>
      <w:r w:rsidRPr="00CC44C7">
        <w:rPr>
          <w:rFonts w:ascii="Calibri" w:eastAsiaTheme="minorEastAsia" w:hAnsi="Calibri" w:cs="Calibri"/>
          <w:sz w:val="22"/>
          <w:szCs w:val="22"/>
        </w:rPr>
        <w:t xml:space="preserve"> Uniform Europees Aanbestedingsdocument zal tot uitsluiting van de aanbestedingsprocedure leiden.</w:t>
      </w:r>
    </w:p>
    <w:p w14:paraId="35DBC217" w14:textId="0DF2A882" w:rsidR="006363D4" w:rsidRPr="00CC44C7" w:rsidRDefault="00F053D7"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40" w:name="_Ref231288301"/>
      <w:bookmarkStart w:id="141" w:name="_Toc423628289"/>
      <w:bookmarkStart w:id="142" w:name="_Toc1065866123"/>
      <w:proofErr w:type="gramStart"/>
      <w:r w:rsidRPr="00CC44C7">
        <w:rPr>
          <w:rFonts w:ascii="Calibri" w:eastAsiaTheme="minorEastAsia" w:hAnsi="Calibri" w:cs="Calibri"/>
          <w:i w:val="0"/>
          <w:sz w:val="22"/>
          <w:szCs w:val="22"/>
        </w:rPr>
        <w:t>3</w:t>
      </w:r>
      <w:r w:rsidR="00673398" w:rsidRPr="00CC44C7">
        <w:rPr>
          <w:rFonts w:ascii="Calibri" w:eastAsiaTheme="minorEastAsia" w:hAnsi="Calibri" w:cs="Calibri"/>
          <w:i w:val="0"/>
          <w:sz w:val="22"/>
          <w:szCs w:val="22"/>
        </w:rPr>
        <w:t>.2</w:t>
      </w:r>
      <w:r w:rsidR="00673398" w:rsidRPr="002C4B5E">
        <w:rPr>
          <w:rFonts w:ascii="Calibri" w:eastAsiaTheme="minorEastAsia" w:hAnsi="Calibri" w:cs="Calibri"/>
          <w:i w:val="0"/>
          <w:sz w:val="22"/>
          <w:szCs w:val="22"/>
        </w:rPr>
        <w:t>.2</w:t>
      </w:r>
      <w:r w:rsidR="00BE230B" w:rsidRPr="002C4B5E">
        <w:t xml:space="preserve"> </w:t>
      </w:r>
      <w:r w:rsidR="0C9014D9" w:rsidRPr="002C4B5E">
        <w:rPr>
          <w:rFonts w:eastAsiaTheme="minorEastAsia"/>
        </w:rPr>
        <w:t xml:space="preserve"> </w:t>
      </w:r>
      <w:r w:rsidR="00297B09">
        <w:tab/>
      </w:r>
      <w:proofErr w:type="gramEnd"/>
      <w:r w:rsidR="00421B77" w:rsidRPr="00CC44C7">
        <w:rPr>
          <w:rFonts w:ascii="Calibri" w:eastAsiaTheme="minorEastAsia" w:hAnsi="Calibri" w:cs="Calibri"/>
          <w:i w:val="0"/>
          <w:sz w:val="22"/>
          <w:szCs w:val="22"/>
        </w:rPr>
        <w:t>Toets op</w:t>
      </w:r>
      <w:r w:rsidR="006363D4" w:rsidRPr="00CC44C7">
        <w:rPr>
          <w:rFonts w:ascii="Calibri" w:eastAsiaTheme="minorEastAsia" w:hAnsi="Calibri" w:cs="Calibri"/>
          <w:i w:val="0"/>
          <w:sz w:val="22"/>
          <w:szCs w:val="22"/>
        </w:rPr>
        <w:t xml:space="preserve"> </w:t>
      </w:r>
      <w:r w:rsidRPr="00CC44C7">
        <w:rPr>
          <w:rFonts w:ascii="Calibri" w:eastAsiaTheme="minorEastAsia" w:hAnsi="Calibri" w:cs="Calibri"/>
          <w:i w:val="0"/>
          <w:sz w:val="22"/>
          <w:szCs w:val="22"/>
        </w:rPr>
        <w:t xml:space="preserve">verplichte en facultatieve </w:t>
      </w:r>
      <w:r w:rsidR="006363D4" w:rsidRPr="00CC44C7">
        <w:rPr>
          <w:rFonts w:ascii="Calibri" w:eastAsiaTheme="minorEastAsia" w:hAnsi="Calibri" w:cs="Calibri"/>
          <w:i w:val="0"/>
          <w:sz w:val="22"/>
          <w:szCs w:val="22"/>
        </w:rPr>
        <w:t>uitsluitingsgronden</w:t>
      </w:r>
      <w:bookmarkEnd w:id="140"/>
      <w:bookmarkEnd w:id="141"/>
      <w:bookmarkEnd w:id="142"/>
    </w:p>
    <w:p w14:paraId="40F75C71" w14:textId="5637D2ED"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uitsluitingsgronden welke zijn vermeld in het ‘Uniform Europees Aanbestedingsdocument’ zijn allen van toepassing op deze aanbesteding. Inschrijvers die voldoen aan een of mee</w:t>
      </w:r>
      <w:r w:rsidR="0064285B">
        <w:rPr>
          <w:rFonts w:ascii="Calibri" w:eastAsiaTheme="minorEastAsia" w:hAnsi="Calibri" w:cs="Calibri"/>
          <w:sz w:val="22"/>
          <w:szCs w:val="22"/>
        </w:rPr>
        <w:t>r</w:t>
      </w:r>
      <w:r w:rsidR="004F7F0A">
        <w:rPr>
          <w:rFonts w:ascii="Calibri" w:eastAsiaTheme="minorEastAsia" w:hAnsi="Calibri" w:cs="Calibri"/>
          <w:sz w:val="22"/>
          <w:szCs w:val="22"/>
        </w:rPr>
        <w:t>dere</w:t>
      </w:r>
      <w:r w:rsidRPr="00CC44C7">
        <w:rPr>
          <w:rFonts w:ascii="Calibri" w:eastAsiaTheme="minorEastAsia" w:hAnsi="Calibri" w:cs="Calibri"/>
          <w:sz w:val="22"/>
          <w:szCs w:val="22"/>
        </w:rPr>
        <w:t xml:space="preserve"> uitsluitingsgronden (opgenomen in het UEA) zijn uitgesloten van de aanbestedingsprocedure.</w:t>
      </w:r>
    </w:p>
    <w:p w14:paraId="1238D967" w14:textId="2FF7F505" w:rsidR="006363D4" w:rsidRPr="00CC44C7" w:rsidRDefault="003634B2"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43" w:name="_Toc423628290"/>
      <w:bookmarkStart w:id="144" w:name="_Toc1512269029"/>
      <w:bookmarkStart w:id="145" w:name="_Ref231288350"/>
      <w:r w:rsidRPr="00CC44C7">
        <w:rPr>
          <w:rFonts w:ascii="Calibri" w:eastAsiaTheme="minorEastAsia" w:hAnsi="Calibri" w:cs="Calibri"/>
          <w:i w:val="0"/>
          <w:sz w:val="22"/>
          <w:szCs w:val="22"/>
        </w:rPr>
        <w:lastRenderedPageBreak/>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73398" w:rsidRPr="00CC44C7">
        <w:rPr>
          <w:rFonts w:ascii="Calibri" w:eastAsiaTheme="minorEastAsia" w:hAnsi="Calibri" w:cs="Calibri"/>
          <w:i w:val="0"/>
          <w:sz w:val="22"/>
          <w:szCs w:val="22"/>
        </w:rPr>
        <w:t>.3</w:t>
      </w:r>
      <w:r w:rsidR="0C9014D9" w:rsidRPr="0BDA2E23">
        <w:rPr>
          <w:rFonts w:ascii="Calibri" w:eastAsiaTheme="minorEastAsia" w:hAnsi="Calibri" w:cs="Calibri"/>
          <w:i w:val="0"/>
          <w:sz w:val="22"/>
          <w:szCs w:val="22"/>
        </w:rPr>
        <w:t xml:space="preserve"> </w:t>
      </w:r>
      <w:r>
        <w:tab/>
      </w:r>
      <w:r w:rsidR="006363D4" w:rsidRPr="00CC44C7">
        <w:rPr>
          <w:rFonts w:ascii="Calibri" w:eastAsiaTheme="minorEastAsia" w:hAnsi="Calibri" w:cs="Calibri"/>
          <w:i w:val="0"/>
          <w:sz w:val="22"/>
          <w:szCs w:val="22"/>
        </w:rPr>
        <w:t xml:space="preserve">Toets </w:t>
      </w:r>
      <w:r w:rsidR="00D43932"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w:t>
      </w:r>
      <w:r w:rsidR="00F053D7" w:rsidRPr="00CC44C7">
        <w:rPr>
          <w:rFonts w:ascii="Calibri" w:eastAsiaTheme="minorEastAsia" w:hAnsi="Calibri" w:cs="Calibri"/>
          <w:i w:val="0"/>
          <w:sz w:val="22"/>
          <w:szCs w:val="22"/>
        </w:rPr>
        <w:t>geschiktheidseisen</w:t>
      </w:r>
      <w:bookmarkEnd w:id="143"/>
      <w:bookmarkEnd w:id="144"/>
    </w:p>
    <w:p w14:paraId="2D7B59E2" w14:textId="5E75A18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te beoordelen of de Inschrijver geschikt is om de opdracht uit te voeren heeft de </w:t>
      </w:r>
      <w:proofErr w:type="gramStart"/>
      <w:r w:rsidRPr="00CC44C7">
        <w:rPr>
          <w:rFonts w:ascii="Calibri" w:eastAsiaTheme="minorEastAsia" w:hAnsi="Calibri" w:cs="Calibri"/>
          <w:sz w:val="22"/>
          <w:szCs w:val="22"/>
        </w:rPr>
        <w:t>VU geschiktheid</w:t>
      </w:r>
      <w:r w:rsidR="006C7DD0">
        <w:rPr>
          <w:rFonts w:ascii="Calibri" w:eastAsiaTheme="minorEastAsia" w:hAnsi="Calibri" w:cs="Calibri"/>
          <w:sz w:val="22"/>
          <w:szCs w:val="22"/>
        </w:rPr>
        <w:t>s</w:t>
      </w:r>
      <w:r w:rsidRPr="00CC44C7">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opgesteld.</w:t>
      </w:r>
    </w:p>
    <w:p w14:paraId="34FF1C98" w14:textId="77777777" w:rsidR="001C75DF" w:rsidRPr="00CC44C7" w:rsidRDefault="001C75DF" w:rsidP="00C662DA">
      <w:pPr>
        <w:rPr>
          <w:rFonts w:ascii="Calibri" w:eastAsiaTheme="minorEastAsia" w:hAnsi="Calibri" w:cs="Calibri"/>
          <w:sz w:val="22"/>
          <w:szCs w:val="22"/>
        </w:rPr>
      </w:pPr>
    </w:p>
    <w:p w14:paraId="1448F498" w14:textId="5BDCE1F9" w:rsidR="001C75DF" w:rsidRPr="00CC44C7" w:rsidRDefault="001C75DF" w:rsidP="00C662DA">
      <w:pPr>
        <w:pBdr>
          <w:top w:val="single" w:sz="4" w:space="1" w:color="auto"/>
          <w:left w:val="single" w:sz="4" w:space="4" w:color="auto"/>
          <w:bottom w:val="single" w:sz="4" w:space="5" w:color="auto"/>
          <w:right w:val="single" w:sz="4" w:space="4" w:color="auto"/>
        </w:pBdr>
        <w:shd w:val="clear" w:color="auto" w:fill="D9D9D9" w:themeFill="background1" w:themeFillShade="D9"/>
        <w:jc w:val="center"/>
        <w:rPr>
          <w:rFonts w:ascii="Calibri" w:eastAsiaTheme="minorEastAsia" w:hAnsi="Calibri" w:cs="Calibri"/>
          <w:b/>
          <w:bCs/>
          <w:sz w:val="22"/>
          <w:szCs w:val="22"/>
        </w:rPr>
      </w:pPr>
      <w:r w:rsidRPr="00CC44C7">
        <w:rPr>
          <w:rFonts w:ascii="Calibri" w:eastAsiaTheme="minorEastAsia" w:hAnsi="Calibri" w:cs="Calibri"/>
          <w:b/>
          <w:bCs/>
          <w:sz w:val="22"/>
          <w:szCs w:val="22"/>
        </w:rPr>
        <w:t>Het niet voldoen aan één of meer</w:t>
      </w:r>
      <w:r w:rsidR="004F7F0A">
        <w:rPr>
          <w:rFonts w:ascii="Calibri" w:eastAsiaTheme="minorEastAsia" w:hAnsi="Calibri" w:cs="Calibri"/>
          <w:b/>
          <w:bCs/>
          <w:sz w:val="22"/>
          <w:szCs w:val="22"/>
        </w:rPr>
        <w:t>dere</w:t>
      </w:r>
      <w:r w:rsidRPr="00CC44C7">
        <w:rPr>
          <w:rFonts w:ascii="Calibri" w:eastAsiaTheme="minorEastAsia" w:hAnsi="Calibri" w:cs="Calibri"/>
          <w:b/>
          <w:bCs/>
          <w:sz w:val="22"/>
          <w:szCs w:val="22"/>
        </w:rPr>
        <w:t xml:space="preserve"> geschiktheidseisen leidt tot uitsluiting van de betreffende </w:t>
      </w:r>
      <w:r w:rsidR="00A17ECF" w:rsidRPr="00CC44C7">
        <w:rPr>
          <w:rFonts w:ascii="Calibri" w:eastAsiaTheme="minorEastAsia" w:hAnsi="Calibri" w:cs="Calibri"/>
          <w:b/>
          <w:bCs/>
          <w:sz w:val="22"/>
          <w:szCs w:val="22"/>
        </w:rPr>
        <w:t>I</w:t>
      </w:r>
      <w:r w:rsidRPr="00CC44C7">
        <w:rPr>
          <w:rFonts w:ascii="Calibri" w:eastAsiaTheme="minorEastAsia" w:hAnsi="Calibri" w:cs="Calibri"/>
          <w:b/>
          <w:bCs/>
          <w:sz w:val="22"/>
          <w:szCs w:val="22"/>
        </w:rPr>
        <w:t>nschrijver aan de aanbestedingsprocedure.</w:t>
      </w:r>
    </w:p>
    <w:p w14:paraId="6D072C0D" w14:textId="77777777" w:rsidR="00B61C89" w:rsidRPr="00CC44C7" w:rsidRDefault="00B61C89" w:rsidP="263B59E5">
      <w:pPr>
        <w:rPr>
          <w:rFonts w:ascii="Calibri" w:eastAsiaTheme="minorEastAsia" w:hAnsi="Calibri" w:cs="Calibri"/>
          <w:sz w:val="22"/>
          <w:szCs w:val="22"/>
        </w:rPr>
      </w:pPr>
    </w:p>
    <w:p w14:paraId="4EFC3C97" w14:textId="057FB814"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Om te voldoen aan de geschiktheidseisen, dient Inschrijver Deel IV van het UEA in te vullen.</w:t>
      </w:r>
      <w:r w:rsidR="0077786C">
        <w:rPr>
          <w:rFonts w:ascii="Calibri" w:eastAsiaTheme="minorEastAsia" w:hAnsi="Calibri" w:cs="Calibri"/>
          <w:sz w:val="22"/>
          <w:szCs w:val="22"/>
        </w:rPr>
        <w:t xml:space="preserve"> </w:t>
      </w:r>
      <w:r w:rsidRPr="00CC44C7">
        <w:rPr>
          <w:rFonts w:ascii="Calibri" w:eastAsiaTheme="minorEastAsia" w:hAnsi="Calibri" w:cs="Calibri"/>
          <w:sz w:val="22"/>
          <w:szCs w:val="22"/>
        </w:rPr>
        <w:t>De geschiktheidseisen hebben betrekking op de volgende onderdelen:</w:t>
      </w:r>
    </w:p>
    <w:p w14:paraId="1E8EDCE3" w14:textId="748E7C8B" w:rsidR="003634B2" w:rsidRPr="00CC44C7" w:rsidRDefault="003634B2"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46" w:name="_Toc423628291"/>
      <w:bookmarkStart w:id="147" w:name="_Toc128821706"/>
      <w:bookmarkStart w:id="148" w:name="_Ref215915510"/>
      <w:bookmarkStart w:id="149" w:name="_Ref215915514"/>
      <w:bookmarkEnd w:id="145"/>
      <w:r w:rsidRPr="00CC44C7">
        <w:rPr>
          <w:rFonts w:ascii="Calibri" w:eastAsiaTheme="minorEastAsia" w:hAnsi="Calibri" w:cs="Calibri"/>
          <w:i w:val="0"/>
          <w:sz w:val="22"/>
          <w:szCs w:val="22"/>
        </w:rPr>
        <w:t>3.</w:t>
      </w:r>
      <w:r w:rsidR="001C14BD">
        <w:rPr>
          <w:rFonts w:ascii="Calibri" w:eastAsiaTheme="minorEastAsia" w:hAnsi="Calibri" w:cs="Calibri"/>
          <w:i w:val="0"/>
          <w:sz w:val="22"/>
          <w:szCs w:val="22"/>
        </w:rPr>
        <w:t>2</w:t>
      </w:r>
      <w:r w:rsidR="00791EAC" w:rsidRPr="00CC44C7">
        <w:rPr>
          <w:rFonts w:ascii="Calibri" w:eastAsiaTheme="minorEastAsia" w:hAnsi="Calibri" w:cs="Calibri"/>
          <w:i w:val="0"/>
          <w:sz w:val="22"/>
          <w:szCs w:val="22"/>
        </w:rPr>
        <w:t>.</w:t>
      </w:r>
      <w:r w:rsidR="004653CD" w:rsidRPr="00CC44C7">
        <w:rPr>
          <w:rFonts w:ascii="Calibri" w:eastAsiaTheme="minorEastAsia" w:hAnsi="Calibri" w:cs="Calibri"/>
          <w:i w:val="0"/>
          <w:sz w:val="22"/>
          <w:szCs w:val="22"/>
        </w:rPr>
        <w:t>3.</w:t>
      </w:r>
      <w:r w:rsidR="00791EAC" w:rsidRPr="00CC44C7">
        <w:rPr>
          <w:rFonts w:ascii="Calibri" w:eastAsiaTheme="minorEastAsia" w:hAnsi="Calibri" w:cs="Calibri"/>
          <w:i w:val="0"/>
          <w:sz w:val="22"/>
          <w:szCs w:val="22"/>
        </w:rPr>
        <w:t>1</w:t>
      </w:r>
      <w:r w:rsidR="283FF9E2" w:rsidRPr="0BDA2E23">
        <w:rPr>
          <w:rFonts w:ascii="Calibri" w:eastAsiaTheme="minorEastAsia" w:hAnsi="Calibri" w:cs="Calibri"/>
          <w:i w:val="0"/>
          <w:sz w:val="22"/>
          <w:szCs w:val="22"/>
        </w:rPr>
        <w:t xml:space="preserve"> </w:t>
      </w:r>
      <w:r>
        <w:tab/>
      </w:r>
      <w:r w:rsidR="00791EAC" w:rsidRPr="00CC44C7">
        <w:rPr>
          <w:rFonts w:ascii="Calibri" w:eastAsiaTheme="minorEastAsia" w:hAnsi="Calibri" w:cs="Calibri"/>
          <w:i w:val="0"/>
          <w:sz w:val="22"/>
          <w:szCs w:val="22"/>
        </w:rPr>
        <w:t>F</w:t>
      </w:r>
      <w:r w:rsidRPr="00CC44C7">
        <w:rPr>
          <w:rFonts w:ascii="Calibri" w:eastAsiaTheme="minorEastAsia" w:hAnsi="Calibri" w:cs="Calibri"/>
          <w:i w:val="0"/>
          <w:sz w:val="22"/>
          <w:szCs w:val="22"/>
        </w:rPr>
        <w:t>inanciële en economische draagkracht</w:t>
      </w:r>
      <w:bookmarkEnd w:id="146"/>
      <w:bookmarkEnd w:id="147"/>
      <w:r w:rsidR="00FD6CFF" w:rsidRPr="00CC44C7">
        <w:rPr>
          <w:rFonts w:ascii="Calibri" w:eastAsiaTheme="minorEastAsia" w:hAnsi="Calibri" w:cs="Calibri"/>
          <w:i w:val="0"/>
          <w:sz w:val="22"/>
          <w:szCs w:val="22"/>
        </w:rPr>
        <w:t xml:space="preserve"> </w:t>
      </w:r>
    </w:p>
    <w:p w14:paraId="6C0BD59D"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Door het akkoord verklaren van Deel IV UEA, verklaart Inschrijver aan onderstaande geschiktheidseisen te voldoen.</w:t>
      </w:r>
    </w:p>
    <w:p w14:paraId="48A21919" w14:textId="77777777" w:rsidR="001C75DF" w:rsidRPr="00CC44C7" w:rsidRDefault="001C75DF" w:rsidP="263B59E5">
      <w:pPr>
        <w:rPr>
          <w:rFonts w:ascii="Calibri" w:eastAsiaTheme="minorEastAsia" w:hAnsi="Calibri" w:cs="Calibri"/>
          <w:sz w:val="22"/>
          <w:szCs w:val="22"/>
        </w:rPr>
      </w:pPr>
    </w:p>
    <w:p w14:paraId="25557393" w14:textId="77777777" w:rsidR="001C75DF" w:rsidRPr="00CC44C7" w:rsidRDefault="001C75DF">
      <w:pPr>
        <w:pStyle w:val="Lijstalinea"/>
        <w:numPr>
          <w:ilvl w:val="0"/>
          <w:numId w:val="21"/>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1 Continuïteit</w:t>
      </w:r>
    </w:p>
    <w:p w14:paraId="290DE9DC" w14:textId="77777777" w:rsidR="00505D5F" w:rsidRPr="00CC44C7" w:rsidRDefault="00505D5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over voldoende financiële en economische draagkracht te beschikken voor de nakoming van de verplichtingen die voortvloeien uit de eventuele raamovereenkomst. Bij Inschrijver zijn geen mogelijke claims bekend of gedurende de periode van de uitvoering van de raamovereenkomst zijn geen investeringen noodzakelijk die zijn bedrijf in een zodanige positie kunnen brengen dat de financieel-economische draagkracht of de continuïteit daarvan in gevaar kan worden gebracht. </w:t>
      </w:r>
    </w:p>
    <w:p w14:paraId="6BD18F9B" w14:textId="77777777" w:rsidR="00505D5F" w:rsidRPr="00CC44C7" w:rsidRDefault="00505D5F" w:rsidP="00737754">
      <w:pPr>
        <w:rPr>
          <w:rFonts w:ascii="Calibri" w:eastAsiaTheme="minorEastAsia" w:hAnsi="Calibri" w:cs="Calibri"/>
          <w:sz w:val="22"/>
          <w:szCs w:val="22"/>
        </w:rPr>
      </w:pPr>
    </w:p>
    <w:p w14:paraId="238601FE" w14:textId="491B4E0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accountantsverklaring, afgegeven bij de meest recente jaarrekening van de onderneming van Inschrijver, mag geen continuïteitsparagraaf bevatten, waarin de accountant een voorbehoud maakt of zorg uit met betrekking tot de continuïteit van de bedrijfsvoering</w:t>
      </w:r>
      <w:r w:rsidR="006B7B8D" w:rsidRPr="00CC44C7">
        <w:rPr>
          <w:rFonts w:ascii="Calibri" w:eastAsiaTheme="minorEastAsia" w:hAnsi="Calibri" w:cs="Calibri"/>
          <w:sz w:val="22"/>
          <w:szCs w:val="22"/>
        </w:rPr>
        <w:t>.</w:t>
      </w:r>
    </w:p>
    <w:p w14:paraId="3CAC05BF" w14:textId="378E5BF5"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0332F2CF"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(combinatie), verklaart Inschrijver dat bij geen van de deelnemers van de combinatie sprake is van een continuïteitsparagraaf in de accountantsverklaring, afgegeven bij de meest recente jaarrekening.</w:t>
      </w:r>
    </w:p>
    <w:p w14:paraId="6F566182" w14:textId="6B6A9CEB"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50692ED1"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dient ieder lid van dit verband aan bovenstaande eis te voldoen en, desgevraagd, bovenstaand bewijs te overleggen.</w:t>
      </w:r>
    </w:p>
    <w:p w14:paraId="0F3CABC7" w14:textId="77777777" w:rsidR="001C75DF" w:rsidRPr="00CC44C7" w:rsidRDefault="001C75DF" w:rsidP="00737754">
      <w:pPr>
        <w:rPr>
          <w:rFonts w:ascii="Calibri" w:eastAsiaTheme="minorEastAsia" w:hAnsi="Calibri" w:cs="Calibri"/>
          <w:sz w:val="22"/>
          <w:szCs w:val="22"/>
        </w:rPr>
      </w:pPr>
    </w:p>
    <w:p w14:paraId="4340CCE3"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6E5FF8"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 xml:space="preserve">gunning </w:t>
      </w:r>
      <w:r w:rsidRPr="00CC44C7">
        <w:rPr>
          <w:rFonts w:ascii="Calibri" w:eastAsiaTheme="minorEastAsia" w:hAnsi="Calibri" w:cs="Calibri"/>
          <w:sz w:val="22"/>
          <w:szCs w:val="22"/>
        </w:rPr>
        <w:t>zal de VU de volgende bewijsstukken opvragen voor bovenstaande eis:</w:t>
      </w:r>
    </w:p>
    <w:p w14:paraId="3ACA010E" w14:textId="77777777" w:rsidR="001C75DF" w:rsidRPr="00CC44C7" w:rsidRDefault="001C75DF">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Een kopie van de betreffende accountantsverklaring of een separate (bevestigende) verklaring, afgegeven door een accountant.</w:t>
      </w:r>
    </w:p>
    <w:p w14:paraId="5B08B5D1" w14:textId="77777777" w:rsidR="001C75DF" w:rsidRPr="00CC44C7" w:rsidRDefault="001C75DF" w:rsidP="263B59E5">
      <w:pPr>
        <w:rPr>
          <w:rFonts w:ascii="Calibri" w:eastAsiaTheme="minorEastAsia" w:hAnsi="Calibri" w:cs="Calibri"/>
          <w:sz w:val="22"/>
          <w:szCs w:val="22"/>
        </w:rPr>
      </w:pPr>
    </w:p>
    <w:p w14:paraId="0C61A3CF" w14:textId="77777777" w:rsidR="001C75DF" w:rsidRPr="00CC44C7" w:rsidRDefault="001C75DF">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2 Verzekering</w:t>
      </w:r>
    </w:p>
    <w:p w14:paraId="38C48C77" w14:textId="7412D82E"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aan te tonen, op het moment van gunning, op adequate wijze verzekerd te zijn, dan wel bereid en in staat om bij gunning zich voor bedrijfsaansprakelijkheid te verzekeren. Inschrijver dient te verklaren dat zijn onderneming adequaat is verzekerd en verzekerd zal blijven gedurende de looptijd van de overeenkomst, met een dekking van tenminste EURO </w:t>
      </w:r>
      <w:proofErr w:type="gramStart"/>
      <w:r w:rsidRPr="00CC44C7">
        <w:rPr>
          <w:rFonts w:ascii="Calibri" w:eastAsiaTheme="minorEastAsia" w:hAnsi="Calibri" w:cs="Calibri"/>
          <w:sz w:val="22"/>
          <w:szCs w:val="22"/>
        </w:rPr>
        <w:t>2.500.000,-</w:t>
      </w:r>
      <w:proofErr w:type="gramEnd"/>
      <w:r w:rsidRPr="00CC44C7">
        <w:rPr>
          <w:rFonts w:ascii="Calibri" w:eastAsiaTheme="minorEastAsia" w:hAnsi="Calibri" w:cs="Calibri"/>
          <w:sz w:val="22"/>
          <w:szCs w:val="22"/>
        </w:rPr>
        <w:t xml:space="preserve"> per jaar</w:t>
      </w:r>
      <w:r w:rsidR="0021024E" w:rsidRPr="00CC44C7">
        <w:rPr>
          <w:rFonts w:ascii="Calibri" w:eastAsiaTheme="minorEastAsia" w:hAnsi="Calibri" w:cs="Calibri"/>
          <w:sz w:val="22"/>
          <w:szCs w:val="22"/>
        </w:rPr>
        <w:t>.</w:t>
      </w:r>
    </w:p>
    <w:p w14:paraId="1FEE4CD2" w14:textId="54DDA05A" w:rsidR="40CC51B3" w:rsidRPr="00CC44C7" w:rsidRDefault="40CC51B3" w:rsidP="00737754">
      <w:pPr>
        <w:rPr>
          <w:rFonts w:ascii="Calibri" w:eastAsiaTheme="minorEastAsia" w:hAnsi="Calibri" w:cs="Calibri"/>
          <w:b/>
          <w:bCs/>
          <w:sz w:val="22"/>
          <w:szCs w:val="22"/>
        </w:rPr>
      </w:pPr>
    </w:p>
    <w:p w14:paraId="4B1BCC6A" w14:textId="5542796C"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b/>
          <w:bCs/>
          <w:sz w:val="22"/>
          <w:szCs w:val="22"/>
        </w:rPr>
        <w:lastRenderedPageBreak/>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1124C39D" w14:textId="77777777" w:rsidR="006E5FF8" w:rsidRPr="00CC44C7" w:rsidRDefault="006E5FF8">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recente kopie van de verzekeringspolis of een verklaring van de verzekeraar met daarin opgenomen: </w:t>
      </w:r>
    </w:p>
    <w:p w14:paraId="5E0C12A4" w14:textId="11FC63CF"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dekking</w:t>
      </w:r>
    </w:p>
    <w:p w14:paraId="73A31FE6" w14:textId="1A8DC2DC"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maximale dekking per verzekeringsjaar</w:t>
      </w:r>
      <w:r w:rsidR="00CB51CB" w:rsidRPr="00CC44C7">
        <w:rPr>
          <w:rFonts w:ascii="Calibri" w:eastAsiaTheme="minorEastAsia" w:hAnsi="Calibri" w:cs="Calibri"/>
          <w:sz w:val="22"/>
          <w:szCs w:val="22"/>
        </w:rPr>
        <w:t xml:space="preserve"> en per gebeurtenis</w:t>
      </w:r>
    </w:p>
    <w:p w14:paraId="7D5B5361" w14:textId="4B793069"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geldigheidsduur van de verzekering</w:t>
      </w:r>
    </w:p>
    <w:p w14:paraId="17435A95" w14:textId="77777777" w:rsidR="006E5FF8" w:rsidRPr="00CC44C7" w:rsidRDefault="006E5FF8">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Dan wel een verklaring waaruit blijkt dat deze hiertoe bereid en in staat is bij de gunning af te sluiten.</w:t>
      </w:r>
    </w:p>
    <w:p w14:paraId="16DEB4AB" w14:textId="77777777" w:rsidR="001C75DF" w:rsidRPr="00CC44C7" w:rsidRDefault="001C75DF" w:rsidP="00737754">
      <w:pPr>
        <w:rPr>
          <w:rFonts w:ascii="Calibri" w:eastAsiaTheme="minorEastAsia" w:hAnsi="Calibri" w:cs="Calibri"/>
          <w:sz w:val="22"/>
          <w:szCs w:val="22"/>
        </w:rPr>
      </w:pPr>
    </w:p>
    <w:p w14:paraId="7D2E0CD5" w14:textId="034318B8"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7555506F"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door een samenwerkingsverband dient ieder lid van dit verband aan bovenstaande eis te voldoen en, desgevraagd </w:t>
      </w:r>
      <w:r w:rsidRPr="00CC44C7">
        <w:rPr>
          <w:rFonts w:ascii="Calibri" w:eastAsiaTheme="minorEastAsia" w:hAnsi="Calibri" w:cs="Calibri"/>
          <w:b/>
          <w:bCs/>
          <w:sz w:val="22"/>
          <w:szCs w:val="22"/>
        </w:rPr>
        <w:t>na voorlopige gunning</w:t>
      </w:r>
      <w:r w:rsidRPr="00CC44C7">
        <w:rPr>
          <w:rFonts w:ascii="Calibri" w:eastAsiaTheme="minorEastAsia" w:hAnsi="Calibri" w:cs="Calibri"/>
          <w:sz w:val="22"/>
          <w:szCs w:val="22"/>
        </w:rPr>
        <w:t>, bovenstaand bewijs te overleggen.</w:t>
      </w:r>
    </w:p>
    <w:p w14:paraId="3CE8FC61" w14:textId="14D9B046" w:rsidR="00F60D1E" w:rsidRPr="00CC44C7" w:rsidRDefault="003634B2"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50" w:name="_Toc423628292"/>
      <w:bookmarkStart w:id="151" w:name="_Toc1972958512"/>
      <w:r w:rsidRPr="00CC44C7">
        <w:rPr>
          <w:rFonts w:ascii="Calibri" w:eastAsiaTheme="minorEastAsia" w:hAnsi="Calibri" w:cs="Calibri"/>
          <w:i w:val="0"/>
          <w:sz w:val="22"/>
          <w:szCs w:val="22"/>
        </w:rPr>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6E5FF8" w:rsidRPr="00CC44C7">
        <w:rPr>
          <w:rFonts w:ascii="Calibri" w:eastAsiaTheme="minorEastAsia" w:hAnsi="Calibri" w:cs="Calibri"/>
          <w:i w:val="0"/>
          <w:sz w:val="22"/>
          <w:szCs w:val="22"/>
        </w:rPr>
        <w:t>3</w:t>
      </w:r>
      <w:r w:rsidRPr="00CC44C7">
        <w:rPr>
          <w:rFonts w:ascii="Calibri" w:eastAsiaTheme="minorEastAsia" w:hAnsi="Calibri" w:cs="Calibri"/>
          <w:i w:val="0"/>
          <w:sz w:val="22"/>
          <w:szCs w:val="22"/>
        </w:rPr>
        <w:t>.</w:t>
      </w:r>
      <w:r w:rsidR="00791EAC" w:rsidRPr="00CC44C7">
        <w:rPr>
          <w:rFonts w:ascii="Calibri" w:eastAsiaTheme="minorEastAsia" w:hAnsi="Calibri" w:cs="Calibri"/>
          <w:i w:val="0"/>
          <w:sz w:val="22"/>
          <w:szCs w:val="22"/>
        </w:rPr>
        <w:t>2</w:t>
      </w:r>
      <w:r>
        <w:tab/>
      </w:r>
      <w:r w:rsidR="001C75DF" w:rsidRPr="00CC44C7">
        <w:rPr>
          <w:rFonts w:ascii="Calibri" w:eastAsiaTheme="minorEastAsia" w:hAnsi="Calibri" w:cs="Calibri"/>
          <w:i w:val="0"/>
          <w:sz w:val="22"/>
          <w:szCs w:val="22"/>
        </w:rPr>
        <w:t>Beroepsbevoegdheid</w:t>
      </w:r>
      <w:bookmarkEnd w:id="150"/>
      <w:bookmarkEnd w:id="151"/>
    </w:p>
    <w:bookmarkEnd w:id="148"/>
    <w:bookmarkEnd w:id="149"/>
    <w:p w14:paraId="6A7D087F" w14:textId="3A63A338" w:rsidR="001C75DF" w:rsidRPr="00CC44C7" w:rsidRDefault="001C75DF">
      <w:pPr>
        <w:pStyle w:val="Lijstalinea"/>
        <w:numPr>
          <w:ilvl w:val="0"/>
          <w:numId w:val="22"/>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 xml:space="preserve">Eis 3 </w:t>
      </w:r>
      <w:r w:rsidR="000A78DB" w:rsidRPr="00CC44C7">
        <w:rPr>
          <w:rFonts w:ascii="Calibri" w:eastAsiaTheme="minorEastAsia" w:hAnsi="Calibri" w:cs="Calibri"/>
          <w:b/>
          <w:bCs/>
          <w:i/>
          <w:iCs/>
          <w:sz w:val="22"/>
          <w:szCs w:val="22"/>
        </w:rPr>
        <w:t>R</w:t>
      </w:r>
      <w:r w:rsidRPr="00CC44C7">
        <w:rPr>
          <w:rFonts w:ascii="Calibri" w:eastAsiaTheme="minorEastAsia" w:hAnsi="Calibri" w:cs="Calibri"/>
          <w:b/>
          <w:bCs/>
          <w:i/>
          <w:iCs/>
          <w:sz w:val="22"/>
          <w:szCs w:val="22"/>
        </w:rPr>
        <w:t>echtsgeldige Inschrijving</w:t>
      </w:r>
    </w:p>
    <w:p w14:paraId="626558CC"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te verklaren dat hij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de in de lidstaat van herkomst geldende voorschriften is ingeschreven in het handelsregister of een beroepsregister. Binnen Nederland volstaat hiertoe een uittreksel van inschrijving in het Handelsregister van de Kamer van Koophandel. </w:t>
      </w:r>
    </w:p>
    <w:p w14:paraId="0AD9C6F4" w14:textId="77777777" w:rsidR="006E5FF8" w:rsidRPr="00CC44C7" w:rsidRDefault="006E5FF8" w:rsidP="00737754">
      <w:pPr>
        <w:rPr>
          <w:rFonts w:ascii="Calibri" w:eastAsiaTheme="minorEastAsia" w:hAnsi="Calibri" w:cs="Calibri"/>
          <w:sz w:val="22"/>
          <w:szCs w:val="22"/>
        </w:rPr>
      </w:pPr>
    </w:p>
    <w:p w14:paraId="30330065"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331B8D09" w14:textId="1A66C238" w:rsidR="006E5FF8" w:rsidRPr="00CC44C7" w:rsidRDefault="232B2A06">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uittreksel van inschrijving in het Handelsregister van de Kamer van Koophandel. Het uittreksel dient niet ouder te zijn dan 6 maanden op het moment van indienen van de </w:t>
      </w:r>
      <w:r w:rsidR="177006D1"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12BD2898" w:rsidRPr="00CC44C7">
        <w:rPr>
          <w:rFonts w:ascii="Calibri" w:eastAsiaTheme="minorEastAsia" w:hAnsi="Calibri" w:cs="Calibri"/>
          <w:sz w:val="22"/>
          <w:szCs w:val="22"/>
        </w:rPr>
        <w:t>Inschrijving</w:t>
      </w:r>
      <w:r w:rsidRPr="00CC44C7">
        <w:rPr>
          <w:rFonts w:ascii="Calibri" w:eastAsiaTheme="minorEastAsia" w:hAnsi="Calibri" w:cs="Calibri"/>
          <w:sz w:val="22"/>
          <w:szCs w:val="22"/>
        </w:rPr>
        <w:t>.</w:t>
      </w:r>
    </w:p>
    <w:p w14:paraId="4B1F511A" w14:textId="77777777" w:rsidR="006E5FF8" w:rsidRPr="00CC44C7" w:rsidRDefault="006E5FF8" w:rsidP="00737754">
      <w:pPr>
        <w:rPr>
          <w:rFonts w:ascii="Calibri" w:eastAsiaTheme="minorEastAsia" w:hAnsi="Calibri" w:cs="Calibri"/>
          <w:sz w:val="22"/>
          <w:szCs w:val="22"/>
        </w:rPr>
      </w:pPr>
    </w:p>
    <w:p w14:paraId="000716A7"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 het geval dat Inschrijver ervoor kiest personen te machtigen zijn onderneming voor de aanbestedingsprocedure te vertegenwoordigen, dient dit te worden aangegeven in de </w:t>
      </w:r>
      <w:proofErr w:type="gramStart"/>
      <w:r w:rsidRPr="00CC44C7">
        <w:rPr>
          <w:rFonts w:ascii="Calibri" w:eastAsiaTheme="minorEastAsia" w:hAnsi="Calibri" w:cs="Calibri"/>
          <w:sz w:val="22"/>
          <w:szCs w:val="22"/>
        </w:rPr>
        <w:t>UEA deel</w:t>
      </w:r>
      <w:proofErr w:type="gramEnd"/>
      <w:r w:rsidRPr="00CC44C7">
        <w:rPr>
          <w:rFonts w:ascii="Calibri" w:eastAsiaTheme="minorEastAsia" w:hAnsi="Calibri" w:cs="Calibri"/>
          <w:sz w:val="22"/>
          <w:szCs w:val="22"/>
        </w:rPr>
        <w:t xml:space="preserve"> II.B.</w:t>
      </w:r>
    </w:p>
    <w:p w14:paraId="65F9C3DC" w14:textId="77777777" w:rsidR="006E5FF8" w:rsidRPr="00CC44C7" w:rsidRDefault="006E5FF8" w:rsidP="00737754">
      <w:pPr>
        <w:rPr>
          <w:rFonts w:ascii="Calibri" w:eastAsiaTheme="minorEastAsia" w:hAnsi="Calibri" w:cs="Calibri"/>
          <w:sz w:val="22"/>
          <w:szCs w:val="22"/>
        </w:rPr>
      </w:pPr>
    </w:p>
    <w:p w14:paraId="43679633" w14:textId="532E01B7" w:rsidR="006E5FF8" w:rsidRPr="00CC44C7" w:rsidRDefault="232B2A06" w:rsidP="00737754">
      <w:pPr>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w:t>
      </w:r>
      <w:r w:rsidR="5E14D244"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 ingediend door een samenwerkingsverband (combinatie), dient ieder lid van het verband een bewijs van </w:t>
      </w:r>
      <w:r w:rsidR="3E4DF1B4"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van de onderneming in het nationale Beroeps- of Handelsregister in te dienen na voorgenomen gunning. Het uittreksel dient niet ouder te zijn dan 6 maanden op het moment van indienen van de </w:t>
      </w:r>
      <w:r w:rsidR="4FAE559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6CC70D8A" w:rsidRPr="00CC44C7">
        <w:rPr>
          <w:rFonts w:ascii="Calibri" w:eastAsiaTheme="minorEastAsia" w:hAnsi="Calibri" w:cs="Calibri"/>
          <w:sz w:val="22"/>
          <w:szCs w:val="22"/>
        </w:rPr>
        <w:t>Inschrijvi</w:t>
      </w:r>
      <w:r w:rsidR="00CF6695" w:rsidRPr="00CC44C7">
        <w:rPr>
          <w:rFonts w:ascii="Calibri" w:eastAsiaTheme="minorEastAsia" w:hAnsi="Calibri" w:cs="Calibri"/>
          <w:sz w:val="22"/>
          <w:szCs w:val="22"/>
        </w:rPr>
        <w:t>n</w:t>
      </w:r>
      <w:r w:rsidR="6CC70D8A" w:rsidRPr="00CC44C7">
        <w:rPr>
          <w:rFonts w:ascii="Calibri" w:eastAsiaTheme="minorEastAsia" w:hAnsi="Calibri" w:cs="Calibri"/>
          <w:sz w:val="22"/>
          <w:szCs w:val="22"/>
        </w:rPr>
        <w:t>g</w:t>
      </w:r>
      <w:r w:rsidRPr="00CC44C7">
        <w:rPr>
          <w:rFonts w:ascii="Calibri" w:eastAsiaTheme="minorEastAsia" w:hAnsi="Calibri" w:cs="Calibri"/>
          <w:sz w:val="22"/>
          <w:szCs w:val="22"/>
        </w:rPr>
        <w:t>.</w:t>
      </w:r>
    </w:p>
    <w:p w14:paraId="67FA9A4C" w14:textId="77777777" w:rsidR="005F5C60" w:rsidRDefault="005F5C60" w:rsidP="00737754">
      <w:pPr>
        <w:rPr>
          <w:rFonts w:ascii="Calibri" w:eastAsiaTheme="minorEastAsia" w:hAnsi="Calibri" w:cs="Calibri"/>
          <w:sz w:val="22"/>
          <w:szCs w:val="22"/>
        </w:rPr>
      </w:pPr>
    </w:p>
    <w:p w14:paraId="19DC5B8A" w14:textId="77777777" w:rsidR="005F5C60" w:rsidRDefault="005F5C60" w:rsidP="00737754">
      <w:pPr>
        <w:rPr>
          <w:rFonts w:ascii="Calibri" w:eastAsiaTheme="minorEastAsia" w:hAnsi="Calibri" w:cs="Calibri"/>
          <w:sz w:val="22"/>
          <w:szCs w:val="22"/>
        </w:rPr>
      </w:pPr>
    </w:p>
    <w:p w14:paraId="3CDE44EA" w14:textId="77777777" w:rsidR="005F5C60" w:rsidRDefault="005F5C60" w:rsidP="00737754">
      <w:pPr>
        <w:rPr>
          <w:rFonts w:ascii="Calibri" w:eastAsiaTheme="minorEastAsia" w:hAnsi="Calibri" w:cs="Calibri"/>
          <w:sz w:val="22"/>
          <w:szCs w:val="22"/>
        </w:rPr>
      </w:pPr>
    </w:p>
    <w:p w14:paraId="6B3921E4" w14:textId="77777777" w:rsidR="005F5C60" w:rsidRDefault="005F5C60" w:rsidP="00737754">
      <w:pPr>
        <w:rPr>
          <w:rFonts w:ascii="Calibri" w:eastAsiaTheme="minorEastAsia" w:hAnsi="Calibri" w:cs="Calibri"/>
          <w:sz w:val="22"/>
          <w:szCs w:val="22"/>
        </w:rPr>
      </w:pPr>
    </w:p>
    <w:p w14:paraId="1CAAAB1B" w14:textId="77777777" w:rsidR="005F5C60" w:rsidRDefault="005F5C60" w:rsidP="00737754">
      <w:pPr>
        <w:rPr>
          <w:rFonts w:ascii="Calibri" w:eastAsiaTheme="minorEastAsia" w:hAnsi="Calibri" w:cs="Calibri"/>
          <w:sz w:val="22"/>
          <w:szCs w:val="22"/>
        </w:rPr>
      </w:pPr>
    </w:p>
    <w:p w14:paraId="26601D7B" w14:textId="77777777" w:rsidR="005F5C60" w:rsidRDefault="005F5C60" w:rsidP="00737754">
      <w:pPr>
        <w:rPr>
          <w:rFonts w:ascii="Calibri" w:eastAsiaTheme="minorEastAsia" w:hAnsi="Calibri" w:cs="Calibri"/>
          <w:sz w:val="22"/>
          <w:szCs w:val="22"/>
        </w:rPr>
      </w:pPr>
    </w:p>
    <w:p w14:paraId="3C076866" w14:textId="77777777" w:rsidR="005F5C60" w:rsidRPr="00CC44C7" w:rsidRDefault="005F5C60" w:rsidP="00737754">
      <w:pPr>
        <w:rPr>
          <w:rFonts w:ascii="Calibri" w:eastAsiaTheme="minorEastAsia" w:hAnsi="Calibri" w:cs="Calibri"/>
          <w:sz w:val="22"/>
          <w:szCs w:val="22"/>
        </w:rPr>
      </w:pPr>
    </w:p>
    <w:p w14:paraId="3B15F644" w14:textId="498E9657" w:rsidR="00F60D1E" w:rsidRPr="00CC44C7" w:rsidRDefault="003634B2"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52" w:name="_Toc423628293"/>
      <w:bookmarkStart w:id="153" w:name="_Toc1655887258"/>
      <w:r w:rsidRPr="00CC44C7">
        <w:rPr>
          <w:rFonts w:ascii="Calibri" w:eastAsiaTheme="minorEastAsia" w:hAnsi="Calibri" w:cs="Calibri"/>
          <w:i w:val="0"/>
          <w:sz w:val="22"/>
          <w:szCs w:val="22"/>
        </w:rPr>
        <w:lastRenderedPageBreak/>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FD6CFF" w:rsidRPr="00CC44C7">
        <w:rPr>
          <w:rFonts w:ascii="Calibri" w:eastAsiaTheme="minorEastAsia" w:hAnsi="Calibri" w:cs="Calibri"/>
          <w:i w:val="0"/>
          <w:sz w:val="22"/>
          <w:szCs w:val="22"/>
        </w:rPr>
        <w:t>3</w:t>
      </w:r>
      <w:r w:rsidR="004653CD" w:rsidRPr="00CC44C7">
        <w:rPr>
          <w:rFonts w:ascii="Calibri" w:eastAsiaTheme="minorEastAsia" w:hAnsi="Calibri" w:cs="Calibri"/>
          <w:i w:val="0"/>
          <w:sz w:val="22"/>
          <w:szCs w:val="22"/>
        </w:rPr>
        <w:t>.3</w:t>
      </w:r>
      <w:r w:rsidR="283A9731" w:rsidRPr="0BDA2E23">
        <w:rPr>
          <w:rFonts w:ascii="Calibri" w:eastAsiaTheme="minorEastAsia" w:hAnsi="Calibri" w:cs="Calibri"/>
          <w:i w:val="0"/>
          <w:sz w:val="22"/>
          <w:szCs w:val="22"/>
        </w:rPr>
        <w:t xml:space="preserve"> </w:t>
      </w:r>
      <w:r>
        <w:tab/>
      </w:r>
      <w:r w:rsidR="001C75DF" w:rsidRPr="00CC44C7">
        <w:rPr>
          <w:rFonts w:ascii="Calibri" w:eastAsiaTheme="minorEastAsia" w:hAnsi="Calibri" w:cs="Calibri"/>
          <w:i w:val="0"/>
          <w:sz w:val="22"/>
          <w:szCs w:val="22"/>
        </w:rPr>
        <w:t>Technische bekwaamheid of beroepsbekwaamheid</w:t>
      </w:r>
      <w:bookmarkEnd w:id="152"/>
      <w:bookmarkEnd w:id="153"/>
    </w:p>
    <w:p w14:paraId="079BB52E" w14:textId="2057ED01" w:rsidR="001C75DF" w:rsidRPr="00CC44C7" w:rsidRDefault="001C75DF">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4 Ervaring (</w:t>
      </w:r>
      <w:r w:rsidR="3B7E00B7" w:rsidRPr="4A709ADE">
        <w:rPr>
          <w:rFonts w:ascii="Calibri" w:eastAsiaTheme="minorEastAsia" w:hAnsi="Calibri" w:cs="Calibri"/>
          <w:b/>
          <w:bCs/>
          <w:i/>
          <w:iCs/>
          <w:sz w:val="22"/>
          <w:szCs w:val="22"/>
        </w:rPr>
        <w:t>kern</w:t>
      </w:r>
      <w:r w:rsidRPr="4A709ADE">
        <w:rPr>
          <w:rFonts w:ascii="Calibri" w:eastAsiaTheme="minorEastAsia" w:hAnsi="Calibri" w:cs="Calibri"/>
          <w:b/>
          <w:bCs/>
          <w:i/>
          <w:iCs/>
          <w:sz w:val="22"/>
          <w:szCs w:val="22"/>
        </w:rPr>
        <w:t>competenties</w:t>
      </w:r>
      <w:r w:rsidRPr="00CC44C7">
        <w:rPr>
          <w:rFonts w:ascii="Calibri" w:eastAsiaTheme="minorEastAsia" w:hAnsi="Calibri" w:cs="Calibri"/>
          <w:b/>
          <w:bCs/>
          <w:i/>
          <w:iCs/>
          <w:sz w:val="22"/>
          <w:szCs w:val="22"/>
        </w:rPr>
        <w:t>, referenties)</w:t>
      </w:r>
    </w:p>
    <w:p w14:paraId="4510C371" w14:textId="161EC4AD"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aan te tonen dat de Inschrijver over voldoende deskundigheid en ervaring beschikt met betrekking tot de opdracht dient de Inschrijver referenties te overleggen van vergelijkbare opdrachten. Door </w:t>
      </w:r>
      <w:r w:rsidR="008A5E85">
        <w:rPr>
          <w:rFonts w:ascii="Calibri" w:eastAsiaTheme="minorEastAsia" w:hAnsi="Calibri" w:cs="Calibri"/>
          <w:sz w:val="22"/>
          <w:szCs w:val="22"/>
        </w:rPr>
        <w:t>het</w:t>
      </w:r>
      <w:r w:rsidRPr="00CC44C7">
        <w:rPr>
          <w:rFonts w:ascii="Calibri" w:eastAsiaTheme="minorEastAsia" w:hAnsi="Calibri" w:cs="Calibri"/>
          <w:sz w:val="22"/>
          <w:szCs w:val="22"/>
        </w:rPr>
        <w:t xml:space="preserve"> akkoord verklaren van Deel IV van het UEA geeft Inschrijver aan te voldoen aan de gevraagde ervaringseisen. Daarnaast dient Inschrijver per referentie het format ‘</w:t>
      </w:r>
      <w:r w:rsidR="11FC6B39" w:rsidRPr="00CC44C7">
        <w:rPr>
          <w:rFonts w:ascii="Calibri" w:eastAsiaTheme="minorEastAsia" w:hAnsi="Calibri" w:cs="Calibri"/>
          <w:sz w:val="22"/>
          <w:szCs w:val="22"/>
        </w:rPr>
        <w:t xml:space="preserve">Referentieopdracht’ (Bijlage </w:t>
      </w:r>
      <w:r w:rsidR="3DD4EC5C" w:rsidRPr="00CC44C7">
        <w:rPr>
          <w:rFonts w:ascii="Calibri" w:eastAsiaTheme="minorEastAsia" w:hAnsi="Calibri" w:cs="Calibri"/>
          <w:sz w:val="22"/>
          <w:szCs w:val="22"/>
        </w:rPr>
        <w:t>2</w:t>
      </w:r>
      <w:r w:rsidRPr="00CC44C7">
        <w:rPr>
          <w:rFonts w:ascii="Calibri" w:eastAsiaTheme="minorEastAsia" w:hAnsi="Calibri" w:cs="Calibri"/>
          <w:sz w:val="22"/>
          <w:szCs w:val="22"/>
        </w:rPr>
        <w:t>) in te vullen voor nadere toelichting.</w:t>
      </w:r>
    </w:p>
    <w:p w14:paraId="41CDA4C5" w14:textId="68B63B5C" w:rsidR="40CC51B3" w:rsidRPr="00CC44C7" w:rsidRDefault="40CC51B3" w:rsidP="00737754">
      <w:pPr>
        <w:rPr>
          <w:rFonts w:ascii="Calibri" w:eastAsiaTheme="minorEastAsia" w:hAnsi="Calibri" w:cs="Calibri"/>
          <w:sz w:val="22"/>
          <w:szCs w:val="22"/>
        </w:rPr>
      </w:pPr>
    </w:p>
    <w:p w14:paraId="48620D2D" w14:textId="36A317AE"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w:t>
      </w:r>
      <w:r w:rsidRPr="00CC44C7">
        <w:rPr>
          <w:rFonts w:ascii="Calibri" w:eastAsiaTheme="minorEastAsia" w:hAnsi="Calibri" w:cs="Calibri"/>
          <w:b/>
          <w:bCs/>
          <w:sz w:val="22"/>
          <w:szCs w:val="22"/>
        </w:rPr>
        <w:t>bij zijn Inschrijving</w:t>
      </w:r>
      <w:r w:rsidRPr="00CC44C7">
        <w:rPr>
          <w:rFonts w:ascii="Calibri" w:eastAsiaTheme="minorEastAsia" w:hAnsi="Calibri" w:cs="Calibri"/>
          <w:sz w:val="22"/>
          <w:szCs w:val="22"/>
        </w:rPr>
        <w:t xml:space="preserve"> relevante referentieopdrachten te overleggen waaruit niet alleen </w:t>
      </w:r>
      <w:r w:rsidR="72887DF9" w:rsidRPr="0BDA2E23">
        <w:rPr>
          <w:rFonts w:ascii="Calibri" w:eastAsiaTheme="minorEastAsia" w:hAnsi="Calibri" w:cs="Calibri"/>
          <w:sz w:val="22"/>
          <w:szCs w:val="22"/>
        </w:rPr>
        <w:t>relevante</w:t>
      </w:r>
      <w:r w:rsidRPr="00CC44C7">
        <w:rPr>
          <w:rFonts w:ascii="Calibri" w:eastAsiaTheme="minorEastAsia" w:hAnsi="Calibri" w:cs="Calibri"/>
          <w:sz w:val="22"/>
          <w:szCs w:val="22"/>
        </w:rPr>
        <w:t xml:space="preserve"> ervaring blijkt, maar ook de noodzakelijke </w:t>
      </w:r>
      <w:r w:rsidRPr="0BDA2E23">
        <w:rPr>
          <w:rFonts w:ascii="Calibri" w:eastAsiaTheme="minorEastAsia" w:hAnsi="Calibri" w:cs="Calibri"/>
          <w:sz w:val="22"/>
          <w:szCs w:val="22"/>
        </w:rPr>
        <w:t>c</w:t>
      </w:r>
      <w:r w:rsidR="283FDAF4" w:rsidRPr="0BDA2E23">
        <w:rPr>
          <w:rFonts w:ascii="Calibri" w:eastAsiaTheme="minorEastAsia" w:hAnsi="Calibri" w:cs="Calibri"/>
          <w:sz w:val="22"/>
          <w:szCs w:val="22"/>
        </w:rPr>
        <w:t>ompetenties</w:t>
      </w:r>
      <w:r w:rsidRPr="00CC44C7">
        <w:rPr>
          <w:rFonts w:ascii="Calibri" w:eastAsiaTheme="minorEastAsia" w:hAnsi="Calibri" w:cs="Calibri"/>
          <w:sz w:val="22"/>
          <w:szCs w:val="22"/>
        </w:rPr>
        <w:t xml:space="preserve"> en expertise op punten die van essentieel belang zijn voor de te verstrekken opdracht.</w:t>
      </w:r>
      <w:r w:rsidR="0A725C88" w:rsidRPr="00CC44C7">
        <w:rPr>
          <w:rFonts w:ascii="Calibri" w:eastAsiaTheme="minorEastAsia" w:hAnsi="Calibri" w:cs="Calibri"/>
          <w:sz w:val="22"/>
          <w:szCs w:val="22"/>
        </w:rPr>
        <w:t xml:space="preserve"> </w:t>
      </w:r>
    </w:p>
    <w:p w14:paraId="2C14E2BD" w14:textId="7E09A4C9" w:rsidR="006E5FF8" w:rsidRDefault="006E5FF8">
      <w:pPr>
        <w:pStyle w:val="Lijstalinea"/>
        <w:numPr>
          <w:ilvl w:val="0"/>
          <w:numId w:val="20"/>
        </w:numPr>
        <w:ind w:left="357" w:hanging="357"/>
        <w:rPr>
          <w:rFonts w:ascii="Calibri" w:eastAsiaTheme="minorEastAsia" w:hAnsi="Calibri" w:cs="Calibri"/>
          <w:sz w:val="22"/>
          <w:szCs w:val="22"/>
        </w:rPr>
      </w:pPr>
      <w:r w:rsidRPr="00CC44C7">
        <w:rPr>
          <w:rFonts w:ascii="Calibri" w:eastAsiaTheme="minorEastAsia" w:hAnsi="Calibri" w:cs="Calibri"/>
          <w:sz w:val="22"/>
          <w:szCs w:val="22"/>
        </w:rPr>
        <w:t>Hierbij betreft het referentieopdrachten die in de afgelopen drie (3) jaar zijn uitgevoerd en afgerond of nog in uitvoering zijn. Projecten die langer dan drie (3) jaar geleden zijn afgerond zijn niet toegestaan.</w:t>
      </w:r>
    </w:p>
    <w:p w14:paraId="6660D3E6" w14:textId="77777777" w:rsidR="00656A45" w:rsidRDefault="00656A45" w:rsidP="00656A45">
      <w:pPr>
        <w:rPr>
          <w:rFonts w:ascii="Calibri" w:eastAsiaTheme="minorEastAsia" w:hAnsi="Calibri" w:cs="Calibri"/>
          <w:sz w:val="22"/>
          <w:szCs w:val="22"/>
        </w:rPr>
      </w:pPr>
    </w:p>
    <w:p w14:paraId="52A197C0"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U dient de referenties in te dienen die voldoet aan het onderstaande:</w:t>
      </w:r>
    </w:p>
    <w:p w14:paraId="1C478E86" w14:textId="77777777" w:rsidR="000F6A48" w:rsidRPr="000F6A48" w:rsidRDefault="000F6A48" w:rsidP="000F6A48">
      <w:pPr>
        <w:rPr>
          <w:rFonts w:ascii="Calibri" w:eastAsiaTheme="minorEastAsia" w:hAnsi="Calibri" w:cs="Calibri"/>
          <w:sz w:val="22"/>
          <w:szCs w:val="22"/>
        </w:rPr>
      </w:pPr>
    </w:p>
    <w:p w14:paraId="00336221" w14:textId="77777777" w:rsidR="000F6A48" w:rsidRPr="00E375CF" w:rsidRDefault="000F6A48" w:rsidP="000F6A48">
      <w:pPr>
        <w:rPr>
          <w:rFonts w:ascii="Calibri" w:eastAsiaTheme="minorEastAsia" w:hAnsi="Calibri" w:cs="Calibri"/>
          <w:sz w:val="22"/>
          <w:szCs w:val="22"/>
        </w:rPr>
      </w:pPr>
      <w:r w:rsidRPr="00E375CF">
        <w:rPr>
          <w:rFonts w:ascii="Calibri" w:eastAsiaTheme="minorEastAsia" w:hAnsi="Calibri" w:cs="Calibri"/>
          <w:sz w:val="22"/>
          <w:szCs w:val="22"/>
        </w:rPr>
        <w:t>Referentie 1</w:t>
      </w:r>
    </w:p>
    <w:p w14:paraId="4E484F59" w14:textId="77777777" w:rsidR="000F6A48" w:rsidRPr="00E375CF" w:rsidRDefault="000F6A48" w:rsidP="000F6A48">
      <w:pPr>
        <w:rPr>
          <w:rFonts w:ascii="Calibri" w:eastAsiaTheme="minorEastAsia" w:hAnsi="Calibri" w:cs="Calibri"/>
          <w:sz w:val="22"/>
          <w:szCs w:val="22"/>
        </w:rPr>
      </w:pPr>
      <w:r w:rsidRPr="00E375CF">
        <w:rPr>
          <w:rFonts w:ascii="Calibri" w:eastAsiaTheme="minorEastAsia" w:hAnsi="Calibri" w:cs="Calibri"/>
          <w:sz w:val="22"/>
          <w:szCs w:val="22"/>
        </w:rPr>
        <w:t>Een referentie in een doorgaande bedrijfsvoering (24/7) in een hoog technische omgeving waarbij de techniek noodzakelijk is voor het primaire proces</w:t>
      </w:r>
    </w:p>
    <w:p w14:paraId="4718EE7D" w14:textId="77777777" w:rsidR="000F6A48" w:rsidRPr="00E375CF" w:rsidRDefault="000F6A48" w:rsidP="000F6A48">
      <w:pPr>
        <w:rPr>
          <w:rFonts w:ascii="Calibri" w:eastAsiaTheme="minorEastAsia" w:hAnsi="Calibri" w:cs="Calibri"/>
          <w:sz w:val="22"/>
          <w:szCs w:val="22"/>
        </w:rPr>
      </w:pPr>
    </w:p>
    <w:p w14:paraId="2281FB84" w14:textId="77777777" w:rsidR="000F6A48" w:rsidRPr="00E375CF" w:rsidRDefault="000F6A48" w:rsidP="000F6A48">
      <w:pPr>
        <w:rPr>
          <w:rFonts w:ascii="Calibri" w:eastAsiaTheme="minorEastAsia" w:hAnsi="Calibri" w:cs="Calibri"/>
          <w:sz w:val="22"/>
          <w:szCs w:val="22"/>
        </w:rPr>
      </w:pPr>
      <w:r w:rsidRPr="00E375CF">
        <w:rPr>
          <w:rFonts w:ascii="Calibri" w:eastAsiaTheme="minorEastAsia" w:hAnsi="Calibri" w:cs="Calibri"/>
          <w:sz w:val="22"/>
          <w:szCs w:val="22"/>
        </w:rPr>
        <w:t>Referentie 2:</w:t>
      </w:r>
    </w:p>
    <w:p w14:paraId="6F9AC314" w14:textId="77777777" w:rsidR="000F6A48" w:rsidRPr="000F6A48" w:rsidRDefault="000F6A48" w:rsidP="000F6A48">
      <w:pPr>
        <w:rPr>
          <w:rFonts w:ascii="Calibri" w:eastAsiaTheme="minorEastAsia" w:hAnsi="Calibri" w:cs="Calibri"/>
          <w:sz w:val="22"/>
          <w:szCs w:val="22"/>
        </w:rPr>
      </w:pPr>
      <w:r w:rsidRPr="00E375CF">
        <w:rPr>
          <w:rFonts w:ascii="Calibri" w:eastAsiaTheme="minorEastAsia" w:hAnsi="Calibri" w:cs="Calibri"/>
          <w:sz w:val="22"/>
          <w:szCs w:val="22"/>
        </w:rPr>
        <w:t>Een referentie waarbij aangetoond wordt dat er ervaring is binnen (semi-)overheidsorganisaties of hoger onderwijsinstelling.</w:t>
      </w:r>
    </w:p>
    <w:p w14:paraId="1F3AC516" w14:textId="77777777" w:rsidR="000F6A48" w:rsidRPr="000F6A48" w:rsidRDefault="000F6A48" w:rsidP="000F6A48">
      <w:pPr>
        <w:rPr>
          <w:rFonts w:ascii="Calibri" w:eastAsiaTheme="minorEastAsia" w:hAnsi="Calibri" w:cs="Calibri"/>
          <w:sz w:val="22"/>
          <w:szCs w:val="22"/>
        </w:rPr>
      </w:pPr>
    </w:p>
    <w:p w14:paraId="2CA7A958"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De inschrijver gebruikt voor de beschrijving van de referenties de Bijlage referenties en voegt deze toe bij de inschrijving.</w:t>
      </w:r>
    </w:p>
    <w:p w14:paraId="37187255" w14:textId="2F87EDA3" w:rsidR="000F6A48" w:rsidRPr="000F6A48" w:rsidRDefault="000F6A48" w:rsidP="000F6A48">
      <w:pPr>
        <w:rPr>
          <w:rFonts w:ascii="Calibri" w:eastAsiaTheme="minorEastAsia" w:hAnsi="Calibri" w:cs="Calibri"/>
          <w:sz w:val="22"/>
          <w:szCs w:val="22"/>
        </w:rPr>
      </w:pPr>
    </w:p>
    <w:p w14:paraId="3FE6E6CB"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 xml:space="preserve">De Inschrijver stemt er zonder voorbehoud mee in dat de </w:t>
      </w:r>
      <w:proofErr w:type="gramStart"/>
      <w:r w:rsidRPr="000F6A48">
        <w:rPr>
          <w:rFonts w:ascii="Calibri" w:eastAsiaTheme="minorEastAsia" w:hAnsi="Calibri" w:cs="Calibri"/>
          <w:sz w:val="22"/>
          <w:szCs w:val="22"/>
        </w:rPr>
        <w:t>VU contact</w:t>
      </w:r>
      <w:proofErr w:type="gramEnd"/>
      <w:r w:rsidRPr="000F6A48">
        <w:rPr>
          <w:rFonts w:ascii="Calibri" w:eastAsiaTheme="minorEastAsia" w:hAnsi="Calibri" w:cs="Calibri"/>
          <w:sz w:val="22"/>
          <w:szCs w:val="22"/>
        </w:rPr>
        <w:t xml:space="preserve"> opneemt met de opgegeven contactpersonen zonder dat de VU Inschrijver hiervan op de hoogte hoeft te stellen.</w:t>
      </w:r>
    </w:p>
    <w:p w14:paraId="39EDB18F" w14:textId="77777777" w:rsidR="00656A45" w:rsidRPr="00656A45" w:rsidRDefault="00656A45" w:rsidP="00656A45">
      <w:pPr>
        <w:rPr>
          <w:rFonts w:ascii="Calibri" w:eastAsiaTheme="minorEastAsia" w:hAnsi="Calibri" w:cs="Calibri"/>
          <w:sz w:val="22"/>
          <w:szCs w:val="22"/>
        </w:rPr>
      </w:pPr>
    </w:p>
    <w:p w14:paraId="38D67CF5" w14:textId="6061F0F4" w:rsidR="006E5FF8" w:rsidRPr="000F6A48" w:rsidRDefault="006E5FF8" w:rsidP="000F6A48">
      <w:pPr>
        <w:rPr>
          <w:rFonts w:ascii="Calibri" w:eastAsiaTheme="minorEastAsia" w:hAnsi="Calibri" w:cs="Calibri"/>
          <w:sz w:val="22"/>
          <w:szCs w:val="22"/>
        </w:rPr>
      </w:pPr>
      <w:r w:rsidRPr="000F6A48">
        <w:rPr>
          <w:rFonts w:ascii="Calibri" w:eastAsiaTheme="minorEastAsia" w:hAnsi="Calibri" w:cs="Calibri"/>
          <w:sz w:val="22"/>
          <w:szCs w:val="22"/>
        </w:rPr>
        <w:t>De referentieopdracht</w:t>
      </w:r>
      <w:r w:rsidR="00DD63EE"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w:t>
      </w:r>
      <w:r w:rsidR="00DD63EE" w:rsidRPr="000F6A48">
        <w:rPr>
          <w:rFonts w:ascii="Calibri" w:eastAsiaTheme="minorEastAsia" w:hAnsi="Calibri" w:cs="Calibri"/>
          <w:sz w:val="22"/>
          <w:szCs w:val="22"/>
        </w:rPr>
        <w:t>zijn</w:t>
      </w:r>
      <w:r w:rsidRPr="000F6A48">
        <w:rPr>
          <w:rFonts w:ascii="Calibri" w:eastAsiaTheme="minorEastAsia" w:hAnsi="Calibri" w:cs="Calibri"/>
          <w:sz w:val="22"/>
          <w:szCs w:val="22"/>
        </w:rPr>
        <w:t xml:space="preserve"> c.q. word</w:t>
      </w:r>
      <w:r w:rsidR="00DD63EE"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succesvol en naar tevredenheid uitgevoerd</w:t>
      </w:r>
      <w:r w:rsidR="00B11313" w:rsidRPr="000F6A48">
        <w:rPr>
          <w:rFonts w:ascii="Calibri" w:eastAsiaTheme="minorEastAsia" w:hAnsi="Calibri" w:cs="Calibri"/>
          <w:sz w:val="22"/>
          <w:szCs w:val="22"/>
        </w:rPr>
        <w:t>.</w:t>
      </w:r>
    </w:p>
    <w:p w14:paraId="154CD068" w14:textId="2865BBD3" w:rsidR="00503C37" w:rsidRPr="000F6A48" w:rsidRDefault="006E5FF8" w:rsidP="000F6A48">
      <w:pPr>
        <w:rPr>
          <w:rFonts w:ascii="Calibri" w:eastAsiaTheme="minorEastAsia" w:hAnsi="Calibri" w:cs="Calibri"/>
          <w:sz w:val="22"/>
          <w:szCs w:val="22"/>
        </w:rPr>
      </w:pPr>
      <w:r w:rsidRPr="000F6A48">
        <w:rPr>
          <w:rFonts w:ascii="Calibri" w:eastAsiaTheme="minorEastAsia" w:hAnsi="Calibri" w:cs="Calibri"/>
          <w:sz w:val="22"/>
          <w:szCs w:val="22"/>
        </w:rPr>
        <w:t>De referentieopdracht</w:t>
      </w:r>
      <w:r w:rsidR="00690D46"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m</w:t>
      </w:r>
      <w:r w:rsidR="00690D46" w:rsidRPr="000F6A48">
        <w:rPr>
          <w:rFonts w:ascii="Calibri" w:eastAsiaTheme="minorEastAsia" w:hAnsi="Calibri" w:cs="Calibri"/>
          <w:sz w:val="22"/>
          <w:szCs w:val="22"/>
        </w:rPr>
        <w:t>o</w:t>
      </w:r>
      <w:r w:rsidRPr="000F6A48">
        <w:rPr>
          <w:rFonts w:ascii="Calibri" w:eastAsiaTheme="minorEastAsia" w:hAnsi="Calibri" w:cs="Calibri"/>
          <w:sz w:val="22"/>
          <w:szCs w:val="22"/>
        </w:rPr>
        <w:t>g</w:t>
      </w:r>
      <w:r w:rsidR="00690D46"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betrekking hebben op opdrachten uitgevoerd voor de VU</w:t>
      </w:r>
      <w:r w:rsidR="00B11313" w:rsidRPr="000F6A48">
        <w:rPr>
          <w:rFonts w:ascii="Calibri" w:eastAsiaTheme="minorEastAsia" w:hAnsi="Calibri" w:cs="Calibri"/>
          <w:sz w:val="22"/>
          <w:szCs w:val="22"/>
        </w:rPr>
        <w:t>.</w:t>
      </w:r>
      <w:r w:rsidR="009B0071" w:rsidRPr="000F6A48">
        <w:rPr>
          <w:rFonts w:ascii="Calibri" w:eastAsiaTheme="minorEastAsia" w:hAnsi="Calibri" w:cs="Calibri"/>
          <w:sz w:val="22"/>
          <w:szCs w:val="22"/>
        </w:rPr>
        <w:t xml:space="preserve"> </w:t>
      </w:r>
    </w:p>
    <w:p w14:paraId="3D28EA90" w14:textId="2B77B067" w:rsidR="00503C37"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per gevraagde kerncompetentie het format in Bijlage </w:t>
      </w:r>
      <w:r w:rsidR="00815360" w:rsidRPr="00CC44C7">
        <w:rPr>
          <w:rFonts w:ascii="Calibri" w:eastAsiaTheme="minorEastAsia" w:hAnsi="Calibri" w:cs="Calibri"/>
          <w:sz w:val="22"/>
          <w:szCs w:val="22"/>
        </w:rPr>
        <w:t>2</w:t>
      </w:r>
      <w:r w:rsidRPr="00CC44C7">
        <w:rPr>
          <w:rFonts w:ascii="Calibri" w:eastAsiaTheme="minorEastAsia" w:hAnsi="Calibri" w:cs="Calibri"/>
          <w:sz w:val="22"/>
          <w:szCs w:val="22"/>
        </w:rPr>
        <w:t xml:space="preserve"> ‐ ‘Referentieopdracht’ in te vullen. Gevraagd wordt om één (1) referentie per kerncompetentie, dus maximaal twee (2) referentieopdrachten.</w:t>
      </w:r>
    </w:p>
    <w:p w14:paraId="72960A74" w14:textId="467FEBE0" w:rsidR="00503C37" w:rsidRPr="00CC44C7" w:rsidRDefault="00503C37" w:rsidP="00737754">
      <w:pPr>
        <w:rPr>
          <w:rFonts w:ascii="Calibri" w:eastAsiaTheme="minorEastAsia" w:hAnsi="Calibri" w:cs="Calibri"/>
          <w:sz w:val="22"/>
          <w:szCs w:val="22"/>
        </w:rPr>
      </w:pPr>
      <w:proofErr w:type="gramStart"/>
      <w:r w:rsidRPr="000F6A48">
        <w:rPr>
          <w:rFonts w:ascii="Calibri" w:eastAsiaTheme="minorEastAsia" w:hAnsi="Calibri" w:cs="Calibri"/>
          <w:sz w:val="22"/>
          <w:szCs w:val="22"/>
        </w:rPr>
        <w:t>Indien</w:t>
      </w:r>
      <w:proofErr w:type="gramEnd"/>
      <w:r w:rsidRPr="000F6A48">
        <w:rPr>
          <w:rFonts w:ascii="Calibri" w:eastAsiaTheme="minorEastAsia" w:hAnsi="Calibri" w:cs="Calibri"/>
          <w:sz w:val="22"/>
          <w:szCs w:val="22"/>
        </w:rPr>
        <w:t xml:space="preserve"> u kunt aantonen binnen een bepaalde referentieopdracht ervaring te hebben met beide gevraagde kerncompetenties, hoeft</w:t>
      </w:r>
      <w:r w:rsidRPr="00CC44C7">
        <w:rPr>
          <w:rFonts w:ascii="Calibri" w:eastAsiaTheme="minorEastAsia" w:hAnsi="Calibri" w:cs="Calibri"/>
          <w:sz w:val="22"/>
          <w:szCs w:val="22"/>
        </w:rPr>
        <w:t xml:space="preserve"> u dus maar één (1) referentieopdracht te gebruiken.</w:t>
      </w:r>
    </w:p>
    <w:p w14:paraId="1F3B1409" w14:textId="77777777" w:rsidR="00503C37" w:rsidRPr="00CC44C7" w:rsidRDefault="00503C37" w:rsidP="005F5C60">
      <w:pPr>
        <w:rPr>
          <w:rFonts w:ascii="Calibri" w:eastAsiaTheme="minorEastAsia" w:hAnsi="Calibri" w:cs="Calibri"/>
          <w:sz w:val="22"/>
          <w:szCs w:val="22"/>
        </w:rPr>
      </w:pPr>
    </w:p>
    <w:p w14:paraId="45E0EB49" w14:textId="038CE78F" w:rsidR="00500D27" w:rsidRDefault="00503C37"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kan de Aanbestedende dienst de volgende bewijsstukken opvragen voor bovenstaande eis</w:t>
      </w:r>
      <w:r w:rsidR="003816C1">
        <w:rPr>
          <w:rFonts w:ascii="Calibri" w:eastAsiaTheme="minorEastAsia" w:hAnsi="Calibri" w:cs="Calibri"/>
          <w:sz w:val="22"/>
          <w:szCs w:val="22"/>
        </w:rPr>
        <w:t>:</w:t>
      </w:r>
    </w:p>
    <w:p w14:paraId="51EBDCAA" w14:textId="11E2E1D0" w:rsidR="00503C37" w:rsidRPr="000F0C53" w:rsidRDefault="00503C37">
      <w:pPr>
        <w:pStyle w:val="Lijstalinea"/>
        <w:numPr>
          <w:ilvl w:val="0"/>
          <w:numId w:val="24"/>
        </w:numPr>
        <w:rPr>
          <w:rFonts w:ascii="Calibri" w:eastAsiaTheme="minorEastAsia" w:hAnsi="Calibri" w:cs="Calibri"/>
          <w:sz w:val="22"/>
          <w:szCs w:val="22"/>
        </w:rPr>
      </w:pPr>
      <w:r w:rsidRPr="000F0C53">
        <w:rPr>
          <w:rFonts w:ascii="Calibri" w:eastAsiaTheme="minorEastAsia" w:hAnsi="Calibri" w:cs="Calibri"/>
          <w:sz w:val="22"/>
          <w:szCs w:val="22"/>
        </w:rPr>
        <w:t>Per ingediende referentieopdracht een tevredenheidsverklaring/verklaring van (goede) uitvoering door de partij voor wie de opdracht is uitgevoerd.</w:t>
      </w:r>
    </w:p>
    <w:p w14:paraId="562C75D1" w14:textId="77777777" w:rsidR="00503C37" w:rsidRPr="00CC44C7" w:rsidRDefault="00503C37" w:rsidP="00737754">
      <w:pPr>
        <w:rPr>
          <w:rFonts w:ascii="Calibri" w:eastAsiaTheme="minorEastAsia" w:hAnsi="Calibri" w:cs="Calibri"/>
          <w:sz w:val="22"/>
          <w:szCs w:val="22"/>
        </w:rPr>
      </w:pPr>
    </w:p>
    <w:p w14:paraId="3B0192FD" w14:textId="4973B4D5" w:rsidR="001C75DF"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Onwaarheden, onjuistheden of onvolledigheden ten aanzien van de opgegeven referenties kunnen leiden tot uitsluiting van de procedure. De Aanbestedende dienst behoudt zich het recht voor zo nodig referenties op juistheid te controleren</w:t>
      </w:r>
      <w:r w:rsidR="44530F50" w:rsidRPr="4A709ADE">
        <w:rPr>
          <w:rFonts w:ascii="Calibri" w:eastAsiaTheme="minorEastAsia" w:hAnsi="Calibri" w:cs="Calibri"/>
          <w:sz w:val="22"/>
          <w:szCs w:val="22"/>
        </w:rPr>
        <w:t>.</w:t>
      </w:r>
      <w:r w:rsidRPr="00CC44C7">
        <w:rPr>
          <w:rFonts w:ascii="Calibri" w:eastAsiaTheme="minorEastAsia" w:hAnsi="Calibri" w:cs="Calibri"/>
          <w:sz w:val="22"/>
          <w:szCs w:val="22"/>
        </w:rPr>
        <w:t xml:space="preserve"> Mocht blijken dat er een onjuist beroep wordt gedaan op een referentie en Inschrijver beschikt hierdoor niet langer over het minimale aantal benodigde referenties, leidt dit tot ongeldigheid van de Inschrijving.</w:t>
      </w:r>
      <w:r w:rsidR="001C75DF" w:rsidRPr="00CC44C7">
        <w:rPr>
          <w:rFonts w:ascii="Calibri" w:eastAsiaTheme="minorEastAsia" w:hAnsi="Calibri" w:cs="Calibri"/>
          <w:sz w:val="22"/>
          <w:szCs w:val="22"/>
        </w:rPr>
        <w:t xml:space="preserve"> </w:t>
      </w:r>
    </w:p>
    <w:p w14:paraId="664355AD" w14:textId="052FD69A" w:rsidR="00A278A8"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De Inschrijver stemt er zonder voorbehoud mee in dat de </w:t>
      </w:r>
      <w:proofErr w:type="gramStart"/>
      <w:r w:rsidRPr="00CC44C7">
        <w:rPr>
          <w:rFonts w:ascii="Calibri" w:eastAsiaTheme="minorEastAsia" w:hAnsi="Calibri" w:cs="Calibri"/>
          <w:sz w:val="22"/>
          <w:szCs w:val="22"/>
        </w:rPr>
        <w:t>VU contact</w:t>
      </w:r>
      <w:proofErr w:type="gramEnd"/>
      <w:r w:rsidRPr="00CC44C7">
        <w:rPr>
          <w:rFonts w:ascii="Calibri" w:eastAsiaTheme="minorEastAsia" w:hAnsi="Calibri" w:cs="Calibri"/>
          <w:sz w:val="22"/>
          <w:szCs w:val="22"/>
        </w:rPr>
        <w:t xml:space="preserve"> opneemt met de opgegeven contactpersonen zonder dat de VU Inschrijver hiervan op de hoogte hoeft te stellen.</w:t>
      </w:r>
    </w:p>
    <w:p w14:paraId="071180D4" w14:textId="77777777" w:rsidR="001D3B36" w:rsidRPr="005F5C60" w:rsidRDefault="001D3B36" w:rsidP="00737754">
      <w:pPr>
        <w:rPr>
          <w:rFonts w:ascii="Calibri" w:eastAsiaTheme="minorEastAsia" w:hAnsi="Calibri" w:cs="Calibri"/>
          <w:sz w:val="22"/>
          <w:szCs w:val="22"/>
        </w:rPr>
      </w:pPr>
    </w:p>
    <w:p w14:paraId="51A972D6" w14:textId="449F2471" w:rsidR="00A278A8" w:rsidRPr="00CC44C7" w:rsidRDefault="00A278A8">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 xml:space="preserve">Eis </w:t>
      </w:r>
      <w:r w:rsidR="0067101B" w:rsidRPr="00CC44C7">
        <w:rPr>
          <w:rFonts w:ascii="Calibri" w:eastAsiaTheme="minorEastAsia" w:hAnsi="Calibri" w:cs="Calibri"/>
          <w:b/>
          <w:bCs/>
          <w:i/>
          <w:iCs/>
          <w:sz w:val="22"/>
          <w:szCs w:val="22"/>
        </w:rPr>
        <w:t>5</w:t>
      </w:r>
      <w:r w:rsidR="00BC2A8E" w:rsidRPr="00CC44C7">
        <w:rPr>
          <w:rFonts w:ascii="Calibri" w:eastAsiaTheme="minorEastAsia" w:hAnsi="Calibri" w:cs="Calibri"/>
          <w:b/>
          <w:bCs/>
          <w:i/>
          <w:iCs/>
          <w:sz w:val="22"/>
          <w:szCs w:val="22"/>
        </w:rPr>
        <w:t xml:space="preserve"> </w:t>
      </w:r>
      <w:r w:rsidRPr="00CC44C7">
        <w:rPr>
          <w:rFonts w:ascii="Calibri" w:eastAsiaTheme="minorEastAsia" w:hAnsi="Calibri" w:cs="Calibri"/>
          <w:b/>
          <w:bCs/>
          <w:i/>
          <w:iCs/>
          <w:sz w:val="22"/>
          <w:szCs w:val="22"/>
        </w:rPr>
        <w:t xml:space="preserve">Kwaliteitszorg- en borging </w:t>
      </w:r>
    </w:p>
    <w:p w14:paraId="2C9F5363" w14:textId="73C47B7F"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w:t>
      </w:r>
      <w:r w:rsidR="00503C37" w:rsidRPr="00CC44C7">
        <w:rPr>
          <w:rFonts w:ascii="Calibri" w:eastAsiaTheme="minorEastAsia" w:hAnsi="Calibri" w:cs="Calibri"/>
          <w:sz w:val="22"/>
          <w:szCs w:val="22"/>
        </w:rPr>
        <w:t xml:space="preserve">dient </w:t>
      </w:r>
      <w:r w:rsidRPr="00CC44C7">
        <w:rPr>
          <w:rFonts w:ascii="Calibri" w:eastAsiaTheme="minorEastAsia" w:hAnsi="Calibri" w:cs="Calibri"/>
          <w:sz w:val="22"/>
          <w:szCs w:val="22"/>
        </w:rPr>
        <w:t xml:space="preserve">in het bezit </w:t>
      </w:r>
      <w:r w:rsidR="00503C37" w:rsidRPr="00CC44C7">
        <w:rPr>
          <w:rFonts w:ascii="Calibri" w:eastAsiaTheme="minorEastAsia" w:hAnsi="Calibri" w:cs="Calibri"/>
          <w:sz w:val="22"/>
          <w:szCs w:val="22"/>
        </w:rPr>
        <w:t xml:space="preserve">te </w:t>
      </w:r>
      <w:r w:rsidRPr="00CC44C7">
        <w:rPr>
          <w:rFonts w:ascii="Calibri" w:eastAsiaTheme="minorEastAsia" w:hAnsi="Calibri" w:cs="Calibri"/>
          <w:sz w:val="22"/>
          <w:szCs w:val="22"/>
        </w:rPr>
        <w:t>zijn van een kwaliteitssysteemcertificaat op basis van de norm NEN-EN-ISO 9001:20</w:t>
      </w:r>
      <w:r w:rsidR="001D3B36">
        <w:rPr>
          <w:rFonts w:ascii="Calibri" w:eastAsiaTheme="minorEastAsia" w:hAnsi="Calibri" w:cs="Calibri"/>
          <w:sz w:val="22"/>
          <w:szCs w:val="22"/>
        </w:rPr>
        <w:t>15</w:t>
      </w:r>
      <w:r w:rsidRPr="00CC44C7">
        <w:rPr>
          <w:rFonts w:ascii="Calibri" w:eastAsiaTheme="minorEastAsia" w:hAnsi="Calibri" w:cs="Calibri"/>
          <w:sz w:val="22"/>
          <w:szCs w:val="22"/>
        </w:rPr>
        <w:t xml:space="preserve"> 'Kwaliteitsmanagementsystemen - Eisen', of een daaraan gelijkwaardig systeem of een eigen kwaliteitssysteem waarbij er sprake is van gelijkwaardige maatregelen, welke betrekking he</w:t>
      </w:r>
      <w:r w:rsidR="00C77BD1" w:rsidRPr="00CC44C7">
        <w:rPr>
          <w:rFonts w:ascii="Calibri" w:eastAsiaTheme="minorEastAsia" w:hAnsi="Calibri" w:cs="Calibri"/>
          <w:sz w:val="22"/>
          <w:szCs w:val="22"/>
        </w:rPr>
        <w:t>bben</w:t>
      </w:r>
      <w:r w:rsidRPr="00CC44C7">
        <w:rPr>
          <w:rFonts w:ascii="Calibri" w:eastAsiaTheme="minorEastAsia" w:hAnsi="Calibri" w:cs="Calibri"/>
          <w:sz w:val="22"/>
          <w:szCs w:val="22"/>
        </w:rPr>
        <w:t xml:space="preserve"> op de aard van de opdracht, en deze na voorlopige gunning kunnen overleggen</w:t>
      </w:r>
      <w:r w:rsidR="008D0460" w:rsidRPr="00CC44C7">
        <w:rPr>
          <w:rFonts w:ascii="Calibri" w:eastAsiaTheme="minorEastAsia" w:hAnsi="Calibri" w:cs="Calibri"/>
          <w:sz w:val="22"/>
          <w:szCs w:val="22"/>
        </w:rPr>
        <w:t>.</w:t>
      </w:r>
    </w:p>
    <w:p w14:paraId="1D97BFF3" w14:textId="77777777" w:rsidR="00A278A8" w:rsidRPr="00CC44C7" w:rsidRDefault="00A278A8">
      <w:pPr>
        <w:numPr>
          <w:ilvl w:val="0"/>
          <w:numId w:val="11"/>
        </w:numPr>
        <w:rPr>
          <w:rFonts w:ascii="Calibri" w:eastAsiaTheme="minorEastAsia" w:hAnsi="Calibri" w:cs="Calibri"/>
          <w:sz w:val="22"/>
          <w:szCs w:val="22"/>
        </w:rPr>
      </w:pPr>
      <w:r w:rsidRPr="00CC44C7">
        <w:rPr>
          <w:rFonts w:ascii="Calibri" w:eastAsiaTheme="minorEastAsia" w:hAnsi="Calibri" w:cs="Calibri"/>
          <w:sz w:val="22"/>
          <w:szCs w:val="22"/>
        </w:rPr>
        <w:t>Het certificaat moet zijn afgegeven door een daartoe bevoegde certificeringinstantie.</w:t>
      </w:r>
    </w:p>
    <w:p w14:paraId="32A44E30" w14:textId="77777777" w:rsidR="00A278A8" w:rsidRPr="00CC44C7" w:rsidRDefault="00A278A8" w:rsidP="00737754">
      <w:pPr>
        <w:ind w:left="360"/>
        <w:rPr>
          <w:rFonts w:ascii="Calibri" w:eastAsiaTheme="minorEastAsia" w:hAnsi="Calibri" w:cs="Calibri"/>
          <w:sz w:val="22"/>
          <w:szCs w:val="22"/>
        </w:rPr>
      </w:pPr>
      <w:r w:rsidRPr="00CC44C7">
        <w:rPr>
          <w:rFonts w:ascii="Calibri" w:eastAsiaTheme="minorEastAsia" w:hAnsi="Calibri" w:cs="Calibri"/>
          <w:sz w:val="22"/>
          <w:szCs w:val="22"/>
        </w:rPr>
        <w:t xml:space="preserve">Om in aanmerking te kunnen komen voor de opdracht moet de </w:t>
      </w:r>
      <w:r w:rsidRPr="00CC44C7">
        <w:rPr>
          <w:rStyle w:val="PlattetekstChar"/>
          <w:rFonts w:ascii="Calibri" w:eastAsiaTheme="minorEastAsia" w:hAnsi="Calibri" w:cs="Calibri"/>
          <w:sz w:val="22"/>
          <w:szCs w:val="22"/>
        </w:rPr>
        <w:t>Inschrijver</w:t>
      </w:r>
      <w:r w:rsidRPr="00CC44C7">
        <w:rPr>
          <w:rFonts w:ascii="Calibri" w:eastAsiaTheme="minorEastAsia" w:hAnsi="Calibri" w:cs="Calibri"/>
          <w:sz w:val="22"/>
          <w:szCs w:val="22"/>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5D94671E" w14:textId="309393BE" w:rsidR="00A278A8" w:rsidRPr="00CC44C7" w:rsidRDefault="00A278A8">
      <w:pPr>
        <w:numPr>
          <w:ilvl w:val="0"/>
          <w:numId w:val="11"/>
        </w:numPr>
        <w:rPr>
          <w:rFonts w:ascii="Calibri" w:eastAsiaTheme="minorEastAsia" w:hAnsi="Calibri" w:cs="Calibri"/>
          <w:sz w:val="22"/>
          <w:szCs w:val="22"/>
        </w:rPr>
      </w:pPr>
      <w:r w:rsidRPr="00CC44C7">
        <w:rPr>
          <w:rFonts w:ascii="Calibri" w:eastAsiaTheme="minorEastAsia" w:hAnsi="Calibri" w:cs="Calibri"/>
          <w:sz w:val="22"/>
          <w:szCs w:val="22"/>
        </w:rPr>
        <w:t>De Inschrijver die beschikt over een eigen kwaliteitssysteem dient in maximaal drie vel A4, of door middel van een inhoudsopgave aan te tonen welke maatregelen zijn onderneming heeft genomen om de gevraagde kwaliteit te waarborgen.</w:t>
      </w:r>
    </w:p>
    <w:p w14:paraId="1A965116" w14:textId="77777777" w:rsidR="00A278A8" w:rsidRPr="00CC44C7" w:rsidRDefault="00A278A8" w:rsidP="005F5C60">
      <w:pPr>
        <w:rPr>
          <w:rFonts w:ascii="Calibri" w:eastAsiaTheme="minorEastAsia" w:hAnsi="Calibri" w:cs="Calibri"/>
          <w:sz w:val="22"/>
          <w:szCs w:val="22"/>
        </w:rPr>
      </w:pPr>
    </w:p>
    <w:p w14:paraId="115D0B86" w14:textId="77777777"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Door akkoord verklaren van Deel IV van het UEA geeft Inschrijver aan hieraan te voldoen. </w:t>
      </w:r>
    </w:p>
    <w:p w14:paraId="37E3E9A3" w14:textId="38486008"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503C37"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gunning</w:t>
      </w:r>
      <w:r w:rsidRPr="00CC44C7">
        <w:rPr>
          <w:rFonts w:ascii="Calibri" w:eastAsiaTheme="minorEastAsia" w:hAnsi="Calibri" w:cs="Calibri"/>
          <w:sz w:val="22"/>
          <w:szCs w:val="22"/>
        </w:rPr>
        <w:t xml:space="preserve"> dient Inschrijver</w:t>
      </w:r>
      <w:r w:rsidR="34B2AEF8" w:rsidRPr="00CC44C7">
        <w:rPr>
          <w:rFonts w:ascii="Calibri" w:eastAsiaTheme="minorEastAsia" w:hAnsi="Calibri" w:cs="Calibri"/>
          <w:sz w:val="22"/>
          <w:szCs w:val="22"/>
        </w:rPr>
        <w:t>, als die</w:t>
      </w:r>
      <w:r w:rsidRPr="00CC44C7">
        <w:rPr>
          <w:rFonts w:ascii="Calibri" w:eastAsiaTheme="minorEastAsia" w:hAnsi="Calibri" w:cs="Calibri"/>
          <w:sz w:val="22"/>
          <w:szCs w:val="22"/>
        </w:rPr>
        <w:t xml:space="preserve"> </w:t>
      </w:r>
      <w:r w:rsidR="06D294D6" w:rsidRPr="00CC44C7">
        <w:rPr>
          <w:rFonts w:ascii="Calibri" w:eastAsiaTheme="minorEastAsia" w:hAnsi="Calibri" w:cs="Calibri"/>
          <w:sz w:val="22"/>
          <w:szCs w:val="22"/>
        </w:rPr>
        <w:t>opteert voor a)</w:t>
      </w:r>
      <w:r w:rsidRPr="00CC44C7">
        <w:rPr>
          <w:rFonts w:ascii="Calibri" w:eastAsiaTheme="minorEastAsia" w:hAnsi="Calibri" w:cs="Calibri"/>
          <w:sz w:val="22"/>
          <w:szCs w:val="22"/>
        </w:rPr>
        <w:t xml:space="preserve"> een kopie van het desbetreffende certificaat (bewijsstukken) te overleggen.</w:t>
      </w:r>
      <w:r w:rsidR="004148B7" w:rsidRPr="00CC44C7">
        <w:rPr>
          <w:rFonts w:ascii="Calibri" w:eastAsiaTheme="minorEastAsia" w:hAnsi="Calibri" w:cs="Calibri"/>
          <w:sz w:val="22"/>
          <w:szCs w:val="22"/>
        </w:rPr>
        <w:t xml:space="preserve"> </w:t>
      </w:r>
    </w:p>
    <w:p w14:paraId="2E990BE0" w14:textId="04285B07" w:rsidR="263B59E5" w:rsidRPr="00CC44C7" w:rsidRDefault="263B59E5" w:rsidP="263B59E5">
      <w:pPr>
        <w:widowControl w:val="0"/>
        <w:rPr>
          <w:rFonts w:ascii="Calibri" w:eastAsiaTheme="minorEastAsia" w:hAnsi="Calibri" w:cs="Calibri"/>
          <w:sz w:val="22"/>
          <w:szCs w:val="22"/>
        </w:rPr>
      </w:pPr>
    </w:p>
    <w:p w14:paraId="03F27D19" w14:textId="27BD1199" w:rsidR="00F51D61" w:rsidRDefault="00E657F8" w:rsidP="00663D39">
      <w:pPr>
        <w:pStyle w:val="Kop3"/>
        <w:numPr>
          <w:ilvl w:val="0"/>
          <w:numId w:val="29"/>
        </w:numPr>
        <w:spacing w:before="360" w:line="240" w:lineRule="auto"/>
        <w:rPr>
          <w:rFonts w:ascii="Calibri" w:eastAsiaTheme="minorEastAsia" w:hAnsi="Calibri" w:cs="Calibri"/>
          <w:i w:val="0"/>
          <w:sz w:val="22"/>
          <w:szCs w:val="22"/>
        </w:rPr>
      </w:pPr>
      <w:bookmarkStart w:id="154" w:name="_Toc798357941"/>
      <w:r w:rsidRPr="55C3CC26">
        <w:rPr>
          <w:rFonts w:ascii="Calibri" w:eastAsiaTheme="minorEastAsia" w:hAnsi="Calibri" w:cs="Calibri"/>
        </w:rPr>
        <w:br w:type="page"/>
      </w:r>
      <w:r w:rsidR="00F51D61" w:rsidRPr="008B6454">
        <w:rPr>
          <w:rFonts w:ascii="Calibri" w:eastAsiaTheme="minorEastAsia" w:hAnsi="Calibri" w:cs="Calibri"/>
          <w:i w:val="0"/>
          <w:sz w:val="22"/>
          <w:szCs w:val="22"/>
        </w:rPr>
        <w:lastRenderedPageBreak/>
        <w:t xml:space="preserve">Programma van </w:t>
      </w:r>
      <w:r w:rsidR="004E6C70" w:rsidRPr="008B6454">
        <w:rPr>
          <w:rFonts w:ascii="Calibri" w:eastAsiaTheme="minorEastAsia" w:hAnsi="Calibri" w:cs="Calibri"/>
          <w:i w:val="0"/>
          <w:sz w:val="22"/>
          <w:szCs w:val="22"/>
        </w:rPr>
        <w:t>Eisen</w:t>
      </w:r>
      <w:bookmarkEnd w:id="154"/>
      <w:r w:rsidR="004E6C70" w:rsidRPr="008B6454">
        <w:rPr>
          <w:rFonts w:ascii="Calibri" w:eastAsiaTheme="minorEastAsia" w:hAnsi="Calibri" w:cs="Calibri"/>
          <w:i w:val="0"/>
          <w:sz w:val="22"/>
          <w:szCs w:val="22"/>
        </w:rPr>
        <w:t xml:space="preserve"> </w:t>
      </w:r>
    </w:p>
    <w:p w14:paraId="75553272" w14:textId="77777777" w:rsidR="001D3B36" w:rsidRDefault="001D3B36" w:rsidP="001D3B36">
      <w:pPr>
        <w:rPr>
          <w:rFonts w:eastAsiaTheme="minorEastAsia"/>
        </w:rPr>
      </w:pPr>
    </w:p>
    <w:p w14:paraId="712C24DC" w14:textId="77777777" w:rsidR="00184F34" w:rsidRPr="00184F34" w:rsidRDefault="00184F34" w:rsidP="00184F34">
      <w:pPr>
        <w:rPr>
          <w:rFonts w:ascii="Calibri" w:eastAsiaTheme="minorEastAsia" w:hAnsi="Calibri" w:cs="Calibri"/>
          <w:sz w:val="22"/>
          <w:szCs w:val="22"/>
        </w:rPr>
      </w:pPr>
      <w:bookmarkStart w:id="155" w:name="_Toc69982350"/>
      <w:r w:rsidRPr="00184F34">
        <w:rPr>
          <w:rFonts w:ascii="Calibri" w:eastAsiaTheme="minorEastAsia" w:hAnsi="Calibri" w:cs="Calibri"/>
          <w:sz w:val="22"/>
          <w:szCs w:val="22"/>
        </w:rPr>
        <w:t>Op alle werkzaamheden die Opdrachtgever voor de VU uitvoert is de Wegwijzer Veiligheid Vrije Universiteit van toepassing. Aanvullend hierop gelden de onderstaande eisen.</w:t>
      </w:r>
    </w:p>
    <w:p w14:paraId="458F08E7"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tbl>
      <w:tblPr>
        <w:tblW w:w="0" w:type="auto"/>
        <w:tblCellMar>
          <w:top w:w="15" w:type="dxa"/>
          <w:left w:w="15" w:type="dxa"/>
          <w:bottom w:w="15" w:type="dxa"/>
          <w:right w:w="15" w:type="dxa"/>
        </w:tblCellMar>
        <w:tblLook w:val="04A0" w:firstRow="1" w:lastRow="0" w:firstColumn="1" w:lastColumn="0" w:noHBand="0" w:noVBand="1"/>
      </w:tblPr>
      <w:tblGrid>
        <w:gridCol w:w="142"/>
        <w:gridCol w:w="1960"/>
        <w:gridCol w:w="7019"/>
      </w:tblGrid>
      <w:tr w:rsidR="00184F34" w:rsidRPr="00184F34" w14:paraId="6EF9E7F4" w14:textId="77777777">
        <w:tc>
          <w:tcPr>
            <w:tcW w:w="0" w:type="auto"/>
            <w:shd w:val="clear" w:color="auto" w:fill="DBE5F1"/>
            <w:hideMark/>
          </w:tcPr>
          <w:p w14:paraId="1B555EDC"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tc>
        <w:tc>
          <w:tcPr>
            <w:tcW w:w="0" w:type="auto"/>
            <w:shd w:val="clear" w:color="auto" w:fill="DBE5F1"/>
            <w:hideMark/>
          </w:tcPr>
          <w:p w14:paraId="3524E8B4"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Onderwerp</w:t>
            </w:r>
          </w:p>
        </w:tc>
        <w:tc>
          <w:tcPr>
            <w:tcW w:w="0" w:type="auto"/>
            <w:shd w:val="clear" w:color="auto" w:fill="DBE5F1"/>
            <w:hideMark/>
          </w:tcPr>
          <w:p w14:paraId="63FFFF81"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Omschrijving</w:t>
            </w:r>
          </w:p>
        </w:tc>
      </w:tr>
      <w:tr w:rsidR="00184F34" w:rsidRPr="00184F34" w14:paraId="4EEB380F" w14:textId="77777777">
        <w:tc>
          <w:tcPr>
            <w:tcW w:w="0" w:type="auto"/>
            <w:hideMark/>
          </w:tcPr>
          <w:p w14:paraId="044471A8"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1</w:t>
            </w:r>
          </w:p>
        </w:tc>
        <w:tc>
          <w:tcPr>
            <w:tcW w:w="0" w:type="auto"/>
            <w:hideMark/>
          </w:tcPr>
          <w:p w14:paraId="50C8F0CE"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Raamcontractanten</w:t>
            </w:r>
          </w:p>
        </w:tc>
        <w:tc>
          <w:tcPr>
            <w:tcW w:w="0" w:type="auto"/>
            <w:hideMark/>
          </w:tcPr>
          <w:p w14:paraId="47CAE035"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Voor verschillende disciplines heeft de </w:t>
            </w:r>
            <w:proofErr w:type="gramStart"/>
            <w:r w:rsidRPr="00184F34">
              <w:rPr>
                <w:rFonts w:ascii="Calibri" w:eastAsiaTheme="minorEastAsia" w:hAnsi="Calibri" w:cs="Calibri"/>
                <w:sz w:val="22"/>
                <w:szCs w:val="22"/>
              </w:rPr>
              <w:t>VU raamcontractanten</w:t>
            </w:r>
            <w:proofErr w:type="gramEnd"/>
            <w:r w:rsidRPr="00184F34">
              <w:rPr>
                <w:rFonts w:ascii="Calibri" w:eastAsiaTheme="minorEastAsia" w:hAnsi="Calibri" w:cs="Calibri"/>
                <w:sz w:val="22"/>
                <w:szCs w:val="22"/>
              </w:rPr>
              <w:t>. </w:t>
            </w:r>
          </w:p>
          <w:p w14:paraId="4D083522"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Indien Opdrachtnemer voor het werk op de </w:t>
            </w:r>
            <w:proofErr w:type="gramStart"/>
            <w:r w:rsidRPr="00184F34">
              <w:rPr>
                <w:rFonts w:ascii="Calibri" w:eastAsiaTheme="minorEastAsia" w:hAnsi="Calibri" w:cs="Calibri"/>
                <w:sz w:val="22"/>
                <w:szCs w:val="22"/>
              </w:rPr>
              <w:t>VU gebruik</w:t>
            </w:r>
            <w:proofErr w:type="gramEnd"/>
            <w:r w:rsidRPr="00184F34">
              <w:rPr>
                <w:rFonts w:ascii="Calibri" w:eastAsiaTheme="minorEastAsia" w:hAnsi="Calibri" w:cs="Calibri"/>
                <w:sz w:val="22"/>
                <w:szCs w:val="22"/>
              </w:rPr>
              <w:t> dient te maken van een onderaannemer, dan zal er in eerste instantie een raamcontractant van de VU ingeschakeld dienen te worden. </w:t>
            </w:r>
          </w:p>
        </w:tc>
      </w:tr>
      <w:tr w:rsidR="00184F34" w:rsidRPr="00184F34" w14:paraId="75687FAF" w14:textId="77777777">
        <w:tc>
          <w:tcPr>
            <w:tcW w:w="0" w:type="auto"/>
            <w:hideMark/>
          </w:tcPr>
          <w:p w14:paraId="30D28811"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2</w:t>
            </w:r>
          </w:p>
        </w:tc>
        <w:tc>
          <w:tcPr>
            <w:tcW w:w="0" w:type="auto"/>
            <w:hideMark/>
          </w:tcPr>
          <w:p w14:paraId="17BACE3E"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Onderaannemers</w:t>
            </w:r>
          </w:p>
        </w:tc>
        <w:tc>
          <w:tcPr>
            <w:tcW w:w="0" w:type="auto"/>
            <w:hideMark/>
          </w:tcPr>
          <w:p w14:paraId="7486E0BC"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Opdrachtnemer dient te zorgen voor begeleiding van de door hem ingezette onderaannemers. Ook dient Opdrachtnemer de onderaannemers op de hoogte te stellen van de huis- en veiligheidsregels van de VU (Wegwijzer Veiligheid Vrije Universiteit). </w:t>
            </w:r>
          </w:p>
        </w:tc>
      </w:tr>
      <w:tr w:rsidR="00184F34" w:rsidRPr="00184F34" w14:paraId="08E14186" w14:textId="77777777">
        <w:tc>
          <w:tcPr>
            <w:tcW w:w="0" w:type="auto"/>
            <w:hideMark/>
          </w:tcPr>
          <w:p w14:paraId="44F75249"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3</w:t>
            </w:r>
          </w:p>
        </w:tc>
        <w:tc>
          <w:tcPr>
            <w:tcW w:w="0" w:type="auto"/>
            <w:hideMark/>
          </w:tcPr>
          <w:p w14:paraId="5F1CA225"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Risico-inventarisatie </w:t>
            </w:r>
          </w:p>
        </w:tc>
        <w:tc>
          <w:tcPr>
            <w:tcW w:w="0" w:type="auto"/>
            <w:hideMark/>
          </w:tcPr>
          <w:p w14:paraId="6885474C"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Bij gunning van een opdracht voor uitvoering van een project dient Opdrachtnemer een risico-inventarisatie uit te voeren. Deze dient binnen 2 weken na opdrachtverstrekking aangeleverd te worden bij de Opdrachtgever. Hierin dienen in ieder geval de volgende zaken opgenomen te zijn:</w:t>
            </w:r>
          </w:p>
          <w:p w14:paraId="5C0D10FD" w14:textId="77777777" w:rsidR="00184F34" w:rsidRPr="00184F34" w:rsidRDefault="00184F34" w:rsidP="00184F34">
            <w:pPr>
              <w:rPr>
                <w:rFonts w:ascii="Calibri" w:eastAsiaTheme="minorEastAsia" w:hAnsi="Calibri" w:cs="Calibri"/>
                <w:sz w:val="22"/>
                <w:szCs w:val="22"/>
              </w:rPr>
            </w:pPr>
            <w:r w:rsidRPr="00184F34">
              <w:rPr>
                <w:rFonts w:eastAsiaTheme="minorEastAsia"/>
                <w:sz w:val="22"/>
                <w:szCs w:val="22"/>
              </w:rPr>
              <w:t>- </w:t>
            </w:r>
            <w:r w:rsidRPr="00184F34">
              <w:rPr>
                <w:rFonts w:ascii="Calibri" w:eastAsiaTheme="minorEastAsia" w:hAnsi="Calibri" w:cs="Calibri"/>
                <w:sz w:val="22"/>
                <w:szCs w:val="22"/>
              </w:rPr>
              <w:t>risico’s ten aanzien van primaire proces van de VU</w:t>
            </w:r>
          </w:p>
          <w:p w14:paraId="7C51A6B4" w14:textId="77777777" w:rsidR="00184F34" w:rsidRPr="00184F34" w:rsidRDefault="00184F34" w:rsidP="00184F34">
            <w:pPr>
              <w:rPr>
                <w:rFonts w:ascii="Calibri" w:eastAsiaTheme="minorEastAsia" w:hAnsi="Calibri" w:cs="Calibri"/>
                <w:sz w:val="22"/>
                <w:szCs w:val="22"/>
              </w:rPr>
            </w:pPr>
            <w:r w:rsidRPr="00184F34">
              <w:rPr>
                <w:rFonts w:eastAsiaTheme="minorEastAsia"/>
                <w:sz w:val="22"/>
                <w:szCs w:val="22"/>
              </w:rPr>
              <w:t>- </w:t>
            </w:r>
            <w:r w:rsidRPr="00184F34">
              <w:rPr>
                <w:rFonts w:ascii="Calibri" w:eastAsiaTheme="minorEastAsia" w:hAnsi="Calibri" w:cs="Calibri"/>
                <w:sz w:val="22"/>
                <w:szCs w:val="22"/>
              </w:rPr>
              <w:t>risico’s ten aanzien van mogelijk meerwerk</w:t>
            </w:r>
          </w:p>
          <w:p w14:paraId="63753DB3" w14:textId="77777777" w:rsidR="00184F34" w:rsidRPr="00184F34" w:rsidRDefault="00184F34" w:rsidP="00184F34">
            <w:pPr>
              <w:rPr>
                <w:rFonts w:ascii="Calibri" w:eastAsiaTheme="minorEastAsia" w:hAnsi="Calibri" w:cs="Calibri"/>
                <w:sz w:val="22"/>
                <w:szCs w:val="22"/>
              </w:rPr>
            </w:pPr>
            <w:r w:rsidRPr="00184F34">
              <w:rPr>
                <w:rFonts w:eastAsiaTheme="minorEastAsia"/>
                <w:sz w:val="22"/>
                <w:szCs w:val="22"/>
              </w:rPr>
              <w:t>- </w:t>
            </w:r>
            <w:r w:rsidRPr="00184F34">
              <w:rPr>
                <w:rFonts w:ascii="Calibri" w:eastAsiaTheme="minorEastAsia" w:hAnsi="Calibri" w:cs="Calibri"/>
                <w:sz w:val="22"/>
                <w:szCs w:val="22"/>
              </w:rPr>
              <w:t>risico’s ten aanzien van de planning</w:t>
            </w:r>
          </w:p>
          <w:p w14:paraId="23CCF50A" w14:textId="77777777" w:rsidR="00184F34" w:rsidRPr="00184F34" w:rsidRDefault="00184F34" w:rsidP="00184F34">
            <w:pPr>
              <w:rPr>
                <w:rFonts w:ascii="Calibri" w:eastAsiaTheme="minorEastAsia" w:hAnsi="Calibri" w:cs="Calibri"/>
                <w:sz w:val="22"/>
                <w:szCs w:val="22"/>
              </w:rPr>
            </w:pPr>
            <w:proofErr w:type="gramStart"/>
            <w:r w:rsidRPr="00184F34">
              <w:rPr>
                <w:rFonts w:ascii="Calibri" w:eastAsiaTheme="minorEastAsia" w:hAnsi="Calibri" w:cs="Calibri"/>
                <w:sz w:val="22"/>
                <w:szCs w:val="22"/>
              </w:rPr>
              <w:t>Tevens</w:t>
            </w:r>
            <w:proofErr w:type="gramEnd"/>
            <w:r w:rsidRPr="00184F34">
              <w:rPr>
                <w:rFonts w:ascii="Calibri" w:eastAsiaTheme="minorEastAsia" w:hAnsi="Calibri" w:cs="Calibri"/>
                <w:sz w:val="22"/>
                <w:szCs w:val="22"/>
              </w:rPr>
              <w:t> dienen mogelijke beheersmaatregelen beschreven te zijn.</w:t>
            </w:r>
          </w:p>
        </w:tc>
      </w:tr>
      <w:tr w:rsidR="00184F34" w:rsidRPr="00184F34" w14:paraId="501DB49B" w14:textId="77777777">
        <w:tc>
          <w:tcPr>
            <w:tcW w:w="0" w:type="auto"/>
            <w:hideMark/>
          </w:tcPr>
          <w:p w14:paraId="449B70B2"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4</w:t>
            </w:r>
          </w:p>
        </w:tc>
        <w:tc>
          <w:tcPr>
            <w:tcW w:w="0" w:type="auto"/>
            <w:hideMark/>
          </w:tcPr>
          <w:p w14:paraId="1A3F2D4A"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RTO</w:t>
            </w:r>
          </w:p>
        </w:tc>
        <w:tc>
          <w:tcPr>
            <w:tcW w:w="0" w:type="auto"/>
            <w:hideMark/>
          </w:tcPr>
          <w:p w14:paraId="04B93472"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Indien van toepassing dient Opdrachtnemer voor aanvang van de werkzaamheden een regeltechnische omschrijving aan te leveren. Na goedkeuring van de Opdrachtgever kan gestart worden met de werkzaamheden.  </w:t>
            </w:r>
          </w:p>
        </w:tc>
      </w:tr>
      <w:tr w:rsidR="00184F34" w:rsidRPr="00184F34" w14:paraId="1254D7EC" w14:textId="77777777">
        <w:tc>
          <w:tcPr>
            <w:tcW w:w="0" w:type="auto"/>
            <w:hideMark/>
          </w:tcPr>
          <w:p w14:paraId="1EA68B2F"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5</w:t>
            </w:r>
          </w:p>
        </w:tc>
        <w:tc>
          <w:tcPr>
            <w:tcW w:w="0" w:type="auto"/>
            <w:hideMark/>
          </w:tcPr>
          <w:p w14:paraId="76363AA0"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Oplevering werkzaamheden</w:t>
            </w:r>
          </w:p>
        </w:tc>
        <w:tc>
          <w:tcPr>
            <w:tcW w:w="0" w:type="auto"/>
            <w:hideMark/>
          </w:tcPr>
          <w:p w14:paraId="197400F1"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Bij oplevering van de werkzaamheden dient Opdrachtnemer een opleverrapportage op te stellen. Gebreken bij oplevering dienen opgenomen te zijn in de opleverrapportage. Deze dienen binnen 2 weken afgehandeld te zijn, tenzij anders overeengekomen.</w:t>
            </w:r>
          </w:p>
        </w:tc>
      </w:tr>
    </w:tbl>
    <w:p w14:paraId="71478D49" w14:textId="77777777" w:rsidR="001D3B36" w:rsidRPr="001D3B36" w:rsidRDefault="001D3B36" w:rsidP="001D3B36">
      <w:pPr>
        <w:pStyle w:val="Kop3"/>
        <w:numPr>
          <w:ilvl w:val="0"/>
          <w:numId w:val="0"/>
        </w:numPr>
        <w:ind w:left="720" w:hanging="720"/>
        <w:rPr>
          <w:rFonts w:eastAsia="MS Mincho"/>
        </w:rPr>
      </w:pPr>
      <w:bookmarkStart w:id="156" w:name="_Toc1624816479"/>
      <w:proofErr w:type="gramStart"/>
      <w:r w:rsidRPr="001D3B36">
        <w:rPr>
          <w:rFonts w:eastAsia="MS Mincho"/>
        </w:rPr>
        <w:t xml:space="preserve">4.1  </w:t>
      </w:r>
      <w:r>
        <w:tab/>
      </w:r>
      <w:proofErr w:type="gramEnd"/>
      <w:r w:rsidRPr="001D3B36">
        <w:rPr>
          <w:rFonts w:eastAsia="MS Mincho"/>
        </w:rPr>
        <w:t>Mini-competitie</w:t>
      </w:r>
      <w:bookmarkEnd w:id="155"/>
      <w:bookmarkEnd w:id="156"/>
      <w:r w:rsidRPr="001D3B36">
        <w:rPr>
          <w:rFonts w:eastAsia="MS Mincho"/>
        </w:rPr>
        <w:t xml:space="preserve"> </w:t>
      </w:r>
    </w:p>
    <w:p w14:paraId="597E6750" w14:textId="16FBF072"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U bent er mee bekend en gaat er mee akkoord dat met het aangaan van de Raamovereenkomst nog geen concrete opdracht tot stand komt. Pas wanneer er na de minicompetitie een ondertekende Nadere Overeenkomst of Opdrachtbrief</w:t>
      </w:r>
      <w:r w:rsidR="003E438A">
        <w:rPr>
          <w:rFonts w:ascii="Calibri" w:eastAsiaTheme="minorEastAsia" w:hAnsi="Calibri" w:cs="Calibri"/>
          <w:sz w:val="22"/>
          <w:szCs w:val="22"/>
        </w:rPr>
        <w:t xml:space="preserve"> (ATB)</w:t>
      </w:r>
      <w:r w:rsidRPr="00184F34">
        <w:rPr>
          <w:rFonts w:ascii="Calibri" w:eastAsiaTheme="minorEastAsia" w:hAnsi="Calibri" w:cs="Calibri"/>
          <w:sz w:val="22"/>
          <w:szCs w:val="22"/>
        </w:rPr>
        <w:t xml:space="preserve"> is van de opdrachtgever, is er sprake van opdrachtverlening.</w:t>
      </w:r>
    </w:p>
    <w:p w14:paraId="614E53CF"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14F20DAF"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De VU verstrekt een Opdrachtbrief aan, of sluit een Nadere Overeenkomst met, de winnaar van een minicompetitie. In deze Nadere Overeenkomst of Opdrachtbrief kunnen specifieke zaken, in aanvulling op de Overeenkomst, worden geregeld. </w:t>
      </w:r>
    </w:p>
    <w:p w14:paraId="2503B21E" w14:textId="09DA08DF"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lastRenderedPageBreak/>
        <w:t>In de minicompetitie zal de Nadere Overeenkomst worden gegund aan de Raamcontractant die het beste scoort. Dit is de meeste gevallen op laagste prijs. Er wordt gegund op laagste prijs, mits expliciet vooraf is aangegeven dat bij het met het uitvoeren van de werkzaamheden een hoge mate van complexiteit gemoeid gaat. In dergelijke situatie kan er gekozen worden voor de beste prijs-kwaliteit verhouding waarbij de prijs voor 40% zal meewegen en de kwaliteit voor 60%.</w:t>
      </w:r>
      <w:r w:rsidR="00333498">
        <w:rPr>
          <w:rFonts w:ascii="Calibri" w:eastAsiaTheme="minorEastAsia" w:hAnsi="Calibri" w:cs="Calibri"/>
          <w:sz w:val="22"/>
          <w:szCs w:val="22"/>
        </w:rPr>
        <w:t xml:space="preserve"> Dit geldt ook voor grotere opdrachten</w:t>
      </w:r>
      <w:r w:rsidR="007523FF">
        <w:rPr>
          <w:rFonts w:ascii="Calibri" w:eastAsiaTheme="minorEastAsia" w:hAnsi="Calibri" w:cs="Calibri"/>
          <w:sz w:val="22"/>
          <w:szCs w:val="22"/>
        </w:rPr>
        <w:t xml:space="preserve"> (opdrachtwaarde &gt; € </w:t>
      </w:r>
      <w:proofErr w:type="gramStart"/>
      <w:r w:rsidR="009059CF">
        <w:rPr>
          <w:rFonts w:ascii="Calibri" w:eastAsiaTheme="minorEastAsia" w:hAnsi="Calibri" w:cs="Calibri"/>
          <w:sz w:val="22"/>
          <w:szCs w:val="22"/>
        </w:rPr>
        <w:t>1.000.000,-</w:t>
      </w:r>
      <w:proofErr w:type="gramEnd"/>
      <w:r w:rsidR="009059CF">
        <w:rPr>
          <w:rFonts w:ascii="Calibri" w:eastAsiaTheme="minorEastAsia" w:hAnsi="Calibri" w:cs="Calibri"/>
          <w:sz w:val="22"/>
          <w:szCs w:val="22"/>
        </w:rPr>
        <w:t xml:space="preserve"> of bouwteamverband).</w:t>
      </w:r>
    </w:p>
    <w:p w14:paraId="19D4DD93"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16451E7B"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Nadere Offerte Aanvraag </w:t>
      </w:r>
    </w:p>
    <w:p w14:paraId="74AF127F" w14:textId="469B1F32"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xml:space="preserve">Op het moment dat de VU het project wil starten, zal de Raamcontractant via </w:t>
      </w:r>
      <w:r>
        <w:rPr>
          <w:rFonts w:ascii="Calibri" w:eastAsiaTheme="minorEastAsia" w:hAnsi="Calibri" w:cs="Calibri"/>
          <w:sz w:val="22"/>
          <w:szCs w:val="22"/>
        </w:rPr>
        <w:t>mail</w:t>
      </w:r>
      <w:r w:rsidRPr="00184F34">
        <w:rPr>
          <w:rFonts w:ascii="Calibri" w:eastAsiaTheme="minorEastAsia" w:hAnsi="Calibri" w:cs="Calibri"/>
          <w:sz w:val="22"/>
          <w:szCs w:val="22"/>
        </w:rPr>
        <w:t> uitgenodigd worden voor het uitbrengen van een Offerte. In deze uitnodiging (Nadere Offerteaanvraag) vermeldt de VU het bestek </w:t>
      </w:r>
      <w:proofErr w:type="gramStart"/>
      <w:r w:rsidRPr="00184F34">
        <w:rPr>
          <w:rFonts w:ascii="Calibri" w:eastAsiaTheme="minorEastAsia" w:hAnsi="Calibri" w:cs="Calibri"/>
          <w:sz w:val="22"/>
          <w:szCs w:val="22"/>
        </w:rPr>
        <w:t>alsmede</w:t>
      </w:r>
      <w:proofErr w:type="gramEnd"/>
      <w:r w:rsidRPr="00184F34">
        <w:rPr>
          <w:rFonts w:ascii="Calibri" w:eastAsiaTheme="minorEastAsia" w:hAnsi="Calibri" w:cs="Calibri"/>
          <w:sz w:val="22"/>
          <w:szCs w:val="22"/>
        </w:rPr>
        <w:t> aanvullende kenmerken van de opdracht. De Offerte dient binnen de in de Offerteaanvraag gestelde termijn (zo mogelijk eerder) te worden ingediend bij de VU. Doorgaans vindt de beoordeling van de Offerte plaats door de projectleider en/of afdelings- of teammanager. In de Offerteaanvraag wordt een sluitingsdatum/-tijd meegegeven voor de offertes. Raamcontractant draagt er zorg voor dat eventuele offertes voor dit tijdstip worden aangeboden. Offertes na dit tijdstip worden niet in behandeling genomen. </w:t>
      </w:r>
    </w:p>
    <w:p w14:paraId="7B658CB7"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01D44EFB"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Opdrachten onder de EUR </w:t>
      </w:r>
      <w:proofErr w:type="gramStart"/>
      <w:r w:rsidRPr="00184F34">
        <w:rPr>
          <w:rFonts w:ascii="Calibri" w:eastAsiaTheme="minorEastAsia" w:hAnsi="Calibri" w:cs="Calibri"/>
          <w:sz w:val="22"/>
          <w:szCs w:val="22"/>
        </w:rPr>
        <w:t>70.000,-</w:t>
      </w:r>
      <w:proofErr w:type="gramEnd"/>
      <w:r w:rsidRPr="00184F34">
        <w:rPr>
          <w:rFonts w:ascii="Calibri" w:eastAsiaTheme="minorEastAsia" w:hAnsi="Calibri" w:cs="Calibri"/>
          <w:sz w:val="22"/>
          <w:szCs w:val="22"/>
        </w:rPr>
        <w:t> worden uitgevraagd bij 1 opdrachtnemer. De 1-1 opdrachten worden zoveel mogelijk over de raampartijen verdeeld. De aanbieding dient te worden aangeleverd met een financiële onderbouwing. De offerte mag niet meer afwijken dan 20% van de raming van VU. Is dit het geval, dan kan er ook onder de EUR </w:t>
      </w:r>
      <w:proofErr w:type="gramStart"/>
      <w:r w:rsidRPr="00184F34">
        <w:rPr>
          <w:rFonts w:ascii="Calibri" w:eastAsiaTheme="minorEastAsia" w:hAnsi="Calibri" w:cs="Calibri"/>
          <w:sz w:val="22"/>
          <w:szCs w:val="22"/>
        </w:rPr>
        <w:t>70.000,-</w:t>
      </w:r>
      <w:proofErr w:type="gramEnd"/>
      <w:r w:rsidRPr="00184F34">
        <w:rPr>
          <w:rFonts w:ascii="Calibri" w:eastAsiaTheme="minorEastAsia" w:hAnsi="Calibri" w:cs="Calibri"/>
          <w:sz w:val="22"/>
          <w:szCs w:val="22"/>
        </w:rPr>
        <w:t> een offerte bij een andere </w:t>
      </w:r>
      <w:proofErr w:type="spellStart"/>
      <w:r w:rsidRPr="00184F34">
        <w:rPr>
          <w:rFonts w:ascii="Calibri" w:eastAsiaTheme="minorEastAsia" w:hAnsi="Calibri" w:cs="Calibri"/>
          <w:sz w:val="22"/>
          <w:szCs w:val="22"/>
        </w:rPr>
        <w:t>preferred</w:t>
      </w:r>
      <w:proofErr w:type="spellEnd"/>
      <w:r w:rsidRPr="00184F34">
        <w:rPr>
          <w:rFonts w:ascii="Calibri" w:eastAsiaTheme="minorEastAsia" w:hAnsi="Calibri" w:cs="Calibri"/>
          <w:sz w:val="22"/>
          <w:szCs w:val="22"/>
        </w:rPr>
        <w:t> </w:t>
      </w:r>
      <w:proofErr w:type="spellStart"/>
      <w:r w:rsidRPr="00184F34">
        <w:rPr>
          <w:rFonts w:ascii="Calibri" w:eastAsiaTheme="minorEastAsia" w:hAnsi="Calibri" w:cs="Calibri"/>
          <w:sz w:val="22"/>
          <w:szCs w:val="22"/>
        </w:rPr>
        <w:t>supplier</w:t>
      </w:r>
      <w:proofErr w:type="spellEnd"/>
      <w:r w:rsidRPr="00184F34">
        <w:rPr>
          <w:rFonts w:ascii="Calibri" w:eastAsiaTheme="minorEastAsia" w:hAnsi="Calibri" w:cs="Calibri"/>
          <w:sz w:val="22"/>
          <w:szCs w:val="22"/>
        </w:rPr>
        <w:t> worden aangevraagd.</w:t>
      </w:r>
    </w:p>
    <w:p w14:paraId="48E6A875"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53D96FF7"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De percelenregeling is op deze aanbesteding van toepassing.</w:t>
      </w:r>
    </w:p>
    <w:p w14:paraId="51895DB2" w14:textId="77777777" w:rsidR="000F6A48" w:rsidRPr="000F6A48" w:rsidRDefault="000F6A48" w:rsidP="000F6A48">
      <w:pPr>
        <w:rPr>
          <w:rFonts w:ascii="Calibri" w:eastAsiaTheme="minorEastAsia" w:hAnsi="Calibri" w:cs="Calibri"/>
          <w:sz w:val="22"/>
          <w:szCs w:val="22"/>
        </w:rPr>
      </w:pPr>
    </w:p>
    <w:p w14:paraId="1DDC67C9"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 xml:space="preserve">Het is de intentie van de VU om opdrachten als bedoeld in deze Aanbesteding zoveel mogelijk te gaan gunnen onder de Raamovereenkomst. De VU behoudt zich echter het recht voor om in bepaalde gevallen andere partijen dan die </w:t>
      </w:r>
      <w:proofErr w:type="gramStart"/>
      <w:r w:rsidRPr="000F6A48">
        <w:rPr>
          <w:rFonts w:ascii="Calibri" w:eastAsiaTheme="minorEastAsia" w:hAnsi="Calibri" w:cs="Calibri"/>
          <w:sz w:val="22"/>
          <w:szCs w:val="22"/>
        </w:rPr>
        <w:t>middels</w:t>
      </w:r>
      <w:proofErr w:type="gramEnd"/>
      <w:r w:rsidRPr="000F6A48">
        <w:rPr>
          <w:rFonts w:ascii="Calibri" w:eastAsiaTheme="minorEastAsia" w:hAnsi="Calibri" w:cs="Calibri"/>
          <w:sz w:val="22"/>
          <w:szCs w:val="22"/>
        </w:rPr>
        <w:t xml:space="preserve"> deze Aanbesteding worden gecontracteerd, buiten de Raamovereenkomst om, te benaderen. Dat kan zich bijvoorbeeld voordoen bij gemengde opdrachten waarvan de werkzaamheden deel uitmaken van een meer omvangrijke opdracht. Bij </w:t>
      </w:r>
      <w:proofErr w:type="spellStart"/>
      <w:r w:rsidRPr="000F6A48">
        <w:rPr>
          <w:rFonts w:ascii="Calibri" w:eastAsiaTheme="minorEastAsia" w:hAnsi="Calibri" w:cs="Calibri"/>
          <w:sz w:val="22"/>
          <w:szCs w:val="22"/>
        </w:rPr>
        <w:t>contractering</w:t>
      </w:r>
      <w:proofErr w:type="spellEnd"/>
      <w:r w:rsidRPr="000F6A48">
        <w:rPr>
          <w:rFonts w:ascii="Calibri" w:eastAsiaTheme="minorEastAsia" w:hAnsi="Calibri" w:cs="Calibri"/>
          <w:sz w:val="22"/>
          <w:szCs w:val="22"/>
        </w:rPr>
        <w:t xml:space="preserve"> buiten de Raamovereenkomst om zal de VU uiteraard de aanbestedingsregels in acht nemen.’</w:t>
      </w:r>
    </w:p>
    <w:p w14:paraId="1E7168B2" w14:textId="77777777" w:rsidR="001D3B36" w:rsidRDefault="001D3B36" w:rsidP="001D3B36">
      <w:pPr>
        <w:rPr>
          <w:rFonts w:eastAsiaTheme="minorEastAsia"/>
        </w:rPr>
      </w:pPr>
    </w:p>
    <w:p w14:paraId="796F7A42" w14:textId="5031BC96" w:rsidR="001D3B36" w:rsidRPr="001D3B36" w:rsidRDefault="001D3B36" w:rsidP="001D3B36">
      <w:pPr>
        <w:pStyle w:val="Kop3"/>
        <w:numPr>
          <w:ilvl w:val="0"/>
          <w:numId w:val="0"/>
        </w:numPr>
        <w:spacing w:before="360" w:line="240" w:lineRule="auto"/>
        <w:ind w:left="720" w:hanging="720"/>
        <w:rPr>
          <w:rFonts w:ascii="Calibri" w:eastAsiaTheme="minorEastAsia" w:hAnsi="Calibri" w:cs="Calibri"/>
          <w:i w:val="0"/>
          <w:sz w:val="22"/>
          <w:szCs w:val="22"/>
        </w:rPr>
      </w:pPr>
      <w:bookmarkStart w:id="157" w:name="_Toc69982353"/>
      <w:bookmarkStart w:id="158" w:name="_Toc152535304"/>
      <w:proofErr w:type="gramStart"/>
      <w:r w:rsidRPr="001D3B36">
        <w:rPr>
          <w:rFonts w:ascii="Calibri" w:eastAsiaTheme="minorEastAsia" w:hAnsi="Calibri" w:cs="Calibri"/>
          <w:i w:val="0"/>
          <w:sz w:val="22"/>
          <w:szCs w:val="22"/>
        </w:rPr>
        <w:t>4.</w:t>
      </w:r>
      <w:r w:rsidR="007B5150">
        <w:rPr>
          <w:rFonts w:ascii="Calibri" w:eastAsiaTheme="minorEastAsia" w:hAnsi="Calibri" w:cs="Calibri"/>
          <w:i w:val="0"/>
          <w:sz w:val="22"/>
          <w:szCs w:val="22"/>
        </w:rPr>
        <w:t>2</w:t>
      </w:r>
      <w:r w:rsidRPr="001D3B36">
        <w:rPr>
          <w:rFonts w:ascii="Calibri" w:eastAsiaTheme="minorEastAsia" w:hAnsi="Calibri" w:cs="Calibri"/>
          <w:i w:val="0"/>
          <w:sz w:val="22"/>
          <w:szCs w:val="22"/>
        </w:rPr>
        <w:t xml:space="preserve">  </w:t>
      </w:r>
      <w:r>
        <w:tab/>
      </w:r>
      <w:proofErr w:type="gramEnd"/>
      <w:r w:rsidRPr="001D3B36">
        <w:rPr>
          <w:rFonts w:ascii="Calibri" w:eastAsiaTheme="minorEastAsia" w:hAnsi="Calibri" w:cs="Calibri"/>
          <w:i w:val="0"/>
          <w:sz w:val="22"/>
          <w:szCs w:val="22"/>
        </w:rPr>
        <w:t xml:space="preserve">Service Level Agreement en </w:t>
      </w:r>
      <w:proofErr w:type="spellStart"/>
      <w:r w:rsidRPr="001D3B36">
        <w:rPr>
          <w:rFonts w:ascii="Calibri" w:eastAsiaTheme="minorEastAsia" w:hAnsi="Calibri" w:cs="Calibri"/>
          <w:i w:val="0"/>
          <w:sz w:val="22"/>
          <w:szCs w:val="22"/>
        </w:rPr>
        <w:t>KPI’s</w:t>
      </w:r>
      <w:bookmarkEnd w:id="157"/>
      <w:bookmarkEnd w:id="158"/>
      <w:proofErr w:type="spellEnd"/>
    </w:p>
    <w:p w14:paraId="44B23162" w14:textId="77777777" w:rsidR="001D3B36" w:rsidRPr="001D3B36" w:rsidRDefault="001D3B36" w:rsidP="001D3B36">
      <w:pPr>
        <w:widowControl w:val="0"/>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Als bijlage bij de offerteaanvraag is een concept Service Level Agreement (SLA) met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gevoegd. Het doel van de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is om de dienstverlening te meten. De Raamcontractant draagt zorg voor invulling van deze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en verzorgt op 6-maandelijkse basis de rapportage naar Opdrachtgever toe.</w:t>
      </w:r>
    </w:p>
    <w:p w14:paraId="031D5CBD" w14:textId="77777777" w:rsidR="001D3B36" w:rsidRPr="001D3B36" w:rsidRDefault="001D3B36" w:rsidP="001D3B36">
      <w:pPr>
        <w:widowControl w:val="0"/>
        <w:autoSpaceDE w:val="0"/>
        <w:autoSpaceDN w:val="0"/>
        <w:adjustRightInd w:val="0"/>
        <w:rPr>
          <w:rFonts w:ascii="Calibri" w:eastAsiaTheme="minorEastAsia" w:hAnsi="Calibri" w:cs="Calibri"/>
          <w:sz w:val="22"/>
          <w:szCs w:val="22"/>
        </w:rPr>
      </w:pPr>
    </w:p>
    <w:p w14:paraId="187B73DD" w14:textId="77777777" w:rsidR="001D3B36" w:rsidRDefault="001D3B36" w:rsidP="001D3B36">
      <w:pPr>
        <w:widowControl w:val="0"/>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Met de Raamcontractanten wordt het concept SLA verder uitgewerkt na gunning. De inschrijvers conformeren zich aan het concept en de strekking hiervan.</w:t>
      </w:r>
    </w:p>
    <w:p w14:paraId="2A2C1D5E" w14:textId="0F319655" w:rsidR="001D3B36" w:rsidRPr="001D3B36" w:rsidRDefault="001D3B36" w:rsidP="007B5150">
      <w:pPr>
        <w:pStyle w:val="Kop3"/>
        <w:numPr>
          <w:ilvl w:val="0"/>
          <w:numId w:val="0"/>
        </w:numPr>
        <w:spacing w:before="360" w:line="240" w:lineRule="auto"/>
        <w:rPr>
          <w:rFonts w:eastAsiaTheme="minorEastAsia"/>
        </w:rPr>
      </w:pPr>
    </w:p>
    <w:p w14:paraId="1B598671" w14:textId="243CDDBB" w:rsidR="0042772D" w:rsidRPr="00CC44C7" w:rsidRDefault="005F2FFB" w:rsidP="0042772D">
      <w:pPr>
        <w:rPr>
          <w:rFonts w:ascii="Calibri" w:hAnsi="Calibri" w:cs="Calibri"/>
          <w:sz w:val="22"/>
          <w:szCs w:val="22"/>
        </w:rPr>
      </w:pPr>
      <w:r>
        <w:rPr>
          <w:rFonts w:ascii="Calibri" w:hAnsi="Calibri" w:cs="Calibri"/>
          <w:sz w:val="22"/>
          <w:szCs w:val="22"/>
        </w:rPr>
        <w:br w:type="page"/>
      </w:r>
    </w:p>
    <w:p w14:paraId="2AAC101C" w14:textId="77777777" w:rsidR="006363D4" w:rsidRPr="004043A4" w:rsidRDefault="00D65838"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59" w:name="_Toc1786074978"/>
      <w:r w:rsidRPr="004043A4">
        <w:rPr>
          <w:rFonts w:ascii="Calibri" w:eastAsiaTheme="minorEastAsia" w:hAnsi="Calibri" w:cs="Calibri"/>
          <w:i w:val="0"/>
          <w:sz w:val="22"/>
          <w:szCs w:val="22"/>
        </w:rPr>
        <w:lastRenderedPageBreak/>
        <w:t>5.</w:t>
      </w:r>
      <w:r>
        <w:tab/>
      </w:r>
      <w:r w:rsidR="006363D4" w:rsidRPr="004043A4">
        <w:rPr>
          <w:rFonts w:ascii="Calibri" w:eastAsiaTheme="minorEastAsia" w:hAnsi="Calibri" w:cs="Calibri"/>
          <w:i w:val="0"/>
          <w:sz w:val="22"/>
          <w:szCs w:val="22"/>
        </w:rPr>
        <w:t>Gunningsprocedure</w:t>
      </w:r>
      <w:bookmarkEnd w:id="159"/>
    </w:p>
    <w:p w14:paraId="481047D7" w14:textId="2649D4E1" w:rsidR="006363D4" w:rsidRPr="00CC44C7" w:rsidRDefault="006363D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In dit hoofdstuk is het gunning</w:t>
      </w:r>
      <w:r w:rsidR="00405654" w:rsidRPr="00CC44C7">
        <w:rPr>
          <w:rFonts w:ascii="Calibri" w:eastAsiaTheme="minorEastAsia" w:hAnsi="Calibri" w:cs="Calibri"/>
          <w:sz w:val="22"/>
          <w:szCs w:val="22"/>
        </w:rPr>
        <w:t>s</w:t>
      </w:r>
      <w:r w:rsidRPr="00CC44C7">
        <w:rPr>
          <w:rFonts w:ascii="Calibri" w:eastAsiaTheme="minorEastAsia" w:hAnsi="Calibri" w:cs="Calibri"/>
          <w:sz w:val="22"/>
          <w:szCs w:val="22"/>
        </w:rPr>
        <w:t>proces beschreven. De gunning</w:t>
      </w:r>
      <w:r w:rsidR="007A101F" w:rsidRPr="00CC44C7">
        <w:rPr>
          <w:rFonts w:ascii="Calibri" w:eastAsiaTheme="minorEastAsia" w:hAnsi="Calibri" w:cs="Calibri"/>
          <w:sz w:val="22"/>
          <w:szCs w:val="22"/>
        </w:rPr>
        <w:t xml:space="preserve"> zal plaatsvinden op basis van </w:t>
      </w:r>
      <w:r w:rsidRPr="00CC44C7">
        <w:rPr>
          <w:rFonts w:ascii="Calibri" w:eastAsiaTheme="minorEastAsia" w:hAnsi="Calibri" w:cs="Calibri"/>
          <w:sz w:val="22"/>
          <w:szCs w:val="22"/>
        </w:rPr>
        <w:t xml:space="preserve">de </w:t>
      </w:r>
      <w:r w:rsidR="00BE7463" w:rsidRPr="00CC44C7">
        <w:rPr>
          <w:rFonts w:ascii="Calibri" w:eastAsiaTheme="minorEastAsia" w:hAnsi="Calibri" w:cs="Calibri"/>
          <w:sz w:val="22"/>
          <w:szCs w:val="22"/>
        </w:rPr>
        <w:t>beste prijs-kwaliteit verhouding.</w:t>
      </w:r>
    </w:p>
    <w:p w14:paraId="67D4CE4C" w14:textId="6B4147BA" w:rsidR="006363D4" w:rsidRPr="00CC44C7" w:rsidRDefault="006363D4"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60" w:name="_Toc423628296"/>
      <w:bookmarkStart w:id="161" w:name="_Toc1471149757"/>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tab/>
      </w:r>
      <w:r w:rsidR="00D65838" w:rsidRPr="00CC44C7">
        <w:rPr>
          <w:rFonts w:ascii="Calibri" w:eastAsiaTheme="minorEastAsia" w:hAnsi="Calibri" w:cs="Calibri"/>
          <w:i w:val="0"/>
          <w:sz w:val="22"/>
          <w:szCs w:val="22"/>
        </w:rPr>
        <w:t>Minimumeisen</w:t>
      </w:r>
      <w:bookmarkEnd w:id="160"/>
      <w:bookmarkEnd w:id="161"/>
    </w:p>
    <w:p w14:paraId="7363B9D7" w14:textId="6D3C4436" w:rsidR="00D65838" w:rsidRPr="00CC44C7" w:rsidRDefault="486592DF" w:rsidP="00737754">
      <w:pPr>
        <w:rPr>
          <w:rFonts w:ascii="Calibri" w:eastAsiaTheme="minorEastAsia" w:hAnsi="Calibri" w:cs="Calibri"/>
          <w:i/>
          <w:iCs/>
          <w:sz w:val="22"/>
          <w:szCs w:val="22"/>
        </w:rPr>
      </w:pPr>
      <w:r w:rsidRPr="3E1A9E04">
        <w:rPr>
          <w:rFonts w:ascii="Calibri" w:eastAsiaTheme="minorEastAsia" w:hAnsi="Calibri" w:cs="Calibri"/>
          <w:sz w:val="22"/>
          <w:szCs w:val="22"/>
        </w:rPr>
        <w:t>Met</w:t>
      </w:r>
      <w:r w:rsidR="00D65838" w:rsidRPr="00CC44C7">
        <w:rPr>
          <w:rFonts w:ascii="Calibri" w:eastAsiaTheme="minorEastAsia" w:hAnsi="Calibri" w:cs="Calibri"/>
          <w:sz w:val="22"/>
          <w:szCs w:val="22"/>
        </w:rPr>
        <w:t xml:space="preserve"> het indienen van een </w:t>
      </w:r>
      <w:r w:rsidR="008D179D" w:rsidRPr="00CC44C7">
        <w:rPr>
          <w:rFonts w:ascii="Calibri" w:eastAsiaTheme="minorEastAsia" w:hAnsi="Calibri" w:cs="Calibri"/>
          <w:sz w:val="22"/>
          <w:szCs w:val="22"/>
        </w:rPr>
        <w:t>Inschrijving</w:t>
      </w:r>
      <w:r w:rsidR="00D65838" w:rsidRPr="00CC44C7">
        <w:rPr>
          <w:rFonts w:ascii="Calibri" w:eastAsiaTheme="minorEastAsia" w:hAnsi="Calibri" w:cs="Calibri"/>
          <w:sz w:val="22"/>
          <w:szCs w:val="22"/>
        </w:rPr>
        <w:t xml:space="preserve"> geeft Inschrijver aan akkoord te gaan met de minimumeisen als beschreven in deze paragraaf.</w:t>
      </w:r>
    </w:p>
    <w:p w14:paraId="0D3497C8" w14:textId="2154B933" w:rsidR="006363D4" w:rsidRPr="00CC44C7" w:rsidRDefault="006363D4"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62" w:name="_Toc423628297"/>
      <w:bookmarkStart w:id="163" w:name="_Toc820673574"/>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.1</w:t>
      </w:r>
      <w:r>
        <w:tab/>
      </w:r>
      <w:bookmarkEnd w:id="162"/>
      <w:r w:rsidR="00480AC2" w:rsidRPr="4A709ADE">
        <w:rPr>
          <w:rFonts w:ascii="Calibri" w:eastAsiaTheme="minorEastAsia" w:hAnsi="Calibri" w:cs="Calibri"/>
          <w:i w:val="0"/>
          <w:sz w:val="22"/>
          <w:szCs w:val="22"/>
        </w:rPr>
        <w:t>Algemeen</w:t>
      </w:r>
      <w:bookmarkEnd w:id="163"/>
    </w:p>
    <w:p w14:paraId="0EE24201" w14:textId="7E8910B3" w:rsidR="006363D4" w:rsidRPr="00CC44C7" w:rsidRDefault="007A101F" w:rsidP="00737754">
      <w:pPr>
        <w:widowControl w:val="0"/>
        <w:autoSpaceDE w:val="0"/>
        <w:autoSpaceDN w:val="0"/>
        <w:adjustRightInd w:val="0"/>
        <w:spacing w:after="120"/>
        <w:rPr>
          <w:rFonts w:ascii="Calibri" w:eastAsiaTheme="minorEastAsia" w:hAnsi="Calibri" w:cs="Calibri"/>
          <w:sz w:val="22"/>
          <w:szCs w:val="22"/>
        </w:rPr>
      </w:pPr>
      <w:r w:rsidRPr="00CC44C7">
        <w:rPr>
          <w:rFonts w:ascii="Calibri" w:eastAsiaTheme="minorEastAsia" w:hAnsi="Calibri" w:cs="Calibri"/>
          <w:sz w:val="22"/>
          <w:szCs w:val="22"/>
        </w:rPr>
        <w:t>De in hoof</w:t>
      </w:r>
      <w:r w:rsidR="006744FF" w:rsidRPr="00CC44C7">
        <w:rPr>
          <w:rFonts w:ascii="Calibri" w:eastAsiaTheme="minorEastAsia" w:hAnsi="Calibri" w:cs="Calibri"/>
          <w:sz w:val="22"/>
          <w:szCs w:val="22"/>
        </w:rPr>
        <w:t xml:space="preserve">dstuk </w:t>
      </w:r>
      <w:r w:rsidR="740F6400" w:rsidRPr="3E1A9E04">
        <w:rPr>
          <w:rFonts w:ascii="Calibri" w:eastAsiaTheme="minorEastAsia" w:hAnsi="Calibri" w:cs="Calibri"/>
          <w:sz w:val="22"/>
          <w:szCs w:val="22"/>
        </w:rPr>
        <w:t>4</w:t>
      </w:r>
      <w:r w:rsidR="009A2323" w:rsidRPr="00CC44C7">
        <w:rPr>
          <w:rFonts w:ascii="Calibri" w:eastAsiaTheme="minorEastAsia" w:hAnsi="Calibri" w:cs="Calibri"/>
          <w:sz w:val="22"/>
          <w:szCs w:val="22"/>
        </w:rPr>
        <w:t xml:space="preserve"> ‘Programma van Eisen’</w:t>
      </w:r>
      <w:r w:rsidR="006363D4" w:rsidRPr="00CC44C7">
        <w:rPr>
          <w:rFonts w:ascii="Calibri" w:eastAsiaTheme="minorEastAsia" w:hAnsi="Calibri" w:cs="Calibri"/>
          <w:sz w:val="22"/>
          <w:szCs w:val="22"/>
        </w:rPr>
        <w:t xml:space="preserve"> van deze </w:t>
      </w:r>
      <w:r w:rsidR="005232F0" w:rsidRPr="00CC44C7">
        <w:rPr>
          <w:rFonts w:ascii="Calibri" w:eastAsiaTheme="minorEastAsia" w:hAnsi="Calibri" w:cs="Calibri"/>
          <w:sz w:val="22"/>
          <w:szCs w:val="22"/>
        </w:rPr>
        <w:t>Offerteaanvraag</w:t>
      </w:r>
      <w:r w:rsidR="006363D4" w:rsidRPr="00CC44C7">
        <w:rPr>
          <w:rFonts w:ascii="Calibri" w:eastAsiaTheme="minorEastAsia" w:hAnsi="Calibri" w:cs="Calibri"/>
          <w:sz w:val="22"/>
          <w:szCs w:val="22"/>
        </w:rPr>
        <w:t xml:space="preserve"> weergegeven </w:t>
      </w:r>
      <w:r w:rsidR="00E11A31">
        <w:rPr>
          <w:rFonts w:ascii="Calibri" w:eastAsiaTheme="minorEastAsia" w:hAnsi="Calibri" w:cs="Calibri"/>
          <w:sz w:val="22"/>
          <w:szCs w:val="22"/>
        </w:rPr>
        <w:t>eisen gelden bij elke nadere opdracht</w:t>
      </w:r>
      <w:r w:rsidR="006363D4" w:rsidRPr="00CC44C7">
        <w:rPr>
          <w:rFonts w:ascii="Calibri" w:eastAsiaTheme="minorEastAsia" w:hAnsi="Calibri" w:cs="Calibri"/>
          <w:sz w:val="22"/>
          <w:szCs w:val="22"/>
        </w:rPr>
        <w:t>, dus met alle aspecten, als minimumeis, tenzij specifiek anders is aangegeven.</w:t>
      </w:r>
    </w:p>
    <w:p w14:paraId="5D206360" w14:textId="77777777" w:rsidR="006363D4" w:rsidRPr="00CC44C7" w:rsidRDefault="006363D4" w:rsidP="00737754">
      <w:pPr>
        <w:widowControl w:val="0"/>
        <w:autoSpaceDE w:val="0"/>
        <w:autoSpaceDN w:val="0"/>
        <w:adjustRightInd w:val="0"/>
        <w:spacing w:after="12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006744FF" w:rsidRPr="00CC44C7">
        <w:rPr>
          <w:rFonts w:ascii="Calibri" w:eastAsiaTheme="minorEastAsia" w:hAnsi="Calibri" w:cs="Calibri"/>
          <w:sz w:val="22"/>
          <w:szCs w:val="22"/>
        </w:rPr>
        <w:t xml:space="preserve"> aan het gestelde in hoofdstuk </w:t>
      </w:r>
      <w:r w:rsidR="009A2323" w:rsidRPr="00CC44C7">
        <w:rPr>
          <w:rFonts w:ascii="Calibri" w:eastAsiaTheme="minorEastAsia" w:hAnsi="Calibri" w:cs="Calibri"/>
          <w:sz w:val="22"/>
          <w:szCs w:val="22"/>
        </w:rPr>
        <w:t>- ‘Programma van Eisen’</w:t>
      </w:r>
      <w:r w:rsidRPr="00CC44C7">
        <w:rPr>
          <w:rFonts w:ascii="Calibri" w:eastAsiaTheme="minorEastAsia" w:hAnsi="Calibri" w:cs="Calibri"/>
          <w:sz w:val="22"/>
          <w:szCs w:val="22"/>
        </w:rPr>
        <w:t xml:space="preserve"> niet wordt voldaan vindt uitsluiting van de aanbesteding plaats.</w:t>
      </w:r>
    </w:p>
    <w:p w14:paraId="5CE46815" w14:textId="4A51947F" w:rsidR="006363D4" w:rsidRPr="00CC44C7" w:rsidRDefault="006363D4"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64" w:name="_Toc423628298"/>
      <w:bookmarkStart w:id="165" w:name="_Toc955802429"/>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.2</w:t>
      </w:r>
      <w:r>
        <w:tab/>
      </w:r>
      <w:r w:rsidR="006744FF" w:rsidRPr="00CC44C7">
        <w:rPr>
          <w:rFonts w:ascii="Calibri" w:eastAsiaTheme="minorEastAsia" w:hAnsi="Calibri" w:cs="Calibri"/>
          <w:i w:val="0"/>
          <w:sz w:val="22"/>
          <w:szCs w:val="22"/>
        </w:rPr>
        <w:t xml:space="preserve">Algemene </w:t>
      </w:r>
      <w:r w:rsidRPr="00CC44C7">
        <w:rPr>
          <w:rFonts w:ascii="Calibri" w:eastAsiaTheme="minorEastAsia" w:hAnsi="Calibri" w:cs="Calibri"/>
          <w:i w:val="0"/>
          <w:sz w:val="22"/>
          <w:szCs w:val="22"/>
        </w:rPr>
        <w:t xml:space="preserve">Inkoopvoorwaarden VU en </w:t>
      </w:r>
      <w:r w:rsidR="004E6C70" w:rsidRPr="00CC44C7">
        <w:rPr>
          <w:rFonts w:ascii="Calibri" w:eastAsiaTheme="minorEastAsia" w:hAnsi="Calibri" w:cs="Calibri"/>
          <w:i w:val="0"/>
          <w:sz w:val="22"/>
          <w:szCs w:val="22"/>
        </w:rPr>
        <w:t>conceptovereenkomst</w:t>
      </w:r>
      <w:bookmarkEnd w:id="164"/>
      <w:bookmarkEnd w:id="165"/>
    </w:p>
    <w:p w14:paraId="04C1F897" w14:textId="226E7AE6" w:rsidR="006363D4" w:rsidRPr="00CC44C7" w:rsidRDefault="009A2323"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00F428DD">
        <w:rPr>
          <w:rFonts w:ascii="Calibri" w:eastAsiaTheme="minorEastAsia" w:hAnsi="Calibri" w:cs="Calibri"/>
          <w:sz w:val="22"/>
          <w:szCs w:val="22"/>
        </w:rPr>
        <w:t>Bijla</w:t>
      </w:r>
      <w:r w:rsidR="00CD2D93" w:rsidRPr="00F428DD">
        <w:rPr>
          <w:rFonts w:ascii="Calibri" w:eastAsiaTheme="minorEastAsia" w:hAnsi="Calibri" w:cs="Calibri"/>
          <w:sz w:val="22"/>
          <w:szCs w:val="22"/>
        </w:rPr>
        <w:t>ge</w:t>
      </w:r>
      <w:r w:rsidR="4B441FA4" w:rsidRPr="00F428DD">
        <w:rPr>
          <w:rFonts w:ascii="Calibri" w:eastAsiaTheme="minorEastAsia" w:hAnsi="Calibri" w:cs="Calibri"/>
          <w:sz w:val="22"/>
          <w:szCs w:val="22"/>
        </w:rPr>
        <w:t>n</w:t>
      </w:r>
      <w:r w:rsidR="00CD2D93" w:rsidRPr="00F428DD">
        <w:rPr>
          <w:rFonts w:ascii="Calibri" w:eastAsiaTheme="minorEastAsia" w:hAnsi="Calibri" w:cs="Calibri"/>
          <w:sz w:val="22"/>
          <w:szCs w:val="22"/>
        </w:rPr>
        <w:t xml:space="preserve"> </w:t>
      </w:r>
      <w:r w:rsidR="00F428DD" w:rsidRPr="00F428DD">
        <w:rPr>
          <w:rFonts w:ascii="Calibri" w:eastAsiaTheme="minorEastAsia" w:hAnsi="Calibri" w:cs="Calibri"/>
          <w:sz w:val="22"/>
          <w:szCs w:val="22"/>
        </w:rPr>
        <w:t>2</w:t>
      </w:r>
      <w:r w:rsidR="00CD2D93" w:rsidRPr="00F428DD">
        <w:rPr>
          <w:rFonts w:ascii="Calibri" w:eastAsiaTheme="minorEastAsia" w:hAnsi="Calibri" w:cs="Calibri"/>
          <w:sz w:val="22"/>
          <w:szCs w:val="22"/>
        </w:rPr>
        <w:t xml:space="preserve"> en </w:t>
      </w:r>
      <w:r w:rsidR="00F428DD" w:rsidRPr="00F428DD">
        <w:rPr>
          <w:rFonts w:ascii="Calibri" w:eastAsiaTheme="minorEastAsia" w:hAnsi="Calibri" w:cs="Calibri"/>
          <w:sz w:val="22"/>
          <w:szCs w:val="22"/>
        </w:rPr>
        <w:t>3</w:t>
      </w:r>
      <w:r w:rsidR="006363D4" w:rsidRPr="00CC44C7">
        <w:rPr>
          <w:rFonts w:ascii="Calibri" w:eastAsiaTheme="minorEastAsia" w:hAnsi="Calibri" w:cs="Calibri"/>
          <w:sz w:val="22"/>
          <w:szCs w:val="22"/>
        </w:rPr>
        <w:t xml:space="preserve"> bevatten de </w:t>
      </w:r>
      <w:r w:rsidRPr="00CC44C7">
        <w:rPr>
          <w:rFonts w:ascii="Calibri" w:eastAsiaTheme="minorEastAsia" w:hAnsi="Calibri" w:cs="Calibri"/>
          <w:sz w:val="22"/>
          <w:szCs w:val="22"/>
        </w:rPr>
        <w:t xml:space="preserve">conceptovereenkomst en de </w:t>
      </w:r>
      <w:r w:rsidR="006363D4" w:rsidRPr="00CC44C7">
        <w:rPr>
          <w:rFonts w:ascii="Calibri" w:eastAsiaTheme="minorEastAsia" w:hAnsi="Calibri" w:cs="Calibri"/>
          <w:sz w:val="22"/>
          <w:szCs w:val="22"/>
        </w:rPr>
        <w:t xml:space="preserve">Algemene </w:t>
      </w:r>
      <w:r w:rsidR="006A2682"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nkoopvoorwaarden van de VU</w:t>
      </w:r>
      <w:r w:rsidR="006A2682" w:rsidRPr="00CC44C7">
        <w:rPr>
          <w:rFonts w:ascii="Calibri" w:eastAsiaTheme="minorEastAsia" w:hAnsi="Calibri" w:cs="Calibri"/>
          <w:sz w:val="22"/>
          <w:szCs w:val="22"/>
        </w:rPr>
        <w:t xml:space="preserve"> (AIV)</w:t>
      </w:r>
      <w:r w:rsidR="006363D4" w:rsidRPr="00CC44C7">
        <w:rPr>
          <w:rFonts w:ascii="Calibri" w:eastAsiaTheme="minorEastAsia" w:hAnsi="Calibri" w:cs="Calibri"/>
          <w:sz w:val="22"/>
          <w:szCs w:val="22"/>
        </w:rPr>
        <w:t xml:space="preserve">. Ten aanzien van de </w:t>
      </w:r>
      <w:r w:rsidR="006744FF" w:rsidRPr="00CC44C7">
        <w:rPr>
          <w:rFonts w:ascii="Calibri" w:eastAsiaTheme="minorEastAsia" w:hAnsi="Calibri" w:cs="Calibri"/>
          <w:sz w:val="22"/>
          <w:szCs w:val="22"/>
        </w:rPr>
        <w:t>overeenkomst</w:t>
      </w:r>
      <w:r w:rsidR="00883E63" w:rsidRPr="00CC44C7">
        <w:rPr>
          <w:rFonts w:ascii="Calibri" w:eastAsiaTheme="minorEastAsia" w:hAnsi="Calibri" w:cs="Calibri"/>
          <w:sz w:val="22"/>
          <w:szCs w:val="22"/>
        </w:rPr>
        <w:t xml:space="preserve"> </w:t>
      </w:r>
      <w:r w:rsidR="00616346" w:rsidRPr="00CC44C7">
        <w:rPr>
          <w:rFonts w:ascii="Calibri" w:eastAsiaTheme="minorEastAsia" w:hAnsi="Calibri" w:cs="Calibri"/>
          <w:sz w:val="22"/>
          <w:szCs w:val="22"/>
        </w:rPr>
        <w:t xml:space="preserve">en de </w:t>
      </w:r>
      <w:r w:rsidR="00883E63"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nkoopvoorwaarden kunnen, in de fase tot het verzenden van de Nota van Inlichtingen door de VU, slechts (eventuele) wijzigingen van ondergeschikte aard worden aangegeven. Ingeval van op- en aanmerkingen dient </w:t>
      </w:r>
      <w:r w:rsidR="00AF2915"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nschrijver een tegenvoorstel te doen onder vermelding van het artikelnummer. De VU is niet verplicht de aangeboden wijzigingsvoorstellen over te nemen. </w:t>
      </w:r>
      <w:proofErr w:type="gramStart"/>
      <w:r w:rsidR="006363D4" w:rsidRPr="00CC44C7">
        <w:rPr>
          <w:rFonts w:ascii="Calibri" w:eastAsiaTheme="minorEastAsia" w:hAnsi="Calibri" w:cs="Calibri"/>
          <w:sz w:val="22"/>
          <w:szCs w:val="22"/>
        </w:rPr>
        <w:t>Indien</w:t>
      </w:r>
      <w:proofErr w:type="gramEnd"/>
      <w:r w:rsidR="006363D4" w:rsidRPr="00CC44C7">
        <w:rPr>
          <w:rFonts w:ascii="Calibri" w:eastAsiaTheme="minorEastAsia" w:hAnsi="Calibri" w:cs="Calibri"/>
          <w:sz w:val="22"/>
          <w:szCs w:val="22"/>
        </w:rPr>
        <w:t xml:space="preserve"> er wijzigingen in de (concept)overeenkomst worden aangebracht, zal een definitieve </w:t>
      </w:r>
      <w:r w:rsidR="006744FF" w:rsidRPr="00CC44C7">
        <w:rPr>
          <w:rFonts w:ascii="Calibri" w:eastAsiaTheme="minorEastAsia" w:hAnsi="Calibri" w:cs="Calibri"/>
          <w:sz w:val="22"/>
          <w:szCs w:val="22"/>
        </w:rPr>
        <w:t>o</w:t>
      </w:r>
      <w:r w:rsidR="006363D4" w:rsidRPr="00CC44C7">
        <w:rPr>
          <w:rFonts w:ascii="Calibri" w:eastAsiaTheme="minorEastAsia" w:hAnsi="Calibri" w:cs="Calibri"/>
          <w:sz w:val="22"/>
          <w:szCs w:val="22"/>
        </w:rPr>
        <w:t>vereenkomst</w:t>
      </w:r>
      <w:r w:rsidR="00883E63" w:rsidRPr="00CC44C7">
        <w:rPr>
          <w:rFonts w:ascii="Calibri" w:eastAsiaTheme="minorEastAsia" w:hAnsi="Calibri" w:cs="Calibri"/>
          <w:sz w:val="22"/>
          <w:szCs w:val="22"/>
        </w:rPr>
        <w:t xml:space="preserve"> </w:t>
      </w:r>
      <w:r w:rsidR="006363D4" w:rsidRPr="00CC44C7">
        <w:rPr>
          <w:rFonts w:ascii="Calibri" w:eastAsiaTheme="minorEastAsia" w:hAnsi="Calibri" w:cs="Calibri"/>
          <w:sz w:val="22"/>
          <w:szCs w:val="22"/>
        </w:rPr>
        <w:t xml:space="preserve">samen met de Nota van Inlichtingen worden meegezonden. </w:t>
      </w:r>
      <w:proofErr w:type="gramStart"/>
      <w:r w:rsidR="006363D4" w:rsidRPr="00CC44C7">
        <w:rPr>
          <w:rFonts w:ascii="Calibri" w:eastAsiaTheme="minorEastAsia" w:hAnsi="Calibri" w:cs="Calibri"/>
          <w:sz w:val="22"/>
          <w:szCs w:val="22"/>
        </w:rPr>
        <w:t>Blijkens</w:t>
      </w:r>
      <w:proofErr w:type="gramEnd"/>
      <w:r w:rsidR="006363D4" w:rsidRPr="00CC44C7">
        <w:rPr>
          <w:rFonts w:ascii="Calibri" w:eastAsiaTheme="minorEastAsia" w:hAnsi="Calibri" w:cs="Calibri"/>
          <w:sz w:val="22"/>
          <w:szCs w:val="22"/>
        </w:rPr>
        <w:t xml:space="preserve"> het indienen van een </w:t>
      </w:r>
      <w:r w:rsidR="00195388" w:rsidRPr="00CC44C7">
        <w:rPr>
          <w:rFonts w:ascii="Calibri" w:eastAsiaTheme="minorEastAsia" w:hAnsi="Calibri" w:cs="Calibri"/>
          <w:sz w:val="22"/>
          <w:szCs w:val="22"/>
        </w:rPr>
        <w:t>Inschrijving</w:t>
      </w:r>
      <w:r w:rsidR="006363D4" w:rsidRPr="00CC44C7">
        <w:rPr>
          <w:rFonts w:ascii="Calibri" w:eastAsiaTheme="minorEastAsia" w:hAnsi="Calibri" w:cs="Calibri"/>
          <w:sz w:val="22"/>
          <w:szCs w:val="22"/>
        </w:rPr>
        <w:t xml:space="preserve"> geeft </w:t>
      </w:r>
      <w:r w:rsidR="006744FF" w:rsidRPr="00CC44C7">
        <w:rPr>
          <w:rFonts w:ascii="Calibri" w:eastAsiaTheme="minorEastAsia" w:hAnsi="Calibri" w:cs="Calibri"/>
          <w:sz w:val="22"/>
          <w:szCs w:val="22"/>
        </w:rPr>
        <w:t>Inschrijver</w:t>
      </w:r>
      <w:r w:rsidR="006363D4" w:rsidRPr="00CC44C7">
        <w:rPr>
          <w:rFonts w:ascii="Calibri" w:eastAsiaTheme="minorEastAsia" w:hAnsi="Calibri" w:cs="Calibri"/>
          <w:sz w:val="22"/>
          <w:szCs w:val="22"/>
        </w:rPr>
        <w:t xml:space="preserve"> aan akkoord te gaan met de definitieve </w:t>
      </w:r>
      <w:r w:rsidR="006744FF" w:rsidRPr="00CC44C7">
        <w:rPr>
          <w:rFonts w:ascii="Calibri" w:eastAsiaTheme="minorEastAsia" w:hAnsi="Calibri" w:cs="Calibri"/>
          <w:sz w:val="22"/>
          <w:szCs w:val="22"/>
        </w:rPr>
        <w:t>overeenkomst</w:t>
      </w:r>
      <w:r w:rsidR="006363D4" w:rsidRPr="00CC44C7">
        <w:rPr>
          <w:rFonts w:ascii="Calibri" w:eastAsiaTheme="minorEastAsia" w:hAnsi="Calibri" w:cs="Calibri"/>
          <w:sz w:val="22"/>
          <w:szCs w:val="22"/>
        </w:rPr>
        <w:t xml:space="preserve"> en de Algemene Inkoopvoorwaarden</w:t>
      </w:r>
      <w:r w:rsidR="0060251B" w:rsidRPr="00CC44C7">
        <w:rPr>
          <w:rFonts w:ascii="Calibri" w:eastAsiaTheme="minorEastAsia" w:hAnsi="Calibri" w:cs="Calibri"/>
          <w:sz w:val="22"/>
          <w:szCs w:val="22"/>
        </w:rPr>
        <w:t xml:space="preserve"> VU</w:t>
      </w:r>
      <w:r w:rsidR="006363D4" w:rsidRPr="00CC44C7">
        <w:rPr>
          <w:rFonts w:ascii="Calibri" w:eastAsiaTheme="minorEastAsia" w:hAnsi="Calibri" w:cs="Calibri"/>
          <w:sz w:val="22"/>
          <w:szCs w:val="22"/>
        </w:rPr>
        <w:t>.</w:t>
      </w:r>
    </w:p>
    <w:p w14:paraId="42C5A533" w14:textId="762E686C" w:rsidR="006363D4" w:rsidRPr="00CC44C7" w:rsidRDefault="0060251B" w:rsidP="00737754">
      <w:pPr>
        <w:widowControl w:val="0"/>
        <w:tabs>
          <w:tab w:val="left" w:pos="720"/>
          <w:tab w:val="right" w:pos="7380"/>
        </w:tabs>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aan het voorgaande niet wordt voldaan vindt uitsluiting van de aanbesteding plaats.</w:t>
      </w:r>
    </w:p>
    <w:p w14:paraId="287E25BE" w14:textId="7D5EADD3" w:rsidR="006363D4" w:rsidRPr="00CC44C7" w:rsidRDefault="006744FF"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66" w:name="_Toc423628299"/>
      <w:bookmarkStart w:id="167" w:name="_Toc2046130543"/>
      <w:r w:rsidRPr="00CC44C7">
        <w:rPr>
          <w:rFonts w:ascii="Calibri" w:eastAsiaTheme="minorEastAsia" w:hAnsi="Calibri" w:cs="Calibri"/>
          <w:i w:val="0"/>
          <w:sz w:val="22"/>
          <w:szCs w:val="22"/>
        </w:rPr>
        <w:t>5</w:t>
      </w:r>
      <w:r w:rsidR="006363D4" w:rsidRPr="00CC44C7">
        <w:rPr>
          <w:rFonts w:ascii="Calibri" w:eastAsiaTheme="minorEastAsia" w:hAnsi="Calibri" w:cs="Calibri"/>
          <w:i w:val="0"/>
          <w:sz w:val="22"/>
          <w:szCs w:val="22"/>
        </w:rPr>
        <w:t>.</w:t>
      </w:r>
      <w:r w:rsidR="00D65838" w:rsidRPr="00CC44C7">
        <w:rPr>
          <w:rFonts w:ascii="Calibri" w:eastAsiaTheme="minorEastAsia" w:hAnsi="Calibri" w:cs="Calibri"/>
          <w:i w:val="0"/>
          <w:sz w:val="22"/>
          <w:szCs w:val="22"/>
        </w:rPr>
        <w:t>2</w:t>
      </w:r>
      <w:r>
        <w:tab/>
      </w:r>
      <w:r w:rsidR="00B611FB" w:rsidRPr="00CC44C7">
        <w:rPr>
          <w:rFonts w:ascii="Calibri" w:eastAsiaTheme="minorEastAsia" w:hAnsi="Calibri" w:cs="Calibri"/>
          <w:i w:val="0"/>
          <w:sz w:val="22"/>
          <w:szCs w:val="22"/>
        </w:rPr>
        <w:t>Gunningscriter</w:t>
      </w:r>
      <w:r w:rsidR="006F720C" w:rsidRPr="00CC44C7">
        <w:rPr>
          <w:rFonts w:ascii="Calibri" w:eastAsiaTheme="minorEastAsia" w:hAnsi="Calibri" w:cs="Calibri"/>
          <w:i w:val="0"/>
          <w:sz w:val="22"/>
          <w:szCs w:val="22"/>
        </w:rPr>
        <w:t>i</w:t>
      </w:r>
      <w:r w:rsidR="00B611FB" w:rsidRPr="00CC44C7">
        <w:rPr>
          <w:rFonts w:ascii="Calibri" w:eastAsiaTheme="minorEastAsia" w:hAnsi="Calibri" w:cs="Calibri"/>
          <w:i w:val="0"/>
          <w:sz w:val="22"/>
          <w:szCs w:val="22"/>
        </w:rPr>
        <w:t>a en weging</w:t>
      </w:r>
      <w:bookmarkEnd w:id="166"/>
      <w:bookmarkEnd w:id="167"/>
    </w:p>
    <w:p w14:paraId="03501CEA" w14:textId="77777777" w:rsidR="00B611FB" w:rsidRPr="00CC44C7" w:rsidRDefault="006363D4"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hierna genoemde aspecten </w:t>
      </w:r>
      <w:r w:rsidR="00B611FB" w:rsidRPr="00CC44C7">
        <w:rPr>
          <w:rFonts w:ascii="Calibri" w:eastAsiaTheme="minorEastAsia" w:hAnsi="Calibri" w:cs="Calibri"/>
          <w:sz w:val="22"/>
          <w:szCs w:val="22"/>
        </w:rPr>
        <w:t xml:space="preserve">gelden niet als minimumeisen maar als </w:t>
      </w:r>
      <w:r w:rsidRPr="00CC44C7">
        <w:rPr>
          <w:rFonts w:ascii="Calibri" w:eastAsiaTheme="minorEastAsia" w:hAnsi="Calibri" w:cs="Calibri"/>
          <w:sz w:val="22"/>
          <w:szCs w:val="22"/>
        </w:rPr>
        <w:t xml:space="preserve">wensen.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daaraan niet wordt voldaan, vindt geen uitsluiting van de aanbesteding plaats. Er </w:t>
      </w:r>
      <w:r w:rsidR="006A2682" w:rsidRPr="00CC44C7">
        <w:rPr>
          <w:rFonts w:ascii="Calibri" w:eastAsiaTheme="minorEastAsia" w:hAnsi="Calibri" w:cs="Calibri"/>
          <w:sz w:val="22"/>
          <w:szCs w:val="22"/>
        </w:rPr>
        <w:t>kunnen</w:t>
      </w:r>
      <w:r w:rsidRPr="00CC44C7">
        <w:rPr>
          <w:rFonts w:ascii="Calibri" w:eastAsiaTheme="minorEastAsia" w:hAnsi="Calibri" w:cs="Calibri"/>
          <w:sz w:val="22"/>
          <w:szCs w:val="22"/>
        </w:rPr>
        <w:t xml:space="preserve"> op deze aspecten punten gescoord.</w:t>
      </w:r>
    </w:p>
    <w:p w14:paraId="6E1831B3" w14:textId="77777777" w:rsidR="00D65838" w:rsidRPr="00CC44C7" w:rsidRDefault="00D65838" w:rsidP="263B59E5">
      <w:pPr>
        <w:widowControl w:val="0"/>
        <w:tabs>
          <w:tab w:val="left" w:pos="720"/>
          <w:tab w:val="right" w:pos="7380"/>
        </w:tabs>
        <w:autoSpaceDE w:val="0"/>
        <w:autoSpaceDN w:val="0"/>
        <w:adjustRightInd w:val="0"/>
        <w:rPr>
          <w:rFonts w:ascii="Calibri" w:eastAsiaTheme="minorEastAsia" w:hAnsi="Calibri" w:cs="Calibri"/>
          <w:sz w:val="22"/>
          <w:szCs w:val="22"/>
        </w:rPr>
      </w:pPr>
    </w:p>
    <w:p w14:paraId="4387D6A4" w14:textId="77777777" w:rsidR="00735064" w:rsidRPr="00CC44C7" w:rsidRDefault="0073506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gunningscriteria met weging vallen uiteen in:</w:t>
      </w:r>
    </w:p>
    <w:p w14:paraId="54E11D2A" w14:textId="77777777" w:rsidR="00A353D9" w:rsidRPr="00CC44C7" w:rsidRDefault="00A353D9" w:rsidP="263B59E5">
      <w:pPr>
        <w:widowControl w:val="0"/>
        <w:tabs>
          <w:tab w:val="left" w:pos="720"/>
          <w:tab w:val="right" w:pos="7380"/>
        </w:tabs>
        <w:autoSpaceDE w:val="0"/>
        <w:autoSpaceDN w:val="0"/>
        <w:adjustRightInd w:val="0"/>
        <w:rPr>
          <w:rFonts w:ascii="Calibri" w:eastAsiaTheme="minorEastAsia" w:hAnsi="Calibri" w:cs="Calibri"/>
          <w:sz w:val="22"/>
          <w:szCs w:val="22"/>
        </w:rPr>
      </w:pPr>
    </w:p>
    <w:tbl>
      <w:tblPr>
        <w:tblW w:w="0" w:type="auto"/>
        <w:tblInd w:w="108" w:type="dxa"/>
        <w:tblLayout w:type="fixed"/>
        <w:tblLook w:val="0000" w:firstRow="0" w:lastRow="0" w:firstColumn="0" w:lastColumn="0" w:noHBand="0" w:noVBand="0"/>
      </w:tblPr>
      <w:tblGrid>
        <w:gridCol w:w="3808"/>
        <w:gridCol w:w="1600"/>
        <w:gridCol w:w="2100"/>
      </w:tblGrid>
      <w:tr w:rsidR="001D3B36" w:rsidRPr="004D7ACC" w14:paraId="43D27E34" w14:textId="77777777" w:rsidTr="0079644B">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CA8B31B"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Gunningscriterium</w:t>
            </w:r>
          </w:p>
        </w:tc>
        <w:tc>
          <w:tcPr>
            <w:tcW w:w="16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EEBDE42"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Verdeling score</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9BA86CF"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Maximum score</w:t>
            </w:r>
          </w:p>
        </w:tc>
      </w:tr>
      <w:tr w:rsidR="001D3B36" w:rsidRPr="004D7ACC" w14:paraId="2BD4C6AC" w14:textId="77777777" w:rsidTr="0079644B">
        <w:tc>
          <w:tcPr>
            <w:tcW w:w="3808" w:type="dxa"/>
            <w:tcBorders>
              <w:top w:val="single" w:sz="6" w:space="0" w:color="auto"/>
              <w:left w:val="single" w:sz="6" w:space="0" w:color="auto"/>
              <w:bottom w:val="single" w:sz="6" w:space="0" w:color="auto"/>
              <w:right w:val="single" w:sz="6" w:space="0" w:color="auto"/>
            </w:tcBorders>
            <w:vAlign w:val="center"/>
          </w:tcPr>
          <w:p w14:paraId="7D4063E8"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1.</w:t>
            </w:r>
            <w:r w:rsidRPr="001D3B36">
              <w:rPr>
                <w:rFonts w:ascii="Calibri" w:eastAsiaTheme="minorEastAsia" w:hAnsi="Calibri" w:cs="Calibri"/>
                <w:sz w:val="22"/>
                <w:szCs w:val="22"/>
              </w:rPr>
              <w:tab/>
              <w:t>Plan van aanpak</w:t>
            </w:r>
          </w:p>
        </w:tc>
        <w:tc>
          <w:tcPr>
            <w:tcW w:w="1600" w:type="dxa"/>
            <w:tcBorders>
              <w:top w:val="single" w:sz="6" w:space="0" w:color="auto"/>
              <w:left w:val="single" w:sz="6" w:space="0" w:color="auto"/>
              <w:bottom w:val="single" w:sz="6" w:space="0" w:color="auto"/>
              <w:right w:val="single" w:sz="6" w:space="0" w:color="auto"/>
            </w:tcBorders>
            <w:vAlign w:val="center"/>
          </w:tcPr>
          <w:p w14:paraId="2A45C560"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c>
          <w:tcPr>
            <w:tcW w:w="2100" w:type="dxa"/>
            <w:tcBorders>
              <w:top w:val="single" w:sz="6" w:space="0" w:color="auto"/>
              <w:left w:val="single" w:sz="6" w:space="0" w:color="auto"/>
              <w:bottom w:val="single" w:sz="6" w:space="0" w:color="auto"/>
              <w:right w:val="single" w:sz="6" w:space="0" w:color="auto"/>
            </w:tcBorders>
          </w:tcPr>
          <w:p w14:paraId="51B1C4B9" w14:textId="0739F3BD" w:rsidR="001D3B36" w:rsidRPr="001D3B36" w:rsidRDefault="007B515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7</w:t>
            </w:r>
            <w:r w:rsidR="0085433D">
              <w:rPr>
                <w:rFonts w:ascii="Calibri" w:eastAsiaTheme="minorEastAsia" w:hAnsi="Calibri" w:cs="Calibri"/>
                <w:sz w:val="22"/>
                <w:szCs w:val="22"/>
              </w:rPr>
              <w:t>0</w:t>
            </w:r>
          </w:p>
        </w:tc>
      </w:tr>
      <w:tr w:rsidR="001D3B36" w:rsidRPr="004D7ACC" w14:paraId="6B7C6EB9" w14:textId="77777777" w:rsidTr="0079644B">
        <w:trPr>
          <w:trHeight w:val="144"/>
        </w:trPr>
        <w:tc>
          <w:tcPr>
            <w:tcW w:w="3808" w:type="dxa"/>
            <w:tcBorders>
              <w:top w:val="single" w:sz="6" w:space="0" w:color="auto"/>
              <w:left w:val="single" w:sz="6" w:space="0" w:color="auto"/>
              <w:bottom w:val="single" w:sz="6" w:space="0" w:color="auto"/>
              <w:right w:val="single" w:sz="6" w:space="0" w:color="auto"/>
            </w:tcBorders>
          </w:tcPr>
          <w:p w14:paraId="1CD689AE" w14:textId="27C04913"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1.1 </w:t>
            </w:r>
            <w:r w:rsidR="007B5150">
              <w:rPr>
                <w:rFonts w:ascii="Calibri" w:eastAsiaTheme="minorEastAsia" w:hAnsi="Calibri" w:cs="Calibri"/>
                <w:sz w:val="22"/>
                <w:szCs w:val="22"/>
              </w:rPr>
              <w:t>Productkwaliteit</w:t>
            </w:r>
          </w:p>
        </w:tc>
        <w:tc>
          <w:tcPr>
            <w:tcW w:w="1600" w:type="dxa"/>
            <w:tcBorders>
              <w:top w:val="single" w:sz="6" w:space="0" w:color="auto"/>
              <w:left w:val="single" w:sz="6" w:space="0" w:color="auto"/>
              <w:bottom w:val="single" w:sz="6" w:space="0" w:color="auto"/>
              <w:right w:val="single" w:sz="6" w:space="0" w:color="auto"/>
            </w:tcBorders>
            <w:vAlign w:val="center"/>
          </w:tcPr>
          <w:p w14:paraId="6D6C9FD7" w14:textId="4FC2B253" w:rsidR="001D3B36" w:rsidRPr="001D3B36" w:rsidRDefault="0085433D"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20</w:t>
            </w:r>
          </w:p>
        </w:tc>
        <w:tc>
          <w:tcPr>
            <w:tcW w:w="2100" w:type="dxa"/>
            <w:tcBorders>
              <w:top w:val="single" w:sz="6" w:space="0" w:color="auto"/>
              <w:left w:val="single" w:sz="6" w:space="0" w:color="auto"/>
              <w:bottom w:val="single" w:sz="6" w:space="0" w:color="auto"/>
              <w:right w:val="single" w:sz="6" w:space="0" w:color="auto"/>
            </w:tcBorders>
          </w:tcPr>
          <w:p w14:paraId="7B3CEDD1"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p>
        </w:tc>
      </w:tr>
      <w:tr w:rsidR="001D3B36" w:rsidRPr="004D7ACC" w14:paraId="2C5D2772" w14:textId="77777777" w:rsidTr="0079644B">
        <w:trPr>
          <w:trHeight w:val="144"/>
        </w:trPr>
        <w:tc>
          <w:tcPr>
            <w:tcW w:w="3808" w:type="dxa"/>
            <w:tcBorders>
              <w:top w:val="single" w:sz="6" w:space="0" w:color="auto"/>
              <w:left w:val="single" w:sz="6" w:space="0" w:color="auto"/>
              <w:bottom w:val="single" w:sz="6" w:space="0" w:color="auto"/>
              <w:right w:val="single" w:sz="6" w:space="0" w:color="auto"/>
            </w:tcBorders>
          </w:tcPr>
          <w:p w14:paraId="1FB09C88" w14:textId="47D46590"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1.2 </w:t>
            </w:r>
            <w:r w:rsidR="007B5150">
              <w:rPr>
                <w:rFonts w:ascii="Calibri" w:eastAsiaTheme="minorEastAsia" w:hAnsi="Calibri" w:cs="Calibri"/>
                <w:sz w:val="22"/>
                <w:szCs w:val="22"/>
              </w:rPr>
              <w:t>Meet- en regeltechniek</w:t>
            </w:r>
          </w:p>
        </w:tc>
        <w:tc>
          <w:tcPr>
            <w:tcW w:w="1600" w:type="dxa"/>
            <w:tcBorders>
              <w:top w:val="single" w:sz="6" w:space="0" w:color="auto"/>
              <w:left w:val="single" w:sz="6" w:space="0" w:color="auto"/>
              <w:bottom w:val="single" w:sz="6" w:space="0" w:color="auto"/>
              <w:right w:val="single" w:sz="6" w:space="0" w:color="auto"/>
            </w:tcBorders>
            <w:vAlign w:val="center"/>
          </w:tcPr>
          <w:p w14:paraId="5571C17B" w14:textId="3FB65EE6" w:rsidR="001D3B36" w:rsidRPr="001D3B36" w:rsidRDefault="0085433D"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7,5</w:t>
            </w:r>
          </w:p>
        </w:tc>
        <w:tc>
          <w:tcPr>
            <w:tcW w:w="2100" w:type="dxa"/>
            <w:tcBorders>
              <w:top w:val="single" w:sz="6" w:space="0" w:color="auto"/>
              <w:left w:val="single" w:sz="6" w:space="0" w:color="auto"/>
              <w:bottom w:val="single" w:sz="6" w:space="0" w:color="auto"/>
              <w:right w:val="single" w:sz="6" w:space="0" w:color="auto"/>
            </w:tcBorders>
          </w:tcPr>
          <w:p w14:paraId="08186EBE"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1D3B36" w:rsidRPr="004D7ACC" w14:paraId="16B67F8E" w14:textId="77777777" w:rsidTr="0079644B">
        <w:trPr>
          <w:trHeight w:val="144"/>
        </w:trPr>
        <w:tc>
          <w:tcPr>
            <w:tcW w:w="3808" w:type="dxa"/>
            <w:tcBorders>
              <w:top w:val="single" w:sz="6" w:space="0" w:color="auto"/>
              <w:left w:val="single" w:sz="6" w:space="0" w:color="auto"/>
              <w:bottom w:val="single" w:sz="6" w:space="0" w:color="auto"/>
              <w:right w:val="single" w:sz="6" w:space="0" w:color="auto"/>
            </w:tcBorders>
          </w:tcPr>
          <w:p w14:paraId="0CBF11A4" w14:textId="215C07A5"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1.3 </w:t>
            </w:r>
            <w:r w:rsidR="007B5150">
              <w:rPr>
                <w:rFonts w:ascii="Calibri" w:eastAsiaTheme="minorEastAsia" w:hAnsi="Calibri" w:cs="Calibri"/>
                <w:sz w:val="22"/>
                <w:szCs w:val="22"/>
              </w:rPr>
              <w:t>Proceskwaliteit</w:t>
            </w:r>
          </w:p>
        </w:tc>
        <w:tc>
          <w:tcPr>
            <w:tcW w:w="1600" w:type="dxa"/>
            <w:tcBorders>
              <w:top w:val="single" w:sz="6" w:space="0" w:color="auto"/>
              <w:left w:val="single" w:sz="6" w:space="0" w:color="auto"/>
              <w:bottom w:val="single" w:sz="6" w:space="0" w:color="auto"/>
              <w:right w:val="single" w:sz="6" w:space="0" w:color="auto"/>
            </w:tcBorders>
            <w:vAlign w:val="center"/>
          </w:tcPr>
          <w:p w14:paraId="19147029" w14:textId="594603C3" w:rsidR="001D3B36" w:rsidRPr="001D3B36" w:rsidRDefault="0085433D"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20</w:t>
            </w:r>
          </w:p>
        </w:tc>
        <w:tc>
          <w:tcPr>
            <w:tcW w:w="2100" w:type="dxa"/>
            <w:tcBorders>
              <w:top w:val="single" w:sz="6" w:space="0" w:color="auto"/>
              <w:left w:val="single" w:sz="6" w:space="0" w:color="auto"/>
              <w:bottom w:val="single" w:sz="6" w:space="0" w:color="auto"/>
              <w:right w:val="single" w:sz="6" w:space="0" w:color="auto"/>
            </w:tcBorders>
          </w:tcPr>
          <w:p w14:paraId="401F957C"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7B5150" w:rsidRPr="004D7ACC" w14:paraId="4F299845" w14:textId="77777777" w:rsidTr="0079644B">
        <w:trPr>
          <w:trHeight w:val="144"/>
        </w:trPr>
        <w:tc>
          <w:tcPr>
            <w:tcW w:w="3808" w:type="dxa"/>
            <w:tcBorders>
              <w:top w:val="single" w:sz="6" w:space="0" w:color="auto"/>
              <w:left w:val="single" w:sz="6" w:space="0" w:color="auto"/>
              <w:bottom w:val="single" w:sz="6" w:space="0" w:color="auto"/>
              <w:right w:val="single" w:sz="6" w:space="0" w:color="auto"/>
            </w:tcBorders>
          </w:tcPr>
          <w:p w14:paraId="6777846B" w14:textId="252F20CD" w:rsidR="007B5150" w:rsidRPr="001D3B36" w:rsidRDefault="007B5150" w:rsidP="001D3B36">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1.4 Duurzaamheid</w:t>
            </w:r>
          </w:p>
        </w:tc>
        <w:tc>
          <w:tcPr>
            <w:tcW w:w="1600" w:type="dxa"/>
            <w:tcBorders>
              <w:top w:val="single" w:sz="6" w:space="0" w:color="auto"/>
              <w:left w:val="single" w:sz="6" w:space="0" w:color="auto"/>
              <w:bottom w:val="single" w:sz="6" w:space="0" w:color="auto"/>
              <w:right w:val="single" w:sz="6" w:space="0" w:color="auto"/>
            </w:tcBorders>
            <w:vAlign w:val="center"/>
          </w:tcPr>
          <w:p w14:paraId="6F1FDA87" w14:textId="006DF581" w:rsidR="007B5150" w:rsidRPr="001D3B36" w:rsidRDefault="0085433D"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7,5</w:t>
            </w:r>
          </w:p>
        </w:tc>
        <w:tc>
          <w:tcPr>
            <w:tcW w:w="2100" w:type="dxa"/>
            <w:tcBorders>
              <w:top w:val="single" w:sz="6" w:space="0" w:color="auto"/>
              <w:left w:val="single" w:sz="6" w:space="0" w:color="auto"/>
              <w:bottom w:val="single" w:sz="6" w:space="0" w:color="auto"/>
              <w:right w:val="single" w:sz="6" w:space="0" w:color="auto"/>
            </w:tcBorders>
          </w:tcPr>
          <w:p w14:paraId="340F6F32" w14:textId="77777777" w:rsidR="007B5150" w:rsidRPr="001D3B36" w:rsidRDefault="007B515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1D3B36" w:rsidRPr="004D7ACC" w14:paraId="302F9574" w14:textId="77777777" w:rsidTr="0079644B">
        <w:trPr>
          <w:trHeight w:val="144"/>
        </w:trPr>
        <w:tc>
          <w:tcPr>
            <w:tcW w:w="3808" w:type="dxa"/>
            <w:tcBorders>
              <w:top w:val="single" w:sz="6" w:space="0" w:color="auto"/>
              <w:left w:val="single" w:sz="6" w:space="0" w:color="auto"/>
              <w:bottom w:val="single" w:sz="6" w:space="0" w:color="auto"/>
              <w:right w:val="single" w:sz="6" w:space="0" w:color="auto"/>
            </w:tcBorders>
          </w:tcPr>
          <w:p w14:paraId="72482554"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lastRenderedPageBreak/>
              <w:t>2.</w:t>
            </w:r>
            <w:r w:rsidRPr="001D3B36">
              <w:rPr>
                <w:rFonts w:ascii="Calibri" w:eastAsiaTheme="minorEastAsia" w:hAnsi="Calibri" w:cs="Calibri"/>
                <w:sz w:val="22"/>
                <w:szCs w:val="22"/>
              </w:rPr>
              <w:tab/>
              <w:t>Prijs</w:t>
            </w:r>
          </w:p>
        </w:tc>
        <w:tc>
          <w:tcPr>
            <w:tcW w:w="1600" w:type="dxa"/>
            <w:tcBorders>
              <w:top w:val="single" w:sz="6" w:space="0" w:color="auto"/>
              <w:left w:val="single" w:sz="6" w:space="0" w:color="auto"/>
              <w:bottom w:val="single" w:sz="6" w:space="0" w:color="auto"/>
              <w:right w:val="single" w:sz="6" w:space="0" w:color="auto"/>
            </w:tcBorders>
            <w:vAlign w:val="center"/>
          </w:tcPr>
          <w:p w14:paraId="54CCF0F0" w14:textId="6EBD576B" w:rsidR="001D3B36" w:rsidRPr="001D3B36" w:rsidRDefault="0085433D"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30</w:t>
            </w:r>
          </w:p>
        </w:tc>
        <w:tc>
          <w:tcPr>
            <w:tcW w:w="2100" w:type="dxa"/>
            <w:tcBorders>
              <w:top w:val="single" w:sz="6" w:space="0" w:color="auto"/>
              <w:left w:val="single" w:sz="6" w:space="0" w:color="auto"/>
              <w:bottom w:val="single" w:sz="6" w:space="0" w:color="auto"/>
              <w:right w:val="single" w:sz="6" w:space="0" w:color="auto"/>
            </w:tcBorders>
          </w:tcPr>
          <w:p w14:paraId="554416E8" w14:textId="16155F89" w:rsidR="001D3B36" w:rsidRPr="001D3B36" w:rsidRDefault="0085433D"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30</w:t>
            </w:r>
          </w:p>
        </w:tc>
      </w:tr>
      <w:tr w:rsidR="007B5150" w:rsidRPr="00D10E51" w14:paraId="0EAD7D46" w14:textId="77777777" w:rsidTr="0079644B">
        <w:tc>
          <w:tcPr>
            <w:tcW w:w="3808" w:type="dxa"/>
            <w:tcBorders>
              <w:top w:val="single" w:sz="6" w:space="0" w:color="auto"/>
              <w:left w:val="single" w:sz="6" w:space="0" w:color="auto"/>
              <w:bottom w:val="single" w:sz="6" w:space="0" w:color="auto"/>
              <w:right w:val="single" w:sz="6" w:space="0" w:color="auto"/>
            </w:tcBorders>
          </w:tcPr>
          <w:p w14:paraId="73E3C41C" w14:textId="7D5F9023" w:rsidR="007B5150" w:rsidRPr="00D06C17" w:rsidRDefault="00D06C17" w:rsidP="00D06C17">
            <w:pPr>
              <w:pStyle w:val="Lijstalinea"/>
              <w:widowControl w:val="0"/>
              <w:numPr>
                <w:ilvl w:val="0"/>
                <w:numId w:val="12"/>
              </w:numPr>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       </w:t>
            </w:r>
            <w:r w:rsidR="007B5150" w:rsidRPr="00D06C17">
              <w:rPr>
                <w:rFonts w:ascii="Calibri" w:eastAsiaTheme="minorEastAsia" w:hAnsi="Calibri" w:cs="Calibri"/>
                <w:sz w:val="22"/>
                <w:szCs w:val="22"/>
              </w:rPr>
              <w:t>Presentatie</w:t>
            </w:r>
          </w:p>
        </w:tc>
        <w:tc>
          <w:tcPr>
            <w:tcW w:w="1600" w:type="dxa"/>
            <w:tcBorders>
              <w:top w:val="single" w:sz="6" w:space="0" w:color="auto"/>
              <w:left w:val="single" w:sz="6" w:space="0" w:color="auto"/>
              <w:bottom w:val="single" w:sz="6" w:space="0" w:color="auto"/>
              <w:right w:val="single" w:sz="6" w:space="0" w:color="auto"/>
            </w:tcBorders>
            <w:vAlign w:val="center"/>
          </w:tcPr>
          <w:p w14:paraId="03E75EBC" w14:textId="670D3323" w:rsidR="007B5150" w:rsidRPr="001D3B36" w:rsidRDefault="0085433D" w:rsidP="00D06C17">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15</w:t>
            </w:r>
          </w:p>
        </w:tc>
        <w:tc>
          <w:tcPr>
            <w:tcW w:w="2100" w:type="dxa"/>
            <w:tcBorders>
              <w:top w:val="single" w:sz="6" w:space="0" w:color="auto"/>
              <w:left w:val="single" w:sz="6" w:space="0" w:color="auto"/>
              <w:bottom w:val="single" w:sz="6" w:space="0" w:color="auto"/>
              <w:right w:val="single" w:sz="6" w:space="0" w:color="auto"/>
            </w:tcBorders>
          </w:tcPr>
          <w:p w14:paraId="5E2A0FD0" w14:textId="55B0579A" w:rsidR="007B5150" w:rsidRPr="001D3B36" w:rsidRDefault="0085433D"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15</w:t>
            </w:r>
          </w:p>
        </w:tc>
      </w:tr>
      <w:tr w:rsidR="001D3B36" w:rsidRPr="00D10E51" w14:paraId="4C785D2A" w14:textId="77777777" w:rsidTr="0079644B">
        <w:tc>
          <w:tcPr>
            <w:tcW w:w="3808" w:type="dxa"/>
            <w:tcBorders>
              <w:top w:val="single" w:sz="6" w:space="0" w:color="auto"/>
              <w:left w:val="single" w:sz="6" w:space="0" w:color="auto"/>
              <w:bottom w:val="single" w:sz="6" w:space="0" w:color="auto"/>
              <w:right w:val="single" w:sz="6" w:space="0" w:color="auto"/>
            </w:tcBorders>
          </w:tcPr>
          <w:p w14:paraId="2C854E72"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Totaal</w:t>
            </w:r>
          </w:p>
        </w:tc>
        <w:tc>
          <w:tcPr>
            <w:tcW w:w="1600" w:type="dxa"/>
            <w:tcBorders>
              <w:top w:val="single" w:sz="6" w:space="0" w:color="auto"/>
              <w:left w:val="single" w:sz="6" w:space="0" w:color="auto"/>
              <w:bottom w:val="single" w:sz="6" w:space="0" w:color="auto"/>
              <w:right w:val="single" w:sz="6" w:space="0" w:color="auto"/>
            </w:tcBorders>
            <w:vAlign w:val="center"/>
          </w:tcPr>
          <w:p w14:paraId="111F33F3"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p>
        </w:tc>
        <w:tc>
          <w:tcPr>
            <w:tcW w:w="2100" w:type="dxa"/>
            <w:tcBorders>
              <w:top w:val="single" w:sz="6" w:space="0" w:color="auto"/>
              <w:left w:val="single" w:sz="6" w:space="0" w:color="auto"/>
              <w:bottom w:val="single" w:sz="6" w:space="0" w:color="auto"/>
              <w:right w:val="single" w:sz="6" w:space="0" w:color="auto"/>
            </w:tcBorders>
          </w:tcPr>
          <w:p w14:paraId="75189E28"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sidRPr="001D3B36">
              <w:rPr>
                <w:rFonts w:ascii="Calibri" w:eastAsiaTheme="minorEastAsia" w:hAnsi="Calibri" w:cs="Calibri"/>
                <w:sz w:val="22"/>
                <w:szCs w:val="22"/>
              </w:rPr>
              <w:t>100</w:t>
            </w:r>
          </w:p>
        </w:tc>
      </w:tr>
    </w:tbl>
    <w:p w14:paraId="59F9E787" w14:textId="77777777" w:rsidR="00A353D9" w:rsidRPr="00CC44C7" w:rsidRDefault="00A353D9" w:rsidP="263B59E5">
      <w:pPr>
        <w:rPr>
          <w:rFonts w:ascii="Calibri" w:eastAsiaTheme="minorEastAsia" w:hAnsi="Calibri" w:cs="Calibri"/>
          <w:sz w:val="22"/>
          <w:szCs w:val="22"/>
        </w:rPr>
      </w:pPr>
    </w:p>
    <w:p w14:paraId="08DEE62B" w14:textId="30377114" w:rsidR="00B611FB" w:rsidRPr="00CC44C7" w:rsidRDefault="006744F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735064" w:rsidRPr="00CC44C7">
        <w:rPr>
          <w:rFonts w:ascii="Calibri" w:eastAsiaTheme="minorEastAsia" w:hAnsi="Calibri" w:cs="Calibri"/>
          <w:sz w:val="22"/>
          <w:szCs w:val="22"/>
        </w:rPr>
        <w:t>aanbiedingen</w:t>
      </w:r>
      <w:r w:rsidRPr="00CC44C7">
        <w:rPr>
          <w:rFonts w:ascii="Calibri" w:eastAsiaTheme="minorEastAsia" w:hAnsi="Calibri" w:cs="Calibri"/>
          <w:sz w:val="22"/>
          <w:szCs w:val="22"/>
        </w:rPr>
        <w:t xml:space="preserve"> die</w:t>
      </w:r>
      <w:r w:rsidR="00B611FB" w:rsidRPr="00CC44C7">
        <w:rPr>
          <w:rFonts w:ascii="Calibri" w:eastAsiaTheme="minorEastAsia" w:hAnsi="Calibri" w:cs="Calibri"/>
          <w:sz w:val="22"/>
          <w:szCs w:val="22"/>
        </w:rPr>
        <w:t xml:space="preserve"> voldoen aan de vormvereisten en de gunningseisen worden aan de hand van </w:t>
      </w:r>
      <w:r w:rsidR="004E6C70" w:rsidRPr="00CC44C7">
        <w:rPr>
          <w:rFonts w:ascii="Calibri" w:eastAsiaTheme="minorEastAsia" w:hAnsi="Calibri" w:cs="Calibri"/>
          <w:sz w:val="22"/>
          <w:szCs w:val="22"/>
        </w:rPr>
        <w:t xml:space="preserve">de </w:t>
      </w:r>
      <w:r w:rsidR="00B611FB" w:rsidRPr="00CC44C7">
        <w:rPr>
          <w:rFonts w:ascii="Calibri" w:eastAsiaTheme="minorEastAsia" w:hAnsi="Calibri" w:cs="Calibri"/>
          <w:sz w:val="22"/>
          <w:szCs w:val="22"/>
        </w:rPr>
        <w:t>bijlage</w:t>
      </w:r>
      <w:r w:rsidR="000D6FA3" w:rsidRPr="00CC44C7">
        <w:rPr>
          <w:rFonts w:ascii="Calibri" w:eastAsiaTheme="minorEastAsia" w:hAnsi="Calibri" w:cs="Calibri"/>
          <w:sz w:val="22"/>
          <w:szCs w:val="22"/>
        </w:rPr>
        <w:t xml:space="preserve"> -</w:t>
      </w:r>
      <w:r w:rsidR="00B611FB" w:rsidRPr="00CC44C7">
        <w:rPr>
          <w:rFonts w:ascii="Calibri" w:eastAsiaTheme="minorEastAsia" w:hAnsi="Calibri" w:cs="Calibri"/>
          <w:sz w:val="22"/>
          <w:szCs w:val="22"/>
        </w:rPr>
        <w:t xml:space="preserve"> ‘</w:t>
      </w:r>
      <w:r w:rsidR="002D505E" w:rsidRPr="00CC44C7">
        <w:rPr>
          <w:rFonts w:ascii="Calibri" w:eastAsiaTheme="minorEastAsia" w:hAnsi="Calibri" w:cs="Calibri"/>
          <w:sz w:val="22"/>
          <w:szCs w:val="22"/>
        </w:rPr>
        <w:t xml:space="preserve">Beschrijving </w:t>
      </w:r>
      <w:r w:rsidR="0067784F" w:rsidRPr="00CC44C7">
        <w:rPr>
          <w:rFonts w:ascii="Calibri" w:eastAsiaTheme="minorEastAsia" w:hAnsi="Calibri" w:cs="Calibri"/>
          <w:sz w:val="22"/>
          <w:szCs w:val="22"/>
        </w:rPr>
        <w:t>beoordelingscriteria</w:t>
      </w:r>
      <w:r w:rsidR="00B611FB" w:rsidRPr="00CC44C7">
        <w:rPr>
          <w:rFonts w:ascii="Calibri" w:eastAsiaTheme="minorEastAsia" w:hAnsi="Calibri" w:cs="Calibri"/>
          <w:sz w:val="22"/>
          <w:szCs w:val="22"/>
        </w:rPr>
        <w:t>’ verstrekte gegevens, beoordeeld op de mate waarin c.q. de wijze waarop zij aan de wensen voldoen.</w:t>
      </w:r>
      <w:r w:rsidR="00A353D9" w:rsidRPr="00CC44C7">
        <w:rPr>
          <w:rFonts w:ascii="Calibri" w:eastAsiaTheme="minorEastAsia" w:hAnsi="Calibri" w:cs="Calibri"/>
          <w:sz w:val="22"/>
          <w:szCs w:val="22"/>
        </w:rPr>
        <w:t xml:space="preserve"> Het criterium hierbij is dat het antwoord optimaal dient aan te sluiten bij de organisatie van de VU en het doel van de Opdracht.</w:t>
      </w:r>
    </w:p>
    <w:p w14:paraId="3D92ECB5" w14:textId="4CDC3D51" w:rsidR="751531E1" w:rsidRPr="00685115" w:rsidRDefault="00A353D9" w:rsidP="55C3CC26">
      <w:pPr>
        <w:pStyle w:val="Kop3"/>
        <w:numPr>
          <w:ilvl w:val="0"/>
          <w:numId w:val="0"/>
        </w:numPr>
        <w:spacing w:before="360" w:line="240" w:lineRule="auto"/>
        <w:ind w:left="992" w:hanging="992"/>
        <w:rPr>
          <w:rFonts w:ascii="Calibri" w:eastAsiaTheme="minorEastAsia" w:hAnsi="Calibri" w:cs="Calibri"/>
          <w:sz w:val="22"/>
          <w:szCs w:val="22"/>
        </w:rPr>
      </w:pPr>
      <w:bookmarkStart w:id="168" w:name="_Toc423628300"/>
      <w:bookmarkStart w:id="169" w:name="_Toc888364741"/>
      <w:r w:rsidRPr="00CC44C7">
        <w:rPr>
          <w:rFonts w:ascii="Calibri" w:eastAsiaTheme="minorEastAsia" w:hAnsi="Calibri" w:cs="Calibri"/>
          <w:i w:val="0"/>
          <w:sz w:val="22"/>
          <w:szCs w:val="22"/>
        </w:rPr>
        <w:t>5.2.1</w:t>
      </w:r>
      <w:r>
        <w:tab/>
      </w:r>
      <w:r w:rsidRPr="00CC44C7">
        <w:rPr>
          <w:rFonts w:ascii="Calibri" w:eastAsiaTheme="minorEastAsia" w:hAnsi="Calibri" w:cs="Calibri"/>
          <w:i w:val="0"/>
          <w:sz w:val="22"/>
          <w:szCs w:val="22"/>
        </w:rPr>
        <w:t>Plan van aanpak</w:t>
      </w:r>
      <w:bookmarkEnd w:id="168"/>
      <w:bookmarkEnd w:id="169"/>
    </w:p>
    <w:p w14:paraId="183616C0" w14:textId="77777777" w:rsidR="001D3B36" w:rsidRDefault="001D3B36" w:rsidP="001D3B36">
      <w:pPr>
        <w:widowControl w:val="0"/>
        <w:autoSpaceDE w:val="0"/>
        <w:autoSpaceDN w:val="0"/>
        <w:adjustRightInd w:val="0"/>
        <w:rPr>
          <w:rFonts w:ascii="LucidaSansEF" w:hAnsi="LucidaSansEF" w:cs="Arial"/>
          <w:sz w:val="20"/>
          <w:szCs w:val="20"/>
        </w:rPr>
      </w:pPr>
    </w:p>
    <w:p w14:paraId="6E167AF8" w14:textId="36CB0E18" w:rsidR="007B5150" w:rsidRPr="007B5150" w:rsidRDefault="007B5150">
      <w:pPr>
        <w:pStyle w:val="Lijstalinea"/>
        <w:numPr>
          <w:ilvl w:val="1"/>
          <w:numId w:val="18"/>
        </w:numPr>
        <w:rPr>
          <w:rFonts w:ascii="Calibri" w:eastAsiaTheme="minorEastAsia" w:hAnsi="Calibri" w:cs="Calibri"/>
          <w:b/>
          <w:bCs/>
          <w:sz w:val="22"/>
          <w:szCs w:val="22"/>
        </w:rPr>
      </w:pPr>
      <w:r w:rsidRPr="007B5150">
        <w:rPr>
          <w:rFonts w:ascii="Calibri" w:eastAsiaTheme="minorEastAsia" w:hAnsi="Calibri" w:cs="Calibri"/>
          <w:b/>
          <w:bCs/>
          <w:sz w:val="22"/>
          <w:szCs w:val="22"/>
        </w:rPr>
        <w:t>Productkwaliteit</w:t>
      </w:r>
    </w:p>
    <w:p w14:paraId="6F785C86"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Doel van de uitvoering is om binnen het geplande tijdbestek en binnen budget de werkzaamheden te verrichten. In dit licht vragen wij u om in te gaan op de volgende onderdelen in relatie tot de uitvoering en oplevering.</w:t>
      </w:r>
    </w:p>
    <w:p w14:paraId="77827830"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Hoe draagt u zorg voor tijdige oplevering (first time right) en borgt u de minimalisering van oplevergebreken en daarmee herstelwerkzaamheden</w:t>
      </w:r>
    </w:p>
    <w:p w14:paraId="6349BED9"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Kwaliteit van het geleverde in relatie tot naastgelegen gebieden (oplevergebied functioneert maar heeft negatief effect op naastgelegen gebied).</w:t>
      </w:r>
    </w:p>
    <w:p w14:paraId="1F2B7CF3" w14:textId="77777777" w:rsid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Hoe borgt u de compleetheid en tijdigheid van de op te leveren documenten (revisie)</w:t>
      </w:r>
    </w:p>
    <w:p w14:paraId="416FF7D4" w14:textId="77777777" w:rsidR="007B5150" w:rsidRPr="007B5150" w:rsidRDefault="007B5150" w:rsidP="007B5150">
      <w:pPr>
        <w:rPr>
          <w:rFonts w:ascii="Calibri" w:eastAsiaTheme="minorEastAsia" w:hAnsi="Calibri" w:cs="Calibri"/>
          <w:sz w:val="22"/>
          <w:szCs w:val="22"/>
        </w:rPr>
      </w:pPr>
    </w:p>
    <w:p w14:paraId="62654241"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Uw antwoord wordt beoordeeld op de volgende onderdelen:</w:t>
      </w:r>
    </w:p>
    <w:p w14:paraId="61AB987E"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Is het opleverproces (inclusief revisie) duidelijk en zonder voorwaarden beschreven</w:t>
      </w:r>
    </w:p>
    <w:p w14:paraId="0F0614A9"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Komt het duidelijk naar voren hoe de impact op naastgelegen gebieden gemanaged wordt</w:t>
      </w:r>
    </w:p>
    <w:p w14:paraId="775346AC"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Is het proces van borging van de productkwaliteit duidelijk en ondubbelzinnig beschreven.</w:t>
      </w:r>
    </w:p>
    <w:p w14:paraId="50CB25ED"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t>
      </w:r>
    </w:p>
    <w:p w14:paraId="1C7ACF17" w14:textId="55F285D6" w:rsidR="007B5150" w:rsidRPr="007B5150" w:rsidRDefault="007B5150">
      <w:pPr>
        <w:pStyle w:val="Lijstalinea"/>
        <w:numPr>
          <w:ilvl w:val="1"/>
          <w:numId w:val="18"/>
        </w:numPr>
        <w:rPr>
          <w:rFonts w:ascii="Calibri" w:eastAsiaTheme="minorEastAsia" w:hAnsi="Calibri" w:cs="Calibri"/>
          <w:b/>
          <w:bCs/>
          <w:sz w:val="22"/>
          <w:szCs w:val="22"/>
        </w:rPr>
      </w:pPr>
      <w:r w:rsidRPr="007B5150">
        <w:rPr>
          <w:rFonts w:ascii="Calibri" w:eastAsiaTheme="minorEastAsia" w:hAnsi="Calibri" w:cs="Calibri"/>
          <w:b/>
          <w:bCs/>
          <w:sz w:val="22"/>
          <w:szCs w:val="22"/>
        </w:rPr>
        <w:t>Meet- en regeltechniek</w:t>
      </w:r>
    </w:p>
    <w:p w14:paraId="2E675E9A"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Onderdeel van de opdracht is, na afloop van de werkzaamheden, het inregelen van de installaties. U dient aan te geven hoe u dit proces vormgeeft waarbij u in dient te gaan op (onder andere en niet limitatief) de volgende zaken:</w:t>
      </w:r>
    </w:p>
    <w:p w14:paraId="4EA50B18"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Welke verantwoordelijkheden ziet u hierin</w:t>
      </w:r>
    </w:p>
    <w:p w14:paraId="2CA766B2"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Welke rol ziet u voor de VU weggelegd</w:t>
      </w:r>
    </w:p>
    <w:p w14:paraId="2D1B7F60"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Hoe gaat u om met voorgeschreven onderaannemers (bv Siemens)</w:t>
      </w:r>
    </w:p>
    <w:p w14:paraId="12F24F02"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Wat heeft u hierbij nodig</w:t>
      </w:r>
    </w:p>
    <w:p w14:paraId="74CDBDFD"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Welke risico’s ziet u hierin</w:t>
      </w:r>
    </w:p>
    <w:p w14:paraId="13FE90F1"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t>
      </w:r>
    </w:p>
    <w:p w14:paraId="280B34F6"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Uw antwoord wordt beoordeeld op de volgende onderdelen:</w:t>
      </w:r>
    </w:p>
    <w:p w14:paraId="50FB78D0"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Is het proces helder en duidelijk beschreven</w:t>
      </w:r>
    </w:p>
    <w:p w14:paraId="5A56AD49"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Zijn de onderdelen voldoende beschreven en is de meerwaarde voor de VU aangetoond</w:t>
      </w:r>
    </w:p>
    <w:p w14:paraId="4A42AEAC"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Zijn de risico’s geïdentificeerd, helder en concreet beschreven</w:t>
      </w:r>
    </w:p>
    <w:p w14:paraId="7B33DE90"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t>
      </w:r>
    </w:p>
    <w:p w14:paraId="0FEE319A" w14:textId="2FB95697" w:rsidR="007B5150" w:rsidRPr="007B5150" w:rsidRDefault="007B5150">
      <w:pPr>
        <w:pStyle w:val="Lijstalinea"/>
        <w:numPr>
          <w:ilvl w:val="1"/>
          <w:numId w:val="18"/>
        </w:numPr>
        <w:rPr>
          <w:rFonts w:ascii="Calibri" w:eastAsiaTheme="minorEastAsia" w:hAnsi="Calibri" w:cs="Calibri"/>
          <w:b/>
          <w:bCs/>
          <w:sz w:val="22"/>
          <w:szCs w:val="22"/>
        </w:rPr>
      </w:pPr>
      <w:r w:rsidRPr="007B5150">
        <w:rPr>
          <w:rFonts w:ascii="Calibri" w:eastAsiaTheme="minorEastAsia" w:hAnsi="Calibri" w:cs="Calibri"/>
          <w:b/>
          <w:bCs/>
          <w:sz w:val="22"/>
          <w:szCs w:val="22"/>
        </w:rPr>
        <w:t>Proceskwaliteit</w:t>
      </w:r>
    </w:p>
    <w:p w14:paraId="3FF19B04"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lastRenderedPageBreak/>
        <w:t>Een opdracht uitvoeren doen we samen. Een deel van de verantwoordelijkheid ligt hiervoor bij de VU en een deel bij de inschrijver. In het licht van het partnership wat de VU wil aangaan zijn er een aantal zaken waar de </w:t>
      </w:r>
      <w:proofErr w:type="gramStart"/>
      <w:r w:rsidRPr="007B5150">
        <w:rPr>
          <w:rFonts w:ascii="Calibri" w:eastAsiaTheme="minorEastAsia" w:hAnsi="Calibri" w:cs="Calibri"/>
          <w:sz w:val="22"/>
          <w:szCs w:val="22"/>
        </w:rPr>
        <w:t>VU belang</w:t>
      </w:r>
      <w:proofErr w:type="gramEnd"/>
      <w:r w:rsidRPr="007B5150">
        <w:rPr>
          <w:rFonts w:ascii="Calibri" w:eastAsiaTheme="minorEastAsia" w:hAnsi="Calibri" w:cs="Calibri"/>
          <w:sz w:val="22"/>
          <w:szCs w:val="22"/>
        </w:rPr>
        <w:t> aan hecht. Dit zijn onder andere:</w:t>
      </w:r>
    </w:p>
    <w:p w14:paraId="32D4B987"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a. Betrouwbaarheid; worden afspraken over planning en gedane toezeggingen nagekomen. Worden afwijkingen proactief gemeld en een oplossing voorgesteld</w:t>
      </w:r>
    </w:p>
    <w:p w14:paraId="25DE380D"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b. Planning &amp; voorspelbaarheid; Is er een realistische planning opgesteld en bewaakt. Worden afwijkingen inzichtelijk gemaakt en evt. toegelicht</w:t>
      </w:r>
    </w:p>
    <w:p w14:paraId="5919138D"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c. Risicobeheersing; Is er een tijdige risico- inventarisatie en zijn er actieve beheersmaatregelen</w:t>
      </w:r>
    </w:p>
    <w:p w14:paraId="320FF758"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d. Bereikbaarheid &amp; Communicatie; is er een duidelijk aanspreekpunt, is er een tijdige reactie en is er sprake van transparantie communicatie</w:t>
      </w:r>
    </w:p>
    <w:p w14:paraId="2990ACC2" w14:textId="50784D0B"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e. Samenwerking &amp; Integrale afstemming; Hoe is de afstemming met andere disciplines met nadruk op Meet- en regeltechniek, werken in complexe omgeving (onderwijsomgeving/onderzoek/24/7), de samenwerking nevenaannemers en</w:t>
      </w:r>
      <w:r w:rsidR="005A2416">
        <w:rPr>
          <w:rFonts w:ascii="Calibri" w:eastAsiaTheme="minorEastAsia" w:hAnsi="Calibri" w:cs="Calibri"/>
          <w:sz w:val="22"/>
          <w:szCs w:val="22"/>
        </w:rPr>
        <w:t xml:space="preserve"> </w:t>
      </w:r>
      <w:r w:rsidRPr="007B5150">
        <w:rPr>
          <w:rFonts w:ascii="Calibri" w:eastAsiaTheme="minorEastAsia" w:hAnsi="Calibri" w:cs="Calibri"/>
          <w:sz w:val="22"/>
          <w:szCs w:val="22"/>
        </w:rPr>
        <w:t>samenwerking verplichte onderaannemers</w:t>
      </w:r>
    </w:p>
    <w:p w14:paraId="2E405463"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f. Werken volgens PDCA; de methodiek van Plan- do- check – Act actief toepassen, verbeteringen aandragen binnen eigen of externe/VU Processen en doorvoeren in samenwerking</w:t>
      </w:r>
    </w:p>
    <w:p w14:paraId="74F21F7F" w14:textId="77777777" w:rsid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U dient aan te geven hoe u bovenstaande zaken borgt in (werk)processen, procesafspraken en dergelijke. </w:t>
      </w:r>
    </w:p>
    <w:p w14:paraId="79529BA4" w14:textId="77777777" w:rsidR="007B5150" w:rsidRPr="007B5150" w:rsidRDefault="007B5150" w:rsidP="007B5150">
      <w:pPr>
        <w:rPr>
          <w:rFonts w:ascii="Calibri" w:eastAsiaTheme="minorEastAsia" w:hAnsi="Calibri" w:cs="Calibri"/>
          <w:sz w:val="22"/>
          <w:szCs w:val="22"/>
        </w:rPr>
      </w:pPr>
    </w:p>
    <w:p w14:paraId="07AF3A8F"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U wordt beoordeeld op de volgende punten:</w:t>
      </w:r>
    </w:p>
    <w:p w14:paraId="68663752"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Zijn de processen compleet beschreven en dragen zij bij aan een optimalisatie van de samenwerking</w:t>
      </w:r>
    </w:p>
    <w:p w14:paraId="3465278C"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w:t>
      </w:r>
    </w:p>
    <w:p w14:paraId="27AAE8C6" w14:textId="10D13A07" w:rsidR="007B5150" w:rsidRPr="007B5150" w:rsidRDefault="007B5150">
      <w:pPr>
        <w:pStyle w:val="Lijstalinea"/>
        <w:numPr>
          <w:ilvl w:val="1"/>
          <w:numId w:val="18"/>
        </w:numPr>
        <w:rPr>
          <w:rFonts w:ascii="Calibri" w:eastAsiaTheme="minorEastAsia" w:hAnsi="Calibri" w:cs="Calibri"/>
          <w:b/>
          <w:bCs/>
          <w:sz w:val="22"/>
          <w:szCs w:val="22"/>
        </w:rPr>
      </w:pPr>
      <w:r w:rsidRPr="007B5150">
        <w:rPr>
          <w:rFonts w:ascii="Calibri" w:eastAsiaTheme="minorEastAsia" w:hAnsi="Calibri" w:cs="Calibri"/>
          <w:b/>
          <w:bCs/>
          <w:sz w:val="22"/>
          <w:szCs w:val="22"/>
        </w:rPr>
        <w:t>Duurzaamheid</w:t>
      </w:r>
    </w:p>
    <w:p w14:paraId="6F706B83" w14:textId="77777777" w:rsidR="001D3B36" w:rsidRDefault="001D3B36" w:rsidP="001D3B36">
      <w:pPr>
        <w:rPr>
          <w:rFonts w:ascii="Calibri" w:eastAsiaTheme="minorEastAsia" w:hAnsi="Calibri" w:cs="Calibri"/>
          <w:sz w:val="22"/>
          <w:szCs w:val="22"/>
        </w:rPr>
      </w:pPr>
    </w:p>
    <w:p w14:paraId="5ABC0A13"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De VU is de meest duurzame universiteit van Nederland en heeft een duurzaamheidsdoelstelling. Daarnaast is de VU volop in beweging om dit imago en de daarbij behorende duurzaamheidsmaatregelen te implementeren.</w:t>
      </w:r>
    </w:p>
    <w:p w14:paraId="7ADB5437" w14:textId="77777777" w:rsid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U dient aan te geven welke duurzaamheidsmaatregelen u treft om bij te dragen aan dit imago en doelstellingen.</w:t>
      </w:r>
    </w:p>
    <w:p w14:paraId="4A863E0E" w14:textId="77777777" w:rsidR="007B5150" w:rsidRPr="007B5150" w:rsidRDefault="007B5150" w:rsidP="007B5150">
      <w:pPr>
        <w:rPr>
          <w:rFonts w:ascii="Calibri" w:eastAsiaTheme="minorEastAsia" w:hAnsi="Calibri" w:cs="Calibri"/>
          <w:sz w:val="22"/>
          <w:szCs w:val="22"/>
        </w:rPr>
      </w:pPr>
    </w:p>
    <w:p w14:paraId="4B3AAF9A"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Uw plan wordt beoordeeld op de volgende aspecten:</w:t>
      </w:r>
    </w:p>
    <w:p w14:paraId="256F76E5"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Zijn de maatregelen reëel en afdoende om bij te dragen aan een duurzame campus</w:t>
      </w:r>
    </w:p>
    <w:p w14:paraId="403101C3" w14:textId="77777777" w:rsidR="007B5150" w:rsidRPr="007B5150" w:rsidRDefault="007B5150" w:rsidP="007B5150">
      <w:pPr>
        <w:rPr>
          <w:rFonts w:ascii="Calibri" w:eastAsiaTheme="minorEastAsia" w:hAnsi="Calibri" w:cs="Calibri"/>
          <w:sz w:val="22"/>
          <w:szCs w:val="22"/>
        </w:rPr>
      </w:pPr>
      <w:r w:rsidRPr="007B5150">
        <w:rPr>
          <w:rFonts w:ascii="Calibri" w:eastAsiaTheme="minorEastAsia" w:hAnsi="Calibri" w:cs="Calibri"/>
          <w:sz w:val="22"/>
          <w:szCs w:val="22"/>
        </w:rPr>
        <w:t>- Zijn er innovatieve maatregelen die positief bijdragen aan een duurzame campus.</w:t>
      </w:r>
    </w:p>
    <w:p w14:paraId="1DD02D9B" w14:textId="77777777" w:rsidR="007B5150" w:rsidRPr="001D3B36" w:rsidRDefault="007B5150" w:rsidP="001D3B36">
      <w:pPr>
        <w:rPr>
          <w:rFonts w:ascii="Calibri" w:eastAsiaTheme="minorEastAsia" w:hAnsi="Calibri" w:cs="Calibri"/>
          <w:sz w:val="22"/>
          <w:szCs w:val="22"/>
        </w:rPr>
      </w:pPr>
    </w:p>
    <w:p w14:paraId="46D975B4" w14:textId="77777777" w:rsidR="001D3B36" w:rsidRDefault="001D3B36" w:rsidP="001D3B36">
      <w:pPr>
        <w:rPr>
          <w:rFonts w:ascii="Calibri" w:eastAsiaTheme="minorEastAsia" w:hAnsi="Calibri" w:cs="Calibri"/>
          <w:sz w:val="22"/>
          <w:szCs w:val="22"/>
        </w:rPr>
      </w:pPr>
      <w:r w:rsidRPr="001D3B36">
        <w:rPr>
          <w:rFonts w:ascii="Calibri" w:eastAsiaTheme="minorEastAsia" w:hAnsi="Calibri" w:cs="Calibri"/>
          <w:sz w:val="22"/>
          <w:szCs w:val="22"/>
        </w:rPr>
        <w:t xml:space="preserve">Uw plan van aanpak mag maximaal 4 pagina’s A-4 bevatten, geschreven in een leesbaar lettertype (minimaal </w:t>
      </w:r>
      <w:proofErr w:type="spellStart"/>
      <w:r w:rsidRPr="001D3B36">
        <w:rPr>
          <w:rFonts w:ascii="Calibri" w:eastAsiaTheme="minorEastAsia" w:hAnsi="Calibri" w:cs="Calibri"/>
          <w:sz w:val="22"/>
          <w:szCs w:val="22"/>
        </w:rPr>
        <w:t>pt</w:t>
      </w:r>
      <w:proofErr w:type="spellEnd"/>
      <w:r w:rsidRPr="001D3B36">
        <w:rPr>
          <w:rFonts w:ascii="Calibri" w:eastAsiaTheme="minorEastAsia" w:hAnsi="Calibri" w:cs="Calibri"/>
          <w:sz w:val="22"/>
          <w:szCs w:val="22"/>
        </w:rPr>
        <w:t xml:space="preserve"> 9) en is inclusief eventueel voorblad, inhoudsopgave en beeldmateriaal/grafische aanduidingen. Een plan van aanpak wat meer dan 4 pagina’s bevat of wat niet leesbaar is wordt terzijde gelegd. U dient in uw plan van aanpak de volgorde van de vraagstelling aan te houden. </w:t>
      </w:r>
    </w:p>
    <w:p w14:paraId="07681BF3" w14:textId="77777777" w:rsidR="00C61C73" w:rsidRPr="001D3B36" w:rsidRDefault="00C61C73" w:rsidP="001D3B36">
      <w:pPr>
        <w:rPr>
          <w:rFonts w:ascii="Calibri" w:eastAsiaTheme="minorEastAsia" w:hAnsi="Calibri" w:cs="Calibri"/>
          <w:sz w:val="22"/>
          <w:szCs w:val="22"/>
        </w:rPr>
      </w:pPr>
    </w:p>
    <w:p w14:paraId="1F8550A3" w14:textId="77777777" w:rsidR="001D3B36" w:rsidRDefault="001D3B36" w:rsidP="00C61C73">
      <w:pPr>
        <w:rPr>
          <w:rFonts w:ascii="Calibri" w:eastAsiaTheme="minorEastAsia" w:hAnsi="Calibri" w:cs="Calibri"/>
          <w:sz w:val="22"/>
          <w:szCs w:val="22"/>
        </w:rPr>
      </w:pPr>
      <w:r w:rsidRPr="00C61C73">
        <w:rPr>
          <w:rFonts w:ascii="Calibri" w:eastAsiaTheme="minorEastAsia" w:hAnsi="Calibri" w:cs="Calibri"/>
          <w:sz w:val="22"/>
          <w:szCs w:val="22"/>
        </w:rPr>
        <w:t>De aanbiedingen die voldoen aan de vormvereisten en de gunningseisen worden beoordeeld op de mate waarin c.q. de wijze waarop zij aan de wensen voldoen.</w:t>
      </w:r>
    </w:p>
    <w:p w14:paraId="1A42FF89" w14:textId="77777777" w:rsidR="00C61C73" w:rsidRDefault="00C61C73" w:rsidP="00C61C73">
      <w:pPr>
        <w:rPr>
          <w:rFonts w:ascii="Calibri" w:eastAsiaTheme="minorEastAsia" w:hAnsi="Calibri" w:cs="Calibri"/>
          <w:sz w:val="22"/>
          <w:szCs w:val="22"/>
        </w:rPr>
      </w:pPr>
    </w:p>
    <w:p w14:paraId="3BD33C88" w14:textId="6366EC9A" w:rsidR="00C61C73" w:rsidRPr="00C61C73" w:rsidRDefault="00C61C73" w:rsidP="00C61C73">
      <w:pPr>
        <w:rPr>
          <w:rFonts w:ascii="Calibri" w:eastAsiaTheme="minorEastAsia" w:hAnsi="Calibri" w:cs="Calibri"/>
          <w:b/>
          <w:bCs/>
          <w:sz w:val="22"/>
          <w:szCs w:val="22"/>
        </w:rPr>
      </w:pPr>
      <w:r w:rsidRPr="00C61C73">
        <w:rPr>
          <w:rFonts w:ascii="Calibri" w:eastAsiaTheme="minorEastAsia" w:hAnsi="Calibri" w:cs="Calibri"/>
          <w:b/>
          <w:bCs/>
          <w:sz w:val="22"/>
          <w:szCs w:val="22"/>
        </w:rPr>
        <w:t>U dient de volgorde aan te houden van de criteria en duidelijk aan te geven wanneer de beantwoording van toepassing is.</w:t>
      </w:r>
    </w:p>
    <w:p w14:paraId="58733350" w14:textId="77777777" w:rsidR="001D3B36" w:rsidRPr="00D10E51" w:rsidRDefault="001D3B36" w:rsidP="001D3B36">
      <w:pPr>
        <w:widowControl w:val="0"/>
        <w:autoSpaceDE w:val="0"/>
        <w:autoSpaceDN w:val="0"/>
        <w:adjustRightInd w:val="0"/>
        <w:rPr>
          <w:rFonts w:ascii="LucidaSansEF" w:hAnsi="LucidaSansEF" w:cs="Arial"/>
          <w:sz w:val="20"/>
          <w:szCs w:val="20"/>
        </w:rPr>
      </w:pPr>
    </w:p>
    <w:p w14:paraId="077BA53A" w14:textId="5EDCA726" w:rsidR="004653CD" w:rsidRPr="00CC44C7" w:rsidRDefault="004653CD" w:rsidP="55C3CC26">
      <w:pPr>
        <w:pStyle w:val="Kop3"/>
        <w:numPr>
          <w:ilvl w:val="0"/>
          <w:numId w:val="0"/>
        </w:numPr>
        <w:spacing w:before="360" w:line="240" w:lineRule="auto"/>
        <w:ind w:left="992" w:hanging="992"/>
        <w:rPr>
          <w:rFonts w:ascii="Calibri" w:eastAsiaTheme="minorEastAsia" w:hAnsi="Calibri" w:cs="Calibri"/>
          <w:sz w:val="22"/>
          <w:szCs w:val="22"/>
        </w:rPr>
      </w:pPr>
      <w:bookmarkStart w:id="170" w:name="_Toc423628302"/>
      <w:bookmarkStart w:id="171" w:name="_Toc1120979858"/>
      <w:r w:rsidRPr="6AB916D6">
        <w:rPr>
          <w:rFonts w:ascii="Calibri" w:eastAsiaTheme="minorEastAsia" w:hAnsi="Calibri" w:cs="Calibri"/>
          <w:i w:val="0"/>
          <w:sz w:val="22"/>
          <w:szCs w:val="22"/>
        </w:rPr>
        <w:t>5.2.</w:t>
      </w:r>
      <w:r w:rsidR="00886CCD">
        <w:rPr>
          <w:rFonts w:ascii="Calibri" w:eastAsiaTheme="minorEastAsia" w:hAnsi="Calibri" w:cs="Calibri"/>
          <w:i w:val="0"/>
          <w:sz w:val="22"/>
          <w:szCs w:val="22"/>
        </w:rPr>
        <w:t>4</w:t>
      </w:r>
      <w:r w:rsidR="0F4BA314" w:rsidRPr="6AB916D6">
        <w:rPr>
          <w:rFonts w:ascii="Calibri" w:eastAsiaTheme="minorEastAsia" w:hAnsi="Calibri" w:cs="Calibri"/>
          <w:i w:val="0"/>
          <w:sz w:val="22"/>
          <w:szCs w:val="22"/>
        </w:rPr>
        <w:t xml:space="preserve"> </w:t>
      </w:r>
      <w:r>
        <w:tab/>
      </w:r>
      <w:r w:rsidRPr="2919B415">
        <w:rPr>
          <w:rFonts w:ascii="Calibri" w:eastAsiaTheme="minorEastAsia" w:hAnsi="Calibri" w:cs="Calibri"/>
          <w:i w:val="0"/>
          <w:sz w:val="22"/>
          <w:szCs w:val="22"/>
        </w:rPr>
        <w:t>Beoordeling</w:t>
      </w:r>
      <w:r w:rsidRPr="00CC44C7">
        <w:rPr>
          <w:rFonts w:ascii="Calibri" w:eastAsiaTheme="minorEastAsia" w:hAnsi="Calibri" w:cs="Calibri"/>
          <w:i w:val="0"/>
          <w:sz w:val="22"/>
          <w:szCs w:val="22"/>
        </w:rPr>
        <w:t xml:space="preserve"> kwaliteit</w:t>
      </w:r>
      <w:bookmarkEnd w:id="170"/>
      <w:bookmarkEnd w:id="171"/>
    </w:p>
    <w:p w14:paraId="73A1F033" w14:textId="212F7A77" w:rsidR="00056648" w:rsidRDefault="024E6297" w:rsidP="00F5073D">
      <w:pPr>
        <w:rPr>
          <w:rFonts w:ascii="Calibri" w:eastAsiaTheme="minorEastAsia" w:hAnsi="Calibri" w:cs="Calibri"/>
          <w:sz w:val="22"/>
          <w:szCs w:val="22"/>
        </w:rPr>
      </w:pPr>
      <w:r w:rsidRPr="00CC44C7">
        <w:rPr>
          <w:rFonts w:ascii="Calibri" w:eastAsiaTheme="minorEastAsia" w:hAnsi="Calibri" w:cs="Calibri"/>
          <w:sz w:val="22"/>
          <w:szCs w:val="22"/>
        </w:rPr>
        <w:t>De beoordeling</w:t>
      </w:r>
      <w:r w:rsidR="4A62A0EC" w:rsidRPr="00CC44C7">
        <w:rPr>
          <w:rFonts w:ascii="Calibri" w:eastAsiaTheme="minorEastAsia" w:hAnsi="Calibri" w:cs="Calibri"/>
          <w:sz w:val="22"/>
          <w:szCs w:val="22"/>
        </w:rPr>
        <w:t xml:space="preserve"> zal plaatsvinden op basis van de </w:t>
      </w:r>
      <w:r w:rsidR="4F8665CE" w:rsidRPr="00CC44C7">
        <w:rPr>
          <w:rFonts w:ascii="Calibri" w:eastAsiaTheme="minorEastAsia" w:hAnsi="Calibri" w:cs="Calibri"/>
          <w:sz w:val="22"/>
          <w:szCs w:val="22"/>
        </w:rPr>
        <w:t xml:space="preserve">gestelde </w:t>
      </w:r>
      <w:r w:rsidR="4CBC93F7" w:rsidRPr="00CC44C7">
        <w:rPr>
          <w:rFonts w:ascii="Calibri" w:eastAsiaTheme="minorEastAsia" w:hAnsi="Calibri" w:cs="Calibri"/>
          <w:sz w:val="22"/>
          <w:szCs w:val="22"/>
        </w:rPr>
        <w:t xml:space="preserve">criteria </w:t>
      </w:r>
      <w:r w:rsidR="4A62A0EC" w:rsidRPr="00CC44C7">
        <w:rPr>
          <w:rFonts w:ascii="Calibri" w:eastAsiaTheme="minorEastAsia" w:hAnsi="Calibri" w:cs="Calibri"/>
          <w:sz w:val="22"/>
          <w:szCs w:val="22"/>
        </w:rPr>
        <w:t xml:space="preserve">in de </w:t>
      </w:r>
      <w:r w:rsidR="1014A51F" w:rsidRPr="00CC44C7">
        <w:rPr>
          <w:rFonts w:ascii="Calibri" w:eastAsiaTheme="minorEastAsia" w:hAnsi="Calibri" w:cs="Calibri"/>
          <w:sz w:val="22"/>
          <w:szCs w:val="22"/>
        </w:rPr>
        <w:t>O</w:t>
      </w:r>
      <w:r w:rsidR="4A62A0EC" w:rsidRPr="00CC44C7">
        <w:rPr>
          <w:rFonts w:ascii="Calibri" w:eastAsiaTheme="minorEastAsia" w:hAnsi="Calibri" w:cs="Calibri"/>
          <w:sz w:val="22"/>
          <w:szCs w:val="22"/>
        </w:rPr>
        <w:t xml:space="preserve">fferteaanvraag. De antwoorden op de </w:t>
      </w:r>
      <w:r w:rsidR="4CBC93F7" w:rsidRPr="00CC44C7">
        <w:rPr>
          <w:rFonts w:ascii="Calibri" w:eastAsiaTheme="minorEastAsia" w:hAnsi="Calibri" w:cs="Calibri"/>
          <w:sz w:val="22"/>
          <w:szCs w:val="22"/>
        </w:rPr>
        <w:t>c</w:t>
      </w:r>
      <w:r w:rsidR="0A4F2AF1" w:rsidRPr="00CC44C7">
        <w:rPr>
          <w:rFonts w:ascii="Calibri" w:eastAsiaTheme="minorEastAsia" w:hAnsi="Calibri" w:cs="Calibri"/>
          <w:sz w:val="22"/>
          <w:szCs w:val="22"/>
        </w:rPr>
        <w:t>r</w:t>
      </w:r>
      <w:r w:rsidR="4CBC93F7" w:rsidRPr="00CC44C7">
        <w:rPr>
          <w:rFonts w:ascii="Calibri" w:eastAsiaTheme="minorEastAsia" w:hAnsi="Calibri" w:cs="Calibri"/>
          <w:sz w:val="22"/>
          <w:szCs w:val="22"/>
        </w:rPr>
        <w:t>iteria</w:t>
      </w:r>
      <w:r w:rsidR="0A4F2AF1" w:rsidRPr="00CC44C7">
        <w:rPr>
          <w:rFonts w:ascii="Calibri" w:eastAsiaTheme="minorEastAsia" w:hAnsi="Calibri" w:cs="Calibri"/>
          <w:sz w:val="22"/>
          <w:szCs w:val="22"/>
        </w:rPr>
        <w:t xml:space="preserve"> </w:t>
      </w:r>
      <w:r w:rsidR="4A62A0EC" w:rsidRPr="00CC44C7">
        <w:rPr>
          <w:rFonts w:ascii="Calibri" w:eastAsiaTheme="minorEastAsia" w:hAnsi="Calibri" w:cs="Calibri"/>
          <w:sz w:val="22"/>
          <w:szCs w:val="22"/>
        </w:rPr>
        <w:t xml:space="preserve">zullen hierbij gescoord worden </w:t>
      </w:r>
      <w:r w:rsidR="5605EA1E" w:rsidRPr="00CC44C7">
        <w:rPr>
          <w:rFonts w:ascii="Calibri" w:eastAsiaTheme="minorEastAsia" w:hAnsi="Calibri" w:cs="Calibri"/>
          <w:sz w:val="22"/>
          <w:szCs w:val="22"/>
        </w:rPr>
        <w:t xml:space="preserve">door de individuele beoordelaars </w:t>
      </w:r>
      <w:r w:rsidR="4A62A0EC" w:rsidRPr="00CC44C7">
        <w:rPr>
          <w:rFonts w:ascii="Calibri" w:eastAsiaTheme="minorEastAsia" w:hAnsi="Calibri" w:cs="Calibri"/>
          <w:sz w:val="22"/>
          <w:szCs w:val="22"/>
        </w:rPr>
        <w:t xml:space="preserve">met een geheel cijfer tussen 0 en 10 punten per </w:t>
      </w:r>
      <w:r w:rsidR="4CBC93F7" w:rsidRPr="00CC44C7">
        <w:rPr>
          <w:rFonts w:ascii="Calibri" w:eastAsiaTheme="minorEastAsia" w:hAnsi="Calibri" w:cs="Calibri"/>
          <w:sz w:val="22"/>
          <w:szCs w:val="22"/>
        </w:rPr>
        <w:t>criterium</w:t>
      </w:r>
      <w:r w:rsidR="4A62A0EC" w:rsidRPr="00CC44C7">
        <w:rPr>
          <w:rFonts w:ascii="Calibri" w:eastAsiaTheme="minorEastAsia" w:hAnsi="Calibri" w:cs="Calibri"/>
          <w:sz w:val="22"/>
          <w:szCs w:val="22"/>
        </w:rPr>
        <w:t>.</w:t>
      </w:r>
      <w:r w:rsidR="5605EA1E" w:rsidRPr="00CC44C7">
        <w:rPr>
          <w:rFonts w:ascii="Calibri" w:eastAsiaTheme="minorEastAsia" w:hAnsi="Calibri" w:cs="Calibri"/>
          <w:sz w:val="22"/>
          <w:szCs w:val="22"/>
        </w:rPr>
        <w:t xml:space="preserve"> Vervolgens </w:t>
      </w:r>
      <w:r w:rsidR="0BC64A23" w:rsidRPr="00CC44C7">
        <w:rPr>
          <w:rFonts w:ascii="Calibri" w:eastAsiaTheme="minorEastAsia" w:hAnsi="Calibri" w:cs="Calibri"/>
          <w:sz w:val="22"/>
          <w:szCs w:val="22"/>
        </w:rPr>
        <w:t xml:space="preserve">zal er een </w:t>
      </w:r>
      <w:r w:rsidR="009E1532" w:rsidRPr="00CC44C7">
        <w:rPr>
          <w:rFonts w:ascii="Calibri" w:eastAsiaTheme="minorEastAsia" w:hAnsi="Calibri" w:cs="Calibri"/>
          <w:sz w:val="22"/>
          <w:szCs w:val="22"/>
        </w:rPr>
        <w:t>consensus</w:t>
      </w:r>
      <w:r w:rsidR="0BC64A23" w:rsidRPr="00CC44C7">
        <w:rPr>
          <w:rFonts w:ascii="Calibri" w:eastAsiaTheme="minorEastAsia" w:hAnsi="Calibri" w:cs="Calibri"/>
          <w:sz w:val="22"/>
          <w:szCs w:val="22"/>
        </w:rPr>
        <w:t xml:space="preserve"> bereikt worden tussen de beoordelaars wat resulteert in het uiteindelijke cijfer.</w:t>
      </w:r>
    </w:p>
    <w:p w14:paraId="4E88EC37" w14:textId="77777777" w:rsidR="009A685D" w:rsidRPr="00CC44C7" w:rsidRDefault="009A685D" w:rsidP="009A685D">
      <w:pPr>
        <w:spacing w:after="200"/>
        <w:jc w:val="both"/>
        <w:rPr>
          <w:rFonts w:ascii="Calibri" w:eastAsia="Calibri" w:hAnsi="Calibri" w:cs="Calibri"/>
          <w:sz w:val="22"/>
          <w:szCs w:val="22"/>
        </w:rPr>
      </w:pPr>
    </w:p>
    <w:tbl>
      <w:tblPr>
        <w:tblStyle w:val="Tabelraster"/>
        <w:tblW w:w="0" w:type="auto"/>
        <w:tblLook w:val="04A0" w:firstRow="1" w:lastRow="0" w:firstColumn="1" w:lastColumn="0" w:noHBand="0" w:noVBand="1"/>
      </w:tblPr>
      <w:tblGrid>
        <w:gridCol w:w="1126"/>
        <w:gridCol w:w="7947"/>
        <w:gridCol w:w="38"/>
      </w:tblGrid>
      <w:tr w:rsidR="0012209C" w14:paraId="351E8A6A" w14:textId="77777777" w:rsidTr="0012209C">
        <w:tc>
          <w:tcPr>
            <w:tcW w:w="1129" w:type="dxa"/>
            <w:shd w:val="clear" w:color="auto" w:fill="D9D9D9" w:themeFill="background1" w:themeFillShade="D9"/>
          </w:tcPr>
          <w:p w14:paraId="3B703A89" w14:textId="72094FB8" w:rsidR="0012209C" w:rsidRPr="00D3105D" w:rsidRDefault="0012209C" w:rsidP="00013EB3">
            <w:pPr>
              <w:pStyle w:val="Bodytekst"/>
              <w:spacing w:line="276" w:lineRule="auto"/>
              <w:jc w:val="center"/>
              <w:rPr>
                <w:rFonts w:ascii="Calibri" w:eastAsia="Calibri" w:hAnsi="Calibri" w:cs="Calibri"/>
                <w:b/>
                <w:bCs/>
              </w:rPr>
            </w:pPr>
            <w:r w:rsidRPr="00D3105D">
              <w:rPr>
                <w:b/>
                <w:bCs/>
              </w:rPr>
              <w:t>Cijfer</w:t>
            </w:r>
          </w:p>
        </w:tc>
        <w:tc>
          <w:tcPr>
            <w:tcW w:w="7982" w:type="dxa"/>
            <w:gridSpan w:val="2"/>
            <w:shd w:val="clear" w:color="auto" w:fill="D9D9D9" w:themeFill="background1" w:themeFillShade="D9"/>
          </w:tcPr>
          <w:p w14:paraId="5B8269B7" w14:textId="5B927E6E" w:rsidR="0012209C" w:rsidRPr="00D3105D" w:rsidRDefault="0012209C" w:rsidP="00013EB3">
            <w:pPr>
              <w:pStyle w:val="Bodytekst"/>
              <w:spacing w:line="276" w:lineRule="auto"/>
              <w:rPr>
                <w:rFonts w:ascii="Calibri" w:eastAsia="Calibri" w:hAnsi="Calibri" w:cs="Calibri"/>
                <w:b/>
                <w:bCs/>
              </w:rPr>
            </w:pPr>
            <w:r w:rsidRPr="00D3105D">
              <w:rPr>
                <w:b/>
                <w:bCs/>
              </w:rPr>
              <w:t>Omsch</w:t>
            </w:r>
            <w:r w:rsidRPr="00D3105D">
              <w:rPr>
                <w:rFonts w:ascii="Calibri" w:eastAsiaTheme="minorEastAsia" w:hAnsi="Calibri" w:cs="Calibri"/>
                <w:b/>
                <w:bCs/>
              </w:rPr>
              <w:t>rijving</w:t>
            </w:r>
          </w:p>
        </w:tc>
      </w:tr>
      <w:tr w:rsidR="00013EB3" w14:paraId="48E96859" w14:textId="77777777" w:rsidTr="0012209C">
        <w:trPr>
          <w:gridAfter w:val="1"/>
          <w:wAfter w:w="38" w:type="dxa"/>
        </w:trPr>
        <w:tc>
          <w:tcPr>
            <w:tcW w:w="1129" w:type="dxa"/>
          </w:tcPr>
          <w:p w14:paraId="6FB0E4CA" w14:textId="7AE9479C" w:rsidR="00013EB3" w:rsidRDefault="00013EB3" w:rsidP="00013EB3">
            <w:pPr>
              <w:pStyle w:val="Bodytekst"/>
              <w:spacing w:line="276" w:lineRule="auto"/>
              <w:jc w:val="center"/>
              <w:rPr>
                <w:rFonts w:ascii="Calibri" w:eastAsia="Calibri" w:hAnsi="Calibri" w:cs="Calibri"/>
              </w:rPr>
            </w:pPr>
            <w:r>
              <w:rPr>
                <w:rFonts w:eastAsia="Calibri"/>
              </w:rPr>
              <w:t>10</w:t>
            </w:r>
          </w:p>
        </w:tc>
        <w:tc>
          <w:tcPr>
            <w:tcW w:w="7982" w:type="dxa"/>
          </w:tcPr>
          <w:p w14:paraId="6D62A8FF" w14:textId="2F0B59F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Uitstekend</w:t>
            </w:r>
          </w:p>
          <w:p w14:paraId="704602E1" w14:textId="2D785F34" w:rsidR="00013EB3" w:rsidRDefault="00013EB3" w:rsidP="00013EB3">
            <w:pPr>
              <w:pStyle w:val="Bodytekst"/>
              <w:spacing w:line="276" w:lineRule="auto"/>
              <w:rPr>
                <w:rFonts w:eastAsia="Calibri"/>
              </w:rPr>
            </w:pPr>
            <w:r>
              <w:rPr>
                <w:rFonts w:ascii="Í¿Ùï'3" w:hAnsi="Í¿Ùï'3" w:cs="Í¿Ùï'3"/>
                <w:color w:val="000000"/>
              </w:rPr>
              <w:t>Het criterium is uitstekend beantwoord. Alle onderdelen zijn in beschouwing genomen en goed uitgewerkt. Daarnaast zijn er extra onderdelen aangevuld en de toegevoegde waarde als ook relatie met de overige onderdelen uitgewerkt. Uw uitwerking sluit uitstekend aan bij de opdracht en de VU als organisatie.</w:t>
            </w:r>
          </w:p>
        </w:tc>
      </w:tr>
      <w:tr w:rsidR="00013EB3" w14:paraId="21820D3F" w14:textId="77777777" w:rsidTr="0012209C">
        <w:trPr>
          <w:gridAfter w:val="1"/>
          <w:wAfter w:w="38" w:type="dxa"/>
        </w:trPr>
        <w:tc>
          <w:tcPr>
            <w:tcW w:w="1129" w:type="dxa"/>
          </w:tcPr>
          <w:p w14:paraId="3D550CDA" w14:textId="1E327797" w:rsidR="00013EB3" w:rsidRDefault="00013EB3" w:rsidP="00013EB3">
            <w:pPr>
              <w:pStyle w:val="Bodytekst"/>
              <w:spacing w:line="276" w:lineRule="auto"/>
              <w:jc w:val="center"/>
              <w:rPr>
                <w:rFonts w:ascii="Calibri" w:eastAsia="Calibri" w:hAnsi="Calibri" w:cs="Calibri"/>
              </w:rPr>
            </w:pPr>
            <w:r>
              <w:rPr>
                <w:rFonts w:eastAsia="Calibri"/>
              </w:rPr>
              <w:t>9</w:t>
            </w:r>
          </w:p>
        </w:tc>
        <w:tc>
          <w:tcPr>
            <w:tcW w:w="7982" w:type="dxa"/>
          </w:tcPr>
          <w:p w14:paraId="09E11F3B" w14:textId="1480EC42"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Zeer goed</w:t>
            </w:r>
          </w:p>
          <w:p w14:paraId="02DADDF7" w14:textId="4A6D419F" w:rsidR="00013EB3" w:rsidRDefault="00013EB3" w:rsidP="00013EB3">
            <w:pPr>
              <w:pStyle w:val="Bodytekst"/>
              <w:spacing w:line="276" w:lineRule="auto"/>
              <w:rPr>
                <w:rFonts w:eastAsia="Calibri"/>
              </w:rPr>
            </w:pPr>
            <w:r>
              <w:rPr>
                <w:rFonts w:ascii="Í¿Ùï'3" w:hAnsi="Í¿Ùï'3" w:cs="Í¿Ùï'3"/>
                <w:color w:val="000000"/>
              </w:rPr>
              <w:t>Het criterium is zeer goed beantwoord. Alle onderdelen zijn in beschouwing genomen en goed uitgewerkt. Daarnaast zijn er extra onderdelen aangevuld en de toegevoegde waarde alsook relatie met de overige onderdelen uitgewerkt.</w:t>
            </w:r>
          </w:p>
        </w:tc>
      </w:tr>
      <w:tr w:rsidR="00013EB3" w14:paraId="76E0A036" w14:textId="77777777" w:rsidTr="0012209C">
        <w:trPr>
          <w:gridAfter w:val="1"/>
          <w:wAfter w:w="38" w:type="dxa"/>
        </w:trPr>
        <w:tc>
          <w:tcPr>
            <w:tcW w:w="1129" w:type="dxa"/>
          </w:tcPr>
          <w:p w14:paraId="1542EC6E" w14:textId="104E12C3" w:rsidR="00013EB3" w:rsidRDefault="00013EB3" w:rsidP="00013EB3">
            <w:pPr>
              <w:pStyle w:val="Bodytekst"/>
              <w:spacing w:line="276" w:lineRule="auto"/>
              <w:jc w:val="center"/>
              <w:rPr>
                <w:rFonts w:ascii="Calibri" w:eastAsia="Calibri" w:hAnsi="Calibri" w:cs="Calibri"/>
              </w:rPr>
            </w:pPr>
            <w:r>
              <w:rPr>
                <w:rFonts w:eastAsia="Calibri"/>
              </w:rPr>
              <w:t>8</w:t>
            </w:r>
          </w:p>
        </w:tc>
        <w:tc>
          <w:tcPr>
            <w:tcW w:w="7982" w:type="dxa"/>
          </w:tcPr>
          <w:p w14:paraId="3E4DD0D9" w14:textId="682A98B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Goed</w:t>
            </w:r>
          </w:p>
          <w:p w14:paraId="4374E777" w14:textId="6825BA74" w:rsidR="00013EB3" w:rsidRDefault="00013EB3" w:rsidP="00013EB3">
            <w:pPr>
              <w:pStyle w:val="Bodytekst"/>
              <w:spacing w:line="276" w:lineRule="auto"/>
              <w:rPr>
                <w:rFonts w:eastAsia="Calibri"/>
              </w:rPr>
            </w:pPr>
            <w:r>
              <w:rPr>
                <w:rFonts w:ascii="Í¿Ùï'3" w:hAnsi="Í¿Ùï'3" w:cs="Í¿Ùï'3"/>
                <w:color w:val="000000"/>
              </w:rPr>
              <w:t>Het criterium is goed beantwoord. Naast de gevraagde elementen en onderbouwing benoemt u extra elementen.</w:t>
            </w:r>
          </w:p>
        </w:tc>
      </w:tr>
      <w:tr w:rsidR="00013EB3" w14:paraId="0435FE95" w14:textId="77777777" w:rsidTr="0012209C">
        <w:trPr>
          <w:gridAfter w:val="1"/>
          <w:wAfter w:w="38" w:type="dxa"/>
        </w:trPr>
        <w:tc>
          <w:tcPr>
            <w:tcW w:w="1129" w:type="dxa"/>
          </w:tcPr>
          <w:p w14:paraId="226F2B9C" w14:textId="0BBDED87" w:rsidR="00013EB3" w:rsidRDefault="00013EB3" w:rsidP="00013EB3">
            <w:pPr>
              <w:pStyle w:val="Bodytekst"/>
              <w:spacing w:line="276" w:lineRule="auto"/>
              <w:jc w:val="center"/>
              <w:rPr>
                <w:rFonts w:ascii="Calibri" w:eastAsia="Calibri" w:hAnsi="Calibri" w:cs="Calibri"/>
              </w:rPr>
            </w:pPr>
            <w:r>
              <w:rPr>
                <w:rFonts w:eastAsia="Calibri"/>
              </w:rPr>
              <w:t>7</w:t>
            </w:r>
          </w:p>
        </w:tc>
        <w:tc>
          <w:tcPr>
            <w:tcW w:w="7982" w:type="dxa"/>
          </w:tcPr>
          <w:p w14:paraId="427DA255" w14:textId="2F007C9C"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D3105D">
              <w:rPr>
                <w:rFonts w:ascii="Calibri" w:eastAsiaTheme="minorEastAsia" w:hAnsi="Calibri" w:cs="Calibri"/>
                <w:u w:val="single"/>
              </w:rPr>
              <w:t>v</w:t>
            </w:r>
            <w:r w:rsidRPr="00013EB3">
              <w:rPr>
                <w:rFonts w:ascii="Calibri" w:eastAsiaTheme="minorEastAsia" w:hAnsi="Calibri" w:cs="Calibri"/>
                <w:u w:val="single"/>
              </w:rPr>
              <w:t>oldoende</w:t>
            </w:r>
          </w:p>
          <w:p w14:paraId="1DE8BA0B" w14:textId="40B92F6F" w:rsidR="00013EB3" w:rsidRDefault="00013EB3" w:rsidP="00013EB3">
            <w:pPr>
              <w:pStyle w:val="Bodytekst"/>
              <w:spacing w:line="276" w:lineRule="auto"/>
              <w:rPr>
                <w:rFonts w:eastAsia="Calibri"/>
              </w:rPr>
            </w:pPr>
            <w:r>
              <w:rPr>
                <w:rFonts w:ascii="Í¿Ùï'3" w:hAnsi="Í¿Ùï'3" w:cs="Í¿Ùï'3"/>
                <w:color w:val="000000"/>
              </w:rPr>
              <w:t>Het criterium is voldoende beantwoord, alle elementen zijn genoemd en volledig</w:t>
            </w:r>
            <w:r w:rsidR="00D3105D">
              <w:rPr>
                <w:rFonts w:ascii="Í¿Ùï'3" w:hAnsi="Í¿Ùï'3" w:cs="Í¿Ùï'3"/>
                <w:color w:val="000000"/>
              </w:rPr>
              <w:t>.</w:t>
            </w:r>
          </w:p>
        </w:tc>
      </w:tr>
      <w:tr w:rsidR="00013EB3" w14:paraId="14F040AC" w14:textId="77777777" w:rsidTr="0012209C">
        <w:trPr>
          <w:gridAfter w:val="1"/>
          <w:wAfter w:w="38" w:type="dxa"/>
        </w:trPr>
        <w:tc>
          <w:tcPr>
            <w:tcW w:w="1129" w:type="dxa"/>
          </w:tcPr>
          <w:p w14:paraId="267451A7" w14:textId="54B3AB42" w:rsidR="00013EB3" w:rsidRDefault="00013EB3" w:rsidP="00013EB3">
            <w:pPr>
              <w:pStyle w:val="Bodytekst"/>
              <w:spacing w:line="276" w:lineRule="auto"/>
              <w:jc w:val="center"/>
              <w:rPr>
                <w:rFonts w:ascii="Calibri" w:eastAsia="Calibri" w:hAnsi="Calibri" w:cs="Calibri"/>
              </w:rPr>
            </w:pPr>
            <w:r>
              <w:rPr>
                <w:rFonts w:eastAsia="Calibri"/>
              </w:rPr>
              <w:t>6</w:t>
            </w:r>
          </w:p>
        </w:tc>
        <w:tc>
          <w:tcPr>
            <w:tcW w:w="7982" w:type="dxa"/>
          </w:tcPr>
          <w:p w14:paraId="11806555" w14:textId="6FB805D9"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Voldoende</w:t>
            </w:r>
          </w:p>
          <w:p w14:paraId="576D3DFF" w14:textId="5291CC12" w:rsidR="00013EB3" w:rsidRDefault="00013EB3" w:rsidP="00013EB3">
            <w:pPr>
              <w:pStyle w:val="Bodytekst"/>
              <w:spacing w:line="276" w:lineRule="auto"/>
              <w:rPr>
                <w:rFonts w:eastAsia="Calibri"/>
              </w:rPr>
            </w:pPr>
            <w:r>
              <w:rPr>
                <w:rFonts w:ascii="Í¿Ùï'3" w:hAnsi="Í¿Ùï'3" w:cs="Í¿Ùï'3"/>
                <w:color w:val="000000"/>
              </w:rPr>
              <w:t>Weet de link met de uitvraag te maken, maar heeft geen aantoonbare meerwaarde aangedragen. Het criterium is net voldoende beantwoord, alle elementen zijn genoemd en grotendeels onderbouwd.</w:t>
            </w:r>
          </w:p>
        </w:tc>
      </w:tr>
      <w:tr w:rsidR="00013EB3" w14:paraId="3FF1BE73" w14:textId="77777777" w:rsidTr="0012209C">
        <w:trPr>
          <w:gridAfter w:val="1"/>
          <w:wAfter w:w="38" w:type="dxa"/>
        </w:trPr>
        <w:tc>
          <w:tcPr>
            <w:tcW w:w="1129" w:type="dxa"/>
          </w:tcPr>
          <w:p w14:paraId="5FEDC293" w14:textId="09DF4055" w:rsidR="00013EB3" w:rsidRDefault="00013EB3" w:rsidP="00013EB3">
            <w:pPr>
              <w:pStyle w:val="Bodytekst"/>
              <w:spacing w:line="276" w:lineRule="auto"/>
              <w:jc w:val="center"/>
              <w:rPr>
                <w:rFonts w:ascii="Calibri" w:eastAsia="Calibri" w:hAnsi="Calibri" w:cs="Calibri"/>
              </w:rPr>
            </w:pPr>
            <w:r>
              <w:rPr>
                <w:rFonts w:eastAsia="Calibri"/>
              </w:rPr>
              <w:t>5</w:t>
            </w:r>
          </w:p>
        </w:tc>
        <w:tc>
          <w:tcPr>
            <w:tcW w:w="7982" w:type="dxa"/>
          </w:tcPr>
          <w:p w14:paraId="1D1374D6" w14:textId="795FB924" w:rsidR="00013EB3" w:rsidRPr="00013EB3" w:rsidRDefault="00013EB3" w:rsidP="00013EB3">
            <w:pPr>
              <w:pStyle w:val="Bodytekst"/>
              <w:spacing w:line="276" w:lineRule="auto"/>
              <w:rPr>
                <w:rFonts w:ascii="Í¿Ùï'3" w:hAnsi="Í¿Ùï'3" w:cs="Í¿Ùï'3"/>
                <w:color w:val="000000"/>
                <w:u w:val="single"/>
              </w:rPr>
            </w:pPr>
            <w:proofErr w:type="gramStart"/>
            <w:r w:rsidRPr="00013EB3">
              <w:rPr>
                <w:rFonts w:ascii="Í¿Ùï'3" w:hAnsi="Í¿Ùï'3" w:cs="Í¿Ùï'3"/>
                <w:color w:val="000000"/>
                <w:u w:val="single"/>
              </w:rPr>
              <w:t>Twijfelachtig /</w:t>
            </w:r>
            <w:proofErr w:type="gramEnd"/>
            <w:r w:rsidRPr="00013EB3">
              <w:rPr>
                <w:rFonts w:ascii="Í¿Ùï'3" w:hAnsi="Í¿Ùï'3" w:cs="Í¿Ùï'3"/>
                <w:color w:val="000000"/>
                <w:u w:val="single"/>
              </w:rPr>
              <w:t xml:space="preserve"> onvoldoende</w:t>
            </w:r>
          </w:p>
          <w:p w14:paraId="3F4E752B" w14:textId="1BA98A98" w:rsidR="00013EB3" w:rsidRDefault="00013EB3" w:rsidP="00013EB3">
            <w:pPr>
              <w:pStyle w:val="Bodytekst"/>
              <w:spacing w:line="276" w:lineRule="auto"/>
              <w:rPr>
                <w:rFonts w:eastAsia="Calibri"/>
              </w:rPr>
            </w:pPr>
            <w:r>
              <w:rPr>
                <w:rFonts w:ascii="Í¿Ùï'3" w:hAnsi="Í¿Ùï'3" w:cs="Í¿Ùï'3"/>
                <w:color w:val="000000"/>
              </w:rPr>
              <w:t>Het criterium is onvoldoende beantwoord, enkel de gevraagde elementen worden genoemd echter onvoldoende onderbouwd of elementen sluiten onvoldoende aan bij de opdracht.</w:t>
            </w:r>
          </w:p>
        </w:tc>
      </w:tr>
      <w:tr w:rsidR="00013EB3" w14:paraId="2225D3FD" w14:textId="77777777" w:rsidTr="0012209C">
        <w:trPr>
          <w:gridAfter w:val="1"/>
          <w:wAfter w:w="38" w:type="dxa"/>
        </w:trPr>
        <w:tc>
          <w:tcPr>
            <w:tcW w:w="1129" w:type="dxa"/>
          </w:tcPr>
          <w:p w14:paraId="382414B9" w14:textId="6E6A94E6" w:rsidR="00013EB3" w:rsidRDefault="00013EB3" w:rsidP="00013EB3">
            <w:pPr>
              <w:pStyle w:val="Bodytekst"/>
              <w:spacing w:line="276" w:lineRule="auto"/>
              <w:jc w:val="center"/>
              <w:rPr>
                <w:rFonts w:ascii="Calibri" w:eastAsia="Calibri" w:hAnsi="Calibri" w:cs="Calibri"/>
              </w:rPr>
            </w:pPr>
            <w:r>
              <w:rPr>
                <w:rFonts w:eastAsia="Calibri"/>
              </w:rPr>
              <w:t>4</w:t>
            </w:r>
          </w:p>
        </w:tc>
        <w:tc>
          <w:tcPr>
            <w:tcW w:w="7982" w:type="dxa"/>
          </w:tcPr>
          <w:p w14:paraId="5FC27582" w14:textId="704EB417"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5B3BD9F8" w14:textId="7AE28ABB" w:rsidR="00013EB3" w:rsidRDefault="00013EB3" w:rsidP="00013EB3">
            <w:pPr>
              <w:pStyle w:val="Bodytekst"/>
              <w:spacing w:line="276" w:lineRule="auto"/>
              <w:rPr>
                <w:rFonts w:eastAsia="Calibri"/>
              </w:rPr>
            </w:pPr>
            <w:r>
              <w:rPr>
                <w:rFonts w:ascii="Í¿Ùï'3" w:hAnsi="Í¿Ùï'3" w:cs="Í¿Ùï'3"/>
                <w:color w:val="000000"/>
              </w:rPr>
              <w:t>Het criterium is onvoldoende beantwoord, enkel de gevraagde elementen worden genoemd echter niet onderbouwd of elementen sluiten niet of nauwelijks aan bij de opdracht.</w:t>
            </w:r>
          </w:p>
        </w:tc>
      </w:tr>
      <w:tr w:rsidR="00013EB3" w14:paraId="39B582E3" w14:textId="77777777" w:rsidTr="0012209C">
        <w:trPr>
          <w:gridAfter w:val="1"/>
          <w:wAfter w:w="38" w:type="dxa"/>
        </w:trPr>
        <w:tc>
          <w:tcPr>
            <w:tcW w:w="1129" w:type="dxa"/>
          </w:tcPr>
          <w:p w14:paraId="20426309" w14:textId="261AD503" w:rsidR="00013EB3" w:rsidRDefault="00013EB3" w:rsidP="00013EB3">
            <w:pPr>
              <w:pStyle w:val="Bodytekst"/>
              <w:spacing w:line="276" w:lineRule="auto"/>
              <w:jc w:val="center"/>
              <w:rPr>
                <w:rFonts w:ascii="Calibri" w:eastAsia="Calibri" w:hAnsi="Calibri" w:cs="Calibri"/>
              </w:rPr>
            </w:pPr>
            <w:r>
              <w:rPr>
                <w:rFonts w:eastAsia="Calibri"/>
              </w:rPr>
              <w:t>3</w:t>
            </w:r>
          </w:p>
        </w:tc>
        <w:tc>
          <w:tcPr>
            <w:tcW w:w="7982" w:type="dxa"/>
          </w:tcPr>
          <w:p w14:paraId="5249647F" w14:textId="75806013"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2DDE06BE" w14:textId="36CDEE03" w:rsidR="00013EB3" w:rsidRDefault="00013EB3" w:rsidP="00013EB3">
            <w:pPr>
              <w:pStyle w:val="Bodytekst"/>
              <w:spacing w:line="276" w:lineRule="auto"/>
              <w:rPr>
                <w:rFonts w:eastAsia="Calibri"/>
              </w:rPr>
            </w:pPr>
            <w:r>
              <w:rPr>
                <w:rFonts w:ascii="Í¿Ùï'3" w:hAnsi="Í¿Ùï'3" w:cs="Í¿Ùï'3"/>
                <w:color w:val="000000"/>
              </w:rPr>
              <w:t>Het criterium is ruim onvoldoende beantwoord, slechts enkele elementen komen terug en zijn nauwelijks onderbouwd.</w:t>
            </w:r>
          </w:p>
        </w:tc>
      </w:tr>
      <w:tr w:rsidR="00013EB3" w14:paraId="2E98DD65" w14:textId="77777777" w:rsidTr="0012209C">
        <w:trPr>
          <w:gridAfter w:val="1"/>
          <w:wAfter w:w="38" w:type="dxa"/>
        </w:trPr>
        <w:tc>
          <w:tcPr>
            <w:tcW w:w="1129" w:type="dxa"/>
          </w:tcPr>
          <w:p w14:paraId="036B0C78" w14:textId="44059B12" w:rsidR="00013EB3" w:rsidRDefault="00013EB3" w:rsidP="00013EB3">
            <w:pPr>
              <w:pStyle w:val="Bodytekst"/>
              <w:spacing w:line="276" w:lineRule="auto"/>
              <w:jc w:val="center"/>
              <w:rPr>
                <w:rFonts w:ascii="Calibri" w:eastAsia="Calibri" w:hAnsi="Calibri" w:cs="Calibri"/>
              </w:rPr>
            </w:pPr>
            <w:r>
              <w:rPr>
                <w:rFonts w:eastAsia="Calibri"/>
              </w:rPr>
              <w:lastRenderedPageBreak/>
              <w:t>2</w:t>
            </w:r>
          </w:p>
        </w:tc>
        <w:tc>
          <w:tcPr>
            <w:tcW w:w="7982" w:type="dxa"/>
          </w:tcPr>
          <w:p w14:paraId="17B1C8B8" w14:textId="72FA6DF2" w:rsidR="00013EB3" w:rsidRPr="00F2659F" w:rsidRDefault="00013EB3" w:rsidP="00013EB3">
            <w:pPr>
              <w:pStyle w:val="Bodytekst"/>
              <w:spacing w:line="276" w:lineRule="auto"/>
              <w:rPr>
                <w:rFonts w:ascii="Calibri" w:eastAsiaTheme="minorEastAsia" w:hAnsi="Calibri" w:cs="Calibri"/>
                <w:u w:val="single"/>
              </w:rPr>
            </w:pPr>
            <w:r w:rsidRPr="00F2659F">
              <w:rPr>
                <w:rFonts w:ascii="Calibri" w:eastAsiaTheme="minorEastAsia" w:hAnsi="Calibri" w:cs="Calibri"/>
                <w:u w:val="single"/>
              </w:rPr>
              <w:t>Slech</w:t>
            </w:r>
            <w:r w:rsidR="00F2659F" w:rsidRPr="00F2659F">
              <w:rPr>
                <w:rFonts w:ascii="Calibri" w:eastAsiaTheme="minorEastAsia" w:hAnsi="Calibri" w:cs="Calibri"/>
                <w:u w:val="single"/>
              </w:rPr>
              <w:t>t</w:t>
            </w:r>
          </w:p>
          <w:p w14:paraId="3CCA0E71" w14:textId="2EA8C73A" w:rsidR="00013EB3" w:rsidRPr="00A226D0" w:rsidRDefault="00013EB3" w:rsidP="00013EB3">
            <w:pPr>
              <w:pStyle w:val="Bodytekst"/>
              <w:spacing w:line="276" w:lineRule="auto"/>
              <w:rPr>
                <w:rFonts w:ascii="Í¿Ùï'3" w:hAnsi="Í¿Ùï'3" w:cs="Í¿Ùï'3"/>
                <w:color w:val="000000"/>
              </w:rPr>
            </w:pPr>
            <w:r w:rsidRPr="4EAB22C5">
              <w:rPr>
                <w:rFonts w:ascii="Í¿Ùï'3" w:hAnsi="Í¿Ùï'3" w:cs="Í¿Ùï'3"/>
                <w:color w:val="000000" w:themeColor="text1"/>
              </w:rPr>
              <w:t>Het criterium is ruim onvoldoende beantwoord, slechts enkele elementen komen terug</w:t>
            </w:r>
            <w:r w:rsidR="00A226D0">
              <w:rPr>
                <w:rFonts w:ascii="Í¿Ùï'3" w:hAnsi="Í¿Ùï'3" w:cs="Í¿Ùï'3"/>
                <w:color w:val="000000" w:themeColor="text1"/>
              </w:rPr>
              <w:t xml:space="preserve"> </w:t>
            </w:r>
            <w:r w:rsidRPr="4EAB22C5">
              <w:rPr>
                <w:rFonts w:ascii="Í¿Ùï'3" w:hAnsi="Í¿Ùï'3" w:cs="Í¿Ùï'3"/>
                <w:color w:val="000000" w:themeColor="text1"/>
              </w:rPr>
              <w:t>en zijn niet onderbouwd.</w:t>
            </w:r>
          </w:p>
        </w:tc>
      </w:tr>
      <w:tr w:rsidR="00013EB3" w14:paraId="514171FF" w14:textId="77777777" w:rsidTr="0012209C">
        <w:trPr>
          <w:gridAfter w:val="1"/>
          <w:wAfter w:w="38" w:type="dxa"/>
        </w:trPr>
        <w:tc>
          <w:tcPr>
            <w:tcW w:w="1129" w:type="dxa"/>
          </w:tcPr>
          <w:p w14:paraId="39722516" w14:textId="36AA72DF" w:rsidR="00013EB3" w:rsidRDefault="00013EB3" w:rsidP="00013EB3">
            <w:pPr>
              <w:pStyle w:val="Bodytekst"/>
              <w:spacing w:line="276" w:lineRule="auto"/>
              <w:jc w:val="center"/>
              <w:rPr>
                <w:rFonts w:ascii="Calibri" w:eastAsia="Calibri" w:hAnsi="Calibri" w:cs="Calibri"/>
              </w:rPr>
            </w:pPr>
            <w:r>
              <w:rPr>
                <w:rFonts w:eastAsia="Calibri"/>
              </w:rPr>
              <w:t>1</w:t>
            </w:r>
          </w:p>
        </w:tc>
        <w:tc>
          <w:tcPr>
            <w:tcW w:w="7982" w:type="dxa"/>
          </w:tcPr>
          <w:p w14:paraId="08567AB4" w14:textId="33460018" w:rsidR="00013EB3" w:rsidRPr="00F2659F" w:rsidRDefault="00013EB3" w:rsidP="00013EB3">
            <w:pPr>
              <w:pStyle w:val="Bodytekst"/>
              <w:spacing w:line="276" w:lineRule="auto"/>
              <w:rPr>
                <w:rFonts w:ascii="Calibri" w:eastAsia="Calibri" w:hAnsi="Calibri" w:cs="Calibri"/>
                <w:u w:val="single"/>
              </w:rPr>
            </w:pPr>
            <w:r w:rsidRPr="00F2659F">
              <w:rPr>
                <w:rFonts w:eastAsia="Calibri"/>
                <w:u w:val="single"/>
              </w:rPr>
              <w:t>Z</w:t>
            </w:r>
            <w:r w:rsidRPr="00F2659F">
              <w:rPr>
                <w:rFonts w:ascii="Calibri" w:eastAsia="Calibri" w:hAnsi="Calibri" w:cs="Calibri"/>
                <w:u w:val="single"/>
              </w:rPr>
              <w:t>eer slecht</w:t>
            </w:r>
          </w:p>
          <w:p w14:paraId="6B059C13" w14:textId="18E7697E" w:rsidR="00013EB3" w:rsidRDefault="00013EB3" w:rsidP="00013EB3">
            <w:pPr>
              <w:pStyle w:val="Bodytekst"/>
              <w:spacing w:line="276" w:lineRule="auto"/>
              <w:rPr>
                <w:rFonts w:ascii="Calibri" w:eastAsia="Calibri" w:hAnsi="Calibri" w:cs="Calibri"/>
              </w:rPr>
            </w:pPr>
            <w:r>
              <w:rPr>
                <w:rFonts w:eastAsia="Calibri"/>
              </w:rPr>
              <w:t>H</w:t>
            </w:r>
            <w:r>
              <w:rPr>
                <w:rFonts w:ascii="Calibri" w:eastAsia="Calibri" w:hAnsi="Calibri" w:cs="Calibri"/>
              </w:rPr>
              <w:t>et criterium is niet beantwoord, geen van de elementen komen terug.</w:t>
            </w:r>
          </w:p>
        </w:tc>
      </w:tr>
      <w:tr w:rsidR="00013EB3" w14:paraId="27A38E2F" w14:textId="77777777" w:rsidTr="0012209C">
        <w:trPr>
          <w:gridAfter w:val="1"/>
          <w:wAfter w:w="38" w:type="dxa"/>
          <w:trHeight w:val="662"/>
        </w:trPr>
        <w:tc>
          <w:tcPr>
            <w:tcW w:w="1129" w:type="dxa"/>
          </w:tcPr>
          <w:p w14:paraId="24CAD565" w14:textId="48927BF6" w:rsidR="00013EB3" w:rsidRDefault="00013EB3" w:rsidP="00013EB3">
            <w:pPr>
              <w:pStyle w:val="Bodytekst"/>
              <w:spacing w:line="276" w:lineRule="auto"/>
              <w:jc w:val="center"/>
              <w:rPr>
                <w:rFonts w:ascii="Calibri" w:eastAsia="Calibri" w:hAnsi="Calibri" w:cs="Calibri"/>
              </w:rPr>
            </w:pPr>
            <w:r>
              <w:rPr>
                <w:rFonts w:eastAsia="Calibri"/>
              </w:rPr>
              <w:t>0</w:t>
            </w:r>
          </w:p>
        </w:tc>
        <w:tc>
          <w:tcPr>
            <w:tcW w:w="7982" w:type="dxa"/>
          </w:tcPr>
          <w:p w14:paraId="469016E3" w14:textId="539514B2" w:rsidR="00013EB3" w:rsidRPr="00A226D0" w:rsidRDefault="00013EB3" w:rsidP="00013EB3">
            <w:pPr>
              <w:pStyle w:val="Bodytekst"/>
              <w:spacing w:line="276" w:lineRule="auto"/>
              <w:rPr>
                <w:u w:val="single"/>
              </w:rPr>
            </w:pPr>
            <w:r w:rsidRPr="00A226D0">
              <w:rPr>
                <w:u w:val="single"/>
              </w:rPr>
              <w:t>Kan niet beoordeeld worden</w:t>
            </w:r>
          </w:p>
          <w:p w14:paraId="1469530B" w14:textId="1947C3D6" w:rsidR="00013EB3" w:rsidRDefault="00013EB3" w:rsidP="00013EB3">
            <w:pPr>
              <w:pStyle w:val="Bodytekst"/>
              <w:spacing w:line="276" w:lineRule="auto"/>
            </w:pPr>
            <w:r>
              <w:t>Inschrijver heeft geen beschrijving bijgevoegd</w:t>
            </w:r>
            <w:r w:rsidR="00A226D0">
              <w:t>.</w:t>
            </w:r>
          </w:p>
        </w:tc>
      </w:tr>
    </w:tbl>
    <w:p w14:paraId="1A61DFA7" w14:textId="77777777" w:rsidR="0012209C" w:rsidRDefault="0012209C" w:rsidP="00FC46CE">
      <w:pPr>
        <w:widowControl w:val="0"/>
        <w:autoSpaceDE w:val="0"/>
        <w:autoSpaceDN w:val="0"/>
        <w:adjustRightInd w:val="0"/>
        <w:rPr>
          <w:rFonts w:ascii="Calibri" w:eastAsiaTheme="minorEastAsia" w:hAnsi="Calibri" w:cs="Calibri"/>
          <w:sz w:val="22"/>
          <w:szCs w:val="22"/>
        </w:rPr>
      </w:pPr>
    </w:p>
    <w:p w14:paraId="6B7195E7" w14:textId="635A4DA7" w:rsidR="004532AB" w:rsidRPr="00FC46CE" w:rsidRDefault="00CC778B" w:rsidP="00FC46CE">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De </w:t>
      </w:r>
      <w:r w:rsidR="004532AB" w:rsidRPr="00CC44C7">
        <w:rPr>
          <w:rFonts w:ascii="Calibri" w:eastAsiaTheme="minorEastAsia" w:hAnsi="Calibri" w:cs="Calibri"/>
          <w:sz w:val="22"/>
          <w:szCs w:val="22"/>
        </w:rPr>
        <w:t xml:space="preserve">VU staat voor kwaliteit. Daarom dient u voor beide kwalitatieve criteria (plan van aanpak en visie) </w:t>
      </w:r>
      <w:r w:rsidR="00180F29">
        <w:rPr>
          <w:rFonts w:ascii="Calibri" w:eastAsiaTheme="minorEastAsia" w:hAnsi="Calibri" w:cs="Calibri"/>
          <w:sz w:val="22"/>
          <w:szCs w:val="22"/>
        </w:rPr>
        <w:t xml:space="preserve">een </w:t>
      </w:r>
      <w:r w:rsidR="004532AB" w:rsidRPr="00CC44C7">
        <w:rPr>
          <w:rFonts w:ascii="Calibri" w:eastAsiaTheme="minorEastAsia" w:hAnsi="Calibri" w:cs="Calibri"/>
          <w:sz w:val="22"/>
          <w:szCs w:val="22"/>
        </w:rPr>
        <w:t>voldoende (een heel cijfer 6 of hoger) te scoren. Mocht u lager dan dit cijfer scoren</w:t>
      </w:r>
      <w:r w:rsidR="00FA46CD">
        <w:rPr>
          <w:rFonts w:ascii="Calibri" w:eastAsiaTheme="minorEastAsia" w:hAnsi="Calibri" w:cs="Calibri"/>
          <w:sz w:val="22"/>
          <w:szCs w:val="22"/>
        </w:rPr>
        <w:t xml:space="preserve">, dan </w:t>
      </w:r>
      <w:r w:rsidR="004532AB" w:rsidRPr="00CC44C7">
        <w:rPr>
          <w:rFonts w:ascii="Calibri" w:eastAsiaTheme="minorEastAsia" w:hAnsi="Calibri" w:cs="Calibri"/>
          <w:sz w:val="22"/>
          <w:szCs w:val="22"/>
        </w:rPr>
        <w:t>wordt u niet uitgenodigd voor de presentatie</w:t>
      </w:r>
      <w:r w:rsidR="00FA46CD">
        <w:rPr>
          <w:rFonts w:ascii="Calibri" w:eastAsiaTheme="minorEastAsia" w:hAnsi="Calibri" w:cs="Calibri"/>
          <w:sz w:val="22"/>
          <w:szCs w:val="22"/>
        </w:rPr>
        <w:t>.</w:t>
      </w:r>
    </w:p>
    <w:p w14:paraId="6D9CCF21" w14:textId="2DDA406F" w:rsidR="008B352C" w:rsidRDefault="7CDD3C3E"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72" w:name="_Toc1159416869"/>
      <w:r w:rsidRPr="00CC44C7">
        <w:rPr>
          <w:rFonts w:ascii="Calibri" w:eastAsiaTheme="minorEastAsia" w:hAnsi="Calibri" w:cs="Calibri"/>
          <w:i w:val="0"/>
          <w:sz w:val="22"/>
          <w:szCs w:val="22"/>
        </w:rPr>
        <w:t>5.2.</w:t>
      </w:r>
      <w:r w:rsidR="00886CCD">
        <w:rPr>
          <w:rFonts w:ascii="Calibri" w:eastAsiaTheme="minorEastAsia" w:hAnsi="Calibri" w:cs="Calibri"/>
          <w:i w:val="0"/>
          <w:sz w:val="22"/>
          <w:szCs w:val="22"/>
        </w:rPr>
        <w:t>5</w:t>
      </w:r>
      <w:r w:rsidR="43EF852C" w:rsidRPr="00CC44C7">
        <w:rPr>
          <w:rFonts w:ascii="Calibri" w:eastAsiaTheme="minorEastAsia" w:hAnsi="Calibri" w:cs="Calibri"/>
          <w:i w:val="0"/>
          <w:sz w:val="22"/>
          <w:szCs w:val="22"/>
        </w:rPr>
        <w:t xml:space="preserve"> </w:t>
      </w:r>
      <w:r w:rsidR="008B352C">
        <w:tab/>
      </w:r>
      <w:r w:rsidRPr="00CC44C7">
        <w:rPr>
          <w:rFonts w:ascii="Calibri" w:eastAsiaTheme="minorEastAsia" w:hAnsi="Calibri" w:cs="Calibri"/>
          <w:i w:val="0"/>
          <w:sz w:val="22"/>
          <w:szCs w:val="22"/>
        </w:rPr>
        <w:t>Pr</w:t>
      </w:r>
      <w:r w:rsidR="493B18A6" w:rsidRPr="00CC44C7">
        <w:rPr>
          <w:rFonts w:ascii="Calibri" w:eastAsiaTheme="minorEastAsia" w:hAnsi="Calibri" w:cs="Calibri"/>
          <w:i w:val="0"/>
          <w:sz w:val="22"/>
          <w:szCs w:val="22"/>
        </w:rPr>
        <w:t>ijs</w:t>
      </w:r>
      <w:bookmarkEnd w:id="172"/>
    </w:p>
    <w:p w14:paraId="4A0859B9" w14:textId="77777777" w:rsidR="00C61C73" w:rsidRDefault="00C61C73" w:rsidP="00C61C73">
      <w:pPr>
        <w:rPr>
          <w:rFonts w:eastAsiaTheme="minorEastAsia"/>
        </w:rPr>
      </w:pPr>
    </w:p>
    <w:p w14:paraId="38ED3A97" w14:textId="1CBCC39F" w:rsidR="6296453B" w:rsidRPr="006163D8" w:rsidRDefault="6296453B" w:rsidP="00737754">
      <w:pPr>
        <w:spacing w:after="200"/>
        <w:rPr>
          <w:rFonts w:ascii="Calibri" w:hAnsi="Calibri" w:cs="Calibri"/>
          <w:sz w:val="22"/>
          <w:szCs w:val="22"/>
        </w:rPr>
      </w:pPr>
      <w:r w:rsidRPr="006163D8">
        <w:rPr>
          <w:rFonts w:ascii="Calibri" w:eastAsia="Calibri" w:hAnsi="Calibri" w:cs="Calibri"/>
          <w:sz w:val="22"/>
          <w:szCs w:val="22"/>
        </w:rPr>
        <w:t xml:space="preserve">Op het tarievenblad worden prijscomponenten beoordeeld. De Inschrijver met de laagste </w:t>
      </w:r>
      <w:r w:rsidR="001006BE" w:rsidRPr="006163D8">
        <w:rPr>
          <w:rFonts w:ascii="Calibri" w:eastAsia="Calibri" w:hAnsi="Calibri" w:cs="Calibri"/>
          <w:sz w:val="22"/>
          <w:szCs w:val="22"/>
        </w:rPr>
        <w:t xml:space="preserve">totale </w:t>
      </w:r>
      <w:r w:rsidRPr="006163D8">
        <w:rPr>
          <w:rFonts w:ascii="Calibri" w:eastAsia="Calibri" w:hAnsi="Calibri" w:cs="Calibri"/>
          <w:sz w:val="22"/>
          <w:szCs w:val="22"/>
        </w:rPr>
        <w:t>prijs krijgt hiervoor het maximaal te behalen aantal punten. De score van de tweede en volgende inschrijvingen wordt bepaald aan de hand van het verschil ten opzichte van de laagste inschrijving gerelateerd aan de laagste inschrijving. In formulevorm wordt dit als volgt weergegeven:</w:t>
      </w:r>
    </w:p>
    <w:p w14:paraId="006EBB55" w14:textId="5FA3DD23" w:rsidR="6296453B" w:rsidRPr="006163D8" w:rsidRDefault="6296453B" w:rsidP="00056648">
      <w:pPr>
        <w:spacing w:after="200"/>
        <w:rPr>
          <w:rFonts w:ascii="Calibri" w:hAnsi="Calibri" w:cs="Calibri"/>
          <w:sz w:val="22"/>
          <w:szCs w:val="22"/>
        </w:rPr>
      </w:pPr>
      <w:r w:rsidRPr="006163D8">
        <w:rPr>
          <w:rFonts w:ascii="Calibri" w:eastAsia="Calibri" w:hAnsi="Calibri" w:cs="Calibri"/>
          <w:sz w:val="22"/>
          <w:szCs w:val="22"/>
        </w:rPr>
        <w:t xml:space="preserve"> </w:t>
      </w:r>
      <w:r w:rsidRPr="006163D8">
        <w:rPr>
          <w:rFonts w:ascii="Calibri" w:hAnsi="Calibri" w:cs="Calibri"/>
          <w:noProof/>
          <w:color w:val="2B579A"/>
          <w:sz w:val="22"/>
          <w:szCs w:val="22"/>
          <w:shd w:val="clear" w:color="auto" w:fill="E6E6E6"/>
        </w:rPr>
        <w:drawing>
          <wp:inline distT="0" distB="0" distL="0" distR="0" wp14:anchorId="038DF209" wp14:editId="4A1DC811">
            <wp:extent cx="4572000" cy="314325"/>
            <wp:effectExtent l="0" t="0" r="0" b="0"/>
            <wp:docPr id="794100944" name="Picture 79410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4572000" cy="314325"/>
                    </a:xfrm>
                    <a:prstGeom prst="rect">
                      <a:avLst/>
                    </a:prstGeom>
                  </pic:spPr>
                </pic:pic>
              </a:graphicData>
            </a:graphic>
          </wp:inline>
        </w:drawing>
      </w:r>
    </w:p>
    <w:p w14:paraId="72AF25CE" w14:textId="0D770AB4" w:rsidR="6296453B" w:rsidRPr="006163D8" w:rsidRDefault="6296453B" w:rsidP="00737754">
      <w:pPr>
        <w:spacing w:after="200"/>
        <w:rPr>
          <w:rFonts w:ascii="Calibri" w:hAnsi="Calibri" w:cs="Calibri"/>
          <w:sz w:val="22"/>
          <w:szCs w:val="22"/>
        </w:rPr>
      </w:pPr>
      <w:r w:rsidRPr="006163D8">
        <w:rPr>
          <w:rFonts w:ascii="Calibri" w:eastAsia="Calibri" w:hAnsi="Calibri" w:cs="Calibri"/>
          <w:sz w:val="22"/>
          <w:szCs w:val="22"/>
        </w:rPr>
        <w:t>De V</w:t>
      </w:r>
      <w:r w:rsidR="00FA46CD" w:rsidRPr="006163D8">
        <w:rPr>
          <w:rFonts w:ascii="Calibri" w:eastAsia="Calibri" w:hAnsi="Calibri" w:cs="Calibri"/>
          <w:sz w:val="22"/>
          <w:szCs w:val="22"/>
        </w:rPr>
        <w:t>U</w:t>
      </w:r>
      <w:r w:rsidRPr="006163D8">
        <w:rPr>
          <w:rFonts w:ascii="Calibri" w:eastAsia="Calibri" w:hAnsi="Calibri" w:cs="Calibri"/>
          <w:sz w:val="22"/>
          <w:szCs w:val="22"/>
        </w:rPr>
        <w:t xml:space="preserve"> wil niet geconfronteerd worden met een abnormaal lage prijsstelling. </w:t>
      </w:r>
    </w:p>
    <w:p w14:paraId="52354D7A" w14:textId="16CCAEAF" w:rsidR="6296453B" w:rsidRPr="006163D8" w:rsidRDefault="6296453B" w:rsidP="00737754">
      <w:pPr>
        <w:spacing w:after="200"/>
        <w:rPr>
          <w:rFonts w:ascii="Calibri" w:hAnsi="Calibri" w:cs="Calibri"/>
          <w:sz w:val="22"/>
          <w:szCs w:val="22"/>
        </w:rPr>
      </w:pPr>
      <w:r w:rsidRPr="006163D8">
        <w:rPr>
          <w:rFonts w:ascii="Calibri" w:eastAsia="Calibri" w:hAnsi="Calibri" w:cs="Calibri"/>
          <w:sz w:val="22"/>
          <w:szCs w:val="22"/>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tarief/prijs aanbiedt. Een realistisch tarief/prijs dient ‘in overeenstemming te zijn met de werkelijkheid’ en in het geval van gunning te worden waargemaakt. Indien de aangeboden lage prijs niet kostendekkend kan zijn en een substantieel grote afwijking van 40% vertoont met de gemiddeld gewogen tarieven/prijzen van alle Inschrijvers kan er in de ogen van de Vrije Universiteit gesproken worden van een niet marktconforme prijs en zal de V</w:t>
      </w:r>
      <w:r w:rsidR="00BD39B4" w:rsidRPr="006163D8">
        <w:rPr>
          <w:rFonts w:ascii="Calibri" w:eastAsia="Calibri" w:hAnsi="Calibri" w:cs="Calibri"/>
          <w:sz w:val="22"/>
          <w:szCs w:val="22"/>
        </w:rPr>
        <w:t>U</w:t>
      </w:r>
      <w:r w:rsidRPr="006163D8">
        <w:rPr>
          <w:rFonts w:ascii="Calibri" w:eastAsia="Calibri" w:hAnsi="Calibri" w:cs="Calibri"/>
          <w:sz w:val="22"/>
          <w:szCs w:val="22"/>
        </w:rPr>
        <w:t xml:space="preserve"> dit interpreteren als een manipulatieve Inschrijving. De V</w:t>
      </w:r>
      <w:r w:rsidR="00BD39B4" w:rsidRPr="006163D8">
        <w:rPr>
          <w:rFonts w:ascii="Calibri" w:eastAsia="Calibri" w:hAnsi="Calibri" w:cs="Calibri"/>
          <w:sz w:val="22"/>
          <w:szCs w:val="22"/>
        </w:rPr>
        <w:t>U</w:t>
      </w:r>
      <w:r w:rsidRPr="006163D8">
        <w:rPr>
          <w:rFonts w:ascii="Calibri" w:eastAsia="Calibri" w:hAnsi="Calibri" w:cs="Calibri"/>
          <w:sz w:val="22"/>
          <w:szCs w:val="22"/>
        </w:rPr>
        <w:t xml:space="preserve"> accepteert geen manipulatieve Inschrijvingen en zal deze dan ook als ‘abnormaal laag’ ongeldig verklaren.</w:t>
      </w:r>
    </w:p>
    <w:p w14:paraId="670C29EB" w14:textId="2C57FFFA" w:rsidR="6296453B" w:rsidRPr="00CC44C7" w:rsidRDefault="6296453B" w:rsidP="00737754">
      <w:pPr>
        <w:spacing w:after="200"/>
        <w:rPr>
          <w:rFonts w:ascii="Calibri" w:eastAsia="Calibri" w:hAnsi="Calibri" w:cs="Calibri"/>
          <w:sz w:val="22"/>
          <w:szCs w:val="22"/>
        </w:rPr>
      </w:pPr>
      <w:r w:rsidRPr="006163D8">
        <w:rPr>
          <w:rFonts w:ascii="Calibri" w:eastAsia="Calibri" w:hAnsi="Calibri" w:cs="Calibri"/>
          <w:sz w:val="22"/>
          <w:szCs w:val="22"/>
        </w:rPr>
        <w:t xml:space="preserve">U dient de functies </w:t>
      </w:r>
      <w:r w:rsidR="539714F8" w:rsidRPr="006163D8">
        <w:rPr>
          <w:rFonts w:ascii="Calibri" w:eastAsia="Calibri" w:hAnsi="Calibri" w:cs="Calibri"/>
          <w:sz w:val="22"/>
          <w:szCs w:val="22"/>
        </w:rPr>
        <w:t>genoemd in het prij</w:t>
      </w:r>
      <w:r w:rsidR="34B10DBB" w:rsidRPr="006163D8">
        <w:rPr>
          <w:rFonts w:ascii="Calibri" w:eastAsia="Calibri" w:hAnsi="Calibri" w:cs="Calibri"/>
          <w:sz w:val="22"/>
          <w:szCs w:val="22"/>
        </w:rPr>
        <w:t>zen</w:t>
      </w:r>
      <w:r w:rsidR="539714F8" w:rsidRPr="006163D8">
        <w:rPr>
          <w:rFonts w:ascii="Calibri" w:eastAsia="Calibri" w:hAnsi="Calibri" w:cs="Calibri"/>
          <w:sz w:val="22"/>
          <w:szCs w:val="22"/>
        </w:rPr>
        <w:t xml:space="preserve">blad </w:t>
      </w:r>
      <w:r w:rsidRPr="006163D8">
        <w:rPr>
          <w:rFonts w:ascii="Calibri" w:eastAsia="Calibri" w:hAnsi="Calibri" w:cs="Calibri"/>
          <w:sz w:val="22"/>
          <w:szCs w:val="22"/>
        </w:rPr>
        <w:t>van uurtarieven te voorzien</w:t>
      </w:r>
      <w:r w:rsidR="65E42F47" w:rsidRPr="006163D8">
        <w:rPr>
          <w:rFonts w:ascii="Calibri" w:eastAsia="Calibri" w:hAnsi="Calibri" w:cs="Calibri"/>
          <w:sz w:val="22"/>
          <w:szCs w:val="22"/>
        </w:rPr>
        <w:t>.</w:t>
      </w:r>
    </w:p>
    <w:p w14:paraId="70F4D8A4" w14:textId="1B076AD7" w:rsidR="002225E0" w:rsidRPr="00CC44C7" w:rsidRDefault="002225E0" w:rsidP="55C3CC26">
      <w:pPr>
        <w:pStyle w:val="Kop3"/>
        <w:numPr>
          <w:ilvl w:val="0"/>
          <w:numId w:val="0"/>
        </w:numPr>
        <w:spacing w:before="360" w:line="240" w:lineRule="auto"/>
        <w:ind w:left="992" w:hanging="992"/>
        <w:rPr>
          <w:rFonts w:ascii="Calibri" w:eastAsiaTheme="minorEastAsia" w:hAnsi="Calibri" w:cs="Calibri"/>
          <w:i w:val="0"/>
          <w:sz w:val="22"/>
          <w:szCs w:val="22"/>
        </w:rPr>
      </w:pPr>
      <w:bookmarkStart w:id="173" w:name="_Toc423628303"/>
      <w:bookmarkStart w:id="174" w:name="_Toc1484888475"/>
      <w:r w:rsidRPr="00CC44C7">
        <w:rPr>
          <w:rFonts w:ascii="Calibri" w:eastAsiaTheme="minorEastAsia" w:hAnsi="Calibri" w:cs="Calibri"/>
          <w:i w:val="0"/>
          <w:sz w:val="22"/>
          <w:szCs w:val="22"/>
        </w:rPr>
        <w:t>5.</w:t>
      </w:r>
      <w:r w:rsidR="00673398" w:rsidRPr="00CC44C7">
        <w:rPr>
          <w:rFonts w:ascii="Calibri" w:eastAsiaTheme="minorEastAsia" w:hAnsi="Calibri" w:cs="Calibri"/>
          <w:i w:val="0"/>
          <w:sz w:val="22"/>
          <w:szCs w:val="22"/>
        </w:rPr>
        <w:t>2.</w:t>
      </w:r>
      <w:r w:rsidR="00886CCD">
        <w:rPr>
          <w:rFonts w:ascii="Calibri" w:eastAsiaTheme="minorEastAsia" w:hAnsi="Calibri" w:cs="Calibri"/>
          <w:i w:val="0"/>
          <w:sz w:val="22"/>
          <w:szCs w:val="22"/>
        </w:rPr>
        <w:t>6</w:t>
      </w:r>
      <w:r>
        <w:tab/>
      </w:r>
      <w:r w:rsidRPr="00CC44C7">
        <w:rPr>
          <w:rFonts w:ascii="Calibri" w:eastAsiaTheme="minorEastAsia" w:hAnsi="Calibri" w:cs="Calibri"/>
          <w:i w:val="0"/>
          <w:sz w:val="22"/>
          <w:szCs w:val="22"/>
        </w:rPr>
        <w:t>Presentatie</w:t>
      </w:r>
      <w:bookmarkEnd w:id="173"/>
      <w:bookmarkEnd w:id="174"/>
      <w:r w:rsidR="00C61C73">
        <w:rPr>
          <w:rFonts w:ascii="Calibri" w:eastAsiaTheme="minorEastAsia" w:hAnsi="Calibri" w:cs="Calibri"/>
          <w:i w:val="0"/>
          <w:sz w:val="22"/>
          <w:szCs w:val="22"/>
        </w:rPr>
        <w:t xml:space="preserve"> </w:t>
      </w:r>
    </w:p>
    <w:p w14:paraId="13DAD5AD" w14:textId="77777777" w:rsidR="007B5150" w:rsidRDefault="004D6308" w:rsidP="007B5150">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0158A7">
        <w:rPr>
          <w:rFonts w:ascii="Calibri" w:eastAsiaTheme="minorEastAsia" w:hAnsi="Calibri" w:cs="Calibri"/>
          <w:b/>
          <w:bCs/>
          <w:sz w:val="22"/>
          <w:szCs w:val="22"/>
        </w:rPr>
        <w:t>vijf</w:t>
      </w:r>
      <w:r w:rsidR="000158A7"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inschrijvers met de hoog</w:t>
      </w:r>
      <w:r w:rsidR="00643A70" w:rsidRPr="00CC44C7">
        <w:rPr>
          <w:rFonts w:ascii="Calibri" w:eastAsiaTheme="minorEastAsia" w:hAnsi="Calibri" w:cs="Calibri"/>
          <w:sz w:val="22"/>
          <w:szCs w:val="22"/>
        </w:rPr>
        <w:t xml:space="preserve">ste score op gunningscriteria </w:t>
      </w:r>
      <w:r w:rsidR="007A5B73">
        <w:rPr>
          <w:rFonts w:ascii="Calibri" w:eastAsiaTheme="minorEastAsia" w:hAnsi="Calibri" w:cs="Calibri"/>
          <w:sz w:val="22"/>
          <w:szCs w:val="22"/>
        </w:rPr>
        <w:t>kwaliteit en prijs</w:t>
      </w:r>
      <w:r w:rsidR="00E16A05">
        <w:rPr>
          <w:rFonts w:ascii="Calibri" w:eastAsiaTheme="minorEastAsia" w:hAnsi="Calibri" w:cs="Calibri"/>
          <w:sz w:val="22"/>
          <w:szCs w:val="22"/>
        </w:rPr>
        <w:t xml:space="preserve"> </w:t>
      </w:r>
      <w:r w:rsidRPr="00CC44C7">
        <w:rPr>
          <w:rFonts w:ascii="Calibri" w:eastAsiaTheme="minorEastAsia" w:hAnsi="Calibri" w:cs="Calibri"/>
          <w:sz w:val="22"/>
          <w:szCs w:val="22"/>
        </w:rPr>
        <w:t>worden uitgenodigd</w:t>
      </w:r>
      <w:r w:rsidR="007B5150">
        <w:rPr>
          <w:rFonts w:ascii="Calibri" w:eastAsiaTheme="minorEastAsia" w:hAnsi="Calibri" w:cs="Calibri"/>
          <w:sz w:val="22"/>
          <w:szCs w:val="22"/>
        </w:rPr>
        <w:t xml:space="preserve"> voor een presentatie, </w:t>
      </w:r>
      <w:r w:rsidR="007B5150" w:rsidRPr="00CC44C7">
        <w:rPr>
          <w:rFonts w:ascii="Calibri" w:eastAsiaTheme="minorEastAsia" w:hAnsi="Calibri" w:cs="Calibri"/>
          <w:sz w:val="22"/>
          <w:szCs w:val="22"/>
        </w:rPr>
        <w:t xml:space="preserve">de andere inschrijvers zullen in deze fase worden afgewezen. </w:t>
      </w:r>
    </w:p>
    <w:p w14:paraId="4CC6C4B7" w14:textId="77777777" w:rsidR="007B5150" w:rsidRPr="00CC44C7" w:rsidRDefault="007B5150" w:rsidP="007B5150">
      <w:pPr>
        <w:widowControl w:val="0"/>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na de eerste beoordelingsfase blijkt dat het verschil in de </w:t>
      </w:r>
      <w:r w:rsidRPr="6AB916D6">
        <w:rPr>
          <w:rFonts w:ascii="Calibri" w:eastAsiaTheme="minorEastAsia" w:hAnsi="Calibri" w:cs="Calibri"/>
          <w:sz w:val="22"/>
          <w:szCs w:val="22"/>
        </w:rPr>
        <w:t>beoordeling</w:t>
      </w:r>
      <w:r w:rsidRPr="00CC44C7">
        <w:rPr>
          <w:rFonts w:ascii="Calibri" w:eastAsiaTheme="minorEastAsia" w:hAnsi="Calibri" w:cs="Calibri"/>
          <w:sz w:val="22"/>
          <w:szCs w:val="22"/>
        </w:rPr>
        <w:t xml:space="preserve"> </w:t>
      </w:r>
      <w:r>
        <w:rPr>
          <w:rFonts w:ascii="Calibri" w:eastAsiaTheme="minorEastAsia" w:hAnsi="Calibri" w:cs="Calibri"/>
          <w:sz w:val="22"/>
          <w:szCs w:val="22"/>
        </w:rPr>
        <w:t>zodanig</w:t>
      </w:r>
      <w:r w:rsidRPr="00CC44C7">
        <w:rPr>
          <w:rFonts w:ascii="Calibri" w:eastAsiaTheme="minorEastAsia" w:hAnsi="Calibri" w:cs="Calibri"/>
          <w:sz w:val="22"/>
          <w:szCs w:val="22"/>
        </w:rPr>
        <w:t xml:space="preserve"> groot is, dat met de </w:t>
      </w:r>
      <w:r>
        <w:rPr>
          <w:rFonts w:ascii="Calibri" w:eastAsiaTheme="minorEastAsia" w:hAnsi="Calibri" w:cs="Calibri"/>
          <w:sz w:val="22"/>
          <w:szCs w:val="22"/>
        </w:rPr>
        <w:t>p</w:t>
      </w:r>
      <w:r w:rsidRPr="00CC44C7">
        <w:rPr>
          <w:rFonts w:ascii="Calibri" w:eastAsiaTheme="minorEastAsia" w:hAnsi="Calibri" w:cs="Calibri"/>
          <w:sz w:val="22"/>
          <w:szCs w:val="22"/>
        </w:rPr>
        <w:t xml:space="preserve">resentatie dit verschil niet meer kan worden goedgemaakt, dan kan worden overwogen om </w:t>
      </w:r>
      <w:r w:rsidRPr="00CC44C7">
        <w:rPr>
          <w:rFonts w:ascii="Calibri" w:eastAsiaTheme="minorEastAsia" w:hAnsi="Calibri" w:cs="Calibri"/>
          <w:sz w:val="22"/>
          <w:szCs w:val="22"/>
        </w:rPr>
        <w:lastRenderedPageBreak/>
        <w:t xml:space="preserve">minder partijen uit te nodigen. </w:t>
      </w:r>
    </w:p>
    <w:p w14:paraId="3A179758" w14:textId="77777777" w:rsidR="007B5150" w:rsidRDefault="007B5150" w:rsidP="263B59E5">
      <w:pPr>
        <w:widowControl w:val="0"/>
        <w:autoSpaceDE w:val="0"/>
        <w:autoSpaceDN w:val="0"/>
        <w:adjustRightInd w:val="0"/>
        <w:rPr>
          <w:rFonts w:ascii="Calibri" w:eastAsiaTheme="minorEastAsia" w:hAnsi="Calibri" w:cs="Calibri"/>
          <w:sz w:val="22"/>
          <w:szCs w:val="22"/>
        </w:rPr>
      </w:pPr>
    </w:p>
    <w:p w14:paraId="2F3974B3" w14:textId="22949B54" w:rsidR="007B5150" w:rsidRDefault="007B5150" w:rsidP="263B59E5">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Inhoud presentatie:</w:t>
      </w:r>
    </w:p>
    <w:p w14:paraId="7738CC68" w14:textId="77777777" w:rsid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De uitvoerenden op de campus hebben de mogelijkheid om hun kennis te demonstreren van het reilen en zeilen op de campus. Dit gebeurt aan de hand van praktijkvoorbeelden van Inschrijver in de soortgelijke omgeving als de campus (in een doorgaande bedrijfsvoering), voorzien van risicomanagement en uitvoeren van beheersmaatregelen.</w:t>
      </w:r>
    </w:p>
    <w:p w14:paraId="3AE960CD"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p>
    <w:p w14:paraId="5906A1F3"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Uw presentatie wordt beoordeeld op de volgende aspecten:</w:t>
      </w:r>
    </w:p>
    <w:p w14:paraId="6E7FBDF8" w14:textId="6913E5F2"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xml:space="preserve">- Is de presentator bekend met de werkzaamheden op </w:t>
      </w:r>
      <w:r>
        <w:rPr>
          <w:rFonts w:ascii="Calibri" w:eastAsiaTheme="minorEastAsia" w:hAnsi="Calibri" w:cs="Calibri"/>
          <w:sz w:val="22"/>
          <w:szCs w:val="22"/>
        </w:rPr>
        <w:t>een</w:t>
      </w:r>
      <w:r w:rsidRPr="007B5150">
        <w:rPr>
          <w:rFonts w:ascii="Calibri" w:eastAsiaTheme="minorEastAsia" w:hAnsi="Calibri" w:cs="Calibri"/>
          <w:sz w:val="22"/>
          <w:szCs w:val="22"/>
        </w:rPr>
        <w:t xml:space="preserve"> campus</w:t>
      </w:r>
    </w:p>
    <w:p w14:paraId="35A7B301"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Zijn de genoemde voorbeelden relevant</w:t>
      </w:r>
    </w:p>
    <w:p w14:paraId="2B929913" w14:textId="77777777" w:rsidR="007B5150" w:rsidRDefault="007B5150" w:rsidP="263B59E5">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Is de presentator in staat op goed antwoord te geven op de gestelde vragen</w:t>
      </w:r>
    </w:p>
    <w:p w14:paraId="576D0E57" w14:textId="77777777" w:rsidR="007B5150" w:rsidRDefault="007B5150" w:rsidP="263B59E5">
      <w:pPr>
        <w:widowControl w:val="0"/>
        <w:autoSpaceDE w:val="0"/>
        <w:autoSpaceDN w:val="0"/>
        <w:adjustRightInd w:val="0"/>
        <w:rPr>
          <w:rFonts w:ascii="Calibri" w:eastAsiaTheme="minorEastAsia" w:hAnsi="Calibri" w:cs="Calibri"/>
          <w:sz w:val="22"/>
          <w:szCs w:val="22"/>
        </w:rPr>
      </w:pPr>
    </w:p>
    <w:p w14:paraId="22567BE6" w14:textId="782A1935" w:rsidR="00643A70" w:rsidRPr="00CC44C7" w:rsidRDefault="5E0CE721" w:rsidP="263B59E5">
      <w:pPr>
        <w:widowControl w:val="0"/>
        <w:autoSpaceDE w:val="0"/>
        <w:autoSpaceDN w:val="0"/>
        <w:adjustRightInd w:val="0"/>
        <w:rPr>
          <w:rFonts w:ascii="Calibri" w:eastAsiaTheme="minorEastAsia" w:hAnsi="Calibri" w:cs="Calibri"/>
          <w:sz w:val="22"/>
          <w:szCs w:val="22"/>
        </w:rPr>
      </w:pPr>
      <w:r w:rsidRPr="6AB916D6">
        <w:rPr>
          <w:rFonts w:ascii="Calibri" w:eastAsiaTheme="minorEastAsia" w:hAnsi="Calibri" w:cs="Calibri"/>
          <w:sz w:val="22"/>
          <w:szCs w:val="22"/>
        </w:rPr>
        <w:t>Degene</w:t>
      </w:r>
      <w:r w:rsidR="7E77DDC6" w:rsidRPr="6AB916D6">
        <w:rPr>
          <w:rFonts w:ascii="Calibri" w:eastAsiaTheme="minorEastAsia" w:hAnsi="Calibri" w:cs="Calibri"/>
          <w:sz w:val="22"/>
          <w:szCs w:val="22"/>
        </w:rPr>
        <w:t>n</w:t>
      </w:r>
      <w:r w:rsidRPr="00CC44C7">
        <w:rPr>
          <w:rFonts w:ascii="Calibri" w:eastAsiaTheme="minorEastAsia" w:hAnsi="Calibri" w:cs="Calibri"/>
          <w:sz w:val="22"/>
          <w:szCs w:val="22"/>
        </w:rPr>
        <w:t xml:space="preserve"> die de presentatie verzorgen</w:t>
      </w:r>
      <w:r w:rsidR="4851A1AC" w:rsidRPr="00CC44C7">
        <w:rPr>
          <w:rFonts w:ascii="Calibri" w:eastAsiaTheme="minorEastAsia" w:hAnsi="Calibri" w:cs="Calibri"/>
          <w:sz w:val="22"/>
          <w:szCs w:val="22"/>
        </w:rPr>
        <w:t xml:space="preserve"> zijn </w:t>
      </w:r>
      <w:r w:rsidRPr="00CC44C7">
        <w:rPr>
          <w:rFonts w:ascii="Calibri" w:eastAsiaTheme="minorEastAsia" w:hAnsi="Calibri" w:cs="Calibri"/>
          <w:sz w:val="22"/>
          <w:szCs w:val="22"/>
        </w:rPr>
        <w:t xml:space="preserve">een team van </w:t>
      </w:r>
      <w:r w:rsidR="009501D4">
        <w:rPr>
          <w:rFonts w:ascii="Calibri" w:eastAsiaTheme="minorEastAsia" w:hAnsi="Calibri" w:cs="Calibri"/>
          <w:sz w:val="22"/>
          <w:szCs w:val="22"/>
        </w:rPr>
        <w:t>maximaal drie</w:t>
      </w:r>
      <w:r w:rsidRPr="00CC44C7">
        <w:rPr>
          <w:rFonts w:ascii="Calibri" w:eastAsiaTheme="minorEastAsia" w:hAnsi="Calibri" w:cs="Calibri"/>
          <w:sz w:val="22"/>
          <w:szCs w:val="22"/>
        </w:rPr>
        <w:t xml:space="preserve"> medewerkers die regelmatig bij </w:t>
      </w:r>
      <w:r w:rsidR="19DFDCD1" w:rsidRPr="00CC44C7">
        <w:rPr>
          <w:rFonts w:ascii="Calibri" w:eastAsiaTheme="minorEastAsia" w:hAnsi="Calibri" w:cs="Calibri"/>
          <w:sz w:val="22"/>
          <w:szCs w:val="22"/>
        </w:rPr>
        <w:t xml:space="preserve">de </w:t>
      </w:r>
      <w:r w:rsidRPr="00CC44C7">
        <w:rPr>
          <w:rFonts w:ascii="Calibri" w:eastAsiaTheme="minorEastAsia" w:hAnsi="Calibri" w:cs="Calibri"/>
          <w:sz w:val="22"/>
          <w:szCs w:val="22"/>
        </w:rPr>
        <w:t>VU aanwezig z</w:t>
      </w:r>
      <w:r w:rsidR="5607C183" w:rsidRPr="00CC44C7">
        <w:rPr>
          <w:rFonts w:ascii="Calibri" w:eastAsiaTheme="minorEastAsia" w:hAnsi="Calibri" w:cs="Calibri"/>
          <w:sz w:val="22"/>
          <w:szCs w:val="22"/>
        </w:rPr>
        <w:t>ullen</w:t>
      </w:r>
      <w:r w:rsidRPr="00CC44C7">
        <w:rPr>
          <w:rFonts w:ascii="Calibri" w:eastAsiaTheme="minorEastAsia" w:hAnsi="Calibri" w:cs="Calibri"/>
          <w:sz w:val="22"/>
          <w:szCs w:val="22"/>
        </w:rPr>
        <w:t xml:space="preserve"> zijn (dit zijn verschillende rollen</w:t>
      </w:r>
      <w:r w:rsidR="00947F0A">
        <w:rPr>
          <w:rFonts w:ascii="Calibri" w:eastAsiaTheme="minorEastAsia" w:hAnsi="Calibri" w:cs="Calibri"/>
          <w:sz w:val="22"/>
          <w:szCs w:val="22"/>
        </w:rPr>
        <w:t xml:space="preserve"> – bijvoorbeeld de </w:t>
      </w:r>
      <w:r w:rsidR="007B5150">
        <w:rPr>
          <w:rFonts w:ascii="Calibri" w:eastAsiaTheme="minorEastAsia" w:hAnsi="Calibri" w:cs="Calibri"/>
          <w:sz w:val="22"/>
          <w:szCs w:val="22"/>
        </w:rPr>
        <w:t>uitvoerder/voorman</w:t>
      </w:r>
      <w:r w:rsidR="00947F0A">
        <w:rPr>
          <w:rFonts w:ascii="Calibri" w:eastAsiaTheme="minorEastAsia" w:hAnsi="Calibri" w:cs="Calibri"/>
          <w:sz w:val="22"/>
          <w:szCs w:val="22"/>
        </w:rPr>
        <w:t xml:space="preserve"> en</w:t>
      </w:r>
      <w:r w:rsidR="00861809">
        <w:rPr>
          <w:rFonts w:ascii="Calibri" w:eastAsiaTheme="minorEastAsia" w:hAnsi="Calibri" w:cs="Calibri"/>
          <w:sz w:val="22"/>
          <w:szCs w:val="22"/>
        </w:rPr>
        <w:t>/of</w:t>
      </w:r>
      <w:r w:rsidR="00947F0A">
        <w:rPr>
          <w:rFonts w:ascii="Calibri" w:eastAsiaTheme="minorEastAsia" w:hAnsi="Calibri" w:cs="Calibri"/>
          <w:sz w:val="22"/>
          <w:szCs w:val="22"/>
        </w:rPr>
        <w:t xml:space="preserve"> een projectmanager/leider</w:t>
      </w:r>
      <w:r w:rsidRPr="00CC44C7">
        <w:rPr>
          <w:rFonts w:ascii="Calibri" w:eastAsiaTheme="minorEastAsia" w:hAnsi="Calibri" w:cs="Calibri"/>
          <w:sz w:val="22"/>
          <w:szCs w:val="22"/>
        </w:rPr>
        <w:t>). Presentaties door personen die niet regelmatig bij de VU aanwezig zullen zijn (</w:t>
      </w:r>
      <w:r w:rsidR="009501D4">
        <w:rPr>
          <w:rFonts w:ascii="Calibri" w:eastAsiaTheme="minorEastAsia" w:hAnsi="Calibri" w:cs="Calibri"/>
          <w:sz w:val="22"/>
          <w:szCs w:val="22"/>
        </w:rPr>
        <w:t xml:space="preserve">operationele of commerciële </w:t>
      </w:r>
      <w:r w:rsidRPr="00CC44C7">
        <w:rPr>
          <w:rFonts w:ascii="Calibri" w:eastAsiaTheme="minorEastAsia" w:hAnsi="Calibri" w:cs="Calibri"/>
          <w:sz w:val="22"/>
          <w:szCs w:val="22"/>
        </w:rPr>
        <w:t xml:space="preserve">directie, tendermanagement e.d.) zullen niet voor beoordeling in aanmerking komen. </w:t>
      </w:r>
    </w:p>
    <w:p w14:paraId="2FC17F8B"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702215E"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randvoorwaarden waaraan de presentatie dient te voldoen:</w:t>
      </w:r>
    </w:p>
    <w:p w14:paraId="7C299557"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Duur: </w:t>
      </w:r>
    </w:p>
    <w:p w14:paraId="5897452C" w14:textId="199594B5" w:rsidR="004D6308" w:rsidRPr="00CC44C7" w:rsidRDefault="00643A70">
      <w:pPr>
        <w:widowControl w:val="0"/>
        <w:numPr>
          <w:ilvl w:val="0"/>
          <w:numId w:val="15"/>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30</w:t>
      </w:r>
      <w:r w:rsidR="004D6308" w:rsidRPr="00CC44C7">
        <w:rPr>
          <w:rFonts w:ascii="Calibri" w:eastAsiaTheme="minorEastAsia" w:hAnsi="Calibri" w:cs="Calibri"/>
          <w:sz w:val="22"/>
          <w:szCs w:val="22"/>
        </w:rPr>
        <w:t xml:space="preserve"> minuten voor de presentatie</w:t>
      </w:r>
    </w:p>
    <w:p w14:paraId="39C23AD1" w14:textId="109938A0" w:rsidR="004D6308" w:rsidRPr="00CC44C7" w:rsidRDefault="004D6308">
      <w:pPr>
        <w:widowControl w:val="0"/>
        <w:numPr>
          <w:ilvl w:val="0"/>
          <w:numId w:val="15"/>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15 minuten voor het stellen van vragen</w:t>
      </w:r>
    </w:p>
    <w:p w14:paraId="098EFEE9" w14:textId="699DA1DF" w:rsidR="004D6308" w:rsidRPr="00CC44C7" w:rsidRDefault="303D36FC">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Datum (onder voorbehoud): </w:t>
      </w:r>
      <w:r w:rsidR="008404AF">
        <w:rPr>
          <w:rFonts w:ascii="Calibri" w:eastAsiaTheme="minorEastAsia" w:hAnsi="Calibri" w:cs="Calibri"/>
          <w:sz w:val="22"/>
          <w:szCs w:val="22"/>
        </w:rPr>
        <w:t>23 en 2</w:t>
      </w:r>
      <w:r w:rsidR="001753AD">
        <w:rPr>
          <w:rFonts w:ascii="Calibri" w:eastAsiaTheme="minorEastAsia" w:hAnsi="Calibri" w:cs="Calibri"/>
          <w:sz w:val="22"/>
          <w:szCs w:val="22"/>
        </w:rPr>
        <w:t>4</w:t>
      </w:r>
      <w:r w:rsidR="008404AF">
        <w:rPr>
          <w:rFonts w:ascii="Calibri" w:eastAsiaTheme="minorEastAsia" w:hAnsi="Calibri" w:cs="Calibri"/>
          <w:sz w:val="22"/>
          <w:szCs w:val="22"/>
        </w:rPr>
        <w:t xml:space="preserve"> november 2026</w:t>
      </w:r>
    </w:p>
    <w:p w14:paraId="0C5D83D0"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Locatie: wordt nader bepaald en bekendgemaakt in de uitnodiging.</w:t>
      </w:r>
    </w:p>
    <w:p w14:paraId="2812E715"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beoordelingsgroep zal bestaan uit minimaal 3 (dezelfde) personen.</w:t>
      </w:r>
    </w:p>
    <w:p w14:paraId="56703DBC" w14:textId="4E51B442"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I</w:t>
      </w:r>
      <w:r w:rsidR="00643A70" w:rsidRPr="00CC44C7">
        <w:rPr>
          <w:rFonts w:ascii="Calibri" w:eastAsiaTheme="minorEastAsia" w:hAnsi="Calibri" w:cs="Calibri"/>
          <w:sz w:val="22"/>
          <w:szCs w:val="22"/>
        </w:rPr>
        <w:t xml:space="preserve">nschrijver mag met maximaal 3 </w:t>
      </w:r>
      <w:r w:rsidRPr="00CC44C7">
        <w:rPr>
          <w:rFonts w:ascii="Calibri" w:eastAsiaTheme="minorEastAsia" w:hAnsi="Calibri" w:cs="Calibri"/>
          <w:sz w:val="22"/>
          <w:szCs w:val="22"/>
        </w:rPr>
        <w:t>personen, die allen onderdeel uitmaken van het toekomstige team, deze presentatie verzorgen. U dient in de aanbieding aan te geven welke personen bij de presentatie aanwezig zullen zijn.</w:t>
      </w:r>
      <w:r w:rsidR="3F71D751" w:rsidRPr="6AB916D6">
        <w:rPr>
          <w:rFonts w:ascii="Calibri" w:eastAsiaTheme="minorEastAsia" w:hAnsi="Calibri" w:cs="Calibri"/>
          <w:sz w:val="22"/>
          <w:szCs w:val="22"/>
        </w:rPr>
        <w:t xml:space="preserve"> </w:t>
      </w:r>
    </w:p>
    <w:p w14:paraId="22EEDBCF"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slides die de Inschrijver wenst te projecteren, dus de inhoud van de presentatie dient </w:t>
      </w:r>
      <w:proofErr w:type="gramStart"/>
      <w:r w:rsidRPr="00CC44C7">
        <w:rPr>
          <w:rFonts w:ascii="Calibri" w:eastAsiaTheme="minorEastAsia" w:hAnsi="Calibri" w:cs="Calibri"/>
          <w:sz w:val="22"/>
          <w:szCs w:val="22"/>
        </w:rPr>
        <w:t>reeds</w:t>
      </w:r>
      <w:proofErr w:type="gramEnd"/>
      <w:r w:rsidRPr="00CC44C7">
        <w:rPr>
          <w:rFonts w:ascii="Calibri" w:eastAsiaTheme="minorEastAsia" w:hAnsi="Calibri" w:cs="Calibri"/>
          <w:sz w:val="22"/>
          <w:szCs w:val="22"/>
        </w:rPr>
        <w:t xml:space="preserve"> in de aanbieding te zijn verwerkt. </w:t>
      </w:r>
    </w:p>
    <w:p w14:paraId="0A301537"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Deze slides vormen het ‘raamwerk’ van uw presentatie.</w:t>
      </w:r>
    </w:p>
    <w:p w14:paraId="0EA9BE42"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Tijdens de presentatie geeft de Inschrijver een mondelinge toelichting en antwoord op de vragen van het beoordelingsteam. </w:t>
      </w:r>
    </w:p>
    <w:p w14:paraId="529A12C8"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Inschrijver dient zich tijdens de presentatie te onthouden van verdere </w:t>
      </w:r>
      <w:proofErr w:type="gramStart"/>
      <w:r w:rsidRPr="00CC44C7">
        <w:rPr>
          <w:rFonts w:ascii="Calibri" w:eastAsiaTheme="minorEastAsia" w:hAnsi="Calibri" w:cs="Calibri"/>
          <w:sz w:val="22"/>
          <w:szCs w:val="22"/>
        </w:rPr>
        <w:t>acquisitie activiteiten</w:t>
      </w:r>
      <w:proofErr w:type="gramEnd"/>
      <w:r w:rsidRPr="00CC44C7">
        <w:rPr>
          <w:rFonts w:ascii="Calibri" w:eastAsiaTheme="minorEastAsia" w:hAnsi="Calibri" w:cs="Calibri"/>
          <w:sz w:val="22"/>
          <w:szCs w:val="22"/>
        </w:rPr>
        <w:t>.</w:t>
      </w:r>
    </w:p>
    <w:p w14:paraId="0A4F7224"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C91B26A" w14:textId="4B2890A2"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verdeling van de score per onderdeel van de presentatie is </w:t>
      </w:r>
      <w:r w:rsidR="006117B2" w:rsidRPr="00CC44C7">
        <w:rPr>
          <w:rFonts w:ascii="Calibri" w:eastAsiaTheme="minorEastAsia" w:hAnsi="Calibri" w:cs="Calibri"/>
          <w:sz w:val="22"/>
          <w:szCs w:val="22"/>
        </w:rPr>
        <w:t>op een schaal van 0 tot 10 als beschreven in paragraaf 5.2.3 ‘Beoordeling kwaliteit’.</w:t>
      </w:r>
    </w:p>
    <w:p w14:paraId="328B8C15" w14:textId="522E27B3" w:rsidR="004B0325" w:rsidRPr="00CC44C7" w:rsidRDefault="004B0325" w:rsidP="55C3CC26">
      <w:pPr>
        <w:pStyle w:val="Kop3"/>
        <w:numPr>
          <w:ilvl w:val="0"/>
          <w:numId w:val="0"/>
        </w:numPr>
        <w:spacing w:before="360" w:line="240" w:lineRule="auto"/>
        <w:ind w:left="993" w:hanging="993"/>
        <w:rPr>
          <w:rFonts w:ascii="Calibri" w:eastAsiaTheme="minorEastAsia" w:hAnsi="Calibri" w:cs="Calibri"/>
          <w:i w:val="0"/>
          <w:sz w:val="22"/>
          <w:szCs w:val="22"/>
        </w:rPr>
      </w:pPr>
      <w:bookmarkStart w:id="175" w:name="_Toc423628304"/>
      <w:bookmarkStart w:id="176" w:name="_Toc1090117508"/>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3</w:t>
      </w:r>
      <w:r w:rsidR="5221685B" w:rsidRPr="6AB916D6">
        <w:rPr>
          <w:rFonts w:ascii="Calibri" w:eastAsiaTheme="minorEastAsia" w:hAnsi="Calibri" w:cs="Calibri"/>
          <w:i w:val="0"/>
          <w:sz w:val="22"/>
          <w:szCs w:val="22"/>
        </w:rPr>
        <w:t xml:space="preserve"> </w:t>
      </w:r>
      <w:r w:rsidR="00A575D0">
        <w:tab/>
      </w:r>
      <w:r w:rsidRPr="00CC44C7">
        <w:rPr>
          <w:rFonts w:ascii="Calibri" w:eastAsiaTheme="minorEastAsia" w:hAnsi="Calibri" w:cs="Calibri"/>
          <w:i w:val="0"/>
          <w:sz w:val="22"/>
          <w:szCs w:val="22"/>
        </w:rPr>
        <w:t>Weging eindresultaat</w:t>
      </w:r>
      <w:bookmarkEnd w:id="175"/>
      <w:bookmarkEnd w:id="176"/>
    </w:p>
    <w:p w14:paraId="4AE3C061" w14:textId="4A0CCD8B"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Op grond van alle beschikbare informatie komt het beoordelingsteam tot een totaaloordeel en een eerste keuze van de Inschrijver. In eerste instantie is dat de Inschrijver met het hoogste puntentotaal.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meerdere Inschrijvers een gelijke </w:t>
      </w:r>
      <w:r w:rsidR="006117B2" w:rsidRPr="00CC44C7">
        <w:rPr>
          <w:rFonts w:ascii="Calibri" w:eastAsiaTheme="minorEastAsia" w:hAnsi="Calibri" w:cs="Calibri"/>
          <w:sz w:val="22"/>
          <w:szCs w:val="22"/>
        </w:rPr>
        <w:t>eind</w:t>
      </w:r>
      <w:r w:rsidRPr="00CC44C7">
        <w:rPr>
          <w:rFonts w:ascii="Calibri" w:eastAsiaTheme="minorEastAsia" w:hAnsi="Calibri" w:cs="Calibri"/>
          <w:sz w:val="22"/>
          <w:szCs w:val="22"/>
        </w:rPr>
        <w:t xml:space="preserve">score hebben behaald, wordt door loting de winnende </w:t>
      </w:r>
      <w:r w:rsidRPr="00CC44C7">
        <w:rPr>
          <w:rFonts w:ascii="Calibri" w:eastAsiaTheme="minorEastAsia" w:hAnsi="Calibri" w:cs="Calibri"/>
          <w:sz w:val="22"/>
          <w:szCs w:val="22"/>
        </w:rPr>
        <w:lastRenderedPageBreak/>
        <w:t>Inschrijver bepaald.</w:t>
      </w:r>
    </w:p>
    <w:p w14:paraId="77AAD924" w14:textId="4B7CC29D" w:rsidR="004B0325" w:rsidRPr="00CC44C7" w:rsidRDefault="00735064" w:rsidP="55C3CC26">
      <w:pPr>
        <w:pStyle w:val="Kop3"/>
        <w:numPr>
          <w:ilvl w:val="0"/>
          <w:numId w:val="0"/>
        </w:numPr>
        <w:spacing w:before="360" w:line="240" w:lineRule="auto"/>
        <w:ind w:left="993" w:hanging="993"/>
        <w:rPr>
          <w:rFonts w:ascii="Calibri" w:eastAsiaTheme="minorEastAsia" w:hAnsi="Calibri" w:cs="Calibri"/>
          <w:i w:val="0"/>
          <w:sz w:val="22"/>
          <w:szCs w:val="22"/>
        </w:rPr>
      </w:pPr>
      <w:bookmarkStart w:id="177" w:name="_Toc423628305"/>
      <w:bookmarkStart w:id="178" w:name="_Toc321788046"/>
      <w:proofErr w:type="gramStart"/>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4</w:t>
      </w:r>
      <w:r w:rsidR="3AB0DFA3" w:rsidRPr="6AB916D6">
        <w:rPr>
          <w:rFonts w:ascii="Calibri" w:eastAsiaTheme="minorEastAsia" w:hAnsi="Calibri" w:cs="Calibri"/>
          <w:i w:val="0"/>
          <w:sz w:val="22"/>
          <w:szCs w:val="22"/>
        </w:rPr>
        <w:t xml:space="preserve"> </w:t>
      </w:r>
      <w:r w:rsidR="00985BF2">
        <w:rPr>
          <w:rFonts w:ascii="Calibri" w:eastAsiaTheme="minorEastAsia" w:hAnsi="Calibri" w:cs="Calibri"/>
          <w:i w:val="0"/>
          <w:sz w:val="22"/>
          <w:szCs w:val="22"/>
        </w:rPr>
        <w:t xml:space="preserve"> </w:t>
      </w:r>
      <w:r w:rsidR="00985BF2">
        <w:tab/>
      </w:r>
      <w:proofErr w:type="gramEnd"/>
      <w:r w:rsidR="004B0325" w:rsidRPr="00CC44C7">
        <w:rPr>
          <w:rFonts w:ascii="Calibri" w:eastAsiaTheme="minorEastAsia" w:hAnsi="Calibri" w:cs="Calibri"/>
          <w:i w:val="0"/>
          <w:sz w:val="22"/>
          <w:szCs w:val="22"/>
        </w:rPr>
        <w:t>Gunningsbeslissing</w:t>
      </w:r>
      <w:bookmarkEnd w:id="177"/>
      <w:bookmarkEnd w:id="178"/>
    </w:p>
    <w:p w14:paraId="796A786F" w14:textId="3D945C01"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De Inschrijver krijg</w:t>
      </w:r>
      <w:r w:rsidR="006143AA" w:rsidRPr="00CC44C7">
        <w:rPr>
          <w:rFonts w:ascii="Calibri" w:eastAsiaTheme="minorEastAsia" w:hAnsi="Calibri" w:cs="Calibri"/>
          <w:sz w:val="22"/>
          <w:szCs w:val="22"/>
        </w:rPr>
        <w:t>t</w:t>
      </w:r>
      <w:r w:rsidRPr="00CC44C7">
        <w:rPr>
          <w:rFonts w:ascii="Calibri" w:eastAsiaTheme="minorEastAsia" w:hAnsi="Calibri" w:cs="Calibri"/>
          <w:sz w:val="22"/>
          <w:szCs w:val="22"/>
        </w:rPr>
        <w:t xml:space="preserve"> een bericht van de voorgenomen gunning en wordt uitgenodigd voor de verificatie van gegevens. Tot definitieve gunning kan pas worden overgegaan als van de winnende Inschrijver de juistheid van </w:t>
      </w:r>
      <w:r w:rsidR="006117B2" w:rsidRPr="00CC44C7">
        <w:rPr>
          <w:rFonts w:ascii="Calibri" w:eastAsiaTheme="minorEastAsia" w:hAnsi="Calibri" w:cs="Calibri"/>
          <w:sz w:val="22"/>
          <w:szCs w:val="22"/>
        </w:rPr>
        <w:t xml:space="preserve">het </w:t>
      </w:r>
      <w:r w:rsidRPr="00CC44C7">
        <w:rPr>
          <w:rFonts w:ascii="Calibri" w:eastAsiaTheme="minorEastAsia" w:hAnsi="Calibri" w:cs="Calibri"/>
          <w:sz w:val="22"/>
          <w:szCs w:val="22"/>
        </w:rPr>
        <w:t>“</w:t>
      </w:r>
      <w:r w:rsidR="006117B2" w:rsidRPr="00CC44C7">
        <w:rPr>
          <w:rFonts w:ascii="Calibri" w:eastAsiaTheme="minorEastAsia" w:hAnsi="Calibri" w:cs="Calibri"/>
          <w:sz w:val="22"/>
          <w:szCs w:val="22"/>
        </w:rPr>
        <w:t>Uniform Europees Aanbestedingsdocument</w:t>
      </w:r>
      <w:r w:rsidRPr="00CC44C7">
        <w:rPr>
          <w:rFonts w:ascii="Calibri" w:eastAsiaTheme="minorEastAsia" w:hAnsi="Calibri" w:cs="Calibri"/>
          <w:sz w:val="22"/>
          <w:szCs w:val="22"/>
        </w:rPr>
        <w:t xml:space="preserve">” door middel van overlegging van bewijsstukken heeft gestaafd binnen de door de VU opgegeven termijn van 5 </w:t>
      </w:r>
      <w:r w:rsidR="000D6FA3" w:rsidRPr="00CC44C7">
        <w:rPr>
          <w:rFonts w:ascii="Calibri" w:eastAsiaTheme="minorEastAsia" w:hAnsi="Calibri" w:cs="Calibri"/>
          <w:sz w:val="22"/>
          <w:szCs w:val="22"/>
        </w:rPr>
        <w:t>werkdagen</w:t>
      </w:r>
      <w:r w:rsidRPr="00CC44C7">
        <w:rPr>
          <w:rFonts w:ascii="Calibri" w:eastAsiaTheme="minorEastAsia" w:hAnsi="Calibri" w:cs="Calibri"/>
          <w:sz w:val="22"/>
          <w:szCs w:val="22"/>
        </w:rPr>
        <w:t xml:space="preserve"> </w:t>
      </w:r>
      <w:r w:rsidR="006143AA" w:rsidRPr="00CC44C7">
        <w:rPr>
          <w:rFonts w:ascii="Calibri" w:eastAsiaTheme="minorEastAsia" w:hAnsi="Calibri" w:cs="Calibri"/>
          <w:sz w:val="22"/>
          <w:szCs w:val="22"/>
        </w:rPr>
        <w:t xml:space="preserve">en de </w:t>
      </w:r>
      <w:proofErr w:type="spellStart"/>
      <w:r w:rsidR="002225E0" w:rsidRPr="00CC44C7">
        <w:rPr>
          <w:rFonts w:ascii="Calibri" w:eastAsiaTheme="minorEastAsia" w:hAnsi="Calibri" w:cs="Calibri"/>
          <w:sz w:val="22"/>
          <w:szCs w:val="22"/>
        </w:rPr>
        <w:t>Standstill</w:t>
      </w:r>
      <w:proofErr w:type="spellEnd"/>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termijn </w:t>
      </w:r>
      <w:r w:rsidR="002225E0" w:rsidRPr="00CC44C7">
        <w:rPr>
          <w:rFonts w:ascii="Calibri" w:eastAsiaTheme="minorEastAsia" w:hAnsi="Calibri" w:cs="Calibri"/>
          <w:sz w:val="22"/>
          <w:szCs w:val="22"/>
        </w:rPr>
        <w:t xml:space="preserve">(20 kalenderdagen) </w:t>
      </w:r>
      <w:r w:rsidRPr="00CC44C7">
        <w:rPr>
          <w:rFonts w:ascii="Calibri" w:eastAsiaTheme="minorEastAsia" w:hAnsi="Calibri" w:cs="Calibri"/>
          <w:sz w:val="22"/>
          <w:szCs w:val="22"/>
        </w:rPr>
        <w:t>is verlopen zonder dat een procedure is aangespannen.</w:t>
      </w:r>
    </w:p>
    <w:p w14:paraId="57A28139" w14:textId="24E5E8BC"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De Inschrijvers die niet in aanmerking komen, krijgen hiervan bericht. Voor hen bestaat de mogelijkheid </w:t>
      </w:r>
      <w:r w:rsidR="002225E0" w:rsidRPr="00CC44C7">
        <w:rPr>
          <w:rFonts w:ascii="Calibri" w:eastAsiaTheme="minorEastAsia" w:hAnsi="Calibri" w:cs="Calibri"/>
          <w:sz w:val="22"/>
          <w:szCs w:val="22"/>
        </w:rPr>
        <w:t xml:space="preserve">nadere </w:t>
      </w:r>
      <w:r w:rsidRPr="00CC44C7">
        <w:rPr>
          <w:rFonts w:ascii="Calibri" w:eastAsiaTheme="minorEastAsia" w:hAnsi="Calibri" w:cs="Calibri"/>
          <w:sz w:val="22"/>
          <w:szCs w:val="22"/>
        </w:rPr>
        <w:t xml:space="preserve">inlichtingen te vragen en bezwaar te maken. De fatale termijn voor het indienen van een bezwaar, </w:t>
      </w:r>
      <w:proofErr w:type="gramStart"/>
      <w:r w:rsidRPr="00CC44C7">
        <w:rPr>
          <w:rFonts w:ascii="Calibri" w:eastAsiaTheme="minorEastAsia" w:hAnsi="Calibri" w:cs="Calibri"/>
          <w:sz w:val="22"/>
          <w:szCs w:val="22"/>
        </w:rPr>
        <w:t>middels</w:t>
      </w:r>
      <w:proofErr w:type="gramEnd"/>
      <w:r w:rsidRPr="00CC44C7">
        <w:rPr>
          <w:rFonts w:ascii="Calibri" w:eastAsiaTheme="minorEastAsia" w:hAnsi="Calibri" w:cs="Calibri"/>
          <w:sz w:val="22"/>
          <w:szCs w:val="22"/>
        </w:rPr>
        <w:t xml:space="preserve"> een kopie van de dagvaarding, wordt door de VU gesteld op </w:t>
      </w:r>
      <w:r w:rsidR="002225E0" w:rsidRPr="00CC44C7">
        <w:rPr>
          <w:rFonts w:ascii="Calibri" w:eastAsiaTheme="minorEastAsia" w:hAnsi="Calibri" w:cs="Calibri"/>
          <w:sz w:val="22"/>
          <w:szCs w:val="22"/>
        </w:rPr>
        <w:t>20</w:t>
      </w:r>
      <w:r w:rsidRPr="00CC44C7">
        <w:rPr>
          <w:rFonts w:ascii="Calibri" w:eastAsiaTheme="minorEastAsia" w:hAnsi="Calibri" w:cs="Calibri"/>
          <w:sz w:val="22"/>
          <w:szCs w:val="22"/>
        </w:rPr>
        <w:t xml:space="preserve"> </w:t>
      </w:r>
      <w:r w:rsidR="00F720D8">
        <w:rPr>
          <w:rFonts w:ascii="Calibri" w:eastAsiaTheme="minorEastAsia" w:hAnsi="Calibri" w:cs="Calibri"/>
          <w:sz w:val="22"/>
          <w:szCs w:val="22"/>
        </w:rPr>
        <w:t>kalender</w:t>
      </w:r>
      <w:r w:rsidRPr="00CC44C7">
        <w:rPr>
          <w:rFonts w:ascii="Calibri" w:eastAsiaTheme="minorEastAsia" w:hAnsi="Calibri" w:cs="Calibri"/>
          <w:sz w:val="22"/>
          <w:szCs w:val="22"/>
        </w:rPr>
        <w:t xml:space="preserve">dagen na verzending van voornoemd bericht.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niet op de aangegeven wijze tijdig bezwaar is gemaakt</w:t>
      </w:r>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 dan vervalt elk recht van Inschrijver om nog enig bezwaar te maken. </w:t>
      </w:r>
    </w:p>
    <w:p w14:paraId="6CB45A41" w14:textId="77777777" w:rsidR="00F0029B" w:rsidRDefault="00F0029B" w:rsidP="263B59E5">
      <w:pPr>
        <w:pStyle w:val="Kop10"/>
        <w:ind w:left="992" w:hanging="992"/>
        <w:rPr>
          <w:rFonts w:ascii="Calibri" w:eastAsiaTheme="minorEastAsia" w:hAnsi="Calibri" w:cs="Calibri"/>
          <w:szCs w:val="22"/>
        </w:rPr>
      </w:pPr>
      <w:r>
        <w:rPr>
          <w:rFonts w:ascii="Calibri" w:eastAsiaTheme="minorEastAsia" w:hAnsi="Calibri" w:cs="Calibri"/>
          <w:szCs w:val="22"/>
        </w:rPr>
        <w:br w:type="page"/>
      </w:r>
    </w:p>
    <w:p w14:paraId="73B8C42C" w14:textId="77777777" w:rsidR="003875E6" w:rsidRDefault="003875E6" w:rsidP="263B59E5">
      <w:pPr>
        <w:widowControl w:val="0"/>
        <w:tabs>
          <w:tab w:val="left" w:pos="720"/>
          <w:tab w:val="right" w:pos="7380"/>
        </w:tabs>
        <w:autoSpaceDE w:val="0"/>
        <w:autoSpaceDN w:val="0"/>
        <w:adjustRightInd w:val="0"/>
        <w:rPr>
          <w:rFonts w:ascii="Calibri" w:eastAsiaTheme="minorEastAsia" w:hAnsi="Calibri" w:cs="Calibri"/>
          <w:b/>
          <w:bCs/>
          <w:sz w:val="22"/>
          <w:szCs w:val="22"/>
        </w:rPr>
        <w:sectPr w:rsidR="003875E6" w:rsidSect="00B26048">
          <w:headerReference w:type="default" r:id="rId28"/>
          <w:footerReference w:type="even" r:id="rId29"/>
          <w:headerReference w:type="first" r:id="rId30"/>
          <w:footerReference w:type="first" r:id="rId31"/>
          <w:pgSz w:w="12240" w:h="15840" w:code="1"/>
          <w:pgMar w:top="2552" w:right="1134" w:bottom="1418" w:left="1985" w:header="709" w:footer="709" w:gutter="0"/>
          <w:pgNumType w:start="1"/>
          <w:cols w:space="708"/>
          <w:noEndnote/>
          <w:docGrid w:linePitch="326"/>
        </w:sectPr>
      </w:pPr>
    </w:p>
    <w:p w14:paraId="5AE48A43" w14:textId="0209EA49" w:rsidR="006363D4" w:rsidRPr="004253BF" w:rsidRDefault="00D25CE3" w:rsidP="004253BF">
      <w:pPr>
        <w:pStyle w:val="Kop10"/>
        <w:rPr>
          <w:rFonts w:asciiTheme="minorHAnsi" w:eastAsiaTheme="minorEastAsia" w:hAnsiTheme="minorHAnsi" w:cstheme="minorBidi"/>
        </w:rPr>
      </w:pPr>
      <w:bookmarkStart w:id="181" w:name="_Toc544460948"/>
      <w:r w:rsidRPr="55C3CC26">
        <w:rPr>
          <w:rFonts w:asciiTheme="minorHAnsi" w:eastAsiaTheme="minorEastAsia" w:hAnsiTheme="minorHAnsi" w:cstheme="minorBidi"/>
        </w:rPr>
        <w:lastRenderedPageBreak/>
        <w:t>Bijlagen</w:t>
      </w:r>
      <w:bookmarkEnd w:id="181"/>
    </w:p>
    <w:p w14:paraId="1E661C62" w14:textId="77777777" w:rsidR="00D25CE3" w:rsidRDefault="00D25CE3"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27087C8B" w14:textId="1D81FA25" w:rsidR="006363D4" w:rsidRPr="00CC44C7" w:rsidRDefault="006363D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r w:rsidRPr="00CC44C7">
        <w:rPr>
          <w:rFonts w:ascii="Calibri" w:eastAsiaTheme="minorEastAsia" w:hAnsi="Calibri" w:cs="Calibri"/>
          <w:sz w:val="22"/>
          <w:szCs w:val="22"/>
        </w:rPr>
        <w:t>De volgende bijlage</w:t>
      </w:r>
      <w:r w:rsidR="00864CAC" w:rsidRPr="00CC44C7">
        <w:rPr>
          <w:rFonts w:ascii="Calibri" w:eastAsiaTheme="minorEastAsia" w:hAnsi="Calibri" w:cs="Calibri"/>
          <w:sz w:val="22"/>
          <w:szCs w:val="22"/>
        </w:rPr>
        <w:t>n maken onderdeel uit van deze O</w:t>
      </w:r>
      <w:r w:rsidRPr="00CC44C7">
        <w:rPr>
          <w:rFonts w:ascii="Calibri" w:eastAsiaTheme="minorEastAsia" w:hAnsi="Calibri" w:cs="Calibri"/>
          <w:sz w:val="22"/>
          <w:szCs w:val="22"/>
        </w:rPr>
        <w:t>fferteaanvraag:</w:t>
      </w:r>
    </w:p>
    <w:p w14:paraId="50F40DEB" w14:textId="77777777" w:rsidR="00735064" w:rsidRPr="00CC44C7" w:rsidRDefault="0073506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1BD88471" w14:textId="580B286F" w:rsidR="006117B2" w:rsidRPr="00D25CE3" w:rsidRDefault="006117B2" w:rsidP="55C3CC26">
      <w:pPr>
        <w:pStyle w:val="Kop3"/>
        <w:numPr>
          <w:ilvl w:val="0"/>
          <w:numId w:val="0"/>
        </w:numPr>
        <w:spacing w:before="0" w:line="240" w:lineRule="auto"/>
        <w:jc w:val="both"/>
        <w:rPr>
          <w:rFonts w:ascii="Calibri" w:eastAsiaTheme="minorEastAsia" w:hAnsi="Calibri" w:cs="Calibri"/>
          <w:b w:val="0"/>
          <w:i w:val="0"/>
          <w:sz w:val="22"/>
          <w:szCs w:val="22"/>
        </w:rPr>
      </w:pPr>
      <w:bookmarkStart w:id="182" w:name="_Toc423628308"/>
      <w:bookmarkStart w:id="183" w:name="_Toc779379936"/>
      <w:r w:rsidRPr="00D25CE3">
        <w:rPr>
          <w:rFonts w:ascii="Calibri" w:eastAsiaTheme="minorEastAsia" w:hAnsi="Calibri" w:cs="Calibri"/>
          <w:b w:val="0"/>
          <w:i w:val="0"/>
          <w:sz w:val="22"/>
          <w:szCs w:val="22"/>
        </w:rPr>
        <w:t xml:space="preserve">Bijlage </w:t>
      </w:r>
      <w:r w:rsidR="0040745F">
        <w:rPr>
          <w:rFonts w:ascii="Calibri" w:eastAsiaTheme="minorEastAsia" w:hAnsi="Calibri" w:cs="Calibri"/>
          <w:b w:val="0"/>
          <w:i w:val="0"/>
          <w:sz w:val="22"/>
          <w:szCs w:val="22"/>
        </w:rPr>
        <w:t>1</w:t>
      </w:r>
      <w:r>
        <w:tab/>
      </w:r>
      <w:r w:rsidRPr="00D25CE3">
        <w:rPr>
          <w:rFonts w:ascii="Calibri" w:eastAsiaTheme="minorEastAsia" w:hAnsi="Calibri" w:cs="Calibri"/>
          <w:b w:val="0"/>
          <w:i w:val="0"/>
          <w:sz w:val="22"/>
          <w:szCs w:val="22"/>
        </w:rPr>
        <w:t>Referenties</w:t>
      </w:r>
      <w:bookmarkEnd w:id="182"/>
      <w:bookmarkEnd w:id="183"/>
    </w:p>
    <w:p w14:paraId="24FAB327" w14:textId="0AF16BA1" w:rsidR="006363D4" w:rsidRPr="00D25CE3" w:rsidRDefault="00815360" w:rsidP="55C3CC26">
      <w:pPr>
        <w:pStyle w:val="Kop3"/>
        <w:numPr>
          <w:ilvl w:val="0"/>
          <w:numId w:val="0"/>
        </w:numPr>
        <w:spacing w:before="0" w:line="240" w:lineRule="auto"/>
        <w:jc w:val="both"/>
        <w:rPr>
          <w:rFonts w:ascii="Calibri" w:eastAsiaTheme="minorEastAsia" w:hAnsi="Calibri" w:cs="Calibri"/>
          <w:b w:val="0"/>
          <w:i w:val="0"/>
          <w:sz w:val="22"/>
          <w:szCs w:val="22"/>
        </w:rPr>
      </w:pPr>
      <w:bookmarkStart w:id="184" w:name="_Toc423628309"/>
      <w:bookmarkStart w:id="185" w:name="_Toc1824941702"/>
      <w:r w:rsidRPr="00D25CE3">
        <w:rPr>
          <w:rFonts w:ascii="Calibri" w:eastAsiaTheme="minorEastAsia" w:hAnsi="Calibri" w:cs="Calibri"/>
          <w:b w:val="0"/>
          <w:i w:val="0"/>
          <w:sz w:val="22"/>
          <w:szCs w:val="22"/>
        </w:rPr>
        <w:t xml:space="preserve">Bijlage </w:t>
      </w:r>
      <w:r w:rsidR="0040745F">
        <w:rPr>
          <w:rFonts w:ascii="Calibri" w:eastAsiaTheme="minorEastAsia" w:hAnsi="Calibri" w:cs="Calibri"/>
          <w:b w:val="0"/>
          <w:i w:val="0"/>
          <w:sz w:val="22"/>
          <w:szCs w:val="22"/>
        </w:rPr>
        <w:t>2</w:t>
      </w:r>
      <w:r>
        <w:tab/>
      </w:r>
      <w:r w:rsidR="000D6FA3" w:rsidRPr="00D25CE3">
        <w:rPr>
          <w:rFonts w:ascii="Calibri" w:eastAsiaTheme="minorEastAsia" w:hAnsi="Calibri" w:cs="Calibri"/>
          <w:b w:val="0"/>
          <w:i w:val="0"/>
          <w:sz w:val="22"/>
          <w:szCs w:val="22"/>
        </w:rPr>
        <w:t>Conceptovereenkomst</w:t>
      </w:r>
      <w:bookmarkEnd w:id="184"/>
      <w:bookmarkEnd w:id="185"/>
    </w:p>
    <w:p w14:paraId="142D8CB5" w14:textId="1ACBF8BD" w:rsidR="004B0325" w:rsidRPr="00D25CE3" w:rsidRDefault="00864CAC" w:rsidP="55C3CC26">
      <w:pPr>
        <w:pStyle w:val="Kop3"/>
        <w:numPr>
          <w:ilvl w:val="0"/>
          <w:numId w:val="0"/>
        </w:numPr>
        <w:spacing w:before="0" w:line="240" w:lineRule="auto"/>
        <w:jc w:val="both"/>
        <w:rPr>
          <w:rFonts w:ascii="Calibri" w:eastAsiaTheme="minorEastAsia" w:hAnsi="Calibri" w:cs="Calibri"/>
          <w:b w:val="0"/>
          <w:i w:val="0"/>
          <w:sz w:val="22"/>
          <w:szCs w:val="22"/>
        </w:rPr>
      </w:pPr>
      <w:bookmarkStart w:id="186" w:name="_Toc423628310"/>
      <w:bookmarkStart w:id="187" w:name="_Toc1844718589"/>
      <w:r w:rsidRPr="00D25CE3">
        <w:rPr>
          <w:rFonts w:ascii="Calibri" w:eastAsiaTheme="minorEastAsia" w:hAnsi="Calibri" w:cs="Calibri"/>
          <w:b w:val="0"/>
          <w:i w:val="0"/>
          <w:sz w:val="22"/>
          <w:szCs w:val="22"/>
        </w:rPr>
        <w:t xml:space="preserve">Bijlage </w:t>
      </w:r>
      <w:r w:rsidR="0040745F">
        <w:rPr>
          <w:rFonts w:ascii="Calibri" w:eastAsiaTheme="minorEastAsia" w:hAnsi="Calibri" w:cs="Calibri"/>
          <w:b w:val="0"/>
          <w:i w:val="0"/>
          <w:sz w:val="22"/>
          <w:szCs w:val="22"/>
        </w:rPr>
        <w:t>3</w:t>
      </w:r>
      <w:r>
        <w:tab/>
      </w:r>
      <w:r w:rsidR="000D6FA3" w:rsidRPr="00D25CE3">
        <w:rPr>
          <w:rFonts w:ascii="Calibri" w:eastAsiaTheme="minorEastAsia" w:hAnsi="Calibri" w:cs="Calibri"/>
          <w:b w:val="0"/>
          <w:i w:val="0"/>
          <w:sz w:val="22"/>
          <w:szCs w:val="22"/>
        </w:rPr>
        <w:t xml:space="preserve">Algemene </w:t>
      </w:r>
      <w:r w:rsidR="00735064" w:rsidRPr="00D25CE3">
        <w:rPr>
          <w:rFonts w:ascii="Calibri" w:eastAsiaTheme="minorEastAsia" w:hAnsi="Calibri" w:cs="Calibri"/>
          <w:b w:val="0"/>
          <w:i w:val="0"/>
          <w:sz w:val="22"/>
          <w:szCs w:val="22"/>
        </w:rPr>
        <w:t>I</w:t>
      </w:r>
      <w:r w:rsidR="000D6FA3" w:rsidRPr="00D25CE3">
        <w:rPr>
          <w:rFonts w:ascii="Calibri" w:eastAsiaTheme="minorEastAsia" w:hAnsi="Calibri" w:cs="Calibri"/>
          <w:b w:val="0"/>
          <w:i w:val="0"/>
          <w:sz w:val="22"/>
          <w:szCs w:val="22"/>
        </w:rPr>
        <w:t>nkoopvoorwaarden VU</w:t>
      </w:r>
      <w:bookmarkEnd w:id="186"/>
      <w:bookmarkEnd w:id="187"/>
    </w:p>
    <w:p w14:paraId="10FF6918" w14:textId="375A5F0D" w:rsidR="00735064" w:rsidRPr="00D25CE3" w:rsidRDefault="00735064" w:rsidP="55C3CC26">
      <w:pPr>
        <w:pStyle w:val="Kop3"/>
        <w:numPr>
          <w:ilvl w:val="0"/>
          <w:numId w:val="0"/>
        </w:numPr>
        <w:spacing w:before="0" w:line="240" w:lineRule="auto"/>
        <w:jc w:val="both"/>
        <w:rPr>
          <w:rFonts w:ascii="Calibri" w:eastAsiaTheme="minorEastAsia" w:hAnsi="Calibri" w:cs="Calibri"/>
          <w:b w:val="0"/>
          <w:i w:val="0"/>
          <w:sz w:val="22"/>
          <w:szCs w:val="22"/>
        </w:rPr>
      </w:pPr>
      <w:bookmarkStart w:id="188" w:name="_Toc423628312"/>
      <w:bookmarkStart w:id="189" w:name="_Toc1414438061"/>
      <w:r w:rsidRPr="00D25CE3">
        <w:rPr>
          <w:rFonts w:ascii="Calibri" w:eastAsiaTheme="minorEastAsia" w:hAnsi="Calibri" w:cs="Calibri"/>
          <w:b w:val="0"/>
          <w:i w:val="0"/>
          <w:sz w:val="22"/>
          <w:szCs w:val="22"/>
        </w:rPr>
        <w:t xml:space="preserve">Bijlage </w:t>
      </w:r>
      <w:r w:rsidR="0040745F">
        <w:rPr>
          <w:rFonts w:ascii="Calibri" w:eastAsiaTheme="minorEastAsia" w:hAnsi="Calibri" w:cs="Calibri"/>
          <w:b w:val="0"/>
          <w:i w:val="0"/>
          <w:sz w:val="22"/>
          <w:szCs w:val="22"/>
        </w:rPr>
        <w:t>4</w:t>
      </w:r>
      <w:r>
        <w:tab/>
      </w:r>
      <w:r w:rsidR="00CD2D93" w:rsidRPr="00D25CE3">
        <w:rPr>
          <w:rFonts w:ascii="Calibri" w:eastAsiaTheme="minorEastAsia" w:hAnsi="Calibri" w:cs="Calibri"/>
          <w:b w:val="0"/>
          <w:i w:val="0"/>
          <w:sz w:val="22"/>
          <w:szCs w:val="22"/>
        </w:rPr>
        <w:t>Veilig werken bij VU</w:t>
      </w:r>
      <w:bookmarkEnd w:id="188"/>
      <w:bookmarkEnd w:id="189"/>
    </w:p>
    <w:p w14:paraId="33A162D6" w14:textId="5A1920E5" w:rsidR="00A151A3" w:rsidRDefault="00A151A3" w:rsidP="55C3CC26">
      <w:pPr>
        <w:pStyle w:val="Kop3"/>
        <w:numPr>
          <w:ilvl w:val="0"/>
          <w:numId w:val="0"/>
        </w:numPr>
        <w:spacing w:before="0" w:line="240" w:lineRule="auto"/>
        <w:jc w:val="both"/>
        <w:rPr>
          <w:rFonts w:ascii="Calibri" w:eastAsiaTheme="minorEastAsia" w:hAnsi="Calibri" w:cs="Calibri"/>
          <w:b w:val="0"/>
          <w:i w:val="0"/>
          <w:sz w:val="22"/>
          <w:szCs w:val="22"/>
        </w:rPr>
      </w:pPr>
      <w:bookmarkStart w:id="190" w:name="_Toc423628313"/>
      <w:bookmarkStart w:id="191" w:name="_Toc239054607"/>
      <w:r w:rsidRPr="00D25CE3">
        <w:rPr>
          <w:rFonts w:ascii="Calibri" w:eastAsiaTheme="minorEastAsia" w:hAnsi="Calibri" w:cs="Calibri"/>
          <w:b w:val="0"/>
          <w:i w:val="0"/>
          <w:sz w:val="22"/>
          <w:szCs w:val="22"/>
        </w:rPr>
        <w:t xml:space="preserve">Bijlage </w:t>
      </w:r>
      <w:r w:rsidR="0040745F">
        <w:rPr>
          <w:rFonts w:ascii="Calibri" w:eastAsiaTheme="minorEastAsia" w:hAnsi="Calibri" w:cs="Calibri"/>
          <w:b w:val="0"/>
          <w:i w:val="0"/>
          <w:sz w:val="22"/>
          <w:szCs w:val="22"/>
        </w:rPr>
        <w:t>5</w:t>
      </w:r>
      <w:r>
        <w:tab/>
      </w:r>
      <w:r w:rsidRPr="00D25CE3">
        <w:rPr>
          <w:rFonts w:ascii="Calibri" w:eastAsiaTheme="minorEastAsia" w:hAnsi="Calibri" w:cs="Calibri"/>
          <w:b w:val="0"/>
          <w:i w:val="0"/>
          <w:sz w:val="22"/>
          <w:szCs w:val="22"/>
        </w:rPr>
        <w:t>Concept Service Level Agreement</w:t>
      </w:r>
      <w:bookmarkEnd w:id="190"/>
      <w:bookmarkEnd w:id="191"/>
    </w:p>
    <w:p w14:paraId="7D19B69F" w14:textId="69A85D71" w:rsidR="6214276D" w:rsidRDefault="2027243C" w:rsidP="55C3CC26">
      <w:pPr>
        <w:pStyle w:val="Kop3"/>
        <w:numPr>
          <w:ilvl w:val="0"/>
          <w:numId w:val="0"/>
        </w:numPr>
        <w:spacing w:before="0" w:line="240" w:lineRule="auto"/>
        <w:jc w:val="both"/>
        <w:rPr>
          <w:rFonts w:ascii="Calibri" w:eastAsiaTheme="minorEastAsia" w:hAnsi="Calibri" w:cs="Calibri"/>
          <w:b w:val="0"/>
          <w:bCs w:val="0"/>
          <w:i w:val="0"/>
          <w:sz w:val="22"/>
          <w:szCs w:val="22"/>
        </w:rPr>
      </w:pPr>
      <w:bookmarkStart w:id="192" w:name="_Toc422683751"/>
      <w:r w:rsidRPr="55C3CC26">
        <w:rPr>
          <w:rFonts w:ascii="Calibri" w:eastAsiaTheme="minorEastAsia" w:hAnsi="Calibri" w:cs="Calibri"/>
          <w:b w:val="0"/>
          <w:bCs w:val="0"/>
          <w:i w:val="0"/>
          <w:sz w:val="22"/>
          <w:szCs w:val="22"/>
        </w:rPr>
        <w:t>Bijlage 6</w:t>
      </w:r>
      <w:r w:rsidR="6214276D">
        <w:tab/>
      </w:r>
      <w:r w:rsidRPr="55C3CC26">
        <w:rPr>
          <w:rFonts w:ascii="Calibri" w:eastAsiaTheme="minorEastAsia" w:hAnsi="Calibri" w:cs="Calibri"/>
          <w:b w:val="0"/>
          <w:bCs w:val="0"/>
          <w:i w:val="0"/>
          <w:sz w:val="22"/>
          <w:szCs w:val="22"/>
        </w:rPr>
        <w:t>Prijsblad</w:t>
      </w:r>
      <w:bookmarkEnd w:id="192"/>
    </w:p>
    <w:p w14:paraId="519D7232" w14:textId="0B84DDF5" w:rsidR="5F819956" w:rsidRDefault="5F819956" w:rsidP="5F819956"/>
    <w:p w14:paraId="242F80C7" w14:textId="77777777" w:rsidR="00C61C73" w:rsidRPr="00C61C73" w:rsidRDefault="00C61C73" w:rsidP="00C61C73">
      <w:pPr>
        <w:rPr>
          <w:rFonts w:eastAsiaTheme="minorEastAsia"/>
        </w:rPr>
      </w:pPr>
    </w:p>
    <w:p w14:paraId="77A52294" w14:textId="77777777" w:rsidR="00B33B55" w:rsidRPr="00CC44C7" w:rsidRDefault="00B33B55" w:rsidP="263B59E5">
      <w:pPr>
        <w:pStyle w:val="Kop3"/>
        <w:numPr>
          <w:ilvl w:val="2"/>
          <w:numId w:val="0"/>
        </w:numPr>
        <w:spacing w:before="0" w:line="240" w:lineRule="auto"/>
        <w:rPr>
          <w:rFonts w:ascii="Calibri" w:eastAsiaTheme="minorEastAsia" w:hAnsi="Calibri" w:cs="Calibri"/>
          <w:i w:val="0"/>
          <w:sz w:val="22"/>
          <w:szCs w:val="22"/>
        </w:rPr>
      </w:pPr>
    </w:p>
    <w:sectPr w:rsidR="00B33B55" w:rsidRPr="00CC44C7" w:rsidSect="003875E6">
      <w:headerReference w:type="first" r:id="rId32"/>
      <w:footerReference w:type="first" r:id="rId33"/>
      <w:pgSz w:w="12240" w:h="15840" w:code="1"/>
      <w:pgMar w:top="2552" w:right="1134" w:bottom="1418" w:left="1985" w:header="709"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8FEA1" w14:textId="77777777" w:rsidR="00800A1F" w:rsidRDefault="00800A1F">
      <w:r>
        <w:separator/>
      </w:r>
    </w:p>
  </w:endnote>
  <w:endnote w:type="continuationSeparator" w:id="0">
    <w:p w14:paraId="20C3A3E2" w14:textId="77777777" w:rsidR="00800A1F" w:rsidRDefault="00800A1F">
      <w:r>
        <w:continuationSeparator/>
      </w:r>
    </w:p>
  </w:endnote>
  <w:endnote w:type="continuationNotice" w:id="1">
    <w:p w14:paraId="2B62FD7B" w14:textId="77777777" w:rsidR="00800A1F" w:rsidRDefault="00800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F435329B-87D9-EE45-8D5C-6BC6B95730A4}"/>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embedRegular r:id="rId2" w:fontKey="{EECA6363-5B4F-5341-83A3-6DE4F96A6023}"/>
    <w:embedBold r:id="rId3" w:fontKey="{0ED69051-2006-6D49-8F76-61E8C9A0843E}"/>
    <w:embedItalic r:id="rId4" w:fontKey="{AAB05A41-0AF7-A448-B1EB-9303E806B795}"/>
    <w:embedBoldItalic r:id="rId5" w:fontKey="{C5D2B536-0BB1-A642-BD78-C9CB3E0E6107}"/>
  </w:font>
  <w:font w:name="LucidaSansEF">
    <w:altName w:val="Times New Roman"/>
    <w:panose1 w:val="020B0604020202020204"/>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embedRegular r:id="rId6" w:fontKey="{3D70252A-4F62-9742-82AC-C02BBD7DCB2E}"/>
    <w:embedBold r:id="rId7" w:fontKey="{8B4D2F46-BB45-564E-9A57-E4C699939BEE}"/>
    <w:embedItalic r:id="rId8" w:fontKey="{B17CDA81-3658-0444-8470-AF3E1C4EEB09}"/>
    <w:embedBoldItalic r:id="rId9" w:fontKey="{E79A151C-F63B-7B4A-BC03-7B1E352165FE}"/>
  </w:font>
  <w:font w:name="Tahoma">
    <w:panose1 w:val="020B0604030504040204"/>
    <w:charset w:val="00"/>
    <w:family w:val="swiss"/>
    <w:pitch w:val="variable"/>
    <w:sig w:usb0="E1002EFF" w:usb1="C000605B" w:usb2="00000029" w:usb3="00000000" w:csb0="000101FF" w:csb1="00000000"/>
  </w:font>
  <w:font w:name="Maiandra GD">
    <w:panose1 w:val="020E0502030308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Í¿Ùï'3">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464577034"/>
      <w:docPartObj>
        <w:docPartGallery w:val="Page Numbers (Bottom of Page)"/>
        <w:docPartUnique/>
      </w:docPartObj>
    </w:sdtPr>
    <w:sdtEndPr/>
    <w:sdtContent>
      <w:sdt>
        <w:sdtPr>
          <w:rPr>
            <w:rFonts w:asciiTheme="minorHAnsi" w:hAnsiTheme="minorHAnsi" w:cstheme="minorBidi"/>
            <w:sz w:val="22"/>
            <w:szCs w:val="22"/>
          </w:rPr>
          <w:id w:val="-1769616900"/>
          <w:docPartObj>
            <w:docPartGallery w:val="Page Numbers (Top of Page)"/>
            <w:docPartUnique/>
          </w:docPartObj>
        </w:sdtPr>
        <w:sdtEndPr/>
        <w:sdtContent>
          <w:p w14:paraId="0F81584F" w14:textId="76516126" w:rsidR="00483748" w:rsidRPr="00486187" w:rsidRDefault="00D23C1B">
            <w:pPr>
              <w:pStyle w:val="Voettekst"/>
              <w:jc w:val="right"/>
              <w:rPr>
                <w:rFonts w:asciiTheme="minorHAnsi" w:hAnsiTheme="minorHAnsi" w:cstheme="minorHAnsi"/>
                <w:sz w:val="22"/>
                <w:szCs w:val="22"/>
              </w:rPr>
            </w:pPr>
            <w:r w:rsidRPr="00486187">
              <w:rPr>
                <w:rFonts w:asciiTheme="minorHAnsi" w:hAnsiTheme="minorHAnsi" w:cstheme="minorHAnsi"/>
                <w:sz w:val="22"/>
                <w:szCs w:val="22"/>
              </w:rPr>
              <w:t xml:space="preserve">Pagina </w:t>
            </w:r>
            <w:r w:rsidRPr="00486187">
              <w:rPr>
                <w:rFonts w:asciiTheme="minorHAnsi" w:hAnsiTheme="minorHAnsi" w:cstheme="minorHAnsi"/>
                <w:sz w:val="22"/>
                <w:szCs w:val="22"/>
              </w:rPr>
              <w:fldChar w:fldCharType="begin"/>
            </w:r>
            <w:r w:rsidRPr="00486187">
              <w:rPr>
                <w:rFonts w:asciiTheme="minorHAnsi" w:hAnsiTheme="minorHAnsi" w:cstheme="minorHAnsi"/>
                <w:sz w:val="22"/>
                <w:szCs w:val="22"/>
              </w:rPr>
              <w:instrText>PAGE</w:instrText>
            </w:r>
            <w:r w:rsidRPr="00486187">
              <w:rPr>
                <w:rFonts w:asciiTheme="minorHAnsi" w:hAnsiTheme="minorHAnsi" w:cstheme="minorHAnsi"/>
                <w:sz w:val="22"/>
                <w:szCs w:val="22"/>
              </w:rPr>
              <w:fldChar w:fldCharType="separate"/>
            </w:r>
            <w:r w:rsidRPr="00486187">
              <w:rPr>
                <w:rFonts w:asciiTheme="minorHAnsi" w:hAnsiTheme="minorHAnsi" w:cstheme="minorHAnsi"/>
                <w:sz w:val="22"/>
                <w:szCs w:val="22"/>
              </w:rPr>
              <w:t>2</w:t>
            </w:r>
            <w:r w:rsidRPr="00486187">
              <w:rPr>
                <w:rFonts w:asciiTheme="minorHAnsi" w:hAnsiTheme="minorHAnsi" w:cstheme="minorHAnsi"/>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9DAC" w14:textId="65AE1B36" w:rsidR="00483748" w:rsidRPr="00BE7463" w:rsidRDefault="00483748" w:rsidP="009C11A8">
    <w:pPr>
      <w:widowControl w:val="0"/>
      <w:tabs>
        <w:tab w:val="right" w:pos="8789"/>
      </w:tabs>
      <w:autoSpaceDE w:val="0"/>
      <w:autoSpaceDN w:val="0"/>
      <w:adjustRightInd w:val="0"/>
      <w:spacing w:line="300" w:lineRule="exact"/>
      <w:jc w:val="both"/>
      <w:rPr>
        <w:rFonts w:ascii="LucidaSansEF" w:hAnsi="LucidaSansEF" w:cstheme="minorHAnsi"/>
        <w:sz w:val="20"/>
        <w:szCs w:val="20"/>
      </w:rPr>
    </w:pPr>
    <w:r w:rsidRPr="00BE7463">
      <w:rPr>
        <w:rFonts w:ascii="LucidaSansEF" w:hAnsi="LucidaSansEF" w:cstheme="minorHAnsi"/>
        <w:color w:val="0000FF"/>
        <w:sz w:val="20"/>
        <w:szCs w:val="20"/>
      </w:rPr>
      <w:t>FCO201904</w:t>
    </w:r>
    <w:r w:rsidRPr="00BE7463">
      <w:rPr>
        <w:rFonts w:ascii="LucidaSansEF" w:hAnsi="LucidaSansEF" w:cstheme="minorHAnsi"/>
        <w:sz w:val="20"/>
        <w:szCs w:val="20"/>
      </w:rPr>
      <w:tab/>
      <w:t xml:space="preserve">Pagina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83748" w:rsidRDefault="00483748"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DD355C9" w14:textId="77777777" w:rsidR="00483748" w:rsidRDefault="00483748" w:rsidP="005232F0">
    <w:pPr>
      <w:pStyle w:val="Voettekst"/>
      <w:ind w:right="360"/>
    </w:pPr>
  </w:p>
  <w:p w14:paraId="1A81F0B1" w14:textId="77777777" w:rsidR="00483748" w:rsidRDefault="0048374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F696" w14:textId="77777777" w:rsidR="00D23C1B" w:rsidRPr="00797765" w:rsidRDefault="00D23C1B">
    <w:pPr>
      <w:pStyle w:val="Voettekst"/>
      <w:jc w:val="right"/>
    </w:pPr>
  </w:p>
  <w:p w14:paraId="6626BB19" w14:textId="77777777" w:rsidR="00483748" w:rsidRPr="00D23C1B" w:rsidRDefault="00483748" w:rsidP="00D23C1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486544"/>
      <w:docPartObj>
        <w:docPartGallery w:val="Page Numbers (Top of Page)"/>
        <w:docPartUnique/>
      </w:docPartObj>
    </w:sdtPr>
    <w:sdtEndPr/>
    <w:sdtContent>
      <w:p w14:paraId="1E23C4ED" w14:textId="25C640CF" w:rsidR="00D23C1B" w:rsidRPr="00797765" w:rsidRDefault="00D23C1B">
        <w:pPr>
          <w:pStyle w:val="Voettekst"/>
          <w:jc w:val="right"/>
        </w:pPr>
      </w:p>
      <w:p w14:paraId="06881F3B" w14:textId="77777777" w:rsidR="00483748" w:rsidRPr="00D23C1B" w:rsidRDefault="00800A1F" w:rsidP="00D23C1B">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FD5F" w14:textId="77777777" w:rsidR="00800A1F" w:rsidRDefault="00800A1F">
      <w:r>
        <w:separator/>
      </w:r>
    </w:p>
  </w:footnote>
  <w:footnote w:type="continuationSeparator" w:id="0">
    <w:p w14:paraId="7456A486" w14:textId="77777777" w:rsidR="00800A1F" w:rsidRDefault="00800A1F">
      <w:r>
        <w:continuationSeparator/>
      </w:r>
    </w:p>
  </w:footnote>
  <w:footnote w:type="continuationNotice" w:id="1">
    <w:p w14:paraId="08518E5B" w14:textId="77777777" w:rsidR="00800A1F" w:rsidRDefault="00800A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0CC51B3" w14:paraId="7ED2F9F5" w14:textId="77777777" w:rsidTr="40CC51B3">
      <w:trPr>
        <w:trHeight w:val="300"/>
      </w:trPr>
      <w:tc>
        <w:tcPr>
          <w:tcW w:w="3485" w:type="dxa"/>
        </w:tcPr>
        <w:p w14:paraId="5487C336" w14:textId="012D5657" w:rsidR="40CC51B3" w:rsidRDefault="40CC51B3" w:rsidP="40CC51B3">
          <w:pPr>
            <w:pStyle w:val="Koptekst"/>
            <w:ind w:left="-115"/>
          </w:pPr>
        </w:p>
      </w:tc>
      <w:tc>
        <w:tcPr>
          <w:tcW w:w="3485" w:type="dxa"/>
        </w:tcPr>
        <w:p w14:paraId="6CBA3962" w14:textId="7812C593" w:rsidR="40CC51B3" w:rsidRDefault="40CC51B3" w:rsidP="40CC51B3">
          <w:pPr>
            <w:pStyle w:val="Koptekst"/>
            <w:jc w:val="center"/>
          </w:pPr>
        </w:p>
      </w:tc>
      <w:tc>
        <w:tcPr>
          <w:tcW w:w="3485" w:type="dxa"/>
        </w:tcPr>
        <w:p w14:paraId="52034575" w14:textId="02566B82" w:rsidR="40CC51B3" w:rsidRDefault="40CC51B3" w:rsidP="40CC51B3">
          <w:pPr>
            <w:pStyle w:val="Koptekst"/>
            <w:ind w:right="-115"/>
            <w:jc w:val="right"/>
          </w:pPr>
        </w:p>
      </w:tc>
    </w:tr>
  </w:tbl>
  <w:p w14:paraId="0F7631BA" w14:textId="6FC4FA62" w:rsidR="40CC51B3" w:rsidRDefault="40CC51B3" w:rsidP="40CC51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0CC51B3" w14:paraId="1DAEFDE4" w14:textId="77777777" w:rsidTr="40CC51B3">
      <w:trPr>
        <w:trHeight w:val="300"/>
      </w:trPr>
      <w:tc>
        <w:tcPr>
          <w:tcW w:w="3485" w:type="dxa"/>
        </w:tcPr>
        <w:p w14:paraId="285D5DE7" w14:textId="026DD570" w:rsidR="40CC51B3" w:rsidRDefault="40CC51B3" w:rsidP="40CC51B3">
          <w:pPr>
            <w:pStyle w:val="Koptekst"/>
            <w:ind w:left="-115"/>
          </w:pPr>
        </w:p>
      </w:tc>
      <w:tc>
        <w:tcPr>
          <w:tcW w:w="3485" w:type="dxa"/>
        </w:tcPr>
        <w:p w14:paraId="260435C8" w14:textId="62666308" w:rsidR="40CC51B3" w:rsidRDefault="40CC51B3" w:rsidP="40CC51B3">
          <w:pPr>
            <w:pStyle w:val="Koptekst"/>
            <w:jc w:val="center"/>
          </w:pPr>
        </w:p>
      </w:tc>
      <w:tc>
        <w:tcPr>
          <w:tcW w:w="3485" w:type="dxa"/>
        </w:tcPr>
        <w:p w14:paraId="36E4288E" w14:textId="5270DBEE" w:rsidR="40CC51B3" w:rsidRDefault="40CC51B3" w:rsidP="40CC51B3">
          <w:pPr>
            <w:pStyle w:val="Koptekst"/>
            <w:ind w:right="-115"/>
            <w:jc w:val="right"/>
          </w:pPr>
        </w:p>
      </w:tc>
    </w:tr>
  </w:tbl>
  <w:p w14:paraId="5DFC228F" w14:textId="2969B079" w:rsidR="40CC51B3" w:rsidRDefault="40CC51B3" w:rsidP="40CC51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E2BA" w14:textId="10279D37" w:rsidR="00483748" w:rsidRPr="00125152" w:rsidRDefault="00483748" w:rsidP="008703D6">
    <w:pPr>
      <w:pStyle w:val="Koptekst"/>
      <w:rPr>
        <w:rFonts w:asciiTheme="minorHAnsi" w:hAnsiTheme="minorHAnsi" w:cstheme="minorHAnsi"/>
        <w:i/>
        <w:iCs/>
        <w:sz w:val="22"/>
        <w:szCs w:val="22"/>
      </w:rPr>
    </w:pPr>
    <w:bookmarkStart w:id="179" w:name="_Hlk141257343"/>
    <w:bookmarkStart w:id="180" w:name="_Hlk141257344"/>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bookmarkEnd w:id="179"/>
    <w:bookmarkEnd w:id="180"/>
    <w:r w:rsidR="00570A78">
      <w:rPr>
        <w:rFonts w:asciiTheme="minorHAnsi" w:hAnsiTheme="minorHAnsi" w:cstheme="minorHAnsi"/>
        <w:i/>
        <w:iCs/>
        <w:sz w:val="22"/>
        <w:szCs w:val="22"/>
      </w:rPr>
      <w:t>werktuigbouwkundige werkzaamheden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40"/>
      <w:gridCol w:w="3040"/>
      <w:gridCol w:w="3040"/>
    </w:tblGrid>
    <w:tr w:rsidR="40CC51B3" w14:paraId="68F23E59" w14:textId="77777777" w:rsidTr="40CC51B3">
      <w:trPr>
        <w:trHeight w:val="300"/>
      </w:trPr>
      <w:tc>
        <w:tcPr>
          <w:tcW w:w="3040" w:type="dxa"/>
        </w:tcPr>
        <w:p w14:paraId="1E0589F4" w14:textId="77777777" w:rsidR="40CC51B3" w:rsidRDefault="40CC51B3" w:rsidP="40CC51B3">
          <w:pPr>
            <w:pStyle w:val="Koptekst"/>
            <w:ind w:left="-115"/>
          </w:pPr>
        </w:p>
      </w:tc>
      <w:tc>
        <w:tcPr>
          <w:tcW w:w="3040" w:type="dxa"/>
        </w:tcPr>
        <w:p w14:paraId="558A05BE" w14:textId="77777777" w:rsidR="40CC51B3" w:rsidRDefault="40CC51B3" w:rsidP="40CC51B3">
          <w:pPr>
            <w:pStyle w:val="Koptekst"/>
            <w:jc w:val="center"/>
          </w:pPr>
        </w:p>
      </w:tc>
      <w:tc>
        <w:tcPr>
          <w:tcW w:w="3040" w:type="dxa"/>
        </w:tcPr>
        <w:p w14:paraId="2B0B3B64" w14:textId="77777777" w:rsidR="40CC51B3" w:rsidRDefault="40CC51B3" w:rsidP="40CC51B3">
          <w:pPr>
            <w:pStyle w:val="Koptekst"/>
            <w:ind w:right="-115"/>
            <w:jc w:val="right"/>
          </w:pPr>
        </w:p>
      </w:tc>
    </w:tr>
  </w:tbl>
  <w:p w14:paraId="3317846F" w14:textId="77777777" w:rsidR="00125152" w:rsidRPr="00125152" w:rsidRDefault="00125152" w:rsidP="00125152">
    <w:pPr>
      <w:pStyle w:val="Koptekst"/>
      <w:rPr>
        <w:rFonts w:asciiTheme="minorHAnsi" w:hAnsiTheme="minorHAnsi" w:cstheme="minorHAnsi"/>
        <w:i/>
        <w:iCs/>
        <w:sz w:val="22"/>
        <w:szCs w:val="22"/>
      </w:rPr>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Projectmanagement bouw’</w:t>
    </w:r>
  </w:p>
  <w:p w14:paraId="304EC010" w14:textId="77777777" w:rsidR="40CC51B3" w:rsidRDefault="40CC51B3" w:rsidP="40CC51B3">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4805" w14:textId="0ABAFDF9" w:rsidR="40CC51B3" w:rsidRDefault="0016528C" w:rsidP="40CC51B3">
    <w:pPr>
      <w:pStyle w:val="Koptekst"/>
      <w:ind w:left="-115"/>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r w:rsidR="00861809">
      <w:rPr>
        <w:rFonts w:asciiTheme="minorHAnsi" w:hAnsiTheme="minorHAnsi" w:cstheme="minorHAnsi"/>
        <w:i/>
        <w:iCs/>
        <w:sz w:val="22"/>
        <w:szCs w:val="22"/>
      </w:rPr>
      <w:t>werktuigbouwkundige werkzaamheden’</w:t>
    </w:r>
  </w:p>
  <w:p w14:paraId="420B6E7E" w14:textId="1D527531" w:rsidR="40CC51B3" w:rsidRPr="0016528C" w:rsidRDefault="40CC51B3" w:rsidP="40CC51B3">
    <w:pPr>
      <w:pStyle w:val="Koptekst"/>
      <w:rPr>
        <w:rFonts w:asciiTheme="minorHAnsi" w:hAnsiTheme="minorHAnsi" w:cstheme="minorHAnsi"/>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3418"/>
    <w:multiLevelType w:val="multilevel"/>
    <w:tmpl w:val="FDFA1B76"/>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b/>
        <w:bCs/>
        <w:i w:val="0"/>
        <w:iCs/>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1AC1473"/>
    <w:multiLevelType w:val="multilevel"/>
    <w:tmpl w:val="A94C65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i w:val="0"/>
        <w:iCs/>
        <w:color w:val="auto"/>
        <w:sz w:val="22"/>
        <w:szCs w:val="22"/>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D601ED8"/>
    <w:multiLevelType w:val="multilevel"/>
    <w:tmpl w:val="17D253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4"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912EA7"/>
    <w:multiLevelType w:val="multilevel"/>
    <w:tmpl w:val="E36075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8" w15:restartNumberingAfterBreak="0">
    <w:nsid w:val="2C2F4CF0"/>
    <w:multiLevelType w:val="hybridMultilevel"/>
    <w:tmpl w:val="90D6DE76"/>
    <w:lvl w:ilvl="0" w:tplc="6D62E398">
      <w:start w:val="1"/>
      <w:numFmt w:val="bullet"/>
      <w:lvlText w:val=""/>
      <w:lvlJc w:val="left"/>
      <w:pPr>
        <w:ind w:left="1571" w:hanging="360"/>
      </w:pPr>
      <w:rPr>
        <w:rFonts w:ascii="Symbol" w:hAnsi="Symbol" w:hint="default"/>
        <w:sz w:val="18"/>
        <w:szCs w:val="18"/>
      </w:rPr>
    </w:lvl>
    <w:lvl w:ilvl="1" w:tplc="0F6027CC">
      <w:start w:val="1"/>
      <w:numFmt w:val="bullet"/>
      <w:lvlText w:val="o"/>
      <w:lvlJc w:val="left"/>
      <w:pPr>
        <w:ind w:left="2291" w:hanging="360"/>
      </w:pPr>
      <w:rPr>
        <w:rFonts w:asciiTheme="minorHAnsi" w:hAnsiTheme="minorHAnsi" w:cstheme="minorHAnsi" w:hint="default"/>
        <w:sz w:val="18"/>
        <w:szCs w:val="18"/>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9" w15:restartNumberingAfterBreak="0">
    <w:nsid w:val="2D467A36"/>
    <w:multiLevelType w:val="hybridMultilevel"/>
    <w:tmpl w:val="E99CAD16"/>
    <w:lvl w:ilvl="0" w:tplc="A9A6AF8C">
      <w:start w:val="1"/>
      <w:numFmt w:val="bullet"/>
      <w:lvlText w:val="·"/>
      <w:lvlJc w:val="left"/>
      <w:pPr>
        <w:ind w:left="720" w:hanging="360"/>
      </w:pPr>
      <w:rPr>
        <w:rFonts w:ascii="Symbol" w:hAnsi="Symbol" w:hint="default"/>
      </w:rPr>
    </w:lvl>
    <w:lvl w:ilvl="1" w:tplc="150CD318">
      <w:start w:val="1"/>
      <w:numFmt w:val="bullet"/>
      <w:lvlText w:val="o"/>
      <w:lvlJc w:val="left"/>
      <w:pPr>
        <w:ind w:left="1440" w:hanging="360"/>
      </w:pPr>
      <w:rPr>
        <w:rFonts w:ascii="Courier New" w:hAnsi="Courier New" w:hint="default"/>
      </w:rPr>
    </w:lvl>
    <w:lvl w:ilvl="2" w:tplc="F726FDD0">
      <w:start w:val="1"/>
      <w:numFmt w:val="bullet"/>
      <w:lvlText w:val=""/>
      <w:lvlJc w:val="left"/>
      <w:pPr>
        <w:ind w:left="2160" w:hanging="360"/>
      </w:pPr>
      <w:rPr>
        <w:rFonts w:ascii="Wingdings" w:hAnsi="Wingdings" w:hint="default"/>
      </w:rPr>
    </w:lvl>
    <w:lvl w:ilvl="3" w:tplc="B93CBAF2">
      <w:start w:val="1"/>
      <w:numFmt w:val="bullet"/>
      <w:lvlText w:val=""/>
      <w:lvlJc w:val="left"/>
      <w:pPr>
        <w:ind w:left="2880" w:hanging="360"/>
      </w:pPr>
      <w:rPr>
        <w:rFonts w:ascii="Symbol" w:hAnsi="Symbol" w:hint="default"/>
      </w:rPr>
    </w:lvl>
    <w:lvl w:ilvl="4" w:tplc="6C58F214">
      <w:start w:val="1"/>
      <w:numFmt w:val="bullet"/>
      <w:lvlText w:val="o"/>
      <w:lvlJc w:val="left"/>
      <w:pPr>
        <w:ind w:left="3600" w:hanging="360"/>
      </w:pPr>
      <w:rPr>
        <w:rFonts w:ascii="Courier New" w:hAnsi="Courier New" w:hint="default"/>
      </w:rPr>
    </w:lvl>
    <w:lvl w:ilvl="5" w:tplc="B254CDFA">
      <w:start w:val="1"/>
      <w:numFmt w:val="bullet"/>
      <w:lvlText w:val=""/>
      <w:lvlJc w:val="left"/>
      <w:pPr>
        <w:ind w:left="4320" w:hanging="360"/>
      </w:pPr>
      <w:rPr>
        <w:rFonts w:ascii="Wingdings" w:hAnsi="Wingdings" w:hint="default"/>
      </w:rPr>
    </w:lvl>
    <w:lvl w:ilvl="6" w:tplc="8B8CE944">
      <w:start w:val="1"/>
      <w:numFmt w:val="bullet"/>
      <w:lvlText w:val=""/>
      <w:lvlJc w:val="left"/>
      <w:pPr>
        <w:ind w:left="5040" w:hanging="360"/>
      </w:pPr>
      <w:rPr>
        <w:rFonts w:ascii="Symbol" w:hAnsi="Symbol" w:hint="default"/>
      </w:rPr>
    </w:lvl>
    <w:lvl w:ilvl="7" w:tplc="8E5835A8">
      <w:start w:val="1"/>
      <w:numFmt w:val="bullet"/>
      <w:lvlText w:val="o"/>
      <w:lvlJc w:val="left"/>
      <w:pPr>
        <w:ind w:left="5760" w:hanging="360"/>
      </w:pPr>
      <w:rPr>
        <w:rFonts w:ascii="Courier New" w:hAnsi="Courier New" w:hint="default"/>
      </w:rPr>
    </w:lvl>
    <w:lvl w:ilvl="8" w:tplc="CD4C7C38">
      <w:start w:val="1"/>
      <w:numFmt w:val="bullet"/>
      <w:lvlText w:val=""/>
      <w:lvlJc w:val="left"/>
      <w:pPr>
        <w:ind w:left="6480" w:hanging="360"/>
      </w:pPr>
      <w:rPr>
        <w:rFonts w:ascii="Wingdings" w:hAnsi="Wingdings" w:hint="default"/>
      </w:rPr>
    </w:lvl>
  </w:abstractNum>
  <w:abstractNum w:abstractNumId="10" w15:restartNumberingAfterBreak="0">
    <w:nsid w:val="35942EC9"/>
    <w:multiLevelType w:val="multilevel"/>
    <w:tmpl w:val="2138A7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BA3E22"/>
    <w:multiLevelType w:val="hybridMultilevel"/>
    <w:tmpl w:val="9AE033A6"/>
    <w:lvl w:ilvl="0" w:tplc="04090019">
      <w:start w:val="1"/>
      <w:numFmt w:val="lowerLetter"/>
      <w:lvlText w:val="%1."/>
      <w:lvlJc w:val="left"/>
      <w:pPr>
        <w:ind w:left="720" w:hanging="360"/>
      </w:pPr>
    </w:lvl>
    <w:lvl w:ilvl="1" w:tplc="C04826F2">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414059C"/>
    <w:multiLevelType w:val="hybridMultilevel"/>
    <w:tmpl w:val="CC627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5" w15:restartNumberingAfterBreak="0">
    <w:nsid w:val="48B63BF7"/>
    <w:multiLevelType w:val="hybridMultilevel"/>
    <w:tmpl w:val="7AF22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7"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19" w15:restartNumberingAfterBreak="0">
    <w:nsid w:val="64431AED"/>
    <w:multiLevelType w:val="hybridMultilevel"/>
    <w:tmpl w:val="048A90D0"/>
    <w:lvl w:ilvl="0" w:tplc="04130001">
      <w:start w:val="1"/>
      <w:numFmt w:val="bullet"/>
      <w:lvlText w:val=""/>
      <w:lvlJc w:val="left"/>
      <w:pPr>
        <w:ind w:left="720" w:hanging="360"/>
      </w:pPr>
      <w:rPr>
        <w:rFonts w:ascii="Symbol" w:hAnsi="Symbol" w:hint="default"/>
      </w:rPr>
    </w:lvl>
    <w:lvl w:ilvl="1" w:tplc="2B6C1F64">
      <w:start w:val="1"/>
      <w:numFmt w:val="bullet"/>
      <w:lvlText w:val="o"/>
      <w:lvlJc w:val="left"/>
      <w:pPr>
        <w:ind w:left="1440" w:hanging="360"/>
      </w:pPr>
      <w:rPr>
        <w:rFonts w:ascii="LucidaSansEF" w:hAnsi="LucidaSansEF"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60B7D5E"/>
    <w:multiLevelType w:val="hybridMultilevel"/>
    <w:tmpl w:val="BB32E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6B876FE"/>
    <w:multiLevelType w:val="hybridMultilevel"/>
    <w:tmpl w:val="84A672F0"/>
    <w:lvl w:ilvl="0" w:tplc="583ECAA4">
      <w:start w:val="4"/>
      <w:numFmt w:val="decimal"/>
      <w:lvlText w:val="%1."/>
      <w:lvlJc w:val="left"/>
      <w:pPr>
        <w:ind w:left="720" w:hanging="360"/>
      </w:pPr>
      <w:rPr>
        <w:rFonts w:hint="default"/>
        <w:i/>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C985C69"/>
    <w:multiLevelType w:val="hybridMultilevel"/>
    <w:tmpl w:val="6DA48B14"/>
    <w:lvl w:ilvl="0" w:tplc="134C9266">
      <w:start w:val="1"/>
      <w:numFmt w:val="bullet"/>
      <w:lvlText w:val="o"/>
      <w:lvlJc w:val="left"/>
      <w:pPr>
        <w:tabs>
          <w:tab w:val="num" w:pos="1069"/>
        </w:tabs>
        <w:ind w:left="1069" w:hanging="360"/>
      </w:pPr>
      <w:rPr>
        <w:rFonts w:ascii="Symbol" w:hAnsi="Symbol" w:cs="Courier New" w:hint="default"/>
        <w:sz w:val="18"/>
        <w:szCs w:val="18"/>
      </w:rPr>
    </w:lvl>
    <w:lvl w:ilvl="1" w:tplc="04130003" w:tentative="1">
      <w:start w:val="1"/>
      <w:numFmt w:val="bullet"/>
      <w:lvlText w:val="o"/>
      <w:lvlJc w:val="left"/>
      <w:pPr>
        <w:tabs>
          <w:tab w:val="num" w:pos="1789"/>
        </w:tabs>
        <w:ind w:left="1789" w:hanging="360"/>
      </w:pPr>
      <w:rPr>
        <w:rFonts w:ascii="Courier New" w:hAnsi="Courier New" w:cs="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cs="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cs="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23"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4" w15:restartNumberingAfterBreak="0">
    <w:nsid w:val="7092640F"/>
    <w:multiLevelType w:val="hybridMultilevel"/>
    <w:tmpl w:val="FBC8F190"/>
    <w:lvl w:ilvl="0" w:tplc="E4065276">
      <w:start w:val="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7" w15:restartNumberingAfterBreak="0">
    <w:nsid w:val="752B325D"/>
    <w:multiLevelType w:val="hybridMultilevel"/>
    <w:tmpl w:val="8408A47A"/>
    <w:lvl w:ilvl="0" w:tplc="4276164A">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C2A2FC4"/>
    <w:multiLevelType w:val="hybridMultilevel"/>
    <w:tmpl w:val="57E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14140296">
    <w:abstractNumId w:val="9"/>
  </w:num>
  <w:num w:numId="2" w16cid:durableId="1379624235">
    <w:abstractNumId w:val="12"/>
  </w:num>
  <w:num w:numId="3" w16cid:durableId="1989355819">
    <w:abstractNumId w:val="18"/>
    <w:lvlOverride w:ilvl="0">
      <w:startOverride w:val="1"/>
    </w:lvlOverride>
  </w:num>
  <w:num w:numId="4" w16cid:durableId="456069077">
    <w:abstractNumId w:val="26"/>
  </w:num>
  <w:num w:numId="5" w16cid:durableId="378211368">
    <w:abstractNumId w:val="3"/>
  </w:num>
  <w:num w:numId="6" w16cid:durableId="238754529">
    <w:abstractNumId w:val="16"/>
  </w:num>
  <w:num w:numId="7" w16cid:durableId="1639799203">
    <w:abstractNumId w:val="1"/>
  </w:num>
  <w:num w:numId="8" w16cid:durableId="2144106631">
    <w:abstractNumId w:val="17"/>
  </w:num>
  <w:num w:numId="9" w16cid:durableId="663628073">
    <w:abstractNumId w:val="7"/>
  </w:num>
  <w:num w:numId="10" w16cid:durableId="1252856387">
    <w:abstractNumId w:val="0"/>
  </w:num>
  <w:num w:numId="11" w16cid:durableId="447503361">
    <w:abstractNumId w:val="23"/>
  </w:num>
  <w:num w:numId="12" w16cid:durableId="1370565630">
    <w:abstractNumId w:val="4"/>
  </w:num>
  <w:num w:numId="13" w16cid:durableId="2106463908">
    <w:abstractNumId w:val="25"/>
  </w:num>
  <w:num w:numId="14" w16cid:durableId="986476512">
    <w:abstractNumId w:val="28"/>
  </w:num>
  <w:num w:numId="15" w16cid:durableId="803156681">
    <w:abstractNumId w:val="22"/>
  </w:num>
  <w:num w:numId="16" w16cid:durableId="118299901">
    <w:abstractNumId w:val="14"/>
  </w:num>
  <w:num w:numId="17" w16cid:durableId="1149709308">
    <w:abstractNumId w:val="5"/>
  </w:num>
  <w:num w:numId="18" w16cid:durableId="781266687">
    <w:abstractNumId w:val="11"/>
  </w:num>
  <w:num w:numId="19" w16cid:durableId="738207994">
    <w:abstractNumId w:val="19"/>
  </w:num>
  <w:num w:numId="20" w16cid:durableId="1128283989">
    <w:abstractNumId w:val="8"/>
  </w:num>
  <w:num w:numId="21" w16cid:durableId="589003518">
    <w:abstractNumId w:val="13"/>
  </w:num>
  <w:num w:numId="22" w16cid:durableId="780034046">
    <w:abstractNumId w:val="20"/>
  </w:num>
  <w:num w:numId="23" w16cid:durableId="1681540456">
    <w:abstractNumId w:val="15"/>
  </w:num>
  <w:num w:numId="24" w16cid:durableId="228460384">
    <w:abstractNumId w:val="27"/>
  </w:num>
  <w:num w:numId="25" w16cid:durableId="989597692">
    <w:abstractNumId w:val="6"/>
  </w:num>
  <w:num w:numId="26" w16cid:durableId="524102721">
    <w:abstractNumId w:val="24"/>
  </w:num>
  <w:num w:numId="27" w16cid:durableId="624695361">
    <w:abstractNumId w:val="10"/>
  </w:num>
  <w:num w:numId="28" w16cid:durableId="586230403">
    <w:abstractNumId w:val="2"/>
  </w:num>
  <w:num w:numId="29" w16cid:durableId="676422363">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embedSystem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5"/>
    <w:rsid w:val="00000D10"/>
    <w:rsid w:val="0000141B"/>
    <w:rsid w:val="00002B65"/>
    <w:rsid w:val="00002E9A"/>
    <w:rsid w:val="00004F44"/>
    <w:rsid w:val="00006668"/>
    <w:rsid w:val="0000731C"/>
    <w:rsid w:val="00007BCF"/>
    <w:rsid w:val="00010E87"/>
    <w:rsid w:val="000116B1"/>
    <w:rsid w:val="000121EF"/>
    <w:rsid w:val="00013EB3"/>
    <w:rsid w:val="000141D7"/>
    <w:rsid w:val="000148FE"/>
    <w:rsid w:val="000158A7"/>
    <w:rsid w:val="0002145F"/>
    <w:rsid w:val="000233BC"/>
    <w:rsid w:val="00023A2D"/>
    <w:rsid w:val="00025D15"/>
    <w:rsid w:val="0003478B"/>
    <w:rsid w:val="00034CAA"/>
    <w:rsid w:val="000426CB"/>
    <w:rsid w:val="0004641F"/>
    <w:rsid w:val="0004697E"/>
    <w:rsid w:val="0004787C"/>
    <w:rsid w:val="0005053E"/>
    <w:rsid w:val="00051954"/>
    <w:rsid w:val="00052B5C"/>
    <w:rsid w:val="00055E8F"/>
    <w:rsid w:val="00055F70"/>
    <w:rsid w:val="00056648"/>
    <w:rsid w:val="00057122"/>
    <w:rsid w:val="00061193"/>
    <w:rsid w:val="00062B8C"/>
    <w:rsid w:val="00071E43"/>
    <w:rsid w:val="000720B8"/>
    <w:rsid w:val="00072BA4"/>
    <w:rsid w:val="00073595"/>
    <w:rsid w:val="00073926"/>
    <w:rsid w:val="000751DF"/>
    <w:rsid w:val="000779B8"/>
    <w:rsid w:val="00084A10"/>
    <w:rsid w:val="00085C13"/>
    <w:rsid w:val="00087FEC"/>
    <w:rsid w:val="000901C7"/>
    <w:rsid w:val="00091341"/>
    <w:rsid w:val="0009647E"/>
    <w:rsid w:val="00096D34"/>
    <w:rsid w:val="000A08ED"/>
    <w:rsid w:val="000A279D"/>
    <w:rsid w:val="000A2939"/>
    <w:rsid w:val="000A78DB"/>
    <w:rsid w:val="000B0B9D"/>
    <w:rsid w:val="000B140E"/>
    <w:rsid w:val="000B1774"/>
    <w:rsid w:val="000B31F5"/>
    <w:rsid w:val="000B3897"/>
    <w:rsid w:val="000B391A"/>
    <w:rsid w:val="000B4549"/>
    <w:rsid w:val="000B4854"/>
    <w:rsid w:val="000B4855"/>
    <w:rsid w:val="000B5854"/>
    <w:rsid w:val="000B677C"/>
    <w:rsid w:val="000B6EA2"/>
    <w:rsid w:val="000C2790"/>
    <w:rsid w:val="000C3890"/>
    <w:rsid w:val="000C417C"/>
    <w:rsid w:val="000C634B"/>
    <w:rsid w:val="000C7206"/>
    <w:rsid w:val="000C7B22"/>
    <w:rsid w:val="000D0445"/>
    <w:rsid w:val="000D4D9D"/>
    <w:rsid w:val="000D6FA3"/>
    <w:rsid w:val="000D73B4"/>
    <w:rsid w:val="000E1E6D"/>
    <w:rsid w:val="000E48A4"/>
    <w:rsid w:val="000E5178"/>
    <w:rsid w:val="000E67C3"/>
    <w:rsid w:val="000E680A"/>
    <w:rsid w:val="000E6E7C"/>
    <w:rsid w:val="000E6F0E"/>
    <w:rsid w:val="000E7904"/>
    <w:rsid w:val="000F0C48"/>
    <w:rsid w:val="000F0C53"/>
    <w:rsid w:val="000F36AF"/>
    <w:rsid w:val="000F4585"/>
    <w:rsid w:val="000F49E7"/>
    <w:rsid w:val="000F6A02"/>
    <w:rsid w:val="000F6A48"/>
    <w:rsid w:val="001006BE"/>
    <w:rsid w:val="00100B8A"/>
    <w:rsid w:val="00103590"/>
    <w:rsid w:val="0011019A"/>
    <w:rsid w:val="00120213"/>
    <w:rsid w:val="00120C0D"/>
    <w:rsid w:val="00120CE5"/>
    <w:rsid w:val="0012209C"/>
    <w:rsid w:val="00122D7D"/>
    <w:rsid w:val="00125152"/>
    <w:rsid w:val="001302E1"/>
    <w:rsid w:val="00136808"/>
    <w:rsid w:val="00140D07"/>
    <w:rsid w:val="00142593"/>
    <w:rsid w:val="00142A57"/>
    <w:rsid w:val="00142ABF"/>
    <w:rsid w:val="001439E6"/>
    <w:rsid w:val="001455F2"/>
    <w:rsid w:val="00147E3C"/>
    <w:rsid w:val="00150F7C"/>
    <w:rsid w:val="001550DF"/>
    <w:rsid w:val="00155A08"/>
    <w:rsid w:val="00155AE6"/>
    <w:rsid w:val="00157997"/>
    <w:rsid w:val="00160302"/>
    <w:rsid w:val="00165045"/>
    <w:rsid w:val="0016528C"/>
    <w:rsid w:val="001652F1"/>
    <w:rsid w:val="0016559B"/>
    <w:rsid w:val="00167540"/>
    <w:rsid w:val="0017011D"/>
    <w:rsid w:val="00170E3C"/>
    <w:rsid w:val="0017115A"/>
    <w:rsid w:val="00172410"/>
    <w:rsid w:val="001724CC"/>
    <w:rsid w:val="001727AF"/>
    <w:rsid w:val="001753AD"/>
    <w:rsid w:val="00175B82"/>
    <w:rsid w:val="00175F06"/>
    <w:rsid w:val="00176AD8"/>
    <w:rsid w:val="00180F29"/>
    <w:rsid w:val="00181B8C"/>
    <w:rsid w:val="0018360C"/>
    <w:rsid w:val="00183670"/>
    <w:rsid w:val="001837B1"/>
    <w:rsid w:val="00184176"/>
    <w:rsid w:val="001847B7"/>
    <w:rsid w:val="00184F34"/>
    <w:rsid w:val="00185352"/>
    <w:rsid w:val="0018633B"/>
    <w:rsid w:val="00190529"/>
    <w:rsid w:val="00195388"/>
    <w:rsid w:val="001A17E5"/>
    <w:rsid w:val="001A1B89"/>
    <w:rsid w:val="001A5D89"/>
    <w:rsid w:val="001B1D1C"/>
    <w:rsid w:val="001B55DE"/>
    <w:rsid w:val="001B6491"/>
    <w:rsid w:val="001C03E0"/>
    <w:rsid w:val="001C14BD"/>
    <w:rsid w:val="001C479A"/>
    <w:rsid w:val="001C75DF"/>
    <w:rsid w:val="001D216B"/>
    <w:rsid w:val="001D2768"/>
    <w:rsid w:val="001D2DEF"/>
    <w:rsid w:val="001D3B36"/>
    <w:rsid w:val="001D46ED"/>
    <w:rsid w:val="001E093A"/>
    <w:rsid w:val="001E3F1A"/>
    <w:rsid w:val="001E4EE0"/>
    <w:rsid w:val="001E5F60"/>
    <w:rsid w:val="001E71E3"/>
    <w:rsid w:val="001F083D"/>
    <w:rsid w:val="001F2B2D"/>
    <w:rsid w:val="001F2B76"/>
    <w:rsid w:val="001F379A"/>
    <w:rsid w:val="001F5628"/>
    <w:rsid w:val="001F728E"/>
    <w:rsid w:val="00200399"/>
    <w:rsid w:val="002006E8"/>
    <w:rsid w:val="00200A92"/>
    <w:rsid w:val="002029C7"/>
    <w:rsid w:val="00202B6A"/>
    <w:rsid w:val="002075EA"/>
    <w:rsid w:val="002076BC"/>
    <w:rsid w:val="0021024E"/>
    <w:rsid w:val="002126EB"/>
    <w:rsid w:val="00214D88"/>
    <w:rsid w:val="002151C7"/>
    <w:rsid w:val="002152DC"/>
    <w:rsid w:val="00221867"/>
    <w:rsid w:val="002225E0"/>
    <w:rsid w:val="00223343"/>
    <w:rsid w:val="00223755"/>
    <w:rsid w:val="0022572E"/>
    <w:rsid w:val="00227A86"/>
    <w:rsid w:val="002316E7"/>
    <w:rsid w:val="00231C8D"/>
    <w:rsid w:val="00231E42"/>
    <w:rsid w:val="0023251D"/>
    <w:rsid w:val="00232935"/>
    <w:rsid w:val="00240383"/>
    <w:rsid w:val="00243BB4"/>
    <w:rsid w:val="00243FE8"/>
    <w:rsid w:val="00247EC4"/>
    <w:rsid w:val="00250274"/>
    <w:rsid w:val="00250AD7"/>
    <w:rsid w:val="00250C9C"/>
    <w:rsid w:val="00252F52"/>
    <w:rsid w:val="00254221"/>
    <w:rsid w:val="002568CC"/>
    <w:rsid w:val="002617E9"/>
    <w:rsid w:val="00261FA9"/>
    <w:rsid w:val="00262466"/>
    <w:rsid w:val="00263618"/>
    <w:rsid w:val="00265A97"/>
    <w:rsid w:val="002768BD"/>
    <w:rsid w:val="0027764F"/>
    <w:rsid w:val="002778B6"/>
    <w:rsid w:val="002849FE"/>
    <w:rsid w:val="002863F1"/>
    <w:rsid w:val="00292CCE"/>
    <w:rsid w:val="002952B0"/>
    <w:rsid w:val="00297B09"/>
    <w:rsid w:val="002A011C"/>
    <w:rsid w:val="002A22C9"/>
    <w:rsid w:val="002A3194"/>
    <w:rsid w:val="002A3956"/>
    <w:rsid w:val="002A5E82"/>
    <w:rsid w:val="002A60FC"/>
    <w:rsid w:val="002A672B"/>
    <w:rsid w:val="002A7620"/>
    <w:rsid w:val="002B0215"/>
    <w:rsid w:val="002B508B"/>
    <w:rsid w:val="002C02C3"/>
    <w:rsid w:val="002C04BB"/>
    <w:rsid w:val="002C0D25"/>
    <w:rsid w:val="002C23A4"/>
    <w:rsid w:val="002C378A"/>
    <w:rsid w:val="002C4B5E"/>
    <w:rsid w:val="002C4FAE"/>
    <w:rsid w:val="002C7612"/>
    <w:rsid w:val="002D127D"/>
    <w:rsid w:val="002D1BAD"/>
    <w:rsid w:val="002D3F90"/>
    <w:rsid w:val="002D505E"/>
    <w:rsid w:val="002D7260"/>
    <w:rsid w:val="002E05A6"/>
    <w:rsid w:val="002E2D4E"/>
    <w:rsid w:val="002E3117"/>
    <w:rsid w:val="002E35BE"/>
    <w:rsid w:val="002F0B7F"/>
    <w:rsid w:val="002F42B5"/>
    <w:rsid w:val="002F5F43"/>
    <w:rsid w:val="002F7AEF"/>
    <w:rsid w:val="00301791"/>
    <w:rsid w:val="00304923"/>
    <w:rsid w:val="00305521"/>
    <w:rsid w:val="00313E2F"/>
    <w:rsid w:val="0031590B"/>
    <w:rsid w:val="00317246"/>
    <w:rsid w:val="00323C2E"/>
    <w:rsid w:val="003279FE"/>
    <w:rsid w:val="0033292E"/>
    <w:rsid w:val="00333498"/>
    <w:rsid w:val="00333DF2"/>
    <w:rsid w:val="003351FB"/>
    <w:rsid w:val="003408C9"/>
    <w:rsid w:val="00343913"/>
    <w:rsid w:val="0034551A"/>
    <w:rsid w:val="00345D88"/>
    <w:rsid w:val="00347230"/>
    <w:rsid w:val="00350031"/>
    <w:rsid w:val="00350397"/>
    <w:rsid w:val="003509D9"/>
    <w:rsid w:val="00351C48"/>
    <w:rsid w:val="00351F08"/>
    <w:rsid w:val="00360466"/>
    <w:rsid w:val="003634B2"/>
    <w:rsid w:val="0036569D"/>
    <w:rsid w:val="003661A4"/>
    <w:rsid w:val="00366308"/>
    <w:rsid w:val="003676C4"/>
    <w:rsid w:val="00367D05"/>
    <w:rsid w:val="00371B75"/>
    <w:rsid w:val="003730B7"/>
    <w:rsid w:val="0037472C"/>
    <w:rsid w:val="00377D04"/>
    <w:rsid w:val="003816C1"/>
    <w:rsid w:val="00381CA1"/>
    <w:rsid w:val="00386681"/>
    <w:rsid w:val="003875E6"/>
    <w:rsid w:val="0039076B"/>
    <w:rsid w:val="00392C22"/>
    <w:rsid w:val="003968FE"/>
    <w:rsid w:val="00397496"/>
    <w:rsid w:val="003A1E8F"/>
    <w:rsid w:val="003A2C24"/>
    <w:rsid w:val="003A58F8"/>
    <w:rsid w:val="003A64F2"/>
    <w:rsid w:val="003A7744"/>
    <w:rsid w:val="003A7749"/>
    <w:rsid w:val="003A7AA5"/>
    <w:rsid w:val="003B09E1"/>
    <w:rsid w:val="003B4070"/>
    <w:rsid w:val="003B5023"/>
    <w:rsid w:val="003B5580"/>
    <w:rsid w:val="003B76D0"/>
    <w:rsid w:val="003C04EA"/>
    <w:rsid w:val="003C13DD"/>
    <w:rsid w:val="003C2AE5"/>
    <w:rsid w:val="003C364E"/>
    <w:rsid w:val="003C53F4"/>
    <w:rsid w:val="003C6C26"/>
    <w:rsid w:val="003C7A9E"/>
    <w:rsid w:val="003D40BF"/>
    <w:rsid w:val="003D66D4"/>
    <w:rsid w:val="003E249E"/>
    <w:rsid w:val="003E2D41"/>
    <w:rsid w:val="003E438A"/>
    <w:rsid w:val="003E5E03"/>
    <w:rsid w:val="003F444F"/>
    <w:rsid w:val="003F58BE"/>
    <w:rsid w:val="003F5E07"/>
    <w:rsid w:val="003F6DCB"/>
    <w:rsid w:val="003F74F9"/>
    <w:rsid w:val="004007EE"/>
    <w:rsid w:val="00402BC9"/>
    <w:rsid w:val="004043A4"/>
    <w:rsid w:val="00405654"/>
    <w:rsid w:val="00405ADA"/>
    <w:rsid w:val="0040745F"/>
    <w:rsid w:val="0041001B"/>
    <w:rsid w:val="0041064E"/>
    <w:rsid w:val="00410AB1"/>
    <w:rsid w:val="004111A0"/>
    <w:rsid w:val="00411803"/>
    <w:rsid w:val="00412C61"/>
    <w:rsid w:val="004145A3"/>
    <w:rsid w:val="004148B7"/>
    <w:rsid w:val="00420A59"/>
    <w:rsid w:val="00421B77"/>
    <w:rsid w:val="0042253A"/>
    <w:rsid w:val="00423C2E"/>
    <w:rsid w:val="00423DB0"/>
    <w:rsid w:val="004253BF"/>
    <w:rsid w:val="00425649"/>
    <w:rsid w:val="0042772D"/>
    <w:rsid w:val="004327EC"/>
    <w:rsid w:val="004328DD"/>
    <w:rsid w:val="0043322A"/>
    <w:rsid w:val="00434CB8"/>
    <w:rsid w:val="00435028"/>
    <w:rsid w:val="0043509A"/>
    <w:rsid w:val="00437143"/>
    <w:rsid w:val="00437266"/>
    <w:rsid w:val="004375AD"/>
    <w:rsid w:val="00437E37"/>
    <w:rsid w:val="00441043"/>
    <w:rsid w:val="00441E84"/>
    <w:rsid w:val="004431A5"/>
    <w:rsid w:val="00444474"/>
    <w:rsid w:val="004476F2"/>
    <w:rsid w:val="00447994"/>
    <w:rsid w:val="00447CF6"/>
    <w:rsid w:val="00451D0E"/>
    <w:rsid w:val="004532AB"/>
    <w:rsid w:val="0045738E"/>
    <w:rsid w:val="00461222"/>
    <w:rsid w:val="00461973"/>
    <w:rsid w:val="004653CD"/>
    <w:rsid w:val="00466D3C"/>
    <w:rsid w:val="00471FED"/>
    <w:rsid w:val="004733F4"/>
    <w:rsid w:val="00474CBC"/>
    <w:rsid w:val="00474FB1"/>
    <w:rsid w:val="00477FC2"/>
    <w:rsid w:val="004808CE"/>
    <w:rsid w:val="00480AC2"/>
    <w:rsid w:val="004829D7"/>
    <w:rsid w:val="00482E42"/>
    <w:rsid w:val="00482F41"/>
    <w:rsid w:val="00483748"/>
    <w:rsid w:val="00486187"/>
    <w:rsid w:val="004907A3"/>
    <w:rsid w:val="00491D18"/>
    <w:rsid w:val="0049519A"/>
    <w:rsid w:val="004A6377"/>
    <w:rsid w:val="004A7BEE"/>
    <w:rsid w:val="004B0325"/>
    <w:rsid w:val="004B5E00"/>
    <w:rsid w:val="004B6249"/>
    <w:rsid w:val="004B69C9"/>
    <w:rsid w:val="004B752F"/>
    <w:rsid w:val="004B7E0A"/>
    <w:rsid w:val="004C217D"/>
    <w:rsid w:val="004C2E9F"/>
    <w:rsid w:val="004C5359"/>
    <w:rsid w:val="004D0AB1"/>
    <w:rsid w:val="004D45D0"/>
    <w:rsid w:val="004D522D"/>
    <w:rsid w:val="004D6308"/>
    <w:rsid w:val="004D68DB"/>
    <w:rsid w:val="004E21F1"/>
    <w:rsid w:val="004E3B01"/>
    <w:rsid w:val="004E4AC7"/>
    <w:rsid w:val="004E5C59"/>
    <w:rsid w:val="004E61C5"/>
    <w:rsid w:val="004E6955"/>
    <w:rsid w:val="004E6C70"/>
    <w:rsid w:val="004F08BF"/>
    <w:rsid w:val="004F3A30"/>
    <w:rsid w:val="004F57BF"/>
    <w:rsid w:val="004F7F0A"/>
    <w:rsid w:val="00500D27"/>
    <w:rsid w:val="00503C37"/>
    <w:rsid w:val="00504E3D"/>
    <w:rsid w:val="0050538B"/>
    <w:rsid w:val="00505D5F"/>
    <w:rsid w:val="00511809"/>
    <w:rsid w:val="00514D87"/>
    <w:rsid w:val="00515B17"/>
    <w:rsid w:val="00520BA0"/>
    <w:rsid w:val="00522291"/>
    <w:rsid w:val="00523076"/>
    <w:rsid w:val="005230B7"/>
    <w:rsid w:val="005232F0"/>
    <w:rsid w:val="00526483"/>
    <w:rsid w:val="0052695F"/>
    <w:rsid w:val="00527C25"/>
    <w:rsid w:val="00531DAA"/>
    <w:rsid w:val="00532997"/>
    <w:rsid w:val="005337BD"/>
    <w:rsid w:val="00535FFF"/>
    <w:rsid w:val="005367D5"/>
    <w:rsid w:val="00537ED2"/>
    <w:rsid w:val="005415E5"/>
    <w:rsid w:val="00544063"/>
    <w:rsid w:val="0054424B"/>
    <w:rsid w:val="00545234"/>
    <w:rsid w:val="00545271"/>
    <w:rsid w:val="005464D6"/>
    <w:rsid w:val="00551178"/>
    <w:rsid w:val="005517DC"/>
    <w:rsid w:val="005538D8"/>
    <w:rsid w:val="00553E01"/>
    <w:rsid w:val="00554902"/>
    <w:rsid w:val="0055604F"/>
    <w:rsid w:val="0055698B"/>
    <w:rsid w:val="00557159"/>
    <w:rsid w:val="0055715F"/>
    <w:rsid w:val="00557854"/>
    <w:rsid w:val="00560243"/>
    <w:rsid w:val="005612F4"/>
    <w:rsid w:val="00561EAD"/>
    <w:rsid w:val="00564007"/>
    <w:rsid w:val="00564301"/>
    <w:rsid w:val="00566725"/>
    <w:rsid w:val="0056732A"/>
    <w:rsid w:val="00570859"/>
    <w:rsid w:val="00570A78"/>
    <w:rsid w:val="00570BC3"/>
    <w:rsid w:val="00573B7D"/>
    <w:rsid w:val="0057476F"/>
    <w:rsid w:val="005822F1"/>
    <w:rsid w:val="0058469A"/>
    <w:rsid w:val="005852BB"/>
    <w:rsid w:val="00586C12"/>
    <w:rsid w:val="00587C2E"/>
    <w:rsid w:val="00587D0C"/>
    <w:rsid w:val="00592FAE"/>
    <w:rsid w:val="0059301B"/>
    <w:rsid w:val="0059364F"/>
    <w:rsid w:val="00595512"/>
    <w:rsid w:val="00595D51"/>
    <w:rsid w:val="00597041"/>
    <w:rsid w:val="00597972"/>
    <w:rsid w:val="00597B9E"/>
    <w:rsid w:val="005A0452"/>
    <w:rsid w:val="005A0BBD"/>
    <w:rsid w:val="005A2416"/>
    <w:rsid w:val="005A2FB2"/>
    <w:rsid w:val="005A43AC"/>
    <w:rsid w:val="005A43C6"/>
    <w:rsid w:val="005A4867"/>
    <w:rsid w:val="005A5384"/>
    <w:rsid w:val="005A63A1"/>
    <w:rsid w:val="005A6C05"/>
    <w:rsid w:val="005A7E11"/>
    <w:rsid w:val="005B3B58"/>
    <w:rsid w:val="005B4DA4"/>
    <w:rsid w:val="005B6487"/>
    <w:rsid w:val="005C451A"/>
    <w:rsid w:val="005C5FED"/>
    <w:rsid w:val="005D1B54"/>
    <w:rsid w:val="005D3830"/>
    <w:rsid w:val="005D4456"/>
    <w:rsid w:val="005D4A09"/>
    <w:rsid w:val="005D4F2C"/>
    <w:rsid w:val="005D56BA"/>
    <w:rsid w:val="005D6365"/>
    <w:rsid w:val="005D7B86"/>
    <w:rsid w:val="005E3D44"/>
    <w:rsid w:val="005E4F86"/>
    <w:rsid w:val="005E681A"/>
    <w:rsid w:val="005F00CF"/>
    <w:rsid w:val="005F13B5"/>
    <w:rsid w:val="005F2FFB"/>
    <w:rsid w:val="005F42CB"/>
    <w:rsid w:val="005F5C60"/>
    <w:rsid w:val="005F7ABF"/>
    <w:rsid w:val="00600A31"/>
    <w:rsid w:val="0060251B"/>
    <w:rsid w:val="006029C2"/>
    <w:rsid w:val="006039C3"/>
    <w:rsid w:val="006043D8"/>
    <w:rsid w:val="00605ADF"/>
    <w:rsid w:val="006075D2"/>
    <w:rsid w:val="006117B2"/>
    <w:rsid w:val="00611C15"/>
    <w:rsid w:val="00612DDD"/>
    <w:rsid w:val="006143AA"/>
    <w:rsid w:val="00615B50"/>
    <w:rsid w:val="00616346"/>
    <w:rsid w:val="006163D8"/>
    <w:rsid w:val="0062661D"/>
    <w:rsid w:val="00626FD1"/>
    <w:rsid w:val="006339B2"/>
    <w:rsid w:val="00634565"/>
    <w:rsid w:val="00635204"/>
    <w:rsid w:val="0063547B"/>
    <w:rsid w:val="00635AD4"/>
    <w:rsid w:val="00635D9F"/>
    <w:rsid w:val="0063637B"/>
    <w:rsid w:val="006363D4"/>
    <w:rsid w:val="0063758B"/>
    <w:rsid w:val="00640A83"/>
    <w:rsid w:val="0064285B"/>
    <w:rsid w:val="006439AF"/>
    <w:rsid w:val="00643A70"/>
    <w:rsid w:val="00647294"/>
    <w:rsid w:val="0065051E"/>
    <w:rsid w:val="006510D6"/>
    <w:rsid w:val="00651E8D"/>
    <w:rsid w:val="006525E6"/>
    <w:rsid w:val="00653F66"/>
    <w:rsid w:val="006547F8"/>
    <w:rsid w:val="006548A3"/>
    <w:rsid w:val="006553C3"/>
    <w:rsid w:val="00656181"/>
    <w:rsid w:val="00656A45"/>
    <w:rsid w:val="00656CBD"/>
    <w:rsid w:val="00663710"/>
    <w:rsid w:val="00663D39"/>
    <w:rsid w:val="0066491C"/>
    <w:rsid w:val="0066492E"/>
    <w:rsid w:val="0067101B"/>
    <w:rsid w:val="00672F3C"/>
    <w:rsid w:val="00673398"/>
    <w:rsid w:val="00673E9D"/>
    <w:rsid w:val="006744FF"/>
    <w:rsid w:val="00674910"/>
    <w:rsid w:val="00674B1B"/>
    <w:rsid w:val="00676FE9"/>
    <w:rsid w:val="0067784F"/>
    <w:rsid w:val="00683A0B"/>
    <w:rsid w:val="00685115"/>
    <w:rsid w:val="00687142"/>
    <w:rsid w:val="0069079D"/>
    <w:rsid w:val="006907EF"/>
    <w:rsid w:val="00690D46"/>
    <w:rsid w:val="006923DE"/>
    <w:rsid w:val="00695AAF"/>
    <w:rsid w:val="006A0AA8"/>
    <w:rsid w:val="006A2682"/>
    <w:rsid w:val="006A35A8"/>
    <w:rsid w:val="006A49E8"/>
    <w:rsid w:val="006A4BFC"/>
    <w:rsid w:val="006A5736"/>
    <w:rsid w:val="006A5C99"/>
    <w:rsid w:val="006A644B"/>
    <w:rsid w:val="006A716F"/>
    <w:rsid w:val="006A7FE3"/>
    <w:rsid w:val="006B0032"/>
    <w:rsid w:val="006B6CB8"/>
    <w:rsid w:val="006B7B8D"/>
    <w:rsid w:val="006C1D2D"/>
    <w:rsid w:val="006C1FCD"/>
    <w:rsid w:val="006C368C"/>
    <w:rsid w:val="006C40FC"/>
    <w:rsid w:val="006C6A3F"/>
    <w:rsid w:val="006C7DD0"/>
    <w:rsid w:val="006D1229"/>
    <w:rsid w:val="006D48E8"/>
    <w:rsid w:val="006D6125"/>
    <w:rsid w:val="006E0B66"/>
    <w:rsid w:val="006E18CE"/>
    <w:rsid w:val="006E5FF8"/>
    <w:rsid w:val="006F2313"/>
    <w:rsid w:val="006F720C"/>
    <w:rsid w:val="00700D57"/>
    <w:rsid w:val="0070581C"/>
    <w:rsid w:val="00706A6A"/>
    <w:rsid w:val="00711D4C"/>
    <w:rsid w:val="007142EE"/>
    <w:rsid w:val="00715391"/>
    <w:rsid w:val="0071555A"/>
    <w:rsid w:val="00716BFD"/>
    <w:rsid w:val="007174FB"/>
    <w:rsid w:val="007260B4"/>
    <w:rsid w:val="00727114"/>
    <w:rsid w:val="00733C4A"/>
    <w:rsid w:val="00735064"/>
    <w:rsid w:val="0073526E"/>
    <w:rsid w:val="00735F6C"/>
    <w:rsid w:val="00736555"/>
    <w:rsid w:val="00736883"/>
    <w:rsid w:val="00737754"/>
    <w:rsid w:val="00742F7E"/>
    <w:rsid w:val="00751326"/>
    <w:rsid w:val="007523FF"/>
    <w:rsid w:val="007530F2"/>
    <w:rsid w:val="007603B9"/>
    <w:rsid w:val="0076080A"/>
    <w:rsid w:val="00760C85"/>
    <w:rsid w:val="007639C5"/>
    <w:rsid w:val="00764F66"/>
    <w:rsid w:val="00767E42"/>
    <w:rsid w:val="007701A0"/>
    <w:rsid w:val="00776DAA"/>
    <w:rsid w:val="0077786C"/>
    <w:rsid w:val="00780461"/>
    <w:rsid w:val="007817B5"/>
    <w:rsid w:val="007860B4"/>
    <w:rsid w:val="00786A6D"/>
    <w:rsid w:val="0078715E"/>
    <w:rsid w:val="00787DC6"/>
    <w:rsid w:val="00791083"/>
    <w:rsid w:val="00791EAC"/>
    <w:rsid w:val="00792460"/>
    <w:rsid w:val="0079644B"/>
    <w:rsid w:val="00797765"/>
    <w:rsid w:val="00797B21"/>
    <w:rsid w:val="00797C9B"/>
    <w:rsid w:val="007A0C38"/>
    <w:rsid w:val="007A101F"/>
    <w:rsid w:val="007A1D88"/>
    <w:rsid w:val="007A20B2"/>
    <w:rsid w:val="007A3CE9"/>
    <w:rsid w:val="007A5B73"/>
    <w:rsid w:val="007A5F47"/>
    <w:rsid w:val="007A62C0"/>
    <w:rsid w:val="007A72DE"/>
    <w:rsid w:val="007A749C"/>
    <w:rsid w:val="007B0735"/>
    <w:rsid w:val="007B34D5"/>
    <w:rsid w:val="007B5150"/>
    <w:rsid w:val="007B56F6"/>
    <w:rsid w:val="007B632E"/>
    <w:rsid w:val="007B6909"/>
    <w:rsid w:val="007B762C"/>
    <w:rsid w:val="007C2885"/>
    <w:rsid w:val="007D1028"/>
    <w:rsid w:val="007D36EA"/>
    <w:rsid w:val="007D5AD8"/>
    <w:rsid w:val="007D68E4"/>
    <w:rsid w:val="007E197B"/>
    <w:rsid w:val="007E2DA6"/>
    <w:rsid w:val="007E314E"/>
    <w:rsid w:val="007E3A6D"/>
    <w:rsid w:val="007E3C44"/>
    <w:rsid w:val="007E48C9"/>
    <w:rsid w:val="007E4D04"/>
    <w:rsid w:val="007E5D52"/>
    <w:rsid w:val="007E65D8"/>
    <w:rsid w:val="007E7513"/>
    <w:rsid w:val="007F310B"/>
    <w:rsid w:val="007F471C"/>
    <w:rsid w:val="00800A1F"/>
    <w:rsid w:val="00805D43"/>
    <w:rsid w:val="0080764F"/>
    <w:rsid w:val="00811797"/>
    <w:rsid w:val="008125D9"/>
    <w:rsid w:val="0081533C"/>
    <w:rsid w:val="0081534D"/>
    <w:rsid w:val="00815360"/>
    <w:rsid w:val="00815A7B"/>
    <w:rsid w:val="00816381"/>
    <w:rsid w:val="00817491"/>
    <w:rsid w:val="00817619"/>
    <w:rsid w:val="00820E1E"/>
    <w:rsid w:val="0082107E"/>
    <w:rsid w:val="00821952"/>
    <w:rsid w:val="008241EA"/>
    <w:rsid w:val="00825872"/>
    <w:rsid w:val="008265A9"/>
    <w:rsid w:val="0082660A"/>
    <w:rsid w:val="008272A8"/>
    <w:rsid w:val="00830C1F"/>
    <w:rsid w:val="008328D7"/>
    <w:rsid w:val="008330B3"/>
    <w:rsid w:val="00833D2E"/>
    <w:rsid w:val="00833F70"/>
    <w:rsid w:val="00834293"/>
    <w:rsid w:val="00834E60"/>
    <w:rsid w:val="008367BB"/>
    <w:rsid w:val="0083690E"/>
    <w:rsid w:val="00836EA8"/>
    <w:rsid w:val="008404AF"/>
    <w:rsid w:val="00841444"/>
    <w:rsid w:val="00843A98"/>
    <w:rsid w:val="00852A59"/>
    <w:rsid w:val="0085433D"/>
    <w:rsid w:val="00856158"/>
    <w:rsid w:val="0085624D"/>
    <w:rsid w:val="00857BD8"/>
    <w:rsid w:val="00861809"/>
    <w:rsid w:val="00864CAC"/>
    <w:rsid w:val="00865014"/>
    <w:rsid w:val="0086543E"/>
    <w:rsid w:val="00866021"/>
    <w:rsid w:val="0086618B"/>
    <w:rsid w:val="008665E3"/>
    <w:rsid w:val="008703D6"/>
    <w:rsid w:val="00874AB4"/>
    <w:rsid w:val="00877B53"/>
    <w:rsid w:val="00881C58"/>
    <w:rsid w:val="0088263B"/>
    <w:rsid w:val="00883E63"/>
    <w:rsid w:val="00886CCD"/>
    <w:rsid w:val="0089021B"/>
    <w:rsid w:val="0089060C"/>
    <w:rsid w:val="00890F96"/>
    <w:rsid w:val="00893345"/>
    <w:rsid w:val="0089534D"/>
    <w:rsid w:val="00895DEC"/>
    <w:rsid w:val="008966E8"/>
    <w:rsid w:val="008969F4"/>
    <w:rsid w:val="008A1EF8"/>
    <w:rsid w:val="008A1FE1"/>
    <w:rsid w:val="008A2CD2"/>
    <w:rsid w:val="008A332E"/>
    <w:rsid w:val="008A3BFE"/>
    <w:rsid w:val="008A4285"/>
    <w:rsid w:val="008A557D"/>
    <w:rsid w:val="008A5E85"/>
    <w:rsid w:val="008B2C99"/>
    <w:rsid w:val="008B352C"/>
    <w:rsid w:val="008B38B2"/>
    <w:rsid w:val="008B6454"/>
    <w:rsid w:val="008B7274"/>
    <w:rsid w:val="008C274F"/>
    <w:rsid w:val="008C53FB"/>
    <w:rsid w:val="008C593E"/>
    <w:rsid w:val="008C6841"/>
    <w:rsid w:val="008D023D"/>
    <w:rsid w:val="008D0460"/>
    <w:rsid w:val="008D0F41"/>
    <w:rsid w:val="008D179D"/>
    <w:rsid w:val="008E03A8"/>
    <w:rsid w:val="008E06C6"/>
    <w:rsid w:val="008E326F"/>
    <w:rsid w:val="008E33A6"/>
    <w:rsid w:val="008F035F"/>
    <w:rsid w:val="008F11D4"/>
    <w:rsid w:val="008F133D"/>
    <w:rsid w:val="008F3542"/>
    <w:rsid w:val="008F44F3"/>
    <w:rsid w:val="008F52C6"/>
    <w:rsid w:val="008F7C9A"/>
    <w:rsid w:val="00900836"/>
    <w:rsid w:val="009009A9"/>
    <w:rsid w:val="009029F5"/>
    <w:rsid w:val="009059CF"/>
    <w:rsid w:val="009108DA"/>
    <w:rsid w:val="00911114"/>
    <w:rsid w:val="00911BDE"/>
    <w:rsid w:val="009123B2"/>
    <w:rsid w:val="00915015"/>
    <w:rsid w:val="0091D46C"/>
    <w:rsid w:val="0092039A"/>
    <w:rsid w:val="00920889"/>
    <w:rsid w:val="00920DEA"/>
    <w:rsid w:val="00920DFC"/>
    <w:rsid w:val="00920FBD"/>
    <w:rsid w:val="009237D0"/>
    <w:rsid w:val="0093000F"/>
    <w:rsid w:val="00931133"/>
    <w:rsid w:val="00942687"/>
    <w:rsid w:val="009439DC"/>
    <w:rsid w:val="00944BBA"/>
    <w:rsid w:val="00946060"/>
    <w:rsid w:val="009472DE"/>
    <w:rsid w:val="00947F0A"/>
    <w:rsid w:val="009501D4"/>
    <w:rsid w:val="00951EB7"/>
    <w:rsid w:val="00952967"/>
    <w:rsid w:val="0096163B"/>
    <w:rsid w:val="00961830"/>
    <w:rsid w:val="00964EB5"/>
    <w:rsid w:val="009703B9"/>
    <w:rsid w:val="00970474"/>
    <w:rsid w:val="00972A5A"/>
    <w:rsid w:val="009740BC"/>
    <w:rsid w:val="00975E4C"/>
    <w:rsid w:val="0097724F"/>
    <w:rsid w:val="00980291"/>
    <w:rsid w:val="00981E0C"/>
    <w:rsid w:val="00984716"/>
    <w:rsid w:val="0098565E"/>
    <w:rsid w:val="00985BF2"/>
    <w:rsid w:val="00987BB4"/>
    <w:rsid w:val="00994228"/>
    <w:rsid w:val="0099520B"/>
    <w:rsid w:val="00995E9B"/>
    <w:rsid w:val="009A027A"/>
    <w:rsid w:val="009A1AB6"/>
    <w:rsid w:val="009A2323"/>
    <w:rsid w:val="009A454C"/>
    <w:rsid w:val="009A5909"/>
    <w:rsid w:val="009A685D"/>
    <w:rsid w:val="009A75DD"/>
    <w:rsid w:val="009A76B1"/>
    <w:rsid w:val="009B0071"/>
    <w:rsid w:val="009B0E7F"/>
    <w:rsid w:val="009B0F74"/>
    <w:rsid w:val="009B11E7"/>
    <w:rsid w:val="009B1727"/>
    <w:rsid w:val="009B1C83"/>
    <w:rsid w:val="009B23E3"/>
    <w:rsid w:val="009B2CDE"/>
    <w:rsid w:val="009B603C"/>
    <w:rsid w:val="009B7AA4"/>
    <w:rsid w:val="009B7DF2"/>
    <w:rsid w:val="009C11A8"/>
    <w:rsid w:val="009C2353"/>
    <w:rsid w:val="009C2FE2"/>
    <w:rsid w:val="009C5664"/>
    <w:rsid w:val="009D0CEF"/>
    <w:rsid w:val="009D1914"/>
    <w:rsid w:val="009D1E9A"/>
    <w:rsid w:val="009D2770"/>
    <w:rsid w:val="009D2C3E"/>
    <w:rsid w:val="009D307F"/>
    <w:rsid w:val="009D6DA1"/>
    <w:rsid w:val="009D744C"/>
    <w:rsid w:val="009E101F"/>
    <w:rsid w:val="009E1532"/>
    <w:rsid w:val="009E2070"/>
    <w:rsid w:val="009E3042"/>
    <w:rsid w:val="009E3346"/>
    <w:rsid w:val="009E614D"/>
    <w:rsid w:val="009E7BA0"/>
    <w:rsid w:val="009F0BCC"/>
    <w:rsid w:val="009F344E"/>
    <w:rsid w:val="009F5526"/>
    <w:rsid w:val="009F6877"/>
    <w:rsid w:val="009F743F"/>
    <w:rsid w:val="00A00122"/>
    <w:rsid w:val="00A005AD"/>
    <w:rsid w:val="00A014D7"/>
    <w:rsid w:val="00A0231A"/>
    <w:rsid w:val="00A033F5"/>
    <w:rsid w:val="00A03BBF"/>
    <w:rsid w:val="00A06914"/>
    <w:rsid w:val="00A06D32"/>
    <w:rsid w:val="00A07DEE"/>
    <w:rsid w:val="00A110BB"/>
    <w:rsid w:val="00A118DD"/>
    <w:rsid w:val="00A151A3"/>
    <w:rsid w:val="00A167BB"/>
    <w:rsid w:val="00A168C3"/>
    <w:rsid w:val="00A17ECF"/>
    <w:rsid w:val="00A2064A"/>
    <w:rsid w:val="00A20DEE"/>
    <w:rsid w:val="00A2214B"/>
    <w:rsid w:val="00A226D0"/>
    <w:rsid w:val="00A23018"/>
    <w:rsid w:val="00A239EC"/>
    <w:rsid w:val="00A2561D"/>
    <w:rsid w:val="00A2589E"/>
    <w:rsid w:val="00A278A8"/>
    <w:rsid w:val="00A30AA3"/>
    <w:rsid w:val="00A35191"/>
    <w:rsid w:val="00A353D9"/>
    <w:rsid w:val="00A3747D"/>
    <w:rsid w:val="00A37C35"/>
    <w:rsid w:val="00A40D1C"/>
    <w:rsid w:val="00A46AF5"/>
    <w:rsid w:val="00A47F79"/>
    <w:rsid w:val="00A52B77"/>
    <w:rsid w:val="00A575D0"/>
    <w:rsid w:val="00A57974"/>
    <w:rsid w:val="00A60DC6"/>
    <w:rsid w:val="00A61946"/>
    <w:rsid w:val="00A62607"/>
    <w:rsid w:val="00A63A3B"/>
    <w:rsid w:val="00A648F0"/>
    <w:rsid w:val="00A6649C"/>
    <w:rsid w:val="00A6745B"/>
    <w:rsid w:val="00A67C15"/>
    <w:rsid w:val="00A67E8A"/>
    <w:rsid w:val="00A7079F"/>
    <w:rsid w:val="00A70EA4"/>
    <w:rsid w:val="00A7462E"/>
    <w:rsid w:val="00A74C1C"/>
    <w:rsid w:val="00A75E9E"/>
    <w:rsid w:val="00A77B71"/>
    <w:rsid w:val="00A8007C"/>
    <w:rsid w:val="00A80889"/>
    <w:rsid w:val="00A84EDC"/>
    <w:rsid w:val="00A86536"/>
    <w:rsid w:val="00A86D53"/>
    <w:rsid w:val="00A8725A"/>
    <w:rsid w:val="00A9150D"/>
    <w:rsid w:val="00A976CD"/>
    <w:rsid w:val="00AA09C9"/>
    <w:rsid w:val="00AA3A3D"/>
    <w:rsid w:val="00AA44E3"/>
    <w:rsid w:val="00AA68D3"/>
    <w:rsid w:val="00AA7510"/>
    <w:rsid w:val="00AA76DF"/>
    <w:rsid w:val="00AB2254"/>
    <w:rsid w:val="00AB3B20"/>
    <w:rsid w:val="00AB3EF1"/>
    <w:rsid w:val="00AB4544"/>
    <w:rsid w:val="00AB5C18"/>
    <w:rsid w:val="00AB6194"/>
    <w:rsid w:val="00AB61B2"/>
    <w:rsid w:val="00AB63C9"/>
    <w:rsid w:val="00AC2831"/>
    <w:rsid w:val="00AC2954"/>
    <w:rsid w:val="00AC51CF"/>
    <w:rsid w:val="00AC7175"/>
    <w:rsid w:val="00AC7759"/>
    <w:rsid w:val="00AC7B21"/>
    <w:rsid w:val="00AD00A6"/>
    <w:rsid w:val="00AD7461"/>
    <w:rsid w:val="00AE0008"/>
    <w:rsid w:val="00AE655C"/>
    <w:rsid w:val="00AE766D"/>
    <w:rsid w:val="00AE774D"/>
    <w:rsid w:val="00AE7BAA"/>
    <w:rsid w:val="00AF1370"/>
    <w:rsid w:val="00AF255B"/>
    <w:rsid w:val="00AF263F"/>
    <w:rsid w:val="00AF2915"/>
    <w:rsid w:val="00AF2996"/>
    <w:rsid w:val="00AF3516"/>
    <w:rsid w:val="00AF3BE7"/>
    <w:rsid w:val="00AF55D6"/>
    <w:rsid w:val="00AF5DAF"/>
    <w:rsid w:val="00AF6C92"/>
    <w:rsid w:val="00B0175D"/>
    <w:rsid w:val="00B03340"/>
    <w:rsid w:val="00B036A1"/>
    <w:rsid w:val="00B06635"/>
    <w:rsid w:val="00B07CE0"/>
    <w:rsid w:val="00B1038A"/>
    <w:rsid w:val="00B11313"/>
    <w:rsid w:val="00B115B9"/>
    <w:rsid w:val="00B119A6"/>
    <w:rsid w:val="00B119F1"/>
    <w:rsid w:val="00B11FD3"/>
    <w:rsid w:val="00B12773"/>
    <w:rsid w:val="00B20C6F"/>
    <w:rsid w:val="00B23793"/>
    <w:rsid w:val="00B26048"/>
    <w:rsid w:val="00B30976"/>
    <w:rsid w:val="00B30C98"/>
    <w:rsid w:val="00B336A4"/>
    <w:rsid w:val="00B33B55"/>
    <w:rsid w:val="00B3596B"/>
    <w:rsid w:val="00B373D8"/>
    <w:rsid w:val="00B40251"/>
    <w:rsid w:val="00B41699"/>
    <w:rsid w:val="00B42443"/>
    <w:rsid w:val="00B45C75"/>
    <w:rsid w:val="00B46824"/>
    <w:rsid w:val="00B47E37"/>
    <w:rsid w:val="00B502F8"/>
    <w:rsid w:val="00B50535"/>
    <w:rsid w:val="00B50C96"/>
    <w:rsid w:val="00B54123"/>
    <w:rsid w:val="00B54A97"/>
    <w:rsid w:val="00B60899"/>
    <w:rsid w:val="00B611FB"/>
    <w:rsid w:val="00B61C89"/>
    <w:rsid w:val="00B6232D"/>
    <w:rsid w:val="00B6298B"/>
    <w:rsid w:val="00B63F85"/>
    <w:rsid w:val="00B66313"/>
    <w:rsid w:val="00B722DA"/>
    <w:rsid w:val="00B72789"/>
    <w:rsid w:val="00B77CB5"/>
    <w:rsid w:val="00B77DDA"/>
    <w:rsid w:val="00B853E1"/>
    <w:rsid w:val="00B85EDF"/>
    <w:rsid w:val="00B87719"/>
    <w:rsid w:val="00B92ABA"/>
    <w:rsid w:val="00B935A7"/>
    <w:rsid w:val="00B949BF"/>
    <w:rsid w:val="00B95171"/>
    <w:rsid w:val="00B9769B"/>
    <w:rsid w:val="00B97761"/>
    <w:rsid w:val="00BA004A"/>
    <w:rsid w:val="00BA3F0B"/>
    <w:rsid w:val="00BA6454"/>
    <w:rsid w:val="00BA7143"/>
    <w:rsid w:val="00BA735E"/>
    <w:rsid w:val="00BA7846"/>
    <w:rsid w:val="00BB260A"/>
    <w:rsid w:val="00BB6B43"/>
    <w:rsid w:val="00BC041A"/>
    <w:rsid w:val="00BC2A8E"/>
    <w:rsid w:val="00BC480B"/>
    <w:rsid w:val="00BC68AD"/>
    <w:rsid w:val="00BC6F2D"/>
    <w:rsid w:val="00BC7892"/>
    <w:rsid w:val="00BC7A97"/>
    <w:rsid w:val="00BD39B4"/>
    <w:rsid w:val="00BE230B"/>
    <w:rsid w:val="00BE7463"/>
    <w:rsid w:val="00BF43AD"/>
    <w:rsid w:val="00BF4990"/>
    <w:rsid w:val="00BF5616"/>
    <w:rsid w:val="00BF6AF2"/>
    <w:rsid w:val="00BF74E4"/>
    <w:rsid w:val="00C00261"/>
    <w:rsid w:val="00C00F98"/>
    <w:rsid w:val="00C015D8"/>
    <w:rsid w:val="00C02344"/>
    <w:rsid w:val="00C02522"/>
    <w:rsid w:val="00C02AB3"/>
    <w:rsid w:val="00C0311D"/>
    <w:rsid w:val="00C03CD1"/>
    <w:rsid w:val="00C11ABE"/>
    <w:rsid w:val="00C11AF3"/>
    <w:rsid w:val="00C15CCC"/>
    <w:rsid w:val="00C17B08"/>
    <w:rsid w:val="00C21C50"/>
    <w:rsid w:val="00C22EF3"/>
    <w:rsid w:val="00C231A5"/>
    <w:rsid w:val="00C27004"/>
    <w:rsid w:val="00C32355"/>
    <w:rsid w:val="00C3294A"/>
    <w:rsid w:val="00C354DF"/>
    <w:rsid w:val="00C35B41"/>
    <w:rsid w:val="00C45A2E"/>
    <w:rsid w:val="00C45DC3"/>
    <w:rsid w:val="00C465AA"/>
    <w:rsid w:val="00C47CEB"/>
    <w:rsid w:val="00C504E3"/>
    <w:rsid w:val="00C51EC1"/>
    <w:rsid w:val="00C5269A"/>
    <w:rsid w:val="00C5293A"/>
    <w:rsid w:val="00C52A8E"/>
    <w:rsid w:val="00C55E1E"/>
    <w:rsid w:val="00C574FA"/>
    <w:rsid w:val="00C577DA"/>
    <w:rsid w:val="00C6173E"/>
    <w:rsid w:val="00C61C73"/>
    <w:rsid w:val="00C62BB8"/>
    <w:rsid w:val="00C662DA"/>
    <w:rsid w:val="00C6799B"/>
    <w:rsid w:val="00C707C7"/>
    <w:rsid w:val="00C713BC"/>
    <w:rsid w:val="00C74E21"/>
    <w:rsid w:val="00C76EA1"/>
    <w:rsid w:val="00C770B7"/>
    <w:rsid w:val="00C77BD1"/>
    <w:rsid w:val="00C81868"/>
    <w:rsid w:val="00C82688"/>
    <w:rsid w:val="00C849D0"/>
    <w:rsid w:val="00C85319"/>
    <w:rsid w:val="00C85CD2"/>
    <w:rsid w:val="00C90D7E"/>
    <w:rsid w:val="00C97CD3"/>
    <w:rsid w:val="00C9E0C4"/>
    <w:rsid w:val="00CA14DF"/>
    <w:rsid w:val="00CA45E0"/>
    <w:rsid w:val="00CA47E6"/>
    <w:rsid w:val="00CA5CBA"/>
    <w:rsid w:val="00CA6CA4"/>
    <w:rsid w:val="00CB121D"/>
    <w:rsid w:val="00CB13B5"/>
    <w:rsid w:val="00CB51CB"/>
    <w:rsid w:val="00CB67E6"/>
    <w:rsid w:val="00CB6A58"/>
    <w:rsid w:val="00CC0887"/>
    <w:rsid w:val="00CC44C7"/>
    <w:rsid w:val="00CC5BE2"/>
    <w:rsid w:val="00CC778B"/>
    <w:rsid w:val="00CD06BE"/>
    <w:rsid w:val="00CD2D93"/>
    <w:rsid w:val="00CD3950"/>
    <w:rsid w:val="00CD41B9"/>
    <w:rsid w:val="00CD56B4"/>
    <w:rsid w:val="00CD6514"/>
    <w:rsid w:val="00CD6C89"/>
    <w:rsid w:val="00CE189B"/>
    <w:rsid w:val="00CE1915"/>
    <w:rsid w:val="00CE3664"/>
    <w:rsid w:val="00CE42C4"/>
    <w:rsid w:val="00CE456A"/>
    <w:rsid w:val="00CE6331"/>
    <w:rsid w:val="00CF09B4"/>
    <w:rsid w:val="00CF0F27"/>
    <w:rsid w:val="00CF11E0"/>
    <w:rsid w:val="00CF2B96"/>
    <w:rsid w:val="00CF406D"/>
    <w:rsid w:val="00CF537A"/>
    <w:rsid w:val="00CF59C2"/>
    <w:rsid w:val="00CF6695"/>
    <w:rsid w:val="00CF675B"/>
    <w:rsid w:val="00CF68A4"/>
    <w:rsid w:val="00CF6A26"/>
    <w:rsid w:val="00CF6B89"/>
    <w:rsid w:val="00CF74F0"/>
    <w:rsid w:val="00CF7E48"/>
    <w:rsid w:val="00D00D87"/>
    <w:rsid w:val="00D01945"/>
    <w:rsid w:val="00D026BE"/>
    <w:rsid w:val="00D02BDA"/>
    <w:rsid w:val="00D03A50"/>
    <w:rsid w:val="00D059A2"/>
    <w:rsid w:val="00D06C17"/>
    <w:rsid w:val="00D13DC8"/>
    <w:rsid w:val="00D16870"/>
    <w:rsid w:val="00D2168C"/>
    <w:rsid w:val="00D22233"/>
    <w:rsid w:val="00D222A5"/>
    <w:rsid w:val="00D22FFF"/>
    <w:rsid w:val="00D23C1B"/>
    <w:rsid w:val="00D2468D"/>
    <w:rsid w:val="00D25CE3"/>
    <w:rsid w:val="00D277CF"/>
    <w:rsid w:val="00D3105D"/>
    <w:rsid w:val="00D32626"/>
    <w:rsid w:val="00D35B9C"/>
    <w:rsid w:val="00D37604"/>
    <w:rsid w:val="00D405A2"/>
    <w:rsid w:val="00D40C1D"/>
    <w:rsid w:val="00D416C4"/>
    <w:rsid w:val="00D43932"/>
    <w:rsid w:val="00D44468"/>
    <w:rsid w:val="00D52464"/>
    <w:rsid w:val="00D52A17"/>
    <w:rsid w:val="00D55481"/>
    <w:rsid w:val="00D56184"/>
    <w:rsid w:val="00D56962"/>
    <w:rsid w:val="00D5795C"/>
    <w:rsid w:val="00D62FF4"/>
    <w:rsid w:val="00D65838"/>
    <w:rsid w:val="00D65D4E"/>
    <w:rsid w:val="00D70CC7"/>
    <w:rsid w:val="00D752B3"/>
    <w:rsid w:val="00D7647E"/>
    <w:rsid w:val="00D76E88"/>
    <w:rsid w:val="00D84045"/>
    <w:rsid w:val="00D85640"/>
    <w:rsid w:val="00D8674C"/>
    <w:rsid w:val="00D92299"/>
    <w:rsid w:val="00D92E9A"/>
    <w:rsid w:val="00D9491B"/>
    <w:rsid w:val="00D949DD"/>
    <w:rsid w:val="00D95B5E"/>
    <w:rsid w:val="00DA00A6"/>
    <w:rsid w:val="00DA0627"/>
    <w:rsid w:val="00DA3EBF"/>
    <w:rsid w:val="00DA55DA"/>
    <w:rsid w:val="00DA7684"/>
    <w:rsid w:val="00DB4E18"/>
    <w:rsid w:val="00DB6804"/>
    <w:rsid w:val="00DB6AE4"/>
    <w:rsid w:val="00DC170A"/>
    <w:rsid w:val="00DC1E48"/>
    <w:rsid w:val="00DC52CE"/>
    <w:rsid w:val="00DC565D"/>
    <w:rsid w:val="00DD0A6F"/>
    <w:rsid w:val="00DD2D20"/>
    <w:rsid w:val="00DD4222"/>
    <w:rsid w:val="00DD482F"/>
    <w:rsid w:val="00DD4A09"/>
    <w:rsid w:val="00DD5884"/>
    <w:rsid w:val="00DD63EE"/>
    <w:rsid w:val="00DD7DE0"/>
    <w:rsid w:val="00DE22CB"/>
    <w:rsid w:val="00DF19DD"/>
    <w:rsid w:val="00DF2330"/>
    <w:rsid w:val="00DF5F7D"/>
    <w:rsid w:val="00E002E1"/>
    <w:rsid w:val="00E07F34"/>
    <w:rsid w:val="00E102BB"/>
    <w:rsid w:val="00E10B63"/>
    <w:rsid w:val="00E11037"/>
    <w:rsid w:val="00E1192E"/>
    <w:rsid w:val="00E11A31"/>
    <w:rsid w:val="00E12371"/>
    <w:rsid w:val="00E1392B"/>
    <w:rsid w:val="00E1610D"/>
    <w:rsid w:val="00E1695E"/>
    <w:rsid w:val="00E16A05"/>
    <w:rsid w:val="00E17295"/>
    <w:rsid w:val="00E17A98"/>
    <w:rsid w:val="00E17EF7"/>
    <w:rsid w:val="00E25737"/>
    <w:rsid w:val="00E258B2"/>
    <w:rsid w:val="00E26023"/>
    <w:rsid w:val="00E26B49"/>
    <w:rsid w:val="00E27070"/>
    <w:rsid w:val="00E312CE"/>
    <w:rsid w:val="00E32CCE"/>
    <w:rsid w:val="00E35D76"/>
    <w:rsid w:val="00E375CF"/>
    <w:rsid w:val="00E37A5E"/>
    <w:rsid w:val="00E40BC2"/>
    <w:rsid w:val="00E42E86"/>
    <w:rsid w:val="00E47BF9"/>
    <w:rsid w:val="00E514D8"/>
    <w:rsid w:val="00E570BF"/>
    <w:rsid w:val="00E5735B"/>
    <w:rsid w:val="00E60E54"/>
    <w:rsid w:val="00E61380"/>
    <w:rsid w:val="00E657F8"/>
    <w:rsid w:val="00E6634E"/>
    <w:rsid w:val="00E66DC6"/>
    <w:rsid w:val="00E73756"/>
    <w:rsid w:val="00E81B62"/>
    <w:rsid w:val="00E835A1"/>
    <w:rsid w:val="00E84E4A"/>
    <w:rsid w:val="00E84FE4"/>
    <w:rsid w:val="00E85214"/>
    <w:rsid w:val="00E85B36"/>
    <w:rsid w:val="00E9229C"/>
    <w:rsid w:val="00E938A8"/>
    <w:rsid w:val="00E94DA0"/>
    <w:rsid w:val="00E979C3"/>
    <w:rsid w:val="00EA06ED"/>
    <w:rsid w:val="00EA12D2"/>
    <w:rsid w:val="00EA2A3C"/>
    <w:rsid w:val="00EA3873"/>
    <w:rsid w:val="00EA5354"/>
    <w:rsid w:val="00EA54C9"/>
    <w:rsid w:val="00EA631B"/>
    <w:rsid w:val="00EA7165"/>
    <w:rsid w:val="00EB067A"/>
    <w:rsid w:val="00EB7E64"/>
    <w:rsid w:val="00EB7F5F"/>
    <w:rsid w:val="00EC11F4"/>
    <w:rsid w:val="00ED19B5"/>
    <w:rsid w:val="00ED1FFE"/>
    <w:rsid w:val="00ED240D"/>
    <w:rsid w:val="00ED4B15"/>
    <w:rsid w:val="00ED63B4"/>
    <w:rsid w:val="00EE1F0F"/>
    <w:rsid w:val="00EE579A"/>
    <w:rsid w:val="00EE5872"/>
    <w:rsid w:val="00EE5CA4"/>
    <w:rsid w:val="00EF119A"/>
    <w:rsid w:val="00EF12E0"/>
    <w:rsid w:val="00EF5481"/>
    <w:rsid w:val="00EF5762"/>
    <w:rsid w:val="00EF66A8"/>
    <w:rsid w:val="00F0029B"/>
    <w:rsid w:val="00F053D7"/>
    <w:rsid w:val="00F06FFB"/>
    <w:rsid w:val="00F075E6"/>
    <w:rsid w:val="00F10A5F"/>
    <w:rsid w:val="00F111A7"/>
    <w:rsid w:val="00F14AB3"/>
    <w:rsid w:val="00F208F0"/>
    <w:rsid w:val="00F225CD"/>
    <w:rsid w:val="00F23A18"/>
    <w:rsid w:val="00F2659F"/>
    <w:rsid w:val="00F34698"/>
    <w:rsid w:val="00F36BC9"/>
    <w:rsid w:val="00F37728"/>
    <w:rsid w:val="00F424B6"/>
    <w:rsid w:val="00F428DD"/>
    <w:rsid w:val="00F459C5"/>
    <w:rsid w:val="00F46A0C"/>
    <w:rsid w:val="00F5073D"/>
    <w:rsid w:val="00F50A9E"/>
    <w:rsid w:val="00F51D61"/>
    <w:rsid w:val="00F5615D"/>
    <w:rsid w:val="00F5687C"/>
    <w:rsid w:val="00F56BE9"/>
    <w:rsid w:val="00F579D9"/>
    <w:rsid w:val="00F6025D"/>
    <w:rsid w:val="00F60D1E"/>
    <w:rsid w:val="00F62ED8"/>
    <w:rsid w:val="00F720D8"/>
    <w:rsid w:val="00F7400F"/>
    <w:rsid w:val="00F75057"/>
    <w:rsid w:val="00F8361C"/>
    <w:rsid w:val="00F84C17"/>
    <w:rsid w:val="00F86BBE"/>
    <w:rsid w:val="00F909F1"/>
    <w:rsid w:val="00F92E2D"/>
    <w:rsid w:val="00F940A3"/>
    <w:rsid w:val="00F9457E"/>
    <w:rsid w:val="00F968BC"/>
    <w:rsid w:val="00F96A60"/>
    <w:rsid w:val="00F96C63"/>
    <w:rsid w:val="00FA3F09"/>
    <w:rsid w:val="00FA46CD"/>
    <w:rsid w:val="00FA59A0"/>
    <w:rsid w:val="00FA6CD5"/>
    <w:rsid w:val="00FA7841"/>
    <w:rsid w:val="00FB2FF3"/>
    <w:rsid w:val="00FB4869"/>
    <w:rsid w:val="00FB54F8"/>
    <w:rsid w:val="00FB653F"/>
    <w:rsid w:val="00FB72ED"/>
    <w:rsid w:val="00FC0AA9"/>
    <w:rsid w:val="00FC13D8"/>
    <w:rsid w:val="00FC19C8"/>
    <w:rsid w:val="00FC2AC5"/>
    <w:rsid w:val="00FC46CE"/>
    <w:rsid w:val="00FC4A87"/>
    <w:rsid w:val="00FC5004"/>
    <w:rsid w:val="00FC55D4"/>
    <w:rsid w:val="00FC6A14"/>
    <w:rsid w:val="00FD12D1"/>
    <w:rsid w:val="00FD2BE6"/>
    <w:rsid w:val="00FD62CB"/>
    <w:rsid w:val="00FD6CFF"/>
    <w:rsid w:val="00FD6F4F"/>
    <w:rsid w:val="00FD76D4"/>
    <w:rsid w:val="00FE272F"/>
    <w:rsid w:val="00FF5782"/>
    <w:rsid w:val="00FF73A8"/>
    <w:rsid w:val="010F7EC4"/>
    <w:rsid w:val="01BF7D61"/>
    <w:rsid w:val="01D2007B"/>
    <w:rsid w:val="01EBA780"/>
    <w:rsid w:val="024E6297"/>
    <w:rsid w:val="03018EB3"/>
    <w:rsid w:val="0332F2CF"/>
    <w:rsid w:val="03428EDB"/>
    <w:rsid w:val="03617099"/>
    <w:rsid w:val="03FC53E6"/>
    <w:rsid w:val="0415E80A"/>
    <w:rsid w:val="044302DF"/>
    <w:rsid w:val="0530038F"/>
    <w:rsid w:val="0583D01D"/>
    <w:rsid w:val="06D294D6"/>
    <w:rsid w:val="06E4B688"/>
    <w:rsid w:val="07200F93"/>
    <w:rsid w:val="078AC97C"/>
    <w:rsid w:val="078ADD46"/>
    <w:rsid w:val="07A4B05D"/>
    <w:rsid w:val="08002F37"/>
    <w:rsid w:val="0802D44A"/>
    <w:rsid w:val="085FD46C"/>
    <w:rsid w:val="0888D0C0"/>
    <w:rsid w:val="0897458D"/>
    <w:rsid w:val="08D6DD0F"/>
    <w:rsid w:val="08E0BBFF"/>
    <w:rsid w:val="08EF6720"/>
    <w:rsid w:val="0917C2C2"/>
    <w:rsid w:val="092C4EB7"/>
    <w:rsid w:val="0948C79E"/>
    <w:rsid w:val="09A593A7"/>
    <w:rsid w:val="09FF714B"/>
    <w:rsid w:val="0A1E6CE9"/>
    <w:rsid w:val="0A4F2AF1"/>
    <w:rsid w:val="0A725C88"/>
    <w:rsid w:val="0AFB92F4"/>
    <w:rsid w:val="0B01D61A"/>
    <w:rsid w:val="0B304181"/>
    <w:rsid w:val="0BA25623"/>
    <w:rsid w:val="0BC64A23"/>
    <w:rsid w:val="0BDA2E23"/>
    <w:rsid w:val="0BF5DEC0"/>
    <w:rsid w:val="0C1E3F71"/>
    <w:rsid w:val="0C6DD600"/>
    <w:rsid w:val="0C828240"/>
    <w:rsid w:val="0C9014D9"/>
    <w:rsid w:val="0C926A13"/>
    <w:rsid w:val="0CB7D4EB"/>
    <w:rsid w:val="0D3F13B3"/>
    <w:rsid w:val="0D92421F"/>
    <w:rsid w:val="0DE25BAF"/>
    <w:rsid w:val="0E642816"/>
    <w:rsid w:val="0E758A90"/>
    <w:rsid w:val="0F4BA314"/>
    <w:rsid w:val="0FBDDCCC"/>
    <w:rsid w:val="1014A51F"/>
    <w:rsid w:val="103B10E6"/>
    <w:rsid w:val="104CFE9C"/>
    <w:rsid w:val="10C72233"/>
    <w:rsid w:val="10DDB150"/>
    <w:rsid w:val="11267B7A"/>
    <w:rsid w:val="113EBDB4"/>
    <w:rsid w:val="1145C045"/>
    <w:rsid w:val="1150094A"/>
    <w:rsid w:val="118539C7"/>
    <w:rsid w:val="11B1B60C"/>
    <w:rsid w:val="11D6E147"/>
    <w:rsid w:val="11EDB02F"/>
    <w:rsid w:val="11FC6B39"/>
    <w:rsid w:val="122AE889"/>
    <w:rsid w:val="1279D635"/>
    <w:rsid w:val="128427FC"/>
    <w:rsid w:val="128CD088"/>
    <w:rsid w:val="12A6A21B"/>
    <w:rsid w:val="12BD2898"/>
    <w:rsid w:val="132B851B"/>
    <w:rsid w:val="132C4FC0"/>
    <w:rsid w:val="132ED344"/>
    <w:rsid w:val="145FD23E"/>
    <w:rsid w:val="150185FD"/>
    <w:rsid w:val="150E8209"/>
    <w:rsid w:val="15546DD3"/>
    <w:rsid w:val="15EBF488"/>
    <w:rsid w:val="1600F89D"/>
    <w:rsid w:val="1645957B"/>
    <w:rsid w:val="1650B876"/>
    <w:rsid w:val="17115537"/>
    <w:rsid w:val="17277024"/>
    <w:rsid w:val="17359864"/>
    <w:rsid w:val="173FA3B8"/>
    <w:rsid w:val="175D4330"/>
    <w:rsid w:val="177006D1"/>
    <w:rsid w:val="17893DF5"/>
    <w:rsid w:val="179F5FE7"/>
    <w:rsid w:val="18458EBA"/>
    <w:rsid w:val="184E1051"/>
    <w:rsid w:val="188280A7"/>
    <w:rsid w:val="189EDEFF"/>
    <w:rsid w:val="18AD2598"/>
    <w:rsid w:val="18B950F3"/>
    <w:rsid w:val="18ECA137"/>
    <w:rsid w:val="18F1B7E0"/>
    <w:rsid w:val="18F35B37"/>
    <w:rsid w:val="1934666B"/>
    <w:rsid w:val="193782C4"/>
    <w:rsid w:val="194129B2"/>
    <w:rsid w:val="197D8E74"/>
    <w:rsid w:val="19809CF1"/>
    <w:rsid w:val="19DFDCD1"/>
    <w:rsid w:val="19FBA258"/>
    <w:rsid w:val="1A5E9B01"/>
    <w:rsid w:val="1A96345F"/>
    <w:rsid w:val="1ABF65AB"/>
    <w:rsid w:val="1B2314FB"/>
    <w:rsid w:val="1B32E66C"/>
    <w:rsid w:val="1B47FFA0"/>
    <w:rsid w:val="1BD7773F"/>
    <w:rsid w:val="1CD1CE9D"/>
    <w:rsid w:val="1CE8CB39"/>
    <w:rsid w:val="1CF5F3E2"/>
    <w:rsid w:val="1CF96F30"/>
    <w:rsid w:val="1CFC59E5"/>
    <w:rsid w:val="1D3081A5"/>
    <w:rsid w:val="1DADA0A3"/>
    <w:rsid w:val="1ED5BF79"/>
    <w:rsid w:val="1F535F3D"/>
    <w:rsid w:val="1F7C6BCC"/>
    <w:rsid w:val="1F80E726"/>
    <w:rsid w:val="1F864E69"/>
    <w:rsid w:val="1FCDD392"/>
    <w:rsid w:val="2027243C"/>
    <w:rsid w:val="2042E90D"/>
    <w:rsid w:val="20489A15"/>
    <w:rsid w:val="209647D8"/>
    <w:rsid w:val="21221ECA"/>
    <w:rsid w:val="215563F2"/>
    <w:rsid w:val="21B7B039"/>
    <w:rsid w:val="2244D16F"/>
    <w:rsid w:val="232B2A06"/>
    <w:rsid w:val="237A89CF"/>
    <w:rsid w:val="23A81FB1"/>
    <w:rsid w:val="23B4358D"/>
    <w:rsid w:val="23DD8E51"/>
    <w:rsid w:val="244E6387"/>
    <w:rsid w:val="24780776"/>
    <w:rsid w:val="24BAF0FD"/>
    <w:rsid w:val="24D92CB9"/>
    <w:rsid w:val="24FDE6AF"/>
    <w:rsid w:val="2573F1C5"/>
    <w:rsid w:val="25A0A230"/>
    <w:rsid w:val="25DDFB1F"/>
    <w:rsid w:val="263B59E5"/>
    <w:rsid w:val="265341F7"/>
    <w:rsid w:val="266CED9C"/>
    <w:rsid w:val="2714EEA1"/>
    <w:rsid w:val="275156CB"/>
    <w:rsid w:val="27566CCB"/>
    <w:rsid w:val="277AA13D"/>
    <w:rsid w:val="27C379F6"/>
    <w:rsid w:val="28050177"/>
    <w:rsid w:val="283A9731"/>
    <w:rsid w:val="283FDAF4"/>
    <w:rsid w:val="283FF9E2"/>
    <w:rsid w:val="2864341B"/>
    <w:rsid w:val="28658C95"/>
    <w:rsid w:val="2919B415"/>
    <w:rsid w:val="291F8B68"/>
    <w:rsid w:val="296872B2"/>
    <w:rsid w:val="2A039752"/>
    <w:rsid w:val="2AA0FCC8"/>
    <w:rsid w:val="2AA1B85B"/>
    <w:rsid w:val="2ADC2B52"/>
    <w:rsid w:val="2B0AC35F"/>
    <w:rsid w:val="2B170AAF"/>
    <w:rsid w:val="2B429EA9"/>
    <w:rsid w:val="2B99207C"/>
    <w:rsid w:val="2BAD18B6"/>
    <w:rsid w:val="2BC11413"/>
    <w:rsid w:val="2BE33668"/>
    <w:rsid w:val="2C04900E"/>
    <w:rsid w:val="2C8C54E7"/>
    <w:rsid w:val="2CE80DF5"/>
    <w:rsid w:val="2CEBDB7B"/>
    <w:rsid w:val="2D406E48"/>
    <w:rsid w:val="2D75175A"/>
    <w:rsid w:val="2DBA4A1D"/>
    <w:rsid w:val="2DC754A2"/>
    <w:rsid w:val="2DEECD04"/>
    <w:rsid w:val="2E210C6B"/>
    <w:rsid w:val="2EAD0B63"/>
    <w:rsid w:val="2EBFFB56"/>
    <w:rsid w:val="2ECB1BF1"/>
    <w:rsid w:val="2ED04AB6"/>
    <w:rsid w:val="2F561A7E"/>
    <w:rsid w:val="2F5F311B"/>
    <w:rsid w:val="2FA74A19"/>
    <w:rsid w:val="2FE5F080"/>
    <w:rsid w:val="2FF80E16"/>
    <w:rsid w:val="3009B432"/>
    <w:rsid w:val="30314076"/>
    <w:rsid w:val="303D36FC"/>
    <w:rsid w:val="3083FC1C"/>
    <w:rsid w:val="309CD4D6"/>
    <w:rsid w:val="30A40D56"/>
    <w:rsid w:val="310874A9"/>
    <w:rsid w:val="311F1A37"/>
    <w:rsid w:val="31433E39"/>
    <w:rsid w:val="31616716"/>
    <w:rsid w:val="3186730F"/>
    <w:rsid w:val="322C0587"/>
    <w:rsid w:val="324777A9"/>
    <w:rsid w:val="326EF1E2"/>
    <w:rsid w:val="32D2A0E1"/>
    <w:rsid w:val="33BD40C2"/>
    <w:rsid w:val="33FD8430"/>
    <w:rsid w:val="3484708C"/>
    <w:rsid w:val="34B10DBB"/>
    <w:rsid w:val="34B2AEF8"/>
    <w:rsid w:val="34B6A3D6"/>
    <w:rsid w:val="34B926A8"/>
    <w:rsid w:val="3517F914"/>
    <w:rsid w:val="35185A92"/>
    <w:rsid w:val="355CCEA4"/>
    <w:rsid w:val="356C113D"/>
    <w:rsid w:val="356D56C5"/>
    <w:rsid w:val="3574EDEC"/>
    <w:rsid w:val="35878340"/>
    <w:rsid w:val="3590404C"/>
    <w:rsid w:val="359D00E6"/>
    <w:rsid w:val="35CC248E"/>
    <w:rsid w:val="35CD570B"/>
    <w:rsid w:val="362040ED"/>
    <w:rsid w:val="3699DA6B"/>
    <w:rsid w:val="370ADFCF"/>
    <w:rsid w:val="3752C440"/>
    <w:rsid w:val="3755DC90"/>
    <w:rsid w:val="37656483"/>
    <w:rsid w:val="37768FAB"/>
    <w:rsid w:val="3793391B"/>
    <w:rsid w:val="38980DA5"/>
    <w:rsid w:val="38A97E16"/>
    <w:rsid w:val="38E639AC"/>
    <w:rsid w:val="38E8BF86"/>
    <w:rsid w:val="38F8F915"/>
    <w:rsid w:val="39230D91"/>
    <w:rsid w:val="397BEDC6"/>
    <w:rsid w:val="397D2764"/>
    <w:rsid w:val="3985ED88"/>
    <w:rsid w:val="39E132C5"/>
    <w:rsid w:val="3A220CA9"/>
    <w:rsid w:val="3AB0DFA3"/>
    <w:rsid w:val="3AB272F0"/>
    <w:rsid w:val="3AEE71F7"/>
    <w:rsid w:val="3AF0C2DC"/>
    <w:rsid w:val="3B6D4B8E"/>
    <w:rsid w:val="3B79D4EC"/>
    <w:rsid w:val="3B7E00B7"/>
    <w:rsid w:val="3B9E0515"/>
    <w:rsid w:val="3BC69DE8"/>
    <w:rsid w:val="3BDBE940"/>
    <w:rsid w:val="3C35FE4C"/>
    <w:rsid w:val="3C3DC61D"/>
    <w:rsid w:val="3D5CEA59"/>
    <w:rsid w:val="3D65951F"/>
    <w:rsid w:val="3D6A05BC"/>
    <w:rsid w:val="3DD4EC5C"/>
    <w:rsid w:val="3DF9F763"/>
    <w:rsid w:val="3E0E9550"/>
    <w:rsid w:val="3E1A9E04"/>
    <w:rsid w:val="3E36E957"/>
    <w:rsid w:val="3E3C5BD3"/>
    <w:rsid w:val="3E4DF1B4"/>
    <w:rsid w:val="3E819FA9"/>
    <w:rsid w:val="3ECA984C"/>
    <w:rsid w:val="3EF5B042"/>
    <w:rsid w:val="3F1FBCFE"/>
    <w:rsid w:val="3F2366A3"/>
    <w:rsid w:val="3F71D751"/>
    <w:rsid w:val="3FAB0BA2"/>
    <w:rsid w:val="4058A85D"/>
    <w:rsid w:val="4089F72D"/>
    <w:rsid w:val="408EED40"/>
    <w:rsid w:val="40CC51B3"/>
    <w:rsid w:val="40F0B7A5"/>
    <w:rsid w:val="40F65D8A"/>
    <w:rsid w:val="4188E5D4"/>
    <w:rsid w:val="41917000"/>
    <w:rsid w:val="41B5C6B9"/>
    <w:rsid w:val="41D24DE1"/>
    <w:rsid w:val="4262C784"/>
    <w:rsid w:val="42EFD255"/>
    <w:rsid w:val="4307E5CE"/>
    <w:rsid w:val="431F7638"/>
    <w:rsid w:val="432113F7"/>
    <w:rsid w:val="433EF346"/>
    <w:rsid w:val="43A16A7E"/>
    <w:rsid w:val="43EF852C"/>
    <w:rsid w:val="44530F50"/>
    <w:rsid w:val="445FF2AF"/>
    <w:rsid w:val="4466F816"/>
    <w:rsid w:val="44D8AA9A"/>
    <w:rsid w:val="459D29BB"/>
    <w:rsid w:val="45B2785B"/>
    <w:rsid w:val="45D88AA3"/>
    <w:rsid w:val="4652390E"/>
    <w:rsid w:val="46747AFB"/>
    <w:rsid w:val="46A46A3E"/>
    <w:rsid w:val="46BD19F8"/>
    <w:rsid w:val="4710E802"/>
    <w:rsid w:val="471475FD"/>
    <w:rsid w:val="472ACEE3"/>
    <w:rsid w:val="47C36C1C"/>
    <w:rsid w:val="484315AA"/>
    <w:rsid w:val="4851A1AC"/>
    <w:rsid w:val="486592DF"/>
    <w:rsid w:val="48950912"/>
    <w:rsid w:val="48A9E07A"/>
    <w:rsid w:val="48C69F44"/>
    <w:rsid w:val="493B18A6"/>
    <w:rsid w:val="4941BE23"/>
    <w:rsid w:val="49C5A9E6"/>
    <w:rsid w:val="4A0E8A40"/>
    <w:rsid w:val="4A62A0EC"/>
    <w:rsid w:val="4A709ADE"/>
    <w:rsid w:val="4B186FC5"/>
    <w:rsid w:val="4B441FA4"/>
    <w:rsid w:val="4BFAE98A"/>
    <w:rsid w:val="4C45D31D"/>
    <w:rsid w:val="4C5439D2"/>
    <w:rsid w:val="4C5583ED"/>
    <w:rsid w:val="4C5B1FF6"/>
    <w:rsid w:val="4CBC93F7"/>
    <w:rsid w:val="4CC78DE9"/>
    <w:rsid w:val="4CF8CDDF"/>
    <w:rsid w:val="4CFAE45F"/>
    <w:rsid w:val="4D670129"/>
    <w:rsid w:val="4DB32278"/>
    <w:rsid w:val="4DC1199C"/>
    <w:rsid w:val="4DD2AB5B"/>
    <w:rsid w:val="4E024506"/>
    <w:rsid w:val="4E1F58A7"/>
    <w:rsid w:val="4E330A6E"/>
    <w:rsid w:val="4E85247C"/>
    <w:rsid w:val="4EAB22C5"/>
    <w:rsid w:val="4EEFAD4E"/>
    <w:rsid w:val="4EF3B727"/>
    <w:rsid w:val="4F8665CE"/>
    <w:rsid w:val="4FAE559E"/>
    <w:rsid w:val="4FC12F6C"/>
    <w:rsid w:val="4FF0B1C9"/>
    <w:rsid w:val="50692ED1"/>
    <w:rsid w:val="50C52BEE"/>
    <w:rsid w:val="51049467"/>
    <w:rsid w:val="5131AA04"/>
    <w:rsid w:val="5176AEF9"/>
    <w:rsid w:val="51D351CA"/>
    <w:rsid w:val="5221685B"/>
    <w:rsid w:val="52276FBA"/>
    <w:rsid w:val="5266B74D"/>
    <w:rsid w:val="52728F02"/>
    <w:rsid w:val="5278A47C"/>
    <w:rsid w:val="52B03F3B"/>
    <w:rsid w:val="52C37B56"/>
    <w:rsid w:val="530FBDE5"/>
    <w:rsid w:val="532E6472"/>
    <w:rsid w:val="5330DFE6"/>
    <w:rsid w:val="534264F9"/>
    <w:rsid w:val="539714F8"/>
    <w:rsid w:val="539E1DB4"/>
    <w:rsid w:val="53C182C7"/>
    <w:rsid w:val="53FCCCB0"/>
    <w:rsid w:val="541788CE"/>
    <w:rsid w:val="544C0F9C"/>
    <w:rsid w:val="54B58FB5"/>
    <w:rsid w:val="54DAE9A7"/>
    <w:rsid w:val="5502CF16"/>
    <w:rsid w:val="556035A9"/>
    <w:rsid w:val="556D5CD4"/>
    <w:rsid w:val="55830316"/>
    <w:rsid w:val="558479D6"/>
    <w:rsid w:val="55AF3B32"/>
    <w:rsid w:val="55C3CC26"/>
    <w:rsid w:val="55FAAD03"/>
    <w:rsid w:val="5605EA1E"/>
    <w:rsid w:val="5607C183"/>
    <w:rsid w:val="5655D9A5"/>
    <w:rsid w:val="5668BB0B"/>
    <w:rsid w:val="5670244B"/>
    <w:rsid w:val="56C1FFD5"/>
    <w:rsid w:val="570356D1"/>
    <w:rsid w:val="5748E033"/>
    <w:rsid w:val="577E13D7"/>
    <w:rsid w:val="57F2CF47"/>
    <w:rsid w:val="5827B829"/>
    <w:rsid w:val="58963486"/>
    <w:rsid w:val="596DC704"/>
    <w:rsid w:val="598900D8"/>
    <w:rsid w:val="5993282C"/>
    <w:rsid w:val="59A26326"/>
    <w:rsid w:val="5A52E5D7"/>
    <w:rsid w:val="5AED46D0"/>
    <w:rsid w:val="5B0186AF"/>
    <w:rsid w:val="5B2929F4"/>
    <w:rsid w:val="5B3573F9"/>
    <w:rsid w:val="5B97B08C"/>
    <w:rsid w:val="5BA58E87"/>
    <w:rsid w:val="5BC97150"/>
    <w:rsid w:val="5C4C1D73"/>
    <w:rsid w:val="5C6899C1"/>
    <w:rsid w:val="5C70ED84"/>
    <w:rsid w:val="5CB12E37"/>
    <w:rsid w:val="5CEFB888"/>
    <w:rsid w:val="5D4E26DF"/>
    <w:rsid w:val="5D999911"/>
    <w:rsid w:val="5DC91A46"/>
    <w:rsid w:val="5E0CE721"/>
    <w:rsid w:val="5E14D244"/>
    <w:rsid w:val="5ED4D686"/>
    <w:rsid w:val="5EEA4A80"/>
    <w:rsid w:val="5F20E2DA"/>
    <w:rsid w:val="5F45383D"/>
    <w:rsid w:val="5F53F218"/>
    <w:rsid w:val="5F6A1696"/>
    <w:rsid w:val="5F753192"/>
    <w:rsid w:val="5F819956"/>
    <w:rsid w:val="5FBFAFD4"/>
    <w:rsid w:val="5FCFF760"/>
    <w:rsid w:val="604DFE68"/>
    <w:rsid w:val="606441C0"/>
    <w:rsid w:val="606FCC03"/>
    <w:rsid w:val="60FE5DD5"/>
    <w:rsid w:val="61023DBF"/>
    <w:rsid w:val="61CF898A"/>
    <w:rsid w:val="61D5D694"/>
    <w:rsid w:val="61DA1DBE"/>
    <w:rsid w:val="620F050A"/>
    <w:rsid w:val="6214276D"/>
    <w:rsid w:val="6216E222"/>
    <w:rsid w:val="6296453B"/>
    <w:rsid w:val="634FAD6B"/>
    <w:rsid w:val="6356768E"/>
    <w:rsid w:val="63600076"/>
    <w:rsid w:val="638E4429"/>
    <w:rsid w:val="63A64B11"/>
    <w:rsid w:val="63E0C296"/>
    <w:rsid w:val="63F6FAD3"/>
    <w:rsid w:val="641708AD"/>
    <w:rsid w:val="64972E19"/>
    <w:rsid w:val="64C85D9B"/>
    <w:rsid w:val="64CAF843"/>
    <w:rsid w:val="64DD88D5"/>
    <w:rsid w:val="65195FC6"/>
    <w:rsid w:val="65A674D2"/>
    <w:rsid w:val="65E42F47"/>
    <w:rsid w:val="6646A602"/>
    <w:rsid w:val="6682A533"/>
    <w:rsid w:val="6723D8C9"/>
    <w:rsid w:val="673DCA8C"/>
    <w:rsid w:val="6740B8D9"/>
    <w:rsid w:val="67785D42"/>
    <w:rsid w:val="67AA6FAE"/>
    <w:rsid w:val="67CCC465"/>
    <w:rsid w:val="684B38E8"/>
    <w:rsid w:val="686B6F95"/>
    <w:rsid w:val="687652B4"/>
    <w:rsid w:val="68B9482D"/>
    <w:rsid w:val="68BF7CD4"/>
    <w:rsid w:val="68CAD2D7"/>
    <w:rsid w:val="68CD8D73"/>
    <w:rsid w:val="691DD869"/>
    <w:rsid w:val="69396C38"/>
    <w:rsid w:val="698065CD"/>
    <w:rsid w:val="699A7230"/>
    <w:rsid w:val="6A3CA397"/>
    <w:rsid w:val="6A5204B8"/>
    <w:rsid w:val="6A8F6E7D"/>
    <w:rsid w:val="6AB916D6"/>
    <w:rsid w:val="6AC800AC"/>
    <w:rsid w:val="6B2918EA"/>
    <w:rsid w:val="6B7B4057"/>
    <w:rsid w:val="6BA38D29"/>
    <w:rsid w:val="6BB20087"/>
    <w:rsid w:val="6BB93FD2"/>
    <w:rsid w:val="6BFC8DF9"/>
    <w:rsid w:val="6CAE0F86"/>
    <w:rsid w:val="6CC70D8A"/>
    <w:rsid w:val="6CE06B14"/>
    <w:rsid w:val="6CEAB2F3"/>
    <w:rsid w:val="6D03919A"/>
    <w:rsid w:val="6D159022"/>
    <w:rsid w:val="6D2204F9"/>
    <w:rsid w:val="6D54346C"/>
    <w:rsid w:val="6E15B3F4"/>
    <w:rsid w:val="6E23D038"/>
    <w:rsid w:val="6E6B625F"/>
    <w:rsid w:val="6E767E35"/>
    <w:rsid w:val="6F2ECE4F"/>
    <w:rsid w:val="6F342EBB"/>
    <w:rsid w:val="6F647593"/>
    <w:rsid w:val="6F8F2B54"/>
    <w:rsid w:val="6F934402"/>
    <w:rsid w:val="6F99E1FF"/>
    <w:rsid w:val="6F9B7596"/>
    <w:rsid w:val="6FAA1F87"/>
    <w:rsid w:val="7008A675"/>
    <w:rsid w:val="70131A46"/>
    <w:rsid w:val="702227F3"/>
    <w:rsid w:val="705F96A2"/>
    <w:rsid w:val="70784726"/>
    <w:rsid w:val="7100FA29"/>
    <w:rsid w:val="7165A36A"/>
    <w:rsid w:val="719D4BC0"/>
    <w:rsid w:val="71A78EE7"/>
    <w:rsid w:val="71D02BB5"/>
    <w:rsid w:val="71DEBA71"/>
    <w:rsid w:val="727C4D64"/>
    <w:rsid w:val="72887DF9"/>
    <w:rsid w:val="728A6FED"/>
    <w:rsid w:val="72C61CC3"/>
    <w:rsid w:val="7320B578"/>
    <w:rsid w:val="7359C6E4"/>
    <w:rsid w:val="739B8A83"/>
    <w:rsid w:val="739BE121"/>
    <w:rsid w:val="740F6400"/>
    <w:rsid w:val="743CA7CA"/>
    <w:rsid w:val="7440AEE3"/>
    <w:rsid w:val="74AB237F"/>
    <w:rsid w:val="74B1D4C4"/>
    <w:rsid w:val="74F3AEB3"/>
    <w:rsid w:val="751531E1"/>
    <w:rsid w:val="7555506F"/>
    <w:rsid w:val="7559251B"/>
    <w:rsid w:val="755A7818"/>
    <w:rsid w:val="757BE4AD"/>
    <w:rsid w:val="758CD54C"/>
    <w:rsid w:val="75C795E4"/>
    <w:rsid w:val="75EAD5F7"/>
    <w:rsid w:val="75F54110"/>
    <w:rsid w:val="75F8F9E4"/>
    <w:rsid w:val="76035C91"/>
    <w:rsid w:val="761C148C"/>
    <w:rsid w:val="761EDD8E"/>
    <w:rsid w:val="76A1D71F"/>
    <w:rsid w:val="774C40A5"/>
    <w:rsid w:val="777DA833"/>
    <w:rsid w:val="782450EA"/>
    <w:rsid w:val="790319BA"/>
    <w:rsid w:val="790A935E"/>
    <w:rsid w:val="793DED49"/>
    <w:rsid w:val="799DCF56"/>
    <w:rsid w:val="79E8A6F7"/>
    <w:rsid w:val="7A5AB4E7"/>
    <w:rsid w:val="7AB7907B"/>
    <w:rsid w:val="7AFCDA81"/>
    <w:rsid w:val="7B47BC34"/>
    <w:rsid w:val="7B7C65FB"/>
    <w:rsid w:val="7BD5A3C8"/>
    <w:rsid w:val="7BE51CC9"/>
    <w:rsid w:val="7BE55BAE"/>
    <w:rsid w:val="7C9BE42C"/>
    <w:rsid w:val="7CB23ABE"/>
    <w:rsid w:val="7CD1E8CA"/>
    <w:rsid w:val="7CDD3C3E"/>
    <w:rsid w:val="7D1E7AEB"/>
    <w:rsid w:val="7D47756C"/>
    <w:rsid w:val="7D575E94"/>
    <w:rsid w:val="7E24DC7C"/>
    <w:rsid w:val="7E77DDC6"/>
    <w:rsid w:val="7E7EE68C"/>
    <w:rsid w:val="7EDB8340"/>
    <w:rsid w:val="7EF611B9"/>
    <w:rsid w:val="7EFC3676"/>
    <w:rsid w:val="7F30C22C"/>
    <w:rsid w:val="7F516DF9"/>
    <w:rsid w:val="7FF997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83EC45"/>
  <w15:docId w15:val="{0F2117C9-B930-D242-9E56-BD5648AF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2466"/>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9"/>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8"/>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8"/>
      </w:numPr>
      <w:tabs>
        <w:tab w:val="clear" w:pos="720"/>
      </w:tabs>
      <w:spacing w:before="240" w:after="60" w:line="280" w:lineRule="atLeast"/>
      <w:ind w:left="2880" w:hanging="360"/>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link w:val="VoettekstChar"/>
    <w:uiPriority w:val="99"/>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2"/>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3"/>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825872"/>
    <w:pPr>
      <w:tabs>
        <w:tab w:val="left" w:pos="567"/>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2006E8"/>
    <w:pPr>
      <w:tabs>
        <w:tab w:val="left" w:pos="1134"/>
        <w:tab w:val="left" w:pos="8505"/>
        <w:tab w:val="right" w:leader="dot" w:pos="8778"/>
        <w:tab w:val="right" w:leader="dot" w:pos="9120"/>
      </w:tabs>
      <w:spacing w:line="280" w:lineRule="atLeast"/>
      <w:ind w:left="567" w:hanging="567"/>
    </w:pPr>
    <w:rPr>
      <w:rFonts w:ascii="Arial" w:hAnsi="Arial"/>
      <w:sz w:val="20"/>
    </w:rPr>
  </w:style>
  <w:style w:type="paragraph" w:styleId="Inhopg2">
    <w:name w:val="toc 2"/>
    <w:basedOn w:val="Standaard"/>
    <w:next w:val="Standaard"/>
    <w:autoRedefine/>
    <w:uiPriority w:val="39"/>
    <w:semiHidden/>
    <w:qFormat/>
    <w:rsid w:val="00672F3C"/>
    <w:pPr>
      <w:numPr>
        <w:numId w:val="13"/>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4"/>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6"/>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5"/>
      </w:numPr>
    </w:pPr>
  </w:style>
  <w:style w:type="paragraph" w:customStyle="1" w:styleId="OpmaakprofielKop112pt">
    <w:name w:val="Opmaakprofiel Kop 1 + 12 pt"/>
    <w:basedOn w:val="Standaard"/>
    <w:rsid w:val="00672F3C"/>
    <w:pPr>
      <w:numPr>
        <w:numId w:val="8"/>
      </w:numPr>
      <w:tabs>
        <w:tab w:val="clear" w:pos="360"/>
      </w:tabs>
      <w:spacing w:line="280" w:lineRule="atLeast"/>
      <w:ind w:left="720"/>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9A76B1"/>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9A76B1"/>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9A76B1"/>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9A76B1"/>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9A76B1"/>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9A76B1"/>
    <w:rPr>
      <w:rFonts w:asciiTheme="minorHAnsi" w:eastAsiaTheme="minorHAnsi" w:hAnsiTheme="minorHAnsi" w:cs="Arial"/>
      <w:sz w:val="22"/>
      <w:szCs w:val="22"/>
      <w:lang w:val="nl-NL"/>
    </w:rPr>
  </w:style>
  <w:style w:type="paragraph" w:styleId="Tekstopmerking">
    <w:name w:val="annotation text"/>
    <w:basedOn w:val="Standaard"/>
    <w:link w:val="TekstopmerkingChar"/>
    <w:unhideWhenUsed/>
    <w:rsid w:val="00120213"/>
    <w:rPr>
      <w:sz w:val="20"/>
      <w:szCs w:val="20"/>
    </w:rPr>
  </w:style>
  <w:style w:type="character" w:customStyle="1" w:styleId="TekstopmerkingChar">
    <w:name w:val="Tekst opmerking Char"/>
    <w:basedOn w:val="Standaardalinea-lettertype"/>
    <w:link w:val="Tekstopmerking"/>
    <w:rsid w:val="00120213"/>
    <w:rPr>
      <w:lang w:val="nl-NL" w:eastAsia="nl-NL"/>
    </w:rPr>
  </w:style>
  <w:style w:type="paragraph" w:styleId="Onderwerpvanopmerking">
    <w:name w:val="annotation subject"/>
    <w:basedOn w:val="Tekstopmerking"/>
    <w:next w:val="Tekstopmerking"/>
    <w:link w:val="OnderwerpvanopmerkingChar"/>
    <w:semiHidden/>
    <w:unhideWhenUsed/>
    <w:rsid w:val="00120213"/>
    <w:rPr>
      <w:b/>
      <w:bCs/>
    </w:rPr>
  </w:style>
  <w:style w:type="character" w:customStyle="1" w:styleId="OnderwerpvanopmerkingChar">
    <w:name w:val="Onderwerp van opmerking Char"/>
    <w:basedOn w:val="TekstopmerkingChar"/>
    <w:link w:val="Onderwerpvanopmerking"/>
    <w:semiHidden/>
    <w:rsid w:val="00120213"/>
    <w:rPr>
      <w:b/>
      <w:bCs/>
      <w:lang w:val="nl-NL" w:eastAsia="nl-NL"/>
    </w:rPr>
  </w:style>
  <w:style w:type="character" w:styleId="Vermelding">
    <w:name w:val="Mention"/>
    <w:basedOn w:val="Standaardalinea-lettertype"/>
    <w:uiPriority w:val="99"/>
    <w:unhideWhenUsed/>
    <w:rPr>
      <w:color w:val="2B579A"/>
      <w:shd w:val="clear" w:color="auto" w:fill="E6E6E6"/>
    </w:rPr>
  </w:style>
  <w:style w:type="paragraph" w:styleId="Revisie">
    <w:name w:val="Revision"/>
    <w:hidden/>
    <w:uiPriority w:val="99"/>
    <w:semiHidden/>
    <w:rsid w:val="003B76D0"/>
    <w:rPr>
      <w:sz w:val="24"/>
      <w:szCs w:val="24"/>
      <w:lang w:val="nl-NL" w:eastAsia="nl-NL"/>
    </w:rPr>
  </w:style>
  <w:style w:type="character" w:styleId="Onopgelostemelding">
    <w:name w:val="Unresolved Mention"/>
    <w:basedOn w:val="Standaardalinea-lettertype"/>
    <w:uiPriority w:val="99"/>
    <w:unhideWhenUsed/>
    <w:rsid w:val="00EA5354"/>
    <w:rPr>
      <w:color w:val="605E5C"/>
      <w:shd w:val="clear" w:color="auto" w:fill="E1DFDD"/>
    </w:rPr>
  </w:style>
  <w:style w:type="character" w:customStyle="1" w:styleId="apple-converted-space">
    <w:name w:val="apple-converted-space"/>
    <w:basedOn w:val="Standaardalinea-lettertype"/>
    <w:rsid w:val="00D92E9A"/>
  </w:style>
  <w:style w:type="paragraph" w:customStyle="1" w:styleId="paragraph">
    <w:name w:val="paragraph"/>
    <w:basedOn w:val="Standaard"/>
    <w:rsid w:val="00DA3EBF"/>
    <w:pPr>
      <w:spacing w:before="100" w:beforeAutospacing="1" w:after="100" w:afterAutospacing="1"/>
    </w:pPr>
  </w:style>
  <w:style w:type="character" w:customStyle="1" w:styleId="normaltextrun">
    <w:name w:val="normaltextrun"/>
    <w:basedOn w:val="Standaardalinea-lettertype"/>
    <w:rsid w:val="00DA3EBF"/>
  </w:style>
  <w:style w:type="character" w:customStyle="1" w:styleId="eop">
    <w:name w:val="eop"/>
    <w:basedOn w:val="Standaardalinea-lettertype"/>
    <w:rsid w:val="00DA3EBF"/>
  </w:style>
  <w:style w:type="character" w:customStyle="1" w:styleId="VoettekstChar">
    <w:name w:val="Voettekst Char"/>
    <w:basedOn w:val="Standaardalinea-lettertype"/>
    <w:link w:val="Voettekst"/>
    <w:uiPriority w:val="99"/>
    <w:rsid w:val="00EE579A"/>
    <w:rPr>
      <w:sz w:val="24"/>
      <w:szCs w:val="24"/>
      <w:lang w:val="nl-NL" w:eastAsia="nl-NL"/>
    </w:rPr>
  </w:style>
  <w:style w:type="paragraph" w:customStyle="1" w:styleId="s27">
    <w:name w:val="s27"/>
    <w:basedOn w:val="Standaard"/>
    <w:rsid w:val="00570A78"/>
    <w:pPr>
      <w:spacing w:before="100" w:beforeAutospacing="1" w:after="100" w:afterAutospacing="1"/>
    </w:pPr>
  </w:style>
  <w:style w:type="paragraph" w:customStyle="1" w:styleId="xxxxxxmsonormal">
    <w:name w:val="x_x_xxxxmsonormal"/>
    <w:basedOn w:val="Standaard"/>
    <w:rsid w:val="00570A78"/>
    <w:pPr>
      <w:spacing w:before="100" w:beforeAutospacing="1" w:after="100" w:afterAutospacing="1"/>
    </w:pPr>
  </w:style>
  <w:style w:type="paragraph" w:customStyle="1" w:styleId="s26">
    <w:name w:val="s26"/>
    <w:basedOn w:val="Standaard"/>
    <w:rsid w:val="00184F34"/>
    <w:pPr>
      <w:spacing w:before="100" w:beforeAutospacing="1" w:after="100" w:afterAutospacing="1"/>
    </w:pPr>
  </w:style>
  <w:style w:type="character" w:customStyle="1" w:styleId="s56">
    <w:name w:val="s56"/>
    <w:basedOn w:val="Standaardalinea-lettertype"/>
    <w:rsid w:val="00184F34"/>
  </w:style>
  <w:style w:type="paragraph" w:customStyle="1" w:styleId="s20">
    <w:name w:val="s20"/>
    <w:basedOn w:val="Standaard"/>
    <w:rsid w:val="00184F34"/>
    <w:pPr>
      <w:spacing w:before="100" w:beforeAutospacing="1" w:after="100" w:afterAutospacing="1"/>
    </w:pPr>
  </w:style>
  <w:style w:type="character" w:customStyle="1" w:styleId="s17">
    <w:name w:val="s17"/>
    <w:basedOn w:val="Standaardalinea-lettertype"/>
    <w:rsid w:val="00184F34"/>
  </w:style>
  <w:style w:type="character" w:customStyle="1" w:styleId="s79">
    <w:name w:val="s79"/>
    <w:basedOn w:val="Standaardalinea-lettertype"/>
    <w:rsid w:val="00184F34"/>
  </w:style>
  <w:style w:type="paragraph" w:customStyle="1" w:styleId="s3">
    <w:name w:val="s3"/>
    <w:basedOn w:val="Standaard"/>
    <w:rsid w:val="007B5150"/>
    <w:pPr>
      <w:spacing w:before="100" w:beforeAutospacing="1" w:after="100" w:afterAutospacing="1"/>
    </w:pPr>
  </w:style>
  <w:style w:type="character" w:customStyle="1" w:styleId="s2">
    <w:name w:val="s2"/>
    <w:basedOn w:val="Standaardalinea-lettertype"/>
    <w:rsid w:val="007B5150"/>
  </w:style>
  <w:style w:type="paragraph" w:customStyle="1" w:styleId="s4">
    <w:name w:val="s4"/>
    <w:basedOn w:val="Standaard"/>
    <w:rsid w:val="007B5150"/>
    <w:pPr>
      <w:spacing w:before="100" w:beforeAutospacing="1" w:after="100" w:afterAutospacing="1"/>
    </w:pPr>
  </w:style>
  <w:style w:type="character" w:customStyle="1" w:styleId="s5">
    <w:name w:val="s5"/>
    <w:basedOn w:val="Standaardalinea-lettertype"/>
    <w:rsid w:val="007B5150"/>
  </w:style>
  <w:style w:type="paragraph" w:customStyle="1" w:styleId="s8">
    <w:name w:val="s8"/>
    <w:basedOn w:val="Standaard"/>
    <w:rsid w:val="007B51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57353">
      <w:bodyDiv w:val="1"/>
      <w:marLeft w:val="0"/>
      <w:marRight w:val="0"/>
      <w:marTop w:val="0"/>
      <w:marBottom w:val="0"/>
      <w:divBdr>
        <w:top w:val="none" w:sz="0" w:space="0" w:color="auto"/>
        <w:left w:val="none" w:sz="0" w:space="0" w:color="auto"/>
        <w:bottom w:val="none" w:sz="0" w:space="0" w:color="auto"/>
        <w:right w:val="none" w:sz="0" w:space="0" w:color="auto"/>
      </w:divBdr>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815033047">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6421872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 w:id="179058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pianoo.nl/duurzaaminkopen/criteria" TargetMode="External"/><Relationship Id="rId26" Type="http://schemas.openxmlformats.org/officeDocument/2006/relationships/hyperlink" Target="https://www.justis.nl/producten/gva/gva-aanvragen/" TargetMode="External"/><Relationship Id="rId3" Type="http://schemas.openxmlformats.org/officeDocument/2006/relationships/customXml" Target="../customXml/item3.xml"/><Relationship Id="rId21" Type="http://schemas.openxmlformats.org/officeDocument/2006/relationships/hyperlink" Target="https://ho.sustainabul.com/page/sustainabul-202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u.nl/nl/over-de-vu/campus/gebouwen/index.aspx" TargetMode="External"/><Relationship Id="rId25" Type="http://schemas.openxmlformats.org/officeDocument/2006/relationships/hyperlink" Target="mailto:d.m.koesen@vu.nl"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vu.nl/" TargetMode="External"/><Relationship Id="rId20" Type="http://schemas.openxmlformats.org/officeDocument/2006/relationships/hyperlink" Target="https://ho.sustainabul.com/page/sustainabul-2024"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tenderned.nl/sites/default/files/In%20zes%20stappen%20digitaal%20inschrijven%20op%20overheidsopdrachten%20via%20TenderNed_0.pdf"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www.TenderNed.nl"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ho.sustainabul.com/page/sustainabul-2024"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TenderNed.nl" TargetMode="External"/><Relationship Id="rId27" Type="http://schemas.openxmlformats.org/officeDocument/2006/relationships/image" Target="media/image2.png"/><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225F0B79201A44A57CFD4A61DCD8F5" ma:contentTypeVersion="4" ma:contentTypeDescription="Een nieuw document maken." ma:contentTypeScope="" ma:versionID="496e110c2309b3b35b3e8f76712fe552">
  <xsd:schema xmlns:xsd="http://www.w3.org/2001/XMLSchema" xmlns:xs="http://www.w3.org/2001/XMLSchema" xmlns:p="http://schemas.microsoft.com/office/2006/metadata/properties" xmlns:ns2="72207252-4185-4ee5-88c6-d76ec1eae355" targetNamespace="http://schemas.microsoft.com/office/2006/metadata/properties" ma:root="true" ma:fieldsID="86cf7c410b1db0ccd1aaa467fdcd9b0f" ns2:_="">
    <xsd:import namespace="72207252-4185-4ee5-88c6-d76ec1eae3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07252-4185-4ee5-88c6-d76ec1ea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3829F3-1583-4E4D-95E5-0BD0BD9B5CB3}">
  <ds:schemaRefs>
    <ds:schemaRef ds:uri="http://schemas.microsoft.com/sharepoint/v3/contenttype/forms"/>
  </ds:schemaRefs>
</ds:datastoreItem>
</file>

<file path=customXml/itemProps2.xml><?xml version="1.0" encoding="utf-8"?>
<ds:datastoreItem xmlns:ds="http://schemas.openxmlformats.org/officeDocument/2006/customXml" ds:itemID="{FF9932D2-AEC6-F74B-A2D8-99EC316839CB}">
  <ds:schemaRefs>
    <ds:schemaRef ds:uri="http://schemas.openxmlformats.org/officeDocument/2006/bibliography"/>
  </ds:schemaRefs>
</ds:datastoreItem>
</file>

<file path=customXml/itemProps3.xml><?xml version="1.0" encoding="utf-8"?>
<ds:datastoreItem xmlns:ds="http://schemas.openxmlformats.org/officeDocument/2006/customXml" ds:itemID="{35BED029-2F19-41DB-98F2-303B125097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0B31E2-3B40-48CD-B94C-67BA4DCD5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07252-4185-4ee5-88c6-d76ec1ea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29</Pages>
  <Words>8670</Words>
  <Characters>52455</Characters>
  <Application>Microsoft Office Word</Application>
  <DocSecurity>0</DocSecurity>
  <Lines>1116</Lines>
  <Paragraphs>571</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60554</CharactersWithSpaces>
  <SharedDoc>false</SharedDoc>
  <HLinks>
    <vt:vector size="348" baseType="variant">
      <vt:variant>
        <vt:i4>7995510</vt:i4>
      </vt:variant>
      <vt:variant>
        <vt:i4>318</vt:i4>
      </vt:variant>
      <vt:variant>
        <vt:i4>0</vt:i4>
      </vt:variant>
      <vt:variant>
        <vt:i4>5</vt:i4>
      </vt:variant>
      <vt:variant>
        <vt:lpwstr>https://www.justis.nl/producten/gva/gva-aanvragen/</vt:lpwstr>
      </vt:variant>
      <vt:variant>
        <vt:lpwstr/>
      </vt:variant>
      <vt:variant>
        <vt:i4>5963872</vt:i4>
      </vt:variant>
      <vt:variant>
        <vt:i4>315</vt:i4>
      </vt:variant>
      <vt:variant>
        <vt:i4>0</vt:i4>
      </vt:variant>
      <vt:variant>
        <vt:i4>5</vt:i4>
      </vt:variant>
      <vt:variant>
        <vt:lpwstr>mailto:d.m.koesen@vu.nl</vt:lpwstr>
      </vt:variant>
      <vt:variant>
        <vt:lpwstr/>
      </vt:variant>
      <vt:variant>
        <vt:i4>6422542</vt:i4>
      </vt:variant>
      <vt:variant>
        <vt:i4>312</vt:i4>
      </vt:variant>
      <vt:variant>
        <vt:i4>0</vt:i4>
      </vt:variant>
      <vt:variant>
        <vt:i4>5</vt:i4>
      </vt:variant>
      <vt:variant>
        <vt:lpwstr>http://www.tenderned.nl/sites/default/files/In zes stappen digitaal inschrijven op overheidsopdrachten via TenderNed_0.pdf</vt:lpwstr>
      </vt:variant>
      <vt:variant>
        <vt:lpwstr/>
      </vt:variant>
      <vt:variant>
        <vt:i4>2031620</vt:i4>
      </vt:variant>
      <vt:variant>
        <vt:i4>309</vt:i4>
      </vt:variant>
      <vt:variant>
        <vt:i4>0</vt:i4>
      </vt:variant>
      <vt:variant>
        <vt:i4>5</vt:i4>
      </vt:variant>
      <vt:variant>
        <vt:lpwstr>http://www.tenderned.nl/</vt:lpwstr>
      </vt:variant>
      <vt:variant>
        <vt:lpwstr/>
      </vt:variant>
      <vt:variant>
        <vt:i4>2031620</vt:i4>
      </vt:variant>
      <vt:variant>
        <vt:i4>306</vt:i4>
      </vt:variant>
      <vt:variant>
        <vt:i4>0</vt:i4>
      </vt:variant>
      <vt:variant>
        <vt:i4>5</vt:i4>
      </vt:variant>
      <vt:variant>
        <vt:lpwstr>http://www.tenderned.nl/</vt:lpwstr>
      </vt:variant>
      <vt:variant>
        <vt:lpwstr/>
      </vt:variant>
      <vt:variant>
        <vt:i4>1835025</vt:i4>
      </vt:variant>
      <vt:variant>
        <vt:i4>303</vt:i4>
      </vt:variant>
      <vt:variant>
        <vt:i4>0</vt:i4>
      </vt:variant>
      <vt:variant>
        <vt:i4>5</vt:i4>
      </vt:variant>
      <vt:variant>
        <vt:lpwstr>https://ho.sustainabul.com/page/sustainabul-2024</vt:lpwstr>
      </vt:variant>
      <vt:variant>
        <vt:lpwstr/>
      </vt:variant>
      <vt:variant>
        <vt:i4>1835025</vt:i4>
      </vt:variant>
      <vt:variant>
        <vt:i4>300</vt:i4>
      </vt:variant>
      <vt:variant>
        <vt:i4>0</vt:i4>
      </vt:variant>
      <vt:variant>
        <vt:i4>5</vt:i4>
      </vt:variant>
      <vt:variant>
        <vt:lpwstr>https://ho.sustainabul.com/page/sustainabul-2024</vt:lpwstr>
      </vt:variant>
      <vt:variant>
        <vt:lpwstr/>
      </vt:variant>
      <vt:variant>
        <vt:i4>1835025</vt:i4>
      </vt:variant>
      <vt:variant>
        <vt:i4>297</vt:i4>
      </vt:variant>
      <vt:variant>
        <vt:i4>0</vt:i4>
      </vt:variant>
      <vt:variant>
        <vt:i4>5</vt:i4>
      </vt:variant>
      <vt:variant>
        <vt:lpwstr>https://ho.sustainabul.com/page/sustainabul-2024</vt:lpwstr>
      </vt:variant>
      <vt:variant>
        <vt:lpwstr/>
      </vt:variant>
      <vt:variant>
        <vt:i4>458829</vt:i4>
      </vt:variant>
      <vt:variant>
        <vt:i4>294</vt:i4>
      </vt:variant>
      <vt:variant>
        <vt:i4>0</vt:i4>
      </vt:variant>
      <vt:variant>
        <vt:i4>5</vt:i4>
      </vt:variant>
      <vt:variant>
        <vt:lpwstr>http://www.pianoo.nl/duurzaaminkopen/criteria</vt:lpwstr>
      </vt:variant>
      <vt:variant>
        <vt:lpwstr/>
      </vt:variant>
      <vt:variant>
        <vt:i4>8192046</vt:i4>
      </vt:variant>
      <vt:variant>
        <vt:i4>291</vt:i4>
      </vt:variant>
      <vt:variant>
        <vt:i4>0</vt:i4>
      </vt:variant>
      <vt:variant>
        <vt:i4>5</vt:i4>
      </vt:variant>
      <vt:variant>
        <vt:lpwstr>https://www.vu.nl/nl/over-de-vu/campus/gebouwen/index.aspx</vt:lpwstr>
      </vt:variant>
      <vt:variant>
        <vt:lpwstr/>
      </vt:variant>
      <vt:variant>
        <vt:i4>2031691</vt:i4>
      </vt:variant>
      <vt:variant>
        <vt:i4>288</vt:i4>
      </vt:variant>
      <vt:variant>
        <vt:i4>0</vt:i4>
      </vt:variant>
      <vt:variant>
        <vt:i4>5</vt:i4>
      </vt:variant>
      <vt:variant>
        <vt:lpwstr>http://www.vu.nl/</vt:lpwstr>
      </vt:variant>
      <vt:variant>
        <vt:lpwstr/>
      </vt:variant>
      <vt:variant>
        <vt:i4>1376313</vt:i4>
      </vt:variant>
      <vt:variant>
        <vt:i4>278</vt:i4>
      </vt:variant>
      <vt:variant>
        <vt:i4>0</vt:i4>
      </vt:variant>
      <vt:variant>
        <vt:i4>5</vt:i4>
      </vt:variant>
      <vt:variant>
        <vt:lpwstr/>
      </vt:variant>
      <vt:variant>
        <vt:lpwstr>_Toc422683751</vt:lpwstr>
      </vt:variant>
      <vt:variant>
        <vt:i4>2621455</vt:i4>
      </vt:variant>
      <vt:variant>
        <vt:i4>272</vt:i4>
      </vt:variant>
      <vt:variant>
        <vt:i4>0</vt:i4>
      </vt:variant>
      <vt:variant>
        <vt:i4>5</vt:i4>
      </vt:variant>
      <vt:variant>
        <vt:lpwstr/>
      </vt:variant>
      <vt:variant>
        <vt:lpwstr>_Toc1983161566</vt:lpwstr>
      </vt:variant>
      <vt:variant>
        <vt:i4>2424842</vt:i4>
      </vt:variant>
      <vt:variant>
        <vt:i4>266</vt:i4>
      </vt:variant>
      <vt:variant>
        <vt:i4>0</vt:i4>
      </vt:variant>
      <vt:variant>
        <vt:i4>5</vt:i4>
      </vt:variant>
      <vt:variant>
        <vt:lpwstr/>
      </vt:variant>
      <vt:variant>
        <vt:lpwstr>_Toc1414438061</vt:lpwstr>
      </vt:variant>
      <vt:variant>
        <vt:i4>2490370</vt:i4>
      </vt:variant>
      <vt:variant>
        <vt:i4>260</vt:i4>
      </vt:variant>
      <vt:variant>
        <vt:i4>0</vt:i4>
      </vt:variant>
      <vt:variant>
        <vt:i4>5</vt:i4>
      </vt:variant>
      <vt:variant>
        <vt:lpwstr/>
      </vt:variant>
      <vt:variant>
        <vt:lpwstr>_Toc1844718589</vt:lpwstr>
      </vt:variant>
      <vt:variant>
        <vt:i4>2752523</vt:i4>
      </vt:variant>
      <vt:variant>
        <vt:i4>254</vt:i4>
      </vt:variant>
      <vt:variant>
        <vt:i4>0</vt:i4>
      </vt:variant>
      <vt:variant>
        <vt:i4>5</vt:i4>
      </vt:variant>
      <vt:variant>
        <vt:lpwstr/>
      </vt:variant>
      <vt:variant>
        <vt:lpwstr>_Toc1824941702</vt:lpwstr>
      </vt:variant>
      <vt:variant>
        <vt:i4>1638448</vt:i4>
      </vt:variant>
      <vt:variant>
        <vt:i4>248</vt:i4>
      </vt:variant>
      <vt:variant>
        <vt:i4>0</vt:i4>
      </vt:variant>
      <vt:variant>
        <vt:i4>5</vt:i4>
      </vt:variant>
      <vt:variant>
        <vt:lpwstr/>
      </vt:variant>
      <vt:variant>
        <vt:lpwstr>_Toc779379936</vt:lpwstr>
      </vt:variant>
      <vt:variant>
        <vt:i4>1245246</vt:i4>
      </vt:variant>
      <vt:variant>
        <vt:i4>242</vt:i4>
      </vt:variant>
      <vt:variant>
        <vt:i4>0</vt:i4>
      </vt:variant>
      <vt:variant>
        <vt:i4>5</vt:i4>
      </vt:variant>
      <vt:variant>
        <vt:lpwstr/>
      </vt:variant>
      <vt:variant>
        <vt:lpwstr>_Toc544460948</vt:lpwstr>
      </vt:variant>
      <vt:variant>
        <vt:i4>1966138</vt:i4>
      </vt:variant>
      <vt:variant>
        <vt:i4>236</vt:i4>
      </vt:variant>
      <vt:variant>
        <vt:i4>0</vt:i4>
      </vt:variant>
      <vt:variant>
        <vt:i4>5</vt:i4>
      </vt:variant>
      <vt:variant>
        <vt:lpwstr/>
      </vt:variant>
      <vt:variant>
        <vt:lpwstr>_Toc321788046</vt:lpwstr>
      </vt:variant>
      <vt:variant>
        <vt:i4>2818062</vt:i4>
      </vt:variant>
      <vt:variant>
        <vt:i4>230</vt:i4>
      </vt:variant>
      <vt:variant>
        <vt:i4>0</vt:i4>
      </vt:variant>
      <vt:variant>
        <vt:i4>5</vt:i4>
      </vt:variant>
      <vt:variant>
        <vt:lpwstr/>
      </vt:variant>
      <vt:variant>
        <vt:lpwstr>_Toc1090117508</vt:lpwstr>
      </vt:variant>
      <vt:variant>
        <vt:i4>3014670</vt:i4>
      </vt:variant>
      <vt:variant>
        <vt:i4>224</vt:i4>
      </vt:variant>
      <vt:variant>
        <vt:i4>0</vt:i4>
      </vt:variant>
      <vt:variant>
        <vt:i4>5</vt:i4>
      </vt:variant>
      <vt:variant>
        <vt:lpwstr/>
      </vt:variant>
      <vt:variant>
        <vt:lpwstr>_Toc1484888475</vt:lpwstr>
      </vt:variant>
      <vt:variant>
        <vt:i4>3080192</vt:i4>
      </vt:variant>
      <vt:variant>
        <vt:i4>218</vt:i4>
      </vt:variant>
      <vt:variant>
        <vt:i4>0</vt:i4>
      </vt:variant>
      <vt:variant>
        <vt:i4>5</vt:i4>
      </vt:variant>
      <vt:variant>
        <vt:lpwstr/>
      </vt:variant>
      <vt:variant>
        <vt:lpwstr>_Toc1159416869</vt:lpwstr>
      </vt:variant>
      <vt:variant>
        <vt:i4>2162694</vt:i4>
      </vt:variant>
      <vt:variant>
        <vt:i4>212</vt:i4>
      </vt:variant>
      <vt:variant>
        <vt:i4>0</vt:i4>
      </vt:variant>
      <vt:variant>
        <vt:i4>5</vt:i4>
      </vt:variant>
      <vt:variant>
        <vt:lpwstr/>
      </vt:variant>
      <vt:variant>
        <vt:lpwstr>_Toc1120979858</vt:lpwstr>
      </vt:variant>
      <vt:variant>
        <vt:i4>1835057</vt:i4>
      </vt:variant>
      <vt:variant>
        <vt:i4>206</vt:i4>
      </vt:variant>
      <vt:variant>
        <vt:i4>0</vt:i4>
      </vt:variant>
      <vt:variant>
        <vt:i4>5</vt:i4>
      </vt:variant>
      <vt:variant>
        <vt:lpwstr/>
      </vt:variant>
      <vt:variant>
        <vt:lpwstr>_Toc888364741</vt:lpwstr>
      </vt:variant>
      <vt:variant>
        <vt:i4>2359299</vt:i4>
      </vt:variant>
      <vt:variant>
        <vt:i4>200</vt:i4>
      </vt:variant>
      <vt:variant>
        <vt:i4>0</vt:i4>
      </vt:variant>
      <vt:variant>
        <vt:i4>5</vt:i4>
      </vt:variant>
      <vt:variant>
        <vt:lpwstr/>
      </vt:variant>
      <vt:variant>
        <vt:lpwstr>_Toc2046130543</vt:lpwstr>
      </vt:variant>
      <vt:variant>
        <vt:i4>1703992</vt:i4>
      </vt:variant>
      <vt:variant>
        <vt:i4>194</vt:i4>
      </vt:variant>
      <vt:variant>
        <vt:i4>0</vt:i4>
      </vt:variant>
      <vt:variant>
        <vt:i4>5</vt:i4>
      </vt:variant>
      <vt:variant>
        <vt:lpwstr/>
      </vt:variant>
      <vt:variant>
        <vt:lpwstr>_Toc955802429</vt:lpwstr>
      </vt:variant>
      <vt:variant>
        <vt:i4>1507386</vt:i4>
      </vt:variant>
      <vt:variant>
        <vt:i4>188</vt:i4>
      </vt:variant>
      <vt:variant>
        <vt:i4>0</vt:i4>
      </vt:variant>
      <vt:variant>
        <vt:i4>5</vt:i4>
      </vt:variant>
      <vt:variant>
        <vt:lpwstr/>
      </vt:variant>
      <vt:variant>
        <vt:lpwstr>_Toc820673574</vt:lpwstr>
      </vt:variant>
      <vt:variant>
        <vt:i4>2490379</vt:i4>
      </vt:variant>
      <vt:variant>
        <vt:i4>182</vt:i4>
      </vt:variant>
      <vt:variant>
        <vt:i4>0</vt:i4>
      </vt:variant>
      <vt:variant>
        <vt:i4>5</vt:i4>
      </vt:variant>
      <vt:variant>
        <vt:lpwstr/>
      </vt:variant>
      <vt:variant>
        <vt:lpwstr>_Toc1471149757</vt:lpwstr>
      </vt:variant>
      <vt:variant>
        <vt:i4>2097162</vt:i4>
      </vt:variant>
      <vt:variant>
        <vt:i4>176</vt:i4>
      </vt:variant>
      <vt:variant>
        <vt:i4>0</vt:i4>
      </vt:variant>
      <vt:variant>
        <vt:i4>5</vt:i4>
      </vt:variant>
      <vt:variant>
        <vt:lpwstr/>
      </vt:variant>
      <vt:variant>
        <vt:lpwstr>_Toc1786074978</vt:lpwstr>
      </vt:variant>
      <vt:variant>
        <vt:i4>1179699</vt:i4>
      </vt:variant>
      <vt:variant>
        <vt:i4>170</vt:i4>
      </vt:variant>
      <vt:variant>
        <vt:i4>0</vt:i4>
      </vt:variant>
      <vt:variant>
        <vt:i4>5</vt:i4>
      </vt:variant>
      <vt:variant>
        <vt:lpwstr/>
      </vt:variant>
      <vt:variant>
        <vt:lpwstr>_Toc152535304</vt:lpwstr>
      </vt:variant>
      <vt:variant>
        <vt:i4>2686986</vt:i4>
      </vt:variant>
      <vt:variant>
        <vt:i4>164</vt:i4>
      </vt:variant>
      <vt:variant>
        <vt:i4>0</vt:i4>
      </vt:variant>
      <vt:variant>
        <vt:i4>5</vt:i4>
      </vt:variant>
      <vt:variant>
        <vt:lpwstr/>
      </vt:variant>
      <vt:variant>
        <vt:lpwstr>_Toc1624816479</vt:lpwstr>
      </vt:variant>
      <vt:variant>
        <vt:i4>1966131</vt:i4>
      </vt:variant>
      <vt:variant>
        <vt:i4>158</vt:i4>
      </vt:variant>
      <vt:variant>
        <vt:i4>0</vt:i4>
      </vt:variant>
      <vt:variant>
        <vt:i4>5</vt:i4>
      </vt:variant>
      <vt:variant>
        <vt:lpwstr/>
      </vt:variant>
      <vt:variant>
        <vt:lpwstr>_Toc798357941</vt:lpwstr>
      </vt:variant>
      <vt:variant>
        <vt:i4>2490382</vt:i4>
      </vt:variant>
      <vt:variant>
        <vt:i4>152</vt:i4>
      </vt:variant>
      <vt:variant>
        <vt:i4>0</vt:i4>
      </vt:variant>
      <vt:variant>
        <vt:i4>5</vt:i4>
      </vt:variant>
      <vt:variant>
        <vt:lpwstr/>
      </vt:variant>
      <vt:variant>
        <vt:lpwstr>_Toc1655887258</vt:lpwstr>
      </vt:variant>
      <vt:variant>
        <vt:i4>3014662</vt:i4>
      </vt:variant>
      <vt:variant>
        <vt:i4>146</vt:i4>
      </vt:variant>
      <vt:variant>
        <vt:i4>0</vt:i4>
      </vt:variant>
      <vt:variant>
        <vt:i4>5</vt:i4>
      </vt:variant>
      <vt:variant>
        <vt:lpwstr/>
      </vt:variant>
      <vt:variant>
        <vt:lpwstr>_Toc1972958512</vt:lpwstr>
      </vt:variant>
      <vt:variant>
        <vt:i4>1835068</vt:i4>
      </vt:variant>
      <vt:variant>
        <vt:i4>140</vt:i4>
      </vt:variant>
      <vt:variant>
        <vt:i4>0</vt:i4>
      </vt:variant>
      <vt:variant>
        <vt:i4>5</vt:i4>
      </vt:variant>
      <vt:variant>
        <vt:lpwstr/>
      </vt:variant>
      <vt:variant>
        <vt:lpwstr>_Toc128821706</vt:lpwstr>
      </vt:variant>
      <vt:variant>
        <vt:i4>3080201</vt:i4>
      </vt:variant>
      <vt:variant>
        <vt:i4>134</vt:i4>
      </vt:variant>
      <vt:variant>
        <vt:i4>0</vt:i4>
      </vt:variant>
      <vt:variant>
        <vt:i4>5</vt:i4>
      </vt:variant>
      <vt:variant>
        <vt:lpwstr/>
      </vt:variant>
      <vt:variant>
        <vt:lpwstr>_Toc1512269029</vt:lpwstr>
      </vt:variant>
      <vt:variant>
        <vt:i4>2490379</vt:i4>
      </vt:variant>
      <vt:variant>
        <vt:i4>128</vt:i4>
      </vt:variant>
      <vt:variant>
        <vt:i4>0</vt:i4>
      </vt:variant>
      <vt:variant>
        <vt:i4>5</vt:i4>
      </vt:variant>
      <vt:variant>
        <vt:lpwstr/>
      </vt:variant>
      <vt:variant>
        <vt:lpwstr>_Toc1065866123</vt:lpwstr>
      </vt:variant>
      <vt:variant>
        <vt:i4>2162703</vt:i4>
      </vt:variant>
      <vt:variant>
        <vt:i4>122</vt:i4>
      </vt:variant>
      <vt:variant>
        <vt:i4>0</vt:i4>
      </vt:variant>
      <vt:variant>
        <vt:i4>5</vt:i4>
      </vt:variant>
      <vt:variant>
        <vt:lpwstr/>
      </vt:variant>
      <vt:variant>
        <vt:lpwstr>_Toc1574070393</vt:lpwstr>
      </vt:variant>
      <vt:variant>
        <vt:i4>1703985</vt:i4>
      </vt:variant>
      <vt:variant>
        <vt:i4>116</vt:i4>
      </vt:variant>
      <vt:variant>
        <vt:i4>0</vt:i4>
      </vt:variant>
      <vt:variant>
        <vt:i4>5</vt:i4>
      </vt:variant>
      <vt:variant>
        <vt:lpwstr/>
      </vt:variant>
      <vt:variant>
        <vt:lpwstr>_Toc203843462</vt:lpwstr>
      </vt:variant>
      <vt:variant>
        <vt:i4>1703991</vt:i4>
      </vt:variant>
      <vt:variant>
        <vt:i4>110</vt:i4>
      </vt:variant>
      <vt:variant>
        <vt:i4>0</vt:i4>
      </vt:variant>
      <vt:variant>
        <vt:i4>5</vt:i4>
      </vt:variant>
      <vt:variant>
        <vt:lpwstr/>
      </vt:variant>
      <vt:variant>
        <vt:lpwstr>_Toc223922445</vt:lpwstr>
      </vt:variant>
      <vt:variant>
        <vt:i4>1245232</vt:i4>
      </vt:variant>
      <vt:variant>
        <vt:i4>104</vt:i4>
      </vt:variant>
      <vt:variant>
        <vt:i4>0</vt:i4>
      </vt:variant>
      <vt:variant>
        <vt:i4>5</vt:i4>
      </vt:variant>
      <vt:variant>
        <vt:lpwstr/>
      </vt:variant>
      <vt:variant>
        <vt:lpwstr>_Toc751377155</vt:lpwstr>
      </vt:variant>
      <vt:variant>
        <vt:i4>2752523</vt:i4>
      </vt:variant>
      <vt:variant>
        <vt:i4>98</vt:i4>
      </vt:variant>
      <vt:variant>
        <vt:i4>0</vt:i4>
      </vt:variant>
      <vt:variant>
        <vt:i4>5</vt:i4>
      </vt:variant>
      <vt:variant>
        <vt:lpwstr/>
      </vt:variant>
      <vt:variant>
        <vt:lpwstr>_Toc1480552458</vt:lpwstr>
      </vt:variant>
      <vt:variant>
        <vt:i4>2162702</vt:i4>
      </vt:variant>
      <vt:variant>
        <vt:i4>92</vt:i4>
      </vt:variant>
      <vt:variant>
        <vt:i4>0</vt:i4>
      </vt:variant>
      <vt:variant>
        <vt:i4>5</vt:i4>
      </vt:variant>
      <vt:variant>
        <vt:lpwstr/>
      </vt:variant>
      <vt:variant>
        <vt:lpwstr>_Toc1876283191</vt:lpwstr>
      </vt:variant>
      <vt:variant>
        <vt:i4>1835065</vt:i4>
      </vt:variant>
      <vt:variant>
        <vt:i4>86</vt:i4>
      </vt:variant>
      <vt:variant>
        <vt:i4>0</vt:i4>
      </vt:variant>
      <vt:variant>
        <vt:i4>5</vt:i4>
      </vt:variant>
      <vt:variant>
        <vt:lpwstr/>
      </vt:variant>
      <vt:variant>
        <vt:lpwstr>_Toc391396276</vt:lpwstr>
      </vt:variant>
      <vt:variant>
        <vt:i4>1179710</vt:i4>
      </vt:variant>
      <vt:variant>
        <vt:i4>80</vt:i4>
      </vt:variant>
      <vt:variant>
        <vt:i4>0</vt:i4>
      </vt:variant>
      <vt:variant>
        <vt:i4>5</vt:i4>
      </vt:variant>
      <vt:variant>
        <vt:lpwstr/>
      </vt:variant>
      <vt:variant>
        <vt:lpwstr>_Toc666487609</vt:lpwstr>
      </vt:variant>
      <vt:variant>
        <vt:i4>2097166</vt:i4>
      </vt:variant>
      <vt:variant>
        <vt:i4>74</vt:i4>
      </vt:variant>
      <vt:variant>
        <vt:i4>0</vt:i4>
      </vt:variant>
      <vt:variant>
        <vt:i4>5</vt:i4>
      </vt:variant>
      <vt:variant>
        <vt:lpwstr/>
      </vt:variant>
      <vt:variant>
        <vt:lpwstr>_Toc1086411626</vt:lpwstr>
      </vt:variant>
      <vt:variant>
        <vt:i4>2818052</vt:i4>
      </vt:variant>
      <vt:variant>
        <vt:i4>68</vt:i4>
      </vt:variant>
      <vt:variant>
        <vt:i4>0</vt:i4>
      </vt:variant>
      <vt:variant>
        <vt:i4>5</vt:i4>
      </vt:variant>
      <vt:variant>
        <vt:lpwstr/>
      </vt:variant>
      <vt:variant>
        <vt:lpwstr>_Toc2119927593</vt:lpwstr>
      </vt:variant>
      <vt:variant>
        <vt:i4>3080206</vt:i4>
      </vt:variant>
      <vt:variant>
        <vt:i4>62</vt:i4>
      </vt:variant>
      <vt:variant>
        <vt:i4>0</vt:i4>
      </vt:variant>
      <vt:variant>
        <vt:i4>5</vt:i4>
      </vt:variant>
      <vt:variant>
        <vt:lpwstr/>
      </vt:variant>
      <vt:variant>
        <vt:lpwstr>_Toc1690153348</vt:lpwstr>
      </vt:variant>
      <vt:variant>
        <vt:i4>1835071</vt:i4>
      </vt:variant>
      <vt:variant>
        <vt:i4>56</vt:i4>
      </vt:variant>
      <vt:variant>
        <vt:i4>0</vt:i4>
      </vt:variant>
      <vt:variant>
        <vt:i4>5</vt:i4>
      </vt:variant>
      <vt:variant>
        <vt:lpwstr/>
      </vt:variant>
      <vt:variant>
        <vt:lpwstr>_Toc224081183</vt:lpwstr>
      </vt:variant>
      <vt:variant>
        <vt:i4>2162692</vt:i4>
      </vt:variant>
      <vt:variant>
        <vt:i4>50</vt:i4>
      </vt:variant>
      <vt:variant>
        <vt:i4>0</vt:i4>
      </vt:variant>
      <vt:variant>
        <vt:i4>5</vt:i4>
      </vt:variant>
      <vt:variant>
        <vt:lpwstr/>
      </vt:variant>
      <vt:variant>
        <vt:lpwstr>_Toc1218620628</vt:lpwstr>
      </vt:variant>
      <vt:variant>
        <vt:i4>2490376</vt:i4>
      </vt:variant>
      <vt:variant>
        <vt:i4>44</vt:i4>
      </vt:variant>
      <vt:variant>
        <vt:i4>0</vt:i4>
      </vt:variant>
      <vt:variant>
        <vt:i4>5</vt:i4>
      </vt:variant>
      <vt:variant>
        <vt:lpwstr/>
      </vt:variant>
      <vt:variant>
        <vt:lpwstr>_Toc1864881065</vt:lpwstr>
      </vt:variant>
      <vt:variant>
        <vt:i4>1376309</vt:i4>
      </vt:variant>
      <vt:variant>
        <vt:i4>38</vt:i4>
      </vt:variant>
      <vt:variant>
        <vt:i4>0</vt:i4>
      </vt:variant>
      <vt:variant>
        <vt:i4>5</vt:i4>
      </vt:variant>
      <vt:variant>
        <vt:lpwstr/>
      </vt:variant>
      <vt:variant>
        <vt:lpwstr>_Toc635270132</vt:lpwstr>
      </vt:variant>
      <vt:variant>
        <vt:i4>2490370</vt:i4>
      </vt:variant>
      <vt:variant>
        <vt:i4>32</vt:i4>
      </vt:variant>
      <vt:variant>
        <vt:i4>0</vt:i4>
      </vt:variant>
      <vt:variant>
        <vt:i4>5</vt:i4>
      </vt:variant>
      <vt:variant>
        <vt:lpwstr/>
      </vt:variant>
      <vt:variant>
        <vt:lpwstr>_Toc1959848065</vt:lpwstr>
      </vt:variant>
      <vt:variant>
        <vt:i4>3014658</vt:i4>
      </vt:variant>
      <vt:variant>
        <vt:i4>26</vt:i4>
      </vt:variant>
      <vt:variant>
        <vt:i4>0</vt:i4>
      </vt:variant>
      <vt:variant>
        <vt:i4>5</vt:i4>
      </vt:variant>
      <vt:variant>
        <vt:lpwstr/>
      </vt:variant>
      <vt:variant>
        <vt:lpwstr>_Toc1048207322</vt:lpwstr>
      </vt:variant>
      <vt:variant>
        <vt:i4>2949127</vt:i4>
      </vt:variant>
      <vt:variant>
        <vt:i4>20</vt:i4>
      </vt:variant>
      <vt:variant>
        <vt:i4>0</vt:i4>
      </vt:variant>
      <vt:variant>
        <vt:i4>5</vt:i4>
      </vt:variant>
      <vt:variant>
        <vt:lpwstr/>
      </vt:variant>
      <vt:variant>
        <vt:lpwstr>_Toc1370486637</vt:lpwstr>
      </vt:variant>
      <vt:variant>
        <vt:i4>3014664</vt:i4>
      </vt:variant>
      <vt:variant>
        <vt:i4>14</vt:i4>
      </vt:variant>
      <vt:variant>
        <vt:i4>0</vt:i4>
      </vt:variant>
      <vt:variant>
        <vt:i4>5</vt:i4>
      </vt:variant>
      <vt:variant>
        <vt:lpwstr/>
      </vt:variant>
      <vt:variant>
        <vt:lpwstr>_Toc1079512190</vt:lpwstr>
      </vt:variant>
      <vt:variant>
        <vt:i4>1572915</vt:i4>
      </vt:variant>
      <vt:variant>
        <vt:i4>8</vt:i4>
      </vt:variant>
      <vt:variant>
        <vt:i4>0</vt:i4>
      </vt:variant>
      <vt:variant>
        <vt:i4>5</vt:i4>
      </vt:variant>
      <vt:variant>
        <vt:lpwstr/>
      </vt:variant>
      <vt:variant>
        <vt:lpwstr>_Toc686621101</vt:lpwstr>
      </vt:variant>
      <vt:variant>
        <vt:i4>1441851</vt:i4>
      </vt:variant>
      <vt:variant>
        <vt:i4>2</vt:i4>
      </vt:variant>
      <vt:variant>
        <vt:i4>0</vt:i4>
      </vt:variant>
      <vt:variant>
        <vt:i4>5</vt:i4>
      </vt:variant>
      <vt:variant>
        <vt:lpwstr/>
      </vt:variant>
      <vt:variant>
        <vt:lpwstr>_Toc239054561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subject/>
  <dc:creator>Hans van der Veeken</dc:creator>
  <cp:keywords/>
  <cp:lastModifiedBy>Hans van der Veeken</cp:lastModifiedBy>
  <cp:revision>43</cp:revision>
  <cp:lastPrinted>2019-07-02T01:51:00Z</cp:lastPrinted>
  <dcterms:created xsi:type="dcterms:W3CDTF">2026-08-30T19:39:00Z</dcterms:created>
  <dcterms:modified xsi:type="dcterms:W3CDTF">2026-09-17T13:17:00Z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0x01010052225F0B79201A44A57CFD4A61DCD8F5</vt:lpwstr>
  </property>
</Properties>
</file>