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94E5F" w14:textId="77777777" w:rsidR="009116C0" w:rsidRDefault="00000000">
      <w:pPr>
        <w:spacing w:before="200" w:after="180"/>
      </w:pPr>
      <w:r>
        <w:rPr>
          <w:b/>
          <w:bCs/>
          <w:color w:val="1F3864"/>
          <w:sz w:val="30"/>
          <w:szCs w:val="30"/>
        </w:rPr>
        <w:t>Bijlage A — Verklaring hoofdelijke aansprakelijkheid (garantstelling Derde)</w:t>
      </w:r>
    </w:p>
    <w:p w14:paraId="6D10630F" w14:textId="77777777" w:rsidR="009116C0" w:rsidRDefault="00000000">
      <w:pPr>
        <w:spacing w:after="120"/>
      </w:pPr>
      <w:r>
        <w:rPr>
          <w:i/>
          <w:iCs/>
        </w:rPr>
        <w:t>Europese aanbesteding 'Outsourcing ICT' — BSGR — niet-openbare procedure — TenderNed-kenmerk [</w:t>
      </w:r>
      <w:r w:rsidRPr="00DF4AE3">
        <w:rPr>
          <w:i/>
          <w:iCs/>
          <w:highlight w:val="yellow"/>
        </w:rPr>
        <w:t>TN-nummer</w:t>
      </w:r>
      <w:r>
        <w:rPr>
          <w:i/>
          <w:iCs/>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116C0" w14:paraId="395CD037" w14:textId="77777777">
        <w:tc>
          <w:tcPr>
            <w:tcW w:w="9638" w:type="dxa"/>
            <w:tcBorders>
              <w:top w:val="single" w:sz="4" w:space="0" w:color="BFBFBF"/>
              <w:left w:val="single" w:sz="4" w:space="0" w:color="BFBFBF"/>
              <w:bottom w:val="single" w:sz="4" w:space="0" w:color="BFBFBF"/>
              <w:right w:val="single" w:sz="4" w:space="0" w:color="BFBFBF"/>
            </w:tcBorders>
            <w:shd w:val="clear" w:color="auto" w:fill="DEEAF6"/>
            <w:tcMar>
              <w:top w:w="100" w:type="dxa"/>
              <w:left w:w="140" w:type="dxa"/>
              <w:bottom w:w="100" w:type="dxa"/>
              <w:right w:w="140" w:type="dxa"/>
            </w:tcMar>
          </w:tcPr>
          <w:p w14:paraId="28B51A68" w14:textId="77777777" w:rsidR="009116C0" w:rsidRDefault="00000000">
            <w:pPr>
              <w:spacing w:after="80"/>
            </w:pPr>
            <w:r>
              <w:t>Deze verklaring wordt uitsluitend ingediend indien Gegadigde zich voor de financiële en economische draagkracht beroept op een Derde (paragraaf 4.1.3 van de Selectieleidraad). Een verklaring conform artikel 2:403 lid 1 sub f Burgerlijk Wetboek kan ter vervanging van deze verklaring worden ingediend.</w:t>
            </w:r>
          </w:p>
          <w:p w14:paraId="46C2C718" w14:textId="77777777" w:rsidR="009116C0" w:rsidRDefault="00000000">
            <w:pPr>
              <w:spacing w:after="80"/>
            </w:pPr>
            <w:r>
              <w:t>Deze verklaring wordt ingevuld en rechtsgeldig ondertekend door de Derde. Combinatieleden dienen deze verklaring níet in; hun hoofdelijke aansprakelijkheid volgt uit de Verklaring Combinatie in Bijlage B.</w:t>
            </w:r>
          </w:p>
        </w:tc>
      </w:tr>
    </w:tbl>
    <w:p w14:paraId="38ACA86B" w14:textId="77777777" w:rsidR="009116C0" w:rsidRDefault="009116C0">
      <w:pPr>
        <w:spacing w:after="120"/>
      </w:pPr>
    </w:p>
    <w:p w14:paraId="52C5F3ED" w14:textId="77777777" w:rsidR="009116C0" w:rsidRDefault="00000000">
      <w:pPr>
        <w:spacing w:before="260" w:after="120"/>
      </w:pPr>
      <w:r>
        <w:rPr>
          <w:b/>
          <w:bCs/>
          <w:color w:val="1F3864"/>
          <w:sz w:val="24"/>
          <w:szCs w:val="24"/>
        </w:rPr>
        <w:t>1. Gegevens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9116C0" w14:paraId="25158A1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F2BA9E3" w14:textId="77777777" w:rsidR="009116C0" w:rsidRDefault="00000000">
            <w:r>
              <w:rPr>
                <w:b/>
                <w:bCs/>
              </w:rPr>
              <w:t>Naam Derde (garantsteller)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9211454" w14:textId="77777777" w:rsidR="009116C0" w:rsidRDefault="009116C0"/>
        </w:tc>
      </w:tr>
      <w:tr w:rsidR="009116C0" w14:paraId="2B61270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5FA1AC" w14:textId="77777777" w:rsidR="009116C0" w:rsidRDefault="00000000">
            <w:r>
              <w:rPr>
                <w:b/>
                <w:bCs/>
              </w:rPr>
              <w:t>KvK-nummer Derde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CA0CFD" w14:textId="77777777" w:rsidR="009116C0" w:rsidRDefault="009116C0"/>
        </w:tc>
      </w:tr>
      <w:tr w:rsidR="009116C0" w14:paraId="7B0B3E04"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922ADE1" w14:textId="77777777" w:rsidR="009116C0" w:rsidRDefault="00000000">
            <w:r>
              <w:rPr>
                <w:b/>
                <w:bCs/>
              </w:rPr>
              <w:t>Adres, postcode en plaats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2755A04" w14:textId="77777777" w:rsidR="009116C0" w:rsidRDefault="009116C0"/>
        </w:tc>
      </w:tr>
      <w:tr w:rsidR="009116C0" w14:paraId="73B7F10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957153D" w14:textId="77777777" w:rsidR="009116C0" w:rsidRDefault="00000000">
            <w:r>
              <w:rPr>
                <w:b/>
                <w:bCs/>
              </w:rPr>
              <w:t>Relatie tot Gegadigde (bijv. moedermaatschappij/holding)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D6B3AF" w14:textId="77777777" w:rsidR="009116C0" w:rsidRDefault="009116C0"/>
        </w:tc>
      </w:tr>
      <w:tr w:rsidR="009116C0" w14:paraId="0E399FD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2A76D91" w14:textId="77777777" w:rsidR="009116C0" w:rsidRDefault="00000000">
            <w:r>
              <w:rPr>
                <w:b/>
                <w:bCs/>
              </w:rPr>
              <w:t>Naam Gegadigde ten behoeve van wie deze verklaring wordt afgegeven</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233875" w14:textId="77777777" w:rsidR="009116C0" w:rsidRDefault="009116C0"/>
        </w:tc>
      </w:tr>
      <w:tr w:rsidR="009116C0" w14:paraId="5DE3B78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3B5016C" w14:textId="77777777" w:rsidR="009116C0" w:rsidRDefault="00000000">
            <w:r>
              <w:rPr>
                <w:b/>
                <w:bCs/>
              </w:rPr>
              <w:t>KvK-nummer Gegadigde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20466AC" w14:textId="77777777" w:rsidR="009116C0" w:rsidRDefault="009116C0"/>
        </w:tc>
      </w:tr>
    </w:tbl>
    <w:p w14:paraId="040507EC" w14:textId="77777777" w:rsidR="009116C0" w:rsidRDefault="009116C0">
      <w:pPr>
        <w:spacing w:after="120"/>
      </w:pPr>
    </w:p>
    <w:p w14:paraId="500D9398" w14:textId="77777777" w:rsidR="009116C0" w:rsidRDefault="00000000">
      <w:pPr>
        <w:spacing w:before="260" w:after="120"/>
      </w:pPr>
      <w:r>
        <w:rPr>
          <w:b/>
          <w:bCs/>
          <w:color w:val="1F3864"/>
          <w:sz w:val="24"/>
          <w:szCs w:val="24"/>
        </w:rPr>
        <w:t>2. Verklaring</w:t>
      </w:r>
    </w:p>
    <w:p w14:paraId="33E4042A" w14:textId="77777777" w:rsidR="009116C0" w:rsidRDefault="00000000">
      <w:pPr>
        <w:spacing w:after="120"/>
      </w:pPr>
      <w:r>
        <w:t>Ondergetekende, rechtsgeldig vertegenwoordiger van de hierboven genoemde Derde, verklaart ter zake van de Opdracht behorende bij de onderhavige Aanbesteding dat de Derde:</w:t>
      </w:r>
    </w:p>
    <w:p w14:paraId="4D807FD8" w14:textId="77777777" w:rsidR="009116C0" w:rsidRDefault="00000000">
      <w:pPr>
        <w:pStyle w:val="Lijstalinea"/>
        <w:numPr>
          <w:ilvl w:val="0"/>
          <w:numId w:val="2"/>
        </w:numPr>
        <w:spacing w:after="60"/>
      </w:pPr>
      <w:r>
        <w:t>zich bij gunning van de Opdracht aan de hierboven genoemde Gegadigde tegenover de Aanbestedende dienst volledig, onvoorwaardelijk en onherroepelijk garant stelt (hoofdelijk aansprakelijk) voor de nakoming van alle verplichtingen die voor Opdrachtnemer voortvloeien uit de Overeenkomst en de daarbij behorende nadere opdrachten;</w:t>
      </w:r>
    </w:p>
    <w:p w14:paraId="55B57156" w14:textId="77777777" w:rsidR="009116C0" w:rsidRDefault="00000000">
      <w:pPr>
        <w:pStyle w:val="Lijstalinea"/>
        <w:numPr>
          <w:ilvl w:val="0"/>
          <w:numId w:val="2"/>
        </w:numPr>
        <w:spacing w:after="60"/>
      </w:pPr>
      <w:r>
        <w:t>aansprakelijk kan worden gesteld voor eventuele schade voortvloeiende uit het niet, niet deugdelijk of niet tijdig nakomen van de Overeenkomst en de daarbij behorende nadere opdrachten;</w:t>
      </w:r>
    </w:p>
    <w:p w14:paraId="2CC9D15A" w14:textId="77777777" w:rsidR="009116C0" w:rsidRDefault="00000000">
      <w:pPr>
        <w:pStyle w:val="Lijstalinea"/>
        <w:numPr>
          <w:ilvl w:val="0"/>
          <w:numId w:val="2"/>
        </w:numPr>
        <w:spacing w:after="60"/>
      </w:pPr>
      <w:r>
        <w:t>aanvaardt dat deze aansprakelijkheid niet verder reikt dan de verplichtingen die voor Opdrachtnemer uit de Opdracht voortvloeien;</w:t>
      </w:r>
    </w:p>
    <w:p w14:paraId="55712CC1" w14:textId="77777777" w:rsidR="009116C0" w:rsidRDefault="00000000">
      <w:pPr>
        <w:pStyle w:val="Lijstalinea"/>
        <w:numPr>
          <w:ilvl w:val="0"/>
          <w:numId w:val="2"/>
        </w:numPr>
        <w:spacing w:after="60"/>
      </w:pPr>
      <w:r>
        <w:t>aanvaardt dat deze garantstelling vervalt indien de Aanbestedende dienst de Opdracht niet aan de hierboven genoemde Gegadigde gunt;</w:t>
      </w:r>
    </w:p>
    <w:p w14:paraId="71CED7C1" w14:textId="77777777" w:rsidR="009116C0" w:rsidRDefault="00000000">
      <w:pPr>
        <w:pStyle w:val="Lijstalinea"/>
        <w:numPr>
          <w:ilvl w:val="0"/>
          <w:numId w:val="2"/>
        </w:numPr>
        <w:spacing w:after="60"/>
      </w:pPr>
      <w:r>
        <w:t>aanvaardt dat de Aanbestedende dienst haar rechten uit deze garantstelling niet zonder voorafgaande schriftelijke toestemming van de Derde aan een ander kan overdragen, met dien verstande dat de Derde deze toestemming niet zal onthouden indien die ander een rechtsopvolger onder algemene titel van de Aanbestedende dienst is.</w:t>
      </w:r>
    </w:p>
    <w:p w14:paraId="2737F9AE" w14:textId="77777777" w:rsidR="009116C0" w:rsidRDefault="009116C0">
      <w:pPr>
        <w:spacing w:after="120"/>
      </w:pPr>
    </w:p>
    <w:p w14:paraId="51852749" w14:textId="77777777" w:rsidR="00DF4AE3" w:rsidRDefault="00DF4AE3">
      <w:pPr>
        <w:spacing w:after="120"/>
      </w:pPr>
    </w:p>
    <w:p w14:paraId="64D4E7CA" w14:textId="77777777" w:rsidR="00DF4AE3" w:rsidRDefault="00DF4AE3">
      <w:pPr>
        <w:spacing w:after="120"/>
      </w:pPr>
    </w:p>
    <w:p w14:paraId="297257B6" w14:textId="77777777" w:rsidR="009116C0" w:rsidRDefault="00000000">
      <w:pPr>
        <w:spacing w:before="260" w:after="120"/>
      </w:pPr>
      <w:r>
        <w:rPr>
          <w:b/>
          <w:bCs/>
          <w:color w:val="1F3864"/>
          <w:sz w:val="24"/>
          <w:szCs w:val="24"/>
        </w:rPr>
        <w:lastRenderedPageBreak/>
        <w:t>3. Ondertekening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9116C0" w14:paraId="279711E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29BB03E" w14:textId="77777777" w:rsidR="009116C0" w:rsidRDefault="00000000">
            <w:r>
              <w:rPr>
                <w:b/>
                <w:bCs/>
              </w:rPr>
              <w:t>Rechtsgeldige ondertekening Derde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9C50D2B" w14:textId="77777777" w:rsidR="009116C0" w:rsidRDefault="009116C0"/>
        </w:tc>
      </w:tr>
      <w:tr w:rsidR="009116C0" w14:paraId="1B3A9634"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9957D63" w14:textId="77777777" w:rsidR="009116C0"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6F835F4" w14:textId="77777777" w:rsidR="009116C0" w:rsidRDefault="009116C0"/>
        </w:tc>
      </w:tr>
      <w:tr w:rsidR="009116C0" w14:paraId="2602B36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1A10416" w14:textId="77777777" w:rsidR="009116C0"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9268681" w14:textId="77777777" w:rsidR="009116C0" w:rsidRDefault="009116C0"/>
        </w:tc>
      </w:tr>
      <w:tr w:rsidR="009116C0" w14:paraId="0FC38B6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0A9DE52" w14:textId="77777777" w:rsidR="009116C0"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FC2D073" w14:textId="77777777" w:rsidR="009116C0" w:rsidRDefault="009116C0"/>
        </w:tc>
      </w:tr>
      <w:tr w:rsidR="009116C0" w14:paraId="654740B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BC75D55" w14:textId="77777777" w:rsidR="009116C0"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A547633" w14:textId="77777777" w:rsidR="009116C0" w:rsidRDefault="009116C0"/>
        </w:tc>
      </w:tr>
      <w:tr w:rsidR="009116C0" w14:paraId="5935DE9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98AA38A" w14:textId="77777777" w:rsidR="009116C0"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6B0D706" w14:textId="77777777" w:rsidR="009116C0" w:rsidRDefault="009116C0"/>
        </w:tc>
      </w:tr>
      <w:tr w:rsidR="009116C0" w14:paraId="06C4747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2AA1A49" w14:textId="77777777" w:rsidR="009116C0"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2BF0F8D" w14:textId="77777777" w:rsidR="009116C0" w:rsidRDefault="009116C0"/>
        </w:tc>
      </w:tr>
    </w:tbl>
    <w:p w14:paraId="39B3997F" w14:textId="77777777" w:rsidR="00607E8F" w:rsidRDefault="00607E8F"/>
    <w:sectPr w:rsidR="00607E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D50557"/>
    <w:multiLevelType w:val="hybridMultilevel"/>
    <w:tmpl w:val="37F06138"/>
    <w:lvl w:ilvl="0" w:tplc="2F4A9E08">
      <w:start w:val="1"/>
      <w:numFmt w:val="bullet"/>
      <w:lvlText w:val="●"/>
      <w:lvlJc w:val="left"/>
      <w:pPr>
        <w:ind w:left="720" w:hanging="360"/>
      </w:pPr>
    </w:lvl>
    <w:lvl w:ilvl="1" w:tplc="2EF4BDEC">
      <w:start w:val="1"/>
      <w:numFmt w:val="bullet"/>
      <w:lvlText w:val="○"/>
      <w:lvlJc w:val="left"/>
      <w:pPr>
        <w:ind w:left="1440" w:hanging="360"/>
      </w:pPr>
    </w:lvl>
    <w:lvl w:ilvl="2" w:tplc="8F2863A0">
      <w:start w:val="1"/>
      <w:numFmt w:val="bullet"/>
      <w:lvlText w:val="■"/>
      <w:lvlJc w:val="left"/>
      <w:pPr>
        <w:ind w:left="2160" w:hanging="360"/>
      </w:pPr>
    </w:lvl>
    <w:lvl w:ilvl="3" w:tplc="79BED146">
      <w:start w:val="1"/>
      <w:numFmt w:val="bullet"/>
      <w:lvlText w:val="●"/>
      <w:lvlJc w:val="left"/>
      <w:pPr>
        <w:ind w:left="2880" w:hanging="360"/>
      </w:pPr>
    </w:lvl>
    <w:lvl w:ilvl="4" w:tplc="EDFA535C">
      <w:start w:val="1"/>
      <w:numFmt w:val="bullet"/>
      <w:lvlText w:val="○"/>
      <w:lvlJc w:val="left"/>
      <w:pPr>
        <w:ind w:left="3600" w:hanging="360"/>
      </w:pPr>
    </w:lvl>
    <w:lvl w:ilvl="5" w:tplc="612C615A">
      <w:start w:val="1"/>
      <w:numFmt w:val="bullet"/>
      <w:lvlText w:val="■"/>
      <w:lvlJc w:val="left"/>
      <w:pPr>
        <w:ind w:left="4320" w:hanging="360"/>
      </w:pPr>
    </w:lvl>
    <w:lvl w:ilvl="6" w:tplc="594E9580">
      <w:start w:val="1"/>
      <w:numFmt w:val="bullet"/>
      <w:lvlText w:val="●"/>
      <w:lvlJc w:val="left"/>
      <w:pPr>
        <w:ind w:left="5040" w:hanging="360"/>
      </w:pPr>
    </w:lvl>
    <w:lvl w:ilvl="7" w:tplc="FA346034">
      <w:start w:val="1"/>
      <w:numFmt w:val="bullet"/>
      <w:lvlText w:val="●"/>
      <w:lvlJc w:val="left"/>
      <w:pPr>
        <w:ind w:left="5760" w:hanging="360"/>
      </w:pPr>
    </w:lvl>
    <w:lvl w:ilvl="8" w:tplc="3D8476EC">
      <w:start w:val="1"/>
      <w:numFmt w:val="bullet"/>
      <w:lvlText w:val="●"/>
      <w:lvlJc w:val="left"/>
      <w:pPr>
        <w:ind w:left="6480" w:hanging="360"/>
      </w:pPr>
    </w:lvl>
  </w:abstractNum>
  <w:abstractNum w:abstractNumId="1" w15:restartNumberingAfterBreak="0">
    <w:nsid w:val="76F42F1A"/>
    <w:multiLevelType w:val="hybridMultilevel"/>
    <w:tmpl w:val="8C96BA42"/>
    <w:lvl w:ilvl="0" w:tplc="F836CBF0">
      <w:start w:val="1"/>
      <w:numFmt w:val="bullet"/>
      <w:lvlText w:val="•"/>
      <w:lvlJc w:val="left"/>
      <w:pPr>
        <w:ind w:left="620" w:hanging="340"/>
      </w:pPr>
    </w:lvl>
    <w:lvl w:ilvl="1" w:tplc="5E845D3E">
      <w:numFmt w:val="decimal"/>
      <w:lvlText w:val=""/>
      <w:lvlJc w:val="left"/>
    </w:lvl>
    <w:lvl w:ilvl="2" w:tplc="AD426324">
      <w:numFmt w:val="decimal"/>
      <w:lvlText w:val=""/>
      <w:lvlJc w:val="left"/>
    </w:lvl>
    <w:lvl w:ilvl="3" w:tplc="DCDED0AE">
      <w:numFmt w:val="decimal"/>
      <w:lvlText w:val=""/>
      <w:lvlJc w:val="left"/>
    </w:lvl>
    <w:lvl w:ilvl="4" w:tplc="23503AEA">
      <w:numFmt w:val="decimal"/>
      <w:lvlText w:val=""/>
      <w:lvlJc w:val="left"/>
    </w:lvl>
    <w:lvl w:ilvl="5" w:tplc="B2C258E0">
      <w:numFmt w:val="decimal"/>
      <w:lvlText w:val=""/>
      <w:lvlJc w:val="left"/>
    </w:lvl>
    <w:lvl w:ilvl="6" w:tplc="208C00A4">
      <w:numFmt w:val="decimal"/>
      <w:lvlText w:val=""/>
      <w:lvlJc w:val="left"/>
    </w:lvl>
    <w:lvl w:ilvl="7" w:tplc="F3C092CA">
      <w:numFmt w:val="decimal"/>
      <w:lvlText w:val=""/>
      <w:lvlJc w:val="left"/>
    </w:lvl>
    <w:lvl w:ilvl="8" w:tplc="B1F6B968">
      <w:numFmt w:val="decimal"/>
      <w:lvlText w:val=""/>
      <w:lvlJc w:val="left"/>
    </w:lvl>
  </w:abstractNum>
  <w:num w:numId="1" w16cid:durableId="978192364">
    <w:abstractNumId w:val="0"/>
    <w:lvlOverride w:ilvl="0">
      <w:startOverride w:val="1"/>
    </w:lvlOverride>
  </w:num>
  <w:num w:numId="2" w16cid:durableId="190417854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C0"/>
    <w:rsid w:val="00151C3A"/>
    <w:rsid w:val="00607E8F"/>
    <w:rsid w:val="00654241"/>
    <w:rsid w:val="009116C0"/>
    <w:rsid w:val="009E7077"/>
    <w:rsid w:val="00DF4A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41AFE9A"/>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306</Words>
  <Characters>2077</Characters>
  <Application>Microsoft Office Word</Application>
  <DocSecurity>0</DocSecurity>
  <Lines>62</Lines>
  <Paragraphs>30</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2353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4</cp:revision>
  <dcterms:created xsi:type="dcterms:W3CDTF">2026-09-13T17:15:00Z</dcterms:created>
  <dcterms:modified xsi:type="dcterms:W3CDTF">2026-09-13T17:25:00Z</dcterms:modified>
  <cp:category/>
</cp:coreProperties>
</file>