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9D1D1" w14:textId="2B3D1545" w:rsidR="006243F1" w:rsidRPr="00D5037D" w:rsidRDefault="00D5037D" w:rsidP="004942DE">
      <w:pPr>
        <w:rPr>
          <w:rFonts w:ascii="Verdana" w:hAnsi="Verdana"/>
          <w:b/>
          <w:bCs/>
          <w:sz w:val="24"/>
          <w:szCs w:val="24"/>
        </w:rPr>
      </w:pPr>
      <w:r w:rsidRPr="00D5037D">
        <w:rPr>
          <w:rFonts w:ascii="Verdana" w:hAnsi="Verdana"/>
          <w:b/>
          <w:bCs/>
          <w:sz w:val="24"/>
          <w:szCs w:val="24"/>
        </w:rPr>
        <w:t>Bijlage 1 Toelichting opdracht EA monitoringsonderzoek MDT</w:t>
      </w:r>
    </w:p>
    <w:p w14:paraId="44231ACA" w14:textId="77777777" w:rsidR="006243F1" w:rsidRPr="00B82B7E" w:rsidRDefault="006243F1" w:rsidP="006243F1">
      <w:pPr>
        <w:pStyle w:val="Plattetekst"/>
        <w:spacing w:before="2"/>
        <w:rPr>
          <w:rFonts w:cstheme="minorHAnsi"/>
          <w:b/>
          <w:sz w:val="24"/>
          <w:szCs w:val="24"/>
          <w:lang w:val="nl-NL"/>
        </w:rPr>
      </w:pPr>
    </w:p>
    <w:p w14:paraId="25D86399" w14:textId="77777777" w:rsidR="00B82B7E" w:rsidRPr="00B82B7E" w:rsidRDefault="00B82B7E" w:rsidP="006243F1">
      <w:pPr>
        <w:pStyle w:val="Plattetekst"/>
        <w:spacing w:before="2"/>
        <w:rPr>
          <w:rFonts w:cstheme="minorHAnsi"/>
          <w:b/>
          <w:sz w:val="24"/>
          <w:szCs w:val="24"/>
          <w:lang w:val="nl-NL"/>
        </w:rPr>
      </w:pPr>
    </w:p>
    <w:p w14:paraId="11C78563" w14:textId="0C53E7F9" w:rsidR="006243F1" w:rsidRPr="00D5037D" w:rsidRDefault="00D5037D" w:rsidP="00D5037D">
      <w:pPr>
        <w:pStyle w:val="Kop2"/>
        <w:numPr>
          <w:ilvl w:val="0"/>
          <w:numId w:val="0"/>
        </w:numPr>
        <w:rPr>
          <w:rFonts w:ascii="Verdana" w:hAnsi="Verdana"/>
          <w:b w:val="0"/>
          <w:bCs/>
          <w:color w:val="auto"/>
          <w:sz w:val="22"/>
          <w:szCs w:val="22"/>
          <w:u w:val="single"/>
        </w:rPr>
      </w:pPr>
      <w:bookmarkStart w:id="0" w:name="_TOC_250008"/>
      <w:bookmarkStart w:id="1" w:name="_Toc212731999"/>
      <w:r w:rsidRPr="00D5037D">
        <w:rPr>
          <w:rFonts w:ascii="Verdana" w:hAnsi="Verdana"/>
          <w:b w:val="0"/>
          <w:bCs/>
          <w:color w:val="auto"/>
          <w:sz w:val="22"/>
          <w:szCs w:val="22"/>
          <w:u w:val="single"/>
        </w:rPr>
        <w:t>1</w:t>
      </w:r>
      <w:r w:rsidR="00B82B7E">
        <w:rPr>
          <w:rFonts w:ascii="Verdana" w:hAnsi="Verdana"/>
          <w:b w:val="0"/>
          <w:bCs/>
          <w:color w:val="auto"/>
          <w:sz w:val="22"/>
          <w:szCs w:val="22"/>
          <w:u w:val="single"/>
        </w:rPr>
        <w:t>.</w:t>
      </w:r>
      <w:r w:rsidRPr="00D5037D">
        <w:rPr>
          <w:rFonts w:ascii="Verdana" w:hAnsi="Verdana"/>
          <w:b w:val="0"/>
          <w:bCs/>
          <w:color w:val="auto"/>
          <w:sz w:val="22"/>
          <w:szCs w:val="22"/>
          <w:u w:val="single"/>
        </w:rPr>
        <w:tab/>
      </w:r>
      <w:r w:rsidR="006243F1" w:rsidRPr="00D5037D">
        <w:rPr>
          <w:rFonts w:ascii="Verdana" w:hAnsi="Verdana"/>
          <w:b w:val="0"/>
          <w:bCs/>
          <w:color w:val="auto"/>
          <w:sz w:val="22"/>
          <w:szCs w:val="22"/>
          <w:u w:val="single"/>
        </w:rPr>
        <w:t xml:space="preserve">Aanleiding en achtergrond van de </w:t>
      </w:r>
      <w:bookmarkEnd w:id="0"/>
      <w:r w:rsidR="006243F1" w:rsidRPr="00D5037D">
        <w:rPr>
          <w:rFonts w:ascii="Verdana" w:hAnsi="Verdana"/>
          <w:b w:val="0"/>
          <w:bCs/>
          <w:color w:val="auto"/>
          <w:sz w:val="22"/>
          <w:szCs w:val="22"/>
          <w:u w:val="single"/>
        </w:rPr>
        <w:t>opdracht</w:t>
      </w:r>
      <w:bookmarkEnd w:id="1"/>
    </w:p>
    <w:p w14:paraId="51C53D57" w14:textId="1ACE7EA8" w:rsidR="00E35BCA" w:rsidRPr="00103EB4" w:rsidRDefault="00A87BA1" w:rsidP="00D81D7C">
      <w:pPr>
        <w:pStyle w:val="Plattetekst"/>
        <w:spacing w:before="250"/>
        <w:rPr>
          <w:rFonts w:cstheme="minorHAnsi"/>
          <w:lang w:val="nl-NL"/>
        </w:rPr>
      </w:pPr>
      <w:r w:rsidRPr="00103EB4">
        <w:rPr>
          <w:rFonts w:cstheme="minorHAnsi"/>
          <w:lang w:val="nl-NL"/>
        </w:rPr>
        <w:t xml:space="preserve">In het voorjaar </w:t>
      </w:r>
      <w:r w:rsidR="00F02F50">
        <w:rPr>
          <w:rFonts w:cstheme="minorHAnsi"/>
          <w:lang w:val="nl-NL"/>
        </w:rPr>
        <w:t xml:space="preserve">van 2025 </w:t>
      </w:r>
      <w:r w:rsidRPr="00103EB4">
        <w:rPr>
          <w:rFonts w:cstheme="minorHAnsi"/>
          <w:lang w:val="nl-NL"/>
        </w:rPr>
        <w:t xml:space="preserve">is besloten om het programma Maatschappelijke Diensttijd (MDT) voort te zetten. In het regeerakkoord van kabinet Schoof was opgenomen het programma </w:t>
      </w:r>
      <w:r w:rsidR="0017616F" w:rsidRPr="00103EB4">
        <w:rPr>
          <w:rFonts w:cstheme="minorHAnsi"/>
          <w:lang w:val="nl-NL"/>
        </w:rPr>
        <w:t xml:space="preserve">af te schaffen. In de doorstart van MDT wordt ook het doorlopende </w:t>
      </w:r>
      <w:r w:rsidR="004014E3">
        <w:rPr>
          <w:rFonts w:cstheme="minorHAnsi"/>
          <w:lang w:val="nl-NL"/>
        </w:rPr>
        <w:t>monitorings</w:t>
      </w:r>
      <w:r w:rsidR="0017616F" w:rsidRPr="00103EB4">
        <w:rPr>
          <w:rFonts w:cstheme="minorHAnsi"/>
          <w:lang w:val="nl-NL"/>
        </w:rPr>
        <w:t xml:space="preserve">onderzoek gecontinueerd. Dit onderzoek is tot nu toe extern uitbesteed en vanwege het aflopen van het contract met de huidige onderzoekpartner </w:t>
      </w:r>
      <w:r w:rsidR="00C15B75">
        <w:rPr>
          <w:rFonts w:cstheme="minorHAnsi"/>
          <w:lang w:val="nl-NL"/>
        </w:rPr>
        <w:t>eind</w:t>
      </w:r>
      <w:r w:rsidR="009D60F6">
        <w:rPr>
          <w:rFonts w:cstheme="minorHAnsi"/>
          <w:lang w:val="nl-NL"/>
        </w:rPr>
        <w:t xml:space="preserve"> </w:t>
      </w:r>
      <w:r w:rsidR="0017616F" w:rsidRPr="00103EB4">
        <w:rPr>
          <w:rFonts w:cstheme="minorHAnsi"/>
          <w:lang w:val="nl-NL"/>
        </w:rPr>
        <w:t xml:space="preserve">2026, wordt een aanbesteding in de markt gezet. </w:t>
      </w:r>
    </w:p>
    <w:p w14:paraId="7A32F80F" w14:textId="77777777" w:rsidR="007D2D70" w:rsidRPr="00103EB4" w:rsidRDefault="007D2D70" w:rsidP="00D81D7C">
      <w:pPr>
        <w:pStyle w:val="Geenafstand"/>
        <w:rPr>
          <w:rFonts w:ascii="Verdana" w:hAnsi="Verdana" w:cstheme="minorHAnsi"/>
          <w:sz w:val="18"/>
          <w:szCs w:val="18"/>
        </w:rPr>
      </w:pPr>
    </w:p>
    <w:p w14:paraId="68DA00A6" w14:textId="1550D057" w:rsidR="007D2D70" w:rsidRPr="00103EB4" w:rsidRDefault="0017616F" w:rsidP="00D81D7C">
      <w:pPr>
        <w:pStyle w:val="Geenafstand"/>
        <w:rPr>
          <w:rFonts w:ascii="Verdana" w:eastAsiaTheme="minorHAnsi" w:hAnsi="Verdana"/>
          <w:sz w:val="18"/>
          <w:szCs w:val="18"/>
        </w:rPr>
      </w:pPr>
      <w:r w:rsidRPr="00103EB4">
        <w:rPr>
          <w:rFonts w:ascii="Verdana" w:hAnsi="Verdana" w:cstheme="minorHAnsi"/>
          <w:sz w:val="18"/>
          <w:szCs w:val="18"/>
        </w:rPr>
        <w:t xml:space="preserve">Het programma is vanaf 2018 opgezet bij het Ministerie VWS, in kabinet Rutte IV geïntensiveerd en vanaf 2022 voortgezet bij het Ministerie OCW. MDT heeft het karakter van </w:t>
      </w:r>
      <w:r w:rsidR="0020312F">
        <w:rPr>
          <w:rFonts w:ascii="Verdana" w:hAnsi="Verdana" w:cstheme="minorHAnsi"/>
          <w:sz w:val="18"/>
          <w:szCs w:val="18"/>
        </w:rPr>
        <w:t>e</w:t>
      </w:r>
      <w:r w:rsidR="007D2D70" w:rsidRPr="00103EB4">
        <w:rPr>
          <w:rFonts w:ascii="Verdana" w:hAnsi="Verdana" w:cstheme="minorHAnsi"/>
          <w:sz w:val="18"/>
          <w:szCs w:val="18"/>
        </w:rPr>
        <w:t>en</w:t>
      </w:r>
      <w:r w:rsidRPr="00103EB4">
        <w:rPr>
          <w:rFonts w:ascii="Verdana" w:hAnsi="Verdana" w:cstheme="minorHAnsi"/>
          <w:sz w:val="18"/>
          <w:szCs w:val="18"/>
        </w:rPr>
        <w:t xml:space="preserve"> interdepartementaal programma en vanuit OCW wordt samengewerkt met de Ministeries VWS, SZW en Def</w:t>
      </w:r>
      <w:r w:rsidR="007D2D70" w:rsidRPr="00103EB4">
        <w:rPr>
          <w:rFonts w:ascii="Verdana" w:hAnsi="Verdana" w:cstheme="minorHAnsi"/>
          <w:sz w:val="18"/>
          <w:szCs w:val="18"/>
        </w:rPr>
        <w:t xml:space="preserve">ensie. In het opzetten van het programma </w:t>
      </w:r>
      <w:r w:rsidR="007D2D70" w:rsidRPr="00103EB4">
        <w:rPr>
          <w:rFonts w:ascii="Verdana" w:eastAsiaTheme="minorHAnsi" w:hAnsi="Verdana"/>
          <w:sz w:val="18"/>
          <w:szCs w:val="18"/>
        </w:rPr>
        <w:t>is ervoor gekozen om alle mogelijke stakeholders; jongeren, jongerenorganisaties, scholen, gemeenten en maatschappelijke organisaties hierbij nauw te betrekken. Dit heeft ertoe geleid dat vertegenwoordigers van deze stakeholders deelnemen aan het zogenaamde kernteam van MDT.</w:t>
      </w:r>
    </w:p>
    <w:p w14:paraId="13BB7B01" w14:textId="77777777" w:rsidR="007D2D70" w:rsidRPr="00103EB4" w:rsidRDefault="007D2D70" w:rsidP="00121DF6">
      <w:pPr>
        <w:pStyle w:val="Geenafstand"/>
        <w:rPr>
          <w:rFonts w:ascii="Verdana" w:eastAsiaTheme="minorHAnsi" w:hAnsi="Verdana"/>
          <w:sz w:val="18"/>
          <w:szCs w:val="18"/>
        </w:rPr>
      </w:pPr>
    </w:p>
    <w:p w14:paraId="3679FC28" w14:textId="5B98CBDF" w:rsidR="007727B6" w:rsidRDefault="00D5037D" w:rsidP="00121DF6">
      <w:pPr>
        <w:pStyle w:val="Geenafstand"/>
        <w:rPr>
          <w:rFonts w:ascii="Verdana" w:eastAsiaTheme="minorHAnsi" w:hAnsi="Verdana"/>
          <w:sz w:val="18"/>
        </w:rPr>
      </w:pPr>
      <w:r>
        <w:rPr>
          <w:rFonts w:ascii="Verdana" w:eastAsiaTheme="minorHAnsi" w:hAnsi="Verdana"/>
          <w:sz w:val="18"/>
        </w:rPr>
        <w:t>E</w:t>
      </w:r>
      <w:r w:rsidR="007727B6">
        <w:rPr>
          <w:rFonts w:ascii="Verdana" w:eastAsiaTheme="minorHAnsi" w:hAnsi="Verdana"/>
          <w:sz w:val="18"/>
        </w:rPr>
        <w:t xml:space="preserve">en nadere toelichting op het programma vanaf de start eind 2017 tot en met de stand van zaken </w:t>
      </w:r>
      <w:r w:rsidR="0057175B">
        <w:rPr>
          <w:rFonts w:ascii="Verdana" w:eastAsiaTheme="minorHAnsi" w:hAnsi="Verdana"/>
          <w:sz w:val="18"/>
        </w:rPr>
        <w:t xml:space="preserve">medio </w:t>
      </w:r>
      <w:r w:rsidR="007727B6">
        <w:rPr>
          <w:rFonts w:ascii="Verdana" w:eastAsiaTheme="minorHAnsi" w:hAnsi="Verdana"/>
          <w:sz w:val="18"/>
        </w:rPr>
        <w:t>202</w:t>
      </w:r>
      <w:r w:rsidR="00F02F50">
        <w:rPr>
          <w:rFonts w:ascii="Verdana" w:eastAsiaTheme="minorHAnsi" w:hAnsi="Verdana"/>
          <w:sz w:val="18"/>
        </w:rPr>
        <w:t>6</w:t>
      </w:r>
      <w:r>
        <w:rPr>
          <w:rFonts w:ascii="Verdana" w:eastAsiaTheme="minorHAnsi" w:hAnsi="Verdana"/>
          <w:sz w:val="18"/>
        </w:rPr>
        <w:t xml:space="preserve"> is in </w:t>
      </w:r>
      <w:r w:rsidR="00D81D7C" w:rsidRPr="00CF22BF">
        <w:rPr>
          <w:rFonts w:ascii="Verdana" w:eastAsiaTheme="minorHAnsi" w:hAnsi="Verdana"/>
          <w:sz w:val="18"/>
        </w:rPr>
        <w:t xml:space="preserve">paragraaf </w:t>
      </w:r>
      <w:r w:rsidR="00CF22BF">
        <w:rPr>
          <w:rFonts w:ascii="Verdana" w:eastAsiaTheme="minorHAnsi" w:hAnsi="Verdana"/>
          <w:sz w:val="18"/>
        </w:rPr>
        <w:t>5</w:t>
      </w:r>
      <w:r w:rsidR="00D81D7C">
        <w:rPr>
          <w:rFonts w:ascii="Verdana" w:eastAsiaTheme="minorHAnsi" w:hAnsi="Verdana"/>
          <w:b/>
          <w:bCs/>
          <w:sz w:val="18"/>
        </w:rPr>
        <w:t xml:space="preserve"> </w:t>
      </w:r>
      <w:r>
        <w:rPr>
          <w:rFonts w:ascii="Verdana" w:eastAsiaTheme="minorHAnsi" w:hAnsi="Verdana"/>
          <w:sz w:val="18"/>
        </w:rPr>
        <w:t>opgenomen</w:t>
      </w:r>
    </w:p>
    <w:p w14:paraId="42D76EE3" w14:textId="77777777" w:rsidR="00121DF6" w:rsidRDefault="00121DF6" w:rsidP="00121DF6">
      <w:pPr>
        <w:pStyle w:val="Plattetekst"/>
        <w:rPr>
          <w:rFonts w:cstheme="minorHAnsi"/>
          <w:u w:val="single"/>
          <w:lang w:val="nl-NL"/>
        </w:rPr>
      </w:pPr>
    </w:p>
    <w:p w14:paraId="08CE4CE8" w14:textId="44AD2E56" w:rsidR="006243F1" w:rsidRPr="00121DF6" w:rsidRDefault="006243F1" w:rsidP="00121DF6">
      <w:pPr>
        <w:pStyle w:val="Plattetekst"/>
        <w:rPr>
          <w:rFonts w:cstheme="minorHAnsi"/>
          <w:u w:val="single"/>
          <w:lang w:val="nl-NL"/>
        </w:rPr>
      </w:pPr>
      <w:r w:rsidRPr="00121DF6">
        <w:rPr>
          <w:rFonts w:cstheme="minorHAnsi"/>
          <w:u w:val="single"/>
          <w:lang w:val="nl-NL"/>
        </w:rPr>
        <w:t>Uitgangspunten:</w:t>
      </w:r>
    </w:p>
    <w:p w14:paraId="0A34A9A4" w14:textId="483176FE" w:rsidR="00306AED" w:rsidRDefault="00121DF6" w:rsidP="00B62C19">
      <w:pPr>
        <w:pStyle w:val="Plattetekst"/>
        <w:numPr>
          <w:ilvl w:val="0"/>
          <w:numId w:val="21"/>
        </w:numPr>
        <w:ind w:left="357" w:hanging="357"/>
        <w:rPr>
          <w:rFonts w:cstheme="minorHAnsi"/>
          <w:lang w:val="nl-NL"/>
        </w:rPr>
      </w:pPr>
      <w:r>
        <w:rPr>
          <w:rFonts w:cstheme="minorHAnsi"/>
          <w:lang w:val="nl-NL"/>
        </w:rPr>
        <w:t>Het programma MDT bevindt zich in een breed maatschappelijk werkveld</w:t>
      </w:r>
      <w:r w:rsidR="00306AED">
        <w:rPr>
          <w:rFonts w:cstheme="minorHAnsi"/>
          <w:lang w:val="nl-NL"/>
        </w:rPr>
        <w:t xml:space="preserve"> met veel (netwerk) partijen in het jongerenwerk, welzijnswerk en vrijwilligerswerk actief op een groot aantal domeinen onder andere zorg en welzijn, jeugdzorg, onderwijs, </w:t>
      </w:r>
      <w:r w:rsidR="00B62C19">
        <w:rPr>
          <w:rFonts w:cstheme="minorHAnsi"/>
          <w:lang w:val="nl-NL"/>
        </w:rPr>
        <w:t xml:space="preserve">sport, </w:t>
      </w:r>
      <w:r w:rsidR="00306AED">
        <w:rPr>
          <w:rFonts w:cstheme="minorHAnsi"/>
          <w:lang w:val="nl-NL"/>
        </w:rPr>
        <w:t>media</w:t>
      </w:r>
      <w:r w:rsidR="00B62C19">
        <w:rPr>
          <w:rFonts w:cstheme="minorHAnsi"/>
          <w:lang w:val="nl-NL"/>
        </w:rPr>
        <w:t xml:space="preserve"> en </w:t>
      </w:r>
      <w:r w:rsidR="00306AED">
        <w:rPr>
          <w:rFonts w:cstheme="minorHAnsi"/>
          <w:lang w:val="nl-NL"/>
        </w:rPr>
        <w:t>cultuur</w:t>
      </w:r>
      <w:r w:rsidR="00B62C19">
        <w:rPr>
          <w:rFonts w:cstheme="minorHAnsi"/>
          <w:lang w:val="nl-NL"/>
        </w:rPr>
        <w:t xml:space="preserve">, duurzaamheid, natuur en dier, techniek en ICT, veiligheid. Binnen het MDT netwerk zijn er </w:t>
      </w:r>
      <w:r w:rsidR="00306AED">
        <w:rPr>
          <w:rFonts w:cstheme="minorHAnsi"/>
          <w:lang w:val="nl-NL"/>
        </w:rPr>
        <w:t xml:space="preserve">veel dwarsverbanden </w:t>
      </w:r>
      <w:r w:rsidR="00B62C19">
        <w:rPr>
          <w:rFonts w:cstheme="minorHAnsi"/>
          <w:lang w:val="nl-NL"/>
        </w:rPr>
        <w:t xml:space="preserve">met </w:t>
      </w:r>
      <w:r w:rsidR="00306AED">
        <w:rPr>
          <w:rFonts w:cstheme="minorHAnsi"/>
          <w:lang w:val="nl-NL"/>
        </w:rPr>
        <w:t>lokale, regionale en bovenregionale organisaties en overheden.</w:t>
      </w:r>
    </w:p>
    <w:p w14:paraId="4B33D032" w14:textId="630CCEBF" w:rsidR="00B62C19" w:rsidRDefault="00B62C19" w:rsidP="00B62C19">
      <w:pPr>
        <w:pStyle w:val="Plattetekst"/>
        <w:ind w:left="357"/>
        <w:rPr>
          <w:rFonts w:cstheme="minorHAnsi"/>
          <w:lang w:val="nl-NL"/>
        </w:rPr>
      </w:pPr>
      <w:r>
        <w:rPr>
          <w:rFonts w:cstheme="minorHAnsi"/>
          <w:lang w:val="nl-NL"/>
        </w:rPr>
        <w:t xml:space="preserve">Onderzoek </w:t>
      </w:r>
      <w:r w:rsidR="00140AC9">
        <w:rPr>
          <w:rFonts w:cstheme="minorHAnsi"/>
          <w:lang w:val="nl-NL"/>
        </w:rPr>
        <w:t xml:space="preserve">onder jongeren en </w:t>
      </w:r>
      <w:r>
        <w:rPr>
          <w:rFonts w:cstheme="minorHAnsi"/>
          <w:lang w:val="nl-NL"/>
        </w:rPr>
        <w:t>in dit werkveld vereist specifieke expertise en competenties.</w:t>
      </w:r>
    </w:p>
    <w:p w14:paraId="14438B00" w14:textId="3722796A" w:rsidR="00240A82" w:rsidRPr="00240A82" w:rsidRDefault="00B62C19" w:rsidP="00943B93">
      <w:pPr>
        <w:pStyle w:val="Lijstalinea"/>
        <w:numPr>
          <w:ilvl w:val="0"/>
          <w:numId w:val="21"/>
        </w:numPr>
        <w:ind w:left="357" w:hanging="357"/>
        <w:rPr>
          <w:rFonts w:ascii="Verdana" w:hAnsi="Verdana"/>
          <w:sz w:val="18"/>
          <w:szCs w:val="18"/>
        </w:rPr>
      </w:pPr>
      <w:bookmarkStart w:id="2" w:name="_Hlk221699104"/>
      <w:r w:rsidRPr="00943B93">
        <w:rPr>
          <w:rFonts w:ascii="Verdana" w:hAnsi="Verdana" w:cstheme="minorHAnsi"/>
          <w:sz w:val="18"/>
          <w:szCs w:val="18"/>
        </w:rPr>
        <w:t>In de afgelopen jaren zijn voor het monitoringsonderzoek diverse producten en applicaties ontwikkeld</w:t>
      </w:r>
      <w:r w:rsidR="005610DA">
        <w:rPr>
          <w:rFonts w:ascii="Verdana" w:hAnsi="Verdana" w:cstheme="minorHAnsi"/>
          <w:sz w:val="18"/>
          <w:szCs w:val="18"/>
        </w:rPr>
        <w:t>.</w:t>
      </w:r>
      <w:r w:rsidRPr="00943B93">
        <w:rPr>
          <w:rFonts w:ascii="Verdana" w:hAnsi="Verdana" w:cstheme="minorHAnsi"/>
          <w:sz w:val="18"/>
          <w:szCs w:val="18"/>
        </w:rPr>
        <w:t xml:space="preserve"> </w:t>
      </w:r>
      <w:r w:rsidR="00240A82">
        <w:rPr>
          <w:rFonts w:ascii="Verdana" w:hAnsi="Verdana" w:cstheme="minorHAnsi"/>
          <w:sz w:val="18"/>
          <w:szCs w:val="18"/>
        </w:rPr>
        <w:t>Z</w:t>
      </w:r>
      <w:r w:rsidRPr="00943B93">
        <w:rPr>
          <w:rFonts w:ascii="Verdana" w:hAnsi="Verdana" w:cstheme="minorHAnsi"/>
          <w:sz w:val="18"/>
          <w:szCs w:val="18"/>
        </w:rPr>
        <w:t xml:space="preserve">ie </w:t>
      </w:r>
      <w:r w:rsidR="00240A82">
        <w:rPr>
          <w:rFonts w:ascii="Verdana" w:hAnsi="Verdana" w:cstheme="minorHAnsi"/>
          <w:sz w:val="18"/>
          <w:szCs w:val="18"/>
        </w:rPr>
        <w:t xml:space="preserve">hiervoor </w:t>
      </w:r>
      <w:r w:rsidR="006310AE" w:rsidRPr="00943B93">
        <w:rPr>
          <w:rFonts w:ascii="Verdana" w:hAnsi="Verdana" w:cstheme="minorHAnsi"/>
          <w:sz w:val="18"/>
          <w:szCs w:val="18"/>
        </w:rPr>
        <w:t>2</w:t>
      </w:r>
      <w:r w:rsidRPr="00943B93">
        <w:rPr>
          <w:rFonts w:ascii="Verdana" w:hAnsi="Verdana" w:cstheme="minorHAnsi"/>
          <w:sz w:val="18"/>
          <w:szCs w:val="18"/>
        </w:rPr>
        <w:t>.</w:t>
      </w:r>
      <w:r w:rsidR="00C15B75">
        <w:rPr>
          <w:rFonts w:ascii="Verdana" w:hAnsi="Verdana" w:cstheme="minorHAnsi"/>
          <w:sz w:val="18"/>
          <w:szCs w:val="18"/>
        </w:rPr>
        <w:t>8</w:t>
      </w:r>
      <w:r w:rsidRPr="00943B93">
        <w:rPr>
          <w:rFonts w:ascii="Verdana" w:hAnsi="Verdana" w:cstheme="minorHAnsi"/>
          <w:sz w:val="18"/>
          <w:szCs w:val="18"/>
        </w:rPr>
        <w:t xml:space="preserve">. </w:t>
      </w:r>
    </w:p>
    <w:p w14:paraId="7ECDD69F" w14:textId="1193A056" w:rsidR="00943B93" w:rsidRPr="00943B93" w:rsidRDefault="00240A82" w:rsidP="00943B93">
      <w:pPr>
        <w:pStyle w:val="Lijstalinea"/>
        <w:numPr>
          <w:ilvl w:val="0"/>
          <w:numId w:val="21"/>
        </w:numPr>
        <w:ind w:left="357" w:hanging="357"/>
        <w:rPr>
          <w:rFonts w:ascii="Verdana" w:hAnsi="Verdana"/>
          <w:sz w:val="18"/>
          <w:szCs w:val="18"/>
        </w:rPr>
      </w:pPr>
      <w:r>
        <w:rPr>
          <w:rFonts w:ascii="Verdana" w:hAnsi="Verdana" w:cstheme="minorHAnsi"/>
          <w:sz w:val="18"/>
          <w:szCs w:val="18"/>
        </w:rPr>
        <w:t>De benodigde software(componenten) dienen zelfstandig gerealiseerd te worden. De bestaande software/broncode van de huidige opdrachtnemer wordt niet overgedragen</w:t>
      </w:r>
      <w:r w:rsidR="005610DA">
        <w:rPr>
          <w:rFonts w:ascii="Verdana" w:hAnsi="Verdana" w:cstheme="minorHAnsi"/>
          <w:sz w:val="18"/>
          <w:szCs w:val="18"/>
        </w:rPr>
        <w:t xml:space="preserve"> (zie hiervoor 4).</w:t>
      </w:r>
      <w:r>
        <w:rPr>
          <w:rFonts w:ascii="Verdana" w:hAnsi="Verdana" w:cstheme="minorHAnsi"/>
          <w:sz w:val="18"/>
          <w:szCs w:val="18"/>
        </w:rPr>
        <w:t xml:space="preserve"> </w:t>
      </w:r>
    </w:p>
    <w:p w14:paraId="51C35432" w14:textId="453BF093" w:rsidR="00943B93" w:rsidRPr="00943B93" w:rsidRDefault="00B62C19" w:rsidP="00943B93">
      <w:pPr>
        <w:pStyle w:val="Lijstalinea"/>
        <w:numPr>
          <w:ilvl w:val="0"/>
          <w:numId w:val="21"/>
        </w:numPr>
        <w:ind w:left="357" w:hanging="357"/>
        <w:rPr>
          <w:rFonts w:ascii="Verdana" w:hAnsi="Verdana"/>
          <w:sz w:val="18"/>
          <w:szCs w:val="18"/>
        </w:rPr>
      </w:pPr>
      <w:r w:rsidRPr="00943B93">
        <w:rPr>
          <w:rFonts w:ascii="Verdana" w:hAnsi="Verdana" w:cstheme="minorHAnsi"/>
          <w:sz w:val="18"/>
          <w:szCs w:val="18"/>
        </w:rPr>
        <w:t>Het inzetten van eigen</w:t>
      </w:r>
      <w:r w:rsidR="00240A82">
        <w:rPr>
          <w:rFonts w:ascii="Verdana" w:hAnsi="Verdana" w:cstheme="minorHAnsi"/>
          <w:sz w:val="18"/>
          <w:szCs w:val="18"/>
        </w:rPr>
        <w:t xml:space="preserve"> </w:t>
      </w:r>
      <w:r w:rsidRPr="00943B93">
        <w:rPr>
          <w:rFonts w:ascii="Verdana" w:hAnsi="Verdana" w:cstheme="minorHAnsi"/>
          <w:sz w:val="18"/>
          <w:szCs w:val="18"/>
        </w:rPr>
        <w:t>reeds beschikbare</w:t>
      </w:r>
      <w:r w:rsidR="00240A82">
        <w:rPr>
          <w:rFonts w:ascii="Verdana" w:hAnsi="Verdana" w:cstheme="minorHAnsi"/>
          <w:sz w:val="18"/>
          <w:szCs w:val="18"/>
        </w:rPr>
        <w:t xml:space="preserve"> </w:t>
      </w:r>
      <w:r w:rsidR="00140AC9" w:rsidRPr="00943B93">
        <w:rPr>
          <w:rFonts w:ascii="Verdana" w:hAnsi="Verdana" w:cstheme="minorHAnsi"/>
          <w:sz w:val="18"/>
          <w:szCs w:val="18"/>
        </w:rPr>
        <w:t>systemen/</w:t>
      </w:r>
      <w:r w:rsidRPr="00943B93">
        <w:rPr>
          <w:rFonts w:ascii="Verdana" w:hAnsi="Verdana" w:cstheme="minorHAnsi"/>
          <w:sz w:val="18"/>
          <w:szCs w:val="18"/>
        </w:rPr>
        <w:t>applicaties is mogelijk mits hetzelfde doel wordt bereikt.</w:t>
      </w:r>
      <w:r w:rsidR="00140AC9" w:rsidRPr="00943B93">
        <w:rPr>
          <w:rFonts w:ascii="Verdana" w:hAnsi="Verdana" w:cstheme="minorHAnsi"/>
          <w:sz w:val="18"/>
          <w:szCs w:val="18"/>
        </w:rPr>
        <w:t xml:space="preserve"> </w:t>
      </w:r>
      <w:bookmarkStart w:id="3" w:name="_Hlk212640133"/>
    </w:p>
    <w:p w14:paraId="0EE48C9D" w14:textId="781ACBB5" w:rsidR="001F141F" w:rsidRPr="00943B93" w:rsidRDefault="00943B93" w:rsidP="00943B93">
      <w:pPr>
        <w:pStyle w:val="Lijstalinea"/>
        <w:numPr>
          <w:ilvl w:val="0"/>
          <w:numId w:val="21"/>
        </w:numPr>
        <w:ind w:left="357" w:hanging="357"/>
        <w:rPr>
          <w:rFonts w:ascii="Verdana" w:hAnsi="Verdana"/>
          <w:sz w:val="18"/>
          <w:szCs w:val="18"/>
        </w:rPr>
      </w:pPr>
      <w:r>
        <w:rPr>
          <w:rFonts w:ascii="Verdana" w:hAnsi="Verdana" w:cstheme="minorHAnsi"/>
          <w:sz w:val="18"/>
          <w:szCs w:val="18"/>
        </w:rPr>
        <w:t xml:space="preserve">Het inzetten van </w:t>
      </w:r>
      <w:r w:rsidR="001F141F" w:rsidRPr="00943B93">
        <w:rPr>
          <w:rFonts w:ascii="Verdana" w:hAnsi="Verdana"/>
          <w:sz w:val="18"/>
          <w:szCs w:val="18"/>
        </w:rPr>
        <w:t xml:space="preserve">nieuwe </w:t>
      </w:r>
      <w:r>
        <w:rPr>
          <w:rFonts w:ascii="Verdana" w:hAnsi="Verdana"/>
          <w:sz w:val="18"/>
          <w:szCs w:val="18"/>
        </w:rPr>
        <w:t xml:space="preserve">innovatieve </w:t>
      </w:r>
      <w:r w:rsidR="00C15B75">
        <w:rPr>
          <w:rFonts w:ascii="Verdana" w:hAnsi="Verdana"/>
          <w:sz w:val="18"/>
          <w:szCs w:val="18"/>
        </w:rPr>
        <w:t xml:space="preserve">(ict) </w:t>
      </w:r>
      <w:r w:rsidR="001F141F" w:rsidRPr="00943B93">
        <w:rPr>
          <w:rFonts w:ascii="Verdana" w:hAnsi="Verdana"/>
          <w:sz w:val="18"/>
          <w:szCs w:val="18"/>
        </w:rPr>
        <w:t xml:space="preserve">voorzieningen c.q. applicaties </w:t>
      </w:r>
      <w:r>
        <w:rPr>
          <w:rFonts w:ascii="Verdana" w:hAnsi="Verdana"/>
          <w:sz w:val="18"/>
          <w:szCs w:val="18"/>
        </w:rPr>
        <w:t>die aantoonbare meerwaarde hebben om processen effectiever en/of efficiënter te kunnen laten verlopen.</w:t>
      </w:r>
      <w:r w:rsidR="001F141F" w:rsidRPr="00943B93">
        <w:rPr>
          <w:rFonts w:ascii="Verdana" w:hAnsi="Verdana"/>
          <w:sz w:val="18"/>
          <w:szCs w:val="18"/>
        </w:rPr>
        <w:t xml:space="preserve"> </w:t>
      </w:r>
      <w:r>
        <w:rPr>
          <w:rFonts w:ascii="Verdana" w:hAnsi="Verdana"/>
          <w:sz w:val="18"/>
          <w:szCs w:val="18"/>
        </w:rPr>
        <w:t>Zie beschrijvend document en praktijksituaties (2.2).</w:t>
      </w:r>
    </w:p>
    <w:bookmarkEnd w:id="3"/>
    <w:p w14:paraId="3A760C09" w14:textId="2B5AF60C" w:rsidR="00B62C19" w:rsidRDefault="002F4479" w:rsidP="00B62C19">
      <w:pPr>
        <w:pStyle w:val="Plattetekst"/>
        <w:numPr>
          <w:ilvl w:val="0"/>
          <w:numId w:val="21"/>
        </w:numPr>
        <w:ind w:left="357" w:hanging="357"/>
        <w:rPr>
          <w:rFonts w:cstheme="minorHAnsi"/>
          <w:lang w:val="nl-NL"/>
        </w:rPr>
      </w:pPr>
      <w:r>
        <w:rPr>
          <w:rFonts w:cstheme="minorHAnsi"/>
          <w:lang w:val="nl-NL"/>
        </w:rPr>
        <w:t xml:space="preserve">Het streven is dat bij een overdracht de bestaande uitvoerder nog beschikbaar is voor ondersteuning hierbij. </w:t>
      </w:r>
    </w:p>
    <w:p w14:paraId="55CF4452" w14:textId="19451E02" w:rsidR="002F4479" w:rsidRDefault="002F4479" w:rsidP="00B62C19">
      <w:pPr>
        <w:pStyle w:val="Plattetekst"/>
        <w:numPr>
          <w:ilvl w:val="0"/>
          <w:numId w:val="21"/>
        </w:numPr>
        <w:ind w:left="357" w:hanging="357"/>
        <w:rPr>
          <w:rFonts w:cstheme="minorHAnsi"/>
          <w:lang w:val="nl-NL"/>
        </w:rPr>
      </w:pPr>
      <w:r>
        <w:rPr>
          <w:rFonts w:cstheme="minorHAnsi"/>
          <w:lang w:val="nl-NL"/>
        </w:rPr>
        <w:t>Bij de overgang naar een nieuwe uitvoerder dient het proces van het doorlopende monitoringsonderzoek (</w:t>
      </w:r>
      <w:r w:rsidR="00F30626">
        <w:rPr>
          <w:rFonts w:cstheme="minorHAnsi"/>
          <w:lang w:val="nl-NL"/>
        </w:rPr>
        <w:t>dataverzameling, actualisering databases/dashboards, dienstverlening</w:t>
      </w:r>
      <w:r>
        <w:rPr>
          <w:rFonts w:cstheme="minorHAnsi"/>
          <w:lang w:val="nl-NL"/>
        </w:rPr>
        <w:t>) geen vertraging op te lopen.</w:t>
      </w:r>
      <w:r w:rsidR="00F30626">
        <w:rPr>
          <w:rFonts w:cstheme="minorHAnsi"/>
          <w:lang w:val="nl-NL"/>
        </w:rPr>
        <w:t xml:space="preserve"> De borging van deze continuïteit is een belangrijk onderdeel van de opdracht.</w:t>
      </w:r>
    </w:p>
    <w:bookmarkEnd w:id="2"/>
    <w:p w14:paraId="2A243952" w14:textId="02B4CDCD" w:rsidR="00B62C19" w:rsidRDefault="00B62C19" w:rsidP="00B62C19">
      <w:pPr>
        <w:pStyle w:val="Plattetekst"/>
        <w:rPr>
          <w:rFonts w:cstheme="minorHAnsi"/>
          <w:lang w:val="nl-NL"/>
        </w:rPr>
      </w:pPr>
    </w:p>
    <w:p w14:paraId="761FCE5A" w14:textId="77777777" w:rsidR="006243F1" w:rsidRPr="00AF3D63" w:rsidRDefault="006243F1" w:rsidP="006243F1">
      <w:pPr>
        <w:pStyle w:val="Plattetekst"/>
        <w:spacing w:before="6"/>
        <w:ind w:left="111"/>
        <w:rPr>
          <w:rFonts w:cstheme="minorHAnsi"/>
          <w:sz w:val="20"/>
          <w:lang w:val="nl-NL"/>
        </w:rPr>
      </w:pPr>
    </w:p>
    <w:p w14:paraId="3D3C3DFE" w14:textId="40F0C560" w:rsidR="006243F1" w:rsidRPr="00D5037D" w:rsidRDefault="00D5037D" w:rsidP="00D81D7C">
      <w:pPr>
        <w:pStyle w:val="Kop2"/>
        <w:numPr>
          <w:ilvl w:val="0"/>
          <w:numId w:val="0"/>
        </w:numPr>
        <w:rPr>
          <w:rFonts w:ascii="Verdana" w:hAnsi="Verdana"/>
          <w:b w:val="0"/>
          <w:bCs/>
          <w:color w:val="auto"/>
          <w:sz w:val="22"/>
          <w:szCs w:val="22"/>
          <w:u w:val="single"/>
        </w:rPr>
      </w:pPr>
      <w:bookmarkStart w:id="4" w:name="_TOC_250007"/>
      <w:bookmarkStart w:id="5" w:name="_Toc212732000"/>
      <w:r w:rsidRPr="00D5037D">
        <w:rPr>
          <w:rFonts w:ascii="Verdana" w:hAnsi="Verdana"/>
          <w:b w:val="0"/>
          <w:bCs/>
          <w:color w:val="auto"/>
          <w:sz w:val="22"/>
          <w:szCs w:val="22"/>
          <w:u w:val="single"/>
        </w:rPr>
        <w:t>2</w:t>
      </w:r>
      <w:r w:rsidR="00F94538">
        <w:rPr>
          <w:rFonts w:ascii="Verdana" w:hAnsi="Verdana"/>
          <w:b w:val="0"/>
          <w:bCs/>
          <w:color w:val="auto"/>
          <w:sz w:val="22"/>
          <w:szCs w:val="22"/>
          <w:u w:val="single"/>
        </w:rPr>
        <w:t>.</w:t>
      </w:r>
      <w:r w:rsidRPr="00D5037D">
        <w:rPr>
          <w:rFonts w:ascii="Verdana" w:hAnsi="Verdana"/>
          <w:b w:val="0"/>
          <w:bCs/>
          <w:color w:val="auto"/>
          <w:sz w:val="22"/>
          <w:szCs w:val="22"/>
          <w:u w:val="single"/>
        </w:rPr>
        <w:tab/>
      </w:r>
      <w:r w:rsidR="006243F1" w:rsidRPr="00D5037D">
        <w:rPr>
          <w:rFonts w:ascii="Verdana" w:hAnsi="Verdana"/>
          <w:b w:val="0"/>
          <w:bCs/>
          <w:color w:val="auto"/>
          <w:sz w:val="22"/>
          <w:szCs w:val="22"/>
          <w:u w:val="single"/>
        </w:rPr>
        <w:t xml:space="preserve">Aard en doel van de </w:t>
      </w:r>
      <w:bookmarkEnd w:id="4"/>
      <w:r w:rsidR="006243F1" w:rsidRPr="00D5037D">
        <w:rPr>
          <w:rFonts w:ascii="Verdana" w:hAnsi="Verdana"/>
          <w:b w:val="0"/>
          <w:bCs/>
          <w:color w:val="auto"/>
          <w:sz w:val="22"/>
          <w:szCs w:val="22"/>
          <w:u w:val="single"/>
        </w:rPr>
        <w:t>Opdracht</w:t>
      </w:r>
      <w:bookmarkEnd w:id="5"/>
    </w:p>
    <w:p w14:paraId="1C4209F8" w14:textId="77777777" w:rsidR="006243F1" w:rsidRDefault="006243F1" w:rsidP="006310AE">
      <w:pPr>
        <w:pStyle w:val="Plattetekst"/>
        <w:rPr>
          <w:rFonts w:cstheme="minorHAnsi"/>
          <w:sz w:val="16"/>
          <w:lang w:val="nl-NL"/>
        </w:rPr>
      </w:pPr>
    </w:p>
    <w:p w14:paraId="6A88D225" w14:textId="323FC034" w:rsidR="007D2D70" w:rsidRPr="00CC6758" w:rsidRDefault="007D2D70" w:rsidP="00D81D7C">
      <w:pPr>
        <w:pStyle w:val="Plattetekst"/>
        <w:rPr>
          <w:rFonts w:cstheme="minorHAnsi"/>
          <w:lang w:val="nl-NL"/>
        </w:rPr>
      </w:pPr>
      <w:r w:rsidRPr="00CC6758">
        <w:rPr>
          <w:rFonts w:cstheme="minorHAnsi"/>
          <w:lang w:val="nl-NL"/>
        </w:rPr>
        <w:t xml:space="preserve">De aard van de opdracht betreft alle aspecten van datahandling die nodig zijn voor het uitvoeren van het </w:t>
      </w:r>
      <w:r w:rsidR="00CB2154" w:rsidRPr="00CC6758">
        <w:rPr>
          <w:rFonts w:cstheme="minorHAnsi"/>
          <w:lang w:val="nl-NL"/>
        </w:rPr>
        <w:t>doorlopende monitorings</w:t>
      </w:r>
      <w:r w:rsidRPr="00CC6758">
        <w:rPr>
          <w:rFonts w:cstheme="minorHAnsi"/>
          <w:lang w:val="nl-NL"/>
        </w:rPr>
        <w:t>onderzoek.</w:t>
      </w:r>
      <w:r w:rsidR="00F224E8" w:rsidRPr="00CC6758">
        <w:rPr>
          <w:rFonts w:cstheme="minorHAnsi"/>
          <w:lang w:val="nl-NL"/>
        </w:rPr>
        <w:t xml:space="preserve"> </w:t>
      </w:r>
    </w:p>
    <w:p w14:paraId="1B3225CE" w14:textId="77777777" w:rsidR="00F224E8" w:rsidRDefault="007B0ABD" w:rsidP="00D81D7C">
      <w:pPr>
        <w:pStyle w:val="Geenafstand"/>
        <w:rPr>
          <w:rFonts w:ascii="Verdana" w:eastAsiaTheme="minorHAnsi" w:hAnsi="Verdana"/>
          <w:sz w:val="18"/>
          <w:szCs w:val="18"/>
        </w:rPr>
      </w:pPr>
      <w:r w:rsidRPr="00CC6758">
        <w:rPr>
          <w:rFonts w:ascii="Verdana" w:hAnsi="Verdana" w:cstheme="minorHAnsi"/>
          <w:sz w:val="18"/>
          <w:szCs w:val="18"/>
        </w:rPr>
        <w:t xml:space="preserve">Het doel van de opdracht is </w:t>
      </w:r>
      <w:r w:rsidRPr="00CC6758">
        <w:rPr>
          <w:rFonts w:ascii="Verdana" w:hAnsi="Verdana"/>
          <w:sz w:val="18"/>
          <w:szCs w:val="18"/>
        </w:rPr>
        <w:t xml:space="preserve">om gegevens te verzamelen over jongeren en projecten die meedoen aan Maatschappelijke Diensttijd (MDT). </w:t>
      </w:r>
      <w:r w:rsidRPr="00CC6758">
        <w:rPr>
          <w:rFonts w:ascii="Verdana" w:eastAsiaTheme="minorHAnsi" w:hAnsi="Verdana"/>
          <w:sz w:val="18"/>
          <w:szCs w:val="18"/>
        </w:rPr>
        <w:t>Naast de dataverzameling dient de data ook beheerd en ontsloten, gemonitord en beheerd te worden, via meerdere tools/bestanden/dashboards/ databases.</w:t>
      </w:r>
      <w:r w:rsidR="00C07F81" w:rsidRPr="00CC6758">
        <w:rPr>
          <w:rFonts w:ascii="Verdana" w:eastAsiaTheme="minorHAnsi" w:hAnsi="Verdana"/>
          <w:sz w:val="18"/>
          <w:szCs w:val="18"/>
        </w:rPr>
        <w:t xml:space="preserve"> </w:t>
      </w:r>
    </w:p>
    <w:p w14:paraId="5FDDE53E" w14:textId="343B9021" w:rsidR="00653384" w:rsidRPr="00653384" w:rsidRDefault="00653384" w:rsidP="00653384">
      <w:pPr>
        <w:rPr>
          <w:rFonts w:ascii="Verdana" w:hAnsi="Verdana"/>
          <w:sz w:val="18"/>
          <w:szCs w:val="18"/>
        </w:rPr>
      </w:pPr>
      <w:r w:rsidRPr="00240A82">
        <w:rPr>
          <w:rFonts w:ascii="Verdana" w:hAnsi="Verdana"/>
          <w:sz w:val="18"/>
          <w:szCs w:val="18"/>
        </w:rPr>
        <w:t xml:space="preserve">Het doel van de opdracht omvat naast het inrichten van de benodigde ICT technische infrastructuur die rekening kan houden met de </w:t>
      </w:r>
      <w:r w:rsidRPr="00240A82">
        <w:rPr>
          <w:rFonts w:ascii="Verdana" w:hAnsi="Verdana"/>
          <w:i/>
          <w:iCs/>
          <w:sz w:val="18"/>
          <w:szCs w:val="18"/>
        </w:rPr>
        <w:t>aard, complexiteit, omvang</w:t>
      </w:r>
      <w:r w:rsidRPr="00240A82">
        <w:rPr>
          <w:rFonts w:ascii="Verdana" w:hAnsi="Verdana"/>
          <w:sz w:val="18"/>
          <w:szCs w:val="18"/>
        </w:rPr>
        <w:t xml:space="preserve"> en grote variëteit binnen MDT (jongeren en projecten) ook het inrichten van processen en oplossingen van </w:t>
      </w:r>
      <w:r w:rsidR="00C15B75" w:rsidRPr="00240A82">
        <w:rPr>
          <w:rFonts w:ascii="Verdana" w:hAnsi="Verdana"/>
          <w:sz w:val="18"/>
          <w:szCs w:val="18"/>
        </w:rPr>
        <w:t xml:space="preserve">ict </w:t>
      </w:r>
      <w:r w:rsidRPr="00240A82">
        <w:rPr>
          <w:rFonts w:ascii="Verdana" w:hAnsi="Verdana"/>
          <w:sz w:val="18"/>
          <w:szCs w:val="18"/>
        </w:rPr>
        <w:t xml:space="preserve">technische en organisatorische knelpunten in praktijksituaties die zich voordoen in het MDT netwerk (issues bij projecten en jongeren). Dit kunnen zowel </w:t>
      </w:r>
      <w:r w:rsidR="00C15B75" w:rsidRPr="00240A82">
        <w:rPr>
          <w:rFonts w:ascii="Verdana" w:hAnsi="Verdana"/>
          <w:sz w:val="18"/>
          <w:szCs w:val="18"/>
        </w:rPr>
        <w:t xml:space="preserve">ict </w:t>
      </w:r>
      <w:r w:rsidRPr="00240A82">
        <w:rPr>
          <w:rFonts w:ascii="Verdana" w:hAnsi="Verdana"/>
          <w:sz w:val="18"/>
          <w:szCs w:val="18"/>
        </w:rPr>
        <w:t>technische als organisatorische oplossingen zijn. Bij het aangeven van de termijnen waarin de oplossingen gerealiseerd kunnen worden, wordt gevraagd om realistische inschattingen hiervan.</w:t>
      </w:r>
      <w:r w:rsidR="00943B93" w:rsidRPr="00240A82">
        <w:rPr>
          <w:rFonts w:ascii="Verdana" w:hAnsi="Verdana"/>
          <w:sz w:val="18"/>
          <w:szCs w:val="18"/>
        </w:rPr>
        <w:t xml:space="preserve"> In 2.2 worden voorkomende praktijksituaties genoemd.</w:t>
      </w:r>
    </w:p>
    <w:p w14:paraId="5EB076A1" w14:textId="3164852C" w:rsidR="00653384" w:rsidRPr="00653384" w:rsidRDefault="00653384" w:rsidP="00653384">
      <w:pPr>
        <w:rPr>
          <w:rFonts w:ascii="Verdana" w:hAnsi="Verdana"/>
          <w:sz w:val="18"/>
          <w:szCs w:val="18"/>
        </w:rPr>
      </w:pPr>
    </w:p>
    <w:p w14:paraId="406177EA" w14:textId="77777777" w:rsidR="00653384" w:rsidRDefault="00653384" w:rsidP="00D81D7C">
      <w:pPr>
        <w:pStyle w:val="Geenafstand"/>
        <w:rPr>
          <w:rFonts w:ascii="Verdana" w:eastAsiaTheme="minorHAnsi" w:hAnsi="Verdana"/>
          <w:sz w:val="18"/>
          <w:szCs w:val="18"/>
        </w:rPr>
      </w:pPr>
    </w:p>
    <w:p w14:paraId="03E4862A" w14:textId="77777777" w:rsidR="00653384" w:rsidRPr="00CC6758" w:rsidRDefault="00653384" w:rsidP="00D81D7C">
      <w:pPr>
        <w:pStyle w:val="Geenafstand"/>
        <w:rPr>
          <w:rFonts w:ascii="Verdana" w:eastAsiaTheme="minorHAnsi" w:hAnsi="Verdana"/>
          <w:sz w:val="18"/>
          <w:szCs w:val="18"/>
        </w:rPr>
      </w:pPr>
    </w:p>
    <w:p w14:paraId="4D1BB865" w14:textId="636E57FB" w:rsidR="007B0ABD" w:rsidRPr="00CC6758" w:rsidRDefault="00C67E74" w:rsidP="00D81D7C">
      <w:pPr>
        <w:pStyle w:val="Geenafstand"/>
        <w:rPr>
          <w:rFonts w:ascii="Verdana" w:eastAsiaTheme="minorHAnsi" w:hAnsi="Verdana"/>
          <w:sz w:val="18"/>
          <w:szCs w:val="18"/>
        </w:rPr>
      </w:pPr>
      <w:r w:rsidRPr="00CC6758">
        <w:rPr>
          <w:rFonts w:ascii="Verdana" w:eastAsiaTheme="minorHAnsi" w:hAnsi="Verdana"/>
          <w:sz w:val="18"/>
          <w:szCs w:val="18"/>
        </w:rPr>
        <w:t>De verzamelde gegevens worden gebruikt om inzicht te krijgen in de effecten en de impact van MDT. Deze resultaten dienen ter interne en externe verantwoording van de bestede middelen, ter onderbouwing van subsidieaanvragen (subsidies OCW en cofinanciering) en ter verbetering</w:t>
      </w:r>
      <w:r w:rsidR="00166901" w:rsidRPr="00CC6758">
        <w:rPr>
          <w:rFonts w:ascii="Verdana" w:eastAsiaTheme="minorHAnsi" w:hAnsi="Verdana"/>
          <w:sz w:val="18"/>
          <w:szCs w:val="18"/>
        </w:rPr>
        <w:t>/kwaliteitsverhoging</w:t>
      </w:r>
      <w:r w:rsidRPr="00CC6758">
        <w:rPr>
          <w:rFonts w:ascii="Verdana" w:eastAsiaTheme="minorHAnsi" w:hAnsi="Verdana"/>
          <w:sz w:val="18"/>
          <w:szCs w:val="18"/>
        </w:rPr>
        <w:t xml:space="preserve"> van de projecten.</w:t>
      </w:r>
    </w:p>
    <w:p w14:paraId="517386AC" w14:textId="0BA0A4B7" w:rsidR="00CB3A95" w:rsidRDefault="00CB3A95" w:rsidP="00D81D7C">
      <w:pPr>
        <w:pStyle w:val="Geenafstand"/>
        <w:rPr>
          <w:rFonts w:ascii="Verdana" w:eastAsiaTheme="minorHAnsi" w:hAnsi="Verdana"/>
          <w:sz w:val="18"/>
        </w:rPr>
      </w:pPr>
    </w:p>
    <w:p w14:paraId="020401A8" w14:textId="2B5EE21A" w:rsidR="00CB3A95" w:rsidRDefault="00CB3A95" w:rsidP="00D81D7C">
      <w:pPr>
        <w:pStyle w:val="Geenafstand"/>
        <w:rPr>
          <w:rFonts w:ascii="Verdana" w:eastAsiaTheme="minorHAnsi" w:hAnsi="Verdana"/>
          <w:sz w:val="18"/>
        </w:rPr>
      </w:pPr>
      <w:r>
        <w:rPr>
          <w:rFonts w:ascii="Verdana" w:eastAsiaTheme="minorHAnsi" w:hAnsi="Verdana"/>
          <w:sz w:val="18"/>
        </w:rPr>
        <w:t xml:space="preserve">Het monitoringsonderzoek betreft ook de MDT-projecten en deelnemende jongeren in het Caribisch deel van Nederland. In de afgelopen jaren zijn ook hier MDT projecten gestart. </w:t>
      </w:r>
    </w:p>
    <w:p w14:paraId="204CE307" w14:textId="77777777" w:rsidR="00F224E8" w:rsidRDefault="00F224E8" w:rsidP="00D81D7C">
      <w:pPr>
        <w:pStyle w:val="Geenafstand"/>
        <w:rPr>
          <w:rFonts w:ascii="Verdana" w:eastAsiaTheme="minorHAnsi" w:hAnsi="Verdana"/>
          <w:sz w:val="18"/>
        </w:rPr>
      </w:pPr>
    </w:p>
    <w:p w14:paraId="779E1FAF" w14:textId="7B95F484" w:rsidR="00F224E8" w:rsidRDefault="004014E3" w:rsidP="00D81D7C">
      <w:pPr>
        <w:pStyle w:val="Geenafstand"/>
        <w:rPr>
          <w:rFonts w:ascii="Verdana" w:eastAsiaTheme="minorHAnsi" w:hAnsi="Verdana"/>
          <w:sz w:val="18"/>
        </w:rPr>
      </w:pPr>
      <w:r>
        <w:rPr>
          <w:rFonts w:ascii="Verdana" w:eastAsiaTheme="minorHAnsi" w:hAnsi="Verdana"/>
          <w:sz w:val="18"/>
        </w:rPr>
        <w:t>Het uitvoeren van Impactonderzoek en beleidsonderzoeken die gebruik maken van de verzamelde gegevens wordt gedaan door onderzoekpartners en vallen niet onder de opdracht. Voorbereidende (analyse)werkzaamheden voor deze onderzoeken vallen wel onder de opdracht.</w:t>
      </w:r>
    </w:p>
    <w:p w14:paraId="03754FE4" w14:textId="77777777" w:rsidR="00227DB9" w:rsidRDefault="00227DB9" w:rsidP="00D81D7C">
      <w:pPr>
        <w:pStyle w:val="Geenafstand"/>
        <w:rPr>
          <w:rFonts w:ascii="Verdana" w:eastAsiaTheme="minorHAnsi" w:hAnsi="Verdana"/>
          <w:sz w:val="18"/>
        </w:rPr>
      </w:pPr>
    </w:p>
    <w:p w14:paraId="11D06D0A" w14:textId="51E9C600" w:rsidR="00B62C19" w:rsidRDefault="00227DB9" w:rsidP="00D81D7C">
      <w:pPr>
        <w:pStyle w:val="Geenafstand"/>
        <w:rPr>
          <w:rFonts w:ascii="Verdana" w:eastAsiaTheme="minorHAnsi" w:hAnsi="Verdana"/>
          <w:sz w:val="18"/>
        </w:rPr>
      </w:pPr>
      <w:r>
        <w:rPr>
          <w:rFonts w:ascii="Verdana" w:eastAsiaTheme="minorHAnsi" w:hAnsi="Verdana"/>
          <w:sz w:val="18"/>
        </w:rPr>
        <w:t xml:space="preserve">Hieronder wordt </w:t>
      </w:r>
      <w:r w:rsidR="00B62C19">
        <w:rPr>
          <w:rFonts w:ascii="Verdana" w:eastAsiaTheme="minorHAnsi" w:hAnsi="Verdana"/>
          <w:sz w:val="18"/>
        </w:rPr>
        <w:t>in 2.1 t/m 2.</w:t>
      </w:r>
      <w:r w:rsidR="00943B93">
        <w:rPr>
          <w:rFonts w:ascii="Verdana" w:eastAsiaTheme="minorHAnsi" w:hAnsi="Verdana"/>
          <w:sz w:val="18"/>
        </w:rPr>
        <w:t>5</w:t>
      </w:r>
      <w:r w:rsidR="00B62C19">
        <w:rPr>
          <w:rFonts w:ascii="Verdana" w:eastAsiaTheme="minorHAnsi" w:hAnsi="Verdana"/>
          <w:sz w:val="18"/>
        </w:rPr>
        <w:t xml:space="preserve"> </w:t>
      </w:r>
      <w:r>
        <w:rPr>
          <w:rFonts w:ascii="Verdana" w:eastAsiaTheme="minorHAnsi" w:hAnsi="Verdana"/>
          <w:sz w:val="18"/>
        </w:rPr>
        <w:t>ingegaan op te onderscheiden onderdelen van de opdracht: dataverzameling, databeheer/ontsluiting/monitoring/verwerking/analyse/rapportage, databescherming, en overleg.</w:t>
      </w:r>
    </w:p>
    <w:p w14:paraId="323C5D9F" w14:textId="105DCB24" w:rsidR="00227DB9" w:rsidRDefault="00227DB9" w:rsidP="00D81D7C">
      <w:pPr>
        <w:pStyle w:val="Geenafstand"/>
        <w:rPr>
          <w:rFonts w:ascii="Verdana" w:eastAsiaTheme="minorHAnsi" w:hAnsi="Verdana"/>
          <w:sz w:val="18"/>
        </w:rPr>
      </w:pPr>
      <w:r>
        <w:rPr>
          <w:rFonts w:ascii="Verdana" w:eastAsiaTheme="minorHAnsi" w:hAnsi="Verdana"/>
          <w:sz w:val="18"/>
        </w:rPr>
        <w:t>In 2.</w:t>
      </w:r>
      <w:r w:rsidR="00943B93">
        <w:rPr>
          <w:rFonts w:ascii="Verdana" w:eastAsiaTheme="minorHAnsi" w:hAnsi="Verdana"/>
          <w:sz w:val="18"/>
        </w:rPr>
        <w:t>6</w:t>
      </w:r>
      <w:r>
        <w:rPr>
          <w:rFonts w:ascii="Verdana" w:eastAsiaTheme="minorHAnsi" w:hAnsi="Verdana"/>
          <w:sz w:val="18"/>
        </w:rPr>
        <w:t xml:space="preserve"> zijn overzichten opgenomen van de aantallen projecten en traject</w:t>
      </w:r>
      <w:r w:rsidR="000A642E">
        <w:rPr>
          <w:rFonts w:ascii="Verdana" w:eastAsiaTheme="minorHAnsi" w:hAnsi="Verdana"/>
          <w:sz w:val="18"/>
        </w:rPr>
        <w:t>en</w:t>
      </w:r>
      <w:r>
        <w:rPr>
          <w:rFonts w:ascii="Verdana" w:eastAsiaTheme="minorHAnsi" w:hAnsi="Verdana"/>
          <w:sz w:val="18"/>
        </w:rPr>
        <w:t>.</w:t>
      </w:r>
    </w:p>
    <w:p w14:paraId="2ECC8B02" w14:textId="7946CF15" w:rsidR="00227DB9" w:rsidRDefault="00227DB9" w:rsidP="00D81D7C">
      <w:pPr>
        <w:pStyle w:val="Geenafstand"/>
        <w:rPr>
          <w:rFonts w:ascii="Verdana" w:eastAsiaTheme="minorHAnsi" w:hAnsi="Verdana"/>
          <w:sz w:val="18"/>
        </w:rPr>
      </w:pPr>
      <w:r>
        <w:rPr>
          <w:rFonts w:ascii="Verdana" w:eastAsiaTheme="minorHAnsi" w:hAnsi="Verdana"/>
          <w:sz w:val="18"/>
        </w:rPr>
        <w:t>In 2.</w:t>
      </w:r>
      <w:r w:rsidR="00943B93">
        <w:rPr>
          <w:rFonts w:ascii="Verdana" w:eastAsiaTheme="minorHAnsi" w:hAnsi="Verdana"/>
          <w:sz w:val="18"/>
        </w:rPr>
        <w:t>7</w:t>
      </w:r>
      <w:r>
        <w:rPr>
          <w:rFonts w:ascii="Verdana" w:eastAsiaTheme="minorHAnsi" w:hAnsi="Verdana"/>
          <w:sz w:val="18"/>
        </w:rPr>
        <w:t xml:space="preserve"> wordt een nadere toelichting gegeven op de vragenlijsten en databases.</w:t>
      </w:r>
    </w:p>
    <w:p w14:paraId="308D158A" w14:textId="5BE66661" w:rsidR="00727F77" w:rsidRDefault="00727F77" w:rsidP="00D81D7C">
      <w:pPr>
        <w:pStyle w:val="Geenafstand"/>
        <w:rPr>
          <w:rFonts w:ascii="Verdana" w:eastAsiaTheme="minorHAnsi" w:hAnsi="Verdana"/>
          <w:sz w:val="18"/>
        </w:rPr>
      </w:pPr>
      <w:r>
        <w:rPr>
          <w:rFonts w:ascii="Verdana" w:eastAsiaTheme="minorHAnsi" w:hAnsi="Verdana"/>
          <w:sz w:val="18"/>
        </w:rPr>
        <w:t>2.</w:t>
      </w:r>
      <w:r w:rsidR="00943B93">
        <w:rPr>
          <w:rFonts w:ascii="Verdana" w:eastAsiaTheme="minorHAnsi" w:hAnsi="Verdana"/>
          <w:sz w:val="18"/>
        </w:rPr>
        <w:t>8</w:t>
      </w:r>
      <w:r>
        <w:rPr>
          <w:rFonts w:ascii="Verdana" w:eastAsiaTheme="minorHAnsi" w:hAnsi="Verdana"/>
          <w:sz w:val="18"/>
        </w:rPr>
        <w:t xml:space="preserve"> bevat overzichten van de ontwikkelde producten en applicaties die </w:t>
      </w:r>
      <w:r w:rsidR="005610DA">
        <w:rPr>
          <w:rFonts w:ascii="Verdana" w:eastAsiaTheme="minorHAnsi" w:hAnsi="Verdana"/>
          <w:sz w:val="18"/>
        </w:rPr>
        <w:t xml:space="preserve">nu </w:t>
      </w:r>
      <w:r>
        <w:rPr>
          <w:rFonts w:ascii="Verdana" w:eastAsiaTheme="minorHAnsi" w:hAnsi="Verdana"/>
          <w:sz w:val="18"/>
        </w:rPr>
        <w:t>gebruikt worden bij de uitvoering van het monitoringsonderzoek.</w:t>
      </w:r>
      <w:r w:rsidR="008A7F44">
        <w:rPr>
          <w:rFonts w:ascii="Verdana" w:eastAsiaTheme="minorHAnsi" w:hAnsi="Verdana"/>
          <w:sz w:val="18"/>
        </w:rPr>
        <w:t xml:space="preserve"> 2.9 gaat in op het realiseren van de in 2.8 genoemde componenten.</w:t>
      </w:r>
    </w:p>
    <w:p w14:paraId="0B26673A" w14:textId="77777777" w:rsidR="0071006C" w:rsidRDefault="0071006C" w:rsidP="00D81D7C">
      <w:pPr>
        <w:pStyle w:val="Geenafstand"/>
        <w:rPr>
          <w:rFonts w:ascii="Verdana" w:eastAsiaTheme="minorHAnsi" w:hAnsi="Verdana"/>
          <w:sz w:val="18"/>
        </w:rPr>
      </w:pPr>
    </w:p>
    <w:p w14:paraId="3ACE624F" w14:textId="77777777" w:rsidR="001B793E" w:rsidRDefault="001B793E" w:rsidP="00D81D7C">
      <w:pPr>
        <w:pStyle w:val="Geenafstand"/>
        <w:rPr>
          <w:rFonts w:ascii="Verdana" w:eastAsiaTheme="minorHAnsi" w:hAnsi="Verdana"/>
          <w:sz w:val="18"/>
        </w:rPr>
      </w:pPr>
    </w:p>
    <w:p w14:paraId="6F328E57" w14:textId="1270700E" w:rsidR="00673CB4" w:rsidRPr="0071006C" w:rsidRDefault="00673CB4" w:rsidP="00CF22BF">
      <w:pPr>
        <w:keepNext/>
        <w:keepLines/>
        <w:tabs>
          <w:tab w:val="left" w:pos="1134"/>
          <w:tab w:val="left" w:pos="1418"/>
        </w:tabs>
        <w:spacing w:after="120"/>
        <w:ind w:left="578" w:hanging="578"/>
        <w:outlineLvl w:val="1"/>
        <w:rPr>
          <w:rFonts w:ascii="Verdana" w:eastAsiaTheme="majorEastAsia" w:hAnsi="Verdana" w:cstheme="majorBidi"/>
          <w:sz w:val="22"/>
          <w:szCs w:val="22"/>
          <w:u w:val="single"/>
        </w:rPr>
      </w:pPr>
      <w:bookmarkStart w:id="6" w:name="_Toc212732001"/>
      <w:r w:rsidRPr="0071006C">
        <w:rPr>
          <w:rFonts w:ascii="Verdana" w:eastAsiaTheme="majorEastAsia" w:hAnsi="Verdana" w:cstheme="majorBidi"/>
          <w:sz w:val="22"/>
          <w:szCs w:val="22"/>
          <w:u w:val="single"/>
        </w:rPr>
        <w:t>2.1</w:t>
      </w:r>
      <w:r w:rsidR="00B82B7E">
        <w:rPr>
          <w:rFonts w:ascii="Verdana" w:eastAsiaTheme="majorEastAsia" w:hAnsi="Verdana" w:cstheme="majorBidi"/>
          <w:sz w:val="22"/>
          <w:szCs w:val="22"/>
          <w:u w:val="single"/>
        </w:rPr>
        <w:t>.</w:t>
      </w:r>
      <w:r w:rsidR="00B82B7E">
        <w:rPr>
          <w:rFonts w:ascii="Verdana" w:eastAsiaTheme="majorEastAsia" w:hAnsi="Verdana" w:cstheme="majorBidi"/>
          <w:sz w:val="22"/>
          <w:szCs w:val="22"/>
          <w:u w:val="single"/>
        </w:rPr>
        <w:tab/>
      </w:r>
      <w:r w:rsidRPr="0071006C">
        <w:rPr>
          <w:rFonts w:ascii="Verdana" w:eastAsiaTheme="majorEastAsia" w:hAnsi="Verdana" w:cstheme="majorBidi"/>
          <w:sz w:val="22"/>
          <w:szCs w:val="22"/>
          <w:u w:val="single"/>
        </w:rPr>
        <w:t xml:space="preserve"> Dataverzameling</w:t>
      </w:r>
      <w:bookmarkEnd w:id="6"/>
    </w:p>
    <w:p w14:paraId="018B9027"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data dienen te worden verzameld via het afnemen van digitale vragenlijsten en vanuit de (jaarlijkse) subsidieregelingen van MDT. Er is een jaarlijkse regeling voor de reguliere MDT-projecten.</w:t>
      </w:r>
    </w:p>
    <w:p w14:paraId="6225D50C" w14:textId="77777777" w:rsidR="00673CB4" w:rsidRPr="00673CB4" w:rsidRDefault="00673CB4" w:rsidP="00D81D7C">
      <w:pPr>
        <w:rPr>
          <w:rFonts w:ascii="Verdana" w:eastAsiaTheme="minorHAnsi" w:hAnsi="Verdana" w:cstheme="minorBidi"/>
          <w:sz w:val="18"/>
          <w:szCs w:val="22"/>
        </w:rPr>
      </w:pPr>
    </w:p>
    <w:p w14:paraId="606B25FE" w14:textId="77777777" w:rsidR="00673CB4" w:rsidRPr="00673CB4" w:rsidRDefault="00673CB4" w:rsidP="00D81D7C">
      <w:pPr>
        <w:rPr>
          <w:rFonts w:ascii="Verdana" w:eastAsiaTheme="minorHAnsi" w:hAnsi="Verdana" w:cstheme="minorBidi"/>
          <w:sz w:val="18"/>
          <w:szCs w:val="22"/>
          <w:u w:val="single"/>
        </w:rPr>
      </w:pPr>
      <w:r w:rsidRPr="00673CB4">
        <w:rPr>
          <w:rFonts w:ascii="Verdana" w:eastAsiaTheme="minorHAnsi" w:hAnsi="Verdana" w:cstheme="minorBidi"/>
          <w:sz w:val="18"/>
          <w:szCs w:val="22"/>
          <w:u w:val="single"/>
        </w:rPr>
        <w:t>Vragenlijsten</w:t>
      </w:r>
    </w:p>
    <w:p w14:paraId="099D7784" w14:textId="77777777" w:rsidR="00673CB4" w:rsidRPr="00673CB4" w:rsidRDefault="00673CB4" w:rsidP="006310AE">
      <w:pPr>
        <w:numPr>
          <w:ilvl w:val="0"/>
          <w:numId w:val="11"/>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Centrale registratie van jongeren/deelnemersregistratie</w:t>
      </w:r>
    </w:p>
    <w:p w14:paraId="78FEA830" w14:textId="77777777" w:rsidR="00673CB4" w:rsidRPr="00673CB4" w:rsidRDefault="00673CB4" w:rsidP="006310AE">
      <w:pPr>
        <w:numPr>
          <w:ilvl w:val="0"/>
          <w:numId w:val="11"/>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Jongerenvragenlijst (T0 en T1)</w:t>
      </w:r>
    </w:p>
    <w:p w14:paraId="5C874434" w14:textId="65CABF5A" w:rsidR="00673CB4" w:rsidRPr="00673CB4" w:rsidRDefault="00673CB4" w:rsidP="006310AE">
      <w:pPr>
        <w:numPr>
          <w:ilvl w:val="0"/>
          <w:numId w:val="11"/>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Projec</w:t>
      </w:r>
      <w:r>
        <w:rPr>
          <w:rFonts w:ascii="Verdana" w:eastAsiaTheme="minorHAnsi" w:hAnsi="Verdana" w:cstheme="minorBidi"/>
          <w:sz w:val="18"/>
          <w:szCs w:val="22"/>
        </w:rPr>
        <w:t>t</w:t>
      </w:r>
      <w:r w:rsidRPr="00673CB4">
        <w:rPr>
          <w:rFonts w:ascii="Verdana" w:eastAsiaTheme="minorHAnsi" w:hAnsi="Verdana" w:cstheme="minorBidi"/>
          <w:sz w:val="18"/>
          <w:szCs w:val="22"/>
        </w:rPr>
        <w:t>leidersvragenlijst</w:t>
      </w:r>
    </w:p>
    <w:p w14:paraId="4C506804" w14:textId="77777777" w:rsidR="00673CB4" w:rsidRPr="00673CB4" w:rsidRDefault="00673CB4" w:rsidP="006310AE">
      <w:pPr>
        <w:numPr>
          <w:ilvl w:val="0"/>
          <w:numId w:val="11"/>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Vragenlijst na verlening</w:t>
      </w:r>
    </w:p>
    <w:p w14:paraId="43B33539" w14:textId="77777777" w:rsidR="00673CB4" w:rsidRPr="00673CB4" w:rsidRDefault="00673CB4" w:rsidP="00D81D7C">
      <w:pPr>
        <w:rPr>
          <w:rFonts w:ascii="Verdana" w:eastAsiaTheme="minorHAnsi" w:hAnsi="Verdana" w:cstheme="minorBidi"/>
          <w:sz w:val="18"/>
          <w:szCs w:val="22"/>
        </w:rPr>
      </w:pPr>
    </w:p>
    <w:p w14:paraId="4383A01A" w14:textId="77777777" w:rsidR="007942BB" w:rsidRPr="00D2105E" w:rsidRDefault="007942BB" w:rsidP="007942BB">
      <w:pPr>
        <w:rPr>
          <w:rFonts w:ascii="Verdana" w:eastAsiaTheme="minorHAnsi" w:hAnsi="Verdana" w:cstheme="minorBidi"/>
          <w:sz w:val="18"/>
          <w:szCs w:val="22"/>
        </w:rPr>
      </w:pPr>
      <w:r w:rsidRPr="00D2105E">
        <w:rPr>
          <w:rFonts w:ascii="Verdana" w:eastAsiaTheme="minorHAnsi" w:hAnsi="Verdana" w:cstheme="minorBidi"/>
          <w:sz w:val="18"/>
          <w:szCs w:val="22"/>
        </w:rPr>
        <w:t xml:space="preserve">De registratie van de deelnemers wordt door de projecten gedaan en kan ook door de jongeren zelf worden gedaan; hiervoor dient een registratiesysteem te worden ingericht. Voor het afnemen van de vragenlijsten bij de jongeren dient een technische infrastructuur te worden ingericht zodat jongeren op een eenvoudige manier en met inachtneming van de AVG regels de vragenlijsten kunnen invullen. Jongeren die zich zelf registreren vullen hierbij meteen ook de T0 vragenlijst in. In het andere geval ontvangen jongeren vanuit de deelnemersregistratie (gegevens door projecten aangeleverd) automatisch een vragenlijst of een sms als alleen het telefoonnummer is opgenomen. </w:t>
      </w:r>
    </w:p>
    <w:p w14:paraId="2BA1EDF9" w14:textId="77777777" w:rsidR="007942BB" w:rsidRPr="00D2105E" w:rsidRDefault="007942BB" w:rsidP="007942BB">
      <w:pPr>
        <w:rPr>
          <w:rFonts w:ascii="Verdana" w:hAnsi="Verdana"/>
          <w:sz w:val="18"/>
          <w:szCs w:val="18"/>
        </w:rPr>
      </w:pPr>
      <w:r w:rsidRPr="00D2105E">
        <w:rPr>
          <w:rFonts w:ascii="Verdana" w:hAnsi="Verdana"/>
          <w:sz w:val="18"/>
          <w:szCs w:val="18"/>
        </w:rPr>
        <w:t>Er zijn ook nog verschillende andere manieren om jongeren de vragenlijsten te laten invullen (via QR-code individueel of in groepsverband of rechtstreeks vanaf het scherm).</w:t>
      </w:r>
    </w:p>
    <w:p w14:paraId="7E332BD7" w14:textId="77777777" w:rsidR="007942BB" w:rsidRPr="00D2105E" w:rsidRDefault="007942BB" w:rsidP="007942BB">
      <w:pPr>
        <w:rPr>
          <w:rFonts w:ascii="Verdana" w:eastAsiaTheme="minorHAnsi" w:hAnsi="Verdana" w:cstheme="minorBidi"/>
          <w:sz w:val="18"/>
          <w:szCs w:val="22"/>
        </w:rPr>
      </w:pPr>
      <w:r w:rsidRPr="00D2105E">
        <w:rPr>
          <w:rFonts w:ascii="Verdana" w:eastAsiaTheme="minorHAnsi" w:hAnsi="Verdana" w:cstheme="minorBidi"/>
          <w:sz w:val="18"/>
          <w:szCs w:val="22"/>
        </w:rPr>
        <w:t>De uitvraag bij projecten gaat via verzenden van vragenlijsten via email.</w:t>
      </w:r>
    </w:p>
    <w:p w14:paraId="00D83AF5" w14:textId="77777777" w:rsidR="007942BB" w:rsidRDefault="007942BB" w:rsidP="00626C8E">
      <w:pPr>
        <w:rPr>
          <w:rFonts w:ascii="Verdana" w:eastAsiaTheme="minorHAnsi" w:hAnsi="Verdana" w:cstheme="minorBidi"/>
          <w:sz w:val="18"/>
          <w:szCs w:val="22"/>
        </w:rPr>
      </w:pPr>
    </w:p>
    <w:p w14:paraId="007EBF0B" w14:textId="3682579A" w:rsid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Voor de ondersteuning van de projecten bij het aanleveren van de gegevens dient een helpdesk te worden ingericht, die dagelijks beschikbaar en bereikbaar is. </w:t>
      </w:r>
      <w:r w:rsidR="00025E67">
        <w:rPr>
          <w:rFonts w:ascii="Verdana" w:eastAsiaTheme="minorHAnsi" w:hAnsi="Verdana" w:cstheme="minorBidi"/>
          <w:sz w:val="18"/>
          <w:szCs w:val="22"/>
        </w:rPr>
        <w:t xml:space="preserve">Voor de bezetting van de helpdesk dient te worden uitgegaan van 2 fte. </w:t>
      </w:r>
      <w:r w:rsidRPr="00673CB4">
        <w:rPr>
          <w:rFonts w:ascii="Verdana" w:eastAsiaTheme="minorHAnsi" w:hAnsi="Verdana" w:cstheme="minorBidi"/>
          <w:sz w:val="18"/>
          <w:szCs w:val="22"/>
        </w:rPr>
        <w:t xml:space="preserve">Er dient </w:t>
      </w:r>
      <w:r w:rsidR="00CE0A36">
        <w:rPr>
          <w:rFonts w:ascii="Verdana" w:eastAsiaTheme="minorHAnsi" w:hAnsi="Verdana" w:cstheme="minorBidi"/>
          <w:sz w:val="18"/>
          <w:szCs w:val="22"/>
        </w:rPr>
        <w:t xml:space="preserve">een </w:t>
      </w:r>
      <w:r w:rsidRPr="00673CB4">
        <w:rPr>
          <w:rFonts w:ascii="Verdana" w:eastAsiaTheme="minorHAnsi" w:hAnsi="Verdana" w:cstheme="minorBidi"/>
          <w:sz w:val="18"/>
          <w:szCs w:val="22"/>
        </w:rPr>
        <w:t>overzicht/bestand te worden opgezet waarin alle contacten met projecten die zich melden met vragen/issues ten aanzien van de vragenlijsten worden geregistreerd (logboek).</w:t>
      </w:r>
      <w:r w:rsidR="00995C06">
        <w:rPr>
          <w:rFonts w:ascii="Verdana" w:eastAsiaTheme="minorHAnsi" w:hAnsi="Verdana" w:cstheme="minorBidi"/>
          <w:sz w:val="18"/>
          <w:szCs w:val="22"/>
        </w:rPr>
        <w:t xml:space="preserve"> De helpdesk is voor de projectleiders, niet voor de jongeren</w:t>
      </w:r>
      <w:r w:rsidR="00A347E4">
        <w:rPr>
          <w:rFonts w:ascii="Verdana" w:eastAsiaTheme="minorHAnsi" w:hAnsi="Verdana" w:cstheme="minorBidi"/>
          <w:sz w:val="18"/>
          <w:szCs w:val="22"/>
        </w:rPr>
        <w:t>.</w:t>
      </w:r>
      <w:r w:rsidR="006704C7">
        <w:rPr>
          <w:rFonts w:ascii="Verdana" w:eastAsiaTheme="minorHAnsi" w:hAnsi="Verdana" w:cstheme="minorBidi"/>
          <w:sz w:val="18"/>
          <w:szCs w:val="22"/>
        </w:rPr>
        <w:t xml:space="preserve"> </w:t>
      </w:r>
    </w:p>
    <w:p w14:paraId="7E70A6E6" w14:textId="1CD7572F" w:rsidR="00303EFF" w:rsidRDefault="00303EFF" w:rsidP="00D81D7C">
      <w:pPr>
        <w:rPr>
          <w:rFonts w:ascii="Verdana" w:eastAsiaTheme="minorHAnsi" w:hAnsi="Verdana" w:cstheme="minorBidi"/>
          <w:sz w:val="18"/>
          <w:szCs w:val="22"/>
        </w:rPr>
      </w:pPr>
      <w:r>
        <w:rPr>
          <w:rFonts w:ascii="Verdana" w:eastAsiaTheme="minorHAnsi" w:hAnsi="Verdana" w:cstheme="minorBidi"/>
          <w:sz w:val="18"/>
          <w:szCs w:val="22"/>
        </w:rPr>
        <w:t xml:space="preserve">De helpdesk is voor een groot deel van de tijd bezig met het beantwoorden van mails/vragen. Elke dag is de helpdesk 2 uur telefonisch bereikbaar (14-16). Naar aanleiding van de vragen vanuit de MDT projecten worden af en toe online meetings ingepland met deze projecten. </w:t>
      </w:r>
      <w:r w:rsidR="00B96B71">
        <w:rPr>
          <w:rFonts w:ascii="Verdana" w:eastAsiaTheme="minorHAnsi" w:hAnsi="Verdana" w:cstheme="minorBidi"/>
          <w:sz w:val="18"/>
          <w:szCs w:val="22"/>
        </w:rPr>
        <w:t xml:space="preserve">De vragen betreffen voor het merendeel complexere vraagstukken. </w:t>
      </w:r>
      <w:r>
        <w:rPr>
          <w:rFonts w:ascii="Verdana" w:eastAsiaTheme="minorHAnsi" w:hAnsi="Verdana" w:cstheme="minorBidi"/>
          <w:sz w:val="18"/>
          <w:szCs w:val="22"/>
        </w:rPr>
        <w:t xml:space="preserve">Voor de helpdesk dienen </w:t>
      </w:r>
      <w:r w:rsidR="00B96B71">
        <w:rPr>
          <w:rFonts w:ascii="Verdana" w:eastAsiaTheme="minorHAnsi" w:hAnsi="Verdana" w:cstheme="minorBidi"/>
          <w:sz w:val="18"/>
          <w:szCs w:val="22"/>
        </w:rPr>
        <w:t xml:space="preserve">dan ook </w:t>
      </w:r>
      <w:r>
        <w:rPr>
          <w:rFonts w:ascii="Verdana" w:eastAsiaTheme="minorHAnsi" w:hAnsi="Verdana" w:cstheme="minorBidi"/>
          <w:sz w:val="18"/>
          <w:szCs w:val="22"/>
        </w:rPr>
        <w:t>gekwalificeerde (HBO+) medewerkers te worden ingezet.</w:t>
      </w:r>
    </w:p>
    <w:p w14:paraId="1973C205" w14:textId="77777777" w:rsidR="00673CB4" w:rsidRPr="00673CB4" w:rsidRDefault="00673CB4" w:rsidP="00D81D7C">
      <w:pPr>
        <w:rPr>
          <w:rFonts w:ascii="Verdana" w:eastAsiaTheme="minorHAnsi" w:hAnsi="Verdana" w:cstheme="minorBidi"/>
          <w:sz w:val="18"/>
          <w:szCs w:val="22"/>
        </w:rPr>
      </w:pPr>
    </w:p>
    <w:p w14:paraId="08E6F610" w14:textId="6508C331"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Er dient een monitoringsbestand te worden opgezet waarin de stand van zaken </w:t>
      </w:r>
      <w:r w:rsidR="00576521">
        <w:rPr>
          <w:rFonts w:ascii="Verdana" w:eastAsiaTheme="minorHAnsi" w:hAnsi="Verdana" w:cstheme="minorBidi"/>
          <w:sz w:val="18"/>
          <w:szCs w:val="22"/>
        </w:rPr>
        <w:t xml:space="preserve">over de respons op </w:t>
      </w:r>
      <w:r w:rsidRPr="00673CB4">
        <w:rPr>
          <w:rFonts w:ascii="Verdana" w:eastAsiaTheme="minorHAnsi" w:hAnsi="Verdana" w:cstheme="minorBidi"/>
          <w:sz w:val="18"/>
          <w:szCs w:val="22"/>
        </w:rPr>
        <w:t>de vragenlijsten bij alle projecten wordt bijgehouden. Dit bestand wordt 1x per kwartaal geactualiseerd en wordt op reguliere basis besproken met de opdrachtgever.</w:t>
      </w:r>
    </w:p>
    <w:p w14:paraId="1F7A844A" w14:textId="77777777" w:rsidR="00673CB4" w:rsidRPr="00673CB4" w:rsidRDefault="00673CB4" w:rsidP="00D81D7C">
      <w:pPr>
        <w:rPr>
          <w:rFonts w:ascii="Verdana" w:eastAsiaTheme="minorHAnsi" w:hAnsi="Verdana" w:cstheme="minorBidi"/>
          <w:sz w:val="18"/>
          <w:szCs w:val="22"/>
        </w:rPr>
      </w:pPr>
    </w:p>
    <w:p w14:paraId="3A31DD1E" w14:textId="77777777" w:rsid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MDT-projecten/penvoerders dienen ervoor te zorgen dat er een respons van 70% wordt behaald op de jongerenvragenlijsten. Dit is een verplichting vanuit de subsidieregeling.</w:t>
      </w:r>
    </w:p>
    <w:p w14:paraId="5DE75A33" w14:textId="77777777" w:rsidR="00666597" w:rsidRPr="00757A54" w:rsidRDefault="00666597" w:rsidP="00666597">
      <w:pPr>
        <w:rPr>
          <w:rFonts w:ascii="Verdana" w:hAnsi="Verdana"/>
          <w:sz w:val="18"/>
        </w:rPr>
      </w:pPr>
      <w:r w:rsidRPr="00757A54">
        <w:rPr>
          <w:rFonts w:ascii="Verdana" w:hAnsi="Verdana"/>
          <w:sz w:val="18"/>
        </w:rPr>
        <w:t xml:space="preserve">Van de opdrachtnemer wordt verwacht dat deze actief bijdraagt aan het goed functioneren van het proces van dataverzameling als geheel. Dit betekent onder meer dat de opdrachtnemer zorgt voor een goed functionerende technische infrastructuur, technische beperkingen tijdig signaleert en </w:t>
      </w:r>
      <w:r w:rsidRPr="00757A54">
        <w:rPr>
          <w:rFonts w:ascii="Verdana" w:hAnsi="Verdana"/>
          <w:sz w:val="18"/>
        </w:rPr>
        <w:lastRenderedPageBreak/>
        <w:t>oplost</w:t>
      </w:r>
      <w:r>
        <w:rPr>
          <w:rFonts w:ascii="Verdana" w:hAnsi="Verdana"/>
          <w:sz w:val="18"/>
        </w:rPr>
        <w:t xml:space="preserve">, </w:t>
      </w:r>
      <w:r w:rsidRPr="00F5664E">
        <w:rPr>
          <w:rFonts w:ascii="Verdana" w:hAnsi="Verdana"/>
          <w:sz w:val="18"/>
        </w:rPr>
        <w:t xml:space="preserve">mogelijke verbeterpunten </w:t>
      </w:r>
      <w:r>
        <w:rPr>
          <w:rFonts w:ascii="Verdana" w:hAnsi="Verdana"/>
          <w:sz w:val="18"/>
        </w:rPr>
        <w:t xml:space="preserve">en verbetermogelijkheden </w:t>
      </w:r>
      <w:r w:rsidRPr="00F5664E">
        <w:rPr>
          <w:rFonts w:ascii="Verdana" w:hAnsi="Verdana"/>
          <w:sz w:val="18"/>
        </w:rPr>
        <w:t xml:space="preserve">proactief voorstelt aan de opdrachtgever </w:t>
      </w:r>
      <w:r w:rsidRPr="00757A54">
        <w:rPr>
          <w:rFonts w:ascii="Verdana" w:hAnsi="Verdana"/>
          <w:sz w:val="18"/>
        </w:rPr>
        <w:t>en waar nodig passende ondersteuning biedt aan projecten.</w:t>
      </w:r>
    </w:p>
    <w:p w14:paraId="201BC494" w14:textId="77777777" w:rsidR="00666597" w:rsidRDefault="00666597" w:rsidP="00D81D7C">
      <w:pPr>
        <w:rPr>
          <w:rFonts w:ascii="Verdana" w:eastAsiaTheme="minorHAnsi" w:hAnsi="Verdana" w:cstheme="minorBidi"/>
          <w:sz w:val="18"/>
          <w:szCs w:val="22"/>
        </w:rPr>
      </w:pPr>
    </w:p>
    <w:p w14:paraId="3A136E95" w14:textId="4774E3CC" w:rsidR="005D28BA" w:rsidRDefault="005D28BA" w:rsidP="00D81D7C">
      <w:pPr>
        <w:rPr>
          <w:rFonts w:ascii="Verdana" w:eastAsiaTheme="minorHAnsi" w:hAnsi="Verdana" w:cstheme="minorBidi"/>
          <w:sz w:val="18"/>
          <w:szCs w:val="22"/>
        </w:rPr>
      </w:pPr>
      <w:r>
        <w:rPr>
          <w:rFonts w:ascii="Verdana" w:eastAsiaTheme="minorHAnsi" w:hAnsi="Verdana" w:cstheme="minorBidi"/>
          <w:sz w:val="18"/>
          <w:szCs w:val="22"/>
        </w:rPr>
        <w:t xml:space="preserve">Indien er geen </w:t>
      </w:r>
      <w:proofErr w:type="spellStart"/>
      <w:r w:rsidR="00C15B75">
        <w:rPr>
          <w:rFonts w:ascii="Verdana" w:eastAsiaTheme="minorHAnsi" w:hAnsi="Verdana" w:cstheme="minorBidi"/>
          <w:sz w:val="18"/>
          <w:szCs w:val="22"/>
        </w:rPr>
        <w:t>ict</w:t>
      </w:r>
      <w:proofErr w:type="spellEnd"/>
      <w:r w:rsidR="00C15B75">
        <w:rPr>
          <w:rFonts w:ascii="Verdana" w:eastAsiaTheme="minorHAnsi" w:hAnsi="Verdana" w:cstheme="minorBidi"/>
          <w:sz w:val="18"/>
          <w:szCs w:val="22"/>
        </w:rPr>
        <w:t xml:space="preserve"> </w:t>
      </w:r>
      <w:r>
        <w:rPr>
          <w:rFonts w:ascii="Verdana" w:eastAsiaTheme="minorHAnsi" w:hAnsi="Verdana" w:cstheme="minorBidi"/>
          <w:sz w:val="18"/>
          <w:szCs w:val="22"/>
        </w:rPr>
        <w:t xml:space="preserve">technische issues zijn </w:t>
      </w:r>
      <w:r w:rsidR="00995C06">
        <w:rPr>
          <w:rFonts w:ascii="Verdana" w:eastAsiaTheme="minorHAnsi" w:hAnsi="Verdana" w:cstheme="minorBidi"/>
          <w:sz w:val="18"/>
          <w:szCs w:val="22"/>
        </w:rPr>
        <w:t xml:space="preserve">aan de kant van de opdrachtnemer </w:t>
      </w:r>
      <w:r>
        <w:rPr>
          <w:rFonts w:ascii="Verdana" w:eastAsiaTheme="minorHAnsi" w:hAnsi="Verdana" w:cstheme="minorBidi"/>
          <w:sz w:val="18"/>
          <w:szCs w:val="22"/>
        </w:rPr>
        <w:t>en de respons is lager dan 70% dient de opdrachtnemer na te gaan wat de oorza(a)ken zijn van de achterstand</w:t>
      </w:r>
      <w:r w:rsidR="00995C06">
        <w:rPr>
          <w:rFonts w:ascii="Verdana" w:eastAsiaTheme="minorHAnsi" w:hAnsi="Verdana" w:cstheme="minorBidi"/>
          <w:sz w:val="18"/>
          <w:szCs w:val="22"/>
        </w:rPr>
        <w:t xml:space="preserve"> </w:t>
      </w:r>
      <w:r w:rsidR="009E1E3B">
        <w:rPr>
          <w:rFonts w:ascii="Verdana" w:eastAsiaTheme="minorHAnsi" w:hAnsi="Verdana" w:cstheme="minorBidi"/>
          <w:sz w:val="18"/>
          <w:szCs w:val="22"/>
        </w:rPr>
        <w:t>en hierover contact te hebben met de desbetreffende projecten (zie 2.2. praktijksituaties) Indien de oorza(a)ken niet binnen een redelijke termijn kunnen worden opgelost, zal de opdrachtnemer hierover contact opnemen met de opdrachtgever en zal gezamenlijk worden nagegaan welke aanpak gevolgd zal worden.</w:t>
      </w:r>
    </w:p>
    <w:p w14:paraId="6644B20D" w14:textId="77777777" w:rsidR="009E1E3B" w:rsidRDefault="009E1E3B" w:rsidP="00D81D7C">
      <w:pPr>
        <w:rPr>
          <w:rFonts w:ascii="Verdana" w:eastAsiaTheme="minorHAnsi" w:hAnsi="Verdana" w:cstheme="minorBidi"/>
          <w:sz w:val="18"/>
          <w:szCs w:val="22"/>
        </w:rPr>
      </w:pPr>
    </w:p>
    <w:p w14:paraId="4836B020" w14:textId="0F590C97" w:rsidR="005D28BA" w:rsidRDefault="005D28BA" w:rsidP="00D81D7C">
      <w:pPr>
        <w:rPr>
          <w:rFonts w:ascii="Verdana" w:eastAsiaTheme="minorHAnsi" w:hAnsi="Verdana" w:cstheme="minorBidi"/>
          <w:sz w:val="18"/>
          <w:szCs w:val="22"/>
        </w:rPr>
      </w:pPr>
      <w:r>
        <w:rPr>
          <w:rFonts w:ascii="Verdana" w:eastAsiaTheme="minorHAnsi" w:hAnsi="Verdana" w:cstheme="minorBidi"/>
          <w:sz w:val="18"/>
          <w:szCs w:val="22"/>
        </w:rPr>
        <w:t xml:space="preserve">Bij de 2 vragenlijsten voor de projecten/projectleiders dient </w:t>
      </w:r>
      <w:r w:rsidR="00C07F81">
        <w:rPr>
          <w:rFonts w:ascii="Verdana" w:eastAsiaTheme="minorHAnsi" w:hAnsi="Verdana" w:cstheme="minorBidi"/>
          <w:sz w:val="18"/>
          <w:szCs w:val="22"/>
        </w:rPr>
        <w:t xml:space="preserve">door de opdrachtnemer </w:t>
      </w:r>
      <w:r>
        <w:rPr>
          <w:rFonts w:ascii="Verdana" w:eastAsiaTheme="minorHAnsi" w:hAnsi="Verdana" w:cstheme="minorBidi"/>
          <w:sz w:val="18"/>
          <w:szCs w:val="22"/>
        </w:rPr>
        <w:t xml:space="preserve">een respons van 100% te worden nagestreefd (in combinatie met reminders). </w:t>
      </w:r>
      <w:r w:rsidR="00C07F81">
        <w:rPr>
          <w:rFonts w:ascii="Verdana" w:eastAsiaTheme="minorHAnsi" w:hAnsi="Verdana" w:cstheme="minorBidi"/>
          <w:sz w:val="18"/>
          <w:szCs w:val="22"/>
        </w:rPr>
        <w:t>De praktijk heeft laten zien dat dit vrijwel gehaald kan worden.</w:t>
      </w:r>
    </w:p>
    <w:p w14:paraId="2A860CE0" w14:textId="454BDEA6" w:rsidR="00995C06" w:rsidRDefault="00995C06" w:rsidP="00D81D7C">
      <w:pPr>
        <w:rPr>
          <w:rFonts w:ascii="Verdana" w:eastAsiaTheme="minorHAnsi" w:hAnsi="Verdana" w:cstheme="minorBidi"/>
          <w:sz w:val="18"/>
          <w:szCs w:val="22"/>
        </w:rPr>
      </w:pPr>
      <w:bookmarkStart w:id="7" w:name="_Hlk217922212"/>
      <w:r>
        <w:rPr>
          <w:rFonts w:ascii="Verdana" w:eastAsiaTheme="minorHAnsi" w:hAnsi="Verdana" w:cstheme="minorBidi"/>
          <w:sz w:val="18"/>
          <w:szCs w:val="22"/>
        </w:rPr>
        <w:t xml:space="preserve">De MDT projecten zijn zelf verantwoordelijk voor het behalen van de benodigde respons; zowel op de jongerenvragenlijsten als op de projectleiders vragenlijsten. De opdrachtnemer is hiervoor niet verantwoordelijk maar dient wel ervoor te zorgen dat er aan de kant van de opdrachtnemer geen technische beperkingen zijn voor het invullen van de vragenlijsten. </w:t>
      </w:r>
    </w:p>
    <w:bookmarkEnd w:id="7"/>
    <w:p w14:paraId="30C30DED" w14:textId="77777777" w:rsidR="005D28BA" w:rsidRDefault="005D28BA" w:rsidP="00D81D7C">
      <w:pPr>
        <w:rPr>
          <w:rFonts w:ascii="Verdana" w:eastAsiaTheme="minorHAnsi" w:hAnsi="Verdana" w:cstheme="minorBidi"/>
          <w:sz w:val="18"/>
          <w:szCs w:val="22"/>
        </w:rPr>
      </w:pPr>
    </w:p>
    <w:p w14:paraId="66F9BB43" w14:textId="77777777" w:rsidR="00673CB4" w:rsidRPr="00673CB4" w:rsidRDefault="00673CB4" w:rsidP="00D81D7C">
      <w:pPr>
        <w:rPr>
          <w:rFonts w:ascii="Verdana" w:eastAsiaTheme="minorHAnsi" w:hAnsi="Verdana" w:cstheme="minorBidi"/>
          <w:sz w:val="18"/>
          <w:szCs w:val="22"/>
          <w:u w:val="single"/>
        </w:rPr>
      </w:pPr>
      <w:r w:rsidRPr="00673CB4">
        <w:rPr>
          <w:rFonts w:ascii="Verdana" w:eastAsiaTheme="minorHAnsi" w:hAnsi="Verdana" w:cstheme="minorBidi"/>
          <w:sz w:val="18"/>
          <w:szCs w:val="22"/>
          <w:u w:val="single"/>
        </w:rPr>
        <w:t>Beschikbare bronnen</w:t>
      </w:r>
    </w:p>
    <w:p w14:paraId="1591DE92"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Via de subsidieregelingen zijn de volgende bronnen beschikbaar over MDT-projecten:</w:t>
      </w:r>
    </w:p>
    <w:p w14:paraId="181449BA" w14:textId="77777777" w:rsidR="00673CB4" w:rsidRPr="00673CB4" w:rsidRDefault="00673CB4" w:rsidP="006310AE">
      <w:pPr>
        <w:numPr>
          <w:ilvl w:val="0"/>
          <w:numId w:val="10"/>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Gehonoreerde subsidieaanvragen</w:t>
      </w:r>
    </w:p>
    <w:p w14:paraId="5D5D315F" w14:textId="77777777" w:rsidR="00673CB4" w:rsidRDefault="00673CB4" w:rsidP="006310AE">
      <w:pPr>
        <w:numPr>
          <w:ilvl w:val="0"/>
          <w:numId w:val="10"/>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Tussen- en eindrapportages MDT projecten</w:t>
      </w:r>
    </w:p>
    <w:p w14:paraId="4FDC9099" w14:textId="77777777" w:rsidR="009E1E3B" w:rsidRDefault="009E1E3B" w:rsidP="009E1E3B">
      <w:pPr>
        <w:keepNext/>
        <w:keepLines/>
        <w:tabs>
          <w:tab w:val="left" w:pos="1134"/>
          <w:tab w:val="left" w:pos="1418"/>
        </w:tabs>
        <w:spacing w:after="120"/>
        <w:ind w:left="578" w:hanging="578"/>
        <w:outlineLvl w:val="1"/>
        <w:rPr>
          <w:rFonts w:ascii="Verdana" w:eastAsiaTheme="majorEastAsia" w:hAnsi="Verdana" w:cstheme="majorBidi"/>
          <w:sz w:val="22"/>
          <w:szCs w:val="22"/>
          <w:u w:val="single"/>
        </w:rPr>
      </w:pPr>
      <w:bookmarkStart w:id="8" w:name="_Toc212732002"/>
    </w:p>
    <w:p w14:paraId="6AF556C5" w14:textId="38A57C56" w:rsidR="009E1E3B" w:rsidRPr="00A96C9D" w:rsidRDefault="009E1E3B" w:rsidP="009E1E3B">
      <w:pPr>
        <w:keepNext/>
        <w:keepLines/>
        <w:tabs>
          <w:tab w:val="left" w:pos="1134"/>
          <w:tab w:val="left" w:pos="1418"/>
        </w:tabs>
        <w:spacing w:after="120"/>
        <w:ind w:left="578" w:hanging="578"/>
        <w:outlineLvl w:val="1"/>
        <w:rPr>
          <w:rFonts w:ascii="Verdana" w:eastAsiaTheme="majorEastAsia" w:hAnsi="Verdana" w:cstheme="majorBidi"/>
          <w:sz w:val="22"/>
          <w:szCs w:val="22"/>
          <w:u w:val="single"/>
        </w:rPr>
      </w:pPr>
      <w:r w:rsidRPr="00A96C9D">
        <w:rPr>
          <w:rFonts w:ascii="Verdana" w:eastAsiaTheme="majorEastAsia" w:hAnsi="Verdana" w:cstheme="majorBidi"/>
          <w:sz w:val="22"/>
          <w:szCs w:val="22"/>
          <w:u w:val="single"/>
        </w:rPr>
        <w:t>2.2.</w:t>
      </w:r>
      <w:r w:rsidRPr="00A96C9D">
        <w:rPr>
          <w:rFonts w:ascii="Verdana" w:eastAsiaTheme="majorEastAsia" w:hAnsi="Verdana" w:cstheme="majorBidi"/>
          <w:sz w:val="22"/>
          <w:szCs w:val="22"/>
          <w:u w:val="single"/>
        </w:rPr>
        <w:tab/>
        <w:t xml:space="preserve"> Aanpassing op praktijksituaties dataverzameling </w:t>
      </w:r>
    </w:p>
    <w:p w14:paraId="5F625F44" w14:textId="323D9A7E" w:rsidR="004B051F" w:rsidRPr="00A96C9D" w:rsidRDefault="00666597" w:rsidP="009E1E3B">
      <w:pPr>
        <w:rPr>
          <w:rFonts w:ascii="Verdana" w:hAnsi="Verdana"/>
          <w:sz w:val="18"/>
          <w:szCs w:val="18"/>
        </w:rPr>
      </w:pPr>
      <w:r>
        <w:rPr>
          <w:rFonts w:ascii="Verdana" w:hAnsi="Verdana"/>
          <w:sz w:val="18"/>
          <w:szCs w:val="18"/>
        </w:rPr>
        <w:t xml:space="preserve">Het huidige onderzoeksplatform/systeem </w:t>
      </w:r>
      <w:r w:rsidR="009E1E3B" w:rsidRPr="0016671C">
        <w:rPr>
          <w:rFonts w:ascii="Verdana" w:hAnsi="Verdana"/>
          <w:sz w:val="18"/>
          <w:szCs w:val="18"/>
        </w:rPr>
        <w:t xml:space="preserve">is in de loop van de jaren doorontwikkeld om aan te sluiten op de diversiteit van MDT-projecten en om de verschillende werkwijzen die daaruit voortvloeien te ondersteunen. Daarbij zijn verschillende functionaliteiten en procesvarianten ontwikkeld. </w:t>
      </w:r>
      <w:r w:rsidR="004B051F" w:rsidRPr="0016671C">
        <w:rPr>
          <w:rFonts w:ascii="Verdana" w:hAnsi="Verdana"/>
          <w:sz w:val="18"/>
          <w:szCs w:val="18"/>
        </w:rPr>
        <w:t xml:space="preserve">Zie bijlage </w:t>
      </w:r>
      <w:r w:rsidR="00E73A4A">
        <w:rPr>
          <w:rFonts w:ascii="Verdana" w:hAnsi="Verdana"/>
          <w:sz w:val="18"/>
          <w:szCs w:val="18"/>
        </w:rPr>
        <w:t>3</w:t>
      </w:r>
      <w:r w:rsidR="00236214" w:rsidRPr="0016671C">
        <w:rPr>
          <w:rFonts w:ascii="Verdana" w:hAnsi="Verdana"/>
          <w:sz w:val="18"/>
          <w:szCs w:val="18"/>
        </w:rPr>
        <w:t xml:space="preserve"> (Route</w:t>
      </w:r>
      <w:r w:rsidR="00A96C9D">
        <w:rPr>
          <w:rFonts w:ascii="Verdana" w:hAnsi="Verdana"/>
          <w:sz w:val="18"/>
          <w:szCs w:val="18"/>
        </w:rPr>
        <w:t>W</w:t>
      </w:r>
      <w:r w:rsidR="00236214" w:rsidRPr="0016671C">
        <w:rPr>
          <w:rFonts w:ascii="Verdana" w:hAnsi="Verdana"/>
          <w:sz w:val="18"/>
          <w:szCs w:val="18"/>
        </w:rPr>
        <w:t>ijzer</w:t>
      </w:r>
      <w:r w:rsidR="00A96C9D">
        <w:rPr>
          <w:rFonts w:ascii="Verdana" w:hAnsi="Verdana"/>
          <w:sz w:val="18"/>
          <w:szCs w:val="18"/>
        </w:rPr>
        <w:t xml:space="preserve"> MDT-onderzoek</w:t>
      </w:r>
      <w:r w:rsidR="00236214" w:rsidRPr="00A96C9D">
        <w:rPr>
          <w:rFonts w:ascii="Verdana" w:hAnsi="Verdana"/>
          <w:sz w:val="18"/>
          <w:szCs w:val="18"/>
        </w:rPr>
        <w:t xml:space="preserve">) </w:t>
      </w:r>
      <w:r w:rsidR="004B051F" w:rsidRPr="00A96C9D">
        <w:rPr>
          <w:rFonts w:ascii="Verdana" w:hAnsi="Verdana"/>
          <w:sz w:val="18"/>
          <w:szCs w:val="18"/>
        </w:rPr>
        <w:t xml:space="preserve">voor een schematische overzicht van </w:t>
      </w:r>
      <w:r w:rsidR="00236214" w:rsidRPr="00A96C9D">
        <w:rPr>
          <w:rFonts w:ascii="Verdana" w:hAnsi="Verdana"/>
          <w:sz w:val="18"/>
          <w:szCs w:val="18"/>
        </w:rPr>
        <w:t>varianten.</w:t>
      </w:r>
    </w:p>
    <w:p w14:paraId="009D05EA" w14:textId="77777777" w:rsidR="00A96C9D" w:rsidRDefault="00A96C9D" w:rsidP="009E1E3B">
      <w:pPr>
        <w:rPr>
          <w:rFonts w:ascii="Verdana" w:hAnsi="Verdana"/>
          <w:sz w:val="18"/>
          <w:szCs w:val="18"/>
        </w:rPr>
      </w:pPr>
    </w:p>
    <w:p w14:paraId="77E239A5" w14:textId="505D4E4A" w:rsidR="00A96C9D" w:rsidRDefault="00A96C9D" w:rsidP="009E1E3B">
      <w:pPr>
        <w:rPr>
          <w:rFonts w:ascii="Verdana" w:hAnsi="Verdana"/>
          <w:sz w:val="18"/>
          <w:szCs w:val="18"/>
        </w:rPr>
      </w:pPr>
      <w:r>
        <w:rPr>
          <w:rFonts w:ascii="Verdana" w:hAnsi="Verdana"/>
          <w:sz w:val="18"/>
          <w:szCs w:val="18"/>
        </w:rPr>
        <w:t>De inrichting van het onderzoeksplatform/systeem moet kunnen worden afgestemd op de organisatie, werkwijze en doelgroep. Daarbij moet het mogelijk zijn om verschillende beschikbare functionaliteiten en procesvarianten in combinatie toe te passen. Het onderzoeksplatform moet ruimte bieden voor verdere doorontwikkeling op basis van nieuwe inzichten en knelpunten in de praktijk. Waar nieuwe functionaliteiten of oplossingen worden ontwikkeld, moeten deze waar mogelijk generiek toepasbaar zijn, zodat zij ook voor andere projecten beschikbaar kunnen worden gesteld.</w:t>
      </w:r>
    </w:p>
    <w:p w14:paraId="5A52493C" w14:textId="77777777" w:rsidR="009E1E3B" w:rsidRPr="00A96C9D" w:rsidRDefault="009E1E3B" w:rsidP="009E1E3B">
      <w:pPr>
        <w:rPr>
          <w:rFonts w:ascii="Verdana" w:hAnsi="Verdana"/>
          <w:sz w:val="18"/>
          <w:szCs w:val="18"/>
        </w:rPr>
      </w:pPr>
    </w:p>
    <w:p w14:paraId="1AF9A886" w14:textId="52216378" w:rsidR="009E1E3B" w:rsidRPr="00A96C9D" w:rsidRDefault="009E1E3B" w:rsidP="009E1E3B">
      <w:pPr>
        <w:keepNext/>
        <w:keepLines/>
        <w:tabs>
          <w:tab w:val="left" w:pos="1134"/>
          <w:tab w:val="left" w:pos="1418"/>
        </w:tabs>
        <w:spacing w:after="120"/>
        <w:ind w:left="578" w:hanging="578"/>
        <w:outlineLvl w:val="1"/>
        <w:rPr>
          <w:rFonts w:ascii="Verdana" w:eastAsiaTheme="majorEastAsia" w:hAnsi="Verdana" w:cstheme="majorBidi"/>
          <w:sz w:val="18"/>
          <w:szCs w:val="18"/>
          <w:u w:val="single"/>
        </w:rPr>
      </w:pPr>
      <w:r w:rsidRPr="00A96C9D">
        <w:rPr>
          <w:rFonts w:ascii="Verdana" w:eastAsiaTheme="majorEastAsia" w:hAnsi="Verdana" w:cstheme="majorBidi"/>
          <w:sz w:val="18"/>
          <w:szCs w:val="18"/>
          <w:u w:val="single"/>
        </w:rPr>
        <w:t xml:space="preserve">Voorkomende knelpunten </w:t>
      </w:r>
      <w:r w:rsidRPr="00A96C9D">
        <w:rPr>
          <w:rFonts w:ascii="Verdana" w:eastAsiaTheme="majorEastAsia" w:hAnsi="Verdana" w:cstheme="majorBidi"/>
          <w:b/>
          <w:bCs/>
          <w:sz w:val="18"/>
          <w:szCs w:val="18"/>
          <w:u w:val="single"/>
        </w:rPr>
        <w:t>praktijk</w:t>
      </w:r>
      <w:r w:rsidR="00D04BC5" w:rsidRPr="00A96C9D">
        <w:rPr>
          <w:rFonts w:ascii="Verdana" w:eastAsiaTheme="majorEastAsia" w:hAnsi="Verdana" w:cstheme="majorBidi"/>
          <w:b/>
          <w:bCs/>
          <w:sz w:val="18"/>
          <w:szCs w:val="18"/>
          <w:u w:val="single"/>
        </w:rPr>
        <w:t>situaties</w:t>
      </w:r>
      <w:r w:rsidR="00D04BC5" w:rsidRPr="00A96C9D">
        <w:rPr>
          <w:rFonts w:ascii="Verdana" w:eastAsiaTheme="majorEastAsia" w:hAnsi="Verdana" w:cstheme="majorBidi"/>
          <w:sz w:val="18"/>
          <w:szCs w:val="18"/>
          <w:u w:val="single"/>
        </w:rPr>
        <w:t xml:space="preserve"> zijn</w:t>
      </w:r>
      <w:r w:rsidR="009162DF">
        <w:rPr>
          <w:rFonts w:ascii="Verdana" w:eastAsiaTheme="majorEastAsia" w:hAnsi="Verdana" w:cstheme="majorBidi"/>
          <w:sz w:val="18"/>
          <w:szCs w:val="18"/>
          <w:u w:val="single"/>
        </w:rPr>
        <w:t xml:space="preserve"> onder andere</w:t>
      </w:r>
      <w:r w:rsidR="00D04BC5" w:rsidRPr="00A96C9D">
        <w:rPr>
          <w:rFonts w:ascii="Verdana" w:eastAsiaTheme="majorEastAsia" w:hAnsi="Verdana" w:cstheme="majorBidi"/>
          <w:sz w:val="18"/>
          <w:szCs w:val="18"/>
          <w:u w:val="single"/>
        </w:rPr>
        <w:t>:</w:t>
      </w:r>
    </w:p>
    <w:p w14:paraId="266CD522" w14:textId="6BF13AC0" w:rsidR="004B051F" w:rsidRPr="00A96C9D" w:rsidRDefault="00A96C9D" w:rsidP="004B051F">
      <w:pPr>
        <w:numPr>
          <w:ilvl w:val="0"/>
          <w:numId w:val="29"/>
        </w:numPr>
        <w:rPr>
          <w:rFonts w:ascii="Verdana" w:hAnsi="Verdana"/>
          <w:sz w:val="18"/>
          <w:szCs w:val="18"/>
        </w:rPr>
      </w:pPr>
      <w:r w:rsidRPr="00A96C9D">
        <w:rPr>
          <w:rFonts w:ascii="Verdana" w:eastAsiaTheme="minorHAnsi" w:hAnsi="Verdana" w:cstheme="minorBidi"/>
          <w:kern w:val="2"/>
          <w:sz w:val="18"/>
          <w:szCs w:val="18"/>
          <w14:ligatures w14:val="standardContextual"/>
        </w:rPr>
        <w:t>Verstuurde berichten komen soms niet aan bij de ontvanger (doordat ze bijv. als spam worden gemarkeerd).</w:t>
      </w:r>
      <w:r w:rsidRPr="00A96C9D">
        <w:rPr>
          <w:rFonts w:ascii="Verdana" w:hAnsi="Verdana"/>
          <w:sz w:val="18"/>
          <w:szCs w:val="18"/>
        </w:rPr>
        <w:t xml:space="preserve"> </w:t>
      </w:r>
    </w:p>
    <w:p w14:paraId="2FAF7829" w14:textId="0FDDA811" w:rsidR="004B051F" w:rsidRPr="00A96C9D" w:rsidRDefault="00A96C9D" w:rsidP="004B051F">
      <w:pPr>
        <w:numPr>
          <w:ilvl w:val="0"/>
          <w:numId w:val="29"/>
        </w:numPr>
        <w:rPr>
          <w:rFonts w:ascii="Verdana" w:hAnsi="Verdana"/>
          <w:sz w:val="18"/>
          <w:szCs w:val="18"/>
        </w:rPr>
      </w:pPr>
      <w:r w:rsidRPr="00A96C9D">
        <w:rPr>
          <w:rFonts w:ascii="Verdana" w:hAnsi="Verdana"/>
          <w:sz w:val="18"/>
          <w:szCs w:val="18"/>
        </w:rPr>
        <w:t xml:space="preserve">Het gebruik van bepaalde functionaliteiten vraagt om een juiste toepassing in de praktijk. Een onjuiste toepassing van de technische registratiemogelijkheden kan ertoe leiden dat de registratie of de koppeling van deelnemers niet optimaal verloopt. </w:t>
      </w:r>
    </w:p>
    <w:p w14:paraId="5C42EBD4" w14:textId="7609A1ED" w:rsidR="00635591" w:rsidRPr="00635591" w:rsidRDefault="00A96C9D" w:rsidP="00635591">
      <w:pPr>
        <w:pStyle w:val="pf0"/>
        <w:numPr>
          <w:ilvl w:val="0"/>
          <w:numId w:val="29"/>
        </w:numPr>
        <w:rPr>
          <w:rFonts w:ascii="Verdana" w:hAnsi="Verdana"/>
          <w:sz w:val="18"/>
          <w:szCs w:val="18"/>
        </w:rPr>
      </w:pPr>
      <w:r w:rsidRPr="00635591">
        <w:rPr>
          <w:rFonts w:ascii="Verdana" w:eastAsiaTheme="minorHAnsi" w:hAnsi="Verdana" w:cstheme="minorBidi"/>
          <w:kern w:val="2"/>
          <w:sz w:val="18"/>
          <w:szCs w:val="18"/>
          <w:lang w:eastAsia="en-US"/>
          <w14:ligatures w14:val="standardContextual"/>
        </w:rPr>
        <w:t>Organisatorische factoren binnen projecten, zoals taakverdeling, kennisborging, bekendheid met werkwijzen en continuïteit in de uitvoering kunnen van invloed zijn op de kwaliteit en voortgang van het monitoringsonderzoek.</w:t>
      </w:r>
    </w:p>
    <w:p w14:paraId="6DE2E90C" w14:textId="1473A27D" w:rsidR="00D04BC5" w:rsidRPr="00635591" w:rsidRDefault="00A96C9D" w:rsidP="00635591">
      <w:pPr>
        <w:pStyle w:val="Lijstalinea"/>
        <w:numPr>
          <w:ilvl w:val="0"/>
          <w:numId w:val="29"/>
        </w:numPr>
        <w:rPr>
          <w:rFonts w:ascii="Verdana" w:hAnsi="Verdana"/>
          <w:sz w:val="18"/>
          <w:szCs w:val="18"/>
        </w:rPr>
      </w:pPr>
      <w:r w:rsidRPr="00635591">
        <w:rPr>
          <w:rFonts w:ascii="Verdana" w:eastAsiaTheme="minorHAnsi" w:hAnsi="Verdana" w:cstheme="minorBidi"/>
          <w:kern w:val="2"/>
          <w:sz w:val="18"/>
          <w:szCs w:val="18"/>
          <w14:ligatures w14:val="standardContextual"/>
        </w:rPr>
        <w:t>Onjuiste of niet tijdig gecontroleerde registratiegegevens kunnen ertoe leiden dat uitnodigingen en herinneringen niet op het juiste moment worden verstuurd. Gemiste meetmomenten zijn daarna vaak lastig te herstellen, waardoor de respons afneemt.</w:t>
      </w:r>
    </w:p>
    <w:p w14:paraId="15F2EA96" w14:textId="77777777" w:rsidR="00635591" w:rsidRPr="00630815" w:rsidRDefault="00635591" w:rsidP="00635591">
      <w:pPr>
        <w:pStyle w:val="Lijstalinea"/>
        <w:numPr>
          <w:ilvl w:val="0"/>
          <w:numId w:val="29"/>
        </w:numPr>
        <w:spacing w:line="259" w:lineRule="auto"/>
        <w:ind w:left="357" w:hanging="357"/>
        <w:rPr>
          <w:rFonts w:ascii="Verdana" w:hAnsi="Verdana"/>
          <w:sz w:val="18"/>
          <w:szCs w:val="18"/>
        </w:rPr>
      </w:pPr>
      <w:r w:rsidRPr="00CA3A1C">
        <w:rPr>
          <w:rFonts w:ascii="Verdana" w:hAnsi="Verdana"/>
          <w:sz w:val="18"/>
          <w:szCs w:val="18"/>
        </w:rPr>
        <w:t>Het onderzoek is niet voor iedere deelnemer even toegankelijk</w:t>
      </w:r>
      <w:r>
        <w:rPr>
          <w:rFonts w:ascii="Verdana" w:hAnsi="Verdana"/>
          <w:sz w:val="18"/>
          <w:szCs w:val="18"/>
        </w:rPr>
        <w:t xml:space="preserve">. </w:t>
      </w:r>
      <w:r w:rsidRPr="00630815">
        <w:rPr>
          <w:rFonts w:ascii="Verdana" w:hAnsi="Verdana"/>
          <w:sz w:val="18"/>
          <w:szCs w:val="18"/>
        </w:rPr>
        <w:t>Niet alle deelnemers zijn in staat de vragenlijst zelfstandig en volledig in te vullen, bijvoorbeeld vanwege taalvaardigheid, leesvaardigheid of persoonlijke omstandigheden</w:t>
      </w:r>
      <w:r>
        <w:rPr>
          <w:rFonts w:ascii="Verdana" w:hAnsi="Verdana"/>
          <w:sz w:val="18"/>
          <w:szCs w:val="18"/>
        </w:rPr>
        <w:t>.</w:t>
      </w:r>
    </w:p>
    <w:p w14:paraId="712FCBB9" w14:textId="77777777" w:rsidR="00D04BC5" w:rsidRPr="00A96C9D" w:rsidRDefault="00D04BC5" w:rsidP="00D04BC5">
      <w:pPr>
        <w:numPr>
          <w:ilvl w:val="0"/>
          <w:numId w:val="29"/>
        </w:numPr>
        <w:rPr>
          <w:rFonts w:ascii="Verdana" w:hAnsi="Verdana"/>
          <w:sz w:val="18"/>
          <w:szCs w:val="18"/>
        </w:rPr>
      </w:pPr>
      <w:r w:rsidRPr="00A96C9D">
        <w:rPr>
          <w:rFonts w:ascii="Verdana" w:hAnsi="Verdana"/>
          <w:sz w:val="18"/>
          <w:szCs w:val="18"/>
        </w:rPr>
        <w:t>Het gedrag van deelnemers tijdens het responsproces:</w:t>
      </w:r>
    </w:p>
    <w:p w14:paraId="51A77363" w14:textId="77777777" w:rsidR="00D04BC5" w:rsidRPr="00A96C9D" w:rsidRDefault="00D04BC5" w:rsidP="00D04BC5">
      <w:pPr>
        <w:numPr>
          <w:ilvl w:val="0"/>
          <w:numId w:val="32"/>
        </w:numPr>
        <w:rPr>
          <w:rFonts w:ascii="Verdana" w:hAnsi="Verdana"/>
          <w:sz w:val="18"/>
          <w:szCs w:val="18"/>
        </w:rPr>
      </w:pPr>
      <w:r w:rsidRPr="00A96C9D">
        <w:rPr>
          <w:rFonts w:ascii="Verdana" w:hAnsi="Verdana"/>
          <w:sz w:val="18"/>
          <w:szCs w:val="18"/>
        </w:rPr>
        <w:t xml:space="preserve">De uitnodiging wordt niet geopend </w:t>
      </w:r>
    </w:p>
    <w:p w14:paraId="20028E7C" w14:textId="77777777" w:rsidR="00D04BC5" w:rsidRPr="00A96C9D" w:rsidRDefault="00D04BC5" w:rsidP="00D04BC5">
      <w:pPr>
        <w:numPr>
          <w:ilvl w:val="0"/>
          <w:numId w:val="32"/>
        </w:numPr>
        <w:rPr>
          <w:rFonts w:ascii="Verdana" w:hAnsi="Verdana"/>
          <w:sz w:val="18"/>
          <w:szCs w:val="18"/>
        </w:rPr>
      </w:pPr>
      <w:r w:rsidRPr="00A96C9D">
        <w:rPr>
          <w:rFonts w:ascii="Verdana" w:hAnsi="Verdana"/>
          <w:sz w:val="18"/>
          <w:szCs w:val="18"/>
        </w:rPr>
        <w:t>De afzender wordt niet herkend</w:t>
      </w:r>
    </w:p>
    <w:p w14:paraId="1D20E5A5" w14:textId="77777777" w:rsidR="00D04BC5" w:rsidRPr="00A96C9D" w:rsidRDefault="00D04BC5" w:rsidP="00D04BC5">
      <w:pPr>
        <w:numPr>
          <w:ilvl w:val="0"/>
          <w:numId w:val="32"/>
        </w:numPr>
        <w:rPr>
          <w:rFonts w:ascii="Verdana" w:hAnsi="Verdana"/>
          <w:sz w:val="18"/>
          <w:szCs w:val="18"/>
        </w:rPr>
      </w:pPr>
      <w:r w:rsidRPr="00A96C9D">
        <w:rPr>
          <w:rFonts w:ascii="Verdana" w:hAnsi="Verdana"/>
          <w:sz w:val="18"/>
          <w:szCs w:val="18"/>
        </w:rPr>
        <w:t>De vragenlijst wordt niet gestart</w:t>
      </w:r>
    </w:p>
    <w:p w14:paraId="1216A012" w14:textId="77777777" w:rsidR="00D04BC5" w:rsidRPr="00A96C9D" w:rsidRDefault="00D04BC5" w:rsidP="00D04BC5">
      <w:pPr>
        <w:numPr>
          <w:ilvl w:val="0"/>
          <w:numId w:val="32"/>
        </w:numPr>
        <w:rPr>
          <w:rFonts w:ascii="Verdana" w:hAnsi="Verdana"/>
          <w:sz w:val="18"/>
          <w:szCs w:val="18"/>
        </w:rPr>
      </w:pPr>
      <w:r w:rsidRPr="00A96C9D">
        <w:rPr>
          <w:rFonts w:ascii="Verdana" w:hAnsi="Verdana"/>
          <w:sz w:val="18"/>
          <w:szCs w:val="18"/>
        </w:rPr>
        <w:t>De vragenlijst wordt tussentijds afgebroken</w:t>
      </w:r>
    </w:p>
    <w:p w14:paraId="09077DB4" w14:textId="7FD44C0E" w:rsidR="00D04BC5" w:rsidRPr="00A96C9D" w:rsidRDefault="00D04BC5" w:rsidP="00D04BC5">
      <w:pPr>
        <w:numPr>
          <w:ilvl w:val="0"/>
          <w:numId w:val="32"/>
        </w:numPr>
        <w:rPr>
          <w:rFonts w:ascii="Verdana" w:hAnsi="Verdana"/>
          <w:sz w:val="18"/>
          <w:szCs w:val="18"/>
        </w:rPr>
      </w:pPr>
      <w:r w:rsidRPr="00A96C9D">
        <w:rPr>
          <w:rFonts w:ascii="Verdana" w:hAnsi="Verdana"/>
          <w:sz w:val="18"/>
          <w:szCs w:val="18"/>
        </w:rPr>
        <w:t xml:space="preserve">De </w:t>
      </w:r>
      <w:r w:rsidR="00A96C9D">
        <w:rPr>
          <w:rFonts w:ascii="Verdana" w:hAnsi="Verdana"/>
          <w:sz w:val="18"/>
          <w:szCs w:val="18"/>
        </w:rPr>
        <w:t xml:space="preserve">ingevulde </w:t>
      </w:r>
      <w:r w:rsidRPr="00A96C9D">
        <w:rPr>
          <w:rFonts w:ascii="Verdana" w:hAnsi="Verdana"/>
          <w:sz w:val="18"/>
          <w:szCs w:val="18"/>
        </w:rPr>
        <w:t>vragenlijst wordt niet verzonden</w:t>
      </w:r>
    </w:p>
    <w:p w14:paraId="7A3A1201" w14:textId="77777777" w:rsidR="009E1E3B" w:rsidRDefault="009E1E3B" w:rsidP="00CF22BF">
      <w:pPr>
        <w:keepNext/>
        <w:keepLines/>
        <w:tabs>
          <w:tab w:val="left" w:pos="1134"/>
          <w:tab w:val="left" w:pos="1418"/>
        </w:tabs>
        <w:spacing w:after="120"/>
        <w:ind w:left="578" w:hanging="578"/>
        <w:outlineLvl w:val="1"/>
        <w:rPr>
          <w:rFonts w:ascii="Verdana" w:eastAsiaTheme="majorEastAsia" w:hAnsi="Verdana" w:cstheme="majorBidi"/>
          <w:sz w:val="22"/>
          <w:szCs w:val="22"/>
          <w:u w:val="single"/>
        </w:rPr>
      </w:pPr>
    </w:p>
    <w:p w14:paraId="5B3BEA51" w14:textId="6A53DA54" w:rsidR="00673CB4" w:rsidRPr="0071006C" w:rsidRDefault="00025E67" w:rsidP="00CF22BF">
      <w:pPr>
        <w:keepNext/>
        <w:keepLines/>
        <w:tabs>
          <w:tab w:val="left" w:pos="1134"/>
          <w:tab w:val="left" w:pos="1418"/>
        </w:tabs>
        <w:spacing w:after="120"/>
        <w:ind w:left="578" w:hanging="578"/>
        <w:outlineLvl w:val="1"/>
        <w:rPr>
          <w:rFonts w:ascii="Verdana" w:eastAsiaTheme="majorEastAsia" w:hAnsi="Verdana" w:cstheme="majorBidi"/>
          <w:sz w:val="22"/>
          <w:szCs w:val="22"/>
          <w:u w:val="single"/>
        </w:rPr>
      </w:pPr>
      <w:r w:rsidRPr="0071006C">
        <w:rPr>
          <w:rFonts w:ascii="Verdana" w:eastAsiaTheme="majorEastAsia" w:hAnsi="Verdana" w:cstheme="majorBidi"/>
          <w:sz w:val="22"/>
          <w:szCs w:val="22"/>
          <w:u w:val="single"/>
        </w:rPr>
        <w:t>2</w:t>
      </w:r>
      <w:r w:rsidR="00673CB4" w:rsidRPr="0071006C">
        <w:rPr>
          <w:rFonts w:ascii="Verdana" w:eastAsiaTheme="majorEastAsia" w:hAnsi="Verdana" w:cstheme="majorBidi"/>
          <w:sz w:val="22"/>
          <w:szCs w:val="22"/>
          <w:u w:val="single"/>
        </w:rPr>
        <w:t>.</w:t>
      </w:r>
      <w:r w:rsidR="009E1E3B">
        <w:rPr>
          <w:rFonts w:ascii="Verdana" w:eastAsiaTheme="majorEastAsia" w:hAnsi="Verdana" w:cstheme="majorBidi"/>
          <w:sz w:val="22"/>
          <w:szCs w:val="22"/>
          <w:u w:val="single"/>
        </w:rPr>
        <w:t>3</w:t>
      </w:r>
      <w:r w:rsidR="00B82B7E">
        <w:rPr>
          <w:rFonts w:ascii="Verdana" w:eastAsiaTheme="majorEastAsia" w:hAnsi="Verdana" w:cstheme="majorBidi"/>
          <w:sz w:val="22"/>
          <w:szCs w:val="22"/>
          <w:u w:val="single"/>
        </w:rPr>
        <w:t>.</w:t>
      </w:r>
      <w:r w:rsidR="00B82B7E">
        <w:rPr>
          <w:rFonts w:ascii="Verdana" w:eastAsiaTheme="majorEastAsia" w:hAnsi="Verdana" w:cstheme="majorBidi"/>
          <w:sz w:val="22"/>
          <w:szCs w:val="22"/>
          <w:u w:val="single"/>
        </w:rPr>
        <w:tab/>
      </w:r>
      <w:r w:rsidR="00673CB4" w:rsidRPr="0071006C">
        <w:rPr>
          <w:rFonts w:ascii="Verdana" w:eastAsiaTheme="majorEastAsia" w:hAnsi="Verdana" w:cstheme="majorBidi"/>
          <w:sz w:val="22"/>
          <w:szCs w:val="22"/>
          <w:u w:val="single"/>
        </w:rPr>
        <w:t xml:space="preserve"> Databeheer</w:t>
      </w:r>
      <w:r w:rsidR="00F820F2" w:rsidRPr="0071006C">
        <w:rPr>
          <w:rFonts w:ascii="Verdana" w:eastAsiaTheme="majorEastAsia" w:hAnsi="Verdana" w:cstheme="majorBidi"/>
          <w:sz w:val="22"/>
          <w:szCs w:val="22"/>
          <w:u w:val="single"/>
        </w:rPr>
        <w:t xml:space="preserve">, </w:t>
      </w:r>
      <w:r w:rsidR="00673CB4" w:rsidRPr="0071006C">
        <w:rPr>
          <w:rFonts w:ascii="Verdana" w:eastAsiaTheme="majorEastAsia" w:hAnsi="Verdana" w:cstheme="majorBidi"/>
          <w:sz w:val="22"/>
          <w:szCs w:val="22"/>
          <w:u w:val="single"/>
        </w:rPr>
        <w:t>ontsluiting</w:t>
      </w:r>
      <w:r w:rsidR="00F820F2" w:rsidRPr="0071006C">
        <w:rPr>
          <w:rFonts w:ascii="Verdana" w:eastAsiaTheme="majorEastAsia" w:hAnsi="Verdana" w:cstheme="majorBidi"/>
          <w:sz w:val="22"/>
          <w:szCs w:val="22"/>
          <w:u w:val="single"/>
        </w:rPr>
        <w:t xml:space="preserve">, </w:t>
      </w:r>
      <w:r w:rsidR="00227DB9" w:rsidRPr="0071006C">
        <w:rPr>
          <w:rFonts w:ascii="Verdana" w:eastAsiaTheme="majorEastAsia" w:hAnsi="Verdana" w:cstheme="majorBidi"/>
          <w:sz w:val="22"/>
          <w:szCs w:val="22"/>
          <w:u w:val="single"/>
        </w:rPr>
        <w:t xml:space="preserve">monitoring, </w:t>
      </w:r>
      <w:r w:rsidR="00F820F2" w:rsidRPr="0071006C">
        <w:rPr>
          <w:rFonts w:ascii="Verdana" w:eastAsiaTheme="majorEastAsia" w:hAnsi="Verdana" w:cstheme="majorBidi"/>
          <w:sz w:val="22"/>
          <w:szCs w:val="22"/>
          <w:u w:val="single"/>
        </w:rPr>
        <w:t>verwerking, analyse, rapportage</w:t>
      </w:r>
      <w:bookmarkEnd w:id="8"/>
    </w:p>
    <w:p w14:paraId="7D48D5BE" w14:textId="7628FD6F" w:rsidR="00025E67"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Voor het bij elkaar brengen van de gegevens over jongeren en over projecten dienen databases te worden aangelegd per subsidieronde en voor alle lopende projecten over meerdere subsidieronden. Bij de reguliere projecten </w:t>
      </w:r>
      <w:r w:rsidR="00025E67">
        <w:rPr>
          <w:rFonts w:ascii="Verdana" w:eastAsiaTheme="minorHAnsi" w:hAnsi="Verdana" w:cstheme="minorBidi"/>
          <w:sz w:val="18"/>
          <w:szCs w:val="22"/>
        </w:rPr>
        <w:t xml:space="preserve">tot en met ronde 2024 </w:t>
      </w:r>
      <w:r w:rsidRPr="00673CB4">
        <w:rPr>
          <w:rFonts w:ascii="Verdana" w:eastAsiaTheme="minorHAnsi" w:hAnsi="Verdana" w:cstheme="minorBidi"/>
          <w:sz w:val="18"/>
          <w:szCs w:val="22"/>
        </w:rPr>
        <w:t>de looptijd 2 of 3 jaar.</w:t>
      </w:r>
      <w:r w:rsidR="00025E67">
        <w:rPr>
          <w:rFonts w:ascii="Verdana" w:eastAsiaTheme="minorHAnsi" w:hAnsi="Verdana" w:cstheme="minorBidi"/>
          <w:sz w:val="18"/>
          <w:szCs w:val="22"/>
        </w:rPr>
        <w:t xml:space="preserve"> </w:t>
      </w:r>
      <w:r w:rsidRPr="00673CB4">
        <w:rPr>
          <w:rFonts w:ascii="Verdana" w:eastAsiaTheme="minorHAnsi" w:hAnsi="Verdana" w:cstheme="minorBidi"/>
          <w:sz w:val="18"/>
          <w:szCs w:val="22"/>
        </w:rPr>
        <w:t xml:space="preserve">Looptijd van 3 jaar komt het meeste voor. </w:t>
      </w:r>
      <w:r w:rsidR="00025E67">
        <w:rPr>
          <w:rFonts w:ascii="Verdana" w:eastAsiaTheme="minorHAnsi" w:hAnsi="Verdana" w:cstheme="minorBidi"/>
          <w:sz w:val="18"/>
          <w:szCs w:val="22"/>
        </w:rPr>
        <w:t>Vanaf ronde 2025 is de looptijd standaard 3 jaar.</w:t>
      </w:r>
    </w:p>
    <w:p w14:paraId="24991958" w14:textId="5177D590"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Omdat een MDT-traject veelal een half jaar duurt werken veel projecten (met 3-jarige looptijd) met 6 cohorten jongeren. </w:t>
      </w:r>
    </w:p>
    <w:p w14:paraId="206DF85F"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Het actualiseren van de databases is een belangrijk onderdeel van het databeheer.</w:t>
      </w:r>
    </w:p>
    <w:p w14:paraId="35DE1F37" w14:textId="77777777" w:rsidR="00673CB4" w:rsidRPr="00673CB4" w:rsidRDefault="00673CB4" w:rsidP="00D81D7C">
      <w:pPr>
        <w:rPr>
          <w:rFonts w:ascii="Verdana" w:eastAsiaTheme="minorHAnsi" w:hAnsi="Verdana" w:cstheme="minorBidi"/>
          <w:sz w:val="18"/>
          <w:szCs w:val="22"/>
        </w:rPr>
      </w:pPr>
    </w:p>
    <w:p w14:paraId="25605E7E"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databases dienen ontsloten te worden via het beschikbaar stellen van toegankelijke datasets aan de opdrachtgever. Hiervoor dienen beschrijvingen en codeboeken van de databases en datasets te worden opgesteld.</w:t>
      </w:r>
    </w:p>
    <w:p w14:paraId="7D15D59F" w14:textId="77777777" w:rsid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Bij het ontsluiten hoort ook het voorbereiden van en meewerken aan analyses/nadere onderzoeken die door andere externe partijen en door de opdrachtgever worden uitgevoerd.</w:t>
      </w:r>
    </w:p>
    <w:p w14:paraId="71B1A706" w14:textId="42F135DF" w:rsidR="001F104C" w:rsidRPr="00673CB4" w:rsidRDefault="001F104C" w:rsidP="00D81D7C">
      <w:pPr>
        <w:rPr>
          <w:rFonts w:ascii="Verdana" w:eastAsiaTheme="minorHAnsi" w:hAnsi="Verdana" w:cstheme="minorBidi"/>
          <w:sz w:val="18"/>
          <w:szCs w:val="22"/>
        </w:rPr>
      </w:pPr>
      <w:r>
        <w:rPr>
          <w:rFonts w:ascii="Verdana" w:eastAsiaTheme="minorHAnsi" w:hAnsi="Verdana" w:cstheme="minorBidi"/>
          <w:sz w:val="18"/>
          <w:szCs w:val="22"/>
        </w:rPr>
        <w:t>Op verzoek van de opdrachtgever dienen dataverwerkingen/tabellen/overzichten/analyses te worden opgesteld. Tevens dient de opdrachtnemer te rapporteren over de verwerkingen/analyses etc. en mee te werken aan de jaarlijkse MDT onderzoeks- en voortgangsrapportages.</w:t>
      </w:r>
    </w:p>
    <w:p w14:paraId="2CB46BCA" w14:textId="77777777" w:rsidR="00673CB4" w:rsidRPr="00673CB4" w:rsidRDefault="00673CB4" w:rsidP="00D81D7C">
      <w:pPr>
        <w:rPr>
          <w:rFonts w:ascii="Verdana" w:eastAsiaTheme="minorHAnsi" w:hAnsi="Verdana" w:cstheme="minorBidi"/>
          <w:sz w:val="18"/>
          <w:szCs w:val="22"/>
        </w:rPr>
      </w:pPr>
    </w:p>
    <w:p w14:paraId="380F9BCB" w14:textId="29DFDD81" w:rsidR="00C07F81"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Voor de MDT-projecten dient een </w:t>
      </w:r>
      <w:r w:rsidR="00042226">
        <w:rPr>
          <w:rFonts w:ascii="Verdana" w:eastAsiaTheme="minorHAnsi" w:hAnsi="Verdana" w:cstheme="minorBidi"/>
          <w:sz w:val="18"/>
          <w:szCs w:val="22"/>
        </w:rPr>
        <w:t xml:space="preserve">eigen </w:t>
      </w:r>
      <w:r w:rsidRPr="00673CB4">
        <w:rPr>
          <w:rFonts w:ascii="Verdana" w:eastAsiaTheme="minorHAnsi" w:hAnsi="Verdana" w:cstheme="minorBidi"/>
          <w:sz w:val="18"/>
          <w:szCs w:val="22"/>
        </w:rPr>
        <w:t xml:space="preserve">dashboard </w:t>
      </w:r>
      <w:r w:rsidR="00042226">
        <w:rPr>
          <w:rFonts w:ascii="Verdana" w:eastAsiaTheme="minorHAnsi" w:hAnsi="Verdana" w:cstheme="minorBidi"/>
          <w:sz w:val="18"/>
          <w:szCs w:val="22"/>
        </w:rPr>
        <w:t xml:space="preserve">beschikbaar te zijn </w:t>
      </w:r>
      <w:r w:rsidRPr="00673CB4">
        <w:rPr>
          <w:rFonts w:ascii="Verdana" w:eastAsiaTheme="minorHAnsi" w:hAnsi="Verdana" w:cstheme="minorBidi"/>
          <w:sz w:val="18"/>
          <w:szCs w:val="22"/>
        </w:rPr>
        <w:t>waarin elk project inzicht heeft in de gegevens die zij en hun deelnemende jongeren hebben aangeleverd. Hiermee kunnen projecten onder andere de voortgang van de respons op de jongerenvragenlijst volgen.</w:t>
      </w:r>
    </w:p>
    <w:p w14:paraId="7F1DE39D" w14:textId="77777777" w:rsidR="00673CB4" w:rsidRPr="00673CB4" w:rsidRDefault="00673CB4" w:rsidP="00D81D7C">
      <w:pPr>
        <w:rPr>
          <w:rFonts w:ascii="Verdana" w:eastAsiaTheme="minorHAnsi" w:hAnsi="Verdana" w:cstheme="minorBidi"/>
          <w:sz w:val="18"/>
          <w:szCs w:val="22"/>
        </w:rPr>
      </w:pPr>
    </w:p>
    <w:p w14:paraId="60161C5D" w14:textId="604B3017" w:rsidR="00431265" w:rsidRDefault="00F07E46" w:rsidP="00D81D7C">
      <w:pPr>
        <w:rPr>
          <w:rFonts w:ascii="Verdana" w:eastAsiaTheme="minorHAnsi" w:hAnsi="Verdana" w:cstheme="minorBidi"/>
          <w:sz w:val="18"/>
          <w:szCs w:val="22"/>
        </w:rPr>
      </w:pPr>
      <w:r>
        <w:rPr>
          <w:rFonts w:ascii="Verdana" w:eastAsiaTheme="minorHAnsi" w:hAnsi="Verdana" w:cstheme="minorBidi"/>
          <w:sz w:val="18"/>
          <w:szCs w:val="22"/>
        </w:rPr>
        <w:t xml:space="preserve">Er dienen </w:t>
      </w:r>
      <w:r w:rsidR="00431265">
        <w:rPr>
          <w:rFonts w:ascii="Verdana" w:eastAsiaTheme="minorHAnsi" w:hAnsi="Verdana" w:cstheme="minorBidi"/>
          <w:sz w:val="18"/>
          <w:szCs w:val="22"/>
        </w:rPr>
        <w:t xml:space="preserve">specifieke toepassingen </w:t>
      </w:r>
      <w:r>
        <w:rPr>
          <w:rFonts w:ascii="Verdana" w:eastAsiaTheme="minorHAnsi" w:hAnsi="Verdana" w:cstheme="minorBidi"/>
          <w:sz w:val="18"/>
          <w:szCs w:val="22"/>
        </w:rPr>
        <w:t xml:space="preserve">te worden ingericht </w:t>
      </w:r>
      <w:r w:rsidR="00CE0A36">
        <w:rPr>
          <w:rFonts w:ascii="Verdana" w:eastAsiaTheme="minorHAnsi" w:hAnsi="Verdana" w:cstheme="minorBidi"/>
          <w:sz w:val="18"/>
          <w:szCs w:val="22"/>
        </w:rPr>
        <w:t xml:space="preserve">waarin </w:t>
      </w:r>
      <w:r w:rsidR="00431265">
        <w:rPr>
          <w:rFonts w:ascii="Verdana" w:eastAsiaTheme="minorHAnsi" w:hAnsi="Verdana" w:cstheme="minorBidi"/>
          <w:sz w:val="18"/>
          <w:szCs w:val="22"/>
        </w:rPr>
        <w:t>de verzamelde gegevens</w:t>
      </w:r>
      <w:r>
        <w:rPr>
          <w:rFonts w:ascii="Verdana" w:eastAsiaTheme="minorHAnsi" w:hAnsi="Verdana" w:cstheme="minorBidi"/>
          <w:sz w:val="18"/>
          <w:szCs w:val="22"/>
        </w:rPr>
        <w:t xml:space="preserve"> /</w:t>
      </w:r>
      <w:r w:rsidR="00431265">
        <w:rPr>
          <w:rFonts w:ascii="Verdana" w:eastAsiaTheme="minorHAnsi" w:hAnsi="Verdana" w:cstheme="minorBidi"/>
          <w:sz w:val="18"/>
          <w:szCs w:val="22"/>
        </w:rPr>
        <w:t xml:space="preserve">registratiedata </w:t>
      </w:r>
      <w:r>
        <w:rPr>
          <w:rFonts w:ascii="Verdana" w:eastAsiaTheme="minorHAnsi" w:hAnsi="Verdana" w:cstheme="minorBidi"/>
          <w:sz w:val="18"/>
          <w:szCs w:val="22"/>
        </w:rPr>
        <w:t xml:space="preserve">kunnen </w:t>
      </w:r>
      <w:r w:rsidR="00CE0A36">
        <w:rPr>
          <w:rFonts w:ascii="Verdana" w:eastAsiaTheme="minorHAnsi" w:hAnsi="Verdana" w:cstheme="minorBidi"/>
          <w:sz w:val="18"/>
          <w:szCs w:val="22"/>
        </w:rPr>
        <w:t xml:space="preserve">worden gebruikt </w:t>
      </w:r>
      <w:r>
        <w:rPr>
          <w:rFonts w:ascii="Verdana" w:eastAsiaTheme="minorHAnsi" w:hAnsi="Verdana" w:cstheme="minorBidi"/>
          <w:sz w:val="18"/>
          <w:szCs w:val="22"/>
        </w:rPr>
        <w:t xml:space="preserve">voor meerdere doeleinden. </w:t>
      </w:r>
      <w:r w:rsidR="00626C8E" w:rsidRPr="00D2105E">
        <w:rPr>
          <w:rFonts w:ascii="Verdana" w:eastAsiaTheme="minorHAnsi" w:hAnsi="Verdana" w:cstheme="minorBidi"/>
          <w:sz w:val="18"/>
          <w:szCs w:val="22"/>
        </w:rPr>
        <w:t xml:space="preserve">Zo kan er </w:t>
      </w:r>
      <w:r w:rsidRPr="00D2105E">
        <w:rPr>
          <w:rFonts w:ascii="Verdana" w:eastAsiaTheme="minorHAnsi" w:hAnsi="Verdana" w:cstheme="minorBidi"/>
          <w:sz w:val="18"/>
          <w:szCs w:val="22"/>
        </w:rPr>
        <w:t xml:space="preserve">een afzonderlijk flow </w:t>
      </w:r>
      <w:r w:rsidR="00626C8E" w:rsidRPr="00D2105E">
        <w:rPr>
          <w:rFonts w:ascii="Verdana" w:eastAsiaTheme="minorHAnsi" w:hAnsi="Verdana" w:cstheme="minorBidi"/>
          <w:sz w:val="18"/>
          <w:szCs w:val="22"/>
        </w:rPr>
        <w:t xml:space="preserve">worden </w:t>
      </w:r>
      <w:r w:rsidRPr="00D2105E">
        <w:rPr>
          <w:rFonts w:ascii="Verdana" w:eastAsiaTheme="minorHAnsi" w:hAnsi="Verdana" w:cstheme="minorBidi"/>
          <w:sz w:val="18"/>
          <w:szCs w:val="22"/>
        </w:rPr>
        <w:t xml:space="preserve">ontwikkeld om de projecten te helpen efficiënter te registreren zodat deze </w:t>
      </w:r>
      <w:r>
        <w:rPr>
          <w:rFonts w:ascii="Verdana" w:eastAsiaTheme="minorHAnsi" w:hAnsi="Verdana" w:cstheme="minorBidi"/>
          <w:sz w:val="18"/>
          <w:szCs w:val="22"/>
        </w:rPr>
        <w:t xml:space="preserve">data ook geschikt zijn voor de verantwoording (c.q. accountantsonderzoek). Dit vermindert de registratielast voor projecten. </w:t>
      </w:r>
    </w:p>
    <w:p w14:paraId="268FD01C" w14:textId="6F13E552" w:rsidR="00DB7110" w:rsidRDefault="00F07E46" w:rsidP="00D81D7C">
      <w:pPr>
        <w:rPr>
          <w:rFonts w:ascii="Verdana" w:eastAsiaTheme="minorHAnsi" w:hAnsi="Verdana" w:cstheme="minorBidi"/>
          <w:sz w:val="18"/>
          <w:szCs w:val="22"/>
        </w:rPr>
      </w:pPr>
      <w:r>
        <w:rPr>
          <w:rFonts w:ascii="Verdana" w:eastAsiaTheme="minorHAnsi" w:hAnsi="Verdana" w:cstheme="minorBidi"/>
          <w:sz w:val="18"/>
          <w:szCs w:val="22"/>
        </w:rPr>
        <w:t>Daarnaast wordt er aan gewerkt om v</w:t>
      </w:r>
      <w:r w:rsidR="00042226">
        <w:rPr>
          <w:rFonts w:ascii="Verdana" w:eastAsiaTheme="minorHAnsi" w:hAnsi="Verdana" w:cstheme="minorBidi"/>
          <w:sz w:val="18"/>
          <w:szCs w:val="22"/>
        </w:rPr>
        <w:t xml:space="preserve">anuit de beschikbare gegevens op projectniveau certificaten voor de deelnemende jongeren </w:t>
      </w:r>
      <w:r>
        <w:rPr>
          <w:rFonts w:ascii="Verdana" w:eastAsiaTheme="minorHAnsi" w:hAnsi="Verdana" w:cstheme="minorBidi"/>
          <w:sz w:val="18"/>
          <w:szCs w:val="22"/>
        </w:rPr>
        <w:t xml:space="preserve">te kunnen genereren. In </w:t>
      </w:r>
      <w:r w:rsidR="00042226">
        <w:rPr>
          <w:rFonts w:ascii="Verdana" w:eastAsiaTheme="minorHAnsi" w:hAnsi="Verdana" w:cstheme="minorBidi"/>
          <w:sz w:val="18"/>
          <w:szCs w:val="22"/>
        </w:rPr>
        <w:t xml:space="preserve">2026 verloopt dit nog via een afzonderlijk platform. </w:t>
      </w:r>
      <w:r>
        <w:rPr>
          <w:rFonts w:ascii="Verdana" w:eastAsiaTheme="minorHAnsi" w:hAnsi="Verdana" w:cstheme="minorBidi"/>
          <w:sz w:val="18"/>
          <w:szCs w:val="22"/>
        </w:rPr>
        <w:t>Ook andere mogelijke toepassingen</w:t>
      </w:r>
      <w:r w:rsidR="009162DF">
        <w:rPr>
          <w:rFonts w:ascii="Verdana" w:eastAsiaTheme="minorHAnsi" w:hAnsi="Verdana" w:cstheme="minorBidi"/>
          <w:sz w:val="18"/>
          <w:szCs w:val="22"/>
        </w:rPr>
        <w:t>,</w:t>
      </w:r>
      <w:r>
        <w:rPr>
          <w:rFonts w:ascii="Verdana" w:eastAsiaTheme="minorHAnsi" w:hAnsi="Verdana" w:cstheme="minorBidi"/>
          <w:sz w:val="18"/>
          <w:szCs w:val="22"/>
        </w:rPr>
        <w:t xml:space="preserve"> </w:t>
      </w:r>
      <w:r w:rsidR="009162DF">
        <w:rPr>
          <w:rFonts w:ascii="Verdana" w:eastAsiaTheme="minorHAnsi" w:hAnsi="Verdana" w:cstheme="minorBidi"/>
          <w:sz w:val="18"/>
          <w:szCs w:val="22"/>
        </w:rPr>
        <w:t xml:space="preserve">die binnen de scope en beschikbare capaciteit van de opdracht passen, </w:t>
      </w:r>
      <w:r>
        <w:rPr>
          <w:rFonts w:ascii="Verdana" w:eastAsiaTheme="minorHAnsi" w:hAnsi="Verdana" w:cstheme="minorBidi"/>
          <w:sz w:val="18"/>
          <w:szCs w:val="22"/>
        </w:rPr>
        <w:t>dienen in beschouwing te worden genomen.</w:t>
      </w:r>
    </w:p>
    <w:p w14:paraId="2F92546E" w14:textId="77777777" w:rsidR="00576521" w:rsidRPr="00673CB4" w:rsidRDefault="00576521" w:rsidP="00D81D7C">
      <w:pPr>
        <w:rPr>
          <w:rFonts w:ascii="Verdana" w:eastAsiaTheme="minorHAnsi" w:hAnsi="Verdana" w:cstheme="minorBidi"/>
          <w:sz w:val="18"/>
          <w:szCs w:val="22"/>
        </w:rPr>
      </w:pPr>
    </w:p>
    <w:p w14:paraId="77DB9466" w14:textId="2DEBC4D3" w:rsidR="00673CB4" w:rsidRPr="00CA2141" w:rsidRDefault="00576521" w:rsidP="006310AE">
      <w:pPr>
        <w:keepNext/>
        <w:keepLines/>
        <w:tabs>
          <w:tab w:val="left" w:pos="1134"/>
          <w:tab w:val="left" w:pos="1418"/>
        </w:tabs>
        <w:spacing w:after="120"/>
        <w:outlineLvl w:val="1"/>
        <w:rPr>
          <w:rFonts w:ascii="Verdana" w:eastAsiaTheme="majorEastAsia" w:hAnsi="Verdana" w:cstheme="majorBidi"/>
          <w:sz w:val="22"/>
          <w:szCs w:val="22"/>
          <w:u w:val="single"/>
        </w:rPr>
      </w:pPr>
      <w:bookmarkStart w:id="9" w:name="_Toc212732003"/>
      <w:r w:rsidRPr="00CA2141">
        <w:rPr>
          <w:rFonts w:ascii="Verdana" w:eastAsiaTheme="majorEastAsia" w:hAnsi="Verdana" w:cstheme="majorBidi"/>
          <w:sz w:val="22"/>
          <w:szCs w:val="22"/>
          <w:u w:val="single"/>
        </w:rPr>
        <w:t>2</w:t>
      </w:r>
      <w:r w:rsidR="00673CB4" w:rsidRPr="00CA2141">
        <w:rPr>
          <w:rFonts w:ascii="Verdana" w:eastAsiaTheme="majorEastAsia" w:hAnsi="Verdana" w:cstheme="majorBidi"/>
          <w:sz w:val="22"/>
          <w:szCs w:val="22"/>
          <w:u w:val="single"/>
        </w:rPr>
        <w:t>.</w:t>
      </w:r>
      <w:r w:rsidR="0016481F">
        <w:rPr>
          <w:rFonts w:ascii="Verdana" w:eastAsiaTheme="majorEastAsia" w:hAnsi="Verdana" w:cstheme="majorBidi"/>
          <w:sz w:val="22"/>
          <w:szCs w:val="22"/>
          <w:u w:val="single"/>
        </w:rPr>
        <w:t>4</w:t>
      </w:r>
      <w:r w:rsidR="00B82B7E">
        <w:rPr>
          <w:rFonts w:ascii="Verdana" w:eastAsiaTheme="majorEastAsia" w:hAnsi="Verdana" w:cstheme="majorBidi"/>
          <w:sz w:val="22"/>
          <w:szCs w:val="22"/>
          <w:u w:val="single"/>
        </w:rPr>
        <w:t xml:space="preserve">. </w:t>
      </w:r>
      <w:r w:rsidR="00673CB4" w:rsidRPr="00CA2141">
        <w:rPr>
          <w:rFonts w:ascii="Verdana" w:eastAsiaTheme="majorEastAsia" w:hAnsi="Verdana" w:cstheme="majorBidi"/>
          <w:sz w:val="22"/>
          <w:szCs w:val="22"/>
          <w:u w:val="single"/>
        </w:rPr>
        <w:t>Databescherming</w:t>
      </w:r>
      <w:bookmarkEnd w:id="9"/>
    </w:p>
    <w:p w14:paraId="3DD900D2"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Over de databescherming, onder andere over de naleving van de AVG regels, dienen nadere afspraken gemaakt te worden tussen Ministerie OCW en de opdrachtnemer. De afspraken dienen te worden vastgelegd in een verwerkersovereenkomst.</w:t>
      </w:r>
    </w:p>
    <w:p w14:paraId="49014431" w14:textId="77777777" w:rsid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opdrachtnemer stelt samen met de opdrachtgever documenten op voor de stakeholders waarin de databescherming nader wordt toegelicht.</w:t>
      </w:r>
    </w:p>
    <w:p w14:paraId="31628252" w14:textId="12B6DC73" w:rsidR="00882322" w:rsidRPr="00673CB4" w:rsidRDefault="00CA2141" w:rsidP="00D81D7C">
      <w:pPr>
        <w:rPr>
          <w:rFonts w:ascii="Verdana" w:eastAsiaTheme="minorHAnsi" w:hAnsi="Verdana" w:cstheme="minorBidi"/>
          <w:sz w:val="18"/>
          <w:szCs w:val="22"/>
        </w:rPr>
      </w:pPr>
      <w:r>
        <w:rPr>
          <w:rFonts w:ascii="Verdana" w:eastAsiaTheme="minorHAnsi" w:hAnsi="Verdana" w:cstheme="minorBidi"/>
          <w:sz w:val="18"/>
          <w:szCs w:val="22"/>
        </w:rPr>
        <w:t>H</w:t>
      </w:r>
      <w:r w:rsidR="0071006C">
        <w:rPr>
          <w:rFonts w:ascii="Verdana" w:eastAsiaTheme="minorHAnsi" w:hAnsi="Verdana" w:cstheme="minorBidi"/>
          <w:sz w:val="18"/>
          <w:szCs w:val="22"/>
        </w:rPr>
        <w:t xml:space="preserve">et monitoringsonderzoek is </w:t>
      </w:r>
      <w:r>
        <w:rPr>
          <w:rFonts w:ascii="Verdana" w:eastAsiaTheme="minorHAnsi" w:hAnsi="Verdana" w:cstheme="minorBidi"/>
          <w:sz w:val="18"/>
          <w:szCs w:val="22"/>
        </w:rPr>
        <w:t xml:space="preserve">meegenomen in de </w:t>
      </w:r>
      <w:r w:rsidR="00882322">
        <w:rPr>
          <w:rFonts w:ascii="Verdana" w:eastAsiaTheme="minorHAnsi" w:hAnsi="Verdana" w:cstheme="minorBidi"/>
          <w:sz w:val="18"/>
          <w:szCs w:val="22"/>
        </w:rPr>
        <w:t>DPIA</w:t>
      </w:r>
      <w:r w:rsidR="0071006C">
        <w:rPr>
          <w:rFonts w:ascii="Verdana" w:eastAsiaTheme="minorHAnsi" w:hAnsi="Verdana" w:cstheme="minorBidi"/>
          <w:sz w:val="18"/>
          <w:szCs w:val="22"/>
        </w:rPr>
        <w:t xml:space="preserve"> (Data Protection </w:t>
      </w:r>
      <w:r>
        <w:rPr>
          <w:rFonts w:ascii="Verdana" w:eastAsiaTheme="minorHAnsi" w:hAnsi="Verdana" w:cstheme="minorBidi"/>
          <w:sz w:val="18"/>
          <w:szCs w:val="22"/>
        </w:rPr>
        <w:t>Impact Assessment) van MDT.</w:t>
      </w:r>
    </w:p>
    <w:p w14:paraId="1A8DE3A8" w14:textId="77777777" w:rsidR="00E4182B" w:rsidRDefault="00E4182B" w:rsidP="006310AE">
      <w:pPr>
        <w:ind w:firstLine="708"/>
        <w:rPr>
          <w:rFonts w:ascii="Verdana" w:eastAsiaTheme="minorHAnsi" w:hAnsi="Verdana" w:cstheme="minorBidi"/>
          <w:b/>
          <w:bCs/>
          <w:color w:val="20983A"/>
          <w:sz w:val="24"/>
          <w:szCs w:val="24"/>
        </w:rPr>
      </w:pPr>
    </w:p>
    <w:p w14:paraId="50A1E5B7" w14:textId="48EA933E" w:rsidR="00673CB4" w:rsidRPr="00CA2141" w:rsidRDefault="00576521" w:rsidP="006310AE">
      <w:pPr>
        <w:spacing w:after="120"/>
        <w:rPr>
          <w:rFonts w:ascii="Verdana" w:eastAsiaTheme="minorHAnsi" w:hAnsi="Verdana" w:cstheme="minorBidi"/>
          <w:sz w:val="22"/>
          <w:szCs w:val="22"/>
          <w:u w:val="single"/>
        </w:rPr>
      </w:pPr>
      <w:r w:rsidRPr="00CA2141">
        <w:rPr>
          <w:rFonts w:ascii="Verdana" w:eastAsiaTheme="minorHAnsi" w:hAnsi="Verdana" w:cstheme="minorBidi"/>
          <w:sz w:val="22"/>
          <w:szCs w:val="22"/>
          <w:u w:val="single"/>
        </w:rPr>
        <w:t>2</w:t>
      </w:r>
      <w:r w:rsidR="00673CB4" w:rsidRPr="00CA2141">
        <w:rPr>
          <w:rFonts w:ascii="Verdana" w:eastAsiaTheme="minorHAnsi" w:hAnsi="Verdana" w:cstheme="minorBidi"/>
          <w:sz w:val="22"/>
          <w:szCs w:val="22"/>
          <w:u w:val="single"/>
        </w:rPr>
        <w:t>.</w:t>
      </w:r>
      <w:r w:rsidR="0016481F">
        <w:rPr>
          <w:rFonts w:ascii="Verdana" w:eastAsiaTheme="minorHAnsi" w:hAnsi="Verdana" w:cstheme="minorBidi"/>
          <w:sz w:val="22"/>
          <w:szCs w:val="22"/>
          <w:u w:val="single"/>
        </w:rPr>
        <w:t>5</w:t>
      </w:r>
      <w:r w:rsidR="00B82B7E">
        <w:rPr>
          <w:rFonts w:ascii="Verdana" w:eastAsiaTheme="minorHAnsi" w:hAnsi="Verdana" w:cstheme="minorBidi"/>
          <w:sz w:val="22"/>
          <w:szCs w:val="22"/>
          <w:u w:val="single"/>
        </w:rPr>
        <w:t xml:space="preserve">. </w:t>
      </w:r>
      <w:r w:rsidR="00673CB4" w:rsidRPr="00CA2141">
        <w:rPr>
          <w:rFonts w:ascii="Verdana" w:eastAsiaTheme="minorHAnsi" w:hAnsi="Verdana" w:cstheme="minorBidi"/>
          <w:sz w:val="22"/>
          <w:szCs w:val="22"/>
          <w:u w:val="single"/>
        </w:rPr>
        <w:t xml:space="preserve"> </w:t>
      </w:r>
      <w:r w:rsidR="00882322" w:rsidRPr="00CA2141">
        <w:rPr>
          <w:rFonts w:ascii="Verdana" w:eastAsiaTheme="minorHAnsi" w:hAnsi="Verdana" w:cstheme="minorBidi"/>
          <w:sz w:val="22"/>
          <w:szCs w:val="22"/>
          <w:u w:val="single"/>
        </w:rPr>
        <w:t xml:space="preserve">Rolverdeling en </w:t>
      </w:r>
      <w:r w:rsidR="00673CB4" w:rsidRPr="00CA2141">
        <w:rPr>
          <w:rFonts w:ascii="Verdana" w:eastAsiaTheme="minorHAnsi" w:hAnsi="Verdana" w:cstheme="minorBidi"/>
          <w:sz w:val="22"/>
          <w:szCs w:val="22"/>
          <w:u w:val="single"/>
        </w:rPr>
        <w:t>Overleg</w:t>
      </w:r>
    </w:p>
    <w:p w14:paraId="1EA605E3" w14:textId="77777777" w:rsidR="005610DA" w:rsidRDefault="005610DA" w:rsidP="00D81D7C">
      <w:pPr>
        <w:rPr>
          <w:rFonts w:ascii="Verdana" w:eastAsiaTheme="minorHAnsi" w:hAnsi="Verdana" w:cstheme="minorBidi"/>
          <w:b/>
          <w:bCs/>
          <w:sz w:val="18"/>
          <w:szCs w:val="22"/>
        </w:rPr>
      </w:pPr>
    </w:p>
    <w:p w14:paraId="2D6A97DD" w14:textId="571368BD" w:rsidR="0023229E" w:rsidRPr="00680945" w:rsidRDefault="0023229E" w:rsidP="00D81D7C">
      <w:pPr>
        <w:rPr>
          <w:rFonts w:ascii="Verdana" w:eastAsiaTheme="minorHAnsi" w:hAnsi="Verdana" w:cstheme="minorBidi"/>
          <w:b/>
          <w:bCs/>
          <w:sz w:val="18"/>
          <w:szCs w:val="22"/>
        </w:rPr>
      </w:pPr>
      <w:r w:rsidRPr="00680945">
        <w:rPr>
          <w:rFonts w:ascii="Verdana" w:eastAsiaTheme="minorHAnsi" w:hAnsi="Verdana" w:cstheme="minorBidi"/>
          <w:b/>
          <w:bCs/>
          <w:sz w:val="18"/>
          <w:szCs w:val="22"/>
        </w:rPr>
        <w:t>Rolverdeling</w:t>
      </w:r>
    </w:p>
    <w:p w14:paraId="03BD4921" w14:textId="523EF705" w:rsidR="00882322" w:rsidRDefault="00882322" w:rsidP="00D81D7C">
      <w:pPr>
        <w:rPr>
          <w:rFonts w:ascii="Verdana" w:eastAsiaTheme="minorHAnsi" w:hAnsi="Verdana" w:cstheme="minorBidi"/>
          <w:sz w:val="18"/>
          <w:szCs w:val="22"/>
        </w:rPr>
      </w:pPr>
      <w:bookmarkStart w:id="10" w:name="_Hlk217922692"/>
      <w:r>
        <w:rPr>
          <w:rFonts w:ascii="Verdana" w:eastAsiaTheme="minorHAnsi" w:hAnsi="Verdana" w:cstheme="minorBidi"/>
          <w:sz w:val="18"/>
          <w:szCs w:val="22"/>
        </w:rPr>
        <w:t xml:space="preserve">De opdrachtnemer is verantwoordelijk voor alle datahandling vanuit de vragenlijsten die via de opdrachtnemer verlopen. Dit betreft </w:t>
      </w:r>
      <w:r w:rsidR="00303EFF">
        <w:rPr>
          <w:rFonts w:ascii="Verdana" w:eastAsiaTheme="minorHAnsi" w:hAnsi="Verdana" w:cstheme="minorBidi"/>
          <w:sz w:val="18"/>
          <w:szCs w:val="22"/>
        </w:rPr>
        <w:t>zowel</w:t>
      </w:r>
      <w:r>
        <w:rPr>
          <w:rFonts w:ascii="Verdana" w:eastAsiaTheme="minorHAnsi" w:hAnsi="Verdana" w:cstheme="minorBidi"/>
          <w:sz w:val="18"/>
          <w:szCs w:val="22"/>
        </w:rPr>
        <w:t xml:space="preserve"> het leveren van data aan interne stakeholders (binnen MDT en OCW) als aan externe stakeholders: andere betrokken onderzoekspartners en het MDT netwerk. De opdrachtnemer is niet verantwoordelijk voor de data vanuit de subsidieverstrekker(s)</w:t>
      </w:r>
      <w:r w:rsidR="0023229E">
        <w:rPr>
          <w:rFonts w:ascii="Verdana" w:eastAsiaTheme="minorHAnsi" w:hAnsi="Verdana" w:cstheme="minorBidi"/>
          <w:sz w:val="18"/>
          <w:szCs w:val="22"/>
        </w:rPr>
        <w:t>; DUS-I en ZonMw of vanuit andere partijen. De data van de subsidieverstrekkers dient wel te worden opgenomen in de projectendatabase</w:t>
      </w:r>
      <w:r w:rsidR="00303EFF">
        <w:rPr>
          <w:rFonts w:ascii="Verdana" w:eastAsiaTheme="minorHAnsi" w:hAnsi="Verdana" w:cstheme="minorBidi"/>
          <w:sz w:val="18"/>
          <w:szCs w:val="22"/>
        </w:rPr>
        <w:t>.</w:t>
      </w:r>
    </w:p>
    <w:p w14:paraId="586CFD1C" w14:textId="77777777" w:rsidR="00882322" w:rsidRDefault="00882322" w:rsidP="00D81D7C">
      <w:pPr>
        <w:rPr>
          <w:rFonts w:ascii="Verdana" w:eastAsiaTheme="minorHAnsi" w:hAnsi="Verdana" w:cstheme="minorBidi"/>
          <w:sz w:val="18"/>
          <w:szCs w:val="22"/>
        </w:rPr>
      </w:pPr>
    </w:p>
    <w:bookmarkEnd w:id="10"/>
    <w:p w14:paraId="66712B72" w14:textId="0CCF78F3" w:rsidR="00882322" w:rsidRPr="00680945" w:rsidRDefault="0023229E" w:rsidP="00D81D7C">
      <w:pPr>
        <w:rPr>
          <w:rFonts w:ascii="Verdana" w:eastAsiaTheme="minorHAnsi" w:hAnsi="Verdana" w:cstheme="minorBidi"/>
          <w:b/>
          <w:bCs/>
          <w:sz w:val="18"/>
          <w:szCs w:val="22"/>
        </w:rPr>
      </w:pPr>
      <w:r w:rsidRPr="00680945">
        <w:rPr>
          <w:rFonts w:ascii="Verdana" w:eastAsiaTheme="minorHAnsi" w:hAnsi="Verdana" w:cstheme="minorBidi"/>
          <w:b/>
          <w:bCs/>
          <w:sz w:val="18"/>
          <w:szCs w:val="22"/>
        </w:rPr>
        <w:t>Overleg</w:t>
      </w:r>
    </w:p>
    <w:p w14:paraId="231E5888" w14:textId="35E67DB4"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Opdrachtnemer neemt deel aan de reguliere </w:t>
      </w:r>
      <w:r w:rsidR="008D320B" w:rsidRPr="00673CB4">
        <w:rPr>
          <w:rFonts w:ascii="Verdana" w:eastAsiaTheme="minorHAnsi" w:hAnsi="Verdana" w:cstheme="minorBidi"/>
          <w:sz w:val="18"/>
          <w:szCs w:val="22"/>
        </w:rPr>
        <w:t>onderzoek overleggen</w:t>
      </w:r>
      <w:r w:rsidRPr="00673CB4">
        <w:rPr>
          <w:rFonts w:ascii="Verdana" w:eastAsiaTheme="minorHAnsi" w:hAnsi="Verdana" w:cstheme="minorBidi"/>
          <w:sz w:val="18"/>
          <w:szCs w:val="22"/>
        </w:rPr>
        <w:t xml:space="preserve"> met het OCW/MDT onderzoekteam en andere onderzoekpartners. </w:t>
      </w:r>
    </w:p>
    <w:p w14:paraId="5E372828" w14:textId="41672393"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Opdrachtnemer neemt regelmatig deel aan het wekelijkse MDT kernteamoverleg voor het geven  van toelichtingen/presentaties op de activiteiten en de verzamelde gegevens. </w:t>
      </w:r>
      <w:r w:rsidR="00F820F2">
        <w:rPr>
          <w:rFonts w:ascii="Verdana" w:eastAsiaTheme="minorHAnsi" w:hAnsi="Verdana" w:cstheme="minorBidi"/>
          <w:sz w:val="18"/>
          <w:szCs w:val="22"/>
        </w:rPr>
        <w:t>Opdrachtnemer</w:t>
      </w:r>
      <w:r w:rsidRPr="00673CB4">
        <w:rPr>
          <w:rFonts w:ascii="Verdana" w:eastAsiaTheme="minorHAnsi" w:hAnsi="Verdana" w:cstheme="minorBidi"/>
          <w:sz w:val="18"/>
          <w:szCs w:val="22"/>
        </w:rPr>
        <w:t xml:space="preserve"> zal op verzoek van MDT ook toelichtingen/presentaties geven bij bijeenkomsten intern OCW en met het MDT-netwerk.</w:t>
      </w:r>
    </w:p>
    <w:p w14:paraId="464D1485" w14:textId="77777777" w:rsidR="00673CB4" w:rsidRPr="00673CB4" w:rsidRDefault="00673CB4" w:rsidP="00D81D7C">
      <w:pPr>
        <w:rPr>
          <w:rFonts w:ascii="Verdana" w:eastAsiaTheme="minorHAnsi" w:hAnsi="Verdana" w:cstheme="minorBidi"/>
          <w:sz w:val="18"/>
          <w:szCs w:val="22"/>
        </w:rPr>
      </w:pPr>
      <w:bookmarkStart w:id="11" w:name="_Hlk217922603"/>
      <w:r w:rsidRPr="00673CB4">
        <w:rPr>
          <w:rFonts w:ascii="Verdana" w:eastAsiaTheme="minorHAnsi" w:hAnsi="Verdana" w:cstheme="minorBidi"/>
          <w:sz w:val="18"/>
          <w:szCs w:val="22"/>
        </w:rPr>
        <w:t xml:space="preserve">Opdrachtnemer neemt deel aan ad-hoc overleg in het kader van alle data/onderzoek gerelateerde zaken zoals overleg met de subsidieverstrekkers ZonMw en DUS-I, CBS-overleg, etc. </w:t>
      </w:r>
    </w:p>
    <w:p w14:paraId="161915D3" w14:textId="7F87A70A" w:rsidR="00673CB4" w:rsidRPr="00673CB4" w:rsidRDefault="00C07F81" w:rsidP="00D81D7C">
      <w:pPr>
        <w:rPr>
          <w:rFonts w:ascii="Verdana" w:eastAsiaTheme="minorHAnsi" w:hAnsi="Verdana" w:cstheme="minorBidi"/>
          <w:sz w:val="18"/>
          <w:szCs w:val="22"/>
        </w:rPr>
      </w:pPr>
      <w:r>
        <w:rPr>
          <w:rFonts w:ascii="Verdana" w:eastAsiaTheme="minorHAnsi" w:hAnsi="Verdana" w:cstheme="minorBidi"/>
          <w:sz w:val="18"/>
          <w:szCs w:val="22"/>
        </w:rPr>
        <w:lastRenderedPageBreak/>
        <w:t xml:space="preserve">De opdrachtnemer </w:t>
      </w:r>
      <w:r w:rsidR="00673CB4" w:rsidRPr="00673CB4">
        <w:rPr>
          <w:rFonts w:ascii="Verdana" w:eastAsiaTheme="minorHAnsi" w:hAnsi="Verdana" w:cstheme="minorBidi"/>
          <w:sz w:val="18"/>
          <w:szCs w:val="22"/>
        </w:rPr>
        <w:t>verzorgt zelf de communicatie met het MDT-netwerk over de (methoden van) dataverzameling en over de technische aspecten hierbij. De communicatie wordt vooraf met OCW/MDT afgestemd.</w:t>
      </w:r>
    </w:p>
    <w:p w14:paraId="382AE570" w14:textId="3CDCF81B" w:rsidR="00882322" w:rsidRPr="006310AE" w:rsidRDefault="00F13F3B" w:rsidP="00D81D7C">
      <w:pPr>
        <w:rPr>
          <w:rFonts w:ascii="Verdana" w:eastAsiaTheme="majorEastAsia" w:hAnsi="Verdana" w:cstheme="majorBidi"/>
          <w:sz w:val="18"/>
          <w:szCs w:val="18"/>
        </w:rPr>
      </w:pPr>
      <w:r w:rsidRPr="006310AE">
        <w:rPr>
          <w:rFonts w:ascii="Verdana" w:eastAsiaTheme="majorEastAsia" w:hAnsi="Verdana" w:cstheme="majorBidi"/>
          <w:sz w:val="18"/>
          <w:szCs w:val="18"/>
        </w:rPr>
        <w:t>Hieronder een indruk van de overleggen/bijeenkomsten waaraan de opdrachtnemer zal deelnemen.</w:t>
      </w:r>
    </w:p>
    <w:bookmarkEnd w:id="11"/>
    <w:p w14:paraId="12CDF209" w14:textId="77777777" w:rsidR="00882322" w:rsidRPr="0023229E"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 xml:space="preserve">2-3 keer per maand: popcorn &gt; 1 teamlid </w:t>
      </w:r>
    </w:p>
    <w:p w14:paraId="01CAF8EC" w14:textId="77777777" w:rsidR="00882322" w:rsidRPr="0023229E"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 xml:space="preserve">1 x per maand: Onderzoeksteam &gt; 2 teamleden </w:t>
      </w:r>
    </w:p>
    <w:p w14:paraId="62BC2B4E" w14:textId="6437DB7E" w:rsidR="00882322" w:rsidRPr="0023229E"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1 x per maand: Onboardingsteam</w:t>
      </w:r>
      <w:r>
        <w:rPr>
          <w:rFonts w:ascii="Verdana" w:hAnsi="Verdana" w:cs="Century Gothic"/>
          <w:color w:val="000000"/>
          <w:sz w:val="18"/>
          <w:szCs w:val="18"/>
          <w:lang w:eastAsia="nl-NL"/>
        </w:rPr>
        <w:t>, januari en februari</w:t>
      </w:r>
      <w:r w:rsidRPr="0023229E">
        <w:rPr>
          <w:rFonts w:ascii="Verdana" w:hAnsi="Verdana" w:cs="Century Gothic"/>
          <w:color w:val="000000"/>
          <w:sz w:val="18"/>
          <w:szCs w:val="18"/>
          <w:lang w:eastAsia="nl-NL"/>
        </w:rPr>
        <w:t xml:space="preserve"> </w:t>
      </w:r>
    </w:p>
    <w:p w14:paraId="6215CDF4" w14:textId="77777777" w:rsidR="006848D5"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1 x per maand: Werkgroep Communicatie OCW &gt; 1 teamlid</w:t>
      </w:r>
    </w:p>
    <w:p w14:paraId="67D64AAB" w14:textId="76F21573" w:rsidR="00882322" w:rsidRPr="006848D5" w:rsidRDefault="006848D5" w:rsidP="00D81D7C">
      <w:pPr>
        <w:numPr>
          <w:ilvl w:val="1"/>
          <w:numId w:val="26"/>
        </w:numPr>
        <w:autoSpaceDE w:val="0"/>
        <w:autoSpaceDN w:val="0"/>
        <w:adjustRightInd w:val="0"/>
        <w:rPr>
          <w:rFonts w:ascii="Verdana" w:hAnsi="Verdana" w:cs="Century Gothic"/>
          <w:color w:val="000000"/>
          <w:sz w:val="18"/>
          <w:szCs w:val="18"/>
          <w:lang w:eastAsia="nl-NL"/>
        </w:rPr>
      </w:pPr>
      <w:r>
        <w:rPr>
          <w:rFonts w:ascii="Verdana" w:hAnsi="Verdana" w:cs="Century Gothic"/>
          <w:color w:val="000000"/>
          <w:sz w:val="18"/>
          <w:szCs w:val="18"/>
          <w:lang w:eastAsia="nl-NL"/>
        </w:rPr>
        <w:t>Aantal keren per week: ad hoc overleg met MDT onderzoeker(s)</w:t>
      </w:r>
    </w:p>
    <w:p w14:paraId="22FB7237" w14:textId="77777777" w:rsidR="00882322" w:rsidRPr="0023229E"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 xml:space="preserve">Incidentele presentaties (bijv. accounthoudersoverleg, subsidieteam, popcorn) </w:t>
      </w:r>
    </w:p>
    <w:p w14:paraId="235977A2" w14:textId="629379F8" w:rsidR="00882322" w:rsidRPr="0023229E"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23229E">
        <w:rPr>
          <w:rFonts w:ascii="Verdana" w:hAnsi="Verdana" w:cs="Century Gothic"/>
          <w:color w:val="000000"/>
          <w:sz w:val="18"/>
          <w:szCs w:val="18"/>
          <w:lang w:eastAsia="nl-NL"/>
        </w:rPr>
        <w:t xml:space="preserve">Bijeenkomsten Subsidieteam &gt; </w:t>
      </w:r>
      <w:r w:rsidR="006848D5">
        <w:rPr>
          <w:rFonts w:ascii="Verdana" w:hAnsi="Verdana" w:cs="Century Gothic"/>
          <w:color w:val="000000"/>
          <w:sz w:val="18"/>
          <w:szCs w:val="18"/>
          <w:lang w:eastAsia="nl-NL"/>
        </w:rPr>
        <w:t xml:space="preserve">o.a. </w:t>
      </w:r>
      <w:r w:rsidRPr="0023229E">
        <w:rPr>
          <w:rFonts w:ascii="Verdana" w:hAnsi="Verdana" w:cs="Century Gothic"/>
          <w:color w:val="000000"/>
          <w:sz w:val="18"/>
          <w:szCs w:val="18"/>
          <w:lang w:eastAsia="nl-NL"/>
        </w:rPr>
        <w:t xml:space="preserve">responspercentage 70%-regeling </w:t>
      </w:r>
    </w:p>
    <w:p w14:paraId="3A4F388D" w14:textId="77777777" w:rsidR="00882322" w:rsidRDefault="00882322" w:rsidP="00D81D7C">
      <w:pPr>
        <w:numPr>
          <w:ilvl w:val="1"/>
          <w:numId w:val="26"/>
        </w:numPr>
        <w:autoSpaceDE w:val="0"/>
        <w:autoSpaceDN w:val="0"/>
        <w:adjustRightInd w:val="0"/>
        <w:rPr>
          <w:rFonts w:ascii="Century Gothic" w:hAnsi="Century Gothic" w:cs="Century Gothic"/>
          <w:color w:val="000000"/>
          <w:lang w:eastAsia="nl-NL"/>
        </w:rPr>
      </w:pPr>
      <w:r w:rsidRPr="0023229E">
        <w:rPr>
          <w:rFonts w:ascii="Verdana" w:hAnsi="Verdana" w:cs="Century Gothic"/>
          <w:color w:val="000000"/>
          <w:sz w:val="18"/>
          <w:szCs w:val="18"/>
          <w:lang w:eastAsia="nl-NL"/>
        </w:rPr>
        <w:t>Afstemming met de subsidieverstrekker over informatiedeling en communicatie</w:t>
      </w:r>
      <w:r w:rsidRPr="00882322">
        <w:rPr>
          <w:rFonts w:ascii="Century Gothic" w:hAnsi="Century Gothic" w:cs="Century Gothic"/>
          <w:color w:val="000000"/>
          <w:lang w:eastAsia="nl-NL"/>
        </w:rPr>
        <w:t xml:space="preserve"> </w:t>
      </w:r>
    </w:p>
    <w:p w14:paraId="21DB200B" w14:textId="1EB1DCEC" w:rsidR="00882322" w:rsidRDefault="00882322" w:rsidP="00D81D7C">
      <w:pPr>
        <w:numPr>
          <w:ilvl w:val="1"/>
          <w:numId w:val="26"/>
        </w:numPr>
        <w:autoSpaceDE w:val="0"/>
        <w:autoSpaceDN w:val="0"/>
        <w:adjustRightInd w:val="0"/>
        <w:rPr>
          <w:rFonts w:ascii="Verdana" w:hAnsi="Verdana" w:cs="Century Gothic"/>
          <w:color w:val="000000"/>
          <w:sz w:val="18"/>
          <w:szCs w:val="18"/>
          <w:lang w:eastAsia="nl-NL"/>
        </w:rPr>
      </w:pPr>
      <w:r w:rsidRPr="00F13F3B">
        <w:rPr>
          <w:rFonts w:ascii="Verdana" w:hAnsi="Verdana" w:cs="Century Gothic"/>
          <w:color w:val="000000"/>
          <w:sz w:val="18"/>
          <w:szCs w:val="18"/>
          <w:lang w:eastAsia="nl-NL"/>
        </w:rPr>
        <w:t>1x per kwartaal evaluatie gesprekken met OCW &gt; 2 teamleden</w:t>
      </w:r>
    </w:p>
    <w:p w14:paraId="0C3943A1" w14:textId="77777777" w:rsidR="00882322" w:rsidRPr="00882322" w:rsidRDefault="00882322" w:rsidP="00D81D7C">
      <w:pPr>
        <w:numPr>
          <w:ilvl w:val="1"/>
          <w:numId w:val="25"/>
        </w:numPr>
        <w:autoSpaceDE w:val="0"/>
        <w:autoSpaceDN w:val="0"/>
        <w:adjustRightInd w:val="0"/>
        <w:rPr>
          <w:rFonts w:ascii="Century Gothic" w:hAnsi="Century Gothic" w:cs="Century Gothic"/>
          <w:color w:val="000000"/>
          <w:lang w:eastAsia="nl-NL"/>
        </w:rPr>
      </w:pPr>
    </w:p>
    <w:p w14:paraId="3364CD5F" w14:textId="0D98FB50" w:rsidR="001C7DB3" w:rsidRPr="006310AE" w:rsidRDefault="003E4EF4" w:rsidP="00D81D7C">
      <w:pPr>
        <w:rPr>
          <w:rFonts w:ascii="Verdana" w:eastAsiaTheme="majorEastAsia" w:hAnsi="Verdana" w:cstheme="majorBidi"/>
          <w:sz w:val="18"/>
          <w:szCs w:val="18"/>
        </w:rPr>
      </w:pPr>
      <w:r w:rsidRPr="006310AE">
        <w:rPr>
          <w:rFonts w:ascii="Verdana" w:eastAsiaTheme="majorEastAsia" w:hAnsi="Verdana" w:cstheme="majorBidi"/>
          <w:sz w:val="18"/>
          <w:szCs w:val="18"/>
        </w:rPr>
        <w:t xml:space="preserve">Verwacht wordt dat een senior projectleider bij de overleggen/bijeenkomsten aanwezig is. </w:t>
      </w:r>
      <w:r w:rsidR="002127FD" w:rsidRPr="006310AE">
        <w:rPr>
          <w:rFonts w:ascii="Verdana" w:eastAsiaTheme="majorEastAsia" w:hAnsi="Verdana" w:cstheme="majorBidi"/>
          <w:sz w:val="18"/>
          <w:szCs w:val="18"/>
        </w:rPr>
        <w:t xml:space="preserve">Af en toe zal ook een projectmedewerker/onderzoeker aansluiten. In het overzicht in paragraaf 3 wordt op basis van de afgelopen jaren een verwachting aangegeven met welke tijdsbesteding voor overleg rekening kan worden gehouden. </w:t>
      </w:r>
    </w:p>
    <w:p w14:paraId="570BF04F" w14:textId="51EFF8F0" w:rsidR="00227DB9" w:rsidRDefault="00227DB9" w:rsidP="00D81D7C">
      <w:pPr>
        <w:rPr>
          <w:rFonts w:ascii="Verdana" w:eastAsiaTheme="majorEastAsia" w:hAnsi="Verdana" w:cstheme="majorBidi"/>
          <w:b/>
          <w:bCs/>
          <w:color w:val="20983A"/>
          <w:sz w:val="24"/>
          <w:szCs w:val="26"/>
        </w:rPr>
      </w:pPr>
      <w:r>
        <w:rPr>
          <w:rFonts w:ascii="Verdana" w:eastAsiaTheme="majorEastAsia" w:hAnsi="Verdana" w:cstheme="majorBidi"/>
          <w:b/>
          <w:bCs/>
          <w:color w:val="20983A"/>
          <w:sz w:val="24"/>
          <w:szCs w:val="26"/>
        </w:rPr>
        <w:br w:type="page"/>
      </w:r>
    </w:p>
    <w:p w14:paraId="5B66FB85" w14:textId="6A1F7B07" w:rsidR="00673CB4" w:rsidRPr="00673CB4" w:rsidRDefault="00576521" w:rsidP="006310AE">
      <w:pPr>
        <w:keepNext/>
        <w:keepLines/>
        <w:tabs>
          <w:tab w:val="left" w:pos="1134"/>
          <w:tab w:val="left" w:pos="1418"/>
        </w:tabs>
        <w:spacing w:after="120"/>
        <w:ind w:left="578" w:hanging="578"/>
        <w:outlineLvl w:val="1"/>
        <w:rPr>
          <w:rFonts w:ascii="Verdana" w:eastAsiaTheme="majorEastAsia" w:hAnsi="Verdana" w:cstheme="majorBidi"/>
          <w:b/>
          <w:bCs/>
          <w:color w:val="20983A"/>
          <w:sz w:val="24"/>
          <w:szCs w:val="26"/>
        </w:rPr>
      </w:pPr>
      <w:bookmarkStart w:id="12" w:name="_Toc212732004"/>
      <w:r w:rsidRPr="006310AE">
        <w:rPr>
          <w:rFonts w:ascii="Verdana" w:eastAsiaTheme="majorEastAsia" w:hAnsi="Verdana" w:cstheme="majorBidi"/>
          <w:sz w:val="22"/>
          <w:szCs w:val="22"/>
          <w:u w:val="single"/>
        </w:rPr>
        <w:lastRenderedPageBreak/>
        <w:t>2</w:t>
      </w:r>
      <w:r w:rsidR="00673CB4" w:rsidRPr="006310AE">
        <w:rPr>
          <w:rFonts w:ascii="Verdana" w:eastAsiaTheme="majorEastAsia" w:hAnsi="Verdana" w:cstheme="majorBidi"/>
          <w:sz w:val="22"/>
          <w:szCs w:val="22"/>
          <w:u w:val="single"/>
        </w:rPr>
        <w:t>.</w:t>
      </w:r>
      <w:r w:rsidR="0016481F">
        <w:rPr>
          <w:rFonts w:ascii="Verdana" w:eastAsiaTheme="majorEastAsia" w:hAnsi="Verdana" w:cstheme="majorBidi"/>
          <w:sz w:val="22"/>
          <w:szCs w:val="22"/>
          <w:u w:val="single"/>
        </w:rPr>
        <w:t>6</w:t>
      </w:r>
      <w:r w:rsidR="008D3382">
        <w:rPr>
          <w:rFonts w:ascii="Verdana" w:eastAsiaTheme="majorEastAsia" w:hAnsi="Verdana" w:cstheme="majorBidi"/>
          <w:sz w:val="22"/>
          <w:szCs w:val="22"/>
          <w:u w:val="single"/>
        </w:rPr>
        <w:t xml:space="preserve">. </w:t>
      </w:r>
      <w:r w:rsidR="00673CB4" w:rsidRPr="006310AE">
        <w:rPr>
          <w:rFonts w:ascii="Verdana" w:eastAsiaTheme="majorEastAsia" w:hAnsi="Verdana" w:cstheme="majorBidi"/>
          <w:sz w:val="22"/>
          <w:szCs w:val="22"/>
          <w:u w:val="single"/>
        </w:rPr>
        <w:t xml:space="preserve"> </w:t>
      </w:r>
      <w:r w:rsidR="00227DB9" w:rsidRPr="006310AE">
        <w:rPr>
          <w:rFonts w:ascii="Verdana" w:eastAsiaTheme="majorEastAsia" w:hAnsi="Verdana" w:cstheme="majorBidi"/>
          <w:sz w:val="22"/>
          <w:szCs w:val="22"/>
          <w:u w:val="single"/>
        </w:rPr>
        <w:t>Overzicht</w:t>
      </w:r>
      <w:r w:rsidR="00673CB4" w:rsidRPr="006310AE">
        <w:rPr>
          <w:rFonts w:ascii="Verdana" w:eastAsiaTheme="majorEastAsia" w:hAnsi="Verdana" w:cstheme="majorBidi"/>
          <w:sz w:val="22"/>
          <w:szCs w:val="22"/>
          <w:u w:val="single"/>
        </w:rPr>
        <w:t xml:space="preserve"> </w:t>
      </w:r>
      <w:r w:rsidR="00227DB9" w:rsidRPr="006310AE">
        <w:rPr>
          <w:rFonts w:ascii="Verdana" w:eastAsiaTheme="majorEastAsia" w:hAnsi="Verdana" w:cstheme="majorBidi"/>
          <w:sz w:val="22"/>
          <w:szCs w:val="22"/>
          <w:u w:val="single"/>
        </w:rPr>
        <w:t xml:space="preserve">aantallen </w:t>
      </w:r>
      <w:r w:rsidR="00673CB4" w:rsidRPr="006310AE">
        <w:rPr>
          <w:rFonts w:ascii="Verdana" w:eastAsiaTheme="majorEastAsia" w:hAnsi="Verdana" w:cstheme="majorBidi"/>
          <w:sz w:val="22"/>
          <w:szCs w:val="22"/>
          <w:u w:val="single"/>
        </w:rPr>
        <w:t>MDT-projecten en trajecten</w:t>
      </w:r>
      <w:bookmarkEnd w:id="12"/>
    </w:p>
    <w:p w14:paraId="6EB7D9F4" w14:textId="76094C92" w:rsidR="00673CB4" w:rsidRPr="00673CB4" w:rsidRDefault="00673CB4" w:rsidP="00D81D7C">
      <w:pPr>
        <w:rPr>
          <w:rFonts w:ascii="Verdana" w:eastAsiaTheme="minorHAnsi" w:hAnsi="Verdana" w:cstheme="minorBidi"/>
          <w:sz w:val="22"/>
          <w:szCs w:val="22"/>
        </w:rPr>
      </w:pPr>
      <w:r w:rsidRPr="00673CB4">
        <w:rPr>
          <w:rFonts w:ascii="Verdana" w:eastAsiaTheme="minorHAnsi" w:hAnsi="Verdana" w:cstheme="minorBidi"/>
          <w:sz w:val="18"/>
          <w:szCs w:val="22"/>
        </w:rPr>
        <w:t xml:space="preserve">De onderstaande tabel geeft een overzicht van het aantal projecten per subsidieronde vanaf de start van MDT (bron: blz. </w:t>
      </w:r>
      <w:r w:rsidR="00C15B75">
        <w:rPr>
          <w:rFonts w:ascii="Verdana" w:eastAsiaTheme="minorHAnsi" w:hAnsi="Verdana" w:cstheme="minorBidi"/>
          <w:sz w:val="18"/>
          <w:szCs w:val="22"/>
        </w:rPr>
        <w:t>19</w:t>
      </w:r>
      <w:r w:rsidRPr="00673CB4">
        <w:rPr>
          <w:rFonts w:ascii="Verdana" w:eastAsiaTheme="minorHAnsi" w:hAnsi="Verdana" w:cstheme="minorBidi"/>
          <w:sz w:val="18"/>
          <w:szCs w:val="22"/>
        </w:rPr>
        <w:t xml:space="preserve"> MDT onderzoekrapportage 202</w:t>
      </w:r>
      <w:r w:rsidR="00C15B75">
        <w:rPr>
          <w:rFonts w:ascii="Verdana" w:eastAsiaTheme="minorHAnsi" w:hAnsi="Verdana" w:cstheme="minorBidi"/>
          <w:sz w:val="18"/>
          <w:szCs w:val="22"/>
        </w:rPr>
        <w:t>5</w:t>
      </w:r>
      <w:r w:rsidRPr="00673CB4">
        <w:rPr>
          <w:rFonts w:ascii="Verdana" w:eastAsiaTheme="minorHAnsi" w:hAnsi="Verdana" w:cstheme="minorBidi"/>
          <w:sz w:val="18"/>
          <w:szCs w:val="22"/>
        </w:rPr>
        <w:t>)</w:t>
      </w:r>
      <w:r w:rsidR="00CD0E71">
        <w:rPr>
          <w:rStyle w:val="Voetnootmarkering"/>
          <w:rFonts w:ascii="Verdana" w:eastAsiaTheme="minorHAnsi" w:hAnsi="Verdana" w:cstheme="minorBidi"/>
          <w:sz w:val="18"/>
          <w:szCs w:val="22"/>
        </w:rPr>
        <w:footnoteReference w:id="1"/>
      </w:r>
      <w:r w:rsidRPr="00673CB4">
        <w:rPr>
          <w:rFonts w:ascii="Verdana" w:eastAsiaTheme="minorHAnsi" w:hAnsi="Verdana" w:cstheme="minorBidi"/>
          <w:sz w:val="18"/>
          <w:szCs w:val="22"/>
        </w:rPr>
        <w:t>.</w:t>
      </w:r>
    </w:p>
    <w:p w14:paraId="0E50DE9A" w14:textId="77777777" w:rsidR="00C15B75" w:rsidRDefault="00C15B75" w:rsidP="006310AE">
      <w:pPr>
        <w:rPr>
          <w:rFonts w:ascii="Verdana" w:eastAsiaTheme="minorHAnsi" w:hAnsi="Verdana" w:cstheme="minorBidi"/>
          <w:sz w:val="22"/>
          <w:szCs w:val="22"/>
        </w:rPr>
      </w:pPr>
    </w:p>
    <w:p w14:paraId="1968D8D6" w14:textId="77777777" w:rsidR="009A5265" w:rsidRDefault="009A5265" w:rsidP="009A5265">
      <w:pPr>
        <w:pStyle w:val="Normaalweb"/>
      </w:pPr>
      <w:r>
        <w:rPr>
          <w:noProof/>
        </w:rPr>
        <w:drawing>
          <wp:inline distT="0" distB="0" distL="0" distR="0" wp14:anchorId="66533DF7" wp14:editId="227D1DB9">
            <wp:extent cx="5855970" cy="61817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5970" cy="6181725"/>
                    </a:xfrm>
                    <a:prstGeom prst="rect">
                      <a:avLst/>
                    </a:prstGeom>
                    <a:noFill/>
                    <a:ln>
                      <a:noFill/>
                    </a:ln>
                  </pic:spPr>
                </pic:pic>
              </a:graphicData>
            </a:graphic>
          </wp:inline>
        </w:drawing>
      </w:r>
    </w:p>
    <w:p w14:paraId="1E314CF8" w14:textId="20DE618B" w:rsidR="00673CB4" w:rsidRPr="00673CB4" w:rsidRDefault="00673CB4" w:rsidP="006310AE">
      <w:pPr>
        <w:rPr>
          <w:rFonts w:ascii="Verdana" w:eastAsiaTheme="minorHAnsi" w:hAnsi="Verdana" w:cstheme="minorBidi"/>
          <w:sz w:val="22"/>
          <w:szCs w:val="22"/>
        </w:rPr>
      </w:pPr>
      <w:r w:rsidRPr="00673CB4">
        <w:rPr>
          <w:rFonts w:ascii="Verdana" w:eastAsiaTheme="minorHAnsi" w:hAnsi="Verdana" w:cstheme="minorBidi"/>
          <w:sz w:val="22"/>
          <w:szCs w:val="22"/>
        </w:rPr>
        <w:br w:type="page"/>
      </w:r>
    </w:p>
    <w:p w14:paraId="64628C26" w14:textId="5DCB7286" w:rsidR="00673CB4" w:rsidRPr="006310AE" w:rsidRDefault="00673CB4" w:rsidP="006310AE">
      <w:pPr>
        <w:spacing w:after="120"/>
        <w:rPr>
          <w:rFonts w:ascii="Verdana" w:eastAsiaTheme="minorHAnsi" w:hAnsi="Verdana" w:cstheme="minorBidi"/>
          <w:sz w:val="18"/>
          <w:szCs w:val="18"/>
        </w:rPr>
      </w:pPr>
      <w:r w:rsidRPr="006310AE">
        <w:rPr>
          <w:rFonts w:ascii="Verdana" w:eastAsiaTheme="minorHAnsi" w:hAnsi="Verdana" w:cstheme="minorBidi"/>
          <w:sz w:val="18"/>
          <w:szCs w:val="18"/>
        </w:rPr>
        <w:lastRenderedPageBreak/>
        <w:t>In het onderstaande overzicht is het aantal MDT-trajecten vanuit de reguliere subsidierondes opgenomen. Het gaat om beoogde, gestarte en afgeronde trajecten per</w:t>
      </w:r>
      <w:r w:rsidRPr="00673CB4">
        <w:rPr>
          <w:rFonts w:ascii="Verdana" w:eastAsiaTheme="minorHAnsi" w:hAnsi="Verdana" w:cstheme="minorBidi"/>
        </w:rPr>
        <w:t xml:space="preserve"> </w:t>
      </w:r>
      <w:r w:rsidRPr="006310AE">
        <w:rPr>
          <w:rFonts w:ascii="Verdana" w:eastAsiaTheme="minorHAnsi" w:hAnsi="Verdana" w:cstheme="minorBidi"/>
          <w:sz w:val="18"/>
          <w:szCs w:val="18"/>
        </w:rPr>
        <w:t>31-12-202</w:t>
      </w:r>
      <w:r w:rsidR="00C52B0D">
        <w:rPr>
          <w:rFonts w:ascii="Verdana" w:eastAsiaTheme="minorHAnsi" w:hAnsi="Verdana" w:cstheme="minorBidi"/>
          <w:sz w:val="18"/>
          <w:szCs w:val="18"/>
        </w:rPr>
        <w:t>5</w:t>
      </w:r>
    </w:p>
    <w:tbl>
      <w:tblPr>
        <w:tblW w:w="0" w:type="auto"/>
        <w:tblCellMar>
          <w:left w:w="0" w:type="dxa"/>
          <w:right w:w="0" w:type="dxa"/>
        </w:tblCellMar>
        <w:tblLook w:val="04A0" w:firstRow="1" w:lastRow="0" w:firstColumn="1" w:lastColumn="0" w:noHBand="0" w:noVBand="1"/>
      </w:tblPr>
      <w:tblGrid>
        <w:gridCol w:w="1611"/>
        <w:gridCol w:w="1944"/>
        <w:gridCol w:w="2723"/>
        <w:gridCol w:w="2772"/>
      </w:tblGrid>
      <w:tr w:rsidR="00673CB4" w:rsidRPr="00673CB4" w14:paraId="741A8A0A" w14:textId="77777777" w:rsidTr="00D14823">
        <w:tc>
          <w:tcPr>
            <w:tcW w:w="16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A787A4" w14:textId="77777777" w:rsidR="00673CB4" w:rsidRPr="00673CB4" w:rsidRDefault="00673CB4" w:rsidP="006310AE">
            <w:pPr>
              <w:rPr>
                <w:rFonts w:ascii="Verdana" w:eastAsiaTheme="minorHAnsi" w:hAnsi="Verdana" w:cstheme="minorBidi"/>
                <w:b/>
                <w:bCs/>
                <w:sz w:val="16"/>
                <w:szCs w:val="16"/>
                <w:u w:val="single"/>
                <w:lang w:eastAsia="nl-NL"/>
              </w:rPr>
            </w:pPr>
            <w:r w:rsidRPr="00673CB4">
              <w:rPr>
                <w:rFonts w:ascii="Verdana" w:eastAsiaTheme="minorHAnsi" w:hAnsi="Verdana" w:cstheme="minorBidi"/>
                <w:b/>
                <w:bCs/>
                <w:sz w:val="16"/>
                <w:szCs w:val="16"/>
                <w:u w:val="single"/>
              </w:rPr>
              <w:t>Subsidieronde</w:t>
            </w:r>
          </w:p>
        </w:tc>
        <w:tc>
          <w:tcPr>
            <w:tcW w:w="19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0B5F64" w14:textId="77777777" w:rsidR="00673CB4" w:rsidRPr="00673CB4" w:rsidRDefault="00673CB4" w:rsidP="006310AE">
            <w:pPr>
              <w:rPr>
                <w:rFonts w:ascii="Verdana" w:eastAsiaTheme="minorHAnsi" w:hAnsi="Verdana" w:cstheme="minorBidi"/>
                <w:b/>
                <w:bCs/>
                <w:sz w:val="16"/>
                <w:szCs w:val="16"/>
                <w:u w:val="single"/>
              </w:rPr>
            </w:pPr>
            <w:r w:rsidRPr="00673CB4">
              <w:rPr>
                <w:rFonts w:ascii="Verdana" w:eastAsiaTheme="minorHAnsi" w:hAnsi="Verdana" w:cstheme="minorBidi"/>
                <w:b/>
                <w:bCs/>
                <w:sz w:val="16"/>
                <w:szCs w:val="16"/>
                <w:u w:val="single"/>
              </w:rPr>
              <w:t>Totaal beoogde trajecten</w:t>
            </w:r>
          </w:p>
        </w:tc>
        <w:tc>
          <w:tcPr>
            <w:tcW w:w="27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575DBC" w14:textId="77777777" w:rsidR="00673CB4" w:rsidRPr="00673CB4" w:rsidRDefault="00673CB4" w:rsidP="006310AE">
            <w:pPr>
              <w:rPr>
                <w:rFonts w:ascii="Verdana" w:eastAsiaTheme="minorHAnsi" w:hAnsi="Verdana" w:cstheme="minorBidi"/>
                <w:b/>
                <w:bCs/>
                <w:sz w:val="16"/>
                <w:szCs w:val="16"/>
                <w:u w:val="single"/>
              </w:rPr>
            </w:pPr>
            <w:r w:rsidRPr="00673CB4">
              <w:rPr>
                <w:rFonts w:ascii="Verdana" w:eastAsiaTheme="minorHAnsi" w:hAnsi="Verdana" w:cstheme="minorBidi"/>
                <w:b/>
                <w:bCs/>
                <w:sz w:val="16"/>
                <w:szCs w:val="16"/>
                <w:u w:val="single"/>
              </w:rPr>
              <w:t>Totaal aantal deelnemers gestart</w:t>
            </w:r>
          </w:p>
        </w:tc>
        <w:tc>
          <w:tcPr>
            <w:tcW w:w="27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B3F067" w14:textId="60F577B0" w:rsidR="00673CB4" w:rsidRPr="00673CB4" w:rsidRDefault="00673CB4" w:rsidP="006310AE">
            <w:pPr>
              <w:rPr>
                <w:rFonts w:ascii="Verdana" w:eastAsiaTheme="minorHAnsi" w:hAnsi="Verdana" w:cstheme="minorBidi"/>
                <w:b/>
                <w:bCs/>
                <w:sz w:val="16"/>
                <w:szCs w:val="16"/>
                <w:u w:val="single"/>
              </w:rPr>
            </w:pPr>
            <w:r w:rsidRPr="00673CB4">
              <w:rPr>
                <w:rFonts w:ascii="Verdana" w:eastAsiaTheme="minorHAnsi" w:hAnsi="Verdana" w:cstheme="minorBidi"/>
                <w:b/>
                <w:bCs/>
                <w:sz w:val="16"/>
                <w:szCs w:val="16"/>
                <w:u w:val="single"/>
              </w:rPr>
              <w:t xml:space="preserve">Totaal aantal deelnemers afgerond </w:t>
            </w:r>
          </w:p>
        </w:tc>
      </w:tr>
      <w:tr w:rsidR="00673CB4" w:rsidRPr="00673CB4" w14:paraId="57D9DA8E"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2E8DAE"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49FE235A"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12.371</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359F170D"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12.222</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33442205"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12.222</w:t>
            </w:r>
          </w:p>
        </w:tc>
      </w:tr>
      <w:tr w:rsidR="00673CB4" w:rsidRPr="00673CB4" w14:paraId="477339C0"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25107"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7D0B5268"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5.697</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366549F5"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4.254</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66D2FE50"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4.254</w:t>
            </w:r>
          </w:p>
        </w:tc>
      </w:tr>
      <w:tr w:rsidR="00673CB4" w:rsidRPr="00673CB4" w14:paraId="39F3F9D7"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B49CD"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3</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56CB0926"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2.220</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462AE22D"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1.178</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7633BD59"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1.178</w:t>
            </w:r>
          </w:p>
        </w:tc>
      </w:tr>
      <w:tr w:rsidR="00673CB4" w:rsidRPr="00673CB4" w14:paraId="344B1D51"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48658"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4a</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1162C4A0"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19.756</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151DDBC2"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22.037</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35846CB5"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18.290</w:t>
            </w:r>
          </w:p>
        </w:tc>
      </w:tr>
      <w:tr w:rsidR="00673CB4" w:rsidRPr="00673CB4" w14:paraId="663B8509"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083CB"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4b</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4EBCD4A4"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23.543</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3D3685E0"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23.082</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6FBAA43C"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18.616</w:t>
            </w:r>
          </w:p>
        </w:tc>
      </w:tr>
      <w:tr w:rsidR="00673CB4" w:rsidRPr="00673CB4" w14:paraId="1DE376CD"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B9233"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4c</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7DD45F87" w14:textId="43FD8230"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34.</w:t>
            </w:r>
            <w:r w:rsidR="00467E7E">
              <w:rPr>
                <w:rFonts w:ascii="Verdana" w:eastAsiaTheme="minorHAnsi" w:hAnsi="Verdana" w:cstheme="minorBidi"/>
                <w:sz w:val="16"/>
                <w:szCs w:val="16"/>
              </w:rPr>
              <w:t>902</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5761B64D" w14:textId="6F7850D0"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3</w:t>
            </w:r>
            <w:r w:rsidR="00467E7E">
              <w:rPr>
                <w:rFonts w:ascii="Verdana" w:eastAsiaTheme="minorHAnsi" w:hAnsi="Verdana" w:cstheme="minorBidi"/>
                <w:sz w:val="16"/>
                <w:szCs w:val="16"/>
              </w:rPr>
              <w:t>5.228</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5A9B9657" w14:textId="75C1328C"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w:t>
            </w:r>
            <w:r w:rsidR="00467E7E">
              <w:rPr>
                <w:rFonts w:ascii="Verdana" w:eastAsiaTheme="minorHAnsi" w:hAnsi="Verdana" w:cstheme="minorBidi"/>
                <w:sz w:val="16"/>
                <w:szCs w:val="16"/>
              </w:rPr>
              <w:t>6.762</w:t>
            </w:r>
          </w:p>
        </w:tc>
      </w:tr>
      <w:tr w:rsidR="00673CB4" w:rsidRPr="00673CB4" w14:paraId="4BC15FE1"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15F3B"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5a</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5EBF1C38"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98.835</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64AA7C9D" w14:textId="0FBD0FC9"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97.407</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7B7B7EEE" w14:textId="63134D49"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78.323</w:t>
            </w:r>
          </w:p>
        </w:tc>
      </w:tr>
      <w:tr w:rsidR="00673CB4" w:rsidRPr="00673CB4" w14:paraId="78E066B6"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81879"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2023</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041FBCB7" w14:textId="7688DD5B"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104.</w:t>
            </w:r>
            <w:r w:rsidR="00467E7E">
              <w:rPr>
                <w:rFonts w:ascii="Verdana" w:eastAsiaTheme="minorHAnsi" w:hAnsi="Verdana" w:cstheme="minorBidi"/>
                <w:sz w:val="16"/>
                <w:szCs w:val="16"/>
              </w:rPr>
              <w:t>530</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50977B64" w14:textId="7BA0E537"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67.236</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5E658D08" w14:textId="4CC082B4"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44.943</w:t>
            </w:r>
          </w:p>
        </w:tc>
      </w:tr>
      <w:tr w:rsidR="00673CB4" w:rsidRPr="00673CB4" w14:paraId="55626A11"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D14928" w14:textId="77777777"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2024</w:t>
            </w:r>
          </w:p>
        </w:tc>
        <w:tc>
          <w:tcPr>
            <w:tcW w:w="1944" w:type="dxa"/>
            <w:tcBorders>
              <w:top w:val="nil"/>
              <w:left w:val="nil"/>
              <w:bottom w:val="single" w:sz="8" w:space="0" w:color="auto"/>
              <w:right w:val="single" w:sz="8" w:space="0" w:color="auto"/>
            </w:tcBorders>
            <w:tcMar>
              <w:top w:w="0" w:type="dxa"/>
              <w:left w:w="108" w:type="dxa"/>
              <w:bottom w:w="0" w:type="dxa"/>
              <w:right w:w="108" w:type="dxa"/>
            </w:tcMar>
          </w:tcPr>
          <w:p w14:paraId="1EF052E2" w14:textId="1063079D" w:rsidR="00673CB4" w:rsidRPr="00673CB4" w:rsidRDefault="00673CB4" w:rsidP="006310AE">
            <w:pPr>
              <w:rPr>
                <w:rFonts w:ascii="Verdana" w:eastAsiaTheme="minorHAnsi" w:hAnsi="Verdana" w:cstheme="minorBidi"/>
                <w:sz w:val="16"/>
                <w:szCs w:val="16"/>
              </w:rPr>
            </w:pPr>
            <w:r w:rsidRPr="00673CB4">
              <w:rPr>
                <w:rFonts w:ascii="Verdana" w:eastAsiaTheme="minorHAnsi" w:hAnsi="Verdana" w:cstheme="minorBidi"/>
                <w:sz w:val="16"/>
                <w:szCs w:val="16"/>
              </w:rPr>
              <w:t>10</w:t>
            </w:r>
            <w:r w:rsidR="00467E7E">
              <w:rPr>
                <w:rFonts w:ascii="Verdana" w:eastAsiaTheme="minorHAnsi" w:hAnsi="Verdana" w:cstheme="minorBidi"/>
                <w:sz w:val="16"/>
                <w:szCs w:val="16"/>
              </w:rPr>
              <w:t>4.050</w:t>
            </w:r>
          </w:p>
        </w:tc>
        <w:tc>
          <w:tcPr>
            <w:tcW w:w="2723" w:type="dxa"/>
            <w:tcBorders>
              <w:top w:val="nil"/>
              <w:left w:val="nil"/>
              <w:bottom w:val="single" w:sz="8" w:space="0" w:color="auto"/>
              <w:right w:val="single" w:sz="8" w:space="0" w:color="auto"/>
            </w:tcBorders>
            <w:tcMar>
              <w:top w:w="0" w:type="dxa"/>
              <w:left w:w="108" w:type="dxa"/>
              <w:bottom w:w="0" w:type="dxa"/>
              <w:right w:w="108" w:type="dxa"/>
            </w:tcMar>
          </w:tcPr>
          <w:p w14:paraId="04A8694B" w14:textId="3530ED8F"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26.842</w:t>
            </w:r>
          </w:p>
        </w:tc>
        <w:tc>
          <w:tcPr>
            <w:tcW w:w="2772" w:type="dxa"/>
            <w:tcBorders>
              <w:top w:val="nil"/>
              <w:left w:val="nil"/>
              <w:bottom w:val="single" w:sz="8" w:space="0" w:color="auto"/>
              <w:right w:val="single" w:sz="8" w:space="0" w:color="auto"/>
            </w:tcBorders>
            <w:tcMar>
              <w:top w:w="0" w:type="dxa"/>
              <w:left w:w="108" w:type="dxa"/>
              <w:bottom w:w="0" w:type="dxa"/>
              <w:right w:w="108" w:type="dxa"/>
            </w:tcMar>
          </w:tcPr>
          <w:p w14:paraId="4BDC16C5" w14:textId="0B8B0540" w:rsidR="00673CB4" w:rsidRPr="00673CB4" w:rsidRDefault="00467E7E" w:rsidP="006310AE">
            <w:pPr>
              <w:rPr>
                <w:rFonts w:ascii="Verdana" w:eastAsiaTheme="minorHAnsi" w:hAnsi="Verdana" w:cstheme="minorBidi"/>
                <w:sz w:val="16"/>
                <w:szCs w:val="16"/>
              </w:rPr>
            </w:pPr>
            <w:r>
              <w:rPr>
                <w:rFonts w:ascii="Verdana" w:eastAsiaTheme="minorHAnsi" w:hAnsi="Verdana" w:cstheme="minorBidi"/>
                <w:sz w:val="16"/>
                <w:szCs w:val="16"/>
              </w:rPr>
              <w:t>14.132</w:t>
            </w:r>
          </w:p>
        </w:tc>
      </w:tr>
      <w:tr w:rsidR="00C52B0D" w:rsidRPr="00673CB4" w14:paraId="5CD8B0F7"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100EEF" w14:textId="2B9B539E" w:rsidR="00C52B0D" w:rsidRPr="00673CB4" w:rsidRDefault="00C52B0D" w:rsidP="006310AE">
            <w:pPr>
              <w:rPr>
                <w:rFonts w:ascii="Verdana" w:eastAsiaTheme="minorHAnsi" w:hAnsi="Verdana" w:cstheme="minorBidi"/>
                <w:sz w:val="16"/>
                <w:szCs w:val="16"/>
              </w:rPr>
            </w:pPr>
            <w:r>
              <w:rPr>
                <w:rFonts w:ascii="Verdana" w:eastAsiaTheme="minorHAnsi" w:hAnsi="Verdana" w:cstheme="minorBidi"/>
                <w:sz w:val="16"/>
                <w:szCs w:val="16"/>
              </w:rPr>
              <w:t>2025</w:t>
            </w:r>
          </w:p>
        </w:tc>
        <w:tc>
          <w:tcPr>
            <w:tcW w:w="1944" w:type="dxa"/>
            <w:tcBorders>
              <w:top w:val="nil"/>
              <w:left w:val="nil"/>
              <w:bottom w:val="single" w:sz="8" w:space="0" w:color="auto"/>
              <w:right w:val="single" w:sz="8" w:space="0" w:color="auto"/>
            </w:tcBorders>
            <w:tcMar>
              <w:top w:w="0" w:type="dxa"/>
              <w:left w:w="108" w:type="dxa"/>
              <w:bottom w:w="0" w:type="dxa"/>
              <w:right w:w="108" w:type="dxa"/>
            </w:tcMar>
          </w:tcPr>
          <w:p w14:paraId="6619C754" w14:textId="7ED682F0" w:rsidR="00C52B0D" w:rsidRPr="00673CB4" w:rsidRDefault="00C52B0D" w:rsidP="006310AE">
            <w:pPr>
              <w:rPr>
                <w:rFonts w:ascii="Verdana" w:eastAsiaTheme="minorHAnsi" w:hAnsi="Verdana" w:cstheme="minorBidi"/>
                <w:sz w:val="16"/>
                <w:szCs w:val="16"/>
              </w:rPr>
            </w:pPr>
            <w:r>
              <w:rPr>
                <w:rFonts w:ascii="Verdana" w:eastAsiaTheme="minorHAnsi" w:hAnsi="Verdana" w:cstheme="minorBidi"/>
                <w:sz w:val="16"/>
                <w:szCs w:val="16"/>
              </w:rPr>
              <w:t>61.499</w:t>
            </w:r>
          </w:p>
        </w:tc>
        <w:tc>
          <w:tcPr>
            <w:tcW w:w="2723" w:type="dxa"/>
            <w:tcBorders>
              <w:top w:val="nil"/>
              <w:left w:val="nil"/>
              <w:bottom w:val="single" w:sz="8" w:space="0" w:color="auto"/>
              <w:right w:val="single" w:sz="8" w:space="0" w:color="auto"/>
            </w:tcBorders>
            <w:tcMar>
              <w:top w:w="0" w:type="dxa"/>
              <w:left w:w="108" w:type="dxa"/>
              <w:bottom w:w="0" w:type="dxa"/>
              <w:right w:w="108" w:type="dxa"/>
            </w:tcMar>
          </w:tcPr>
          <w:p w14:paraId="0600DFEC" w14:textId="77777777" w:rsidR="00C52B0D" w:rsidRPr="00673CB4" w:rsidRDefault="00C52B0D" w:rsidP="006310AE">
            <w:pPr>
              <w:rPr>
                <w:rFonts w:ascii="Verdana" w:eastAsiaTheme="minorHAnsi" w:hAnsi="Verdana" w:cstheme="minorBidi"/>
                <w:sz w:val="16"/>
                <w:szCs w:val="16"/>
              </w:rPr>
            </w:pPr>
          </w:p>
        </w:tc>
        <w:tc>
          <w:tcPr>
            <w:tcW w:w="2772" w:type="dxa"/>
            <w:tcBorders>
              <w:top w:val="nil"/>
              <w:left w:val="nil"/>
              <w:bottom w:val="single" w:sz="8" w:space="0" w:color="auto"/>
              <w:right w:val="single" w:sz="8" w:space="0" w:color="auto"/>
            </w:tcBorders>
            <w:tcMar>
              <w:top w:w="0" w:type="dxa"/>
              <w:left w:w="108" w:type="dxa"/>
              <w:bottom w:w="0" w:type="dxa"/>
              <w:right w:w="108" w:type="dxa"/>
            </w:tcMar>
          </w:tcPr>
          <w:p w14:paraId="6A9B249E" w14:textId="77777777" w:rsidR="00C52B0D" w:rsidRPr="00673CB4" w:rsidRDefault="00C52B0D" w:rsidP="006310AE">
            <w:pPr>
              <w:rPr>
                <w:rFonts w:ascii="Verdana" w:eastAsiaTheme="minorHAnsi" w:hAnsi="Verdana" w:cstheme="minorBidi"/>
                <w:sz w:val="16"/>
                <w:szCs w:val="16"/>
              </w:rPr>
            </w:pPr>
          </w:p>
        </w:tc>
      </w:tr>
      <w:tr w:rsidR="00673CB4" w:rsidRPr="00673CB4" w14:paraId="5636F979" w14:textId="77777777" w:rsidTr="00D14823">
        <w:tc>
          <w:tcPr>
            <w:tcW w:w="16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BFA99" w14:textId="77777777" w:rsidR="00673CB4" w:rsidRPr="00673CB4" w:rsidRDefault="00673CB4" w:rsidP="006310AE">
            <w:pPr>
              <w:rPr>
                <w:rFonts w:ascii="Verdana" w:eastAsiaTheme="minorHAnsi" w:hAnsi="Verdana" w:cstheme="minorBidi"/>
                <w:b/>
                <w:bCs/>
                <w:sz w:val="16"/>
                <w:szCs w:val="16"/>
              </w:rPr>
            </w:pPr>
            <w:r w:rsidRPr="00673CB4">
              <w:rPr>
                <w:rFonts w:ascii="Verdana" w:eastAsiaTheme="minorHAnsi" w:hAnsi="Verdana" w:cstheme="minorBidi"/>
                <w:b/>
                <w:bCs/>
                <w:sz w:val="16"/>
                <w:szCs w:val="16"/>
              </w:rPr>
              <w:t>Totaal</w:t>
            </w:r>
          </w:p>
        </w:tc>
        <w:tc>
          <w:tcPr>
            <w:tcW w:w="1944" w:type="dxa"/>
            <w:tcBorders>
              <w:top w:val="nil"/>
              <w:left w:val="nil"/>
              <w:bottom w:val="single" w:sz="8" w:space="0" w:color="auto"/>
              <w:right w:val="single" w:sz="8" w:space="0" w:color="auto"/>
            </w:tcBorders>
            <w:tcMar>
              <w:top w:w="0" w:type="dxa"/>
              <w:left w:w="108" w:type="dxa"/>
              <w:bottom w:w="0" w:type="dxa"/>
              <w:right w:w="108" w:type="dxa"/>
            </w:tcMar>
            <w:hideMark/>
          </w:tcPr>
          <w:p w14:paraId="0419930E" w14:textId="0BC27967" w:rsidR="00673CB4" w:rsidRPr="00673CB4" w:rsidRDefault="00673CB4" w:rsidP="006310AE">
            <w:pPr>
              <w:rPr>
                <w:rFonts w:ascii="Verdana" w:eastAsiaTheme="minorHAnsi" w:hAnsi="Verdana" w:cstheme="minorBidi"/>
                <w:b/>
                <w:bCs/>
                <w:sz w:val="16"/>
                <w:szCs w:val="16"/>
              </w:rPr>
            </w:pPr>
            <w:r w:rsidRPr="00673CB4">
              <w:rPr>
                <w:rFonts w:ascii="Verdana" w:eastAsiaTheme="minorHAnsi" w:hAnsi="Verdana" w:cstheme="minorBidi"/>
                <w:b/>
                <w:bCs/>
                <w:sz w:val="16"/>
                <w:szCs w:val="16"/>
              </w:rPr>
              <w:t>4</w:t>
            </w:r>
            <w:r w:rsidR="00C52B0D">
              <w:rPr>
                <w:rFonts w:ascii="Verdana" w:eastAsiaTheme="minorHAnsi" w:hAnsi="Verdana" w:cstheme="minorBidi"/>
                <w:b/>
                <w:bCs/>
                <w:sz w:val="16"/>
                <w:szCs w:val="16"/>
              </w:rPr>
              <w:t>67</w:t>
            </w:r>
            <w:r w:rsidRPr="00673CB4">
              <w:rPr>
                <w:rFonts w:ascii="Verdana" w:eastAsiaTheme="minorHAnsi" w:hAnsi="Verdana" w:cstheme="minorBidi"/>
                <w:b/>
                <w:bCs/>
                <w:sz w:val="16"/>
                <w:szCs w:val="16"/>
              </w:rPr>
              <w:t>.</w:t>
            </w:r>
            <w:r w:rsidR="00467E7E">
              <w:rPr>
                <w:rFonts w:ascii="Verdana" w:eastAsiaTheme="minorHAnsi" w:hAnsi="Verdana" w:cstheme="minorBidi"/>
                <w:b/>
                <w:bCs/>
                <w:sz w:val="16"/>
                <w:szCs w:val="16"/>
              </w:rPr>
              <w:t>403</w:t>
            </w:r>
          </w:p>
        </w:tc>
        <w:tc>
          <w:tcPr>
            <w:tcW w:w="2723" w:type="dxa"/>
            <w:tcBorders>
              <w:top w:val="nil"/>
              <w:left w:val="nil"/>
              <w:bottom w:val="single" w:sz="8" w:space="0" w:color="auto"/>
              <w:right w:val="single" w:sz="8" w:space="0" w:color="auto"/>
            </w:tcBorders>
            <w:tcMar>
              <w:top w:w="0" w:type="dxa"/>
              <w:left w:w="108" w:type="dxa"/>
              <w:bottom w:w="0" w:type="dxa"/>
              <w:right w:w="108" w:type="dxa"/>
            </w:tcMar>
            <w:hideMark/>
          </w:tcPr>
          <w:p w14:paraId="642B40E6" w14:textId="3745C031" w:rsidR="00673CB4" w:rsidRPr="00673CB4" w:rsidRDefault="00467E7E" w:rsidP="006310AE">
            <w:pPr>
              <w:rPr>
                <w:rFonts w:ascii="Verdana" w:eastAsiaTheme="minorHAnsi" w:hAnsi="Verdana" w:cstheme="minorBidi"/>
                <w:b/>
                <w:bCs/>
                <w:sz w:val="16"/>
                <w:szCs w:val="16"/>
              </w:rPr>
            </w:pPr>
            <w:r>
              <w:rPr>
                <w:rFonts w:ascii="Verdana" w:eastAsiaTheme="minorHAnsi" w:hAnsi="Verdana" w:cstheme="minorBidi"/>
                <w:b/>
                <w:bCs/>
                <w:sz w:val="16"/>
                <w:szCs w:val="16"/>
              </w:rPr>
              <w:t>2</w:t>
            </w:r>
            <w:r w:rsidR="00673CB4" w:rsidRPr="00673CB4">
              <w:rPr>
                <w:rFonts w:ascii="Verdana" w:eastAsiaTheme="minorHAnsi" w:hAnsi="Verdana" w:cstheme="minorBidi"/>
                <w:b/>
                <w:bCs/>
                <w:sz w:val="16"/>
                <w:szCs w:val="16"/>
              </w:rPr>
              <w:t>89.</w:t>
            </w:r>
            <w:r>
              <w:rPr>
                <w:rFonts w:ascii="Verdana" w:eastAsiaTheme="minorHAnsi" w:hAnsi="Verdana" w:cstheme="minorBidi"/>
                <w:b/>
                <w:bCs/>
                <w:sz w:val="16"/>
                <w:szCs w:val="16"/>
              </w:rPr>
              <w:t>533</w:t>
            </w:r>
          </w:p>
        </w:tc>
        <w:tc>
          <w:tcPr>
            <w:tcW w:w="2772" w:type="dxa"/>
            <w:tcBorders>
              <w:top w:val="nil"/>
              <w:left w:val="nil"/>
              <w:bottom w:val="single" w:sz="8" w:space="0" w:color="auto"/>
              <w:right w:val="single" w:sz="8" w:space="0" w:color="auto"/>
            </w:tcBorders>
            <w:tcMar>
              <w:top w:w="0" w:type="dxa"/>
              <w:left w:w="108" w:type="dxa"/>
              <w:bottom w:w="0" w:type="dxa"/>
              <w:right w:w="108" w:type="dxa"/>
            </w:tcMar>
            <w:hideMark/>
          </w:tcPr>
          <w:p w14:paraId="6A6595F6" w14:textId="14D1F76D" w:rsidR="00673CB4" w:rsidRPr="00673CB4" w:rsidRDefault="00467E7E" w:rsidP="006310AE">
            <w:pPr>
              <w:rPr>
                <w:rFonts w:ascii="Verdana" w:eastAsiaTheme="minorHAnsi" w:hAnsi="Verdana" w:cstheme="minorBidi"/>
                <w:b/>
                <w:bCs/>
                <w:sz w:val="16"/>
                <w:szCs w:val="16"/>
              </w:rPr>
            </w:pPr>
            <w:r>
              <w:rPr>
                <w:rFonts w:ascii="Verdana" w:eastAsiaTheme="minorHAnsi" w:hAnsi="Verdana" w:cstheme="minorBidi"/>
                <w:b/>
                <w:bCs/>
                <w:sz w:val="16"/>
                <w:szCs w:val="16"/>
              </w:rPr>
              <w:t>218</w:t>
            </w:r>
            <w:r w:rsidR="00673CB4" w:rsidRPr="00673CB4">
              <w:rPr>
                <w:rFonts w:ascii="Verdana" w:eastAsiaTheme="minorHAnsi" w:hAnsi="Verdana" w:cstheme="minorBidi"/>
                <w:b/>
                <w:bCs/>
                <w:sz w:val="16"/>
                <w:szCs w:val="16"/>
              </w:rPr>
              <w:t>.</w:t>
            </w:r>
            <w:r>
              <w:rPr>
                <w:rFonts w:ascii="Verdana" w:eastAsiaTheme="minorHAnsi" w:hAnsi="Verdana" w:cstheme="minorBidi"/>
                <w:b/>
                <w:bCs/>
                <w:sz w:val="16"/>
                <w:szCs w:val="16"/>
              </w:rPr>
              <w:t>710</w:t>
            </w:r>
          </w:p>
        </w:tc>
      </w:tr>
    </w:tbl>
    <w:p w14:paraId="160D8182" w14:textId="77777777" w:rsidR="00673CB4" w:rsidRPr="00673CB4" w:rsidRDefault="00673CB4" w:rsidP="006310AE">
      <w:pPr>
        <w:rPr>
          <w:rFonts w:ascii="Verdana" w:eastAsiaTheme="minorHAnsi" w:hAnsi="Verdana" w:cstheme="minorBidi"/>
          <w:sz w:val="18"/>
          <w:szCs w:val="18"/>
        </w:rPr>
      </w:pPr>
    </w:p>
    <w:p w14:paraId="1F2E16F2" w14:textId="1DBAEAD5" w:rsidR="00673CB4" w:rsidRPr="00673CB4" w:rsidRDefault="00673CB4" w:rsidP="006310AE">
      <w:pPr>
        <w:rPr>
          <w:rFonts w:ascii="Verdana" w:eastAsiaTheme="minorHAnsi" w:hAnsi="Verdana" w:cstheme="minorBidi"/>
          <w:sz w:val="18"/>
          <w:szCs w:val="18"/>
        </w:rPr>
      </w:pPr>
      <w:r w:rsidRPr="00673CB4">
        <w:rPr>
          <w:rFonts w:ascii="Verdana" w:eastAsiaTheme="minorHAnsi" w:hAnsi="Verdana" w:cstheme="minorBidi"/>
          <w:sz w:val="18"/>
          <w:szCs w:val="18"/>
        </w:rPr>
        <w:t xml:space="preserve">Uitgaande van </w:t>
      </w:r>
      <w:r w:rsidR="006310AE">
        <w:rPr>
          <w:rFonts w:ascii="Verdana" w:eastAsiaTheme="minorHAnsi" w:hAnsi="Verdana" w:cstheme="minorBidi"/>
          <w:sz w:val="18"/>
          <w:szCs w:val="18"/>
        </w:rPr>
        <w:t xml:space="preserve">jaarlijks </w:t>
      </w:r>
      <w:r w:rsidR="008D320B">
        <w:rPr>
          <w:rFonts w:ascii="Verdana" w:eastAsiaTheme="minorHAnsi" w:hAnsi="Verdana" w:cstheme="minorBidi"/>
          <w:sz w:val="18"/>
          <w:szCs w:val="18"/>
        </w:rPr>
        <w:t xml:space="preserve">gelijkblijvend subsidieplafond (€ 115 miljoen) is er </w:t>
      </w:r>
      <w:r w:rsidRPr="00673CB4">
        <w:rPr>
          <w:rFonts w:ascii="Verdana" w:eastAsiaTheme="minorHAnsi" w:hAnsi="Verdana" w:cstheme="minorBidi"/>
          <w:sz w:val="18"/>
          <w:szCs w:val="18"/>
        </w:rPr>
        <w:t>vanaf 202</w:t>
      </w:r>
      <w:r w:rsidR="008D320B">
        <w:rPr>
          <w:rFonts w:ascii="Verdana" w:eastAsiaTheme="minorHAnsi" w:hAnsi="Verdana" w:cstheme="minorBidi"/>
          <w:sz w:val="18"/>
          <w:szCs w:val="18"/>
        </w:rPr>
        <w:t>6</w:t>
      </w:r>
      <w:r w:rsidRPr="00673CB4">
        <w:rPr>
          <w:rFonts w:ascii="Verdana" w:eastAsiaTheme="minorHAnsi" w:hAnsi="Verdana" w:cstheme="minorBidi"/>
          <w:sz w:val="18"/>
          <w:szCs w:val="18"/>
        </w:rPr>
        <w:t xml:space="preserve"> een workflow van </w:t>
      </w:r>
      <w:r w:rsidR="005B1049">
        <w:rPr>
          <w:rFonts w:ascii="Verdana" w:eastAsiaTheme="minorHAnsi" w:hAnsi="Verdana" w:cstheme="minorBidi"/>
          <w:sz w:val="18"/>
          <w:szCs w:val="18"/>
        </w:rPr>
        <w:t>rondom</w:t>
      </w:r>
      <w:r w:rsidR="008D320B">
        <w:rPr>
          <w:rFonts w:ascii="Verdana" w:eastAsiaTheme="minorHAnsi" w:hAnsi="Verdana" w:cstheme="minorBidi"/>
          <w:sz w:val="18"/>
          <w:szCs w:val="18"/>
        </w:rPr>
        <w:t xml:space="preserve"> </w:t>
      </w:r>
      <w:r w:rsidR="005B1049">
        <w:rPr>
          <w:rFonts w:ascii="Verdana" w:eastAsiaTheme="minorHAnsi" w:hAnsi="Verdana" w:cstheme="minorBidi"/>
          <w:sz w:val="18"/>
          <w:szCs w:val="18"/>
        </w:rPr>
        <w:t>7</w:t>
      </w:r>
      <w:r w:rsidR="00C52B0D">
        <w:rPr>
          <w:rFonts w:ascii="Verdana" w:eastAsiaTheme="minorHAnsi" w:hAnsi="Verdana" w:cstheme="minorBidi"/>
          <w:sz w:val="18"/>
          <w:szCs w:val="18"/>
        </w:rPr>
        <w:t>5</w:t>
      </w:r>
      <w:r w:rsidR="008D320B">
        <w:rPr>
          <w:rFonts w:ascii="Verdana" w:eastAsiaTheme="minorHAnsi" w:hAnsi="Verdana" w:cstheme="minorBidi"/>
          <w:sz w:val="18"/>
          <w:szCs w:val="18"/>
        </w:rPr>
        <w:t xml:space="preserve">.000 </w:t>
      </w:r>
      <w:r w:rsidRPr="00673CB4">
        <w:rPr>
          <w:rFonts w:ascii="Verdana" w:eastAsiaTheme="minorHAnsi" w:hAnsi="Verdana" w:cstheme="minorBidi"/>
          <w:sz w:val="18"/>
          <w:szCs w:val="18"/>
        </w:rPr>
        <w:t>MDT-trajecten per jaar.</w:t>
      </w:r>
      <w:r w:rsidR="008D320B">
        <w:rPr>
          <w:rFonts w:ascii="Verdana" w:eastAsiaTheme="minorHAnsi" w:hAnsi="Verdana" w:cstheme="minorBidi"/>
          <w:sz w:val="18"/>
          <w:szCs w:val="18"/>
        </w:rPr>
        <w:t xml:space="preserve"> De verwachting is dat het aantal nieuwe projecten per jaar zal variëren tussen </w:t>
      </w:r>
      <w:r w:rsidR="00C52B0D">
        <w:rPr>
          <w:rFonts w:ascii="Verdana" w:eastAsiaTheme="minorHAnsi" w:hAnsi="Verdana" w:cstheme="minorBidi"/>
          <w:sz w:val="18"/>
          <w:szCs w:val="18"/>
        </w:rPr>
        <w:t>7</w:t>
      </w:r>
      <w:r w:rsidR="008D320B">
        <w:rPr>
          <w:rFonts w:ascii="Verdana" w:eastAsiaTheme="minorHAnsi" w:hAnsi="Verdana" w:cstheme="minorBidi"/>
          <w:sz w:val="18"/>
          <w:szCs w:val="18"/>
        </w:rPr>
        <w:t>0-</w:t>
      </w:r>
      <w:r w:rsidR="00C52B0D">
        <w:rPr>
          <w:rFonts w:ascii="Verdana" w:eastAsiaTheme="minorHAnsi" w:hAnsi="Verdana" w:cstheme="minorBidi"/>
          <w:sz w:val="18"/>
          <w:szCs w:val="18"/>
        </w:rPr>
        <w:t>9</w:t>
      </w:r>
      <w:r w:rsidR="008D320B">
        <w:rPr>
          <w:rFonts w:ascii="Verdana" w:eastAsiaTheme="minorHAnsi" w:hAnsi="Verdana" w:cstheme="minorBidi"/>
          <w:sz w:val="18"/>
          <w:szCs w:val="18"/>
        </w:rPr>
        <w:t>0 per jaar.</w:t>
      </w:r>
    </w:p>
    <w:p w14:paraId="4632F6AA" w14:textId="77777777" w:rsidR="00673CB4" w:rsidRDefault="00673CB4" w:rsidP="006310AE">
      <w:pPr>
        <w:rPr>
          <w:rFonts w:ascii="Verdana" w:eastAsiaTheme="minorHAnsi" w:hAnsi="Verdana" w:cs="Arial"/>
          <w:b/>
          <w:bCs/>
          <w:sz w:val="22"/>
          <w:szCs w:val="22"/>
        </w:rPr>
      </w:pPr>
    </w:p>
    <w:p w14:paraId="2C2DACCE" w14:textId="26CFA5A7" w:rsidR="00673CB4" w:rsidRPr="00CA2141" w:rsidRDefault="00CA2141" w:rsidP="006310AE">
      <w:pPr>
        <w:keepNext/>
        <w:keepLines/>
        <w:pageBreakBefore/>
        <w:outlineLvl w:val="0"/>
        <w:rPr>
          <w:rFonts w:ascii="Verdana" w:eastAsiaTheme="majorEastAsia" w:hAnsi="Verdana" w:cstheme="majorBidi"/>
          <w:caps/>
          <w:sz w:val="22"/>
          <w:szCs w:val="22"/>
          <w:u w:val="single"/>
        </w:rPr>
      </w:pPr>
      <w:bookmarkStart w:id="13" w:name="_Toc212732005"/>
      <w:r>
        <w:rPr>
          <w:rFonts w:ascii="Verdana" w:eastAsiaTheme="majorEastAsia" w:hAnsi="Verdana" w:cstheme="majorBidi"/>
          <w:sz w:val="22"/>
          <w:szCs w:val="22"/>
          <w:u w:val="single"/>
        </w:rPr>
        <w:lastRenderedPageBreak/>
        <w:t>2.</w:t>
      </w:r>
      <w:r w:rsidR="0016481F">
        <w:rPr>
          <w:rFonts w:ascii="Verdana" w:eastAsiaTheme="majorEastAsia" w:hAnsi="Verdana" w:cstheme="majorBidi"/>
          <w:sz w:val="22"/>
          <w:szCs w:val="22"/>
          <w:u w:val="single"/>
        </w:rPr>
        <w:t>7</w:t>
      </w:r>
      <w:r w:rsidR="008D3382">
        <w:rPr>
          <w:rFonts w:ascii="Verdana" w:eastAsiaTheme="majorEastAsia" w:hAnsi="Verdana" w:cstheme="majorBidi"/>
          <w:sz w:val="22"/>
          <w:szCs w:val="22"/>
          <w:u w:val="single"/>
        </w:rPr>
        <w:t>.</w:t>
      </w:r>
      <w:r>
        <w:rPr>
          <w:rFonts w:ascii="Verdana" w:eastAsiaTheme="majorEastAsia" w:hAnsi="Verdana" w:cstheme="majorBidi"/>
          <w:sz w:val="22"/>
          <w:szCs w:val="22"/>
          <w:u w:val="single"/>
        </w:rPr>
        <w:tab/>
      </w:r>
      <w:r w:rsidR="00673CB4" w:rsidRPr="00CA2141">
        <w:rPr>
          <w:rFonts w:ascii="Verdana" w:eastAsiaTheme="majorEastAsia" w:hAnsi="Verdana" w:cstheme="majorBidi"/>
          <w:sz w:val="22"/>
          <w:szCs w:val="22"/>
          <w:u w:val="single"/>
        </w:rPr>
        <w:t>Nadere toelichting op de vragenlijsten en databases</w:t>
      </w:r>
      <w:r w:rsidR="00673CB4" w:rsidRPr="00CA2141">
        <w:rPr>
          <w:rFonts w:ascii="Verdana" w:eastAsiaTheme="majorEastAsia" w:hAnsi="Verdana" w:cstheme="majorBidi"/>
          <w:caps/>
          <w:sz w:val="22"/>
          <w:szCs w:val="22"/>
          <w:u w:val="single"/>
        </w:rPr>
        <w:t>.</w:t>
      </w:r>
      <w:bookmarkEnd w:id="13"/>
    </w:p>
    <w:p w14:paraId="6F4B1487" w14:textId="77777777" w:rsidR="00673CB4" w:rsidRPr="00673CB4" w:rsidRDefault="00673CB4" w:rsidP="00D81D7C">
      <w:pPr>
        <w:rPr>
          <w:rFonts w:ascii="Verdana" w:eastAsiaTheme="minorHAnsi" w:hAnsi="Verdana" w:cstheme="minorBidi"/>
          <w:b/>
          <w:bCs/>
          <w:sz w:val="18"/>
          <w:szCs w:val="22"/>
        </w:rPr>
      </w:pPr>
    </w:p>
    <w:p w14:paraId="2E5F7A00" w14:textId="77777777" w:rsidR="00673CB4" w:rsidRPr="00673CB4" w:rsidRDefault="00673CB4" w:rsidP="005B1049">
      <w:pPr>
        <w:rPr>
          <w:rFonts w:ascii="Verdana" w:eastAsiaTheme="minorHAnsi" w:hAnsi="Verdana" w:cstheme="minorBidi"/>
          <w:b/>
          <w:bCs/>
          <w:sz w:val="18"/>
          <w:szCs w:val="22"/>
        </w:rPr>
      </w:pPr>
      <w:r w:rsidRPr="00673CB4">
        <w:rPr>
          <w:rFonts w:ascii="Verdana" w:eastAsiaTheme="minorHAnsi" w:hAnsi="Verdana" w:cstheme="minorBidi"/>
          <w:b/>
          <w:bCs/>
          <w:sz w:val="18"/>
          <w:szCs w:val="22"/>
        </w:rPr>
        <w:t xml:space="preserve">Centrale deelnemersregistratie </w:t>
      </w:r>
    </w:p>
    <w:p w14:paraId="1FD82EB0" w14:textId="60B6DA7D"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De instroom en uitstroom van jongeren in projecten wordt gemonitord via een centrale deelnemersregistratie. Het doel van deze registratie is tweeledig. Enerzijds bestaat deze gegevensverzameling om het uitvoeren van onderzoek mogelijk te maken. Via de deelnemersregistratie kunnen jongeren worden uitgenodigd om aan onderzoek deel te nemen. Daarnaast wordt het aantal geregistreerde jongeren gebruikt als basis voor de responsberekening op de </w:t>
      </w:r>
      <w:r w:rsidRPr="00D2105E">
        <w:rPr>
          <w:rFonts w:ascii="Verdana" w:eastAsiaTheme="minorHAnsi" w:hAnsi="Verdana" w:cstheme="minorBidi"/>
          <w:sz w:val="18"/>
          <w:szCs w:val="22"/>
        </w:rPr>
        <w:t>jongerenvragenlijst</w:t>
      </w:r>
      <w:r w:rsidR="00626C8E" w:rsidRPr="00D2105E">
        <w:rPr>
          <w:rFonts w:ascii="Verdana" w:eastAsiaTheme="minorHAnsi" w:hAnsi="Verdana" w:cstheme="minorBidi"/>
          <w:sz w:val="18"/>
          <w:szCs w:val="22"/>
        </w:rPr>
        <w:t xml:space="preserve"> ten behoeve van de tussenrapportage voor de subsidieverstrekker</w:t>
      </w:r>
      <w:r w:rsidRPr="00D2105E">
        <w:rPr>
          <w:rFonts w:ascii="Verdana" w:eastAsiaTheme="minorHAnsi" w:hAnsi="Verdana" w:cstheme="minorBidi"/>
          <w:sz w:val="18"/>
          <w:szCs w:val="22"/>
        </w:rPr>
        <w:t xml:space="preserve">. De </w:t>
      </w:r>
      <w:r w:rsidR="00626C8E" w:rsidRPr="00D2105E">
        <w:rPr>
          <w:rFonts w:ascii="Verdana" w:eastAsiaTheme="minorHAnsi" w:hAnsi="Verdana" w:cstheme="minorBidi"/>
          <w:sz w:val="18"/>
          <w:szCs w:val="22"/>
        </w:rPr>
        <w:t>registratie</w:t>
      </w:r>
      <w:r w:rsidRPr="00D2105E">
        <w:rPr>
          <w:rFonts w:ascii="Verdana" w:eastAsiaTheme="minorHAnsi" w:hAnsi="Verdana" w:cstheme="minorBidi"/>
          <w:sz w:val="18"/>
          <w:szCs w:val="22"/>
        </w:rPr>
        <w:t xml:space="preserve">gegevens vormen samen met de projectleidersvragenlijst (zie hierna) de basis voor </w:t>
      </w:r>
      <w:r w:rsidRPr="00673CB4">
        <w:rPr>
          <w:rFonts w:ascii="Verdana" w:eastAsiaTheme="minorHAnsi" w:hAnsi="Verdana" w:cstheme="minorBidi"/>
          <w:sz w:val="18"/>
          <w:szCs w:val="22"/>
        </w:rPr>
        <w:t xml:space="preserve">voortgangsrapportages ten behoeve van de opdrachtgever. </w:t>
      </w:r>
    </w:p>
    <w:p w14:paraId="4383E3DD" w14:textId="77777777" w:rsidR="00673CB4" w:rsidRPr="00673CB4" w:rsidRDefault="00673CB4" w:rsidP="00D81D7C">
      <w:pPr>
        <w:rPr>
          <w:rFonts w:ascii="Verdana" w:eastAsiaTheme="minorHAnsi" w:hAnsi="Verdana" w:cstheme="minorBidi"/>
          <w:sz w:val="18"/>
          <w:szCs w:val="22"/>
        </w:rPr>
      </w:pPr>
    </w:p>
    <w:p w14:paraId="35C96B87" w14:textId="77777777" w:rsidR="00673CB4" w:rsidRPr="00673CB4" w:rsidRDefault="00673CB4" w:rsidP="005B1049">
      <w:pPr>
        <w:rPr>
          <w:rFonts w:ascii="Verdana" w:eastAsiaTheme="minorHAnsi" w:hAnsi="Verdana" w:cstheme="minorBidi"/>
          <w:sz w:val="18"/>
          <w:szCs w:val="22"/>
        </w:rPr>
      </w:pPr>
      <w:r w:rsidRPr="00673CB4">
        <w:rPr>
          <w:rFonts w:ascii="Verdana" w:eastAsiaTheme="minorHAnsi" w:hAnsi="Verdana" w:cstheme="minorBidi"/>
          <w:b/>
          <w:bCs/>
          <w:sz w:val="18"/>
          <w:szCs w:val="22"/>
        </w:rPr>
        <w:t>Jongerenvragenlijs</w:t>
      </w:r>
      <w:r w:rsidRPr="00673CB4">
        <w:rPr>
          <w:rFonts w:ascii="Verdana" w:eastAsiaTheme="minorHAnsi" w:hAnsi="Verdana" w:cstheme="minorBidi"/>
          <w:sz w:val="18"/>
          <w:szCs w:val="22"/>
        </w:rPr>
        <w:t xml:space="preserve">t </w:t>
      </w:r>
    </w:p>
    <w:p w14:paraId="0B2EF682" w14:textId="77777777"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ervaringen van jongeren met hun MDT-traject worden verzameld door middel van een jongerenvragenlijst die bij de start (T0) en bij beëindiging (T1) van het MDT-traject wordt ingevuld. Voor verkorte regeling is er alleen een T1 vragenlijst.</w:t>
      </w:r>
    </w:p>
    <w:p w14:paraId="3AFE5D7E" w14:textId="77777777" w:rsidR="00673CB4" w:rsidRPr="00673CB4" w:rsidRDefault="00673CB4" w:rsidP="00D81D7C">
      <w:pPr>
        <w:rPr>
          <w:rFonts w:ascii="Verdana" w:eastAsiaTheme="minorHAnsi" w:hAnsi="Verdana" w:cstheme="minorBidi"/>
          <w:b/>
          <w:bCs/>
          <w:sz w:val="18"/>
          <w:szCs w:val="22"/>
        </w:rPr>
      </w:pPr>
    </w:p>
    <w:p w14:paraId="4B55861C" w14:textId="77777777" w:rsidR="00673CB4" w:rsidRPr="00673CB4" w:rsidRDefault="00673CB4" w:rsidP="005B1049">
      <w:pPr>
        <w:rPr>
          <w:rFonts w:ascii="Verdana" w:eastAsiaTheme="minorHAnsi" w:hAnsi="Verdana" w:cstheme="minorBidi"/>
          <w:sz w:val="18"/>
          <w:szCs w:val="22"/>
        </w:rPr>
      </w:pPr>
      <w:r w:rsidRPr="00673CB4">
        <w:rPr>
          <w:rFonts w:ascii="Verdana" w:eastAsiaTheme="minorHAnsi" w:hAnsi="Verdana" w:cstheme="minorBidi"/>
          <w:b/>
          <w:bCs/>
          <w:sz w:val="18"/>
          <w:szCs w:val="22"/>
        </w:rPr>
        <w:t>Projectleidersvragenlijst</w:t>
      </w:r>
      <w:r w:rsidRPr="00673CB4">
        <w:rPr>
          <w:rFonts w:ascii="Verdana" w:eastAsiaTheme="minorHAnsi" w:hAnsi="Verdana" w:cstheme="minorBidi"/>
          <w:sz w:val="18"/>
          <w:szCs w:val="22"/>
        </w:rPr>
        <w:t xml:space="preserve"> </w:t>
      </w:r>
    </w:p>
    <w:p w14:paraId="2B06CA1F" w14:textId="257822F3"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 xml:space="preserve">Er wordt 1x per kwartaal een projectleidersvragenlijst uitgezet waarin onder andere extra gegevens van groepen van jongeren bij het project </w:t>
      </w:r>
      <w:r w:rsidR="008D320B">
        <w:rPr>
          <w:rFonts w:ascii="Verdana" w:eastAsiaTheme="minorHAnsi" w:hAnsi="Verdana" w:cstheme="minorBidi"/>
          <w:sz w:val="18"/>
          <w:szCs w:val="22"/>
        </w:rPr>
        <w:t xml:space="preserve">worden </w:t>
      </w:r>
      <w:r w:rsidRPr="00673CB4">
        <w:rPr>
          <w:rFonts w:ascii="Verdana" w:eastAsiaTheme="minorHAnsi" w:hAnsi="Verdana" w:cstheme="minorBidi"/>
          <w:sz w:val="18"/>
          <w:szCs w:val="22"/>
        </w:rPr>
        <w:t xml:space="preserve">uitgevraagd. Dit zijn gegevens die niet op persoonsniveau kunnen worden gevraagd en daarom niet in de centrale deelnemersregistratie zijn opgenomen. </w:t>
      </w:r>
    </w:p>
    <w:p w14:paraId="3E84DAF5" w14:textId="77777777" w:rsidR="00673CB4" w:rsidRPr="00673CB4" w:rsidRDefault="00673CB4" w:rsidP="00D81D7C">
      <w:pPr>
        <w:rPr>
          <w:rFonts w:ascii="Verdana" w:eastAsiaTheme="minorHAnsi" w:hAnsi="Verdana" w:cstheme="minorBidi"/>
          <w:b/>
          <w:bCs/>
          <w:sz w:val="18"/>
          <w:szCs w:val="22"/>
        </w:rPr>
      </w:pPr>
    </w:p>
    <w:p w14:paraId="09D0BEBA" w14:textId="77777777" w:rsidR="00673CB4" w:rsidRPr="00673CB4" w:rsidRDefault="00673CB4" w:rsidP="005B1049">
      <w:pPr>
        <w:rPr>
          <w:rFonts w:ascii="Verdana" w:eastAsiaTheme="minorHAnsi" w:hAnsi="Verdana" w:cstheme="minorBidi"/>
          <w:b/>
          <w:bCs/>
          <w:sz w:val="18"/>
          <w:szCs w:val="22"/>
        </w:rPr>
      </w:pPr>
      <w:r w:rsidRPr="00673CB4">
        <w:rPr>
          <w:rFonts w:ascii="Verdana" w:eastAsiaTheme="minorHAnsi" w:hAnsi="Verdana" w:cstheme="minorBidi"/>
          <w:b/>
          <w:bCs/>
          <w:sz w:val="18"/>
          <w:szCs w:val="22"/>
        </w:rPr>
        <w:t>Vragenlijst na verlening</w:t>
      </w:r>
    </w:p>
    <w:p w14:paraId="28319141" w14:textId="77777777" w:rsidR="00673CB4" w:rsidRPr="00673CB4" w:rsidRDefault="00673CB4" w:rsidP="005775A0">
      <w:pPr>
        <w:rPr>
          <w:rFonts w:ascii="Verdana" w:eastAsiaTheme="minorHAnsi" w:hAnsi="Verdana" w:cstheme="minorBidi"/>
          <w:sz w:val="18"/>
          <w:szCs w:val="22"/>
        </w:rPr>
      </w:pPr>
      <w:r w:rsidRPr="00673CB4">
        <w:rPr>
          <w:rFonts w:ascii="Verdana" w:eastAsiaTheme="minorHAnsi" w:hAnsi="Verdana" w:cstheme="minorBidi"/>
          <w:sz w:val="18"/>
          <w:szCs w:val="22"/>
        </w:rPr>
        <w:t>Nadat MDT-projecten vanuit de subsidieregeling zijn gehonoreerd ontvangen deze projecten een lijst met vragen over het project; onder andere over de locatie, de doelgroepen, de hoofddoelstellingen en de maatschappelijke thema’s.</w:t>
      </w:r>
    </w:p>
    <w:p w14:paraId="109E407C" w14:textId="77777777" w:rsidR="00673CB4" w:rsidRPr="00673CB4" w:rsidRDefault="00673CB4" w:rsidP="005775A0">
      <w:pPr>
        <w:rPr>
          <w:rFonts w:ascii="Verdana" w:eastAsiaTheme="minorHAnsi" w:hAnsi="Verdana" w:cstheme="minorBidi"/>
          <w:sz w:val="18"/>
          <w:szCs w:val="22"/>
        </w:rPr>
      </w:pPr>
    </w:p>
    <w:p w14:paraId="122BDFE3" w14:textId="674CD83C" w:rsidR="00576521" w:rsidRDefault="00576521" w:rsidP="00D81D7C">
      <w:pPr>
        <w:rPr>
          <w:rFonts w:ascii="Verdana" w:eastAsiaTheme="minorHAnsi" w:hAnsi="Verdana" w:cstheme="minorBidi"/>
          <w:sz w:val="18"/>
          <w:szCs w:val="22"/>
        </w:rPr>
      </w:pPr>
      <w:r>
        <w:rPr>
          <w:rFonts w:ascii="Verdana" w:eastAsiaTheme="minorHAnsi" w:hAnsi="Verdana" w:cstheme="minorBidi"/>
          <w:sz w:val="18"/>
          <w:szCs w:val="22"/>
        </w:rPr>
        <w:t>Voor alle vragenlijsten dienen door de opdrachtnemer mutatieprocessen te worden ingericht. Hierin worden in samenhang met de voorgenomen beleidswijzigingen mogelijke aanpassingen/ verbeteringen besproken, bekeken welke vragen kunnen worden verwijderd en kunnen worden toegevoegd. Nieuwe vragen voor de jongerenvragenlijst worden getest door jongeren. Dit proces verloopt ook via de opdrachtnemer.</w:t>
      </w:r>
    </w:p>
    <w:p w14:paraId="763CE0A1" w14:textId="77777777" w:rsidR="00576521" w:rsidRDefault="00576521" w:rsidP="00D81D7C">
      <w:pPr>
        <w:rPr>
          <w:rFonts w:ascii="Verdana" w:eastAsiaTheme="minorHAnsi" w:hAnsi="Verdana" w:cstheme="minorBidi"/>
          <w:sz w:val="18"/>
          <w:szCs w:val="22"/>
        </w:rPr>
      </w:pPr>
    </w:p>
    <w:p w14:paraId="221C8EAB" w14:textId="3838CDD3" w:rsidR="00673CB4" w:rsidRPr="00673CB4" w:rsidRDefault="00673CB4" w:rsidP="00D81D7C">
      <w:pPr>
        <w:rPr>
          <w:rFonts w:ascii="Verdana" w:eastAsiaTheme="minorHAnsi" w:hAnsi="Verdana" w:cstheme="minorBidi"/>
          <w:sz w:val="18"/>
          <w:szCs w:val="22"/>
        </w:rPr>
      </w:pPr>
      <w:r w:rsidRPr="00673CB4">
        <w:rPr>
          <w:rFonts w:ascii="Verdana" w:eastAsiaTheme="minorHAnsi" w:hAnsi="Verdana" w:cstheme="minorBidi"/>
          <w:sz w:val="18"/>
          <w:szCs w:val="22"/>
        </w:rPr>
        <w:t>De bovenstaande vragenlijsten zijn bij de achtergrondinformatie opgenomen.</w:t>
      </w:r>
    </w:p>
    <w:p w14:paraId="206AB985" w14:textId="77777777" w:rsidR="00B62C19" w:rsidRDefault="00B62C19" w:rsidP="005B1049">
      <w:pPr>
        <w:rPr>
          <w:rFonts w:ascii="Verdana" w:eastAsiaTheme="minorHAnsi" w:hAnsi="Verdana" w:cs="Arial"/>
          <w:b/>
          <w:bCs/>
        </w:rPr>
      </w:pPr>
    </w:p>
    <w:p w14:paraId="7B8E971E" w14:textId="2D742716" w:rsidR="00673CB4" w:rsidRPr="00673CB4" w:rsidRDefault="00673CB4" w:rsidP="005B1049">
      <w:pPr>
        <w:rPr>
          <w:rFonts w:ascii="Verdana" w:eastAsiaTheme="minorHAnsi" w:hAnsi="Verdana" w:cs="Arial"/>
          <w:b/>
          <w:bCs/>
        </w:rPr>
      </w:pPr>
      <w:r w:rsidRPr="00673CB4">
        <w:rPr>
          <w:rFonts w:ascii="Verdana" w:eastAsiaTheme="minorHAnsi" w:hAnsi="Verdana" w:cs="Arial"/>
          <w:b/>
          <w:bCs/>
        </w:rPr>
        <w:t xml:space="preserve">Projecten database </w:t>
      </w:r>
    </w:p>
    <w:p w14:paraId="284846D9" w14:textId="77777777" w:rsidR="00673CB4" w:rsidRPr="00673CB4" w:rsidRDefault="00673CB4" w:rsidP="005B1049">
      <w:pPr>
        <w:numPr>
          <w:ilvl w:val="0"/>
          <w:numId w:val="12"/>
        </w:numPr>
        <w:ind w:left="714" w:hanging="357"/>
        <w:rPr>
          <w:rFonts w:ascii="Verdana" w:eastAsiaTheme="minorHAnsi" w:hAnsi="Verdana" w:cstheme="minorBidi"/>
          <w:sz w:val="18"/>
          <w:szCs w:val="22"/>
        </w:rPr>
      </w:pPr>
      <w:r w:rsidRPr="00673CB4">
        <w:rPr>
          <w:rFonts w:ascii="Verdana" w:eastAsiaTheme="minorHAnsi" w:hAnsi="Verdana" w:cstheme="minorBidi"/>
          <w:sz w:val="18"/>
          <w:szCs w:val="22"/>
        </w:rPr>
        <w:t>Opzetten en beheer databases met alle beschikbare gegevens over de deelnemende projecten per subsidieronde (zowel regulier als verkort) en voor lopende projecten.</w:t>
      </w:r>
    </w:p>
    <w:p w14:paraId="77D2AA80" w14:textId="77777777" w:rsidR="00673CB4" w:rsidRDefault="00673CB4" w:rsidP="005B1049">
      <w:pPr>
        <w:ind w:left="720"/>
        <w:rPr>
          <w:rFonts w:ascii="Verdana" w:eastAsiaTheme="minorHAnsi" w:hAnsi="Verdana" w:cstheme="minorBidi"/>
          <w:sz w:val="18"/>
          <w:szCs w:val="22"/>
        </w:rPr>
      </w:pPr>
      <w:r w:rsidRPr="00673CB4">
        <w:rPr>
          <w:rFonts w:ascii="Verdana" w:eastAsiaTheme="minorHAnsi" w:hAnsi="Verdana" w:cstheme="minorBidi"/>
          <w:sz w:val="18"/>
          <w:szCs w:val="22"/>
        </w:rPr>
        <w:t>Beschrijvingen en codeboeken van de databases dienen te worden opgesteld.</w:t>
      </w:r>
    </w:p>
    <w:p w14:paraId="67E3EF20" w14:textId="77777777" w:rsidR="00673CB4" w:rsidRPr="00673CB4" w:rsidRDefault="00673CB4" w:rsidP="005B1049">
      <w:pPr>
        <w:numPr>
          <w:ilvl w:val="0"/>
          <w:numId w:val="12"/>
        </w:numPr>
        <w:rPr>
          <w:rFonts w:ascii="Verdana" w:eastAsiaTheme="minorHAnsi" w:hAnsi="Verdana" w:cstheme="minorBidi"/>
          <w:sz w:val="18"/>
          <w:szCs w:val="22"/>
        </w:rPr>
      </w:pPr>
      <w:r w:rsidRPr="00673CB4">
        <w:rPr>
          <w:rFonts w:ascii="Verdana" w:eastAsiaTheme="minorHAnsi" w:hAnsi="Verdana" w:cstheme="minorBidi"/>
          <w:sz w:val="18"/>
          <w:szCs w:val="22"/>
        </w:rPr>
        <w:t>De databases bevatten gegevens vanuit ZonMw en DUS-I (gegevens uit het honoreringsdocument en gegevens over het bestede budget), projectleidersvragenlijst, vragenlijst na verlening en geaggregeerde/geanonimiseerde gegevens uit de centrale registratie en jongerenvragenlijst.</w:t>
      </w:r>
    </w:p>
    <w:p w14:paraId="2E599DEE" w14:textId="77777777" w:rsidR="00673CB4" w:rsidRPr="00673CB4" w:rsidRDefault="00673CB4" w:rsidP="005B1049">
      <w:pPr>
        <w:numPr>
          <w:ilvl w:val="0"/>
          <w:numId w:val="12"/>
        </w:numPr>
        <w:rPr>
          <w:rFonts w:ascii="Verdana" w:eastAsiaTheme="minorHAnsi" w:hAnsi="Verdana" w:cstheme="minorBidi"/>
          <w:sz w:val="18"/>
          <w:szCs w:val="22"/>
        </w:rPr>
      </w:pPr>
      <w:r w:rsidRPr="00673CB4">
        <w:rPr>
          <w:rFonts w:ascii="Verdana" w:eastAsiaTheme="minorHAnsi" w:hAnsi="Verdana" w:cstheme="minorBidi"/>
          <w:sz w:val="18"/>
          <w:szCs w:val="22"/>
        </w:rPr>
        <w:t>Elk kwartaal worden de gegevens in de databases geactualiseerd en besproken met de opdrachtgever.</w:t>
      </w:r>
    </w:p>
    <w:p w14:paraId="3F0C7E3D" w14:textId="77777777" w:rsidR="00673CB4" w:rsidRPr="00673CB4" w:rsidRDefault="00673CB4" w:rsidP="005B1049">
      <w:pPr>
        <w:numPr>
          <w:ilvl w:val="0"/>
          <w:numId w:val="12"/>
        </w:numPr>
        <w:rPr>
          <w:rFonts w:ascii="Verdana" w:eastAsiaTheme="minorHAnsi" w:hAnsi="Verdana" w:cstheme="minorBidi"/>
          <w:sz w:val="18"/>
          <w:szCs w:val="22"/>
        </w:rPr>
      </w:pPr>
      <w:r w:rsidRPr="00673CB4">
        <w:rPr>
          <w:rFonts w:ascii="Verdana" w:eastAsiaTheme="minorHAnsi" w:hAnsi="Verdana" w:cstheme="minorBidi"/>
          <w:sz w:val="18"/>
          <w:szCs w:val="22"/>
        </w:rPr>
        <w:t>De databases dienen via beveiligde omgeving en toegangsinstructies te worden ontsloten voor de opdrachtgever.</w:t>
      </w:r>
    </w:p>
    <w:p w14:paraId="5D53CEA3" w14:textId="3C8C2CF3" w:rsidR="00727F77" w:rsidRDefault="00673CB4" w:rsidP="005B1049">
      <w:pPr>
        <w:numPr>
          <w:ilvl w:val="0"/>
          <w:numId w:val="12"/>
        </w:numPr>
        <w:rPr>
          <w:rFonts w:ascii="Verdana" w:eastAsiaTheme="minorHAnsi" w:hAnsi="Verdana" w:cstheme="minorBidi"/>
          <w:sz w:val="18"/>
          <w:szCs w:val="22"/>
        </w:rPr>
      </w:pPr>
      <w:r w:rsidRPr="00673CB4">
        <w:rPr>
          <w:rFonts w:ascii="Verdana" w:eastAsiaTheme="minorHAnsi" w:hAnsi="Verdana" w:cstheme="minorBidi"/>
          <w:sz w:val="18"/>
          <w:szCs w:val="22"/>
        </w:rPr>
        <w:t>Het opzetten en beheer van dashboards (incl. beschrijvingen en toelichtingen) met gegevens van projecten. Deze dienen op projectniveau toegankelijk te worden gemaakt via een beveiligde omgeving en toegangsinstructies .</w:t>
      </w:r>
    </w:p>
    <w:p w14:paraId="68A53579" w14:textId="77777777" w:rsidR="00727F77" w:rsidRDefault="00727F77" w:rsidP="00D81D7C">
      <w:pPr>
        <w:rPr>
          <w:rFonts w:ascii="Verdana" w:eastAsiaTheme="minorHAnsi" w:hAnsi="Verdana" w:cstheme="minorBidi"/>
          <w:sz w:val="18"/>
          <w:szCs w:val="22"/>
        </w:rPr>
      </w:pPr>
      <w:r>
        <w:rPr>
          <w:rFonts w:ascii="Verdana" w:eastAsiaTheme="minorHAnsi" w:hAnsi="Verdana" w:cstheme="minorBidi"/>
          <w:sz w:val="18"/>
          <w:szCs w:val="22"/>
        </w:rPr>
        <w:br w:type="page"/>
      </w:r>
    </w:p>
    <w:p w14:paraId="709C6209" w14:textId="41CB8C65" w:rsidR="00727F77" w:rsidRPr="008A7F44" w:rsidRDefault="00CA2141" w:rsidP="005B1049">
      <w:pPr>
        <w:keepNext/>
        <w:keepLines/>
        <w:pageBreakBefore/>
        <w:outlineLvl w:val="0"/>
        <w:rPr>
          <w:rFonts w:ascii="Verdana" w:eastAsiaTheme="majorEastAsia" w:hAnsi="Verdana" w:cstheme="majorBidi"/>
          <w:sz w:val="22"/>
          <w:szCs w:val="22"/>
          <w:u w:val="single"/>
        </w:rPr>
      </w:pPr>
      <w:bookmarkStart w:id="14" w:name="_Toc212732006"/>
      <w:r w:rsidRPr="008A7F44">
        <w:rPr>
          <w:rFonts w:ascii="Verdana" w:eastAsiaTheme="majorEastAsia" w:hAnsi="Verdana" w:cstheme="majorBidi"/>
          <w:sz w:val="22"/>
          <w:szCs w:val="22"/>
          <w:u w:val="single"/>
        </w:rPr>
        <w:lastRenderedPageBreak/>
        <w:t>2.</w:t>
      </w:r>
      <w:r w:rsidR="0016481F" w:rsidRPr="008A7F44">
        <w:rPr>
          <w:rFonts w:ascii="Verdana" w:eastAsiaTheme="majorEastAsia" w:hAnsi="Verdana" w:cstheme="majorBidi"/>
          <w:sz w:val="22"/>
          <w:szCs w:val="22"/>
          <w:u w:val="single"/>
        </w:rPr>
        <w:t>8</w:t>
      </w:r>
      <w:r w:rsidRPr="008A7F44">
        <w:rPr>
          <w:rFonts w:ascii="Verdana" w:eastAsiaTheme="majorEastAsia" w:hAnsi="Verdana" w:cstheme="majorBidi"/>
          <w:sz w:val="22"/>
          <w:szCs w:val="22"/>
          <w:u w:val="single"/>
        </w:rPr>
        <w:t xml:space="preserve">. </w:t>
      </w:r>
      <w:r w:rsidR="00E8699C" w:rsidRPr="008A7F44">
        <w:rPr>
          <w:rFonts w:ascii="Verdana" w:eastAsiaTheme="majorEastAsia" w:hAnsi="Verdana" w:cstheme="majorBidi"/>
          <w:sz w:val="22"/>
          <w:szCs w:val="22"/>
          <w:u w:val="single"/>
        </w:rPr>
        <w:t>O</w:t>
      </w:r>
      <w:r w:rsidR="00727F77" w:rsidRPr="008A7F44">
        <w:rPr>
          <w:rFonts w:ascii="Verdana" w:eastAsiaTheme="majorEastAsia" w:hAnsi="Verdana" w:cstheme="majorBidi"/>
          <w:sz w:val="22"/>
          <w:szCs w:val="22"/>
          <w:u w:val="single"/>
        </w:rPr>
        <w:t>ntwikkelde producten en applicaties</w:t>
      </w:r>
      <w:bookmarkEnd w:id="14"/>
      <w:r w:rsidR="00727F77" w:rsidRPr="008A7F44">
        <w:rPr>
          <w:rFonts w:ascii="Verdana" w:eastAsiaTheme="majorEastAsia" w:hAnsi="Verdana" w:cstheme="majorBidi"/>
          <w:sz w:val="22"/>
          <w:szCs w:val="22"/>
          <w:u w:val="single"/>
        </w:rPr>
        <w:t xml:space="preserve"> </w:t>
      </w:r>
    </w:p>
    <w:p w14:paraId="365D9049" w14:textId="77777777" w:rsidR="00727F77" w:rsidRDefault="00727F77" w:rsidP="00D81D7C">
      <w:pPr>
        <w:rPr>
          <w:rFonts w:ascii="Verdana" w:eastAsiaTheme="minorHAnsi" w:hAnsi="Verdana" w:cstheme="minorBidi"/>
          <w:sz w:val="18"/>
          <w:szCs w:val="22"/>
        </w:rPr>
      </w:pPr>
    </w:p>
    <w:p w14:paraId="499B88A9" w14:textId="524B558E" w:rsidR="005775A0" w:rsidRPr="005775A0" w:rsidRDefault="005775A0" w:rsidP="005775A0">
      <w:pPr>
        <w:rPr>
          <w:rFonts w:ascii="Verdana" w:hAnsi="Verdana"/>
          <w:sz w:val="18"/>
          <w:szCs w:val="18"/>
        </w:rPr>
      </w:pPr>
      <w:r w:rsidRPr="005775A0">
        <w:rPr>
          <w:rFonts w:ascii="Verdana" w:hAnsi="Verdana" w:cs="Century Gothic"/>
          <w:color w:val="000000"/>
          <w:sz w:val="18"/>
          <w:szCs w:val="18"/>
          <w:lang w:eastAsia="nl-NL"/>
        </w:rPr>
        <w:t xml:space="preserve">De </w:t>
      </w:r>
      <w:r>
        <w:rPr>
          <w:rFonts w:ascii="Verdana" w:hAnsi="Verdana" w:cs="Century Gothic"/>
          <w:color w:val="000000"/>
          <w:sz w:val="18"/>
          <w:szCs w:val="18"/>
          <w:lang w:eastAsia="nl-NL"/>
        </w:rPr>
        <w:t xml:space="preserve">onderstaande </w:t>
      </w:r>
      <w:r w:rsidRPr="005775A0">
        <w:rPr>
          <w:rFonts w:ascii="Verdana" w:hAnsi="Verdana" w:cs="Century Gothic"/>
          <w:color w:val="000000"/>
          <w:sz w:val="18"/>
          <w:szCs w:val="18"/>
          <w:lang w:eastAsia="nl-NL"/>
        </w:rPr>
        <w:t xml:space="preserve">producten </w:t>
      </w:r>
      <w:r>
        <w:rPr>
          <w:rFonts w:ascii="Verdana" w:hAnsi="Verdana" w:cs="Century Gothic"/>
          <w:color w:val="000000"/>
          <w:sz w:val="18"/>
          <w:szCs w:val="18"/>
          <w:lang w:eastAsia="nl-NL"/>
        </w:rPr>
        <w:t xml:space="preserve">zijn </w:t>
      </w:r>
      <w:r w:rsidRPr="005775A0">
        <w:rPr>
          <w:rFonts w:ascii="Verdana" w:hAnsi="Verdana" w:cs="Century Gothic"/>
          <w:color w:val="000000"/>
          <w:sz w:val="18"/>
          <w:szCs w:val="18"/>
          <w:lang w:eastAsia="nl-NL"/>
        </w:rPr>
        <w:t>voorzien</w:t>
      </w:r>
      <w:r>
        <w:rPr>
          <w:rFonts w:ascii="Verdana" w:hAnsi="Verdana" w:cs="Century Gothic"/>
          <w:color w:val="000000"/>
          <w:sz w:val="18"/>
          <w:szCs w:val="18"/>
          <w:lang w:eastAsia="nl-NL"/>
        </w:rPr>
        <w:t xml:space="preserve"> </w:t>
      </w:r>
      <w:r w:rsidRPr="005775A0">
        <w:rPr>
          <w:rFonts w:ascii="Verdana" w:hAnsi="Verdana" w:cs="Century Gothic"/>
          <w:color w:val="000000"/>
          <w:sz w:val="18"/>
          <w:szCs w:val="18"/>
          <w:lang w:eastAsia="nl-NL"/>
        </w:rPr>
        <w:t>van de meest actuele functionele beschrijvingen.</w:t>
      </w:r>
    </w:p>
    <w:p w14:paraId="0C59504A" w14:textId="77777777" w:rsidR="00E8699C" w:rsidRDefault="00E8699C" w:rsidP="00D81D7C">
      <w:pPr>
        <w:rPr>
          <w:rFonts w:ascii="Verdana" w:hAnsi="Verdana"/>
          <w:b/>
          <w:bCs/>
          <w:u w:val="single"/>
        </w:rPr>
      </w:pPr>
    </w:p>
    <w:p w14:paraId="67F34A11" w14:textId="77777777" w:rsidR="00635591" w:rsidRDefault="00635591" w:rsidP="00D81D7C">
      <w:pPr>
        <w:rPr>
          <w:rFonts w:ascii="Verdana" w:hAnsi="Verdana"/>
          <w:b/>
          <w:bCs/>
          <w:u w:val="single"/>
        </w:rPr>
      </w:pPr>
    </w:p>
    <w:p w14:paraId="2D294FF6" w14:textId="77777777" w:rsidR="00C869FD" w:rsidRPr="003561F4" w:rsidRDefault="00C869FD" w:rsidP="00C869FD">
      <w:pPr>
        <w:rPr>
          <w:rFonts w:ascii="Verdana" w:hAnsi="Verdana"/>
          <w:b/>
          <w:bCs/>
          <w:u w:val="single"/>
        </w:rPr>
      </w:pPr>
      <w:bookmarkStart w:id="15" w:name="_TOC_250005"/>
      <w:r w:rsidRPr="003561F4">
        <w:rPr>
          <w:rFonts w:ascii="Verdana" w:hAnsi="Verdana"/>
          <w:b/>
          <w:bCs/>
          <w:u w:val="single"/>
        </w:rPr>
        <w:t>Vragenlijsten</w:t>
      </w:r>
    </w:p>
    <w:p w14:paraId="747A9E5D" w14:textId="77777777" w:rsidR="00C869FD" w:rsidRDefault="00C869FD" w:rsidP="00C869FD">
      <w:pPr>
        <w:rPr>
          <w:rFonts w:ascii="Verdana" w:hAnsi="Verdana"/>
          <w:b/>
          <w:bCs/>
          <w:u w:val="single"/>
        </w:rPr>
      </w:pPr>
    </w:p>
    <w:tbl>
      <w:tblPr>
        <w:tblpPr w:leftFromText="141" w:rightFromText="141" w:vertAnchor="page" w:horzAnchor="margin" w:tblpXSpec="center" w:tblpY="323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559"/>
        <w:gridCol w:w="5670"/>
      </w:tblGrid>
      <w:tr w:rsidR="00C869FD" w14:paraId="73A7D37F" w14:textId="77777777" w:rsidTr="00635591">
        <w:trPr>
          <w:trHeight w:val="105"/>
        </w:trPr>
        <w:tc>
          <w:tcPr>
            <w:tcW w:w="3085" w:type="dxa"/>
          </w:tcPr>
          <w:p w14:paraId="75D9705C" w14:textId="77777777" w:rsidR="00C869FD" w:rsidRPr="00C869FD" w:rsidRDefault="00C869FD" w:rsidP="00635591">
            <w:pPr>
              <w:pStyle w:val="Default"/>
              <w:rPr>
                <w:sz w:val="18"/>
                <w:szCs w:val="18"/>
              </w:rPr>
            </w:pPr>
            <w:r w:rsidRPr="00C869FD">
              <w:rPr>
                <w:b/>
                <w:bCs/>
                <w:sz w:val="18"/>
                <w:szCs w:val="18"/>
              </w:rPr>
              <w:t>Product</w:t>
            </w:r>
          </w:p>
        </w:tc>
        <w:tc>
          <w:tcPr>
            <w:tcW w:w="1559" w:type="dxa"/>
          </w:tcPr>
          <w:p w14:paraId="31B87F05" w14:textId="77777777" w:rsidR="00C869FD" w:rsidRPr="00C869FD" w:rsidRDefault="00C869FD" w:rsidP="00635591">
            <w:pPr>
              <w:pStyle w:val="Default"/>
              <w:rPr>
                <w:sz w:val="18"/>
                <w:szCs w:val="18"/>
              </w:rPr>
            </w:pPr>
            <w:r w:rsidRPr="00C869FD">
              <w:rPr>
                <w:b/>
                <w:bCs/>
                <w:sz w:val="18"/>
                <w:szCs w:val="18"/>
              </w:rPr>
              <w:t>Soort</w:t>
            </w:r>
          </w:p>
        </w:tc>
        <w:tc>
          <w:tcPr>
            <w:tcW w:w="5670" w:type="dxa"/>
          </w:tcPr>
          <w:p w14:paraId="0DEDB790" w14:textId="77777777" w:rsidR="00C869FD" w:rsidRPr="00C869FD" w:rsidRDefault="00C869FD" w:rsidP="00635591">
            <w:pPr>
              <w:pStyle w:val="Default"/>
              <w:rPr>
                <w:sz w:val="18"/>
                <w:szCs w:val="18"/>
              </w:rPr>
            </w:pPr>
            <w:r w:rsidRPr="00C869FD">
              <w:rPr>
                <w:b/>
                <w:bCs/>
                <w:sz w:val="18"/>
                <w:szCs w:val="18"/>
              </w:rPr>
              <w:t>Omschrijving</w:t>
            </w:r>
          </w:p>
        </w:tc>
      </w:tr>
      <w:tr w:rsidR="00C869FD" w14:paraId="6E4BA0C9" w14:textId="77777777" w:rsidTr="00635591">
        <w:trPr>
          <w:trHeight w:val="237"/>
        </w:trPr>
        <w:tc>
          <w:tcPr>
            <w:tcW w:w="3085" w:type="dxa"/>
          </w:tcPr>
          <w:p w14:paraId="08699438" w14:textId="77777777" w:rsidR="00C869FD" w:rsidRPr="00C869FD" w:rsidRDefault="00C869FD" w:rsidP="00635591">
            <w:pPr>
              <w:pStyle w:val="Default"/>
              <w:rPr>
                <w:sz w:val="18"/>
                <w:szCs w:val="18"/>
              </w:rPr>
            </w:pPr>
            <w:r w:rsidRPr="00C869FD">
              <w:rPr>
                <w:sz w:val="18"/>
                <w:szCs w:val="18"/>
              </w:rPr>
              <w:t>Definitie aanmeldvragenlijst</w:t>
            </w:r>
          </w:p>
        </w:tc>
        <w:tc>
          <w:tcPr>
            <w:tcW w:w="1559" w:type="dxa"/>
          </w:tcPr>
          <w:p w14:paraId="5567DD2B" w14:textId="77777777" w:rsidR="00C869FD" w:rsidRPr="00C869FD" w:rsidRDefault="00C869FD" w:rsidP="00635591">
            <w:pPr>
              <w:pStyle w:val="Default"/>
              <w:rPr>
                <w:sz w:val="18"/>
                <w:szCs w:val="18"/>
              </w:rPr>
            </w:pPr>
            <w:r w:rsidRPr="00C869FD">
              <w:rPr>
                <w:sz w:val="18"/>
                <w:szCs w:val="18"/>
              </w:rPr>
              <w:t>Document</w:t>
            </w:r>
          </w:p>
        </w:tc>
        <w:tc>
          <w:tcPr>
            <w:tcW w:w="5670" w:type="dxa"/>
          </w:tcPr>
          <w:p w14:paraId="0C9C96A3" w14:textId="77777777" w:rsidR="00C869FD" w:rsidRPr="00C869FD" w:rsidRDefault="00C869FD"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r w:rsidR="00C869FD" w14:paraId="75AE7650" w14:textId="77777777" w:rsidTr="00635591">
        <w:trPr>
          <w:trHeight w:val="237"/>
        </w:trPr>
        <w:tc>
          <w:tcPr>
            <w:tcW w:w="3085" w:type="dxa"/>
          </w:tcPr>
          <w:p w14:paraId="66643A59" w14:textId="77777777" w:rsidR="00C869FD" w:rsidRPr="00C869FD" w:rsidRDefault="00C869FD" w:rsidP="00635591">
            <w:pPr>
              <w:pStyle w:val="Default"/>
              <w:rPr>
                <w:sz w:val="18"/>
                <w:szCs w:val="18"/>
              </w:rPr>
            </w:pPr>
            <w:r w:rsidRPr="00C869FD">
              <w:rPr>
                <w:sz w:val="18"/>
                <w:szCs w:val="18"/>
              </w:rPr>
              <w:t xml:space="preserve">Definitie JVL T0 </w:t>
            </w:r>
          </w:p>
        </w:tc>
        <w:tc>
          <w:tcPr>
            <w:tcW w:w="1559" w:type="dxa"/>
          </w:tcPr>
          <w:p w14:paraId="2E1F67F0" w14:textId="77777777" w:rsidR="00C869FD" w:rsidRPr="00C869FD" w:rsidRDefault="00C869FD" w:rsidP="00635591">
            <w:pPr>
              <w:pStyle w:val="Default"/>
              <w:rPr>
                <w:sz w:val="18"/>
                <w:szCs w:val="18"/>
              </w:rPr>
            </w:pPr>
            <w:r w:rsidRPr="00C869FD">
              <w:rPr>
                <w:sz w:val="18"/>
                <w:szCs w:val="18"/>
              </w:rPr>
              <w:t>Document</w:t>
            </w:r>
          </w:p>
        </w:tc>
        <w:tc>
          <w:tcPr>
            <w:tcW w:w="5670" w:type="dxa"/>
          </w:tcPr>
          <w:p w14:paraId="05E3227B" w14:textId="77777777" w:rsidR="00C869FD" w:rsidRPr="00C869FD" w:rsidRDefault="00C869FD"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r w:rsidR="00C869FD" w14:paraId="545A8C63" w14:textId="77777777" w:rsidTr="00635591">
        <w:trPr>
          <w:trHeight w:val="237"/>
        </w:trPr>
        <w:tc>
          <w:tcPr>
            <w:tcW w:w="3085" w:type="dxa"/>
          </w:tcPr>
          <w:p w14:paraId="40FDCCA7" w14:textId="77777777" w:rsidR="00C869FD" w:rsidRPr="00C869FD" w:rsidRDefault="00C869FD" w:rsidP="00635591">
            <w:pPr>
              <w:pStyle w:val="Default"/>
              <w:rPr>
                <w:sz w:val="18"/>
                <w:szCs w:val="18"/>
              </w:rPr>
            </w:pPr>
            <w:r w:rsidRPr="00C869FD">
              <w:rPr>
                <w:sz w:val="18"/>
                <w:szCs w:val="18"/>
              </w:rPr>
              <w:t xml:space="preserve">Definitie JVL T1 </w:t>
            </w:r>
          </w:p>
        </w:tc>
        <w:tc>
          <w:tcPr>
            <w:tcW w:w="1559" w:type="dxa"/>
          </w:tcPr>
          <w:p w14:paraId="63A10A97" w14:textId="77777777" w:rsidR="00C869FD" w:rsidRPr="00C869FD" w:rsidRDefault="00C869FD" w:rsidP="00635591">
            <w:pPr>
              <w:pStyle w:val="Default"/>
              <w:rPr>
                <w:sz w:val="18"/>
                <w:szCs w:val="18"/>
              </w:rPr>
            </w:pPr>
            <w:r w:rsidRPr="00C869FD">
              <w:rPr>
                <w:sz w:val="18"/>
                <w:szCs w:val="18"/>
              </w:rPr>
              <w:t>Document</w:t>
            </w:r>
          </w:p>
        </w:tc>
        <w:tc>
          <w:tcPr>
            <w:tcW w:w="5670" w:type="dxa"/>
          </w:tcPr>
          <w:p w14:paraId="34204096" w14:textId="77777777" w:rsidR="00C869FD" w:rsidRPr="00C869FD" w:rsidRDefault="00C869FD"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r w:rsidR="00C869FD" w14:paraId="5E7C6DFA" w14:textId="77777777" w:rsidTr="00635591">
        <w:trPr>
          <w:trHeight w:val="237"/>
        </w:trPr>
        <w:tc>
          <w:tcPr>
            <w:tcW w:w="3085" w:type="dxa"/>
          </w:tcPr>
          <w:p w14:paraId="30C8A043" w14:textId="77777777" w:rsidR="00C869FD" w:rsidRPr="00C869FD" w:rsidRDefault="00C869FD" w:rsidP="00635591">
            <w:pPr>
              <w:pStyle w:val="Default"/>
              <w:rPr>
                <w:sz w:val="18"/>
                <w:szCs w:val="18"/>
              </w:rPr>
            </w:pPr>
            <w:r w:rsidRPr="00C869FD">
              <w:rPr>
                <w:sz w:val="18"/>
                <w:szCs w:val="18"/>
              </w:rPr>
              <w:t>Definitie Projectleidersvragenlijst</w:t>
            </w:r>
          </w:p>
        </w:tc>
        <w:tc>
          <w:tcPr>
            <w:tcW w:w="1559" w:type="dxa"/>
          </w:tcPr>
          <w:p w14:paraId="1BB8EC34" w14:textId="77777777" w:rsidR="00C869FD" w:rsidRPr="00C869FD" w:rsidRDefault="00C869FD" w:rsidP="00635591">
            <w:pPr>
              <w:pStyle w:val="Default"/>
              <w:rPr>
                <w:sz w:val="18"/>
                <w:szCs w:val="18"/>
              </w:rPr>
            </w:pPr>
            <w:r w:rsidRPr="00C869FD">
              <w:rPr>
                <w:sz w:val="18"/>
                <w:szCs w:val="18"/>
              </w:rPr>
              <w:t>Document</w:t>
            </w:r>
          </w:p>
        </w:tc>
        <w:tc>
          <w:tcPr>
            <w:tcW w:w="5670" w:type="dxa"/>
          </w:tcPr>
          <w:p w14:paraId="204A53C5" w14:textId="77777777" w:rsidR="00C869FD" w:rsidRPr="00C869FD" w:rsidRDefault="00C869FD"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r w:rsidR="003F2BA8" w14:paraId="328E51F9" w14:textId="77777777" w:rsidTr="00635591">
        <w:trPr>
          <w:trHeight w:val="237"/>
        </w:trPr>
        <w:tc>
          <w:tcPr>
            <w:tcW w:w="3085" w:type="dxa"/>
          </w:tcPr>
          <w:p w14:paraId="3F5C89DB" w14:textId="77777777" w:rsidR="003F2BA8" w:rsidRDefault="003F2BA8" w:rsidP="00635591">
            <w:pPr>
              <w:pStyle w:val="Default"/>
              <w:rPr>
                <w:sz w:val="18"/>
                <w:szCs w:val="18"/>
              </w:rPr>
            </w:pPr>
            <w:r>
              <w:rPr>
                <w:sz w:val="18"/>
                <w:szCs w:val="18"/>
              </w:rPr>
              <w:t>Definitie</w:t>
            </w:r>
          </w:p>
          <w:p w14:paraId="1B1CBC42" w14:textId="77777777" w:rsidR="003F2BA8" w:rsidRDefault="003F2BA8" w:rsidP="00635591">
            <w:pPr>
              <w:pStyle w:val="Default"/>
              <w:rPr>
                <w:sz w:val="18"/>
                <w:szCs w:val="18"/>
              </w:rPr>
            </w:pPr>
            <w:r>
              <w:rPr>
                <w:sz w:val="18"/>
                <w:szCs w:val="18"/>
              </w:rPr>
              <w:t>Projectleidersvragenlijst</w:t>
            </w:r>
          </w:p>
          <w:p w14:paraId="75392F81" w14:textId="63E07EF1" w:rsidR="003F2BA8" w:rsidRPr="00C869FD" w:rsidRDefault="003F2BA8" w:rsidP="00635591">
            <w:pPr>
              <w:pStyle w:val="Default"/>
              <w:rPr>
                <w:sz w:val="18"/>
                <w:szCs w:val="18"/>
              </w:rPr>
            </w:pPr>
            <w:r>
              <w:rPr>
                <w:sz w:val="18"/>
                <w:szCs w:val="18"/>
              </w:rPr>
              <w:t>Caribisch Nederland</w:t>
            </w:r>
          </w:p>
        </w:tc>
        <w:tc>
          <w:tcPr>
            <w:tcW w:w="1559" w:type="dxa"/>
          </w:tcPr>
          <w:p w14:paraId="2DE0710F" w14:textId="152B3512" w:rsidR="003F2BA8" w:rsidRPr="00C869FD" w:rsidRDefault="003F2BA8" w:rsidP="00635591">
            <w:pPr>
              <w:pStyle w:val="Default"/>
              <w:rPr>
                <w:sz w:val="18"/>
                <w:szCs w:val="18"/>
              </w:rPr>
            </w:pPr>
            <w:r>
              <w:rPr>
                <w:sz w:val="18"/>
                <w:szCs w:val="18"/>
              </w:rPr>
              <w:t>Document</w:t>
            </w:r>
          </w:p>
        </w:tc>
        <w:tc>
          <w:tcPr>
            <w:tcW w:w="5670" w:type="dxa"/>
          </w:tcPr>
          <w:p w14:paraId="165E1668" w14:textId="2114F462" w:rsidR="003F2BA8" w:rsidRPr="00C869FD" w:rsidRDefault="003F2BA8"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r w:rsidR="00C869FD" w14:paraId="2E3F9F50" w14:textId="77777777" w:rsidTr="00635591">
        <w:trPr>
          <w:trHeight w:val="237"/>
        </w:trPr>
        <w:tc>
          <w:tcPr>
            <w:tcW w:w="3085" w:type="dxa"/>
          </w:tcPr>
          <w:p w14:paraId="6693FF9C" w14:textId="77777777" w:rsidR="00C869FD" w:rsidRPr="00C869FD" w:rsidRDefault="00C869FD" w:rsidP="00635591">
            <w:pPr>
              <w:pStyle w:val="Default"/>
              <w:rPr>
                <w:sz w:val="18"/>
                <w:szCs w:val="18"/>
              </w:rPr>
            </w:pPr>
            <w:r w:rsidRPr="00C869FD">
              <w:rPr>
                <w:sz w:val="18"/>
                <w:szCs w:val="18"/>
              </w:rPr>
              <w:t>Definitie Vragenlijst na Verlening</w:t>
            </w:r>
          </w:p>
        </w:tc>
        <w:tc>
          <w:tcPr>
            <w:tcW w:w="1559" w:type="dxa"/>
          </w:tcPr>
          <w:p w14:paraId="56C2042C" w14:textId="77777777" w:rsidR="00C869FD" w:rsidRPr="00C869FD" w:rsidRDefault="00C869FD" w:rsidP="00635591">
            <w:pPr>
              <w:pStyle w:val="Default"/>
              <w:rPr>
                <w:sz w:val="18"/>
                <w:szCs w:val="18"/>
              </w:rPr>
            </w:pPr>
            <w:r w:rsidRPr="00C869FD">
              <w:rPr>
                <w:sz w:val="18"/>
                <w:szCs w:val="18"/>
              </w:rPr>
              <w:t>Document</w:t>
            </w:r>
          </w:p>
        </w:tc>
        <w:tc>
          <w:tcPr>
            <w:tcW w:w="5670" w:type="dxa"/>
          </w:tcPr>
          <w:p w14:paraId="6C26F987" w14:textId="77777777" w:rsidR="00C869FD" w:rsidRPr="00C869FD" w:rsidRDefault="00C869FD" w:rsidP="00635591">
            <w:pPr>
              <w:pStyle w:val="Default"/>
              <w:rPr>
                <w:sz w:val="18"/>
                <w:szCs w:val="18"/>
              </w:rPr>
            </w:pPr>
            <w:r w:rsidRPr="00C869FD">
              <w:rPr>
                <w:sz w:val="18"/>
                <w:szCs w:val="18"/>
              </w:rPr>
              <w:t>Definitie van de vragenlijst. Bevat onder andere alle vragen, vraagtypes, antwoordcategorieën, validatieregels en vragenlijst routing.</w:t>
            </w:r>
          </w:p>
        </w:tc>
      </w:tr>
    </w:tbl>
    <w:p w14:paraId="48C07A78" w14:textId="77777777" w:rsidR="00C869FD" w:rsidRDefault="00C869FD" w:rsidP="00C869FD">
      <w:pPr>
        <w:rPr>
          <w:rFonts w:ascii="Verdana" w:hAnsi="Verdana"/>
          <w:b/>
          <w:bCs/>
          <w:u w:val="single"/>
        </w:rPr>
      </w:pPr>
    </w:p>
    <w:p w14:paraId="5A4E795A" w14:textId="77777777" w:rsidR="00635591" w:rsidRDefault="00635591" w:rsidP="00C869FD">
      <w:pPr>
        <w:rPr>
          <w:rFonts w:ascii="Verdana" w:hAnsi="Verdana"/>
          <w:b/>
          <w:bCs/>
          <w:u w:val="single"/>
        </w:rPr>
      </w:pPr>
    </w:p>
    <w:p w14:paraId="1F1A5CA9" w14:textId="5F6FAD0B" w:rsidR="00C869FD" w:rsidRDefault="00C869FD" w:rsidP="00C869FD">
      <w:pPr>
        <w:rPr>
          <w:rFonts w:ascii="Verdana" w:hAnsi="Verdana"/>
          <w:b/>
          <w:bCs/>
          <w:u w:val="single"/>
        </w:rPr>
      </w:pPr>
      <w:r w:rsidRPr="00BA5A97">
        <w:rPr>
          <w:rFonts w:ascii="Verdana" w:hAnsi="Verdana"/>
          <w:b/>
          <w:bCs/>
          <w:u w:val="single"/>
        </w:rPr>
        <w:t>MDT-portal en Management Portal</w:t>
      </w:r>
    </w:p>
    <w:p w14:paraId="603D0D33" w14:textId="77777777" w:rsidR="00C869FD" w:rsidRDefault="00C869FD" w:rsidP="00C869FD">
      <w:pPr>
        <w:pStyle w:val="Default"/>
        <w:rPr>
          <w:sz w:val="20"/>
          <w:szCs w:val="20"/>
        </w:rPr>
      </w:pPr>
    </w:p>
    <w:p w14:paraId="51617112" w14:textId="75448206" w:rsidR="00C869FD" w:rsidRPr="00C869FD" w:rsidRDefault="00C869FD" w:rsidP="00C869FD">
      <w:pPr>
        <w:pStyle w:val="Default"/>
        <w:rPr>
          <w:sz w:val="18"/>
          <w:szCs w:val="18"/>
        </w:rPr>
      </w:pPr>
      <w:r w:rsidRPr="00C869FD">
        <w:rPr>
          <w:sz w:val="18"/>
          <w:szCs w:val="18"/>
        </w:rPr>
        <w:t xml:space="preserve">Voor het uitvoeren van het MDT-programma zijn twee webapplicaties ontwikkeld: de MDT-portal voor projectleiders en een management portal voor intern gebruik door uitvoerder. </w:t>
      </w:r>
    </w:p>
    <w:p w14:paraId="223BA9CA" w14:textId="77777777" w:rsidR="00C869FD" w:rsidRPr="00C869FD" w:rsidRDefault="00C869FD" w:rsidP="00C869FD">
      <w:pPr>
        <w:pStyle w:val="Default"/>
        <w:rPr>
          <w:sz w:val="18"/>
          <w:szCs w:val="18"/>
        </w:rPr>
      </w:pPr>
      <w:r w:rsidRPr="00C869FD">
        <w:rPr>
          <w:sz w:val="18"/>
          <w:szCs w:val="18"/>
        </w:rPr>
        <w:t>Daarnaast is een variant ontwikkeld voor een specifieke route die deelnemers kunnen volgen in een bepaald scenario dat beter aansluit op de praktijk van een aantal projecten.</w:t>
      </w:r>
    </w:p>
    <w:p w14:paraId="65ED7396" w14:textId="280FC2F4" w:rsidR="00C869FD" w:rsidRPr="00C869FD" w:rsidRDefault="00C869FD" w:rsidP="00C869FD">
      <w:pPr>
        <w:pStyle w:val="Default"/>
        <w:numPr>
          <w:ilvl w:val="0"/>
          <w:numId w:val="14"/>
        </w:numPr>
        <w:spacing w:after="28"/>
        <w:rPr>
          <w:sz w:val="18"/>
          <w:szCs w:val="18"/>
        </w:rPr>
      </w:pPr>
      <w:r w:rsidRPr="00C869FD">
        <w:rPr>
          <w:sz w:val="18"/>
          <w:szCs w:val="18"/>
        </w:rPr>
        <w:t xml:space="preserve">De projectleidersportal (MDT-portal) wordt gebruikt door projectleiders om gegevens van deelnemers te registreren, onderhouden en dashboards te bekijken met statistieken en onderzoeksresultaten (geaggregeerd). </w:t>
      </w:r>
    </w:p>
    <w:p w14:paraId="61782D16" w14:textId="77777777" w:rsidR="00C869FD" w:rsidRPr="00C869FD" w:rsidRDefault="00C869FD" w:rsidP="00C869FD">
      <w:pPr>
        <w:pStyle w:val="Default"/>
        <w:numPr>
          <w:ilvl w:val="0"/>
          <w:numId w:val="14"/>
        </w:numPr>
        <w:spacing w:after="28"/>
        <w:rPr>
          <w:sz w:val="18"/>
          <w:szCs w:val="18"/>
        </w:rPr>
      </w:pPr>
      <w:r w:rsidRPr="00C869FD">
        <w:rPr>
          <w:sz w:val="18"/>
          <w:szCs w:val="18"/>
        </w:rPr>
        <w:t>De management portal is voor projectmedewerkers bij de uitvoerder en wordt gebruikt om projectgegevens te registreren en te onderhouden en om contactmomenten te registreren.</w:t>
      </w:r>
    </w:p>
    <w:p w14:paraId="5A669EE6" w14:textId="77777777" w:rsidR="00C869FD" w:rsidRPr="00C869FD" w:rsidRDefault="00C869FD" w:rsidP="00C869FD">
      <w:pPr>
        <w:pStyle w:val="Default"/>
        <w:numPr>
          <w:ilvl w:val="0"/>
          <w:numId w:val="14"/>
        </w:numPr>
        <w:rPr>
          <w:sz w:val="18"/>
          <w:szCs w:val="18"/>
        </w:rPr>
      </w:pPr>
      <w:r w:rsidRPr="00C869FD">
        <w:rPr>
          <w:sz w:val="18"/>
          <w:szCs w:val="18"/>
        </w:rPr>
        <w:t>De MDT-deelnemers portal wordt gebruikt door deelnemers om op basis van het invullen van voornaam en geboortedatum de T1 vragenlijst in te vullen.</w:t>
      </w:r>
    </w:p>
    <w:p w14:paraId="2DEACBB3" w14:textId="77777777" w:rsidR="00C869FD" w:rsidRPr="00C869FD" w:rsidRDefault="00C869FD" w:rsidP="00C869FD">
      <w:pPr>
        <w:pStyle w:val="Default"/>
        <w:rPr>
          <w:sz w:val="18"/>
          <w:szCs w:val="18"/>
        </w:rPr>
      </w:pPr>
    </w:p>
    <w:p w14:paraId="7D119F85" w14:textId="77777777" w:rsidR="00C869FD" w:rsidRPr="00C869FD" w:rsidRDefault="00C869FD" w:rsidP="00C869FD">
      <w:pPr>
        <w:pStyle w:val="Default"/>
        <w:rPr>
          <w:sz w:val="18"/>
          <w:szCs w:val="18"/>
        </w:rPr>
      </w:pPr>
    </w:p>
    <w:p w14:paraId="2821A828" w14:textId="77777777" w:rsidR="00C869FD" w:rsidRPr="00C869FD" w:rsidRDefault="00C869FD" w:rsidP="00C869FD">
      <w:pPr>
        <w:rPr>
          <w:rFonts w:ascii="Verdana" w:hAnsi="Verdana"/>
          <w:b/>
          <w:bCs/>
          <w:sz w:val="18"/>
          <w:szCs w:val="18"/>
          <w:u w:val="single"/>
        </w:rPr>
      </w:pPr>
    </w:p>
    <w:tbl>
      <w:tblPr>
        <w:tblW w:w="875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843"/>
        <w:gridCol w:w="3260"/>
      </w:tblGrid>
      <w:tr w:rsidR="00C869FD" w:rsidRPr="00C869FD" w14:paraId="277236A3" w14:textId="77777777" w:rsidTr="008D4214">
        <w:trPr>
          <w:trHeight w:val="105"/>
        </w:trPr>
        <w:tc>
          <w:tcPr>
            <w:tcW w:w="3652" w:type="dxa"/>
          </w:tcPr>
          <w:p w14:paraId="2E3CBD4E" w14:textId="77777777" w:rsidR="00C869FD" w:rsidRPr="00C869FD" w:rsidRDefault="00C869FD" w:rsidP="008D4214">
            <w:pPr>
              <w:pStyle w:val="Default"/>
              <w:rPr>
                <w:sz w:val="18"/>
                <w:szCs w:val="18"/>
              </w:rPr>
            </w:pPr>
            <w:r w:rsidRPr="00C869FD">
              <w:rPr>
                <w:b/>
                <w:bCs/>
                <w:sz w:val="18"/>
                <w:szCs w:val="18"/>
              </w:rPr>
              <w:t>Product</w:t>
            </w:r>
          </w:p>
        </w:tc>
        <w:tc>
          <w:tcPr>
            <w:tcW w:w="1843" w:type="dxa"/>
          </w:tcPr>
          <w:p w14:paraId="6B372AB5" w14:textId="77777777" w:rsidR="00C869FD" w:rsidRPr="00C869FD" w:rsidRDefault="00C869FD" w:rsidP="008D4214">
            <w:pPr>
              <w:pStyle w:val="Default"/>
              <w:rPr>
                <w:sz w:val="18"/>
                <w:szCs w:val="18"/>
              </w:rPr>
            </w:pPr>
            <w:r w:rsidRPr="00C869FD">
              <w:rPr>
                <w:b/>
                <w:bCs/>
                <w:sz w:val="18"/>
                <w:szCs w:val="18"/>
              </w:rPr>
              <w:t>Soort</w:t>
            </w:r>
          </w:p>
        </w:tc>
        <w:tc>
          <w:tcPr>
            <w:tcW w:w="3260" w:type="dxa"/>
          </w:tcPr>
          <w:p w14:paraId="3E6E45A2" w14:textId="77777777" w:rsidR="00C869FD" w:rsidRPr="00C869FD" w:rsidRDefault="00C869FD" w:rsidP="008D4214">
            <w:pPr>
              <w:pStyle w:val="Default"/>
              <w:rPr>
                <w:sz w:val="18"/>
                <w:szCs w:val="18"/>
              </w:rPr>
            </w:pPr>
            <w:r w:rsidRPr="00C869FD">
              <w:rPr>
                <w:b/>
                <w:bCs/>
                <w:sz w:val="18"/>
                <w:szCs w:val="18"/>
              </w:rPr>
              <w:t>Omschrijving</w:t>
            </w:r>
          </w:p>
        </w:tc>
      </w:tr>
      <w:tr w:rsidR="00C869FD" w:rsidRPr="00C869FD" w14:paraId="22A49D8F" w14:textId="77777777" w:rsidTr="008D4214">
        <w:trPr>
          <w:trHeight w:val="227"/>
        </w:trPr>
        <w:tc>
          <w:tcPr>
            <w:tcW w:w="3652" w:type="dxa"/>
          </w:tcPr>
          <w:p w14:paraId="63A6DC6F" w14:textId="77777777" w:rsidR="00C869FD" w:rsidRPr="00C869FD" w:rsidRDefault="00C869FD" w:rsidP="008D4214">
            <w:pPr>
              <w:pStyle w:val="Default"/>
              <w:rPr>
                <w:sz w:val="18"/>
                <w:szCs w:val="18"/>
              </w:rPr>
            </w:pPr>
            <w:r w:rsidRPr="00C869FD">
              <w:rPr>
                <w:sz w:val="18"/>
                <w:szCs w:val="18"/>
              </w:rPr>
              <w:t>Functionele beschrijving MDT-portal</w:t>
            </w:r>
          </w:p>
        </w:tc>
        <w:tc>
          <w:tcPr>
            <w:tcW w:w="1843" w:type="dxa"/>
          </w:tcPr>
          <w:p w14:paraId="13638AA2" w14:textId="7C8A2622" w:rsidR="00C869FD" w:rsidRPr="00C869FD" w:rsidRDefault="00C869FD" w:rsidP="008D4214">
            <w:pPr>
              <w:pStyle w:val="Default"/>
              <w:rPr>
                <w:sz w:val="18"/>
                <w:szCs w:val="18"/>
              </w:rPr>
            </w:pPr>
            <w:r w:rsidRPr="00C869FD">
              <w:rPr>
                <w:sz w:val="18"/>
                <w:szCs w:val="18"/>
              </w:rPr>
              <w:t>Document [hoofdstuk 5]</w:t>
            </w:r>
            <w:r w:rsidR="00F02F50">
              <w:rPr>
                <w:rStyle w:val="Voetnootmarkering"/>
                <w:sz w:val="18"/>
                <w:szCs w:val="18"/>
              </w:rPr>
              <w:footnoteReference w:id="2"/>
            </w:r>
          </w:p>
        </w:tc>
        <w:tc>
          <w:tcPr>
            <w:tcW w:w="3260" w:type="dxa"/>
          </w:tcPr>
          <w:p w14:paraId="6CCA2970" w14:textId="77777777" w:rsidR="00C869FD" w:rsidRPr="00C869FD" w:rsidRDefault="00C869FD" w:rsidP="008D4214">
            <w:pPr>
              <w:pStyle w:val="Default"/>
              <w:rPr>
                <w:sz w:val="18"/>
                <w:szCs w:val="18"/>
              </w:rPr>
            </w:pPr>
            <w:r w:rsidRPr="00C869FD">
              <w:rPr>
                <w:sz w:val="18"/>
                <w:szCs w:val="18"/>
              </w:rPr>
              <w:t>Beschrijft de functionele en technische requirements, usecases, business rulesen schermontwerpen van de portal voor projectleiders.</w:t>
            </w:r>
          </w:p>
        </w:tc>
      </w:tr>
      <w:tr w:rsidR="00C869FD" w:rsidRPr="00C869FD" w14:paraId="1791EB9A" w14:textId="77777777" w:rsidTr="008D4214">
        <w:trPr>
          <w:trHeight w:val="227"/>
        </w:trPr>
        <w:tc>
          <w:tcPr>
            <w:tcW w:w="3652" w:type="dxa"/>
          </w:tcPr>
          <w:p w14:paraId="203D31C5" w14:textId="77777777" w:rsidR="00C869FD" w:rsidRPr="00C869FD" w:rsidRDefault="00C869FD" w:rsidP="008D4214">
            <w:pPr>
              <w:pStyle w:val="Default"/>
              <w:rPr>
                <w:sz w:val="18"/>
                <w:szCs w:val="18"/>
              </w:rPr>
            </w:pPr>
            <w:r w:rsidRPr="00C869FD">
              <w:rPr>
                <w:sz w:val="18"/>
                <w:szCs w:val="18"/>
              </w:rPr>
              <w:t>Functionele beschrijving Management Portal</w:t>
            </w:r>
          </w:p>
        </w:tc>
        <w:tc>
          <w:tcPr>
            <w:tcW w:w="1843" w:type="dxa"/>
          </w:tcPr>
          <w:p w14:paraId="66AB1C98" w14:textId="77777777" w:rsidR="00C869FD" w:rsidRPr="00C869FD" w:rsidRDefault="00C869FD" w:rsidP="008D4214">
            <w:pPr>
              <w:pStyle w:val="Default"/>
              <w:rPr>
                <w:sz w:val="18"/>
                <w:szCs w:val="18"/>
              </w:rPr>
            </w:pPr>
            <w:r w:rsidRPr="00C869FD">
              <w:rPr>
                <w:sz w:val="18"/>
                <w:szCs w:val="18"/>
              </w:rPr>
              <w:t>Document [hoofdstuk 6]</w:t>
            </w:r>
          </w:p>
        </w:tc>
        <w:tc>
          <w:tcPr>
            <w:tcW w:w="3260" w:type="dxa"/>
          </w:tcPr>
          <w:p w14:paraId="4D74DEBE" w14:textId="77777777" w:rsidR="00C869FD" w:rsidRPr="00C869FD" w:rsidRDefault="00C869FD" w:rsidP="008D4214">
            <w:pPr>
              <w:pStyle w:val="Default"/>
              <w:rPr>
                <w:sz w:val="18"/>
                <w:szCs w:val="18"/>
              </w:rPr>
            </w:pPr>
            <w:r w:rsidRPr="00C869FD">
              <w:rPr>
                <w:sz w:val="18"/>
                <w:szCs w:val="18"/>
              </w:rPr>
              <w:t>Beschrijft de functionele en technische requirements, usecases, business rulesen schermontwerpen van de interne management portal.</w:t>
            </w:r>
          </w:p>
        </w:tc>
      </w:tr>
      <w:tr w:rsidR="00C869FD" w:rsidRPr="00C869FD" w14:paraId="16C3632A" w14:textId="77777777" w:rsidTr="008D4214">
        <w:trPr>
          <w:trHeight w:val="227"/>
        </w:trPr>
        <w:tc>
          <w:tcPr>
            <w:tcW w:w="3652" w:type="dxa"/>
          </w:tcPr>
          <w:p w14:paraId="54083ED9" w14:textId="77777777" w:rsidR="00C869FD" w:rsidRPr="00C869FD" w:rsidRDefault="00C869FD" w:rsidP="008D4214">
            <w:pPr>
              <w:pStyle w:val="Default"/>
              <w:rPr>
                <w:sz w:val="18"/>
                <w:szCs w:val="18"/>
              </w:rPr>
            </w:pPr>
            <w:r w:rsidRPr="00C869FD">
              <w:rPr>
                <w:sz w:val="18"/>
                <w:szCs w:val="18"/>
              </w:rPr>
              <w:t>Functionele beschrijving MDT Deelnemers portal</w:t>
            </w:r>
          </w:p>
        </w:tc>
        <w:tc>
          <w:tcPr>
            <w:tcW w:w="1843" w:type="dxa"/>
          </w:tcPr>
          <w:p w14:paraId="5B5FE4BF" w14:textId="77777777" w:rsidR="00C869FD" w:rsidRPr="00C869FD" w:rsidRDefault="00C869FD" w:rsidP="008D4214">
            <w:pPr>
              <w:pStyle w:val="Default"/>
              <w:rPr>
                <w:sz w:val="18"/>
                <w:szCs w:val="18"/>
              </w:rPr>
            </w:pPr>
            <w:r w:rsidRPr="00C869FD">
              <w:rPr>
                <w:sz w:val="18"/>
                <w:szCs w:val="18"/>
              </w:rPr>
              <w:t>Document</w:t>
            </w:r>
          </w:p>
          <w:p w14:paraId="08D74C08" w14:textId="77777777" w:rsidR="00C869FD" w:rsidRPr="00C869FD" w:rsidRDefault="00C869FD" w:rsidP="008D4214">
            <w:pPr>
              <w:pStyle w:val="Default"/>
              <w:rPr>
                <w:sz w:val="18"/>
                <w:szCs w:val="18"/>
              </w:rPr>
            </w:pPr>
            <w:r w:rsidRPr="00C869FD">
              <w:rPr>
                <w:sz w:val="18"/>
                <w:szCs w:val="18"/>
              </w:rPr>
              <w:t>[hoofdstuk 7]</w:t>
            </w:r>
          </w:p>
        </w:tc>
        <w:tc>
          <w:tcPr>
            <w:tcW w:w="3260" w:type="dxa"/>
          </w:tcPr>
          <w:p w14:paraId="468C7DD0" w14:textId="77777777" w:rsidR="00C869FD" w:rsidRPr="00C869FD" w:rsidRDefault="00C869FD" w:rsidP="008D4214">
            <w:pPr>
              <w:pStyle w:val="Default"/>
              <w:rPr>
                <w:sz w:val="18"/>
                <w:szCs w:val="18"/>
              </w:rPr>
            </w:pPr>
            <w:r w:rsidRPr="00C869FD">
              <w:rPr>
                <w:sz w:val="18"/>
                <w:szCs w:val="18"/>
              </w:rPr>
              <w:t>Beschrijft de functionele en technische requirements, usecases, business rulesen schermontwerpen van de portal voor jongere om een T1 te kunnen invullen.</w:t>
            </w:r>
          </w:p>
        </w:tc>
      </w:tr>
    </w:tbl>
    <w:p w14:paraId="60C00A7D" w14:textId="77777777" w:rsidR="00C869FD" w:rsidRDefault="00C869FD" w:rsidP="00C869FD">
      <w:pPr>
        <w:rPr>
          <w:rFonts w:ascii="Verdana" w:hAnsi="Verdana"/>
          <w:b/>
          <w:bCs/>
          <w:u w:val="single"/>
        </w:rPr>
      </w:pPr>
    </w:p>
    <w:p w14:paraId="425F3B25" w14:textId="77777777" w:rsidR="00C869FD" w:rsidRDefault="00C869FD" w:rsidP="00C869FD">
      <w:pPr>
        <w:rPr>
          <w:rFonts w:ascii="Verdana" w:hAnsi="Verdana"/>
          <w:b/>
          <w:bCs/>
          <w:u w:val="single"/>
        </w:rPr>
      </w:pPr>
    </w:p>
    <w:tbl>
      <w:tblPr>
        <w:tblpPr w:leftFromText="141" w:rightFromText="141" w:vertAnchor="page" w:horzAnchor="margin" w:tblpY="2790"/>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2"/>
        <w:gridCol w:w="2126"/>
        <w:gridCol w:w="5103"/>
      </w:tblGrid>
      <w:tr w:rsidR="00C869FD" w:rsidRPr="00BA5A97" w14:paraId="20B07007" w14:textId="77777777" w:rsidTr="00C869FD">
        <w:trPr>
          <w:trHeight w:val="101"/>
        </w:trPr>
        <w:tc>
          <w:tcPr>
            <w:tcW w:w="2492" w:type="dxa"/>
          </w:tcPr>
          <w:p w14:paraId="594D9DEC" w14:textId="77777777" w:rsidR="00C869FD" w:rsidRPr="00C869FD" w:rsidRDefault="00C869FD" w:rsidP="00C869FD">
            <w:pPr>
              <w:pStyle w:val="Default"/>
              <w:rPr>
                <w:sz w:val="18"/>
                <w:szCs w:val="18"/>
              </w:rPr>
            </w:pPr>
            <w:r w:rsidRPr="00C869FD">
              <w:rPr>
                <w:b/>
                <w:bCs/>
                <w:sz w:val="18"/>
                <w:szCs w:val="18"/>
              </w:rPr>
              <w:t>Product</w:t>
            </w:r>
          </w:p>
        </w:tc>
        <w:tc>
          <w:tcPr>
            <w:tcW w:w="2126" w:type="dxa"/>
          </w:tcPr>
          <w:p w14:paraId="11B03EB4" w14:textId="77777777" w:rsidR="00C869FD" w:rsidRPr="00C869FD" w:rsidRDefault="00C869FD" w:rsidP="00C869FD">
            <w:pPr>
              <w:pStyle w:val="Default"/>
              <w:rPr>
                <w:sz w:val="18"/>
                <w:szCs w:val="18"/>
              </w:rPr>
            </w:pPr>
            <w:r w:rsidRPr="00C869FD">
              <w:rPr>
                <w:b/>
                <w:bCs/>
                <w:sz w:val="18"/>
                <w:szCs w:val="18"/>
              </w:rPr>
              <w:t>Soort</w:t>
            </w:r>
          </w:p>
        </w:tc>
        <w:tc>
          <w:tcPr>
            <w:tcW w:w="5103" w:type="dxa"/>
          </w:tcPr>
          <w:p w14:paraId="31623C4F" w14:textId="77777777" w:rsidR="00C869FD" w:rsidRPr="00C869FD" w:rsidRDefault="00C869FD" w:rsidP="00C869FD">
            <w:pPr>
              <w:pStyle w:val="Default"/>
              <w:rPr>
                <w:sz w:val="18"/>
                <w:szCs w:val="18"/>
              </w:rPr>
            </w:pPr>
            <w:r w:rsidRPr="00C869FD">
              <w:rPr>
                <w:b/>
                <w:bCs/>
                <w:sz w:val="18"/>
                <w:szCs w:val="18"/>
              </w:rPr>
              <w:t>Omschrijving</w:t>
            </w:r>
          </w:p>
        </w:tc>
      </w:tr>
      <w:tr w:rsidR="00C869FD" w:rsidRPr="00BA5A97" w14:paraId="45D902D1" w14:textId="77777777" w:rsidTr="00C869FD">
        <w:trPr>
          <w:trHeight w:val="227"/>
        </w:trPr>
        <w:tc>
          <w:tcPr>
            <w:tcW w:w="2492" w:type="dxa"/>
          </w:tcPr>
          <w:p w14:paraId="2BC68167" w14:textId="77777777" w:rsidR="00C869FD" w:rsidRPr="00C869FD" w:rsidRDefault="00C869FD" w:rsidP="00C869FD">
            <w:pPr>
              <w:pStyle w:val="Default"/>
              <w:rPr>
                <w:sz w:val="18"/>
                <w:szCs w:val="18"/>
              </w:rPr>
            </w:pPr>
            <w:r w:rsidRPr="00C869FD">
              <w:rPr>
                <w:sz w:val="18"/>
                <w:szCs w:val="18"/>
              </w:rPr>
              <w:t>MDT-database</w:t>
            </w:r>
          </w:p>
        </w:tc>
        <w:tc>
          <w:tcPr>
            <w:tcW w:w="2126" w:type="dxa"/>
          </w:tcPr>
          <w:p w14:paraId="795F237B" w14:textId="77777777" w:rsidR="00C869FD" w:rsidRPr="00C869FD" w:rsidRDefault="00C869FD" w:rsidP="00C869FD">
            <w:pPr>
              <w:pStyle w:val="Default"/>
              <w:rPr>
                <w:sz w:val="18"/>
                <w:szCs w:val="18"/>
                <w:lang w:val="en-US"/>
              </w:rPr>
            </w:pPr>
            <w:r w:rsidRPr="00C869FD">
              <w:rPr>
                <w:sz w:val="18"/>
                <w:szCs w:val="18"/>
                <w:lang w:val="en-US"/>
              </w:rPr>
              <w:t>SQL database of export in CSV</w:t>
            </w:r>
          </w:p>
        </w:tc>
        <w:tc>
          <w:tcPr>
            <w:tcW w:w="5103" w:type="dxa"/>
          </w:tcPr>
          <w:p w14:paraId="51E1286F" w14:textId="77777777" w:rsidR="00C869FD" w:rsidRPr="00C869FD" w:rsidRDefault="00C869FD" w:rsidP="00C869FD">
            <w:pPr>
              <w:pStyle w:val="Default"/>
              <w:rPr>
                <w:sz w:val="18"/>
                <w:szCs w:val="18"/>
              </w:rPr>
            </w:pPr>
            <w:r w:rsidRPr="00C869FD">
              <w:rPr>
                <w:sz w:val="18"/>
                <w:szCs w:val="18"/>
              </w:rPr>
              <w:t>Bevat de gegevens (data) die opgeslagen zijn in deze database en een beschrijving van de tabelstructuren.</w:t>
            </w:r>
          </w:p>
        </w:tc>
      </w:tr>
      <w:tr w:rsidR="00C869FD" w:rsidRPr="00BA5A97" w14:paraId="0A1E7659" w14:textId="77777777" w:rsidTr="00C869FD">
        <w:trPr>
          <w:trHeight w:val="227"/>
        </w:trPr>
        <w:tc>
          <w:tcPr>
            <w:tcW w:w="2492" w:type="dxa"/>
          </w:tcPr>
          <w:p w14:paraId="314DD342" w14:textId="77777777" w:rsidR="00C869FD" w:rsidRPr="00C869FD" w:rsidRDefault="00C869FD" w:rsidP="00C869FD">
            <w:pPr>
              <w:pStyle w:val="Default"/>
              <w:rPr>
                <w:sz w:val="18"/>
                <w:szCs w:val="18"/>
              </w:rPr>
            </w:pPr>
            <w:r w:rsidRPr="00C869FD">
              <w:rPr>
                <w:sz w:val="18"/>
                <w:szCs w:val="18"/>
              </w:rPr>
              <w:t>Projectendatabase</w:t>
            </w:r>
          </w:p>
        </w:tc>
        <w:tc>
          <w:tcPr>
            <w:tcW w:w="2126" w:type="dxa"/>
          </w:tcPr>
          <w:p w14:paraId="11AE61D2" w14:textId="77777777" w:rsidR="00C869FD" w:rsidRPr="00C869FD" w:rsidRDefault="00C869FD" w:rsidP="00C869FD">
            <w:pPr>
              <w:pStyle w:val="Default"/>
              <w:rPr>
                <w:sz w:val="18"/>
                <w:szCs w:val="18"/>
                <w:lang w:val="en-US"/>
              </w:rPr>
            </w:pPr>
            <w:r w:rsidRPr="00C869FD">
              <w:rPr>
                <w:sz w:val="18"/>
                <w:szCs w:val="18"/>
                <w:lang w:val="en-US"/>
              </w:rPr>
              <w:t>SQL database of export in CSV</w:t>
            </w:r>
          </w:p>
        </w:tc>
        <w:tc>
          <w:tcPr>
            <w:tcW w:w="5103" w:type="dxa"/>
          </w:tcPr>
          <w:p w14:paraId="69EB7CC5" w14:textId="77777777" w:rsidR="00C869FD" w:rsidRPr="00C869FD" w:rsidRDefault="00C869FD" w:rsidP="00C869FD">
            <w:pPr>
              <w:pStyle w:val="Default"/>
              <w:rPr>
                <w:sz w:val="18"/>
                <w:szCs w:val="18"/>
              </w:rPr>
            </w:pPr>
            <w:r w:rsidRPr="00C869FD">
              <w:rPr>
                <w:sz w:val="18"/>
                <w:szCs w:val="18"/>
              </w:rPr>
              <w:t>Bevat de gegevens (data) die opgeslagen zijn in deze database en een beschrijving van de tabelstructuren.</w:t>
            </w:r>
          </w:p>
        </w:tc>
      </w:tr>
      <w:tr w:rsidR="00C869FD" w:rsidRPr="00BA5A97" w14:paraId="491BAA7A" w14:textId="77777777" w:rsidTr="00C869FD">
        <w:trPr>
          <w:trHeight w:val="101"/>
        </w:trPr>
        <w:tc>
          <w:tcPr>
            <w:tcW w:w="2492" w:type="dxa"/>
          </w:tcPr>
          <w:p w14:paraId="4DAEF392" w14:textId="77777777" w:rsidR="00C869FD" w:rsidRPr="00C869FD" w:rsidRDefault="00C869FD" w:rsidP="00C869FD">
            <w:pPr>
              <w:pStyle w:val="Default"/>
              <w:rPr>
                <w:sz w:val="18"/>
                <w:szCs w:val="18"/>
              </w:rPr>
            </w:pPr>
            <w:r w:rsidRPr="00C869FD">
              <w:rPr>
                <w:sz w:val="18"/>
                <w:szCs w:val="18"/>
              </w:rPr>
              <w:t>Ontwerp dataverwerkingen</w:t>
            </w:r>
          </w:p>
        </w:tc>
        <w:tc>
          <w:tcPr>
            <w:tcW w:w="2126" w:type="dxa"/>
          </w:tcPr>
          <w:p w14:paraId="4BC30D91" w14:textId="77777777" w:rsidR="00C869FD" w:rsidRPr="00C869FD" w:rsidRDefault="00C869FD" w:rsidP="00C869FD">
            <w:pPr>
              <w:pStyle w:val="Default"/>
              <w:rPr>
                <w:sz w:val="18"/>
                <w:szCs w:val="18"/>
              </w:rPr>
            </w:pPr>
            <w:r w:rsidRPr="00C869FD">
              <w:rPr>
                <w:sz w:val="18"/>
                <w:szCs w:val="18"/>
              </w:rPr>
              <w:t>Document [hoofdstuk 8]</w:t>
            </w:r>
          </w:p>
        </w:tc>
        <w:tc>
          <w:tcPr>
            <w:tcW w:w="5103" w:type="dxa"/>
          </w:tcPr>
          <w:p w14:paraId="14EC523D" w14:textId="77777777" w:rsidR="00C869FD" w:rsidRPr="00C869FD" w:rsidRDefault="00C869FD" w:rsidP="00C869FD">
            <w:pPr>
              <w:pStyle w:val="Default"/>
              <w:rPr>
                <w:sz w:val="18"/>
                <w:szCs w:val="18"/>
              </w:rPr>
            </w:pPr>
            <w:r w:rsidRPr="00C869FD">
              <w:rPr>
                <w:sz w:val="18"/>
                <w:szCs w:val="18"/>
              </w:rPr>
              <w:t>Beschrijft de data verwerkende processen inclusief de validatie-en schoningsregels.</w:t>
            </w:r>
          </w:p>
        </w:tc>
      </w:tr>
      <w:tr w:rsidR="00C869FD" w:rsidRPr="00BA5A97" w14:paraId="49EF1F50" w14:textId="77777777" w:rsidTr="00C869FD">
        <w:trPr>
          <w:trHeight w:val="353"/>
        </w:trPr>
        <w:tc>
          <w:tcPr>
            <w:tcW w:w="2492" w:type="dxa"/>
          </w:tcPr>
          <w:p w14:paraId="4567ECA0" w14:textId="77777777" w:rsidR="00C869FD" w:rsidRPr="00C869FD" w:rsidRDefault="00C869FD" w:rsidP="00C869FD">
            <w:pPr>
              <w:pStyle w:val="Default"/>
              <w:rPr>
                <w:sz w:val="18"/>
                <w:szCs w:val="18"/>
              </w:rPr>
            </w:pPr>
            <w:r w:rsidRPr="00C869FD">
              <w:rPr>
                <w:sz w:val="18"/>
                <w:szCs w:val="18"/>
              </w:rPr>
              <w:t xml:space="preserve">Mapping document </w:t>
            </w:r>
          </w:p>
        </w:tc>
        <w:tc>
          <w:tcPr>
            <w:tcW w:w="2126" w:type="dxa"/>
          </w:tcPr>
          <w:p w14:paraId="3EED9BF4" w14:textId="77777777" w:rsidR="00C869FD" w:rsidRPr="00C869FD" w:rsidRDefault="00C869FD" w:rsidP="00C869FD">
            <w:pPr>
              <w:pStyle w:val="Default"/>
              <w:rPr>
                <w:sz w:val="18"/>
                <w:szCs w:val="18"/>
              </w:rPr>
            </w:pPr>
            <w:r w:rsidRPr="00C869FD">
              <w:rPr>
                <w:sz w:val="18"/>
                <w:szCs w:val="18"/>
              </w:rPr>
              <w:t>Document</w:t>
            </w:r>
          </w:p>
        </w:tc>
        <w:tc>
          <w:tcPr>
            <w:tcW w:w="5103" w:type="dxa"/>
          </w:tcPr>
          <w:p w14:paraId="3C84B3B6" w14:textId="77777777" w:rsidR="00C869FD" w:rsidRPr="00C869FD" w:rsidRDefault="00C869FD" w:rsidP="00C869FD">
            <w:pPr>
              <w:pStyle w:val="Default"/>
              <w:rPr>
                <w:sz w:val="18"/>
                <w:szCs w:val="18"/>
              </w:rPr>
            </w:pPr>
            <w:r w:rsidRPr="00C869FD">
              <w:rPr>
                <w:sz w:val="18"/>
                <w:szCs w:val="18"/>
              </w:rPr>
              <w:t>Bevat een overzicht van alle gebruikte variabelen, inclusief hun benamingen zoals die voorkomen in verschillende platforms zoals vragenlijsten, databases, dashboards en andere systemen en hun samenhang.</w:t>
            </w:r>
          </w:p>
        </w:tc>
      </w:tr>
    </w:tbl>
    <w:p w14:paraId="0B307549" w14:textId="77777777" w:rsidR="00C869FD" w:rsidRDefault="00C869FD" w:rsidP="00C869FD">
      <w:pPr>
        <w:rPr>
          <w:rFonts w:ascii="Verdana" w:hAnsi="Verdana"/>
        </w:rPr>
      </w:pPr>
      <w:r w:rsidRPr="003561F4">
        <w:rPr>
          <w:rFonts w:ascii="Verdana" w:hAnsi="Verdana"/>
          <w:b/>
          <w:bCs/>
          <w:u w:val="single"/>
        </w:rPr>
        <w:t>Data en dataverwerking</w:t>
      </w:r>
    </w:p>
    <w:p w14:paraId="7052D177" w14:textId="77777777" w:rsidR="00C869FD" w:rsidRDefault="00C869FD" w:rsidP="00C869FD">
      <w:pPr>
        <w:rPr>
          <w:rFonts w:ascii="Verdana" w:hAnsi="Verdana"/>
        </w:rPr>
      </w:pPr>
    </w:p>
    <w:p w14:paraId="15AB350D" w14:textId="77777777" w:rsidR="00C869FD" w:rsidRDefault="00C869FD" w:rsidP="00C869FD">
      <w:pPr>
        <w:rPr>
          <w:rFonts w:ascii="Verdana" w:hAnsi="Verdana"/>
        </w:rPr>
      </w:pPr>
    </w:p>
    <w:p w14:paraId="44C868B0" w14:textId="77777777" w:rsidR="00C869FD" w:rsidRDefault="00C869FD" w:rsidP="00C869FD">
      <w:pPr>
        <w:rPr>
          <w:rFonts w:ascii="Verdana" w:hAnsi="Verdana"/>
        </w:rPr>
      </w:pPr>
    </w:p>
    <w:p w14:paraId="5B10E6C6" w14:textId="77777777" w:rsidR="00C869FD" w:rsidRDefault="00C869FD" w:rsidP="00C869FD">
      <w:pPr>
        <w:rPr>
          <w:rFonts w:ascii="Verdana" w:hAnsi="Verdana"/>
        </w:rPr>
      </w:pPr>
    </w:p>
    <w:p w14:paraId="573D3962" w14:textId="77777777" w:rsidR="00C869FD" w:rsidRDefault="00C869FD" w:rsidP="00C869FD">
      <w:pPr>
        <w:rPr>
          <w:rFonts w:ascii="Verdana" w:hAnsi="Verdana"/>
        </w:rPr>
      </w:pPr>
    </w:p>
    <w:p w14:paraId="6FA27EC3" w14:textId="77777777" w:rsidR="00C869FD" w:rsidRDefault="00C869FD" w:rsidP="00C869FD">
      <w:pPr>
        <w:rPr>
          <w:rFonts w:ascii="Verdana" w:hAnsi="Verdana"/>
        </w:rPr>
      </w:pPr>
    </w:p>
    <w:p w14:paraId="2C84FE7A" w14:textId="3714BB89" w:rsidR="00C869FD" w:rsidRPr="00C869FD" w:rsidRDefault="00C869FD" w:rsidP="00C869FD">
      <w:pPr>
        <w:rPr>
          <w:rFonts w:ascii="Verdana" w:hAnsi="Verdana"/>
        </w:rPr>
      </w:pPr>
      <w:r>
        <w:rPr>
          <w:rFonts w:ascii="Verdana" w:hAnsi="Verdana"/>
          <w:b/>
          <w:bCs/>
          <w:u w:val="single"/>
        </w:rPr>
        <w:t>D</w:t>
      </w:r>
      <w:r w:rsidRPr="00AB1D2B">
        <w:rPr>
          <w:rFonts w:ascii="Verdana" w:hAnsi="Verdana"/>
          <w:b/>
          <w:bCs/>
          <w:u w:val="single"/>
        </w:rPr>
        <w:t>ashboarding</w:t>
      </w:r>
    </w:p>
    <w:p w14:paraId="5BA5E588" w14:textId="77777777" w:rsidR="00C869FD" w:rsidRDefault="00C869FD" w:rsidP="00C869FD">
      <w:pPr>
        <w:pStyle w:val="Default"/>
        <w:rPr>
          <w:sz w:val="20"/>
          <w:szCs w:val="20"/>
        </w:rPr>
      </w:pPr>
    </w:p>
    <w:p w14:paraId="05235C8D" w14:textId="10D1CCAE" w:rsidR="00C869FD" w:rsidRPr="00C869FD" w:rsidRDefault="00C869FD" w:rsidP="00C869FD">
      <w:pPr>
        <w:pStyle w:val="Default"/>
        <w:rPr>
          <w:sz w:val="18"/>
          <w:szCs w:val="18"/>
        </w:rPr>
      </w:pPr>
      <w:r w:rsidRPr="00C869FD">
        <w:rPr>
          <w:sz w:val="18"/>
          <w:szCs w:val="18"/>
        </w:rPr>
        <w:t>Voor het visualiseren van de onderzoeksresultaten zijn een aantal dashboards ontwikkeld in Power BI:</w:t>
      </w:r>
    </w:p>
    <w:p w14:paraId="38A2329D" w14:textId="77777777" w:rsidR="00C869FD" w:rsidRPr="00C869FD" w:rsidRDefault="00C869FD" w:rsidP="00C869FD">
      <w:pPr>
        <w:pStyle w:val="Default"/>
        <w:numPr>
          <w:ilvl w:val="0"/>
          <w:numId w:val="15"/>
        </w:numPr>
        <w:spacing w:after="148"/>
        <w:rPr>
          <w:sz w:val="18"/>
          <w:szCs w:val="18"/>
        </w:rPr>
      </w:pPr>
      <w:r w:rsidRPr="00C869FD">
        <w:rPr>
          <w:sz w:val="18"/>
          <w:szCs w:val="18"/>
        </w:rPr>
        <w:t>Dashboarding Client: bevat geaggregeerde informatie over de T0 en T1 vragenlijsten en wordt gebruikt door de opdrachtgever.</w:t>
      </w:r>
    </w:p>
    <w:p w14:paraId="417C7D03" w14:textId="77777777" w:rsidR="00C869FD" w:rsidRPr="00C869FD" w:rsidRDefault="00C869FD" w:rsidP="00C869FD">
      <w:pPr>
        <w:pStyle w:val="Default"/>
        <w:numPr>
          <w:ilvl w:val="0"/>
          <w:numId w:val="15"/>
        </w:numPr>
        <w:spacing w:after="148"/>
        <w:rPr>
          <w:sz w:val="18"/>
          <w:szCs w:val="18"/>
        </w:rPr>
      </w:pPr>
      <w:r w:rsidRPr="00C869FD">
        <w:rPr>
          <w:sz w:val="18"/>
          <w:szCs w:val="18"/>
        </w:rPr>
        <w:t>Dashboarding Projectleiders: bevat (per project) informatie over achtergrondgegevens (geaggregeerd) van jongeren (leeftijd, opleiding, etc.) en wordt getoond in de portal applicatie.</w:t>
      </w:r>
    </w:p>
    <w:p w14:paraId="5FD4BCF8" w14:textId="77777777" w:rsidR="00C869FD" w:rsidRPr="00C869FD" w:rsidRDefault="00C869FD" w:rsidP="00C869FD">
      <w:pPr>
        <w:pStyle w:val="Default"/>
        <w:numPr>
          <w:ilvl w:val="0"/>
          <w:numId w:val="15"/>
        </w:numPr>
        <w:rPr>
          <w:sz w:val="18"/>
          <w:szCs w:val="18"/>
        </w:rPr>
      </w:pPr>
      <w:r w:rsidRPr="00C869FD">
        <w:rPr>
          <w:sz w:val="18"/>
          <w:szCs w:val="18"/>
        </w:rPr>
        <w:t>Dashboarding MDT Intern: bevat informatie voor de uitvoerder, zoals responseoverzichten.</w:t>
      </w:r>
    </w:p>
    <w:p w14:paraId="7F6270F9" w14:textId="77777777" w:rsidR="00C869FD" w:rsidRPr="00C869FD" w:rsidRDefault="00C869FD" w:rsidP="00C869FD">
      <w:pPr>
        <w:pStyle w:val="Default"/>
        <w:rPr>
          <w:sz w:val="18"/>
          <w:szCs w:val="18"/>
        </w:rPr>
      </w:pPr>
    </w:p>
    <w:p w14:paraId="7E94FC76" w14:textId="77777777" w:rsidR="00C869FD" w:rsidRPr="00C869FD" w:rsidRDefault="00C869FD" w:rsidP="00C869FD">
      <w:pPr>
        <w:rPr>
          <w:rFonts w:ascii="Verdana" w:hAnsi="Verdana"/>
          <w:sz w:val="18"/>
          <w:szCs w:val="18"/>
        </w:rPr>
      </w:pPr>
      <w:r w:rsidRPr="00C869FD">
        <w:rPr>
          <w:rFonts w:ascii="Verdana" w:hAnsi="Verdana"/>
          <w:sz w:val="18"/>
          <w:szCs w:val="18"/>
        </w:rPr>
        <w:t>De dashboards zijn gebaseerd op gegevens in de Projectendatabase en worden periodiek bijgewerkt.</w:t>
      </w:r>
    </w:p>
    <w:p w14:paraId="7474DC9C" w14:textId="77777777" w:rsidR="00C869FD" w:rsidRPr="00C869FD" w:rsidRDefault="00C869FD" w:rsidP="00C869FD">
      <w:pPr>
        <w:rPr>
          <w:rFonts w:ascii="Verdana" w:hAnsi="Verdana"/>
          <w:sz w:val="18"/>
          <w:szCs w:val="18"/>
        </w:rPr>
      </w:pPr>
    </w:p>
    <w:p w14:paraId="27A4971D" w14:textId="77777777" w:rsidR="00C869FD" w:rsidRPr="0087059A" w:rsidRDefault="00C869FD" w:rsidP="00C869FD">
      <w:pPr>
        <w:rPr>
          <w:rFonts w:ascii="Verdana" w:hAnsi="Verdana"/>
        </w:rPr>
      </w:pPr>
    </w:p>
    <w:p w14:paraId="7045E8BB" w14:textId="77777777" w:rsidR="00C869FD" w:rsidRDefault="00C869FD" w:rsidP="00C869FD">
      <w:pPr>
        <w:rPr>
          <w:rFonts w:ascii="Verdana" w:hAnsi="Verdana"/>
        </w:rPr>
      </w:pPr>
    </w:p>
    <w:tbl>
      <w:tblPr>
        <w:tblpPr w:leftFromText="141" w:rightFromText="141" w:vertAnchor="page" w:horzAnchor="margin" w:tblpY="96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730"/>
        <w:gridCol w:w="3231"/>
      </w:tblGrid>
      <w:tr w:rsidR="00C869FD" w:rsidRPr="00542E81" w14:paraId="139DA879" w14:textId="77777777" w:rsidTr="00C869FD">
        <w:trPr>
          <w:trHeight w:val="101"/>
        </w:trPr>
        <w:tc>
          <w:tcPr>
            <w:tcW w:w="2660" w:type="dxa"/>
          </w:tcPr>
          <w:p w14:paraId="048DE6E5" w14:textId="77777777" w:rsidR="00C869FD" w:rsidRPr="00C869FD" w:rsidRDefault="00C869FD" w:rsidP="00C869FD">
            <w:pPr>
              <w:pStyle w:val="Default"/>
              <w:rPr>
                <w:sz w:val="18"/>
                <w:szCs w:val="18"/>
              </w:rPr>
            </w:pPr>
            <w:r w:rsidRPr="00C869FD">
              <w:rPr>
                <w:b/>
                <w:bCs/>
                <w:sz w:val="18"/>
                <w:szCs w:val="18"/>
              </w:rPr>
              <w:t>Product</w:t>
            </w:r>
          </w:p>
        </w:tc>
        <w:tc>
          <w:tcPr>
            <w:tcW w:w="1730" w:type="dxa"/>
          </w:tcPr>
          <w:p w14:paraId="52DF9C08" w14:textId="77777777" w:rsidR="00C869FD" w:rsidRPr="00C869FD" w:rsidRDefault="00C869FD" w:rsidP="00C869FD">
            <w:pPr>
              <w:pStyle w:val="Default"/>
              <w:rPr>
                <w:sz w:val="18"/>
                <w:szCs w:val="18"/>
              </w:rPr>
            </w:pPr>
            <w:r w:rsidRPr="00C869FD">
              <w:rPr>
                <w:b/>
                <w:bCs/>
                <w:sz w:val="18"/>
                <w:szCs w:val="18"/>
              </w:rPr>
              <w:t>Soort</w:t>
            </w:r>
          </w:p>
        </w:tc>
        <w:tc>
          <w:tcPr>
            <w:tcW w:w="3231" w:type="dxa"/>
          </w:tcPr>
          <w:p w14:paraId="6771CBA0" w14:textId="77777777" w:rsidR="00C869FD" w:rsidRPr="00C869FD" w:rsidRDefault="00C869FD" w:rsidP="00C869FD">
            <w:pPr>
              <w:pStyle w:val="Default"/>
              <w:rPr>
                <w:sz w:val="18"/>
                <w:szCs w:val="18"/>
              </w:rPr>
            </w:pPr>
            <w:r w:rsidRPr="00C869FD">
              <w:rPr>
                <w:b/>
                <w:bCs/>
                <w:sz w:val="18"/>
                <w:szCs w:val="18"/>
              </w:rPr>
              <w:t>Omschrijving</w:t>
            </w:r>
          </w:p>
        </w:tc>
      </w:tr>
      <w:tr w:rsidR="00C869FD" w:rsidRPr="00542E81" w14:paraId="7ACC1E40" w14:textId="77777777" w:rsidTr="00C869FD">
        <w:trPr>
          <w:trHeight w:val="101"/>
        </w:trPr>
        <w:tc>
          <w:tcPr>
            <w:tcW w:w="2660" w:type="dxa"/>
          </w:tcPr>
          <w:p w14:paraId="2254DA4A" w14:textId="77777777" w:rsidR="00C869FD" w:rsidRPr="00C869FD" w:rsidRDefault="00C869FD" w:rsidP="00C869FD">
            <w:pPr>
              <w:pStyle w:val="Default"/>
              <w:rPr>
                <w:sz w:val="18"/>
                <w:szCs w:val="18"/>
              </w:rPr>
            </w:pPr>
            <w:r w:rsidRPr="00C869FD">
              <w:rPr>
                <w:sz w:val="18"/>
                <w:szCs w:val="18"/>
              </w:rPr>
              <w:t>Ontwerp dashboards</w:t>
            </w:r>
          </w:p>
        </w:tc>
        <w:tc>
          <w:tcPr>
            <w:tcW w:w="1730" w:type="dxa"/>
          </w:tcPr>
          <w:p w14:paraId="2C47026E" w14:textId="77777777" w:rsidR="00C869FD" w:rsidRPr="00C869FD" w:rsidRDefault="00C869FD" w:rsidP="00C869FD">
            <w:pPr>
              <w:pStyle w:val="Default"/>
              <w:rPr>
                <w:sz w:val="18"/>
                <w:szCs w:val="18"/>
              </w:rPr>
            </w:pPr>
            <w:r w:rsidRPr="00C869FD">
              <w:rPr>
                <w:sz w:val="18"/>
                <w:szCs w:val="18"/>
              </w:rPr>
              <w:t>Document [hoofdstuk 9]</w:t>
            </w:r>
          </w:p>
        </w:tc>
        <w:tc>
          <w:tcPr>
            <w:tcW w:w="3231" w:type="dxa"/>
          </w:tcPr>
          <w:p w14:paraId="3B34FC9E" w14:textId="77777777" w:rsidR="00C869FD" w:rsidRPr="00C869FD" w:rsidRDefault="00C869FD" w:rsidP="00C869FD">
            <w:pPr>
              <w:pStyle w:val="Default"/>
              <w:rPr>
                <w:sz w:val="18"/>
                <w:szCs w:val="18"/>
              </w:rPr>
            </w:pPr>
            <w:r w:rsidRPr="00C869FD">
              <w:rPr>
                <w:sz w:val="18"/>
                <w:szCs w:val="18"/>
              </w:rPr>
              <w:t>Beschrijft de dashboards inclusief presentatieregels.</w:t>
            </w:r>
          </w:p>
        </w:tc>
      </w:tr>
    </w:tbl>
    <w:p w14:paraId="44FE4CCA" w14:textId="77777777" w:rsidR="00C869FD" w:rsidRDefault="00C869FD" w:rsidP="00C869FD">
      <w:pPr>
        <w:rPr>
          <w:rFonts w:ascii="Verdana" w:hAnsi="Verdana"/>
          <w:b/>
          <w:bCs/>
          <w:u w:val="single"/>
        </w:rPr>
      </w:pPr>
    </w:p>
    <w:p w14:paraId="6AD4A8CA" w14:textId="77777777" w:rsidR="00C869FD" w:rsidRDefault="00C869FD" w:rsidP="00C869FD">
      <w:pPr>
        <w:rPr>
          <w:rFonts w:ascii="Verdana" w:hAnsi="Verdana"/>
          <w:b/>
          <w:bCs/>
          <w:u w:val="single"/>
        </w:rPr>
      </w:pPr>
    </w:p>
    <w:p w14:paraId="62909098" w14:textId="77777777" w:rsidR="00C869FD" w:rsidRDefault="00C869FD" w:rsidP="00C869FD">
      <w:pPr>
        <w:rPr>
          <w:rFonts w:ascii="Verdana" w:hAnsi="Verdana"/>
          <w:b/>
          <w:bCs/>
          <w:u w:val="single"/>
        </w:rPr>
      </w:pPr>
    </w:p>
    <w:p w14:paraId="2F6DB138" w14:textId="77777777" w:rsidR="00C869FD" w:rsidRDefault="00C869FD" w:rsidP="00C869FD">
      <w:pPr>
        <w:rPr>
          <w:rFonts w:ascii="Verdana" w:hAnsi="Verdana"/>
          <w:b/>
          <w:bCs/>
          <w:u w:val="single"/>
        </w:rPr>
      </w:pPr>
    </w:p>
    <w:p w14:paraId="03E88DDD" w14:textId="77777777" w:rsidR="00C869FD" w:rsidRDefault="00C869FD" w:rsidP="00C869FD">
      <w:pPr>
        <w:rPr>
          <w:rFonts w:ascii="Verdana" w:hAnsi="Verdana"/>
          <w:b/>
          <w:bCs/>
          <w:u w:val="single"/>
        </w:rPr>
      </w:pPr>
    </w:p>
    <w:p w14:paraId="3679F725" w14:textId="77777777" w:rsidR="00C869FD" w:rsidRDefault="00C869FD" w:rsidP="00C869FD">
      <w:pPr>
        <w:rPr>
          <w:rFonts w:ascii="Verdana" w:hAnsi="Verdana"/>
          <w:b/>
          <w:bCs/>
          <w:u w:val="single"/>
        </w:rPr>
      </w:pPr>
    </w:p>
    <w:p w14:paraId="1C037F7F" w14:textId="77777777" w:rsidR="00C869FD" w:rsidRDefault="00C869FD" w:rsidP="00C869FD">
      <w:pPr>
        <w:rPr>
          <w:rFonts w:ascii="Verdana" w:hAnsi="Verdana"/>
          <w:b/>
          <w:bCs/>
          <w:u w:val="single"/>
        </w:rPr>
      </w:pPr>
    </w:p>
    <w:p w14:paraId="7B4FFD69" w14:textId="77777777" w:rsidR="00C869FD" w:rsidRDefault="00C869FD" w:rsidP="00C869FD">
      <w:pPr>
        <w:rPr>
          <w:rFonts w:ascii="Verdana" w:hAnsi="Verdana"/>
          <w:b/>
          <w:bCs/>
          <w:u w:val="single"/>
        </w:rPr>
      </w:pPr>
    </w:p>
    <w:p w14:paraId="71BDAD53" w14:textId="77777777" w:rsidR="00C869FD" w:rsidRDefault="00C869FD" w:rsidP="00C869FD">
      <w:pPr>
        <w:rPr>
          <w:rFonts w:ascii="Verdana" w:hAnsi="Verdana"/>
          <w:b/>
          <w:bCs/>
          <w:u w:val="single"/>
        </w:rPr>
      </w:pPr>
    </w:p>
    <w:p w14:paraId="0F041C96" w14:textId="77777777" w:rsidR="00C869FD" w:rsidRDefault="00C869FD" w:rsidP="00C869FD">
      <w:pPr>
        <w:rPr>
          <w:rFonts w:ascii="Verdana" w:hAnsi="Verdana"/>
          <w:b/>
          <w:bCs/>
          <w:u w:val="single"/>
        </w:rPr>
      </w:pPr>
    </w:p>
    <w:p w14:paraId="15817818" w14:textId="77777777" w:rsidR="00C869FD" w:rsidRDefault="00C869FD" w:rsidP="00C869FD">
      <w:pPr>
        <w:rPr>
          <w:rFonts w:ascii="Verdana" w:hAnsi="Verdana"/>
          <w:b/>
          <w:bCs/>
          <w:u w:val="single"/>
        </w:rPr>
      </w:pPr>
    </w:p>
    <w:p w14:paraId="3046D145" w14:textId="77777777" w:rsidR="00C869FD" w:rsidRDefault="00C869FD" w:rsidP="00C869FD">
      <w:pPr>
        <w:rPr>
          <w:rFonts w:ascii="Verdana" w:hAnsi="Verdana"/>
          <w:b/>
          <w:bCs/>
          <w:u w:val="single"/>
        </w:rPr>
      </w:pPr>
    </w:p>
    <w:p w14:paraId="3F95EC2A" w14:textId="77777777" w:rsidR="00C869FD" w:rsidRDefault="00C869FD" w:rsidP="00C869FD">
      <w:pPr>
        <w:rPr>
          <w:rFonts w:ascii="Verdana" w:hAnsi="Verdana"/>
          <w:b/>
          <w:bCs/>
          <w:u w:val="single"/>
        </w:rPr>
      </w:pPr>
    </w:p>
    <w:p w14:paraId="684CC42C" w14:textId="77777777" w:rsidR="00C869FD" w:rsidRDefault="00C869FD" w:rsidP="00C869FD">
      <w:pPr>
        <w:rPr>
          <w:rFonts w:ascii="Verdana" w:hAnsi="Verdana"/>
          <w:b/>
          <w:bCs/>
          <w:u w:val="single"/>
        </w:rPr>
      </w:pPr>
    </w:p>
    <w:p w14:paraId="7E11CEDF" w14:textId="77777777" w:rsidR="00C869FD" w:rsidRDefault="00C869FD" w:rsidP="00C869FD">
      <w:pPr>
        <w:rPr>
          <w:rFonts w:ascii="Verdana" w:hAnsi="Verdana"/>
          <w:b/>
          <w:bCs/>
          <w:u w:val="single"/>
        </w:rPr>
      </w:pPr>
    </w:p>
    <w:p w14:paraId="333BB509" w14:textId="77777777" w:rsidR="00C869FD" w:rsidRDefault="00C869FD" w:rsidP="00C869FD">
      <w:pPr>
        <w:rPr>
          <w:rFonts w:ascii="Verdana" w:hAnsi="Verdana"/>
          <w:b/>
          <w:bCs/>
          <w:u w:val="single"/>
        </w:rPr>
      </w:pPr>
    </w:p>
    <w:p w14:paraId="03376B43" w14:textId="77777777" w:rsidR="00C869FD" w:rsidRDefault="00C869FD" w:rsidP="00C869FD">
      <w:pPr>
        <w:rPr>
          <w:rFonts w:ascii="Verdana" w:hAnsi="Verdana"/>
          <w:b/>
          <w:bCs/>
          <w:u w:val="single"/>
        </w:rPr>
      </w:pPr>
    </w:p>
    <w:p w14:paraId="7C378F8C" w14:textId="77777777" w:rsidR="00C869FD" w:rsidRDefault="00C869FD" w:rsidP="00C869FD">
      <w:pPr>
        <w:rPr>
          <w:rFonts w:ascii="Verdana" w:hAnsi="Verdana"/>
          <w:b/>
          <w:bCs/>
          <w:u w:val="single"/>
        </w:rPr>
      </w:pPr>
    </w:p>
    <w:p w14:paraId="739F08CB" w14:textId="77777777" w:rsidR="00C869FD" w:rsidRDefault="00C869FD" w:rsidP="00C869FD">
      <w:pPr>
        <w:rPr>
          <w:rFonts w:ascii="Verdana" w:hAnsi="Verdana"/>
          <w:b/>
          <w:bCs/>
          <w:u w:val="single"/>
        </w:rPr>
      </w:pPr>
    </w:p>
    <w:p w14:paraId="457DB56E" w14:textId="77777777" w:rsidR="00C869FD" w:rsidRDefault="00C869FD">
      <w:pPr>
        <w:rPr>
          <w:rFonts w:ascii="Verdana" w:hAnsi="Verdana"/>
          <w:b/>
          <w:bCs/>
          <w:u w:val="single"/>
        </w:rPr>
      </w:pPr>
      <w:r>
        <w:rPr>
          <w:rFonts w:ascii="Verdana" w:hAnsi="Verdana"/>
          <w:b/>
          <w:bCs/>
          <w:u w:val="single"/>
        </w:rPr>
        <w:br w:type="page"/>
      </w:r>
    </w:p>
    <w:p w14:paraId="7B5C2B31" w14:textId="1246E9A2" w:rsidR="00C869FD" w:rsidRDefault="00C869FD" w:rsidP="00C869FD">
      <w:pPr>
        <w:rPr>
          <w:rFonts w:ascii="Verdana" w:hAnsi="Verdana"/>
          <w:b/>
          <w:bCs/>
          <w:u w:val="single"/>
        </w:rPr>
      </w:pPr>
      <w:r w:rsidRPr="00AB1D2B">
        <w:rPr>
          <w:rFonts w:ascii="Verdana" w:hAnsi="Verdana"/>
          <w:b/>
          <w:bCs/>
          <w:u w:val="single"/>
        </w:rPr>
        <w:lastRenderedPageBreak/>
        <w:t>Achtergrondprocessen</w:t>
      </w:r>
    </w:p>
    <w:p w14:paraId="5E5B4D3B" w14:textId="77777777" w:rsidR="00C869FD" w:rsidRPr="00AB1D2B" w:rsidRDefault="00C869FD" w:rsidP="00C869FD">
      <w:pPr>
        <w:rPr>
          <w:rFonts w:ascii="Verdana" w:hAnsi="Verdana"/>
          <w:b/>
          <w:bCs/>
          <w:u w:val="single"/>
        </w:rPr>
      </w:pPr>
    </w:p>
    <w:p w14:paraId="19F1E087" w14:textId="77777777" w:rsidR="00C869FD" w:rsidRPr="00C869FD" w:rsidRDefault="00C869FD" w:rsidP="00C869FD">
      <w:pPr>
        <w:pStyle w:val="Default"/>
        <w:rPr>
          <w:sz w:val="18"/>
          <w:szCs w:val="18"/>
        </w:rPr>
      </w:pPr>
      <w:r w:rsidRPr="00C869FD">
        <w:rPr>
          <w:sz w:val="18"/>
          <w:szCs w:val="18"/>
        </w:rPr>
        <w:t>Voor het uitvoeren van het MDT-programma zijn een aantal achtergrondprocessen ontwikkeld:</w:t>
      </w:r>
    </w:p>
    <w:p w14:paraId="6F3F59E8" w14:textId="77777777" w:rsidR="00C869FD" w:rsidRPr="00C869FD" w:rsidRDefault="00C869FD" w:rsidP="00C869FD">
      <w:pPr>
        <w:pStyle w:val="Default"/>
        <w:numPr>
          <w:ilvl w:val="0"/>
          <w:numId w:val="16"/>
        </w:numPr>
        <w:spacing w:after="148"/>
        <w:rPr>
          <w:sz w:val="18"/>
          <w:szCs w:val="18"/>
        </w:rPr>
      </w:pPr>
      <w:r w:rsidRPr="00C869FD">
        <w:rPr>
          <w:sz w:val="18"/>
          <w:szCs w:val="18"/>
        </w:rPr>
        <w:t>Mail en SMS proces: verstuurt geautomatiseerd uitnodigingen aan jongeren zodra de start-of einddatum van een jongere in zicht is. Tevens worden (automatisch) reminders verstuurd indien een vragenlijst niet tijdig is ingevuld. Ook worden projectleiders geïnformeerd over jongeren waarvan de einddatum binnenkort bereikt wordt.</w:t>
      </w:r>
    </w:p>
    <w:p w14:paraId="6C690254" w14:textId="77777777" w:rsidR="00C869FD" w:rsidRPr="00C869FD" w:rsidRDefault="00C869FD" w:rsidP="00C869FD">
      <w:pPr>
        <w:pStyle w:val="Default"/>
        <w:numPr>
          <w:ilvl w:val="0"/>
          <w:numId w:val="16"/>
        </w:numPr>
        <w:rPr>
          <w:sz w:val="18"/>
          <w:szCs w:val="18"/>
        </w:rPr>
      </w:pPr>
      <w:r w:rsidRPr="00C869FD">
        <w:rPr>
          <w:sz w:val="18"/>
          <w:szCs w:val="18"/>
        </w:rPr>
        <w:t>SMS saldo check: controleert dagelijks het saldo bij de SMS provider. Indien het saldo onder een bepaald minimum komt, wordt een e-mail verstuurd om het saldo aan te vullen.</w:t>
      </w:r>
    </w:p>
    <w:p w14:paraId="138B43D5" w14:textId="77777777" w:rsidR="00C869FD" w:rsidRPr="00C869FD" w:rsidRDefault="00C869FD" w:rsidP="00C869FD">
      <w:pPr>
        <w:pStyle w:val="Default"/>
        <w:rPr>
          <w:sz w:val="18"/>
          <w:szCs w:val="18"/>
        </w:rPr>
      </w:pPr>
    </w:p>
    <w:p w14:paraId="60B60AD5" w14:textId="77777777" w:rsidR="00C869FD" w:rsidRPr="00C869FD" w:rsidRDefault="00C869FD" w:rsidP="00C869FD">
      <w:pPr>
        <w:pStyle w:val="Default"/>
        <w:rPr>
          <w:sz w:val="18"/>
          <w:szCs w:val="18"/>
        </w:rPr>
      </w:pPr>
    </w:p>
    <w:tbl>
      <w:tblPr>
        <w:tblW w:w="818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756"/>
        <w:gridCol w:w="3630"/>
      </w:tblGrid>
      <w:tr w:rsidR="00C869FD" w:rsidRPr="00C869FD" w14:paraId="3B98B2CF" w14:textId="77777777" w:rsidTr="008D4214">
        <w:trPr>
          <w:trHeight w:val="101"/>
        </w:trPr>
        <w:tc>
          <w:tcPr>
            <w:tcW w:w="2802" w:type="dxa"/>
          </w:tcPr>
          <w:p w14:paraId="42CA8005" w14:textId="77777777" w:rsidR="00C869FD" w:rsidRPr="00C869FD" w:rsidRDefault="00C869FD" w:rsidP="008D4214">
            <w:pPr>
              <w:pStyle w:val="Default"/>
              <w:rPr>
                <w:sz w:val="18"/>
                <w:szCs w:val="18"/>
              </w:rPr>
            </w:pPr>
            <w:r w:rsidRPr="00C869FD">
              <w:rPr>
                <w:b/>
                <w:bCs/>
                <w:sz w:val="18"/>
                <w:szCs w:val="18"/>
              </w:rPr>
              <w:t>Product</w:t>
            </w:r>
          </w:p>
        </w:tc>
        <w:tc>
          <w:tcPr>
            <w:tcW w:w="1756" w:type="dxa"/>
          </w:tcPr>
          <w:p w14:paraId="6D9E1635" w14:textId="77777777" w:rsidR="00C869FD" w:rsidRPr="00C869FD" w:rsidRDefault="00C869FD" w:rsidP="008D4214">
            <w:pPr>
              <w:pStyle w:val="Default"/>
              <w:rPr>
                <w:sz w:val="18"/>
                <w:szCs w:val="18"/>
              </w:rPr>
            </w:pPr>
            <w:r w:rsidRPr="00C869FD">
              <w:rPr>
                <w:b/>
                <w:bCs/>
                <w:sz w:val="18"/>
                <w:szCs w:val="18"/>
              </w:rPr>
              <w:t>Soort</w:t>
            </w:r>
          </w:p>
        </w:tc>
        <w:tc>
          <w:tcPr>
            <w:tcW w:w="3630" w:type="dxa"/>
          </w:tcPr>
          <w:p w14:paraId="64C6D9A6" w14:textId="77777777" w:rsidR="00C869FD" w:rsidRPr="00C869FD" w:rsidRDefault="00C869FD" w:rsidP="008D4214">
            <w:pPr>
              <w:pStyle w:val="Default"/>
              <w:rPr>
                <w:sz w:val="18"/>
                <w:szCs w:val="18"/>
              </w:rPr>
            </w:pPr>
            <w:r w:rsidRPr="00C869FD">
              <w:rPr>
                <w:b/>
                <w:bCs/>
                <w:sz w:val="18"/>
                <w:szCs w:val="18"/>
              </w:rPr>
              <w:t>Omschrijving</w:t>
            </w:r>
          </w:p>
        </w:tc>
      </w:tr>
      <w:tr w:rsidR="00C869FD" w:rsidRPr="00C869FD" w14:paraId="6BAC626A" w14:textId="77777777" w:rsidTr="008D4214">
        <w:trPr>
          <w:trHeight w:val="227"/>
        </w:trPr>
        <w:tc>
          <w:tcPr>
            <w:tcW w:w="2802" w:type="dxa"/>
          </w:tcPr>
          <w:p w14:paraId="6C10928D" w14:textId="77777777" w:rsidR="00C869FD" w:rsidRPr="00C869FD" w:rsidRDefault="00C869FD" w:rsidP="008D4214">
            <w:pPr>
              <w:pStyle w:val="Default"/>
              <w:rPr>
                <w:sz w:val="18"/>
                <w:szCs w:val="18"/>
              </w:rPr>
            </w:pPr>
            <w:r w:rsidRPr="00C869FD">
              <w:rPr>
                <w:sz w:val="18"/>
                <w:szCs w:val="18"/>
              </w:rPr>
              <w:t xml:space="preserve">Functionele beschrijving processen </w:t>
            </w:r>
          </w:p>
        </w:tc>
        <w:tc>
          <w:tcPr>
            <w:tcW w:w="1756" w:type="dxa"/>
          </w:tcPr>
          <w:p w14:paraId="52D325E1" w14:textId="77777777" w:rsidR="00C869FD" w:rsidRPr="00C869FD" w:rsidRDefault="00C869FD" w:rsidP="008D4214">
            <w:pPr>
              <w:pStyle w:val="Default"/>
              <w:rPr>
                <w:sz w:val="18"/>
                <w:szCs w:val="18"/>
              </w:rPr>
            </w:pPr>
            <w:r w:rsidRPr="00C869FD">
              <w:rPr>
                <w:sz w:val="18"/>
                <w:szCs w:val="18"/>
              </w:rPr>
              <w:t>Document [hoofdstuk 8]</w:t>
            </w:r>
          </w:p>
        </w:tc>
        <w:tc>
          <w:tcPr>
            <w:tcW w:w="3630" w:type="dxa"/>
          </w:tcPr>
          <w:p w14:paraId="09610FEB" w14:textId="77777777" w:rsidR="00C869FD" w:rsidRPr="00C869FD" w:rsidRDefault="00C869FD" w:rsidP="008D4214">
            <w:pPr>
              <w:pStyle w:val="Default"/>
              <w:rPr>
                <w:sz w:val="18"/>
                <w:szCs w:val="18"/>
              </w:rPr>
            </w:pPr>
            <w:r w:rsidRPr="00C869FD">
              <w:rPr>
                <w:sz w:val="18"/>
                <w:szCs w:val="18"/>
              </w:rPr>
              <w:t>Beschrijft de functionele en technische requirements, usecases, business rules, mailteksten, etc. van de achtergrondprocessen.</w:t>
            </w:r>
          </w:p>
        </w:tc>
      </w:tr>
    </w:tbl>
    <w:p w14:paraId="4F48779D" w14:textId="77777777" w:rsidR="00C869FD" w:rsidRPr="00C869FD" w:rsidRDefault="00C869FD" w:rsidP="00C869FD">
      <w:pPr>
        <w:pStyle w:val="Default"/>
        <w:rPr>
          <w:sz w:val="18"/>
          <w:szCs w:val="18"/>
        </w:rPr>
      </w:pPr>
    </w:p>
    <w:p w14:paraId="7107084C" w14:textId="77777777" w:rsidR="008A7F44" w:rsidRDefault="008A7F44" w:rsidP="00D81D7C">
      <w:pPr>
        <w:rPr>
          <w:rFonts w:ascii="Verdana" w:hAnsi="Verdana" w:cstheme="minorHAnsi"/>
          <w:b/>
          <w:bCs/>
          <w:sz w:val="28"/>
          <w:szCs w:val="28"/>
        </w:rPr>
      </w:pPr>
    </w:p>
    <w:p w14:paraId="38B21BED" w14:textId="72513C6A" w:rsidR="008A7F44" w:rsidRPr="00B44236" w:rsidRDefault="008A7F44" w:rsidP="008A7F44">
      <w:pPr>
        <w:rPr>
          <w:rFonts w:ascii="Verdana" w:hAnsi="Verdana"/>
          <w:sz w:val="22"/>
          <w:szCs w:val="22"/>
          <w:u w:val="single"/>
        </w:rPr>
      </w:pPr>
      <w:r w:rsidRPr="00B44236">
        <w:rPr>
          <w:rFonts w:ascii="Verdana" w:hAnsi="Verdana"/>
          <w:sz w:val="22"/>
          <w:szCs w:val="22"/>
          <w:u w:val="single"/>
        </w:rPr>
        <w:t>2.9</w:t>
      </w:r>
      <w:r w:rsidRPr="00B44236">
        <w:rPr>
          <w:rFonts w:ascii="Verdana" w:hAnsi="Verdana"/>
          <w:sz w:val="22"/>
          <w:szCs w:val="22"/>
          <w:u w:val="single"/>
        </w:rPr>
        <w:tab/>
        <w:t xml:space="preserve">Realiseren componenten Monitoringsonderzoek MDT </w:t>
      </w:r>
    </w:p>
    <w:p w14:paraId="23E63182" w14:textId="77777777" w:rsidR="008A7F44" w:rsidRPr="0081704B" w:rsidRDefault="008A7F44" w:rsidP="008A7F44">
      <w:pPr>
        <w:rPr>
          <w:rFonts w:ascii="Verdana" w:hAnsi="Verdana"/>
        </w:rPr>
      </w:pPr>
    </w:p>
    <w:p w14:paraId="729240A4" w14:textId="77777777" w:rsidR="008A7F44" w:rsidRPr="008A7F44" w:rsidRDefault="008A7F44" w:rsidP="008A7F44">
      <w:pPr>
        <w:rPr>
          <w:rFonts w:ascii="Verdana" w:hAnsi="Verdana"/>
          <w:color w:val="000000"/>
          <w:sz w:val="18"/>
          <w:szCs w:val="18"/>
        </w:rPr>
      </w:pPr>
      <w:r w:rsidRPr="008A7F44">
        <w:rPr>
          <w:rFonts w:ascii="Verdana" w:hAnsi="Verdana"/>
          <w:sz w:val="18"/>
          <w:szCs w:val="18"/>
        </w:rPr>
        <w:t xml:space="preserve">Voor alle componenten geldt dat de </w:t>
      </w:r>
      <w:r w:rsidRPr="008A7F44">
        <w:rPr>
          <w:rFonts w:ascii="Verdana" w:hAnsi="Verdana"/>
          <w:color w:val="000000"/>
          <w:sz w:val="18"/>
          <w:szCs w:val="18"/>
        </w:rPr>
        <w:t xml:space="preserve">eventuele data en de bijbehorende functionele beschrijvingen worden aangeleverd, maar niet de software zelf, licenties of broncode. </w:t>
      </w:r>
    </w:p>
    <w:p w14:paraId="6FC6B8A7" w14:textId="77777777" w:rsidR="008A7F44" w:rsidRPr="008A7F44" w:rsidRDefault="008A7F44" w:rsidP="008A7F44">
      <w:pPr>
        <w:rPr>
          <w:rFonts w:ascii="Verdana" w:hAnsi="Verdana"/>
          <w:color w:val="000000"/>
          <w:sz w:val="18"/>
          <w:szCs w:val="18"/>
        </w:rPr>
      </w:pPr>
      <w:r w:rsidRPr="008A7F44">
        <w:rPr>
          <w:rFonts w:ascii="Verdana" w:hAnsi="Verdana"/>
          <w:color w:val="000000"/>
          <w:sz w:val="18"/>
          <w:szCs w:val="18"/>
        </w:rPr>
        <w:t xml:space="preserve">Dit betekent dat een nieuwe opdrachtnemer een al bestaand product kan inzetten/aanpassen of de componenten op basis van de functionele beschrijvingen zelf kan ontwikkelen. </w:t>
      </w:r>
    </w:p>
    <w:p w14:paraId="35A6E038" w14:textId="77777777" w:rsidR="008A7F44" w:rsidRPr="008A7F44" w:rsidRDefault="008A7F44" w:rsidP="008A7F44">
      <w:pPr>
        <w:rPr>
          <w:rFonts w:ascii="Verdana" w:hAnsi="Verdana"/>
          <w:sz w:val="18"/>
          <w:szCs w:val="18"/>
        </w:rPr>
      </w:pPr>
      <w:r w:rsidRPr="008A7F44">
        <w:rPr>
          <w:rFonts w:ascii="Verdana" w:hAnsi="Verdana"/>
          <w:color w:val="000000"/>
          <w:sz w:val="18"/>
          <w:szCs w:val="18"/>
        </w:rPr>
        <w:t xml:space="preserve">De benodigde inspanning verschilt per component. Het opnieuw bouwen van de MDT-portal vraagt bijvoorbeeld meer inzet dan het realiseren </w:t>
      </w:r>
      <w:r w:rsidRPr="008A7F44">
        <w:rPr>
          <w:rFonts w:ascii="Verdana" w:hAnsi="Verdana"/>
          <w:sz w:val="18"/>
          <w:szCs w:val="18"/>
        </w:rPr>
        <w:t xml:space="preserve">van de ProjectenDatabase Dashboards. </w:t>
      </w:r>
    </w:p>
    <w:p w14:paraId="5DF4A06E" w14:textId="77777777" w:rsidR="008A7F44" w:rsidRPr="008A7F44" w:rsidRDefault="008A7F44" w:rsidP="008A7F44">
      <w:pPr>
        <w:rPr>
          <w:rFonts w:ascii="Verdana" w:hAnsi="Verdana"/>
          <w:sz w:val="18"/>
          <w:szCs w:val="18"/>
        </w:rPr>
      </w:pPr>
      <w:r w:rsidRPr="008A7F44">
        <w:rPr>
          <w:rFonts w:ascii="Verdana" w:hAnsi="Verdana"/>
          <w:sz w:val="18"/>
          <w:szCs w:val="18"/>
        </w:rPr>
        <w:t xml:space="preserve">Hieronder wordt dit per component aangegeven. </w:t>
      </w:r>
    </w:p>
    <w:p w14:paraId="0CBB7EDF" w14:textId="77777777" w:rsidR="008A7F44" w:rsidRPr="008A7F44" w:rsidRDefault="008A7F44" w:rsidP="008A7F44">
      <w:pPr>
        <w:rPr>
          <w:rFonts w:ascii="Verdana" w:hAnsi="Verdana"/>
          <w:sz w:val="18"/>
          <w:szCs w:val="18"/>
        </w:rPr>
      </w:pPr>
    </w:p>
    <w:p w14:paraId="0FFEDB80" w14:textId="77777777" w:rsidR="008A7F44" w:rsidRPr="008A7F44" w:rsidRDefault="008A7F44" w:rsidP="008A7F44">
      <w:pPr>
        <w:rPr>
          <w:rFonts w:ascii="Verdana" w:hAnsi="Verdana"/>
          <w:sz w:val="18"/>
          <w:szCs w:val="18"/>
        </w:rPr>
      </w:pPr>
      <w:r w:rsidRPr="008A7F44">
        <w:rPr>
          <w:rFonts w:ascii="Verdana" w:hAnsi="Verdana"/>
          <w:b/>
          <w:bCs/>
          <w:sz w:val="18"/>
          <w:szCs w:val="18"/>
        </w:rPr>
        <w:t>Management portal</w:t>
      </w:r>
      <w:r w:rsidRPr="008A7F44">
        <w:rPr>
          <w:rFonts w:ascii="Verdana" w:hAnsi="Verdana"/>
          <w:sz w:val="18"/>
          <w:szCs w:val="18"/>
        </w:rPr>
        <w:t xml:space="preserve">  </w:t>
      </w:r>
    </w:p>
    <w:p w14:paraId="3F37709A" w14:textId="77777777" w:rsidR="008A7F44" w:rsidRPr="008A7F44" w:rsidRDefault="008A7F44" w:rsidP="008A7F44">
      <w:pPr>
        <w:rPr>
          <w:rFonts w:ascii="Verdana" w:hAnsi="Verdana"/>
          <w:sz w:val="18"/>
          <w:szCs w:val="18"/>
        </w:rPr>
      </w:pPr>
      <w:r w:rsidRPr="008A7F44">
        <w:rPr>
          <w:rFonts w:ascii="Verdana" w:hAnsi="Verdana"/>
          <w:sz w:val="18"/>
          <w:szCs w:val="18"/>
        </w:rPr>
        <w:t>Opnieuw te realiseren op basis van functionele beschrijving.</w:t>
      </w:r>
    </w:p>
    <w:p w14:paraId="4CE79923" w14:textId="77777777" w:rsidR="008A7F44" w:rsidRPr="008A7F44" w:rsidRDefault="008A7F44" w:rsidP="008A7F44">
      <w:pPr>
        <w:rPr>
          <w:rFonts w:ascii="Verdana" w:hAnsi="Verdana"/>
          <w:sz w:val="18"/>
          <w:szCs w:val="18"/>
        </w:rPr>
      </w:pPr>
      <w:r w:rsidRPr="008A7F44">
        <w:rPr>
          <w:rFonts w:ascii="Verdana" w:hAnsi="Verdana"/>
          <w:sz w:val="18"/>
          <w:szCs w:val="18"/>
        </w:rPr>
        <w:t>Relatief overzichtelijk (afhankelijk van de gekozen oplossing zou deze ook daarin ondergebracht kunnen worden of vervallen).</w:t>
      </w:r>
    </w:p>
    <w:p w14:paraId="6BEAC1B5" w14:textId="77777777" w:rsidR="008A7F44" w:rsidRPr="008A7F44" w:rsidRDefault="008A7F44" w:rsidP="008A7F44">
      <w:pPr>
        <w:rPr>
          <w:rFonts w:ascii="Verdana" w:hAnsi="Verdana"/>
          <w:sz w:val="18"/>
          <w:szCs w:val="18"/>
        </w:rPr>
      </w:pPr>
    </w:p>
    <w:p w14:paraId="28162F79" w14:textId="77777777" w:rsidR="008A7F44" w:rsidRPr="008A7F44" w:rsidRDefault="008A7F44" w:rsidP="008A7F44">
      <w:pPr>
        <w:rPr>
          <w:rFonts w:ascii="Verdana" w:hAnsi="Verdana"/>
          <w:sz w:val="18"/>
          <w:szCs w:val="18"/>
        </w:rPr>
      </w:pPr>
      <w:r w:rsidRPr="008A7F44">
        <w:rPr>
          <w:rFonts w:ascii="Verdana" w:hAnsi="Verdana"/>
          <w:b/>
          <w:bCs/>
          <w:sz w:val="18"/>
          <w:szCs w:val="18"/>
        </w:rPr>
        <w:t>MDT-portal</w:t>
      </w:r>
      <w:r w:rsidRPr="008A7F44">
        <w:rPr>
          <w:rFonts w:ascii="Verdana" w:hAnsi="Verdana"/>
          <w:sz w:val="18"/>
          <w:szCs w:val="18"/>
        </w:rPr>
        <w:t xml:space="preserve">  </w:t>
      </w:r>
    </w:p>
    <w:p w14:paraId="7627EC07" w14:textId="77777777" w:rsidR="008A7F44" w:rsidRPr="008A7F44" w:rsidRDefault="008A7F44" w:rsidP="008A7F44">
      <w:pPr>
        <w:rPr>
          <w:rFonts w:ascii="Verdana" w:hAnsi="Verdana"/>
          <w:sz w:val="18"/>
          <w:szCs w:val="18"/>
        </w:rPr>
      </w:pPr>
      <w:r w:rsidRPr="008A7F44">
        <w:rPr>
          <w:rFonts w:ascii="Verdana" w:hAnsi="Verdana"/>
          <w:sz w:val="18"/>
          <w:szCs w:val="18"/>
        </w:rPr>
        <w:t>Opnieuw te realiseren op basis van functionele beschrijving.</w:t>
      </w:r>
    </w:p>
    <w:p w14:paraId="7496B5C9" w14:textId="77777777" w:rsidR="008A7F44" w:rsidRPr="008A7F44" w:rsidRDefault="008A7F44" w:rsidP="008A7F44">
      <w:pPr>
        <w:rPr>
          <w:rFonts w:ascii="Verdana" w:hAnsi="Verdana"/>
          <w:sz w:val="18"/>
          <w:szCs w:val="18"/>
        </w:rPr>
      </w:pPr>
      <w:r w:rsidRPr="008A7F44">
        <w:rPr>
          <w:rFonts w:ascii="Verdana" w:hAnsi="Verdana"/>
          <w:sz w:val="18"/>
          <w:szCs w:val="18"/>
        </w:rPr>
        <w:t>Relatief omvangrijk.</w:t>
      </w:r>
    </w:p>
    <w:p w14:paraId="54C8D9ED" w14:textId="77777777" w:rsidR="008A7F44" w:rsidRPr="008A7F44" w:rsidRDefault="008A7F44" w:rsidP="008A7F44">
      <w:pPr>
        <w:rPr>
          <w:rFonts w:ascii="Verdana" w:hAnsi="Verdana"/>
          <w:sz w:val="18"/>
          <w:szCs w:val="18"/>
        </w:rPr>
      </w:pPr>
    </w:p>
    <w:p w14:paraId="385D4751" w14:textId="77777777" w:rsidR="008A7F44" w:rsidRPr="008A7F44" w:rsidRDefault="008A7F44" w:rsidP="008A7F44">
      <w:pPr>
        <w:rPr>
          <w:rFonts w:ascii="Verdana" w:hAnsi="Verdana"/>
          <w:b/>
          <w:bCs/>
          <w:sz w:val="18"/>
          <w:szCs w:val="18"/>
        </w:rPr>
      </w:pPr>
      <w:r w:rsidRPr="008A7F44">
        <w:rPr>
          <w:rFonts w:ascii="Verdana" w:hAnsi="Verdana"/>
          <w:b/>
          <w:bCs/>
          <w:sz w:val="18"/>
          <w:szCs w:val="18"/>
        </w:rPr>
        <w:t xml:space="preserve">Vragenlijst software </w:t>
      </w:r>
    </w:p>
    <w:p w14:paraId="6D85CFAE" w14:textId="77777777" w:rsidR="008A7F44" w:rsidRPr="008A7F44" w:rsidRDefault="008A7F44" w:rsidP="008A7F44">
      <w:pPr>
        <w:rPr>
          <w:rFonts w:ascii="Verdana" w:hAnsi="Verdana"/>
          <w:sz w:val="18"/>
          <w:szCs w:val="18"/>
        </w:rPr>
      </w:pPr>
      <w:r w:rsidRPr="008A7F44">
        <w:rPr>
          <w:rFonts w:ascii="Verdana" w:hAnsi="Verdana"/>
          <w:sz w:val="18"/>
          <w:szCs w:val="18"/>
        </w:rPr>
        <w:t>Opnieuw in te richten via externe licenties en te integreren met de nieuw te realiseren applicaties (indien een partij zelf vragenlijst software heeft gebouwd, kan die natuurlijk ook worden ingezet).</w:t>
      </w:r>
      <w:r w:rsidRPr="008A7F44">
        <w:rPr>
          <w:rFonts w:ascii="Verdana" w:hAnsi="Verdana"/>
          <w:sz w:val="18"/>
          <w:szCs w:val="18"/>
        </w:rPr>
        <w:br/>
      </w:r>
      <w:r w:rsidRPr="008A7F44">
        <w:rPr>
          <w:rFonts w:ascii="Verdana" w:hAnsi="Verdana"/>
          <w:sz w:val="18"/>
          <w:szCs w:val="18"/>
        </w:rPr>
        <w:br/>
      </w:r>
      <w:r w:rsidRPr="008A7F44">
        <w:rPr>
          <w:rFonts w:ascii="Verdana" w:hAnsi="Verdana"/>
          <w:b/>
          <w:bCs/>
          <w:sz w:val="18"/>
          <w:szCs w:val="18"/>
        </w:rPr>
        <w:t>MDT-portal dashboarding</w:t>
      </w:r>
    </w:p>
    <w:p w14:paraId="417D3D92" w14:textId="77777777" w:rsidR="008A7F44" w:rsidRPr="008A7F44" w:rsidRDefault="008A7F44" w:rsidP="008A7F44">
      <w:pPr>
        <w:rPr>
          <w:rFonts w:ascii="Verdana" w:hAnsi="Verdana"/>
          <w:sz w:val="18"/>
          <w:szCs w:val="18"/>
        </w:rPr>
      </w:pPr>
      <w:r w:rsidRPr="008A7F44">
        <w:rPr>
          <w:rFonts w:ascii="Verdana" w:hAnsi="Verdana"/>
          <w:sz w:val="18"/>
          <w:szCs w:val="18"/>
        </w:rPr>
        <w:t>Opnieuw te realiseren op basis van data en toelichting.</w:t>
      </w:r>
    </w:p>
    <w:p w14:paraId="7CAFF183" w14:textId="77777777" w:rsidR="008A7F44" w:rsidRPr="008A7F44" w:rsidRDefault="008A7F44" w:rsidP="008A7F44">
      <w:pPr>
        <w:rPr>
          <w:rFonts w:ascii="Verdana" w:hAnsi="Verdana"/>
          <w:sz w:val="18"/>
          <w:szCs w:val="18"/>
        </w:rPr>
      </w:pPr>
      <w:r w:rsidRPr="008A7F44">
        <w:rPr>
          <w:rFonts w:ascii="Verdana" w:hAnsi="Verdana"/>
          <w:sz w:val="18"/>
          <w:szCs w:val="18"/>
        </w:rPr>
        <w:t xml:space="preserve">Relatief overzichtelijk. </w:t>
      </w:r>
    </w:p>
    <w:p w14:paraId="04D128E0" w14:textId="77777777" w:rsidR="008A7F44" w:rsidRPr="008A7F44" w:rsidRDefault="008A7F44" w:rsidP="008A7F44">
      <w:pPr>
        <w:rPr>
          <w:rFonts w:ascii="Verdana" w:hAnsi="Verdana"/>
          <w:b/>
          <w:bCs/>
          <w:sz w:val="18"/>
          <w:szCs w:val="18"/>
        </w:rPr>
      </w:pPr>
      <w:r w:rsidRPr="008A7F44">
        <w:rPr>
          <w:rFonts w:ascii="Verdana" w:hAnsi="Verdana"/>
          <w:sz w:val="18"/>
          <w:szCs w:val="18"/>
        </w:rPr>
        <w:br/>
      </w:r>
      <w:r w:rsidRPr="008A7F44">
        <w:rPr>
          <w:rFonts w:ascii="Verdana" w:hAnsi="Verdana"/>
          <w:b/>
          <w:bCs/>
          <w:sz w:val="18"/>
          <w:szCs w:val="18"/>
        </w:rPr>
        <w:t xml:space="preserve">MDT-database  </w:t>
      </w:r>
    </w:p>
    <w:p w14:paraId="6719DDA2" w14:textId="77777777" w:rsidR="008A7F44" w:rsidRPr="008A7F44" w:rsidRDefault="008A7F44" w:rsidP="008A7F44">
      <w:pPr>
        <w:rPr>
          <w:rFonts w:ascii="Verdana" w:hAnsi="Verdana"/>
          <w:sz w:val="18"/>
          <w:szCs w:val="18"/>
        </w:rPr>
      </w:pPr>
      <w:r w:rsidRPr="008A7F44">
        <w:rPr>
          <w:rFonts w:ascii="Verdana" w:hAnsi="Verdana"/>
          <w:sz w:val="18"/>
          <w:szCs w:val="18"/>
        </w:rPr>
        <w:t>Data wordt overgedragen en kan worden geïmporteerd in het nieuwe systeem.</w:t>
      </w:r>
    </w:p>
    <w:p w14:paraId="66587BE5" w14:textId="77777777" w:rsidR="008A7F44" w:rsidRPr="008A7F44" w:rsidRDefault="008A7F44" w:rsidP="008A7F44">
      <w:pPr>
        <w:rPr>
          <w:rFonts w:ascii="Verdana" w:hAnsi="Verdana"/>
          <w:b/>
          <w:bCs/>
          <w:sz w:val="18"/>
          <w:szCs w:val="18"/>
        </w:rPr>
      </w:pPr>
      <w:r w:rsidRPr="008A7F44">
        <w:rPr>
          <w:rFonts w:ascii="Verdana" w:hAnsi="Verdana"/>
          <w:sz w:val="18"/>
          <w:szCs w:val="18"/>
        </w:rPr>
        <w:br/>
      </w:r>
      <w:r w:rsidRPr="008A7F44">
        <w:rPr>
          <w:rFonts w:ascii="Verdana" w:hAnsi="Verdana"/>
          <w:b/>
          <w:bCs/>
          <w:sz w:val="18"/>
          <w:szCs w:val="18"/>
        </w:rPr>
        <w:t>MDT-projectendatabase</w:t>
      </w:r>
    </w:p>
    <w:p w14:paraId="6B95FD8B" w14:textId="77777777" w:rsidR="008A7F44" w:rsidRPr="008A7F44" w:rsidRDefault="008A7F44" w:rsidP="008A7F44">
      <w:pPr>
        <w:rPr>
          <w:rFonts w:ascii="Verdana" w:hAnsi="Verdana"/>
          <w:sz w:val="18"/>
          <w:szCs w:val="18"/>
        </w:rPr>
      </w:pPr>
      <w:r w:rsidRPr="008A7F44">
        <w:rPr>
          <w:rFonts w:ascii="Verdana" w:hAnsi="Verdana"/>
          <w:sz w:val="18"/>
          <w:szCs w:val="18"/>
        </w:rPr>
        <w:t>Data wordt overgedragen en kan worden geïmporteerd in het nieuwe systeem.</w:t>
      </w:r>
      <w:r w:rsidRPr="008A7F44">
        <w:rPr>
          <w:rFonts w:ascii="Verdana" w:hAnsi="Verdana"/>
          <w:sz w:val="18"/>
          <w:szCs w:val="18"/>
        </w:rPr>
        <w:br/>
      </w:r>
      <w:r w:rsidRPr="008A7F44">
        <w:rPr>
          <w:rFonts w:ascii="Verdana" w:hAnsi="Verdana"/>
          <w:sz w:val="18"/>
          <w:szCs w:val="18"/>
        </w:rPr>
        <w:br/>
      </w:r>
      <w:r w:rsidRPr="008A7F44">
        <w:rPr>
          <w:rFonts w:ascii="Verdana" w:hAnsi="Verdana"/>
          <w:b/>
          <w:bCs/>
          <w:sz w:val="18"/>
          <w:szCs w:val="18"/>
        </w:rPr>
        <w:t>Projectendatabase dashboarding</w:t>
      </w:r>
    </w:p>
    <w:p w14:paraId="742CB946" w14:textId="77777777" w:rsidR="008A7F44" w:rsidRPr="008A7F44" w:rsidRDefault="008A7F44" w:rsidP="008A7F44">
      <w:pPr>
        <w:rPr>
          <w:rFonts w:ascii="Verdana" w:hAnsi="Verdana"/>
          <w:sz w:val="18"/>
          <w:szCs w:val="18"/>
        </w:rPr>
      </w:pPr>
      <w:r w:rsidRPr="008A7F44">
        <w:rPr>
          <w:rFonts w:ascii="Verdana" w:hAnsi="Verdana"/>
          <w:sz w:val="18"/>
          <w:szCs w:val="18"/>
        </w:rPr>
        <w:t>Opnieuw te realiseren op basis van data en toelichting.</w:t>
      </w:r>
    </w:p>
    <w:p w14:paraId="72CCB554" w14:textId="77777777" w:rsidR="008A7F44" w:rsidRPr="008A7F44" w:rsidRDefault="008A7F44" w:rsidP="008A7F44">
      <w:pPr>
        <w:rPr>
          <w:rFonts w:ascii="Verdana" w:hAnsi="Verdana"/>
          <w:sz w:val="18"/>
          <w:szCs w:val="18"/>
        </w:rPr>
      </w:pPr>
      <w:r w:rsidRPr="008A7F44">
        <w:rPr>
          <w:rFonts w:ascii="Verdana" w:hAnsi="Verdana"/>
          <w:sz w:val="18"/>
          <w:szCs w:val="18"/>
        </w:rPr>
        <w:t xml:space="preserve">Relatief overzichtelijk. </w:t>
      </w:r>
    </w:p>
    <w:p w14:paraId="32553DF2" w14:textId="77777777" w:rsidR="008A7F44" w:rsidRPr="008A7F44" w:rsidRDefault="008A7F44" w:rsidP="008A7F44">
      <w:pPr>
        <w:rPr>
          <w:rFonts w:ascii="Verdana" w:hAnsi="Verdana"/>
          <w:sz w:val="18"/>
          <w:szCs w:val="18"/>
        </w:rPr>
      </w:pPr>
    </w:p>
    <w:p w14:paraId="0B362C15" w14:textId="77777777" w:rsidR="008A7F44" w:rsidRPr="008A7F44" w:rsidRDefault="008A7F44" w:rsidP="008A7F44">
      <w:pPr>
        <w:rPr>
          <w:rFonts w:ascii="Verdana" w:hAnsi="Verdana"/>
          <w:sz w:val="18"/>
          <w:szCs w:val="18"/>
        </w:rPr>
      </w:pPr>
      <w:r w:rsidRPr="008A7F44">
        <w:rPr>
          <w:rFonts w:ascii="Verdana" w:hAnsi="Verdana"/>
          <w:sz w:val="18"/>
          <w:szCs w:val="18"/>
        </w:rPr>
        <w:t>De bovenstaande componenten zijn afzonderlijk beschreven, maar functioneren gezamenlijk als één geïntegreerd systeem. Tussen de portals, de databases, de dashboards en de vragenlijsten bestaan functionele en technische koppelingen. Bij herontwikkeling dient rekening te worden gehouden met zowel de afzonderlijke componenten als de onderlinge samenhang (zie ook componentenplaat en procesplaat), zodat een consistent en goed werkend geheel wordt gerealiseerd.</w:t>
      </w:r>
    </w:p>
    <w:p w14:paraId="3845D9D3" w14:textId="77777777" w:rsidR="008A7F44" w:rsidRPr="008A7F44" w:rsidRDefault="008A7F44" w:rsidP="008A7F44">
      <w:pPr>
        <w:rPr>
          <w:rFonts w:ascii="Verdana" w:hAnsi="Verdana"/>
          <w:sz w:val="18"/>
          <w:szCs w:val="18"/>
        </w:rPr>
      </w:pPr>
    </w:p>
    <w:p w14:paraId="69F31EA1" w14:textId="27B8A10C" w:rsidR="00B300B7" w:rsidRDefault="008D3382" w:rsidP="00D81D7C">
      <w:pPr>
        <w:rPr>
          <w:rFonts w:ascii="Verdana" w:hAnsi="Verdana" w:cstheme="minorHAnsi"/>
          <w:b/>
          <w:bCs/>
          <w:sz w:val="28"/>
          <w:szCs w:val="28"/>
        </w:rPr>
      </w:pPr>
      <w:r>
        <w:rPr>
          <w:rFonts w:ascii="Verdana" w:hAnsi="Verdana" w:cstheme="minorHAnsi"/>
          <w:b/>
          <w:bCs/>
          <w:sz w:val="28"/>
          <w:szCs w:val="28"/>
        </w:rPr>
        <w:br w:type="page"/>
      </w:r>
    </w:p>
    <w:p w14:paraId="630854C9" w14:textId="39F3E9A3" w:rsidR="0025799D" w:rsidRPr="00CF22BF" w:rsidRDefault="005B1049" w:rsidP="00D81D7C">
      <w:pPr>
        <w:rPr>
          <w:rFonts w:ascii="Verdana" w:hAnsi="Verdana" w:cstheme="minorHAnsi"/>
          <w:sz w:val="22"/>
          <w:szCs w:val="22"/>
          <w:u w:val="single"/>
        </w:rPr>
      </w:pPr>
      <w:bookmarkStart w:id="16" w:name="_TOC_250004"/>
      <w:bookmarkStart w:id="17" w:name="_TOC_250003"/>
      <w:bookmarkStart w:id="18" w:name="_TOC_250002"/>
      <w:bookmarkEnd w:id="15"/>
      <w:bookmarkEnd w:id="16"/>
      <w:bookmarkEnd w:id="17"/>
      <w:bookmarkEnd w:id="18"/>
      <w:r w:rsidRPr="00CF22BF">
        <w:rPr>
          <w:rFonts w:ascii="Verdana" w:hAnsi="Verdana" w:cstheme="minorHAnsi"/>
          <w:sz w:val="22"/>
          <w:szCs w:val="22"/>
          <w:u w:val="single"/>
        </w:rPr>
        <w:lastRenderedPageBreak/>
        <w:t>3</w:t>
      </w:r>
      <w:r w:rsidR="00CF22BF">
        <w:rPr>
          <w:rFonts w:ascii="Verdana" w:hAnsi="Verdana" w:cstheme="minorHAnsi"/>
          <w:sz w:val="22"/>
          <w:szCs w:val="22"/>
          <w:u w:val="single"/>
        </w:rPr>
        <w:t>.</w:t>
      </w:r>
      <w:r w:rsidR="00CA2141" w:rsidRPr="00CF22BF">
        <w:rPr>
          <w:rFonts w:ascii="Verdana" w:hAnsi="Verdana" w:cstheme="minorHAnsi"/>
          <w:sz w:val="22"/>
          <w:szCs w:val="22"/>
          <w:u w:val="single"/>
        </w:rPr>
        <w:tab/>
      </w:r>
      <w:r w:rsidR="00E63478" w:rsidRPr="00CF22BF">
        <w:rPr>
          <w:rFonts w:ascii="Verdana" w:hAnsi="Verdana" w:cstheme="minorHAnsi"/>
          <w:sz w:val="22"/>
          <w:szCs w:val="22"/>
          <w:u w:val="single"/>
        </w:rPr>
        <w:t>Verwachte t</w:t>
      </w:r>
      <w:r w:rsidR="0025799D" w:rsidRPr="00CF22BF">
        <w:rPr>
          <w:rFonts w:ascii="Verdana" w:hAnsi="Verdana" w:cstheme="minorHAnsi"/>
          <w:sz w:val="22"/>
          <w:szCs w:val="22"/>
          <w:u w:val="single"/>
        </w:rPr>
        <w:t>ijdsbesteding</w:t>
      </w:r>
    </w:p>
    <w:p w14:paraId="6CB6A580" w14:textId="77777777" w:rsidR="0025799D" w:rsidRDefault="0025799D" w:rsidP="00D81D7C">
      <w:pPr>
        <w:rPr>
          <w:rFonts w:ascii="Verdana" w:hAnsi="Verdana" w:cstheme="minorHAnsi"/>
          <w:sz w:val="24"/>
          <w:szCs w:val="24"/>
        </w:rPr>
      </w:pPr>
    </w:p>
    <w:p w14:paraId="44DF42C4" w14:textId="315F129C" w:rsidR="0025799D" w:rsidRPr="00CF22BF" w:rsidRDefault="00110A94" w:rsidP="00D81D7C">
      <w:pPr>
        <w:rPr>
          <w:rFonts w:ascii="Verdana" w:hAnsi="Verdana" w:cstheme="minorHAnsi"/>
          <w:sz w:val="18"/>
          <w:szCs w:val="18"/>
        </w:rPr>
      </w:pPr>
      <w:r w:rsidRPr="00CF22BF">
        <w:rPr>
          <w:rFonts w:ascii="Verdana" w:hAnsi="Verdana" w:cstheme="minorHAnsi"/>
          <w:sz w:val="18"/>
          <w:szCs w:val="18"/>
        </w:rPr>
        <w:t>Met een onderscheid in 2 functies, (senior) projectleider en kwantitatief onderzoek/analist/projectmedewerke</w:t>
      </w:r>
      <w:r w:rsidR="00B95413" w:rsidRPr="00CF22BF">
        <w:rPr>
          <w:rFonts w:ascii="Verdana" w:hAnsi="Verdana" w:cstheme="minorHAnsi"/>
          <w:sz w:val="18"/>
          <w:szCs w:val="18"/>
        </w:rPr>
        <w:t>r</w:t>
      </w:r>
      <w:r w:rsidR="00A76278" w:rsidRPr="00CF22BF">
        <w:rPr>
          <w:rFonts w:ascii="Verdana" w:hAnsi="Verdana" w:cstheme="minorHAnsi"/>
          <w:sz w:val="18"/>
          <w:szCs w:val="18"/>
        </w:rPr>
        <w:t xml:space="preserve"> wordt </w:t>
      </w:r>
      <w:r w:rsidRPr="00CF22BF">
        <w:rPr>
          <w:rFonts w:ascii="Verdana" w:hAnsi="Verdana" w:cstheme="minorHAnsi"/>
          <w:sz w:val="18"/>
          <w:szCs w:val="18"/>
        </w:rPr>
        <w:t>een indicatie</w:t>
      </w:r>
      <w:r w:rsidR="00A76278" w:rsidRPr="00CF22BF">
        <w:rPr>
          <w:rFonts w:ascii="Verdana" w:hAnsi="Verdana" w:cstheme="minorHAnsi"/>
          <w:sz w:val="18"/>
          <w:szCs w:val="18"/>
        </w:rPr>
        <w:t xml:space="preserve">ve indruk gegeven van de tijdsbesteding </w:t>
      </w:r>
      <w:r w:rsidR="00E63478" w:rsidRPr="00CF22BF">
        <w:rPr>
          <w:rFonts w:ascii="Verdana" w:hAnsi="Verdana" w:cstheme="minorHAnsi"/>
          <w:sz w:val="18"/>
          <w:szCs w:val="18"/>
        </w:rPr>
        <w:t xml:space="preserve">van de werkzaamheden </w:t>
      </w:r>
      <w:r w:rsidR="00A76278" w:rsidRPr="00CF22BF">
        <w:rPr>
          <w:rFonts w:ascii="Verdana" w:hAnsi="Verdana" w:cstheme="minorHAnsi"/>
          <w:sz w:val="18"/>
          <w:szCs w:val="18"/>
        </w:rPr>
        <w:t>per functie.</w:t>
      </w:r>
    </w:p>
    <w:p w14:paraId="7E21F801" w14:textId="77777777" w:rsidR="0025799D" w:rsidRDefault="0025799D" w:rsidP="00D81D7C">
      <w:pPr>
        <w:rPr>
          <w:rFonts w:ascii="Verdana" w:hAnsi="Verdana" w:cstheme="minorHAnsi"/>
          <w:sz w:val="24"/>
          <w:szCs w:val="24"/>
        </w:rPr>
      </w:pPr>
    </w:p>
    <w:tbl>
      <w:tblPr>
        <w:tblStyle w:val="Tabelraster"/>
        <w:tblW w:w="8926" w:type="dxa"/>
        <w:tblLook w:val="04A0" w:firstRow="1" w:lastRow="0" w:firstColumn="1" w:lastColumn="0" w:noHBand="0" w:noVBand="1"/>
      </w:tblPr>
      <w:tblGrid>
        <w:gridCol w:w="4957"/>
        <w:gridCol w:w="1984"/>
        <w:gridCol w:w="1985"/>
      </w:tblGrid>
      <w:tr w:rsidR="00492BF6" w14:paraId="0B87CE87" w14:textId="77777777" w:rsidTr="00492BF6">
        <w:tc>
          <w:tcPr>
            <w:tcW w:w="4957" w:type="dxa"/>
          </w:tcPr>
          <w:p w14:paraId="03EB2762" w14:textId="31B38777" w:rsidR="00492BF6" w:rsidRPr="00492BF6" w:rsidRDefault="00492BF6" w:rsidP="00D81D7C">
            <w:pPr>
              <w:rPr>
                <w:rFonts w:ascii="Verdana" w:hAnsi="Verdana" w:cstheme="minorHAnsi"/>
                <w:b/>
                <w:bCs/>
                <w:sz w:val="18"/>
                <w:szCs w:val="18"/>
              </w:rPr>
            </w:pPr>
            <w:r w:rsidRPr="00492BF6">
              <w:rPr>
                <w:rFonts w:ascii="Verdana" w:hAnsi="Verdana" w:cstheme="minorHAnsi"/>
                <w:b/>
                <w:bCs/>
                <w:sz w:val="18"/>
                <w:szCs w:val="18"/>
              </w:rPr>
              <w:t>Werkzaamheden</w:t>
            </w:r>
          </w:p>
        </w:tc>
        <w:tc>
          <w:tcPr>
            <w:tcW w:w="1984" w:type="dxa"/>
          </w:tcPr>
          <w:p w14:paraId="6F5294AB" w14:textId="3422C31C" w:rsidR="00492BF6" w:rsidRPr="00492BF6" w:rsidRDefault="00492BF6" w:rsidP="00D81D7C">
            <w:pPr>
              <w:rPr>
                <w:rFonts w:ascii="Verdana" w:hAnsi="Verdana" w:cstheme="minorHAnsi"/>
                <w:b/>
                <w:bCs/>
                <w:sz w:val="18"/>
                <w:szCs w:val="18"/>
              </w:rPr>
            </w:pPr>
            <w:r w:rsidRPr="00492BF6">
              <w:rPr>
                <w:rFonts w:ascii="Verdana" w:hAnsi="Verdana" w:cstheme="minorHAnsi"/>
                <w:b/>
                <w:bCs/>
                <w:sz w:val="18"/>
                <w:szCs w:val="18"/>
              </w:rPr>
              <w:t>Sr. projectleider</w:t>
            </w:r>
          </w:p>
        </w:tc>
        <w:tc>
          <w:tcPr>
            <w:tcW w:w="1985" w:type="dxa"/>
          </w:tcPr>
          <w:p w14:paraId="4E1E5B8E" w14:textId="2FAE0025" w:rsidR="00492BF6" w:rsidRPr="00492BF6" w:rsidRDefault="00492BF6" w:rsidP="00D81D7C">
            <w:pPr>
              <w:rPr>
                <w:rFonts w:ascii="Verdana" w:hAnsi="Verdana" w:cstheme="minorHAnsi"/>
                <w:b/>
                <w:bCs/>
                <w:sz w:val="18"/>
                <w:szCs w:val="18"/>
              </w:rPr>
            </w:pPr>
            <w:r w:rsidRPr="00492BF6">
              <w:rPr>
                <w:rFonts w:ascii="Verdana" w:hAnsi="Verdana" w:cstheme="minorHAnsi"/>
                <w:b/>
                <w:bCs/>
                <w:sz w:val="18"/>
                <w:szCs w:val="18"/>
              </w:rPr>
              <w:t>Onderzoeker etc</w:t>
            </w:r>
            <w:r w:rsidR="00D81D7C">
              <w:rPr>
                <w:rFonts w:ascii="Verdana" w:hAnsi="Verdana" w:cstheme="minorHAnsi"/>
                <w:b/>
                <w:bCs/>
                <w:sz w:val="18"/>
                <w:szCs w:val="18"/>
              </w:rPr>
              <w:t>.</w:t>
            </w:r>
          </w:p>
        </w:tc>
      </w:tr>
      <w:tr w:rsidR="00492BF6" w14:paraId="05DFEDDA" w14:textId="77777777" w:rsidTr="00492BF6">
        <w:tc>
          <w:tcPr>
            <w:tcW w:w="4957" w:type="dxa"/>
          </w:tcPr>
          <w:p w14:paraId="2E86F394" w14:textId="139E6293" w:rsidR="00492BF6" w:rsidRPr="00D2105E" w:rsidRDefault="00BD642A" w:rsidP="00D81D7C">
            <w:pPr>
              <w:rPr>
                <w:rFonts w:ascii="Verdana" w:hAnsi="Verdana" w:cstheme="minorHAnsi"/>
                <w:sz w:val="18"/>
                <w:szCs w:val="18"/>
              </w:rPr>
            </w:pPr>
            <w:r w:rsidRPr="00D2105E">
              <w:rPr>
                <w:rFonts w:ascii="Verdana" w:hAnsi="Verdana" w:cstheme="minorHAnsi"/>
                <w:sz w:val="18"/>
                <w:szCs w:val="18"/>
              </w:rPr>
              <w:t>Projectmanagement, coördinatie</w:t>
            </w:r>
          </w:p>
        </w:tc>
        <w:tc>
          <w:tcPr>
            <w:tcW w:w="1984" w:type="dxa"/>
          </w:tcPr>
          <w:p w14:paraId="0A3B356F" w14:textId="2EEFD432"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13</w:t>
            </w:r>
            <w:r w:rsidR="009B5EAF" w:rsidRPr="00D2105E">
              <w:rPr>
                <w:rFonts w:ascii="Verdana" w:hAnsi="Verdana" w:cstheme="minorHAnsi"/>
                <w:sz w:val="18"/>
                <w:szCs w:val="18"/>
              </w:rPr>
              <w:t>-</w:t>
            </w:r>
            <w:r w:rsidRPr="00D2105E">
              <w:rPr>
                <w:rFonts w:ascii="Verdana" w:hAnsi="Verdana" w:cstheme="minorHAnsi"/>
                <w:sz w:val="18"/>
                <w:szCs w:val="18"/>
              </w:rPr>
              <w:t>1</w:t>
            </w:r>
            <w:r w:rsidR="009B5EAF" w:rsidRPr="00D2105E">
              <w:rPr>
                <w:rFonts w:ascii="Verdana" w:hAnsi="Verdana" w:cstheme="minorHAnsi"/>
                <w:sz w:val="18"/>
                <w:szCs w:val="18"/>
              </w:rPr>
              <w:t>5</w:t>
            </w:r>
            <w:r w:rsidR="00492BF6" w:rsidRPr="00D2105E">
              <w:rPr>
                <w:rFonts w:ascii="Verdana" w:hAnsi="Verdana" w:cstheme="minorHAnsi"/>
                <w:sz w:val="18"/>
                <w:szCs w:val="18"/>
              </w:rPr>
              <w:t>%</w:t>
            </w:r>
          </w:p>
        </w:tc>
        <w:tc>
          <w:tcPr>
            <w:tcW w:w="1985" w:type="dxa"/>
          </w:tcPr>
          <w:p w14:paraId="1C7D8D70" w14:textId="0CDF3DB4"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0</w:t>
            </w:r>
            <w:r w:rsidR="00492BF6" w:rsidRPr="00D2105E">
              <w:rPr>
                <w:rFonts w:ascii="Verdana" w:hAnsi="Verdana" w:cstheme="minorHAnsi"/>
                <w:sz w:val="18"/>
                <w:szCs w:val="18"/>
              </w:rPr>
              <w:t>%</w:t>
            </w:r>
          </w:p>
        </w:tc>
      </w:tr>
      <w:tr w:rsidR="00BD642A" w14:paraId="508D4267" w14:textId="77777777" w:rsidTr="00492BF6">
        <w:tc>
          <w:tcPr>
            <w:tcW w:w="4957" w:type="dxa"/>
          </w:tcPr>
          <w:p w14:paraId="031D2902" w14:textId="058E6DF7" w:rsidR="00BD642A" w:rsidRPr="00D2105E" w:rsidRDefault="00BD642A" w:rsidP="00D81D7C">
            <w:pPr>
              <w:rPr>
                <w:rFonts w:ascii="Verdana" w:hAnsi="Verdana"/>
                <w:sz w:val="18"/>
                <w:szCs w:val="18"/>
              </w:rPr>
            </w:pPr>
            <w:r w:rsidRPr="00D2105E">
              <w:rPr>
                <w:rFonts w:ascii="Verdana" w:hAnsi="Verdana"/>
                <w:sz w:val="18"/>
                <w:szCs w:val="18"/>
              </w:rPr>
              <w:t>Beheer gegevens uitvragen, vragenlijsten</w:t>
            </w:r>
          </w:p>
        </w:tc>
        <w:tc>
          <w:tcPr>
            <w:tcW w:w="1984" w:type="dxa"/>
          </w:tcPr>
          <w:p w14:paraId="10BAD865" w14:textId="6823A268" w:rsidR="00BD642A"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16-18%</w:t>
            </w:r>
          </w:p>
        </w:tc>
        <w:tc>
          <w:tcPr>
            <w:tcW w:w="1985" w:type="dxa"/>
          </w:tcPr>
          <w:p w14:paraId="6B0C43AD" w14:textId="10ADB334" w:rsidR="00BD642A"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10-12%</w:t>
            </w:r>
          </w:p>
        </w:tc>
      </w:tr>
      <w:tr w:rsidR="00492BF6" w14:paraId="6170C984" w14:textId="77777777" w:rsidTr="00492BF6">
        <w:tc>
          <w:tcPr>
            <w:tcW w:w="4957" w:type="dxa"/>
          </w:tcPr>
          <w:p w14:paraId="18569880" w14:textId="1005AD5D" w:rsidR="00492BF6" w:rsidRPr="00D2105E" w:rsidRDefault="00492BF6" w:rsidP="00D81D7C">
            <w:pPr>
              <w:rPr>
                <w:rFonts w:ascii="Verdana" w:hAnsi="Verdana" w:cstheme="minorHAnsi"/>
                <w:sz w:val="18"/>
                <w:szCs w:val="18"/>
              </w:rPr>
            </w:pPr>
            <w:r w:rsidRPr="00D2105E">
              <w:rPr>
                <w:rFonts w:ascii="Verdana" w:hAnsi="Verdana"/>
                <w:sz w:val="18"/>
                <w:szCs w:val="18"/>
              </w:rPr>
              <w:t>Beheer database, portal</w:t>
            </w:r>
            <w:r w:rsidR="00B95413" w:rsidRPr="00D2105E">
              <w:rPr>
                <w:rFonts w:ascii="Verdana" w:hAnsi="Verdana"/>
                <w:sz w:val="18"/>
                <w:szCs w:val="18"/>
              </w:rPr>
              <w:t xml:space="preserve">, </w:t>
            </w:r>
            <w:r w:rsidRPr="00D2105E">
              <w:rPr>
                <w:rFonts w:ascii="Verdana" w:hAnsi="Verdana"/>
                <w:sz w:val="18"/>
                <w:szCs w:val="18"/>
              </w:rPr>
              <w:t>dashboard, monitoring</w:t>
            </w:r>
          </w:p>
        </w:tc>
        <w:tc>
          <w:tcPr>
            <w:tcW w:w="1984" w:type="dxa"/>
          </w:tcPr>
          <w:p w14:paraId="4D252C42" w14:textId="48DA298E" w:rsidR="00492BF6" w:rsidRPr="00D2105E" w:rsidRDefault="00492BF6" w:rsidP="00D81D7C">
            <w:pPr>
              <w:jc w:val="center"/>
              <w:rPr>
                <w:rFonts w:ascii="Verdana" w:hAnsi="Verdana" w:cstheme="minorHAnsi"/>
                <w:sz w:val="18"/>
                <w:szCs w:val="18"/>
              </w:rPr>
            </w:pPr>
            <w:r w:rsidRPr="00D2105E">
              <w:rPr>
                <w:rFonts w:ascii="Verdana" w:hAnsi="Verdana" w:cstheme="minorHAnsi"/>
                <w:sz w:val="18"/>
                <w:szCs w:val="18"/>
              </w:rPr>
              <w:t>1</w:t>
            </w:r>
            <w:r w:rsidR="00BD642A" w:rsidRPr="00D2105E">
              <w:rPr>
                <w:rFonts w:ascii="Verdana" w:hAnsi="Verdana" w:cstheme="minorHAnsi"/>
                <w:sz w:val="18"/>
                <w:szCs w:val="18"/>
              </w:rPr>
              <w:t>2</w:t>
            </w:r>
            <w:r w:rsidR="009B5EAF" w:rsidRPr="00D2105E">
              <w:rPr>
                <w:rFonts w:ascii="Verdana" w:hAnsi="Verdana" w:cstheme="minorHAnsi"/>
                <w:sz w:val="18"/>
                <w:szCs w:val="18"/>
              </w:rPr>
              <w:t>-1</w:t>
            </w:r>
            <w:r w:rsidR="00BD642A" w:rsidRPr="00D2105E">
              <w:rPr>
                <w:rFonts w:ascii="Verdana" w:hAnsi="Verdana" w:cstheme="minorHAnsi"/>
                <w:sz w:val="18"/>
                <w:szCs w:val="18"/>
              </w:rPr>
              <w:t>5</w:t>
            </w:r>
            <w:r w:rsidRPr="00D2105E">
              <w:rPr>
                <w:rFonts w:ascii="Verdana" w:hAnsi="Verdana" w:cstheme="minorHAnsi"/>
                <w:sz w:val="18"/>
                <w:szCs w:val="18"/>
              </w:rPr>
              <w:t>%</w:t>
            </w:r>
          </w:p>
        </w:tc>
        <w:tc>
          <w:tcPr>
            <w:tcW w:w="1985" w:type="dxa"/>
          </w:tcPr>
          <w:p w14:paraId="261FBDF0" w14:textId="62C18C37"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14</w:t>
            </w:r>
            <w:r w:rsidR="009B5EAF" w:rsidRPr="00D2105E">
              <w:rPr>
                <w:rFonts w:ascii="Verdana" w:hAnsi="Verdana" w:cstheme="minorHAnsi"/>
                <w:sz w:val="18"/>
                <w:szCs w:val="18"/>
              </w:rPr>
              <w:t>-1</w:t>
            </w:r>
            <w:r w:rsidRPr="00D2105E">
              <w:rPr>
                <w:rFonts w:ascii="Verdana" w:hAnsi="Verdana" w:cstheme="minorHAnsi"/>
                <w:sz w:val="18"/>
                <w:szCs w:val="18"/>
              </w:rPr>
              <w:t>6</w:t>
            </w:r>
            <w:r w:rsidR="00492BF6" w:rsidRPr="00D2105E">
              <w:rPr>
                <w:rFonts w:ascii="Verdana" w:hAnsi="Verdana" w:cstheme="minorHAnsi"/>
                <w:sz w:val="18"/>
                <w:szCs w:val="18"/>
              </w:rPr>
              <w:t>%</w:t>
            </w:r>
          </w:p>
        </w:tc>
      </w:tr>
      <w:tr w:rsidR="00492BF6" w14:paraId="3706DB51" w14:textId="77777777" w:rsidTr="00492BF6">
        <w:tc>
          <w:tcPr>
            <w:tcW w:w="4957" w:type="dxa"/>
          </w:tcPr>
          <w:p w14:paraId="19FC7EF6" w14:textId="4D55CF5B" w:rsidR="00492BF6" w:rsidRPr="00D2105E" w:rsidRDefault="00492BF6" w:rsidP="00D81D7C">
            <w:pPr>
              <w:rPr>
                <w:rFonts w:ascii="Verdana" w:hAnsi="Verdana"/>
                <w:sz w:val="18"/>
                <w:szCs w:val="18"/>
              </w:rPr>
            </w:pPr>
            <w:r w:rsidRPr="00D2105E">
              <w:rPr>
                <w:rFonts w:ascii="Verdana" w:hAnsi="Verdana"/>
                <w:sz w:val="18"/>
                <w:szCs w:val="18"/>
              </w:rPr>
              <w:t>Data overzichten</w:t>
            </w:r>
            <w:r w:rsidR="00B95413" w:rsidRPr="00D2105E">
              <w:rPr>
                <w:rFonts w:ascii="Verdana" w:hAnsi="Verdana"/>
                <w:sz w:val="18"/>
                <w:szCs w:val="18"/>
              </w:rPr>
              <w:t>,</w:t>
            </w:r>
            <w:r w:rsidRPr="00D2105E">
              <w:rPr>
                <w:rFonts w:ascii="Verdana" w:hAnsi="Verdana"/>
                <w:sz w:val="18"/>
                <w:szCs w:val="18"/>
              </w:rPr>
              <w:t xml:space="preserve"> rapportages, ad hoc vragen</w:t>
            </w:r>
          </w:p>
        </w:tc>
        <w:tc>
          <w:tcPr>
            <w:tcW w:w="1984" w:type="dxa"/>
          </w:tcPr>
          <w:p w14:paraId="069F5FD7" w14:textId="74D34C83" w:rsidR="00492BF6" w:rsidRPr="00D2105E" w:rsidRDefault="00492BF6" w:rsidP="00D81D7C">
            <w:pPr>
              <w:jc w:val="center"/>
              <w:rPr>
                <w:rFonts w:ascii="Verdana" w:hAnsi="Verdana" w:cstheme="minorHAnsi"/>
                <w:sz w:val="18"/>
                <w:szCs w:val="18"/>
              </w:rPr>
            </w:pPr>
            <w:r w:rsidRPr="00D2105E">
              <w:rPr>
                <w:rFonts w:ascii="Verdana" w:hAnsi="Verdana" w:cstheme="minorHAnsi"/>
                <w:sz w:val="18"/>
                <w:szCs w:val="18"/>
              </w:rPr>
              <w:t>1</w:t>
            </w:r>
            <w:r w:rsidR="00BD642A" w:rsidRPr="00D2105E">
              <w:rPr>
                <w:rFonts w:ascii="Verdana" w:hAnsi="Verdana" w:cstheme="minorHAnsi"/>
                <w:sz w:val="18"/>
                <w:szCs w:val="18"/>
              </w:rPr>
              <w:t>5</w:t>
            </w:r>
            <w:r w:rsidR="009B5EAF" w:rsidRPr="00D2105E">
              <w:rPr>
                <w:rFonts w:ascii="Verdana" w:hAnsi="Verdana" w:cstheme="minorHAnsi"/>
                <w:sz w:val="18"/>
                <w:szCs w:val="18"/>
              </w:rPr>
              <w:t>-</w:t>
            </w:r>
            <w:r w:rsidR="00BD642A" w:rsidRPr="00D2105E">
              <w:rPr>
                <w:rFonts w:ascii="Verdana" w:hAnsi="Verdana" w:cstheme="minorHAnsi"/>
                <w:sz w:val="18"/>
                <w:szCs w:val="18"/>
              </w:rPr>
              <w:t>20</w:t>
            </w:r>
            <w:r w:rsidRPr="00D2105E">
              <w:rPr>
                <w:rFonts w:ascii="Verdana" w:hAnsi="Verdana" w:cstheme="minorHAnsi"/>
                <w:sz w:val="18"/>
                <w:szCs w:val="18"/>
              </w:rPr>
              <w:t>%</w:t>
            </w:r>
          </w:p>
        </w:tc>
        <w:tc>
          <w:tcPr>
            <w:tcW w:w="1985" w:type="dxa"/>
          </w:tcPr>
          <w:p w14:paraId="2B2C5EA0" w14:textId="3B2DA3A6"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8</w:t>
            </w:r>
            <w:r w:rsidR="009B5EAF" w:rsidRPr="00D2105E">
              <w:rPr>
                <w:rFonts w:ascii="Verdana" w:hAnsi="Verdana" w:cstheme="minorHAnsi"/>
                <w:sz w:val="18"/>
                <w:szCs w:val="18"/>
              </w:rPr>
              <w:t>-1</w:t>
            </w:r>
            <w:r w:rsidRPr="00D2105E">
              <w:rPr>
                <w:rFonts w:ascii="Verdana" w:hAnsi="Verdana" w:cstheme="minorHAnsi"/>
                <w:sz w:val="18"/>
                <w:szCs w:val="18"/>
              </w:rPr>
              <w:t>0</w:t>
            </w:r>
            <w:r w:rsidR="00492BF6" w:rsidRPr="00D2105E">
              <w:rPr>
                <w:rFonts w:ascii="Verdana" w:hAnsi="Verdana" w:cstheme="minorHAnsi"/>
                <w:sz w:val="18"/>
                <w:szCs w:val="18"/>
              </w:rPr>
              <w:t>%</w:t>
            </w:r>
          </w:p>
        </w:tc>
      </w:tr>
      <w:tr w:rsidR="00492BF6" w14:paraId="3DA1DE9B" w14:textId="77777777" w:rsidTr="00492BF6">
        <w:tc>
          <w:tcPr>
            <w:tcW w:w="4957" w:type="dxa"/>
          </w:tcPr>
          <w:p w14:paraId="32F04627" w14:textId="479CBFA3" w:rsidR="00492BF6" w:rsidRPr="00D2105E" w:rsidRDefault="00492BF6" w:rsidP="00D81D7C">
            <w:pPr>
              <w:rPr>
                <w:rFonts w:ascii="Verdana" w:hAnsi="Verdana" w:cstheme="minorHAnsi"/>
                <w:sz w:val="18"/>
                <w:szCs w:val="18"/>
              </w:rPr>
            </w:pPr>
            <w:r w:rsidRPr="00D2105E">
              <w:rPr>
                <w:rFonts w:ascii="Verdana" w:hAnsi="Verdana"/>
                <w:sz w:val="18"/>
                <w:szCs w:val="18"/>
              </w:rPr>
              <w:t>Doorontwikkeling uitvragen en systemen</w:t>
            </w:r>
          </w:p>
        </w:tc>
        <w:tc>
          <w:tcPr>
            <w:tcW w:w="1984" w:type="dxa"/>
          </w:tcPr>
          <w:p w14:paraId="46C01152" w14:textId="505EF8E4"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10</w:t>
            </w:r>
            <w:r w:rsidR="009B5EAF" w:rsidRPr="00D2105E">
              <w:rPr>
                <w:rFonts w:ascii="Verdana" w:hAnsi="Verdana" w:cstheme="minorHAnsi"/>
                <w:sz w:val="18"/>
                <w:szCs w:val="18"/>
              </w:rPr>
              <w:t>-</w:t>
            </w:r>
            <w:r w:rsidRPr="00D2105E">
              <w:rPr>
                <w:rFonts w:ascii="Verdana" w:hAnsi="Verdana" w:cstheme="minorHAnsi"/>
                <w:sz w:val="18"/>
                <w:szCs w:val="18"/>
              </w:rPr>
              <w:t>14</w:t>
            </w:r>
            <w:r w:rsidR="00492BF6" w:rsidRPr="00D2105E">
              <w:rPr>
                <w:rFonts w:ascii="Verdana" w:hAnsi="Verdana" w:cstheme="minorHAnsi"/>
                <w:sz w:val="18"/>
                <w:szCs w:val="18"/>
              </w:rPr>
              <w:t>%</w:t>
            </w:r>
          </w:p>
        </w:tc>
        <w:tc>
          <w:tcPr>
            <w:tcW w:w="1985" w:type="dxa"/>
          </w:tcPr>
          <w:p w14:paraId="516557BF" w14:textId="4629D540"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8</w:t>
            </w:r>
            <w:r w:rsidR="009B5EAF" w:rsidRPr="00D2105E">
              <w:rPr>
                <w:rFonts w:ascii="Verdana" w:hAnsi="Verdana" w:cstheme="minorHAnsi"/>
                <w:sz w:val="18"/>
                <w:szCs w:val="18"/>
              </w:rPr>
              <w:t>-</w:t>
            </w:r>
            <w:r w:rsidRPr="00D2105E">
              <w:rPr>
                <w:rFonts w:ascii="Verdana" w:hAnsi="Verdana" w:cstheme="minorHAnsi"/>
                <w:sz w:val="18"/>
                <w:szCs w:val="18"/>
              </w:rPr>
              <w:t>12</w:t>
            </w:r>
            <w:r w:rsidR="00B95413" w:rsidRPr="00D2105E">
              <w:rPr>
                <w:rFonts w:ascii="Verdana" w:hAnsi="Verdana" w:cstheme="minorHAnsi"/>
                <w:sz w:val="18"/>
                <w:szCs w:val="18"/>
              </w:rPr>
              <w:t>%</w:t>
            </w:r>
          </w:p>
        </w:tc>
      </w:tr>
      <w:tr w:rsidR="00492BF6" w14:paraId="0BF394D6" w14:textId="77777777" w:rsidTr="00492BF6">
        <w:tc>
          <w:tcPr>
            <w:tcW w:w="4957" w:type="dxa"/>
          </w:tcPr>
          <w:p w14:paraId="442803E6" w14:textId="1E69FCD4" w:rsidR="00492BF6" w:rsidRPr="00D2105E" w:rsidRDefault="00492BF6" w:rsidP="00D81D7C">
            <w:pPr>
              <w:rPr>
                <w:rFonts w:ascii="Verdana" w:hAnsi="Verdana" w:cstheme="minorHAnsi"/>
                <w:sz w:val="18"/>
                <w:szCs w:val="18"/>
              </w:rPr>
            </w:pPr>
            <w:r w:rsidRPr="00D2105E">
              <w:rPr>
                <w:rFonts w:ascii="Verdana" w:hAnsi="Verdana" w:cstheme="minorHAnsi"/>
                <w:sz w:val="18"/>
                <w:szCs w:val="18"/>
              </w:rPr>
              <w:t>Overleg</w:t>
            </w:r>
          </w:p>
        </w:tc>
        <w:tc>
          <w:tcPr>
            <w:tcW w:w="1984" w:type="dxa"/>
          </w:tcPr>
          <w:p w14:paraId="4E2A5A02" w14:textId="34CC45AF" w:rsidR="00492BF6" w:rsidRPr="00D2105E" w:rsidRDefault="009B5EAF" w:rsidP="00D81D7C">
            <w:pPr>
              <w:jc w:val="center"/>
              <w:rPr>
                <w:rFonts w:ascii="Verdana" w:hAnsi="Verdana" w:cstheme="minorHAnsi"/>
                <w:sz w:val="18"/>
                <w:szCs w:val="18"/>
              </w:rPr>
            </w:pPr>
            <w:r w:rsidRPr="00D2105E">
              <w:rPr>
                <w:rFonts w:ascii="Verdana" w:hAnsi="Verdana" w:cstheme="minorHAnsi"/>
                <w:sz w:val="18"/>
                <w:szCs w:val="18"/>
              </w:rPr>
              <w:t>1</w:t>
            </w:r>
            <w:r w:rsidR="00BD642A" w:rsidRPr="00D2105E">
              <w:rPr>
                <w:rFonts w:ascii="Verdana" w:hAnsi="Verdana" w:cstheme="minorHAnsi"/>
                <w:sz w:val="18"/>
                <w:szCs w:val="18"/>
              </w:rPr>
              <w:t>6</w:t>
            </w:r>
            <w:r w:rsidRPr="00D2105E">
              <w:rPr>
                <w:rFonts w:ascii="Verdana" w:hAnsi="Verdana" w:cstheme="minorHAnsi"/>
                <w:sz w:val="18"/>
                <w:szCs w:val="18"/>
              </w:rPr>
              <w:t>-</w:t>
            </w:r>
            <w:r w:rsidR="00BD642A" w:rsidRPr="00D2105E">
              <w:rPr>
                <w:rFonts w:ascii="Verdana" w:hAnsi="Verdana" w:cstheme="minorHAnsi"/>
                <w:sz w:val="18"/>
                <w:szCs w:val="18"/>
              </w:rPr>
              <w:t>20</w:t>
            </w:r>
            <w:r w:rsidR="00492BF6" w:rsidRPr="00D2105E">
              <w:rPr>
                <w:rFonts w:ascii="Verdana" w:hAnsi="Verdana" w:cstheme="minorHAnsi"/>
                <w:sz w:val="18"/>
                <w:szCs w:val="18"/>
              </w:rPr>
              <w:t>%</w:t>
            </w:r>
          </w:p>
        </w:tc>
        <w:tc>
          <w:tcPr>
            <w:tcW w:w="1985" w:type="dxa"/>
          </w:tcPr>
          <w:p w14:paraId="49CBD532" w14:textId="1525810F"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14</w:t>
            </w:r>
            <w:r w:rsidR="009B5EAF" w:rsidRPr="00D2105E">
              <w:rPr>
                <w:rFonts w:ascii="Verdana" w:hAnsi="Verdana" w:cstheme="minorHAnsi"/>
                <w:sz w:val="18"/>
                <w:szCs w:val="18"/>
              </w:rPr>
              <w:t>-</w:t>
            </w:r>
            <w:r w:rsidRPr="00D2105E">
              <w:rPr>
                <w:rFonts w:ascii="Verdana" w:hAnsi="Verdana" w:cstheme="minorHAnsi"/>
                <w:sz w:val="18"/>
                <w:szCs w:val="18"/>
              </w:rPr>
              <w:t>16</w:t>
            </w:r>
            <w:r w:rsidR="00492BF6" w:rsidRPr="00D2105E">
              <w:rPr>
                <w:rFonts w:ascii="Verdana" w:hAnsi="Verdana" w:cstheme="minorHAnsi"/>
                <w:sz w:val="18"/>
                <w:szCs w:val="18"/>
              </w:rPr>
              <w:t>%</w:t>
            </w:r>
          </w:p>
        </w:tc>
      </w:tr>
      <w:tr w:rsidR="00492BF6" w14:paraId="55679FDA" w14:textId="77777777" w:rsidTr="00492BF6">
        <w:tc>
          <w:tcPr>
            <w:tcW w:w="4957" w:type="dxa"/>
          </w:tcPr>
          <w:p w14:paraId="4C9306A4" w14:textId="55A6BD4C" w:rsidR="00492BF6" w:rsidRPr="00D2105E" w:rsidRDefault="00492BF6" w:rsidP="00D81D7C">
            <w:pPr>
              <w:rPr>
                <w:rFonts w:ascii="Verdana" w:hAnsi="Verdana" w:cstheme="minorHAnsi"/>
                <w:sz w:val="18"/>
                <w:szCs w:val="18"/>
              </w:rPr>
            </w:pPr>
            <w:r w:rsidRPr="00D2105E">
              <w:rPr>
                <w:rFonts w:ascii="Verdana" w:hAnsi="Verdana" w:cstheme="minorHAnsi"/>
                <w:sz w:val="18"/>
                <w:szCs w:val="18"/>
              </w:rPr>
              <w:t>Communicatie en klankbordsessies</w:t>
            </w:r>
          </w:p>
        </w:tc>
        <w:tc>
          <w:tcPr>
            <w:tcW w:w="1984" w:type="dxa"/>
          </w:tcPr>
          <w:p w14:paraId="3F72A54F" w14:textId="45F9DB4D"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6</w:t>
            </w:r>
            <w:r w:rsidR="009B5EAF" w:rsidRPr="00D2105E">
              <w:rPr>
                <w:rFonts w:ascii="Verdana" w:hAnsi="Verdana" w:cstheme="minorHAnsi"/>
                <w:sz w:val="18"/>
                <w:szCs w:val="18"/>
              </w:rPr>
              <w:t>-</w:t>
            </w:r>
            <w:r w:rsidRPr="00D2105E">
              <w:rPr>
                <w:rFonts w:ascii="Verdana" w:hAnsi="Verdana" w:cstheme="minorHAnsi"/>
                <w:sz w:val="18"/>
                <w:szCs w:val="18"/>
              </w:rPr>
              <w:t>8</w:t>
            </w:r>
            <w:r w:rsidR="00492BF6" w:rsidRPr="00D2105E">
              <w:rPr>
                <w:rFonts w:ascii="Verdana" w:hAnsi="Verdana" w:cstheme="minorHAnsi"/>
                <w:sz w:val="18"/>
                <w:szCs w:val="18"/>
              </w:rPr>
              <w:t>%</w:t>
            </w:r>
          </w:p>
        </w:tc>
        <w:tc>
          <w:tcPr>
            <w:tcW w:w="1985" w:type="dxa"/>
          </w:tcPr>
          <w:p w14:paraId="2C3C9879" w14:textId="0EDE5EB4" w:rsidR="00492BF6" w:rsidRPr="00D2105E" w:rsidRDefault="009B5EAF" w:rsidP="00D81D7C">
            <w:pPr>
              <w:jc w:val="center"/>
              <w:rPr>
                <w:rFonts w:ascii="Verdana" w:hAnsi="Verdana" w:cstheme="minorHAnsi"/>
                <w:sz w:val="18"/>
                <w:szCs w:val="18"/>
              </w:rPr>
            </w:pPr>
            <w:r w:rsidRPr="00D2105E">
              <w:rPr>
                <w:rFonts w:ascii="Verdana" w:hAnsi="Verdana" w:cstheme="minorHAnsi"/>
                <w:sz w:val="18"/>
                <w:szCs w:val="18"/>
              </w:rPr>
              <w:t>1-</w:t>
            </w:r>
            <w:r w:rsidR="00BD642A" w:rsidRPr="00D2105E">
              <w:rPr>
                <w:rFonts w:ascii="Verdana" w:hAnsi="Verdana" w:cstheme="minorHAnsi"/>
                <w:sz w:val="18"/>
                <w:szCs w:val="18"/>
              </w:rPr>
              <w:t>3</w:t>
            </w:r>
            <w:r w:rsidR="00492BF6" w:rsidRPr="00D2105E">
              <w:rPr>
                <w:rFonts w:ascii="Verdana" w:hAnsi="Verdana" w:cstheme="minorHAnsi"/>
                <w:sz w:val="18"/>
                <w:szCs w:val="18"/>
              </w:rPr>
              <w:t>%</w:t>
            </w:r>
          </w:p>
        </w:tc>
      </w:tr>
      <w:tr w:rsidR="00492BF6" w14:paraId="1D45482F" w14:textId="77777777" w:rsidTr="00492BF6">
        <w:tc>
          <w:tcPr>
            <w:tcW w:w="4957" w:type="dxa"/>
          </w:tcPr>
          <w:p w14:paraId="6D603774" w14:textId="246AC797" w:rsidR="00492BF6" w:rsidRPr="00D2105E" w:rsidRDefault="00BD642A" w:rsidP="00D81D7C">
            <w:pPr>
              <w:rPr>
                <w:rFonts w:ascii="Verdana" w:hAnsi="Verdana" w:cstheme="minorHAnsi"/>
                <w:sz w:val="18"/>
                <w:szCs w:val="18"/>
              </w:rPr>
            </w:pPr>
            <w:r w:rsidRPr="00D2105E">
              <w:rPr>
                <w:rFonts w:ascii="Verdana" w:hAnsi="Verdana" w:cstheme="minorHAnsi"/>
                <w:sz w:val="18"/>
                <w:szCs w:val="18"/>
              </w:rPr>
              <w:t>Helpdesk</w:t>
            </w:r>
          </w:p>
        </w:tc>
        <w:tc>
          <w:tcPr>
            <w:tcW w:w="1984" w:type="dxa"/>
          </w:tcPr>
          <w:p w14:paraId="1F3C4AC3" w14:textId="513031CB"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0</w:t>
            </w:r>
            <w:r w:rsidR="00492BF6" w:rsidRPr="00D2105E">
              <w:rPr>
                <w:rFonts w:ascii="Verdana" w:hAnsi="Verdana" w:cstheme="minorHAnsi"/>
                <w:sz w:val="18"/>
                <w:szCs w:val="18"/>
              </w:rPr>
              <w:t>%</w:t>
            </w:r>
          </w:p>
        </w:tc>
        <w:tc>
          <w:tcPr>
            <w:tcW w:w="1985" w:type="dxa"/>
          </w:tcPr>
          <w:p w14:paraId="670CEAC9" w14:textId="66E8A034"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35</w:t>
            </w:r>
            <w:r w:rsidR="009B5EAF" w:rsidRPr="00D2105E">
              <w:rPr>
                <w:rFonts w:ascii="Verdana" w:hAnsi="Verdana" w:cstheme="minorHAnsi"/>
                <w:sz w:val="18"/>
                <w:szCs w:val="18"/>
              </w:rPr>
              <w:t>-</w:t>
            </w:r>
            <w:r w:rsidRPr="00D2105E">
              <w:rPr>
                <w:rFonts w:ascii="Verdana" w:hAnsi="Verdana" w:cstheme="minorHAnsi"/>
                <w:sz w:val="18"/>
                <w:szCs w:val="18"/>
              </w:rPr>
              <w:t>40</w:t>
            </w:r>
            <w:r w:rsidR="00492BF6" w:rsidRPr="00D2105E">
              <w:rPr>
                <w:rFonts w:ascii="Verdana" w:hAnsi="Verdana" w:cstheme="minorHAnsi"/>
                <w:sz w:val="18"/>
                <w:szCs w:val="18"/>
              </w:rPr>
              <w:t>%</w:t>
            </w:r>
          </w:p>
        </w:tc>
      </w:tr>
      <w:tr w:rsidR="00BD642A" w14:paraId="253D5A28" w14:textId="77777777" w:rsidTr="00492BF6">
        <w:tc>
          <w:tcPr>
            <w:tcW w:w="4957" w:type="dxa"/>
          </w:tcPr>
          <w:p w14:paraId="3D485CA7" w14:textId="77777777" w:rsidR="00BD642A" w:rsidRPr="00D2105E" w:rsidRDefault="00BD642A" w:rsidP="00D81D7C">
            <w:pPr>
              <w:rPr>
                <w:rFonts w:ascii="Verdana" w:hAnsi="Verdana" w:cstheme="minorHAnsi"/>
                <w:sz w:val="18"/>
                <w:szCs w:val="18"/>
              </w:rPr>
            </w:pPr>
          </w:p>
        </w:tc>
        <w:tc>
          <w:tcPr>
            <w:tcW w:w="1984" w:type="dxa"/>
          </w:tcPr>
          <w:p w14:paraId="1C173DF9" w14:textId="77777777" w:rsidR="00BD642A" w:rsidRPr="00D2105E" w:rsidRDefault="00BD642A" w:rsidP="00D81D7C">
            <w:pPr>
              <w:jc w:val="center"/>
              <w:rPr>
                <w:rFonts w:ascii="Verdana" w:hAnsi="Verdana" w:cstheme="minorHAnsi"/>
                <w:sz w:val="18"/>
                <w:szCs w:val="18"/>
              </w:rPr>
            </w:pPr>
          </w:p>
        </w:tc>
        <w:tc>
          <w:tcPr>
            <w:tcW w:w="1985" w:type="dxa"/>
          </w:tcPr>
          <w:p w14:paraId="42B141FD" w14:textId="77777777" w:rsidR="00BD642A" w:rsidRPr="00D2105E" w:rsidRDefault="00BD642A" w:rsidP="00D81D7C">
            <w:pPr>
              <w:jc w:val="center"/>
              <w:rPr>
                <w:rFonts w:ascii="Verdana" w:hAnsi="Verdana" w:cstheme="minorHAnsi"/>
                <w:sz w:val="18"/>
                <w:szCs w:val="18"/>
              </w:rPr>
            </w:pPr>
          </w:p>
        </w:tc>
      </w:tr>
      <w:tr w:rsidR="00492BF6" w14:paraId="60C98814" w14:textId="77777777" w:rsidTr="00492BF6">
        <w:tc>
          <w:tcPr>
            <w:tcW w:w="4957" w:type="dxa"/>
          </w:tcPr>
          <w:p w14:paraId="15E3890E" w14:textId="3E7FB50A" w:rsidR="00492BF6" w:rsidRPr="00D2105E" w:rsidRDefault="00492BF6" w:rsidP="00D81D7C">
            <w:pPr>
              <w:rPr>
                <w:rFonts w:ascii="Verdana" w:hAnsi="Verdana" w:cstheme="minorHAnsi"/>
                <w:sz w:val="18"/>
                <w:szCs w:val="18"/>
              </w:rPr>
            </w:pPr>
            <w:r w:rsidRPr="00D2105E">
              <w:rPr>
                <w:rFonts w:ascii="Verdana" w:hAnsi="Verdana" w:cstheme="minorHAnsi"/>
                <w:sz w:val="18"/>
                <w:szCs w:val="18"/>
              </w:rPr>
              <w:t>Aandeel in totaal</w:t>
            </w:r>
          </w:p>
        </w:tc>
        <w:tc>
          <w:tcPr>
            <w:tcW w:w="1984" w:type="dxa"/>
          </w:tcPr>
          <w:p w14:paraId="550D9F33" w14:textId="68E076BC"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40</w:t>
            </w:r>
            <w:r w:rsidR="009B5EAF" w:rsidRPr="00D2105E">
              <w:rPr>
                <w:rFonts w:ascii="Verdana" w:hAnsi="Verdana" w:cstheme="minorHAnsi"/>
                <w:sz w:val="18"/>
                <w:szCs w:val="18"/>
              </w:rPr>
              <w:t>-</w:t>
            </w:r>
            <w:r w:rsidRPr="00D2105E">
              <w:rPr>
                <w:rFonts w:ascii="Verdana" w:hAnsi="Verdana" w:cstheme="minorHAnsi"/>
                <w:sz w:val="18"/>
                <w:szCs w:val="18"/>
              </w:rPr>
              <w:t>45</w:t>
            </w:r>
            <w:r w:rsidR="00492BF6" w:rsidRPr="00D2105E">
              <w:rPr>
                <w:rFonts w:ascii="Verdana" w:hAnsi="Verdana" w:cstheme="minorHAnsi"/>
                <w:sz w:val="18"/>
                <w:szCs w:val="18"/>
              </w:rPr>
              <w:t>%</w:t>
            </w:r>
          </w:p>
        </w:tc>
        <w:tc>
          <w:tcPr>
            <w:tcW w:w="1985" w:type="dxa"/>
          </w:tcPr>
          <w:p w14:paraId="06A13B73" w14:textId="71DBFC5B" w:rsidR="00492BF6" w:rsidRPr="00D2105E" w:rsidRDefault="00BD642A" w:rsidP="00D81D7C">
            <w:pPr>
              <w:jc w:val="center"/>
              <w:rPr>
                <w:rFonts w:ascii="Verdana" w:hAnsi="Verdana" w:cstheme="minorHAnsi"/>
                <w:sz w:val="18"/>
                <w:szCs w:val="18"/>
              </w:rPr>
            </w:pPr>
            <w:r w:rsidRPr="00D2105E">
              <w:rPr>
                <w:rFonts w:ascii="Verdana" w:hAnsi="Verdana" w:cstheme="minorHAnsi"/>
                <w:sz w:val="18"/>
                <w:szCs w:val="18"/>
              </w:rPr>
              <w:t>55</w:t>
            </w:r>
            <w:r w:rsidR="009B5EAF" w:rsidRPr="00D2105E">
              <w:rPr>
                <w:rFonts w:ascii="Verdana" w:hAnsi="Verdana" w:cstheme="minorHAnsi"/>
                <w:sz w:val="18"/>
                <w:szCs w:val="18"/>
              </w:rPr>
              <w:t>-</w:t>
            </w:r>
            <w:r w:rsidRPr="00D2105E">
              <w:rPr>
                <w:rFonts w:ascii="Verdana" w:hAnsi="Verdana" w:cstheme="minorHAnsi"/>
                <w:sz w:val="18"/>
                <w:szCs w:val="18"/>
              </w:rPr>
              <w:t>60</w:t>
            </w:r>
            <w:r w:rsidR="00492BF6" w:rsidRPr="00D2105E">
              <w:rPr>
                <w:rFonts w:ascii="Verdana" w:hAnsi="Verdana" w:cstheme="minorHAnsi"/>
                <w:sz w:val="18"/>
                <w:szCs w:val="18"/>
              </w:rPr>
              <w:t>%</w:t>
            </w:r>
          </w:p>
        </w:tc>
      </w:tr>
    </w:tbl>
    <w:p w14:paraId="76FA052A" w14:textId="77777777" w:rsidR="00492BF6" w:rsidRDefault="00492BF6" w:rsidP="00D81D7C">
      <w:pPr>
        <w:rPr>
          <w:rFonts w:ascii="Verdana" w:hAnsi="Verdana" w:cstheme="minorHAnsi"/>
          <w:sz w:val="24"/>
          <w:szCs w:val="24"/>
        </w:rPr>
      </w:pPr>
    </w:p>
    <w:p w14:paraId="0072031C" w14:textId="77777777" w:rsidR="00CF22BF" w:rsidRDefault="00CF22BF" w:rsidP="00D81D7C">
      <w:pPr>
        <w:rPr>
          <w:rFonts w:ascii="Verdana" w:hAnsi="Verdana" w:cstheme="minorHAnsi"/>
          <w:sz w:val="24"/>
          <w:szCs w:val="24"/>
        </w:rPr>
      </w:pPr>
    </w:p>
    <w:p w14:paraId="0D46D77C" w14:textId="60444433" w:rsidR="00260C35" w:rsidRPr="005B1049" w:rsidRDefault="005B1049" w:rsidP="005B1049">
      <w:pPr>
        <w:rPr>
          <w:rFonts w:ascii="Verdana" w:hAnsi="Verdana" w:cstheme="minorHAnsi"/>
          <w:sz w:val="22"/>
          <w:szCs w:val="22"/>
          <w:u w:val="single"/>
        </w:rPr>
      </w:pPr>
      <w:bookmarkStart w:id="19" w:name="_Hlk221697591"/>
      <w:r>
        <w:rPr>
          <w:rFonts w:ascii="Verdana" w:hAnsi="Verdana" w:cstheme="minorHAnsi"/>
          <w:sz w:val="22"/>
          <w:szCs w:val="22"/>
          <w:u w:val="single"/>
        </w:rPr>
        <w:t xml:space="preserve">4. </w:t>
      </w:r>
      <w:r w:rsidR="00CF22BF">
        <w:rPr>
          <w:rFonts w:ascii="Verdana" w:hAnsi="Verdana" w:cstheme="minorHAnsi"/>
          <w:sz w:val="22"/>
          <w:szCs w:val="22"/>
          <w:u w:val="single"/>
        </w:rPr>
        <w:tab/>
      </w:r>
      <w:r w:rsidR="00260C35" w:rsidRPr="005B1049">
        <w:rPr>
          <w:rFonts w:ascii="Verdana" w:hAnsi="Verdana" w:cstheme="minorHAnsi"/>
          <w:sz w:val="22"/>
          <w:szCs w:val="22"/>
          <w:u w:val="single"/>
        </w:rPr>
        <w:t xml:space="preserve">Overdracht </w:t>
      </w:r>
    </w:p>
    <w:p w14:paraId="10CBE196" w14:textId="77777777" w:rsidR="00D81D7C" w:rsidRDefault="00D81D7C" w:rsidP="00D81D7C">
      <w:pPr>
        <w:autoSpaceDE w:val="0"/>
        <w:autoSpaceDN w:val="0"/>
        <w:adjustRightInd w:val="0"/>
        <w:rPr>
          <w:rFonts w:ascii="Verdana" w:hAnsi="Verdana" w:cs="Century Gothic"/>
          <w:color w:val="000000"/>
          <w:lang w:eastAsia="nl-NL"/>
        </w:rPr>
      </w:pPr>
      <w:bookmarkStart w:id="20" w:name="_Hlk217922852"/>
    </w:p>
    <w:bookmarkEnd w:id="19"/>
    <w:bookmarkEnd w:id="20"/>
    <w:p w14:paraId="39CA0CB1" w14:textId="77777777" w:rsidR="00841CDF" w:rsidRDefault="00841CDF" w:rsidP="005775A0">
      <w:pPr>
        <w:autoSpaceDE w:val="0"/>
        <w:autoSpaceDN w:val="0"/>
        <w:adjustRightInd w:val="0"/>
        <w:rPr>
          <w:rFonts w:ascii="Verdana" w:hAnsi="Verdana" w:cs="Century Gothic"/>
          <w:color w:val="000000"/>
          <w:sz w:val="18"/>
          <w:szCs w:val="18"/>
          <w:lang w:eastAsia="nl-NL"/>
        </w:rPr>
      </w:pPr>
      <w:r w:rsidRPr="00CF22BF">
        <w:rPr>
          <w:rFonts w:ascii="Verdana" w:hAnsi="Verdana" w:cs="Century Gothic"/>
          <w:color w:val="000000"/>
          <w:sz w:val="18"/>
          <w:szCs w:val="18"/>
          <w:lang w:eastAsia="nl-NL"/>
        </w:rPr>
        <w:t xml:space="preserve">Bij de overdracht is het doel dat er continuïteit blijft in de (kwaliteit van de) dienstverlening, de data, de dataverzameling en de analyse en dat gebruikers, stakeholders en onderzoekers minimale hinder ondervinden. </w:t>
      </w:r>
      <w:r w:rsidRPr="00FC7E68">
        <w:rPr>
          <w:rFonts w:ascii="Verdana" w:hAnsi="Verdana" w:cs="Century Gothic"/>
          <w:color w:val="000000"/>
          <w:sz w:val="18"/>
          <w:szCs w:val="18"/>
          <w:lang w:eastAsia="nl-NL"/>
        </w:rPr>
        <w:t>Bij de overgang naar een nieuwe opdrachtnemer zal de huidige opdrachtnemer in de overdrachtsfase toelichting geven op de beschikbare documentatie en werkwijze, zodat de nieuwe opdrachtnemer zelfstandig aansluiting kan vinden.</w:t>
      </w:r>
    </w:p>
    <w:p w14:paraId="23F501AE" w14:textId="77777777" w:rsidR="00635591" w:rsidRPr="00CF22BF" w:rsidRDefault="00635591" w:rsidP="00635591">
      <w:pPr>
        <w:autoSpaceDE w:val="0"/>
        <w:autoSpaceDN w:val="0"/>
        <w:adjustRightInd w:val="0"/>
        <w:rPr>
          <w:rFonts w:ascii="Verdana" w:hAnsi="Verdana" w:cs="Century Gothic"/>
          <w:color w:val="000000"/>
          <w:sz w:val="18"/>
          <w:szCs w:val="18"/>
          <w:lang w:eastAsia="nl-NL"/>
        </w:rPr>
      </w:pPr>
      <w:r>
        <w:rPr>
          <w:rFonts w:ascii="Verdana" w:hAnsi="Verdana" w:cs="Century Gothic"/>
          <w:color w:val="000000"/>
          <w:sz w:val="18"/>
          <w:szCs w:val="18"/>
          <w:lang w:eastAsia="nl-NL"/>
        </w:rPr>
        <w:t xml:space="preserve">Bij een overdrachtsfase wordt uitgegaan van een </w:t>
      </w:r>
      <w:r w:rsidRPr="00CF22BF">
        <w:rPr>
          <w:rFonts w:ascii="Verdana" w:hAnsi="Verdana" w:cs="Century Gothic"/>
          <w:color w:val="000000"/>
          <w:sz w:val="18"/>
          <w:szCs w:val="18"/>
          <w:lang w:eastAsia="nl-NL"/>
        </w:rPr>
        <w:t xml:space="preserve">periode van </w:t>
      </w:r>
      <w:r>
        <w:rPr>
          <w:rFonts w:ascii="Verdana" w:hAnsi="Verdana" w:cs="Century Gothic"/>
          <w:color w:val="000000"/>
          <w:sz w:val="18"/>
          <w:szCs w:val="18"/>
          <w:lang w:eastAsia="nl-NL"/>
        </w:rPr>
        <w:t>2</w:t>
      </w:r>
      <w:r w:rsidRPr="00CF22BF">
        <w:rPr>
          <w:rFonts w:ascii="Verdana" w:hAnsi="Verdana" w:cs="Century Gothic"/>
          <w:color w:val="000000"/>
          <w:sz w:val="18"/>
          <w:szCs w:val="18"/>
          <w:lang w:eastAsia="nl-NL"/>
        </w:rPr>
        <w:t xml:space="preserve"> maanden.</w:t>
      </w:r>
    </w:p>
    <w:p w14:paraId="6546F529" w14:textId="00008758" w:rsidR="005775A0" w:rsidRPr="005775A0" w:rsidRDefault="005775A0" w:rsidP="005775A0">
      <w:pPr>
        <w:pStyle w:val="Lijstalinea"/>
        <w:ind w:left="360"/>
        <w:rPr>
          <w:rFonts w:ascii="Verdana" w:hAnsi="Verdana"/>
          <w:sz w:val="18"/>
          <w:szCs w:val="18"/>
        </w:rPr>
      </w:pPr>
    </w:p>
    <w:p w14:paraId="266D39A0" w14:textId="77777777" w:rsidR="005775A0" w:rsidRDefault="005775A0" w:rsidP="005775A0">
      <w:pPr>
        <w:autoSpaceDE w:val="0"/>
        <w:autoSpaceDN w:val="0"/>
        <w:adjustRightInd w:val="0"/>
        <w:rPr>
          <w:rFonts w:ascii="Verdana" w:hAnsi="Verdana" w:cs="Century Gothic"/>
          <w:color w:val="000000"/>
          <w:sz w:val="18"/>
          <w:szCs w:val="18"/>
          <w:lang w:eastAsia="nl-NL"/>
        </w:rPr>
      </w:pPr>
      <w:r w:rsidRPr="005775A0">
        <w:rPr>
          <w:rFonts w:ascii="Verdana" w:hAnsi="Verdana" w:cs="Century Gothic"/>
          <w:color w:val="000000"/>
          <w:sz w:val="18"/>
          <w:szCs w:val="18"/>
          <w:lang w:eastAsia="nl-NL"/>
        </w:rPr>
        <w:t xml:space="preserve">Bij </w:t>
      </w:r>
      <w:r w:rsidRPr="005775A0">
        <w:rPr>
          <w:rFonts w:ascii="Verdana" w:hAnsi="Verdana"/>
          <w:sz w:val="18"/>
          <w:szCs w:val="18"/>
        </w:rPr>
        <w:t xml:space="preserve">contractwisseling ontvangt een nieuwe opdrachtnemer uitsluitend de data en de (bijbehorende) functionele beschrijvingen/toelichting. De broncodes van de MDT-applicaties </w:t>
      </w:r>
      <w:r w:rsidRPr="005775A0">
        <w:rPr>
          <w:rFonts w:ascii="Verdana" w:hAnsi="Verdana" w:cs="Century Gothic"/>
          <w:color w:val="000000"/>
          <w:sz w:val="18"/>
          <w:szCs w:val="18"/>
          <w:lang w:eastAsia="nl-NL"/>
        </w:rPr>
        <w:t>(waaronder portals, achtergrondprocessen, data-verwerkende processen en dashboards) worden derhalve niet verstrekt en maakt geen onderdeel uit van de overdracht.</w:t>
      </w:r>
      <w:r>
        <w:rPr>
          <w:rFonts w:ascii="Verdana" w:hAnsi="Verdana" w:cs="Century Gothic"/>
          <w:color w:val="000000"/>
          <w:sz w:val="18"/>
          <w:szCs w:val="18"/>
          <w:lang w:eastAsia="nl-NL"/>
        </w:rPr>
        <w:t xml:space="preserve"> </w:t>
      </w:r>
    </w:p>
    <w:p w14:paraId="4A43CEC0" w14:textId="5F2B8954" w:rsidR="00635591" w:rsidRDefault="005775A0" w:rsidP="005775A0">
      <w:pPr>
        <w:autoSpaceDE w:val="0"/>
        <w:autoSpaceDN w:val="0"/>
        <w:adjustRightInd w:val="0"/>
        <w:rPr>
          <w:rFonts w:ascii="Verdana" w:hAnsi="Verdana"/>
          <w:sz w:val="18"/>
          <w:szCs w:val="18"/>
        </w:rPr>
      </w:pPr>
      <w:r w:rsidRPr="005775A0">
        <w:rPr>
          <w:rFonts w:ascii="Verdana" w:hAnsi="Verdana"/>
          <w:sz w:val="18"/>
          <w:szCs w:val="18"/>
        </w:rPr>
        <w:t xml:space="preserve">Dit betekent dat de software (componenten) door de nieuwe opdrachtnemer (al dan niet met een reeds bestaand eigen product) zelfstandig wordt gerealiseerd op basis van de beschrijvingen. De (onderdelen van) de bestaande software van de huidige opdrachtnemer </w:t>
      </w:r>
      <w:r w:rsidR="00635591">
        <w:rPr>
          <w:rFonts w:ascii="Verdana" w:hAnsi="Verdana"/>
          <w:sz w:val="18"/>
          <w:szCs w:val="18"/>
        </w:rPr>
        <w:t xml:space="preserve">worden </w:t>
      </w:r>
      <w:r w:rsidRPr="005775A0">
        <w:rPr>
          <w:rFonts w:ascii="Verdana" w:hAnsi="Verdana"/>
          <w:sz w:val="18"/>
          <w:szCs w:val="18"/>
        </w:rPr>
        <w:t xml:space="preserve">niet  overgedragen. </w:t>
      </w:r>
      <w:r w:rsidR="008A7F44">
        <w:rPr>
          <w:rFonts w:ascii="Verdana" w:hAnsi="Verdana"/>
          <w:sz w:val="18"/>
          <w:szCs w:val="18"/>
        </w:rPr>
        <w:t>Zie ook 2.9.</w:t>
      </w:r>
    </w:p>
    <w:p w14:paraId="6A4DD7B9" w14:textId="77777777" w:rsidR="00635591" w:rsidRDefault="005775A0" w:rsidP="005775A0">
      <w:pPr>
        <w:autoSpaceDE w:val="0"/>
        <w:autoSpaceDN w:val="0"/>
        <w:adjustRightInd w:val="0"/>
        <w:rPr>
          <w:rFonts w:ascii="Verdana" w:hAnsi="Verdana"/>
          <w:sz w:val="18"/>
          <w:szCs w:val="18"/>
        </w:rPr>
      </w:pPr>
      <w:r w:rsidRPr="005775A0">
        <w:rPr>
          <w:rFonts w:ascii="Verdana" w:hAnsi="Verdana"/>
          <w:sz w:val="18"/>
          <w:szCs w:val="18"/>
        </w:rPr>
        <w:t xml:space="preserve">Als gesproken wordt over het 1-op-1 overnemen van de huidige tooling, wordt hiermee bedoeld dat de huidige tooling volledig moet worden nagebouwd door een nieuwe leverancier, waarvoor bestaande tooling van de nieuwe leverancier als basis gebruikt mag worden. </w:t>
      </w:r>
    </w:p>
    <w:p w14:paraId="62A90CE2" w14:textId="77777777" w:rsidR="00841CDF" w:rsidRPr="00CF22BF" w:rsidRDefault="00841CDF" w:rsidP="00841CDF">
      <w:pPr>
        <w:ind w:left="357" w:hanging="357"/>
        <w:rPr>
          <w:rFonts w:ascii="Verdana" w:hAnsi="Verdana" w:cstheme="minorHAnsi"/>
          <w:sz w:val="18"/>
          <w:szCs w:val="18"/>
        </w:rPr>
      </w:pPr>
    </w:p>
    <w:p w14:paraId="0A602FBE" w14:textId="77777777" w:rsidR="00841CDF" w:rsidRPr="00CF22BF" w:rsidRDefault="00841CDF" w:rsidP="00841CDF">
      <w:pPr>
        <w:autoSpaceDE w:val="0"/>
        <w:autoSpaceDN w:val="0"/>
        <w:adjustRightInd w:val="0"/>
        <w:rPr>
          <w:rFonts w:ascii="Verdana" w:hAnsi="Verdana" w:cs="Century Gothic"/>
          <w:color w:val="000000"/>
          <w:sz w:val="18"/>
          <w:szCs w:val="18"/>
          <w:lang w:eastAsia="nl-NL"/>
        </w:rPr>
      </w:pPr>
      <w:r>
        <w:rPr>
          <w:rFonts w:ascii="Verdana" w:hAnsi="Verdana" w:cs="Century Gothic"/>
          <w:color w:val="000000"/>
          <w:sz w:val="18"/>
          <w:szCs w:val="18"/>
          <w:lang w:eastAsia="nl-NL"/>
        </w:rPr>
        <w:t xml:space="preserve">In bijlage 2 ‘Procesplaat MDT monitoringsonderzoek’ </w:t>
      </w:r>
      <w:r w:rsidRPr="00CF22BF">
        <w:rPr>
          <w:rFonts w:ascii="Verdana" w:hAnsi="Verdana" w:cs="Century Gothic"/>
          <w:color w:val="000000"/>
          <w:sz w:val="18"/>
          <w:szCs w:val="18"/>
          <w:lang w:eastAsia="nl-NL"/>
        </w:rPr>
        <w:t xml:space="preserve">wordt </w:t>
      </w:r>
      <w:r>
        <w:rPr>
          <w:rFonts w:ascii="Verdana" w:hAnsi="Verdana" w:cs="Century Gothic"/>
          <w:color w:val="000000"/>
          <w:sz w:val="18"/>
          <w:szCs w:val="18"/>
          <w:lang w:eastAsia="nl-NL"/>
        </w:rPr>
        <w:t xml:space="preserve">(schematisch) </w:t>
      </w:r>
      <w:r w:rsidRPr="00CF22BF">
        <w:rPr>
          <w:rFonts w:ascii="Verdana" w:hAnsi="Verdana" w:cs="Century Gothic"/>
          <w:color w:val="000000"/>
          <w:sz w:val="18"/>
          <w:szCs w:val="18"/>
          <w:lang w:eastAsia="nl-NL"/>
        </w:rPr>
        <w:t>inzichtelijk gemaakt hoe alle onderdelen/processen van de opdracht met elkaar samenhangen</w:t>
      </w:r>
      <w:r>
        <w:rPr>
          <w:rFonts w:ascii="Verdana" w:hAnsi="Verdana" w:cs="Century Gothic"/>
          <w:color w:val="000000"/>
          <w:sz w:val="18"/>
          <w:szCs w:val="18"/>
          <w:lang w:eastAsia="nl-NL"/>
        </w:rPr>
        <w:t xml:space="preserve">. </w:t>
      </w:r>
    </w:p>
    <w:p w14:paraId="2714463F" w14:textId="77777777" w:rsidR="00841CDF" w:rsidRDefault="00841CDF" w:rsidP="00841CDF">
      <w:pPr>
        <w:autoSpaceDE w:val="0"/>
        <w:autoSpaceDN w:val="0"/>
        <w:adjustRightInd w:val="0"/>
        <w:rPr>
          <w:rFonts w:ascii="Verdana" w:hAnsi="Verdana" w:cs="Century Gothic"/>
          <w:color w:val="000000"/>
          <w:lang w:eastAsia="nl-NL"/>
        </w:rPr>
      </w:pPr>
    </w:p>
    <w:p w14:paraId="4FD79788" w14:textId="7E09E998" w:rsidR="00841CDF" w:rsidRPr="00CF22BF" w:rsidRDefault="00841CDF" w:rsidP="00841CDF">
      <w:pPr>
        <w:rPr>
          <w:rFonts w:ascii="Verdana" w:hAnsi="Verdana"/>
          <w:sz w:val="18"/>
          <w:szCs w:val="18"/>
        </w:rPr>
      </w:pPr>
      <w:r w:rsidRPr="00CF22BF">
        <w:rPr>
          <w:rFonts w:ascii="Verdana" w:hAnsi="Verdana"/>
          <w:sz w:val="18"/>
          <w:szCs w:val="18"/>
        </w:rPr>
        <w:t>Een overzicht van alle componenten/systemen met bijbehorend</w:t>
      </w:r>
      <w:r>
        <w:rPr>
          <w:rFonts w:ascii="Verdana" w:hAnsi="Verdana"/>
          <w:sz w:val="18"/>
          <w:szCs w:val="18"/>
        </w:rPr>
        <w:t xml:space="preserve">e </w:t>
      </w:r>
      <w:r w:rsidRPr="00CF22BF">
        <w:rPr>
          <w:rFonts w:ascii="Verdana" w:hAnsi="Verdana"/>
          <w:sz w:val="18"/>
          <w:szCs w:val="18"/>
        </w:rPr>
        <w:t xml:space="preserve">functionele beschrijvingen </w:t>
      </w:r>
      <w:r w:rsidR="009D60F6">
        <w:rPr>
          <w:rFonts w:ascii="Verdana" w:hAnsi="Verdana"/>
          <w:sz w:val="18"/>
          <w:szCs w:val="18"/>
        </w:rPr>
        <w:t xml:space="preserve">(stand begin september 2026) </w:t>
      </w:r>
      <w:r>
        <w:rPr>
          <w:rFonts w:ascii="Verdana" w:hAnsi="Verdana"/>
          <w:sz w:val="18"/>
          <w:szCs w:val="18"/>
        </w:rPr>
        <w:t>zullen</w:t>
      </w:r>
      <w:r w:rsidRPr="00CF22BF">
        <w:rPr>
          <w:rFonts w:ascii="Verdana" w:hAnsi="Verdana"/>
          <w:sz w:val="18"/>
          <w:szCs w:val="18"/>
        </w:rPr>
        <w:t xml:space="preserve"> beschikbaar </w:t>
      </w:r>
      <w:r>
        <w:rPr>
          <w:rFonts w:ascii="Verdana" w:hAnsi="Verdana"/>
          <w:sz w:val="18"/>
          <w:szCs w:val="18"/>
        </w:rPr>
        <w:t xml:space="preserve">worden gesteld na het tekenen van een </w:t>
      </w:r>
      <w:r w:rsidRPr="00CF22BF">
        <w:rPr>
          <w:rFonts w:ascii="Verdana" w:hAnsi="Verdana"/>
          <w:sz w:val="18"/>
          <w:szCs w:val="18"/>
        </w:rPr>
        <w:t>NDA (Non Disclosure Agreement)</w:t>
      </w:r>
      <w:r>
        <w:rPr>
          <w:rFonts w:ascii="Verdana" w:hAnsi="Verdana"/>
          <w:sz w:val="18"/>
          <w:szCs w:val="18"/>
        </w:rPr>
        <w:t xml:space="preserve">. Potentiële </w:t>
      </w:r>
      <w:r w:rsidRPr="00CF22BF">
        <w:rPr>
          <w:rFonts w:ascii="Verdana" w:hAnsi="Verdana"/>
          <w:sz w:val="18"/>
          <w:szCs w:val="18"/>
        </w:rPr>
        <w:t xml:space="preserve">inschrijvers kunnen de NDA aanvragen </w:t>
      </w:r>
      <w:r w:rsidRPr="00531C79">
        <w:rPr>
          <w:rFonts w:ascii="Verdana" w:hAnsi="Verdana"/>
          <w:sz w:val="18"/>
          <w:szCs w:val="18"/>
        </w:rPr>
        <w:t xml:space="preserve">door </w:t>
      </w:r>
      <w:r>
        <w:rPr>
          <w:rFonts w:ascii="Verdana" w:hAnsi="Verdana"/>
          <w:sz w:val="18"/>
          <w:szCs w:val="18"/>
        </w:rPr>
        <w:t xml:space="preserve">middel van </w:t>
      </w:r>
      <w:r w:rsidRPr="00531C79">
        <w:rPr>
          <w:rFonts w:ascii="Verdana" w:hAnsi="Verdana"/>
          <w:sz w:val="18"/>
          <w:szCs w:val="18"/>
        </w:rPr>
        <w:t>een bericht</w:t>
      </w:r>
      <w:r>
        <w:rPr>
          <w:rFonts w:ascii="Verdana" w:hAnsi="Verdana"/>
          <w:sz w:val="18"/>
          <w:szCs w:val="18"/>
        </w:rPr>
        <w:t xml:space="preserve"> via TenderNed.</w:t>
      </w:r>
      <w:r>
        <w:rPr>
          <w:rFonts w:ascii="Verdana" w:hAnsi="Verdana"/>
          <w:b/>
          <w:bCs/>
          <w:sz w:val="18"/>
          <w:szCs w:val="18"/>
        </w:rPr>
        <w:t xml:space="preserve"> </w:t>
      </w:r>
      <w:r>
        <w:rPr>
          <w:rFonts w:ascii="Verdana" w:hAnsi="Verdana"/>
          <w:sz w:val="18"/>
          <w:szCs w:val="18"/>
        </w:rPr>
        <w:t>N</w:t>
      </w:r>
      <w:r w:rsidRPr="00CF22BF">
        <w:rPr>
          <w:rFonts w:ascii="Verdana" w:hAnsi="Verdana"/>
          <w:sz w:val="18"/>
          <w:szCs w:val="18"/>
        </w:rPr>
        <w:t xml:space="preserve">a ontvangst van de </w:t>
      </w:r>
      <w:r>
        <w:rPr>
          <w:rFonts w:ascii="Verdana" w:hAnsi="Verdana"/>
          <w:sz w:val="18"/>
          <w:szCs w:val="18"/>
        </w:rPr>
        <w:t>onder</w:t>
      </w:r>
      <w:r w:rsidRPr="00CF22BF">
        <w:rPr>
          <w:rFonts w:ascii="Verdana" w:hAnsi="Verdana"/>
          <w:sz w:val="18"/>
          <w:szCs w:val="18"/>
        </w:rPr>
        <w:t>tekende NDA worden het overzicht en het document toegezonden</w:t>
      </w:r>
      <w:r>
        <w:rPr>
          <w:rFonts w:ascii="Verdana" w:hAnsi="Verdana"/>
          <w:sz w:val="18"/>
          <w:szCs w:val="18"/>
        </w:rPr>
        <w:t xml:space="preserve">. </w:t>
      </w:r>
    </w:p>
    <w:p w14:paraId="1CDD2289" w14:textId="77777777" w:rsidR="00841CDF" w:rsidRPr="009F5B91" w:rsidRDefault="00841CDF" w:rsidP="00841CDF">
      <w:pPr>
        <w:autoSpaceDE w:val="0"/>
        <w:autoSpaceDN w:val="0"/>
        <w:adjustRightInd w:val="0"/>
        <w:rPr>
          <w:rFonts w:ascii="Verdana" w:hAnsi="Verdana" w:cs="Century Gothic"/>
          <w:lang w:eastAsia="nl-NL"/>
        </w:rPr>
      </w:pPr>
    </w:p>
    <w:p w14:paraId="426C6B74" w14:textId="77777777" w:rsidR="00F13F3B" w:rsidRDefault="00F13F3B" w:rsidP="00D81D7C">
      <w:pPr>
        <w:autoSpaceDE w:val="0"/>
        <w:autoSpaceDN w:val="0"/>
        <w:adjustRightInd w:val="0"/>
        <w:rPr>
          <w:rFonts w:ascii="Verdana" w:hAnsi="Verdana" w:cs="Century Gothic"/>
          <w:lang w:eastAsia="nl-NL"/>
        </w:rPr>
      </w:pPr>
    </w:p>
    <w:p w14:paraId="39D3B275" w14:textId="77777777" w:rsidR="00CF6C5F" w:rsidRPr="009F5B91" w:rsidRDefault="00CF6C5F" w:rsidP="00D81D7C">
      <w:pPr>
        <w:autoSpaceDE w:val="0"/>
        <w:autoSpaceDN w:val="0"/>
        <w:adjustRightInd w:val="0"/>
        <w:rPr>
          <w:rFonts w:ascii="Verdana" w:hAnsi="Verdana" w:cs="Century Gothic"/>
          <w:lang w:eastAsia="nl-NL"/>
        </w:rPr>
      </w:pPr>
    </w:p>
    <w:p w14:paraId="1991F4F8" w14:textId="77777777" w:rsidR="008D3382" w:rsidRDefault="008D3382">
      <w:pPr>
        <w:rPr>
          <w:rFonts w:ascii="Verdana" w:hAnsi="Verdana" w:cs="Century Gothic"/>
          <w:sz w:val="22"/>
          <w:szCs w:val="22"/>
          <w:u w:val="single"/>
          <w:lang w:eastAsia="nl-NL"/>
        </w:rPr>
      </w:pPr>
      <w:r>
        <w:rPr>
          <w:rFonts w:ascii="Verdana" w:hAnsi="Verdana" w:cs="Century Gothic"/>
          <w:sz w:val="22"/>
          <w:szCs w:val="22"/>
          <w:u w:val="single"/>
          <w:lang w:eastAsia="nl-NL"/>
        </w:rPr>
        <w:br w:type="page"/>
      </w:r>
    </w:p>
    <w:p w14:paraId="3621D0AB" w14:textId="006764C8" w:rsidR="00D81D7C" w:rsidRPr="00B82B7E" w:rsidRDefault="00CF22BF" w:rsidP="00CF22BF">
      <w:pPr>
        <w:pStyle w:val="Lijstalinea"/>
        <w:tabs>
          <w:tab w:val="left" w:pos="851"/>
        </w:tabs>
        <w:ind w:left="0"/>
        <w:rPr>
          <w:rFonts w:ascii="Verdana" w:hAnsi="Verdana" w:cs="Arial"/>
          <w:sz w:val="22"/>
          <w:szCs w:val="22"/>
          <w:u w:val="single"/>
        </w:rPr>
      </w:pPr>
      <w:r>
        <w:rPr>
          <w:rFonts w:ascii="Verdana" w:hAnsi="Verdana" w:cs="Century Gothic"/>
          <w:sz w:val="22"/>
          <w:szCs w:val="22"/>
          <w:u w:val="single"/>
          <w:lang w:eastAsia="nl-NL"/>
        </w:rPr>
        <w:lastRenderedPageBreak/>
        <w:t>5</w:t>
      </w:r>
      <w:r w:rsidR="00D81D7C" w:rsidRPr="00CF22BF">
        <w:rPr>
          <w:rFonts w:ascii="Verdana" w:hAnsi="Verdana" w:cs="Century Gothic"/>
          <w:sz w:val="22"/>
          <w:szCs w:val="22"/>
          <w:u w:val="single"/>
          <w:lang w:eastAsia="nl-NL"/>
        </w:rPr>
        <w:t xml:space="preserve">. </w:t>
      </w:r>
      <w:r w:rsidR="00D81D7C" w:rsidRPr="00B82B7E">
        <w:rPr>
          <w:rFonts w:ascii="Verdana" w:hAnsi="Verdana" w:cs="Arial"/>
          <w:sz w:val="22"/>
          <w:szCs w:val="22"/>
          <w:u w:val="single"/>
        </w:rPr>
        <w:t>Nadere toelichting op het programma Maatschappelijke Diensttijd</w:t>
      </w:r>
    </w:p>
    <w:p w14:paraId="546EFD59" w14:textId="1D781498" w:rsidR="00D81D7C" w:rsidRPr="00534A9C" w:rsidRDefault="00D81D7C" w:rsidP="00CF22BF">
      <w:pPr>
        <w:pStyle w:val="Lijstalinea"/>
        <w:tabs>
          <w:tab w:val="left" w:pos="851"/>
        </w:tabs>
        <w:ind w:left="0"/>
        <w:rPr>
          <w:rFonts w:ascii="Verdana" w:hAnsi="Verdana" w:cs="Arial"/>
          <w:b/>
          <w:bCs/>
        </w:rPr>
      </w:pPr>
    </w:p>
    <w:p w14:paraId="40FA34E5"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In het regeerakkoord 2017 'Vertrouwen in de toekomst'</w:t>
      </w:r>
      <w:r w:rsidRPr="00F94538">
        <w:rPr>
          <w:rStyle w:val="Voetnootmarkering"/>
          <w:rFonts w:ascii="Verdana" w:hAnsi="Verdana"/>
          <w:sz w:val="18"/>
          <w:szCs w:val="18"/>
        </w:rPr>
        <w:footnoteReference w:id="3"/>
      </w:r>
      <w:r w:rsidRPr="00F94538">
        <w:rPr>
          <w:rFonts w:ascii="Verdana" w:hAnsi="Verdana"/>
          <w:sz w:val="18"/>
          <w:szCs w:val="18"/>
        </w:rPr>
        <w:t xml:space="preserve"> tussen de fracties van VVD, CDA, D66 en ChristenUnie is opgenomen om een programma voor maatschappelijke diensttijd op te zetten:</w:t>
      </w:r>
    </w:p>
    <w:p w14:paraId="59CC0ECE" w14:textId="77777777" w:rsidR="00D81D7C" w:rsidRPr="00F94538" w:rsidRDefault="00D81D7C" w:rsidP="00D81D7C">
      <w:pPr>
        <w:pStyle w:val="Geenafstand"/>
        <w:rPr>
          <w:rFonts w:ascii="Verdana" w:hAnsi="Verdana"/>
          <w:i/>
          <w:iCs/>
          <w:sz w:val="18"/>
          <w:szCs w:val="18"/>
        </w:rPr>
      </w:pPr>
    </w:p>
    <w:p w14:paraId="0460D7F8" w14:textId="77777777" w:rsidR="00D81D7C" w:rsidRPr="00F94538" w:rsidRDefault="00D81D7C" w:rsidP="00D81D7C">
      <w:pPr>
        <w:pStyle w:val="Geenafstand"/>
        <w:rPr>
          <w:rFonts w:ascii="Verdana" w:hAnsi="Verdana"/>
          <w:i/>
          <w:iCs/>
          <w:sz w:val="18"/>
          <w:szCs w:val="18"/>
        </w:rPr>
      </w:pPr>
      <w:r w:rsidRPr="00F94538">
        <w:rPr>
          <w:rFonts w:ascii="Verdana" w:hAnsi="Verdana"/>
          <w:i/>
          <w:iCs/>
          <w:sz w:val="18"/>
          <w:szCs w:val="18"/>
        </w:rPr>
        <w:t>“Om jongeren in staat te stellen een bijdrage te leveren aan onze samenleving wordt de mogelijkheid van een maatschappelijke diensttijd ingevoerd (van maximaal 6 maanden). Deze dienst kan tegen bescheiden vergoeding vrijwillig worden ingevuld door jongeren. Samen met maatschappelijke organisaties, gemeenten en provincies wordt deze maatschappelijke diensttijd opgezet. Maatschappelijke organisaties kunnen ieder jaar bij mede-overheden projecten voorstellen die voor deze diensttijd in aanmerking komen. Belangrijk aandachtspunt hierbij is het zoveel mogelijk ontzorgen van deelnemende organisaties. Voor de maatschappelijke diensttijd is budget beschikbaar dat t/m 2021 oploopt tot 100 miljoen euro per jaar. Het vervullen van de maatschappelijke dienst geeft een diplomasupplement als getuigschrift van maatschappelijke betrokkenheid. Bij een sollicitatie naar een functie bij de overheid geldt het diplomasupplement als een pré. Met het bedrijfsleven worden afspraken gemaakt om hetzelfde te doen. Het kabinet zal bezien hoe een meer verplichtende variant van de maatschappelijke diensttijd een rol kan spelen in de verlengde kwalificatieplicht.”</w:t>
      </w:r>
    </w:p>
    <w:p w14:paraId="124A047C" w14:textId="77777777" w:rsidR="00D81D7C" w:rsidRPr="00F94538" w:rsidRDefault="00D81D7C" w:rsidP="00D81D7C">
      <w:pPr>
        <w:pStyle w:val="Geenafstand"/>
        <w:rPr>
          <w:rFonts w:ascii="Verdana" w:hAnsi="Verdana"/>
          <w:i/>
          <w:iCs/>
          <w:sz w:val="18"/>
          <w:szCs w:val="18"/>
        </w:rPr>
      </w:pPr>
    </w:p>
    <w:p w14:paraId="3C9AD626"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Het programma is in de regeerperiode van het kabinet Rutte III bij het Ministerie VWS opgezet, met samenwerking van de Ministeries SZW en OCW. Bij de opzet is er vanaf het begin voor gekozen om alle mogelijke stakeholders; jongeren, jongerenorganisaties, scholen, gemeenten en maatschappelijke organisaties nauw te betrekken. </w:t>
      </w:r>
    </w:p>
    <w:p w14:paraId="1B164620" w14:textId="77777777" w:rsidR="00D81D7C" w:rsidRPr="00F94538" w:rsidRDefault="00D81D7C" w:rsidP="00D81D7C">
      <w:pPr>
        <w:pStyle w:val="Geenafstand"/>
        <w:rPr>
          <w:rFonts w:ascii="Verdana" w:hAnsi="Verdana"/>
          <w:sz w:val="18"/>
          <w:szCs w:val="18"/>
        </w:rPr>
      </w:pPr>
    </w:p>
    <w:p w14:paraId="408CF6B1"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Tevens is ervoor gekozen om via experimenten het programma al lerend op te zetten.</w:t>
      </w:r>
    </w:p>
    <w:p w14:paraId="7AE0BF8F"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Met drie verschillende subsidieronden (uitgevoerd door ZonMw) zijn in 2018 en 2019 proeftuinen voor MDT-projecten opgezet en uitgevoerd. In deze drie proeftuinrondes experimenteren uiteindelijk in totaal 87 projecten met ruim 17.500 deelnemende jongeren met verschillende invullingen van het concept. </w:t>
      </w:r>
    </w:p>
    <w:p w14:paraId="1B21DA4C" w14:textId="77777777" w:rsidR="00D81D7C" w:rsidRPr="00F94538" w:rsidRDefault="00D81D7C" w:rsidP="00D81D7C">
      <w:pPr>
        <w:pStyle w:val="Geenafstand"/>
        <w:rPr>
          <w:rFonts w:ascii="Verdana" w:hAnsi="Verdana"/>
          <w:sz w:val="18"/>
          <w:szCs w:val="18"/>
        </w:rPr>
      </w:pPr>
    </w:p>
    <w:p w14:paraId="7CC04722"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In de proeftuinen is geleerd wat wel en wat niet werkt. Deze kennis heeft geleid tot een aantal kaders waaraan nieuwe MDT-aanbieders moeten voldoen in het aanbieden van MDT-trajecten aan jongeren: een jongere (12-30 jaar) zet zich via een MDT-traject van een organisatie minimaal 80 uur in maximaal 6 maanden in voor een ander of de maatschappij, ontwikkelt daarbij hun talenten en ontmoet mensen buiten hun “bubbel”.</w:t>
      </w:r>
    </w:p>
    <w:p w14:paraId="7775E606" w14:textId="77777777" w:rsidR="00D81D7C" w:rsidRPr="00F94538" w:rsidRDefault="00D81D7C" w:rsidP="00D81D7C">
      <w:pPr>
        <w:pStyle w:val="Geenafstand"/>
        <w:rPr>
          <w:rFonts w:ascii="Verdana" w:hAnsi="Verdana"/>
          <w:sz w:val="18"/>
          <w:szCs w:val="18"/>
        </w:rPr>
      </w:pPr>
    </w:p>
    <w:p w14:paraId="01066BFF" w14:textId="70B92C4A"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In begin 2020 </w:t>
      </w:r>
      <w:r w:rsidR="00531C79">
        <w:rPr>
          <w:rFonts w:ascii="Verdana" w:hAnsi="Verdana"/>
          <w:sz w:val="18"/>
          <w:szCs w:val="18"/>
        </w:rPr>
        <w:t xml:space="preserve">is </w:t>
      </w:r>
      <w:r w:rsidRPr="00F94538">
        <w:rPr>
          <w:rFonts w:ascii="Verdana" w:hAnsi="Verdana"/>
          <w:sz w:val="18"/>
          <w:szCs w:val="18"/>
        </w:rPr>
        <w:t xml:space="preserve">op basis van de kaders/werkzame elementen een concept MDT vastgesteld. Ook </w:t>
      </w:r>
      <w:r w:rsidR="00531C79">
        <w:rPr>
          <w:rFonts w:ascii="Verdana" w:hAnsi="Verdana"/>
          <w:sz w:val="18"/>
          <w:szCs w:val="18"/>
        </w:rPr>
        <w:t>is</w:t>
      </w:r>
      <w:r w:rsidR="00531C79" w:rsidRPr="00F94538">
        <w:rPr>
          <w:rFonts w:ascii="Verdana" w:hAnsi="Verdana"/>
          <w:sz w:val="18"/>
          <w:szCs w:val="18"/>
        </w:rPr>
        <w:t xml:space="preserve"> </w:t>
      </w:r>
      <w:r w:rsidRPr="00F94538">
        <w:rPr>
          <w:rFonts w:ascii="Verdana" w:hAnsi="Verdana"/>
          <w:sz w:val="18"/>
          <w:szCs w:val="18"/>
        </w:rPr>
        <w:t>het doel van MDT nader bepaald.</w:t>
      </w:r>
    </w:p>
    <w:p w14:paraId="6E69B3D5" w14:textId="77777777" w:rsidR="00D81D7C" w:rsidRPr="00F94538" w:rsidRDefault="00D81D7C" w:rsidP="00D81D7C">
      <w:pPr>
        <w:pStyle w:val="Geenafstand"/>
        <w:rPr>
          <w:rFonts w:ascii="Verdana" w:hAnsi="Verdana"/>
          <w:sz w:val="18"/>
          <w:szCs w:val="18"/>
        </w:rPr>
      </w:pPr>
    </w:p>
    <w:p w14:paraId="6824D3EF" w14:textId="77777777" w:rsidR="00D81D7C" w:rsidRPr="00F94538" w:rsidRDefault="00D81D7C" w:rsidP="00D81D7C">
      <w:pPr>
        <w:pStyle w:val="Geenafstand"/>
        <w:rPr>
          <w:rFonts w:ascii="Verdana" w:hAnsi="Verdana"/>
          <w:sz w:val="18"/>
          <w:szCs w:val="18"/>
        </w:rPr>
      </w:pPr>
    </w:p>
    <w:tbl>
      <w:tblPr>
        <w:tblStyle w:val="Tabelraster"/>
        <w:tblW w:w="0" w:type="auto"/>
        <w:tblLook w:val="04A0" w:firstRow="1" w:lastRow="0" w:firstColumn="1" w:lastColumn="0" w:noHBand="0" w:noVBand="1"/>
      </w:tblPr>
      <w:tblGrid>
        <w:gridCol w:w="9016"/>
      </w:tblGrid>
      <w:tr w:rsidR="00D81D7C" w:rsidRPr="00F94538" w14:paraId="094E094B" w14:textId="77777777" w:rsidTr="00183BD3">
        <w:tc>
          <w:tcPr>
            <w:tcW w:w="9016" w:type="dxa"/>
            <w:shd w:val="clear" w:color="auto" w:fill="DAEEF3" w:themeFill="accent5" w:themeFillTint="33"/>
          </w:tcPr>
          <w:p w14:paraId="67E3703B" w14:textId="77777777" w:rsidR="00D81D7C" w:rsidRPr="00F94538" w:rsidRDefault="00D81D7C" w:rsidP="00D81D7C">
            <w:pPr>
              <w:pStyle w:val="Geenafstand"/>
              <w:rPr>
                <w:rFonts w:ascii="Verdana" w:hAnsi="Verdana"/>
                <w:b/>
                <w:bCs/>
                <w:sz w:val="18"/>
                <w:szCs w:val="18"/>
              </w:rPr>
            </w:pPr>
            <w:r w:rsidRPr="00F94538">
              <w:rPr>
                <w:rFonts w:ascii="Verdana" w:hAnsi="Verdana"/>
                <w:b/>
                <w:bCs/>
                <w:sz w:val="18"/>
                <w:szCs w:val="18"/>
              </w:rPr>
              <w:t>Doel van MDT</w:t>
            </w:r>
          </w:p>
          <w:p w14:paraId="1B5583AB" w14:textId="77777777" w:rsidR="00D81D7C" w:rsidRPr="00F94538" w:rsidRDefault="00D81D7C" w:rsidP="00D81D7C">
            <w:pPr>
              <w:pStyle w:val="Geenafstand"/>
              <w:rPr>
                <w:rFonts w:ascii="Verdana" w:hAnsi="Verdana"/>
                <w:b/>
                <w:bCs/>
                <w:sz w:val="18"/>
                <w:szCs w:val="18"/>
              </w:rPr>
            </w:pPr>
          </w:p>
          <w:p w14:paraId="3AA8F0BE"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Het doel van MDT is tweeledig: het versterkt de jongeren én de maatschappij. MDT is gebaseerd op de visie dat een brede, maatschappelijke oriëntatie voor jongeren en jongvolwassenen bijdraagt aan de vorming van betrokken burgers. </w:t>
            </w:r>
          </w:p>
          <w:p w14:paraId="7E2876A5" w14:textId="77777777" w:rsidR="00D81D7C" w:rsidRPr="00F94538" w:rsidRDefault="00D81D7C" w:rsidP="00D81D7C">
            <w:pPr>
              <w:pStyle w:val="Geenafstand"/>
              <w:rPr>
                <w:rFonts w:ascii="Verdana" w:hAnsi="Verdana"/>
                <w:sz w:val="18"/>
                <w:szCs w:val="18"/>
              </w:rPr>
            </w:pPr>
          </w:p>
          <w:p w14:paraId="715C9F09"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MDT gaat in de basis over burgerschap en persoonsvorming. Door MDT bouwen jongeren zelfvertrouwen op, weten ze beter wat ze willen en doen ze belangrijke (studie- en arbeid)vaardigheden op. Op termijn leidt dit tot een sterkere en verbonden samenleving. De missie van MDT is dan ook alle jongeren van 12-30 jaar in Nederland de kans te bieden om gedurende een aantal weken tot maanden in de eigen omgeving een MDT te doen die past bij hun levensfase en interesse. Met hun MDT kunnen zie iets doen voor een ander en/of de samenleving, hun talenten ontwikkelen en mensen te ontmoeten buiten hun leefwereld. Zo kunnen de jongeren bijvoorbeeld sportactiviteiten organiseren, taalles geven aan nieuwkomers of aan de slag bij een bedrijf of zorginstelling. Meer informatie en lopende projecten zijn te vinden op </w:t>
            </w:r>
            <w:hyperlink r:id="rId9" w:history="1">
              <w:r w:rsidRPr="00F94538">
                <w:rPr>
                  <w:rStyle w:val="Hyperlink"/>
                  <w:rFonts w:ascii="Verdana" w:hAnsi="Verdana"/>
                  <w:sz w:val="18"/>
                  <w:szCs w:val="18"/>
                </w:rPr>
                <w:t>www.doemeemetmdt.nl</w:t>
              </w:r>
            </w:hyperlink>
            <w:r w:rsidRPr="00F94538">
              <w:rPr>
                <w:rStyle w:val="Hyperlink"/>
                <w:rFonts w:ascii="Verdana" w:hAnsi="Verdana"/>
                <w:sz w:val="18"/>
                <w:szCs w:val="18"/>
              </w:rPr>
              <w:t xml:space="preserve">. </w:t>
            </w:r>
          </w:p>
        </w:tc>
      </w:tr>
    </w:tbl>
    <w:p w14:paraId="11C740D0" w14:textId="77777777" w:rsidR="00D81D7C" w:rsidRPr="00F94538" w:rsidRDefault="00D81D7C" w:rsidP="00D81D7C">
      <w:pPr>
        <w:pStyle w:val="Geenafstand"/>
        <w:rPr>
          <w:rFonts w:ascii="Verdana" w:hAnsi="Verdana"/>
          <w:sz w:val="18"/>
          <w:szCs w:val="18"/>
        </w:rPr>
      </w:pPr>
    </w:p>
    <w:p w14:paraId="240E38BE"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 xml:space="preserve">Vanaf maart 2020 worden er voor het programma meerdere subsidierondes georganiseerd. De belangrijkste lijn daarin zijn de zogenaamde ‘reguliere’ MDT-projecten: projecten die precies voldoen aan de kaders zoals in het programma beschreven van minimaal 80 uur in maximaal 6 maanden. In deze subsidierondes staan vooral de groei van het netwerk en het opschalen naar een landelijk dekkend netwerk centraal, om te zorgen dat elke jongere in Nederland een MDT in de buurt heeft die aansluit bij de behoefte en interesse van de jongere. In maart 2020 worden 27 </w:t>
      </w:r>
      <w:r w:rsidRPr="00F94538">
        <w:rPr>
          <w:rFonts w:ascii="Verdana" w:hAnsi="Verdana"/>
          <w:sz w:val="18"/>
          <w:szCs w:val="18"/>
        </w:rPr>
        <w:lastRenderedPageBreak/>
        <w:t xml:space="preserve">projecten in ronde 4a gehonoreerd, eind 2020 worden een additionele 50 projecten gehonoreerd in ronde 4b, gevolgd door 70 projecten in ronde 4c in november 2021 (subsidierondes uitgevoerd door ZonMw). </w:t>
      </w:r>
    </w:p>
    <w:p w14:paraId="2CA32E39" w14:textId="77777777" w:rsidR="00D81D7C" w:rsidRPr="00F94538" w:rsidRDefault="00D81D7C" w:rsidP="00D81D7C">
      <w:pPr>
        <w:pStyle w:val="Geenafstand"/>
        <w:rPr>
          <w:rFonts w:ascii="Verdana" w:hAnsi="Verdana"/>
          <w:sz w:val="18"/>
          <w:szCs w:val="18"/>
        </w:rPr>
      </w:pPr>
    </w:p>
    <w:p w14:paraId="0B311C59" w14:textId="77777777" w:rsidR="00D81D7C" w:rsidRPr="00F94538" w:rsidRDefault="00D81D7C" w:rsidP="00F94538">
      <w:pPr>
        <w:pStyle w:val="Geenafstand"/>
        <w:spacing w:after="120"/>
        <w:rPr>
          <w:rFonts w:ascii="Verdana" w:hAnsi="Verdana"/>
          <w:b/>
          <w:bCs/>
          <w:sz w:val="18"/>
          <w:szCs w:val="18"/>
        </w:rPr>
      </w:pPr>
      <w:r w:rsidRPr="00F94538">
        <w:rPr>
          <w:rFonts w:ascii="Verdana" w:hAnsi="Verdana"/>
          <w:b/>
          <w:bCs/>
          <w:sz w:val="18"/>
          <w:szCs w:val="18"/>
        </w:rPr>
        <w:t>Opschaling vanuit regeerakkoord 2021</w:t>
      </w:r>
    </w:p>
    <w:p w14:paraId="76193B6D"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In het regeerakkoord 2021 ‘Omzien naar elkaar, vooruitkijken naar de toekomst’</w:t>
      </w:r>
      <w:r w:rsidRPr="00F94538">
        <w:rPr>
          <w:rStyle w:val="Voetnootmarkering"/>
          <w:rFonts w:ascii="Verdana" w:hAnsi="Verdana"/>
          <w:sz w:val="18"/>
          <w:szCs w:val="18"/>
        </w:rPr>
        <w:footnoteReference w:id="4"/>
      </w:r>
      <w:r w:rsidRPr="00F94538">
        <w:rPr>
          <w:rFonts w:ascii="Verdana" w:hAnsi="Verdana"/>
          <w:sz w:val="18"/>
          <w:szCs w:val="18"/>
        </w:rPr>
        <w:t xml:space="preserve"> zien de regeringspartijen VVD, D66, CDA en CU de waarde van MDT en zetten in op een significante uitbreiding. In het akkoord is ook opgenomen dat MDT overgaat van het Ministerie van VWS naar het Ministerie OCW en dat het budget wordt verdubbeld naar € 200 miljoen per jaar. Daarnaast worden activiteiten opgezet om scholen en gemeenten meer te betrekken bij MDT en jongeren op een laagdrempelige manier kennis te laten maken met MDT. In het akkoord wordt ook gesproken over de maatschappelijke opgaven waaraan MDT moet bijdragen. Als thema’s worden genoemd:</w:t>
      </w:r>
    </w:p>
    <w:p w14:paraId="4109AE2C" w14:textId="77777777" w:rsidR="00D81D7C" w:rsidRPr="00F94538" w:rsidRDefault="00D81D7C" w:rsidP="00D81D7C">
      <w:pPr>
        <w:pStyle w:val="Geenafstand"/>
        <w:rPr>
          <w:rFonts w:ascii="Verdana" w:hAnsi="Verdana"/>
          <w:sz w:val="18"/>
          <w:szCs w:val="18"/>
        </w:rPr>
      </w:pPr>
    </w:p>
    <w:p w14:paraId="2B6BA547" w14:textId="77777777" w:rsidR="00D81D7C" w:rsidRPr="00F94538" w:rsidRDefault="00D81D7C" w:rsidP="00D81D7C">
      <w:pPr>
        <w:pStyle w:val="Geenafstand"/>
        <w:numPr>
          <w:ilvl w:val="0"/>
          <w:numId w:val="28"/>
        </w:numPr>
        <w:rPr>
          <w:rFonts w:ascii="Verdana" w:hAnsi="Verdana"/>
          <w:sz w:val="18"/>
          <w:szCs w:val="18"/>
        </w:rPr>
      </w:pPr>
      <w:r w:rsidRPr="00F94538">
        <w:rPr>
          <w:rFonts w:ascii="Verdana" w:hAnsi="Verdana"/>
          <w:sz w:val="18"/>
          <w:szCs w:val="18"/>
        </w:rPr>
        <w:t xml:space="preserve">kansengelijkheid, </w:t>
      </w:r>
    </w:p>
    <w:p w14:paraId="5BB05FB8" w14:textId="77777777" w:rsidR="00D81D7C" w:rsidRPr="00F94538" w:rsidRDefault="00D81D7C" w:rsidP="00D81D7C">
      <w:pPr>
        <w:pStyle w:val="Geenafstand"/>
        <w:numPr>
          <w:ilvl w:val="0"/>
          <w:numId w:val="28"/>
        </w:numPr>
        <w:rPr>
          <w:rFonts w:ascii="Verdana" w:hAnsi="Verdana"/>
          <w:sz w:val="18"/>
          <w:szCs w:val="18"/>
        </w:rPr>
      </w:pPr>
      <w:r w:rsidRPr="00F94538">
        <w:rPr>
          <w:rFonts w:ascii="Verdana" w:hAnsi="Verdana"/>
          <w:sz w:val="18"/>
          <w:szCs w:val="18"/>
        </w:rPr>
        <w:t xml:space="preserve">inburgering &amp; integratie en </w:t>
      </w:r>
    </w:p>
    <w:p w14:paraId="18550843" w14:textId="77777777" w:rsidR="00D81D7C" w:rsidRPr="00F94538" w:rsidRDefault="00D81D7C" w:rsidP="00D81D7C">
      <w:pPr>
        <w:pStyle w:val="Geenafstand"/>
        <w:numPr>
          <w:ilvl w:val="0"/>
          <w:numId w:val="28"/>
        </w:numPr>
        <w:rPr>
          <w:rFonts w:ascii="Verdana" w:hAnsi="Verdana"/>
          <w:sz w:val="18"/>
          <w:szCs w:val="18"/>
        </w:rPr>
      </w:pPr>
      <w:r w:rsidRPr="00F94538">
        <w:rPr>
          <w:rFonts w:ascii="Verdana" w:hAnsi="Verdana"/>
          <w:sz w:val="18"/>
          <w:szCs w:val="18"/>
        </w:rPr>
        <w:t xml:space="preserve">eenzaamheid onder ouderen. </w:t>
      </w:r>
    </w:p>
    <w:p w14:paraId="112AB3D5" w14:textId="77777777" w:rsidR="00D81D7C" w:rsidRPr="00F94538" w:rsidRDefault="00D81D7C" w:rsidP="00D81D7C">
      <w:pPr>
        <w:pStyle w:val="Geenafstand"/>
        <w:rPr>
          <w:rFonts w:ascii="Verdana" w:hAnsi="Verdana"/>
          <w:sz w:val="18"/>
          <w:szCs w:val="18"/>
        </w:rPr>
      </w:pPr>
    </w:p>
    <w:p w14:paraId="2E419C6A"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Vanuit het MDT netwerk is gevraagd om ook aandacht te geven aan de thema’s mentale gezondheid en sport &amp; bewegen en tevens om het thema eenzaamheid te verbreden naar jongeren.</w:t>
      </w:r>
    </w:p>
    <w:p w14:paraId="261A6487" w14:textId="77777777" w:rsidR="00D81D7C" w:rsidRPr="00F94538" w:rsidRDefault="00D81D7C" w:rsidP="00D81D7C">
      <w:pPr>
        <w:pStyle w:val="Geenafstand"/>
        <w:rPr>
          <w:rFonts w:ascii="Verdana" w:hAnsi="Verdana"/>
          <w:sz w:val="18"/>
          <w:szCs w:val="18"/>
        </w:rPr>
      </w:pPr>
      <w:r w:rsidRPr="00F94538">
        <w:rPr>
          <w:rFonts w:ascii="Verdana" w:hAnsi="Verdana"/>
          <w:sz w:val="18"/>
          <w:szCs w:val="18"/>
        </w:rPr>
        <w:t>Vanaf 2022 is gewerkt aan een aanpak op deze thema’s en wordt bijbehorend onderzoek uitgevoerd.</w:t>
      </w:r>
    </w:p>
    <w:p w14:paraId="5D8F5699" w14:textId="77777777" w:rsidR="00D81D7C" w:rsidRPr="00F94538" w:rsidRDefault="00D81D7C" w:rsidP="00D81D7C">
      <w:pPr>
        <w:pStyle w:val="Geenafstand"/>
        <w:rPr>
          <w:rFonts w:ascii="Verdana" w:hAnsi="Verdana"/>
          <w:sz w:val="18"/>
          <w:szCs w:val="18"/>
        </w:rPr>
      </w:pPr>
    </w:p>
    <w:p w14:paraId="5EFA1754" w14:textId="12A4961C" w:rsidR="00D81D7C" w:rsidRPr="00F94538" w:rsidRDefault="00D81D7C" w:rsidP="00D81D7C">
      <w:pPr>
        <w:pStyle w:val="Geenafstand"/>
        <w:rPr>
          <w:rFonts w:ascii="Verdana" w:hAnsi="Verdana"/>
          <w:sz w:val="18"/>
          <w:szCs w:val="18"/>
        </w:rPr>
      </w:pPr>
      <w:r w:rsidRPr="00F94538">
        <w:rPr>
          <w:rFonts w:ascii="Verdana" w:hAnsi="Verdana"/>
          <w:sz w:val="18"/>
          <w:szCs w:val="18"/>
        </w:rPr>
        <w:t>Om de gewenste opschaling te realiseren wordt er vanaf 2022 bij de reguliere subsidierondes samengewerkt met de subsidie-uitvoerder DUS-I, waarmee in november 2022 in subsidieronde 5a (2022) 71 projecten worden gehonoreerd, in november 2023 in ronde 2023 121 projecten en eind 2024 in ronde 2024 10</w:t>
      </w:r>
      <w:r w:rsidR="00B2334D">
        <w:rPr>
          <w:rFonts w:ascii="Verdana" w:hAnsi="Verdana"/>
          <w:sz w:val="18"/>
          <w:szCs w:val="18"/>
        </w:rPr>
        <w:t>9</w:t>
      </w:r>
      <w:r w:rsidRPr="00F94538">
        <w:rPr>
          <w:rFonts w:ascii="Verdana" w:hAnsi="Verdana"/>
          <w:sz w:val="18"/>
          <w:szCs w:val="18"/>
        </w:rPr>
        <w:t xml:space="preserve"> projecten</w:t>
      </w:r>
      <w:r w:rsidR="00253554">
        <w:rPr>
          <w:rFonts w:ascii="Verdana" w:hAnsi="Verdana"/>
          <w:sz w:val="18"/>
          <w:szCs w:val="18"/>
        </w:rPr>
        <w:t>.</w:t>
      </w:r>
    </w:p>
    <w:p w14:paraId="3508087A" w14:textId="77777777" w:rsidR="00253554" w:rsidRDefault="00253554" w:rsidP="00D81D7C">
      <w:pPr>
        <w:pStyle w:val="Geenafstand"/>
        <w:rPr>
          <w:rFonts w:ascii="Verdana" w:hAnsi="Verdana"/>
          <w:sz w:val="18"/>
          <w:szCs w:val="18"/>
        </w:rPr>
      </w:pPr>
    </w:p>
    <w:p w14:paraId="6F20B0F6" w14:textId="1200796C" w:rsidR="00253554" w:rsidRDefault="00253554" w:rsidP="00D81D7C">
      <w:pPr>
        <w:pStyle w:val="Geenafstand"/>
        <w:rPr>
          <w:rFonts w:ascii="Verdana" w:hAnsi="Verdana"/>
          <w:sz w:val="18"/>
          <w:szCs w:val="18"/>
        </w:rPr>
      </w:pPr>
      <w:r w:rsidRPr="00F94538">
        <w:rPr>
          <w:rFonts w:ascii="Verdana" w:hAnsi="Verdana"/>
          <w:sz w:val="18"/>
          <w:szCs w:val="18"/>
        </w:rPr>
        <w:t xml:space="preserve">Door deze subsidierondes </w:t>
      </w:r>
      <w:r w:rsidR="00B2334D">
        <w:rPr>
          <w:rFonts w:ascii="Verdana" w:hAnsi="Verdana"/>
          <w:sz w:val="18"/>
          <w:szCs w:val="18"/>
        </w:rPr>
        <w:t xml:space="preserve">is </w:t>
      </w:r>
      <w:r w:rsidRPr="00F94538">
        <w:rPr>
          <w:rFonts w:ascii="Verdana" w:hAnsi="Verdana"/>
          <w:sz w:val="18"/>
          <w:szCs w:val="18"/>
        </w:rPr>
        <w:t xml:space="preserve">het </w:t>
      </w:r>
      <w:r w:rsidR="00B2334D">
        <w:rPr>
          <w:rFonts w:ascii="Verdana" w:hAnsi="Verdana"/>
          <w:sz w:val="18"/>
          <w:szCs w:val="18"/>
        </w:rPr>
        <w:t xml:space="preserve">MDT </w:t>
      </w:r>
      <w:r w:rsidRPr="00F94538">
        <w:rPr>
          <w:rFonts w:ascii="Verdana" w:hAnsi="Verdana"/>
          <w:sz w:val="18"/>
          <w:szCs w:val="18"/>
        </w:rPr>
        <w:t>netwerk flink</w:t>
      </w:r>
      <w:r w:rsidR="00B2334D">
        <w:rPr>
          <w:rFonts w:ascii="Verdana" w:hAnsi="Verdana"/>
          <w:sz w:val="18"/>
          <w:szCs w:val="18"/>
        </w:rPr>
        <w:t xml:space="preserve"> uitgebreid</w:t>
      </w:r>
      <w:r w:rsidRPr="00F94538">
        <w:rPr>
          <w:rFonts w:ascii="Verdana" w:hAnsi="Verdana"/>
          <w:sz w:val="18"/>
          <w:szCs w:val="18"/>
        </w:rPr>
        <w:t xml:space="preserve">. Samen met de 87 projecten in de eerdere proeftuinen is MDT </w:t>
      </w:r>
      <w:r w:rsidR="00B2334D">
        <w:rPr>
          <w:rFonts w:ascii="Verdana" w:hAnsi="Verdana"/>
          <w:sz w:val="18"/>
          <w:szCs w:val="18"/>
        </w:rPr>
        <w:t xml:space="preserve">tot en met 2024 </w:t>
      </w:r>
      <w:r w:rsidRPr="00F94538">
        <w:rPr>
          <w:rFonts w:ascii="Verdana" w:hAnsi="Verdana"/>
          <w:sz w:val="18"/>
          <w:szCs w:val="18"/>
        </w:rPr>
        <w:t>gegroeid tot 53</w:t>
      </w:r>
      <w:r w:rsidR="00B2334D">
        <w:rPr>
          <w:rFonts w:ascii="Verdana" w:hAnsi="Verdana"/>
          <w:sz w:val="18"/>
          <w:szCs w:val="18"/>
        </w:rPr>
        <w:t>5</w:t>
      </w:r>
      <w:r w:rsidRPr="00F94538">
        <w:rPr>
          <w:rFonts w:ascii="Verdana" w:hAnsi="Verdana"/>
          <w:sz w:val="18"/>
          <w:szCs w:val="18"/>
        </w:rPr>
        <w:t xml:space="preserve"> </w:t>
      </w:r>
      <w:r w:rsidR="00B2334D">
        <w:rPr>
          <w:rFonts w:ascii="Verdana" w:hAnsi="Verdana"/>
          <w:sz w:val="18"/>
          <w:szCs w:val="18"/>
        </w:rPr>
        <w:t xml:space="preserve">reguliere </w:t>
      </w:r>
      <w:r w:rsidRPr="00F94538">
        <w:rPr>
          <w:rFonts w:ascii="Verdana" w:hAnsi="Verdana"/>
          <w:sz w:val="18"/>
          <w:szCs w:val="18"/>
        </w:rPr>
        <w:t>MDT-projecten. Elk project heeft een organisatie die optreedt als penvoerder. Daarnaast is het een vereiste om samenwerking te zoeken in de regio. Dit betekent dat elk project gemiddeld 10 formele partners heeft die onderdeel zijn van de subsidieaanvraag. Hierdoor is elk MDT-project een partnerschap van meerdere organisaties. Daarnaast is bekend dat vele partnerschappen samenwerken met nog andere ‘informele’ partners die niet formeel onderdeel zijn van de subsidieaanvraag. Al deze partners tezamen werven, begeleiden en faciliteren maatschappelijk activiteiten waarbij deelnemende MDT-jongeren iets doen voor een ander, hun talent ontwikkelen en anderen ontmoeten. Over het jaar 202</w:t>
      </w:r>
      <w:r w:rsidR="00B2334D">
        <w:rPr>
          <w:rFonts w:ascii="Verdana" w:hAnsi="Verdana"/>
          <w:sz w:val="18"/>
          <w:szCs w:val="18"/>
        </w:rPr>
        <w:t>4</w:t>
      </w:r>
      <w:r w:rsidRPr="00F94538">
        <w:rPr>
          <w:rFonts w:ascii="Verdana" w:hAnsi="Verdana"/>
          <w:sz w:val="18"/>
          <w:szCs w:val="18"/>
        </w:rPr>
        <w:t xml:space="preserve"> zijn er zo’n 200</w:t>
      </w:r>
      <w:r w:rsidRPr="00F94538">
        <w:rPr>
          <w:rFonts w:ascii="Verdana" w:hAnsi="Verdana"/>
          <w:color w:val="FF0000"/>
          <w:sz w:val="18"/>
          <w:szCs w:val="18"/>
        </w:rPr>
        <w:t xml:space="preserve"> </w:t>
      </w:r>
      <w:r w:rsidRPr="00F94538">
        <w:rPr>
          <w:rFonts w:ascii="Verdana" w:hAnsi="Verdana"/>
          <w:sz w:val="18"/>
          <w:szCs w:val="18"/>
        </w:rPr>
        <w:t>MDT-partnerschappen actief. Hier zijn ruim 2.000</w:t>
      </w:r>
      <w:r w:rsidRPr="00F94538">
        <w:rPr>
          <w:rFonts w:ascii="Verdana" w:hAnsi="Verdana"/>
          <w:color w:val="FF0000"/>
          <w:sz w:val="18"/>
          <w:szCs w:val="18"/>
        </w:rPr>
        <w:t xml:space="preserve"> </w:t>
      </w:r>
      <w:r w:rsidRPr="00F94538">
        <w:rPr>
          <w:rFonts w:ascii="Verdana" w:hAnsi="Verdana"/>
          <w:sz w:val="18"/>
          <w:szCs w:val="18"/>
        </w:rPr>
        <w:t>formele samenwerkingspartners en een veelvoud aan informele partners bij betrokken</w:t>
      </w:r>
      <w:r>
        <w:rPr>
          <w:rFonts w:ascii="Verdana" w:hAnsi="Verdana"/>
          <w:sz w:val="18"/>
          <w:szCs w:val="18"/>
        </w:rPr>
        <w:t>.</w:t>
      </w:r>
    </w:p>
    <w:p w14:paraId="1EFE921E" w14:textId="77777777" w:rsidR="00253554" w:rsidRDefault="00253554" w:rsidP="00D81D7C">
      <w:pPr>
        <w:pStyle w:val="Geenafstand"/>
        <w:rPr>
          <w:rFonts w:ascii="Verdana" w:hAnsi="Verdana"/>
          <w:sz w:val="18"/>
          <w:szCs w:val="18"/>
        </w:rPr>
      </w:pPr>
    </w:p>
    <w:p w14:paraId="4AE0F66A" w14:textId="77777777" w:rsidR="00B2334D" w:rsidRDefault="00253554" w:rsidP="00B2334D">
      <w:pPr>
        <w:pStyle w:val="Geenafstand"/>
        <w:rPr>
          <w:rFonts w:ascii="Verdana" w:hAnsi="Verdana"/>
          <w:sz w:val="18"/>
          <w:szCs w:val="18"/>
        </w:rPr>
      </w:pPr>
      <w:r w:rsidRPr="00907891">
        <w:rPr>
          <w:rFonts w:ascii="Verdana" w:hAnsi="Verdana"/>
          <w:sz w:val="18"/>
          <w:szCs w:val="18"/>
        </w:rPr>
        <w:t xml:space="preserve">In het voorjaar van 2025 (1 april) is besloten om het programma Maatschappelijke Diensttijd (MDT) voort te zetten. In het regeerakkoord van kabinet Schoof was namelijk eerder opgenomen het programma af te schaffen, daar is nu geen sprake meer van. In de doorstart van MDT wordt het </w:t>
      </w:r>
      <w:r>
        <w:rPr>
          <w:rFonts w:ascii="Verdana" w:hAnsi="Verdana"/>
          <w:sz w:val="18"/>
          <w:szCs w:val="18"/>
        </w:rPr>
        <w:t>monitorings</w:t>
      </w:r>
      <w:r w:rsidRPr="00907891">
        <w:rPr>
          <w:rFonts w:ascii="Verdana" w:hAnsi="Verdana"/>
          <w:sz w:val="18"/>
          <w:szCs w:val="18"/>
        </w:rPr>
        <w:t>onderzoek gecontinueerd</w:t>
      </w:r>
      <w:r>
        <w:rPr>
          <w:rFonts w:ascii="Verdana" w:hAnsi="Verdana"/>
          <w:sz w:val="18"/>
          <w:szCs w:val="18"/>
        </w:rPr>
        <w:t>.</w:t>
      </w:r>
    </w:p>
    <w:p w14:paraId="2E98A90D" w14:textId="373EDD68" w:rsidR="00253554" w:rsidRDefault="00B2334D" w:rsidP="00B2334D">
      <w:pPr>
        <w:pStyle w:val="Geenafstand"/>
        <w:rPr>
          <w:rFonts w:ascii="Verdana" w:hAnsi="Verdana"/>
          <w:sz w:val="18"/>
          <w:szCs w:val="18"/>
        </w:rPr>
      </w:pPr>
      <w:r>
        <w:rPr>
          <w:rFonts w:ascii="Verdana" w:hAnsi="Verdana"/>
          <w:sz w:val="18"/>
          <w:szCs w:val="18"/>
        </w:rPr>
        <w:t>Inmiddels zijn eind 2025 85 projecten gehonoreerd vanuit de subsidieregeling 2025 en is in het voorjaar 2026 een nieuwe regeling voor 2026 uitgezet.</w:t>
      </w:r>
    </w:p>
    <w:p w14:paraId="639E24E3" w14:textId="77777777" w:rsidR="00907891" w:rsidRDefault="00907891" w:rsidP="00B2334D">
      <w:pPr>
        <w:rPr>
          <w:rFonts w:ascii="Verdana" w:hAnsi="Verdana"/>
          <w:sz w:val="18"/>
          <w:szCs w:val="18"/>
        </w:rPr>
      </w:pPr>
    </w:p>
    <w:p w14:paraId="2AF4921A" w14:textId="01C0A8F7" w:rsidR="00907891" w:rsidRDefault="00907891" w:rsidP="00B2334D">
      <w:pPr>
        <w:rPr>
          <w:rFonts w:ascii="Verdana" w:hAnsi="Verdana"/>
          <w:sz w:val="18"/>
          <w:szCs w:val="18"/>
          <w:lang w:eastAsia="nl-NL"/>
        </w:rPr>
      </w:pPr>
      <w:r w:rsidRPr="00907891">
        <w:rPr>
          <w:rFonts w:ascii="Verdana" w:hAnsi="Verdana"/>
          <w:sz w:val="18"/>
          <w:szCs w:val="18"/>
        </w:rPr>
        <w:t>In het recente meerjarenplan van MDT</w:t>
      </w:r>
      <w:r w:rsidR="00053A71">
        <w:rPr>
          <w:rStyle w:val="Voetnootmarkering"/>
          <w:rFonts w:ascii="Verdana" w:hAnsi="Verdana"/>
          <w:sz w:val="18"/>
          <w:szCs w:val="18"/>
        </w:rPr>
        <w:footnoteReference w:id="5"/>
      </w:r>
      <w:r w:rsidRPr="00907891">
        <w:rPr>
          <w:rFonts w:ascii="Verdana" w:hAnsi="Verdana"/>
          <w:sz w:val="18"/>
          <w:szCs w:val="18"/>
        </w:rPr>
        <w:t xml:space="preserve"> is - het vergroten van de maatschappelijke impact en het versterken van de kwaliteit van de uitvoering van MDT- als belangrijke ambitie</w:t>
      </w:r>
      <w:r w:rsidR="00053A71">
        <w:rPr>
          <w:rFonts w:ascii="Verdana" w:hAnsi="Verdana"/>
          <w:sz w:val="18"/>
          <w:szCs w:val="18"/>
        </w:rPr>
        <w:t>s</w:t>
      </w:r>
      <w:r w:rsidRPr="00907891">
        <w:rPr>
          <w:rFonts w:ascii="Verdana" w:hAnsi="Verdana"/>
          <w:sz w:val="18"/>
          <w:szCs w:val="18"/>
        </w:rPr>
        <w:t xml:space="preserve"> opgenomen. Dat </w:t>
      </w:r>
      <w:r>
        <w:rPr>
          <w:rFonts w:ascii="Verdana" w:hAnsi="Verdana"/>
          <w:sz w:val="18"/>
          <w:szCs w:val="18"/>
        </w:rPr>
        <w:t xml:space="preserve">wordt gedaan </w:t>
      </w:r>
      <w:r w:rsidRPr="00907891">
        <w:rPr>
          <w:rFonts w:ascii="Verdana" w:hAnsi="Verdana"/>
          <w:sz w:val="18"/>
          <w:szCs w:val="18"/>
        </w:rPr>
        <w:t xml:space="preserve">vanuit </w:t>
      </w:r>
      <w:r>
        <w:rPr>
          <w:rFonts w:ascii="Verdana" w:hAnsi="Verdana"/>
          <w:sz w:val="18"/>
          <w:szCs w:val="18"/>
        </w:rPr>
        <w:t>de h</w:t>
      </w:r>
      <w:r w:rsidRPr="00907891">
        <w:rPr>
          <w:rFonts w:ascii="Verdana" w:hAnsi="Verdana"/>
          <w:sz w:val="18"/>
          <w:szCs w:val="18"/>
        </w:rPr>
        <w:t>oofdopgaven,</w:t>
      </w:r>
      <w:r w:rsidRPr="00907891">
        <w:rPr>
          <w:rFonts w:ascii="Verdana" w:hAnsi="Verdana"/>
          <w:sz w:val="18"/>
          <w:szCs w:val="18"/>
          <w:lang w:eastAsia="nl-NL"/>
        </w:rPr>
        <w:t xml:space="preserve"> een sterke, weerbare samenleving en veerkrachtige, mentaal gezonde jongeren. </w:t>
      </w:r>
      <w:r w:rsidRPr="008D4214">
        <w:rPr>
          <w:rFonts w:ascii="Verdana" w:hAnsi="Verdana"/>
          <w:sz w:val="18"/>
          <w:szCs w:val="18"/>
        </w:rPr>
        <w:t>Dit dient ook bij te dragen aan het versterken van het bewijs dat MDT echt effect en impact heeft op de jongeren en de samenleving.</w:t>
      </w:r>
    </w:p>
    <w:p w14:paraId="2E529E03" w14:textId="48E4C7FB" w:rsidR="00907891" w:rsidRDefault="00907891" w:rsidP="00B2334D">
      <w:pPr>
        <w:spacing w:after="120"/>
        <w:rPr>
          <w:rFonts w:ascii="Verdana" w:hAnsi="Verdana"/>
          <w:sz w:val="18"/>
          <w:szCs w:val="18"/>
          <w:lang w:eastAsia="nl-NL"/>
        </w:rPr>
      </w:pPr>
      <w:r>
        <w:rPr>
          <w:rFonts w:ascii="Verdana" w:hAnsi="Verdana"/>
          <w:sz w:val="18"/>
          <w:szCs w:val="18"/>
          <w:lang w:eastAsia="nl-NL"/>
        </w:rPr>
        <w:t xml:space="preserve">De uitkomsten van het monitoringsonderzoek spelen een belangrijke rol om regulier inzicht te krijgen in de voortgang op de genoemde ambitie.  </w:t>
      </w:r>
    </w:p>
    <w:p w14:paraId="0C355B04" w14:textId="44B256A6" w:rsidR="00685481" w:rsidRPr="00F94538" w:rsidRDefault="00907891" w:rsidP="009D60F6">
      <w:pPr>
        <w:pStyle w:val="Geenafstand"/>
        <w:rPr>
          <w:rFonts w:ascii="Verdana" w:hAnsi="Verdana"/>
          <w:b/>
          <w:color w:val="0070C0"/>
          <w:sz w:val="18"/>
          <w:szCs w:val="18"/>
        </w:rPr>
      </w:pPr>
      <w:r>
        <w:rPr>
          <w:rFonts w:ascii="Verdana" w:hAnsi="Verdana"/>
          <w:sz w:val="18"/>
          <w:szCs w:val="18"/>
        </w:rPr>
        <w:t xml:space="preserve">MDT werkt </w:t>
      </w:r>
      <w:r w:rsidRPr="00907891">
        <w:rPr>
          <w:rFonts w:ascii="Verdana" w:eastAsia="Times New Roman" w:hAnsi="Verdana"/>
          <w:sz w:val="18"/>
          <w:szCs w:val="18"/>
        </w:rPr>
        <w:t xml:space="preserve">vanuit een integrale, lerende aanpak: onderzoeksresultaten leveren inzichten op die </w:t>
      </w:r>
      <w:r>
        <w:rPr>
          <w:rFonts w:ascii="Verdana" w:hAnsi="Verdana"/>
          <w:sz w:val="18"/>
          <w:szCs w:val="18"/>
        </w:rPr>
        <w:t>gebruikt worden v</w:t>
      </w:r>
      <w:r w:rsidRPr="00907891">
        <w:rPr>
          <w:rFonts w:ascii="Verdana" w:eastAsia="Times New Roman" w:hAnsi="Verdana"/>
          <w:sz w:val="18"/>
          <w:szCs w:val="18"/>
        </w:rPr>
        <w:t>oor beleid, de doorontwikkeling van kwaliteitselementen en normen, de kennisdeling en het lerend vermogen binnen het MDT-netwerk</w:t>
      </w:r>
      <w:r>
        <w:rPr>
          <w:rFonts w:ascii="Verdana" w:hAnsi="Verdana"/>
          <w:sz w:val="18"/>
          <w:szCs w:val="18"/>
        </w:rPr>
        <w:t>.</w:t>
      </w:r>
    </w:p>
    <w:sectPr w:rsidR="00685481" w:rsidRPr="00F94538" w:rsidSect="0063023D">
      <w:headerReference w:type="default" r:id="rId10"/>
      <w:footerReference w:type="first" r:id="rId11"/>
      <w:pgSz w:w="11906" w:h="16838" w:code="9"/>
      <w:pgMar w:top="1418" w:right="1418" w:bottom="851" w:left="1418" w:header="720"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60854" w14:textId="77777777" w:rsidR="00112170" w:rsidRDefault="00112170" w:rsidP="00E25FE5">
      <w:r>
        <w:separator/>
      </w:r>
    </w:p>
  </w:endnote>
  <w:endnote w:type="continuationSeparator" w:id="0">
    <w:p w14:paraId="41AA6042" w14:textId="77777777" w:rsidR="00112170" w:rsidRDefault="00112170" w:rsidP="00E25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RijksoverheidSansText">
    <w:panose1 w:val="020B0503040202060203"/>
    <w:charset w:val="00"/>
    <w:family w:val="swiss"/>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1331135398"/>
      <w:docPartObj>
        <w:docPartGallery w:val="Page Numbers (Top of Page)"/>
        <w:docPartUnique/>
      </w:docPartObj>
    </w:sdtPr>
    <w:sdtEndPr/>
    <w:sdtContent>
      <w:p w14:paraId="6F3E8C77" w14:textId="3353B53F" w:rsidR="00A70A53" w:rsidRDefault="00A70A53" w:rsidP="00286D7B">
        <w:pPr>
          <w:pStyle w:val="Koptekst"/>
          <w:rPr>
            <w:rFonts w:asciiTheme="minorHAnsi" w:hAnsiTheme="minorHAnsi" w:cstheme="minorHAnsi"/>
            <w:sz w:val="16"/>
            <w:szCs w:val="16"/>
          </w:rPr>
        </w:pPr>
        <w:r w:rsidRPr="006243F1">
          <w:rPr>
            <w:rFonts w:asciiTheme="minorHAnsi" w:hAnsiTheme="minorHAnsi" w:cstheme="minorHAnsi"/>
            <w:sz w:val="16"/>
            <w:szCs w:val="16"/>
            <w:highlight w:val="yellow"/>
          </w:rPr>
          <w:t>30.XX.30 Versie 1.0 08-11-2017</w:t>
        </w:r>
        <w:r w:rsidRPr="006243F1">
          <w:rPr>
            <w:rFonts w:asciiTheme="minorHAnsi" w:hAnsiTheme="minorHAnsi" w:cstheme="minorHAnsi"/>
            <w:sz w:val="16"/>
            <w:szCs w:val="16"/>
          </w:rPr>
          <w:tab/>
          <w:t xml:space="preserve"> Markconsultatie &lt;Klantorganisatie&gt;, &lt;Onderwerp&gt;</w:t>
        </w:r>
        <w:r w:rsidRPr="006243F1">
          <w:rPr>
            <w:rFonts w:asciiTheme="minorHAnsi" w:hAnsiTheme="minorHAnsi" w:cstheme="minorHAnsi"/>
            <w:sz w:val="16"/>
            <w:szCs w:val="16"/>
          </w:rPr>
          <w:tab/>
          <w:t xml:space="preserve">Pagina </w:t>
        </w:r>
        <w:r w:rsidRPr="00A70A53">
          <w:rPr>
            <w:rFonts w:asciiTheme="minorHAnsi" w:hAnsiTheme="minorHAnsi" w:cstheme="minorHAnsi"/>
            <w:sz w:val="16"/>
            <w:szCs w:val="16"/>
          </w:rPr>
          <w:fldChar w:fldCharType="begin"/>
        </w:r>
        <w:r w:rsidRPr="00A70A53">
          <w:rPr>
            <w:rFonts w:asciiTheme="minorHAnsi" w:hAnsiTheme="minorHAnsi" w:cstheme="minorHAnsi"/>
            <w:sz w:val="16"/>
            <w:szCs w:val="16"/>
          </w:rPr>
          <w:instrText>PAGE   \* MERGEFORMAT</w:instrText>
        </w:r>
        <w:r w:rsidRPr="00A70A53">
          <w:rPr>
            <w:rFonts w:asciiTheme="minorHAnsi" w:hAnsiTheme="minorHAnsi" w:cstheme="minorHAnsi"/>
            <w:sz w:val="16"/>
            <w:szCs w:val="16"/>
          </w:rPr>
          <w:fldChar w:fldCharType="separate"/>
        </w:r>
        <w:r w:rsidRPr="00A70A53">
          <w:rPr>
            <w:rFonts w:asciiTheme="minorHAnsi" w:hAnsiTheme="minorHAnsi" w:cstheme="minorHAnsi"/>
            <w:sz w:val="16"/>
            <w:szCs w:val="16"/>
          </w:rPr>
          <w:t>1</w:t>
        </w:r>
        <w:r w:rsidRPr="00A70A53">
          <w:rPr>
            <w:rFonts w:asciiTheme="minorHAnsi" w:hAnsiTheme="minorHAnsi" w:cstheme="minorHAnsi"/>
            <w:sz w:val="16"/>
            <w:szCs w:val="16"/>
          </w:rPr>
          <w:fldChar w:fldCharType="end"/>
        </w:r>
        <w:r w:rsidRPr="006243F1">
          <w:rPr>
            <w:rFonts w:asciiTheme="minorHAnsi" w:hAnsiTheme="minorHAnsi" w:cstheme="minorHAnsi"/>
            <w:sz w:val="16"/>
            <w:szCs w:val="16"/>
          </w:rPr>
          <w:t xml:space="preserve"> van </w:t>
        </w:r>
        <w:r>
          <w:rPr>
            <w:rFonts w:asciiTheme="minorHAnsi" w:hAnsiTheme="minorHAnsi" w:cstheme="minorHAnsi"/>
            <w:bCs/>
            <w:sz w:val="16"/>
            <w:szCs w:val="16"/>
          </w:rPr>
          <w:fldChar w:fldCharType="begin"/>
        </w:r>
        <w:r>
          <w:rPr>
            <w:rFonts w:asciiTheme="minorHAnsi" w:hAnsiTheme="minorHAnsi" w:cstheme="minorHAnsi"/>
            <w:bCs/>
            <w:sz w:val="16"/>
            <w:szCs w:val="16"/>
          </w:rPr>
          <w:instrText xml:space="preserve"> NUMPAGES  </w:instrText>
        </w:r>
        <w:r>
          <w:rPr>
            <w:rFonts w:asciiTheme="minorHAnsi" w:hAnsiTheme="minorHAnsi" w:cstheme="minorHAnsi"/>
            <w:bCs/>
            <w:sz w:val="16"/>
            <w:szCs w:val="16"/>
          </w:rPr>
          <w:fldChar w:fldCharType="separate"/>
        </w:r>
        <w:r>
          <w:rPr>
            <w:rFonts w:asciiTheme="minorHAnsi" w:hAnsiTheme="minorHAnsi" w:cstheme="minorHAnsi"/>
            <w:bCs/>
            <w:noProof/>
            <w:sz w:val="16"/>
            <w:szCs w:val="16"/>
          </w:rPr>
          <w:t>14</w:t>
        </w:r>
        <w:r>
          <w:rPr>
            <w:rFonts w:asciiTheme="minorHAnsi" w:hAnsiTheme="minorHAnsi" w:cstheme="minorHAnsi"/>
            <w:bCs/>
            <w:sz w:val="16"/>
            <w:szCs w:val="16"/>
          </w:rPr>
          <w:fldChar w:fldCharType="end"/>
        </w:r>
      </w:p>
    </w:sdtContent>
  </w:sdt>
  <w:p w14:paraId="4D9FA764" w14:textId="77777777" w:rsidR="00A70A53" w:rsidRPr="00286D7B" w:rsidRDefault="00A70A53" w:rsidP="00286D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CF56" w14:textId="77777777" w:rsidR="00112170" w:rsidRDefault="00112170" w:rsidP="00E25FE5">
      <w:r>
        <w:separator/>
      </w:r>
    </w:p>
  </w:footnote>
  <w:footnote w:type="continuationSeparator" w:id="0">
    <w:p w14:paraId="23487FAD" w14:textId="77777777" w:rsidR="00112170" w:rsidRDefault="00112170" w:rsidP="00E25FE5">
      <w:r>
        <w:continuationSeparator/>
      </w:r>
    </w:p>
  </w:footnote>
  <w:footnote w:id="1">
    <w:p w14:paraId="3FA427AA" w14:textId="2DE3F38D" w:rsidR="00CD0E71" w:rsidRPr="00CD0E71" w:rsidRDefault="00CD0E71">
      <w:pPr>
        <w:pStyle w:val="Voetnoottekst"/>
        <w:rPr>
          <w:rFonts w:ascii="Verdana" w:hAnsi="Verdana"/>
          <w:sz w:val="16"/>
          <w:szCs w:val="16"/>
        </w:rPr>
      </w:pPr>
      <w:r>
        <w:rPr>
          <w:rStyle w:val="Voetnootmarkering"/>
        </w:rPr>
        <w:footnoteRef/>
      </w:r>
      <w:r>
        <w:t xml:space="preserve"> </w:t>
      </w:r>
      <w:hyperlink r:id="rId1" w:history="1">
        <w:r w:rsidRPr="00CD0E71">
          <w:rPr>
            <w:rFonts w:ascii="Verdana" w:hAnsi="Verdana"/>
            <w:color w:val="0000FF"/>
            <w:sz w:val="16"/>
            <w:szCs w:val="16"/>
            <w:u w:val="single"/>
          </w:rPr>
          <w:t>Maatschappelijke diensttijd | Tweede Kamer der Staten-Generaal</w:t>
        </w:r>
      </w:hyperlink>
    </w:p>
  </w:footnote>
  <w:footnote w:id="2">
    <w:p w14:paraId="5AE5D29F" w14:textId="48C343A7" w:rsidR="00F02F50" w:rsidRPr="00635591" w:rsidRDefault="00F02F50">
      <w:pPr>
        <w:pStyle w:val="Voetnoottekst"/>
        <w:rPr>
          <w:rFonts w:ascii="Verdana" w:hAnsi="Verdana"/>
          <w:sz w:val="16"/>
          <w:szCs w:val="16"/>
        </w:rPr>
      </w:pPr>
      <w:r w:rsidRPr="00635591">
        <w:rPr>
          <w:rStyle w:val="Voetnootmarkering"/>
          <w:rFonts w:ascii="Verdana" w:hAnsi="Verdana"/>
          <w:sz w:val="16"/>
          <w:szCs w:val="16"/>
        </w:rPr>
        <w:footnoteRef/>
      </w:r>
      <w:r w:rsidRPr="00635591">
        <w:rPr>
          <w:rFonts w:ascii="Verdana" w:hAnsi="Verdana"/>
          <w:sz w:val="16"/>
          <w:szCs w:val="16"/>
        </w:rPr>
        <w:t xml:space="preserve"> Deze verwijzingen zijn naar het document ‘Functionele beschrijving MDT-componenten’</w:t>
      </w:r>
    </w:p>
  </w:footnote>
  <w:footnote w:id="3">
    <w:p w14:paraId="61C443C1" w14:textId="77777777" w:rsidR="00D81D7C" w:rsidRPr="00053A71" w:rsidRDefault="00D81D7C" w:rsidP="00D81D7C">
      <w:pPr>
        <w:pStyle w:val="Voetnoottekst"/>
        <w:rPr>
          <w:rFonts w:ascii="Verdana" w:hAnsi="Verdana"/>
          <w:sz w:val="16"/>
          <w:szCs w:val="16"/>
        </w:rPr>
      </w:pPr>
      <w:r w:rsidRPr="00053A71">
        <w:rPr>
          <w:rStyle w:val="Voetnootmarkering"/>
          <w:rFonts w:ascii="Verdana" w:hAnsi="Verdana"/>
          <w:sz w:val="16"/>
          <w:szCs w:val="16"/>
        </w:rPr>
        <w:footnoteRef/>
      </w:r>
      <w:r w:rsidRPr="00053A71">
        <w:rPr>
          <w:rFonts w:ascii="Verdana" w:hAnsi="Verdana"/>
          <w:sz w:val="16"/>
          <w:szCs w:val="16"/>
        </w:rPr>
        <w:t xml:space="preserve"> Te downloaden op: </w:t>
      </w:r>
      <w:hyperlink r:id="rId2" w:history="1">
        <w:r w:rsidRPr="00053A71">
          <w:rPr>
            <w:rStyle w:val="Hyperlink"/>
            <w:rFonts w:ascii="Verdana" w:hAnsi="Verdana"/>
            <w:sz w:val="16"/>
            <w:szCs w:val="16"/>
          </w:rPr>
          <w:t>https://www.rijksoverheid.nl/documenten/publicaties/2017/10/10/regeerakkoord-2017-vertrouwen-in-de-toekomst</w:t>
        </w:r>
      </w:hyperlink>
      <w:r w:rsidRPr="00053A71">
        <w:rPr>
          <w:rFonts w:ascii="Verdana" w:hAnsi="Verdana"/>
          <w:sz w:val="16"/>
          <w:szCs w:val="16"/>
        </w:rPr>
        <w:t xml:space="preserve"> </w:t>
      </w:r>
    </w:p>
  </w:footnote>
  <w:footnote w:id="4">
    <w:p w14:paraId="416840EB" w14:textId="77777777" w:rsidR="00D81D7C" w:rsidRPr="009D60F6" w:rsidRDefault="00D81D7C" w:rsidP="00D81D7C">
      <w:pPr>
        <w:pStyle w:val="Voetnoottekst"/>
        <w:rPr>
          <w:rFonts w:ascii="Verdana" w:hAnsi="Verdana"/>
          <w:sz w:val="16"/>
        </w:rPr>
      </w:pPr>
      <w:r>
        <w:rPr>
          <w:rStyle w:val="Voetnootmarkering"/>
        </w:rPr>
        <w:footnoteRef/>
      </w:r>
      <w:r>
        <w:t xml:space="preserve"> </w:t>
      </w:r>
      <w:r w:rsidRPr="009D60F6">
        <w:rPr>
          <w:rStyle w:val="GeenafstandChar"/>
          <w:rFonts w:ascii="Verdana" w:hAnsi="Verdana"/>
          <w:sz w:val="16"/>
          <w:szCs w:val="18"/>
        </w:rPr>
        <w:t xml:space="preserve">In te zien op: </w:t>
      </w:r>
      <w:hyperlink r:id="rId3" w:history="1">
        <w:r w:rsidRPr="009D60F6">
          <w:rPr>
            <w:rStyle w:val="Hyperlink"/>
            <w:rFonts w:ascii="Verdana" w:hAnsi="Verdana"/>
            <w:sz w:val="16"/>
            <w:szCs w:val="18"/>
          </w:rPr>
          <w:t>https://www.rijksoverheid.nl/regering/coalitieakkoord-omzien-naar-elkaar-vooruitkijken-naar-de-toekomst.nl</w:t>
        </w:r>
      </w:hyperlink>
      <w:r w:rsidRPr="009D60F6">
        <w:rPr>
          <w:rStyle w:val="GeenafstandChar"/>
          <w:rFonts w:ascii="Verdana" w:hAnsi="Verdana"/>
          <w:sz w:val="16"/>
          <w:szCs w:val="18"/>
        </w:rPr>
        <w:t xml:space="preserve"> </w:t>
      </w:r>
      <w:r w:rsidRPr="009D60F6">
        <w:rPr>
          <w:rFonts w:ascii="Verdana" w:hAnsi="Verdana"/>
          <w:sz w:val="16"/>
          <w:szCs w:val="18"/>
        </w:rPr>
        <w:t xml:space="preserve"> </w:t>
      </w:r>
    </w:p>
    <w:p w14:paraId="3005F7F9" w14:textId="77777777" w:rsidR="00D81D7C" w:rsidRPr="009D60F6" w:rsidRDefault="00D81D7C" w:rsidP="00D81D7C">
      <w:pPr>
        <w:pStyle w:val="Voetnoottekst"/>
        <w:rPr>
          <w:rFonts w:ascii="Verdana" w:hAnsi="Verdana"/>
          <w:sz w:val="16"/>
        </w:rPr>
      </w:pPr>
    </w:p>
  </w:footnote>
  <w:footnote w:id="5">
    <w:p w14:paraId="256486D8" w14:textId="00ED5B37" w:rsidR="00053A71" w:rsidRPr="00053A71" w:rsidRDefault="00053A71">
      <w:pPr>
        <w:pStyle w:val="Voetnoottekst"/>
        <w:rPr>
          <w:rFonts w:ascii="Verdana" w:hAnsi="Verdana"/>
          <w:sz w:val="16"/>
          <w:szCs w:val="16"/>
        </w:rPr>
      </w:pPr>
      <w:r w:rsidRPr="00053A71">
        <w:rPr>
          <w:rStyle w:val="Voetnootmarkering"/>
          <w:rFonts w:ascii="Verdana" w:hAnsi="Verdana"/>
          <w:sz w:val="16"/>
          <w:szCs w:val="16"/>
        </w:rPr>
        <w:footnoteRef/>
      </w:r>
      <w:r w:rsidRPr="00053A71">
        <w:rPr>
          <w:rFonts w:ascii="Verdana" w:hAnsi="Verdana"/>
          <w:sz w:val="16"/>
          <w:szCs w:val="16"/>
        </w:rPr>
        <w:t xml:space="preserve"> </w:t>
      </w:r>
      <w:hyperlink r:id="rId4" w:history="1">
        <w:r w:rsidRPr="00053A71">
          <w:rPr>
            <w:rFonts w:ascii="Verdana" w:hAnsi="Verdana"/>
            <w:color w:val="0000FF"/>
            <w:sz w:val="16"/>
            <w:szCs w:val="16"/>
            <w:u w:val="single"/>
          </w:rPr>
          <w:t>Programmaplan Maatschappelijke Diensttijd 2026-2030.pdf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3745" w14:textId="77777777" w:rsidR="0045731B" w:rsidRPr="006E3406" w:rsidRDefault="0045731B" w:rsidP="006E34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2C49E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5EA6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749D3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6C745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013090"/>
    <w:multiLevelType w:val="multilevel"/>
    <w:tmpl w:val="9A5667FE"/>
    <w:styleLink w:val="Stijl1"/>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1B124E3"/>
    <w:multiLevelType w:val="hybridMultilevel"/>
    <w:tmpl w:val="EE1C303A"/>
    <w:lvl w:ilvl="0" w:tplc="ACCA4E80">
      <w:start w:val="30"/>
      <w:numFmt w:val="bullet"/>
      <w:lvlText w:val="-"/>
      <w:lvlJc w:val="left"/>
      <w:pPr>
        <w:ind w:left="471" w:hanging="360"/>
      </w:pPr>
      <w:rPr>
        <w:rFonts w:ascii="Arial" w:eastAsia="Verdana" w:hAnsi="Arial" w:cs="Arial" w:hint="default"/>
      </w:rPr>
    </w:lvl>
    <w:lvl w:ilvl="1" w:tplc="04130003" w:tentative="1">
      <w:start w:val="1"/>
      <w:numFmt w:val="bullet"/>
      <w:lvlText w:val="o"/>
      <w:lvlJc w:val="left"/>
      <w:pPr>
        <w:ind w:left="1191" w:hanging="360"/>
      </w:pPr>
      <w:rPr>
        <w:rFonts w:ascii="Courier New" w:hAnsi="Courier New" w:cs="Courier New" w:hint="default"/>
      </w:rPr>
    </w:lvl>
    <w:lvl w:ilvl="2" w:tplc="04130005" w:tentative="1">
      <w:start w:val="1"/>
      <w:numFmt w:val="bullet"/>
      <w:lvlText w:val=""/>
      <w:lvlJc w:val="left"/>
      <w:pPr>
        <w:ind w:left="1911" w:hanging="360"/>
      </w:pPr>
      <w:rPr>
        <w:rFonts w:ascii="Wingdings" w:hAnsi="Wingdings" w:hint="default"/>
      </w:rPr>
    </w:lvl>
    <w:lvl w:ilvl="3" w:tplc="04130001" w:tentative="1">
      <w:start w:val="1"/>
      <w:numFmt w:val="bullet"/>
      <w:lvlText w:val=""/>
      <w:lvlJc w:val="left"/>
      <w:pPr>
        <w:ind w:left="2631" w:hanging="360"/>
      </w:pPr>
      <w:rPr>
        <w:rFonts w:ascii="Symbol" w:hAnsi="Symbol" w:hint="default"/>
      </w:rPr>
    </w:lvl>
    <w:lvl w:ilvl="4" w:tplc="04130003" w:tentative="1">
      <w:start w:val="1"/>
      <w:numFmt w:val="bullet"/>
      <w:lvlText w:val="o"/>
      <w:lvlJc w:val="left"/>
      <w:pPr>
        <w:ind w:left="3351" w:hanging="360"/>
      </w:pPr>
      <w:rPr>
        <w:rFonts w:ascii="Courier New" w:hAnsi="Courier New" w:cs="Courier New" w:hint="default"/>
      </w:rPr>
    </w:lvl>
    <w:lvl w:ilvl="5" w:tplc="04130005" w:tentative="1">
      <w:start w:val="1"/>
      <w:numFmt w:val="bullet"/>
      <w:lvlText w:val=""/>
      <w:lvlJc w:val="left"/>
      <w:pPr>
        <w:ind w:left="4071" w:hanging="360"/>
      </w:pPr>
      <w:rPr>
        <w:rFonts w:ascii="Wingdings" w:hAnsi="Wingdings" w:hint="default"/>
      </w:rPr>
    </w:lvl>
    <w:lvl w:ilvl="6" w:tplc="04130001" w:tentative="1">
      <w:start w:val="1"/>
      <w:numFmt w:val="bullet"/>
      <w:lvlText w:val=""/>
      <w:lvlJc w:val="left"/>
      <w:pPr>
        <w:ind w:left="4791" w:hanging="360"/>
      </w:pPr>
      <w:rPr>
        <w:rFonts w:ascii="Symbol" w:hAnsi="Symbol" w:hint="default"/>
      </w:rPr>
    </w:lvl>
    <w:lvl w:ilvl="7" w:tplc="04130003" w:tentative="1">
      <w:start w:val="1"/>
      <w:numFmt w:val="bullet"/>
      <w:lvlText w:val="o"/>
      <w:lvlJc w:val="left"/>
      <w:pPr>
        <w:ind w:left="5511" w:hanging="360"/>
      </w:pPr>
      <w:rPr>
        <w:rFonts w:ascii="Courier New" w:hAnsi="Courier New" w:cs="Courier New" w:hint="default"/>
      </w:rPr>
    </w:lvl>
    <w:lvl w:ilvl="8" w:tplc="04130005" w:tentative="1">
      <w:start w:val="1"/>
      <w:numFmt w:val="bullet"/>
      <w:lvlText w:val=""/>
      <w:lvlJc w:val="left"/>
      <w:pPr>
        <w:ind w:left="6231" w:hanging="360"/>
      </w:pPr>
      <w:rPr>
        <w:rFonts w:ascii="Wingdings" w:hAnsi="Wingdings" w:hint="default"/>
      </w:rPr>
    </w:lvl>
  </w:abstractNum>
  <w:abstractNum w:abstractNumId="6" w15:restartNumberingAfterBreak="0">
    <w:nsid w:val="07712A7D"/>
    <w:multiLevelType w:val="hybridMultilevel"/>
    <w:tmpl w:val="95160F48"/>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7" w15:restartNumberingAfterBreak="0">
    <w:nsid w:val="100409E9"/>
    <w:multiLevelType w:val="hybridMultilevel"/>
    <w:tmpl w:val="43E293BA"/>
    <w:lvl w:ilvl="0" w:tplc="980EFB5C">
      <w:start w:val="1"/>
      <w:numFmt w:val="decimal"/>
      <w:lvlText w:val="%1)"/>
      <w:lvlJc w:val="left"/>
      <w:pPr>
        <w:ind w:left="1244" w:hanging="567"/>
      </w:pPr>
      <w:rPr>
        <w:rFonts w:ascii="Verdana" w:eastAsia="Verdana" w:hAnsi="Verdana" w:cs="Verdana" w:hint="default"/>
        <w:w w:val="99"/>
        <w:sz w:val="18"/>
        <w:szCs w:val="18"/>
      </w:rPr>
    </w:lvl>
    <w:lvl w:ilvl="1" w:tplc="0413000F">
      <w:start w:val="1"/>
      <w:numFmt w:val="decimal"/>
      <w:lvlText w:val="%2."/>
      <w:lvlJc w:val="left"/>
      <w:pPr>
        <w:ind w:left="2160" w:hanging="567"/>
      </w:pPr>
      <w:rPr>
        <w:rFonts w:hint="default"/>
      </w:rPr>
    </w:lvl>
    <w:lvl w:ilvl="2" w:tplc="7DCEDE0E">
      <w:numFmt w:val="bullet"/>
      <w:lvlText w:val="•"/>
      <w:lvlJc w:val="left"/>
      <w:pPr>
        <w:ind w:left="3074" w:hanging="567"/>
      </w:pPr>
      <w:rPr>
        <w:rFonts w:hint="default"/>
      </w:rPr>
    </w:lvl>
    <w:lvl w:ilvl="3" w:tplc="427E47D6">
      <w:numFmt w:val="bullet"/>
      <w:lvlText w:val="•"/>
      <w:lvlJc w:val="left"/>
      <w:pPr>
        <w:ind w:left="3988" w:hanging="567"/>
      </w:pPr>
      <w:rPr>
        <w:rFonts w:hint="default"/>
      </w:rPr>
    </w:lvl>
    <w:lvl w:ilvl="4" w:tplc="636A50DE">
      <w:numFmt w:val="bullet"/>
      <w:lvlText w:val="•"/>
      <w:lvlJc w:val="left"/>
      <w:pPr>
        <w:ind w:left="4902" w:hanging="567"/>
      </w:pPr>
      <w:rPr>
        <w:rFonts w:hint="default"/>
      </w:rPr>
    </w:lvl>
    <w:lvl w:ilvl="5" w:tplc="DD9A1A14">
      <w:numFmt w:val="bullet"/>
      <w:lvlText w:val="•"/>
      <w:lvlJc w:val="left"/>
      <w:pPr>
        <w:ind w:left="5816" w:hanging="567"/>
      </w:pPr>
      <w:rPr>
        <w:rFonts w:hint="default"/>
      </w:rPr>
    </w:lvl>
    <w:lvl w:ilvl="6" w:tplc="BC1284C0">
      <w:numFmt w:val="bullet"/>
      <w:lvlText w:val="•"/>
      <w:lvlJc w:val="left"/>
      <w:pPr>
        <w:ind w:left="6730" w:hanging="567"/>
      </w:pPr>
      <w:rPr>
        <w:rFonts w:hint="default"/>
      </w:rPr>
    </w:lvl>
    <w:lvl w:ilvl="7" w:tplc="5D062C52">
      <w:numFmt w:val="bullet"/>
      <w:lvlText w:val="•"/>
      <w:lvlJc w:val="left"/>
      <w:pPr>
        <w:ind w:left="7644" w:hanging="567"/>
      </w:pPr>
      <w:rPr>
        <w:rFonts w:hint="default"/>
      </w:rPr>
    </w:lvl>
    <w:lvl w:ilvl="8" w:tplc="8BB62D96">
      <w:numFmt w:val="bullet"/>
      <w:lvlText w:val="•"/>
      <w:lvlJc w:val="left"/>
      <w:pPr>
        <w:ind w:left="8558" w:hanging="567"/>
      </w:pPr>
      <w:rPr>
        <w:rFonts w:hint="default"/>
      </w:rPr>
    </w:lvl>
  </w:abstractNum>
  <w:abstractNum w:abstractNumId="8" w15:restartNumberingAfterBreak="0">
    <w:nsid w:val="2D2522C3"/>
    <w:multiLevelType w:val="multilevel"/>
    <w:tmpl w:val="9418D5CA"/>
    <w:lvl w:ilvl="0">
      <w:start w:val="3"/>
      <w:numFmt w:val="decimal"/>
      <w:lvlText w:val="%1"/>
      <w:lvlJc w:val="left"/>
      <w:pPr>
        <w:ind w:left="690" w:hanging="690"/>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1080" w:hanging="1080"/>
      </w:pPr>
      <w:rPr>
        <w:rFonts w:hint="default"/>
        <w:color w:val="auto"/>
        <w:sz w:val="22"/>
        <w:szCs w:val="22"/>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2E9D7DBD"/>
    <w:multiLevelType w:val="hybridMultilevel"/>
    <w:tmpl w:val="13FABF08"/>
    <w:lvl w:ilvl="0" w:tplc="980A5AF4">
      <w:start w:val="1"/>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D901D8"/>
    <w:multiLevelType w:val="hybridMultilevel"/>
    <w:tmpl w:val="F800A096"/>
    <w:lvl w:ilvl="0" w:tplc="0413000F">
      <w:start w:val="1"/>
      <w:numFmt w:val="decimal"/>
      <w:lvlText w:val="%1."/>
      <w:lvlJc w:val="left"/>
      <w:pPr>
        <w:ind w:left="831" w:hanging="360"/>
      </w:pPr>
    </w:lvl>
    <w:lvl w:ilvl="1" w:tplc="04130019">
      <w:start w:val="1"/>
      <w:numFmt w:val="lowerLetter"/>
      <w:lvlText w:val="%2."/>
      <w:lvlJc w:val="left"/>
      <w:pPr>
        <w:ind w:left="1551" w:hanging="360"/>
      </w:pPr>
    </w:lvl>
    <w:lvl w:ilvl="2" w:tplc="0413001B">
      <w:start w:val="1"/>
      <w:numFmt w:val="lowerRoman"/>
      <w:lvlText w:val="%3."/>
      <w:lvlJc w:val="right"/>
      <w:pPr>
        <w:ind w:left="2271" w:hanging="180"/>
      </w:pPr>
    </w:lvl>
    <w:lvl w:ilvl="3" w:tplc="0413000F">
      <w:start w:val="1"/>
      <w:numFmt w:val="decimal"/>
      <w:lvlText w:val="%4."/>
      <w:lvlJc w:val="left"/>
      <w:pPr>
        <w:ind w:left="2991" w:hanging="360"/>
      </w:pPr>
    </w:lvl>
    <w:lvl w:ilvl="4" w:tplc="04130019" w:tentative="1">
      <w:start w:val="1"/>
      <w:numFmt w:val="lowerLetter"/>
      <w:lvlText w:val="%5."/>
      <w:lvlJc w:val="left"/>
      <w:pPr>
        <w:ind w:left="3711" w:hanging="360"/>
      </w:pPr>
    </w:lvl>
    <w:lvl w:ilvl="5" w:tplc="0413001B" w:tentative="1">
      <w:start w:val="1"/>
      <w:numFmt w:val="lowerRoman"/>
      <w:lvlText w:val="%6."/>
      <w:lvlJc w:val="right"/>
      <w:pPr>
        <w:ind w:left="4431" w:hanging="180"/>
      </w:pPr>
    </w:lvl>
    <w:lvl w:ilvl="6" w:tplc="0413000F" w:tentative="1">
      <w:start w:val="1"/>
      <w:numFmt w:val="decimal"/>
      <w:lvlText w:val="%7."/>
      <w:lvlJc w:val="left"/>
      <w:pPr>
        <w:ind w:left="5151" w:hanging="360"/>
      </w:pPr>
    </w:lvl>
    <w:lvl w:ilvl="7" w:tplc="04130019" w:tentative="1">
      <w:start w:val="1"/>
      <w:numFmt w:val="lowerLetter"/>
      <w:lvlText w:val="%8."/>
      <w:lvlJc w:val="left"/>
      <w:pPr>
        <w:ind w:left="5871" w:hanging="360"/>
      </w:pPr>
    </w:lvl>
    <w:lvl w:ilvl="8" w:tplc="0413001B" w:tentative="1">
      <w:start w:val="1"/>
      <w:numFmt w:val="lowerRoman"/>
      <w:lvlText w:val="%9."/>
      <w:lvlJc w:val="right"/>
      <w:pPr>
        <w:ind w:left="6591" w:hanging="180"/>
      </w:pPr>
    </w:lvl>
  </w:abstractNum>
  <w:abstractNum w:abstractNumId="11" w15:restartNumberingAfterBreak="0">
    <w:nsid w:val="301C548D"/>
    <w:multiLevelType w:val="hybridMultilevel"/>
    <w:tmpl w:val="FCF2741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9BC30FA"/>
    <w:multiLevelType w:val="hybridMultilevel"/>
    <w:tmpl w:val="2E46825C"/>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13" w15:restartNumberingAfterBreak="0">
    <w:nsid w:val="3B4F0AB1"/>
    <w:multiLevelType w:val="hybridMultilevel"/>
    <w:tmpl w:val="9CC482E0"/>
    <w:lvl w:ilvl="0" w:tplc="980A5AF4">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1B7F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02E6BD6"/>
    <w:multiLevelType w:val="multilevel"/>
    <w:tmpl w:val="B8DC5CE2"/>
    <w:lvl w:ilvl="0">
      <w:start w:val="3"/>
      <w:numFmt w:val="decimal"/>
      <w:lvlText w:val="%1"/>
      <w:lvlJc w:val="left"/>
      <w:pPr>
        <w:ind w:left="690" w:hanging="690"/>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1222"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15:restartNumberingAfterBreak="0">
    <w:nsid w:val="4B39140D"/>
    <w:multiLevelType w:val="hybridMultilevel"/>
    <w:tmpl w:val="B5CCED2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7" w15:restartNumberingAfterBreak="0">
    <w:nsid w:val="4B8F7C72"/>
    <w:multiLevelType w:val="hybridMultilevel"/>
    <w:tmpl w:val="0F3E2710"/>
    <w:lvl w:ilvl="0" w:tplc="FFFFFFFF">
      <w:start w:val="1"/>
      <w:numFmt w:val="ideographDigital"/>
      <w:lvlText w:val=""/>
      <w:lvlJc w:val="left"/>
    </w:lvl>
    <w:lvl w:ilvl="1" w:tplc="0413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DA03CEF"/>
    <w:multiLevelType w:val="hybridMultilevel"/>
    <w:tmpl w:val="B47224C6"/>
    <w:lvl w:ilvl="0" w:tplc="4672F060">
      <w:start w:val="1"/>
      <w:numFmt w:val="decimal"/>
      <w:lvlText w:val="%1."/>
      <w:lvlJc w:val="left"/>
      <w:pPr>
        <w:ind w:left="820" w:hanging="281"/>
        <w:jc w:val="right"/>
      </w:pPr>
      <w:rPr>
        <w:rFonts w:ascii="Verdana" w:eastAsia="Verdana" w:hAnsi="Verdana" w:cs="Verdana" w:hint="default"/>
        <w:w w:val="99"/>
        <w:sz w:val="18"/>
        <w:szCs w:val="18"/>
      </w:rPr>
    </w:lvl>
    <w:lvl w:ilvl="1" w:tplc="25B87098">
      <w:numFmt w:val="bullet"/>
      <w:lvlText w:val="•"/>
      <w:lvlJc w:val="left"/>
      <w:pPr>
        <w:ind w:left="1720" w:hanging="281"/>
      </w:pPr>
      <w:rPr>
        <w:rFonts w:hint="default"/>
      </w:rPr>
    </w:lvl>
    <w:lvl w:ilvl="2" w:tplc="1460133E">
      <w:numFmt w:val="bullet"/>
      <w:lvlText w:val="•"/>
      <w:lvlJc w:val="left"/>
      <w:pPr>
        <w:ind w:left="2620" w:hanging="281"/>
      </w:pPr>
      <w:rPr>
        <w:rFonts w:hint="default"/>
      </w:rPr>
    </w:lvl>
    <w:lvl w:ilvl="3" w:tplc="741E2AF4">
      <w:numFmt w:val="bullet"/>
      <w:lvlText w:val="•"/>
      <w:lvlJc w:val="left"/>
      <w:pPr>
        <w:ind w:left="3520" w:hanging="281"/>
      </w:pPr>
      <w:rPr>
        <w:rFonts w:hint="default"/>
      </w:rPr>
    </w:lvl>
    <w:lvl w:ilvl="4" w:tplc="57966A26">
      <w:numFmt w:val="bullet"/>
      <w:lvlText w:val="•"/>
      <w:lvlJc w:val="left"/>
      <w:pPr>
        <w:ind w:left="4420" w:hanging="281"/>
      </w:pPr>
      <w:rPr>
        <w:rFonts w:hint="default"/>
      </w:rPr>
    </w:lvl>
    <w:lvl w:ilvl="5" w:tplc="BAE4601E">
      <w:numFmt w:val="bullet"/>
      <w:lvlText w:val="•"/>
      <w:lvlJc w:val="left"/>
      <w:pPr>
        <w:ind w:left="5320" w:hanging="281"/>
      </w:pPr>
      <w:rPr>
        <w:rFonts w:hint="default"/>
      </w:rPr>
    </w:lvl>
    <w:lvl w:ilvl="6" w:tplc="EA787B02">
      <w:numFmt w:val="bullet"/>
      <w:lvlText w:val="•"/>
      <w:lvlJc w:val="left"/>
      <w:pPr>
        <w:ind w:left="6220" w:hanging="281"/>
      </w:pPr>
      <w:rPr>
        <w:rFonts w:hint="default"/>
      </w:rPr>
    </w:lvl>
    <w:lvl w:ilvl="7" w:tplc="7E26D51A">
      <w:numFmt w:val="bullet"/>
      <w:lvlText w:val="•"/>
      <w:lvlJc w:val="left"/>
      <w:pPr>
        <w:ind w:left="7120" w:hanging="281"/>
      </w:pPr>
      <w:rPr>
        <w:rFonts w:hint="default"/>
      </w:rPr>
    </w:lvl>
    <w:lvl w:ilvl="8" w:tplc="EE4C7814">
      <w:numFmt w:val="bullet"/>
      <w:lvlText w:val="•"/>
      <w:lvlJc w:val="left"/>
      <w:pPr>
        <w:ind w:left="8020" w:hanging="281"/>
      </w:pPr>
      <w:rPr>
        <w:rFonts w:hint="default"/>
      </w:rPr>
    </w:lvl>
  </w:abstractNum>
  <w:abstractNum w:abstractNumId="19" w15:restartNumberingAfterBreak="0">
    <w:nsid w:val="550D16F5"/>
    <w:multiLevelType w:val="multilevel"/>
    <w:tmpl w:val="E41EFD8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20" w15:restartNumberingAfterBreak="0">
    <w:nsid w:val="566C3E39"/>
    <w:multiLevelType w:val="hybridMultilevel"/>
    <w:tmpl w:val="ACE42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BD00FB8"/>
    <w:multiLevelType w:val="multilevel"/>
    <w:tmpl w:val="5F0E172A"/>
    <w:lvl w:ilvl="0">
      <w:start w:val="2"/>
      <w:numFmt w:val="decimal"/>
      <w:lvlText w:val="%1"/>
      <w:lvlJc w:val="left"/>
      <w:pPr>
        <w:ind w:left="430" w:hanging="43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29372EF"/>
    <w:multiLevelType w:val="hybridMultilevel"/>
    <w:tmpl w:val="1ACA0338"/>
    <w:lvl w:ilvl="0" w:tplc="980A5AF4">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BD40293"/>
    <w:multiLevelType w:val="multilevel"/>
    <w:tmpl w:val="772C6332"/>
    <w:lvl w:ilvl="0">
      <w:start w:val="1"/>
      <w:numFmt w:val="decimal"/>
      <w:pStyle w:val="Kop1"/>
      <w:lvlText w:val="%1"/>
      <w:lvlJc w:val="left"/>
      <w:pPr>
        <w:ind w:left="432" w:hanging="432"/>
      </w:pPr>
      <w:rPr>
        <w:rFonts w:hint="default"/>
        <w:sz w:val="32"/>
        <w:szCs w:val="18"/>
      </w:rPr>
    </w:lvl>
    <w:lvl w:ilvl="1">
      <w:start w:val="1"/>
      <w:numFmt w:val="decimal"/>
      <w:pStyle w:val="Kop2"/>
      <w:lvlText w:val="%2."/>
      <w:lvlJc w:val="left"/>
      <w:pPr>
        <w:ind w:left="360" w:hanging="360"/>
      </w:pPr>
    </w:lvl>
    <w:lvl w:ilvl="2">
      <w:start w:val="1"/>
      <w:numFmt w:val="decimal"/>
      <w:pStyle w:val="Kop3"/>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767E0F83"/>
    <w:multiLevelType w:val="multilevel"/>
    <w:tmpl w:val="9F24D728"/>
    <w:lvl w:ilvl="0">
      <w:start w:val="2"/>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788734D7"/>
    <w:multiLevelType w:val="hybridMultilevel"/>
    <w:tmpl w:val="99D876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5B71A3"/>
    <w:multiLevelType w:val="multilevel"/>
    <w:tmpl w:val="5F0E172A"/>
    <w:lvl w:ilvl="0">
      <w:start w:val="1"/>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7AC06CDB"/>
    <w:multiLevelType w:val="hybridMultilevel"/>
    <w:tmpl w:val="A2C27BB2"/>
    <w:lvl w:ilvl="0" w:tplc="FCCCB622">
      <w:start w:val="1"/>
      <w:numFmt w:val="decimal"/>
      <w:lvlText w:val="%1."/>
      <w:lvlJc w:val="left"/>
      <w:pPr>
        <w:ind w:left="354" w:hanging="243"/>
      </w:pPr>
      <w:rPr>
        <w:rFonts w:ascii="Verdana" w:eastAsia="Verdana" w:hAnsi="Verdana" w:cs="Verdana" w:hint="default"/>
        <w:w w:val="99"/>
        <w:sz w:val="18"/>
        <w:szCs w:val="18"/>
      </w:rPr>
    </w:lvl>
    <w:lvl w:ilvl="1" w:tplc="D7C8D5A2">
      <w:numFmt w:val="bullet"/>
      <w:lvlText w:val="•"/>
      <w:lvlJc w:val="left"/>
      <w:pPr>
        <w:ind w:left="1306" w:hanging="243"/>
      </w:pPr>
      <w:rPr>
        <w:rFonts w:hint="default"/>
      </w:rPr>
    </w:lvl>
    <w:lvl w:ilvl="2" w:tplc="507403AE">
      <w:numFmt w:val="bullet"/>
      <w:lvlText w:val="•"/>
      <w:lvlJc w:val="left"/>
      <w:pPr>
        <w:ind w:left="2252" w:hanging="243"/>
      </w:pPr>
      <w:rPr>
        <w:rFonts w:hint="default"/>
      </w:rPr>
    </w:lvl>
    <w:lvl w:ilvl="3" w:tplc="A2F63F1E">
      <w:numFmt w:val="bullet"/>
      <w:lvlText w:val="•"/>
      <w:lvlJc w:val="left"/>
      <w:pPr>
        <w:ind w:left="3198" w:hanging="243"/>
      </w:pPr>
      <w:rPr>
        <w:rFonts w:hint="default"/>
      </w:rPr>
    </w:lvl>
    <w:lvl w:ilvl="4" w:tplc="DFBA88D6">
      <w:numFmt w:val="bullet"/>
      <w:lvlText w:val="•"/>
      <w:lvlJc w:val="left"/>
      <w:pPr>
        <w:ind w:left="4144" w:hanging="243"/>
      </w:pPr>
      <w:rPr>
        <w:rFonts w:hint="default"/>
      </w:rPr>
    </w:lvl>
    <w:lvl w:ilvl="5" w:tplc="E794DE4E">
      <w:numFmt w:val="bullet"/>
      <w:lvlText w:val="•"/>
      <w:lvlJc w:val="left"/>
      <w:pPr>
        <w:ind w:left="5090" w:hanging="243"/>
      </w:pPr>
      <w:rPr>
        <w:rFonts w:hint="default"/>
      </w:rPr>
    </w:lvl>
    <w:lvl w:ilvl="6" w:tplc="09E870A0">
      <w:numFmt w:val="bullet"/>
      <w:lvlText w:val="•"/>
      <w:lvlJc w:val="left"/>
      <w:pPr>
        <w:ind w:left="6036" w:hanging="243"/>
      </w:pPr>
      <w:rPr>
        <w:rFonts w:hint="default"/>
      </w:rPr>
    </w:lvl>
    <w:lvl w:ilvl="7" w:tplc="2E861FB2">
      <w:numFmt w:val="bullet"/>
      <w:lvlText w:val="•"/>
      <w:lvlJc w:val="left"/>
      <w:pPr>
        <w:ind w:left="6982" w:hanging="243"/>
      </w:pPr>
      <w:rPr>
        <w:rFonts w:hint="default"/>
      </w:rPr>
    </w:lvl>
    <w:lvl w:ilvl="8" w:tplc="7B7A8746">
      <w:numFmt w:val="bullet"/>
      <w:lvlText w:val="•"/>
      <w:lvlJc w:val="left"/>
      <w:pPr>
        <w:ind w:left="7928" w:hanging="243"/>
      </w:pPr>
      <w:rPr>
        <w:rFonts w:hint="default"/>
      </w:rPr>
    </w:lvl>
  </w:abstractNum>
  <w:abstractNum w:abstractNumId="28" w15:restartNumberingAfterBreak="0">
    <w:nsid w:val="7B1A6C2D"/>
    <w:multiLevelType w:val="hybridMultilevel"/>
    <w:tmpl w:val="BE9044E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9" w15:restartNumberingAfterBreak="0">
    <w:nsid w:val="7C31388E"/>
    <w:multiLevelType w:val="hybridMultilevel"/>
    <w:tmpl w:val="456CAF3E"/>
    <w:lvl w:ilvl="0" w:tplc="04130001">
      <w:start w:val="1"/>
      <w:numFmt w:val="bullet"/>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7D533D1F"/>
    <w:multiLevelType w:val="hybridMultilevel"/>
    <w:tmpl w:val="77ECFF00"/>
    <w:lvl w:ilvl="0" w:tplc="980A5AF4">
      <w:start w:val="1"/>
      <w:numFmt w:val="bullet"/>
      <w:lvlText w:val="-"/>
      <w:lvlJc w:val="left"/>
      <w:pPr>
        <w:ind w:left="720" w:hanging="360"/>
      </w:pPr>
      <w:rPr>
        <w:rFonts w:ascii="Verdana" w:eastAsiaTheme="minorHAnsi" w:hAnsi="Verdan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D0181A"/>
    <w:multiLevelType w:val="multilevel"/>
    <w:tmpl w:val="B7F82D64"/>
    <w:lvl w:ilvl="0">
      <w:start w:val="3"/>
      <w:numFmt w:val="decimal"/>
      <w:lvlText w:val="%1"/>
      <w:lvlJc w:val="left"/>
      <w:pPr>
        <w:ind w:left="430" w:hanging="43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368" w:hanging="1080"/>
      </w:pPr>
      <w:rPr>
        <w:rFonts w:hint="default"/>
      </w:rPr>
    </w:lvl>
    <w:lvl w:ilvl="3">
      <w:start w:val="1"/>
      <w:numFmt w:val="decimal"/>
      <w:lvlText w:val="%1.%2.%3.%4"/>
      <w:lvlJc w:val="left"/>
      <w:pPr>
        <w:ind w:left="3372" w:hanging="1440"/>
      </w:pPr>
      <w:rPr>
        <w:rFonts w:hint="default"/>
      </w:rPr>
    </w:lvl>
    <w:lvl w:ilvl="4">
      <w:start w:val="1"/>
      <w:numFmt w:val="decimal"/>
      <w:lvlText w:val="%1.%2.%3.%4.%5"/>
      <w:lvlJc w:val="left"/>
      <w:pPr>
        <w:ind w:left="4016" w:hanging="1440"/>
      </w:pPr>
      <w:rPr>
        <w:rFonts w:hint="default"/>
      </w:rPr>
    </w:lvl>
    <w:lvl w:ilvl="5">
      <w:start w:val="1"/>
      <w:numFmt w:val="decimal"/>
      <w:lvlText w:val="%1.%2.%3.%4.%5.%6"/>
      <w:lvlJc w:val="left"/>
      <w:pPr>
        <w:ind w:left="5020" w:hanging="1800"/>
      </w:pPr>
      <w:rPr>
        <w:rFonts w:hint="default"/>
      </w:rPr>
    </w:lvl>
    <w:lvl w:ilvl="6">
      <w:start w:val="1"/>
      <w:numFmt w:val="decimal"/>
      <w:lvlText w:val="%1.%2.%3.%4.%5.%6.%7"/>
      <w:lvlJc w:val="left"/>
      <w:pPr>
        <w:ind w:left="6024" w:hanging="2160"/>
      </w:pPr>
      <w:rPr>
        <w:rFonts w:hint="default"/>
      </w:rPr>
    </w:lvl>
    <w:lvl w:ilvl="7">
      <w:start w:val="1"/>
      <w:numFmt w:val="decimal"/>
      <w:lvlText w:val="%1.%2.%3.%4.%5.%6.%7.%8"/>
      <w:lvlJc w:val="left"/>
      <w:pPr>
        <w:ind w:left="7028" w:hanging="2520"/>
      </w:pPr>
      <w:rPr>
        <w:rFonts w:hint="default"/>
      </w:rPr>
    </w:lvl>
    <w:lvl w:ilvl="8">
      <w:start w:val="1"/>
      <w:numFmt w:val="decimal"/>
      <w:lvlText w:val="%1.%2.%3.%4.%5.%6.%7.%8.%9"/>
      <w:lvlJc w:val="left"/>
      <w:pPr>
        <w:ind w:left="8032" w:hanging="2880"/>
      </w:pPr>
      <w:rPr>
        <w:rFonts w:hint="default"/>
      </w:rPr>
    </w:lvl>
  </w:abstractNum>
  <w:abstractNum w:abstractNumId="32" w15:restartNumberingAfterBreak="0">
    <w:nsid w:val="7FF94017"/>
    <w:multiLevelType w:val="multilevel"/>
    <w:tmpl w:val="5F0E172A"/>
    <w:lvl w:ilvl="0">
      <w:start w:val="3"/>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216240544">
    <w:abstractNumId w:val="4"/>
  </w:num>
  <w:num w:numId="2" w16cid:durableId="1827623535">
    <w:abstractNumId w:val="23"/>
  </w:num>
  <w:num w:numId="3" w16cid:durableId="238441629">
    <w:abstractNumId w:val="7"/>
  </w:num>
  <w:num w:numId="4" w16cid:durableId="788277062">
    <w:abstractNumId w:val="18"/>
  </w:num>
  <w:num w:numId="5" w16cid:durableId="1846284486">
    <w:abstractNumId w:val="27"/>
  </w:num>
  <w:num w:numId="6" w16cid:durableId="666396139">
    <w:abstractNumId w:val="10"/>
  </w:num>
  <w:num w:numId="7" w16cid:durableId="949968594">
    <w:abstractNumId w:val="20"/>
  </w:num>
  <w:num w:numId="8" w16cid:durableId="1735811782">
    <w:abstractNumId w:val="25"/>
  </w:num>
  <w:num w:numId="9" w16cid:durableId="1628730726">
    <w:abstractNumId w:val="5"/>
  </w:num>
  <w:num w:numId="10" w16cid:durableId="1902790502">
    <w:abstractNumId w:val="22"/>
  </w:num>
  <w:num w:numId="11" w16cid:durableId="116683177">
    <w:abstractNumId w:val="30"/>
  </w:num>
  <w:num w:numId="12" w16cid:durableId="1287587791">
    <w:abstractNumId w:val="9"/>
  </w:num>
  <w:num w:numId="13" w16cid:durableId="172571986">
    <w:abstractNumId w:val="21"/>
  </w:num>
  <w:num w:numId="14" w16cid:durableId="1014301377">
    <w:abstractNumId w:val="1"/>
  </w:num>
  <w:num w:numId="15" w16cid:durableId="212543957">
    <w:abstractNumId w:val="0"/>
  </w:num>
  <w:num w:numId="16" w16cid:durableId="2142112125">
    <w:abstractNumId w:val="2"/>
  </w:num>
  <w:num w:numId="17" w16cid:durableId="1443651964">
    <w:abstractNumId w:val="26"/>
  </w:num>
  <w:num w:numId="18" w16cid:durableId="1875147093">
    <w:abstractNumId w:val="31"/>
  </w:num>
  <w:num w:numId="19" w16cid:durableId="1729111649">
    <w:abstractNumId w:val="32"/>
  </w:num>
  <w:num w:numId="20" w16cid:durableId="1655059639">
    <w:abstractNumId w:val="8"/>
  </w:num>
  <w:num w:numId="21" w16cid:durableId="1698462936">
    <w:abstractNumId w:val="16"/>
  </w:num>
  <w:num w:numId="22" w16cid:durableId="1203206486">
    <w:abstractNumId w:val="15"/>
  </w:num>
  <w:num w:numId="23" w16cid:durableId="350301785">
    <w:abstractNumId w:val="14"/>
  </w:num>
  <w:num w:numId="24" w16cid:durableId="630480759">
    <w:abstractNumId w:val="11"/>
  </w:num>
  <w:num w:numId="25" w16cid:durableId="187646641">
    <w:abstractNumId w:val="3"/>
  </w:num>
  <w:num w:numId="26" w16cid:durableId="1970280448">
    <w:abstractNumId w:val="17"/>
  </w:num>
  <w:num w:numId="27" w16cid:durableId="1379546242">
    <w:abstractNumId w:val="24"/>
  </w:num>
  <w:num w:numId="28" w16cid:durableId="1474642952">
    <w:abstractNumId w:val="13"/>
  </w:num>
  <w:num w:numId="29" w16cid:durableId="10641102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9242321">
    <w:abstractNumId w:val="6"/>
  </w:num>
  <w:num w:numId="31" w16cid:durableId="57011689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4520719">
    <w:abstractNumId w:val="12"/>
  </w:num>
  <w:num w:numId="33" w16cid:durableId="1800145624">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380"/>
    <w:rsid w:val="00002B85"/>
    <w:rsid w:val="00002D1B"/>
    <w:rsid w:val="00004130"/>
    <w:rsid w:val="00004F0C"/>
    <w:rsid w:val="00005613"/>
    <w:rsid w:val="00005684"/>
    <w:rsid w:val="0000578B"/>
    <w:rsid w:val="00006EDF"/>
    <w:rsid w:val="00007154"/>
    <w:rsid w:val="00007B5E"/>
    <w:rsid w:val="00010003"/>
    <w:rsid w:val="00012A15"/>
    <w:rsid w:val="0001392F"/>
    <w:rsid w:val="000141C2"/>
    <w:rsid w:val="00014255"/>
    <w:rsid w:val="00015626"/>
    <w:rsid w:val="00015C20"/>
    <w:rsid w:val="000170EA"/>
    <w:rsid w:val="00017855"/>
    <w:rsid w:val="00017A42"/>
    <w:rsid w:val="00020C8C"/>
    <w:rsid w:val="00021A89"/>
    <w:rsid w:val="00022AF7"/>
    <w:rsid w:val="00023DD3"/>
    <w:rsid w:val="000242B2"/>
    <w:rsid w:val="00025008"/>
    <w:rsid w:val="00025506"/>
    <w:rsid w:val="0002583F"/>
    <w:rsid w:val="00025E67"/>
    <w:rsid w:val="00027512"/>
    <w:rsid w:val="00027990"/>
    <w:rsid w:val="000322DA"/>
    <w:rsid w:val="000322FA"/>
    <w:rsid w:val="00032DCB"/>
    <w:rsid w:val="00033958"/>
    <w:rsid w:val="000343F9"/>
    <w:rsid w:val="000352E0"/>
    <w:rsid w:val="00040184"/>
    <w:rsid w:val="000405E7"/>
    <w:rsid w:val="00040844"/>
    <w:rsid w:val="000408BC"/>
    <w:rsid w:val="00040B63"/>
    <w:rsid w:val="00042226"/>
    <w:rsid w:val="00042897"/>
    <w:rsid w:val="000444BD"/>
    <w:rsid w:val="000456CC"/>
    <w:rsid w:val="00045790"/>
    <w:rsid w:val="000459CC"/>
    <w:rsid w:val="00045C62"/>
    <w:rsid w:val="00047EF7"/>
    <w:rsid w:val="00050278"/>
    <w:rsid w:val="000514DB"/>
    <w:rsid w:val="00051A4F"/>
    <w:rsid w:val="000532F9"/>
    <w:rsid w:val="00053A71"/>
    <w:rsid w:val="000557FF"/>
    <w:rsid w:val="0005580A"/>
    <w:rsid w:val="0005695D"/>
    <w:rsid w:val="00062B56"/>
    <w:rsid w:val="00063034"/>
    <w:rsid w:val="00064268"/>
    <w:rsid w:val="00064E13"/>
    <w:rsid w:val="000653C5"/>
    <w:rsid w:val="00071610"/>
    <w:rsid w:val="00071AA4"/>
    <w:rsid w:val="0007290F"/>
    <w:rsid w:val="00073F29"/>
    <w:rsid w:val="00074D0A"/>
    <w:rsid w:val="0007543F"/>
    <w:rsid w:val="000755FE"/>
    <w:rsid w:val="00075AC5"/>
    <w:rsid w:val="00075D8E"/>
    <w:rsid w:val="00077864"/>
    <w:rsid w:val="00080AC4"/>
    <w:rsid w:val="000810E0"/>
    <w:rsid w:val="000836D7"/>
    <w:rsid w:val="00085050"/>
    <w:rsid w:val="00086855"/>
    <w:rsid w:val="00090398"/>
    <w:rsid w:val="00090798"/>
    <w:rsid w:val="000929DE"/>
    <w:rsid w:val="00092C4A"/>
    <w:rsid w:val="00093807"/>
    <w:rsid w:val="00094509"/>
    <w:rsid w:val="00094F98"/>
    <w:rsid w:val="00095D30"/>
    <w:rsid w:val="000A0E76"/>
    <w:rsid w:val="000A15A9"/>
    <w:rsid w:val="000A230F"/>
    <w:rsid w:val="000A461E"/>
    <w:rsid w:val="000A466B"/>
    <w:rsid w:val="000A642E"/>
    <w:rsid w:val="000A668F"/>
    <w:rsid w:val="000A7B29"/>
    <w:rsid w:val="000B0D03"/>
    <w:rsid w:val="000B0D4E"/>
    <w:rsid w:val="000B21E3"/>
    <w:rsid w:val="000B31F5"/>
    <w:rsid w:val="000B593D"/>
    <w:rsid w:val="000B7BED"/>
    <w:rsid w:val="000C03F7"/>
    <w:rsid w:val="000C2E5F"/>
    <w:rsid w:val="000C3788"/>
    <w:rsid w:val="000C6B7D"/>
    <w:rsid w:val="000C7653"/>
    <w:rsid w:val="000C76A0"/>
    <w:rsid w:val="000C7816"/>
    <w:rsid w:val="000D0140"/>
    <w:rsid w:val="000D033A"/>
    <w:rsid w:val="000D2375"/>
    <w:rsid w:val="000D3048"/>
    <w:rsid w:val="000D3E8D"/>
    <w:rsid w:val="000D4AE0"/>
    <w:rsid w:val="000D5BAD"/>
    <w:rsid w:val="000D5FE1"/>
    <w:rsid w:val="000D6F5A"/>
    <w:rsid w:val="000D7D72"/>
    <w:rsid w:val="000E0EDD"/>
    <w:rsid w:val="000E1196"/>
    <w:rsid w:val="000E3258"/>
    <w:rsid w:val="000E3B2C"/>
    <w:rsid w:val="000E5149"/>
    <w:rsid w:val="000E6093"/>
    <w:rsid w:val="000E6763"/>
    <w:rsid w:val="000E6BC3"/>
    <w:rsid w:val="000E72A7"/>
    <w:rsid w:val="000E774B"/>
    <w:rsid w:val="000E7ED0"/>
    <w:rsid w:val="000F02A3"/>
    <w:rsid w:val="000F0448"/>
    <w:rsid w:val="000F05C5"/>
    <w:rsid w:val="000F0776"/>
    <w:rsid w:val="000F2829"/>
    <w:rsid w:val="000F2E4E"/>
    <w:rsid w:val="000F3FB6"/>
    <w:rsid w:val="00100A90"/>
    <w:rsid w:val="00101337"/>
    <w:rsid w:val="00101EF5"/>
    <w:rsid w:val="00102F5C"/>
    <w:rsid w:val="001031C3"/>
    <w:rsid w:val="00103295"/>
    <w:rsid w:val="001039EB"/>
    <w:rsid w:val="00103C2D"/>
    <w:rsid w:val="00103EB4"/>
    <w:rsid w:val="00104DD6"/>
    <w:rsid w:val="00104F24"/>
    <w:rsid w:val="00107E18"/>
    <w:rsid w:val="001107A5"/>
    <w:rsid w:val="00110A94"/>
    <w:rsid w:val="00110AF9"/>
    <w:rsid w:val="001110C1"/>
    <w:rsid w:val="00111C44"/>
    <w:rsid w:val="00111ECA"/>
    <w:rsid w:val="00112170"/>
    <w:rsid w:val="00112181"/>
    <w:rsid w:val="00113136"/>
    <w:rsid w:val="00113214"/>
    <w:rsid w:val="0011348A"/>
    <w:rsid w:val="00113B65"/>
    <w:rsid w:val="001141C0"/>
    <w:rsid w:val="0011446B"/>
    <w:rsid w:val="00115788"/>
    <w:rsid w:val="001162B7"/>
    <w:rsid w:val="00120DE4"/>
    <w:rsid w:val="00121DF6"/>
    <w:rsid w:val="00123538"/>
    <w:rsid w:val="00124725"/>
    <w:rsid w:val="00124A9B"/>
    <w:rsid w:val="00126777"/>
    <w:rsid w:val="001268AD"/>
    <w:rsid w:val="001270AA"/>
    <w:rsid w:val="0013142C"/>
    <w:rsid w:val="001314B9"/>
    <w:rsid w:val="00131DE2"/>
    <w:rsid w:val="0013296A"/>
    <w:rsid w:val="0013488E"/>
    <w:rsid w:val="00134C29"/>
    <w:rsid w:val="00134F2E"/>
    <w:rsid w:val="001357EA"/>
    <w:rsid w:val="00135E43"/>
    <w:rsid w:val="00136A3B"/>
    <w:rsid w:val="00137ABF"/>
    <w:rsid w:val="00137CF1"/>
    <w:rsid w:val="00137DA6"/>
    <w:rsid w:val="00140AC9"/>
    <w:rsid w:val="00141567"/>
    <w:rsid w:val="00142380"/>
    <w:rsid w:val="001426EA"/>
    <w:rsid w:val="00142AA0"/>
    <w:rsid w:val="00142B0B"/>
    <w:rsid w:val="001452D4"/>
    <w:rsid w:val="001460A3"/>
    <w:rsid w:val="0014697D"/>
    <w:rsid w:val="00146BB8"/>
    <w:rsid w:val="00146DB4"/>
    <w:rsid w:val="00150420"/>
    <w:rsid w:val="00152067"/>
    <w:rsid w:val="00152200"/>
    <w:rsid w:val="00153329"/>
    <w:rsid w:val="00153D10"/>
    <w:rsid w:val="00154FF3"/>
    <w:rsid w:val="001550E9"/>
    <w:rsid w:val="001618E7"/>
    <w:rsid w:val="00161C12"/>
    <w:rsid w:val="00162B67"/>
    <w:rsid w:val="0016481F"/>
    <w:rsid w:val="00164CC8"/>
    <w:rsid w:val="00164D7B"/>
    <w:rsid w:val="00164E89"/>
    <w:rsid w:val="00165A31"/>
    <w:rsid w:val="0016671C"/>
    <w:rsid w:val="00166901"/>
    <w:rsid w:val="00167AD3"/>
    <w:rsid w:val="00170C14"/>
    <w:rsid w:val="00171D66"/>
    <w:rsid w:val="001721E2"/>
    <w:rsid w:val="00172320"/>
    <w:rsid w:val="00174512"/>
    <w:rsid w:val="00175C58"/>
    <w:rsid w:val="00175CB1"/>
    <w:rsid w:val="0017616F"/>
    <w:rsid w:val="00180C78"/>
    <w:rsid w:val="001839D9"/>
    <w:rsid w:val="00187075"/>
    <w:rsid w:val="00190A22"/>
    <w:rsid w:val="001914CA"/>
    <w:rsid w:val="001924DB"/>
    <w:rsid w:val="00192680"/>
    <w:rsid w:val="0019304C"/>
    <w:rsid w:val="00194DBF"/>
    <w:rsid w:val="001968EB"/>
    <w:rsid w:val="00196B81"/>
    <w:rsid w:val="001A2D71"/>
    <w:rsid w:val="001A35D4"/>
    <w:rsid w:val="001A3999"/>
    <w:rsid w:val="001A5DA5"/>
    <w:rsid w:val="001A76DE"/>
    <w:rsid w:val="001A7D25"/>
    <w:rsid w:val="001B0748"/>
    <w:rsid w:val="001B0807"/>
    <w:rsid w:val="001B0F6C"/>
    <w:rsid w:val="001B1EEF"/>
    <w:rsid w:val="001B284D"/>
    <w:rsid w:val="001B29B9"/>
    <w:rsid w:val="001B3A15"/>
    <w:rsid w:val="001B5582"/>
    <w:rsid w:val="001B793E"/>
    <w:rsid w:val="001C15BE"/>
    <w:rsid w:val="001C407F"/>
    <w:rsid w:val="001C456F"/>
    <w:rsid w:val="001C5980"/>
    <w:rsid w:val="001C6D32"/>
    <w:rsid w:val="001C7371"/>
    <w:rsid w:val="001C744A"/>
    <w:rsid w:val="001C7772"/>
    <w:rsid w:val="001C7C75"/>
    <w:rsid w:val="001C7DB3"/>
    <w:rsid w:val="001D0F2C"/>
    <w:rsid w:val="001D3CAA"/>
    <w:rsid w:val="001D3EFC"/>
    <w:rsid w:val="001D47B3"/>
    <w:rsid w:val="001D4B70"/>
    <w:rsid w:val="001D76FC"/>
    <w:rsid w:val="001E0672"/>
    <w:rsid w:val="001E24E8"/>
    <w:rsid w:val="001E3747"/>
    <w:rsid w:val="001E4B5D"/>
    <w:rsid w:val="001E5F0D"/>
    <w:rsid w:val="001F06BD"/>
    <w:rsid w:val="001F06FE"/>
    <w:rsid w:val="001F093F"/>
    <w:rsid w:val="001F104C"/>
    <w:rsid w:val="001F141F"/>
    <w:rsid w:val="001F19F7"/>
    <w:rsid w:val="001F2D2E"/>
    <w:rsid w:val="001F4377"/>
    <w:rsid w:val="001F4869"/>
    <w:rsid w:val="001F49F8"/>
    <w:rsid w:val="001F4FB6"/>
    <w:rsid w:val="001F7533"/>
    <w:rsid w:val="001F765A"/>
    <w:rsid w:val="001F7F76"/>
    <w:rsid w:val="00201A98"/>
    <w:rsid w:val="0020312F"/>
    <w:rsid w:val="0020407B"/>
    <w:rsid w:val="00204646"/>
    <w:rsid w:val="00204995"/>
    <w:rsid w:val="00204A88"/>
    <w:rsid w:val="00205AC4"/>
    <w:rsid w:val="00206496"/>
    <w:rsid w:val="00206665"/>
    <w:rsid w:val="00207ABB"/>
    <w:rsid w:val="002102CA"/>
    <w:rsid w:val="002108CB"/>
    <w:rsid w:val="00210923"/>
    <w:rsid w:val="0021094F"/>
    <w:rsid w:val="002109E3"/>
    <w:rsid w:val="002127FD"/>
    <w:rsid w:val="00213505"/>
    <w:rsid w:val="00216A69"/>
    <w:rsid w:val="00216E93"/>
    <w:rsid w:val="00216F95"/>
    <w:rsid w:val="00217B82"/>
    <w:rsid w:val="002207DF"/>
    <w:rsid w:val="00221CE7"/>
    <w:rsid w:val="00223041"/>
    <w:rsid w:val="002232A7"/>
    <w:rsid w:val="00223A63"/>
    <w:rsid w:val="0022439A"/>
    <w:rsid w:val="002245C8"/>
    <w:rsid w:val="00224AB7"/>
    <w:rsid w:val="00224EAF"/>
    <w:rsid w:val="00227C97"/>
    <w:rsid w:val="00227DB9"/>
    <w:rsid w:val="00231006"/>
    <w:rsid w:val="00231249"/>
    <w:rsid w:val="00231C38"/>
    <w:rsid w:val="0023229E"/>
    <w:rsid w:val="00232B90"/>
    <w:rsid w:val="00234CD3"/>
    <w:rsid w:val="00234F39"/>
    <w:rsid w:val="00235172"/>
    <w:rsid w:val="002361EC"/>
    <w:rsid w:val="00236214"/>
    <w:rsid w:val="00236392"/>
    <w:rsid w:val="00236E14"/>
    <w:rsid w:val="002372F1"/>
    <w:rsid w:val="00240A82"/>
    <w:rsid w:val="00240D28"/>
    <w:rsid w:val="002411D7"/>
    <w:rsid w:val="0024351E"/>
    <w:rsid w:val="002445AF"/>
    <w:rsid w:val="0024764C"/>
    <w:rsid w:val="00250710"/>
    <w:rsid w:val="002523C0"/>
    <w:rsid w:val="002524DD"/>
    <w:rsid w:val="00253554"/>
    <w:rsid w:val="002556A0"/>
    <w:rsid w:val="00255DD5"/>
    <w:rsid w:val="0025641A"/>
    <w:rsid w:val="0025799D"/>
    <w:rsid w:val="00260C35"/>
    <w:rsid w:val="00260CEA"/>
    <w:rsid w:val="00261D44"/>
    <w:rsid w:val="002620A7"/>
    <w:rsid w:val="0026299E"/>
    <w:rsid w:val="00263138"/>
    <w:rsid w:val="00265879"/>
    <w:rsid w:val="00265ABA"/>
    <w:rsid w:val="00266EB5"/>
    <w:rsid w:val="00267B95"/>
    <w:rsid w:val="002704BA"/>
    <w:rsid w:val="00270C24"/>
    <w:rsid w:val="0027252F"/>
    <w:rsid w:val="002728BD"/>
    <w:rsid w:val="00273014"/>
    <w:rsid w:val="00273199"/>
    <w:rsid w:val="00273827"/>
    <w:rsid w:val="00273914"/>
    <w:rsid w:val="00273D2D"/>
    <w:rsid w:val="00274F02"/>
    <w:rsid w:val="0027695D"/>
    <w:rsid w:val="0027708D"/>
    <w:rsid w:val="00280163"/>
    <w:rsid w:val="00286D7B"/>
    <w:rsid w:val="002876AA"/>
    <w:rsid w:val="002932A7"/>
    <w:rsid w:val="00293B9E"/>
    <w:rsid w:val="00293DAD"/>
    <w:rsid w:val="00294B77"/>
    <w:rsid w:val="00295890"/>
    <w:rsid w:val="00295E25"/>
    <w:rsid w:val="00297D32"/>
    <w:rsid w:val="002A182C"/>
    <w:rsid w:val="002A1A52"/>
    <w:rsid w:val="002A1FE8"/>
    <w:rsid w:val="002A2CEB"/>
    <w:rsid w:val="002A3823"/>
    <w:rsid w:val="002A4ED6"/>
    <w:rsid w:val="002A4FCB"/>
    <w:rsid w:val="002A565E"/>
    <w:rsid w:val="002A7A2A"/>
    <w:rsid w:val="002B0203"/>
    <w:rsid w:val="002B2996"/>
    <w:rsid w:val="002B3123"/>
    <w:rsid w:val="002B4EB8"/>
    <w:rsid w:val="002B5293"/>
    <w:rsid w:val="002B5340"/>
    <w:rsid w:val="002B563D"/>
    <w:rsid w:val="002B676F"/>
    <w:rsid w:val="002B7292"/>
    <w:rsid w:val="002C102F"/>
    <w:rsid w:val="002C11F5"/>
    <w:rsid w:val="002C1D49"/>
    <w:rsid w:val="002C1DD3"/>
    <w:rsid w:val="002C2B5D"/>
    <w:rsid w:val="002C44DB"/>
    <w:rsid w:val="002C51E9"/>
    <w:rsid w:val="002D00E0"/>
    <w:rsid w:val="002D069A"/>
    <w:rsid w:val="002D1101"/>
    <w:rsid w:val="002D1348"/>
    <w:rsid w:val="002D1A54"/>
    <w:rsid w:val="002D1C29"/>
    <w:rsid w:val="002D1FE3"/>
    <w:rsid w:val="002D304D"/>
    <w:rsid w:val="002D3130"/>
    <w:rsid w:val="002D5EB9"/>
    <w:rsid w:val="002D6793"/>
    <w:rsid w:val="002D67E4"/>
    <w:rsid w:val="002E1730"/>
    <w:rsid w:val="002E1803"/>
    <w:rsid w:val="002E2A86"/>
    <w:rsid w:val="002E4065"/>
    <w:rsid w:val="002E43F3"/>
    <w:rsid w:val="002E449B"/>
    <w:rsid w:val="002E4AC5"/>
    <w:rsid w:val="002E6DDB"/>
    <w:rsid w:val="002E77A6"/>
    <w:rsid w:val="002F0329"/>
    <w:rsid w:val="002F0EF4"/>
    <w:rsid w:val="002F1F16"/>
    <w:rsid w:val="002F301E"/>
    <w:rsid w:val="002F40A1"/>
    <w:rsid w:val="002F4479"/>
    <w:rsid w:val="002F4E1A"/>
    <w:rsid w:val="002F781F"/>
    <w:rsid w:val="0030029D"/>
    <w:rsid w:val="00301488"/>
    <w:rsid w:val="00302776"/>
    <w:rsid w:val="00303C65"/>
    <w:rsid w:val="00303EFF"/>
    <w:rsid w:val="003044F9"/>
    <w:rsid w:val="00304D21"/>
    <w:rsid w:val="00305E52"/>
    <w:rsid w:val="00306405"/>
    <w:rsid w:val="00306AEC"/>
    <w:rsid w:val="00306AED"/>
    <w:rsid w:val="00307614"/>
    <w:rsid w:val="00307647"/>
    <w:rsid w:val="003106D0"/>
    <w:rsid w:val="00310EF1"/>
    <w:rsid w:val="00311C7B"/>
    <w:rsid w:val="00313161"/>
    <w:rsid w:val="00315189"/>
    <w:rsid w:val="00317E82"/>
    <w:rsid w:val="00322FEE"/>
    <w:rsid w:val="003233F9"/>
    <w:rsid w:val="00324514"/>
    <w:rsid w:val="00325EC5"/>
    <w:rsid w:val="00327FDC"/>
    <w:rsid w:val="00331406"/>
    <w:rsid w:val="003314A3"/>
    <w:rsid w:val="003320D7"/>
    <w:rsid w:val="00332AFA"/>
    <w:rsid w:val="00332B76"/>
    <w:rsid w:val="00333DE9"/>
    <w:rsid w:val="00336484"/>
    <w:rsid w:val="00340419"/>
    <w:rsid w:val="00341348"/>
    <w:rsid w:val="00342486"/>
    <w:rsid w:val="00344C28"/>
    <w:rsid w:val="003451F6"/>
    <w:rsid w:val="00347600"/>
    <w:rsid w:val="00347CD3"/>
    <w:rsid w:val="00351816"/>
    <w:rsid w:val="00351C62"/>
    <w:rsid w:val="0035402A"/>
    <w:rsid w:val="00354175"/>
    <w:rsid w:val="00357865"/>
    <w:rsid w:val="0036048A"/>
    <w:rsid w:val="00360FE7"/>
    <w:rsid w:val="00361320"/>
    <w:rsid w:val="003615B6"/>
    <w:rsid w:val="00366CAA"/>
    <w:rsid w:val="00367B84"/>
    <w:rsid w:val="00367D0C"/>
    <w:rsid w:val="00370070"/>
    <w:rsid w:val="00370BAA"/>
    <w:rsid w:val="0037166C"/>
    <w:rsid w:val="00371977"/>
    <w:rsid w:val="00371B5D"/>
    <w:rsid w:val="00371C97"/>
    <w:rsid w:val="00372647"/>
    <w:rsid w:val="003736AB"/>
    <w:rsid w:val="00374756"/>
    <w:rsid w:val="00374975"/>
    <w:rsid w:val="00375FCA"/>
    <w:rsid w:val="00376223"/>
    <w:rsid w:val="003765DE"/>
    <w:rsid w:val="00376F68"/>
    <w:rsid w:val="00376FDF"/>
    <w:rsid w:val="00377641"/>
    <w:rsid w:val="00381AEF"/>
    <w:rsid w:val="00381D5C"/>
    <w:rsid w:val="003827BB"/>
    <w:rsid w:val="0038312F"/>
    <w:rsid w:val="00383C65"/>
    <w:rsid w:val="00384CCF"/>
    <w:rsid w:val="00385FC2"/>
    <w:rsid w:val="00386E80"/>
    <w:rsid w:val="00387F98"/>
    <w:rsid w:val="003909CA"/>
    <w:rsid w:val="003914E8"/>
    <w:rsid w:val="003925BC"/>
    <w:rsid w:val="00396608"/>
    <w:rsid w:val="0039788C"/>
    <w:rsid w:val="003979F3"/>
    <w:rsid w:val="003A116D"/>
    <w:rsid w:val="003A13BD"/>
    <w:rsid w:val="003A233A"/>
    <w:rsid w:val="003A262C"/>
    <w:rsid w:val="003A53CB"/>
    <w:rsid w:val="003A65F1"/>
    <w:rsid w:val="003A7AD6"/>
    <w:rsid w:val="003B0D2F"/>
    <w:rsid w:val="003B1A1A"/>
    <w:rsid w:val="003B299F"/>
    <w:rsid w:val="003B57B2"/>
    <w:rsid w:val="003B5B99"/>
    <w:rsid w:val="003C04BD"/>
    <w:rsid w:val="003C06D3"/>
    <w:rsid w:val="003C0A6F"/>
    <w:rsid w:val="003C3F67"/>
    <w:rsid w:val="003C4D8C"/>
    <w:rsid w:val="003C69D0"/>
    <w:rsid w:val="003C7D98"/>
    <w:rsid w:val="003D1EBA"/>
    <w:rsid w:val="003D216C"/>
    <w:rsid w:val="003D4E9D"/>
    <w:rsid w:val="003D5020"/>
    <w:rsid w:val="003D57E2"/>
    <w:rsid w:val="003E245F"/>
    <w:rsid w:val="003E2B90"/>
    <w:rsid w:val="003E3676"/>
    <w:rsid w:val="003E4892"/>
    <w:rsid w:val="003E4EF4"/>
    <w:rsid w:val="003E549B"/>
    <w:rsid w:val="003F1B15"/>
    <w:rsid w:val="003F22EE"/>
    <w:rsid w:val="003F2BA8"/>
    <w:rsid w:val="003F335B"/>
    <w:rsid w:val="003F40E1"/>
    <w:rsid w:val="003F4A64"/>
    <w:rsid w:val="003F4D29"/>
    <w:rsid w:val="003F5CB6"/>
    <w:rsid w:val="00400071"/>
    <w:rsid w:val="004014E3"/>
    <w:rsid w:val="00401DF1"/>
    <w:rsid w:val="00402A0F"/>
    <w:rsid w:val="00403F7B"/>
    <w:rsid w:val="00403FC5"/>
    <w:rsid w:val="00404737"/>
    <w:rsid w:val="004057A9"/>
    <w:rsid w:val="0040635D"/>
    <w:rsid w:val="00407794"/>
    <w:rsid w:val="00410719"/>
    <w:rsid w:val="00412436"/>
    <w:rsid w:val="00413EFA"/>
    <w:rsid w:val="00414263"/>
    <w:rsid w:val="004167A9"/>
    <w:rsid w:val="0041693B"/>
    <w:rsid w:val="00417BD4"/>
    <w:rsid w:val="00424208"/>
    <w:rsid w:val="0042499F"/>
    <w:rsid w:val="00425442"/>
    <w:rsid w:val="00426E61"/>
    <w:rsid w:val="00427363"/>
    <w:rsid w:val="00431265"/>
    <w:rsid w:val="004329CE"/>
    <w:rsid w:val="004332B3"/>
    <w:rsid w:val="0043347E"/>
    <w:rsid w:val="0043395A"/>
    <w:rsid w:val="0043537D"/>
    <w:rsid w:val="00435801"/>
    <w:rsid w:val="00436BB4"/>
    <w:rsid w:val="0044010B"/>
    <w:rsid w:val="00440F7D"/>
    <w:rsid w:val="00440FD1"/>
    <w:rsid w:val="0044183E"/>
    <w:rsid w:val="00441979"/>
    <w:rsid w:val="004441CF"/>
    <w:rsid w:val="004441E9"/>
    <w:rsid w:val="004464A4"/>
    <w:rsid w:val="00446BBD"/>
    <w:rsid w:val="0044792E"/>
    <w:rsid w:val="00450558"/>
    <w:rsid w:val="00451ED1"/>
    <w:rsid w:val="004538C6"/>
    <w:rsid w:val="00454D55"/>
    <w:rsid w:val="00456FA9"/>
    <w:rsid w:val="0045731B"/>
    <w:rsid w:val="00457D2A"/>
    <w:rsid w:val="00460F4C"/>
    <w:rsid w:val="00460FEC"/>
    <w:rsid w:val="004624B0"/>
    <w:rsid w:val="004637E9"/>
    <w:rsid w:val="00463850"/>
    <w:rsid w:val="00464B62"/>
    <w:rsid w:val="00466680"/>
    <w:rsid w:val="00467873"/>
    <w:rsid w:val="00467E7E"/>
    <w:rsid w:val="00471028"/>
    <w:rsid w:val="00471D8E"/>
    <w:rsid w:val="004723A2"/>
    <w:rsid w:val="00472EE8"/>
    <w:rsid w:val="004750EA"/>
    <w:rsid w:val="00475516"/>
    <w:rsid w:val="00476F39"/>
    <w:rsid w:val="00477376"/>
    <w:rsid w:val="004809A5"/>
    <w:rsid w:val="00482894"/>
    <w:rsid w:val="004853DF"/>
    <w:rsid w:val="00487C18"/>
    <w:rsid w:val="00490029"/>
    <w:rsid w:val="00491590"/>
    <w:rsid w:val="004916C1"/>
    <w:rsid w:val="004928DC"/>
    <w:rsid w:val="00492BF6"/>
    <w:rsid w:val="00493243"/>
    <w:rsid w:val="004934F8"/>
    <w:rsid w:val="00493CF2"/>
    <w:rsid w:val="004942DE"/>
    <w:rsid w:val="00495ED5"/>
    <w:rsid w:val="00496F06"/>
    <w:rsid w:val="00497202"/>
    <w:rsid w:val="0049766F"/>
    <w:rsid w:val="00497A6B"/>
    <w:rsid w:val="00497DE2"/>
    <w:rsid w:val="004A0A24"/>
    <w:rsid w:val="004A3DE9"/>
    <w:rsid w:val="004A41B5"/>
    <w:rsid w:val="004A45D8"/>
    <w:rsid w:val="004A48E4"/>
    <w:rsid w:val="004A4C3F"/>
    <w:rsid w:val="004A6125"/>
    <w:rsid w:val="004A6EFE"/>
    <w:rsid w:val="004A7927"/>
    <w:rsid w:val="004B051F"/>
    <w:rsid w:val="004B4583"/>
    <w:rsid w:val="004B4860"/>
    <w:rsid w:val="004B6901"/>
    <w:rsid w:val="004B6D6B"/>
    <w:rsid w:val="004B7661"/>
    <w:rsid w:val="004C018D"/>
    <w:rsid w:val="004C0A99"/>
    <w:rsid w:val="004C1606"/>
    <w:rsid w:val="004C1762"/>
    <w:rsid w:val="004C2000"/>
    <w:rsid w:val="004C3378"/>
    <w:rsid w:val="004C4C4B"/>
    <w:rsid w:val="004C66C2"/>
    <w:rsid w:val="004C7119"/>
    <w:rsid w:val="004C7EEE"/>
    <w:rsid w:val="004D04D5"/>
    <w:rsid w:val="004D0695"/>
    <w:rsid w:val="004D43BA"/>
    <w:rsid w:val="004D4F94"/>
    <w:rsid w:val="004D6C6F"/>
    <w:rsid w:val="004E0963"/>
    <w:rsid w:val="004E0BE7"/>
    <w:rsid w:val="004E0ED9"/>
    <w:rsid w:val="004E157F"/>
    <w:rsid w:val="004E1630"/>
    <w:rsid w:val="004E511E"/>
    <w:rsid w:val="004E606E"/>
    <w:rsid w:val="004E6592"/>
    <w:rsid w:val="004F0EEB"/>
    <w:rsid w:val="004F14B2"/>
    <w:rsid w:val="004F2B50"/>
    <w:rsid w:val="004F3B6A"/>
    <w:rsid w:val="004F5267"/>
    <w:rsid w:val="004F57D3"/>
    <w:rsid w:val="004F64C5"/>
    <w:rsid w:val="005001F9"/>
    <w:rsid w:val="0050076C"/>
    <w:rsid w:val="0050187C"/>
    <w:rsid w:val="00502B7F"/>
    <w:rsid w:val="0050303E"/>
    <w:rsid w:val="00503E35"/>
    <w:rsid w:val="005054A2"/>
    <w:rsid w:val="00507DE0"/>
    <w:rsid w:val="005102F3"/>
    <w:rsid w:val="00512FE7"/>
    <w:rsid w:val="00516D20"/>
    <w:rsid w:val="00516D35"/>
    <w:rsid w:val="005172B3"/>
    <w:rsid w:val="00520A53"/>
    <w:rsid w:val="0052116B"/>
    <w:rsid w:val="005220D7"/>
    <w:rsid w:val="00522582"/>
    <w:rsid w:val="00522D7E"/>
    <w:rsid w:val="00522E60"/>
    <w:rsid w:val="005242F0"/>
    <w:rsid w:val="00524AC3"/>
    <w:rsid w:val="0052524D"/>
    <w:rsid w:val="00525BB3"/>
    <w:rsid w:val="00525DA4"/>
    <w:rsid w:val="00526793"/>
    <w:rsid w:val="0052696C"/>
    <w:rsid w:val="00526E28"/>
    <w:rsid w:val="00531537"/>
    <w:rsid w:val="00531C79"/>
    <w:rsid w:val="005325D2"/>
    <w:rsid w:val="0053511C"/>
    <w:rsid w:val="00535DC6"/>
    <w:rsid w:val="00536367"/>
    <w:rsid w:val="005364D6"/>
    <w:rsid w:val="00536D58"/>
    <w:rsid w:val="00540614"/>
    <w:rsid w:val="005425D0"/>
    <w:rsid w:val="00543161"/>
    <w:rsid w:val="00543C60"/>
    <w:rsid w:val="005441F7"/>
    <w:rsid w:val="00544C8F"/>
    <w:rsid w:val="00547756"/>
    <w:rsid w:val="00552C39"/>
    <w:rsid w:val="005533E2"/>
    <w:rsid w:val="00553592"/>
    <w:rsid w:val="0055393C"/>
    <w:rsid w:val="00554976"/>
    <w:rsid w:val="00554CDD"/>
    <w:rsid w:val="00556B61"/>
    <w:rsid w:val="00560221"/>
    <w:rsid w:val="005608AB"/>
    <w:rsid w:val="00560BC0"/>
    <w:rsid w:val="00561061"/>
    <w:rsid w:val="005610DA"/>
    <w:rsid w:val="0056156E"/>
    <w:rsid w:val="00563825"/>
    <w:rsid w:val="00563A5B"/>
    <w:rsid w:val="00564514"/>
    <w:rsid w:val="00564804"/>
    <w:rsid w:val="00565092"/>
    <w:rsid w:val="0056638E"/>
    <w:rsid w:val="0056697A"/>
    <w:rsid w:val="00566FCC"/>
    <w:rsid w:val="005674B5"/>
    <w:rsid w:val="00570CF0"/>
    <w:rsid w:val="00570CF5"/>
    <w:rsid w:val="00570F4E"/>
    <w:rsid w:val="0057175B"/>
    <w:rsid w:val="005718DE"/>
    <w:rsid w:val="00571C9C"/>
    <w:rsid w:val="00572460"/>
    <w:rsid w:val="00572704"/>
    <w:rsid w:val="00572F1A"/>
    <w:rsid w:val="005755A0"/>
    <w:rsid w:val="00576521"/>
    <w:rsid w:val="005775A0"/>
    <w:rsid w:val="00577AE1"/>
    <w:rsid w:val="00577C81"/>
    <w:rsid w:val="00582237"/>
    <w:rsid w:val="00582637"/>
    <w:rsid w:val="00583B87"/>
    <w:rsid w:val="00583E16"/>
    <w:rsid w:val="00583E7C"/>
    <w:rsid w:val="00583F7C"/>
    <w:rsid w:val="00584902"/>
    <w:rsid w:val="0058556F"/>
    <w:rsid w:val="00586417"/>
    <w:rsid w:val="005911C0"/>
    <w:rsid w:val="00591F23"/>
    <w:rsid w:val="005922B5"/>
    <w:rsid w:val="005923EB"/>
    <w:rsid w:val="00595288"/>
    <w:rsid w:val="005A05CE"/>
    <w:rsid w:val="005A1998"/>
    <w:rsid w:val="005A2C65"/>
    <w:rsid w:val="005A431D"/>
    <w:rsid w:val="005A53BB"/>
    <w:rsid w:val="005A5D00"/>
    <w:rsid w:val="005A6DD1"/>
    <w:rsid w:val="005A762A"/>
    <w:rsid w:val="005B0624"/>
    <w:rsid w:val="005B0919"/>
    <w:rsid w:val="005B1049"/>
    <w:rsid w:val="005B1624"/>
    <w:rsid w:val="005B1A9A"/>
    <w:rsid w:val="005B1E86"/>
    <w:rsid w:val="005B28B3"/>
    <w:rsid w:val="005B2C22"/>
    <w:rsid w:val="005B3427"/>
    <w:rsid w:val="005B4426"/>
    <w:rsid w:val="005B5B37"/>
    <w:rsid w:val="005C1986"/>
    <w:rsid w:val="005C3988"/>
    <w:rsid w:val="005C3B7B"/>
    <w:rsid w:val="005C4252"/>
    <w:rsid w:val="005C44D9"/>
    <w:rsid w:val="005C5FA6"/>
    <w:rsid w:val="005C6A3D"/>
    <w:rsid w:val="005D01F3"/>
    <w:rsid w:val="005D0B02"/>
    <w:rsid w:val="005D1963"/>
    <w:rsid w:val="005D28BA"/>
    <w:rsid w:val="005D303D"/>
    <w:rsid w:val="005D323C"/>
    <w:rsid w:val="005D3B4A"/>
    <w:rsid w:val="005D4F6B"/>
    <w:rsid w:val="005D566E"/>
    <w:rsid w:val="005D691F"/>
    <w:rsid w:val="005E1E1D"/>
    <w:rsid w:val="005E2167"/>
    <w:rsid w:val="005E2B11"/>
    <w:rsid w:val="005E314F"/>
    <w:rsid w:val="005E334B"/>
    <w:rsid w:val="005E6583"/>
    <w:rsid w:val="005E7AA2"/>
    <w:rsid w:val="005F1412"/>
    <w:rsid w:val="005F174E"/>
    <w:rsid w:val="005F4108"/>
    <w:rsid w:val="005F4A04"/>
    <w:rsid w:val="005F5EC3"/>
    <w:rsid w:val="005F6DEB"/>
    <w:rsid w:val="005F6FCE"/>
    <w:rsid w:val="005F7E9F"/>
    <w:rsid w:val="00600101"/>
    <w:rsid w:val="006021AB"/>
    <w:rsid w:val="006028E1"/>
    <w:rsid w:val="00603574"/>
    <w:rsid w:val="00603F42"/>
    <w:rsid w:val="00606FEA"/>
    <w:rsid w:val="00607D56"/>
    <w:rsid w:val="00610541"/>
    <w:rsid w:val="00610D02"/>
    <w:rsid w:val="00611F22"/>
    <w:rsid w:val="00612211"/>
    <w:rsid w:val="00612585"/>
    <w:rsid w:val="00612CA0"/>
    <w:rsid w:val="0061381C"/>
    <w:rsid w:val="00613872"/>
    <w:rsid w:val="00613B25"/>
    <w:rsid w:val="00614347"/>
    <w:rsid w:val="00614747"/>
    <w:rsid w:val="00614C18"/>
    <w:rsid w:val="00614E9A"/>
    <w:rsid w:val="0061607C"/>
    <w:rsid w:val="00616417"/>
    <w:rsid w:val="00617088"/>
    <w:rsid w:val="00620226"/>
    <w:rsid w:val="0062039E"/>
    <w:rsid w:val="006203C9"/>
    <w:rsid w:val="00622F51"/>
    <w:rsid w:val="006237E4"/>
    <w:rsid w:val="006243F1"/>
    <w:rsid w:val="00624860"/>
    <w:rsid w:val="00624F5E"/>
    <w:rsid w:val="00626C8E"/>
    <w:rsid w:val="006279A0"/>
    <w:rsid w:val="00630220"/>
    <w:rsid w:val="0063023D"/>
    <w:rsid w:val="006310AE"/>
    <w:rsid w:val="006331A7"/>
    <w:rsid w:val="00633506"/>
    <w:rsid w:val="0063352D"/>
    <w:rsid w:val="00635591"/>
    <w:rsid w:val="00636111"/>
    <w:rsid w:val="00636B71"/>
    <w:rsid w:val="00636E46"/>
    <w:rsid w:val="00636FD3"/>
    <w:rsid w:val="00637855"/>
    <w:rsid w:val="00641F4D"/>
    <w:rsid w:val="00643ECF"/>
    <w:rsid w:val="00644491"/>
    <w:rsid w:val="00644C26"/>
    <w:rsid w:val="00646B73"/>
    <w:rsid w:val="00647516"/>
    <w:rsid w:val="00647B72"/>
    <w:rsid w:val="00650854"/>
    <w:rsid w:val="0065211E"/>
    <w:rsid w:val="0065334A"/>
    <w:rsid w:val="00653384"/>
    <w:rsid w:val="00653533"/>
    <w:rsid w:val="006551D8"/>
    <w:rsid w:val="00656408"/>
    <w:rsid w:val="00660E4C"/>
    <w:rsid w:val="006651E9"/>
    <w:rsid w:val="00665A2E"/>
    <w:rsid w:val="00666597"/>
    <w:rsid w:val="00666A5F"/>
    <w:rsid w:val="006670D8"/>
    <w:rsid w:val="006704C7"/>
    <w:rsid w:val="00671115"/>
    <w:rsid w:val="00672038"/>
    <w:rsid w:val="00673CB4"/>
    <w:rsid w:val="00674350"/>
    <w:rsid w:val="00675050"/>
    <w:rsid w:val="006752BA"/>
    <w:rsid w:val="00675595"/>
    <w:rsid w:val="00675FA9"/>
    <w:rsid w:val="00676D4D"/>
    <w:rsid w:val="00680017"/>
    <w:rsid w:val="00680603"/>
    <w:rsid w:val="00680945"/>
    <w:rsid w:val="0068128A"/>
    <w:rsid w:val="00682735"/>
    <w:rsid w:val="0068287E"/>
    <w:rsid w:val="00682D7A"/>
    <w:rsid w:val="006831F9"/>
    <w:rsid w:val="006840F9"/>
    <w:rsid w:val="006848D5"/>
    <w:rsid w:val="00685074"/>
    <w:rsid w:val="00685481"/>
    <w:rsid w:val="00686B95"/>
    <w:rsid w:val="00687824"/>
    <w:rsid w:val="00691C51"/>
    <w:rsid w:val="00692C55"/>
    <w:rsid w:val="006934E2"/>
    <w:rsid w:val="006939FD"/>
    <w:rsid w:val="00694183"/>
    <w:rsid w:val="006953FD"/>
    <w:rsid w:val="0069555B"/>
    <w:rsid w:val="006960DA"/>
    <w:rsid w:val="006A019C"/>
    <w:rsid w:val="006A0A76"/>
    <w:rsid w:val="006A1081"/>
    <w:rsid w:val="006A1137"/>
    <w:rsid w:val="006A2DC9"/>
    <w:rsid w:val="006A47AC"/>
    <w:rsid w:val="006A5B81"/>
    <w:rsid w:val="006A6ACC"/>
    <w:rsid w:val="006A73E1"/>
    <w:rsid w:val="006B0591"/>
    <w:rsid w:val="006B1B16"/>
    <w:rsid w:val="006B2354"/>
    <w:rsid w:val="006B2761"/>
    <w:rsid w:val="006B3A2A"/>
    <w:rsid w:val="006B4743"/>
    <w:rsid w:val="006B4BF5"/>
    <w:rsid w:val="006B58BC"/>
    <w:rsid w:val="006B5B88"/>
    <w:rsid w:val="006B7ADC"/>
    <w:rsid w:val="006C2DA0"/>
    <w:rsid w:val="006C3255"/>
    <w:rsid w:val="006C4791"/>
    <w:rsid w:val="006C486D"/>
    <w:rsid w:val="006C4A50"/>
    <w:rsid w:val="006C7F6F"/>
    <w:rsid w:val="006D0257"/>
    <w:rsid w:val="006D1589"/>
    <w:rsid w:val="006D334D"/>
    <w:rsid w:val="006D3B2A"/>
    <w:rsid w:val="006D472B"/>
    <w:rsid w:val="006D4EF4"/>
    <w:rsid w:val="006D62E9"/>
    <w:rsid w:val="006D6506"/>
    <w:rsid w:val="006D6E15"/>
    <w:rsid w:val="006E174B"/>
    <w:rsid w:val="006E1D2F"/>
    <w:rsid w:val="006E308F"/>
    <w:rsid w:val="006E3406"/>
    <w:rsid w:val="006E3AFD"/>
    <w:rsid w:val="006E7499"/>
    <w:rsid w:val="006E762B"/>
    <w:rsid w:val="006E7F36"/>
    <w:rsid w:val="006F12FD"/>
    <w:rsid w:val="006F2F63"/>
    <w:rsid w:val="006F3DEF"/>
    <w:rsid w:val="006F4886"/>
    <w:rsid w:val="006F6E4E"/>
    <w:rsid w:val="0070216E"/>
    <w:rsid w:val="00705811"/>
    <w:rsid w:val="00705A61"/>
    <w:rsid w:val="00705FB8"/>
    <w:rsid w:val="007060E7"/>
    <w:rsid w:val="00707346"/>
    <w:rsid w:val="00707C0D"/>
    <w:rsid w:val="00707CAC"/>
    <w:rsid w:val="0071006C"/>
    <w:rsid w:val="007104EB"/>
    <w:rsid w:val="007106C7"/>
    <w:rsid w:val="0071188F"/>
    <w:rsid w:val="0071216C"/>
    <w:rsid w:val="00712570"/>
    <w:rsid w:val="00712753"/>
    <w:rsid w:val="00712D44"/>
    <w:rsid w:val="00714EBF"/>
    <w:rsid w:val="00715AE3"/>
    <w:rsid w:val="00716720"/>
    <w:rsid w:val="007174F8"/>
    <w:rsid w:val="00717506"/>
    <w:rsid w:val="00720A2A"/>
    <w:rsid w:val="0072291A"/>
    <w:rsid w:val="007238CF"/>
    <w:rsid w:val="00723AB4"/>
    <w:rsid w:val="00725274"/>
    <w:rsid w:val="00726232"/>
    <w:rsid w:val="007269AB"/>
    <w:rsid w:val="007279E1"/>
    <w:rsid w:val="00727F77"/>
    <w:rsid w:val="00731027"/>
    <w:rsid w:val="00731119"/>
    <w:rsid w:val="007327F2"/>
    <w:rsid w:val="00733EA7"/>
    <w:rsid w:val="00734612"/>
    <w:rsid w:val="00734CA2"/>
    <w:rsid w:val="0073548A"/>
    <w:rsid w:val="007409AF"/>
    <w:rsid w:val="00742B58"/>
    <w:rsid w:val="00744074"/>
    <w:rsid w:val="00744B0F"/>
    <w:rsid w:val="0074597F"/>
    <w:rsid w:val="0074606F"/>
    <w:rsid w:val="00746CA7"/>
    <w:rsid w:val="0074744A"/>
    <w:rsid w:val="00747885"/>
    <w:rsid w:val="007502A2"/>
    <w:rsid w:val="007518F9"/>
    <w:rsid w:val="00752593"/>
    <w:rsid w:val="00755331"/>
    <w:rsid w:val="00756B2B"/>
    <w:rsid w:val="00761722"/>
    <w:rsid w:val="00762C72"/>
    <w:rsid w:val="00763CBB"/>
    <w:rsid w:val="007640BA"/>
    <w:rsid w:val="00767227"/>
    <w:rsid w:val="007713CF"/>
    <w:rsid w:val="00771D8B"/>
    <w:rsid w:val="007727B6"/>
    <w:rsid w:val="00774D5B"/>
    <w:rsid w:val="007753BC"/>
    <w:rsid w:val="00776B97"/>
    <w:rsid w:val="0078122C"/>
    <w:rsid w:val="0078196F"/>
    <w:rsid w:val="00785474"/>
    <w:rsid w:val="00786215"/>
    <w:rsid w:val="00791009"/>
    <w:rsid w:val="00792D50"/>
    <w:rsid w:val="00793CC5"/>
    <w:rsid w:val="00793D16"/>
    <w:rsid w:val="007942BB"/>
    <w:rsid w:val="00794AF6"/>
    <w:rsid w:val="007960C4"/>
    <w:rsid w:val="0079651B"/>
    <w:rsid w:val="00796903"/>
    <w:rsid w:val="007A1FB0"/>
    <w:rsid w:val="007A29D1"/>
    <w:rsid w:val="007A3E5A"/>
    <w:rsid w:val="007A48AB"/>
    <w:rsid w:val="007A5FCD"/>
    <w:rsid w:val="007A79FC"/>
    <w:rsid w:val="007A7BBC"/>
    <w:rsid w:val="007B0ABD"/>
    <w:rsid w:val="007B1210"/>
    <w:rsid w:val="007B509E"/>
    <w:rsid w:val="007B520D"/>
    <w:rsid w:val="007B6694"/>
    <w:rsid w:val="007C0897"/>
    <w:rsid w:val="007C1512"/>
    <w:rsid w:val="007C2AD8"/>
    <w:rsid w:val="007C33E0"/>
    <w:rsid w:val="007C5B04"/>
    <w:rsid w:val="007C61B4"/>
    <w:rsid w:val="007C6A0E"/>
    <w:rsid w:val="007C6C2F"/>
    <w:rsid w:val="007C6D92"/>
    <w:rsid w:val="007D0010"/>
    <w:rsid w:val="007D0E67"/>
    <w:rsid w:val="007D1C7C"/>
    <w:rsid w:val="007D20E0"/>
    <w:rsid w:val="007D23C2"/>
    <w:rsid w:val="007D2D70"/>
    <w:rsid w:val="007D5664"/>
    <w:rsid w:val="007E02A5"/>
    <w:rsid w:val="007E09DD"/>
    <w:rsid w:val="007E2821"/>
    <w:rsid w:val="007E2DFA"/>
    <w:rsid w:val="007E3141"/>
    <w:rsid w:val="007E3904"/>
    <w:rsid w:val="007E7A71"/>
    <w:rsid w:val="007F0A37"/>
    <w:rsid w:val="007F3196"/>
    <w:rsid w:val="008000A1"/>
    <w:rsid w:val="0080024F"/>
    <w:rsid w:val="008010DC"/>
    <w:rsid w:val="0080210B"/>
    <w:rsid w:val="008046BC"/>
    <w:rsid w:val="008058C4"/>
    <w:rsid w:val="008073A4"/>
    <w:rsid w:val="00807766"/>
    <w:rsid w:val="00810ACE"/>
    <w:rsid w:val="00813BD5"/>
    <w:rsid w:val="00813F25"/>
    <w:rsid w:val="00814A29"/>
    <w:rsid w:val="00815597"/>
    <w:rsid w:val="008165AA"/>
    <w:rsid w:val="00820378"/>
    <w:rsid w:val="00822256"/>
    <w:rsid w:val="00823E67"/>
    <w:rsid w:val="00825BEA"/>
    <w:rsid w:val="00826787"/>
    <w:rsid w:val="00827030"/>
    <w:rsid w:val="008318B6"/>
    <w:rsid w:val="008321AC"/>
    <w:rsid w:val="008328F0"/>
    <w:rsid w:val="00832992"/>
    <w:rsid w:val="00832C56"/>
    <w:rsid w:val="00832F98"/>
    <w:rsid w:val="008330A7"/>
    <w:rsid w:val="0083479D"/>
    <w:rsid w:val="00835973"/>
    <w:rsid w:val="00835E78"/>
    <w:rsid w:val="00836F96"/>
    <w:rsid w:val="00837C3B"/>
    <w:rsid w:val="0084053D"/>
    <w:rsid w:val="00841107"/>
    <w:rsid w:val="00841CDF"/>
    <w:rsid w:val="00842568"/>
    <w:rsid w:val="00845477"/>
    <w:rsid w:val="008457E3"/>
    <w:rsid w:val="008467BC"/>
    <w:rsid w:val="00847164"/>
    <w:rsid w:val="00850602"/>
    <w:rsid w:val="0085149A"/>
    <w:rsid w:val="00852F17"/>
    <w:rsid w:val="00853E56"/>
    <w:rsid w:val="00856413"/>
    <w:rsid w:val="0086207B"/>
    <w:rsid w:val="008624AE"/>
    <w:rsid w:val="00862841"/>
    <w:rsid w:val="00863E5C"/>
    <w:rsid w:val="008645FA"/>
    <w:rsid w:val="00864AED"/>
    <w:rsid w:val="00864FCF"/>
    <w:rsid w:val="00866364"/>
    <w:rsid w:val="00866515"/>
    <w:rsid w:val="00867049"/>
    <w:rsid w:val="0087070E"/>
    <w:rsid w:val="0087081D"/>
    <w:rsid w:val="008717D8"/>
    <w:rsid w:val="00871CD4"/>
    <w:rsid w:val="0087248A"/>
    <w:rsid w:val="00872DC9"/>
    <w:rsid w:val="008736E6"/>
    <w:rsid w:val="00876481"/>
    <w:rsid w:val="008779D5"/>
    <w:rsid w:val="00881001"/>
    <w:rsid w:val="008811BC"/>
    <w:rsid w:val="00881EF1"/>
    <w:rsid w:val="00882135"/>
    <w:rsid w:val="00882322"/>
    <w:rsid w:val="00882A1B"/>
    <w:rsid w:val="00883E69"/>
    <w:rsid w:val="00885192"/>
    <w:rsid w:val="00886B4F"/>
    <w:rsid w:val="00890938"/>
    <w:rsid w:val="00891E71"/>
    <w:rsid w:val="00892049"/>
    <w:rsid w:val="008930C4"/>
    <w:rsid w:val="008957EA"/>
    <w:rsid w:val="00896443"/>
    <w:rsid w:val="00896712"/>
    <w:rsid w:val="00897289"/>
    <w:rsid w:val="00897DB4"/>
    <w:rsid w:val="008A1612"/>
    <w:rsid w:val="008A1D8B"/>
    <w:rsid w:val="008A1FD5"/>
    <w:rsid w:val="008A21C4"/>
    <w:rsid w:val="008A526B"/>
    <w:rsid w:val="008A62B7"/>
    <w:rsid w:val="008A7F44"/>
    <w:rsid w:val="008B024B"/>
    <w:rsid w:val="008B25DC"/>
    <w:rsid w:val="008B2764"/>
    <w:rsid w:val="008B32D1"/>
    <w:rsid w:val="008B375D"/>
    <w:rsid w:val="008B39DE"/>
    <w:rsid w:val="008B5D87"/>
    <w:rsid w:val="008B6ECD"/>
    <w:rsid w:val="008B7179"/>
    <w:rsid w:val="008C038B"/>
    <w:rsid w:val="008C0470"/>
    <w:rsid w:val="008C0B37"/>
    <w:rsid w:val="008C1EFC"/>
    <w:rsid w:val="008C24AF"/>
    <w:rsid w:val="008C5C73"/>
    <w:rsid w:val="008C60D1"/>
    <w:rsid w:val="008C6499"/>
    <w:rsid w:val="008C74CE"/>
    <w:rsid w:val="008D16F2"/>
    <w:rsid w:val="008D1A84"/>
    <w:rsid w:val="008D320B"/>
    <w:rsid w:val="008D3382"/>
    <w:rsid w:val="008D3721"/>
    <w:rsid w:val="008D4A94"/>
    <w:rsid w:val="008D5D00"/>
    <w:rsid w:val="008D7638"/>
    <w:rsid w:val="008D79EF"/>
    <w:rsid w:val="008E3186"/>
    <w:rsid w:val="008E37AC"/>
    <w:rsid w:val="008E3A6B"/>
    <w:rsid w:val="008E3FAA"/>
    <w:rsid w:val="008E4DE6"/>
    <w:rsid w:val="008E4E74"/>
    <w:rsid w:val="008E5190"/>
    <w:rsid w:val="008E51AD"/>
    <w:rsid w:val="008E5C0A"/>
    <w:rsid w:val="008E7BD8"/>
    <w:rsid w:val="008F1217"/>
    <w:rsid w:val="008F1433"/>
    <w:rsid w:val="008F1A91"/>
    <w:rsid w:val="008F280C"/>
    <w:rsid w:val="008F2BB0"/>
    <w:rsid w:val="008F337F"/>
    <w:rsid w:val="008F38AE"/>
    <w:rsid w:val="008F3FF3"/>
    <w:rsid w:val="008F47C4"/>
    <w:rsid w:val="008F5AC5"/>
    <w:rsid w:val="008F5EA3"/>
    <w:rsid w:val="008F63C8"/>
    <w:rsid w:val="008F69FC"/>
    <w:rsid w:val="008F7FBA"/>
    <w:rsid w:val="00901221"/>
    <w:rsid w:val="009017A9"/>
    <w:rsid w:val="00902BF6"/>
    <w:rsid w:val="00903164"/>
    <w:rsid w:val="00907891"/>
    <w:rsid w:val="00907EA1"/>
    <w:rsid w:val="00910A06"/>
    <w:rsid w:val="00910EAE"/>
    <w:rsid w:val="00911C03"/>
    <w:rsid w:val="00912D73"/>
    <w:rsid w:val="00912DE6"/>
    <w:rsid w:val="0091308F"/>
    <w:rsid w:val="00913569"/>
    <w:rsid w:val="009142DE"/>
    <w:rsid w:val="00915024"/>
    <w:rsid w:val="009162DF"/>
    <w:rsid w:val="0092086C"/>
    <w:rsid w:val="00921A70"/>
    <w:rsid w:val="009234A2"/>
    <w:rsid w:val="00923BD8"/>
    <w:rsid w:val="00923EEA"/>
    <w:rsid w:val="00924125"/>
    <w:rsid w:val="00924F94"/>
    <w:rsid w:val="00927AEE"/>
    <w:rsid w:val="00930364"/>
    <w:rsid w:val="00931541"/>
    <w:rsid w:val="00932B83"/>
    <w:rsid w:val="00932DD6"/>
    <w:rsid w:val="0093456F"/>
    <w:rsid w:val="009351A0"/>
    <w:rsid w:val="0093539F"/>
    <w:rsid w:val="00935B9B"/>
    <w:rsid w:val="00936858"/>
    <w:rsid w:val="00940005"/>
    <w:rsid w:val="009404DA"/>
    <w:rsid w:val="0094095C"/>
    <w:rsid w:val="00942B60"/>
    <w:rsid w:val="009437A8"/>
    <w:rsid w:val="00943B93"/>
    <w:rsid w:val="00943BE5"/>
    <w:rsid w:val="00944719"/>
    <w:rsid w:val="009447B5"/>
    <w:rsid w:val="009449C2"/>
    <w:rsid w:val="00945098"/>
    <w:rsid w:val="0094604F"/>
    <w:rsid w:val="0095116F"/>
    <w:rsid w:val="0095267A"/>
    <w:rsid w:val="00952888"/>
    <w:rsid w:val="00954581"/>
    <w:rsid w:val="00954941"/>
    <w:rsid w:val="0095641A"/>
    <w:rsid w:val="0095756A"/>
    <w:rsid w:val="00960A99"/>
    <w:rsid w:val="00961A8D"/>
    <w:rsid w:val="00961ECB"/>
    <w:rsid w:val="009620BF"/>
    <w:rsid w:val="00963799"/>
    <w:rsid w:val="00963B18"/>
    <w:rsid w:val="00963B4C"/>
    <w:rsid w:val="009662F9"/>
    <w:rsid w:val="009669F4"/>
    <w:rsid w:val="009672A3"/>
    <w:rsid w:val="00970AC6"/>
    <w:rsid w:val="00971F73"/>
    <w:rsid w:val="009735F4"/>
    <w:rsid w:val="00973B02"/>
    <w:rsid w:val="00974644"/>
    <w:rsid w:val="009758FA"/>
    <w:rsid w:val="0097678C"/>
    <w:rsid w:val="0098073E"/>
    <w:rsid w:val="00980BD9"/>
    <w:rsid w:val="00983258"/>
    <w:rsid w:val="0098656F"/>
    <w:rsid w:val="00990675"/>
    <w:rsid w:val="00990CD9"/>
    <w:rsid w:val="009924A7"/>
    <w:rsid w:val="009925AC"/>
    <w:rsid w:val="009932DA"/>
    <w:rsid w:val="009939C9"/>
    <w:rsid w:val="009955A1"/>
    <w:rsid w:val="00995C06"/>
    <w:rsid w:val="00995E80"/>
    <w:rsid w:val="009A0E4D"/>
    <w:rsid w:val="009A5265"/>
    <w:rsid w:val="009A5AAE"/>
    <w:rsid w:val="009A5CDF"/>
    <w:rsid w:val="009A6206"/>
    <w:rsid w:val="009A6941"/>
    <w:rsid w:val="009A6FBF"/>
    <w:rsid w:val="009B0FFE"/>
    <w:rsid w:val="009B13F7"/>
    <w:rsid w:val="009B1F25"/>
    <w:rsid w:val="009B2225"/>
    <w:rsid w:val="009B45C7"/>
    <w:rsid w:val="009B5652"/>
    <w:rsid w:val="009B5EAF"/>
    <w:rsid w:val="009B7943"/>
    <w:rsid w:val="009C00E5"/>
    <w:rsid w:val="009C1470"/>
    <w:rsid w:val="009C474E"/>
    <w:rsid w:val="009C5ABD"/>
    <w:rsid w:val="009C6ECB"/>
    <w:rsid w:val="009D0F31"/>
    <w:rsid w:val="009D1DD6"/>
    <w:rsid w:val="009D362D"/>
    <w:rsid w:val="009D60F6"/>
    <w:rsid w:val="009D6662"/>
    <w:rsid w:val="009E0DC3"/>
    <w:rsid w:val="009E1E3B"/>
    <w:rsid w:val="009E2660"/>
    <w:rsid w:val="009E298D"/>
    <w:rsid w:val="009E3F94"/>
    <w:rsid w:val="009E510F"/>
    <w:rsid w:val="009E5CC3"/>
    <w:rsid w:val="009E6464"/>
    <w:rsid w:val="009E7CFE"/>
    <w:rsid w:val="009E7E9B"/>
    <w:rsid w:val="009F161D"/>
    <w:rsid w:val="009F16B8"/>
    <w:rsid w:val="009F2A47"/>
    <w:rsid w:val="009F2C90"/>
    <w:rsid w:val="009F3F93"/>
    <w:rsid w:val="009F49AB"/>
    <w:rsid w:val="009F5B91"/>
    <w:rsid w:val="00A005F6"/>
    <w:rsid w:val="00A03816"/>
    <w:rsid w:val="00A03C08"/>
    <w:rsid w:val="00A044FD"/>
    <w:rsid w:val="00A045BE"/>
    <w:rsid w:val="00A0481A"/>
    <w:rsid w:val="00A048F3"/>
    <w:rsid w:val="00A05051"/>
    <w:rsid w:val="00A060AF"/>
    <w:rsid w:val="00A06174"/>
    <w:rsid w:val="00A14240"/>
    <w:rsid w:val="00A14306"/>
    <w:rsid w:val="00A15618"/>
    <w:rsid w:val="00A15CFB"/>
    <w:rsid w:val="00A2153A"/>
    <w:rsid w:val="00A22158"/>
    <w:rsid w:val="00A22159"/>
    <w:rsid w:val="00A2286C"/>
    <w:rsid w:val="00A22986"/>
    <w:rsid w:val="00A24331"/>
    <w:rsid w:val="00A2769A"/>
    <w:rsid w:val="00A3203D"/>
    <w:rsid w:val="00A32137"/>
    <w:rsid w:val="00A32581"/>
    <w:rsid w:val="00A32ED6"/>
    <w:rsid w:val="00A347E4"/>
    <w:rsid w:val="00A3544D"/>
    <w:rsid w:val="00A3568C"/>
    <w:rsid w:val="00A35A10"/>
    <w:rsid w:val="00A36AA1"/>
    <w:rsid w:val="00A376D8"/>
    <w:rsid w:val="00A40178"/>
    <w:rsid w:val="00A40934"/>
    <w:rsid w:val="00A41C36"/>
    <w:rsid w:val="00A42043"/>
    <w:rsid w:val="00A45E04"/>
    <w:rsid w:val="00A45F06"/>
    <w:rsid w:val="00A46CB9"/>
    <w:rsid w:val="00A46F05"/>
    <w:rsid w:val="00A47090"/>
    <w:rsid w:val="00A47E0A"/>
    <w:rsid w:val="00A5032B"/>
    <w:rsid w:val="00A509DC"/>
    <w:rsid w:val="00A51915"/>
    <w:rsid w:val="00A51E72"/>
    <w:rsid w:val="00A53E27"/>
    <w:rsid w:val="00A56DF6"/>
    <w:rsid w:val="00A57D7C"/>
    <w:rsid w:val="00A633D1"/>
    <w:rsid w:val="00A63B02"/>
    <w:rsid w:val="00A64711"/>
    <w:rsid w:val="00A6516F"/>
    <w:rsid w:val="00A662AE"/>
    <w:rsid w:val="00A70A53"/>
    <w:rsid w:val="00A713DB"/>
    <w:rsid w:val="00A71499"/>
    <w:rsid w:val="00A71F41"/>
    <w:rsid w:val="00A7205E"/>
    <w:rsid w:val="00A7543C"/>
    <w:rsid w:val="00A75BC2"/>
    <w:rsid w:val="00A76278"/>
    <w:rsid w:val="00A7629C"/>
    <w:rsid w:val="00A7647B"/>
    <w:rsid w:val="00A768E0"/>
    <w:rsid w:val="00A76A82"/>
    <w:rsid w:val="00A76D8A"/>
    <w:rsid w:val="00A77D43"/>
    <w:rsid w:val="00A825A4"/>
    <w:rsid w:val="00A829B6"/>
    <w:rsid w:val="00A829DA"/>
    <w:rsid w:val="00A83034"/>
    <w:rsid w:val="00A837B5"/>
    <w:rsid w:val="00A83804"/>
    <w:rsid w:val="00A83B04"/>
    <w:rsid w:val="00A84C74"/>
    <w:rsid w:val="00A861C7"/>
    <w:rsid w:val="00A86839"/>
    <w:rsid w:val="00A8700B"/>
    <w:rsid w:val="00A878A5"/>
    <w:rsid w:val="00A87BA1"/>
    <w:rsid w:val="00A91581"/>
    <w:rsid w:val="00A931D4"/>
    <w:rsid w:val="00A933B0"/>
    <w:rsid w:val="00A940DA"/>
    <w:rsid w:val="00A9467F"/>
    <w:rsid w:val="00A94E3F"/>
    <w:rsid w:val="00A94ECB"/>
    <w:rsid w:val="00A95EF8"/>
    <w:rsid w:val="00A96C9D"/>
    <w:rsid w:val="00AA1173"/>
    <w:rsid w:val="00AA1270"/>
    <w:rsid w:val="00AA1A3A"/>
    <w:rsid w:val="00AA4674"/>
    <w:rsid w:val="00AB06D6"/>
    <w:rsid w:val="00AB0903"/>
    <w:rsid w:val="00AB19CB"/>
    <w:rsid w:val="00AB1DD1"/>
    <w:rsid w:val="00AB29B7"/>
    <w:rsid w:val="00AB31BF"/>
    <w:rsid w:val="00AB7DBC"/>
    <w:rsid w:val="00AC0A5C"/>
    <w:rsid w:val="00AC0B2B"/>
    <w:rsid w:val="00AC1F47"/>
    <w:rsid w:val="00AC30B1"/>
    <w:rsid w:val="00AC4551"/>
    <w:rsid w:val="00AC5922"/>
    <w:rsid w:val="00AD08C8"/>
    <w:rsid w:val="00AD229C"/>
    <w:rsid w:val="00AD2C6C"/>
    <w:rsid w:val="00AD3020"/>
    <w:rsid w:val="00AD3A7C"/>
    <w:rsid w:val="00AD4BFA"/>
    <w:rsid w:val="00AD54BC"/>
    <w:rsid w:val="00AD5B2A"/>
    <w:rsid w:val="00AD6931"/>
    <w:rsid w:val="00AD6CBA"/>
    <w:rsid w:val="00AD71AD"/>
    <w:rsid w:val="00AD7849"/>
    <w:rsid w:val="00AD7B94"/>
    <w:rsid w:val="00AD7E66"/>
    <w:rsid w:val="00AD7E91"/>
    <w:rsid w:val="00AE0410"/>
    <w:rsid w:val="00AE18C2"/>
    <w:rsid w:val="00AE43F6"/>
    <w:rsid w:val="00AE502C"/>
    <w:rsid w:val="00AE65AB"/>
    <w:rsid w:val="00AF08BC"/>
    <w:rsid w:val="00AF0C0A"/>
    <w:rsid w:val="00AF386B"/>
    <w:rsid w:val="00AF3D63"/>
    <w:rsid w:val="00AF47D1"/>
    <w:rsid w:val="00AF5978"/>
    <w:rsid w:val="00AF6A17"/>
    <w:rsid w:val="00AF6CA6"/>
    <w:rsid w:val="00AF7193"/>
    <w:rsid w:val="00B01F4E"/>
    <w:rsid w:val="00B03F85"/>
    <w:rsid w:val="00B041F7"/>
    <w:rsid w:val="00B04943"/>
    <w:rsid w:val="00B050CD"/>
    <w:rsid w:val="00B05B9B"/>
    <w:rsid w:val="00B109B0"/>
    <w:rsid w:val="00B11381"/>
    <w:rsid w:val="00B114D0"/>
    <w:rsid w:val="00B1222A"/>
    <w:rsid w:val="00B14136"/>
    <w:rsid w:val="00B22152"/>
    <w:rsid w:val="00B22F75"/>
    <w:rsid w:val="00B2334D"/>
    <w:rsid w:val="00B24DE6"/>
    <w:rsid w:val="00B300B7"/>
    <w:rsid w:val="00B30EDA"/>
    <w:rsid w:val="00B31C13"/>
    <w:rsid w:val="00B31CB9"/>
    <w:rsid w:val="00B32BAA"/>
    <w:rsid w:val="00B33DF5"/>
    <w:rsid w:val="00B350BA"/>
    <w:rsid w:val="00B35317"/>
    <w:rsid w:val="00B3569D"/>
    <w:rsid w:val="00B41170"/>
    <w:rsid w:val="00B41DCF"/>
    <w:rsid w:val="00B42131"/>
    <w:rsid w:val="00B421DA"/>
    <w:rsid w:val="00B426B6"/>
    <w:rsid w:val="00B42D1D"/>
    <w:rsid w:val="00B44236"/>
    <w:rsid w:val="00B44432"/>
    <w:rsid w:val="00B446CD"/>
    <w:rsid w:val="00B44904"/>
    <w:rsid w:val="00B46AF8"/>
    <w:rsid w:val="00B46BAC"/>
    <w:rsid w:val="00B4723A"/>
    <w:rsid w:val="00B47C80"/>
    <w:rsid w:val="00B5181E"/>
    <w:rsid w:val="00B528A6"/>
    <w:rsid w:val="00B543D1"/>
    <w:rsid w:val="00B604E6"/>
    <w:rsid w:val="00B6079B"/>
    <w:rsid w:val="00B6191F"/>
    <w:rsid w:val="00B62C19"/>
    <w:rsid w:val="00B65E73"/>
    <w:rsid w:val="00B70687"/>
    <w:rsid w:val="00B70ED3"/>
    <w:rsid w:val="00B7108E"/>
    <w:rsid w:val="00B713EB"/>
    <w:rsid w:val="00B722B6"/>
    <w:rsid w:val="00B723B2"/>
    <w:rsid w:val="00B7357E"/>
    <w:rsid w:val="00B75D8B"/>
    <w:rsid w:val="00B8057E"/>
    <w:rsid w:val="00B80A54"/>
    <w:rsid w:val="00B82B7E"/>
    <w:rsid w:val="00B867B5"/>
    <w:rsid w:val="00B9145F"/>
    <w:rsid w:val="00B91B03"/>
    <w:rsid w:val="00B9238E"/>
    <w:rsid w:val="00B929AE"/>
    <w:rsid w:val="00B93C2B"/>
    <w:rsid w:val="00B93CDD"/>
    <w:rsid w:val="00B94516"/>
    <w:rsid w:val="00B95413"/>
    <w:rsid w:val="00B965F9"/>
    <w:rsid w:val="00B96B71"/>
    <w:rsid w:val="00B96DD2"/>
    <w:rsid w:val="00B97258"/>
    <w:rsid w:val="00B97D99"/>
    <w:rsid w:val="00BA0239"/>
    <w:rsid w:val="00BA2366"/>
    <w:rsid w:val="00BA409B"/>
    <w:rsid w:val="00BA6C78"/>
    <w:rsid w:val="00BA7623"/>
    <w:rsid w:val="00BB06CB"/>
    <w:rsid w:val="00BB3C5F"/>
    <w:rsid w:val="00BB43E8"/>
    <w:rsid w:val="00BB59FD"/>
    <w:rsid w:val="00BB6026"/>
    <w:rsid w:val="00BC01A2"/>
    <w:rsid w:val="00BC041F"/>
    <w:rsid w:val="00BC1190"/>
    <w:rsid w:val="00BC1DD0"/>
    <w:rsid w:val="00BC518D"/>
    <w:rsid w:val="00BC7325"/>
    <w:rsid w:val="00BC7CA0"/>
    <w:rsid w:val="00BC7EBB"/>
    <w:rsid w:val="00BD0CD1"/>
    <w:rsid w:val="00BD12BA"/>
    <w:rsid w:val="00BD12D1"/>
    <w:rsid w:val="00BD1775"/>
    <w:rsid w:val="00BD3244"/>
    <w:rsid w:val="00BD3F4D"/>
    <w:rsid w:val="00BD41A8"/>
    <w:rsid w:val="00BD6361"/>
    <w:rsid w:val="00BD642A"/>
    <w:rsid w:val="00BD6D1E"/>
    <w:rsid w:val="00BD746F"/>
    <w:rsid w:val="00BD75F7"/>
    <w:rsid w:val="00BD7A49"/>
    <w:rsid w:val="00BE0C2E"/>
    <w:rsid w:val="00BE0F71"/>
    <w:rsid w:val="00BE2335"/>
    <w:rsid w:val="00BE25CB"/>
    <w:rsid w:val="00BE281F"/>
    <w:rsid w:val="00BE3949"/>
    <w:rsid w:val="00BF026C"/>
    <w:rsid w:val="00BF248D"/>
    <w:rsid w:val="00BF4422"/>
    <w:rsid w:val="00BF5FD3"/>
    <w:rsid w:val="00C02618"/>
    <w:rsid w:val="00C0298F"/>
    <w:rsid w:val="00C05420"/>
    <w:rsid w:val="00C05C75"/>
    <w:rsid w:val="00C05DE3"/>
    <w:rsid w:val="00C05E33"/>
    <w:rsid w:val="00C06E4A"/>
    <w:rsid w:val="00C07F81"/>
    <w:rsid w:val="00C14624"/>
    <w:rsid w:val="00C14892"/>
    <w:rsid w:val="00C151F3"/>
    <w:rsid w:val="00C1580C"/>
    <w:rsid w:val="00C15B75"/>
    <w:rsid w:val="00C16694"/>
    <w:rsid w:val="00C169DD"/>
    <w:rsid w:val="00C16A92"/>
    <w:rsid w:val="00C17365"/>
    <w:rsid w:val="00C202A0"/>
    <w:rsid w:val="00C202FA"/>
    <w:rsid w:val="00C211FA"/>
    <w:rsid w:val="00C215A9"/>
    <w:rsid w:val="00C21ABF"/>
    <w:rsid w:val="00C22933"/>
    <w:rsid w:val="00C22BAD"/>
    <w:rsid w:val="00C22D23"/>
    <w:rsid w:val="00C234F8"/>
    <w:rsid w:val="00C23985"/>
    <w:rsid w:val="00C2486C"/>
    <w:rsid w:val="00C25524"/>
    <w:rsid w:val="00C266AA"/>
    <w:rsid w:val="00C32501"/>
    <w:rsid w:val="00C353AA"/>
    <w:rsid w:val="00C35CAD"/>
    <w:rsid w:val="00C36EC1"/>
    <w:rsid w:val="00C37342"/>
    <w:rsid w:val="00C378AE"/>
    <w:rsid w:val="00C3794D"/>
    <w:rsid w:val="00C4021D"/>
    <w:rsid w:val="00C4085D"/>
    <w:rsid w:val="00C416A6"/>
    <w:rsid w:val="00C41C4A"/>
    <w:rsid w:val="00C42311"/>
    <w:rsid w:val="00C429CB"/>
    <w:rsid w:val="00C42E84"/>
    <w:rsid w:val="00C441D5"/>
    <w:rsid w:val="00C45693"/>
    <w:rsid w:val="00C457B3"/>
    <w:rsid w:val="00C466C7"/>
    <w:rsid w:val="00C46E0C"/>
    <w:rsid w:val="00C476C3"/>
    <w:rsid w:val="00C47FBD"/>
    <w:rsid w:val="00C504AA"/>
    <w:rsid w:val="00C5193E"/>
    <w:rsid w:val="00C52B0D"/>
    <w:rsid w:val="00C53AD1"/>
    <w:rsid w:val="00C53F69"/>
    <w:rsid w:val="00C5566C"/>
    <w:rsid w:val="00C55693"/>
    <w:rsid w:val="00C55BFA"/>
    <w:rsid w:val="00C56C02"/>
    <w:rsid w:val="00C56F5B"/>
    <w:rsid w:val="00C602E3"/>
    <w:rsid w:val="00C60762"/>
    <w:rsid w:val="00C62255"/>
    <w:rsid w:val="00C660D9"/>
    <w:rsid w:val="00C66403"/>
    <w:rsid w:val="00C671DE"/>
    <w:rsid w:val="00C67E74"/>
    <w:rsid w:val="00C67F4B"/>
    <w:rsid w:val="00C712AF"/>
    <w:rsid w:val="00C7148B"/>
    <w:rsid w:val="00C72BB4"/>
    <w:rsid w:val="00C7411D"/>
    <w:rsid w:val="00C745FA"/>
    <w:rsid w:val="00C75965"/>
    <w:rsid w:val="00C75992"/>
    <w:rsid w:val="00C76D6E"/>
    <w:rsid w:val="00C76F02"/>
    <w:rsid w:val="00C776A0"/>
    <w:rsid w:val="00C778D6"/>
    <w:rsid w:val="00C82037"/>
    <w:rsid w:val="00C82097"/>
    <w:rsid w:val="00C82271"/>
    <w:rsid w:val="00C822DD"/>
    <w:rsid w:val="00C83700"/>
    <w:rsid w:val="00C85D9D"/>
    <w:rsid w:val="00C869FD"/>
    <w:rsid w:val="00C90A17"/>
    <w:rsid w:val="00C90A2B"/>
    <w:rsid w:val="00C90ABE"/>
    <w:rsid w:val="00C9264F"/>
    <w:rsid w:val="00C92CD6"/>
    <w:rsid w:val="00C93B21"/>
    <w:rsid w:val="00C93B48"/>
    <w:rsid w:val="00C94452"/>
    <w:rsid w:val="00C9658D"/>
    <w:rsid w:val="00C96981"/>
    <w:rsid w:val="00C96E1F"/>
    <w:rsid w:val="00CA11B4"/>
    <w:rsid w:val="00CA1288"/>
    <w:rsid w:val="00CA1BD4"/>
    <w:rsid w:val="00CA2141"/>
    <w:rsid w:val="00CA5446"/>
    <w:rsid w:val="00CA72DC"/>
    <w:rsid w:val="00CA7A83"/>
    <w:rsid w:val="00CA7C43"/>
    <w:rsid w:val="00CB03AE"/>
    <w:rsid w:val="00CB06DF"/>
    <w:rsid w:val="00CB0CC8"/>
    <w:rsid w:val="00CB15F7"/>
    <w:rsid w:val="00CB2154"/>
    <w:rsid w:val="00CB3A95"/>
    <w:rsid w:val="00CB62EF"/>
    <w:rsid w:val="00CB633C"/>
    <w:rsid w:val="00CC2FB2"/>
    <w:rsid w:val="00CC6758"/>
    <w:rsid w:val="00CC6B52"/>
    <w:rsid w:val="00CD0E71"/>
    <w:rsid w:val="00CD4438"/>
    <w:rsid w:val="00CD5C2A"/>
    <w:rsid w:val="00CD627A"/>
    <w:rsid w:val="00CD6F07"/>
    <w:rsid w:val="00CE0A36"/>
    <w:rsid w:val="00CE1582"/>
    <w:rsid w:val="00CE51B5"/>
    <w:rsid w:val="00CE5F69"/>
    <w:rsid w:val="00CE62E1"/>
    <w:rsid w:val="00CE75FE"/>
    <w:rsid w:val="00CF145D"/>
    <w:rsid w:val="00CF1591"/>
    <w:rsid w:val="00CF1B83"/>
    <w:rsid w:val="00CF22BF"/>
    <w:rsid w:val="00CF2317"/>
    <w:rsid w:val="00CF23AD"/>
    <w:rsid w:val="00CF29CD"/>
    <w:rsid w:val="00CF3724"/>
    <w:rsid w:val="00CF541E"/>
    <w:rsid w:val="00CF581A"/>
    <w:rsid w:val="00CF5D4D"/>
    <w:rsid w:val="00CF637B"/>
    <w:rsid w:val="00CF6C5F"/>
    <w:rsid w:val="00CF6E3A"/>
    <w:rsid w:val="00CF7A47"/>
    <w:rsid w:val="00CF7E45"/>
    <w:rsid w:val="00CF7F57"/>
    <w:rsid w:val="00D00691"/>
    <w:rsid w:val="00D00811"/>
    <w:rsid w:val="00D01679"/>
    <w:rsid w:val="00D026A7"/>
    <w:rsid w:val="00D031D1"/>
    <w:rsid w:val="00D03964"/>
    <w:rsid w:val="00D044B5"/>
    <w:rsid w:val="00D04A6E"/>
    <w:rsid w:val="00D04BC5"/>
    <w:rsid w:val="00D05336"/>
    <w:rsid w:val="00D065B4"/>
    <w:rsid w:val="00D06866"/>
    <w:rsid w:val="00D07CBE"/>
    <w:rsid w:val="00D1344A"/>
    <w:rsid w:val="00D15F66"/>
    <w:rsid w:val="00D17201"/>
    <w:rsid w:val="00D2105E"/>
    <w:rsid w:val="00D214D7"/>
    <w:rsid w:val="00D21EC4"/>
    <w:rsid w:val="00D23604"/>
    <w:rsid w:val="00D23979"/>
    <w:rsid w:val="00D23C03"/>
    <w:rsid w:val="00D24129"/>
    <w:rsid w:val="00D26111"/>
    <w:rsid w:val="00D266BF"/>
    <w:rsid w:val="00D3125D"/>
    <w:rsid w:val="00D3260A"/>
    <w:rsid w:val="00D34220"/>
    <w:rsid w:val="00D34247"/>
    <w:rsid w:val="00D34860"/>
    <w:rsid w:val="00D352AE"/>
    <w:rsid w:val="00D36B53"/>
    <w:rsid w:val="00D36B9D"/>
    <w:rsid w:val="00D3796E"/>
    <w:rsid w:val="00D37A7B"/>
    <w:rsid w:val="00D37D40"/>
    <w:rsid w:val="00D40211"/>
    <w:rsid w:val="00D431B2"/>
    <w:rsid w:val="00D44501"/>
    <w:rsid w:val="00D46267"/>
    <w:rsid w:val="00D4642E"/>
    <w:rsid w:val="00D4671D"/>
    <w:rsid w:val="00D5037D"/>
    <w:rsid w:val="00D50BEB"/>
    <w:rsid w:val="00D50BF8"/>
    <w:rsid w:val="00D5118F"/>
    <w:rsid w:val="00D52D4B"/>
    <w:rsid w:val="00D54725"/>
    <w:rsid w:val="00D54B5A"/>
    <w:rsid w:val="00D56CFC"/>
    <w:rsid w:val="00D56E92"/>
    <w:rsid w:val="00D6269B"/>
    <w:rsid w:val="00D638FD"/>
    <w:rsid w:val="00D643B4"/>
    <w:rsid w:val="00D64DAA"/>
    <w:rsid w:val="00D66B36"/>
    <w:rsid w:val="00D67C47"/>
    <w:rsid w:val="00D7377C"/>
    <w:rsid w:val="00D73D7A"/>
    <w:rsid w:val="00D7765F"/>
    <w:rsid w:val="00D80B04"/>
    <w:rsid w:val="00D81A14"/>
    <w:rsid w:val="00D81A1D"/>
    <w:rsid w:val="00D81D7C"/>
    <w:rsid w:val="00D81DF5"/>
    <w:rsid w:val="00D821FB"/>
    <w:rsid w:val="00D8267B"/>
    <w:rsid w:val="00D82D9D"/>
    <w:rsid w:val="00D83A2F"/>
    <w:rsid w:val="00D83E33"/>
    <w:rsid w:val="00D862CF"/>
    <w:rsid w:val="00D92E13"/>
    <w:rsid w:val="00D93ADA"/>
    <w:rsid w:val="00D95D7C"/>
    <w:rsid w:val="00D95F57"/>
    <w:rsid w:val="00DA0D8F"/>
    <w:rsid w:val="00DA292C"/>
    <w:rsid w:val="00DA2A6C"/>
    <w:rsid w:val="00DA5076"/>
    <w:rsid w:val="00DA50ED"/>
    <w:rsid w:val="00DA5AA5"/>
    <w:rsid w:val="00DA5AEF"/>
    <w:rsid w:val="00DA618F"/>
    <w:rsid w:val="00DA7360"/>
    <w:rsid w:val="00DA7E74"/>
    <w:rsid w:val="00DB6B7F"/>
    <w:rsid w:val="00DB7110"/>
    <w:rsid w:val="00DC15B4"/>
    <w:rsid w:val="00DC2B04"/>
    <w:rsid w:val="00DC4977"/>
    <w:rsid w:val="00DC4E0D"/>
    <w:rsid w:val="00DC6762"/>
    <w:rsid w:val="00DC7682"/>
    <w:rsid w:val="00DC7D2E"/>
    <w:rsid w:val="00DD4BA2"/>
    <w:rsid w:val="00DD51C9"/>
    <w:rsid w:val="00DE04C1"/>
    <w:rsid w:val="00DE0664"/>
    <w:rsid w:val="00DE13C7"/>
    <w:rsid w:val="00DE18B8"/>
    <w:rsid w:val="00DE1FE1"/>
    <w:rsid w:val="00DE26CF"/>
    <w:rsid w:val="00DE294D"/>
    <w:rsid w:val="00DE3E9F"/>
    <w:rsid w:val="00DE4902"/>
    <w:rsid w:val="00DE750C"/>
    <w:rsid w:val="00DE7B10"/>
    <w:rsid w:val="00DE7B1C"/>
    <w:rsid w:val="00DF00A5"/>
    <w:rsid w:val="00DF0FFC"/>
    <w:rsid w:val="00DF1FDC"/>
    <w:rsid w:val="00DF21A7"/>
    <w:rsid w:val="00DF3900"/>
    <w:rsid w:val="00DF4B24"/>
    <w:rsid w:val="00DF5301"/>
    <w:rsid w:val="00DF5D02"/>
    <w:rsid w:val="00DF6531"/>
    <w:rsid w:val="00DF6A15"/>
    <w:rsid w:val="00DF7286"/>
    <w:rsid w:val="00DF73D7"/>
    <w:rsid w:val="00DF754B"/>
    <w:rsid w:val="00E00863"/>
    <w:rsid w:val="00E00AF3"/>
    <w:rsid w:val="00E015D3"/>
    <w:rsid w:val="00E01F8C"/>
    <w:rsid w:val="00E02EB4"/>
    <w:rsid w:val="00E032DE"/>
    <w:rsid w:val="00E03A6A"/>
    <w:rsid w:val="00E0425F"/>
    <w:rsid w:val="00E047E5"/>
    <w:rsid w:val="00E05ABE"/>
    <w:rsid w:val="00E074F8"/>
    <w:rsid w:val="00E07778"/>
    <w:rsid w:val="00E079D7"/>
    <w:rsid w:val="00E07F79"/>
    <w:rsid w:val="00E1049C"/>
    <w:rsid w:val="00E1109B"/>
    <w:rsid w:val="00E11686"/>
    <w:rsid w:val="00E11CE7"/>
    <w:rsid w:val="00E15B39"/>
    <w:rsid w:val="00E16848"/>
    <w:rsid w:val="00E17511"/>
    <w:rsid w:val="00E218CA"/>
    <w:rsid w:val="00E21AA2"/>
    <w:rsid w:val="00E2482B"/>
    <w:rsid w:val="00E25FE5"/>
    <w:rsid w:val="00E26C87"/>
    <w:rsid w:val="00E27E4C"/>
    <w:rsid w:val="00E30FF3"/>
    <w:rsid w:val="00E31D98"/>
    <w:rsid w:val="00E33AAE"/>
    <w:rsid w:val="00E33D23"/>
    <w:rsid w:val="00E34C61"/>
    <w:rsid w:val="00E35BCA"/>
    <w:rsid w:val="00E36F30"/>
    <w:rsid w:val="00E37DD1"/>
    <w:rsid w:val="00E40995"/>
    <w:rsid w:val="00E4182B"/>
    <w:rsid w:val="00E42EE2"/>
    <w:rsid w:val="00E444BC"/>
    <w:rsid w:val="00E448D7"/>
    <w:rsid w:val="00E50D32"/>
    <w:rsid w:val="00E5113E"/>
    <w:rsid w:val="00E53FFE"/>
    <w:rsid w:val="00E55600"/>
    <w:rsid w:val="00E55CD9"/>
    <w:rsid w:val="00E55ED0"/>
    <w:rsid w:val="00E624D5"/>
    <w:rsid w:val="00E62C59"/>
    <w:rsid w:val="00E62F07"/>
    <w:rsid w:val="00E63478"/>
    <w:rsid w:val="00E63A35"/>
    <w:rsid w:val="00E6449A"/>
    <w:rsid w:val="00E647C2"/>
    <w:rsid w:val="00E65DD3"/>
    <w:rsid w:val="00E66533"/>
    <w:rsid w:val="00E66EE2"/>
    <w:rsid w:val="00E67E0F"/>
    <w:rsid w:val="00E7258F"/>
    <w:rsid w:val="00E72754"/>
    <w:rsid w:val="00E73A4A"/>
    <w:rsid w:val="00E73E7E"/>
    <w:rsid w:val="00E74064"/>
    <w:rsid w:val="00E7426B"/>
    <w:rsid w:val="00E77160"/>
    <w:rsid w:val="00E801BE"/>
    <w:rsid w:val="00E81251"/>
    <w:rsid w:val="00E84A66"/>
    <w:rsid w:val="00E85597"/>
    <w:rsid w:val="00E85F03"/>
    <w:rsid w:val="00E85FF7"/>
    <w:rsid w:val="00E86523"/>
    <w:rsid w:val="00E8699C"/>
    <w:rsid w:val="00E86AA5"/>
    <w:rsid w:val="00E87F78"/>
    <w:rsid w:val="00E9121D"/>
    <w:rsid w:val="00E9292A"/>
    <w:rsid w:val="00E93489"/>
    <w:rsid w:val="00E960A7"/>
    <w:rsid w:val="00E96A5C"/>
    <w:rsid w:val="00E97BD1"/>
    <w:rsid w:val="00E97D24"/>
    <w:rsid w:val="00EA0775"/>
    <w:rsid w:val="00EA09F6"/>
    <w:rsid w:val="00EA0D17"/>
    <w:rsid w:val="00EA440D"/>
    <w:rsid w:val="00EA7817"/>
    <w:rsid w:val="00EB0616"/>
    <w:rsid w:val="00EB12B8"/>
    <w:rsid w:val="00EB368D"/>
    <w:rsid w:val="00EB37F3"/>
    <w:rsid w:val="00EB4565"/>
    <w:rsid w:val="00EB4D91"/>
    <w:rsid w:val="00EB623C"/>
    <w:rsid w:val="00EB677E"/>
    <w:rsid w:val="00EB6F67"/>
    <w:rsid w:val="00EB7EAA"/>
    <w:rsid w:val="00EB7FE8"/>
    <w:rsid w:val="00EC0E98"/>
    <w:rsid w:val="00EC117D"/>
    <w:rsid w:val="00EC19BF"/>
    <w:rsid w:val="00EC1B9F"/>
    <w:rsid w:val="00EC3330"/>
    <w:rsid w:val="00EC3A87"/>
    <w:rsid w:val="00EC41FD"/>
    <w:rsid w:val="00EC428E"/>
    <w:rsid w:val="00EC44D5"/>
    <w:rsid w:val="00EC5AC9"/>
    <w:rsid w:val="00ED19D5"/>
    <w:rsid w:val="00ED38F6"/>
    <w:rsid w:val="00ED632A"/>
    <w:rsid w:val="00ED6E62"/>
    <w:rsid w:val="00ED71A0"/>
    <w:rsid w:val="00EE2674"/>
    <w:rsid w:val="00EE3573"/>
    <w:rsid w:val="00EE374E"/>
    <w:rsid w:val="00EE3AC7"/>
    <w:rsid w:val="00EE50FB"/>
    <w:rsid w:val="00EE6A2A"/>
    <w:rsid w:val="00EE6C62"/>
    <w:rsid w:val="00EE6D37"/>
    <w:rsid w:val="00EE7603"/>
    <w:rsid w:val="00EF0220"/>
    <w:rsid w:val="00EF10DD"/>
    <w:rsid w:val="00EF1B7D"/>
    <w:rsid w:val="00EF1C32"/>
    <w:rsid w:val="00EF3531"/>
    <w:rsid w:val="00EF3594"/>
    <w:rsid w:val="00EF66C8"/>
    <w:rsid w:val="00EF779B"/>
    <w:rsid w:val="00F01822"/>
    <w:rsid w:val="00F018D6"/>
    <w:rsid w:val="00F02F50"/>
    <w:rsid w:val="00F041CF"/>
    <w:rsid w:val="00F07E46"/>
    <w:rsid w:val="00F106B4"/>
    <w:rsid w:val="00F13101"/>
    <w:rsid w:val="00F13F3B"/>
    <w:rsid w:val="00F16B6E"/>
    <w:rsid w:val="00F17CA5"/>
    <w:rsid w:val="00F2083B"/>
    <w:rsid w:val="00F20C6E"/>
    <w:rsid w:val="00F224E8"/>
    <w:rsid w:val="00F22C76"/>
    <w:rsid w:val="00F2385F"/>
    <w:rsid w:val="00F242E8"/>
    <w:rsid w:val="00F24D0A"/>
    <w:rsid w:val="00F271E6"/>
    <w:rsid w:val="00F27F70"/>
    <w:rsid w:val="00F30626"/>
    <w:rsid w:val="00F308BE"/>
    <w:rsid w:val="00F30A23"/>
    <w:rsid w:val="00F32591"/>
    <w:rsid w:val="00F33D9C"/>
    <w:rsid w:val="00F34628"/>
    <w:rsid w:val="00F3466A"/>
    <w:rsid w:val="00F37217"/>
    <w:rsid w:val="00F37C71"/>
    <w:rsid w:val="00F40616"/>
    <w:rsid w:val="00F40D4C"/>
    <w:rsid w:val="00F40E9F"/>
    <w:rsid w:val="00F40EEE"/>
    <w:rsid w:val="00F417EC"/>
    <w:rsid w:val="00F41E5A"/>
    <w:rsid w:val="00F41F7B"/>
    <w:rsid w:val="00F425A2"/>
    <w:rsid w:val="00F43274"/>
    <w:rsid w:val="00F432D9"/>
    <w:rsid w:val="00F448A3"/>
    <w:rsid w:val="00F45832"/>
    <w:rsid w:val="00F46225"/>
    <w:rsid w:val="00F46E3E"/>
    <w:rsid w:val="00F50678"/>
    <w:rsid w:val="00F53088"/>
    <w:rsid w:val="00F538CF"/>
    <w:rsid w:val="00F550FC"/>
    <w:rsid w:val="00F5585A"/>
    <w:rsid w:val="00F56584"/>
    <w:rsid w:val="00F6004C"/>
    <w:rsid w:val="00F60315"/>
    <w:rsid w:val="00F6036B"/>
    <w:rsid w:val="00F609DD"/>
    <w:rsid w:val="00F60A4D"/>
    <w:rsid w:val="00F634DA"/>
    <w:rsid w:val="00F635AA"/>
    <w:rsid w:val="00F648D5"/>
    <w:rsid w:val="00F65945"/>
    <w:rsid w:val="00F671E5"/>
    <w:rsid w:val="00F7003A"/>
    <w:rsid w:val="00F70432"/>
    <w:rsid w:val="00F705C1"/>
    <w:rsid w:val="00F718B1"/>
    <w:rsid w:val="00F739E7"/>
    <w:rsid w:val="00F7477F"/>
    <w:rsid w:val="00F75F43"/>
    <w:rsid w:val="00F76719"/>
    <w:rsid w:val="00F7726A"/>
    <w:rsid w:val="00F77C7D"/>
    <w:rsid w:val="00F8001D"/>
    <w:rsid w:val="00F804C6"/>
    <w:rsid w:val="00F816DD"/>
    <w:rsid w:val="00F820F2"/>
    <w:rsid w:val="00F822DC"/>
    <w:rsid w:val="00F82956"/>
    <w:rsid w:val="00F829F4"/>
    <w:rsid w:val="00F82AA9"/>
    <w:rsid w:val="00F831F8"/>
    <w:rsid w:val="00F870A8"/>
    <w:rsid w:val="00F87BC3"/>
    <w:rsid w:val="00F87CF5"/>
    <w:rsid w:val="00F903AC"/>
    <w:rsid w:val="00F93776"/>
    <w:rsid w:val="00F94538"/>
    <w:rsid w:val="00F951B3"/>
    <w:rsid w:val="00F95E15"/>
    <w:rsid w:val="00F96B25"/>
    <w:rsid w:val="00F96BB1"/>
    <w:rsid w:val="00F96F29"/>
    <w:rsid w:val="00F97FAD"/>
    <w:rsid w:val="00FA024B"/>
    <w:rsid w:val="00FA036D"/>
    <w:rsid w:val="00FA1180"/>
    <w:rsid w:val="00FA19BD"/>
    <w:rsid w:val="00FA31DD"/>
    <w:rsid w:val="00FA3701"/>
    <w:rsid w:val="00FA42C9"/>
    <w:rsid w:val="00FA5351"/>
    <w:rsid w:val="00FA5653"/>
    <w:rsid w:val="00FA6209"/>
    <w:rsid w:val="00FA7655"/>
    <w:rsid w:val="00FA7A41"/>
    <w:rsid w:val="00FA7ED8"/>
    <w:rsid w:val="00FB1330"/>
    <w:rsid w:val="00FB41A6"/>
    <w:rsid w:val="00FB5252"/>
    <w:rsid w:val="00FB620E"/>
    <w:rsid w:val="00FB7E67"/>
    <w:rsid w:val="00FC104B"/>
    <w:rsid w:val="00FC247C"/>
    <w:rsid w:val="00FC24E1"/>
    <w:rsid w:val="00FC292E"/>
    <w:rsid w:val="00FC3B5C"/>
    <w:rsid w:val="00FC6079"/>
    <w:rsid w:val="00FC71FD"/>
    <w:rsid w:val="00FC7AEE"/>
    <w:rsid w:val="00FD0197"/>
    <w:rsid w:val="00FD073A"/>
    <w:rsid w:val="00FD31B2"/>
    <w:rsid w:val="00FD3692"/>
    <w:rsid w:val="00FD38BD"/>
    <w:rsid w:val="00FD3FD2"/>
    <w:rsid w:val="00FD49B7"/>
    <w:rsid w:val="00FD4E98"/>
    <w:rsid w:val="00FD59CF"/>
    <w:rsid w:val="00FD633D"/>
    <w:rsid w:val="00FD6B48"/>
    <w:rsid w:val="00FD6D2B"/>
    <w:rsid w:val="00FE0892"/>
    <w:rsid w:val="00FE0E43"/>
    <w:rsid w:val="00FE0FA8"/>
    <w:rsid w:val="00FE1F89"/>
    <w:rsid w:val="00FE6332"/>
    <w:rsid w:val="00FE698A"/>
    <w:rsid w:val="00FE6F98"/>
    <w:rsid w:val="00FF0B7A"/>
    <w:rsid w:val="00FF12CE"/>
    <w:rsid w:val="00FF158E"/>
    <w:rsid w:val="00FF2218"/>
    <w:rsid w:val="00FF2C21"/>
    <w:rsid w:val="00FF51A7"/>
    <w:rsid w:val="00FF60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5CCC2"/>
  <w15:docId w15:val="{A8F3B3CC-8C4C-471B-90BB-38A18C25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E1E3B"/>
    <w:rPr>
      <w:lang w:eastAsia="en-US"/>
    </w:rPr>
  </w:style>
  <w:style w:type="paragraph" w:styleId="Kop1">
    <w:name w:val="heading 1"/>
    <w:basedOn w:val="Standaard"/>
    <w:next w:val="Standaard"/>
    <w:link w:val="Kop1Char"/>
    <w:qFormat/>
    <w:rsid w:val="000A15A9"/>
    <w:pPr>
      <w:numPr>
        <w:numId w:val="2"/>
      </w:numPr>
      <w:outlineLvl w:val="0"/>
    </w:pPr>
    <w:rPr>
      <w:rFonts w:ascii="RijksoverheidSansHeading" w:hAnsi="RijksoverheidSansHeading"/>
      <w:color w:val="39860B"/>
      <w:sz w:val="32"/>
      <w:szCs w:val="18"/>
    </w:rPr>
  </w:style>
  <w:style w:type="paragraph" w:styleId="Kop2">
    <w:name w:val="heading 2"/>
    <w:basedOn w:val="Ondertitel"/>
    <w:next w:val="Kop1"/>
    <w:link w:val="Kop2Char"/>
    <w:unhideWhenUsed/>
    <w:qFormat/>
    <w:rsid w:val="000A15A9"/>
    <w:pPr>
      <w:numPr>
        <w:ilvl w:val="1"/>
        <w:numId w:val="2"/>
      </w:numPr>
      <w:ind w:left="644"/>
      <w:outlineLvl w:val="1"/>
    </w:pPr>
    <w:rPr>
      <w:rFonts w:ascii="RijksoverheidSansHeading" w:hAnsi="RijksoverheidSansHeading"/>
      <w:b/>
    </w:rPr>
  </w:style>
  <w:style w:type="paragraph" w:styleId="Kop3">
    <w:name w:val="heading 3"/>
    <w:basedOn w:val="Kop2"/>
    <w:next w:val="Standaard"/>
    <w:link w:val="Kop3Char"/>
    <w:unhideWhenUsed/>
    <w:qFormat/>
    <w:rsid w:val="000A15A9"/>
    <w:pPr>
      <w:keepNext/>
      <w:keepLines/>
      <w:numPr>
        <w:ilvl w:val="2"/>
      </w:numPr>
      <w:spacing w:before="200"/>
      <w:outlineLvl w:val="2"/>
    </w:pPr>
    <w:rPr>
      <w:rFonts w:eastAsiaTheme="majorEastAsia" w:cstheme="majorBidi"/>
      <w:b w:val="0"/>
      <w:bCs/>
      <w:i/>
      <w:sz w:val="20"/>
    </w:rPr>
  </w:style>
  <w:style w:type="paragraph" w:styleId="Kop4">
    <w:name w:val="heading 4"/>
    <w:basedOn w:val="Standaard"/>
    <w:next w:val="Standaard"/>
    <w:link w:val="Kop4Char"/>
    <w:semiHidden/>
    <w:unhideWhenUsed/>
    <w:qFormat/>
    <w:rsid w:val="00063034"/>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063034"/>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063034"/>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063034"/>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063034"/>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063034"/>
    <w:pPr>
      <w:keepNext/>
      <w:keepLines/>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A15A9"/>
    <w:rPr>
      <w:rFonts w:ascii="RijksoverheidSansHeading" w:hAnsi="RijksoverheidSansHeading"/>
      <w:color w:val="39860B"/>
      <w:sz w:val="32"/>
      <w:szCs w:val="18"/>
      <w:lang w:eastAsia="en-US"/>
    </w:rPr>
  </w:style>
  <w:style w:type="paragraph" w:styleId="Ondertitel">
    <w:name w:val="Subtitle"/>
    <w:basedOn w:val="Standaard"/>
    <w:next w:val="Standaard"/>
    <w:link w:val="OndertitelChar"/>
    <w:qFormat/>
    <w:rsid w:val="000A15A9"/>
    <w:rPr>
      <w:rFonts w:ascii="RijksoverheidSansText" w:hAnsi="RijksoverheidSansText"/>
      <w:color w:val="39860B"/>
      <w:sz w:val="24"/>
      <w:szCs w:val="18"/>
    </w:rPr>
  </w:style>
  <w:style w:type="character" w:customStyle="1" w:styleId="OndertitelChar">
    <w:name w:val="Ondertitel Char"/>
    <w:basedOn w:val="Standaardalinea-lettertype"/>
    <w:link w:val="Ondertitel"/>
    <w:rsid w:val="000A15A9"/>
    <w:rPr>
      <w:rFonts w:ascii="RijksoverheidSansText" w:hAnsi="RijksoverheidSansText"/>
      <w:color w:val="39860B"/>
      <w:sz w:val="24"/>
      <w:szCs w:val="18"/>
      <w:lang w:eastAsia="en-US"/>
    </w:rPr>
  </w:style>
  <w:style w:type="character" w:customStyle="1" w:styleId="Kop2Char">
    <w:name w:val="Kop 2 Char"/>
    <w:basedOn w:val="Standaardalinea-lettertype"/>
    <w:link w:val="Kop2"/>
    <w:rsid w:val="000A15A9"/>
    <w:rPr>
      <w:rFonts w:ascii="RijksoverheidSansHeading" w:hAnsi="RijksoverheidSansHeading"/>
      <w:b/>
      <w:color w:val="39860B"/>
      <w:sz w:val="24"/>
      <w:szCs w:val="18"/>
      <w:lang w:eastAsia="en-US"/>
    </w:rPr>
  </w:style>
  <w:style w:type="paragraph" w:styleId="Ballontekst">
    <w:name w:val="Balloon Text"/>
    <w:basedOn w:val="Standaard"/>
    <w:link w:val="BallontekstChar"/>
    <w:rsid w:val="00142380"/>
    <w:rPr>
      <w:rFonts w:ascii="Tahoma" w:hAnsi="Tahoma" w:cs="Tahoma"/>
      <w:sz w:val="16"/>
      <w:szCs w:val="16"/>
    </w:rPr>
  </w:style>
  <w:style w:type="character" w:customStyle="1" w:styleId="BallontekstChar">
    <w:name w:val="Ballontekst Char"/>
    <w:basedOn w:val="Standaardalinea-lettertype"/>
    <w:link w:val="Ballontekst"/>
    <w:rsid w:val="00142380"/>
    <w:rPr>
      <w:rFonts w:ascii="Tahoma" w:hAnsi="Tahoma" w:cs="Tahoma"/>
      <w:sz w:val="16"/>
      <w:szCs w:val="16"/>
      <w:lang w:eastAsia="en-US"/>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142380"/>
    <w:pPr>
      <w:ind w:left="720"/>
      <w:contextualSpacing/>
    </w:pPr>
  </w:style>
  <w:style w:type="paragraph" w:styleId="Bijschrift">
    <w:name w:val="caption"/>
    <w:basedOn w:val="Standaard"/>
    <w:next w:val="Standaard"/>
    <w:unhideWhenUsed/>
    <w:qFormat/>
    <w:rsid w:val="000A15A9"/>
    <w:pPr>
      <w:spacing w:after="200"/>
    </w:pPr>
    <w:rPr>
      <w:b/>
      <w:bCs/>
      <w:color w:val="39860B"/>
      <w:sz w:val="18"/>
      <w:szCs w:val="18"/>
    </w:rPr>
  </w:style>
  <w:style w:type="character" w:styleId="Hyperlink">
    <w:name w:val="Hyperlink"/>
    <w:basedOn w:val="Standaardalinea-lettertype"/>
    <w:uiPriority w:val="99"/>
    <w:rsid w:val="00BA6C78"/>
    <w:rPr>
      <w:color w:val="0000FF" w:themeColor="hyperlink"/>
      <w:u w:val="single"/>
    </w:rPr>
  </w:style>
  <w:style w:type="paragraph" w:styleId="Koptekst">
    <w:name w:val="header"/>
    <w:basedOn w:val="Standaard"/>
    <w:link w:val="KoptekstChar"/>
    <w:uiPriority w:val="99"/>
    <w:rsid w:val="00E25FE5"/>
    <w:pPr>
      <w:tabs>
        <w:tab w:val="center" w:pos="4536"/>
        <w:tab w:val="right" w:pos="9072"/>
      </w:tabs>
    </w:pPr>
  </w:style>
  <w:style w:type="character" w:customStyle="1" w:styleId="KoptekstChar">
    <w:name w:val="Koptekst Char"/>
    <w:basedOn w:val="Standaardalinea-lettertype"/>
    <w:link w:val="Koptekst"/>
    <w:uiPriority w:val="99"/>
    <w:rsid w:val="00E25FE5"/>
    <w:rPr>
      <w:lang w:eastAsia="en-US"/>
    </w:rPr>
  </w:style>
  <w:style w:type="paragraph" w:styleId="Voettekst">
    <w:name w:val="footer"/>
    <w:basedOn w:val="Standaard"/>
    <w:link w:val="VoettekstChar"/>
    <w:uiPriority w:val="99"/>
    <w:rsid w:val="00E25FE5"/>
    <w:pPr>
      <w:tabs>
        <w:tab w:val="center" w:pos="4536"/>
        <w:tab w:val="right" w:pos="9072"/>
      </w:tabs>
    </w:pPr>
  </w:style>
  <w:style w:type="character" w:customStyle="1" w:styleId="VoettekstChar">
    <w:name w:val="Voettekst Char"/>
    <w:basedOn w:val="Standaardalinea-lettertype"/>
    <w:link w:val="Voettekst"/>
    <w:uiPriority w:val="99"/>
    <w:rsid w:val="00E25FE5"/>
    <w:rPr>
      <w:lang w:eastAsia="en-US"/>
    </w:rPr>
  </w:style>
  <w:style w:type="paragraph" w:styleId="Kopvaninhoudsopgave">
    <w:name w:val="TOC Heading"/>
    <w:basedOn w:val="Kop1"/>
    <w:next w:val="Standaard"/>
    <w:uiPriority w:val="39"/>
    <w:unhideWhenUsed/>
    <w:qFormat/>
    <w:rsid w:val="007518F9"/>
    <w:pPr>
      <w:keepNext/>
      <w:keepLines/>
      <w:spacing w:before="480" w:line="276" w:lineRule="auto"/>
      <w:outlineLvl w:val="9"/>
    </w:pPr>
    <w:rPr>
      <w:rFonts w:asciiTheme="majorHAnsi" w:eastAsiaTheme="majorEastAsia" w:hAnsiTheme="majorHAnsi" w:cstheme="majorBidi"/>
      <w:bCs/>
      <w:sz w:val="28"/>
      <w:szCs w:val="28"/>
      <w:lang w:eastAsia="nl-NL"/>
    </w:rPr>
  </w:style>
  <w:style w:type="paragraph" w:styleId="Inhopg1">
    <w:name w:val="toc 1"/>
    <w:basedOn w:val="Standaard"/>
    <w:next w:val="Standaard"/>
    <w:autoRedefine/>
    <w:uiPriority w:val="39"/>
    <w:qFormat/>
    <w:rsid w:val="0063023D"/>
    <w:pPr>
      <w:tabs>
        <w:tab w:val="left" w:pos="426"/>
        <w:tab w:val="right" w:leader="dot" w:pos="9060"/>
        <w:tab w:val="right" w:pos="9705"/>
      </w:tabs>
      <w:spacing w:before="241" w:after="100"/>
    </w:pPr>
    <w:rPr>
      <w:rFonts w:asciiTheme="minorHAnsi" w:eastAsiaTheme="minorEastAsia" w:hAnsiTheme="minorHAnsi" w:cstheme="minorHAnsi"/>
      <w:b/>
      <w:bCs/>
      <w:iCs/>
      <w:noProof/>
      <w:color w:val="39860B"/>
      <w:sz w:val="28"/>
      <w:szCs w:val="28"/>
      <w:lang w:eastAsia="nl-NL"/>
    </w:rPr>
  </w:style>
  <w:style w:type="paragraph" w:styleId="Inhopg2">
    <w:name w:val="toc 2"/>
    <w:basedOn w:val="Standaard"/>
    <w:next w:val="Standaard"/>
    <w:autoRedefine/>
    <w:uiPriority w:val="39"/>
    <w:unhideWhenUsed/>
    <w:qFormat/>
    <w:rsid w:val="00AD71AD"/>
    <w:pPr>
      <w:spacing w:after="100" w:line="276" w:lineRule="auto"/>
      <w:ind w:left="220"/>
    </w:pPr>
    <w:rPr>
      <w:rFonts w:asciiTheme="minorHAnsi" w:eastAsiaTheme="minorEastAsia" w:hAnsiTheme="minorHAnsi" w:cstheme="minorBidi"/>
      <w:sz w:val="22"/>
      <w:szCs w:val="22"/>
      <w:lang w:eastAsia="nl-NL"/>
    </w:rPr>
  </w:style>
  <w:style w:type="paragraph" w:styleId="Inhopg3">
    <w:name w:val="toc 3"/>
    <w:basedOn w:val="Standaard"/>
    <w:next w:val="Standaard"/>
    <w:autoRedefine/>
    <w:uiPriority w:val="39"/>
    <w:unhideWhenUsed/>
    <w:qFormat/>
    <w:rsid w:val="00367D0C"/>
    <w:pPr>
      <w:tabs>
        <w:tab w:val="left" w:pos="1320"/>
        <w:tab w:val="right" w:leader="dot" w:pos="9060"/>
      </w:tabs>
      <w:spacing w:after="100" w:line="276" w:lineRule="auto"/>
      <w:ind w:left="426"/>
    </w:pPr>
    <w:rPr>
      <w:rFonts w:asciiTheme="minorHAnsi" w:eastAsiaTheme="minorEastAsia" w:hAnsiTheme="minorHAnsi" w:cstheme="minorBidi"/>
      <w:sz w:val="22"/>
      <w:szCs w:val="22"/>
      <w:lang w:eastAsia="nl-NL"/>
    </w:rPr>
  </w:style>
  <w:style w:type="paragraph" w:styleId="Normaalweb">
    <w:name w:val="Normal (Web)"/>
    <w:basedOn w:val="Standaard"/>
    <w:uiPriority w:val="99"/>
    <w:unhideWhenUsed/>
    <w:rsid w:val="005F4A04"/>
    <w:pPr>
      <w:spacing w:before="100" w:beforeAutospacing="1" w:after="100" w:afterAutospacing="1"/>
    </w:pPr>
    <w:rPr>
      <w:sz w:val="24"/>
      <w:szCs w:val="24"/>
      <w:lang w:eastAsia="nl-NL"/>
    </w:rPr>
  </w:style>
  <w:style w:type="paragraph" w:styleId="Geenafstand">
    <w:name w:val="No Spacing"/>
    <w:link w:val="GeenafstandChar"/>
    <w:uiPriority w:val="1"/>
    <w:qFormat/>
    <w:rsid w:val="00845477"/>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845477"/>
    <w:rPr>
      <w:rFonts w:asciiTheme="minorHAnsi" w:eastAsiaTheme="minorEastAsia" w:hAnsiTheme="minorHAnsi" w:cstheme="minorBidi"/>
      <w:sz w:val="22"/>
      <w:szCs w:val="22"/>
    </w:rPr>
  </w:style>
  <w:style w:type="table" w:styleId="Tabelraster">
    <w:name w:val="Table Grid"/>
    <w:basedOn w:val="Standaardtabel"/>
    <w:uiPriority w:val="39"/>
    <w:rsid w:val="004464A4"/>
    <w:rPr>
      <w:rFonts w:ascii="Cambria"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unhideWhenUsed/>
    <w:rsid w:val="00B14136"/>
    <w:rPr>
      <w:color w:val="800080"/>
      <w:u w:val="single"/>
    </w:rPr>
  </w:style>
  <w:style w:type="paragraph" w:customStyle="1" w:styleId="font5">
    <w:name w:val="font5"/>
    <w:basedOn w:val="Standaard"/>
    <w:rsid w:val="00B14136"/>
    <w:pPr>
      <w:spacing w:before="100" w:beforeAutospacing="1" w:after="100" w:afterAutospacing="1"/>
    </w:pPr>
    <w:rPr>
      <w:rFonts w:ascii="Tahoma" w:hAnsi="Tahoma" w:cs="Tahoma"/>
      <w:color w:val="000000"/>
      <w:sz w:val="16"/>
      <w:szCs w:val="16"/>
      <w:lang w:eastAsia="nl-NL"/>
    </w:rPr>
  </w:style>
  <w:style w:type="paragraph" w:customStyle="1" w:styleId="font6">
    <w:name w:val="font6"/>
    <w:basedOn w:val="Standaard"/>
    <w:rsid w:val="00B14136"/>
    <w:pPr>
      <w:spacing w:before="100" w:beforeAutospacing="1" w:after="100" w:afterAutospacing="1"/>
    </w:pPr>
    <w:rPr>
      <w:rFonts w:ascii="Tahoma" w:hAnsi="Tahoma" w:cs="Tahoma"/>
      <w:b/>
      <w:bCs/>
      <w:color w:val="000000"/>
      <w:sz w:val="18"/>
      <w:szCs w:val="18"/>
      <w:lang w:eastAsia="nl-NL"/>
    </w:rPr>
  </w:style>
  <w:style w:type="paragraph" w:customStyle="1" w:styleId="font7">
    <w:name w:val="font7"/>
    <w:basedOn w:val="Standaard"/>
    <w:rsid w:val="00B14136"/>
    <w:pPr>
      <w:spacing w:before="100" w:beforeAutospacing="1" w:after="100" w:afterAutospacing="1"/>
    </w:pPr>
    <w:rPr>
      <w:rFonts w:ascii="Tahoma" w:hAnsi="Tahoma" w:cs="Tahoma"/>
      <w:color w:val="000000"/>
      <w:sz w:val="18"/>
      <w:szCs w:val="18"/>
      <w:lang w:eastAsia="nl-NL"/>
    </w:rPr>
  </w:style>
  <w:style w:type="paragraph" w:customStyle="1" w:styleId="font8">
    <w:name w:val="font8"/>
    <w:basedOn w:val="Standaard"/>
    <w:rsid w:val="00B14136"/>
    <w:pPr>
      <w:spacing w:before="100" w:beforeAutospacing="1" w:after="100" w:afterAutospacing="1"/>
    </w:pPr>
    <w:rPr>
      <w:rFonts w:ascii="Tahoma" w:hAnsi="Tahoma" w:cs="Tahoma"/>
      <w:sz w:val="16"/>
      <w:szCs w:val="16"/>
      <w:lang w:eastAsia="nl-NL"/>
    </w:rPr>
  </w:style>
  <w:style w:type="paragraph" w:customStyle="1" w:styleId="xl66">
    <w:name w:val="xl66"/>
    <w:basedOn w:val="Standaard"/>
    <w:rsid w:val="00B14136"/>
    <w:pPr>
      <w:spacing w:before="100" w:beforeAutospacing="1" w:after="100" w:afterAutospacing="1"/>
      <w:jc w:val="center"/>
    </w:pPr>
    <w:rPr>
      <w:sz w:val="24"/>
      <w:szCs w:val="24"/>
      <w:lang w:eastAsia="nl-NL"/>
    </w:rPr>
  </w:style>
  <w:style w:type="paragraph" w:customStyle="1" w:styleId="xl67">
    <w:name w:val="xl67"/>
    <w:basedOn w:val="Standaard"/>
    <w:rsid w:val="00B14136"/>
    <w:pPr>
      <w:spacing w:before="100" w:beforeAutospacing="1" w:after="100" w:afterAutospacing="1"/>
    </w:pPr>
    <w:rPr>
      <w:rFonts w:ascii="Tahoma" w:hAnsi="Tahoma" w:cs="Tahoma"/>
      <w:sz w:val="16"/>
      <w:szCs w:val="16"/>
      <w:lang w:eastAsia="nl-NL"/>
    </w:rPr>
  </w:style>
  <w:style w:type="paragraph" w:customStyle="1" w:styleId="xl68">
    <w:name w:val="xl68"/>
    <w:basedOn w:val="Standaard"/>
    <w:rsid w:val="00B14136"/>
    <w:pPr>
      <w:shd w:val="clear" w:color="000000" w:fill="FFFFFF"/>
      <w:spacing w:before="100" w:beforeAutospacing="1" w:after="100" w:afterAutospacing="1"/>
      <w:jc w:val="center"/>
    </w:pPr>
    <w:rPr>
      <w:rFonts w:ascii="Tahoma" w:hAnsi="Tahoma" w:cs="Tahoma"/>
      <w:sz w:val="16"/>
      <w:szCs w:val="16"/>
      <w:lang w:eastAsia="nl-NL"/>
    </w:rPr>
  </w:style>
  <w:style w:type="paragraph" w:customStyle="1" w:styleId="xl69">
    <w:name w:val="xl69"/>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6"/>
      <w:szCs w:val="16"/>
      <w:lang w:eastAsia="nl-NL"/>
    </w:rPr>
  </w:style>
  <w:style w:type="paragraph" w:customStyle="1" w:styleId="xl70">
    <w:name w:val="xl70"/>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lang w:eastAsia="nl-NL"/>
    </w:rPr>
  </w:style>
  <w:style w:type="paragraph" w:customStyle="1" w:styleId="xl71">
    <w:name w:val="xl71"/>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lang w:eastAsia="nl-NL"/>
    </w:rPr>
  </w:style>
  <w:style w:type="paragraph" w:customStyle="1" w:styleId="xl72">
    <w:name w:val="xl72"/>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lang w:eastAsia="nl-NL"/>
    </w:rPr>
  </w:style>
  <w:style w:type="paragraph" w:customStyle="1" w:styleId="xl73">
    <w:name w:val="xl73"/>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lang w:eastAsia="nl-NL"/>
    </w:rPr>
  </w:style>
  <w:style w:type="paragraph" w:customStyle="1" w:styleId="xl74">
    <w:name w:val="xl74"/>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6"/>
      <w:szCs w:val="16"/>
      <w:lang w:eastAsia="nl-NL"/>
    </w:rPr>
  </w:style>
  <w:style w:type="paragraph" w:customStyle="1" w:styleId="xl75">
    <w:name w:val="xl75"/>
    <w:basedOn w:val="Standaard"/>
    <w:rsid w:val="00B14136"/>
    <w:pPr>
      <w:spacing w:before="100" w:beforeAutospacing="1" w:after="100" w:afterAutospacing="1"/>
      <w:jc w:val="center"/>
    </w:pPr>
    <w:rPr>
      <w:rFonts w:ascii="Tahoma" w:hAnsi="Tahoma" w:cs="Tahoma"/>
      <w:sz w:val="16"/>
      <w:szCs w:val="16"/>
      <w:lang w:eastAsia="nl-NL"/>
    </w:rPr>
  </w:style>
  <w:style w:type="paragraph" w:customStyle="1" w:styleId="xl76">
    <w:name w:val="xl76"/>
    <w:basedOn w:val="Standaard"/>
    <w:rsid w:val="00B14136"/>
    <w:pPr>
      <w:spacing w:before="100" w:beforeAutospacing="1" w:after="100" w:afterAutospacing="1"/>
      <w:jc w:val="center"/>
    </w:pPr>
    <w:rPr>
      <w:rFonts w:ascii="Tahoma" w:hAnsi="Tahoma" w:cs="Tahoma"/>
      <w:sz w:val="16"/>
      <w:szCs w:val="16"/>
      <w:lang w:eastAsia="nl-NL"/>
    </w:rPr>
  </w:style>
  <w:style w:type="paragraph" w:customStyle="1" w:styleId="xl77">
    <w:name w:val="xl77"/>
    <w:basedOn w:val="Standaard"/>
    <w:rsid w:val="00B14136"/>
    <w:pPr>
      <w:pBdr>
        <w:top w:val="single" w:sz="4" w:space="0" w:color="auto"/>
        <w:bottom w:val="single" w:sz="4" w:space="0" w:color="auto"/>
      </w:pBdr>
      <w:shd w:val="clear" w:color="000000" w:fill="336699"/>
      <w:spacing w:before="100" w:beforeAutospacing="1" w:after="100" w:afterAutospacing="1"/>
      <w:jc w:val="center"/>
    </w:pPr>
    <w:rPr>
      <w:rFonts w:ascii="Tahoma" w:hAnsi="Tahoma" w:cs="Tahoma"/>
      <w:sz w:val="16"/>
      <w:szCs w:val="16"/>
      <w:lang w:eastAsia="nl-NL"/>
    </w:rPr>
  </w:style>
  <w:style w:type="paragraph" w:customStyle="1" w:styleId="xl78">
    <w:name w:val="xl78"/>
    <w:basedOn w:val="Standaard"/>
    <w:rsid w:val="00B14136"/>
    <w:pPr>
      <w:pBdr>
        <w:top w:val="single" w:sz="4" w:space="0" w:color="auto"/>
        <w:bottom w:val="single" w:sz="4" w:space="0" w:color="auto"/>
        <w:right w:val="single" w:sz="4" w:space="0" w:color="auto"/>
      </w:pBdr>
      <w:shd w:val="clear" w:color="000000" w:fill="336699"/>
      <w:spacing w:before="100" w:beforeAutospacing="1" w:after="100" w:afterAutospacing="1"/>
      <w:jc w:val="center"/>
    </w:pPr>
    <w:rPr>
      <w:rFonts w:ascii="Tahoma" w:hAnsi="Tahoma" w:cs="Tahoma"/>
      <w:sz w:val="16"/>
      <w:szCs w:val="16"/>
      <w:lang w:eastAsia="nl-NL"/>
    </w:rPr>
  </w:style>
  <w:style w:type="paragraph" w:customStyle="1" w:styleId="xl79">
    <w:name w:val="xl79"/>
    <w:basedOn w:val="Standaard"/>
    <w:rsid w:val="00B14136"/>
    <w:pPr>
      <w:pBdr>
        <w:top w:val="single" w:sz="4" w:space="0" w:color="auto"/>
        <w:left w:val="single" w:sz="4" w:space="0" w:color="auto"/>
        <w:bottom w:val="single" w:sz="4" w:space="0" w:color="auto"/>
      </w:pBdr>
      <w:shd w:val="clear" w:color="000000" w:fill="336699"/>
      <w:spacing w:before="100" w:beforeAutospacing="1" w:after="100" w:afterAutospacing="1"/>
    </w:pPr>
    <w:rPr>
      <w:rFonts w:ascii="Tahoma" w:hAnsi="Tahoma" w:cs="Tahoma"/>
      <w:b/>
      <w:bCs/>
      <w:color w:val="FFFFFF"/>
      <w:sz w:val="16"/>
      <w:szCs w:val="16"/>
      <w:lang w:eastAsia="nl-NL"/>
    </w:rPr>
  </w:style>
  <w:style w:type="paragraph" w:customStyle="1" w:styleId="xl80">
    <w:name w:val="xl80"/>
    <w:basedOn w:val="Standaard"/>
    <w:rsid w:val="00B14136"/>
    <w:pPr>
      <w:pBdr>
        <w:top w:val="single" w:sz="4" w:space="0" w:color="auto"/>
        <w:left w:val="single" w:sz="4" w:space="0" w:color="auto"/>
        <w:bottom w:val="single" w:sz="4" w:space="0" w:color="auto"/>
        <w:right w:val="single" w:sz="4" w:space="0" w:color="auto"/>
      </w:pBdr>
      <w:shd w:val="clear" w:color="000000" w:fill="336699"/>
      <w:spacing w:before="100" w:beforeAutospacing="1" w:after="100" w:afterAutospacing="1"/>
    </w:pPr>
    <w:rPr>
      <w:rFonts w:ascii="Tahoma" w:hAnsi="Tahoma" w:cs="Tahoma"/>
      <w:b/>
      <w:bCs/>
      <w:color w:val="FFFFFF"/>
      <w:sz w:val="16"/>
      <w:szCs w:val="16"/>
      <w:lang w:eastAsia="nl-NL"/>
    </w:rPr>
  </w:style>
  <w:style w:type="paragraph" w:customStyle="1" w:styleId="xl81">
    <w:name w:val="xl81"/>
    <w:basedOn w:val="Standaard"/>
    <w:rsid w:val="00B14136"/>
    <w:pPr>
      <w:pBdr>
        <w:top w:val="single" w:sz="4" w:space="0" w:color="auto"/>
        <w:left w:val="single" w:sz="4" w:space="0" w:color="auto"/>
        <w:bottom w:val="single" w:sz="4" w:space="0" w:color="auto"/>
        <w:right w:val="single" w:sz="4" w:space="0" w:color="auto"/>
      </w:pBdr>
      <w:shd w:val="clear" w:color="000000" w:fill="336699"/>
      <w:spacing w:before="100" w:beforeAutospacing="1" w:after="100" w:afterAutospacing="1"/>
      <w:jc w:val="center"/>
    </w:pPr>
    <w:rPr>
      <w:rFonts w:ascii="Tahoma" w:hAnsi="Tahoma" w:cs="Tahoma"/>
      <w:b/>
      <w:bCs/>
      <w:color w:val="FFFFFF"/>
      <w:sz w:val="16"/>
      <w:szCs w:val="16"/>
      <w:lang w:eastAsia="nl-NL"/>
    </w:rPr>
  </w:style>
  <w:style w:type="paragraph" w:customStyle="1" w:styleId="xl82">
    <w:name w:val="xl82"/>
    <w:basedOn w:val="Standaard"/>
    <w:rsid w:val="00B14136"/>
    <w:pPr>
      <w:pBdr>
        <w:top w:val="single" w:sz="4" w:space="0" w:color="auto"/>
        <w:left w:val="single" w:sz="4" w:space="0" w:color="auto"/>
        <w:bottom w:val="single" w:sz="4" w:space="0" w:color="auto"/>
        <w:right w:val="single" w:sz="4" w:space="0" w:color="auto"/>
      </w:pBdr>
      <w:shd w:val="clear" w:color="000000" w:fill="336699"/>
      <w:spacing w:before="100" w:beforeAutospacing="1" w:after="100" w:afterAutospacing="1"/>
      <w:jc w:val="center"/>
    </w:pPr>
    <w:rPr>
      <w:rFonts w:ascii="Tahoma" w:hAnsi="Tahoma" w:cs="Tahoma"/>
      <w:b/>
      <w:bCs/>
      <w:color w:val="FFFFFF"/>
      <w:sz w:val="16"/>
      <w:szCs w:val="16"/>
      <w:lang w:eastAsia="nl-NL"/>
    </w:rPr>
  </w:style>
  <w:style w:type="paragraph" w:customStyle="1" w:styleId="xl83">
    <w:name w:val="xl83"/>
    <w:basedOn w:val="Standaard"/>
    <w:rsid w:val="00B141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16"/>
      <w:szCs w:val="16"/>
      <w:lang w:eastAsia="nl-NL"/>
    </w:rPr>
  </w:style>
  <w:style w:type="paragraph" w:customStyle="1" w:styleId="xl84">
    <w:name w:val="xl84"/>
    <w:basedOn w:val="Standaard"/>
    <w:rsid w:val="00B141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E26B0A"/>
      <w:sz w:val="16"/>
      <w:szCs w:val="16"/>
      <w:lang w:eastAsia="nl-NL"/>
    </w:rPr>
  </w:style>
  <w:style w:type="paragraph" w:styleId="Titel">
    <w:name w:val="Title"/>
    <w:basedOn w:val="Standaard"/>
    <w:link w:val="TitelChar"/>
    <w:uiPriority w:val="10"/>
    <w:qFormat/>
    <w:rsid w:val="002A182C"/>
    <w:pPr>
      <w:jc w:val="center"/>
    </w:pPr>
    <w:rPr>
      <w:b/>
      <w:bCs/>
      <w:sz w:val="24"/>
      <w:szCs w:val="24"/>
      <w:lang w:val="x-none" w:eastAsia="x-none"/>
    </w:rPr>
  </w:style>
  <w:style w:type="character" w:customStyle="1" w:styleId="TitelChar">
    <w:name w:val="Titel Char"/>
    <w:basedOn w:val="Standaardalinea-lettertype"/>
    <w:link w:val="Titel"/>
    <w:uiPriority w:val="10"/>
    <w:rsid w:val="002A182C"/>
    <w:rPr>
      <w:b/>
      <w:bCs/>
      <w:sz w:val="24"/>
      <w:szCs w:val="24"/>
      <w:lang w:val="x-none" w:eastAsia="x-none"/>
    </w:rPr>
  </w:style>
  <w:style w:type="paragraph" w:customStyle="1" w:styleId="Default">
    <w:name w:val="Default"/>
    <w:rsid w:val="006F2F63"/>
    <w:pPr>
      <w:autoSpaceDE w:val="0"/>
      <w:autoSpaceDN w:val="0"/>
      <w:adjustRightInd w:val="0"/>
    </w:pPr>
    <w:rPr>
      <w:rFonts w:ascii="Verdana" w:hAnsi="Verdana" w:cs="Verdana"/>
      <w:color w:val="000000"/>
      <w:sz w:val="24"/>
      <w:szCs w:val="24"/>
    </w:rPr>
  </w:style>
  <w:style w:type="numbering" w:customStyle="1" w:styleId="Geenlijst1">
    <w:name w:val="Geen lijst1"/>
    <w:next w:val="Geenlijst"/>
    <w:uiPriority w:val="99"/>
    <w:semiHidden/>
    <w:unhideWhenUsed/>
    <w:rsid w:val="001A2D71"/>
  </w:style>
  <w:style w:type="paragraph" w:customStyle="1" w:styleId="xl63">
    <w:name w:val="xl63"/>
    <w:basedOn w:val="Standaard"/>
    <w:rsid w:val="001A2D7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b/>
      <w:bCs/>
      <w:sz w:val="16"/>
      <w:szCs w:val="16"/>
      <w:lang w:eastAsia="nl-NL"/>
    </w:rPr>
  </w:style>
  <w:style w:type="paragraph" w:customStyle="1" w:styleId="xl64">
    <w:name w:val="xl64"/>
    <w:basedOn w:val="Standaard"/>
    <w:rsid w:val="001A2D7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b/>
      <w:bCs/>
      <w:sz w:val="16"/>
      <w:szCs w:val="16"/>
      <w:lang w:eastAsia="nl-NL"/>
    </w:rPr>
  </w:style>
  <w:style w:type="paragraph" w:customStyle="1" w:styleId="xl65">
    <w:name w:val="xl65"/>
    <w:basedOn w:val="Standaard"/>
    <w:rsid w:val="001A2D7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b/>
      <w:bCs/>
      <w:sz w:val="16"/>
      <w:szCs w:val="16"/>
      <w:lang w:eastAsia="nl-NL"/>
    </w:rPr>
  </w:style>
  <w:style w:type="paragraph" w:customStyle="1" w:styleId="xl85">
    <w:name w:val="xl85"/>
    <w:basedOn w:val="Standaard"/>
    <w:rsid w:val="001A2D71"/>
    <w:pPr>
      <w:spacing w:before="100" w:beforeAutospacing="1" w:after="100" w:afterAutospacing="1"/>
    </w:pPr>
    <w:rPr>
      <w:sz w:val="16"/>
      <w:szCs w:val="16"/>
      <w:lang w:eastAsia="nl-NL"/>
    </w:rPr>
  </w:style>
  <w:style w:type="paragraph" w:customStyle="1" w:styleId="xl86">
    <w:name w:val="xl86"/>
    <w:basedOn w:val="Standaard"/>
    <w:rsid w:val="001A2D71"/>
    <w:pPr>
      <w:pBdr>
        <w:left w:val="single" w:sz="4" w:space="0" w:color="auto"/>
        <w:right w:val="single" w:sz="4" w:space="0" w:color="auto"/>
      </w:pBdr>
      <w:spacing w:before="100" w:beforeAutospacing="1" w:after="100" w:afterAutospacing="1"/>
    </w:pPr>
    <w:rPr>
      <w:sz w:val="16"/>
      <w:szCs w:val="16"/>
      <w:lang w:eastAsia="nl-NL"/>
    </w:rPr>
  </w:style>
  <w:style w:type="paragraph" w:customStyle="1" w:styleId="font0">
    <w:name w:val="font0"/>
    <w:basedOn w:val="Standaard"/>
    <w:rsid w:val="00307647"/>
    <w:pPr>
      <w:spacing w:before="100" w:beforeAutospacing="1" w:after="100" w:afterAutospacing="1"/>
    </w:pPr>
    <w:rPr>
      <w:rFonts w:ascii="Verdana" w:hAnsi="Verdana"/>
      <w:color w:val="000000"/>
      <w:lang w:eastAsia="nl-NL"/>
    </w:rPr>
  </w:style>
  <w:style w:type="paragraph" w:customStyle="1" w:styleId="font9">
    <w:name w:val="font9"/>
    <w:basedOn w:val="Standaard"/>
    <w:rsid w:val="00307647"/>
    <w:pPr>
      <w:spacing w:before="100" w:beforeAutospacing="1" w:after="100" w:afterAutospacing="1"/>
    </w:pPr>
    <w:rPr>
      <w:rFonts w:ascii="Verdana" w:hAnsi="Verdana"/>
      <w:i/>
      <w:iCs/>
      <w:color w:val="000000"/>
      <w:lang w:eastAsia="nl-NL"/>
    </w:rPr>
  </w:style>
  <w:style w:type="paragraph" w:customStyle="1" w:styleId="xl87">
    <w:name w:val="xl87"/>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24"/>
      <w:szCs w:val="24"/>
      <w:u w:val="single"/>
      <w:lang w:eastAsia="nl-NL"/>
    </w:rPr>
  </w:style>
  <w:style w:type="paragraph" w:customStyle="1" w:styleId="xl88">
    <w:name w:val="xl88"/>
    <w:basedOn w:val="Standaard"/>
    <w:rsid w:val="00307647"/>
    <w:pPr>
      <w:shd w:val="clear" w:color="000000" w:fill="FFFFFF"/>
      <w:spacing w:before="100" w:beforeAutospacing="1" w:after="100" w:afterAutospacing="1"/>
    </w:pPr>
    <w:rPr>
      <w:sz w:val="24"/>
      <w:szCs w:val="24"/>
      <w:lang w:eastAsia="nl-NL"/>
    </w:rPr>
  </w:style>
  <w:style w:type="paragraph" w:customStyle="1" w:styleId="xl89">
    <w:name w:val="xl89"/>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90">
    <w:name w:val="xl90"/>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91">
    <w:name w:val="xl91"/>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nl-NL"/>
    </w:rPr>
  </w:style>
  <w:style w:type="paragraph" w:customStyle="1" w:styleId="xl92">
    <w:name w:val="xl92"/>
    <w:basedOn w:val="Standaard"/>
    <w:rsid w:val="00307647"/>
    <w:pPr>
      <w:spacing w:before="100" w:beforeAutospacing="1" w:after="100" w:afterAutospacing="1"/>
      <w:textAlignment w:val="top"/>
    </w:pPr>
    <w:rPr>
      <w:sz w:val="24"/>
      <w:szCs w:val="24"/>
      <w:lang w:eastAsia="nl-NL"/>
    </w:rPr>
  </w:style>
  <w:style w:type="paragraph" w:customStyle="1" w:styleId="xl93">
    <w:name w:val="xl93"/>
    <w:basedOn w:val="Standaard"/>
    <w:rsid w:val="00307647"/>
    <w:pPr>
      <w:pBdr>
        <w:top w:val="single" w:sz="4" w:space="0" w:color="auto"/>
        <w:left w:val="single" w:sz="4" w:space="0" w:color="auto"/>
        <w:right w:val="single" w:sz="4" w:space="0" w:color="auto"/>
      </w:pBdr>
      <w:spacing w:before="100" w:beforeAutospacing="1" w:after="100" w:afterAutospacing="1"/>
    </w:pPr>
    <w:rPr>
      <w:sz w:val="24"/>
      <w:szCs w:val="24"/>
      <w:lang w:eastAsia="nl-NL"/>
    </w:rPr>
  </w:style>
  <w:style w:type="paragraph" w:customStyle="1" w:styleId="xl94">
    <w:name w:val="xl94"/>
    <w:basedOn w:val="Standaard"/>
    <w:rsid w:val="00307647"/>
    <w:pPr>
      <w:pBdr>
        <w:top w:val="single" w:sz="4" w:space="0" w:color="auto"/>
        <w:left w:val="single" w:sz="4" w:space="0" w:color="auto"/>
        <w:right w:val="single" w:sz="4" w:space="0" w:color="auto"/>
      </w:pBdr>
      <w:spacing w:before="100" w:beforeAutospacing="1" w:after="100" w:afterAutospacing="1"/>
    </w:pPr>
    <w:rPr>
      <w:sz w:val="24"/>
      <w:szCs w:val="24"/>
      <w:lang w:eastAsia="nl-NL"/>
    </w:rPr>
  </w:style>
  <w:style w:type="paragraph" w:customStyle="1" w:styleId="xl95">
    <w:name w:val="xl95"/>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lang w:eastAsia="nl-NL"/>
    </w:rPr>
  </w:style>
  <w:style w:type="paragraph" w:customStyle="1" w:styleId="xl97">
    <w:name w:val="xl97"/>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98">
    <w:name w:val="xl98"/>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nl-NL"/>
    </w:rPr>
  </w:style>
  <w:style w:type="paragraph" w:customStyle="1" w:styleId="xl99">
    <w:name w:val="xl99"/>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eastAsia="nl-NL"/>
    </w:rPr>
  </w:style>
  <w:style w:type="paragraph" w:customStyle="1" w:styleId="xl100">
    <w:name w:val="xl100"/>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24"/>
      <w:szCs w:val="24"/>
      <w:lang w:eastAsia="nl-NL"/>
    </w:rPr>
  </w:style>
  <w:style w:type="paragraph" w:customStyle="1" w:styleId="xl101">
    <w:name w:val="xl101"/>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lang w:eastAsia="nl-NL"/>
    </w:rPr>
  </w:style>
  <w:style w:type="paragraph" w:customStyle="1" w:styleId="xl102">
    <w:name w:val="xl102"/>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nl-NL"/>
    </w:rPr>
  </w:style>
  <w:style w:type="paragraph" w:customStyle="1" w:styleId="xl103">
    <w:name w:val="xl103"/>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nl-NL"/>
    </w:rPr>
  </w:style>
  <w:style w:type="paragraph" w:customStyle="1" w:styleId="xl104">
    <w:name w:val="xl104"/>
    <w:basedOn w:val="Standaard"/>
    <w:rsid w:val="00307647"/>
    <w:pPr>
      <w:pBdr>
        <w:left w:val="single" w:sz="4" w:space="0" w:color="auto"/>
        <w:right w:val="single" w:sz="4" w:space="0" w:color="auto"/>
      </w:pBdr>
      <w:spacing w:before="100" w:beforeAutospacing="1" w:after="100" w:afterAutospacing="1"/>
    </w:pPr>
    <w:rPr>
      <w:sz w:val="24"/>
      <w:szCs w:val="24"/>
      <w:lang w:eastAsia="nl-NL"/>
    </w:rPr>
  </w:style>
  <w:style w:type="paragraph" w:customStyle="1" w:styleId="xl105">
    <w:name w:val="xl105"/>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color w:val="525960"/>
      <w:sz w:val="24"/>
      <w:szCs w:val="24"/>
      <w:lang w:eastAsia="nl-NL"/>
    </w:rPr>
  </w:style>
  <w:style w:type="paragraph" w:customStyle="1" w:styleId="xl106">
    <w:name w:val="xl106"/>
    <w:basedOn w:val="Standaard"/>
    <w:rsid w:val="00307647"/>
    <w:pPr>
      <w:pBdr>
        <w:top w:val="single" w:sz="4" w:space="0" w:color="auto"/>
        <w:left w:val="single" w:sz="4" w:space="0" w:color="auto"/>
        <w:right w:val="single" w:sz="4" w:space="0" w:color="auto"/>
      </w:pBdr>
      <w:spacing w:before="100" w:beforeAutospacing="1" w:after="100" w:afterAutospacing="1"/>
    </w:pPr>
    <w:rPr>
      <w:sz w:val="24"/>
      <w:szCs w:val="24"/>
      <w:lang w:eastAsia="nl-NL"/>
    </w:rPr>
  </w:style>
  <w:style w:type="paragraph" w:customStyle="1" w:styleId="xl107">
    <w:name w:val="xl107"/>
    <w:basedOn w:val="Standaard"/>
    <w:rsid w:val="00307647"/>
    <w:pPr>
      <w:spacing w:before="100" w:beforeAutospacing="1" w:after="100" w:afterAutospacing="1"/>
    </w:pPr>
    <w:rPr>
      <w:sz w:val="18"/>
      <w:szCs w:val="18"/>
      <w:lang w:eastAsia="nl-NL"/>
    </w:rPr>
  </w:style>
  <w:style w:type="paragraph" w:customStyle="1" w:styleId="xl108">
    <w:name w:val="xl108"/>
    <w:basedOn w:val="Standaard"/>
    <w:rsid w:val="00307647"/>
    <w:pPr>
      <w:pBdr>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109">
    <w:name w:val="xl109"/>
    <w:basedOn w:val="Standaard"/>
    <w:rsid w:val="00307647"/>
    <w:pPr>
      <w:pBdr>
        <w:bottom w:val="single" w:sz="4" w:space="0" w:color="auto"/>
      </w:pBdr>
      <w:spacing w:before="100" w:beforeAutospacing="1" w:after="100" w:afterAutospacing="1"/>
    </w:pPr>
    <w:rPr>
      <w:sz w:val="24"/>
      <w:szCs w:val="24"/>
      <w:lang w:eastAsia="nl-NL"/>
    </w:rPr>
  </w:style>
  <w:style w:type="paragraph" w:customStyle="1" w:styleId="xl110">
    <w:name w:val="xl110"/>
    <w:basedOn w:val="Standaard"/>
    <w:rsid w:val="00307647"/>
    <w:pPr>
      <w:pBdr>
        <w:bottom w:val="single" w:sz="4" w:space="0" w:color="auto"/>
      </w:pBdr>
      <w:spacing w:before="100" w:beforeAutospacing="1" w:after="100" w:afterAutospacing="1"/>
    </w:pPr>
    <w:rPr>
      <w:sz w:val="24"/>
      <w:szCs w:val="24"/>
      <w:lang w:eastAsia="nl-NL"/>
    </w:rPr>
  </w:style>
  <w:style w:type="paragraph" w:customStyle="1" w:styleId="xl111">
    <w:name w:val="xl111"/>
    <w:basedOn w:val="Standaard"/>
    <w:rsid w:val="00307647"/>
    <w:pPr>
      <w:pBdr>
        <w:bottom w:val="single" w:sz="4" w:space="0" w:color="auto"/>
      </w:pBdr>
      <w:spacing w:before="100" w:beforeAutospacing="1" w:after="100" w:afterAutospacing="1"/>
    </w:pPr>
    <w:rPr>
      <w:sz w:val="24"/>
      <w:szCs w:val="24"/>
      <w:lang w:eastAsia="nl-NL"/>
    </w:rPr>
  </w:style>
  <w:style w:type="paragraph" w:customStyle="1" w:styleId="xl112">
    <w:name w:val="xl112"/>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113">
    <w:name w:val="xl113"/>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114">
    <w:name w:val="xl114"/>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115">
    <w:name w:val="xl115"/>
    <w:basedOn w:val="Standaard"/>
    <w:rsid w:val="00307647"/>
    <w:pPr>
      <w:pBdr>
        <w:left w:val="single" w:sz="4" w:space="0" w:color="auto"/>
        <w:right w:val="single" w:sz="4" w:space="0" w:color="auto"/>
      </w:pBdr>
      <w:spacing w:before="100" w:beforeAutospacing="1" w:after="100" w:afterAutospacing="1"/>
    </w:pPr>
    <w:rPr>
      <w:sz w:val="24"/>
      <w:szCs w:val="24"/>
      <w:lang w:eastAsia="nl-NL"/>
    </w:rPr>
  </w:style>
  <w:style w:type="paragraph" w:customStyle="1" w:styleId="xl116">
    <w:name w:val="xl116"/>
    <w:basedOn w:val="Standaard"/>
    <w:rsid w:val="00307647"/>
    <w:pPr>
      <w:spacing w:before="100" w:beforeAutospacing="1" w:after="100" w:afterAutospacing="1"/>
    </w:pPr>
    <w:rPr>
      <w:sz w:val="24"/>
      <w:szCs w:val="24"/>
      <w:lang w:eastAsia="nl-NL"/>
    </w:rPr>
  </w:style>
  <w:style w:type="paragraph" w:customStyle="1" w:styleId="xl117">
    <w:name w:val="xl117"/>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nl-NL"/>
    </w:rPr>
  </w:style>
  <w:style w:type="paragraph" w:customStyle="1" w:styleId="xl118">
    <w:name w:val="xl118"/>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nl-NL"/>
    </w:rPr>
  </w:style>
  <w:style w:type="paragraph" w:customStyle="1" w:styleId="xl119">
    <w:name w:val="xl119"/>
    <w:basedOn w:val="Standaard"/>
    <w:rsid w:val="00307647"/>
    <w:pPr>
      <w:pBdr>
        <w:top w:val="single" w:sz="4" w:space="0" w:color="auto"/>
        <w:left w:val="single" w:sz="4" w:space="0" w:color="auto"/>
        <w:right w:val="single" w:sz="4" w:space="0" w:color="auto"/>
      </w:pBdr>
      <w:spacing w:before="100" w:beforeAutospacing="1" w:after="100" w:afterAutospacing="1"/>
    </w:pPr>
    <w:rPr>
      <w:sz w:val="24"/>
      <w:szCs w:val="24"/>
      <w:lang w:eastAsia="nl-NL"/>
    </w:rPr>
  </w:style>
  <w:style w:type="paragraph" w:customStyle="1" w:styleId="xl120">
    <w:name w:val="xl120"/>
    <w:basedOn w:val="Standaard"/>
    <w:rsid w:val="00307647"/>
    <w:pPr>
      <w:spacing w:before="100" w:beforeAutospacing="1" w:after="100" w:afterAutospacing="1"/>
    </w:pPr>
    <w:rPr>
      <w:sz w:val="24"/>
      <w:szCs w:val="24"/>
      <w:lang w:eastAsia="nl-NL"/>
    </w:rPr>
  </w:style>
  <w:style w:type="paragraph" w:customStyle="1" w:styleId="xl121">
    <w:name w:val="xl121"/>
    <w:basedOn w:val="Standaard"/>
    <w:rsid w:val="0030764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nl-NL"/>
    </w:rPr>
  </w:style>
  <w:style w:type="paragraph" w:customStyle="1" w:styleId="xl122">
    <w:name w:val="xl122"/>
    <w:basedOn w:val="Standaard"/>
    <w:rsid w:val="00307647"/>
    <w:pPr>
      <w:spacing w:before="100" w:beforeAutospacing="1" w:after="100" w:afterAutospacing="1"/>
    </w:pPr>
    <w:rPr>
      <w:sz w:val="18"/>
      <w:szCs w:val="18"/>
      <w:lang w:eastAsia="nl-NL"/>
    </w:rPr>
  </w:style>
  <w:style w:type="paragraph" w:customStyle="1" w:styleId="xl123">
    <w:name w:val="xl123"/>
    <w:basedOn w:val="Standaard"/>
    <w:rsid w:val="0030764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b/>
      <w:bCs/>
      <w:sz w:val="24"/>
      <w:szCs w:val="24"/>
      <w:lang w:eastAsia="nl-NL"/>
    </w:rPr>
  </w:style>
  <w:style w:type="paragraph" w:customStyle="1" w:styleId="xl124">
    <w:name w:val="xl124"/>
    <w:basedOn w:val="Standaard"/>
    <w:rsid w:val="0030764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b/>
      <w:bCs/>
      <w:sz w:val="24"/>
      <w:szCs w:val="24"/>
      <w:lang w:eastAsia="nl-NL"/>
    </w:rPr>
  </w:style>
  <w:style w:type="paragraph" w:customStyle="1" w:styleId="xl125">
    <w:name w:val="xl125"/>
    <w:basedOn w:val="Standaard"/>
    <w:rsid w:val="0030764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b/>
      <w:bCs/>
      <w:sz w:val="24"/>
      <w:szCs w:val="24"/>
      <w:lang w:eastAsia="nl-NL"/>
    </w:rPr>
  </w:style>
  <w:style w:type="paragraph" w:customStyle="1" w:styleId="xl96">
    <w:name w:val="xl96"/>
    <w:basedOn w:val="Standaard"/>
    <w:rsid w:val="00307647"/>
    <w:pPr>
      <w:pBdr>
        <w:top w:val="single" w:sz="4" w:space="0" w:color="auto"/>
        <w:left w:val="single" w:sz="4" w:space="0" w:color="auto"/>
        <w:right w:val="single" w:sz="4" w:space="0" w:color="auto"/>
      </w:pBdr>
      <w:spacing w:before="100" w:beforeAutospacing="1" w:after="100" w:afterAutospacing="1"/>
    </w:pPr>
    <w:rPr>
      <w:sz w:val="24"/>
      <w:szCs w:val="24"/>
      <w:lang w:eastAsia="nl-NL"/>
    </w:rPr>
  </w:style>
  <w:style w:type="character" w:styleId="Nadruk">
    <w:name w:val="Emphasis"/>
    <w:basedOn w:val="Standaardalinea-lettertype"/>
    <w:qFormat/>
    <w:rsid w:val="00BD3244"/>
    <w:rPr>
      <w:i/>
      <w:iCs/>
    </w:rPr>
  </w:style>
  <w:style w:type="paragraph" w:styleId="Voetnoottekst">
    <w:name w:val="footnote text"/>
    <w:basedOn w:val="Standaard"/>
    <w:link w:val="VoetnoottekstChar"/>
    <w:uiPriority w:val="99"/>
    <w:rsid w:val="00BD3244"/>
  </w:style>
  <w:style w:type="character" w:customStyle="1" w:styleId="VoetnoottekstChar">
    <w:name w:val="Voetnoottekst Char"/>
    <w:basedOn w:val="Standaardalinea-lettertype"/>
    <w:link w:val="Voetnoottekst"/>
    <w:uiPriority w:val="99"/>
    <w:rsid w:val="00BD3244"/>
    <w:rPr>
      <w:lang w:eastAsia="en-US"/>
    </w:rPr>
  </w:style>
  <w:style w:type="character" w:styleId="Voetnootmarkering">
    <w:name w:val="footnote reference"/>
    <w:basedOn w:val="Standaardalinea-lettertype"/>
    <w:uiPriority w:val="99"/>
    <w:rsid w:val="00BD3244"/>
    <w:rPr>
      <w:vertAlign w:val="superscript"/>
    </w:rPr>
  </w:style>
  <w:style w:type="character" w:styleId="Verwijzingopmerking">
    <w:name w:val="annotation reference"/>
    <w:basedOn w:val="Standaardalinea-lettertype"/>
    <w:uiPriority w:val="99"/>
    <w:rsid w:val="00032DCB"/>
    <w:rPr>
      <w:sz w:val="16"/>
      <w:szCs w:val="16"/>
    </w:rPr>
  </w:style>
  <w:style w:type="paragraph" w:styleId="Tekstopmerking">
    <w:name w:val="annotation text"/>
    <w:basedOn w:val="Standaard"/>
    <w:link w:val="TekstopmerkingChar"/>
    <w:uiPriority w:val="99"/>
    <w:rsid w:val="00032DCB"/>
  </w:style>
  <w:style w:type="character" w:customStyle="1" w:styleId="TekstopmerkingChar">
    <w:name w:val="Tekst opmerking Char"/>
    <w:basedOn w:val="Standaardalinea-lettertype"/>
    <w:link w:val="Tekstopmerking"/>
    <w:uiPriority w:val="99"/>
    <w:rsid w:val="00032DCB"/>
    <w:rPr>
      <w:lang w:eastAsia="en-US"/>
    </w:rPr>
  </w:style>
  <w:style w:type="paragraph" w:styleId="Onderwerpvanopmerking">
    <w:name w:val="annotation subject"/>
    <w:basedOn w:val="Tekstopmerking"/>
    <w:next w:val="Tekstopmerking"/>
    <w:link w:val="OnderwerpvanopmerkingChar"/>
    <w:rsid w:val="00032DCB"/>
    <w:rPr>
      <w:b/>
      <w:bCs/>
    </w:rPr>
  </w:style>
  <w:style w:type="character" w:customStyle="1" w:styleId="OnderwerpvanopmerkingChar">
    <w:name w:val="Onderwerp van opmerking Char"/>
    <w:basedOn w:val="TekstopmerkingChar"/>
    <w:link w:val="Onderwerpvanopmerking"/>
    <w:rsid w:val="00032DCB"/>
    <w:rPr>
      <w:b/>
      <w:bCs/>
      <w:lang w:eastAsia="en-US"/>
    </w:rPr>
  </w:style>
  <w:style w:type="numbering" w:customStyle="1" w:styleId="Stijl1">
    <w:name w:val="Stijl1"/>
    <w:uiPriority w:val="99"/>
    <w:rsid w:val="002A1A52"/>
    <w:pPr>
      <w:numPr>
        <w:numId w:val="1"/>
      </w:numPr>
    </w:pPr>
  </w:style>
  <w:style w:type="character" w:customStyle="1" w:styleId="Kop3Char">
    <w:name w:val="Kop 3 Char"/>
    <w:basedOn w:val="Standaardalinea-lettertype"/>
    <w:link w:val="Kop3"/>
    <w:rsid w:val="000A15A9"/>
    <w:rPr>
      <w:rFonts w:ascii="RijksoverheidSansHeading" w:eastAsiaTheme="majorEastAsia" w:hAnsi="RijksoverheidSansHeading" w:cstheme="majorBidi"/>
      <w:bCs/>
      <w:i/>
      <w:color w:val="39860B"/>
      <w:szCs w:val="18"/>
      <w:lang w:eastAsia="en-US"/>
    </w:rPr>
  </w:style>
  <w:style w:type="character" w:customStyle="1" w:styleId="Kop4Char">
    <w:name w:val="Kop 4 Char"/>
    <w:basedOn w:val="Standaardalinea-lettertype"/>
    <w:link w:val="Kop4"/>
    <w:semiHidden/>
    <w:rsid w:val="00063034"/>
    <w:rPr>
      <w:rFonts w:asciiTheme="majorHAnsi" w:eastAsiaTheme="majorEastAsia" w:hAnsiTheme="majorHAnsi" w:cstheme="majorBidi"/>
      <w:b/>
      <w:bCs/>
      <w:i/>
      <w:iCs/>
      <w:color w:val="4F81BD" w:themeColor="accent1"/>
      <w:lang w:eastAsia="en-US"/>
    </w:rPr>
  </w:style>
  <w:style w:type="character" w:customStyle="1" w:styleId="Kop5Char">
    <w:name w:val="Kop 5 Char"/>
    <w:basedOn w:val="Standaardalinea-lettertype"/>
    <w:link w:val="Kop5"/>
    <w:semiHidden/>
    <w:rsid w:val="00063034"/>
    <w:rPr>
      <w:rFonts w:asciiTheme="majorHAnsi" w:eastAsiaTheme="majorEastAsia" w:hAnsiTheme="majorHAnsi" w:cstheme="majorBidi"/>
      <w:color w:val="243F60" w:themeColor="accent1" w:themeShade="7F"/>
      <w:lang w:eastAsia="en-US"/>
    </w:rPr>
  </w:style>
  <w:style w:type="character" w:customStyle="1" w:styleId="Kop6Char">
    <w:name w:val="Kop 6 Char"/>
    <w:basedOn w:val="Standaardalinea-lettertype"/>
    <w:link w:val="Kop6"/>
    <w:semiHidden/>
    <w:rsid w:val="00063034"/>
    <w:rPr>
      <w:rFonts w:asciiTheme="majorHAnsi" w:eastAsiaTheme="majorEastAsia" w:hAnsiTheme="majorHAnsi" w:cstheme="majorBidi"/>
      <w:i/>
      <w:iCs/>
      <w:color w:val="243F60" w:themeColor="accent1" w:themeShade="7F"/>
      <w:lang w:eastAsia="en-US"/>
    </w:rPr>
  </w:style>
  <w:style w:type="character" w:customStyle="1" w:styleId="Kop7Char">
    <w:name w:val="Kop 7 Char"/>
    <w:basedOn w:val="Standaardalinea-lettertype"/>
    <w:link w:val="Kop7"/>
    <w:semiHidden/>
    <w:rsid w:val="00063034"/>
    <w:rPr>
      <w:rFonts w:asciiTheme="majorHAnsi" w:eastAsiaTheme="majorEastAsia" w:hAnsiTheme="majorHAnsi" w:cstheme="majorBidi"/>
      <w:i/>
      <w:iCs/>
      <w:color w:val="404040" w:themeColor="text1" w:themeTint="BF"/>
      <w:lang w:eastAsia="en-US"/>
    </w:rPr>
  </w:style>
  <w:style w:type="character" w:customStyle="1" w:styleId="Kop8Char">
    <w:name w:val="Kop 8 Char"/>
    <w:basedOn w:val="Standaardalinea-lettertype"/>
    <w:link w:val="Kop8"/>
    <w:semiHidden/>
    <w:rsid w:val="00063034"/>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063034"/>
    <w:rPr>
      <w:rFonts w:asciiTheme="majorHAnsi" w:eastAsiaTheme="majorEastAsia" w:hAnsiTheme="majorHAnsi" w:cstheme="majorBidi"/>
      <w:i/>
      <w:iCs/>
      <w:color w:val="404040" w:themeColor="text1" w:themeTint="BF"/>
      <w:lang w:eastAsia="en-US"/>
    </w:rPr>
  </w:style>
  <w:style w:type="table" w:styleId="Gemiddeldraster3-accent1">
    <w:name w:val="Medium Grid 3 Accent 1"/>
    <w:basedOn w:val="Standaardtabel"/>
    <w:uiPriority w:val="69"/>
    <w:rsid w:val="00C82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earcering1-accent1">
    <w:name w:val="Medium Shading 1 Accent 1"/>
    <w:basedOn w:val="Standaardtabel"/>
    <w:uiPriority w:val="63"/>
    <w:rsid w:val="0046787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raster2-accent1">
    <w:name w:val="Medium Grid 2 Accent 1"/>
    <w:basedOn w:val="Standaardtabel"/>
    <w:uiPriority w:val="68"/>
    <w:rsid w:val="00606FE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chtelijst-accent1">
    <w:name w:val="Light List Accent 1"/>
    <w:basedOn w:val="Standaardtabel"/>
    <w:uiPriority w:val="61"/>
    <w:rsid w:val="00606FE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arcering-accent1">
    <w:name w:val="Light Shading Accent 1"/>
    <w:basedOn w:val="Standaardtabel"/>
    <w:uiPriority w:val="60"/>
    <w:rsid w:val="00606FE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Klassieketabel4">
    <w:name w:val="Table Classic 4"/>
    <w:basedOn w:val="Standaardtabel"/>
    <w:rsid w:val="00606FE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envoudigetabel2">
    <w:name w:val="Table Simple 2"/>
    <w:basedOn w:val="Standaardtabel"/>
    <w:rsid w:val="00606FE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Klassieketabel1">
    <w:name w:val="Table Classic 1"/>
    <w:basedOn w:val="Standaardtabel"/>
    <w:rsid w:val="00606FE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rofessioneletabel">
    <w:name w:val="Table Professional"/>
    <w:basedOn w:val="Standaardtabel"/>
    <w:rsid w:val="0027301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3">
    <w:name w:val="Table Simple 3"/>
    <w:basedOn w:val="Standaardtabel"/>
    <w:rsid w:val="0027301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raster1">
    <w:name w:val="Tabelraster1"/>
    <w:basedOn w:val="Standaardtabel"/>
    <w:next w:val="Tabelraster"/>
    <w:uiPriority w:val="59"/>
    <w:rsid w:val="00636F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kolommen4">
    <w:name w:val="Table Columns 4"/>
    <w:basedOn w:val="Standaardtabel"/>
    <w:rsid w:val="0063350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Gemiddeldearcering1">
    <w:name w:val="Medium Shading 1"/>
    <w:basedOn w:val="Standaardtabel"/>
    <w:uiPriority w:val="63"/>
    <w:rsid w:val="0063350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chtelijst-accent6">
    <w:name w:val="Light List Accent 6"/>
    <w:basedOn w:val="Standaardtabel"/>
    <w:uiPriority w:val="61"/>
    <w:rsid w:val="002D304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elraster2">
    <w:name w:val="Tabelraster2"/>
    <w:basedOn w:val="Standaardtabel"/>
    <w:next w:val="Tabelraster"/>
    <w:uiPriority w:val="59"/>
    <w:rsid w:val="009955A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benadrukking">
    <w:name w:val="Intense Emphasis"/>
    <w:basedOn w:val="Standaardalinea-lettertype"/>
    <w:uiPriority w:val="21"/>
    <w:qFormat/>
    <w:rsid w:val="000A15A9"/>
    <w:rPr>
      <w:i/>
      <w:iCs/>
      <w:color w:val="39860B"/>
    </w:rPr>
  </w:style>
  <w:style w:type="paragraph" w:styleId="Citaat">
    <w:name w:val="Quote"/>
    <w:basedOn w:val="Standaard"/>
    <w:next w:val="Standaard"/>
    <w:link w:val="CitaatChar"/>
    <w:uiPriority w:val="29"/>
    <w:qFormat/>
    <w:rsid w:val="007C33E0"/>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7C33E0"/>
    <w:rPr>
      <w:i/>
      <w:iCs/>
      <w:color w:val="404040" w:themeColor="text1" w:themeTint="BF"/>
      <w:lang w:eastAsia="en-US"/>
    </w:rPr>
  </w:style>
  <w:style w:type="paragraph" w:styleId="Duidelijkcitaat">
    <w:name w:val="Intense Quote"/>
    <w:basedOn w:val="Standaard"/>
    <w:next w:val="Standaard"/>
    <w:link w:val="DuidelijkcitaatChar"/>
    <w:uiPriority w:val="30"/>
    <w:qFormat/>
    <w:rsid w:val="007518F9"/>
    <w:pPr>
      <w:pBdr>
        <w:top w:val="single" w:sz="4" w:space="10" w:color="4F81BD" w:themeColor="accent1"/>
        <w:bottom w:val="single" w:sz="4" w:space="10" w:color="4F81BD" w:themeColor="accent1"/>
      </w:pBdr>
      <w:spacing w:before="360" w:after="360"/>
      <w:ind w:left="864" w:right="864"/>
      <w:jc w:val="center"/>
    </w:pPr>
    <w:rPr>
      <w:i/>
      <w:iCs/>
      <w:color w:val="39860B"/>
    </w:rPr>
  </w:style>
  <w:style w:type="character" w:customStyle="1" w:styleId="DuidelijkcitaatChar">
    <w:name w:val="Duidelijk citaat Char"/>
    <w:basedOn w:val="Standaardalinea-lettertype"/>
    <w:link w:val="Duidelijkcitaat"/>
    <w:uiPriority w:val="30"/>
    <w:rsid w:val="007518F9"/>
    <w:rPr>
      <w:i/>
      <w:iCs/>
      <w:color w:val="39860B"/>
      <w:lang w:eastAsia="en-US"/>
    </w:rPr>
  </w:style>
  <w:style w:type="character" w:styleId="Intensieveverwijzing">
    <w:name w:val="Intense Reference"/>
    <w:basedOn w:val="Standaardalinea-lettertype"/>
    <w:uiPriority w:val="32"/>
    <w:qFormat/>
    <w:rsid w:val="007518F9"/>
    <w:rPr>
      <w:b/>
      <w:bCs/>
      <w:smallCaps/>
      <w:color w:val="39860B"/>
      <w:spacing w:val="5"/>
    </w:rPr>
  </w:style>
  <w:style w:type="table" w:customStyle="1" w:styleId="TableNormal">
    <w:name w:val="Table Normal"/>
    <w:uiPriority w:val="2"/>
    <w:semiHidden/>
    <w:unhideWhenUsed/>
    <w:qFormat/>
    <w:rsid w:val="006243F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6243F1"/>
    <w:pPr>
      <w:widowControl w:val="0"/>
      <w:autoSpaceDE w:val="0"/>
      <w:autoSpaceDN w:val="0"/>
    </w:pPr>
    <w:rPr>
      <w:rFonts w:ascii="Verdana" w:eastAsia="Verdana" w:hAnsi="Verdana" w:cs="Verdana"/>
      <w:sz w:val="18"/>
      <w:szCs w:val="18"/>
      <w:lang w:val="en-US"/>
    </w:rPr>
  </w:style>
  <w:style w:type="character" w:customStyle="1" w:styleId="PlattetekstChar">
    <w:name w:val="Platte tekst Char"/>
    <w:basedOn w:val="Standaardalinea-lettertype"/>
    <w:link w:val="Plattetekst"/>
    <w:uiPriority w:val="1"/>
    <w:rsid w:val="006243F1"/>
    <w:rPr>
      <w:rFonts w:ascii="Verdana" w:eastAsia="Verdana" w:hAnsi="Verdana" w:cs="Verdana"/>
      <w:sz w:val="18"/>
      <w:szCs w:val="18"/>
      <w:lang w:val="en-US" w:eastAsia="en-US"/>
    </w:rPr>
  </w:style>
  <w:style w:type="paragraph" w:customStyle="1" w:styleId="TableParagraph">
    <w:name w:val="Table Paragraph"/>
    <w:basedOn w:val="Standaard"/>
    <w:uiPriority w:val="1"/>
    <w:qFormat/>
    <w:rsid w:val="006243F1"/>
    <w:pPr>
      <w:widowControl w:val="0"/>
      <w:autoSpaceDE w:val="0"/>
      <w:autoSpaceDN w:val="0"/>
      <w:spacing w:before="17" w:line="222" w:lineRule="exact"/>
      <w:ind w:left="102"/>
    </w:pPr>
    <w:rPr>
      <w:rFonts w:ascii="Verdana" w:eastAsia="Verdana" w:hAnsi="Verdana" w:cs="Verdana"/>
      <w:sz w:val="22"/>
      <w:szCs w:val="22"/>
      <w:lang w:val="en-US"/>
    </w:rPr>
  </w:style>
  <w:style w:type="character" w:styleId="Regelnummer">
    <w:name w:val="line number"/>
    <w:basedOn w:val="Standaardalinea-lettertype"/>
    <w:semiHidden/>
    <w:unhideWhenUsed/>
    <w:rsid w:val="00DF6A15"/>
  </w:style>
  <w:style w:type="paragraph" w:styleId="Revisie">
    <w:name w:val="Revision"/>
    <w:hidden/>
    <w:uiPriority w:val="99"/>
    <w:semiHidden/>
    <w:rsid w:val="006840F9"/>
    <w:rPr>
      <w:lang w:eastAsia="en-US"/>
    </w:rPr>
  </w:style>
  <w:style w:type="character" w:styleId="Onopgelostemelding">
    <w:name w:val="Unresolved Mention"/>
    <w:basedOn w:val="Standaardalinea-lettertype"/>
    <w:uiPriority w:val="99"/>
    <w:semiHidden/>
    <w:unhideWhenUsed/>
    <w:rsid w:val="002F0329"/>
    <w:rPr>
      <w:color w:val="605E5C"/>
      <w:shd w:val="clear" w:color="auto" w:fill="E1DFDD"/>
    </w:rPr>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D81D7C"/>
    <w:rPr>
      <w:lang w:eastAsia="en-US"/>
    </w:rPr>
  </w:style>
  <w:style w:type="paragraph" w:customStyle="1" w:styleId="pf0">
    <w:name w:val="pf0"/>
    <w:basedOn w:val="Standaard"/>
    <w:rsid w:val="00A96C9D"/>
    <w:pPr>
      <w:spacing w:before="100" w:beforeAutospacing="1" w:after="100" w:afterAutospacing="1"/>
    </w:pPr>
    <w:rPr>
      <w:sz w:val="24"/>
      <w:szCs w:val="24"/>
      <w:lang w:eastAsia="nl-NL"/>
    </w:rPr>
  </w:style>
  <w:style w:type="character" w:customStyle="1" w:styleId="cf01">
    <w:name w:val="cf01"/>
    <w:basedOn w:val="Standaardalinea-lettertype"/>
    <w:rsid w:val="00A96C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5227">
      <w:bodyDiv w:val="1"/>
      <w:marLeft w:val="0"/>
      <w:marRight w:val="0"/>
      <w:marTop w:val="0"/>
      <w:marBottom w:val="0"/>
      <w:divBdr>
        <w:top w:val="none" w:sz="0" w:space="0" w:color="auto"/>
        <w:left w:val="none" w:sz="0" w:space="0" w:color="auto"/>
        <w:bottom w:val="none" w:sz="0" w:space="0" w:color="auto"/>
        <w:right w:val="none" w:sz="0" w:space="0" w:color="auto"/>
      </w:divBdr>
    </w:div>
    <w:div w:id="19362938">
      <w:bodyDiv w:val="1"/>
      <w:marLeft w:val="0"/>
      <w:marRight w:val="0"/>
      <w:marTop w:val="0"/>
      <w:marBottom w:val="0"/>
      <w:divBdr>
        <w:top w:val="none" w:sz="0" w:space="0" w:color="auto"/>
        <w:left w:val="none" w:sz="0" w:space="0" w:color="auto"/>
        <w:bottom w:val="none" w:sz="0" w:space="0" w:color="auto"/>
        <w:right w:val="none" w:sz="0" w:space="0" w:color="auto"/>
      </w:divBdr>
    </w:div>
    <w:div w:id="44567525">
      <w:bodyDiv w:val="1"/>
      <w:marLeft w:val="0"/>
      <w:marRight w:val="0"/>
      <w:marTop w:val="0"/>
      <w:marBottom w:val="0"/>
      <w:divBdr>
        <w:top w:val="none" w:sz="0" w:space="0" w:color="auto"/>
        <w:left w:val="none" w:sz="0" w:space="0" w:color="auto"/>
        <w:bottom w:val="none" w:sz="0" w:space="0" w:color="auto"/>
        <w:right w:val="none" w:sz="0" w:space="0" w:color="auto"/>
      </w:divBdr>
    </w:div>
    <w:div w:id="61298099">
      <w:bodyDiv w:val="1"/>
      <w:marLeft w:val="0"/>
      <w:marRight w:val="0"/>
      <w:marTop w:val="0"/>
      <w:marBottom w:val="0"/>
      <w:divBdr>
        <w:top w:val="none" w:sz="0" w:space="0" w:color="auto"/>
        <w:left w:val="none" w:sz="0" w:space="0" w:color="auto"/>
        <w:bottom w:val="none" w:sz="0" w:space="0" w:color="auto"/>
        <w:right w:val="none" w:sz="0" w:space="0" w:color="auto"/>
      </w:divBdr>
    </w:div>
    <w:div w:id="73170009">
      <w:bodyDiv w:val="1"/>
      <w:marLeft w:val="0"/>
      <w:marRight w:val="0"/>
      <w:marTop w:val="0"/>
      <w:marBottom w:val="0"/>
      <w:divBdr>
        <w:top w:val="none" w:sz="0" w:space="0" w:color="auto"/>
        <w:left w:val="none" w:sz="0" w:space="0" w:color="auto"/>
        <w:bottom w:val="none" w:sz="0" w:space="0" w:color="auto"/>
        <w:right w:val="none" w:sz="0" w:space="0" w:color="auto"/>
      </w:divBdr>
    </w:div>
    <w:div w:id="76874543">
      <w:bodyDiv w:val="1"/>
      <w:marLeft w:val="0"/>
      <w:marRight w:val="0"/>
      <w:marTop w:val="0"/>
      <w:marBottom w:val="0"/>
      <w:divBdr>
        <w:top w:val="none" w:sz="0" w:space="0" w:color="auto"/>
        <w:left w:val="none" w:sz="0" w:space="0" w:color="auto"/>
        <w:bottom w:val="none" w:sz="0" w:space="0" w:color="auto"/>
        <w:right w:val="none" w:sz="0" w:space="0" w:color="auto"/>
      </w:divBdr>
    </w:div>
    <w:div w:id="112092328">
      <w:bodyDiv w:val="1"/>
      <w:marLeft w:val="0"/>
      <w:marRight w:val="0"/>
      <w:marTop w:val="0"/>
      <w:marBottom w:val="0"/>
      <w:divBdr>
        <w:top w:val="none" w:sz="0" w:space="0" w:color="auto"/>
        <w:left w:val="none" w:sz="0" w:space="0" w:color="auto"/>
        <w:bottom w:val="none" w:sz="0" w:space="0" w:color="auto"/>
        <w:right w:val="none" w:sz="0" w:space="0" w:color="auto"/>
      </w:divBdr>
    </w:div>
    <w:div w:id="115221011">
      <w:bodyDiv w:val="1"/>
      <w:marLeft w:val="0"/>
      <w:marRight w:val="0"/>
      <w:marTop w:val="0"/>
      <w:marBottom w:val="0"/>
      <w:divBdr>
        <w:top w:val="none" w:sz="0" w:space="0" w:color="auto"/>
        <w:left w:val="none" w:sz="0" w:space="0" w:color="auto"/>
        <w:bottom w:val="none" w:sz="0" w:space="0" w:color="auto"/>
        <w:right w:val="none" w:sz="0" w:space="0" w:color="auto"/>
      </w:divBdr>
    </w:div>
    <w:div w:id="125852451">
      <w:bodyDiv w:val="1"/>
      <w:marLeft w:val="0"/>
      <w:marRight w:val="0"/>
      <w:marTop w:val="0"/>
      <w:marBottom w:val="0"/>
      <w:divBdr>
        <w:top w:val="none" w:sz="0" w:space="0" w:color="auto"/>
        <w:left w:val="none" w:sz="0" w:space="0" w:color="auto"/>
        <w:bottom w:val="none" w:sz="0" w:space="0" w:color="auto"/>
        <w:right w:val="none" w:sz="0" w:space="0" w:color="auto"/>
      </w:divBdr>
    </w:div>
    <w:div w:id="157580294">
      <w:bodyDiv w:val="1"/>
      <w:marLeft w:val="0"/>
      <w:marRight w:val="0"/>
      <w:marTop w:val="0"/>
      <w:marBottom w:val="0"/>
      <w:divBdr>
        <w:top w:val="none" w:sz="0" w:space="0" w:color="auto"/>
        <w:left w:val="none" w:sz="0" w:space="0" w:color="auto"/>
        <w:bottom w:val="none" w:sz="0" w:space="0" w:color="auto"/>
        <w:right w:val="none" w:sz="0" w:space="0" w:color="auto"/>
      </w:divBdr>
    </w:div>
    <w:div w:id="183248281">
      <w:bodyDiv w:val="1"/>
      <w:marLeft w:val="0"/>
      <w:marRight w:val="0"/>
      <w:marTop w:val="0"/>
      <w:marBottom w:val="0"/>
      <w:divBdr>
        <w:top w:val="none" w:sz="0" w:space="0" w:color="auto"/>
        <w:left w:val="none" w:sz="0" w:space="0" w:color="auto"/>
        <w:bottom w:val="none" w:sz="0" w:space="0" w:color="auto"/>
        <w:right w:val="none" w:sz="0" w:space="0" w:color="auto"/>
      </w:divBdr>
    </w:div>
    <w:div w:id="206769574">
      <w:bodyDiv w:val="1"/>
      <w:marLeft w:val="0"/>
      <w:marRight w:val="0"/>
      <w:marTop w:val="0"/>
      <w:marBottom w:val="0"/>
      <w:divBdr>
        <w:top w:val="none" w:sz="0" w:space="0" w:color="auto"/>
        <w:left w:val="none" w:sz="0" w:space="0" w:color="auto"/>
        <w:bottom w:val="none" w:sz="0" w:space="0" w:color="auto"/>
        <w:right w:val="none" w:sz="0" w:space="0" w:color="auto"/>
      </w:divBdr>
    </w:div>
    <w:div w:id="217010542">
      <w:bodyDiv w:val="1"/>
      <w:marLeft w:val="0"/>
      <w:marRight w:val="0"/>
      <w:marTop w:val="0"/>
      <w:marBottom w:val="0"/>
      <w:divBdr>
        <w:top w:val="none" w:sz="0" w:space="0" w:color="auto"/>
        <w:left w:val="none" w:sz="0" w:space="0" w:color="auto"/>
        <w:bottom w:val="none" w:sz="0" w:space="0" w:color="auto"/>
        <w:right w:val="none" w:sz="0" w:space="0" w:color="auto"/>
      </w:divBdr>
    </w:div>
    <w:div w:id="241991057">
      <w:bodyDiv w:val="1"/>
      <w:marLeft w:val="0"/>
      <w:marRight w:val="0"/>
      <w:marTop w:val="0"/>
      <w:marBottom w:val="0"/>
      <w:divBdr>
        <w:top w:val="none" w:sz="0" w:space="0" w:color="auto"/>
        <w:left w:val="none" w:sz="0" w:space="0" w:color="auto"/>
        <w:bottom w:val="none" w:sz="0" w:space="0" w:color="auto"/>
        <w:right w:val="none" w:sz="0" w:space="0" w:color="auto"/>
      </w:divBdr>
    </w:div>
    <w:div w:id="245498622">
      <w:bodyDiv w:val="1"/>
      <w:marLeft w:val="0"/>
      <w:marRight w:val="0"/>
      <w:marTop w:val="0"/>
      <w:marBottom w:val="0"/>
      <w:divBdr>
        <w:top w:val="none" w:sz="0" w:space="0" w:color="auto"/>
        <w:left w:val="none" w:sz="0" w:space="0" w:color="auto"/>
        <w:bottom w:val="none" w:sz="0" w:space="0" w:color="auto"/>
        <w:right w:val="none" w:sz="0" w:space="0" w:color="auto"/>
      </w:divBdr>
    </w:div>
    <w:div w:id="246351880">
      <w:bodyDiv w:val="1"/>
      <w:marLeft w:val="0"/>
      <w:marRight w:val="0"/>
      <w:marTop w:val="0"/>
      <w:marBottom w:val="0"/>
      <w:divBdr>
        <w:top w:val="none" w:sz="0" w:space="0" w:color="auto"/>
        <w:left w:val="none" w:sz="0" w:space="0" w:color="auto"/>
        <w:bottom w:val="none" w:sz="0" w:space="0" w:color="auto"/>
        <w:right w:val="none" w:sz="0" w:space="0" w:color="auto"/>
      </w:divBdr>
    </w:div>
    <w:div w:id="254018673">
      <w:bodyDiv w:val="1"/>
      <w:marLeft w:val="0"/>
      <w:marRight w:val="0"/>
      <w:marTop w:val="0"/>
      <w:marBottom w:val="0"/>
      <w:divBdr>
        <w:top w:val="none" w:sz="0" w:space="0" w:color="auto"/>
        <w:left w:val="none" w:sz="0" w:space="0" w:color="auto"/>
        <w:bottom w:val="none" w:sz="0" w:space="0" w:color="auto"/>
        <w:right w:val="none" w:sz="0" w:space="0" w:color="auto"/>
      </w:divBdr>
    </w:div>
    <w:div w:id="260988142">
      <w:bodyDiv w:val="1"/>
      <w:marLeft w:val="0"/>
      <w:marRight w:val="0"/>
      <w:marTop w:val="0"/>
      <w:marBottom w:val="0"/>
      <w:divBdr>
        <w:top w:val="none" w:sz="0" w:space="0" w:color="auto"/>
        <w:left w:val="none" w:sz="0" w:space="0" w:color="auto"/>
        <w:bottom w:val="none" w:sz="0" w:space="0" w:color="auto"/>
        <w:right w:val="none" w:sz="0" w:space="0" w:color="auto"/>
      </w:divBdr>
    </w:div>
    <w:div w:id="264077256">
      <w:bodyDiv w:val="1"/>
      <w:marLeft w:val="0"/>
      <w:marRight w:val="0"/>
      <w:marTop w:val="0"/>
      <w:marBottom w:val="0"/>
      <w:divBdr>
        <w:top w:val="none" w:sz="0" w:space="0" w:color="auto"/>
        <w:left w:val="none" w:sz="0" w:space="0" w:color="auto"/>
        <w:bottom w:val="none" w:sz="0" w:space="0" w:color="auto"/>
        <w:right w:val="none" w:sz="0" w:space="0" w:color="auto"/>
      </w:divBdr>
    </w:div>
    <w:div w:id="295070495">
      <w:bodyDiv w:val="1"/>
      <w:marLeft w:val="0"/>
      <w:marRight w:val="0"/>
      <w:marTop w:val="0"/>
      <w:marBottom w:val="0"/>
      <w:divBdr>
        <w:top w:val="none" w:sz="0" w:space="0" w:color="auto"/>
        <w:left w:val="none" w:sz="0" w:space="0" w:color="auto"/>
        <w:bottom w:val="none" w:sz="0" w:space="0" w:color="auto"/>
        <w:right w:val="none" w:sz="0" w:space="0" w:color="auto"/>
      </w:divBdr>
    </w:div>
    <w:div w:id="301430406">
      <w:bodyDiv w:val="1"/>
      <w:marLeft w:val="0"/>
      <w:marRight w:val="0"/>
      <w:marTop w:val="0"/>
      <w:marBottom w:val="0"/>
      <w:divBdr>
        <w:top w:val="none" w:sz="0" w:space="0" w:color="auto"/>
        <w:left w:val="none" w:sz="0" w:space="0" w:color="auto"/>
        <w:bottom w:val="none" w:sz="0" w:space="0" w:color="auto"/>
        <w:right w:val="none" w:sz="0" w:space="0" w:color="auto"/>
      </w:divBdr>
    </w:div>
    <w:div w:id="309100531">
      <w:bodyDiv w:val="1"/>
      <w:marLeft w:val="0"/>
      <w:marRight w:val="0"/>
      <w:marTop w:val="0"/>
      <w:marBottom w:val="0"/>
      <w:divBdr>
        <w:top w:val="none" w:sz="0" w:space="0" w:color="auto"/>
        <w:left w:val="none" w:sz="0" w:space="0" w:color="auto"/>
        <w:bottom w:val="none" w:sz="0" w:space="0" w:color="auto"/>
        <w:right w:val="none" w:sz="0" w:space="0" w:color="auto"/>
      </w:divBdr>
    </w:div>
    <w:div w:id="315842754">
      <w:bodyDiv w:val="1"/>
      <w:marLeft w:val="0"/>
      <w:marRight w:val="0"/>
      <w:marTop w:val="0"/>
      <w:marBottom w:val="0"/>
      <w:divBdr>
        <w:top w:val="none" w:sz="0" w:space="0" w:color="auto"/>
        <w:left w:val="none" w:sz="0" w:space="0" w:color="auto"/>
        <w:bottom w:val="none" w:sz="0" w:space="0" w:color="auto"/>
        <w:right w:val="none" w:sz="0" w:space="0" w:color="auto"/>
      </w:divBdr>
    </w:div>
    <w:div w:id="331690383">
      <w:bodyDiv w:val="1"/>
      <w:marLeft w:val="0"/>
      <w:marRight w:val="0"/>
      <w:marTop w:val="0"/>
      <w:marBottom w:val="0"/>
      <w:divBdr>
        <w:top w:val="none" w:sz="0" w:space="0" w:color="auto"/>
        <w:left w:val="none" w:sz="0" w:space="0" w:color="auto"/>
        <w:bottom w:val="none" w:sz="0" w:space="0" w:color="auto"/>
        <w:right w:val="none" w:sz="0" w:space="0" w:color="auto"/>
      </w:divBdr>
    </w:div>
    <w:div w:id="347371803">
      <w:bodyDiv w:val="1"/>
      <w:marLeft w:val="0"/>
      <w:marRight w:val="0"/>
      <w:marTop w:val="0"/>
      <w:marBottom w:val="0"/>
      <w:divBdr>
        <w:top w:val="none" w:sz="0" w:space="0" w:color="auto"/>
        <w:left w:val="none" w:sz="0" w:space="0" w:color="auto"/>
        <w:bottom w:val="none" w:sz="0" w:space="0" w:color="auto"/>
        <w:right w:val="none" w:sz="0" w:space="0" w:color="auto"/>
      </w:divBdr>
    </w:div>
    <w:div w:id="357589645">
      <w:bodyDiv w:val="1"/>
      <w:marLeft w:val="0"/>
      <w:marRight w:val="0"/>
      <w:marTop w:val="0"/>
      <w:marBottom w:val="0"/>
      <w:divBdr>
        <w:top w:val="none" w:sz="0" w:space="0" w:color="auto"/>
        <w:left w:val="none" w:sz="0" w:space="0" w:color="auto"/>
        <w:bottom w:val="none" w:sz="0" w:space="0" w:color="auto"/>
        <w:right w:val="none" w:sz="0" w:space="0" w:color="auto"/>
      </w:divBdr>
    </w:div>
    <w:div w:id="383716493">
      <w:bodyDiv w:val="1"/>
      <w:marLeft w:val="0"/>
      <w:marRight w:val="0"/>
      <w:marTop w:val="0"/>
      <w:marBottom w:val="0"/>
      <w:divBdr>
        <w:top w:val="none" w:sz="0" w:space="0" w:color="auto"/>
        <w:left w:val="none" w:sz="0" w:space="0" w:color="auto"/>
        <w:bottom w:val="none" w:sz="0" w:space="0" w:color="auto"/>
        <w:right w:val="none" w:sz="0" w:space="0" w:color="auto"/>
      </w:divBdr>
    </w:div>
    <w:div w:id="398557115">
      <w:bodyDiv w:val="1"/>
      <w:marLeft w:val="0"/>
      <w:marRight w:val="0"/>
      <w:marTop w:val="0"/>
      <w:marBottom w:val="0"/>
      <w:divBdr>
        <w:top w:val="none" w:sz="0" w:space="0" w:color="auto"/>
        <w:left w:val="none" w:sz="0" w:space="0" w:color="auto"/>
        <w:bottom w:val="none" w:sz="0" w:space="0" w:color="auto"/>
        <w:right w:val="none" w:sz="0" w:space="0" w:color="auto"/>
      </w:divBdr>
    </w:div>
    <w:div w:id="399910817">
      <w:bodyDiv w:val="1"/>
      <w:marLeft w:val="0"/>
      <w:marRight w:val="0"/>
      <w:marTop w:val="0"/>
      <w:marBottom w:val="0"/>
      <w:divBdr>
        <w:top w:val="none" w:sz="0" w:space="0" w:color="auto"/>
        <w:left w:val="none" w:sz="0" w:space="0" w:color="auto"/>
        <w:bottom w:val="none" w:sz="0" w:space="0" w:color="auto"/>
        <w:right w:val="none" w:sz="0" w:space="0" w:color="auto"/>
      </w:divBdr>
    </w:div>
    <w:div w:id="401950038">
      <w:bodyDiv w:val="1"/>
      <w:marLeft w:val="0"/>
      <w:marRight w:val="0"/>
      <w:marTop w:val="0"/>
      <w:marBottom w:val="0"/>
      <w:divBdr>
        <w:top w:val="none" w:sz="0" w:space="0" w:color="auto"/>
        <w:left w:val="none" w:sz="0" w:space="0" w:color="auto"/>
        <w:bottom w:val="none" w:sz="0" w:space="0" w:color="auto"/>
        <w:right w:val="none" w:sz="0" w:space="0" w:color="auto"/>
      </w:divBdr>
    </w:div>
    <w:div w:id="414984010">
      <w:bodyDiv w:val="1"/>
      <w:marLeft w:val="0"/>
      <w:marRight w:val="0"/>
      <w:marTop w:val="0"/>
      <w:marBottom w:val="0"/>
      <w:divBdr>
        <w:top w:val="none" w:sz="0" w:space="0" w:color="auto"/>
        <w:left w:val="none" w:sz="0" w:space="0" w:color="auto"/>
        <w:bottom w:val="none" w:sz="0" w:space="0" w:color="auto"/>
        <w:right w:val="none" w:sz="0" w:space="0" w:color="auto"/>
      </w:divBdr>
    </w:div>
    <w:div w:id="439303110">
      <w:bodyDiv w:val="1"/>
      <w:marLeft w:val="0"/>
      <w:marRight w:val="0"/>
      <w:marTop w:val="0"/>
      <w:marBottom w:val="0"/>
      <w:divBdr>
        <w:top w:val="none" w:sz="0" w:space="0" w:color="auto"/>
        <w:left w:val="none" w:sz="0" w:space="0" w:color="auto"/>
        <w:bottom w:val="none" w:sz="0" w:space="0" w:color="auto"/>
        <w:right w:val="none" w:sz="0" w:space="0" w:color="auto"/>
      </w:divBdr>
    </w:div>
    <w:div w:id="450631545">
      <w:bodyDiv w:val="1"/>
      <w:marLeft w:val="0"/>
      <w:marRight w:val="0"/>
      <w:marTop w:val="0"/>
      <w:marBottom w:val="0"/>
      <w:divBdr>
        <w:top w:val="none" w:sz="0" w:space="0" w:color="auto"/>
        <w:left w:val="none" w:sz="0" w:space="0" w:color="auto"/>
        <w:bottom w:val="none" w:sz="0" w:space="0" w:color="auto"/>
        <w:right w:val="none" w:sz="0" w:space="0" w:color="auto"/>
      </w:divBdr>
    </w:div>
    <w:div w:id="456993011">
      <w:bodyDiv w:val="1"/>
      <w:marLeft w:val="0"/>
      <w:marRight w:val="0"/>
      <w:marTop w:val="0"/>
      <w:marBottom w:val="0"/>
      <w:divBdr>
        <w:top w:val="none" w:sz="0" w:space="0" w:color="auto"/>
        <w:left w:val="none" w:sz="0" w:space="0" w:color="auto"/>
        <w:bottom w:val="none" w:sz="0" w:space="0" w:color="auto"/>
        <w:right w:val="none" w:sz="0" w:space="0" w:color="auto"/>
      </w:divBdr>
    </w:div>
    <w:div w:id="466895412">
      <w:bodyDiv w:val="1"/>
      <w:marLeft w:val="0"/>
      <w:marRight w:val="0"/>
      <w:marTop w:val="0"/>
      <w:marBottom w:val="0"/>
      <w:divBdr>
        <w:top w:val="none" w:sz="0" w:space="0" w:color="auto"/>
        <w:left w:val="none" w:sz="0" w:space="0" w:color="auto"/>
        <w:bottom w:val="none" w:sz="0" w:space="0" w:color="auto"/>
        <w:right w:val="none" w:sz="0" w:space="0" w:color="auto"/>
      </w:divBdr>
    </w:div>
    <w:div w:id="469443072">
      <w:bodyDiv w:val="1"/>
      <w:marLeft w:val="0"/>
      <w:marRight w:val="0"/>
      <w:marTop w:val="0"/>
      <w:marBottom w:val="0"/>
      <w:divBdr>
        <w:top w:val="none" w:sz="0" w:space="0" w:color="auto"/>
        <w:left w:val="none" w:sz="0" w:space="0" w:color="auto"/>
        <w:bottom w:val="none" w:sz="0" w:space="0" w:color="auto"/>
        <w:right w:val="none" w:sz="0" w:space="0" w:color="auto"/>
      </w:divBdr>
    </w:div>
    <w:div w:id="471749939">
      <w:bodyDiv w:val="1"/>
      <w:marLeft w:val="0"/>
      <w:marRight w:val="0"/>
      <w:marTop w:val="0"/>
      <w:marBottom w:val="0"/>
      <w:divBdr>
        <w:top w:val="none" w:sz="0" w:space="0" w:color="auto"/>
        <w:left w:val="none" w:sz="0" w:space="0" w:color="auto"/>
        <w:bottom w:val="none" w:sz="0" w:space="0" w:color="auto"/>
        <w:right w:val="none" w:sz="0" w:space="0" w:color="auto"/>
      </w:divBdr>
    </w:div>
    <w:div w:id="476261674">
      <w:bodyDiv w:val="1"/>
      <w:marLeft w:val="0"/>
      <w:marRight w:val="0"/>
      <w:marTop w:val="0"/>
      <w:marBottom w:val="0"/>
      <w:divBdr>
        <w:top w:val="none" w:sz="0" w:space="0" w:color="auto"/>
        <w:left w:val="none" w:sz="0" w:space="0" w:color="auto"/>
        <w:bottom w:val="none" w:sz="0" w:space="0" w:color="auto"/>
        <w:right w:val="none" w:sz="0" w:space="0" w:color="auto"/>
      </w:divBdr>
    </w:div>
    <w:div w:id="481625040">
      <w:bodyDiv w:val="1"/>
      <w:marLeft w:val="0"/>
      <w:marRight w:val="0"/>
      <w:marTop w:val="0"/>
      <w:marBottom w:val="0"/>
      <w:divBdr>
        <w:top w:val="none" w:sz="0" w:space="0" w:color="auto"/>
        <w:left w:val="none" w:sz="0" w:space="0" w:color="auto"/>
        <w:bottom w:val="none" w:sz="0" w:space="0" w:color="auto"/>
        <w:right w:val="none" w:sz="0" w:space="0" w:color="auto"/>
      </w:divBdr>
    </w:div>
    <w:div w:id="518936798">
      <w:bodyDiv w:val="1"/>
      <w:marLeft w:val="0"/>
      <w:marRight w:val="0"/>
      <w:marTop w:val="0"/>
      <w:marBottom w:val="0"/>
      <w:divBdr>
        <w:top w:val="none" w:sz="0" w:space="0" w:color="auto"/>
        <w:left w:val="none" w:sz="0" w:space="0" w:color="auto"/>
        <w:bottom w:val="none" w:sz="0" w:space="0" w:color="auto"/>
        <w:right w:val="none" w:sz="0" w:space="0" w:color="auto"/>
      </w:divBdr>
    </w:div>
    <w:div w:id="524252314">
      <w:bodyDiv w:val="1"/>
      <w:marLeft w:val="0"/>
      <w:marRight w:val="0"/>
      <w:marTop w:val="0"/>
      <w:marBottom w:val="0"/>
      <w:divBdr>
        <w:top w:val="none" w:sz="0" w:space="0" w:color="auto"/>
        <w:left w:val="none" w:sz="0" w:space="0" w:color="auto"/>
        <w:bottom w:val="none" w:sz="0" w:space="0" w:color="auto"/>
        <w:right w:val="none" w:sz="0" w:space="0" w:color="auto"/>
      </w:divBdr>
    </w:div>
    <w:div w:id="543981409">
      <w:bodyDiv w:val="1"/>
      <w:marLeft w:val="0"/>
      <w:marRight w:val="0"/>
      <w:marTop w:val="0"/>
      <w:marBottom w:val="0"/>
      <w:divBdr>
        <w:top w:val="none" w:sz="0" w:space="0" w:color="auto"/>
        <w:left w:val="none" w:sz="0" w:space="0" w:color="auto"/>
        <w:bottom w:val="none" w:sz="0" w:space="0" w:color="auto"/>
        <w:right w:val="none" w:sz="0" w:space="0" w:color="auto"/>
      </w:divBdr>
    </w:div>
    <w:div w:id="564805998">
      <w:bodyDiv w:val="1"/>
      <w:marLeft w:val="0"/>
      <w:marRight w:val="0"/>
      <w:marTop w:val="0"/>
      <w:marBottom w:val="0"/>
      <w:divBdr>
        <w:top w:val="none" w:sz="0" w:space="0" w:color="auto"/>
        <w:left w:val="none" w:sz="0" w:space="0" w:color="auto"/>
        <w:bottom w:val="none" w:sz="0" w:space="0" w:color="auto"/>
        <w:right w:val="none" w:sz="0" w:space="0" w:color="auto"/>
      </w:divBdr>
    </w:div>
    <w:div w:id="575019792">
      <w:bodyDiv w:val="1"/>
      <w:marLeft w:val="0"/>
      <w:marRight w:val="0"/>
      <w:marTop w:val="0"/>
      <w:marBottom w:val="0"/>
      <w:divBdr>
        <w:top w:val="none" w:sz="0" w:space="0" w:color="auto"/>
        <w:left w:val="none" w:sz="0" w:space="0" w:color="auto"/>
        <w:bottom w:val="none" w:sz="0" w:space="0" w:color="auto"/>
        <w:right w:val="none" w:sz="0" w:space="0" w:color="auto"/>
      </w:divBdr>
    </w:div>
    <w:div w:id="592856452">
      <w:bodyDiv w:val="1"/>
      <w:marLeft w:val="0"/>
      <w:marRight w:val="0"/>
      <w:marTop w:val="0"/>
      <w:marBottom w:val="0"/>
      <w:divBdr>
        <w:top w:val="none" w:sz="0" w:space="0" w:color="auto"/>
        <w:left w:val="none" w:sz="0" w:space="0" w:color="auto"/>
        <w:bottom w:val="none" w:sz="0" w:space="0" w:color="auto"/>
        <w:right w:val="none" w:sz="0" w:space="0" w:color="auto"/>
      </w:divBdr>
    </w:div>
    <w:div w:id="649988235">
      <w:bodyDiv w:val="1"/>
      <w:marLeft w:val="0"/>
      <w:marRight w:val="0"/>
      <w:marTop w:val="0"/>
      <w:marBottom w:val="0"/>
      <w:divBdr>
        <w:top w:val="none" w:sz="0" w:space="0" w:color="auto"/>
        <w:left w:val="none" w:sz="0" w:space="0" w:color="auto"/>
        <w:bottom w:val="none" w:sz="0" w:space="0" w:color="auto"/>
        <w:right w:val="none" w:sz="0" w:space="0" w:color="auto"/>
      </w:divBdr>
    </w:div>
    <w:div w:id="658997236">
      <w:bodyDiv w:val="1"/>
      <w:marLeft w:val="0"/>
      <w:marRight w:val="0"/>
      <w:marTop w:val="0"/>
      <w:marBottom w:val="0"/>
      <w:divBdr>
        <w:top w:val="none" w:sz="0" w:space="0" w:color="auto"/>
        <w:left w:val="none" w:sz="0" w:space="0" w:color="auto"/>
        <w:bottom w:val="none" w:sz="0" w:space="0" w:color="auto"/>
        <w:right w:val="none" w:sz="0" w:space="0" w:color="auto"/>
      </w:divBdr>
    </w:div>
    <w:div w:id="665866683">
      <w:bodyDiv w:val="1"/>
      <w:marLeft w:val="0"/>
      <w:marRight w:val="0"/>
      <w:marTop w:val="0"/>
      <w:marBottom w:val="0"/>
      <w:divBdr>
        <w:top w:val="none" w:sz="0" w:space="0" w:color="auto"/>
        <w:left w:val="none" w:sz="0" w:space="0" w:color="auto"/>
        <w:bottom w:val="none" w:sz="0" w:space="0" w:color="auto"/>
        <w:right w:val="none" w:sz="0" w:space="0" w:color="auto"/>
      </w:divBdr>
    </w:div>
    <w:div w:id="716128105">
      <w:bodyDiv w:val="1"/>
      <w:marLeft w:val="0"/>
      <w:marRight w:val="0"/>
      <w:marTop w:val="0"/>
      <w:marBottom w:val="0"/>
      <w:divBdr>
        <w:top w:val="none" w:sz="0" w:space="0" w:color="auto"/>
        <w:left w:val="none" w:sz="0" w:space="0" w:color="auto"/>
        <w:bottom w:val="none" w:sz="0" w:space="0" w:color="auto"/>
        <w:right w:val="none" w:sz="0" w:space="0" w:color="auto"/>
      </w:divBdr>
    </w:div>
    <w:div w:id="728574599">
      <w:bodyDiv w:val="1"/>
      <w:marLeft w:val="0"/>
      <w:marRight w:val="0"/>
      <w:marTop w:val="0"/>
      <w:marBottom w:val="0"/>
      <w:divBdr>
        <w:top w:val="none" w:sz="0" w:space="0" w:color="auto"/>
        <w:left w:val="none" w:sz="0" w:space="0" w:color="auto"/>
        <w:bottom w:val="none" w:sz="0" w:space="0" w:color="auto"/>
        <w:right w:val="none" w:sz="0" w:space="0" w:color="auto"/>
      </w:divBdr>
    </w:div>
    <w:div w:id="739064545">
      <w:bodyDiv w:val="1"/>
      <w:marLeft w:val="0"/>
      <w:marRight w:val="0"/>
      <w:marTop w:val="0"/>
      <w:marBottom w:val="0"/>
      <w:divBdr>
        <w:top w:val="none" w:sz="0" w:space="0" w:color="auto"/>
        <w:left w:val="none" w:sz="0" w:space="0" w:color="auto"/>
        <w:bottom w:val="none" w:sz="0" w:space="0" w:color="auto"/>
        <w:right w:val="none" w:sz="0" w:space="0" w:color="auto"/>
      </w:divBdr>
    </w:div>
    <w:div w:id="758407874">
      <w:bodyDiv w:val="1"/>
      <w:marLeft w:val="0"/>
      <w:marRight w:val="0"/>
      <w:marTop w:val="0"/>
      <w:marBottom w:val="0"/>
      <w:divBdr>
        <w:top w:val="none" w:sz="0" w:space="0" w:color="auto"/>
        <w:left w:val="none" w:sz="0" w:space="0" w:color="auto"/>
        <w:bottom w:val="none" w:sz="0" w:space="0" w:color="auto"/>
        <w:right w:val="none" w:sz="0" w:space="0" w:color="auto"/>
      </w:divBdr>
    </w:div>
    <w:div w:id="774137768">
      <w:bodyDiv w:val="1"/>
      <w:marLeft w:val="0"/>
      <w:marRight w:val="0"/>
      <w:marTop w:val="0"/>
      <w:marBottom w:val="0"/>
      <w:divBdr>
        <w:top w:val="none" w:sz="0" w:space="0" w:color="auto"/>
        <w:left w:val="none" w:sz="0" w:space="0" w:color="auto"/>
        <w:bottom w:val="none" w:sz="0" w:space="0" w:color="auto"/>
        <w:right w:val="none" w:sz="0" w:space="0" w:color="auto"/>
      </w:divBdr>
    </w:div>
    <w:div w:id="775908064">
      <w:bodyDiv w:val="1"/>
      <w:marLeft w:val="0"/>
      <w:marRight w:val="0"/>
      <w:marTop w:val="0"/>
      <w:marBottom w:val="0"/>
      <w:divBdr>
        <w:top w:val="none" w:sz="0" w:space="0" w:color="auto"/>
        <w:left w:val="none" w:sz="0" w:space="0" w:color="auto"/>
        <w:bottom w:val="none" w:sz="0" w:space="0" w:color="auto"/>
        <w:right w:val="none" w:sz="0" w:space="0" w:color="auto"/>
      </w:divBdr>
    </w:div>
    <w:div w:id="783115472">
      <w:bodyDiv w:val="1"/>
      <w:marLeft w:val="0"/>
      <w:marRight w:val="0"/>
      <w:marTop w:val="0"/>
      <w:marBottom w:val="0"/>
      <w:divBdr>
        <w:top w:val="none" w:sz="0" w:space="0" w:color="auto"/>
        <w:left w:val="none" w:sz="0" w:space="0" w:color="auto"/>
        <w:bottom w:val="none" w:sz="0" w:space="0" w:color="auto"/>
        <w:right w:val="none" w:sz="0" w:space="0" w:color="auto"/>
      </w:divBdr>
    </w:div>
    <w:div w:id="786434981">
      <w:bodyDiv w:val="1"/>
      <w:marLeft w:val="0"/>
      <w:marRight w:val="0"/>
      <w:marTop w:val="0"/>
      <w:marBottom w:val="0"/>
      <w:divBdr>
        <w:top w:val="none" w:sz="0" w:space="0" w:color="auto"/>
        <w:left w:val="none" w:sz="0" w:space="0" w:color="auto"/>
        <w:bottom w:val="none" w:sz="0" w:space="0" w:color="auto"/>
        <w:right w:val="none" w:sz="0" w:space="0" w:color="auto"/>
      </w:divBdr>
    </w:div>
    <w:div w:id="840970133">
      <w:bodyDiv w:val="1"/>
      <w:marLeft w:val="0"/>
      <w:marRight w:val="0"/>
      <w:marTop w:val="0"/>
      <w:marBottom w:val="0"/>
      <w:divBdr>
        <w:top w:val="none" w:sz="0" w:space="0" w:color="auto"/>
        <w:left w:val="none" w:sz="0" w:space="0" w:color="auto"/>
        <w:bottom w:val="none" w:sz="0" w:space="0" w:color="auto"/>
        <w:right w:val="none" w:sz="0" w:space="0" w:color="auto"/>
      </w:divBdr>
    </w:div>
    <w:div w:id="842743613">
      <w:bodyDiv w:val="1"/>
      <w:marLeft w:val="0"/>
      <w:marRight w:val="0"/>
      <w:marTop w:val="0"/>
      <w:marBottom w:val="0"/>
      <w:divBdr>
        <w:top w:val="none" w:sz="0" w:space="0" w:color="auto"/>
        <w:left w:val="none" w:sz="0" w:space="0" w:color="auto"/>
        <w:bottom w:val="none" w:sz="0" w:space="0" w:color="auto"/>
        <w:right w:val="none" w:sz="0" w:space="0" w:color="auto"/>
      </w:divBdr>
    </w:div>
    <w:div w:id="868832869">
      <w:bodyDiv w:val="1"/>
      <w:marLeft w:val="0"/>
      <w:marRight w:val="0"/>
      <w:marTop w:val="0"/>
      <w:marBottom w:val="0"/>
      <w:divBdr>
        <w:top w:val="none" w:sz="0" w:space="0" w:color="auto"/>
        <w:left w:val="none" w:sz="0" w:space="0" w:color="auto"/>
        <w:bottom w:val="none" w:sz="0" w:space="0" w:color="auto"/>
        <w:right w:val="none" w:sz="0" w:space="0" w:color="auto"/>
      </w:divBdr>
    </w:div>
    <w:div w:id="876164281">
      <w:bodyDiv w:val="1"/>
      <w:marLeft w:val="0"/>
      <w:marRight w:val="0"/>
      <w:marTop w:val="0"/>
      <w:marBottom w:val="0"/>
      <w:divBdr>
        <w:top w:val="none" w:sz="0" w:space="0" w:color="auto"/>
        <w:left w:val="none" w:sz="0" w:space="0" w:color="auto"/>
        <w:bottom w:val="none" w:sz="0" w:space="0" w:color="auto"/>
        <w:right w:val="none" w:sz="0" w:space="0" w:color="auto"/>
      </w:divBdr>
    </w:div>
    <w:div w:id="897932882">
      <w:bodyDiv w:val="1"/>
      <w:marLeft w:val="0"/>
      <w:marRight w:val="0"/>
      <w:marTop w:val="0"/>
      <w:marBottom w:val="0"/>
      <w:divBdr>
        <w:top w:val="none" w:sz="0" w:space="0" w:color="auto"/>
        <w:left w:val="none" w:sz="0" w:space="0" w:color="auto"/>
        <w:bottom w:val="none" w:sz="0" w:space="0" w:color="auto"/>
        <w:right w:val="none" w:sz="0" w:space="0" w:color="auto"/>
      </w:divBdr>
    </w:div>
    <w:div w:id="901142338">
      <w:bodyDiv w:val="1"/>
      <w:marLeft w:val="0"/>
      <w:marRight w:val="0"/>
      <w:marTop w:val="0"/>
      <w:marBottom w:val="0"/>
      <w:divBdr>
        <w:top w:val="none" w:sz="0" w:space="0" w:color="auto"/>
        <w:left w:val="none" w:sz="0" w:space="0" w:color="auto"/>
        <w:bottom w:val="none" w:sz="0" w:space="0" w:color="auto"/>
        <w:right w:val="none" w:sz="0" w:space="0" w:color="auto"/>
      </w:divBdr>
    </w:div>
    <w:div w:id="942801958">
      <w:bodyDiv w:val="1"/>
      <w:marLeft w:val="0"/>
      <w:marRight w:val="0"/>
      <w:marTop w:val="0"/>
      <w:marBottom w:val="0"/>
      <w:divBdr>
        <w:top w:val="none" w:sz="0" w:space="0" w:color="auto"/>
        <w:left w:val="none" w:sz="0" w:space="0" w:color="auto"/>
        <w:bottom w:val="none" w:sz="0" w:space="0" w:color="auto"/>
        <w:right w:val="none" w:sz="0" w:space="0" w:color="auto"/>
      </w:divBdr>
    </w:div>
    <w:div w:id="949823068">
      <w:bodyDiv w:val="1"/>
      <w:marLeft w:val="0"/>
      <w:marRight w:val="0"/>
      <w:marTop w:val="0"/>
      <w:marBottom w:val="0"/>
      <w:divBdr>
        <w:top w:val="none" w:sz="0" w:space="0" w:color="auto"/>
        <w:left w:val="none" w:sz="0" w:space="0" w:color="auto"/>
        <w:bottom w:val="none" w:sz="0" w:space="0" w:color="auto"/>
        <w:right w:val="none" w:sz="0" w:space="0" w:color="auto"/>
      </w:divBdr>
    </w:div>
    <w:div w:id="967932987">
      <w:bodyDiv w:val="1"/>
      <w:marLeft w:val="0"/>
      <w:marRight w:val="0"/>
      <w:marTop w:val="0"/>
      <w:marBottom w:val="0"/>
      <w:divBdr>
        <w:top w:val="none" w:sz="0" w:space="0" w:color="auto"/>
        <w:left w:val="none" w:sz="0" w:space="0" w:color="auto"/>
        <w:bottom w:val="none" w:sz="0" w:space="0" w:color="auto"/>
        <w:right w:val="none" w:sz="0" w:space="0" w:color="auto"/>
      </w:divBdr>
    </w:div>
    <w:div w:id="983049243">
      <w:bodyDiv w:val="1"/>
      <w:marLeft w:val="0"/>
      <w:marRight w:val="0"/>
      <w:marTop w:val="0"/>
      <w:marBottom w:val="0"/>
      <w:divBdr>
        <w:top w:val="none" w:sz="0" w:space="0" w:color="auto"/>
        <w:left w:val="none" w:sz="0" w:space="0" w:color="auto"/>
        <w:bottom w:val="none" w:sz="0" w:space="0" w:color="auto"/>
        <w:right w:val="none" w:sz="0" w:space="0" w:color="auto"/>
      </w:divBdr>
    </w:div>
    <w:div w:id="1025247414">
      <w:bodyDiv w:val="1"/>
      <w:marLeft w:val="0"/>
      <w:marRight w:val="0"/>
      <w:marTop w:val="0"/>
      <w:marBottom w:val="0"/>
      <w:divBdr>
        <w:top w:val="none" w:sz="0" w:space="0" w:color="auto"/>
        <w:left w:val="none" w:sz="0" w:space="0" w:color="auto"/>
        <w:bottom w:val="none" w:sz="0" w:space="0" w:color="auto"/>
        <w:right w:val="none" w:sz="0" w:space="0" w:color="auto"/>
      </w:divBdr>
    </w:div>
    <w:div w:id="1054238959">
      <w:bodyDiv w:val="1"/>
      <w:marLeft w:val="0"/>
      <w:marRight w:val="0"/>
      <w:marTop w:val="0"/>
      <w:marBottom w:val="0"/>
      <w:divBdr>
        <w:top w:val="none" w:sz="0" w:space="0" w:color="auto"/>
        <w:left w:val="none" w:sz="0" w:space="0" w:color="auto"/>
        <w:bottom w:val="none" w:sz="0" w:space="0" w:color="auto"/>
        <w:right w:val="none" w:sz="0" w:space="0" w:color="auto"/>
      </w:divBdr>
    </w:div>
    <w:div w:id="1077940809">
      <w:bodyDiv w:val="1"/>
      <w:marLeft w:val="0"/>
      <w:marRight w:val="0"/>
      <w:marTop w:val="0"/>
      <w:marBottom w:val="0"/>
      <w:divBdr>
        <w:top w:val="none" w:sz="0" w:space="0" w:color="auto"/>
        <w:left w:val="none" w:sz="0" w:space="0" w:color="auto"/>
        <w:bottom w:val="none" w:sz="0" w:space="0" w:color="auto"/>
        <w:right w:val="none" w:sz="0" w:space="0" w:color="auto"/>
      </w:divBdr>
    </w:div>
    <w:div w:id="1096175784">
      <w:bodyDiv w:val="1"/>
      <w:marLeft w:val="0"/>
      <w:marRight w:val="0"/>
      <w:marTop w:val="0"/>
      <w:marBottom w:val="0"/>
      <w:divBdr>
        <w:top w:val="none" w:sz="0" w:space="0" w:color="auto"/>
        <w:left w:val="none" w:sz="0" w:space="0" w:color="auto"/>
        <w:bottom w:val="none" w:sz="0" w:space="0" w:color="auto"/>
        <w:right w:val="none" w:sz="0" w:space="0" w:color="auto"/>
      </w:divBdr>
    </w:div>
    <w:div w:id="1118451291">
      <w:bodyDiv w:val="1"/>
      <w:marLeft w:val="0"/>
      <w:marRight w:val="0"/>
      <w:marTop w:val="0"/>
      <w:marBottom w:val="0"/>
      <w:divBdr>
        <w:top w:val="none" w:sz="0" w:space="0" w:color="auto"/>
        <w:left w:val="none" w:sz="0" w:space="0" w:color="auto"/>
        <w:bottom w:val="none" w:sz="0" w:space="0" w:color="auto"/>
        <w:right w:val="none" w:sz="0" w:space="0" w:color="auto"/>
      </w:divBdr>
    </w:div>
    <w:div w:id="1133135720">
      <w:bodyDiv w:val="1"/>
      <w:marLeft w:val="0"/>
      <w:marRight w:val="0"/>
      <w:marTop w:val="0"/>
      <w:marBottom w:val="0"/>
      <w:divBdr>
        <w:top w:val="none" w:sz="0" w:space="0" w:color="auto"/>
        <w:left w:val="none" w:sz="0" w:space="0" w:color="auto"/>
        <w:bottom w:val="none" w:sz="0" w:space="0" w:color="auto"/>
        <w:right w:val="none" w:sz="0" w:space="0" w:color="auto"/>
      </w:divBdr>
    </w:div>
    <w:div w:id="1138298270">
      <w:bodyDiv w:val="1"/>
      <w:marLeft w:val="0"/>
      <w:marRight w:val="0"/>
      <w:marTop w:val="0"/>
      <w:marBottom w:val="0"/>
      <w:divBdr>
        <w:top w:val="none" w:sz="0" w:space="0" w:color="auto"/>
        <w:left w:val="none" w:sz="0" w:space="0" w:color="auto"/>
        <w:bottom w:val="none" w:sz="0" w:space="0" w:color="auto"/>
        <w:right w:val="none" w:sz="0" w:space="0" w:color="auto"/>
      </w:divBdr>
    </w:div>
    <w:div w:id="1139878491">
      <w:bodyDiv w:val="1"/>
      <w:marLeft w:val="0"/>
      <w:marRight w:val="0"/>
      <w:marTop w:val="0"/>
      <w:marBottom w:val="0"/>
      <w:divBdr>
        <w:top w:val="none" w:sz="0" w:space="0" w:color="auto"/>
        <w:left w:val="none" w:sz="0" w:space="0" w:color="auto"/>
        <w:bottom w:val="none" w:sz="0" w:space="0" w:color="auto"/>
        <w:right w:val="none" w:sz="0" w:space="0" w:color="auto"/>
      </w:divBdr>
    </w:div>
    <w:div w:id="1141265805">
      <w:bodyDiv w:val="1"/>
      <w:marLeft w:val="0"/>
      <w:marRight w:val="0"/>
      <w:marTop w:val="0"/>
      <w:marBottom w:val="0"/>
      <w:divBdr>
        <w:top w:val="none" w:sz="0" w:space="0" w:color="auto"/>
        <w:left w:val="none" w:sz="0" w:space="0" w:color="auto"/>
        <w:bottom w:val="none" w:sz="0" w:space="0" w:color="auto"/>
        <w:right w:val="none" w:sz="0" w:space="0" w:color="auto"/>
      </w:divBdr>
    </w:div>
    <w:div w:id="1143540613">
      <w:bodyDiv w:val="1"/>
      <w:marLeft w:val="0"/>
      <w:marRight w:val="0"/>
      <w:marTop w:val="0"/>
      <w:marBottom w:val="0"/>
      <w:divBdr>
        <w:top w:val="none" w:sz="0" w:space="0" w:color="auto"/>
        <w:left w:val="none" w:sz="0" w:space="0" w:color="auto"/>
        <w:bottom w:val="none" w:sz="0" w:space="0" w:color="auto"/>
        <w:right w:val="none" w:sz="0" w:space="0" w:color="auto"/>
      </w:divBdr>
    </w:div>
    <w:div w:id="1174150849">
      <w:bodyDiv w:val="1"/>
      <w:marLeft w:val="0"/>
      <w:marRight w:val="0"/>
      <w:marTop w:val="0"/>
      <w:marBottom w:val="0"/>
      <w:divBdr>
        <w:top w:val="none" w:sz="0" w:space="0" w:color="auto"/>
        <w:left w:val="none" w:sz="0" w:space="0" w:color="auto"/>
        <w:bottom w:val="none" w:sz="0" w:space="0" w:color="auto"/>
        <w:right w:val="none" w:sz="0" w:space="0" w:color="auto"/>
      </w:divBdr>
    </w:div>
    <w:div w:id="1175997971">
      <w:bodyDiv w:val="1"/>
      <w:marLeft w:val="0"/>
      <w:marRight w:val="0"/>
      <w:marTop w:val="0"/>
      <w:marBottom w:val="0"/>
      <w:divBdr>
        <w:top w:val="none" w:sz="0" w:space="0" w:color="auto"/>
        <w:left w:val="none" w:sz="0" w:space="0" w:color="auto"/>
        <w:bottom w:val="none" w:sz="0" w:space="0" w:color="auto"/>
        <w:right w:val="none" w:sz="0" w:space="0" w:color="auto"/>
      </w:divBdr>
    </w:div>
    <w:div w:id="1180386852">
      <w:bodyDiv w:val="1"/>
      <w:marLeft w:val="0"/>
      <w:marRight w:val="0"/>
      <w:marTop w:val="0"/>
      <w:marBottom w:val="0"/>
      <w:divBdr>
        <w:top w:val="none" w:sz="0" w:space="0" w:color="auto"/>
        <w:left w:val="none" w:sz="0" w:space="0" w:color="auto"/>
        <w:bottom w:val="none" w:sz="0" w:space="0" w:color="auto"/>
        <w:right w:val="none" w:sz="0" w:space="0" w:color="auto"/>
      </w:divBdr>
    </w:div>
    <w:div w:id="1213425897">
      <w:bodyDiv w:val="1"/>
      <w:marLeft w:val="0"/>
      <w:marRight w:val="0"/>
      <w:marTop w:val="0"/>
      <w:marBottom w:val="0"/>
      <w:divBdr>
        <w:top w:val="none" w:sz="0" w:space="0" w:color="auto"/>
        <w:left w:val="none" w:sz="0" w:space="0" w:color="auto"/>
        <w:bottom w:val="none" w:sz="0" w:space="0" w:color="auto"/>
        <w:right w:val="none" w:sz="0" w:space="0" w:color="auto"/>
      </w:divBdr>
    </w:div>
    <w:div w:id="1228883117">
      <w:bodyDiv w:val="1"/>
      <w:marLeft w:val="0"/>
      <w:marRight w:val="0"/>
      <w:marTop w:val="0"/>
      <w:marBottom w:val="0"/>
      <w:divBdr>
        <w:top w:val="none" w:sz="0" w:space="0" w:color="auto"/>
        <w:left w:val="none" w:sz="0" w:space="0" w:color="auto"/>
        <w:bottom w:val="none" w:sz="0" w:space="0" w:color="auto"/>
        <w:right w:val="none" w:sz="0" w:space="0" w:color="auto"/>
      </w:divBdr>
    </w:div>
    <w:div w:id="1259556882">
      <w:bodyDiv w:val="1"/>
      <w:marLeft w:val="0"/>
      <w:marRight w:val="0"/>
      <w:marTop w:val="0"/>
      <w:marBottom w:val="0"/>
      <w:divBdr>
        <w:top w:val="none" w:sz="0" w:space="0" w:color="auto"/>
        <w:left w:val="none" w:sz="0" w:space="0" w:color="auto"/>
        <w:bottom w:val="none" w:sz="0" w:space="0" w:color="auto"/>
        <w:right w:val="none" w:sz="0" w:space="0" w:color="auto"/>
      </w:divBdr>
    </w:div>
    <w:div w:id="1262446396">
      <w:bodyDiv w:val="1"/>
      <w:marLeft w:val="0"/>
      <w:marRight w:val="0"/>
      <w:marTop w:val="0"/>
      <w:marBottom w:val="0"/>
      <w:divBdr>
        <w:top w:val="none" w:sz="0" w:space="0" w:color="auto"/>
        <w:left w:val="none" w:sz="0" w:space="0" w:color="auto"/>
        <w:bottom w:val="none" w:sz="0" w:space="0" w:color="auto"/>
        <w:right w:val="none" w:sz="0" w:space="0" w:color="auto"/>
      </w:divBdr>
    </w:div>
    <w:div w:id="1271159956">
      <w:bodyDiv w:val="1"/>
      <w:marLeft w:val="0"/>
      <w:marRight w:val="0"/>
      <w:marTop w:val="0"/>
      <w:marBottom w:val="0"/>
      <w:divBdr>
        <w:top w:val="none" w:sz="0" w:space="0" w:color="auto"/>
        <w:left w:val="none" w:sz="0" w:space="0" w:color="auto"/>
        <w:bottom w:val="none" w:sz="0" w:space="0" w:color="auto"/>
        <w:right w:val="none" w:sz="0" w:space="0" w:color="auto"/>
      </w:divBdr>
    </w:div>
    <w:div w:id="1281575204">
      <w:bodyDiv w:val="1"/>
      <w:marLeft w:val="0"/>
      <w:marRight w:val="0"/>
      <w:marTop w:val="0"/>
      <w:marBottom w:val="0"/>
      <w:divBdr>
        <w:top w:val="none" w:sz="0" w:space="0" w:color="auto"/>
        <w:left w:val="none" w:sz="0" w:space="0" w:color="auto"/>
        <w:bottom w:val="none" w:sz="0" w:space="0" w:color="auto"/>
        <w:right w:val="none" w:sz="0" w:space="0" w:color="auto"/>
      </w:divBdr>
    </w:div>
    <w:div w:id="1291324729">
      <w:bodyDiv w:val="1"/>
      <w:marLeft w:val="0"/>
      <w:marRight w:val="0"/>
      <w:marTop w:val="0"/>
      <w:marBottom w:val="0"/>
      <w:divBdr>
        <w:top w:val="none" w:sz="0" w:space="0" w:color="auto"/>
        <w:left w:val="none" w:sz="0" w:space="0" w:color="auto"/>
        <w:bottom w:val="none" w:sz="0" w:space="0" w:color="auto"/>
        <w:right w:val="none" w:sz="0" w:space="0" w:color="auto"/>
      </w:divBdr>
    </w:div>
    <w:div w:id="1306399560">
      <w:bodyDiv w:val="1"/>
      <w:marLeft w:val="0"/>
      <w:marRight w:val="0"/>
      <w:marTop w:val="0"/>
      <w:marBottom w:val="0"/>
      <w:divBdr>
        <w:top w:val="none" w:sz="0" w:space="0" w:color="auto"/>
        <w:left w:val="none" w:sz="0" w:space="0" w:color="auto"/>
        <w:bottom w:val="none" w:sz="0" w:space="0" w:color="auto"/>
        <w:right w:val="none" w:sz="0" w:space="0" w:color="auto"/>
      </w:divBdr>
    </w:div>
    <w:div w:id="1323048585">
      <w:bodyDiv w:val="1"/>
      <w:marLeft w:val="0"/>
      <w:marRight w:val="0"/>
      <w:marTop w:val="0"/>
      <w:marBottom w:val="0"/>
      <w:divBdr>
        <w:top w:val="none" w:sz="0" w:space="0" w:color="auto"/>
        <w:left w:val="none" w:sz="0" w:space="0" w:color="auto"/>
        <w:bottom w:val="none" w:sz="0" w:space="0" w:color="auto"/>
        <w:right w:val="none" w:sz="0" w:space="0" w:color="auto"/>
      </w:divBdr>
    </w:div>
    <w:div w:id="1324317184">
      <w:bodyDiv w:val="1"/>
      <w:marLeft w:val="0"/>
      <w:marRight w:val="0"/>
      <w:marTop w:val="0"/>
      <w:marBottom w:val="0"/>
      <w:divBdr>
        <w:top w:val="none" w:sz="0" w:space="0" w:color="auto"/>
        <w:left w:val="none" w:sz="0" w:space="0" w:color="auto"/>
        <w:bottom w:val="none" w:sz="0" w:space="0" w:color="auto"/>
        <w:right w:val="none" w:sz="0" w:space="0" w:color="auto"/>
      </w:divBdr>
    </w:div>
    <w:div w:id="1360469114">
      <w:bodyDiv w:val="1"/>
      <w:marLeft w:val="0"/>
      <w:marRight w:val="0"/>
      <w:marTop w:val="0"/>
      <w:marBottom w:val="0"/>
      <w:divBdr>
        <w:top w:val="none" w:sz="0" w:space="0" w:color="auto"/>
        <w:left w:val="none" w:sz="0" w:space="0" w:color="auto"/>
        <w:bottom w:val="none" w:sz="0" w:space="0" w:color="auto"/>
        <w:right w:val="none" w:sz="0" w:space="0" w:color="auto"/>
      </w:divBdr>
    </w:div>
    <w:div w:id="1370640601">
      <w:bodyDiv w:val="1"/>
      <w:marLeft w:val="0"/>
      <w:marRight w:val="0"/>
      <w:marTop w:val="0"/>
      <w:marBottom w:val="0"/>
      <w:divBdr>
        <w:top w:val="none" w:sz="0" w:space="0" w:color="auto"/>
        <w:left w:val="none" w:sz="0" w:space="0" w:color="auto"/>
        <w:bottom w:val="none" w:sz="0" w:space="0" w:color="auto"/>
        <w:right w:val="none" w:sz="0" w:space="0" w:color="auto"/>
      </w:divBdr>
    </w:div>
    <w:div w:id="1383138242">
      <w:bodyDiv w:val="1"/>
      <w:marLeft w:val="0"/>
      <w:marRight w:val="0"/>
      <w:marTop w:val="0"/>
      <w:marBottom w:val="0"/>
      <w:divBdr>
        <w:top w:val="none" w:sz="0" w:space="0" w:color="auto"/>
        <w:left w:val="none" w:sz="0" w:space="0" w:color="auto"/>
        <w:bottom w:val="none" w:sz="0" w:space="0" w:color="auto"/>
        <w:right w:val="none" w:sz="0" w:space="0" w:color="auto"/>
      </w:divBdr>
    </w:div>
    <w:div w:id="1400862230">
      <w:bodyDiv w:val="1"/>
      <w:marLeft w:val="0"/>
      <w:marRight w:val="0"/>
      <w:marTop w:val="0"/>
      <w:marBottom w:val="0"/>
      <w:divBdr>
        <w:top w:val="none" w:sz="0" w:space="0" w:color="auto"/>
        <w:left w:val="none" w:sz="0" w:space="0" w:color="auto"/>
        <w:bottom w:val="none" w:sz="0" w:space="0" w:color="auto"/>
        <w:right w:val="none" w:sz="0" w:space="0" w:color="auto"/>
      </w:divBdr>
    </w:div>
    <w:div w:id="1402947492">
      <w:bodyDiv w:val="1"/>
      <w:marLeft w:val="0"/>
      <w:marRight w:val="0"/>
      <w:marTop w:val="0"/>
      <w:marBottom w:val="0"/>
      <w:divBdr>
        <w:top w:val="none" w:sz="0" w:space="0" w:color="auto"/>
        <w:left w:val="none" w:sz="0" w:space="0" w:color="auto"/>
        <w:bottom w:val="none" w:sz="0" w:space="0" w:color="auto"/>
        <w:right w:val="none" w:sz="0" w:space="0" w:color="auto"/>
      </w:divBdr>
    </w:div>
    <w:div w:id="1403022970">
      <w:bodyDiv w:val="1"/>
      <w:marLeft w:val="0"/>
      <w:marRight w:val="0"/>
      <w:marTop w:val="0"/>
      <w:marBottom w:val="0"/>
      <w:divBdr>
        <w:top w:val="none" w:sz="0" w:space="0" w:color="auto"/>
        <w:left w:val="none" w:sz="0" w:space="0" w:color="auto"/>
        <w:bottom w:val="none" w:sz="0" w:space="0" w:color="auto"/>
        <w:right w:val="none" w:sz="0" w:space="0" w:color="auto"/>
      </w:divBdr>
    </w:div>
    <w:div w:id="1458723494">
      <w:bodyDiv w:val="1"/>
      <w:marLeft w:val="0"/>
      <w:marRight w:val="0"/>
      <w:marTop w:val="0"/>
      <w:marBottom w:val="0"/>
      <w:divBdr>
        <w:top w:val="none" w:sz="0" w:space="0" w:color="auto"/>
        <w:left w:val="none" w:sz="0" w:space="0" w:color="auto"/>
        <w:bottom w:val="none" w:sz="0" w:space="0" w:color="auto"/>
        <w:right w:val="none" w:sz="0" w:space="0" w:color="auto"/>
      </w:divBdr>
    </w:div>
    <w:div w:id="1479690259">
      <w:bodyDiv w:val="1"/>
      <w:marLeft w:val="0"/>
      <w:marRight w:val="0"/>
      <w:marTop w:val="0"/>
      <w:marBottom w:val="0"/>
      <w:divBdr>
        <w:top w:val="none" w:sz="0" w:space="0" w:color="auto"/>
        <w:left w:val="none" w:sz="0" w:space="0" w:color="auto"/>
        <w:bottom w:val="none" w:sz="0" w:space="0" w:color="auto"/>
        <w:right w:val="none" w:sz="0" w:space="0" w:color="auto"/>
      </w:divBdr>
    </w:div>
    <w:div w:id="1503202802">
      <w:bodyDiv w:val="1"/>
      <w:marLeft w:val="0"/>
      <w:marRight w:val="0"/>
      <w:marTop w:val="0"/>
      <w:marBottom w:val="0"/>
      <w:divBdr>
        <w:top w:val="none" w:sz="0" w:space="0" w:color="auto"/>
        <w:left w:val="none" w:sz="0" w:space="0" w:color="auto"/>
        <w:bottom w:val="none" w:sz="0" w:space="0" w:color="auto"/>
        <w:right w:val="none" w:sz="0" w:space="0" w:color="auto"/>
      </w:divBdr>
    </w:div>
    <w:div w:id="1521892982">
      <w:bodyDiv w:val="1"/>
      <w:marLeft w:val="0"/>
      <w:marRight w:val="0"/>
      <w:marTop w:val="0"/>
      <w:marBottom w:val="0"/>
      <w:divBdr>
        <w:top w:val="none" w:sz="0" w:space="0" w:color="auto"/>
        <w:left w:val="none" w:sz="0" w:space="0" w:color="auto"/>
        <w:bottom w:val="none" w:sz="0" w:space="0" w:color="auto"/>
        <w:right w:val="none" w:sz="0" w:space="0" w:color="auto"/>
      </w:divBdr>
    </w:div>
    <w:div w:id="1525093558">
      <w:bodyDiv w:val="1"/>
      <w:marLeft w:val="0"/>
      <w:marRight w:val="0"/>
      <w:marTop w:val="0"/>
      <w:marBottom w:val="0"/>
      <w:divBdr>
        <w:top w:val="none" w:sz="0" w:space="0" w:color="auto"/>
        <w:left w:val="none" w:sz="0" w:space="0" w:color="auto"/>
        <w:bottom w:val="none" w:sz="0" w:space="0" w:color="auto"/>
        <w:right w:val="none" w:sz="0" w:space="0" w:color="auto"/>
      </w:divBdr>
    </w:div>
    <w:div w:id="1533687604">
      <w:bodyDiv w:val="1"/>
      <w:marLeft w:val="0"/>
      <w:marRight w:val="0"/>
      <w:marTop w:val="0"/>
      <w:marBottom w:val="0"/>
      <w:divBdr>
        <w:top w:val="none" w:sz="0" w:space="0" w:color="auto"/>
        <w:left w:val="none" w:sz="0" w:space="0" w:color="auto"/>
        <w:bottom w:val="none" w:sz="0" w:space="0" w:color="auto"/>
        <w:right w:val="none" w:sz="0" w:space="0" w:color="auto"/>
      </w:divBdr>
    </w:div>
    <w:div w:id="1536625442">
      <w:bodyDiv w:val="1"/>
      <w:marLeft w:val="0"/>
      <w:marRight w:val="0"/>
      <w:marTop w:val="0"/>
      <w:marBottom w:val="0"/>
      <w:divBdr>
        <w:top w:val="none" w:sz="0" w:space="0" w:color="auto"/>
        <w:left w:val="none" w:sz="0" w:space="0" w:color="auto"/>
        <w:bottom w:val="none" w:sz="0" w:space="0" w:color="auto"/>
        <w:right w:val="none" w:sz="0" w:space="0" w:color="auto"/>
      </w:divBdr>
    </w:div>
    <w:div w:id="1556968458">
      <w:bodyDiv w:val="1"/>
      <w:marLeft w:val="0"/>
      <w:marRight w:val="0"/>
      <w:marTop w:val="0"/>
      <w:marBottom w:val="0"/>
      <w:divBdr>
        <w:top w:val="none" w:sz="0" w:space="0" w:color="auto"/>
        <w:left w:val="none" w:sz="0" w:space="0" w:color="auto"/>
        <w:bottom w:val="none" w:sz="0" w:space="0" w:color="auto"/>
        <w:right w:val="none" w:sz="0" w:space="0" w:color="auto"/>
      </w:divBdr>
    </w:div>
    <w:div w:id="1622489586">
      <w:bodyDiv w:val="1"/>
      <w:marLeft w:val="0"/>
      <w:marRight w:val="0"/>
      <w:marTop w:val="0"/>
      <w:marBottom w:val="0"/>
      <w:divBdr>
        <w:top w:val="none" w:sz="0" w:space="0" w:color="auto"/>
        <w:left w:val="none" w:sz="0" w:space="0" w:color="auto"/>
        <w:bottom w:val="none" w:sz="0" w:space="0" w:color="auto"/>
        <w:right w:val="none" w:sz="0" w:space="0" w:color="auto"/>
      </w:divBdr>
    </w:div>
    <w:div w:id="1623343496">
      <w:bodyDiv w:val="1"/>
      <w:marLeft w:val="0"/>
      <w:marRight w:val="0"/>
      <w:marTop w:val="0"/>
      <w:marBottom w:val="0"/>
      <w:divBdr>
        <w:top w:val="none" w:sz="0" w:space="0" w:color="auto"/>
        <w:left w:val="none" w:sz="0" w:space="0" w:color="auto"/>
        <w:bottom w:val="none" w:sz="0" w:space="0" w:color="auto"/>
        <w:right w:val="none" w:sz="0" w:space="0" w:color="auto"/>
      </w:divBdr>
    </w:div>
    <w:div w:id="1655184599">
      <w:bodyDiv w:val="1"/>
      <w:marLeft w:val="0"/>
      <w:marRight w:val="0"/>
      <w:marTop w:val="0"/>
      <w:marBottom w:val="0"/>
      <w:divBdr>
        <w:top w:val="none" w:sz="0" w:space="0" w:color="auto"/>
        <w:left w:val="none" w:sz="0" w:space="0" w:color="auto"/>
        <w:bottom w:val="none" w:sz="0" w:space="0" w:color="auto"/>
        <w:right w:val="none" w:sz="0" w:space="0" w:color="auto"/>
      </w:divBdr>
    </w:div>
    <w:div w:id="1657343233">
      <w:bodyDiv w:val="1"/>
      <w:marLeft w:val="0"/>
      <w:marRight w:val="0"/>
      <w:marTop w:val="0"/>
      <w:marBottom w:val="0"/>
      <w:divBdr>
        <w:top w:val="none" w:sz="0" w:space="0" w:color="auto"/>
        <w:left w:val="none" w:sz="0" w:space="0" w:color="auto"/>
        <w:bottom w:val="none" w:sz="0" w:space="0" w:color="auto"/>
        <w:right w:val="none" w:sz="0" w:space="0" w:color="auto"/>
      </w:divBdr>
    </w:div>
    <w:div w:id="1660962992">
      <w:bodyDiv w:val="1"/>
      <w:marLeft w:val="0"/>
      <w:marRight w:val="0"/>
      <w:marTop w:val="0"/>
      <w:marBottom w:val="0"/>
      <w:divBdr>
        <w:top w:val="none" w:sz="0" w:space="0" w:color="auto"/>
        <w:left w:val="none" w:sz="0" w:space="0" w:color="auto"/>
        <w:bottom w:val="none" w:sz="0" w:space="0" w:color="auto"/>
        <w:right w:val="none" w:sz="0" w:space="0" w:color="auto"/>
      </w:divBdr>
    </w:div>
    <w:div w:id="1665430132">
      <w:bodyDiv w:val="1"/>
      <w:marLeft w:val="0"/>
      <w:marRight w:val="0"/>
      <w:marTop w:val="0"/>
      <w:marBottom w:val="0"/>
      <w:divBdr>
        <w:top w:val="none" w:sz="0" w:space="0" w:color="auto"/>
        <w:left w:val="none" w:sz="0" w:space="0" w:color="auto"/>
        <w:bottom w:val="none" w:sz="0" w:space="0" w:color="auto"/>
        <w:right w:val="none" w:sz="0" w:space="0" w:color="auto"/>
      </w:divBdr>
    </w:div>
    <w:div w:id="1678654505">
      <w:bodyDiv w:val="1"/>
      <w:marLeft w:val="0"/>
      <w:marRight w:val="0"/>
      <w:marTop w:val="0"/>
      <w:marBottom w:val="0"/>
      <w:divBdr>
        <w:top w:val="none" w:sz="0" w:space="0" w:color="auto"/>
        <w:left w:val="none" w:sz="0" w:space="0" w:color="auto"/>
        <w:bottom w:val="none" w:sz="0" w:space="0" w:color="auto"/>
        <w:right w:val="none" w:sz="0" w:space="0" w:color="auto"/>
      </w:divBdr>
    </w:div>
    <w:div w:id="1702710013">
      <w:bodyDiv w:val="1"/>
      <w:marLeft w:val="0"/>
      <w:marRight w:val="0"/>
      <w:marTop w:val="0"/>
      <w:marBottom w:val="0"/>
      <w:divBdr>
        <w:top w:val="none" w:sz="0" w:space="0" w:color="auto"/>
        <w:left w:val="none" w:sz="0" w:space="0" w:color="auto"/>
        <w:bottom w:val="none" w:sz="0" w:space="0" w:color="auto"/>
        <w:right w:val="none" w:sz="0" w:space="0" w:color="auto"/>
      </w:divBdr>
    </w:div>
    <w:div w:id="1706371321">
      <w:bodyDiv w:val="1"/>
      <w:marLeft w:val="0"/>
      <w:marRight w:val="0"/>
      <w:marTop w:val="0"/>
      <w:marBottom w:val="0"/>
      <w:divBdr>
        <w:top w:val="none" w:sz="0" w:space="0" w:color="auto"/>
        <w:left w:val="none" w:sz="0" w:space="0" w:color="auto"/>
        <w:bottom w:val="none" w:sz="0" w:space="0" w:color="auto"/>
        <w:right w:val="none" w:sz="0" w:space="0" w:color="auto"/>
      </w:divBdr>
    </w:div>
    <w:div w:id="1715345215">
      <w:bodyDiv w:val="1"/>
      <w:marLeft w:val="0"/>
      <w:marRight w:val="0"/>
      <w:marTop w:val="0"/>
      <w:marBottom w:val="0"/>
      <w:divBdr>
        <w:top w:val="none" w:sz="0" w:space="0" w:color="auto"/>
        <w:left w:val="none" w:sz="0" w:space="0" w:color="auto"/>
        <w:bottom w:val="none" w:sz="0" w:space="0" w:color="auto"/>
        <w:right w:val="none" w:sz="0" w:space="0" w:color="auto"/>
      </w:divBdr>
    </w:div>
    <w:div w:id="1722829473">
      <w:bodyDiv w:val="1"/>
      <w:marLeft w:val="0"/>
      <w:marRight w:val="0"/>
      <w:marTop w:val="0"/>
      <w:marBottom w:val="0"/>
      <w:divBdr>
        <w:top w:val="none" w:sz="0" w:space="0" w:color="auto"/>
        <w:left w:val="none" w:sz="0" w:space="0" w:color="auto"/>
        <w:bottom w:val="none" w:sz="0" w:space="0" w:color="auto"/>
        <w:right w:val="none" w:sz="0" w:space="0" w:color="auto"/>
      </w:divBdr>
    </w:div>
    <w:div w:id="1739548440">
      <w:bodyDiv w:val="1"/>
      <w:marLeft w:val="0"/>
      <w:marRight w:val="0"/>
      <w:marTop w:val="0"/>
      <w:marBottom w:val="0"/>
      <w:divBdr>
        <w:top w:val="none" w:sz="0" w:space="0" w:color="auto"/>
        <w:left w:val="none" w:sz="0" w:space="0" w:color="auto"/>
        <w:bottom w:val="none" w:sz="0" w:space="0" w:color="auto"/>
        <w:right w:val="none" w:sz="0" w:space="0" w:color="auto"/>
      </w:divBdr>
    </w:div>
    <w:div w:id="1776440592">
      <w:bodyDiv w:val="1"/>
      <w:marLeft w:val="0"/>
      <w:marRight w:val="0"/>
      <w:marTop w:val="0"/>
      <w:marBottom w:val="0"/>
      <w:divBdr>
        <w:top w:val="none" w:sz="0" w:space="0" w:color="auto"/>
        <w:left w:val="none" w:sz="0" w:space="0" w:color="auto"/>
        <w:bottom w:val="none" w:sz="0" w:space="0" w:color="auto"/>
        <w:right w:val="none" w:sz="0" w:space="0" w:color="auto"/>
      </w:divBdr>
    </w:div>
    <w:div w:id="1791973945">
      <w:bodyDiv w:val="1"/>
      <w:marLeft w:val="0"/>
      <w:marRight w:val="0"/>
      <w:marTop w:val="0"/>
      <w:marBottom w:val="0"/>
      <w:divBdr>
        <w:top w:val="none" w:sz="0" w:space="0" w:color="auto"/>
        <w:left w:val="none" w:sz="0" w:space="0" w:color="auto"/>
        <w:bottom w:val="none" w:sz="0" w:space="0" w:color="auto"/>
        <w:right w:val="none" w:sz="0" w:space="0" w:color="auto"/>
      </w:divBdr>
    </w:div>
    <w:div w:id="1817793468">
      <w:bodyDiv w:val="1"/>
      <w:marLeft w:val="0"/>
      <w:marRight w:val="0"/>
      <w:marTop w:val="0"/>
      <w:marBottom w:val="0"/>
      <w:divBdr>
        <w:top w:val="none" w:sz="0" w:space="0" w:color="auto"/>
        <w:left w:val="none" w:sz="0" w:space="0" w:color="auto"/>
        <w:bottom w:val="none" w:sz="0" w:space="0" w:color="auto"/>
        <w:right w:val="none" w:sz="0" w:space="0" w:color="auto"/>
      </w:divBdr>
    </w:div>
    <w:div w:id="1831557175">
      <w:bodyDiv w:val="1"/>
      <w:marLeft w:val="0"/>
      <w:marRight w:val="0"/>
      <w:marTop w:val="0"/>
      <w:marBottom w:val="0"/>
      <w:divBdr>
        <w:top w:val="none" w:sz="0" w:space="0" w:color="auto"/>
        <w:left w:val="none" w:sz="0" w:space="0" w:color="auto"/>
        <w:bottom w:val="none" w:sz="0" w:space="0" w:color="auto"/>
        <w:right w:val="none" w:sz="0" w:space="0" w:color="auto"/>
      </w:divBdr>
    </w:div>
    <w:div w:id="1857500177">
      <w:bodyDiv w:val="1"/>
      <w:marLeft w:val="0"/>
      <w:marRight w:val="0"/>
      <w:marTop w:val="0"/>
      <w:marBottom w:val="0"/>
      <w:divBdr>
        <w:top w:val="none" w:sz="0" w:space="0" w:color="auto"/>
        <w:left w:val="none" w:sz="0" w:space="0" w:color="auto"/>
        <w:bottom w:val="none" w:sz="0" w:space="0" w:color="auto"/>
        <w:right w:val="none" w:sz="0" w:space="0" w:color="auto"/>
      </w:divBdr>
    </w:div>
    <w:div w:id="1867213879">
      <w:bodyDiv w:val="1"/>
      <w:marLeft w:val="0"/>
      <w:marRight w:val="0"/>
      <w:marTop w:val="0"/>
      <w:marBottom w:val="0"/>
      <w:divBdr>
        <w:top w:val="none" w:sz="0" w:space="0" w:color="auto"/>
        <w:left w:val="none" w:sz="0" w:space="0" w:color="auto"/>
        <w:bottom w:val="none" w:sz="0" w:space="0" w:color="auto"/>
        <w:right w:val="none" w:sz="0" w:space="0" w:color="auto"/>
      </w:divBdr>
    </w:div>
    <w:div w:id="1900633922">
      <w:bodyDiv w:val="1"/>
      <w:marLeft w:val="0"/>
      <w:marRight w:val="0"/>
      <w:marTop w:val="0"/>
      <w:marBottom w:val="0"/>
      <w:divBdr>
        <w:top w:val="none" w:sz="0" w:space="0" w:color="auto"/>
        <w:left w:val="none" w:sz="0" w:space="0" w:color="auto"/>
        <w:bottom w:val="none" w:sz="0" w:space="0" w:color="auto"/>
        <w:right w:val="none" w:sz="0" w:space="0" w:color="auto"/>
      </w:divBdr>
    </w:div>
    <w:div w:id="1929534306">
      <w:bodyDiv w:val="1"/>
      <w:marLeft w:val="0"/>
      <w:marRight w:val="0"/>
      <w:marTop w:val="0"/>
      <w:marBottom w:val="0"/>
      <w:divBdr>
        <w:top w:val="none" w:sz="0" w:space="0" w:color="auto"/>
        <w:left w:val="none" w:sz="0" w:space="0" w:color="auto"/>
        <w:bottom w:val="none" w:sz="0" w:space="0" w:color="auto"/>
        <w:right w:val="none" w:sz="0" w:space="0" w:color="auto"/>
      </w:divBdr>
    </w:div>
    <w:div w:id="1936791199">
      <w:bodyDiv w:val="1"/>
      <w:marLeft w:val="0"/>
      <w:marRight w:val="0"/>
      <w:marTop w:val="0"/>
      <w:marBottom w:val="0"/>
      <w:divBdr>
        <w:top w:val="none" w:sz="0" w:space="0" w:color="auto"/>
        <w:left w:val="none" w:sz="0" w:space="0" w:color="auto"/>
        <w:bottom w:val="none" w:sz="0" w:space="0" w:color="auto"/>
        <w:right w:val="none" w:sz="0" w:space="0" w:color="auto"/>
      </w:divBdr>
    </w:div>
    <w:div w:id="1940334589">
      <w:bodyDiv w:val="1"/>
      <w:marLeft w:val="0"/>
      <w:marRight w:val="0"/>
      <w:marTop w:val="0"/>
      <w:marBottom w:val="0"/>
      <w:divBdr>
        <w:top w:val="none" w:sz="0" w:space="0" w:color="auto"/>
        <w:left w:val="none" w:sz="0" w:space="0" w:color="auto"/>
        <w:bottom w:val="none" w:sz="0" w:space="0" w:color="auto"/>
        <w:right w:val="none" w:sz="0" w:space="0" w:color="auto"/>
      </w:divBdr>
    </w:div>
    <w:div w:id="1963226275">
      <w:bodyDiv w:val="1"/>
      <w:marLeft w:val="0"/>
      <w:marRight w:val="0"/>
      <w:marTop w:val="0"/>
      <w:marBottom w:val="0"/>
      <w:divBdr>
        <w:top w:val="none" w:sz="0" w:space="0" w:color="auto"/>
        <w:left w:val="none" w:sz="0" w:space="0" w:color="auto"/>
        <w:bottom w:val="none" w:sz="0" w:space="0" w:color="auto"/>
        <w:right w:val="none" w:sz="0" w:space="0" w:color="auto"/>
      </w:divBdr>
    </w:div>
    <w:div w:id="1984770706">
      <w:bodyDiv w:val="1"/>
      <w:marLeft w:val="0"/>
      <w:marRight w:val="0"/>
      <w:marTop w:val="0"/>
      <w:marBottom w:val="0"/>
      <w:divBdr>
        <w:top w:val="none" w:sz="0" w:space="0" w:color="auto"/>
        <w:left w:val="none" w:sz="0" w:space="0" w:color="auto"/>
        <w:bottom w:val="none" w:sz="0" w:space="0" w:color="auto"/>
        <w:right w:val="none" w:sz="0" w:space="0" w:color="auto"/>
      </w:divBdr>
    </w:div>
    <w:div w:id="2006281873">
      <w:bodyDiv w:val="1"/>
      <w:marLeft w:val="0"/>
      <w:marRight w:val="0"/>
      <w:marTop w:val="0"/>
      <w:marBottom w:val="0"/>
      <w:divBdr>
        <w:top w:val="none" w:sz="0" w:space="0" w:color="auto"/>
        <w:left w:val="none" w:sz="0" w:space="0" w:color="auto"/>
        <w:bottom w:val="none" w:sz="0" w:space="0" w:color="auto"/>
        <w:right w:val="none" w:sz="0" w:space="0" w:color="auto"/>
      </w:divBdr>
    </w:div>
    <w:div w:id="2008512217">
      <w:bodyDiv w:val="1"/>
      <w:marLeft w:val="0"/>
      <w:marRight w:val="0"/>
      <w:marTop w:val="0"/>
      <w:marBottom w:val="0"/>
      <w:divBdr>
        <w:top w:val="none" w:sz="0" w:space="0" w:color="auto"/>
        <w:left w:val="none" w:sz="0" w:space="0" w:color="auto"/>
        <w:bottom w:val="none" w:sz="0" w:space="0" w:color="auto"/>
        <w:right w:val="none" w:sz="0" w:space="0" w:color="auto"/>
      </w:divBdr>
    </w:div>
    <w:div w:id="2015373391">
      <w:bodyDiv w:val="1"/>
      <w:marLeft w:val="0"/>
      <w:marRight w:val="0"/>
      <w:marTop w:val="0"/>
      <w:marBottom w:val="0"/>
      <w:divBdr>
        <w:top w:val="none" w:sz="0" w:space="0" w:color="auto"/>
        <w:left w:val="none" w:sz="0" w:space="0" w:color="auto"/>
        <w:bottom w:val="none" w:sz="0" w:space="0" w:color="auto"/>
        <w:right w:val="none" w:sz="0" w:space="0" w:color="auto"/>
      </w:divBdr>
    </w:div>
    <w:div w:id="2017657812">
      <w:bodyDiv w:val="1"/>
      <w:marLeft w:val="0"/>
      <w:marRight w:val="0"/>
      <w:marTop w:val="0"/>
      <w:marBottom w:val="0"/>
      <w:divBdr>
        <w:top w:val="none" w:sz="0" w:space="0" w:color="auto"/>
        <w:left w:val="none" w:sz="0" w:space="0" w:color="auto"/>
        <w:bottom w:val="none" w:sz="0" w:space="0" w:color="auto"/>
        <w:right w:val="none" w:sz="0" w:space="0" w:color="auto"/>
      </w:divBdr>
    </w:div>
    <w:div w:id="2020233988">
      <w:bodyDiv w:val="1"/>
      <w:marLeft w:val="0"/>
      <w:marRight w:val="0"/>
      <w:marTop w:val="0"/>
      <w:marBottom w:val="0"/>
      <w:divBdr>
        <w:top w:val="none" w:sz="0" w:space="0" w:color="auto"/>
        <w:left w:val="none" w:sz="0" w:space="0" w:color="auto"/>
        <w:bottom w:val="none" w:sz="0" w:space="0" w:color="auto"/>
        <w:right w:val="none" w:sz="0" w:space="0" w:color="auto"/>
      </w:divBdr>
    </w:div>
    <w:div w:id="2028019737">
      <w:bodyDiv w:val="1"/>
      <w:marLeft w:val="0"/>
      <w:marRight w:val="0"/>
      <w:marTop w:val="0"/>
      <w:marBottom w:val="0"/>
      <w:divBdr>
        <w:top w:val="none" w:sz="0" w:space="0" w:color="auto"/>
        <w:left w:val="none" w:sz="0" w:space="0" w:color="auto"/>
        <w:bottom w:val="none" w:sz="0" w:space="0" w:color="auto"/>
        <w:right w:val="none" w:sz="0" w:space="0" w:color="auto"/>
      </w:divBdr>
    </w:div>
    <w:div w:id="2029214448">
      <w:bodyDiv w:val="1"/>
      <w:marLeft w:val="0"/>
      <w:marRight w:val="0"/>
      <w:marTop w:val="0"/>
      <w:marBottom w:val="0"/>
      <w:divBdr>
        <w:top w:val="none" w:sz="0" w:space="0" w:color="auto"/>
        <w:left w:val="none" w:sz="0" w:space="0" w:color="auto"/>
        <w:bottom w:val="none" w:sz="0" w:space="0" w:color="auto"/>
        <w:right w:val="none" w:sz="0" w:space="0" w:color="auto"/>
      </w:divBdr>
    </w:div>
    <w:div w:id="2044355157">
      <w:bodyDiv w:val="1"/>
      <w:marLeft w:val="0"/>
      <w:marRight w:val="0"/>
      <w:marTop w:val="0"/>
      <w:marBottom w:val="0"/>
      <w:divBdr>
        <w:top w:val="none" w:sz="0" w:space="0" w:color="auto"/>
        <w:left w:val="none" w:sz="0" w:space="0" w:color="auto"/>
        <w:bottom w:val="none" w:sz="0" w:space="0" w:color="auto"/>
        <w:right w:val="none" w:sz="0" w:space="0" w:color="auto"/>
      </w:divBdr>
    </w:div>
    <w:div w:id="2057194098">
      <w:bodyDiv w:val="1"/>
      <w:marLeft w:val="0"/>
      <w:marRight w:val="0"/>
      <w:marTop w:val="0"/>
      <w:marBottom w:val="0"/>
      <w:divBdr>
        <w:top w:val="none" w:sz="0" w:space="0" w:color="auto"/>
        <w:left w:val="none" w:sz="0" w:space="0" w:color="auto"/>
        <w:bottom w:val="none" w:sz="0" w:space="0" w:color="auto"/>
        <w:right w:val="none" w:sz="0" w:space="0" w:color="auto"/>
      </w:divBdr>
    </w:div>
    <w:div w:id="2068145251">
      <w:bodyDiv w:val="1"/>
      <w:marLeft w:val="0"/>
      <w:marRight w:val="0"/>
      <w:marTop w:val="0"/>
      <w:marBottom w:val="0"/>
      <w:divBdr>
        <w:top w:val="none" w:sz="0" w:space="0" w:color="auto"/>
        <w:left w:val="none" w:sz="0" w:space="0" w:color="auto"/>
        <w:bottom w:val="none" w:sz="0" w:space="0" w:color="auto"/>
        <w:right w:val="none" w:sz="0" w:space="0" w:color="auto"/>
      </w:divBdr>
    </w:div>
    <w:div w:id="2071612719">
      <w:bodyDiv w:val="1"/>
      <w:marLeft w:val="0"/>
      <w:marRight w:val="0"/>
      <w:marTop w:val="0"/>
      <w:marBottom w:val="0"/>
      <w:divBdr>
        <w:top w:val="none" w:sz="0" w:space="0" w:color="auto"/>
        <w:left w:val="none" w:sz="0" w:space="0" w:color="auto"/>
        <w:bottom w:val="none" w:sz="0" w:space="0" w:color="auto"/>
        <w:right w:val="none" w:sz="0" w:space="0" w:color="auto"/>
      </w:divBdr>
    </w:div>
    <w:div w:id="2074892966">
      <w:bodyDiv w:val="1"/>
      <w:marLeft w:val="0"/>
      <w:marRight w:val="0"/>
      <w:marTop w:val="0"/>
      <w:marBottom w:val="0"/>
      <w:divBdr>
        <w:top w:val="none" w:sz="0" w:space="0" w:color="auto"/>
        <w:left w:val="none" w:sz="0" w:space="0" w:color="auto"/>
        <w:bottom w:val="none" w:sz="0" w:space="0" w:color="auto"/>
        <w:right w:val="none" w:sz="0" w:space="0" w:color="auto"/>
      </w:divBdr>
    </w:div>
    <w:div w:id="2075930668">
      <w:bodyDiv w:val="1"/>
      <w:marLeft w:val="0"/>
      <w:marRight w:val="0"/>
      <w:marTop w:val="0"/>
      <w:marBottom w:val="0"/>
      <w:divBdr>
        <w:top w:val="none" w:sz="0" w:space="0" w:color="auto"/>
        <w:left w:val="none" w:sz="0" w:space="0" w:color="auto"/>
        <w:bottom w:val="none" w:sz="0" w:space="0" w:color="auto"/>
        <w:right w:val="none" w:sz="0" w:space="0" w:color="auto"/>
      </w:divBdr>
    </w:div>
    <w:div w:id="2078746595">
      <w:bodyDiv w:val="1"/>
      <w:marLeft w:val="0"/>
      <w:marRight w:val="0"/>
      <w:marTop w:val="0"/>
      <w:marBottom w:val="0"/>
      <w:divBdr>
        <w:top w:val="none" w:sz="0" w:space="0" w:color="auto"/>
        <w:left w:val="none" w:sz="0" w:space="0" w:color="auto"/>
        <w:bottom w:val="none" w:sz="0" w:space="0" w:color="auto"/>
        <w:right w:val="none" w:sz="0" w:space="0" w:color="auto"/>
      </w:divBdr>
    </w:div>
    <w:div w:id="2113935309">
      <w:bodyDiv w:val="1"/>
      <w:marLeft w:val="0"/>
      <w:marRight w:val="0"/>
      <w:marTop w:val="0"/>
      <w:marBottom w:val="0"/>
      <w:divBdr>
        <w:top w:val="none" w:sz="0" w:space="0" w:color="auto"/>
        <w:left w:val="none" w:sz="0" w:space="0" w:color="auto"/>
        <w:bottom w:val="none" w:sz="0" w:space="0" w:color="auto"/>
        <w:right w:val="none" w:sz="0" w:space="0" w:color="auto"/>
      </w:divBdr>
    </w:div>
    <w:div w:id="2132091495">
      <w:bodyDiv w:val="1"/>
      <w:marLeft w:val="0"/>
      <w:marRight w:val="0"/>
      <w:marTop w:val="0"/>
      <w:marBottom w:val="0"/>
      <w:divBdr>
        <w:top w:val="none" w:sz="0" w:space="0" w:color="auto"/>
        <w:left w:val="none" w:sz="0" w:space="0" w:color="auto"/>
        <w:bottom w:val="none" w:sz="0" w:space="0" w:color="auto"/>
        <w:right w:val="none" w:sz="0" w:space="0" w:color="auto"/>
      </w:divBdr>
    </w:div>
    <w:div w:id="2136211599">
      <w:bodyDiv w:val="1"/>
      <w:marLeft w:val="0"/>
      <w:marRight w:val="0"/>
      <w:marTop w:val="0"/>
      <w:marBottom w:val="0"/>
      <w:divBdr>
        <w:top w:val="none" w:sz="0" w:space="0" w:color="auto"/>
        <w:left w:val="none" w:sz="0" w:space="0" w:color="auto"/>
        <w:bottom w:val="none" w:sz="0" w:space="0" w:color="auto"/>
        <w:right w:val="none" w:sz="0" w:space="0" w:color="auto"/>
      </w:divBdr>
    </w:div>
    <w:div w:id="2138402764">
      <w:bodyDiv w:val="1"/>
      <w:marLeft w:val="0"/>
      <w:marRight w:val="0"/>
      <w:marTop w:val="0"/>
      <w:marBottom w:val="0"/>
      <w:divBdr>
        <w:top w:val="none" w:sz="0" w:space="0" w:color="auto"/>
        <w:left w:val="none" w:sz="0" w:space="0" w:color="auto"/>
        <w:bottom w:val="none" w:sz="0" w:space="0" w:color="auto"/>
        <w:right w:val="none" w:sz="0" w:space="0" w:color="auto"/>
      </w:divBdr>
    </w:div>
    <w:div w:id="214126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oemeemetmdt.n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regering/coalitieakkoord-omzien-naar-elkaar-vooruitkijken-naar-de-toekomst.nl" TargetMode="External"/><Relationship Id="rId2" Type="http://schemas.openxmlformats.org/officeDocument/2006/relationships/hyperlink" Target="https://www.rijksoverheid.nl/documenten/publicaties/2017/10/10/regeerakkoord-2017-vertrouwen-in-de-toekomst" TargetMode="External"/><Relationship Id="rId1" Type="http://schemas.openxmlformats.org/officeDocument/2006/relationships/hyperlink" Target="https://www.tweedekamer.nl/kamerstukken/brieven_regering/detail?id=2026Z12474&amp;did=2026D28340" TargetMode="External"/><Relationship Id="rId4" Type="http://schemas.openxmlformats.org/officeDocument/2006/relationships/hyperlink" Target="file:///C:\Users\o209bot\AppData\Local\Temp\MicrosoftEdgeDownloads\4f24a265-6318-4de7-bc3d-b3eaf919de2c\Programmaplan%20Maatschappelijke%20Diensttijd%202026-2030.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19B73-5465-4C2F-BE9E-73FC55F70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6012</Words>
  <Characters>33072</Characters>
  <Application>Microsoft Office Word</Application>
  <DocSecurity>4</DocSecurity>
  <Lines>275</Lines>
  <Paragraphs>78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39006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Siegers, Steff</dc:creator>
  <cp:keywords/>
  <dc:description/>
  <cp:lastModifiedBy>Geenen, Safiera van</cp:lastModifiedBy>
  <cp:revision>2</cp:revision>
  <cp:lastPrinted>2021-03-19T08:41:00Z</cp:lastPrinted>
  <dcterms:created xsi:type="dcterms:W3CDTF">2026-09-17T11:39:00Z</dcterms:created>
  <dcterms:modified xsi:type="dcterms:W3CDTF">2026-09-17T11:39:00Z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-2120035170</vt:i4>
  </property>
</Properties>
</file>