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E1797" w:rsidRPr="00432B7E" w:rsidRDefault="001E1797"/>
    <w:p w14:paraId="23E2C7E6" w14:textId="52EF6F6D" w:rsidR="001E1797" w:rsidRPr="00432B7E" w:rsidRDefault="6ADCE6D7" w:rsidP="6ADCE6D7">
      <w:pPr>
        <w:pStyle w:val="Titel"/>
        <w:spacing w:before="240" w:after="240"/>
        <w:rPr>
          <w:i/>
          <w:iCs/>
        </w:rPr>
      </w:pPr>
      <w:r w:rsidRPr="00432B7E">
        <w:rPr>
          <w:i/>
          <w:iCs/>
        </w:rPr>
        <w:t xml:space="preserve">Overeenkomst ten behoeve van </w:t>
      </w:r>
      <w:r w:rsidR="00736228" w:rsidRPr="00432B7E">
        <w:rPr>
          <w:i/>
          <w:iCs/>
        </w:rPr>
        <w:t>Beheersoftware Openbare Ruimte</w:t>
      </w:r>
    </w:p>
    <w:p w14:paraId="5C9BAE4B" w14:textId="77777777" w:rsidR="001E1797" w:rsidRPr="00432B7E" w:rsidRDefault="6ADCE6D7">
      <w:pPr>
        <w:spacing w:before="240" w:after="240" w:line="240" w:lineRule="auto"/>
      </w:pPr>
      <w:r w:rsidRPr="00432B7E">
        <w:rPr>
          <w:b/>
          <w:bCs/>
        </w:rPr>
        <w:t>De ondergetekenden:</w:t>
      </w:r>
    </w:p>
    <w:p w14:paraId="1BD83DD3" w14:textId="709C5A5F" w:rsidR="001E1797" w:rsidRPr="00432B7E" w:rsidRDefault="457D6ACC" w:rsidP="1F7A21B6">
      <w:pPr>
        <w:pStyle w:val="Partijen"/>
        <w:spacing w:before="240" w:after="240" w:line="240" w:lineRule="auto"/>
      </w:pPr>
      <w:r>
        <w:t xml:space="preserve">De publiekrechtelijke rechtspersoon </w:t>
      </w:r>
      <w:r w:rsidRPr="78367AAD">
        <w:rPr>
          <w:i/>
          <w:iCs/>
        </w:rPr>
        <w:t>Gemeente Lansingerland</w:t>
      </w:r>
      <w:r>
        <w:t xml:space="preserve">, gevestigd en kantoorhoudende te </w:t>
      </w:r>
      <w:r w:rsidRPr="78367AAD">
        <w:rPr>
          <w:i/>
          <w:iCs/>
        </w:rPr>
        <w:t>Bergschenhoek</w:t>
      </w:r>
      <w:r>
        <w:t xml:space="preserve"> aan </w:t>
      </w:r>
      <w:r w:rsidRPr="78367AAD">
        <w:rPr>
          <w:i/>
          <w:iCs/>
        </w:rPr>
        <w:t>Tobias Asserlaan 1, 2662 SB</w:t>
      </w:r>
      <w:r>
        <w:t xml:space="preserve"> (KvK-nummer </w:t>
      </w:r>
      <w:r w:rsidRPr="78367AAD">
        <w:rPr>
          <w:i/>
          <w:iCs/>
        </w:rPr>
        <w:t>27366643</w:t>
      </w:r>
      <w:r>
        <w:t xml:space="preserve">), hierbij rechtsgeldig vertegenwoordigd door </w:t>
      </w:r>
      <w:r w:rsidRPr="78367AAD">
        <w:rPr>
          <w:i/>
          <w:iCs/>
        </w:rPr>
        <w:t xml:space="preserve">G. Gaviria, </w:t>
      </w:r>
      <w:r w:rsidR="5E688BD8" w:rsidRPr="78367AAD">
        <w:rPr>
          <w:i/>
          <w:iCs/>
        </w:rPr>
        <w:t xml:space="preserve">Teammanager </w:t>
      </w:r>
      <w:r w:rsidRPr="78367AAD">
        <w:rPr>
          <w:i/>
          <w:iCs/>
        </w:rPr>
        <w:t>Informatievoorziening en Informatiebeheer</w:t>
      </w:r>
      <w:r>
        <w:t>, hierna te noemen "Opdrachtgever"; en</w:t>
      </w:r>
    </w:p>
    <w:p w14:paraId="2D9A47F4" w14:textId="77777777" w:rsidR="001E1797" w:rsidRPr="00432B7E" w:rsidRDefault="457D6ACC" w:rsidP="1F7A21B6">
      <w:pPr>
        <w:pStyle w:val="Partijen"/>
        <w:spacing w:before="240" w:after="240" w:line="240" w:lineRule="auto"/>
        <w:rPr>
          <w:highlight w:val="yellow"/>
        </w:rPr>
      </w:pPr>
      <w:r w:rsidRPr="00432B7E">
        <w:rPr>
          <w:highlight w:val="yellow"/>
        </w:rPr>
        <w:t>[NAAM_LEVERANCIER], gevestigd en kantoorhoudende te [PLAATS_LEVERANCIER] aan [ADRES_LEVERANCIER] (KvK-nummer [KVK_LEVERANCIER]), hierbij rechtsgeldig vertegenwoordigd door [NAAM], [FUNCTIE], hierna te noemen "Leverancier";</w:t>
      </w:r>
    </w:p>
    <w:p w14:paraId="4195D673" w14:textId="77777777" w:rsidR="001E1797" w:rsidRPr="00432B7E" w:rsidRDefault="6ADCE6D7">
      <w:pPr>
        <w:spacing w:before="240" w:after="240" w:line="240" w:lineRule="auto"/>
      </w:pPr>
      <w:r w:rsidRPr="00432B7E">
        <w:t>Opdrachtgever en Leverancier worden hierna gezamenlijk ook aangeduid als "Partijen" en afzonderlijk als "Partij".</w:t>
      </w:r>
    </w:p>
    <w:p w14:paraId="5B5B16E0" w14:textId="77777777" w:rsidR="001E1797" w:rsidRPr="00432B7E" w:rsidRDefault="6ADCE6D7">
      <w:pPr>
        <w:spacing w:before="240" w:after="240" w:line="240" w:lineRule="auto"/>
      </w:pPr>
      <w:r w:rsidRPr="00432B7E">
        <w:rPr>
          <w:b/>
          <w:bCs/>
        </w:rPr>
        <w:t>Nemen het volgende in aanmerking:</w:t>
      </w:r>
    </w:p>
    <w:p w14:paraId="2B797A12" w14:textId="63FBD7A1" w:rsidR="001E1797" w:rsidRPr="00432B7E" w:rsidRDefault="00905015">
      <w:pPr>
        <w:pStyle w:val="Opsomming"/>
        <w:spacing w:before="240" w:after="240" w:line="240" w:lineRule="auto"/>
      </w:pPr>
      <w:r w:rsidRPr="00432B7E">
        <w:rPr>
          <w:i/>
          <w:iCs/>
        </w:rPr>
        <w:t>Partijen hebben kennisgenomen van het Bestek</w:t>
      </w:r>
      <w:r w:rsidR="004D751E">
        <w:rPr>
          <w:i/>
          <w:iCs/>
        </w:rPr>
        <w:t>, bestaande uit de Aanbestedingsleidraad en het Programma van Eisen;</w:t>
      </w:r>
    </w:p>
    <w:p w14:paraId="72C5081F" w14:textId="6CD06B11" w:rsidR="001E1797" w:rsidRPr="00432B7E" w:rsidRDefault="00905015">
      <w:pPr>
        <w:pStyle w:val="Opsomming"/>
        <w:spacing w:before="240" w:after="240" w:line="240" w:lineRule="auto"/>
      </w:pPr>
      <w:r w:rsidRPr="00432B7E">
        <w:rPr>
          <w:i/>
          <w:iCs/>
        </w:rPr>
        <w:t xml:space="preserve">Opdrachtgever heeft behoefte aan een </w:t>
      </w:r>
      <w:r w:rsidR="004E2446" w:rsidRPr="00432B7E">
        <w:rPr>
          <w:i/>
          <w:iCs/>
        </w:rPr>
        <w:t>Oplossing</w:t>
      </w:r>
      <w:r w:rsidRPr="00432B7E">
        <w:rPr>
          <w:i/>
          <w:iCs/>
        </w:rPr>
        <w:t xml:space="preserve"> die ook in de toekomst blijft voldoen aan de in haar organisatie voorkomende behoeftes</w:t>
      </w:r>
      <w:r w:rsidRPr="00432B7E">
        <w:t>;</w:t>
      </w:r>
    </w:p>
    <w:p w14:paraId="7DE7F617" w14:textId="77777777" w:rsidR="001E1797" w:rsidRPr="004D751E" w:rsidRDefault="00905015">
      <w:pPr>
        <w:pStyle w:val="Opsomming"/>
        <w:spacing w:before="240" w:after="240" w:line="240" w:lineRule="auto"/>
      </w:pPr>
      <w:r w:rsidRPr="004D751E">
        <w:t xml:space="preserve">Opdrachtgever is overgegaan tot </w:t>
      </w:r>
      <w:r w:rsidRPr="004D751E">
        <w:rPr>
          <w:i/>
          <w:iCs/>
        </w:rPr>
        <w:t>een Europese aanbesteding</w:t>
      </w:r>
      <w:r w:rsidRPr="004D751E">
        <w:t>;</w:t>
      </w:r>
    </w:p>
    <w:p w14:paraId="28D6932D" w14:textId="7505ADF9" w:rsidR="003C2E05" w:rsidRDefault="1F7A21B6" w:rsidP="003C2E05">
      <w:pPr>
        <w:pStyle w:val="Opsomming"/>
        <w:spacing w:before="240" w:after="240" w:line="240" w:lineRule="auto"/>
      </w:pPr>
      <w:r>
        <w:t>Leverancier is een ervaren leverancier van</w:t>
      </w:r>
      <w:r w:rsidR="006A7D03">
        <w:t xml:space="preserve"> een Cloud (Software as a Service) aangeboden toepassingssoftware voor het vastleggen, analyseren en plannen van beheer en onderhoud van de openbare ruimte. De </w:t>
      </w:r>
      <w:r w:rsidR="0FB595DD">
        <w:t>Oplossing</w:t>
      </w:r>
      <w:r w:rsidR="006A7D03">
        <w:t xml:space="preserve"> wordt door de Inschrijver via internet </w:t>
      </w:r>
      <w:r w:rsidR="74E0DD2D">
        <w:t>ter beschikkinggesteld</w:t>
      </w:r>
      <w:r w:rsidR="006A7D03">
        <w:t xml:space="preserve"> zonder lokale installatie, waarbij </w:t>
      </w:r>
      <w:r w:rsidR="5872D40C">
        <w:t xml:space="preserve">Leverancier </w:t>
      </w:r>
      <w:r w:rsidR="006A7D03">
        <w:t>zorgdraagt voor het beheer, de beveiliging, updates en de continue beschikbaarheid.</w:t>
      </w:r>
    </w:p>
    <w:p w14:paraId="7A7BF864" w14:textId="54C87252" w:rsidR="001E1797" w:rsidRPr="00432B7E" w:rsidRDefault="00905015" w:rsidP="003C2E05">
      <w:pPr>
        <w:pStyle w:val="Opsomming"/>
        <w:spacing w:before="240" w:after="240" w:line="240" w:lineRule="auto"/>
      </w:pPr>
      <w:r w:rsidRPr="00432B7E">
        <w:t xml:space="preserve">Leverancier heeft aangegeven dat met haar </w:t>
      </w:r>
      <w:r w:rsidR="004E2446" w:rsidRPr="00432B7E">
        <w:t>Oplossing</w:t>
      </w:r>
      <w:r w:rsidRPr="00432B7E">
        <w:t xml:space="preserve"> aan de eisen van de Opdrachtgever zal worden voldaan;</w:t>
      </w:r>
    </w:p>
    <w:p w14:paraId="0BD3B2DF" w14:textId="77777777" w:rsidR="001E1797" w:rsidRPr="00432B7E" w:rsidRDefault="00905015">
      <w:pPr>
        <w:pStyle w:val="Opsomming"/>
        <w:spacing w:before="240" w:after="240" w:line="240" w:lineRule="auto"/>
      </w:pPr>
      <w:r w:rsidRPr="00432B7E">
        <w:t>Opdrachtgever heeft de opdracht gegund aan Leverancier;</w:t>
      </w:r>
    </w:p>
    <w:p w14:paraId="6406B92D" w14:textId="77777777" w:rsidR="001E1797" w:rsidRPr="00432B7E" w:rsidRDefault="00905015">
      <w:pPr>
        <w:pStyle w:val="Opsomming"/>
        <w:spacing w:before="240" w:after="240" w:line="240" w:lineRule="auto"/>
      </w:pPr>
      <w:r w:rsidRPr="00432B7E">
        <w:t>Partijen wensen de uit het bovenstaande voortvloeiende rechtsverhouding schriftelijk vast te leggen.</w:t>
      </w:r>
    </w:p>
    <w:p w14:paraId="52F7A38F" w14:textId="77777777" w:rsidR="001E1797" w:rsidRPr="00432B7E" w:rsidRDefault="6ADCE6D7">
      <w:pPr>
        <w:spacing w:before="240" w:after="240" w:line="240" w:lineRule="auto"/>
      </w:pPr>
      <w:r w:rsidRPr="00432B7E">
        <w:rPr>
          <w:b/>
          <w:bCs/>
        </w:rPr>
        <w:t>Zijn als volgt overeengekomen:</w:t>
      </w:r>
    </w:p>
    <w:p w14:paraId="7CD829A7" w14:textId="77777777" w:rsidR="001E1797" w:rsidRPr="00432B7E" w:rsidRDefault="00905015">
      <w:pPr>
        <w:pStyle w:val="ArticleLevel1"/>
        <w:spacing w:before="240" w:after="240" w:line="240" w:lineRule="auto"/>
      </w:pPr>
      <w:r w:rsidRPr="00432B7E">
        <w:t>Algemeen</w:t>
      </w:r>
    </w:p>
    <w:p w14:paraId="1C92F7A2" w14:textId="77777777" w:rsidR="001E1797" w:rsidRPr="00432B7E" w:rsidRDefault="00905015" w:rsidP="00905015">
      <w:pPr>
        <w:pStyle w:val="ArticleLevel2"/>
        <w:numPr>
          <w:ilvl w:val="1"/>
          <w:numId w:val="8"/>
        </w:numPr>
        <w:spacing w:before="240" w:after="240" w:line="240" w:lineRule="auto"/>
      </w:pPr>
      <w:r w:rsidRPr="00432B7E">
        <w:t>Deze Overeenkomst heeft betrekking op:</w:t>
      </w:r>
    </w:p>
    <w:p w14:paraId="6DA9357D" w14:textId="77777777" w:rsidR="001E1797" w:rsidRPr="00432B7E" w:rsidRDefault="00905015" w:rsidP="00905015">
      <w:pPr>
        <w:pStyle w:val="ArticleLevel5"/>
        <w:numPr>
          <w:ilvl w:val="4"/>
          <w:numId w:val="9"/>
        </w:numPr>
        <w:spacing w:before="240" w:after="240"/>
        <w:ind w:left="993"/>
      </w:pPr>
      <w:r w:rsidRPr="00432B7E">
        <w:rPr>
          <w:i/>
          <w:iCs/>
        </w:rPr>
        <w:t>het verrichten van Implementatiewerkzaamheden, Dienstverlening op afstand via Internet, Onderhoud en Consultancy</w:t>
      </w:r>
      <w:r w:rsidRPr="00432B7E">
        <w:t>;</w:t>
      </w:r>
    </w:p>
    <w:p w14:paraId="677E44E3" w14:textId="2B6B2EA1" w:rsidR="003C2E05" w:rsidRPr="003C2E05" w:rsidRDefault="003C2E05" w:rsidP="00905015">
      <w:pPr>
        <w:pStyle w:val="ArticleLevel5"/>
        <w:numPr>
          <w:ilvl w:val="4"/>
          <w:numId w:val="10"/>
        </w:numPr>
        <w:spacing w:before="240" w:after="240"/>
        <w:ind w:left="993"/>
        <w:rPr>
          <w:i/>
          <w:iCs/>
        </w:rPr>
      </w:pPr>
      <w:r w:rsidRPr="003C2E05">
        <w:rPr>
          <w:i/>
          <w:iCs/>
        </w:rPr>
        <w:t xml:space="preserve">Leverancier verleent hierbij aan Opdrachtgever een niet-exclusief, niet-overdraagbaar recht tot het gebruik van de Oplossing (de licentie). Dit gebruiksrecht geldt onverkort voor </w:t>
      </w:r>
      <w:r w:rsidRPr="003C2E05">
        <w:rPr>
          <w:i/>
          <w:iCs/>
        </w:rPr>
        <w:lastRenderedPageBreak/>
        <w:t xml:space="preserve">de gehele looptijd van de Overeenkomst, inclusief eventuele opties tot verlenging daarvan. </w:t>
      </w:r>
    </w:p>
    <w:p w14:paraId="196C628B" w14:textId="5418658C" w:rsidR="001E1797" w:rsidRPr="00432B7E" w:rsidRDefault="00905015" w:rsidP="00905015">
      <w:pPr>
        <w:pStyle w:val="ArticleLevel2"/>
        <w:numPr>
          <w:ilvl w:val="1"/>
          <w:numId w:val="11"/>
        </w:numPr>
        <w:spacing w:before="240" w:after="240" w:line="240" w:lineRule="auto"/>
      </w:pPr>
      <w:r w:rsidRPr="00432B7E">
        <w:rPr>
          <w:i/>
          <w:iCs/>
        </w:rPr>
        <w:t xml:space="preserve">Partijen voorzien dat Opdrachtgever in de toekomst behoefte kan hebben aan Diensten die aan de </w:t>
      </w:r>
      <w:r w:rsidR="004E2446" w:rsidRPr="00432B7E">
        <w:rPr>
          <w:i/>
          <w:iCs/>
        </w:rPr>
        <w:t>Oplossing</w:t>
      </w:r>
      <w:r w:rsidRPr="00432B7E">
        <w:rPr>
          <w:i/>
          <w:iCs/>
        </w:rPr>
        <w:t xml:space="preserve"> verwant zijn, zoals aanvullende modules. Indien Leverancier dergelijke Diensten ontwikkelt en aanbiedt en dit mogelijk is in lijn met de aanbestedingsrechtelijke wet- en regelgeving, kunnen Partijen overeenkomen om ook deze Diensten onderdeel te laten vormen van de </w:t>
      </w:r>
      <w:r w:rsidR="004E2446" w:rsidRPr="00432B7E">
        <w:rPr>
          <w:i/>
          <w:iCs/>
        </w:rPr>
        <w:t>Oplossing</w:t>
      </w:r>
      <w:r w:rsidRPr="00432B7E">
        <w:rPr>
          <w:i/>
          <w:iCs/>
        </w:rPr>
        <w:t xml:space="preserve"> waar deze Overeenkomst betrekking op heeft. Partijen zullen alsdan nadere afspraken maken over zaken als de Implementatie, het Onderhoud en de prijs hiervan. Deze mogelijkheid tot afname kan in geen geval tot een afnameverplichting van de aanvullende Diensten leiden</w:t>
      </w:r>
      <w:r w:rsidRPr="00432B7E">
        <w:t>.</w:t>
      </w:r>
    </w:p>
    <w:p w14:paraId="09306315" w14:textId="5468776F" w:rsidR="001E1797" w:rsidRPr="00432B7E" w:rsidRDefault="00905015" w:rsidP="78367AAD">
      <w:pPr>
        <w:pStyle w:val="ArticleLevel2"/>
        <w:spacing w:before="240" w:after="240" w:line="240" w:lineRule="auto"/>
      </w:pPr>
      <w:r>
        <w:t xml:space="preserve">Op deze Overeenkomst </w:t>
      </w:r>
      <w:r w:rsidR="518ECAB6">
        <w:t>is</w:t>
      </w:r>
      <w:r>
        <w:t xml:space="preserve"> de GIBIT 2025 ("</w:t>
      </w:r>
      <w:r w:rsidRPr="78367AAD">
        <w:rPr>
          <w:b/>
          <w:bCs/>
        </w:rPr>
        <w:t>Inkoopvoorwaarden</w:t>
      </w:r>
      <w:r>
        <w:t>") van toepassing. Waar in deze Overeenkomst begrippen met een (begin)hoofdletter worden gebruikt, hebben zij de betekenis zoals gegeven in de Inkoopvoorwaarden.</w:t>
      </w:r>
    </w:p>
    <w:p w14:paraId="3351975A" w14:textId="77777777" w:rsidR="001E1797" w:rsidRPr="00432B7E" w:rsidRDefault="00905015" w:rsidP="00905015">
      <w:pPr>
        <w:pStyle w:val="ArticleLevel2"/>
        <w:numPr>
          <w:ilvl w:val="1"/>
          <w:numId w:val="13"/>
        </w:numPr>
        <w:spacing w:before="240" w:after="240" w:line="240" w:lineRule="auto"/>
      </w:pPr>
      <w:r w:rsidRPr="00432B7E">
        <w:t>Eventuele algemene leverings- en betalingsvoorwaarden van Leverancier zijn niet van toepassing op de Overeenkomst, ook niet indien Partijen naar deze voorwaarden verwijzen op briefpapier, offertes, facturen of anderszins.</w:t>
      </w:r>
    </w:p>
    <w:p w14:paraId="417D6F62" w14:textId="77777777" w:rsidR="001E1797" w:rsidRPr="00432B7E" w:rsidRDefault="00905015" w:rsidP="00905015">
      <w:pPr>
        <w:pStyle w:val="ArticleLevel2"/>
        <w:numPr>
          <w:ilvl w:val="1"/>
          <w:numId w:val="14"/>
        </w:numPr>
        <w:spacing w:before="240" w:after="240" w:line="240" w:lineRule="auto"/>
      </w:pPr>
      <w:r w:rsidRPr="00432B7E">
        <w:t>Onderstaande documenten maken deel uit van de Overeenkomst als bijlage. Voor zover deze documenten met elkaar in tegenspraak zijn, geldt dat bepalingen van het hoger geplaatste document prevaleren boven de betreffende bepalingen van het lager geplaatste document, tenzij het tegendeel blijkt uit het betreffende document. Voorts geldt dat een nieuwere door Partijen vastgestelde versie van een document de oudere versie vervangt.</w:t>
      </w:r>
    </w:p>
    <w:p w14:paraId="51940C2B" w14:textId="77777777" w:rsidR="00582EB7" w:rsidRPr="00582EB7" w:rsidRDefault="00582EB7" w:rsidP="00582EB7">
      <w:pPr>
        <w:pStyle w:val="ArticleLevel1"/>
        <w:numPr>
          <w:ilvl w:val="0"/>
          <w:numId w:val="0"/>
        </w:numPr>
        <w:ind w:left="709"/>
        <w:rPr>
          <w:b w:val="0"/>
          <w:bCs w:val="0"/>
          <w:lang w:eastAsia="nl-NL"/>
        </w:rPr>
      </w:pPr>
      <w:r w:rsidRPr="00582EB7">
        <w:rPr>
          <w:b w:val="0"/>
          <w:bCs w:val="0"/>
          <w:lang w:eastAsia="nl-NL"/>
        </w:rPr>
        <w:t>1. De Nota’s van Inlichtingen, waarbij de meest recente prevaleert;</w:t>
      </w:r>
    </w:p>
    <w:p w14:paraId="37A3BC37" w14:textId="77777777" w:rsidR="00582EB7" w:rsidRPr="00582EB7" w:rsidRDefault="00582EB7" w:rsidP="00582EB7">
      <w:pPr>
        <w:pStyle w:val="ArticleLevel1"/>
        <w:numPr>
          <w:ilvl w:val="0"/>
          <w:numId w:val="0"/>
        </w:numPr>
        <w:ind w:left="709"/>
        <w:rPr>
          <w:b w:val="0"/>
          <w:bCs w:val="0"/>
          <w:lang w:eastAsia="nl-NL"/>
        </w:rPr>
      </w:pPr>
      <w:r w:rsidRPr="00582EB7">
        <w:rPr>
          <w:b w:val="0"/>
          <w:bCs w:val="0"/>
          <w:lang w:eastAsia="nl-NL"/>
        </w:rPr>
        <w:t>2. De bepalingen omtrent persoonsgegevens en de eventuele verwerkersovereenkomst, uitsluitend voor dat onderwerp;</w:t>
      </w:r>
    </w:p>
    <w:p w14:paraId="1F7867B8" w14:textId="77777777" w:rsidR="00582EB7" w:rsidRPr="00582EB7" w:rsidRDefault="00582EB7" w:rsidP="00582EB7">
      <w:pPr>
        <w:pStyle w:val="ArticleLevel1"/>
        <w:numPr>
          <w:ilvl w:val="0"/>
          <w:numId w:val="0"/>
        </w:numPr>
        <w:ind w:left="709"/>
        <w:rPr>
          <w:b w:val="0"/>
          <w:bCs w:val="0"/>
          <w:lang w:eastAsia="nl-NL"/>
        </w:rPr>
      </w:pPr>
      <w:r w:rsidRPr="00582EB7">
        <w:rPr>
          <w:b w:val="0"/>
          <w:bCs w:val="0"/>
          <w:lang w:eastAsia="nl-NL"/>
        </w:rPr>
        <w:t>3. De afspraken over Social Return, uitsluitend voor dat onderwerp;</w:t>
      </w:r>
    </w:p>
    <w:p w14:paraId="692FBA3C" w14:textId="77777777" w:rsidR="00582EB7" w:rsidRPr="00582EB7" w:rsidRDefault="00582EB7" w:rsidP="00582EB7">
      <w:pPr>
        <w:pStyle w:val="ArticleLevel1"/>
        <w:numPr>
          <w:ilvl w:val="0"/>
          <w:numId w:val="0"/>
        </w:numPr>
        <w:ind w:left="709"/>
        <w:rPr>
          <w:b w:val="0"/>
          <w:bCs w:val="0"/>
          <w:lang w:eastAsia="nl-NL"/>
        </w:rPr>
      </w:pPr>
      <w:r w:rsidRPr="00582EB7">
        <w:rPr>
          <w:b w:val="0"/>
          <w:bCs w:val="0"/>
          <w:lang w:eastAsia="nl-NL"/>
        </w:rPr>
        <w:t>4. De Overeenkomst;</w:t>
      </w:r>
    </w:p>
    <w:p w14:paraId="67087912" w14:textId="77777777" w:rsidR="00582EB7" w:rsidRPr="00582EB7" w:rsidRDefault="00582EB7" w:rsidP="00582EB7">
      <w:pPr>
        <w:pStyle w:val="ArticleLevel1"/>
        <w:numPr>
          <w:ilvl w:val="0"/>
          <w:numId w:val="0"/>
        </w:numPr>
        <w:ind w:left="709"/>
        <w:rPr>
          <w:b w:val="0"/>
          <w:bCs w:val="0"/>
          <w:lang w:eastAsia="nl-NL"/>
        </w:rPr>
      </w:pPr>
      <w:r w:rsidRPr="00582EB7">
        <w:rPr>
          <w:b w:val="0"/>
          <w:bCs w:val="0"/>
          <w:lang w:eastAsia="nl-NL"/>
        </w:rPr>
        <w:t>5. De Aanbestedingsleidraad;</w:t>
      </w:r>
    </w:p>
    <w:p w14:paraId="4B19893F" w14:textId="77777777" w:rsidR="00582EB7" w:rsidRPr="00582EB7" w:rsidRDefault="00582EB7" w:rsidP="00582EB7">
      <w:pPr>
        <w:pStyle w:val="ArticleLevel1"/>
        <w:numPr>
          <w:ilvl w:val="0"/>
          <w:numId w:val="0"/>
        </w:numPr>
        <w:ind w:left="709"/>
        <w:rPr>
          <w:b w:val="0"/>
          <w:bCs w:val="0"/>
          <w:lang w:eastAsia="nl-NL"/>
        </w:rPr>
      </w:pPr>
      <w:r w:rsidRPr="00582EB7">
        <w:rPr>
          <w:b w:val="0"/>
          <w:bCs w:val="0"/>
          <w:lang w:eastAsia="nl-NL"/>
        </w:rPr>
        <w:t>6. Het Programma van Eisen;</w:t>
      </w:r>
    </w:p>
    <w:p w14:paraId="2DB30A55" w14:textId="77777777" w:rsidR="00582EB7" w:rsidRPr="00582EB7" w:rsidRDefault="00582EB7" w:rsidP="00582EB7">
      <w:pPr>
        <w:pStyle w:val="ArticleLevel1"/>
        <w:numPr>
          <w:ilvl w:val="0"/>
          <w:numId w:val="0"/>
        </w:numPr>
        <w:ind w:left="709"/>
        <w:rPr>
          <w:b w:val="0"/>
          <w:bCs w:val="0"/>
          <w:lang w:eastAsia="nl-NL"/>
        </w:rPr>
      </w:pPr>
      <w:r w:rsidRPr="00582EB7">
        <w:rPr>
          <w:b w:val="0"/>
          <w:bCs w:val="0"/>
          <w:lang w:eastAsia="nl-NL"/>
        </w:rPr>
        <w:t>7. De overeengekomen SLA, het DAP, het Implementatieplan en het Exit-plan, voor zover van toepassing;</w:t>
      </w:r>
    </w:p>
    <w:p w14:paraId="48A02D8E" w14:textId="77777777" w:rsidR="00582EB7" w:rsidRPr="00582EB7" w:rsidRDefault="00582EB7" w:rsidP="00582EB7">
      <w:pPr>
        <w:pStyle w:val="ArticleLevel1"/>
        <w:numPr>
          <w:ilvl w:val="0"/>
          <w:numId w:val="0"/>
        </w:numPr>
        <w:ind w:left="709"/>
        <w:rPr>
          <w:b w:val="0"/>
          <w:bCs w:val="0"/>
          <w:lang w:eastAsia="nl-NL"/>
        </w:rPr>
      </w:pPr>
      <w:r w:rsidRPr="00582EB7">
        <w:rPr>
          <w:b w:val="0"/>
          <w:bCs w:val="0"/>
          <w:lang w:eastAsia="nl-NL"/>
        </w:rPr>
        <w:t>8. De inkoopvoorwaarden GIBIT 2025;</w:t>
      </w:r>
    </w:p>
    <w:p w14:paraId="44006FC9" w14:textId="77777777" w:rsidR="00582EB7" w:rsidRPr="00582EB7" w:rsidRDefault="00582EB7" w:rsidP="00582EB7">
      <w:pPr>
        <w:pStyle w:val="ArticleLevel1"/>
        <w:numPr>
          <w:ilvl w:val="0"/>
          <w:numId w:val="0"/>
        </w:numPr>
        <w:ind w:left="709"/>
        <w:rPr>
          <w:b w:val="0"/>
          <w:bCs w:val="0"/>
          <w:lang w:eastAsia="nl-NL"/>
        </w:rPr>
      </w:pPr>
      <w:r w:rsidRPr="00582EB7">
        <w:rPr>
          <w:b w:val="0"/>
          <w:bCs w:val="0"/>
          <w:lang w:eastAsia="nl-NL"/>
        </w:rPr>
        <w:t>9. Het Prijzenblad inclusief open begroting;</w:t>
      </w:r>
    </w:p>
    <w:p w14:paraId="7264184A" w14:textId="0504D2D6" w:rsidR="00ED31F5" w:rsidRDefault="00582EB7" w:rsidP="00ED31F5">
      <w:pPr>
        <w:pStyle w:val="ArticleLevel1"/>
        <w:numPr>
          <w:ilvl w:val="0"/>
          <w:numId w:val="0"/>
        </w:numPr>
        <w:ind w:left="709"/>
        <w:rPr>
          <w:b w:val="0"/>
          <w:bCs w:val="0"/>
          <w:lang w:eastAsia="nl-NL"/>
        </w:rPr>
      </w:pPr>
      <w:r w:rsidRPr="00582EB7">
        <w:rPr>
          <w:b w:val="0"/>
          <w:bCs w:val="0"/>
          <w:lang w:eastAsia="nl-NL"/>
        </w:rPr>
        <w:t>10. De Inschrijving, inclusief overige bijlagen.</w:t>
      </w:r>
    </w:p>
    <w:p w14:paraId="1D5E0A63" w14:textId="77777777" w:rsidR="00ED31F5" w:rsidRPr="00ED31F5" w:rsidRDefault="00ED31F5" w:rsidP="00ED31F5">
      <w:pPr>
        <w:pStyle w:val="ArticleLevel2"/>
        <w:numPr>
          <w:ilvl w:val="0"/>
          <w:numId w:val="0"/>
        </w:numPr>
        <w:ind w:left="709" w:hanging="709"/>
        <w:rPr>
          <w:lang w:eastAsia="nl-NL"/>
        </w:rPr>
      </w:pPr>
    </w:p>
    <w:p w14:paraId="4CABF18D" w14:textId="7F4D331C" w:rsidR="00ED31F5" w:rsidRPr="00ED31F5" w:rsidRDefault="00ED31F5" w:rsidP="00ED31F5">
      <w:pPr>
        <w:pStyle w:val="ArticleLevel2"/>
        <w:rPr>
          <w:lang w:eastAsia="nl-NL"/>
        </w:rPr>
      </w:pPr>
      <w:r w:rsidRPr="00ED31F5">
        <w:rPr>
          <w:lang w:eastAsia="nl-NL"/>
        </w:rPr>
        <w:t>De documenten onder 7 mogen de gepubliceerde eisen en aangeboden verplichtingen niet verminderen. Bij onderlinge tegenstrijdigheid tussen deze documenten prevaleert het meest recent door beide partijen overeengekomen document.</w:t>
      </w:r>
    </w:p>
    <w:p w14:paraId="0A9C00A8" w14:textId="77777777" w:rsidR="001E1797" w:rsidRPr="00432B7E" w:rsidRDefault="00905015" w:rsidP="00905015">
      <w:pPr>
        <w:pStyle w:val="ArticleLevel2"/>
        <w:numPr>
          <w:ilvl w:val="1"/>
          <w:numId w:val="15"/>
        </w:numPr>
        <w:spacing w:before="240" w:after="240" w:line="240" w:lineRule="auto"/>
      </w:pPr>
      <w:r w:rsidRPr="00432B7E">
        <w:t>Partijen bevestigen dat zij alle bovengenoemde bijlagen hebben ontvangen en dat zij kennis hebben genomen van de inhoud daarvan.</w:t>
      </w:r>
    </w:p>
    <w:p w14:paraId="0C06B2A1" w14:textId="77777777" w:rsidR="001E1797" w:rsidRPr="00432B7E" w:rsidRDefault="00905015" w:rsidP="00905015">
      <w:pPr>
        <w:pStyle w:val="ArticleLevel2"/>
        <w:numPr>
          <w:ilvl w:val="1"/>
          <w:numId w:val="16"/>
        </w:numPr>
        <w:spacing w:before="240" w:after="240" w:line="240" w:lineRule="auto"/>
      </w:pPr>
      <w:r w:rsidRPr="00432B7E">
        <w:t>Wijzigingen van en aanvullingen op de Overeenkomst en bovengenoemde bijlagen gelden slechts indien deze schriftelijk tussen Partijen zijn overeengekomen.</w:t>
      </w:r>
    </w:p>
    <w:p w14:paraId="78E3A90F" w14:textId="6339F7D3" w:rsidR="001E1797" w:rsidRPr="00432B7E" w:rsidRDefault="00905015">
      <w:pPr>
        <w:pStyle w:val="ArticleLevel1"/>
        <w:spacing w:before="240" w:after="240" w:line="240" w:lineRule="auto"/>
      </w:pPr>
      <w:r w:rsidRPr="00432B7E">
        <w:lastRenderedPageBreak/>
        <w:t xml:space="preserve">De </w:t>
      </w:r>
      <w:r w:rsidR="004E2446" w:rsidRPr="00432B7E">
        <w:t>Oplossing</w:t>
      </w:r>
    </w:p>
    <w:p w14:paraId="5746B210" w14:textId="11F50EF0" w:rsidR="001E1797" w:rsidRPr="00432B7E" w:rsidRDefault="00905015" w:rsidP="00905015">
      <w:pPr>
        <w:pStyle w:val="ArticleLevel2"/>
        <w:numPr>
          <w:ilvl w:val="1"/>
          <w:numId w:val="17"/>
        </w:numPr>
        <w:spacing w:before="240" w:after="240" w:line="240" w:lineRule="auto"/>
      </w:pPr>
      <w:r w:rsidRPr="00432B7E">
        <w:t xml:space="preserve">Tot het Overeengekomen gebruik behoort dat de </w:t>
      </w:r>
      <w:r w:rsidR="004E2446" w:rsidRPr="00432B7E">
        <w:t>Oplossing</w:t>
      </w:r>
      <w:r w:rsidRPr="00432B7E">
        <w:t xml:space="preserve"> voldoet aan hetgeen beschreven is in de bijlagen.</w:t>
      </w:r>
    </w:p>
    <w:p w14:paraId="28DB54E8" w14:textId="77777777" w:rsidR="001E1797" w:rsidRPr="00432B7E" w:rsidRDefault="00905015" w:rsidP="00905015">
      <w:pPr>
        <w:pStyle w:val="ArticleLevel2"/>
        <w:numPr>
          <w:ilvl w:val="1"/>
          <w:numId w:val="18"/>
        </w:numPr>
        <w:spacing w:before="240" w:after="240" w:line="240" w:lineRule="auto"/>
      </w:pPr>
      <w:r w:rsidRPr="00432B7E">
        <w:t xml:space="preserve">De Leverancier verstrekt Documentatie en actualiseert deze waar nodig. Geactualiseerde Documentatie </w:t>
      </w:r>
      <w:r w:rsidRPr="00432B7E">
        <w:rPr>
          <w:i/>
          <w:iCs/>
        </w:rPr>
        <w:t>wordt door Leverancier toegestuurd</w:t>
      </w:r>
      <w:r w:rsidRPr="00432B7E">
        <w:t>.</w:t>
      </w:r>
    </w:p>
    <w:p w14:paraId="524396BF" w14:textId="2E438F1C" w:rsidR="001E1797" w:rsidRPr="00432B7E" w:rsidRDefault="00905015">
      <w:pPr>
        <w:pStyle w:val="ArticleLevel1"/>
        <w:spacing w:before="240" w:after="240" w:line="240" w:lineRule="auto"/>
      </w:pPr>
      <w:r w:rsidRPr="00432B7E">
        <w:t xml:space="preserve">Implementatie van de </w:t>
      </w:r>
      <w:r w:rsidR="004E2446" w:rsidRPr="00432B7E">
        <w:t>Oplossing</w:t>
      </w:r>
    </w:p>
    <w:p w14:paraId="12D243B0" w14:textId="598E76D4" w:rsidR="00A02D3C" w:rsidRPr="00432B7E" w:rsidRDefault="00905015" w:rsidP="00A02D3C">
      <w:pPr>
        <w:pStyle w:val="ArticleLevel2"/>
        <w:numPr>
          <w:ilvl w:val="1"/>
          <w:numId w:val="3"/>
        </w:numPr>
        <w:spacing w:before="240" w:after="240" w:line="240" w:lineRule="auto"/>
      </w:pPr>
      <w:r w:rsidRPr="00432B7E">
        <w:t xml:space="preserve">Leverancier draagt zorg voor een tijdige Implementatie van de </w:t>
      </w:r>
      <w:r w:rsidR="004E2446" w:rsidRPr="00432B7E">
        <w:t>Oplossing</w:t>
      </w:r>
      <w:r w:rsidRPr="00432B7E">
        <w:t xml:space="preserve"> overeenkomstig het hieromtrent bepaalde in het Implementatieplan.</w:t>
      </w:r>
    </w:p>
    <w:p w14:paraId="5866B4C3" w14:textId="61FF95CF" w:rsidR="001E1797" w:rsidRPr="00432B7E" w:rsidRDefault="1F7A21B6" w:rsidP="78367AAD">
      <w:pPr>
        <w:pStyle w:val="ArticleLevel2"/>
        <w:spacing w:before="240" w:after="240" w:line="240" w:lineRule="auto"/>
      </w:pPr>
      <w:r>
        <w:t>D</w:t>
      </w:r>
      <w:r w:rsidR="0FD2219D">
        <w:t>e Implementatie eindigt op het moment dat de Oplossing door Opdrachtgever is geaccepteerd, doch uiterlijk twaalf (12) maanden na inwerkingtreding van de Overeenkomst.</w:t>
      </w:r>
    </w:p>
    <w:p w14:paraId="606A03AC" w14:textId="77777777" w:rsidR="001E1797" w:rsidRPr="00432B7E" w:rsidRDefault="00905015" w:rsidP="00905015">
      <w:pPr>
        <w:pStyle w:val="ArticleLevel2"/>
        <w:numPr>
          <w:ilvl w:val="1"/>
          <w:numId w:val="19"/>
        </w:numPr>
        <w:spacing w:before="240" w:after="240" w:line="240" w:lineRule="auto"/>
      </w:pPr>
      <w:r w:rsidRPr="00432B7E">
        <w:t>De overeengekomen einddatum voor Implementatie geldt als vast en fataal.</w:t>
      </w:r>
    </w:p>
    <w:p w14:paraId="4CD16E67" w14:textId="215134EC" w:rsidR="001E1797" w:rsidRPr="00432B7E" w:rsidRDefault="00905015" w:rsidP="00905015">
      <w:pPr>
        <w:pStyle w:val="ArticleLevel2"/>
        <w:numPr>
          <w:ilvl w:val="1"/>
          <w:numId w:val="20"/>
        </w:numPr>
        <w:spacing w:before="240" w:after="240" w:line="240" w:lineRule="auto"/>
      </w:pPr>
      <w:r w:rsidRPr="00432B7E">
        <w:rPr>
          <w:i/>
          <w:iCs/>
        </w:rPr>
        <w:t xml:space="preserve">Leverancier zal onderdelen van de </w:t>
      </w:r>
      <w:r w:rsidR="004E2446" w:rsidRPr="00432B7E">
        <w:rPr>
          <w:i/>
          <w:iCs/>
        </w:rPr>
        <w:t>Oplossing</w:t>
      </w:r>
      <w:r w:rsidRPr="00432B7E">
        <w:rPr>
          <w:i/>
          <w:iCs/>
        </w:rPr>
        <w:t xml:space="preserve"> tussentijds opleveren. In het Implementatieplan is opgenomen welke onderdelen op welk moment worden opgeleverd</w:t>
      </w:r>
      <w:r w:rsidRPr="00432B7E">
        <w:t>.</w:t>
      </w:r>
    </w:p>
    <w:p w14:paraId="58E357EE" w14:textId="77777777" w:rsidR="00A02D3C" w:rsidRPr="00432B7E" w:rsidRDefault="00905015" w:rsidP="00905015">
      <w:pPr>
        <w:pStyle w:val="ArticleLevel2"/>
        <w:numPr>
          <w:ilvl w:val="1"/>
          <w:numId w:val="21"/>
        </w:numPr>
        <w:spacing w:before="240" w:after="240" w:line="240" w:lineRule="auto"/>
      </w:pPr>
      <w:r w:rsidRPr="00432B7E">
        <w:t>Indien de voortgang van overeengekomen werkzaamheden vertraging dreigt te gaan ondervinden, maakt Leverancier hiervan zo spoedig mogelijk schriftelijk een melding aan Opdrachtgever en geeft daarbij aan wat de oorzaak is van de vertraging, alsmede de door Leverancier voorgestelde maatregelen om de (dreigende) vertraging te voorkomen of ongedaan te maken. Tevens worden de consequenties van deze vertraging door Leverancier in een rapportage vermeld. Akkoordbevinding door Opdrachtgever van deze rapportage houdt niet in dat Opdrachtgever de oorzaak van de vertraging erkent of dat het fatale karakter van de levertermijnen wordt opgeheven.</w:t>
      </w:r>
    </w:p>
    <w:p w14:paraId="19E0D258" w14:textId="752440AC" w:rsidR="001E1797" w:rsidRPr="00432B7E" w:rsidRDefault="1F7A21B6" w:rsidP="00905015">
      <w:pPr>
        <w:pStyle w:val="ArticleLevel2"/>
        <w:numPr>
          <w:ilvl w:val="1"/>
          <w:numId w:val="21"/>
        </w:numPr>
        <w:spacing w:before="240" w:after="240" w:line="240" w:lineRule="auto"/>
      </w:pPr>
      <w:r w:rsidRPr="00432B7E">
        <w:rPr>
          <w:i/>
          <w:iCs/>
        </w:rPr>
        <w:t>Partijen stellen het Implementatieplan in goed overleg gezamenlijk op, waarbij in ieder geval de randvoorwaarden van de Inkoopvoorwaarden gelden</w:t>
      </w:r>
      <w:r w:rsidRPr="00432B7E">
        <w:t xml:space="preserve">. </w:t>
      </w:r>
      <w:r w:rsidRPr="00432B7E">
        <w:rPr>
          <w:i/>
          <w:iCs/>
        </w:rPr>
        <w:t xml:space="preserve">Een eerste versie van het Implementatieplan wordt opgeleverd </w:t>
      </w:r>
      <w:r w:rsidR="008C144D">
        <w:rPr>
          <w:i/>
          <w:iCs/>
        </w:rPr>
        <w:t>bij Inschrijving (</w:t>
      </w:r>
      <w:r w:rsidR="00F26D51">
        <w:rPr>
          <w:i/>
          <w:iCs/>
        </w:rPr>
        <w:t>16</w:t>
      </w:r>
      <w:r w:rsidR="008C144D" w:rsidRPr="00432B7E">
        <w:rPr>
          <w:i/>
          <w:iCs/>
        </w:rPr>
        <w:t xml:space="preserve"> november 2026</w:t>
      </w:r>
      <w:r w:rsidR="008C144D">
        <w:rPr>
          <w:i/>
          <w:iCs/>
        </w:rPr>
        <w:t>) op deze aanbesteding</w:t>
      </w:r>
      <w:r w:rsidRPr="00432B7E">
        <w:rPr>
          <w:i/>
          <w:iCs/>
        </w:rPr>
        <w:t>.</w:t>
      </w:r>
    </w:p>
    <w:p w14:paraId="25F9FC4E" w14:textId="77777777" w:rsidR="001E1797" w:rsidRPr="00432B7E" w:rsidRDefault="00905015" w:rsidP="00905015">
      <w:pPr>
        <w:pStyle w:val="ArticleLevel2"/>
        <w:numPr>
          <w:ilvl w:val="1"/>
          <w:numId w:val="22"/>
        </w:numPr>
        <w:spacing w:before="240" w:after="240" w:line="240" w:lineRule="auto"/>
      </w:pPr>
      <w:r w:rsidRPr="00432B7E">
        <w:t xml:space="preserve">De vergoeding voor de Implementatie </w:t>
      </w:r>
      <w:r w:rsidRPr="00432B7E">
        <w:rPr>
          <w:i/>
          <w:iCs/>
        </w:rPr>
        <w:t>ligt besloten in de Vergoeding en daarom is er geen aanvullende vergoeding verschuldigd.</w:t>
      </w:r>
    </w:p>
    <w:p w14:paraId="1B4E1C64" w14:textId="77777777" w:rsidR="001E1797" w:rsidRPr="00432B7E" w:rsidRDefault="00905015">
      <w:pPr>
        <w:pStyle w:val="ArticleLevel1"/>
        <w:spacing w:before="240" w:after="240" w:line="240" w:lineRule="auto"/>
      </w:pPr>
      <w:r w:rsidRPr="00432B7E">
        <w:t>Licenties</w:t>
      </w:r>
    </w:p>
    <w:p w14:paraId="60BFAC2D" w14:textId="20A1975C" w:rsidR="001E1797" w:rsidRPr="00432B7E" w:rsidRDefault="00905015" w:rsidP="00905015">
      <w:pPr>
        <w:pStyle w:val="ArticleLevel2"/>
        <w:numPr>
          <w:ilvl w:val="1"/>
          <w:numId w:val="23"/>
        </w:numPr>
        <w:spacing w:before="240" w:after="240" w:line="240" w:lineRule="auto"/>
      </w:pPr>
      <w:r w:rsidRPr="00432B7E">
        <w:t xml:space="preserve">Leverancier verleent Opdrachtgever </w:t>
      </w:r>
      <w:r w:rsidRPr="00432B7E">
        <w:rPr>
          <w:i/>
          <w:iCs/>
        </w:rPr>
        <w:t>voor de looptijd van deze Overeenkomst</w:t>
      </w:r>
      <w:r w:rsidRPr="00432B7E">
        <w:t xml:space="preserve"> een Licentie op de volgende onderdelen </w:t>
      </w:r>
      <w:r w:rsidR="004E2446" w:rsidRPr="00432B7E">
        <w:t>Oplossing</w:t>
      </w:r>
      <w:r w:rsidRPr="00432B7E">
        <w:t>:</w:t>
      </w:r>
    </w:p>
    <w:p w14:paraId="1FFF1244" w14:textId="036617E7" w:rsidR="001E1797" w:rsidRPr="00432B7E" w:rsidRDefault="00B219A5" w:rsidP="00905015">
      <w:pPr>
        <w:pStyle w:val="ArticleLevel5"/>
        <w:numPr>
          <w:ilvl w:val="4"/>
          <w:numId w:val="24"/>
        </w:numPr>
        <w:spacing w:before="240" w:after="240"/>
        <w:ind w:left="993"/>
      </w:pPr>
      <w:r w:rsidRPr="00432B7E">
        <w:t>De Overeenkomst heeft betrekking op het leveren, implementeren, configureren, migreren, beheer en support van de beheersoftware voor Openbare Ruimte.</w:t>
      </w:r>
    </w:p>
    <w:p w14:paraId="2F6EF8C5" w14:textId="76E44079" w:rsidR="001E1797" w:rsidRPr="00432B7E" w:rsidRDefault="00905015" w:rsidP="00905015">
      <w:pPr>
        <w:pStyle w:val="ArticleLevel2"/>
        <w:numPr>
          <w:ilvl w:val="1"/>
          <w:numId w:val="25"/>
        </w:numPr>
        <w:spacing w:before="240" w:after="240" w:line="240" w:lineRule="auto"/>
      </w:pPr>
      <w:r w:rsidRPr="00432B7E">
        <w:t xml:space="preserve">De Licentie omvat in ieder geval het recht de </w:t>
      </w:r>
      <w:r w:rsidR="004E2446" w:rsidRPr="00432B7E">
        <w:t>Oplossing</w:t>
      </w:r>
      <w:r w:rsidRPr="00432B7E">
        <w:t xml:space="preserve"> en alle daarin besloten liggende informatie en kennis te gebruiken voor het Overeengekomen gebruik, alsmede voor testdoeleinden, met inbegrip van alle daarvoor redelijkerwijs noodzakelijke al dan niet tijdelijke </w:t>
      </w:r>
      <w:r w:rsidR="004E2446" w:rsidRPr="00432B7E">
        <w:t>verveelvoudiging</w:t>
      </w:r>
      <w:r w:rsidRPr="00432B7E">
        <w:t xml:space="preserve"> en openbaarmakingen.</w:t>
      </w:r>
    </w:p>
    <w:p w14:paraId="32ACC30A" w14:textId="77777777" w:rsidR="001E1797" w:rsidRPr="00432B7E" w:rsidRDefault="00905015" w:rsidP="00905015">
      <w:pPr>
        <w:pStyle w:val="ArticleLevel2"/>
        <w:numPr>
          <w:ilvl w:val="1"/>
          <w:numId w:val="26"/>
        </w:numPr>
        <w:spacing w:before="240" w:after="240" w:line="240" w:lineRule="auto"/>
      </w:pPr>
      <w:r w:rsidRPr="00432B7E">
        <w:t xml:space="preserve">De vergoeding voor de Licentie </w:t>
      </w:r>
      <w:r w:rsidRPr="00432B7E">
        <w:rPr>
          <w:i/>
          <w:iCs/>
        </w:rPr>
        <w:t>ligt besloten in de Vergoeding en daarom is er geen aanvullende vergoeding verschuldigd.</w:t>
      </w:r>
    </w:p>
    <w:p w14:paraId="1DE6B912" w14:textId="77777777" w:rsidR="001E1797" w:rsidRPr="00432B7E" w:rsidRDefault="00905015">
      <w:pPr>
        <w:pStyle w:val="ArticleLevel1"/>
        <w:spacing w:before="240" w:after="240" w:line="240" w:lineRule="auto"/>
      </w:pPr>
      <w:r w:rsidRPr="00432B7E">
        <w:lastRenderedPageBreak/>
        <w:t>Dienstverlening op Afstand</w:t>
      </w:r>
    </w:p>
    <w:p w14:paraId="3DD4936D" w14:textId="77777777" w:rsidR="001E1797" w:rsidRPr="00432B7E" w:rsidRDefault="00905015" w:rsidP="00905015">
      <w:pPr>
        <w:pStyle w:val="ArticleLevel2"/>
        <w:numPr>
          <w:ilvl w:val="1"/>
          <w:numId w:val="27"/>
        </w:numPr>
        <w:spacing w:before="240" w:after="240" w:line="240" w:lineRule="auto"/>
      </w:pPr>
      <w:r w:rsidRPr="00432B7E">
        <w:t xml:space="preserve">Leverancier verricht gedurende </w:t>
      </w:r>
      <w:r w:rsidRPr="00432B7E">
        <w:rPr>
          <w:i/>
          <w:iCs/>
        </w:rPr>
        <w:t>de looptijd van de Overeenkomst</w:t>
      </w:r>
      <w:r w:rsidRPr="00432B7E">
        <w:t xml:space="preserve"> Dienstverlening op Afstand.</w:t>
      </w:r>
    </w:p>
    <w:p w14:paraId="06787943" w14:textId="77777777" w:rsidR="001E1797" w:rsidRPr="00432B7E" w:rsidRDefault="00905015" w:rsidP="00905015">
      <w:pPr>
        <w:pStyle w:val="ArticleLevel2"/>
        <w:numPr>
          <w:ilvl w:val="1"/>
          <w:numId w:val="28"/>
        </w:numPr>
        <w:spacing w:before="240" w:after="240" w:line="240" w:lineRule="auto"/>
      </w:pPr>
      <w:r w:rsidRPr="00432B7E">
        <w:t xml:space="preserve">De vergoeding voor de Dienstverlening op Afstand </w:t>
      </w:r>
      <w:r w:rsidRPr="00432B7E">
        <w:rPr>
          <w:i/>
          <w:iCs/>
        </w:rPr>
        <w:t>ligt besloten in de Vergoeding en daarom is er geen aanvullende vergoeding verschuldigd.</w:t>
      </w:r>
    </w:p>
    <w:p w14:paraId="400D4D19" w14:textId="77777777" w:rsidR="001E1797" w:rsidRPr="00432B7E" w:rsidRDefault="00905015" w:rsidP="00905015">
      <w:pPr>
        <w:pStyle w:val="ArticleLevel2"/>
        <w:numPr>
          <w:ilvl w:val="1"/>
          <w:numId w:val="29"/>
        </w:numPr>
        <w:spacing w:before="240" w:after="240" w:line="240" w:lineRule="auto"/>
      </w:pPr>
      <w:r w:rsidRPr="00432B7E">
        <w:t xml:space="preserve">Om aan zijn plichten uit artikel 38 van de Inkoopvoorwaarden te voldoen, overlegt Leverancier jaarlijks </w:t>
      </w:r>
      <w:r w:rsidRPr="00432B7E">
        <w:rPr>
          <w:i/>
          <w:iCs/>
        </w:rPr>
        <w:t>een derdenverklaring (TPM) en een ISO-certificering (ISO 9001:2015).</w:t>
      </w:r>
    </w:p>
    <w:p w14:paraId="7BEB9C70" w14:textId="77777777" w:rsidR="001E1797" w:rsidRPr="00432B7E" w:rsidRDefault="00905015">
      <w:pPr>
        <w:pStyle w:val="ArticleLevel1"/>
        <w:spacing w:before="240" w:after="240" w:line="240" w:lineRule="auto"/>
      </w:pPr>
      <w:r w:rsidRPr="00432B7E">
        <w:t>Gemeentelijke ICT-kwaliteitsnormen</w:t>
      </w:r>
    </w:p>
    <w:p w14:paraId="367C8F00" w14:textId="5CA32360" w:rsidR="001E1797" w:rsidRPr="00432B7E" w:rsidRDefault="00905015" w:rsidP="00905015">
      <w:pPr>
        <w:pStyle w:val="ArticleLevel2"/>
        <w:numPr>
          <w:ilvl w:val="1"/>
          <w:numId w:val="30"/>
        </w:numPr>
        <w:spacing w:before="240" w:after="240" w:line="240" w:lineRule="auto"/>
      </w:pPr>
      <w:r w:rsidRPr="00432B7E">
        <w:t xml:space="preserve">Tot het Overeengekomen gebruik behoort dat de </w:t>
      </w:r>
      <w:r w:rsidR="004E2446" w:rsidRPr="00432B7E">
        <w:t>Oplossing</w:t>
      </w:r>
      <w:r w:rsidRPr="00432B7E">
        <w:t xml:space="preserve"> op het moment van ingebruikname voldoet aan de volgende in de Gemeentelijke ICT-kwaliteitsnormen voorgeschreven normen, standaarden en eisen:</w:t>
      </w:r>
    </w:p>
    <w:p w14:paraId="2748919F" w14:textId="77777777" w:rsidR="001E1797" w:rsidRPr="00432B7E" w:rsidRDefault="00905015" w:rsidP="00905015">
      <w:pPr>
        <w:pStyle w:val="ArticleLevel5"/>
        <w:numPr>
          <w:ilvl w:val="4"/>
          <w:numId w:val="31"/>
        </w:numPr>
        <w:spacing w:before="240" w:after="240"/>
        <w:ind w:left="993"/>
      </w:pPr>
      <w:r w:rsidRPr="00432B7E">
        <w:rPr>
          <w:i/>
          <w:iCs/>
          <w:u w:val="single" w:color="000000"/>
        </w:rPr>
        <w:t>Architectuur</w:t>
      </w:r>
      <w:r w:rsidRPr="00432B7E">
        <w:t>;</w:t>
      </w:r>
    </w:p>
    <w:p w14:paraId="6069AC94" w14:textId="77777777" w:rsidR="001E1797" w:rsidRPr="00432B7E" w:rsidRDefault="00905015" w:rsidP="00905015">
      <w:pPr>
        <w:pStyle w:val="ArticleLevel5"/>
        <w:numPr>
          <w:ilvl w:val="4"/>
          <w:numId w:val="32"/>
        </w:numPr>
        <w:spacing w:before="240" w:after="240"/>
        <w:ind w:left="993"/>
      </w:pPr>
      <w:r w:rsidRPr="00432B7E">
        <w:rPr>
          <w:i/>
          <w:iCs/>
          <w:u w:val="single" w:color="000000"/>
        </w:rPr>
        <w:t>Interoperabiliteit</w:t>
      </w:r>
      <w:r w:rsidRPr="00432B7E">
        <w:t>;</w:t>
      </w:r>
    </w:p>
    <w:p w14:paraId="43C4043B" w14:textId="77777777" w:rsidR="001E1797" w:rsidRPr="00432B7E" w:rsidRDefault="00905015" w:rsidP="00905015">
      <w:pPr>
        <w:pStyle w:val="ArticleLevel5"/>
        <w:numPr>
          <w:ilvl w:val="4"/>
          <w:numId w:val="33"/>
        </w:numPr>
        <w:spacing w:before="240" w:after="240"/>
        <w:ind w:left="993"/>
      </w:pPr>
      <w:r w:rsidRPr="00432B7E">
        <w:rPr>
          <w:i/>
          <w:iCs/>
          <w:u w:val="single" w:color="000000"/>
        </w:rPr>
        <w:t>Informatiebeveiliging en privacy</w:t>
      </w:r>
      <w:r w:rsidRPr="00432B7E">
        <w:t>;</w:t>
      </w:r>
    </w:p>
    <w:p w14:paraId="780EA54C" w14:textId="77777777" w:rsidR="001E1797" w:rsidRPr="00432B7E" w:rsidRDefault="00905015" w:rsidP="00905015">
      <w:pPr>
        <w:pStyle w:val="ArticleLevel5"/>
        <w:numPr>
          <w:ilvl w:val="4"/>
          <w:numId w:val="34"/>
        </w:numPr>
        <w:spacing w:before="240" w:after="240"/>
        <w:ind w:left="993"/>
      </w:pPr>
      <w:r w:rsidRPr="00432B7E">
        <w:rPr>
          <w:i/>
          <w:iCs/>
          <w:u w:val="single" w:color="000000"/>
        </w:rPr>
        <w:t>Dataportabiliteit</w:t>
      </w:r>
      <w:r w:rsidRPr="00432B7E">
        <w:t>;</w:t>
      </w:r>
    </w:p>
    <w:p w14:paraId="04E5631A" w14:textId="77777777" w:rsidR="001E1797" w:rsidRPr="00432B7E" w:rsidRDefault="00905015" w:rsidP="00905015">
      <w:pPr>
        <w:pStyle w:val="ArticleLevel5"/>
        <w:numPr>
          <w:ilvl w:val="4"/>
          <w:numId w:val="35"/>
        </w:numPr>
        <w:spacing w:before="240" w:after="240"/>
        <w:ind w:left="993"/>
      </w:pPr>
      <w:r w:rsidRPr="00432B7E">
        <w:rPr>
          <w:i/>
          <w:iCs/>
          <w:u w:val="single" w:color="000000"/>
        </w:rPr>
        <w:t>Toegankelijkheid</w:t>
      </w:r>
      <w:r w:rsidRPr="00432B7E">
        <w:t>;</w:t>
      </w:r>
    </w:p>
    <w:p w14:paraId="2320C7CB" w14:textId="77777777" w:rsidR="001E1797" w:rsidRPr="00432B7E" w:rsidRDefault="00905015" w:rsidP="00905015">
      <w:pPr>
        <w:pStyle w:val="ArticleLevel5"/>
        <w:numPr>
          <w:ilvl w:val="4"/>
          <w:numId w:val="36"/>
        </w:numPr>
        <w:spacing w:before="240" w:after="240"/>
        <w:ind w:left="993"/>
      </w:pPr>
      <w:r w:rsidRPr="00432B7E">
        <w:rPr>
          <w:i/>
          <w:iCs/>
          <w:u w:val="single" w:color="000000"/>
        </w:rPr>
        <w:t>Archivering</w:t>
      </w:r>
      <w:r w:rsidRPr="00432B7E">
        <w:t>;</w:t>
      </w:r>
    </w:p>
    <w:p w14:paraId="5D4EAC44" w14:textId="77777777" w:rsidR="001E1797" w:rsidRPr="00432B7E" w:rsidRDefault="00905015" w:rsidP="00905015">
      <w:pPr>
        <w:pStyle w:val="ArticleLevel5"/>
        <w:numPr>
          <w:ilvl w:val="4"/>
          <w:numId w:val="37"/>
        </w:numPr>
        <w:spacing w:before="240" w:after="240"/>
        <w:ind w:left="993"/>
      </w:pPr>
      <w:r w:rsidRPr="00432B7E">
        <w:rPr>
          <w:i/>
          <w:iCs/>
          <w:u w:val="single" w:color="000000"/>
        </w:rPr>
        <w:t>Infrastructuur</w:t>
      </w:r>
      <w:r w:rsidRPr="00432B7E">
        <w:t>;</w:t>
      </w:r>
    </w:p>
    <w:p w14:paraId="0098B390" w14:textId="77777777" w:rsidR="001E1797" w:rsidRPr="00432B7E" w:rsidRDefault="00905015" w:rsidP="00905015">
      <w:pPr>
        <w:pStyle w:val="ArticleLevel5"/>
        <w:numPr>
          <w:ilvl w:val="4"/>
          <w:numId w:val="38"/>
        </w:numPr>
        <w:spacing w:before="240" w:after="240"/>
        <w:ind w:left="993"/>
      </w:pPr>
      <w:r w:rsidRPr="00432B7E">
        <w:rPr>
          <w:i/>
          <w:iCs/>
          <w:u w:val="single" w:color="000000"/>
        </w:rPr>
        <w:t>Documentatie</w:t>
      </w:r>
      <w:r w:rsidRPr="00432B7E">
        <w:t>;</w:t>
      </w:r>
    </w:p>
    <w:p w14:paraId="1E3135EA" w14:textId="77777777" w:rsidR="001E1797" w:rsidRPr="00432B7E" w:rsidRDefault="00905015" w:rsidP="00905015">
      <w:pPr>
        <w:pStyle w:val="ArticleLevel5"/>
        <w:numPr>
          <w:ilvl w:val="4"/>
          <w:numId w:val="39"/>
        </w:numPr>
        <w:spacing w:before="240" w:after="240"/>
        <w:ind w:left="993"/>
      </w:pPr>
      <w:r w:rsidRPr="00432B7E">
        <w:rPr>
          <w:i/>
          <w:iCs/>
          <w:u w:val="single" w:color="000000"/>
        </w:rPr>
        <w:t>E-facturering</w:t>
      </w:r>
      <w:r w:rsidRPr="00432B7E">
        <w:t>.</w:t>
      </w:r>
    </w:p>
    <w:p w14:paraId="76D55BD1" w14:textId="28F8EE6A" w:rsidR="001E1797" w:rsidRPr="00432B7E" w:rsidRDefault="00905015" w:rsidP="00905015">
      <w:pPr>
        <w:pStyle w:val="ArticleLevel2"/>
        <w:numPr>
          <w:ilvl w:val="1"/>
          <w:numId w:val="40"/>
        </w:numPr>
        <w:spacing w:before="240" w:after="240" w:line="240" w:lineRule="auto"/>
      </w:pPr>
      <w:r w:rsidRPr="00432B7E">
        <w:t xml:space="preserve">Tot het Overeengekomen gebruik behoort dat de </w:t>
      </w:r>
      <w:r w:rsidR="004E2446" w:rsidRPr="00432B7E">
        <w:t>Oplossing</w:t>
      </w:r>
      <w:r w:rsidRPr="00432B7E">
        <w:t xml:space="preserve"> door middel van Onderhoud blijft voldoen aan de volgende in de Gemeentelijke ICT-kwaliteitsnormen voorgeschreven normen, standaarden en eisen </w:t>
      </w:r>
      <w:r w:rsidRPr="00432B7E">
        <w:rPr>
          <w:i/>
          <w:iCs/>
        </w:rPr>
        <w:t>en diens opvolgende versies:</w:t>
      </w:r>
    </w:p>
    <w:p w14:paraId="69838B27" w14:textId="77777777" w:rsidR="001E1797" w:rsidRPr="00432B7E" w:rsidRDefault="00905015" w:rsidP="00905015">
      <w:pPr>
        <w:pStyle w:val="ArticleLevel5"/>
        <w:numPr>
          <w:ilvl w:val="4"/>
          <w:numId w:val="41"/>
        </w:numPr>
        <w:spacing w:before="240" w:after="240"/>
        <w:ind w:left="993"/>
      </w:pPr>
      <w:r w:rsidRPr="00432B7E">
        <w:rPr>
          <w:i/>
          <w:iCs/>
        </w:rPr>
        <w:t>Architectuur;</w:t>
      </w:r>
    </w:p>
    <w:p w14:paraId="015E856C" w14:textId="77777777" w:rsidR="001E1797" w:rsidRPr="00432B7E" w:rsidRDefault="00905015" w:rsidP="00905015">
      <w:pPr>
        <w:pStyle w:val="ArticleLevel5"/>
        <w:numPr>
          <w:ilvl w:val="4"/>
          <w:numId w:val="42"/>
        </w:numPr>
        <w:spacing w:before="240" w:after="240"/>
        <w:ind w:left="993"/>
      </w:pPr>
      <w:r w:rsidRPr="00432B7E">
        <w:rPr>
          <w:i/>
          <w:iCs/>
        </w:rPr>
        <w:t>Interoperabiliteit;</w:t>
      </w:r>
    </w:p>
    <w:p w14:paraId="3D6D4DF7" w14:textId="77777777" w:rsidR="001E1797" w:rsidRPr="00432B7E" w:rsidRDefault="00905015" w:rsidP="00905015">
      <w:pPr>
        <w:pStyle w:val="ArticleLevel5"/>
        <w:numPr>
          <w:ilvl w:val="4"/>
          <w:numId w:val="43"/>
        </w:numPr>
        <w:spacing w:before="240" w:after="240"/>
        <w:ind w:left="993"/>
      </w:pPr>
      <w:r w:rsidRPr="00432B7E">
        <w:rPr>
          <w:i/>
          <w:iCs/>
        </w:rPr>
        <w:t>Informatiebeveiliging en privacy;</w:t>
      </w:r>
    </w:p>
    <w:p w14:paraId="063C045E" w14:textId="77777777" w:rsidR="001E1797" w:rsidRPr="00432B7E" w:rsidRDefault="00905015" w:rsidP="00905015">
      <w:pPr>
        <w:pStyle w:val="ArticleLevel5"/>
        <w:numPr>
          <w:ilvl w:val="4"/>
          <w:numId w:val="44"/>
        </w:numPr>
        <w:spacing w:before="240" w:after="240"/>
        <w:ind w:left="993"/>
      </w:pPr>
      <w:r w:rsidRPr="00432B7E">
        <w:rPr>
          <w:i/>
          <w:iCs/>
        </w:rPr>
        <w:t>Dataportabiliteit;</w:t>
      </w:r>
    </w:p>
    <w:p w14:paraId="7609A622" w14:textId="77777777" w:rsidR="001E1797" w:rsidRPr="00432B7E" w:rsidRDefault="00905015" w:rsidP="00905015">
      <w:pPr>
        <w:pStyle w:val="ArticleLevel5"/>
        <w:numPr>
          <w:ilvl w:val="4"/>
          <w:numId w:val="45"/>
        </w:numPr>
        <w:spacing w:before="240" w:after="240"/>
        <w:ind w:left="993"/>
      </w:pPr>
      <w:r w:rsidRPr="00432B7E">
        <w:rPr>
          <w:i/>
          <w:iCs/>
        </w:rPr>
        <w:t>Toegankelijkheid;</w:t>
      </w:r>
    </w:p>
    <w:p w14:paraId="55696265" w14:textId="77777777" w:rsidR="001E1797" w:rsidRPr="00432B7E" w:rsidRDefault="00905015" w:rsidP="00905015">
      <w:pPr>
        <w:pStyle w:val="ArticleLevel5"/>
        <w:numPr>
          <w:ilvl w:val="4"/>
          <w:numId w:val="46"/>
        </w:numPr>
        <w:spacing w:before="240" w:after="240"/>
        <w:ind w:left="993"/>
      </w:pPr>
      <w:r w:rsidRPr="00432B7E">
        <w:rPr>
          <w:i/>
          <w:iCs/>
        </w:rPr>
        <w:t>Archivering;</w:t>
      </w:r>
    </w:p>
    <w:p w14:paraId="429007CF" w14:textId="77777777" w:rsidR="001E1797" w:rsidRPr="00432B7E" w:rsidRDefault="00905015" w:rsidP="00905015">
      <w:pPr>
        <w:pStyle w:val="ArticleLevel5"/>
        <w:numPr>
          <w:ilvl w:val="4"/>
          <w:numId w:val="47"/>
        </w:numPr>
        <w:spacing w:before="240" w:after="240"/>
        <w:ind w:left="993"/>
      </w:pPr>
      <w:r w:rsidRPr="00432B7E">
        <w:rPr>
          <w:i/>
          <w:iCs/>
        </w:rPr>
        <w:t>Infrastructuur;</w:t>
      </w:r>
    </w:p>
    <w:p w14:paraId="5330FE2E" w14:textId="77777777" w:rsidR="001E1797" w:rsidRPr="00432B7E" w:rsidRDefault="00905015" w:rsidP="00905015">
      <w:pPr>
        <w:pStyle w:val="ArticleLevel5"/>
        <w:numPr>
          <w:ilvl w:val="4"/>
          <w:numId w:val="48"/>
        </w:numPr>
        <w:spacing w:before="240" w:after="240"/>
        <w:ind w:left="993"/>
      </w:pPr>
      <w:r w:rsidRPr="00432B7E">
        <w:rPr>
          <w:i/>
          <w:iCs/>
        </w:rPr>
        <w:t>Documentatie;</w:t>
      </w:r>
    </w:p>
    <w:p w14:paraId="3512A04B" w14:textId="77777777" w:rsidR="001E1797" w:rsidRPr="00432B7E" w:rsidRDefault="00905015" w:rsidP="00905015">
      <w:pPr>
        <w:pStyle w:val="ArticleLevel5"/>
        <w:numPr>
          <w:ilvl w:val="4"/>
          <w:numId w:val="49"/>
        </w:numPr>
        <w:spacing w:before="240" w:after="240"/>
        <w:ind w:left="993"/>
      </w:pPr>
      <w:r w:rsidRPr="00432B7E">
        <w:rPr>
          <w:i/>
          <w:iCs/>
        </w:rPr>
        <w:t>E-facturering.</w:t>
      </w:r>
    </w:p>
    <w:p w14:paraId="584E43E9" w14:textId="20D03011" w:rsidR="001E1797" w:rsidRPr="00432B7E" w:rsidRDefault="00905015">
      <w:pPr>
        <w:pStyle w:val="ArticleLevel1"/>
        <w:spacing w:before="240" w:after="240" w:line="240" w:lineRule="auto"/>
      </w:pPr>
      <w:r w:rsidRPr="00432B7E">
        <w:t>Acceptatie van de</w:t>
      </w:r>
      <w:r w:rsidR="004E2446" w:rsidRPr="00432B7E">
        <w:t xml:space="preserve"> Oplossing</w:t>
      </w:r>
    </w:p>
    <w:p w14:paraId="0FDF3784" w14:textId="0E757A26" w:rsidR="001E1797" w:rsidRPr="00432B7E" w:rsidRDefault="00905015" w:rsidP="00905015">
      <w:pPr>
        <w:pStyle w:val="ArticleLevel2"/>
        <w:numPr>
          <w:ilvl w:val="1"/>
          <w:numId w:val="50"/>
        </w:numPr>
        <w:spacing w:before="240" w:after="240" w:line="240" w:lineRule="auto"/>
      </w:pPr>
      <w:r w:rsidRPr="00432B7E">
        <w:rPr>
          <w:i/>
          <w:iCs/>
        </w:rPr>
        <w:t>Om de goede werking van de</w:t>
      </w:r>
      <w:r w:rsidR="004E2446" w:rsidRPr="00432B7E">
        <w:rPr>
          <w:i/>
          <w:iCs/>
        </w:rPr>
        <w:t xml:space="preserve"> Oplossing</w:t>
      </w:r>
      <w:r w:rsidRPr="00432B7E">
        <w:rPr>
          <w:i/>
          <w:iCs/>
        </w:rPr>
        <w:t xml:space="preserve"> en de overeengekomen doeleinden vast te stellen, zal een Acceptatieprocedure plaatsvinden. De Acceptatieprocedure is bedoeld om op een gestructureerde wijze Gebreken vast te stellen in het kader van de ingebruikname van de </w:t>
      </w:r>
      <w:r w:rsidR="004E2446" w:rsidRPr="00432B7E">
        <w:rPr>
          <w:i/>
          <w:iCs/>
        </w:rPr>
        <w:t>Oplossing</w:t>
      </w:r>
      <w:r w:rsidRPr="00432B7E">
        <w:rPr>
          <w:i/>
          <w:iCs/>
        </w:rPr>
        <w:t xml:space="preserve"> door Opdrachtgever. De Acceptatieprocedure is echter niet bedoeld als de enige wijze waarop eventuele Gebreken aan de </w:t>
      </w:r>
      <w:r w:rsidR="004E2446" w:rsidRPr="00432B7E">
        <w:rPr>
          <w:i/>
          <w:iCs/>
        </w:rPr>
        <w:t>Oplossing</w:t>
      </w:r>
      <w:r w:rsidRPr="00432B7E">
        <w:rPr>
          <w:i/>
          <w:iCs/>
        </w:rPr>
        <w:t xml:space="preserve"> kunnen worden gedetermineerd</w:t>
      </w:r>
      <w:r w:rsidRPr="00432B7E">
        <w:t>.</w:t>
      </w:r>
    </w:p>
    <w:p w14:paraId="0CB242B8" w14:textId="77777777" w:rsidR="001E1797" w:rsidRPr="00432B7E" w:rsidRDefault="00905015" w:rsidP="00905015">
      <w:pPr>
        <w:pStyle w:val="ArticleLevel2"/>
        <w:numPr>
          <w:ilvl w:val="1"/>
          <w:numId w:val="51"/>
        </w:numPr>
        <w:spacing w:before="240" w:after="240" w:line="240" w:lineRule="auto"/>
      </w:pPr>
      <w:r w:rsidRPr="00432B7E">
        <w:t xml:space="preserve">De Acceptatieprocedure vindt plaats in een test-/acceptatieomgeving </w:t>
      </w:r>
      <w:r w:rsidRPr="00432B7E">
        <w:rPr>
          <w:i/>
          <w:iCs/>
        </w:rPr>
        <w:t>die door Leverancier aan Opdrachtgever ter beschikking wordt gesteld, en die door de Opdrachtgever is goedgekeurd</w:t>
      </w:r>
      <w:r w:rsidRPr="00432B7E">
        <w:t>.</w:t>
      </w:r>
    </w:p>
    <w:p w14:paraId="25E38AB0" w14:textId="77777777" w:rsidR="001E1797" w:rsidRPr="00432B7E" w:rsidRDefault="00905015">
      <w:pPr>
        <w:pStyle w:val="ArticleLevel1"/>
        <w:spacing w:before="240" w:after="240" w:line="240" w:lineRule="auto"/>
      </w:pPr>
      <w:r w:rsidRPr="00432B7E">
        <w:t>Onderhoud en ondersteuning</w:t>
      </w:r>
    </w:p>
    <w:p w14:paraId="577D4977" w14:textId="3C8B9D6B" w:rsidR="001E1797" w:rsidRPr="00432B7E" w:rsidRDefault="00982396" w:rsidP="00982396">
      <w:pPr>
        <w:pStyle w:val="ArticleLevel2"/>
        <w:numPr>
          <w:ilvl w:val="1"/>
          <w:numId w:val="52"/>
        </w:numPr>
        <w:spacing w:before="240" w:after="240" w:line="240" w:lineRule="auto"/>
      </w:pPr>
      <w:r w:rsidRPr="00982396">
        <w:lastRenderedPageBreak/>
        <w:t>Leverancier onderhoudt de onder deze Overeenkomst aan Opdrachtgever geleverde Oplossing gedurende de looptijd van de Overeenkomst, zodat de Oplossing blijft voldoen aan het Overeengekomen gebruik en de gegeven garanties. Het Onderhoud wordt verricht overeenkomstig de Inkoopvoorwaarden en de overeengekomen SLA.</w:t>
      </w:r>
    </w:p>
    <w:p w14:paraId="389DB278" w14:textId="77777777" w:rsidR="001E1797" w:rsidRPr="00432B7E" w:rsidRDefault="00905015" w:rsidP="00905015">
      <w:pPr>
        <w:pStyle w:val="ArticleLevel2"/>
        <w:numPr>
          <w:ilvl w:val="1"/>
          <w:numId w:val="54"/>
        </w:numPr>
        <w:spacing w:before="240" w:after="240" w:line="240" w:lineRule="auto"/>
      </w:pPr>
      <w:r w:rsidRPr="00432B7E">
        <w:rPr>
          <w:i/>
          <w:iCs/>
        </w:rPr>
        <w:t>Het Onderhoud maakt onderdeel uit van de dienstverlening en daarom is er geen aanvullende vergoeding verschuldigd.</w:t>
      </w:r>
    </w:p>
    <w:p w14:paraId="653279B9" w14:textId="1F050C9D" w:rsidR="001E1797" w:rsidRPr="00432B7E" w:rsidRDefault="001244CA" w:rsidP="00905015">
      <w:pPr>
        <w:pStyle w:val="ArticleLevel2"/>
        <w:numPr>
          <w:ilvl w:val="1"/>
          <w:numId w:val="55"/>
        </w:numPr>
        <w:spacing w:before="240" w:after="240" w:line="240" w:lineRule="auto"/>
      </w:pPr>
      <w:r w:rsidRPr="001244CA">
        <w:t>Leverancier verzorgt overeenkomstig artikel 37.3 GIBIT 2025 de installatie van Updates en Upgrades zonder aanvullende vergoeding. Bij generieke Dienstverlening op Afstand aan meerdere klanten is hiervoor geen voorafgaand akkoord van Opdrachtgever vereist. Leverancier voldoet aan de aankondigings-, communicatie- en documentatieverplichtingen uit artikel 37.4 GIBIT 2025 en neemt de overeengekomen release- en onderhoudsafspraken in acht.</w:t>
      </w:r>
    </w:p>
    <w:p w14:paraId="068DE81B" w14:textId="262C4396" w:rsidR="001E1797" w:rsidRPr="00432B7E" w:rsidRDefault="00982396" w:rsidP="00905015">
      <w:pPr>
        <w:pStyle w:val="ArticleLevel2"/>
        <w:numPr>
          <w:ilvl w:val="1"/>
          <w:numId w:val="56"/>
        </w:numPr>
        <w:spacing w:before="240" w:after="240" w:line="240" w:lineRule="auto"/>
      </w:pPr>
      <w:r w:rsidRPr="00982396">
        <w:t>Partijen komen ten aanzien van artikel 10.15 GIBIT 2025 nader overeen dat uitsluitend een Acceptatieprocedure wordt doorlopen bij Upgrades die een wezenlijke functionele wijziging van de Oplossing met zich meebrengen. Voor Updates wordt geen Acceptatieprocedure doorlopen. Het achterwege blijven van een Acceptatieprocedure laat de verplichting van Leverancier om aan het Overeengekomen gebruik en de gegeven garanties te voldoen onverlet.</w:t>
      </w:r>
    </w:p>
    <w:p w14:paraId="1A229DB9" w14:textId="77777777" w:rsidR="001E1797" w:rsidRPr="00432B7E" w:rsidRDefault="00905015" w:rsidP="00905015">
      <w:pPr>
        <w:pStyle w:val="ArticleLevel2"/>
        <w:numPr>
          <w:ilvl w:val="1"/>
          <w:numId w:val="57"/>
        </w:numPr>
        <w:spacing w:before="240" w:after="240" w:line="240" w:lineRule="auto"/>
      </w:pPr>
      <w:r w:rsidRPr="00432B7E">
        <w:t>Het verbeuren van service credits of andersoortige boetes bij niet-tijdige of -volledige nakoming van de verplichtingen uit de SLA laat de overige rechten van Opdrachtgever onverlet, waaronder begrepen het recht om naast de verbeurde boete de door haar geleden schade te verhalen.</w:t>
      </w:r>
    </w:p>
    <w:p w14:paraId="47F15BE5" w14:textId="77777777" w:rsidR="00CF7A88" w:rsidRDefault="00905015" w:rsidP="00CF7A88">
      <w:pPr>
        <w:pStyle w:val="ArticleLevel1"/>
        <w:spacing w:before="240" w:after="240" w:line="240" w:lineRule="auto"/>
      </w:pPr>
      <w:r w:rsidRPr="00432B7E">
        <w:t>Vergoeding, facturatie en betaling</w:t>
      </w:r>
    </w:p>
    <w:p w14:paraId="35879E22" w14:textId="53E65FAD" w:rsidR="001E1797" w:rsidRPr="00432B7E" w:rsidRDefault="1F7A21B6" w:rsidP="00CF7A88">
      <w:pPr>
        <w:pStyle w:val="ArticleLevel2"/>
        <w:numPr>
          <w:ilvl w:val="1"/>
          <w:numId w:val="57"/>
        </w:numPr>
        <w:spacing w:before="240" w:after="240" w:line="240" w:lineRule="auto"/>
      </w:pPr>
      <w:r w:rsidRPr="00432B7E">
        <w:t xml:space="preserve">De door Opdrachtgever aan Leverancier te betalen vergoedingen voor het gebruik van de </w:t>
      </w:r>
      <w:r w:rsidR="004E2446" w:rsidRPr="00432B7E">
        <w:t>Oplossing</w:t>
      </w:r>
      <w:r w:rsidRPr="00432B7E">
        <w:t xml:space="preserve"> zijn vastgelegd in</w:t>
      </w:r>
      <w:r w:rsidR="004E2446" w:rsidRPr="00432B7E">
        <w:t xml:space="preserve"> </w:t>
      </w:r>
      <w:r w:rsidR="00CF7A88">
        <w:t xml:space="preserve">het Prijzenblad behorende bij </w:t>
      </w:r>
      <w:r w:rsidR="004E2446" w:rsidRPr="00432B7E">
        <w:t>de Aanbestedingsleidraad Beheersoftware Openbare Ruimte</w:t>
      </w:r>
      <w:r w:rsidRPr="00432B7E">
        <w:t xml:space="preserve"> , waarbij geldt dat alle vergoedingen worden vermeerderd met de voor de desbetreffende prestatie verschuldigde btw.</w:t>
      </w:r>
    </w:p>
    <w:p w14:paraId="006DD9AD" w14:textId="58310558" w:rsidR="00016B0F" w:rsidRDefault="009020A8" w:rsidP="00016B0F">
      <w:pPr>
        <w:pStyle w:val="ArticleLevel2"/>
        <w:numPr>
          <w:ilvl w:val="1"/>
          <w:numId w:val="58"/>
        </w:numPr>
        <w:spacing w:before="240" w:after="240" w:line="240" w:lineRule="auto"/>
      </w:pPr>
      <w:r w:rsidRPr="009020A8">
        <w:t>De facturatie van periodieke en jaarlijkse vergoedingen vindt plaats overeenkomstig het Prijzenblad en de overige bepalingen van deze Overeenkomst.</w:t>
      </w:r>
    </w:p>
    <w:p w14:paraId="0453874B" w14:textId="31F7E3A8" w:rsidR="00016B0F" w:rsidRDefault="00016B0F" w:rsidP="00016B0F">
      <w:pPr>
        <w:pStyle w:val="ArticleLevel2"/>
        <w:numPr>
          <w:ilvl w:val="1"/>
          <w:numId w:val="58"/>
        </w:numPr>
        <w:spacing w:before="240" w:after="240" w:line="240" w:lineRule="auto"/>
      </w:pPr>
      <w:r>
        <w:t>Voor de eenmalige Implementatiekosten, zoals opgenomen in het Prijzenblad, geldt het volgende facturatieschema:</w:t>
      </w:r>
    </w:p>
    <w:p w14:paraId="4AF9CB86" w14:textId="7B84DF8C" w:rsidR="00016B0F" w:rsidRDefault="00016B0F" w:rsidP="009020A8">
      <w:pPr>
        <w:pStyle w:val="ArticleLevel2"/>
        <w:numPr>
          <w:ilvl w:val="0"/>
          <w:numId w:val="83"/>
        </w:numPr>
      </w:pPr>
      <w:r>
        <w:t>tien procent (10%) na ondertekening van de Overeenkomst door beide Partijen;</w:t>
      </w:r>
    </w:p>
    <w:p w14:paraId="17C974B9" w14:textId="49AEBC10" w:rsidR="00016B0F" w:rsidRDefault="00016B0F" w:rsidP="009020A8">
      <w:pPr>
        <w:pStyle w:val="ArticleLevel2"/>
        <w:numPr>
          <w:ilvl w:val="0"/>
          <w:numId w:val="83"/>
        </w:numPr>
      </w:pPr>
      <w:r>
        <w:t>veertig procent (40%) na het behalen van de in het Implementatieplan vastgelegde mijlpaal halverwege de Implementatie;</w:t>
      </w:r>
    </w:p>
    <w:p w14:paraId="1135441D" w14:textId="268FA1C5" w:rsidR="00016B0F" w:rsidRDefault="00016B0F" w:rsidP="009020A8">
      <w:pPr>
        <w:pStyle w:val="ArticleLevel2"/>
        <w:numPr>
          <w:ilvl w:val="0"/>
          <w:numId w:val="83"/>
        </w:numPr>
      </w:pPr>
      <w:r>
        <w:t>vijftig procent (50%) na succesvolle integrale Acceptatie van de Oplossing.</w:t>
      </w:r>
    </w:p>
    <w:p w14:paraId="5207DE36" w14:textId="12E493B6" w:rsidR="009020A8" w:rsidRDefault="00016B0F" w:rsidP="009020A8">
      <w:pPr>
        <w:pStyle w:val="ArticleLevel2"/>
        <w:numPr>
          <w:ilvl w:val="0"/>
          <w:numId w:val="0"/>
        </w:numPr>
        <w:spacing w:before="240" w:after="240" w:line="240" w:lineRule="auto"/>
        <w:ind w:left="709" w:hanging="709"/>
      </w:pPr>
      <w:r>
        <w:t xml:space="preserve">              </w:t>
      </w:r>
      <w:r w:rsidR="009020A8" w:rsidRPr="009020A8">
        <w:t>De resultaten die bij de tweede termijn moeten zijn behaald, worden vooraf vastgelegd in het door Leverancier opgestelde en door Opdrachtgever goedgekeurde Implementatieplan.</w:t>
      </w:r>
    </w:p>
    <w:p w14:paraId="2EAB2A35" w14:textId="45FE1581" w:rsidR="009020A8" w:rsidRPr="009020A8" w:rsidRDefault="009020A8" w:rsidP="009020A8">
      <w:pPr>
        <w:pStyle w:val="ArticleLevel2"/>
        <w:numPr>
          <w:ilvl w:val="1"/>
          <w:numId w:val="58"/>
        </w:numPr>
        <w:spacing w:before="240" w:after="240" w:line="240" w:lineRule="auto"/>
      </w:pPr>
      <w:r w:rsidRPr="009020A8">
        <w:t>Aanvullende diensten en de daarvoor verschuldigde vergoedingen worden vooraf schriftelijk tussen Partijen overeengekomen en vastgelegd in een nadere overeenkomst en/of bijlage bij deze Overeenkomst.</w:t>
      </w:r>
    </w:p>
    <w:p w14:paraId="345F6E18" w14:textId="484249FC" w:rsidR="001E1797" w:rsidRPr="00CF7A88" w:rsidRDefault="1F7A21B6" w:rsidP="00CF7A88">
      <w:pPr>
        <w:pStyle w:val="ArticleLevel2"/>
        <w:numPr>
          <w:ilvl w:val="1"/>
          <w:numId w:val="58"/>
        </w:numPr>
        <w:spacing w:before="240" w:after="240" w:line="240" w:lineRule="auto"/>
      </w:pPr>
      <w:r w:rsidRPr="00432B7E">
        <w:lastRenderedPageBreak/>
        <w:t xml:space="preserve">Leverancier verzendt de facturen aan Opdrachtgever elektronisch </w:t>
      </w:r>
      <w:r w:rsidRPr="00CF7A88">
        <w:rPr>
          <w:i/>
          <w:iCs/>
        </w:rPr>
        <w:t xml:space="preserve">als PDF-bestand naar efactuur@lansingerland.nl, onder vermelding van </w:t>
      </w:r>
      <w:r w:rsidR="004E2446" w:rsidRPr="00CF7A88">
        <w:rPr>
          <w:i/>
          <w:iCs/>
        </w:rPr>
        <w:t xml:space="preserve">Ref. </w:t>
      </w:r>
      <w:r w:rsidR="00CF7A88" w:rsidRPr="00CF7A88">
        <w:rPr>
          <w:i/>
          <w:iCs/>
          <w:highlight w:val="yellow"/>
        </w:rPr>
        <w:t>xxxxxxxx</w:t>
      </w:r>
      <w:r w:rsidRPr="00CF7A88">
        <w:rPr>
          <w:i/>
          <w:iCs/>
        </w:rPr>
        <w:t>.</w:t>
      </w:r>
    </w:p>
    <w:p w14:paraId="03521E1D" w14:textId="77777777" w:rsidR="00CF7A88" w:rsidRDefault="00905015" w:rsidP="00CF7A88">
      <w:pPr>
        <w:pStyle w:val="ArticleLevel2"/>
        <w:numPr>
          <w:ilvl w:val="1"/>
          <w:numId w:val="59"/>
        </w:numPr>
        <w:spacing w:before="240" w:after="240" w:line="240" w:lineRule="auto"/>
      </w:pPr>
      <w:r w:rsidRPr="00432B7E">
        <w:t xml:space="preserve">De betalingstermijn van de facturen bedraagt </w:t>
      </w:r>
      <w:r w:rsidRPr="00432B7E">
        <w:rPr>
          <w:i/>
          <w:iCs/>
        </w:rPr>
        <w:t>dertig (30) dagen</w:t>
      </w:r>
      <w:r w:rsidRPr="00432B7E">
        <w:t xml:space="preserve"> na ontvangst van de factuur.</w:t>
      </w:r>
    </w:p>
    <w:p w14:paraId="48DB8448" w14:textId="5E6573D3" w:rsidR="001E1797" w:rsidRPr="00CF7A88" w:rsidRDefault="1F7A21B6" w:rsidP="00CF7A88">
      <w:pPr>
        <w:pStyle w:val="ArticleLevel2"/>
        <w:numPr>
          <w:ilvl w:val="1"/>
          <w:numId w:val="59"/>
        </w:numPr>
        <w:spacing w:before="240" w:after="240" w:line="240" w:lineRule="auto"/>
      </w:pPr>
      <w:r w:rsidRPr="00432B7E">
        <w:t xml:space="preserve">Leverancier verzendt indexeringsaankondigingen aan Opdrachtgever elektronisch naar </w:t>
      </w:r>
      <w:r w:rsidR="00F62B41">
        <w:rPr>
          <w:i/>
          <w:iCs/>
        </w:rPr>
        <w:t>Inkoop</w:t>
      </w:r>
      <w:r w:rsidRPr="00CF7A88">
        <w:rPr>
          <w:i/>
          <w:iCs/>
        </w:rPr>
        <w:t>@lansingerland.nl</w:t>
      </w:r>
      <w:r w:rsidRPr="00432B7E">
        <w:t>.</w:t>
      </w:r>
    </w:p>
    <w:p w14:paraId="51A59785" w14:textId="77777777" w:rsidR="001E1797" w:rsidRPr="00432B7E" w:rsidRDefault="00905015">
      <w:pPr>
        <w:pStyle w:val="ArticleLevel1"/>
        <w:spacing w:before="240" w:after="240" w:line="240" w:lineRule="auto"/>
      </w:pPr>
      <w:r w:rsidRPr="00432B7E">
        <w:t>Data</w:t>
      </w:r>
    </w:p>
    <w:p w14:paraId="4B77EB0E" w14:textId="53B42962" w:rsidR="001E1797" w:rsidRPr="00432B7E" w:rsidRDefault="00905015" w:rsidP="00905015">
      <w:pPr>
        <w:pStyle w:val="ArticleLevel2"/>
        <w:numPr>
          <w:ilvl w:val="1"/>
          <w:numId w:val="60"/>
        </w:numPr>
        <w:spacing w:before="240" w:after="240" w:line="240" w:lineRule="auto"/>
      </w:pPr>
      <w:r w:rsidRPr="00432B7E">
        <w:t xml:space="preserve">Met de </w:t>
      </w:r>
      <w:r w:rsidR="004E2446" w:rsidRPr="00432B7E">
        <w:t>Oplossing</w:t>
      </w:r>
      <w:r w:rsidRPr="00432B7E">
        <w:t xml:space="preserve"> worden Data verwerkt. </w:t>
      </w:r>
      <w:r w:rsidRPr="00432B7E">
        <w:rPr>
          <w:i/>
          <w:iCs/>
        </w:rPr>
        <w:t>Leverancier is niet gerechtigd om de Data voor eigen doeleinden te hergebruiken</w:t>
      </w:r>
      <w:r w:rsidRPr="00432B7E">
        <w:t>.</w:t>
      </w:r>
    </w:p>
    <w:p w14:paraId="11D8E098" w14:textId="77777777" w:rsidR="001E1797" w:rsidRPr="00432B7E" w:rsidRDefault="00905015" w:rsidP="00905015">
      <w:pPr>
        <w:pStyle w:val="ArticleLevel2"/>
        <w:numPr>
          <w:ilvl w:val="1"/>
          <w:numId w:val="61"/>
        </w:numPr>
        <w:spacing w:before="240" w:after="240" w:line="240" w:lineRule="auto"/>
      </w:pPr>
      <w:r w:rsidRPr="00432B7E">
        <w:rPr>
          <w:i/>
          <w:iCs/>
        </w:rPr>
        <w:t>Leverancier</w:t>
      </w:r>
      <w:r w:rsidRPr="00432B7E">
        <w:t xml:space="preserve"> maakt periodieke back-ups van de verwerkte Data.</w:t>
      </w:r>
    </w:p>
    <w:p w14:paraId="22D5325E" w14:textId="77777777" w:rsidR="001E1797" w:rsidRPr="00432B7E" w:rsidRDefault="00905015">
      <w:pPr>
        <w:pStyle w:val="ArticleLevel1"/>
        <w:spacing w:before="240" w:after="240" w:line="240" w:lineRule="auto"/>
      </w:pPr>
      <w:r w:rsidRPr="00432B7E">
        <w:t>Governance</w:t>
      </w:r>
    </w:p>
    <w:p w14:paraId="4ACE01BF" w14:textId="77777777" w:rsidR="001E1797" w:rsidRPr="00432B7E" w:rsidRDefault="00905015" w:rsidP="00905015">
      <w:pPr>
        <w:pStyle w:val="ArticleLevel2"/>
        <w:numPr>
          <w:ilvl w:val="1"/>
          <w:numId w:val="62"/>
        </w:numPr>
        <w:spacing w:before="240" w:after="240" w:line="240" w:lineRule="auto"/>
      </w:pPr>
      <w:r w:rsidRPr="00432B7E">
        <w:t>Partijen wijzen personen aan als contactpersoon namens hun organisatie gedurende de looptijd van de Overeenkomst.</w:t>
      </w:r>
    </w:p>
    <w:p w14:paraId="64746E8B" w14:textId="77777777" w:rsidR="00F62B41" w:rsidRDefault="00905015" w:rsidP="00F62B41">
      <w:pPr>
        <w:pStyle w:val="ArticleLevel2"/>
        <w:numPr>
          <w:ilvl w:val="1"/>
          <w:numId w:val="63"/>
        </w:numPr>
        <w:spacing w:before="240" w:after="240" w:line="240" w:lineRule="auto"/>
      </w:pPr>
      <w:r w:rsidRPr="00432B7E">
        <w:t>Een Partij mag haar contactpersonen wijzigen via een schriftelijke mededeling aan de andere Partij. De wijziging wordt minimaal een week van tevoren gemeld, behoudens in spoedgevallen.</w:t>
      </w:r>
    </w:p>
    <w:p w14:paraId="3FC9DE83" w14:textId="73497758" w:rsidR="001E1797" w:rsidRPr="00432B7E" w:rsidRDefault="1F7A21B6" w:rsidP="00F62B41">
      <w:pPr>
        <w:pStyle w:val="ArticleLevel2"/>
        <w:numPr>
          <w:ilvl w:val="1"/>
          <w:numId w:val="63"/>
        </w:numPr>
        <w:spacing w:before="240" w:after="240" w:line="240" w:lineRule="auto"/>
      </w:pPr>
      <w:r w:rsidRPr="00432B7E">
        <w:t xml:space="preserve">Partijen stellen een stuurgroep in, wiens taken en bevoegdheden </w:t>
      </w:r>
      <w:r w:rsidRPr="00F62B41">
        <w:rPr>
          <w:i/>
          <w:iCs/>
        </w:rPr>
        <w:t>zijn vastgelegd in</w:t>
      </w:r>
      <w:r w:rsidRPr="00F62B41">
        <w:rPr>
          <w:b/>
          <w:bCs/>
          <w:i/>
          <w:iCs/>
        </w:rPr>
        <w:t xml:space="preserve"> </w:t>
      </w:r>
      <w:r w:rsidRPr="00F62B41">
        <w:rPr>
          <w:b/>
          <w:bCs/>
          <w:i/>
          <w:iCs/>
          <w:highlight w:val="yellow"/>
        </w:rPr>
        <w:t xml:space="preserve">XXXXXX </w:t>
      </w:r>
      <w:r w:rsidRPr="00F62B41">
        <w:rPr>
          <w:i/>
          <w:iCs/>
        </w:rPr>
        <w:t xml:space="preserve"> opstellen</w:t>
      </w:r>
      <w:r w:rsidRPr="00432B7E">
        <w:t xml:space="preserve">. De stuurgroep vangt aan </w:t>
      </w:r>
      <w:r w:rsidRPr="00F62B41">
        <w:rPr>
          <w:i/>
          <w:iCs/>
        </w:rPr>
        <w:t>op het moment van ondertekening van de Overeenkomst</w:t>
      </w:r>
      <w:r w:rsidRPr="00432B7E">
        <w:t>.</w:t>
      </w:r>
    </w:p>
    <w:p w14:paraId="156C480A" w14:textId="5FAE8E5F" w:rsidR="001E1797" w:rsidRPr="00432B7E" w:rsidRDefault="00905015" w:rsidP="00905015">
      <w:pPr>
        <w:pStyle w:val="ArticleLevel2"/>
        <w:numPr>
          <w:ilvl w:val="1"/>
          <w:numId w:val="64"/>
        </w:numPr>
        <w:spacing w:before="240" w:after="240" w:line="240" w:lineRule="auto"/>
      </w:pPr>
      <w:r w:rsidRPr="00432B7E">
        <w:t xml:space="preserve">Partijen evalueren minimaal één (1) maal per </w:t>
      </w:r>
      <w:r w:rsidRPr="00432B7E">
        <w:rPr>
          <w:i/>
          <w:iCs/>
        </w:rPr>
        <w:t>halfjaar</w:t>
      </w:r>
      <w:r w:rsidRPr="00432B7E">
        <w:t xml:space="preserve"> de uitvoering van de Overeenkomst en het resultaat van de </w:t>
      </w:r>
      <w:r w:rsidR="004E2446" w:rsidRPr="00432B7E">
        <w:t>Oplossing</w:t>
      </w:r>
      <w:r w:rsidRPr="00432B7E">
        <w:t>. De onderwerpen van evaluatie omvatten in ieder geval:</w:t>
      </w:r>
    </w:p>
    <w:p w14:paraId="1C2968AE" w14:textId="77777777" w:rsidR="001E1797" w:rsidRPr="00432B7E" w:rsidRDefault="00905015" w:rsidP="00905015">
      <w:pPr>
        <w:pStyle w:val="ArticleLevel5"/>
        <w:numPr>
          <w:ilvl w:val="4"/>
          <w:numId w:val="65"/>
        </w:numPr>
        <w:spacing w:before="240" w:after="240"/>
        <w:ind w:left="993"/>
      </w:pPr>
      <w:r w:rsidRPr="00432B7E">
        <w:rPr>
          <w:i/>
          <w:iCs/>
        </w:rPr>
        <w:t>De prijs</w:t>
      </w:r>
      <w:r w:rsidRPr="00432B7E">
        <w:t>;</w:t>
      </w:r>
    </w:p>
    <w:p w14:paraId="0D4BD500" w14:textId="77777777" w:rsidR="001E1797" w:rsidRPr="00432B7E" w:rsidRDefault="00905015" w:rsidP="00905015">
      <w:pPr>
        <w:pStyle w:val="ArticleLevel5"/>
        <w:numPr>
          <w:ilvl w:val="4"/>
          <w:numId w:val="66"/>
        </w:numPr>
        <w:spacing w:before="240" w:after="240"/>
        <w:ind w:left="993"/>
      </w:pPr>
      <w:r w:rsidRPr="00432B7E">
        <w:rPr>
          <w:i/>
          <w:iCs/>
        </w:rPr>
        <w:t>De kwaliteit</w:t>
      </w:r>
      <w:r w:rsidRPr="00432B7E">
        <w:t>;</w:t>
      </w:r>
    </w:p>
    <w:p w14:paraId="77F6E50E" w14:textId="77777777" w:rsidR="001E1797" w:rsidRPr="00432B7E" w:rsidRDefault="00905015" w:rsidP="00905015">
      <w:pPr>
        <w:pStyle w:val="ArticleLevel5"/>
        <w:numPr>
          <w:ilvl w:val="4"/>
          <w:numId w:val="67"/>
        </w:numPr>
        <w:spacing w:before="240" w:after="240"/>
        <w:ind w:left="993"/>
      </w:pPr>
      <w:r w:rsidRPr="00432B7E">
        <w:rPr>
          <w:i/>
          <w:iCs/>
        </w:rPr>
        <w:t>Oplevering en levertijd</w:t>
      </w:r>
      <w:r w:rsidRPr="00432B7E">
        <w:t>;</w:t>
      </w:r>
    </w:p>
    <w:p w14:paraId="17683CA9" w14:textId="77777777" w:rsidR="001E1797" w:rsidRPr="00432B7E" w:rsidRDefault="00905015" w:rsidP="00905015">
      <w:pPr>
        <w:pStyle w:val="ArticleLevel5"/>
        <w:numPr>
          <w:ilvl w:val="4"/>
          <w:numId w:val="68"/>
        </w:numPr>
        <w:spacing w:before="240" w:after="240"/>
        <w:ind w:left="993"/>
      </w:pPr>
      <w:r w:rsidRPr="00432B7E">
        <w:rPr>
          <w:i/>
          <w:iCs/>
        </w:rPr>
        <w:t>Service</w:t>
      </w:r>
      <w:r w:rsidRPr="00432B7E">
        <w:t>;</w:t>
      </w:r>
    </w:p>
    <w:p w14:paraId="6D9FF97C" w14:textId="77777777" w:rsidR="001E1797" w:rsidRPr="00432B7E" w:rsidRDefault="00905015" w:rsidP="00905015">
      <w:pPr>
        <w:pStyle w:val="ArticleLevel5"/>
        <w:numPr>
          <w:ilvl w:val="4"/>
          <w:numId w:val="69"/>
        </w:numPr>
        <w:spacing w:before="240" w:after="240"/>
        <w:ind w:left="993"/>
      </w:pPr>
      <w:r w:rsidRPr="00432B7E">
        <w:rPr>
          <w:i/>
          <w:iCs/>
        </w:rPr>
        <w:t>Nazorg</w:t>
      </w:r>
      <w:r w:rsidRPr="00432B7E">
        <w:t>;</w:t>
      </w:r>
    </w:p>
    <w:p w14:paraId="72231939" w14:textId="77777777" w:rsidR="001E1797" w:rsidRPr="00432B7E" w:rsidRDefault="00905015" w:rsidP="00905015">
      <w:pPr>
        <w:pStyle w:val="ArticleLevel5"/>
        <w:numPr>
          <w:ilvl w:val="4"/>
          <w:numId w:val="70"/>
        </w:numPr>
        <w:spacing w:before="240" w:after="240"/>
        <w:ind w:left="993"/>
      </w:pPr>
      <w:r w:rsidRPr="00432B7E">
        <w:rPr>
          <w:i/>
          <w:iCs/>
        </w:rPr>
        <w:t>Onderhoudstermijnen</w:t>
      </w:r>
      <w:r w:rsidRPr="00432B7E">
        <w:t>;</w:t>
      </w:r>
    </w:p>
    <w:p w14:paraId="18E6CCDE" w14:textId="77777777" w:rsidR="001E1797" w:rsidRPr="00432B7E" w:rsidRDefault="00905015" w:rsidP="00905015">
      <w:pPr>
        <w:pStyle w:val="ArticleLevel5"/>
        <w:numPr>
          <w:ilvl w:val="4"/>
          <w:numId w:val="71"/>
        </w:numPr>
        <w:spacing w:before="240" w:after="240"/>
        <w:ind w:left="993"/>
      </w:pPr>
      <w:r w:rsidRPr="00432B7E">
        <w:rPr>
          <w:i/>
          <w:iCs/>
        </w:rPr>
        <w:t>Nakoming van de SLA</w:t>
      </w:r>
      <w:r w:rsidRPr="00432B7E">
        <w:t>;</w:t>
      </w:r>
    </w:p>
    <w:p w14:paraId="76D4EDFF" w14:textId="77777777" w:rsidR="001E1797" w:rsidRPr="00432B7E" w:rsidRDefault="00905015" w:rsidP="00905015">
      <w:pPr>
        <w:pStyle w:val="ArticleLevel5"/>
        <w:numPr>
          <w:ilvl w:val="4"/>
          <w:numId w:val="72"/>
        </w:numPr>
        <w:spacing w:before="240" w:after="240"/>
        <w:ind w:left="993"/>
      </w:pPr>
      <w:r w:rsidRPr="00432B7E">
        <w:rPr>
          <w:i/>
          <w:iCs/>
        </w:rPr>
        <w:t>Garantie</w:t>
      </w:r>
      <w:r w:rsidRPr="00432B7E">
        <w:t>;</w:t>
      </w:r>
    </w:p>
    <w:p w14:paraId="67324B5E" w14:textId="6719D119" w:rsidR="001E1797" w:rsidRPr="00F62B41" w:rsidRDefault="00905015" w:rsidP="00F62B41">
      <w:pPr>
        <w:pStyle w:val="ArticleLevel5"/>
        <w:numPr>
          <w:ilvl w:val="4"/>
          <w:numId w:val="73"/>
        </w:numPr>
        <w:spacing w:before="240" w:after="240"/>
        <w:ind w:left="993"/>
      </w:pPr>
      <w:r w:rsidRPr="00432B7E">
        <w:rPr>
          <w:i/>
          <w:iCs/>
        </w:rPr>
        <w:t>Algemene ervaringen met Leverancier</w:t>
      </w:r>
      <w:r w:rsidR="00F62B41">
        <w:t>.</w:t>
      </w:r>
    </w:p>
    <w:p w14:paraId="20FE781E" w14:textId="77777777" w:rsidR="001E1797" w:rsidRPr="00432B7E" w:rsidRDefault="00905015" w:rsidP="00905015">
      <w:pPr>
        <w:pStyle w:val="ArticleLevel2"/>
        <w:numPr>
          <w:ilvl w:val="1"/>
          <w:numId w:val="76"/>
        </w:numPr>
        <w:spacing w:before="240" w:after="240" w:line="240" w:lineRule="auto"/>
      </w:pPr>
      <w:r w:rsidRPr="00432B7E">
        <w:t xml:space="preserve">De tussen Partijen gesloten contractbijlagen worden minimaal één (1) maal per </w:t>
      </w:r>
      <w:r w:rsidRPr="00432B7E">
        <w:rPr>
          <w:i/>
          <w:iCs/>
        </w:rPr>
        <w:t>jaar,</w:t>
      </w:r>
      <w:r w:rsidRPr="00432B7E">
        <w:t xml:space="preserve"> of op verzoek van de Partijen, geëvalueerd. Partijen kunnen voorstellen doen om de betreffende bijlage aan te passen. Aanpassingen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14:paraId="06517ACD" w14:textId="77777777" w:rsidR="001E1797" w:rsidRPr="00432B7E" w:rsidRDefault="00905015">
      <w:pPr>
        <w:pStyle w:val="ArticleLevel1"/>
        <w:spacing w:before="240" w:after="240" w:line="240" w:lineRule="auto"/>
      </w:pPr>
      <w:r w:rsidRPr="00432B7E">
        <w:t>Duur, beëindiging en gevolgen van beëindiging</w:t>
      </w:r>
    </w:p>
    <w:p w14:paraId="71EF2FF1" w14:textId="77777777" w:rsidR="00F62B41" w:rsidRDefault="1F7A21B6" w:rsidP="00F62B41">
      <w:pPr>
        <w:pStyle w:val="ArticleLevel2"/>
        <w:numPr>
          <w:ilvl w:val="1"/>
          <w:numId w:val="76"/>
        </w:numPr>
        <w:spacing w:before="240" w:after="240" w:line="240" w:lineRule="auto"/>
      </w:pPr>
      <w:r w:rsidRPr="00432B7E">
        <w:t xml:space="preserve">De Overeenkomst vangt aan op </w:t>
      </w:r>
      <w:r w:rsidRPr="00432B7E">
        <w:rPr>
          <w:i/>
          <w:iCs/>
        </w:rPr>
        <w:t>het moment van ondertekening</w:t>
      </w:r>
      <w:r w:rsidRPr="00432B7E">
        <w:t xml:space="preserve"> en heeft een </w:t>
      </w:r>
      <w:r w:rsidRPr="00432B7E">
        <w:rPr>
          <w:i/>
          <w:iCs/>
        </w:rPr>
        <w:t>initiële</w:t>
      </w:r>
      <w:r w:rsidRPr="00432B7E">
        <w:t xml:space="preserve"> looptijd van </w:t>
      </w:r>
      <w:r w:rsidRPr="00432B7E">
        <w:rPr>
          <w:i/>
          <w:iCs/>
        </w:rPr>
        <w:t>4 jaar</w:t>
      </w:r>
      <w:r w:rsidRPr="00432B7E">
        <w:t>.</w:t>
      </w:r>
    </w:p>
    <w:p w14:paraId="7D5CE838" w14:textId="7045B862" w:rsidR="00A364FB" w:rsidRPr="00A364FB" w:rsidRDefault="00A364FB" w:rsidP="00F62B41">
      <w:pPr>
        <w:pStyle w:val="ArticleLevel2"/>
        <w:numPr>
          <w:ilvl w:val="1"/>
          <w:numId w:val="76"/>
        </w:numPr>
        <w:spacing w:before="240" w:after="240" w:line="240" w:lineRule="auto"/>
      </w:pPr>
      <w:r w:rsidRPr="00A364FB">
        <w:lastRenderedPageBreak/>
        <w:t>De licentie treedt in werking bij de definitieve oplevering en blijft van kracht tot het rechtsgeldige einde van de Overeenkomst, ongeacht de reden van beëindiging, met inachtneming van de overeengekomen exit-regeling.</w:t>
      </w:r>
    </w:p>
    <w:p w14:paraId="373799EF" w14:textId="77777777" w:rsidR="00F62B41" w:rsidRDefault="1F7A21B6" w:rsidP="00F62B41">
      <w:pPr>
        <w:pStyle w:val="ArticleLevel2"/>
        <w:numPr>
          <w:ilvl w:val="1"/>
          <w:numId w:val="76"/>
        </w:numPr>
        <w:spacing w:before="240" w:after="240" w:line="240" w:lineRule="auto"/>
      </w:pPr>
      <w:r w:rsidRPr="00432B7E">
        <w:t xml:space="preserve">Na afloop van de looptijd wordt de Overeenkomst </w:t>
      </w:r>
      <w:r w:rsidRPr="00F62B41">
        <w:rPr>
          <w:i/>
          <w:iCs/>
        </w:rPr>
        <w:t>slechts op verzoek van Opdrachtgever</w:t>
      </w:r>
      <w:r w:rsidRPr="00432B7E">
        <w:t xml:space="preserve"> verlengd met telkens </w:t>
      </w:r>
      <w:r w:rsidRPr="00F62B41">
        <w:rPr>
          <w:i/>
          <w:iCs/>
        </w:rPr>
        <w:t>twee</w:t>
      </w:r>
      <w:r w:rsidRPr="00432B7E">
        <w:t xml:space="preserve"> (</w:t>
      </w:r>
      <w:r w:rsidRPr="00F62B41">
        <w:rPr>
          <w:i/>
          <w:iCs/>
        </w:rPr>
        <w:t>2) jaar</w:t>
      </w:r>
      <w:r w:rsidRPr="00432B7E">
        <w:t>.</w:t>
      </w:r>
    </w:p>
    <w:p w14:paraId="2BC21E79" w14:textId="3FFBBABC" w:rsidR="001E1797" w:rsidRPr="00432B7E" w:rsidRDefault="1F7A21B6" w:rsidP="00F62B41">
      <w:pPr>
        <w:pStyle w:val="ArticleLevel2"/>
        <w:numPr>
          <w:ilvl w:val="1"/>
          <w:numId w:val="76"/>
        </w:numPr>
        <w:spacing w:before="240" w:after="240" w:line="240" w:lineRule="auto"/>
      </w:pPr>
      <w:r w:rsidRPr="00432B7E">
        <w:t xml:space="preserve">De Overeenkomst kan maximaal </w:t>
      </w:r>
      <w:r w:rsidR="00432B7E" w:rsidRPr="00F62B41">
        <w:rPr>
          <w:i/>
          <w:iCs/>
        </w:rPr>
        <w:t>drie</w:t>
      </w:r>
      <w:r w:rsidRPr="00F62B41">
        <w:rPr>
          <w:i/>
          <w:iCs/>
        </w:rPr>
        <w:t>maal</w:t>
      </w:r>
      <w:r w:rsidRPr="00432B7E">
        <w:t xml:space="preserve"> worden verlengd.</w:t>
      </w:r>
    </w:p>
    <w:p w14:paraId="5A3311DC" w14:textId="77777777" w:rsidR="001E1797" w:rsidRPr="00432B7E" w:rsidRDefault="00905015" w:rsidP="00905015">
      <w:pPr>
        <w:pStyle w:val="ArticleLevel2"/>
        <w:numPr>
          <w:ilvl w:val="1"/>
          <w:numId w:val="77"/>
        </w:numPr>
        <w:spacing w:before="240" w:after="240" w:line="240" w:lineRule="auto"/>
      </w:pPr>
      <w:r w:rsidRPr="00432B7E">
        <w:t xml:space="preserve">Opdrachtgever geeft uiterlijk </w:t>
      </w:r>
      <w:r w:rsidRPr="00432B7E">
        <w:rPr>
          <w:i/>
          <w:iCs/>
        </w:rPr>
        <w:t>drie (3) maanden</w:t>
      </w:r>
      <w:r w:rsidRPr="00432B7E">
        <w:t xml:space="preserve"> voor het einde van de looptijd aan de Overeenkomst te verlengen.</w:t>
      </w:r>
    </w:p>
    <w:p w14:paraId="1ED6813E" w14:textId="77777777" w:rsidR="0064419C" w:rsidRDefault="00905015">
      <w:pPr>
        <w:spacing w:before="240" w:after="240" w:line="240" w:lineRule="auto"/>
      </w:pPr>
      <w:r w:rsidRPr="00432B7E">
        <w:t xml:space="preserve"> </w:t>
      </w:r>
    </w:p>
    <w:p w14:paraId="10769FE7" w14:textId="7D075F0D" w:rsidR="001E1797" w:rsidRPr="00432B7E" w:rsidRDefault="6ADCE6D7">
      <w:pPr>
        <w:spacing w:before="240" w:after="240" w:line="240" w:lineRule="auto"/>
      </w:pPr>
      <w:r w:rsidRPr="00432B7E">
        <w:t>Aldus overeengekomen en ondertekend:</w:t>
      </w:r>
    </w:p>
    <w:tbl>
      <w:tblPr>
        <w:tblStyle w:val="NormalTablePHPDOCX"/>
        <w:tblW w:w="9025" w:type="dxa"/>
        <w:tblLayout w:type="fixed"/>
        <w:tblCellMar>
          <w:left w:w="0" w:type="dxa"/>
          <w:right w:w="0" w:type="dxa"/>
        </w:tblCellMar>
        <w:tblLook w:val="04A0" w:firstRow="1" w:lastRow="0" w:firstColumn="1" w:lastColumn="0" w:noHBand="0" w:noVBand="1"/>
      </w:tblPr>
      <w:tblGrid>
        <w:gridCol w:w="4500"/>
        <w:gridCol w:w="4525"/>
      </w:tblGrid>
      <w:tr w:rsidR="001E1797" w:rsidRPr="00432B7E" w14:paraId="5E1B531B" w14:textId="77777777" w:rsidTr="1F7A21B6">
        <w:tc>
          <w:tcPr>
            <w:tcW w:w="4500" w:type="dxa"/>
          </w:tcPr>
          <w:p w14:paraId="3294F940" w14:textId="77777777" w:rsidR="001E1797" w:rsidRPr="00432B7E" w:rsidRDefault="6ADCE6D7" w:rsidP="6ADCE6D7">
            <w:pPr>
              <w:spacing w:before="240" w:after="240" w:line="240" w:lineRule="auto"/>
              <w:textAlignment w:val="top"/>
              <w:rPr>
                <w:rFonts w:ascii="Calibri" w:eastAsia="Calibri" w:hAnsi="Calibri"/>
              </w:rPr>
            </w:pPr>
            <w:r w:rsidRPr="00432B7E">
              <w:rPr>
                <w:rFonts w:eastAsia="Calibri"/>
                <w:b/>
                <w:bCs/>
              </w:rPr>
              <w:t>Namens Opdrachtgever</w:t>
            </w:r>
          </w:p>
          <w:p w14:paraId="0A6959E7" w14:textId="77777777" w:rsidR="001E1797" w:rsidRPr="00432B7E" w:rsidRDefault="00905015">
            <w:pPr>
              <w:spacing w:before="240" w:after="240" w:line="240" w:lineRule="auto"/>
              <w:textAlignment w:val="top"/>
              <w:rPr>
                <w:rFonts w:ascii="Calibri" w:eastAsia="Calibri" w:hAnsi="Calibri"/>
              </w:rPr>
            </w:pPr>
            <w:r w:rsidRPr="00432B7E">
              <w:rPr>
                <w:rFonts w:eastAsia="Calibri"/>
              </w:rPr>
              <w:t xml:space="preserve"> </w:t>
            </w:r>
          </w:p>
          <w:p w14:paraId="100C5B58" w14:textId="77777777" w:rsidR="001E1797" w:rsidRPr="00432B7E" w:rsidRDefault="00905015">
            <w:pPr>
              <w:spacing w:before="240" w:after="240" w:line="240" w:lineRule="auto"/>
              <w:textAlignment w:val="top"/>
              <w:rPr>
                <w:rFonts w:ascii="Calibri" w:eastAsia="Calibri" w:hAnsi="Calibri"/>
              </w:rPr>
            </w:pPr>
            <w:r w:rsidRPr="00432B7E">
              <w:rPr>
                <w:rFonts w:eastAsia="Calibri"/>
              </w:rPr>
              <w:t xml:space="preserve"> </w:t>
            </w:r>
          </w:p>
        </w:tc>
        <w:tc>
          <w:tcPr>
            <w:tcW w:w="4525" w:type="dxa"/>
          </w:tcPr>
          <w:p w14:paraId="103D8933" w14:textId="77777777" w:rsidR="001E1797" w:rsidRPr="00432B7E" w:rsidRDefault="6ADCE6D7" w:rsidP="6ADCE6D7">
            <w:pPr>
              <w:spacing w:before="240" w:after="240" w:line="240" w:lineRule="auto"/>
              <w:textAlignment w:val="top"/>
              <w:rPr>
                <w:rFonts w:ascii="Calibri" w:eastAsia="Calibri" w:hAnsi="Calibri"/>
              </w:rPr>
            </w:pPr>
            <w:r w:rsidRPr="00432B7E">
              <w:rPr>
                <w:rFonts w:eastAsia="Calibri"/>
                <w:b/>
                <w:bCs/>
              </w:rPr>
              <w:t>Namens Leverancier</w:t>
            </w:r>
          </w:p>
          <w:p w14:paraId="12F40E89" w14:textId="77777777" w:rsidR="001E1797" w:rsidRPr="00432B7E" w:rsidRDefault="00905015">
            <w:pPr>
              <w:spacing w:before="240" w:after="240" w:line="240" w:lineRule="auto"/>
              <w:textAlignment w:val="top"/>
              <w:rPr>
                <w:rFonts w:ascii="Calibri" w:eastAsia="Calibri" w:hAnsi="Calibri"/>
              </w:rPr>
            </w:pPr>
            <w:r w:rsidRPr="00432B7E">
              <w:rPr>
                <w:rFonts w:eastAsia="Calibri"/>
              </w:rPr>
              <w:t xml:space="preserve"> </w:t>
            </w:r>
          </w:p>
          <w:p w14:paraId="608DEACE" w14:textId="77777777" w:rsidR="001E1797" w:rsidRPr="00432B7E" w:rsidRDefault="00905015">
            <w:pPr>
              <w:spacing w:before="240" w:after="240" w:line="240" w:lineRule="auto"/>
              <w:textAlignment w:val="top"/>
              <w:rPr>
                <w:rFonts w:ascii="Calibri" w:eastAsia="Calibri" w:hAnsi="Calibri"/>
              </w:rPr>
            </w:pPr>
            <w:r w:rsidRPr="00432B7E">
              <w:rPr>
                <w:rFonts w:eastAsia="Calibri"/>
              </w:rPr>
              <w:t xml:space="preserve"> </w:t>
            </w:r>
          </w:p>
        </w:tc>
      </w:tr>
      <w:tr w:rsidR="001E1797" w:rsidRPr="00432B7E" w14:paraId="05C9D65C" w14:textId="77777777" w:rsidTr="1F7A21B6">
        <w:trPr>
          <w:trHeight w:val="1195"/>
        </w:trPr>
        <w:tc>
          <w:tcPr>
            <w:tcW w:w="4500" w:type="dxa"/>
          </w:tcPr>
          <w:p w14:paraId="3EE5E996" w14:textId="3F5D5910" w:rsidR="001E1797" w:rsidRPr="00432B7E" w:rsidRDefault="1F7A21B6" w:rsidP="1F7A21B6">
            <w:r w:rsidRPr="00432B7E">
              <w:rPr>
                <w:rFonts w:eastAsia="Calibri"/>
              </w:rPr>
              <w:t>----------------------------------------------</w:t>
            </w:r>
            <w:r w:rsidR="00905015" w:rsidRPr="00432B7E">
              <w:br/>
            </w:r>
            <w:r w:rsidRPr="00432B7E">
              <w:rPr>
                <w:rFonts w:eastAsia="Calibri"/>
              </w:rPr>
              <w:t>G</w:t>
            </w:r>
            <w:r w:rsidR="00432B7E">
              <w:rPr>
                <w:rFonts w:eastAsia="Calibri"/>
              </w:rPr>
              <w:t>.</w:t>
            </w:r>
            <w:r w:rsidRPr="00432B7E">
              <w:rPr>
                <w:rFonts w:eastAsia="Calibri"/>
              </w:rPr>
              <w:t xml:space="preserve"> Gaviria </w:t>
            </w:r>
            <w:r w:rsidR="00905015" w:rsidRPr="00432B7E">
              <w:br/>
            </w:r>
            <w:r w:rsidR="11AF831D" w:rsidRPr="00432B7E">
              <w:rPr>
                <w:rFonts w:eastAsia="Calibri"/>
              </w:rPr>
              <w:t>Teammanager Informatievoorziening en Informatiebeheer</w:t>
            </w:r>
          </w:p>
          <w:p w14:paraId="5D45741B" w14:textId="42EF48F8" w:rsidR="001E1797" w:rsidRPr="00432B7E" w:rsidRDefault="1F7A21B6" w:rsidP="1F7A21B6">
            <w:pPr>
              <w:rPr>
                <w:rFonts w:ascii="Calibri" w:eastAsia="Calibri" w:hAnsi="Calibri"/>
                <w:highlight w:val="yellow"/>
              </w:rPr>
            </w:pPr>
            <w:r w:rsidRPr="00432B7E">
              <w:rPr>
                <w:rFonts w:eastAsia="Calibri"/>
                <w:highlight w:val="yellow"/>
              </w:rPr>
              <w:t>[DATUM ONDERTEKENING]</w:t>
            </w:r>
          </w:p>
        </w:tc>
        <w:tc>
          <w:tcPr>
            <w:tcW w:w="4525" w:type="dxa"/>
          </w:tcPr>
          <w:p w14:paraId="3A30D1A4" w14:textId="49F4B676" w:rsidR="001E1797" w:rsidRPr="00432B7E" w:rsidRDefault="1F7A21B6" w:rsidP="1F7A21B6">
            <w:pPr>
              <w:rPr>
                <w:rFonts w:ascii="Calibri" w:eastAsia="Calibri" w:hAnsi="Calibri"/>
              </w:rPr>
            </w:pPr>
            <w:r w:rsidRPr="00432B7E">
              <w:rPr>
                <w:rFonts w:eastAsia="Calibri"/>
              </w:rPr>
              <w:t>----------------------------------------------</w:t>
            </w:r>
            <w:r w:rsidR="00905015" w:rsidRPr="00432B7E">
              <w:rPr>
                <w:rFonts w:eastAsia="Calibri"/>
              </w:rPr>
              <w:br/>
            </w:r>
            <w:r w:rsidRPr="00432B7E">
              <w:rPr>
                <w:rFonts w:eastAsia="Calibri"/>
                <w:highlight w:val="yellow"/>
              </w:rPr>
              <w:t xml:space="preserve">[NAAM VERTEGENWOORDIGER], </w:t>
            </w:r>
            <w:r w:rsidR="00905015" w:rsidRPr="00432B7E">
              <w:br/>
            </w:r>
            <w:r w:rsidRPr="00432B7E">
              <w:rPr>
                <w:rFonts w:eastAsia="Calibri"/>
                <w:highlight w:val="yellow"/>
              </w:rPr>
              <w:t>[FUNCTIE VERTEGENWOORDIGER]</w:t>
            </w:r>
            <w:r w:rsidR="00905015" w:rsidRPr="00432B7E">
              <w:br/>
            </w:r>
            <w:r w:rsidRPr="00432B7E">
              <w:rPr>
                <w:rFonts w:eastAsia="Calibri"/>
                <w:highlight w:val="yellow"/>
              </w:rPr>
              <w:t>[DATUM ONDERTEKENING]</w:t>
            </w:r>
          </w:p>
        </w:tc>
      </w:tr>
    </w:tbl>
    <w:p w14:paraId="35DA2CA5" w14:textId="77777777" w:rsidR="00905015" w:rsidRPr="00432B7E" w:rsidRDefault="00905015"/>
    <w:sectPr w:rsidR="00905015" w:rsidRPr="00432B7E">
      <w:footerReference w:type="default" r:id="rId10"/>
      <w:footerReference w:type="first" r:id="rId11"/>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B314A" w14:textId="77777777" w:rsidR="008C39E4" w:rsidRDefault="008C39E4">
      <w:pPr>
        <w:spacing w:line="240" w:lineRule="auto"/>
      </w:pPr>
      <w:r>
        <w:separator/>
      </w:r>
    </w:p>
  </w:endnote>
  <w:endnote w:type="continuationSeparator" w:id="0">
    <w:p w14:paraId="52974AA4" w14:textId="77777777" w:rsidR="008C39E4" w:rsidRDefault="008C39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0945" w14:textId="77777777" w:rsidR="001E1797" w:rsidRDefault="00905015">
    <w:pPr>
      <w:pStyle w:val="Voettekst"/>
      <w:tabs>
        <w:tab w:val="clear" w:pos="9026"/>
        <w:tab w:val="right" w:pos="9020"/>
      </w:tabs>
    </w:pPr>
    <w:r>
      <w:tab/>
    </w:r>
    <w:r>
      <w:tab/>
      <w:t xml:space="preserve">Pagina </w:t>
    </w:r>
    <w:r>
      <w:fldChar w:fldCharType="begin"/>
    </w:r>
    <w:r>
      <w:instrText xml:space="preserve"> PAGE \* ARABIC </w:instrText>
    </w:r>
    <w:r>
      <w:fldChar w:fldCharType="separate"/>
    </w:r>
    <w:r>
      <w:t>7</w:t>
    </w:r>
    <w:r>
      <w:fldChar w:fldCharType="end"/>
    </w:r>
    <w:r>
      <w:t xml:space="preserve"> van </w:t>
    </w:r>
    <w:r>
      <w:fldChar w:fldCharType="begin"/>
    </w:r>
    <w:r>
      <w:instrText>NUMPAGES \* ARABIC</w:instrText>
    </w:r>
    <w:r>
      <w:fldChar w:fldCharType="separate"/>
    </w:r>
    <w: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E268" w14:textId="77777777" w:rsidR="001E1797" w:rsidRDefault="00905015">
    <w:pPr>
      <w:pStyle w:val="Voettekst"/>
      <w:tabs>
        <w:tab w:val="clear" w:pos="9026"/>
        <w:tab w:val="right" w:pos="9020"/>
      </w:tabs>
    </w:pPr>
    <w:r>
      <w:tab/>
    </w:r>
    <w:r>
      <w:tab/>
      <w:t xml:space="preserve">Pagina </w:t>
    </w:r>
    <w:r>
      <w:fldChar w:fldCharType="begin"/>
    </w:r>
    <w:r>
      <w:instrText xml:space="preserve"> PAGE \* ARABIC </w:instrText>
    </w:r>
    <w:r>
      <w:fldChar w:fldCharType="separate"/>
    </w:r>
    <w:r>
      <w:t>7</w:t>
    </w:r>
    <w:r>
      <w:fldChar w:fldCharType="end"/>
    </w:r>
    <w:r>
      <w:t xml:space="preserve"> van </w:t>
    </w:r>
    <w:r>
      <w:fldChar w:fldCharType="begin"/>
    </w:r>
    <w:r>
      <w:instrText>NUMPAGES \* ARABIC</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CB4D5" w14:textId="77777777" w:rsidR="008C39E4" w:rsidRDefault="008C39E4">
      <w:pPr>
        <w:spacing w:line="240" w:lineRule="auto"/>
      </w:pPr>
      <w:r>
        <w:separator/>
      </w:r>
    </w:p>
  </w:footnote>
  <w:footnote w:type="continuationSeparator" w:id="0">
    <w:p w14:paraId="3B1ED367" w14:textId="77777777" w:rsidR="008C39E4" w:rsidRDefault="008C39E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162DF"/>
    <w:multiLevelType w:val="multilevel"/>
    <w:tmpl w:val="86921592"/>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E3B578A"/>
    <w:multiLevelType w:val="hybridMultilevel"/>
    <w:tmpl w:val="4A10A1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0802B6"/>
    <w:multiLevelType w:val="hybridMultilevel"/>
    <w:tmpl w:val="9934F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7A1B93"/>
    <w:multiLevelType w:val="multilevel"/>
    <w:tmpl w:val="6CDCB816"/>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260C12B"/>
    <w:multiLevelType w:val="multilevel"/>
    <w:tmpl w:val="9D404B06"/>
    <w:lvl w:ilvl="0">
      <w:start w:val="1"/>
      <w:numFmt w:val="decimal"/>
      <w:pStyle w:val="ArticleLevel1"/>
      <w:lvlText w:val="Artikel %1."/>
      <w:lvlJc w:val="left"/>
      <w:pPr>
        <w:tabs>
          <w:tab w:val="num" w:pos="0"/>
        </w:tabs>
        <w:ind w:left="709"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 w15:restartNumberingAfterBreak="0">
    <w:nsid w:val="4CD96912"/>
    <w:multiLevelType w:val="hybridMultilevel"/>
    <w:tmpl w:val="5C70B6D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6" w15:restartNumberingAfterBreak="0">
    <w:nsid w:val="559AA6C9"/>
    <w:multiLevelType w:val="multilevel"/>
    <w:tmpl w:val="AFE6AC16"/>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6317C75A"/>
    <w:multiLevelType w:val="multilevel"/>
    <w:tmpl w:val="194E3E74"/>
    <w:lvl w:ilvl="0">
      <w:start w:val="1"/>
      <w:numFmt w:val="decimal"/>
      <w:lvlText w:val="Artikel %1."/>
      <w:lvlJc w:val="left"/>
      <w:pPr>
        <w:tabs>
          <w:tab w:val="num" w:pos="0"/>
        </w:tabs>
        <w:ind w:left="709" w:hanging="709"/>
      </w:pPr>
    </w:lvl>
    <w:lvl w:ilvl="1">
      <w:start w:val="1"/>
      <w:numFmt w:val="bullet"/>
      <w:pStyle w:val="ArticleLevel2"/>
      <w:lvlText w:val=""/>
      <w:lvlJc w:val="left"/>
      <w:pPr>
        <w:ind w:left="360" w:hanging="360"/>
      </w:pPr>
      <w:rPr>
        <w:rFonts w:ascii="Symbol" w:hAnsi="Symbol" w:hint="default"/>
      </w:r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8" w15:restartNumberingAfterBreak="0">
    <w:nsid w:val="649B6F02"/>
    <w:multiLevelType w:val="multilevel"/>
    <w:tmpl w:val="039E2696"/>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67F90F0A"/>
    <w:multiLevelType w:val="hybridMultilevel"/>
    <w:tmpl w:val="C7DCC952"/>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7072D5CB"/>
    <w:multiLevelType w:val="multilevel"/>
    <w:tmpl w:val="843A44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402609597">
    <w:abstractNumId w:val="8"/>
  </w:num>
  <w:num w:numId="2" w16cid:durableId="1492677963">
    <w:abstractNumId w:val="3"/>
  </w:num>
  <w:num w:numId="3" w16cid:durableId="2132943058">
    <w:abstractNumId w:val="4"/>
  </w:num>
  <w:num w:numId="4" w16cid:durableId="1737775797">
    <w:abstractNumId w:val="7"/>
  </w:num>
  <w:num w:numId="5" w16cid:durableId="272829881">
    <w:abstractNumId w:val="0"/>
  </w:num>
  <w:num w:numId="6" w16cid:durableId="1901745784">
    <w:abstractNumId w:val="6"/>
  </w:num>
  <w:num w:numId="7" w16cid:durableId="2079865710">
    <w:abstractNumId w:val="10"/>
  </w:num>
  <w:num w:numId="8" w16cid:durableId="1380087429">
    <w:abstractNumId w:val="4"/>
  </w:num>
  <w:num w:numId="9" w16cid:durableId="897088142">
    <w:abstractNumId w:val="4"/>
  </w:num>
  <w:num w:numId="10" w16cid:durableId="108939628">
    <w:abstractNumId w:val="4"/>
  </w:num>
  <w:num w:numId="11" w16cid:durableId="54282120">
    <w:abstractNumId w:val="4"/>
  </w:num>
  <w:num w:numId="12" w16cid:durableId="2028166781">
    <w:abstractNumId w:val="4"/>
  </w:num>
  <w:num w:numId="13" w16cid:durableId="1594587473">
    <w:abstractNumId w:val="4"/>
  </w:num>
  <w:num w:numId="14" w16cid:durableId="1815637472">
    <w:abstractNumId w:val="4"/>
  </w:num>
  <w:num w:numId="15" w16cid:durableId="199246731">
    <w:abstractNumId w:val="4"/>
  </w:num>
  <w:num w:numId="16" w16cid:durableId="1994214932">
    <w:abstractNumId w:val="4"/>
  </w:num>
  <w:num w:numId="17" w16cid:durableId="1581596015">
    <w:abstractNumId w:val="4"/>
  </w:num>
  <w:num w:numId="18" w16cid:durableId="244582402">
    <w:abstractNumId w:val="4"/>
  </w:num>
  <w:num w:numId="19" w16cid:durableId="1433552033">
    <w:abstractNumId w:val="4"/>
  </w:num>
  <w:num w:numId="20" w16cid:durableId="1594632628">
    <w:abstractNumId w:val="4"/>
  </w:num>
  <w:num w:numId="21" w16cid:durableId="205147815">
    <w:abstractNumId w:val="4"/>
  </w:num>
  <w:num w:numId="22" w16cid:durableId="120736065">
    <w:abstractNumId w:val="4"/>
  </w:num>
  <w:num w:numId="23" w16cid:durableId="541213032">
    <w:abstractNumId w:val="4"/>
  </w:num>
  <w:num w:numId="24" w16cid:durableId="1560936794">
    <w:abstractNumId w:val="4"/>
  </w:num>
  <w:num w:numId="25" w16cid:durableId="590435975">
    <w:abstractNumId w:val="4"/>
  </w:num>
  <w:num w:numId="26" w16cid:durableId="2117745403">
    <w:abstractNumId w:val="4"/>
  </w:num>
  <w:num w:numId="27" w16cid:durableId="998996495">
    <w:abstractNumId w:val="4"/>
  </w:num>
  <w:num w:numId="28" w16cid:durableId="179320151">
    <w:abstractNumId w:val="4"/>
  </w:num>
  <w:num w:numId="29" w16cid:durableId="239951398">
    <w:abstractNumId w:val="4"/>
  </w:num>
  <w:num w:numId="30" w16cid:durableId="2108309469">
    <w:abstractNumId w:val="4"/>
  </w:num>
  <w:num w:numId="31" w16cid:durableId="604535086">
    <w:abstractNumId w:val="4"/>
  </w:num>
  <w:num w:numId="32" w16cid:durableId="938758252">
    <w:abstractNumId w:val="4"/>
  </w:num>
  <w:num w:numId="33" w16cid:durableId="2035492163">
    <w:abstractNumId w:val="4"/>
  </w:num>
  <w:num w:numId="34" w16cid:durableId="745952354">
    <w:abstractNumId w:val="4"/>
  </w:num>
  <w:num w:numId="35" w16cid:durableId="586380982">
    <w:abstractNumId w:val="4"/>
  </w:num>
  <w:num w:numId="36" w16cid:durableId="1695957391">
    <w:abstractNumId w:val="4"/>
  </w:num>
  <w:num w:numId="37" w16cid:durableId="2116971640">
    <w:abstractNumId w:val="4"/>
  </w:num>
  <w:num w:numId="38" w16cid:durableId="858003806">
    <w:abstractNumId w:val="4"/>
  </w:num>
  <w:num w:numId="39" w16cid:durableId="572862113">
    <w:abstractNumId w:val="4"/>
  </w:num>
  <w:num w:numId="40" w16cid:durableId="892080923">
    <w:abstractNumId w:val="4"/>
  </w:num>
  <w:num w:numId="41" w16cid:durableId="651446719">
    <w:abstractNumId w:val="4"/>
  </w:num>
  <w:num w:numId="42" w16cid:durableId="1607272494">
    <w:abstractNumId w:val="4"/>
  </w:num>
  <w:num w:numId="43" w16cid:durableId="269557881">
    <w:abstractNumId w:val="4"/>
  </w:num>
  <w:num w:numId="44" w16cid:durableId="152572670">
    <w:abstractNumId w:val="4"/>
  </w:num>
  <w:num w:numId="45" w16cid:durableId="726993173">
    <w:abstractNumId w:val="4"/>
  </w:num>
  <w:num w:numId="46" w16cid:durableId="232159163">
    <w:abstractNumId w:val="4"/>
  </w:num>
  <w:num w:numId="47" w16cid:durableId="553934834">
    <w:abstractNumId w:val="4"/>
  </w:num>
  <w:num w:numId="48" w16cid:durableId="1195772086">
    <w:abstractNumId w:val="4"/>
  </w:num>
  <w:num w:numId="49" w16cid:durableId="781656378">
    <w:abstractNumId w:val="4"/>
  </w:num>
  <w:num w:numId="50" w16cid:durableId="996105615">
    <w:abstractNumId w:val="4"/>
  </w:num>
  <w:num w:numId="51" w16cid:durableId="568925564">
    <w:abstractNumId w:val="4"/>
  </w:num>
  <w:num w:numId="52" w16cid:durableId="1212963537">
    <w:abstractNumId w:val="4"/>
  </w:num>
  <w:num w:numId="53" w16cid:durableId="601954630">
    <w:abstractNumId w:val="4"/>
  </w:num>
  <w:num w:numId="54" w16cid:durableId="1615166414">
    <w:abstractNumId w:val="4"/>
  </w:num>
  <w:num w:numId="55" w16cid:durableId="1368800743">
    <w:abstractNumId w:val="4"/>
  </w:num>
  <w:num w:numId="56" w16cid:durableId="560093879">
    <w:abstractNumId w:val="4"/>
  </w:num>
  <w:num w:numId="57" w16cid:durableId="798718866">
    <w:abstractNumId w:val="4"/>
  </w:num>
  <w:num w:numId="58" w16cid:durableId="1155877434">
    <w:abstractNumId w:val="4"/>
  </w:num>
  <w:num w:numId="59" w16cid:durableId="1425105140">
    <w:abstractNumId w:val="4"/>
  </w:num>
  <w:num w:numId="60" w16cid:durableId="825702304">
    <w:abstractNumId w:val="4"/>
  </w:num>
  <w:num w:numId="61" w16cid:durableId="576596892">
    <w:abstractNumId w:val="4"/>
  </w:num>
  <w:num w:numId="62" w16cid:durableId="375391591">
    <w:abstractNumId w:val="4"/>
  </w:num>
  <w:num w:numId="63" w16cid:durableId="73942886">
    <w:abstractNumId w:val="4"/>
  </w:num>
  <w:num w:numId="64" w16cid:durableId="242496040">
    <w:abstractNumId w:val="4"/>
  </w:num>
  <w:num w:numId="65" w16cid:durableId="2065713928">
    <w:abstractNumId w:val="4"/>
  </w:num>
  <w:num w:numId="66" w16cid:durableId="552740856">
    <w:abstractNumId w:val="4"/>
  </w:num>
  <w:num w:numId="67" w16cid:durableId="1495606283">
    <w:abstractNumId w:val="4"/>
  </w:num>
  <w:num w:numId="68" w16cid:durableId="1532844114">
    <w:abstractNumId w:val="4"/>
  </w:num>
  <w:num w:numId="69" w16cid:durableId="2074623732">
    <w:abstractNumId w:val="4"/>
  </w:num>
  <w:num w:numId="70" w16cid:durableId="1749771232">
    <w:abstractNumId w:val="4"/>
  </w:num>
  <w:num w:numId="71" w16cid:durableId="1478913103">
    <w:abstractNumId w:val="4"/>
  </w:num>
  <w:num w:numId="72" w16cid:durableId="1309437067">
    <w:abstractNumId w:val="4"/>
  </w:num>
  <w:num w:numId="73" w16cid:durableId="1595046687">
    <w:abstractNumId w:val="4"/>
  </w:num>
  <w:num w:numId="74" w16cid:durableId="1822580886">
    <w:abstractNumId w:val="4"/>
  </w:num>
  <w:num w:numId="75" w16cid:durableId="156460691">
    <w:abstractNumId w:val="4"/>
  </w:num>
  <w:num w:numId="76" w16cid:durableId="678700870">
    <w:abstractNumId w:val="4"/>
  </w:num>
  <w:num w:numId="77" w16cid:durableId="164176808">
    <w:abstractNumId w:val="4"/>
  </w:num>
  <w:num w:numId="78" w16cid:durableId="821698661">
    <w:abstractNumId w:val="9"/>
  </w:num>
  <w:num w:numId="79" w16cid:durableId="1584996632">
    <w:abstractNumId w:val="7"/>
  </w:num>
  <w:num w:numId="80" w16cid:durableId="739443058">
    <w:abstractNumId w:val="7"/>
  </w:num>
  <w:num w:numId="81" w16cid:durableId="1899852998">
    <w:abstractNumId w:val="1"/>
  </w:num>
  <w:num w:numId="82" w16cid:durableId="1954045409">
    <w:abstractNumId w:val="5"/>
  </w:num>
  <w:num w:numId="83" w16cid:durableId="1946231604">
    <w:abstractNumId w:val="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ADCE6D7"/>
    <w:rsid w:val="00016B0F"/>
    <w:rsid w:val="001244CA"/>
    <w:rsid w:val="001E1797"/>
    <w:rsid w:val="00221985"/>
    <w:rsid w:val="00290C04"/>
    <w:rsid w:val="00365B81"/>
    <w:rsid w:val="003C2E05"/>
    <w:rsid w:val="00432B7E"/>
    <w:rsid w:val="00454982"/>
    <w:rsid w:val="004D751E"/>
    <w:rsid w:val="004E2446"/>
    <w:rsid w:val="00506710"/>
    <w:rsid w:val="00576017"/>
    <w:rsid w:val="00582EB7"/>
    <w:rsid w:val="0064419C"/>
    <w:rsid w:val="0069271A"/>
    <w:rsid w:val="006A7D03"/>
    <w:rsid w:val="00736228"/>
    <w:rsid w:val="008C144D"/>
    <w:rsid w:val="008C39E4"/>
    <w:rsid w:val="009020A8"/>
    <w:rsid w:val="00905015"/>
    <w:rsid w:val="00982396"/>
    <w:rsid w:val="00A02D3C"/>
    <w:rsid w:val="00A364FB"/>
    <w:rsid w:val="00A65967"/>
    <w:rsid w:val="00AE253F"/>
    <w:rsid w:val="00B219A5"/>
    <w:rsid w:val="00CF7A88"/>
    <w:rsid w:val="00DD7DA5"/>
    <w:rsid w:val="00E810A7"/>
    <w:rsid w:val="00ED31F5"/>
    <w:rsid w:val="00F26D51"/>
    <w:rsid w:val="00F62B41"/>
    <w:rsid w:val="00FE26CF"/>
    <w:rsid w:val="0B6F6A68"/>
    <w:rsid w:val="0D43430D"/>
    <w:rsid w:val="0E21C70A"/>
    <w:rsid w:val="0FB595DD"/>
    <w:rsid w:val="0FD2219D"/>
    <w:rsid w:val="11AF831D"/>
    <w:rsid w:val="1220A7A4"/>
    <w:rsid w:val="13FB94C1"/>
    <w:rsid w:val="1F7A21B6"/>
    <w:rsid w:val="28CCFEF0"/>
    <w:rsid w:val="28D0FF26"/>
    <w:rsid w:val="2CBE3ADA"/>
    <w:rsid w:val="33D32DA9"/>
    <w:rsid w:val="3514895A"/>
    <w:rsid w:val="3AD68317"/>
    <w:rsid w:val="3DF4484F"/>
    <w:rsid w:val="3EAF1CB9"/>
    <w:rsid w:val="451E6A93"/>
    <w:rsid w:val="457D6ACC"/>
    <w:rsid w:val="46EDB227"/>
    <w:rsid w:val="4A18A876"/>
    <w:rsid w:val="4F3DAA7D"/>
    <w:rsid w:val="512DB452"/>
    <w:rsid w:val="518ECAB6"/>
    <w:rsid w:val="5200FF63"/>
    <w:rsid w:val="520D72A6"/>
    <w:rsid w:val="54376602"/>
    <w:rsid w:val="5742C967"/>
    <w:rsid w:val="5872D40C"/>
    <w:rsid w:val="5E688BD8"/>
    <w:rsid w:val="62B8495C"/>
    <w:rsid w:val="6ADCE6D7"/>
    <w:rsid w:val="74E0DD2D"/>
    <w:rsid w:val="78367AAD"/>
    <w:rsid w:val="7D30BA15"/>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37A79"/>
  <w15:docId w15:val="{95883277-9BBE-469B-8568-8315BDC5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72C0"/>
    <w:pPr>
      <w:spacing w:line="288" w:lineRule="auto"/>
    </w:pPr>
    <w:rPr>
      <w:sz w:val="22"/>
    </w:r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36620A"/>
    <w:rPr>
      <w:rFonts w:eastAsiaTheme="majorEastAsia" w:cstheme="majorBidi"/>
      <w:b/>
      <w:spacing w:val="-10"/>
      <w:kern w:val="2"/>
      <w:sz w:val="28"/>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sz w:val="22"/>
      <w:lang w:val="nl-NL"/>
    </w:rPr>
  </w:style>
  <w:style w:type="character" w:customStyle="1" w:styleId="ArticleLevel2Char">
    <w:name w:val="Article Level 2 Char"/>
    <w:basedOn w:val="Standaardalinea-lettertype"/>
    <w:link w:val="ArticleLevel2"/>
    <w:qFormat/>
    <w:rsid w:val="0066162B"/>
    <w:rPr>
      <w:sz w:val="22"/>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paragraph" w:customStyle="1" w:styleId="Heading">
    <w:name w:val="Heading"/>
    <w:basedOn w:val="Standaard"/>
    <w:next w:val="Plattetekst"/>
    <w:qFormat/>
    <w:pPr>
      <w:keepNext/>
      <w:spacing w:before="240" w:after="120"/>
    </w:pPr>
    <w:rPr>
      <w:rFonts w:ascii="Liberation Sans" w:eastAsia="Noto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sz w:val="24"/>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36620A"/>
    <w:pPr>
      <w:spacing w:line="240" w:lineRule="auto"/>
      <w:contextualSpacing/>
      <w:jc w:val="center"/>
    </w:pPr>
    <w:rPr>
      <w:rFonts w:eastAsiaTheme="majorEastAsia" w:cstheme="majorBidi"/>
      <w:b/>
      <w:spacing w:val="-10"/>
      <w:kern w:val="2"/>
      <w:sz w:val="28"/>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3"/>
      </w:numPr>
    </w:pPr>
    <w:rPr>
      <w:b/>
      <w:bCs/>
    </w:rPr>
  </w:style>
  <w:style w:type="paragraph" w:customStyle="1" w:styleId="ArticleLevel2">
    <w:name w:val="Article Level 2"/>
    <w:basedOn w:val="Standaard"/>
    <w:link w:val="ArticleLevel2Char"/>
    <w:qFormat/>
    <w:rsid w:val="0066162B"/>
    <w:pPr>
      <w:numPr>
        <w:ilvl w:val="1"/>
        <w:numId w:val="4"/>
      </w:numPr>
    </w:pPr>
  </w:style>
  <w:style w:type="paragraph" w:styleId="Lijstalinea">
    <w:name w:val="List Paragraph"/>
    <w:aliases w:val="Lijst (opsommingstekens)"/>
    <w:basedOn w:val="Standaard"/>
    <w:uiPriority w:val="99"/>
    <w:qFormat/>
    <w:rsid w:val="0016304C"/>
    <w:pPr>
      <w:ind w:left="720"/>
      <w:contextualSpacing/>
    </w:pPr>
  </w:style>
  <w:style w:type="paragraph" w:customStyle="1" w:styleId="ArticleLevel3">
    <w:name w:val="Article Level 3"/>
    <w:basedOn w:val="Standaard"/>
    <w:next w:val="ArticleLevel4"/>
    <w:qFormat/>
    <w:rsid w:val="00BD33F6"/>
    <w:pPr>
      <w:numPr>
        <w:ilvl w:val="2"/>
        <w:numId w:val="4"/>
      </w:numPr>
    </w:pPr>
  </w:style>
  <w:style w:type="paragraph" w:customStyle="1" w:styleId="ArticleLevel4">
    <w:name w:val="Article Level 4"/>
    <w:basedOn w:val="Standaard"/>
    <w:qFormat/>
    <w:rsid w:val="00C80280"/>
    <w:pPr>
      <w:numPr>
        <w:ilvl w:val="3"/>
        <w:numId w:val="4"/>
      </w:numPr>
    </w:pPr>
  </w:style>
  <w:style w:type="paragraph" w:customStyle="1" w:styleId="ArticleLevel5">
    <w:name w:val="Article Level 5"/>
    <w:basedOn w:val="ArticleLevel2"/>
    <w:qFormat/>
    <w:rsid w:val="00A25BD5"/>
    <w:pPr>
      <w:spacing w:line="240" w:lineRule="auto"/>
      <w:ind w:left="993"/>
      <w:contextualSpacing/>
    </w:pPr>
  </w:style>
  <w:style w:type="paragraph" w:customStyle="1" w:styleId="ArticleLevel6">
    <w:name w:val="Article Level 6"/>
    <w:basedOn w:val="Standaard"/>
    <w:qFormat/>
    <w:rsid w:val="00C80280"/>
    <w:pPr>
      <w:numPr>
        <w:ilvl w:val="5"/>
        <w:numId w:val="4"/>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style>
  <w:style w:type="paragraph" w:customStyle="1" w:styleId="Numberedheading1">
    <w:name w:val="Numbered heading 1"/>
    <w:basedOn w:val="ArticleLevel1"/>
    <w:qFormat/>
    <w:rsid w:val="00EE7197"/>
    <w:pPr>
      <w:numPr>
        <w:numId w:val="1"/>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2"/>
      </w:numPr>
      <w:ind w:left="1792" w:hanging="352"/>
      <w:contextualSpacing/>
    </w:pPr>
  </w:style>
  <w:style w:type="paragraph" w:customStyle="1" w:styleId="Partijen">
    <w:name w:val="Partijen"/>
    <w:basedOn w:val="Standaard"/>
    <w:next w:val="Standaard"/>
    <w:qFormat/>
    <w:rsid w:val="009D423A"/>
    <w:pPr>
      <w:numPr>
        <w:numId w:val="6"/>
      </w:numPr>
    </w:pPr>
  </w:style>
  <w:style w:type="paragraph" w:customStyle="1" w:styleId="Opsomming">
    <w:name w:val="Opsomming"/>
    <w:basedOn w:val="Standaard"/>
    <w:next w:val="Standaard"/>
    <w:qFormat/>
    <w:rsid w:val="00687C8F"/>
    <w:pPr>
      <w:numPr>
        <w:numId w:val="5"/>
      </w:numPr>
    </w:pPr>
  </w:style>
  <w:style w:type="paragraph" w:customStyle="1" w:styleId="annotationtextPHPDOCX">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uiPriority w:val="99"/>
    <w:semiHidden/>
    <w:unhideWhenUsed/>
    <w:qFormat/>
    <w:rsid w:val="00E139EA"/>
    <w:rPr>
      <w:b/>
      <w:bCs/>
    </w:rPr>
  </w:style>
  <w:style w:type="numbering" w:customStyle="1" w:styleId="JuriBloxArticlesLevels">
    <w:name w:val="JuriBloxArticlesLevels"/>
    <w:uiPriority w:val="99"/>
    <w:qFormat/>
    <w:rsid w:val="000908C6"/>
  </w:style>
  <w:style w:type="numbering" w:customStyle="1" w:styleId="JuriBloxNumberedHeadings">
    <w:name w:val="JuriBloxNumberedHeadings"/>
    <w:uiPriority w:val="99"/>
    <w:qFormat/>
    <w:rsid w:val="00EE7197"/>
  </w:style>
  <w:style w:type="numbering" w:customStyle="1" w:styleId="StylePartijen">
    <w:name w:val="StylePartijen"/>
    <w:uiPriority w:val="99"/>
    <w:qFormat/>
    <w:rsid w:val="00687C8F"/>
  </w:style>
  <w:style w:type="numbering" w:customStyle="1" w:styleId="Considerans">
    <w:name w:val="Considerans"/>
    <w:uiPriority w:val="99"/>
    <w:qFormat/>
    <w:rsid w:val="00687C8F"/>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0"/>
    <w:basedOn w:val="DefaultParagraphFontPHPDOCX"/>
    <w:uiPriority w:val="99"/>
    <w:semiHidden/>
    <w:unhideWhenUsed/>
    <w:rsid w:val="00E139EA"/>
    <w:rPr>
      <w:sz w:val="16"/>
      <w:szCs w:val="16"/>
    </w:rPr>
  </w:style>
  <w:style w:type="paragraph" w:customStyle="1" w:styleId="annotationtextPHPDOCX0">
    <w:name w:val="annotation text PHPDOCX0"/>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0"/>
    <w:uiPriority w:val="99"/>
    <w:semiHidden/>
    <w:rsid w:val="00E139EA"/>
    <w:rPr>
      <w:sz w:val="20"/>
      <w:szCs w:val="20"/>
    </w:rPr>
  </w:style>
  <w:style w:type="paragraph" w:customStyle="1" w:styleId="annotationsubjectPHPDOCX0">
    <w:name w:val="annotation subject PHPDOCX0"/>
    <w:basedOn w:val="annotationtextPHPDOCX0"/>
    <w:next w:val="annotationtextPHPDOCX0"/>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paragraph" w:styleId="Onderwerpvanopmerking">
    <w:name w:val="annotation subject"/>
    <w:basedOn w:val="Tekstopmerking"/>
    <w:next w:val="Tekstopmerking"/>
    <w:link w:val="OnderwerpvanopmerkingChar"/>
    <w:uiPriority w:val="99"/>
    <w:semiHidden/>
    <w:unhideWhenUsed/>
    <w:rsid w:val="00A65967"/>
    <w:rPr>
      <w:b/>
      <w:bCs/>
    </w:rPr>
  </w:style>
  <w:style w:type="character" w:customStyle="1" w:styleId="OnderwerpvanopmerkingChar">
    <w:name w:val="Onderwerp van opmerking Char"/>
    <w:basedOn w:val="TekstopmerkingChar"/>
    <w:link w:val="Onderwerpvanopmerking"/>
    <w:uiPriority w:val="99"/>
    <w:semiHidden/>
    <w:rsid w:val="00A659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737714F0EBE409C3EDED101BB539C" ma:contentTypeVersion="10" ma:contentTypeDescription="Een nieuw document maken." ma:contentTypeScope="" ma:versionID="e35d14349b2f854a88c121017775599c">
  <xsd:schema xmlns:xsd="http://www.w3.org/2001/XMLSchema" xmlns:xs="http://www.w3.org/2001/XMLSchema" xmlns:p="http://schemas.microsoft.com/office/2006/metadata/properties" xmlns:ns2="86abcde0-158f-42bd-a648-b0af81cd5e96" xmlns:ns3="4871313a-60d3-4c2d-9f9e-d4137686c520" targetNamespace="http://schemas.microsoft.com/office/2006/metadata/properties" ma:root="true" ma:fieldsID="e3c101fdf6c9f2cfd8a6abe4e378e637" ns2:_="" ns3:_="">
    <xsd:import namespace="86abcde0-158f-42bd-a648-b0af81cd5e96"/>
    <xsd:import namespace="4871313a-60d3-4c2d-9f9e-d4137686c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bcde0-158f-42bd-a648-b0af81cd5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c5421b-89e5-434b-ab53-76009d1ac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1313a-60d3-4c2d-9f9e-d4137686c5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533ac2-d842-4cd6-b9d8-379a6ff3e233}" ma:internalName="TaxCatchAll" ma:showField="CatchAllData" ma:web="4871313a-60d3-4c2d-9f9e-d4137686c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abcde0-158f-42bd-a648-b0af81cd5e96">
      <Terms xmlns="http://schemas.microsoft.com/office/infopath/2007/PartnerControls"/>
    </lcf76f155ced4ddcb4097134ff3c332f>
    <TaxCatchAll xmlns="4871313a-60d3-4c2d-9f9e-d4137686c5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531744-7121-4B60-A718-15720E8B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bcde0-158f-42bd-a648-b0af81cd5e96"/>
    <ds:schemaRef ds:uri="4871313a-60d3-4c2d-9f9e-d4137686c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3DC920-87F9-4CDB-B35F-8EFA21F99CB1}">
  <ds:schemaRefs>
    <ds:schemaRef ds:uri="http://schemas.microsoft.com/office/2006/metadata/properties"/>
    <ds:schemaRef ds:uri="http://schemas.microsoft.com/office/infopath/2007/PartnerControls"/>
    <ds:schemaRef ds:uri="86abcde0-158f-42bd-a648-b0af81cd5e96"/>
    <ds:schemaRef ds:uri="4871313a-60d3-4c2d-9f9e-d4137686c520"/>
  </ds:schemaRefs>
</ds:datastoreItem>
</file>

<file path=customXml/itemProps3.xml><?xml version="1.0" encoding="utf-8"?>
<ds:datastoreItem xmlns:ds="http://schemas.openxmlformats.org/officeDocument/2006/customXml" ds:itemID="{31932AF7-B483-4301-BBF1-EF7E01956618}">
  <ds:schemaRefs>
    <ds:schemaRef ds:uri="http://schemas.microsoft.com/sharepoint/v3/contenttype/forms"/>
  </ds:schemaRefs>
</ds:datastoreItem>
</file>

<file path=docMetadata/LabelInfo.xml><?xml version="1.0" encoding="utf-8"?>
<clbl:labelList xmlns:clbl="http://schemas.microsoft.com/office/2020/mipLabelMetadata">
  <clbl:label id="{01d20b1c-950e-4a0e-a11f-131a85f53e1a}" enabled="0" method="" siteId="{01d20b1c-950e-4a0e-a11f-131a85f53e1a}" removed="1"/>
</clbl:labelList>
</file>

<file path=docProps/app.xml><?xml version="1.0" encoding="utf-8"?>
<Properties xmlns="http://schemas.openxmlformats.org/officeDocument/2006/extended-properties" xmlns:vt="http://schemas.openxmlformats.org/officeDocument/2006/docPropsVTypes">
  <Template>Normal.dotm</Template>
  <TotalTime>120</TotalTime>
  <Pages>7</Pages>
  <Words>2313</Words>
  <Characters>12727</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GEO</vt:lpstr>
    </vt:vector>
  </TitlesOfParts>
  <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dc:title>
  <dc:subject/>
  <dc:creator>Fikri Ouzalah</dc:creator>
  <dc:description/>
  <cp:lastModifiedBy>Fikri Ouzalah</cp:lastModifiedBy>
  <cp:revision>8</cp:revision>
  <dcterms:created xsi:type="dcterms:W3CDTF">2026-10-28T08:02:00Z</dcterms:created>
  <dcterms:modified xsi:type="dcterms:W3CDTF">2026-10-28T12:53:00Z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0x010100FB1737714F0EBE409C3EDED101BB539C</vt:lpwstr>
  </property>
  <property fmtid="{D5CDD505-2E9C-101B-9397-08002B2CF9AE}" pid="3" name="MediaServiceImageTags">
    <vt:lpwstr/>
  </property>
</Properties>
</file>