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DECEE7" w14:textId="77777777" w:rsidR="0047745E" w:rsidRDefault="0047745E" w:rsidP="0047745E">
      <w:pPr>
        <w:rPr>
          <w:rFonts w:ascii="Arial" w:hAnsi="Arial" w:cs="Arial"/>
          <w:b/>
          <w:color w:val="0070C0"/>
          <w:sz w:val="19"/>
          <w:szCs w:val="19"/>
        </w:rPr>
      </w:pPr>
      <w:r w:rsidRPr="00C12366">
        <w:rPr>
          <w:rFonts w:ascii="Arial" w:hAnsi="Arial" w:cs="Arial"/>
          <w:b/>
          <w:color w:val="4472C4" w:themeColor="accent1"/>
          <w:szCs w:val="20"/>
        </w:rPr>
        <w:t xml:space="preserve">Bijlage E. Formulier </w:t>
      </w:r>
      <w:r>
        <w:rPr>
          <w:rFonts w:ascii="Arial" w:hAnsi="Arial" w:cs="Arial"/>
          <w:b/>
          <w:color w:val="4472C4" w:themeColor="accent1"/>
          <w:szCs w:val="20"/>
        </w:rPr>
        <w:t>O</w:t>
      </w:r>
      <w:r w:rsidRPr="009E16D4">
        <w:rPr>
          <w:rFonts w:ascii="Arial" w:hAnsi="Arial" w:cs="Arial"/>
          <w:b/>
          <w:color w:val="4472C4" w:themeColor="accent1"/>
          <w:szCs w:val="20"/>
        </w:rPr>
        <w:t>pen</w:t>
      </w:r>
      <w:r>
        <w:rPr>
          <w:rFonts w:ascii="Arial" w:hAnsi="Arial" w:cs="Arial"/>
          <w:b/>
          <w:color w:val="4472C4" w:themeColor="accent1"/>
          <w:szCs w:val="20"/>
        </w:rPr>
        <w:t xml:space="preserve"> Vragen</w:t>
      </w:r>
    </w:p>
    <w:p w14:paraId="32B45EC5" w14:textId="77777777" w:rsidR="0047745E" w:rsidRDefault="0047745E" w:rsidP="0047745E">
      <w:pPr>
        <w:rPr>
          <w:rFonts w:ascii="Arial" w:hAnsi="Arial" w:cs="Arial"/>
          <w:b/>
          <w:color w:val="0070C0"/>
          <w:sz w:val="19"/>
          <w:szCs w:val="19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47745E" w:rsidRPr="00F17F09" w14:paraId="5AB38596" w14:textId="77777777" w:rsidTr="008927BC">
        <w:tc>
          <w:tcPr>
            <w:tcW w:w="9062" w:type="dxa"/>
          </w:tcPr>
          <w:p w14:paraId="4CA46B41" w14:textId="77777777" w:rsidR="0047745E" w:rsidRPr="00F17F09" w:rsidRDefault="0047745E" w:rsidP="008927BC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E1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Leveringszekerheid en beheer bulktanks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ab/>
            </w:r>
            <w:r w:rsidRPr="00F17F0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             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Let op: Beantwoording anoniem (zie bijlage C 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47745E" w:rsidRPr="00F17F09" w14:paraId="6D24291C" w14:textId="77777777" w:rsidTr="008927BC">
        <w:tc>
          <w:tcPr>
            <w:tcW w:w="9062" w:type="dxa"/>
          </w:tcPr>
          <w:p w14:paraId="3418B7B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4BBFDE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C0C74D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4EA9FF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06999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03E58A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DB8D48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C7C6D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231A97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BFE47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AC089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5D14EA8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9C374C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A639F6E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E80E16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37134A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FD3877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6C129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E12BB4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FA8172C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E8DAE4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C62C116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3966226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B40411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B0D0D5C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EC6305A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439D3C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7F108C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AACA2A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51A780A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7BD5C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C3F07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7ED6E5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AE8FF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D4DAF5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E0AAA4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2FF33E9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7765C8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6889853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488CEF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536C10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6658758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005FEA0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064127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FE46C4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0ED9FA0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7118F79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7B9E057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E012BF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3BD226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F9CE74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720488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724A312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90BA92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52711C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20F94BD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C9C917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A343434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C365E3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289BB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EEB9F8A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05450F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B2F9C8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E1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Leveringszekerheid en beheer bulktanks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- Pagina 2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       </w:t>
            </w:r>
          </w:p>
          <w:p w14:paraId="062556A2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794AC2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35E061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EED8BE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A1E071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040C0C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4F15D4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054E64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E9D2D24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D99D9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D805A4B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014A2F2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BC047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20522C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14E1D3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E281CD6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3E73EF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687CDA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88A843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4FF4E0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6256B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A5660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848C3B6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88EAEF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A98B7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5860B9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98362CA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071A11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23DFB0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ED3DED6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18806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403A76B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B3A9B32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260B983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3B9A31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3B294A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4FDA8B5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23DD9A8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9D3DAD1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7E8D7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507077F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9B75C1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55C19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F09DC3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E12EDC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4CF92C6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3EA280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ECE9E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ED6483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D9D453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7523A6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9E57AE3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3A8194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DF79B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4D13AE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F8EEE1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F0DA2C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EE98CF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3691A57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224269D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FEA38E9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79647CC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B4D080B" w14:textId="77777777" w:rsidR="0047745E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53A6AE8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1F4A076B" w14:textId="77777777" w:rsidR="0047745E" w:rsidRDefault="0047745E" w:rsidP="0047745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47745E" w:rsidRPr="00F17F09" w14:paraId="2A4CAC8A" w14:textId="77777777" w:rsidTr="008927BC">
        <w:tc>
          <w:tcPr>
            <w:tcW w:w="9062" w:type="dxa"/>
          </w:tcPr>
          <w:p w14:paraId="760B4B17" w14:textId="77777777" w:rsidR="0047745E" w:rsidRPr="00F17F09" w:rsidRDefault="0047745E" w:rsidP="008927BC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E2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r w:rsidRPr="00455FCE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Duurzame uitvoering</w:t>
            </w:r>
            <w:r w:rsidRPr="00497400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           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Let op: Beantwoording anoniem (zie bijlage C 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17F09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47745E" w:rsidRPr="00F17F09" w14:paraId="5DAD41DF" w14:textId="77777777" w:rsidTr="008927BC">
        <w:tc>
          <w:tcPr>
            <w:tcW w:w="9062" w:type="dxa"/>
          </w:tcPr>
          <w:p w14:paraId="5A83F549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1365D27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4486DCF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A96FB9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42FD7A8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7144DD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66B9D4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7DF2E7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FDC6BA6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1A901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1621C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01A0F29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2C438C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C36D4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4356F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6BAE5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0B7E4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F7E7EC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890DD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4E3F6E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83A59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D73F84F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09A48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F8860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39EDD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36544C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F0BE4E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6583EC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6CB36E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2C4EB7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D48E7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69FF6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774D7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E463B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2D1487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D56B19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37A799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96A79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A70AC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554D7A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E2AC7D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D000A6E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9D01B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56B413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470F67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26955E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3D24C5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4B86970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1B1DFA8" w14:textId="77777777" w:rsidR="0047745E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6C58A6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DDEE12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0311AA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0C97A9B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714999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2162C1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D641D4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EA8594C" w14:textId="77777777" w:rsidR="0047745E" w:rsidRPr="00F17F09" w:rsidRDefault="0047745E" w:rsidP="008927B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7E47E6F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43D35366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1D333930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5125A4B4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2C2C650F" w14:textId="77777777" w:rsidR="0047745E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3E2DB7DB" w14:textId="77777777" w:rsidR="0047745E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  <w:p w14:paraId="7AF32A5E" w14:textId="77777777" w:rsidR="0047745E" w:rsidRPr="00F17F09" w:rsidRDefault="0047745E" w:rsidP="008927BC">
            <w:pPr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</w:p>
        </w:tc>
      </w:tr>
    </w:tbl>
    <w:p w14:paraId="18B02FAF" w14:textId="3FFBC85A" w:rsidR="00971029" w:rsidRDefault="00971029"/>
    <w:sectPr w:rsidR="00971029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5E"/>
    <w:rsid w:val="001E60A7"/>
    <w:rsid w:val="00455915"/>
    <w:rsid w:val="0047745E"/>
    <w:rsid w:val="00607405"/>
    <w:rsid w:val="00971029"/>
    <w:rsid w:val="009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49BE65"/>
  <w15:chartTrackingRefBased/>
  <w15:docId w15:val="{CA49D502-0A41-E24C-A148-8B4DCC7A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745E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77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77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774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74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74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74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74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74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74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74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774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774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745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745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745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745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745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74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774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77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74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7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7745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7745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7745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7745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74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745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7745E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aliases w:val="Deloitte,TabelEcorys"/>
    <w:basedOn w:val="Standaardtabel"/>
    <w:rsid w:val="0047745E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416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2026-09-16T08:38:00Z</dcterms:created>
  <dcterms:modified xsi:type="dcterms:W3CDTF">2026-09-16T08:38:00Z</dcterms:modified>
</cp:coreProperties>
</file>