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24F782" w14:textId="77777777" w:rsidR="00AD3DBD" w:rsidRDefault="00AD3DBD" w:rsidP="00D75FB0">
      <w:pPr>
        <w:pStyle w:val="RIJK1-Titel"/>
      </w:pPr>
    </w:p>
    <w:p w14:paraId="1837F9AA" w14:textId="77777777" w:rsidR="00AD1EB1" w:rsidRPr="00AD3DBD" w:rsidRDefault="00AD1EB1" w:rsidP="005A0616">
      <w:pPr>
        <w:pStyle w:val="RIJK3-Paragraaf"/>
      </w:pPr>
    </w:p>
    <w:p w14:paraId="3671B484" w14:textId="77777777" w:rsidR="00AD3DBD" w:rsidRPr="00AD3DBD" w:rsidRDefault="00AD3DBD" w:rsidP="005A0616">
      <w:pPr>
        <w:pStyle w:val="RIJK3-Paragraaf"/>
      </w:pPr>
    </w:p>
    <w:p w14:paraId="432709EA" w14:textId="77777777" w:rsidR="000A60E5" w:rsidRDefault="00E75C82" w:rsidP="000A60E5">
      <w:pPr>
        <w:rPr>
          <w:b/>
          <w:bCs/>
        </w:rPr>
      </w:pPr>
      <w:r w:rsidRPr="00E75C82">
        <w:rPr>
          <w:b/>
          <w:bCs/>
        </w:rPr>
        <w:t>Uitwerking subgunningscriteria kwaliteit bij de aanbesteding levering voertuigen en aanverwant materieel gemeente Velsen</w:t>
      </w:r>
    </w:p>
    <w:p w14:paraId="1B9C9AE4" w14:textId="77777777" w:rsidR="00D3166C" w:rsidRDefault="00D3166C" w:rsidP="000A60E5">
      <w:pPr>
        <w:rPr>
          <w:rFonts w:ascii="Segoe UI" w:eastAsia="Times New Roman" w:hAnsi="Segoe UI" w:cs="Segoe UI"/>
          <w:sz w:val="18"/>
          <w:szCs w:val="18"/>
          <w:lang w:eastAsia="nl-NL"/>
        </w:rPr>
      </w:pPr>
    </w:p>
    <w:p w14:paraId="4BB4274E" w14:textId="56D745C6" w:rsidR="00E02ED9" w:rsidRPr="00D3166C" w:rsidRDefault="00D3166C" w:rsidP="000A60E5">
      <w:pPr>
        <w:rPr>
          <w:rFonts w:eastAsia="Times New Roman" w:cs="Segoe UI"/>
          <w:i/>
          <w:iCs/>
          <w:lang w:eastAsia="nl-NL"/>
        </w:rPr>
      </w:pPr>
      <w:r w:rsidRPr="00D3166C">
        <w:rPr>
          <w:rFonts w:eastAsia="Times New Roman" w:cs="Segoe UI"/>
          <w:i/>
          <w:iCs/>
          <w:lang w:eastAsia="nl-NL"/>
        </w:rPr>
        <w:t>U vult dit format eenmaal in, ook als u op meerdere percelen inschrijft. Uw antwoorden gelden voor alle percelen waarop u inschrijft.</w:t>
      </w:r>
    </w:p>
    <w:p w14:paraId="779B5BC8" w14:textId="77777777" w:rsidR="00D3166C" w:rsidRDefault="00D3166C" w:rsidP="000A60E5">
      <w:pPr>
        <w:rPr>
          <w:rFonts w:ascii="Segoe UI" w:eastAsia="Times New Roman" w:hAnsi="Segoe UI" w:cs="Segoe UI"/>
          <w:sz w:val="18"/>
          <w:szCs w:val="18"/>
          <w:lang w:eastAsia="nl-NL"/>
        </w:rPr>
      </w:pPr>
    </w:p>
    <w:tbl>
      <w:tblPr>
        <w:tblW w:w="9639"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37"/>
        <w:gridCol w:w="3402"/>
      </w:tblGrid>
      <w:tr w:rsidR="000F169F" w14:paraId="39F2FBB9" w14:textId="77777777" w:rsidTr="004F4659">
        <w:trPr>
          <w:trHeight w:val="300"/>
        </w:trPr>
        <w:tc>
          <w:tcPr>
            <w:tcW w:w="6237" w:type="dxa"/>
            <w:tcBorders>
              <w:top w:val="single" w:sz="12" w:space="0" w:color="000000" w:themeColor="text1"/>
              <w:left w:val="single" w:sz="12" w:space="0" w:color="000000" w:themeColor="text1"/>
              <w:bottom w:val="nil"/>
              <w:right w:val="nil"/>
            </w:tcBorders>
            <w:shd w:val="clear" w:color="auto" w:fill="4A7729" w:themeFill="accent1"/>
            <w:hideMark/>
          </w:tcPr>
          <w:p w14:paraId="5954B83F"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b/>
                <w:bCs/>
                <w:color w:val="FFFFFF"/>
                <w:lang w:eastAsia="nl-NL"/>
              </w:rPr>
              <w:t>GUNNINGSCRITERIA</w:t>
            </w:r>
            <w:r>
              <w:rPr>
                <w:rFonts w:eastAsia="Times New Roman" w:cs="Times New Roman"/>
                <w:color w:val="FFFFFF"/>
                <w:lang w:eastAsia="nl-NL"/>
              </w:rPr>
              <w:t> </w:t>
            </w:r>
          </w:p>
        </w:tc>
        <w:tc>
          <w:tcPr>
            <w:tcW w:w="3402" w:type="dxa"/>
            <w:tcBorders>
              <w:top w:val="single" w:sz="12" w:space="0" w:color="000000" w:themeColor="text1"/>
              <w:left w:val="nil"/>
              <w:bottom w:val="nil"/>
              <w:right w:val="single" w:sz="12" w:space="0" w:color="000000" w:themeColor="text1"/>
            </w:tcBorders>
            <w:shd w:val="clear" w:color="auto" w:fill="4A7729" w:themeFill="accent1"/>
            <w:hideMark/>
          </w:tcPr>
          <w:p w14:paraId="222D2BB8" w14:textId="77777777" w:rsidR="000F169F" w:rsidRDefault="000F169F" w:rsidP="00A85487">
            <w:pPr>
              <w:spacing w:line="240" w:lineRule="atLeast"/>
              <w:jc w:val="center"/>
              <w:textAlignment w:val="baseline"/>
              <w:rPr>
                <w:rFonts w:ascii="Times New Roman" w:eastAsia="Times New Roman" w:hAnsi="Times New Roman" w:cs="Times New Roman"/>
                <w:sz w:val="24"/>
                <w:szCs w:val="24"/>
                <w:lang w:eastAsia="nl-NL"/>
              </w:rPr>
            </w:pPr>
            <w:r>
              <w:rPr>
                <w:rFonts w:eastAsia="Times New Roman" w:cs="Times New Roman"/>
                <w:b/>
                <w:bCs/>
                <w:color w:val="FFFFFF"/>
                <w:lang w:eastAsia="nl-NL"/>
              </w:rPr>
              <w:t>MAXIMAAL AANTAL PUNTEN</w:t>
            </w:r>
          </w:p>
        </w:tc>
      </w:tr>
      <w:tr w:rsidR="000F169F" w14:paraId="6FCB72D4" w14:textId="77777777" w:rsidTr="004F4659">
        <w:trPr>
          <w:trHeight w:val="300"/>
        </w:trPr>
        <w:tc>
          <w:tcPr>
            <w:tcW w:w="6237" w:type="dxa"/>
            <w:tcBorders>
              <w:top w:val="nil"/>
              <w:left w:val="single" w:sz="12" w:space="0" w:color="000000" w:themeColor="text1"/>
              <w:bottom w:val="nil"/>
              <w:right w:val="nil"/>
            </w:tcBorders>
            <w:shd w:val="clear" w:color="auto" w:fill="4A7729" w:themeFill="accent1"/>
            <w:hideMark/>
          </w:tcPr>
          <w:p w14:paraId="39AFC5CB"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lang w:eastAsia="nl-NL"/>
              </w:rPr>
              <w:t> </w:t>
            </w:r>
          </w:p>
        </w:tc>
        <w:tc>
          <w:tcPr>
            <w:tcW w:w="3402" w:type="dxa"/>
            <w:tcBorders>
              <w:top w:val="nil"/>
              <w:left w:val="nil"/>
              <w:bottom w:val="nil"/>
              <w:right w:val="single" w:sz="12" w:space="0" w:color="000000" w:themeColor="text1"/>
            </w:tcBorders>
            <w:shd w:val="clear" w:color="auto" w:fill="4A7729" w:themeFill="accent1"/>
            <w:hideMark/>
          </w:tcPr>
          <w:p w14:paraId="2743D191"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lang w:eastAsia="nl-NL"/>
              </w:rPr>
              <w:t> </w:t>
            </w:r>
          </w:p>
        </w:tc>
      </w:tr>
      <w:tr w:rsidR="000F169F" w14:paraId="6BBA3B40" w14:textId="77777777" w:rsidTr="004F4659">
        <w:trPr>
          <w:trHeight w:val="300"/>
        </w:trPr>
        <w:tc>
          <w:tcPr>
            <w:tcW w:w="6237" w:type="dxa"/>
            <w:tcBorders>
              <w:top w:val="single" w:sz="6" w:space="0" w:color="auto"/>
              <w:left w:val="single" w:sz="6" w:space="0" w:color="auto"/>
              <w:bottom w:val="single" w:sz="6" w:space="0" w:color="auto"/>
              <w:right w:val="single" w:sz="6" w:space="0" w:color="auto"/>
            </w:tcBorders>
            <w:vAlign w:val="center"/>
            <w:hideMark/>
          </w:tcPr>
          <w:p w14:paraId="6B010FF8"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lang w:eastAsia="nl-NL"/>
              </w:rPr>
              <w:t>Prijs</w:t>
            </w:r>
          </w:p>
        </w:tc>
        <w:tc>
          <w:tcPr>
            <w:tcW w:w="3402" w:type="dxa"/>
            <w:tcBorders>
              <w:top w:val="single" w:sz="6" w:space="0" w:color="auto"/>
              <w:left w:val="single" w:sz="6" w:space="0" w:color="auto"/>
              <w:bottom w:val="single" w:sz="6" w:space="0" w:color="auto"/>
              <w:right w:val="single" w:sz="6" w:space="0" w:color="auto"/>
            </w:tcBorders>
            <w:vAlign w:val="center"/>
            <w:hideMark/>
          </w:tcPr>
          <w:p w14:paraId="22CE9F19" w14:textId="77777777" w:rsidR="000F169F" w:rsidRDefault="00E02ED9" w:rsidP="00A85487">
            <w:pPr>
              <w:spacing w:line="240" w:lineRule="atLeast"/>
              <w:jc w:val="center"/>
              <w:textAlignment w:val="baseline"/>
              <w:rPr>
                <w:rFonts w:ascii="Times New Roman" w:eastAsia="Times New Roman" w:hAnsi="Times New Roman" w:cs="Times New Roman"/>
                <w:sz w:val="24"/>
                <w:szCs w:val="24"/>
                <w:lang w:eastAsia="nl-NL"/>
              </w:rPr>
            </w:pPr>
            <w:r>
              <w:rPr>
                <w:rFonts w:eastAsia="Times New Roman" w:cs="Times New Roman"/>
                <w:szCs w:val="24"/>
                <w:lang w:eastAsia="nl-NL"/>
              </w:rPr>
              <w:t>Niet van toepassing in de hoofdprocedure</w:t>
            </w:r>
          </w:p>
        </w:tc>
      </w:tr>
      <w:tr w:rsidR="000F169F" w14:paraId="3E328E8C" w14:textId="77777777" w:rsidTr="004F4659">
        <w:trPr>
          <w:trHeight w:val="300"/>
        </w:trPr>
        <w:tc>
          <w:tcPr>
            <w:tcW w:w="6237" w:type="dxa"/>
            <w:tcBorders>
              <w:top w:val="single" w:sz="6" w:space="0" w:color="auto"/>
              <w:left w:val="single" w:sz="6" w:space="0" w:color="auto"/>
              <w:bottom w:val="single" w:sz="6" w:space="0" w:color="auto"/>
              <w:right w:val="single" w:sz="6" w:space="0" w:color="auto"/>
            </w:tcBorders>
            <w:vAlign w:val="center"/>
            <w:hideMark/>
          </w:tcPr>
          <w:p w14:paraId="627FF6CA"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lang w:eastAsia="nl-NL"/>
              </w:rPr>
              <w:t>Kwaliteit</w:t>
            </w:r>
          </w:p>
        </w:tc>
        <w:tc>
          <w:tcPr>
            <w:tcW w:w="3402" w:type="dxa"/>
            <w:tcBorders>
              <w:top w:val="single" w:sz="6" w:space="0" w:color="auto"/>
              <w:left w:val="single" w:sz="6" w:space="0" w:color="auto"/>
              <w:bottom w:val="single" w:sz="6" w:space="0" w:color="auto"/>
              <w:right w:val="single" w:sz="6" w:space="0" w:color="auto"/>
            </w:tcBorders>
            <w:vAlign w:val="center"/>
            <w:hideMark/>
          </w:tcPr>
          <w:p w14:paraId="622B9CFD" w14:textId="77777777" w:rsidR="000F169F" w:rsidRDefault="00E02ED9" w:rsidP="00A85487">
            <w:pPr>
              <w:spacing w:line="240" w:lineRule="atLeast"/>
              <w:jc w:val="center"/>
              <w:textAlignment w:val="baseline"/>
              <w:rPr>
                <w:rFonts w:ascii="Times New Roman" w:eastAsia="Times New Roman" w:hAnsi="Times New Roman" w:cs="Times New Roman"/>
                <w:sz w:val="24"/>
                <w:szCs w:val="24"/>
                <w:lang w:eastAsia="nl-NL"/>
              </w:rPr>
            </w:pPr>
            <w:r>
              <w:rPr>
                <w:rFonts w:eastAsia="Times New Roman" w:cs="Times New Roman"/>
                <w:lang w:eastAsia="nl-NL"/>
              </w:rPr>
              <w:t>100</w:t>
            </w:r>
          </w:p>
        </w:tc>
      </w:tr>
      <w:tr w:rsidR="000F169F" w14:paraId="5B3C2DB0" w14:textId="77777777" w:rsidTr="004F4659">
        <w:trPr>
          <w:trHeight w:val="300"/>
        </w:trPr>
        <w:tc>
          <w:tcPr>
            <w:tcW w:w="6237" w:type="dxa"/>
            <w:tcBorders>
              <w:top w:val="double" w:sz="6" w:space="0" w:color="auto"/>
              <w:left w:val="single" w:sz="6" w:space="0" w:color="auto"/>
              <w:bottom w:val="single" w:sz="6" w:space="0" w:color="auto"/>
              <w:right w:val="single" w:sz="6" w:space="0" w:color="auto"/>
            </w:tcBorders>
            <w:vAlign w:val="center"/>
            <w:hideMark/>
          </w:tcPr>
          <w:p w14:paraId="34935545" w14:textId="77777777" w:rsidR="000F169F" w:rsidRDefault="000F169F" w:rsidP="00A85487">
            <w:pPr>
              <w:spacing w:line="240" w:lineRule="atLeast"/>
              <w:textAlignment w:val="baseline"/>
              <w:rPr>
                <w:rFonts w:ascii="Times New Roman" w:eastAsia="Times New Roman" w:hAnsi="Times New Roman" w:cs="Times New Roman"/>
                <w:sz w:val="24"/>
                <w:szCs w:val="24"/>
                <w:lang w:eastAsia="nl-NL"/>
              </w:rPr>
            </w:pPr>
            <w:r>
              <w:rPr>
                <w:rFonts w:eastAsia="Times New Roman" w:cs="Times New Roman"/>
                <w:b/>
                <w:lang w:eastAsia="nl-NL"/>
              </w:rPr>
              <w:t>Totaal</w:t>
            </w:r>
          </w:p>
        </w:tc>
        <w:tc>
          <w:tcPr>
            <w:tcW w:w="3402" w:type="dxa"/>
            <w:tcBorders>
              <w:top w:val="double" w:sz="6" w:space="0" w:color="auto"/>
              <w:left w:val="single" w:sz="6" w:space="0" w:color="auto"/>
              <w:bottom w:val="single" w:sz="6" w:space="0" w:color="auto"/>
              <w:right w:val="single" w:sz="6" w:space="0" w:color="auto"/>
            </w:tcBorders>
            <w:vAlign w:val="center"/>
            <w:hideMark/>
          </w:tcPr>
          <w:p w14:paraId="133B0BB0" w14:textId="77777777" w:rsidR="000F169F" w:rsidRDefault="000F169F" w:rsidP="00A85487">
            <w:pPr>
              <w:spacing w:line="240" w:lineRule="atLeast"/>
              <w:jc w:val="center"/>
              <w:textAlignment w:val="baseline"/>
              <w:rPr>
                <w:rFonts w:eastAsia="Verdana" w:cs="Verdana"/>
                <w:lang w:eastAsia="nl-NL"/>
              </w:rPr>
            </w:pPr>
            <w:r>
              <w:rPr>
                <w:rFonts w:eastAsia="Verdana" w:cs="Verdana"/>
                <w:b/>
                <w:lang w:eastAsia="nl-NL"/>
              </w:rPr>
              <w:t>100</w:t>
            </w:r>
          </w:p>
        </w:tc>
      </w:tr>
    </w:tbl>
    <w:p w14:paraId="2EB18F1B" w14:textId="77777777" w:rsidR="000F169F" w:rsidRDefault="000F169F" w:rsidP="000F169F">
      <w:pPr>
        <w:spacing w:line="240" w:lineRule="atLeast"/>
        <w:textAlignment w:val="baseline"/>
        <w:rPr>
          <w:rFonts w:ascii="Segoe UI" w:eastAsia="Times New Roman" w:hAnsi="Segoe UI" w:cs="Segoe UI"/>
          <w:sz w:val="18"/>
          <w:szCs w:val="18"/>
          <w:lang w:eastAsia="nl-NL"/>
        </w:rPr>
      </w:pPr>
      <w:r>
        <w:rPr>
          <w:rFonts w:eastAsia="Times New Roman" w:cs="Segoe UI"/>
          <w:lang w:eastAsia="nl-NL"/>
        </w:rPr>
        <w:t> </w:t>
      </w:r>
    </w:p>
    <w:p w14:paraId="6CCBD44D" w14:textId="77777777" w:rsidR="000F169F" w:rsidRDefault="000F169F" w:rsidP="000F169F">
      <w:pPr>
        <w:spacing w:line="240" w:lineRule="atLeast"/>
        <w:textAlignment w:val="baseline"/>
        <w:rPr>
          <w:rFonts w:eastAsia="Times New Roman" w:cs="Segoe UI"/>
          <w:b/>
          <w:bCs/>
          <w:caps/>
          <w:sz w:val="22"/>
          <w:szCs w:val="22"/>
          <w:lang w:eastAsia="nl-NL"/>
        </w:rPr>
      </w:pPr>
      <w:r>
        <w:rPr>
          <w:rFonts w:eastAsia="Times New Roman" w:cs="Segoe UI"/>
          <w:b/>
          <w:bCs/>
          <w:caps/>
          <w:lang w:eastAsia="nl-NL"/>
        </w:rPr>
        <w:t>GUNNINGSCRITERIUM KWALITEIT  </w:t>
      </w:r>
    </w:p>
    <w:p w14:paraId="629C717A" w14:textId="77777777" w:rsidR="000F169F" w:rsidRDefault="000F169F" w:rsidP="000F169F">
      <w:pPr>
        <w:spacing w:line="240" w:lineRule="atLeast"/>
        <w:rPr>
          <w:rFonts w:eastAsia="Times New Roman" w:cs="Segoe UI"/>
          <w:b/>
          <w:bCs/>
          <w:caps/>
          <w:lang w:eastAsia="nl-NL"/>
        </w:rPr>
      </w:pPr>
    </w:p>
    <w:tbl>
      <w:tblPr>
        <w:tblW w:w="9639" w:type="dxa"/>
        <w:tblInd w:w="-15" w:type="dxa"/>
        <w:tblBorders>
          <w:top w:val="single" w:sz="12" w:space="0" w:color="000000"/>
          <w:left w:val="single" w:sz="12" w:space="0" w:color="000000"/>
          <w:bottom w:val="single" w:sz="12" w:space="0" w:color="000000"/>
          <w:right w:val="single" w:sz="12" w:space="0" w:color="000000"/>
        </w:tblBorders>
        <w:tblLayout w:type="fixed"/>
        <w:tblLook w:val="0000" w:firstRow="0" w:lastRow="0" w:firstColumn="0" w:lastColumn="0" w:noHBand="0" w:noVBand="0"/>
      </w:tblPr>
      <w:tblGrid>
        <w:gridCol w:w="1560"/>
        <w:gridCol w:w="2693"/>
        <w:gridCol w:w="1984"/>
        <w:gridCol w:w="1418"/>
        <w:gridCol w:w="1984"/>
      </w:tblGrid>
      <w:tr w:rsidR="00E02ED9" w:rsidRPr="0072619B" w14:paraId="3FB4048D" w14:textId="77777777" w:rsidTr="004F4659">
        <w:trPr>
          <w:cantSplit/>
        </w:trPr>
        <w:tc>
          <w:tcPr>
            <w:tcW w:w="1560" w:type="dxa"/>
            <w:shd w:val="clear" w:color="auto" w:fill="4A7729"/>
          </w:tcPr>
          <w:p w14:paraId="26BA378E" w14:textId="77777777" w:rsidR="00E02ED9" w:rsidRPr="007C7E90" w:rsidRDefault="00E02ED9" w:rsidP="00D467AC">
            <w:pPr>
              <w:spacing w:line="260" w:lineRule="atLeast"/>
              <w:rPr>
                <w:rFonts w:eastAsia="Calibri" w:cs="Times New Roman"/>
                <w:b/>
                <w:bCs/>
                <w:color w:val="FFFFFF" w:themeColor="background1"/>
              </w:rPr>
            </w:pPr>
            <w:r w:rsidRPr="007C7E90">
              <w:rPr>
                <w:rFonts w:eastAsia="Calibri" w:cs="Times New Roman"/>
                <w:b/>
                <w:bCs/>
                <w:color w:val="FFFFFF" w:themeColor="background1"/>
              </w:rPr>
              <w:t>GUNNINGSCRITERIA</w:t>
            </w:r>
          </w:p>
        </w:tc>
        <w:tc>
          <w:tcPr>
            <w:tcW w:w="2693" w:type="dxa"/>
            <w:shd w:val="clear" w:color="auto" w:fill="4A7729"/>
          </w:tcPr>
          <w:p w14:paraId="50F1FB15" w14:textId="77777777" w:rsidR="00E02ED9" w:rsidRPr="007C7E90" w:rsidRDefault="00E02ED9" w:rsidP="00D467AC">
            <w:pPr>
              <w:spacing w:line="260" w:lineRule="atLeast"/>
              <w:rPr>
                <w:rFonts w:eastAsia="Calibri" w:cs="Times New Roman"/>
                <w:b/>
                <w:bCs/>
                <w:color w:val="FFFFFF" w:themeColor="background1"/>
              </w:rPr>
            </w:pPr>
            <w:r w:rsidRPr="007C7E90">
              <w:rPr>
                <w:rFonts w:eastAsia="Calibri" w:cs="Times New Roman"/>
                <w:b/>
                <w:bCs/>
                <w:color w:val="FFFFFF" w:themeColor="background1"/>
              </w:rPr>
              <w:t>SUBGUNNINGS</w:t>
            </w:r>
          </w:p>
          <w:p w14:paraId="6E3A2CD1" w14:textId="77777777" w:rsidR="00E02ED9" w:rsidRPr="007C7E90" w:rsidRDefault="00E02ED9" w:rsidP="00D467AC">
            <w:pPr>
              <w:spacing w:line="260" w:lineRule="atLeast"/>
              <w:rPr>
                <w:rFonts w:eastAsia="Calibri" w:cs="Times New Roman"/>
                <w:b/>
                <w:bCs/>
                <w:color w:val="FFFFFF" w:themeColor="background1"/>
              </w:rPr>
            </w:pPr>
            <w:r w:rsidRPr="007C7E90">
              <w:rPr>
                <w:rFonts w:eastAsia="Calibri" w:cs="Times New Roman"/>
                <w:b/>
                <w:bCs/>
                <w:color w:val="FFFFFF" w:themeColor="background1"/>
              </w:rPr>
              <w:t>CRITERIA</w:t>
            </w:r>
          </w:p>
        </w:tc>
        <w:tc>
          <w:tcPr>
            <w:tcW w:w="1984" w:type="dxa"/>
            <w:shd w:val="clear" w:color="auto" w:fill="4A7729"/>
          </w:tcPr>
          <w:p w14:paraId="48D6461C" w14:textId="77777777" w:rsidR="00E02ED9" w:rsidRPr="007C7E90" w:rsidRDefault="00E02ED9" w:rsidP="00D467AC">
            <w:pPr>
              <w:spacing w:line="260" w:lineRule="atLeast"/>
              <w:rPr>
                <w:rFonts w:eastAsia="Calibri" w:cs="Times New Roman"/>
                <w:b/>
                <w:bCs/>
                <w:color w:val="FFFFFF" w:themeColor="background1"/>
              </w:rPr>
            </w:pPr>
          </w:p>
        </w:tc>
        <w:tc>
          <w:tcPr>
            <w:tcW w:w="1418" w:type="dxa"/>
            <w:shd w:val="clear" w:color="auto" w:fill="4A7729"/>
          </w:tcPr>
          <w:p w14:paraId="5F4C877F" w14:textId="77777777" w:rsidR="00E02ED9" w:rsidRPr="007C7E90" w:rsidRDefault="00E02ED9" w:rsidP="00D467AC">
            <w:pPr>
              <w:spacing w:line="260" w:lineRule="atLeast"/>
              <w:rPr>
                <w:rFonts w:eastAsia="Calibri" w:cs="Times New Roman"/>
                <w:b/>
                <w:bCs/>
                <w:color w:val="FFFFFF" w:themeColor="background1"/>
              </w:rPr>
            </w:pPr>
            <w:r w:rsidRPr="007C7E90">
              <w:rPr>
                <w:rFonts w:eastAsia="Calibri" w:cs="Times New Roman"/>
                <w:b/>
                <w:bCs/>
                <w:color w:val="FFFFFF" w:themeColor="background1"/>
              </w:rPr>
              <w:t>PUNTEN</w:t>
            </w:r>
          </w:p>
        </w:tc>
        <w:tc>
          <w:tcPr>
            <w:tcW w:w="1984" w:type="dxa"/>
            <w:shd w:val="clear" w:color="auto" w:fill="4A7729"/>
          </w:tcPr>
          <w:p w14:paraId="15F6FF7C" w14:textId="77777777" w:rsidR="00E02ED9" w:rsidRPr="0072619B" w:rsidRDefault="00E02ED9" w:rsidP="00D467AC">
            <w:pPr>
              <w:spacing w:line="260" w:lineRule="atLeast"/>
              <w:rPr>
                <w:rFonts w:eastAsia="Calibri" w:cs="Times New Roman"/>
                <w:b/>
                <w:bCs/>
                <w:color w:val="FFFFFF" w:themeColor="background1"/>
              </w:rPr>
            </w:pPr>
            <w:r w:rsidRPr="007C7E90">
              <w:rPr>
                <w:rFonts w:eastAsia="Calibri" w:cs="Times New Roman"/>
                <w:b/>
                <w:bCs/>
                <w:color w:val="FFFFFF" w:themeColor="background1"/>
              </w:rPr>
              <w:t>MAXIMAAL AANTAL PAGINA’S</w:t>
            </w:r>
          </w:p>
        </w:tc>
      </w:tr>
      <w:tr w:rsidR="00E02ED9" w:rsidRPr="0072619B" w14:paraId="76A91CB3" w14:textId="77777777" w:rsidTr="004F4659">
        <w:trPr>
          <w:cantSplit/>
          <w:trHeight w:val="300"/>
        </w:trPr>
        <w:tc>
          <w:tcPr>
            <w:tcW w:w="1560" w:type="dxa"/>
            <w:tcBorders>
              <w:top w:val="single" w:sz="4" w:space="0" w:color="auto"/>
              <w:left w:val="single" w:sz="4" w:space="0" w:color="auto"/>
              <w:bottom w:val="single" w:sz="4" w:space="0" w:color="auto"/>
              <w:right w:val="single" w:sz="4" w:space="0" w:color="auto"/>
            </w:tcBorders>
            <w:vAlign w:val="center"/>
          </w:tcPr>
          <w:p w14:paraId="781F5A27" w14:textId="77777777" w:rsidR="00E02ED9" w:rsidRPr="0072619B" w:rsidRDefault="00E02ED9" w:rsidP="00D467AC">
            <w:pPr>
              <w:spacing w:line="260" w:lineRule="atLeast"/>
              <w:rPr>
                <w:rFonts w:eastAsia="Calibri" w:cs="Times New Roman"/>
                <w:b/>
                <w:bCs/>
              </w:rPr>
            </w:pPr>
            <w:r w:rsidRPr="0072619B">
              <w:rPr>
                <w:rFonts w:eastAsia="Calibri" w:cs="Times New Roman"/>
                <w:b/>
                <w:bCs/>
              </w:rPr>
              <w:t>KG-1</w:t>
            </w:r>
          </w:p>
        </w:tc>
        <w:tc>
          <w:tcPr>
            <w:tcW w:w="4677" w:type="dxa"/>
            <w:gridSpan w:val="2"/>
            <w:tcBorders>
              <w:top w:val="single" w:sz="4" w:space="0" w:color="auto"/>
              <w:left w:val="single" w:sz="4" w:space="0" w:color="auto"/>
              <w:bottom w:val="single" w:sz="4" w:space="0" w:color="auto"/>
              <w:right w:val="single" w:sz="4" w:space="0" w:color="auto"/>
            </w:tcBorders>
          </w:tcPr>
          <w:p w14:paraId="65D28E90" w14:textId="77777777" w:rsidR="00E02ED9" w:rsidRPr="0072619B" w:rsidRDefault="00E02ED9" w:rsidP="00D467AC">
            <w:pPr>
              <w:spacing w:line="260" w:lineRule="atLeast"/>
              <w:rPr>
                <w:rFonts w:eastAsia="Calibri" w:cs="Times New Roman"/>
                <w:b/>
                <w:bCs/>
              </w:rPr>
            </w:pPr>
            <w:r>
              <w:t>Levergamma</w:t>
            </w:r>
          </w:p>
        </w:tc>
        <w:tc>
          <w:tcPr>
            <w:tcW w:w="1418" w:type="dxa"/>
            <w:tcBorders>
              <w:top w:val="single" w:sz="4" w:space="0" w:color="auto"/>
              <w:left w:val="single" w:sz="4" w:space="0" w:color="auto"/>
              <w:bottom w:val="single" w:sz="4" w:space="0" w:color="auto"/>
              <w:right w:val="single" w:sz="4" w:space="0" w:color="auto"/>
            </w:tcBorders>
            <w:vAlign w:val="center"/>
          </w:tcPr>
          <w:p w14:paraId="59B42904" w14:textId="77777777" w:rsidR="00E02ED9" w:rsidRPr="0072619B" w:rsidRDefault="00E02ED9" w:rsidP="00923949">
            <w:pPr>
              <w:spacing w:line="260" w:lineRule="atLeast"/>
              <w:jc w:val="center"/>
              <w:rPr>
                <w:rFonts w:eastAsia="Calibri" w:cs="Times New Roman"/>
                <w:b/>
                <w:bCs/>
              </w:rPr>
            </w:pPr>
            <w:r w:rsidRPr="0072619B">
              <w:rPr>
                <w:rFonts w:eastAsia="Calibri" w:cs="Times New Roman"/>
                <w:b/>
                <w:bCs/>
              </w:rPr>
              <w:t>25</w:t>
            </w:r>
          </w:p>
        </w:tc>
        <w:tc>
          <w:tcPr>
            <w:tcW w:w="1984" w:type="dxa"/>
            <w:tcBorders>
              <w:top w:val="single" w:sz="4" w:space="0" w:color="auto"/>
              <w:left w:val="single" w:sz="4" w:space="0" w:color="auto"/>
              <w:bottom w:val="single" w:sz="4" w:space="0" w:color="auto"/>
              <w:right w:val="single" w:sz="4" w:space="0" w:color="auto"/>
            </w:tcBorders>
          </w:tcPr>
          <w:p w14:paraId="6F965E35" w14:textId="77777777" w:rsidR="00E02ED9" w:rsidRPr="0072619B" w:rsidRDefault="00E02ED9" w:rsidP="00D467AC">
            <w:pPr>
              <w:spacing w:line="260" w:lineRule="atLeast"/>
              <w:jc w:val="center"/>
              <w:rPr>
                <w:rFonts w:eastAsia="Calibri" w:cs="Times New Roman"/>
              </w:rPr>
            </w:pPr>
            <w:r>
              <w:t>Invulformulier</w:t>
            </w:r>
          </w:p>
        </w:tc>
      </w:tr>
      <w:tr w:rsidR="00E02ED9" w:rsidRPr="0072619B" w14:paraId="618A0B58" w14:textId="77777777" w:rsidTr="004F4659">
        <w:trPr>
          <w:cantSplit/>
          <w:trHeight w:val="300"/>
        </w:trPr>
        <w:tc>
          <w:tcPr>
            <w:tcW w:w="1560" w:type="dxa"/>
            <w:tcBorders>
              <w:top w:val="single" w:sz="4" w:space="0" w:color="auto"/>
              <w:left w:val="single" w:sz="4" w:space="0" w:color="auto"/>
              <w:bottom w:val="single" w:sz="4" w:space="0" w:color="auto"/>
              <w:right w:val="single" w:sz="4" w:space="0" w:color="auto"/>
            </w:tcBorders>
            <w:vAlign w:val="center"/>
          </w:tcPr>
          <w:p w14:paraId="50BEEC32" w14:textId="77777777" w:rsidR="00E02ED9" w:rsidRPr="0072619B" w:rsidRDefault="00E02ED9" w:rsidP="00D467AC">
            <w:pPr>
              <w:spacing w:line="260" w:lineRule="atLeast"/>
              <w:rPr>
                <w:rFonts w:eastAsia="Calibri" w:cs="Times New Roman"/>
                <w:b/>
                <w:bCs/>
              </w:rPr>
            </w:pPr>
            <w:r w:rsidRPr="0072619B">
              <w:rPr>
                <w:rFonts w:eastAsia="Calibri" w:cs="Times New Roman"/>
                <w:b/>
                <w:bCs/>
              </w:rPr>
              <w:t>KG-2</w:t>
            </w:r>
          </w:p>
        </w:tc>
        <w:tc>
          <w:tcPr>
            <w:tcW w:w="4677" w:type="dxa"/>
            <w:gridSpan w:val="2"/>
            <w:tcBorders>
              <w:top w:val="single" w:sz="4" w:space="0" w:color="auto"/>
              <w:left w:val="single" w:sz="4" w:space="0" w:color="auto"/>
              <w:bottom w:val="single" w:sz="4" w:space="0" w:color="auto"/>
              <w:right w:val="single" w:sz="4" w:space="0" w:color="auto"/>
            </w:tcBorders>
          </w:tcPr>
          <w:p w14:paraId="47782D07" w14:textId="77777777" w:rsidR="00E02ED9" w:rsidRPr="0072619B" w:rsidRDefault="00E02ED9" w:rsidP="00D467AC">
            <w:pPr>
              <w:spacing w:line="260" w:lineRule="atLeast"/>
              <w:rPr>
                <w:rFonts w:eastAsia="Calibri" w:cs="Times New Roman"/>
                <w:b/>
                <w:bCs/>
              </w:rPr>
            </w:pPr>
            <w:r>
              <w:t>Service in de regio en haal- en brengservice</w:t>
            </w:r>
          </w:p>
        </w:tc>
        <w:tc>
          <w:tcPr>
            <w:tcW w:w="1418" w:type="dxa"/>
            <w:tcBorders>
              <w:top w:val="single" w:sz="4" w:space="0" w:color="auto"/>
              <w:left w:val="single" w:sz="4" w:space="0" w:color="auto"/>
              <w:bottom w:val="single" w:sz="4" w:space="0" w:color="auto"/>
              <w:right w:val="single" w:sz="4" w:space="0" w:color="auto"/>
            </w:tcBorders>
            <w:vAlign w:val="center"/>
          </w:tcPr>
          <w:p w14:paraId="686450D7" w14:textId="77777777" w:rsidR="00E02ED9" w:rsidRPr="0072619B" w:rsidRDefault="00E02ED9" w:rsidP="00923949">
            <w:pPr>
              <w:spacing w:line="260" w:lineRule="atLeast"/>
              <w:jc w:val="center"/>
              <w:rPr>
                <w:rFonts w:eastAsia="Calibri" w:cs="Times New Roman"/>
                <w:b/>
                <w:bCs/>
              </w:rPr>
            </w:pPr>
            <w:r w:rsidRPr="0072619B">
              <w:rPr>
                <w:rFonts w:eastAsia="Calibri" w:cs="Times New Roman"/>
                <w:b/>
                <w:bCs/>
              </w:rPr>
              <w:t>25</w:t>
            </w:r>
          </w:p>
        </w:tc>
        <w:tc>
          <w:tcPr>
            <w:tcW w:w="1984" w:type="dxa"/>
            <w:tcBorders>
              <w:top w:val="single" w:sz="4" w:space="0" w:color="auto"/>
              <w:left w:val="single" w:sz="4" w:space="0" w:color="auto"/>
              <w:bottom w:val="single" w:sz="4" w:space="0" w:color="auto"/>
              <w:right w:val="single" w:sz="4" w:space="0" w:color="auto"/>
            </w:tcBorders>
          </w:tcPr>
          <w:p w14:paraId="6B7E2623" w14:textId="77777777" w:rsidR="00E02ED9" w:rsidRPr="0072619B" w:rsidRDefault="00E02ED9" w:rsidP="00D467AC">
            <w:pPr>
              <w:spacing w:line="260" w:lineRule="atLeast"/>
              <w:jc w:val="center"/>
              <w:rPr>
                <w:rFonts w:eastAsia="Calibri" w:cs="Times New Roman"/>
                <w:b/>
                <w:bCs/>
              </w:rPr>
            </w:pPr>
            <w:r>
              <w:t>Invulformulier plus 1 A4</w:t>
            </w:r>
          </w:p>
        </w:tc>
      </w:tr>
      <w:tr w:rsidR="00E02ED9" w:rsidRPr="0072619B" w14:paraId="1B3EB045" w14:textId="77777777" w:rsidTr="004F4659">
        <w:trPr>
          <w:cantSplit/>
          <w:trHeight w:val="300"/>
        </w:trPr>
        <w:tc>
          <w:tcPr>
            <w:tcW w:w="1560" w:type="dxa"/>
            <w:tcBorders>
              <w:top w:val="single" w:sz="4" w:space="0" w:color="auto"/>
              <w:left w:val="single" w:sz="4" w:space="0" w:color="auto"/>
              <w:bottom w:val="single" w:sz="4" w:space="0" w:color="auto"/>
              <w:right w:val="single" w:sz="4" w:space="0" w:color="auto"/>
            </w:tcBorders>
            <w:vAlign w:val="center"/>
          </w:tcPr>
          <w:p w14:paraId="07E207EA" w14:textId="77777777" w:rsidR="00E02ED9" w:rsidRPr="001827AA" w:rsidRDefault="00E02ED9" w:rsidP="00D467AC">
            <w:pPr>
              <w:spacing w:line="260" w:lineRule="atLeast"/>
              <w:rPr>
                <w:rFonts w:eastAsia="Calibri" w:cs="Times New Roman"/>
              </w:rPr>
            </w:pPr>
            <w:r w:rsidRPr="001827AA">
              <w:rPr>
                <w:rFonts w:eastAsia="Calibri" w:cs="Times New Roman"/>
                <w:b/>
              </w:rPr>
              <w:t>KG-3</w:t>
            </w:r>
          </w:p>
        </w:tc>
        <w:tc>
          <w:tcPr>
            <w:tcW w:w="4677" w:type="dxa"/>
            <w:gridSpan w:val="2"/>
            <w:tcBorders>
              <w:top w:val="single" w:sz="4" w:space="0" w:color="auto"/>
              <w:left w:val="single" w:sz="4" w:space="0" w:color="auto"/>
              <w:bottom w:val="single" w:sz="4" w:space="0" w:color="auto"/>
              <w:right w:val="single" w:sz="4" w:space="0" w:color="auto"/>
            </w:tcBorders>
          </w:tcPr>
          <w:p w14:paraId="0556406D" w14:textId="77777777" w:rsidR="00E02ED9" w:rsidRPr="001827AA" w:rsidRDefault="00E02ED9" w:rsidP="00D467AC">
            <w:pPr>
              <w:spacing w:line="260" w:lineRule="atLeast"/>
              <w:rPr>
                <w:rFonts w:eastAsia="Calibri" w:cs="Times New Roman"/>
              </w:rPr>
            </w:pPr>
            <w:r w:rsidRPr="00141AF6">
              <w:rPr>
                <w:rFonts w:eastAsia="Calibri" w:cs="Times New Roman"/>
              </w:rPr>
              <w:t>Aftersales- en onderhoudsorganisatie</w:t>
            </w:r>
          </w:p>
        </w:tc>
        <w:tc>
          <w:tcPr>
            <w:tcW w:w="1418" w:type="dxa"/>
            <w:tcBorders>
              <w:top w:val="single" w:sz="4" w:space="0" w:color="auto"/>
              <w:left w:val="single" w:sz="4" w:space="0" w:color="auto"/>
              <w:bottom w:val="single" w:sz="4" w:space="0" w:color="auto"/>
              <w:right w:val="single" w:sz="4" w:space="0" w:color="auto"/>
            </w:tcBorders>
            <w:vAlign w:val="center"/>
          </w:tcPr>
          <w:p w14:paraId="58F253B6" w14:textId="77777777" w:rsidR="00E02ED9" w:rsidRPr="001827AA" w:rsidRDefault="00E02ED9" w:rsidP="00923949">
            <w:pPr>
              <w:spacing w:line="260" w:lineRule="atLeast"/>
              <w:jc w:val="center"/>
              <w:rPr>
                <w:rFonts w:eastAsia="Calibri" w:cs="Times New Roman"/>
              </w:rPr>
            </w:pPr>
            <w:r>
              <w:t>30</w:t>
            </w:r>
          </w:p>
        </w:tc>
        <w:tc>
          <w:tcPr>
            <w:tcW w:w="1984" w:type="dxa"/>
            <w:tcBorders>
              <w:top w:val="single" w:sz="4" w:space="0" w:color="auto"/>
              <w:left w:val="single" w:sz="4" w:space="0" w:color="auto"/>
              <w:bottom w:val="single" w:sz="4" w:space="0" w:color="auto"/>
              <w:right w:val="single" w:sz="4" w:space="0" w:color="auto"/>
            </w:tcBorders>
          </w:tcPr>
          <w:p w14:paraId="63825D35" w14:textId="77777777" w:rsidR="00E02ED9" w:rsidRPr="001827AA" w:rsidRDefault="00287404" w:rsidP="00D467AC">
            <w:pPr>
              <w:spacing w:line="260" w:lineRule="atLeast"/>
              <w:jc w:val="center"/>
              <w:rPr>
                <w:rFonts w:eastAsia="Calibri" w:cs="Times New Roman"/>
              </w:rPr>
            </w:pPr>
            <w:r>
              <w:rPr>
                <w:rFonts w:eastAsia="Calibri" w:cs="Times New Roman"/>
              </w:rPr>
              <w:t>2 A4</w:t>
            </w:r>
          </w:p>
        </w:tc>
      </w:tr>
      <w:tr w:rsidR="00E02ED9" w:rsidRPr="0072619B" w14:paraId="218EF40C" w14:textId="77777777" w:rsidTr="004F4659">
        <w:trPr>
          <w:cantSplit/>
          <w:trHeight w:val="300"/>
        </w:trPr>
        <w:tc>
          <w:tcPr>
            <w:tcW w:w="1560" w:type="dxa"/>
            <w:tcBorders>
              <w:top w:val="single" w:sz="4" w:space="0" w:color="auto"/>
              <w:left w:val="single" w:sz="4" w:space="0" w:color="auto"/>
              <w:bottom w:val="single" w:sz="4" w:space="0" w:color="auto"/>
              <w:right w:val="single" w:sz="4" w:space="0" w:color="auto"/>
            </w:tcBorders>
            <w:vAlign w:val="center"/>
          </w:tcPr>
          <w:p w14:paraId="4EFCFDC3" w14:textId="77777777" w:rsidR="00E02ED9" w:rsidRPr="005A0289" w:rsidRDefault="00E02ED9" w:rsidP="00D467AC">
            <w:pPr>
              <w:spacing w:line="260" w:lineRule="atLeast"/>
              <w:rPr>
                <w:rFonts w:eastAsia="Calibri" w:cs="Times New Roman"/>
              </w:rPr>
            </w:pPr>
            <w:r w:rsidRPr="005A0289">
              <w:rPr>
                <w:rFonts w:eastAsia="Calibri" w:cs="Times New Roman"/>
                <w:b/>
              </w:rPr>
              <w:t>KG-4</w:t>
            </w:r>
          </w:p>
        </w:tc>
        <w:tc>
          <w:tcPr>
            <w:tcW w:w="4677" w:type="dxa"/>
            <w:gridSpan w:val="2"/>
            <w:tcBorders>
              <w:top w:val="single" w:sz="4" w:space="0" w:color="auto"/>
              <w:left w:val="single" w:sz="4" w:space="0" w:color="auto"/>
              <w:bottom w:val="single" w:sz="4" w:space="0" w:color="auto"/>
              <w:right w:val="single" w:sz="4" w:space="0" w:color="auto"/>
            </w:tcBorders>
          </w:tcPr>
          <w:p w14:paraId="5AA0129B" w14:textId="77777777" w:rsidR="00E02ED9" w:rsidRPr="00EE5DA8" w:rsidRDefault="00E02ED9" w:rsidP="00D467AC">
            <w:pPr>
              <w:spacing w:line="260" w:lineRule="atLeast"/>
              <w:rPr>
                <w:rFonts w:eastAsia="Calibri" w:cs="Times New Roman"/>
                <w:highlight w:val="yellow"/>
              </w:rPr>
            </w:pPr>
            <w:r>
              <w:rPr>
                <w:rFonts w:eastAsia="Calibri" w:cs="Times New Roman"/>
              </w:rPr>
              <w:t>Leveringsprocedure en levertijdbewaking</w:t>
            </w:r>
          </w:p>
        </w:tc>
        <w:tc>
          <w:tcPr>
            <w:tcW w:w="1418" w:type="dxa"/>
            <w:tcBorders>
              <w:top w:val="single" w:sz="4" w:space="0" w:color="auto"/>
              <w:left w:val="single" w:sz="4" w:space="0" w:color="auto"/>
              <w:bottom w:val="single" w:sz="4" w:space="0" w:color="auto"/>
              <w:right w:val="single" w:sz="4" w:space="0" w:color="auto"/>
            </w:tcBorders>
            <w:vAlign w:val="center"/>
          </w:tcPr>
          <w:p w14:paraId="49F6AC4F" w14:textId="77777777" w:rsidR="00E02ED9" w:rsidRPr="00EE5DA8" w:rsidRDefault="00E02ED9" w:rsidP="00923949">
            <w:pPr>
              <w:spacing w:line="260" w:lineRule="atLeast"/>
              <w:jc w:val="center"/>
              <w:rPr>
                <w:rFonts w:eastAsia="Calibri" w:cs="Times New Roman"/>
                <w:highlight w:val="yellow"/>
              </w:rPr>
            </w:pPr>
            <w:r>
              <w:t>20</w:t>
            </w:r>
          </w:p>
        </w:tc>
        <w:tc>
          <w:tcPr>
            <w:tcW w:w="1984" w:type="dxa"/>
            <w:tcBorders>
              <w:top w:val="single" w:sz="4" w:space="0" w:color="auto"/>
              <w:left w:val="single" w:sz="4" w:space="0" w:color="auto"/>
              <w:bottom w:val="single" w:sz="4" w:space="0" w:color="auto"/>
              <w:right w:val="single" w:sz="4" w:space="0" w:color="auto"/>
            </w:tcBorders>
          </w:tcPr>
          <w:p w14:paraId="173D3109" w14:textId="77777777" w:rsidR="00E02ED9" w:rsidRPr="008E1AB1" w:rsidRDefault="00287404" w:rsidP="00D467AC">
            <w:pPr>
              <w:spacing w:line="260" w:lineRule="atLeast"/>
              <w:jc w:val="center"/>
              <w:rPr>
                <w:rFonts w:eastAsia="Calibri" w:cs="Times New Roman"/>
              </w:rPr>
            </w:pPr>
            <w:r>
              <w:rPr>
                <w:rFonts w:eastAsia="Calibri" w:cs="Times New Roman"/>
              </w:rPr>
              <w:t>2 A4</w:t>
            </w:r>
          </w:p>
        </w:tc>
      </w:tr>
      <w:tr w:rsidR="00E02ED9" w:rsidRPr="0072619B" w14:paraId="198B8AFE" w14:textId="77777777" w:rsidTr="004F4659">
        <w:trPr>
          <w:cantSplit/>
          <w:trHeight w:val="300"/>
        </w:trPr>
        <w:tc>
          <w:tcPr>
            <w:tcW w:w="1560" w:type="dxa"/>
            <w:tcBorders>
              <w:top w:val="double" w:sz="4" w:space="0" w:color="auto"/>
              <w:left w:val="single" w:sz="4" w:space="0" w:color="auto"/>
              <w:bottom w:val="single" w:sz="4" w:space="0" w:color="auto"/>
              <w:right w:val="single" w:sz="4" w:space="0" w:color="auto"/>
            </w:tcBorders>
            <w:vAlign w:val="center"/>
          </w:tcPr>
          <w:p w14:paraId="043538AB" w14:textId="77777777" w:rsidR="00E02ED9" w:rsidRPr="0072619B" w:rsidRDefault="00E02ED9" w:rsidP="00D467AC">
            <w:pPr>
              <w:spacing w:line="260" w:lineRule="atLeast"/>
              <w:rPr>
                <w:rFonts w:eastAsia="Calibri" w:cs="Times New Roman"/>
                <w:b/>
                <w:bCs/>
              </w:rPr>
            </w:pPr>
            <w:r w:rsidRPr="0072619B">
              <w:rPr>
                <w:rFonts w:eastAsia="Calibri" w:cs="Times New Roman"/>
                <w:b/>
                <w:bCs/>
              </w:rPr>
              <w:t>Totaal</w:t>
            </w:r>
          </w:p>
        </w:tc>
        <w:tc>
          <w:tcPr>
            <w:tcW w:w="4677" w:type="dxa"/>
            <w:gridSpan w:val="2"/>
            <w:tcBorders>
              <w:top w:val="double" w:sz="4" w:space="0" w:color="auto"/>
              <w:left w:val="single" w:sz="4" w:space="0" w:color="auto"/>
              <w:bottom w:val="single" w:sz="4" w:space="0" w:color="auto"/>
              <w:right w:val="single" w:sz="4" w:space="0" w:color="auto"/>
            </w:tcBorders>
          </w:tcPr>
          <w:p w14:paraId="08CBB677" w14:textId="77777777" w:rsidR="00E02ED9" w:rsidRPr="0072619B" w:rsidRDefault="00E02ED9" w:rsidP="00D467AC">
            <w:pPr>
              <w:spacing w:line="260" w:lineRule="atLeast"/>
              <w:rPr>
                <w:rFonts w:eastAsia="Calibri" w:cs="Times New Roman"/>
                <w:b/>
                <w:bCs/>
              </w:rPr>
            </w:pPr>
          </w:p>
        </w:tc>
        <w:tc>
          <w:tcPr>
            <w:tcW w:w="1418" w:type="dxa"/>
            <w:tcBorders>
              <w:top w:val="double" w:sz="4" w:space="0" w:color="auto"/>
              <w:left w:val="single" w:sz="4" w:space="0" w:color="auto"/>
              <w:bottom w:val="single" w:sz="4" w:space="0" w:color="auto"/>
              <w:right w:val="single" w:sz="4" w:space="0" w:color="auto"/>
            </w:tcBorders>
            <w:vAlign w:val="center"/>
          </w:tcPr>
          <w:p w14:paraId="0A23AB81" w14:textId="77777777" w:rsidR="00E02ED9" w:rsidRPr="0072619B" w:rsidDel="007A20C8" w:rsidRDefault="00E02ED9" w:rsidP="00923949">
            <w:pPr>
              <w:spacing w:line="260" w:lineRule="atLeast"/>
              <w:jc w:val="center"/>
              <w:rPr>
                <w:rFonts w:eastAsia="Calibri" w:cs="Times New Roman"/>
                <w:b/>
                <w:bCs/>
              </w:rPr>
            </w:pPr>
            <w:r w:rsidRPr="0072619B">
              <w:rPr>
                <w:rFonts w:eastAsia="Calibri" w:cs="Times New Roman"/>
                <w:b/>
                <w:bCs/>
              </w:rPr>
              <w:t>100</w:t>
            </w:r>
          </w:p>
        </w:tc>
        <w:tc>
          <w:tcPr>
            <w:tcW w:w="1984" w:type="dxa"/>
            <w:tcBorders>
              <w:top w:val="double" w:sz="4" w:space="0" w:color="auto"/>
              <w:left w:val="single" w:sz="4" w:space="0" w:color="auto"/>
              <w:bottom w:val="single" w:sz="4" w:space="0" w:color="auto"/>
              <w:right w:val="single" w:sz="4" w:space="0" w:color="auto"/>
            </w:tcBorders>
          </w:tcPr>
          <w:p w14:paraId="15773727" w14:textId="77777777" w:rsidR="00E02ED9" w:rsidRPr="0072619B" w:rsidRDefault="00E02ED9" w:rsidP="00D467AC">
            <w:pPr>
              <w:spacing w:line="260" w:lineRule="atLeast"/>
              <w:jc w:val="center"/>
              <w:rPr>
                <w:rFonts w:eastAsia="Calibri" w:cs="Times New Roman"/>
                <w:b/>
                <w:bCs/>
              </w:rPr>
            </w:pPr>
            <w:r>
              <w:t>Samen maximaal 5 A4</w:t>
            </w:r>
          </w:p>
        </w:tc>
      </w:tr>
    </w:tbl>
    <w:p w14:paraId="195FF21D" w14:textId="77777777" w:rsidR="000F169F" w:rsidRDefault="000F169F" w:rsidP="000F169F">
      <w:pPr>
        <w:spacing w:after="160" w:line="240" w:lineRule="atLeast"/>
      </w:pPr>
    </w:p>
    <w:p w14:paraId="10D81316" w14:textId="77777777" w:rsidR="00216D35" w:rsidRPr="00216D35" w:rsidRDefault="00E75C82" w:rsidP="00216D35">
      <w:pPr>
        <w:pStyle w:val="RIJK4-Tekst"/>
      </w:pPr>
      <w:r>
        <w:rPr>
          <w:b/>
          <w:bCs/>
        </w:rPr>
        <w:t>Gunningscriterium kwaliteit</w:t>
      </w:r>
    </w:p>
    <w:p w14:paraId="4C60F095" w14:textId="77777777" w:rsidR="00216D35" w:rsidRPr="00216D35" w:rsidRDefault="00E75C82" w:rsidP="00216D35">
      <w:pPr>
        <w:pStyle w:val="RIJK4-Tekst"/>
      </w:pPr>
      <w:r>
        <w:rPr>
          <w:bCs/>
        </w:rPr>
        <w:t>De gemeente Velsen contracteert per perceel maximaal drie leveranciers. De inschrijvingen worden in deze hoofdprocedure uitsluitend op kwaliteit beoordeeld. Prijs maakt hiervan geen onderdeel uit: bij inschrijving staat nog niet vast welke voertuigen gedurende de looptijd worden afgenomen. Prijs en voertuigspecifieke kwaliteit komen aan de orde bij de minicompetities die per concrete vervangingsbehoefte worden georganiseerd.</w:t>
      </w:r>
    </w:p>
    <w:p w14:paraId="3DFA69CF" w14:textId="77777777" w:rsidR="00216D35" w:rsidRPr="00216D35" w:rsidRDefault="00216D35" w:rsidP="00216D35">
      <w:pPr>
        <w:pStyle w:val="RIJK4-Tekst"/>
      </w:pPr>
      <w:r w:rsidRPr="00216D35">
        <w:t>De kwaliteit wordt beoordeeld aan de hand van de subgunningscriteria KG-1 tot en met KG-4. KG-1 en onderdeel A van KG-2 worden rechtstreeks gescoord op basis van het invulformulier in hoofdstuk 1 van dit format; daarbij vindt geen inhoudelijke waardering door het beoordelingsteam plaats. Onderdeel B van KG-2, KG-3 en KG-4 worden beoordeeld op basis van de schriftelijke uitwerking in hoofdstuk 2.</w:t>
      </w:r>
    </w:p>
    <w:p w14:paraId="4AB9F055" w14:textId="77777777" w:rsidR="00216D35" w:rsidRDefault="00216D35" w:rsidP="00216D35">
      <w:pPr>
        <w:pStyle w:val="RIJK4-Tekst"/>
      </w:pPr>
    </w:p>
    <w:p w14:paraId="5A45C751" w14:textId="77777777" w:rsidR="00216D35" w:rsidRPr="00216D35" w:rsidRDefault="00216D35" w:rsidP="00216D35">
      <w:pPr>
        <w:pStyle w:val="RIJK4-Tekst"/>
      </w:pPr>
      <w:r w:rsidRPr="00216D35">
        <w:t>Waar de inschrijver formuleringen gebruikt als kunnen, mogelijk zijn of woorden van gelijke strekking, gaat de gemeente ervan uit dat het betreffende aspect onderdeel uitmaakt van het aanbod en van de dienstverlening, tenzij de inschrijver uitdrukkelijk anders aangeeft.</w:t>
      </w:r>
    </w:p>
    <w:p w14:paraId="41FC517B" w14:textId="77777777" w:rsidR="00216D35" w:rsidRPr="00216D35" w:rsidRDefault="00216D35" w:rsidP="00216D35">
      <w:pPr>
        <w:pStyle w:val="RIJK4-Tekst"/>
      </w:pPr>
      <w:r w:rsidRPr="00216D35">
        <w:lastRenderedPageBreak/>
        <w:t>De opgaven die de inschrijver in het invulformulier doet, gelden gedurende de looptijd van de raamovereenkomst als contractuele afspraak en worden getoetst aan de hand van de prestatie-indicatoren uit het Programma van Eisen.</w:t>
      </w:r>
    </w:p>
    <w:p w14:paraId="07CEBA79" w14:textId="280349CE" w:rsidR="00216D35" w:rsidRPr="00216D35" w:rsidRDefault="00216D35" w:rsidP="00216D35">
      <w:pPr>
        <w:pStyle w:val="RIJK4-Tekst"/>
      </w:pPr>
      <w:r w:rsidRPr="00216D35">
        <w:t>De beoordeling van de beschrijvende onderdelen vindt plaats door een beoordelingsteam volgens het consensusmodel, op basis van de waarderingsschaal en de rekenregel uit de aanbestedingsstukken</w:t>
      </w:r>
      <w:r w:rsidR="00BB65A2">
        <w:t xml:space="preserve"> (paragraaf 5.2)</w:t>
      </w:r>
      <w:r w:rsidRPr="00216D35">
        <w:t>. Een onvolledige, onvoldoende onderbouwde of niet concrete beantwoording leidt tot een lagere score. Wordt voor een beschrijvend onderdeel geen antwoord ingediend, dan worden daarvoor nul punten toegekend.</w:t>
      </w:r>
    </w:p>
    <w:p w14:paraId="20D45ED1" w14:textId="77777777" w:rsidR="00216D35" w:rsidRPr="00216D35" w:rsidRDefault="00216D35" w:rsidP="00216D35">
      <w:pPr>
        <w:pStyle w:val="RIJK4-Tekst"/>
      </w:pPr>
    </w:p>
    <w:p w14:paraId="0E464DDF" w14:textId="77777777" w:rsidR="00216D35" w:rsidRPr="00216D35" w:rsidRDefault="00216D35" w:rsidP="00216D35">
      <w:pPr>
        <w:pStyle w:val="RIJK4-Tekst"/>
        <w:rPr>
          <w:b/>
          <w:bCs/>
        </w:rPr>
      </w:pPr>
      <w:r w:rsidRPr="00216D35">
        <w:rPr>
          <w:b/>
          <w:bCs/>
        </w:rPr>
        <w:t>Uitgangspunten voor de beantwoording</w:t>
      </w:r>
    </w:p>
    <w:p w14:paraId="3A26249A" w14:textId="77777777" w:rsidR="00216D35" w:rsidRPr="00216D35" w:rsidRDefault="00216D35" w:rsidP="00216D35">
      <w:pPr>
        <w:pStyle w:val="RIJK4-Tekst"/>
      </w:pPr>
      <w:r w:rsidRPr="00216D35">
        <w:t>Bij de beantwoording van de subgunningscriteria neemt de inschrijver de volgende uitgangspunten in acht:</w:t>
      </w:r>
    </w:p>
    <w:p w14:paraId="6456F173" w14:textId="77777777" w:rsidR="00216D35" w:rsidRDefault="00216D35" w:rsidP="00216D35">
      <w:pPr>
        <w:pStyle w:val="RIJK4-Tekst"/>
        <w:numPr>
          <w:ilvl w:val="0"/>
          <w:numId w:val="43"/>
        </w:numPr>
      </w:pPr>
      <w:r w:rsidRPr="00216D35">
        <w:t>De beantwoording is concreet, realistisch en goed onderbouwd</w:t>
      </w:r>
    </w:p>
    <w:p w14:paraId="7679A9E2" w14:textId="77777777" w:rsidR="00216D35" w:rsidRDefault="00216D35" w:rsidP="00216D35">
      <w:pPr>
        <w:pStyle w:val="RIJK4-Tekst"/>
        <w:numPr>
          <w:ilvl w:val="0"/>
          <w:numId w:val="43"/>
        </w:numPr>
      </w:pPr>
      <w:r w:rsidRPr="00216D35">
        <w:t>De beantwoording sluit aantoonbaar aan op de omvang en de praktijk van het gemeentelijke wagenpark van Velsen</w:t>
      </w:r>
    </w:p>
    <w:p w14:paraId="34772C87" w14:textId="77777777" w:rsidR="00216D35" w:rsidRDefault="00216D35" w:rsidP="00216D35">
      <w:pPr>
        <w:pStyle w:val="RIJK4-Tekst"/>
        <w:numPr>
          <w:ilvl w:val="0"/>
          <w:numId w:val="43"/>
        </w:numPr>
      </w:pPr>
      <w:r w:rsidRPr="00216D35">
        <w:t>De beantwoording laat zien hoe de dienstverlening praktisch werkt voor een wagenpark van beperkte omvang met overwegend elektrische voertuigen, verspreid over meerdere gemeentelijke locaties</w:t>
      </w:r>
    </w:p>
    <w:p w14:paraId="5AF40065" w14:textId="77777777" w:rsidR="00216D35" w:rsidRDefault="00216D35" w:rsidP="00216D35">
      <w:pPr>
        <w:pStyle w:val="RIJK4-Tekst"/>
        <w:numPr>
          <w:ilvl w:val="0"/>
          <w:numId w:val="43"/>
        </w:numPr>
      </w:pPr>
      <w:r w:rsidRPr="00216D35">
        <w:t>De beantwoording maakt expliciet hoe de inschrijver de gemeente ontzorgt rondom levering, onderhoud, reparatie en schadeherstel, en hoe de belasting van de eigen organisatie wordt beperkt</w:t>
      </w:r>
    </w:p>
    <w:p w14:paraId="5DC01C39" w14:textId="77777777" w:rsidR="00216D35" w:rsidRDefault="00216D35" w:rsidP="00FB2612">
      <w:pPr>
        <w:pStyle w:val="RIJK4-Tekst"/>
        <w:numPr>
          <w:ilvl w:val="0"/>
          <w:numId w:val="43"/>
        </w:numPr>
      </w:pPr>
      <w:r w:rsidRPr="00216D35">
        <w:t>Herhaling, marketingtaal en niet relevante uitweidingen worden vermeden. Schema’s, tabellen en afbeeldingen zijn toegestaan, mits deze de inhoud versterken en binnen het maximale aantal pagina’s blijven</w:t>
      </w:r>
    </w:p>
    <w:p w14:paraId="2E07A860" w14:textId="77777777" w:rsidR="00216D35" w:rsidRDefault="00216D35" w:rsidP="00FB2612">
      <w:pPr>
        <w:pStyle w:val="RIJK4-Tekst"/>
        <w:numPr>
          <w:ilvl w:val="0"/>
          <w:numId w:val="43"/>
        </w:numPr>
      </w:pPr>
      <w:r w:rsidRPr="00216D35">
        <w:t>Folders, brochures en weblinks, alsmede verwijzingen daarnaar, maken geen deel uit van de inschrijving en worden niet beoordeeld</w:t>
      </w:r>
    </w:p>
    <w:p w14:paraId="76D33367" w14:textId="77777777" w:rsidR="00216D35" w:rsidRDefault="00216D35" w:rsidP="00FB2612">
      <w:pPr>
        <w:pStyle w:val="RIJK4-Tekst"/>
        <w:numPr>
          <w:ilvl w:val="0"/>
          <w:numId w:val="43"/>
        </w:numPr>
      </w:pPr>
      <w:r w:rsidRPr="00216D35">
        <w:t>De uitwerking wordt opgesteld in Verdana 10 punten met marges van minimaal 2 centimeter</w:t>
      </w:r>
    </w:p>
    <w:p w14:paraId="1F67F007" w14:textId="77777777" w:rsidR="00216D35" w:rsidRPr="00216D35" w:rsidRDefault="00216D35" w:rsidP="00FB2612">
      <w:pPr>
        <w:pStyle w:val="RIJK4-Tekst"/>
        <w:numPr>
          <w:ilvl w:val="0"/>
          <w:numId w:val="43"/>
        </w:numPr>
      </w:pPr>
      <w:r w:rsidRPr="00216D35">
        <w:t>De maximale omvang per subgunningscriterium wordt niet overschreden. Bij overschrijding wordt de tekst vanaf de eerste pagina boven dat maximum niet beoordeeld. Een voorblad, een inhoudsopgave en bijlagen tellen niet mee voor het maximum, mits daarin geen inhoudelijke beantwoording is opgenomen</w:t>
      </w:r>
    </w:p>
    <w:p w14:paraId="71700EE3" w14:textId="77777777" w:rsidR="00216D35" w:rsidRPr="00216D35" w:rsidRDefault="00216D35" w:rsidP="00216D35">
      <w:pPr>
        <w:pStyle w:val="RIJK4-Tekst"/>
      </w:pPr>
    </w:p>
    <w:p w14:paraId="72F80C34" w14:textId="77777777" w:rsidR="00216D35" w:rsidRPr="00216D35" w:rsidRDefault="00216D35" w:rsidP="00216D35">
      <w:pPr>
        <w:pStyle w:val="RIJK4-Tekst"/>
        <w:rPr>
          <w:b/>
          <w:bCs/>
        </w:rPr>
      </w:pPr>
      <w:r w:rsidRPr="00216D35">
        <w:rPr>
          <w:b/>
          <w:bCs/>
        </w:rPr>
        <w:t>Format</w:t>
      </w:r>
    </w:p>
    <w:p w14:paraId="30F91CE7" w14:textId="77777777" w:rsidR="00216D35" w:rsidRPr="00216D35" w:rsidRDefault="00216D35" w:rsidP="00216D35">
      <w:pPr>
        <w:pStyle w:val="RIJK4-Tekst"/>
      </w:pPr>
      <w:r w:rsidRPr="00216D35">
        <w:t>De gemeente Velsen stelt dit format beschikbaar. Gebruik ervan is verplicht voor de beantwoording van de subgunningscriteria</w:t>
      </w:r>
    </w:p>
    <w:p w14:paraId="5FD6A70D" w14:textId="77777777" w:rsidR="00216D35" w:rsidRPr="00216D35" w:rsidRDefault="00216D35" w:rsidP="00216D35">
      <w:pPr>
        <w:pStyle w:val="RIJK4-Tekst"/>
      </w:pPr>
      <w:r w:rsidRPr="00216D35">
        <w:t>In dit format werkt de inschrijver ieder subgunningscriterium afzonderlijk uit overeenkomstig de voorgeschreven indeling en nummering.</w:t>
      </w:r>
    </w:p>
    <w:p w14:paraId="48D39575" w14:textId="77777777" w:rsidR="00216D35" w:rsidRPr="00216D35" w:rsidRDefault="00216D35" w:rsidP="00216D35">
      <w:pPr>
        <w:pStyle w:val="RIJK4-Tekst"/>
      </w:pPr>
      <w:r w:rsidRPr="00216D35">
        <w:t>Afwijkingen van het format of het samenvoegen van subgunningscriteria is niet toegestaan</w:t>
      </w:r>
    </w:p>
    <w:p w14:paraId="78198D61" w14:textId="77777777" w:rsidR="00216D35" w:rsidRDefault="00216D35">
      <w:pPr>
        <w:spacing w:after="160" w:line="259" w:lineRule="auto"/>
        <w:rPr>
          <w:rFonts w:eastAsiaTheme="minorEastAsia" w:cstheme="minorBidi"/>
          <w:b/>
          <w:bCs/>
          <w:color w:val="000000" w:themeColor="text1"/>
          <w:szCs w:val="22"/>
        </w:rPr>
      </w:pPr>
      <w:r>
        <w:rPr>
          <w:b/>
          <w:bCs/>
        </w:rPr>
        <w:br w:type="page"/>
      </w:r>
    </w:p>
    <w:p w14:paraId="0751C751" w14:textId="77777777" w:rsidR="00E75C82" w:rsidRPr="00E75C82" w:rsidRDefault="00E75C82" w:rsidP="00216D35">
      <w:pPr>
        <w:pStyle w:val="RIJK4-Tekst"/>
        <w:rPr>
          <w:b/>
          <w:bCs/>
        </w:rPr>
      </w:pPr>
      <w:r w:rsidRPr="00E75C82">
        <w:rPr>
          <w:b/>
          <w:bCs/>
        </w:rPr>
        <w:lastRenderedPageBreak/>
        <w:t>1. Invulformulier voor de objectieve onderdelen</w:t>
      </w:r>
    </w:p>
    <w:p w14:paraId="67581250" w14:textId="77777777" w:rsidR="00E75C82" w:rsidRDefault="00E75C82" w:rsidP="00216D35">
      <w:pPr>
        <w:pStyle w:val="RIJK4-Tekst"/>
        <w:rPr>
          <w:bCs/>
        </w:rPr>
      </w:pPr>
      <w:r w:rsidRPr="00E75C82">
        <w:rPr>
          <w:bCs/>
        </w:rPr>
        <w:t>De onderstaande opgaven worden rechtstreeks gescoord. Invullen kost enkele minuten en vergt geen onderbouwing. De opgegeven waarden gelden gedurende de looptijd van de raamovereenkomst als contractuele afspraak.</w:t>
      </w:r>
    </w:p>
    <w:p w14:paraId="0306F486" w14:textId="77777777" w:rsidR="004F4659" w:rsidRPr="00E75C82" w:rsidRDefault="004F4659" w:rsidP="00216D35">
      <w:pPr>
        <w:pStyle w:val="RIJK4-Tekst"/>
        <w:rPr>
          <w:b/>
          <w:bCs/>
        </w:rPr>
      </w:pPr>
    </w:p>
    <w:p w14:paraId="38C3877E" w14:textId="77777777" w:rsidR="00E75C82" w:rsidRPr="00E75C82" w:rsidRDefault="00E75C82" w:rsidP="00216D35">
      <w:pPr>
        <w:pStyle w:val="RIJK4-Tekst"/>
        <w:rPr>
          <w:b/>
          <w:bCs/>
        </w:rPr>
      </w:pPr>
      <w:r w:rsidRPr="00E75C82">
        <w:rPr>
          <w:b/>
          <w:bCs/>
        </w:rPr>
        <w:t>A. Percelen waarop wordt ingeschreven (KG-1)</w:t>
      </w: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1047"/>
        <w:gridCol w:w="5333"/>
        <w:gridCol w:w="2680"/>
      </w:tblGrid>
      <w:tr w:rsidR="00025F60" w14:paraId="21C49F53" w14:textId="77777777">
        <w:tc>
          <w:tcPr>
            <w:tcW w:w="900" w:type="dxa"/>
            <w:shd w:val="clear" w:color="auto" w:fill="4A7729"/>
          </w:tcPr>
          <w:p w14:paraId="4031ACFD" w14:textId="77777777" w:rsidR="00025F60" w:rsidRDefault="004E3B7A">
            <w:r>
              <w:rPr>
                <w:b/>
              </w:rPr>
              <w:t>Perceel</w:t>
            </w:r>
          </w:p>
        </w:tc>
        <w:tc>
          <w:tcPr>
            <w:tcW w:w="5400" w:type="dxa"/>
            <w:shd w:val="clear" w:color="auto" w:fill="4A7729"/>
          </w:tcPr>
          <w:p w14:paraId="4CC632F0" w14:textId="77777777" w:rsidR="00025F60" w:rsidRDefault="004E3B7A">
            <w:r>
              <w:rPr>
                <w:b/>
              </w:rPr>
              <w:t>Omschrijving</w:t>
            </w:r>
          </w:p>
        </w:tc>
        <w:tc>
          <w:tcPr>
            <w:tcW w:w="2700" w:type="dxa"/>
            <w:shd w:val="clear" w:color="auto" w:fill="4A7729"/>
          </w:tcPr>
          <w:p w14:paraId="6A9CF089" w14:textId="77777777" w:rsidR="00025F60" w:rsidRDefault="004E3B7A">
            <w:r>
              <w:rPr>
                <w:b/>
              </w:rPr>
              <w:t>Inschrijving (ja of nee)</w:t>
            </w:r>
          </w:p>
        </w:tc>
      </w:tr>
      <w:tr w:rsidR="00025F60" w14:paraId="26DEE7A9" w14:textId="77777777">
        <w:tc>
          <w:tcPr>
            <w:tcW w:w="900" w:type="dxa"/>
          </w:tcPr>
          <w:p w14:paraId="0F20E7AE" w14:textId="77777777" w:rsidR="00025F60" w:rsidRDefault="004E3B7A">
            <w:r>
              <w:t>1</w:t>
            </w:r>
          </w:p>
        </w:tc>
        <w:tc>
          <w:tcPr>
            <w:tcW w:w="5400" w:type="dxa"/>
          </w:tcPr>
          <w:p w14:paraId="7C64BE59" w14:textId="77777777" w:rsidR="00025F60" w:rsidRDefault="004E3B7A">
            <w:r>
              <w:t>Personenauto (M1)</w:t>
            </w:r>
          </w:p>
        </w:tc>
        <w:tc>
          <w:tcPr>
            <w:tcW w:w="2700" w:type="dxa"/>
          </w:tcPr>
          <w:p w14:paraId="3FE748C1" w14:textId="77777777" w:rsidR="00025F60" w:rsidRDefault="00025F60"/>
        </w:tc>
      </w:tr>
      <w:tr w:rsidR="00025F60" w14:paraId="79CB13E7" w14:textId="77777777">
        <w:tc>
          <w:tcPr>
            <w:tcW w:w="900" w:type="dxa"/>
          </w:tcPr>
          <w:p w14:paraId="506A062D" w14:textId="77777777" w:rsidR="00025F60" w:rsidRDefault="004E3B7A">
            <w:r>
              <w:t>2</w:t>
            </w:r>
          </w:p>
        </w:tc>
        <w:tc>
          <w:tcPr>
            <w:tcW w:w="5400" w:type="dxa"/>
          </w:tcPr>
          <w:p w14:paraId="0E7BC6A4" w14:textId="77777777" w:rsidR="00025F60" w:rsidRDefault="004E3B7A">
            <w:r>
              <w:t>Bedrijfswagen klein (N1, 1.500 tot 2.600 kg)</w:t>
            </w:r>
          </w:p>
        </w:tc>
        <w:tc>
          <w:tcPr>
            <w:tcW w:w="2700" w:type="dxa"/>
          </w:tcPr>
          <w:p w14:paraId="3D803055" w14:textId="77777777" w:rsidR="00025F60" w:rsidRDefault="00025F60"/>
        </w:tc>
      </w:tr>
      <w:tr w:rsidR="00025F60" w14:paraId="1CEC9784" w14:textId="77777777">
        <w:tc>
          <w:tcPr>
            <w:tcW w:w="900" w:type="dxa"/>
          </w:tcPr>
          <w:p w14:paraId="7EC77BC0" w14:textId="77777777" w:rsidR="00025F60" w:rsidRDefault="004E3B7A">
            <w:r>
              <w:t>3</w:t>
            </w:r>
          </w:p>
        </w:tc>
        <w:tc>
          <w:tcPr>
            <w:tcW w:w="5400" w:type="dxa"/>
          </w:tcPr>
          <w:p w14:paraId="45E37840" w14:textId="77777777" w:rsidR="00025F60" w:rsidRDefault="004E3B7A">
            <w:r>
              <w:t>Bedrijfswagen middelgroot (N1, 2.800 tot 3.400 kg)</w:t>
            </w:r>
          </w:p>
        </w:tc>
        <w:tc>
          <w:tcPr>
            <w:tcW w:w="2700" w:type="dxa"/>
          </w:tcPr>
          <w:p w14:paraId="428900B2" w14:textId="77777777" w:rsidR="00025F60" w:rsidRDefault="00025F60"/>
        </w:tc>
      </w:tr>
      <w:tr w:rsidR="00025F60" w14:paraId="70CAFDC6" w14:textId="77777777">
        <w:tc>
          <w:tcPr>
            <w:tcW w:w="900" w:type="dxa"/>
          </w:tcPr>
          <w:p w14:paraId="3B7D572E" w14:textId="77777777" w:rsidR="00025F60" w:rsidRDefault="004E3B7A">
            <w:r>
              <w:t>4</w:t>
            </w:r>
          </w:p>
        </w:tc>
        <w:tc>
          <w:tcPr>
            <w:tcW w:w="5400" w:type="dxa"/>
          </w:tcPr>
          <w:p w14:paraId="52864A57" w14:textId="77777777" w:rsidR="00025F60" w:rsidRDefault="004E3B7A">
            <w:r>
              <w:t>Bedrijfswagen groot (N1/N2, 3.500 tot 5.500 kg)</w:t>
            </w:r>
          </w:p>
        </w:tc>
        <w:tc>
          <w:tcPr>
            <w:tcW w:w="2700" w:type="dxa"/>
          </w:tcPr>
          <w:p w14:paraId="04DEC227" w14:textId="77777777" w:rsidR="00025F60" w:rsidRDefault="00025F60"/>
        </w:tc>
      </w:tr>
    </w:tbl>
    <w:p w14:paraId="36768A32" w14:textId="77777777" w:rsidR="00E75C82" w:rsidRPr="00E75C82" w:rsidRDefault="00E75C82" w:rsidP="00216D35">
      <w:pPr>
        <w:pStyle w:val="RIJK4-Tekst"/>
        <w:rPr>
          <w:b/>
          <w:bCs/>
        </w:rPr>
      </w:pPr>
    </w:p>
    <w:p w14:paraId="7CA05DFA" w14:textId="77777777" w:rsidR="00E75C82" w:rsidRPr="00E75C82" w:rsidRDefault="00E75C82" w:rsidP="00216D35">
      <w:pPr>
        <w:pStyle w:val="RIJK4-Tekst"/>
        <w:rPr>
          <w:b/>
          <w:bCs/>
        </w:rPr>
      </w:pPr>
      <w:r w:rsidRPr="00E75C82">
        <w:rPr>
          <w:b/>
          <w:bCs/>
        </w:rPr>
        <w:t>B. Serviceopgaven (KG-2, onderdeel A)</w:t>
      </w:r>
    </w:p>
    <w:tbl>
      <w:tblPr>
        <w:tblW w:w="0" w:type="auto"/>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2296"/>
        <w:gridCol w:w="4328"/>
        <w:gridCol w:w="2436"/>
      </w:tblGrid>
      <w:tr w:rsidR="00025F60" w14:paraId="1A13AC83" w14:textId="77777777">
        <w:tc>
          <w:tcPr>
            <w:tcW w:w="2000" w:type="dxa"/>
            <w:shd w:val="clear" w:color="auto" w:fill="4A7729"/>
          </w:tcPr>
          <w:p w14:paraId="2F423A68" w14:textId="77777777" w:rsidR="00025F60" w:rsidRDefault="004E3B7A">
            <w:r>
              <w:rPr>
                <w:b/>
              </w:rPr>
              <w:t>Onderwerp</w:t>
            </w:r>
          </w:p>
        </w:tc>
        <w:tc>
          <w:tcPr>
            <w:tcW w:w="4500" w:type="dxa"/>
            <w:shd w:val="clear" w:color="auto" w:fill="4A7729"/>
          </w:tcPr>
          <w:p w14:paraId="1AC7618E" w14:textId="77777777" w:rsidR="00025F60" w:rsidRDefault="004E3B7A">
            <w:r>
              <w:rPr>
                <w:b/>
              </w:rPr>
              <w:t>Aan te kruisen of in te vullen</w:t>
            </w:r>
          </w:p>
        </w:tc>
        <w:tc>
          <w:tcPr>
            <w:tcW w:w="2500" w:type="dxa"/>
            <w:shd w:val="clear" w:color="auto" w:fill="4A7729"/>
          </w:tcPr>
          <w:p w14:paraId="6DF639C8" w14:textId="77777777" w:rsidR="00025F60" w:rsidRDefault="004E3B7A">
            <w:r>
              <w:rPr>
                <w:b/>
              </w:rPr>
              <w:t>Opgave inschrijver</w:t>
            </w:r>
          </w:p>
        </w:tc>
      </w:tr>
      <w:tr w:rsidR="00025F60" w14:paraId="2AD5EEDF" w14:textId="77777777">
        <w:tc>
          <w:tcPr>
            <w:tcW w:w="2000" w:type="dxa"/>
          </w:tcPr>
          <w:p w14:paraId="7FCDE4FE" w14:textId="77777777" w:rsidR="00025F60" w:rsidRDefault="004E3B7A">
            <w:r>
              <w:t>Haal- en brengservice</w:t>
            </w:r>
          </w:p>
        </w:tc>
        <w:tc>
          <w:tcPr>
            <w:tcW w:w="4500" w:type="dxa"/>
          </w:tcPr>
          <w:p w14:paraId="18D6E873" w14:textId="77777777" w:rsidR="00025F60" w:rsidRDefault="004E3B7A">
            <w:r>
              <w:t>Standaard inbegrepen bij onderhoud, reparatie en APK / tegen een vast tarief van € … per rit / niet aangeboden</w:t>
            </w:r>
          </w:p>
        </w:tc>
        <w:tc>
          <w:tcPr>
            <w:tcW w:w="2500" w:type="dxa"/>
          </w:tcPr>
          <w:p w14:paraId="07A04724" w14:textId="77777777" w:rsidR="00025F60" w:rsidRDefault="00025F60"/>
        </w:tc>
      </w:tr>
      <w:tr w:rsidR="00025F60" w14:paraId="1920406C" w14:textId="77777777">
        <w:tc>
          <w:tcPr>
            <w:tcW w:w="2000" w:type="dxa"/>
          </w:tcPr>
          <w:p w14:paraId="6C399CBA" w14:textId="77777777" w:rsidR="00025F60" w:rsidRDefault="004E3B7A">
            <w:r>
              <w:t>Vervangend vervoer</w:t>
            </w:r>
          </w:p>
        </w:tc>
        <w:tc>
          <w:tcPr>
            <w:tcW w:w="4500" w:type="dxa"/>
          </w:tcPr>
          <w:p w14:paraId="793E82DA" w14:textId="77777777" w:rsidR="00025F60" w:rsidRDefault="004E3B7A">
            <w:r>
              <w:t>Ook voor voertuigen met op- of inbouw / alleen voor personen- en bestelwagens / niet aangeboden</w:t>
            </w:r>
          </w:p>
        </w:tc>
        <w:tc>
          <w:tcPr>
            <w:tcW w:w="2500" w:type="dxa"/>
          </w:tcPr>
          <w:p w14:paraId="6E2EEBFD" w14:textId="77777777" w:rsidR="00025F60" w:rsidRDefault="00025F60"/>
        </w:tc>
      </w:tr>
      <w:tr w:rsidR="00025F60" w14:paraId="0DA563C7" w14:textId="77777777">
        <w:tc>
          <w:tcPr>
            <w:tcW w:w="2000" w:type="dxa"/>
          </w:tcPr>
          <w:p w14:paraId="05543E4A" w14:textId="77777777" w:rsidR="00025F60" w:rsidRDefault="004E3B7A">
            <w:r>
              <w:t>Onderhoudsafspraak</w:t>
            </w:r>
          </w:p>
        </w:tc>
        <w:tc>
          <w:tcPr>
            <w:tcW w:w="4500" w:type="dxa"/>
          </w:tcPr>
          <w:p w14:paraId="0BE64233" w14:textId="77777777" w:rsidR="00025F60" w:rsidRDefault="004E3B7A">
            <w:r>
              <w:t>Beschikbaar binnen … werkdagen na aanmelding</w:t>
            </w:r>
          </w:p>
        </w:tc>
        <w:tc>
          <w:tcPr>
            <w:tcW w:w="2500" w:type="dxa"/>
          </w:tcPr>
          <w:p w14:paraId="1B86638A" w14:textId="77777777" w:rsidR="00025F60" w:rsidRDefault="00025F60"/>
        </w:tc>
      </w:tr>
      <w:tr w:rsidR="00025F60" w14:paraId="2815C41D" w14:textId="77777777">
        <w:tc>
          <w:tcPr>
            <w:tcW w:w="2000" w:type="dxa"/>
          </w:tcPr>
          <w:p w14:paraId="1CF17714" w14:textId="77777777" w:rsidR="00025F60" w:rsidRDefault="004E3B7A">
            <w:r>
              <w:t>Werkplaatslocatie</w:t>
            </w:r>
          </w:p>
        </w:tc>
        <w:tc>
          <w:tcPr>
            <w:tcW w:w="4500" w:type="dxa"/>
          </w:tcPr>
          <w:p w14:paraId="7671ED10" w14:textId="4B406810" w:rsidR="00025F60" w:rsidRDefault="004E3B7A">
            <w:r>
              <w:t>Adres van de werkplaats waar het onderhoud wordt uitgevoerd</w:t>
            </w:r>
            <w:r w:rsidR="006C6274">
              <w:t xml:space="preserve"> </w:t>
            </w:r>
            <w:r w:rsidR="00E97E5A">
              <w:t>(</w:t>
            </w:r>
            <w:r w:rsidR="006C6274" w:rsidRPr="006C6274">
              <w:t>ter informatie, niet gescoord</w:t>
            </w:r>
            <w:r w:rsidR="00E97E5A">
              <w:t>)</w:t>
            </w:r>
          </w:p>
        </w:tc>
        <w:tc>
          <w:tcPr>
            <w:tcW w:w="2500" w:type="dxa"/>
          </w:tcPr>
          <w:p w14:paraId="0BA084DD" w14:textId="77777777" w:rsidR="00025F60" w:rsidRDefault="00025F60"/>
        </w:tc>
      </w:tr>
    </w:tbl>
    <w:p w14:paraId="66115E5B" w14:textId="77777777" w:rsidR="00E75C82" w:rsidRPr="00E75C82" w:rsidRDefault="00E75C82" w:rsidP="00216D35">
      <w:pPr>
        <w:pStyle w:val="RIJK4-Tekst"/>
        <w:rPr>
          <w:b/>
          <w:bCs/>
        </w:rPr>
      </w:pPr>
    </w:p>
    <w:p w14:paraId="435DB063" w14:textId="77777777" w:rsidR="00E75C82" w:rsidRPr="00E75C82" w:rsidRDefault="00E75C82" w:rsidP="00216D35">
      <w:pPr>
        <w:pStyle w:val="RIJK4-Tekst"/>
        <w:rPr>
          <w:b/>
          <w:bCs/>
        </w:rPr>
      </w:pPr>
      <w:r w:rsidRPr="00E75C82">
        <w:rPr>
          <w:b/>
          <w:bCs/>
        </w:rPr>
        <w:t>2. Uitwerking van de beschrijvende onderdelen</w:t>
      </w:r>
    </w:p>
    <w:p w14:paraId="7C448BF2" w14:textId="77777777" w:rsidR="00E75C82" w:rsidRPr="00E75C82" w:rsidRDefault="00E75C82" w:rsidP="00216D35">
      <w:pPr>
        <w:pStyle w:val="RIJK4-Tekst"/>
        <w:rPr>
          <w:b/>
          <w:bCs/>
        </w:rPr>
      </w:pPr>
      <w:r w:rsidRPr="00E75C82">
        <w:rPr>
          <w:b/>
          <w:bCs/>
        </w:rPr>
        <w:t>Uitwerking KG-2, onderdeel B — Service in de regio en haal- en brengservice (maximaal 1 A4)</w:t>
      </w:r>
    </w:p>
    <w:p w14:paraId="6CB9B5C7" w14:textId="77777777" w:rsidR="00E75C82" w:rsidRPr="00E75C82" w:rsidRDefault="00E75C82" w:rsidP="00E75C82">
      <w:pPr>
        <w:spacing w:after="160" w:line="259" w:lineRule="auto"/>
        <w:rPr>
          <w:b/>
          <w:bCs/>
        </w:rPr>
      </w:pPr>
      <w:r w:rsidRPr="00E75C82">
        <w:rPr>
          <w:b/>
          <w:bCs/>
        </w:rPr>
        <w:br w:type="page"/>
      </w:r>
    </w:p>
    <w:p w14:paraId="2B7F7EAB" w14:textId="77777777" w:rsidR="00E75C82" w:rsidRPr="00E75C82" w:rsidRDefault="00E75C82" w:rsidP="00E75C82">
      <w:pPr>
        <w:rPr>
          <w:b/>
          <w:bCs/>
        </w:rPr>
      </w:pPr>
      <w:r w:rsidRPr="00E75C82">
        <w:rPr>
          <w:b/>
          <w:bCs/>
        </w:rPr>
        <w:lastRenderedPageBreak/>
        <w:t>Uitwerking KG-3 — Aftersales- en onderhoudsorganisatie (maximaal 2 A4)</w:t>
      </w:r>
    </w:p>
    <w:p w14:paraId="552B24D6" w14:textId="77777777" w:rsidR="00E75C82" w:rsidRPr="00E75C82" w:rsidRDefault="00E75C82" w:rsidP="00E75C82">
      <w:pPr>
        <w:spacing w:after="160" w:line="259" w:lineRule="auto"/>
        <w:rPr>
          <w:b/>
          <w:bCs/>
        </w:rPr>
      </w:pPr>
      <w:r w:rsidRPr="00E75C82">
        <w:rPr>
          <w:b/>
          <w:bCs/>
        </w:rPr>
        <w:br w:type="page"/>
      </w:r>
    </w:p>
    <w:p w14:paraId="733100DA" w14:textId="77777777" w:rsidR="00872FB0" w:rsidRDefault="00E75C82" w:rsidP="00046524">
      <w:pPr>
        <w:rPr>
          <w:b/>
          <w:bCs/>
        </w:rPr>
      </w:pPr>
      <w:bookmarkStart w:id="0" w:name="_Hlk206750044"/>
      <w:bookmarkEnd w:id="0"/>
      <w:r w:rsidRPr="00E75C82">
        <w:rPr>
          <w:b/>
          <w:bCs/>
        </w:rPr>
        <w:lastRenderedPageBreak/>
        <w:t>Uitwerking KG-4 — Leveringsprocedure en levertijdbewaking (maximaal 2 A4)</w:t>
      </w:r>
    </w:p>
    <w:sectPr w:rsidR="00872FB0" w:rsidSect="008A26FF">
      <w:footerReference w:type="default" r:id="rId11"/>
      <w:headerReference w:type="first" r:id="rId12"/>
      <w:footerReference w:type="first" r:id="rId13"/>
      <w:pgSz w:w="11906" w:h="16838"/>
      <w:pgMar w:top="1418" w:right="1418" w:bottom="1418" w:left="1418"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AA57A" w14:textId="77777777" w:rsidR="008A12E0" w:rsidRDefault="008A12E0" w:rsidP="00AD3DBD">
      <w:pPr>
        <w:spacing w:line="240" w:lineRule="auto"/>
      </w:pPr>
      <w:r>
        <w:separator/>
      </w:r>
    </w:p>
  </w:endnote>
  <w:endnote w:type="continuationSeparator" w:id="0">
    <w:p w14:paraId="1AA55811" w14:textId="77777777" w:rsidR="008A12E0" w:rsidRDefault="008A12E0"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712130A1" w14:textId="77777777" w:rsidR="008A26FF" w:rsidRDefault="008A26FF" w:rsidP="008A26FF">
        <w:r>
          <w:rPr>
            <w:noProof/>
          </w:rPr>
          <w:drawing>
            <wp:anchor distT="0" distB="0" distL="114300" distR="114300" simplePos="0" relativeHeight="251665408" behindDoc="0" locked="0" layoutInCell="1" allowOverlap="1" wp14:anchorId="35AAF68F" wp14:editId="7AC1AEA0">
              <wp:simplePos x="0" y="0"/>
              <wp:positionH relativeFrom="margin">
                <wp:posOffset>0</wp:posOffset>
              </wp:positionH>
              <wp:positionV relativeFrom="page">
                <wp:posOffset>10166985</wp:posOffset>
              </wp:positionV>
              <wp:extent cx="763200" cy="162000"/>
              <wp:effectExtent l="0" t="0" r="0" b="0"/>
              <wp:wrapNone/>
              <wp:docPr id="2016805053"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82776"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p>
      <w:p w14:paraId="2153962A" w14:textId="77777777" w:rsidR="008A26FF" w:rsidRDefault="008A26FF" w:rsidP="008A26FF">
        <w:pPr>
          <w:ind w:left="720" w:firstLine="720"/>
          <w:jc w:val="center"/>
          <w:rPr>
            <w:sz w:val="16"/>
            <w:szCs w:val="16"/>
          </w:rPr>
        </w:pPr>
      </w:p>
      <w:p w14:paraId="1EB47E89" w14:textId="77777777" w:rsidR="008A26FF" w:rsidRDefault="008A26FF" w:rsidP="008A26FF">
        <w:pPr>
          <w:ind w:left="720" w:firstLine="720"/>
          <w:jc w:val="center"/>
          <w:rPr>
            <w:sz w:val="16"/>
            <w:szCs w:val="16"/>
          </w:rPr>
        </w:pPr>
      </w:p>
      <w:p w14:paraId="0D6706DE" w14:textId="77777777" w:rsidR="00DF0D16" w:rsidRPr="008A26FF" w:rsidRDefault="008A26FF" w:rsidP="008A26FF">
        <w:pPr>
          <w:ind w:left="720" w:firstLine="720"/>
          <w:jc w:val="center"/>
          <w:rPr>
            <w:sz w:val="16"/>
            <w:szCs w:val="16"/>
          </w:rPr>
        </w:pPr>
        <w:r w:rsidRPr="00714882">
          <w:rPr>
            <w:sz w:val="16"/>
            <w:szCs w:val="16"/>
          </w:rPr>
          <w:t>RIJK</w:t>
        </w:r>
        <w:r>
          <w:rPr>
            <w:sz w:val="16"/>
            <w:szCs w:val="16"/>
          </w:rPr>
          <w:t xml:space="preserve"> </w:t>
        </w:r>
        <w:r w:rsidRPr="00714882">
          <w:rPr>
            <w:sz w:val="16"/>
            <w:szCs w:val="16"/>
          </w:rPr>
          <w:t xml:space="preserve">| </w:t>
        </w:r>
        <w:r w:rsidR="00E75C82" w:rsidRPr="00E75C82">
          <w:rPr>
            <w:sz w:val="16"/>
            <w:szCs w:val="16"/>
          </w:rPr>
          <w:t>Uitwerking subgunningscriteria kwaliteit</w:t>
        </w:r>
        <w:r w:rsidR="00872FB0">
          <w:rPr>
            <w:sz w:val="16"/>
            <w:szCs w:val="16"/>
          </w:rPr>
          <w:t xml:space="preserve"> </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2</w:t>
        </w:r>
        <w:r w:rsidRPr="00AD3DBD">
          <w:rPr>
            <w:sz w:val="16"/>
            <w:szCs w:val="16"/>
          </w:rPr>
          <w:fldChar w:fldCharType="end"/>
        </w:r>
      </w:p>
      <w:p w14:paraId="447F35DC" w14:textId="77777777" w:rsidR="00DF0D16" w:rsidRPr="00AD3DBD" w:rsidRDefault="008A12E0" w:rsidP="008A26FF">
        <w:pPr>
          <w:pStyle w:val="Voettekst"/>
          <w:jc w:val="center"/>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9FA4F" w14:textId="77777777" w:rsidR="008A26FF" w:rsidRDefault="008A26FF" w:rsidP="008A26FF">
    <w:pPr>
      <w:ind w:left="720" w:firstLine="720"/>
      <w:jc w:val="center"/>
      <w:rPr>
        <w:sz w:val="16"/>
        <w:szCs w:val="16"/>
      </w:rPr>
    </w:pPr>
    <w:r>
      <w:rPr>
        <w:noProof/>
      </w:rPr>
      <w:drawing>
        <wp:anchor distT="0" distB="0" distL="114300" distR="114300" simplePos="0" relativeHeight="251663360" behindDoc="0" locked="0" layoutInCell="1" allowOverlap="1" wp14:anchorId="2826408C" wp14:editId="5E871406">
          <wp:simplePos x="0" y="0"/>
          <wp:positionH relativeFrom="margin">
            <wp:posOffset>0</wp:posOffset>
          </wp:positionH>
          <wp:positionV relativeFrom="page">
            <wp:posOffset>10166985</wp:posOffset>
          </wp:positionV>
          <wp:extent cx="763200" cy="162000"/>
          <wp:effectExtent l="0" t="0" r="0" b="0"/>
          <wp:wrapNone/>
          <wp:docPr id="315650874" name="Graphic 1" descr="Afbeelding met Graphics, grafische vormgeving, schermopname, Kleurrijkhei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982776" name="Graphic 1" descr="Afbeelding met Graphics, grafische vormgeving, schermopname, Kleurrijkheid&#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p>
  <w:p w14:paraId="14B4A2FC" w14:textId="77777777" w:rsidR="008A26FF" w:rsidRPr="00AD3DBD" w:rsidRDefault="008A26FF" w:rsidP="008A26FF">
    <w:pPr>
      <w:ind w:left="720" w:firstLine="720"/>
      <w:jc w:val="center"/>
      <w:rPr>
        <w:sz w:val="16"/>
        <w:szCs w:val="16"/>
      </w:rPr>
    </w:pPr>
    <w:r w:rsidRPr="00714882">
      <w:rPr>
        <w:sz w:val="16"/>
        <w:szCs w:val="16"/>
      </w:rPr>
      <w:t>RIJK</w:t>
    </w:r>
    <w:r>
      <w:rPr>
        <w:sz w:val="16"/>
        <w:szCs w:val="16"/>
      </w:rPr>
      <w:t xml:space="preserve"> </w:t>
    </w:r>
    <w:r w:rsidRPr="00714882">
      <w:rPr>
        <w:sz w:val="16"/>
        <w:szCs w:val="16"/>
      </w:rPr>
      <w:t xml:space="preserve">| </w:t>
    </w:r>
    <w:r w:rsidR="00E75C82">
      <w:rPr>
        <w:sz w:val="16"/>
        <w:szCs w:val="16"/>
      </w:rPr>
      <w:t>Uitwerking subgunningscriteria kwaliteit</w:t>
    </w:r>
    <w:r w:rsidR="00030D6E" w:rsidRPr="00030D6E">
      <w:rPr>
        <w:sz w:val="16"/>
        <w:szCs w:val="16"/>
      </w:rPr>
      <w:t xml:space="preserve"> </w:t>
    </w:r>
    <w:r>
      <w:rPr>
        <w:sz w:val="16"/>
        <w:szCs w:val="16"/>
      </w:rPr>
      <w:t>|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2</w:t>
    </w:r>
    <w:r w:rsidRPr="00AD3DBD">
      <w:rPr>
        <w:sz w:val="16"/>
        <w:szCs w:val="16"/>
      </w:rPr>
      <w:fldChar w:fldCharType="end"/>
    </w:r>
  </w:p>
  <w:p w14:paraId="70DD61CE" w14:textId="77777777" w:rsidR="008A26FF" w:rsidRDefault="008A26F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9C9C6" w14:textId="77777777" w:rsidR="008A12E0" w:rsidRDefault="008A12E0" w:rsidP="00AD3DBD">
      <w:pPr>
        <w:spacing w:line="240" w:lineRule="auto"/>
      </w:pPr>
      <w:r>
        <w:separator/>
      </w:r>
    </w:p>
  </w:footnote>
  <w:footnote w:type="continuationSeparator" w:id="0">
    <w:p w14:paraId="3E6189DC" w14:textId="77777777" w:rsidR="008A12E0" w:rsidRDefault="008A12E0" w:rsidP="00AD3D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1F90B" w14:textId="77777777" w:rsidR="008A26FF" w:rsidRDefault="008A26FF">
    <w:pPr>
      <w:pStyle w:val="Koptekst"/>
    </w:pPr>
    <w:r>
      <w:rPr>
        <w:noProof/>
      </w:rPr>
      <w:drawing>
        <wp:anchor distT="0" distB="0" distL="114300" distR="114300" simplePos="0" relativeHeight="251661312" behindDoc="0" locked="0" layoutInCell="1" allowOverlap="1" wp14:anchorId="735538CB" wp14:editId="7DD7C5A1">
          <wp:simplePos x="0" y="0"/>
          <wp:positionH relativeFrom="margin">
            <wp:posOffset>628650</wp:posOffset>
          </wp:positionH>
          <wp:positionV relativeFrom="paragraph">
            <wp:posOffset>-635</wp:posOffset>
          </wp:positionV>
          <wp:extent cx="4575600" cy="961200"/>
          <wp:effectExtent l="0" t="0" r="0" b="0"/>
          <wp:wrapNone/>
          <wp:docPr id="413175886" name="Picture 15" descr="Afbeelding met Graphics, grafische vormgeving, kuns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fbeelding met Graphics, grafische vormgeving, kunst, schermopnam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F23CD9"/>
    <w:multiLevelType w:val="hybridMultilevel"/>
    <w:tmpl w:val="1C240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6"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4B31664"/>
    <w:multiLevelType w:val="multilevel"/>
    <w:tmpl w:val="3C10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7"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3"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6" w15:restartNumberingAfterBreak="0">
    <w:nsid w:val="50353B8C"/>
    <w:multiLevelType w:val="hybridMultilevel"/>
    <w:tmpl w:val="572EF7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2D7595B"/>
    <w:multiLevelType w:val="hybridMultilevel"/>
    <w:tmpl w:val="7752FC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1"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4F94843"/>
    <w:multiLevelType w:val="hybridMultilevel"/>
    <w:tmpl w:val="FC5AA30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9"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1"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01126446">
    <w:abstractNumId w:val="16"/>
  </w:num>
  <w:num w:numId="2" w16cid:durableId="1230311337">
    <w:abstractNumId w:val="21"/>
  </w:num>
  <w:num w:numId="3" w16cid:durableId="1858158349">
    <w:abstractNumId w:val="6"/>
  </w:num>
  <w:num w:numId="4" w16cid:durableId="659235582">
    <w:abstractNumId w:val="41"/>
  </w:num>
  <w:num w:numId="5" w16cid:durableId="1126390900">
    <w:abstractNumId w:val="24"/>
  </w:num>
  <w:num w:numId="6" w16cid:durableId="2076471339">
    <w:abstractNumId w:val="39"/>
  </w:num>
  <w:num w:numId="7" w16cid:durableId="1803233593">
    <w:abstractNumId w:val="22"/>
  </w:num>
  <w:num w:numId="8" w16cid:durableId="1636133237">
    <w:abstractNumId w:val="40"/>
  </w:num>
  <w:num w:numId="9" w16cid:durableId="1458722348">
    <w:abstractNumId w:val="33"/>
  </w:num>
  <w:num w:numId="10" w16cid:durableId="1762098754">
    <w:abstractNumId w:val="42"/>
  </w:num>
  <w:num w:numId="11" w16cid:durableId="1985354889">
    <w:abstractNumId w:val="19"/>
  </w:num>
  <w:num w:numId="12" w16cid:durableId="76749127">
    <w:abstractNumId w:val="3"/>
  </w:num>
  <w:num w:numId="13" w16cid:durableId="542257527">
    <w:abstractNumId w:val="37"/>
  </w:num>
  <w:num w:numId="14" w16cid:durableId="2005626741">
    <w:abstractNumId w:val="35"/>
  </w:num>
  <w:num w:numId="15" w16cid:durableId="1175336939">
    <w:abstractNumId w:val="14"/>
  </w:num>
  <w:num w:numId="16" w16cid:durableId="1493176089">
    <w:abstractNumId w:val="13"/>
  </w:num>
  <w:num w:numId="17" w16cid:durableId="1759256009">
    <w:abstractNumId w:val="34"/>
  </w:num>
  <w:num w:numId="18" w16cid:durableId="1399353994">
    <w:abstractNumId w:val="31"/>
  </w:num>
  <w:num w:numId="19" w16cid:durableId="1432160500">
    <w:abstractNumId w:val="11"/>
  </w:num>
  <w:num w:numId="20" w16cid:durableId="47919839">
    <w:abstractNumId w:val="8"/>
  </w:num>
  <w:num w:numId="21" w16cid:durableId="64232735">
    <w:abstractNumId w:val="17"/>
  </w:num>
  <w:num w:numId="22" w16cid:durableId="780684701">
    <w:abstractNumId w:val="18"/>
  </w:num>
  <w:num w:numId="23" w16cid:durableId="2024166558">
    <w:abstractNumId w:val="30"/>
  </w:num>
  <w:num w:numId="24" w16cid:durableId="166553913">
    <w:abstractNumId w:val="2"/>
  </w:num>
  <w:num w:numId="25" w16cid:durableId="2138327931">
    <w:abstractNumId w:val="7"/>
  </w:num>
  <w:num w:numId="26" w16cid:durableId="1374305547">
    <w:abstractNumId w:val="29"/>
  </w:num>
  <w:num w:numId="27" w16cid:durableId="802623557">
    <w:abstractNumId w:val="10"/>
  </w:num>
  <w:num w:numId="28" w16cid:durableId="992025905">
    <w:abstractNumId w:val="23"/>
  </w:num>
  <w:num w:numId="29" w16cid:durableId="545796253">
    <w:abstractNumId w:val="4"/>
  </w:num>
  <w:num w:numId="30" w16cid:durableId="239297212">
    <w:abstractNumId w:val="32"/>
  </w:num>
  <w:num w:numId="31" w16cid:durableId="1879971517">
    <w:abstractNumId w:val="27"/>
  </w:num>
  <w:num w:numId="32" w16cid:durableId="1238248252">
    <w:abstractNumId w:val="25"/>
  </w:num>
  <w:num w:numId="33" w16cid:durableId="564145223">
    <w:abstractNumId w:val="0"/>
  </w:num>
  <w:num w:numId="34" w16cid:durableId="122116153">
    <w:abstractNumId w:val="9"/>
  </w:num>
  <w:num w:numId="35" w16cid:durableId="2058117141">
    <w:abstractNumId w:val="15"/>
  </w:num>
  <w:num w:numId="36" w16cid:durableId="1519351848">
    <w:abstractNumId w:val="5"/>
  </w:num>
  <w:num w:numId="37" w16cid:durableId="562063543">
    <w:abstractNumId w:val="38"/>
  </w:num>
  <w:num w:numId="38" w16cid:durableId="1036852192">
    <w:abstractNumId w:val="20"/>
  </w:num>
  <w:num w:numId="39" w16cid:durableId="153886624">
    <w:abstractNumId w:val="36"/>
  </w:num>
  <w:num w:numId="40" w16cid:durableId="470095122">
    <w:abstractNumId w:val="1"/>
  </w:num>
  <w:num w:numId="41" w16cid:durableId="230510065">
    <w:abstractNumId w:val="12"/>
  </w:num>
  <w:num w:numId="42" w16cid:durableId="1691374305">
    <w:abstractNumId w:val="28"/>
  </w:num>
  <w:num w:numId="43" w16cid:durableId="1666741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B83"/>
    <w:rsid w:val="0000045B"/>
    <w:rsid w:val="00016E93"/>
    <w:rsid w:val="00025F60"/>
    <w:rsid w:val="00030D6E"/>
    <w:rsid w:val="00031BEE"/>
    <w:rsid w:val="00035587"/>
    <w:rsid w:val="00043B47"/>
    <w:rsid w:val="00046524"/>
    <w:rsid w:val="00060174"/>
    <w:rsid w:val="0006138A"/>
    <w:rsid w:val="00084B85"/>
    <w:rsid w:val="000A60E5"/>
    <w:rsid w:val="000F169F"/>
    <w:rsid w:val="0017275C"/>
    <w:rsid w:val="001857D7"/>
    <w:rsid w:val="00196889"/>
    <w:rsid w:val="001A1B29"/>
    <w:rsid w:val="001A4B88"/>
    <w:rsid w:val="001D35D0"/>
    <w:rsid w:val="001D7554"/>
    <w:rsid w:val="001E2A8A"/>
    <w:rsid w:val="002029DF"/>
    <w:rsid w:val="00203B81"/>
    <w:rsid w:val="00216D35"/>
    <w:rsid w:val="0028686C"/>
    <w:rsid w:val="00287404"/>
    <w:rsid w:val="002D549F"/>
    <w:rsid w:val="002F2BDD"/>
    <w:rsid w:val="00304994"/>
    <w:rsid w:val="0031108C"/>
    <w:rsid w:val="003450E7"/>
    <w:rsid w:val="003643D2"/>
    <w:rsid w:val="00385084"/>
    <w:rsid w:val="003A74F1"/>
    <w:rsid w:val="003B3ACE"/>
    <w:rsid w:val="003E1E90"/>
    <w:rsid w:val="00421B83"/>
    <w:rsid w:val="004366FE"/>
    <w:rsid w:val="00490B86"/>
    <w:rsid w:val="004A302D"/>
    <w:rsid w:val="004B7869"/>
    <w:rsid w:val="004C0322"/>
    <w:rsid w:val="004E3B7A"/>
    <w:rsid w:val="004F062C"/>
    <w:rsid w:val="004F4659"/>
    <w:rsid w:val="00545CD6"/>
    <w:rsid w:val="005568E8"/>
    <w:rsid w:val="005A0616"/>
    <w:rsid w:val="005E53B8"/>
    <w:rsid w:val="00622A28"/>
    <w:rsid w:val="00642C94"/>
    <w:rsid w:val="00661F88"/>
    <w:rsid w:val="006957B3"/>
    <w:rsid w:val="006A2479"/>
    <w:rsid w:val="006A6684"/>
    <w:rsid w:val="006C6274"/>
    <w:rsid w:val="007227CA"/>
    <w:rsid w:val="007C3F9F"/>
    <w:rsid w:val="007C5466"/>
    <w:rsid w:val="007F69EC"/>
    <w:rsid w:val="008448AD"/>
    <w:rsid w:val="00853ABA"/>
    <w:rsid w:val="008543B8"/>
    <w:rsid w:val="00861790"/>
    <w:rsid w:val="0086698F"/>
    <w:rsid w:val="00872FB0"/>
    <w:rsid w:val="00885DE3"/>
    <w:rsid w:val="008A12E0"/>
    <w:rsid w:val="008A26FF"/>
    <w:rsid w:val="008B42FE"/>
    <w:rsid w:val="008C383E"/>
    <w:rsid w:val="008D4F80"/>
    <w:rsid w:val="008E6771"/>
    <w:rsid w:val="00923949"/>
    <w:rsid w:val="00927FB1"/>
    <w:rsid w:val="00970D12"/>
    <w:rsid w:val="009B0D1E"/>
    <w:rsid w:val="00A46123"/>
    <w:rsid w:val="00A92CB2"/>
    <w:rsid w:val="00AA6DD3"/>
    <w:rsid w:val="00AB7DD5"/>
    <w:rsid w:val="00AD1EB1"/>
    <w:rsid w:val="00AD3DBD"/>
    <w:rsid w:val="00AD4F15"/>
    <w:rsid w:val="00B031F4"/>
    <w:rsid w:val="00B47D7E"/>
    <w:rsid w:val="00B7620F"/>
    <w:rsid w:val="00B810FF"/>
    <w:rsid w:val="00B86F3C"/>
    <w:rsid w:val="00BA3F4D"/>
    <w:rsid w:val="00BB5AB1"/>
    <w:rsid w:val="00BB65A2"/>
    <w:rsid w:val="00BE3730"/>
    <w:rsid w:val="00C51DDB"/>
    <w:rsid w:val="00C81AA5"/>
    <w:rsid w:val="00C9181D"/>
    <w:rsid w:val="00CB5E68"/>
    <w:rsid w:val="00D11C5A"/>
    <w:rsid w:val="00D25967"/>
    <w:rsid w:val="00D3166C"/>
    <w:rsid w:val="00D4662A"/>
    <w:rsid w:val="00D75FB0"/>
    <w:rsid w:val="00D8229D"/>
    <w:rsid w:val="00D82FEE"/>
    <w:rsid w:val="00D92597"/>
    <w:rsid w:val="00DD5F08"/>
    <w:rsid w:val="00DF0D16"/>
    <w:rsid w:val="00E02ED9"/>
    <w:rsid w:val="00E2397E"/>
    <w:rsid w:val="00E75C82"/>
    <w:rsid w:val="00E97E5A"/>
    <w:rsid w:val="00EB2975"/>
    <w:rsid w:val="00F2404E"/>
    <w:rsid w:val="00F35CF3"/>
    <w:rsid w:val="00F435A9"/>
    <w:rsid w:val="00F53E1D"/>
    <w:rsid w:val="00F72E1C"/>
    <w:rsid w:val="00FC3086"/>
    <w:rsid w:val="00FC3C4E"/>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8F35F"/>
  <w15:chartTrackingRefBased/>
  <w15:docId w15:val="{8A16EBB4-62F1-4424-9AA4-3D3EA2F6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paragraph" w:styleId="Kop4">
    <w:name w:val="heading 4"/>
    <w:basedOn w:val="Standaard"/>
    <w:next w:val="Standaard"/>
    <w:link w:val="Kop4Char"/>
    <w:uiPriority w:val="9"/>
    <w:semiHidden/>
    <w:unhideWhenUsed/>
    <w:qFormat/>
    <w:rsid w:val="001A4B88"/>
    <w:pPr>
      <w:keepNext/>
      <w:keepLines/>
      <w:spacing w:before="40"/>
      <w:outlineLvl w:val="3"/>
    </w:pPr>
    <w:rPr>
      <w:rFonts w:asciiTheme="majorHAnsi" w:eastAsiaTheme="majorEastAsia" w:hAnsiTheme="majorHAnsi" w:cstheme="majorBidi"/>
      <w:i/>
      <w:iCs/>
      <w:color w:val="37581E"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Use Case List Paragraph,Bullet List,FooterText,Num List Paragraph,numbered,Paragraphe de liste1,Bulletr List Paragraph,列出段落,列出段落1,List Paragraph2,List Paragraph21,Listeafsnit1,リスト段落1"/>
    <w:basedOn w:val="Standaard"/>
    <w:link w:val="LijstalineaChar"/>
    <w:uiPriority w:val="34"/>
    <w:qFormat/>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Use Case List Paragraph Char,Bullet List Char,FooterText Char,Num List Paragraph Char,numbered Char,Paragraphe de liste1 Char,Bulletr List Paragraph Char,列出段落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customStyle="1" w:styleId="Kop4Char">
    <w:name w:val="Kop 4 Char"/>
    <w:basedOn w:val="Standaardalinea-lettertype"/>
    <w:link w:val="Kop4"/>
    <w:uiPriority w:val="9"/>
    <w:semiHidden/>
    <w:rsid w:val="001A4B88"/>
    <w:rPr>
      <w:rFonts w:asciiTheme="majorHAnsi" w:eastAsiaTheme="majorEastAsia" w:hAnsiTheme="majorHAnsi" w:cstheme="majorBidi"/>
      <w:i/>
      <w:iCs/>
      <w:color w:val="37581E" w:themeColor="accent1" w:themeShade="BF"/>
    </w:rPr>
  </w:style>
  <w:style w:type="paragraph" w:styleId="Normaalweb">
    <w:name w:val="Normal (Web)"/>
    <w:basedOn w:val="Standaard"/>
    <w:uiPriority w:val="99"/>
    <w:semiHidden/>
    <w:unhideWhenUsed/>
    <w:rsid w:val="001A4B8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28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538A30B49E4243AB62BAE0EB4FED7C" ma:contentTypeVersion="3" ma:contentTypeDescription="Een nieuw document maken." ma:contentTypeScope="" ma:versionID="74604230d0548f562a4ae251d58a2554">
  <xsd:schema xmlns:xsd="http://www.w3.org/2001/XMLSchema" xmlns:xs="http://www.w3.org/2001/XMLSchema" xmlns:p="http://schemas.microsoft.com/office/2006/metadata/properties" xmlns:ns2="19466962-4d81-4ad0-a199-067c62281ec7" targetNamespace="http://schemas.microsoft.com/office/2006/metadata/properties" ma:root="true" ma:fieldsID="2dc364fe6b542d748c4fb4fc6ac3a384" ns2:_="">
    <xsd:import namespace="19466962-4d81-4ad0-a199-067c62281ec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466962-4d81-4ad0-a199-067c62281e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1163BE47-E054-4BB1-A0D2-E3E01C37339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1C1EAB9-224E-4E18-B384-B9C22BF57B31}">
  <ds:schemaRefs>
    <ds:schemaRef ds:uri="http://schemas.microsoft.com/sharepoint/v3/contenttype/forms"/>
  </ds:schemaRefs>
</ds:datastoreItem>
</file>

<file path=customXml/itemProps4.xml><?xml version="1.0" encoding="utf-8"?>
<ds:datastoreItem xmlns:ds="http://schemas.openxmlformats.org/officeDocument/2006/customXml" ds:itemID="{9FACFD86-4E29-4E17-9BAB-0CDB6B33C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466962-4d81-4ad0-a199-067c62281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765</Words>
  <Characters>4807</Characters>
  <Application>Microsoft Office Word</Application>
  <DocSecurity>0</DocSecurity>
  <Lines>169</Lines>
  <Paragraphs>85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van Lierop</dc:creator>
  <cp:keywords/>
  <dc:description/>
  <cp:lastModifiedBy>Louis van den Dungen</cp:lastModifiedBy>
  <cp:revision>6</cp:revision>
  <dcterms:created xsi:type="dcterms:W3CDTF">2026-09-14T13:49:00Z</dcterms:created>
  <dcterms:modified xsi:type="dcterms:W3CDTF">2026-09-14T18:31:00Z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0x01010031538A30B49E4243AB62BAE0EB4FED7C</vt:lpwstr>
  </property>
  <property fmtid="{D5CDD505-2E9C-101B-9397-08002B2CF9AE}" pid="3" name="docLang">
    <vt:lpwstr>nl</vt:lpwstr>
  </property>
</Properties>
</file>