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63692" w14:textId="32C8E3CC" w:rsidR="608BCCD6" w:rsidRDefault="608BCCD6" w:rsidP="608BCCD6">
      <w:pPr>
        <w:spacing w:line="276" w:lineRule="auto"/>
      </w:pPr>
    </w:p>
    <w:p w14:paraId="502F8BF0" w14:textId="2EB36EB7" w:rsidR="004D656E" w:rsidRDefault="00C97C68" w:rsidP="00A52439">
      <w:pPr>
        <w:spacing w:line="276" w:lineRule="auto"/>
      </w:pPr>
      <w:r>
        <w:rPr>
          <w:noProof/>
        </w:rPr>
        <w:drawing>
          <wp:anchor distT="0" distB="0" distL="114300" distR="114300" simplePos="0" relativeHeight="251658242" behindDoc="1" locked="0" layoutInCell="1" allowOverlap="1" wp14:anchorId="61AD5DAD" wp14:editId="34AB2970">
            <wp:simplePos x="0" y="0"/>
            <wp:positionH relativeFrom="margin">
              <wp:align>center</wp:align>
            </wp:positionH>
            <wp:positionV relativeFrom="paragraph">
              <wp:posOffset>714375</wp:posOffset>
            </wp:positionV>
            <wp:extent cx="5543550" cy="5543550"/>
            <wp:effectExtent l="0" t="0" r="0" b="0"/>
            <wp:wrapNone/>
            <wp:docPr id="1364968585" name="Afbeelding 4" descr="Aanvragen van leerlingenvervoer mogelijk | Gemeente Voerenda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anvragen van leerlingenvervoer mogelijk | Gemeente Voerendaa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43550" cy="5543550"/>
                    </a:xfrm>
                    <a:prstGeom prst="rect">
                      <a:avLst/>
                    </a:prstGeom>
                    <a:noFill/>
                    <a:ln>
                      <a:noFill/>
                    </a:ln>
                  </pic:spPr>
                </pic:pic>
              </a:graphicData>
            </a:graphic>
          </wp:anchor>
        </w:drawing>
      </w:r>
      <w:r>
        <w:rPr>
          <w:noProof/>
        </w:rPr>
        <mc:AlternateContent>
          <mc:Choice Requires="wps">
            <w:drawing>
              <wp:anchor distT="0" distB="0" distL="114300" distR="114300" simplePos="0" relativeHeight="251658240" behindDoc="0" locked="0" layoutInCell="1" allowOverlap="1" wp14:anchorId="7AE1060B" wp14:editId="36D61CF6">
                <wp:simplePos x="0" y="0"/>
                <wp:positionH relativeFrom="margin">
                  <wp:align>center</wp:align>
                </wp:positionH>
                <wp:positionV relativeFrom="page">
                  <wp:posOffset>1562100</wp:posOffset>
                </wp:positionV>
                <wp:extent cx="4686300" cy="3390900"/>
                <wp:effectExtent l="0" t="0" r="0" b="0"/>
                <wp:wrapNone/>
                <wp:docPr id="2" name="Tekstvak 2"/>
                <wp:cNvGraphicFramePr/>
                <a:graphic xmlns:a="http://schemas.openxmlformats.org/drawingml/2006/main">
                  <a:graphicData uri="http://schemas.microsoft.com/office/word/2010/wordprocessingShape">
                    <wps:wsp>
                      <wps:cNvSpPr txBox="1"/>
                      <wps:spPr>
                        <a:xfrm>
                          <a:off x="0" y="0"/>
                          <a:ext cx="4686300" cy="3390900"/>
                        </a:xfrm>
                        <a:prstGeom prst="rect">
                          <a:avLst/>
                        </a:prstGeom>
                        <a:noFill/>
                        <a:ln w="6350">
                          <a:noFill/>
                        </a:ln>
                      </wps:spPr>
                      <wps:txbx>
                        <w:txbxContent>
                          <w:p w14:paraId="1D29B279" w14:textId="77777777" w:rsidR="00A776D4" w:rsidRDefault="00A776D4" w:rsidP="00A776D4">
                            <w:pPr>
                              <w:pStyle w:val="Titel"/>
                            </w:pPr>
                            <w:bookmarkStart w:id="0" w:name="_Hlk61616943"/>
                            <w:r>
                              <w:t xml:space="preserve">  Aanbestedingsleidraad</w:t>
                            </w:r>
                          </w:p>
                          <w:p w14:paraId="63B08C2B" w14:textId="77777777" w:rsidR="00A776D4" w:rsidRPr="008B6242" w:rsidRDefault="00A776D4" w:rsidP="005B4B83">
                            <w:pPr>
                              <w:pStyle w:val="Titel"/>
                              <w:jc w:val="both"/>
                              <w:rPr>
                                <w:color w:val="02A77D"/>
                                <w:szCs w:val="40"/>
                              </w:rPr>
                            </w:pPr>
                            <w:r>
                              <w:rPr>
                                <w:color w:val="02A77D"/>
                              </w:rPr>
                              <w:t>Verbetering werkomgeving</w:t>
                            </w:r>
                          </w:p>
                          <w:p w14:paraId="06FE4104" w14:textId="77777777" w:rsidR="00A776D4" w:rsidRPr="002E6416" w:rsidRDefault="00A776D4" w:rsidP="00A776D4">
                            <w:pPr>
                              <w:pStyle w:val="Titel"/>
                            </w:pPr>
                          </w:p>
                          <w:bookmarkEnd w:id="0"/>
                          <w:p w14:paraId="6310DF70" w14:textId="77777777" w:rsidR="00A776D4" w:rsidRPr="00AA7AB0" w:rsidRDefault="00A776D4" w:rsidP="00A776D4">
                            <w:pPr>
                              <w:pStyle w:val="TitelVoorpagina"/>
                              <w:rPr>
                                <w:color w:val="auto"/>
                                <w:sz w:val="60"/>
                                <w:szCs w:val="6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AE1060B" id="_x0000_t202" coordsize="21600,21600" o:spt="202" path="m,l,21600r21600,l21600,xe">
                <v:stroke joinstyle="miter"/>
                <v:path gradientshapeok="t" o:connecttype="rect"/>
              </v:shapetype>
              <v:shape id="Tekstvak 2" o:spid="_x0000_s1026" type="#_x0000_t202" style="position:absolute;margin-left:0;margin-top:123pt;width:369pt;height:267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jy2DgIAAB0EAAAOAAAAZHJzL2Uyb0RvYy54bWysU8Fu2zAMvQ/YPwi6L3aaLWiNOEXWIsOA&#10;oi2QDj0rshQbkEWNUmJnXz9KjpOi22nYRaJE6pF8fFrc9q1hB4W+AVvy6STnTFkJVWN3Jf/xsv50&#10;zZkPwlbCgFUlPyrPb5cfPyw6V6grqMFUChmBWF90ruR1CK7IMi9r1Qo/AacsOTVgKwIdcZdVKDpC&#10;b012lefzrAOsHIJU3tPt/eDky4SvtZLhSWuvAjMlp9pCWjGt27hmy4Uodihc3chTGeIfqmhFYynp&#10;GepeBMH22PwB1TYSwYMOEwltBlo3UqUeqJtp/q6bTS2cSr0QOd6dafL/D1Y+HjbuGVnov0JPA4yE&#10;dM4Xni5jP73GNu5UKSM/UXg806b6wCRdfp5fz2c5uST5ZrOb/IYOhJNdnjv04ZuClkWj5EhzSXSJ&#10;w4MPQ+gYErNZWDfGpNkYy7qSz2df8vTg7CFwYynHpdhohX7bnzrYQnWkxhCGmXsn1w0lfxA+PAuk&#10;IVPBJNzwRIs2QEngZHFWA/76232MJ+7Jy1lHoim5/7kXqDgz3y1NJSpsNHA0tqNh9+0dkA6n9CWc&#10;TCY9wGBGUyO0r6TnVcxCLmEl5Sp5GM27MEiX/oNUq1UKIh05ER7sxskIHemLVL70rwLdie9Ao3qE&#10;UU6ieEf7EDsQv9oH0E2aSSR0YPHEM2kwTfX0X6LI355T1OVXL38DAAD//wMAUEsDBBQABgAIAAAA&#10;IQCZZd/u3AAAAAgBAAAPAAAAZHJzL2Rvd25yZXYueG1sTI9LT8MwEITvSPwHa5G4UbsFlSjEqRCP&#10;G8/SSnBz4iWJiNeR7aTh37Oc4PatZjQ7U2xm14sJQ+w8aVguFAik2tuOGg27t/uzDERMhqzpPaGG&#10;b4ywKY+PCpNbf6BXnLapERxCMTca2pSGXMpYt+hMXPgBibVPH5xJfIZG2mAOHO56uVJqLZ3piD+0&#10;ZsCbFuuv7eg09O8xPFQqfUy3zWN6eZbj/m75pPXpyXx9BSLhnP7M8Fufq0PJnSo/ko2i18BDkobV&#10;xZqB5cvzjKFiyJQCWRby/4DyBwAA//8DAFBLAQItABQABgAIAAAAIQC2gziS/gAAAOEBAAATAAAA&#10;AAAAAAAAAAAAAAAAAABbQ29udGVudF9UeXBlc10ueG1sUEsBAi0AFAAGAAgAAAAhADj9If/WAAAA&#10;lAEAAAsAAAAAAAAAAAAAAAAALwEAAF9yZWxzLy5yZWxzUEsBAi0AFAAGAAgAAAAhAB1uPLYOAgAA&#10;HQQAAA4AAAAAAAAAAAAAAAAALgIAAGRycy9lMm9Eb2MueG1sUEsBAi0AFAAGAAgAAAAhAJll3+7c&#10;AAAACAEAAA8AAAAAAAAAAAAAAAAAaAQAAGRycy9kb3ducmV2LnhtbFBLBQYAAAAABAAEAPMAAABx&#10;BQAAAAA=&#10;" filled="f" stroked="f" strokeweight=".5pt">
                <v:textbox inset="0,0,0,0">
                  <w:txbxContent>
                    <w:p w14:paraId="1D29B279" w14:textId="77777777" w:rsidR="00A776D4" w:rsidRDefault="00A776D4" w:rsidP="00A776D4">
                      <w:pPr>
                        <w:pStyle w:val="Titel"/>
                      </w:pPr>
                      <w:bookmarkStart w:id="1" w:name="_Hlk61616943"/>
                      <w:r>
                        <w:t xml:space="preserve">  Aanbestedingsleidraad</w:t>
                      </w:r>
                    </w:p>
                    <w:p w14:paraId="63B08C2B" w14:textId="77777777" w:rsidR="00A776D4" w:rsidRPr="008B6242" w:rsidRDefault="00A776D4" w:rsidP="005B4B83">
                      <w:pPr>
                        <w:pStyle w:val="Titel"/>
                        <w:jc w:val="both"/>
                        <w:rPr>
                          <w:color w:val="02A77D"/>
                          <w:szCs w:val="40"/>
                        </w:rPr>
                      </w:pPr>
                      <w:r>
                        <w:rPr>
                          <w:color w:val="02A77D"/>
                        </w:rPr>
                        <w:t>Verbetering werkomgeving</w:t>
                      </w:r>
                    </w:p>
                    <w:p w14:paraId="06FE4104" w14:textId="77777777" w:rsidR="00A776D4" w:rsidRPr="002E6416" w:rsidRDefault="00A776D4" w:rsidP="00A776D4">
                      <w:pPr>
                        <w:pStyle w:val="Titel"/>
                      </w:pPr>
                    </w:p>
                    <w:bookmarkEnd w:id="1"/>
                    <w:p w14:paraId="6310DF70" w14:textId="77777777" w:rsidR="00A776D4" w:rsidRPr="00AA7AB0" w:rsidRDefault="00A776D4" w:rsidP="00A776D4">
                      <w:pPr>
                        <w:pStyle w:val="TitelVoorpagina"/>
                        <w:rPr>
                          <w:color w:val="auto"/>
                          <w:sz w:val="60"/>
                          <w:szCs w:val="60"/>
                        </w:rPr>
                      </w:pPr>
                    </w:p>
                  </w:txbxContent>
                </v:textbox>
                <w10:wrap anchorx="margin" anchory="page"/>
              </v:shape>
            </w:pict>
          </mc:Fallback>
        </mc:AlternateContent>
      </w:r>
      <w:r>
        <w:rPr>
          <w:noProof/>
        </w:rPr>
        <mc:AlternateContent>
          <mc:Choice Requires="wps">
            <w:drawing>
              <wp:anchor distT="0" distB="0" distL="114300" distR="114300" simplePos="0" relativeHeight="251658243" behindDoc="0" locked="0" layoutInCell="1" allowOverlap="1" wp14:anchorId="7834F3C9" wp14:editId="786F3C3F">
                <wp:simplePos x="0" y="0"/>
                <wp:positionH relativeFrom="margin">
                  <wp:posOffset>-278765</wp:posOffset>
                </wp:positionH>
                <wp:positionV relativeFrom="page">
                  <wp:posOffset>7439025</wp:posOffset>
                </wp:positionV>
                <wp:extent cx="7315200" cy="1620250"/>
                <wp:effectExtent l="0" t="0" r="0" b="0"/>
                <wp:wrapNone/>
                <wp:docPr id="3" name="Tekstvak 3"/>
                <wp:cNvGraphicFramePr/>
                <a:graphic xmlns:a="http://schemas.openxmlformats.org/drawingml/2006/main">
                  <a:graphicData uri="http://schemas.microsoft.com/office/word/2010/wordprocessingShape">
                    <wps:wsp>
                      <wps:cNvSpPr txBox="1"/>
                      <wps:spPr>
                        <a:xfrm>
                          <a:off x="0" y="0"/>
                          <a:ext cx="7315200" cy="1620250"/>
                        </a:xfrm>
                        <a:prstGeom prst="rect">
                          <a:avLst/>
                        </a:prstGeom>
                        <a:noFill/>
                        <a:ln w="6350">
                          <a:noFill/>
                        </a:ln>
                      </wps:spPr>
                      <wps:txbx>
                        <w:txbxContent>
                          <w:p w14:paraId="64CEB7E6" w14:textId="77777777" w:rsidR="00C97C68" w:rsidRPr="005007F5" w:rsidRDefault="00C97C68" w:rsidP="00C97C68">
                            <w:pPr>
                              <w:pStyle w:val="Voorpaginaklein"/>
                              <w:tabs>
                                <w:tab w:val="left" w:pos="851"/>
                              </w:tabs>
                              <w:rPr>
                                <w:rStyle w:val="VoorpaginaBold"/>
                                <w:rFonts w:ascii="Arial" w:hAnsi="Arial" w:cs="Arial"/>
                                <w:color w:val="auto"/>
                              </w:rPr>
                            </w:pPr>
                          </w:p>
                          <w:p w14:paraId="6971E378" w14:textId="5AC6E275" w:rsidR="00C97C68" w:rsidRPr="00D152CC" w:rsidRDefault="00C97C68" w:rsidP="00C97C68">
                            <w:pPr>
                              <w:pStyle w:val="Voorpaginaklein"/>
                              <w:tabs>
                                <w:tab w:val="left" w:pos="851"/>
                              </w:tabs>
                              <w:rPr>
                                <w:rStyle w:val="VoorpaginaBold"/>
                                <w:rFonts w:ascii="Verdana" w:hAnsi="Verdana" w:cs="Arial"/>
                                <w:color w:val="333662"/>
                              </w:rPr>
                            </w:pPr>
                            <w:bookmarkStart w:id="1" w:name="_Hlk61617166"/>
                            <w:bookmarkStart w:id="2" w:name="_Hlk61617167"/>
                            <w:bookmarkStart w:id="3" w:name="_Hlk61617168"/>
                            <w:bookmarkStart w:id="4" w:name="_Hlk61617169"/>
                            <w:r w:rsidRPr="00D152CC">
                              <w:rPr>
                                <w:rStyle w:val="VoorpaginaBold"/>
                                <w:rFonts w:ascii="Verdana" w:hAnsi="Verdana" w:cs="Arial"/>
                                <w:color w:val="333662"/>
                              </w:rPr>
                              <w:t>Datum:</w:t>
                            </w:r>
                            <w:r w:rsidRPr="00D152CC">
                              <w:rPr>
                                <w:rStyle w:val="VoorpaginaBold"/>
                                <w:rFonts w:ascii="Verdana" w:hAnsi="Verdana" w:cs="Arial"/>
                                <w:color w:val="333662"/>
                              </w:rPr>
                              <w:tab/>
                            </w:r>
                            <w:r w:rsidRPr="00D152CC">
                              <w:rPr>
                                <w:rStyle w:val="VoorpaginaBold"/>
                                <w:rFonts w:ascii="Verdana" w:hAnsi="Verdana" w:cs="Arial"/>
                                <w:color w:val="333662"/>
                              </w:rPr>
                              <w:tab/>
                            </w:r>
                            <w:r w:rsidR="009362F0">
                              <w:rPr>
                                <w:rStyle w:val="VoorpaginaBold"/>
                                <w:rFonts w:ascii="Verdana" w:hAnsi="Verdana" w:cs="Arial"/>
                                <w:color w:val="333662"/>
                              </w:rPr>
                              <w:tab/>
                            </w:r>
                            <w:r w:rsidR="006F241A">
                              <w:rPr>
                                <w:rStyle w:val="VoorpaginaBold"/>
                                <w:rFonts w:ascii="Verdana" w:hAnsi="Verdana" w:cs="Arial"/>
                                <w:color w:val="333662"/>
                              </w:rPr>
                              <w:t>16 september 2026</w:t>
                            </w:r>
                          </w:p>
                          <w:p w14:paraId="51306888" w14:textId="77777777" w:rsidR="00C97C68" w:rsidRPr="00D152CC" w:rsidRDefault="00C97C68" w:rsidP="00C97C68">
                            <w:pPr>
                              <w:pStyle w:val="Voorpaginaklein"/>
                              <w:tabs>
                                <w:tab w:val="left" w:pos="851"/>
                              </w:tabs>
                              <w:rPr>
                                <w:rStyle w:val="VoorpaginaBold"/>
                                <w:rFonts w:ascii="Verdana" w:hAnsi="Verdana" w:cs="Arial"/>
                                <w:color w:val="333662"/>
                              </w:rPr>
                            </w:pPr>
                            <w:r w:rsidRPr="00D152CC">
                              <w:rPr>
                                <w:rStyle w:val="VoorpaginaBold"/>
                                <w:rFonts w:ascii="Verdana" w:hAnsi="Verdana" w:cs="Arial"/>
                                <w:color w:val="333662"/>
                              </w:rPr>
                              <w:t>Opdrachtgever(s):</w:t>
                            </w:r>
                            <w:r w:rsidRPr="00D152CC">
                              <w:rPr>
                                <w:rStyle w:val="VoorpaginaBold"/>
                                <w:rFonts w:ascii="Verdana" w:hAnsi="Verdana" w:cs="Arial"/>
                                <w:color w:val="333662"/>
                              </w:rPr>
                              <w:tab/>
                              <w:t>Gemeente Voerendaal</w:t>
                            </w:r>
                          </w:p>
                          <w:p w14:paraId="4926FF80" w14:textId="5BC77F7C" w:rsidR="00C97C68" w:rsidRPr="00D152CC" w:rsidRDefault="00C97C68" w:rsidP="00C97C68">
                            <w:pPr>
                              <w:pStyle w:val="Voorpaginaklein"/>
                              <w:tabs>
                                <w:tab w:val="left" w:pos="851"/>
                              </w:tabs>
                              <w:rPr>
                                <w:rStyle w:val="VoorpaginaBold"/>
                                <w:rFonts w:ascii="Verdana" w:hAnsi="Verdana" w:cs="Arial"/>
                                <w:color w:val="333662"/>
                              </w:rPr>
                            </w:pPr>
                            <w:r w:rsidRPr="00D152CC">
                              <w:rPr>
                                <w:rStyle w:val="VoorpaginaBold"/>
                                <w:rFonts w:ascii="Verdana" w:hAnsi="Verdana" w:cs="Arial"/>
                                <w:color w:val="333662"/>
                              </w:rPr>
                              <w:t>Procedure:</w:t>
                            </w:r>
                            <w:r w:rsidRPr="00D152CC">
                              <w:rPr>
                                <w:rStyle w:val="VoorpaginaBold"/>
                                <w:rFonts w:ascii="Verdana" w:hAnsi="Verdana" w:cs="Arial"/>
                                <w:color w:val="333662"/>
                              </w:rPr>
                              <w:tab/>
                            </w:r>
                            <w:r w:rsidRPr="00D152CC">
                              <w:rPr>
                                <w:rStyle w:val="VoorpaginaBold"/>
                                <w:rFonts w:ascii="Verdana" w:hAnsi="Verdana" w:cs="Arial"/>
                                <w:color w:val="333662"/>
                              </w:rPr>
                              <w:tab/>
                            </w:r>
                            <w:r w:rsidR="00D93B89" w:rsidRPr="00D152CC">
                              <w:rPr>
                                <w:rStyle w:val="VoorpaginaBold"/>
                                <w:rFonts w:ascii="Verdana" w:hAnsi="Verdana" w:cs="Arial"/>
                                <w:color w:val="333662"/>
                              </w:rPr>
                              <w:t xml:space="preserve">Nationale </w:t>
                            </w:r>
                            <w:r w:rsidR="00D93B89">
                              <w:rPr>
                                <w:rStyle w:val="VoorpaginaBold"/>
                                <w:rFonts w:ascii="Verdana" w:hAnsi="Verdana" w:cs="Arial"/>
                                <w:color w:val="333662"/>
                              </w:rPr>
                              <w:t>O</w:t>
                            </w:r>
                            <w:r w:rsidRPr="00D152CC">
                              <w:rPr>
                                <w:rStyle w:val="VoorpaginaBold"/>
                                <w:rFonts w:ascii="Verdana" w:hAnsi="Verdana" w:cs="Arial"/>
                                <w:color w:val="333662"/>
                              </w:rPr>
                              <w:t>penbare Aanbesteding</w:t>
                            </w:r>
                          </w:p>
                          <w:p w14:paraId="7824A006" w14:textId="77777777" w:rsidR="00C97C68" w:rsidRPr="00D152CC" w:rsidRDefault="00C97C68" w:rsidP="00C97C68">
                            <w:pPr>
                              <w:pStyle w:val="Voorpaginaklein"/>
                              <w:tabs>
                                <w:tab w:val="left" w:pos="851"/>
                              </w:tabs>
                              <w:rPr>
                                <w:rStyle w:val="VoorpaginaBold"/>
                                <w:rFonts w:ascii="Verdana" w:hAnsi="Verdana" w:cs="Arial"/>
                                <w:color w:val="333662"/>
                              </w:rPr>
                            </w:pPr>
                            <w:r w:rsidRPr="00D152CC">
                              <w:rPr>
                                <w:rStyle w:val="VoorpaginaBold"/>
                                <w:rFonts w:ascii="Verdana" w:hAnsi="Verdana" w:cs="Arial"/>
                                <w:color w:val="333662"/>
                              </w:rPr>
                              <w:t>CPV- code:</w:t>
                            </w:r>
                            <w:r w:rsidRPr="00D152CC">
                              <w:rPr>
                                <w:rStyle w:val="VoorpaginaBold"/>
                                <w:rFonts w:ascii="Verdana" w:hAnsi="Verdana" w:cs="Arial"/>
                                <w:color w:val="333662"/>
                              </w:rPr>
                              <w:tab/>
                            </w:r>
                            <w:r w:rsidRPr="00D152CC">
                              <w:rPr>
                                <w:rStyle w:val="VoorpaginaBold"/>
                                <w:rFonts w:ascii="Verdana" w:hAnsi="Verdana" w:cs="Arial"/>
                                <w:color w:val="333662"/>
                              </w:rPr>
                              <w:tab/>
                              <w:t>39100000-3 Meubilair</w:t>
                            </w:r>
                          </w:p>
                          <w:p w14:paraId="301BEDCF" w14:textId="1AF4C7CD" w:rsidR="00C97C68" w:rsidRPr="00D152CC" w:rsidRDefault="00C97C68" w:rsidP="00C97C68">
                            <w:pPr>
                              <w:pStyle w:val="Voorpaginaklein"/>
                              <w:tabs>
                                <w:tab w:val="left" w:pos="851"/>
                              </w:tabs>
                              <w:ind w:left="2160"/>
                              <w:rPr>
                                <w:rStyle w:val="VoorpaginaBold"/>
                                <w:rFonts w:ascii="Verdana" w:hAnsi="Verdana" w:cs="Arial"/>
                                <w:color w:val="333662"/>
                              </w:rPr>
                            </w:pPr>
                            <w:r w:rsidRPr="00D152CC">
                              <w:rPr>
                                <w:rStyle w:val="VoorpaginaBold"/>
                                <w:rFonts w:ascii="Verdana" w:hAnsi="Verdana" w:cs="Arial"/>
                                <w:color w:val="333662"/>
                              </w:rPr>
                              <w:t>39110000</w:t>
                            </w:r>
                            <w:r w:rsidRPr="00D152CC">
                              <w:rPr>
                                <w:rStyle w:val="VoorpaginaBold"/>
                                <w:rFonts w:ascii="Arial" w:hAnsi="Arial" w:cs="Arial"/>
                                <w:color w:val="333662"/>
                              </w:rPr>
                              <w:t> </w:t>
                            </w:r>
                            <w:r w:rsidRPr="00D152CC">
                              <w:rPr>
                                <w:rStyle w:val="VoorpaginaBold"/>
                                <w:rFonts w:ascii="Verdana" w:hAnsi="Verdana" w:cs="Arial"/>
                                <w:color w:val="333662"/>
                              </w:rPr>
                              <w:t>Zitmeubelen, stoelen en aanverwante producten, en bijbehorende onderdelen</w:t>
                            </w:r>
                          </w:p>
                          <w:p w14:paraId="3A7ED9C5" w14:textId="505D632F" w:rsidR="00C97C68" w:rsidRPr="00D152CC" w:rsidRDefault="00C97C68" w:rsidP="00C97C68">
                            <w:pPr>
                              <w:pStyle w:val="Voorpaginaklein"/>
                              <w:tabs>
                                <w:tab w:val="left" w:pos="851"/>
                              </w:tabs>
                              <w:rPr>
                                <w:rStyle w:val="VoorpaginaBold"/>
                                <w:rFonts w:ascii="Verdana" w:hAnsi="Verdana" w:cs="Arial"/>
                                <w:color w:val="333662"/>
                              </w:rPr>
                            </w:pPr>
                            <w:r w:rsidRPr="00D152CC">
                              <w:rPr>
                                <w:rStyle w:val="VoorpaginaBold"/>
                                <w:rFonts w:ascii="Verdana" w:hAnsi="Verdana" w:cs="Arial"/>
                                <w:color w:val="333662"/>
                              </w:rPr>
                              <w:tab/>
                            </w:r>
                            <w:r w:rsidRPr="00D152CC">
                              <w:rPr>
                                <w:rStyle w:val="VoorpaginaBold"/>
                                <w:rFonts w:ascii="Verdana" w:hAnsi="Verdana" w:cs="Arial"/>
                                <w:color w:val="333662"/>
                              </w:rPr>
                              <w:tab/>
                            </w:r>
                            <w:r w:rsidRPr="00D152CC">
                              <w:rPr>
                                <w:rStyle w:val="VoorpaginaBold"/>
                                <w:rFonts w:ascii="Verdana" w:hAnsi="Verdana" w:cs="Arial"/>
                                <w:color w:val="333662"/>
                              </w:rPr>
                              <w:tab/>
                              <w:t>39120000-9 Tafels</w:t>
                            </w:r>
                          </w:p>
                          <w:p w14:paraId="2F751D8E" w14:textId="36DD690A" w:rsidR="00C97C68" w:rsidRPr="008042CC" w:rsidRDefault="00C97C68" w:rsidP="00C97C68">
                            <w:pPr>
                              <w:pStyle w:val="Voorpaginaklein"/>
                              <w:tabs>
                                <w:tab w:val="left" w:pos="851"/>
                              </w:tabs>
                              <w:rPr>
                                <w:rStyle w:val="VoorpaginaBold"/>
                                <w:rFonts w:ascii="Verdana" w:hAnsi="Verdana" w:cs="Arial"/>
                                <w:color w:val="333662"/>
                                <w:highlight w:val="yellow"/>
                              </w:rPr>
                            </w:pPr>
                            <w:r w:rsidRPr="00D152CC">
                              <w:rPr>
                                <w:rStyle w:val="VoorpaginaBold"/>
                                <w:rFonts w:ascii="Verdana" w:hAnsi="Verdana" w:cs="Arial"/>
                                <w:color w:val="333662"/>
                              </w:rPr>
                              <w:t>Referentienummer</w:t>
                            </w:r>
                            <w:r w:rsidRPr="00D152CC">
                              <w:rPr>
                                <w:rStyle w:val="VoorpaginaBold"/>
                                <w:rFonts w:ascii="Verdana" w:hAnsi="Verdana" w:cs="Arial"/>
                                <w:color w:val="333662"/>
                              </w:rPr>
                              <w:tab/>
                            </w:r>
                            <w:r w:rsidR="003B14D6">
                              <w:rPr>
                                <w:rStyle w:val="VoorpaginaBold"/>
                                <w:rFonts w:ascii="Verdana" w:hAnsi="Verdana" w:cs="Arial"/>
                                <w:color w:val="333662"/>
                              </w:rPr>
                              <w:t>TN</w:t>
                            </w:r>
                            <w:r w:rsidR="004154AA">
                              <w:rPr>
                                <w:rStyle w:val="VoorpaginaBold"/>
                                <w:rFonts w:ascii="Verdana" w:hAnsi="Verdana" w:cs="Arial"/>
                                <w:color w:val="333662"/>
                              </w:rPr>
                              <w:t>581540</w:t>
                            </w:r>
                          </w:p>
                          <w:p w14:paraId="3AFB92E6" w14:textId="77777777" w:rsidR="00C97C68" w:rsidRPr="00D152CC" w:rsidRDefault="00C97C68" w:rsidP="00C97C68">
                            <w:pPr>
                              <w:pStyle w:val="Voorpaginaklein"/>
                              <w:tabs>
                                <w:tab w:val="left" w:pos="851"/>
                              </w:tabs>
                              <w:rPr>
                                <w:rFonts w:ascii="Verdana" w:hAnsi="Verdana" w:cs="Arial"/>
                                <w:color w:val="333662"/>
                              </w:rPr>
                            </w:pPr>
                            <w:r w:rsidRPr="00D152CC">
                              <w:rPr>
                                <w:rStyle w:val="VoorpaginaBold"/>
                                <w:rFonts w:ascii="Verdana" w:hAnsi="Verdana" w:cs="Arial"/>
                                <w:color w:val="333662"/>
                              </w:rPr>
                              <w:t>Versie</w:t>
                            </w:r>
                            <w:r w:rsidRPr="00D152CC">
                              <w:rPr>
                                <w:rFonts w:ascii="Verdana" w:hAnsi="Verdana" w:cs="Arial"/>
                                <w:color w:val="333662"/>
                              </w:rPr>
                              <w:tab/>
                            </w:r>
                            <w:r w:rsidRPr="00D152CC">
                              <w:rPr>
                                <w:rFonts w:ascii="Verdana" w:hAnsi="Verdana" w:cs="Arial"/>
                                <w:color w:val="333662"/>
                              </w:rPr>
                              <w:tab/>
                            </w:r>
                            <w:r w:rsidRPr="00D152CC">
                              <w:rPr>
                                <w:rFonts w:ascii="Verdana" w:hAnsi="Verdana" w:cs="Arial"/>
                                <w:color w:val="333662"/>
                              </w:rPr>
                              <w:tab/>
                              <w:t>1.0</w:t>
                            </w:r>
                            <w:bookmarkEnd w:id="1"/>
                            <w:bookmarkEnd w:id="2"/>
                            <w:bookmarkEnd w:id="3"/>
                            <w:bookmarkEnd w:id="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834F3C9" id="Tekstvak 3" o:spid="_x0000_s1027" type="#_x0000_t202" style="position:absolute;margin-left:-21.95pt;margin-top:585.75pt;width:8in;height:127.6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Z5UDgIAACQEAAAOAAAAZHJzL2Uyb0RvYy54bWysU11v2jAUfZ+0/2D5fQSoyqaIULFWTJNQ&#10;W4lWfTaOTSI5vt61IWG/ftcOga7rU7UX58b3+5zj+U3XGHZQ6GuwBZ+MxpwpK6Gs7a7gz0+rL984&#10;80HYUhiwquBH5fnN4vOneetyNYUKTKmQURHr89YVvArB5VnmZaUa4UfglCWnBmxEoF/cZSWKlqo3&#10;JpuOx7OsBSwdglTe0+1d7+SLVF9rJcOD1l4FZgpOs4V0Yjq38cwWc5HvULiqlqcxxAemaERtqem5&#10;1J0Igu2x/qdUU0sEDzqMJDQZaF1LlXagbSbjN9tsKuFU2oXA8e4Mk/9/ZeX9YeMekYXuO3REYASk&#10;dT73dBn36TQ28UuTMvIThMczbKoLTNLl16vJNXHBmSTfZDYdT68TsNkl3aEPPxQ0LBoFR+IlwSUO&#10;ax+oJYUOIbGbhVVtTOLGWNYWfHZFJf/yUIaxlHgZNlqh23asLl8tsoXySPsh9NR7J1c1zbAWPjwK&#10;JK5pbtJveKBDG6BecLI4qwB/v3cf44kC8nLWknYK7n/tBSrOzE9L5EShDQYOxnYw7L65BZLjhF6G&#10;k8mkBAxmMDVC80KyXsYu5BJWUq+Ch8G8Db2C6VlItVymIJKTE2FtN07G0hGriOhT9yLQnWAPxNg9&#10;DKoS+Rv0+9ge5eU+gK4TNRHXHsUT3CTFxNjp2UStv/5PUZfHvfgDAAD//wMAUEsDBBQABgAIAAAA&#10;IQBFOyn84gAAAA4BAAAPAAAAZHJzL2Rvd25yZXYueG1sTI/LTsMwEEX3SPyDNUjsWseltCXEqRCP&#10;Hc8CEuyceEgi7HFkO2n4e9wV7GZ0j+6cKbaTNWxEHzpHEsQ8A4ZUO91RI+Ht9W62ARaiIq2MI5Tw&#10;gwG25fFRoXLt9vSC4y42LJVQyJWENsY+5zzULVoV5q5HStmX81bFtPqGa6/2qdwavsiyFbeqo3Sh&#10;VT1et1h/7wYrwXwEf19l8XO8aR7i8xMf3m/Fo5SnJ9PVJbCIU/yD4aCf1KFMTpUbSAdmJMyWZxcJ&#10;TYFYi3NgB0RkGwGsStNysVoDLwv+/43yFwAA//8DAFBLAQItABQABgAIAAAAIQC2gziS/gAAAOEB&#10;AAATAAAAAAAAAAAAAAAAAAAAAABbQ29udGVudF9UeXBlc10ueG1sUEsBAi0AFAAGAAgAAAAhADj9&#10;If/WAAAAlAEAAAsAAAAAAAAAAAAAAAAALwEAAF9yZWxzLy5yZWxzUEsBAi0AFAAGAAgAAAAhAPFt&#10;nlQOAgAAJAQAAA4AAAAAAAAAAAAAAAAALgIAAGRycy9lMm9Eb2MueG1sUEsBAi0AFAAGAAgAAAAh&#10;AEU7KfziAAAADgEAAA8AAAAAAAAAAAAAAAAAaAQAAGRycy9kb3ducmV2LnhtbFBLBQYAAAAABAAE&#10;APMAAAB3BQAAAAA=&#10;" filled="f" stroked="f" strokeweight=".5pt">
                <v:textbox inset="0,0,0,0">
                  <w:txbxContent>
                    <w:p w14:paraId="64CEB7E6" w14:textId="77777777" w:rsidR="00C97C68" w:rsidRPr="005007F5" w:rsidRDefault="00C97C68" w:rsidP="00C97C68">
                      <w:pPr>
                        <w:pStyle w:val="Voorpaginaklein"/>
                        <w:tabs>
                          <w:tab w:val="left" w:pos="851"/>
                        </w:tabs>
                        <w:rPr>
                          <w:rStyle w:val="VoorpaginaBold"/>
                          <w:rFonts w:ascii="Arial" w:hAnsi="Arial" w:cs="Arial"/>
                          <w:color w:val="auto"/>
                        </w:rPr>
                      </w:pPr>
                    </w:p>
                    <w:p w14:paraId="6971E378" w14:textId="5AC6E275" w:rsidR="00C97C68" w:rsidRPr="00D152CC" w:rsidRDefault="00C97C68" w:rsidP="00C97C68">
                      <w:pPr>
                        <w:pStyle w:val="Voorpaginaklein"/>
                        <w:tabs>
                          <w:tab w:val="left" w:pos="851"/>
                        </w:tabs>
                        <w:rPr>
                          <w:rStyle w:val="VoorpaginaBold"/>
                          <w:rFonts w:ascii="Verdana" w:hAnsi="Verdana" w:cs="Arial"/>
                          <w:color w:val="333662"/>
                        </w:rPr>
                      </w:pPr>
                      <w:bookmarkStart w:id="6" w:name="_Hlk61617166"/>
                      <w:bookmarkStart w:id="7" w:name="_Hlk61617167"/>
                      <w:bookmarkStart w:id="8" w:name="_Hlk61617168"/>
                      <w:bookmarkStart w:id="9" w:name="_Hlk61617169"/>
                      <w:r w:rsidRPr="00D152CC">
                        <w:rPr>
                          <w:rStyle w:val="VoorpaginaBold"/>
                          <w:rFonts w:ascii="Verdana" w:hAnsi="Verdana" w:cs="Arial"/>
                          <w:color w:val="333662"/>
                        </w:rPr>
                        <w:t>Datum:</w:t>
                      </w:r>
                      <w:r w:rsidRPr="00D152CC">
                        <w:rPr>
                          <w:rStyle w:val="VoorpaginaBold"/>
                          <w:rFonts w:ascii="Verdana" w:hAnsi="Verdana" w:cs="Arial"/>
                          <w:color w:val="333662"/>
                        </w:rPr>
                        <w:tab/>
                      </w:r>
                      <w:r w:rsidRPr="00D152CC">
                        <w:rPr>
                          <w:rStyle w:val="VoorpaginaBold"/>
                          <w:rFonts w:ascii="Verdana" w:hAnsi="Verdana" w:cs="Arial"/>
                          <w:color w:val="333662"/>
                        </w:rPr>
                        <w:tab/>
                      </w:r>
                      <w:r w:rsidR="009362F0">
                        <w:rPr>
                          <w:rStyle w:val="VoorpaginaBold"/>
                          <w:rFonts w:ascii="Verdana" w:hAnsi="Verdana" w:cs="Arial"/>
                          <w:color w:val="333662"/>
                        </w:rPr>
                        <w:tab/>
                      </w:r>
                      <w:r w:rsidR="006F241A">
                        <w:rPr>
                          <w:rStyle w:val="VoorpaginaBold"/>
                          <w:rFonts w:ascii="Verdana" w:hAnsi="Verdana" w:cs="Arial"/>
                          <w:color w:val="333662"/>
                        </w:rPr>
                        <w:t>16 september 2026</w:t>
                      </w:r>
                    </w:p>
                    <w:p w14:paraId="51306888" w14:textId="77777777" w:rsidR="00C97C68" w:rsidRPr="00D152CC" w:rsidRDefault="00C97C68" w:rsidP="00C97C68">
                      <w:pPr>
                        <w:pStyle w:val="Voorpaginaklein"/>
                        <w:tabs>
                          <w:tab w:val="left" w:pos="851"/>
                        </w:tabs>
                        <w:rPr>
                          <w:rStyle w:val="VoorpaginaBold"/>
                          <w:rFonts w:ascii="Verdana" w:hAnsi="Verdana" w:cs="Arial"/>
                          <w:color w:val="333662"/>
                        </w:rPr>
                      </w:pPr>
                      <w:r w:rsidRPr="00D152CC">
                        <w:rPr>
                          <w:rStyle w:val="VoorpaginaBold"/>
                          <w:rFonts w:ascii="Verdana" w:hAnsi="Verdana" w:cs="Arial"/>
                          <w:color w:val="333662"/>
                        </w:rPr>
                        <w:t>Opdrachtgever(s):</w:t>
                      </w:r>
                      <w:r w:rsidRPr="00D152CC">
                        <w:rPr>
                          <w:rStyle w:val="VoorpaginaBold"/>
                          <w:rFonts w:ascii="Verdana" w:hAnsi="Verdana" w:cs="Arial"/>
                          <w:color w:val="333662"/>
                        </w:rPr>
                        <w:tab/>
                        <w:t>Gemeente Voerendaal</w:t>
                      </w:r>
                    </w:p>
                    <w:p w14:paraId="4926FF80" w14:textId="5BC77F7C" w:rsidR="00C97C68" w:rsidRPr="00D152CC" w:rsidRDefault="00C97C68" w:rsidP="00C97C68">
                      <w:pPr>
                        <w:pStyle w:val="Voorpaginaklein"/>
                        <w:tabs>
                          <w:tab w:val="left" w:pos="851"/>
                        </w:tabs>
                        <w:rPr>
                          <w:rStyle w:val="VoorpaginaBold"/>
                          <w:rFonts w:ascii="Verdana" w:hAnsi="Verdana" w:cs="Arial"/>
                          <w:color w:val="333662"/>
                        </w:rPr>
                      </w:pPr>
                      <w:r w:rsidRPr="00D152CC">
                        <w:rPr>
                          <w:rStyle w:val="VoorpaginaBold"/>
                          <w:rFonts w:ascii="Verdana" w:hAnsi="Verdana" w:cs="Arial"/>
                          <w:color w:val="333662"/>
                        </w:rPr>
                        <w:t>Procedure:</w:t>
                      </w:r>
                      <w:r w:rsidRPr="00D152CC">
                        <w:rPr>
                          <w:rStyle w:val="VoorpaginaBold"/>
                          <w:rFonts w:ascii="Verdana" w:hAnsi="Verdana" w:cs="Arial"/>
                          <w:color w:val="333662"/>
                        </w:rPr>
                        <w:tab/>
                      </w:r>
                      <w:r w:rsidRPr="00D152CC">
                        <w:rPr>
                          <w:rStyle w:val="VoorpaginaBold"/>
                          <w:rFonts w:ascii="Verdana" w:hAnsi="Verdana" w:cs="Arial"/>
                          <w:color w:val="333662"/>
                        </w:rPr>
                        <w:tab/>
                      </w:r>
                      <w:r w:rsidR="00D93B89" w:rsidRPr="00D152CC">
                        <w:rPr>
                          <w:rStyle w:val="VoorpaginaBold"/>
                          <w:rFonts w:ascii="Verdana" w:hAnsi="Verdana" w:cs="Arial"/>
                          <w:color w:val="333662"/>
                        </w:rPr>
                        <w:t xml:space="preserve">Nationale </w:t>
                      </w:r>
                      <w:r w:rsidR="00D93B89">
                        <w:rPr>
                          <w:rStyle w:val="VoorpaginaBold"/>
                          <w:rFonts w:ascii="Verdana" w:hAnsi="Verdana" w:cs="Arial"/>
                          <w:color w:val="333662"/>
                        </w:rPr>
                        <w:t>O</w:t>
                      </w:r>
                      <w:r w:rsidRPr="00D152CC">
                        <w:rPr>
                          <w:rStyle w:val="VoorpaginaBold"/>
                          <w:rFonts w:ascii="Verdana" w:hAnsi="Verdana" w:cs="Arial"/>
                          <w:color w:val="333662"/>
                        </w:rPr>
                        <w:t>penbare Aanbesteding</w:t>
                      </w:r>
                    </w:p>
                    <w:p w14:paraId="7824A006" w14:textId="77777777" w:rsidR="00C97C68" w:rsidRPr="00D152CC" w:rsidRDefault="00C97C68" w:rsidP="00C97C68">
                      <w:pPr>
                        <w:pStyle w:val="Voorpaginaklein"/>
                        <w:tabs>
                          <w:tab w:val="left" w:pos="851"/>
                        </w:tabs>
                        <w:rPr>
                          <w:rStyle w:val="VoorpaginaBold"/>
                          <w:rFonts w:ascii="Verdana" w:hAnsi="Verdana" w:cs="Arial"/>
                          <w:color w:val="333662"/>
                        </w:rPr>
                      </w:pPr>
                      <w:r w:rsidRPr="00D152CC">
                        <w:rPr>
                          <w:rStyle w:val="VoorpaginaBold"/>
                          <w:rFonts w:ascii="Verdana" w:hAnsi="Verdana" w:cs="Arial"/>
                          <w:color w:val="333662"/>
                        </w:rPr>
                        <w:t>CPV- code:</w:t>
                      </w:r>
                      <w:r w:rsidRPr="00D152CC">
                        <w:rPr>
                          <w:rStyle w:val="VoorpaginaBold"/>
                          <w:rFonts w:ascii="Verdana" w:hAnsi="Verdana" w:cs="Arial"/>
                          <w:color w:val="333662"/>
                        </w:rPr>
                        <w:tab/>
                      </w:r>
                      <w:r w:rsidRPr="00D152CC">
                        <w:rPr>
                          <w:rStyle w:val="VoorpaginaBold"/>
                          <w:rFonts w:ascii="Verdana" w:hAnsi="Verdana" w:cs="Arial"/>
                          <w:color w:val="333662"/>
                        </w:rPr>
                        <w:tab/>
                        <w:t>39100000-3 Meubilair</w:t>
                      </w:r>
                    </w:p>
                    <w:p w14:paraId="301BEDCF" w14:textId="1AF4C7CD" w:rsidR="00C97C68" w:rsidRPr="00D152CC" w:rsidRDefault="00C97C68" w:rsidP="00C97C68">
                      <w:pPr>
                        <w:pStyle w:val="Voorpaginaklein"/>
                        <w:tabs>
                          <w:tab w:val="left" w:pos="851"/>
                        </w:tabs>
                        <w:ind w:left="2160"/>
                        <w:rPr>
                          <w:rStyle w:val="VoorpaginaBold"/>
                          <w:rFonts w:ascii="Verdana" w:hAnsi="Verdana" w:cs="Arial"/>
                          <w:color w:val="333662"/>
                        </w:rPr>
                      </w:pPr>
                      <w:r w:rsidRPr="00D152CC">
                        <w:rPr>
                          <w:rStyle w:val="VoorpaginaBold"/>
                          <w:rFonts w:ascii="Verdana" w:hAnsi="Verdana" w:cs="Arial"/>
                          <w:color w:val="333662"/>
                        </w:rPr>
                        <w:t>39110000</w:t>
                      </w:r>
                      <w:r w:rsidRPr="00D152CC">
                        <w:rPr>
                          <w:rStyle w:val="VoorpaginaBold"/>
                          <w:rFonts w:ascii="Arial" w:hAnsi="Arial" w:cs="Arial"/>
                          <w:color w:val="333662"/>
                        </w:rPr>
                        <w:t> </w:t>
                      </w:r>
                      <w:r w:rsidRPr="00D152CC">
                        <w:rPr>
                          <w:rStyle w:val="VoorpaginaBold"/>
                          <w:rFonts w:ascii="Verdana" w:hAnsi="Verdana" w:cs="Arial"/>
                          <w:color w:val="333662"/>
                        </w:rPr>
                        <w:t>Zitmeubelen, stoelen en aanverwante producten, en bijbehorende onderdelen</w:t>
                      </w:r>
                    </w:p>
                    <w:p w14:paraId="3A7ED9C5" w14:textId="505D632F" w:rsidR="00C97C68" w:rsidRPr="00D152CC" w:rsidRDefault="00C97C68" w:rsidP="00C97C68">
                      <w:pPr>
                        <w:pStyle w:val="Voorpaginaklein"/>
                        <w:tabs>
                          <w:tab w:val="left" w:pos="851"/>
                        </w:tabs>
                        <w:rPr>
                          <w:rStyle w:val="VoorpaginaBold"/>
                          <w:rFonts w:ascii="Verdana" w:hAnsi="Verdana" w:cs="Arial"/>
                          <w:color w:val="333662"/>
                        </w:rPr>
                      </w:pPr>
                      <w:r w:rsidRPr="00D152CC">
                        <w:rPr>
                          <w:rStyle w:val="VoorpaginaBold"/>
                          <w:rFonts w:ascii="Verdana" w:hAnsi="Verdana" w:cs="Arial"/>
                          <w:color w:val="333662"/>
                        </w:rPr>
                        <w:tab/>
                      </w:r>
                      <w:r w:rsidRPr="00D152CC">
                        <w:rPr>
                          <w:rStyle w:val="VoorpaginaBold"/>
                          <w:rFonts w:ascii="Verdana" w:hAnsi="Verdana" w:cs="Arial"/>
                          <w:color w:val="333662"/>
                        </w:rPr>
                        <w:tab/>
                      </w:r>
                      <w:r w:rsidRPr="00D152CC">
                        <w:rPr>
                          <w:rStyle w:val="VoorpaginaBold"/>
                          <w:rFonts w:ascii="Verdana" w:hAnsi="Verdana" w:cs="Arial"/>
                          <w:color w:val="333662"/>
                        </w:rPr>
                        <w:tab/>
                        <w:t>39120000-9 Tafels</w:t>
                      </w:r>
                    </w:p>
                    <w:p w14:paraId="2F751D8E" w14:textId="36DD690A" w:rsidR="00C97C68" w:rsidRPr="008042CC" w:rsidRDefault="00C97C68" w:rsidP="00C97C68">
                      <w:pPr>
                        <w:pStyle w:val="Voorpaginaklein"/>
                        <w:tabs>
                          <w:tab w:val="left" w:pos="851"/>
                        </w:tabs>
                        <w:rPr>
                          <w:rStyle w:val="VoorpaginaBold"/>
                          <w:rFonts w:ascii="Verdana" w:hAnsi="Verdana" w:cs="Arial"/>
                          <w:color w:val="333662"/>
                          <w:highlight w:val="yellow"/>
                        </w:rPr>
                      </w:pPr>
                      <w:r w:rsidRPr="00D152CC">
                        <w:rPr>
                          <w:rStyle w:val="VoorpaginaBold"/>
                          <w:rFonts w:ascii="Verdana" w:hAnsi="Verdana" w:cs="Arial"/>
                          <w:color w:val="333662"/>
                        </w:rPr>
                        <w:t>Referentienummer</w:t>
                      </w:r>
                      <w:r w:rsidRPr="00D152CC">
                        <w:rPr>
                          <w:rStyle w:val="VoorpaginaBold"/>
                          <w:rFonts w:ascii="Verdana" w:hAnsi="Verdana" w:cs="Arial"/>
                          <w:color w:val="333662"/>
                        </w:rPr>
                        <w:tab/>
                      </w:r>
                      <w:r w:rsidR="003B14D6">
                        <w:rPr>
                          <w:rStyle w:val="VoorpaginaBold"/>
                          <w:rFonts w:ascii="Verdana" w:hAnsi="Verdana" w:cs="Arial"/>
                          <w:color w:val="333662"/>
                        </w:rPr>
                        <w:t>TN</w:t>
                      </w:r>
                      <w:r w:rsidR="004154AA">
                        <w:rPr>
                          <w:rStyle w:val="VoorpaginaBold"/>
                          <w:rFonts w:ascii="Verdana" w:hAnsi="Verdana" w:cs="Arial"/>
                          <w:color w:val="333662"/>
                        </w:rPr>
                        <w:t>581540</w:t>
                      </w:r>
                    </w:p>
                    <w:p w14:paraId="3AFB92E6" w14:textId="77777777" w:rsidR="00C97C68" w:rsidRPr="00D152CC" w:rsidRDefault="00C97C68" w:rsidP="00C97C68">
                      <w:pPr>
                        <w:pStyle w:val="Voorpaginaklein"/>
                        <w:tabs>
                          <w:tab w:val="left" w:pos="851"/>
                        </w:tabs>
                        <w:rPr>
                          <w:rFonts w:ascii="Verdana" w:hAnsi="Verdana" w:cs="Arial"/>
                          <w:color w:val="333662"/>
                        </w:rPr>
                      </w:pPr>
                      <w:r w:rsidRPr="00D152CC">
                        <w:rPr>
                          <w:rStyle w:val="VoorpaginaBold"/>
                          <w:rFonts w:ascii="Verdana" w:hAnsi="Verdana" w:cs="Arial"/>
                          <w:color w:val="333662"/>
                        </w:rPr>
                        <w:t>Versie</w:t>
                      </w:r>
                      <w:r w:rsidRPr="00D152CC">
                        <w:rPr>
                          <w:rFonts w:ascii="Verdana" w:hAnsi="Verdana" w:cs="Arial"/>
                          <w:color w:val="333662"/>
                        </w:rPr>
                        <w:tab/>
                      </w:r>
                      <w:r w:rsidRPr="00D152CC">
                        <w:rPr>
                          <w:rFonts w:ascii="Verdana" w:hAnsi="Verdana" w:cs="Arial"/>
                          <w:color w:val="333662"/>
                        </w:rPr>
                        <w:tab/>
                      </w:r>
                      <w:r w:rsidRPr="00D152CC">
                        <w:rPr>
                          <w:rFonts w:ascii="Verdana" w:hAnsi="Verdana" w:cs="Arial"/>
                          <w:color w:val="333662"/>
                        </w:rPr>
                        <w:tab/>
                        <w:t>1.0</w:t>
                      </w:r>
                      <w:bookmarkEnd w:id="6"/>
                      <w:bookmarkEnd w:id="7"/>
                      <w:bookmarkEnd w:id="8"/>
                      <w:bookmarkEnd w:id="9"/>
                    </w:p>
                  </w:txbxContent>
                </v:textbox>
                <w10:wrap anchorx="margin" anchory="page"/>
              </v:shape>
            </w:pict>
          </mc:Fallback>
        </mc:AlternateContent>
      </w:r>
      <w:r w:rsidR="008D0B38">
        <w:rPr>
          <w:noProof/>
        </w:rPr>
        <w:drawing>
          <wp:anchor distT="0" distB="0" distL="114300" distR="114300" simplePos="0" relativeHeight="251658241" behindDoc="1" locked="0" layoutInCell="1" allowOverlap="1" wp14:anchorId="34619598" wp14:editId="1EB4A4B0">
            <wp:simplePos x="0" y="0"/>
            <wp:positionH relativeFrom="margin">
              <wp:posOffset>0</wp:posOffset>
            </wp:positionH>
            <wp:positionV relativeFrom="paragraph">
              <wp:posOffset>0</wp:posOffset>
            </wp:positionV>
            <wp:extent cx="5543550" cy="5543550"/>
            <wp:effectExtent l="0" t="0" r="0" b="0"/>
            <wp:wrapNone/>
            <wp:docPr id="1649082164" name="Afbeelding 4" descr="Aanvragen van leerlingenvervoer mogelijk | Gemeente Voerenda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anvragen van leerlingenvervoer mogelijk | Gemeente Voerendaa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43550" cy="5543550"/>
                    </a:xfrm>
                    <a:prstGeom prst="rect">
                      <a:avLst/>
                    </a:prstGeom>
                    <a:noFill/>
                    <a:ln>
                      <a:noFill/>
                    </a:ln>
                  </pic:spPr>
                </pic:pic>
              </a:graphicData>
            </a:graphic>
          </wp:anchor>
        </w:drawing>
      </w:r>
      <w:r w:rsidR="004D656E">
        <w:br w:type="page"/>
      </w:r>
    </w:p>
    <w:bookmarkStart w:id="5" w:name="_Toc239155027" w:displacedByCustomXml="next"/>
    <w:sdt>
      <w:sdtPr>
        <w:rPr>
          <w:rFonts w:ascii="Arial" w:eastAsiaTheme="minorEastAsia" w:hAnsi="Arial" w:cstheme="minorBidi"/>
          <w:b w:val="0"/>
          <w:color w:val="auto"/>
          <w:sz w:val="20"/>
          <w:szCs w:val="20"/>
        </w:rPr>
        <w:id w:val="-1821564638"/>
        <w:docPartObj>
          <w:docPartGallery w:val="Table of Contents"/>
          <w:docPartUnique/>
        </w:docPartObj>
      </w:sdtPr>
      <w:sdtEndPr>
        <w:rPr>
          <w:rFonts w:ascii="Verdana" w:hAnsi="Verdana"/>
          <w:sz w:val="18"/>
          <w:szCs w:val="18"/>
        </w:rPr>
      </w:sdtEndPr>
      <w:sdtContent>
        <w:p w14:paraId="61B0C87C" w14:textId="17D8F039" w:rsidR="00816385" w:rsidRDefault="00816385" w:rsidP="00A52439">
          <w:pPr>
            <w:pStyle w:val="Kop1"/>
            <w:spacing w:line="276" w:lineRule="auto"/>
          </w:pPr>
          <w:r>
            <w:t>Inhoud</w:t>
          </w:r>
          <w:r w:rsidR="00745062">
            <w:t>sopgave</w:t>
          </w:r>
          <w:bookmarkEnd w:id="5"/>
        </w:p>
        <w:p w14:paraId="0DE63D1E" w14:textId="457206F4" w:rsidR="00A720AC" w:rsidRDefault="00816385">
          <w:pPr>
            <w:pStyle w:val="Inhopg1"/>
            <w:tabs>
              <w:tab w:val="right" w:leader="dot" w:pos="9016"/>
            </w:tabs>
            <w:rPr>
              <w:rFonts w:asciiTheme="minorHAnsi" w:eastAsiaTheme="minorEastAsia" w:hAnsiTheme="minorHAnsi"/>
              <w:noProof/>
              <w:sz w:val="24"/>
              <w:szCs w:val="24"/>
              <w:lang w:eastAsia="nl-NL"/>
            </w:rPr>
          </w:pPr>
          <w:r>
            <w:fldChar w:fldCharType="begin"/>
          </w:r>
          <w:r>
            <w:instrText xml:space="preserve"> TOC \o "1-3" \h \z \u </w:instrText>
          </w:r>
          <w:r>
            <w:fldChar w:fldCharType="separate"/>
          </w:r>
          <w:hyperlink w:anchor="_Toc239155027" w:history="1">
            <w:r w:rsidR="00A720AC" w:rsidRPr="002700B7">
              <w:rPr>
                <w:rStyle w:val="Hyperlink"/>
                <w:noProof/>
              </w:rPr>
              <w:t>Inhoudsopgave</w:t>
            </w:r>
            <w:r w:rsidR="00A720AC">
              <w:rPr>
                <w:noProof/>
                <w:webHidden/>
              </w:rPr>
              <w:tab/>
            </w:r>
            <w:r w:rsidR="00A720AC">
              <w:rPr>
                <w:noProof/>
                <w:webHidden/>
              </w:rPr>
              <w:fldChar w:fldCharType="begin"/>
            </w:r>
            <w:r w:rsidR="00A720AC">
              <w:rPr>
                <w:noProof/>
                <w:webHidden/>
              </w:rPr>
              <w:instrText xml:space="preserve"> PAGEREF _Toc239155027 \h </w:instrText>
            </w:r>
            <w:r w:rsidR="00A720AC">
              <w:rPr>
                <w:noProof/>
                <w:webHidden/>
              </w:rPr>
            </w:r>
            <w:r w:rsidR="00A720AC">
              <w:rPr>
                <w:noProof/>
                <w:webHidden/>
              </w:rPr>
              <w:fldChar w:fldCharType="separate"/>
            </w:r>
            <w:r w:rsidR="00A720AC">
              <w:rPr>
                <w:noProof/>
                <w:webHidden/>
              </w:rPr>
              <w:t>2</w:t>
            </w:r>
            <w:r w:rsidR="00A720AC">
              <w:rPr>
                <w:noProof/>
                <w:webHidden/>
              </w:rPr>
              <w:fldChar w:fldCharType="end"/>
            </w:r>
          </w:hyperlink>
        </w:p>
        <w:p w14:paraId="54C35B86" w14:textId="0286DB0F" w:rsidR="00A720AC" w:rsidRDefault="00A720AC">
          <w:pPr>
            <w:pStyle w:val="Inhopg1"/>
            <w:tabs>
              <w:tab w:val="right" w:leader="dot" w:pos="9016"/>
            </w:tabs>
            <w:rPr>
              <w:rFonts w:asciiTheme="minorHAnsi" w:eastAsiaTheme="minorEastAsia" w:hAnsiTheme="minorHAnsi"/>
              <w:noProof/>
              <w:sz w:val="24"/>
              <w:szCs w:val="24"/>
              <w:lang w:eastAsia="nl-NL"/>
            </w:rPr>
          </w:pPr>
          <w:hyperlink w:anchor="_Toc239155028" w:history="1">
            <w:r w:rsidRPr="002700B7">
              <w:rPr>
                <w:rStyle w:val="Hyperlink"/>
                <w:noProof/>
              </w:rPr>
              <w:t>Inleiding</w:t>
            </w:r>
            <w:r>
              <w:rPr>
                <w:noProof/>
                <w:webHidden/>
              </w:rPr>
              <w:tab/>
            </w:r>
            <w:r>
              <w:rPr>
                <w:noProof/>
                <w:webHidden/>
              </w:rPr>
              <w:fldChar w:fldCharType="begin"/>
            </w:r>
            <w:r>
              <w:rPr>
                <w:noProof/>
                <w:webHidden/>
              </w:rPr>
              <w:instrText xml:space="preserve"> PAGEREF _Toc239155028 \h </w:instrText>
            </w:r>
            <w:r>
              <w:rPr>
                <w:noProof/>
                <w:webHidden/>
              </w:rPr>
            </w:r>
            <w:r>
              <w:rPr>
                <w:noProof/>
                <w:webHidden/>
              </w:rPr>
              <w:fldChar w:fldCharType="separate"/>
            </w:r>
            <w:r>
              <w:rPr>
                <w:noProof/>
                <w:webHidden/>
              </w:rPr>
              <w:t>4</w:t>
            </w:r>
            <w:r>
              <w:rPr>
                <w:noProof/>
                <w:webHidden/>
              </w:rPr>
              <w:fldChar w:fldCharType="end"/>
            </w:r>
          </w:hyperlink>
        </w:p>
        <w:p w14:paraId="659B0349" w14:textId="17747A47" w:rsidR="00A720AC" w:rsidRDefault="00A720AC">
          <w:pPr>
            <w:pStyle w:val="Inhopg1"/>
            <w:tabs>
              <w:tab w:val="right" w:leader="dot" w:pos="9016"/>
            </w:tabs>
            <w:rPr>
              <w:rFonts w:asciiTheme="minorHAnsi" w:eastAsiaTheme="minorEastAsia" w:hAnsiTheme="minorHAnsi"/>
              <w:noProof/>
              <w:sz w:val="24"/>
              <w:szCs w:val="24"/>
              <w:lang w:eastAsia="nl-NL"/>
            </w:rPr>
          </w:pPr>
          <w:hyperlink w:anchor="_Toc239155029" w:history="1">
            <w:r w:rsidRPr="002700B7">
              <w:rPr>
                <w:rStyle w:val="Hyperlink"/>
                <w:noProof/>
              </w:rPr>
              <w:t>1. Gemeente Voerendaal en de opdracht</w:t>
            </w:r>
            <w:r>
              <w:rPr>
                <w:noProof/>
                <w:webHidden/>
              </w:rPr>
              <w:tab/>
            </w:r>
            <w:r>
              <w:rPr>
                <w:noProof/>
                <w:webHidden/>
              </w:rPr>
              <w:fldChar w:fldCharType="begin"/>
            </w:r>
            <w:r>
              <w:rPr>
                <w:noProof/>
                <w:webHidden/>
              </w:rPr>
              <w:instrText xml:space="preserve"> PAGEREF _Toc239155029 \h </w:instrText>
            </w:r>
            <w:r>
              <w:rPr>
                <w:noProof/>
                <w:webHidden/>
              </w:rPr>
            </w:r>
            <w:r>
              <w:rPr>
                <w:noProof/>
                <w:webHidden/>
              </w:rPr>
              <w:fldChar w:fldCharType="separate"/>
            </w:r>
            <w:r>
              <w:rPr>
                <w:noProof/>
                <w:webHidden/>
              </w:rPr>
              <w:t>6</w:t>
            </w:r>
            <w:r>
              <w:rPr>
                <w:noProof/>
                <w:webHidden/>
              </w:rPr>
              <w:fldChar w:fldCharType="end"/>
            </w:r>
          </w:hyperlink>
        </w:p>
        <w:p w14:paraId="06D9FF09" w14:textId="56F5DDCA" w:rsidR="00A720AC" w:rsidRDefault="00A720AC">
          <w:pPr>
            <w:pStyle w:val="Inhopg2"/>
            <w:tabs>
              <w:tab w:val="right" w:leader="dot" w:pos="9016"/>
            </w:tabs>
            <w:rPr>
              <w:rFonts w:asciiTheme="minorHAnsi" w:eastAsiaTheme="minorEastAsia" w:hAnsiTheme="minorHAnsi"/>
              <w:noProof/>
              <w:sz w:val="24"/>
              <w:szCs w:val="24"/>
              <w:lang w:eastAsia="nl-NL"/>
            </w:rPr>
          </w:pPr>
          <w:hyperlink w:anchor="_Toc239155030" w:history="1">
            <w:r w:rsidRPr="002700B7">
              <w:rPr>
                <w:rStyle w:val="Hyperlink"/>
                <w:noProof/>
              </w:rPr>
              <w:t>1.1 Aanbestedende dienst</w:t>
            </w:r>
            <w:r>
              <w:rPr>
                <w:noProof/>
                <w:webHidden/>
              </w:rPr>
              <w:tab/>
            </w:r>
            <w:r>
              <w:rPr>
                <w:noProof/>
                <w:webHidden/>
              </w:rPr>
              <w:fldChar w:fldCharType="begin"/>
            </w:r>
            <w:r>
              <w:rPr>
                <w:noProof/>
                <w:webHidden/>
              </w:rPr>
              <w:instrText xml:space="preserve"> PAGEREF _Toc239155030 \h </w:instrText>
            </w:r>
            <w:r>
              <w:rPr>
                <w:noProof/>
                <w:webHidden/>
              </w:rPr>
            </w:r>
            <w:r>
              <w:rPr>
                <w:noProof/>
                <w:webHidden/>
              </w:rPr>
              <w:fldChar w:fldCharType="separate"/>
            </w:r>
            <w:r>
              <w:rPr>
                <w:noProof/>
                <w:webHidden/>
              </w:rPr>
              <w:t>6</w:t>
            </w:r>
            <w:r>
              <w:rPr>
                <w:noProof/>
                <w:webHidden/>
              </w:rPr>
              <w:fldChar w:fldCharType="end"/>
            </w:r>
          </w:hyperlink>
        </w:p>
        <w:p w14:paraId="7419A4E1" w14:textId="1181225F" w:rsidR="00A720AC" w:rsidRDefault="00A720AC">
          <w:pPr>
            <w:pStyle w:val="Inhopg2"/>
            <w:tabs>
              <w:tab w:val="right" w:leader="dot" w:pos="9016"/>
            </w:tabs>
            <w:rPr>
              <w:rFonts w:asciiTheme="minorHAnsi" w:eastAsiaTheme="minorEastAsia" w:hAnsiTheme="minorHAnsi"/>
              <w:noProof/>
              <w:sz w:val="24"/>
              <w:szCs w:val="24"/>
              <w:lang w:eastAsia="nl-NL"/>
            </w:rPr>
          </w:pPr>
          <w:hyperlink w:anchor="_Toc239155031" w:history="1">
            <w:r w:rsidRPr="002700B7">
              <w:rPr>
                <w:rStyle w:val="Hyperlink"/>
                <w:noProof/>
              </w:rPr>
              <w:t>1.2 Huidige situatie</w:t>
            </w:r>
            <w:r>
              <w:rPr>
                <w:noProof/>
                <w:webHidden/>
              </w:rPr>
              <w:tab/>
            </w:r>
            <w:r>
              <w:rPr>
                <w:noProof/>
                <w:webHidden/>
              </w:rPr>
              <w:fldChar w:fldCharType="begin"/>
            </w:r>
            <w:r>
              <w:rPr>
                <w:noProof/>
                <w:webHidden/>
              </w:rPr>
              <w:instrText xml:space="preserve"> PAGEREF _Toc239155031 \h </w:instrText>
            </w:r>
            <w:r>
              <w:rPr>
                <w:noProof/>
                <w:webHidden/>
              </w:rPr>
            </w:r>
            <w:r>
              <w:rPr>
                <w:noProof/>
                <w:webHidden/>
              </w:rPr>
              <w:fldChar w:fldCharType="separate"/>
            </w:r>
            <w:r>
              <w:rPr>
                <w:noProof/>
                <w:webHidden/>
              </w:rPr>
              <w:t>6</w:t>
            </w:r>
            <w:r>
              <w:rPr>
                <w:noProof/>
                <w:webHidden/>
              </w:rPr>
              <w:fldChar w:fldCharType="end"/>
            </w:r>
          </w:hyperlink>
        </w:p>
        <w:p w14:paraId="16D736D0" w14:textId="646F320A" w:rsidR="00A720AC" w:rsidRDefault="00A720AC">
          <w:pPr>
            <w:pStyle w:val="Inhopg2"/>
            <w:tabs>
              <w:tab w:val="right" w:leader="dot" w:pos="9016"/>
            </w:tabs>
            <w:rPr>
              <w:rFonts w:asciiTheme="minorHAnsi" w:eastAsiaTheme="minorEastAsia" w:hAnsiTheme="minorHAnsi"/>
              <w:noProof/>
              <w:sz w:val="24"/>
              <w:szCs w:val="24"/>
              <w:lang w:eastAsia="nl-NL"/>
            </w:rPr>
          </w:pPr>
          <w:hyperlink w:anchor="_Toc239155032" w:history="1">
            <w:r w:rsidRPr="002700B7">
              <w:rPr>
                <w:rStyle w:val="Hyperlink"/>
                <w:noProof/>
              </w:rPr>
              <w:t>1.3 Gewenste situatie en de opdracht</w:t>
            </w:r>
            <w:r>
              <w:rPr>
                <w:noProof/>
                <w:webHidden/>
              </w:rPr>
              <w:tab/>
            </w:r>
            <w:r>
              <w:rPr>
                <w:noProof/>
                <w:webHidden/>
              </w:rPr>
              <w:fldChar w:fldCharType="begin"/>
            </w:r>
            <w:r>
              <w:rPr>
                <w:noProof/>
                <w:webHidden/>
              </w:rPr>
              <w:instrText xml:space="preserve"> PAGEREF _Toc239155032 \h </w:instrText>
            </w:r>
            <w:r>
              <w:rPr>
                <w:noProof/>
                <w:webHidden/>
              </w:rPr>
            </w:r>
            <w:r>
              <w:rPr>
                <w:noProof/>
                <w:webHidden/>
              </w:rPr>
              <w:fldChar w:fldCharType="separate"/>
            </w:r>
            <w:r>
              <w:rPr>
                <w:noProof/>
                <w:webHidden/>
              </w:rPr>
              <w:t>6</w:t>
            </w:r>
            <w:r>
              <w:rPr>
                <w:noProof/>
                <w:webHidden/>
              </w:rPr>
              <w:fldChar w:fldCharType="end"/>
            </w:r>
          </w:hyperlink>
        </w:p>
        <w:p w14:paraId="595E92C4" w14:textId="54950A2B" w:rsidR="00A720AC" w:rsidRDefault="00A720AC">
          <w:pPr>
            <w:pStyle w:val="Inhopg3"/>
            <w:tabs>
              <w:tab w:val="right" w:leader="dot" w:pos="9016"/>
            </w:tabs>
            <w:rPr>
              <w:rFonts w:asciiTheme="minorHAnsi" w:eastAsiaTheme="minorEastAsia" w:hAnsiTheme="minorHAnsi"/>
              <w:noProof/>
              <w:sz w:val="24"/>
              <w:szCs w:val="24"/>
              <w:lang w:eastAsia="nl-NL"/>
            </w:rPr>
          </w:pPr>
          <w:hyperlink w:anchor="_Toc239155033" w:history="1">
            <w:r w:rsidRPr="002700B7">
              <w:rPr>
                <w:rStyle w:val="Hyperlink"/>
                <w:noProof/>
              </w:rPr>
              <w:t>1.3.1 Doelstelling en gewenste situatie in relatie tot de aanbesteding</w:t>
            </w:r>
            <w:r>
              <w:rPr>
                <w:noProof/>
                <w:webHidden/>
              </w:rPr>
              <w:tab/>
            </w:r>
            <w:r>
              <w:rPr>
                <w:noProof/>
                <w:webHidden/>
              </w:rPr>
              <w:fldChar w:fldCharType="begin"/>
            </w:r>
            <w:r>
              <w:rPr>
                <w:noProof/>
                <w:webHidden/>
              </w:rPr>
              <w:instrText xml:space="preserve"> PAGEREF _Toc239155033 \h </w:instrText>
            </w:r>
            <w:r>
              <w:rPr>
                <w:noProof/>
                <w:webHidden/>
              </w:rPr>
            </w:r>
            <w:r>
              <w:rPr>
                <w:noProof/>
                <w:webHidden/>
              </w:rPr>
              <w:fldChar w:fldCharType="separate"/>
            </w:r>
            <w:r>
              <w:rPr>
                <w:noProof/>
                <w:webHidden/>
              </w:rPr>
              <w:t>6</w:t>
            </w:r>
            <w:r>
              <w:rPr>
                <w:noProof/>
                <w:webHidden/>
              </w:rPr>
              <w:fldChar w:fldCharType="end"/>
            </w:r>
          </w:hyperlink>
        </w:p>
        <w:p w14:paraId="1C3154CD" w14:textId="35CEF7DC" w:rsidR="00A720AC" w:rsidRDefault="00A720AC">
          <w:pPr>
            <w:pStyle w:val="Inhopg3"/>
            <w:tabs>
              <w:tab w:val="right" w:leader="dot" w:pos="9016"/>
            </w:tabs>
            <w:rPr>
              <w:rFonts w:asciiTheme="minorHAnsi" w:eastAsiaTheme="minorEastAsia" w:hAnsiTheme="minorHAnsi"/>
              <w:noProof/>
              <w:sz w:val="24"/>
              <w:szCs w:val="24"/>
              <w:lang w:eastAsia="nl-NL"/>
            </w:rPr>
          </w:pPr>
          <w:hyperlink w:anchor="_Toc239155034" w:history="1">
            <w:r w:rsidRPr="002700B7">
              <w:rPr>
                <w:rStyle w:val="Hyperlink"/>
                <w:noProof/>
              </w:rPr>
              <w:t>1.3.2 Scope, uitgangspunten en randvoorwaarden van de aanbesteding</w:t>
            </w:r>
            <w:r>
              <w:rPr>
                <w:noProof/>
                <w:webHidden/>
              </w:rPr>
              <w:tab/>
            </w:r>
            <w:r>
              <w:rPr>
                <w:noProof/>
                <w:webHidden/>
              </w:rPr>
              <w:fldChar w:fldCharType="begin"/>
            </w:r>
            <w:r>
              <w:rPr>
                <w:noProof/>
                <w:webHidden/>
              </w:rPr>
              <w:instrText xml:space="preserve"> PAGEREF _Toc239155034 \h </w:instrText>
            </w:r>
            <w:r>
              <w:rPr>
                <w:noProof/>
                <w:webHidden/>
              </w:rPr>
            </w:r>
            <w:r>
              <w:rPr>
                <w:noProof/>
                <w:webHidden/>
              </w:rPr>
              <w:fldChar w:fldCharType="separate"/>
            </w:r>
            <w:r>
              <w:rPr>
                <w:noProof/>
                <w:webHidden/>
              </w:rPr>
              <w:t>7</w:t>
            </w:r>
            <w:r>
              <w:rPr>
                <w:noProof/>
                <w:webHidden/>
              </w:rPr>
              <w:fldChar w:fldCharType="end"/>
            </w:r>
          </w:hyperlink>
        </w:p>
        <w:p w14:paraId="2B8F1005" w14:textId="1A5A016A" w:rsidR="00A720AC" w:rsidRDefault="00A720AC">
          <w:pPr>
            <w:pStyle w:val="Inhopg3"/>
            <w:tabs>
              <w:tab w:val="right" w:leader="dot" w:pos="9016"/>
            </w:tabs>
            <w:rPr>
              <w:rFonts w:asciiTheme="minorHAnsi" w:eastAsiaTheme="minorEastAsia" w:hAnsiTheme="minorHAnsi"/>
              <w:noProof/>
              <w:sz w:val="24"/>
              <w:szCs w:val="24"/>
              <w:lang w:eastAsia="nl-NL"/>
            </w:rPr>
          </w:pPr>
          <w:hyperlink w:anchor="_Toc239155035" w:history="1">
            <w:r w:rsidRPr="002700B7">
              <w:rPr>
                <w:rStyle w:val="Hyperlink"/>
                <w:noProof/>
              </w:rPr>
              <w:t>1.3.3 Omvang van de aanbesteding</w:t>
            </w:r>
            <w:r>
              <w:rPr>
                <w:noProof/>
                <w:webHidden/>
              </w:rPr>
              <w:tab/>
            </w:r>
            <w:r>
              <w:rPr>
                <w:noProof/>
                <w:webHidden/>
              </w:rPr>
              <w:fldChar w:fldCharType="begin"/>
            </w:r>
            <w:r>
              <w:rPr>
                <w:noProof/>
                <w:webHidden/>
              </w:rPr>
              <w:instrText xml:space="preserve"> PAGEREF _Toc239155035 \h </w:instrText>
            </w:r>
            <w:r>
              <w:rPr>
                <w:noProof/>
                <w:webHidden/>
              </w:rPr>
            </w:r>
            <w:r>
              <w:rPr>
                <w:noProof/>
                <w:webHidden/>
              </w:rPr>
              <w:fldChar w:fldCharType="separate"/>
            </w:r>
            <w:r>
              <w:rPr>
                <w:noProof/>
                <w:webHidden/>
              </w:rPr>
              <w:t>9</w:t>
            </w:r>
            <w:r>
              <w:rPr>
                <w:noProof/>
                <w:webHidden/>
              </w:rPr>
              <w:fldChar w:fldCharType="end"/>
            </w:r>
          </w:hyperlink>
        </w:p>
        <w:p w14:paraId="2A665799" w14:textId="1703293C" w:rsidR="00A720AC" w:rsidRDefault="00A720AC">
          <w:pPr>
            <w:pStyle w:val="Inhopg2"/>
            <w:tabs>
              <w:tab w:val="right" w:leader="dot" w:pos="9016"/>
            </w:tabs>
            <w:rPr>
              <w:rFonts w:asciiTheme="minorHAnsi" w:eastAsiaTheme="minorEastAsia" w:hAnsiTheme="minorHAnsi"/>
              <w:noProof/>
              <w:sz w:val="24"/>
              <w:szCs w:val="24"/>
              <w:lang w:eastAsia="nl-NL"/>
            </w:rPr>
          </w:pPr>
          <w:hyperlink w:anchor="_Toc239155036" w:history="1">
            <w:r w:rsidRPr="002700B7">
              <w:rPr>
                <w:rStyle w:val="Hyperlink"/>
                <w:noProof/>
              </w:rPr>
              <w:t>1.4 Motivatie percelen</w:t>
            </w:r>
            <w:r>
              <w:rPr>
                <w:noProof/>
                <w:webHidden/>
              </w:rPr>
              <w:tab/>
            </w:r>
            <w:r>
              <w:rPr>
                <w:noProof/>
                <w:webHidden/>
              </w:rPr>
              <w:fldChar w:fldCharType="begin"/>
            </w:r>
            <w:r>
              <w:rPr>
                <w:noProof/>
                <w:webHidden/>
              </w:rPr>
              <w:instrText xml:space="preserve"> PAGEREF _Toc239155036 \h </w:instrText>
            </w:r>
            <w:r>
              <w:rPr>
                <w:noProof/>
                <w:webHidden/>
              </w:rPr>
            </w:r>
            <w:r>
              <w:rPr>
                <w:noProof/>
                <w:webHidden/>
              </w:rPr>
              <w:fldChar w:fldCharType="separate"/>
            </w:r>
            <w:r>
              <w:rPr>
                <w:noProof/>
                <w:webHidden/>
              </w:rPr>
              <w:t>9</w:t>
            </w:r>
            <w:r>
              <w:rPr>
                <w:noProof/>
                <w:webHidden/>
              </w:rPr>
              <w:fldChar w:fldCharType="end"/>
            </w:r>
          </w:hyperlink>
        </w:p>
        <w:p w14:paraId="333B62DF" w14:textId="2C2C1CFE" w:rsidR="00A720AC" w:rsidRDefault="00A720AC">
          <w:pPr>
            <w:pStyle w:val="Inhopg2"/>
            <w:tabs>
              <w:tab w:val="right" w:leader="dot" w:pos="9016"/>
            </w:tabs>
            <w:rPr>
              <w:rFonts w:asciiTheme="minorHAnsi" w:eastAsiaTheme="minorEastAsia" w:hAnsiTheme="minorHAnsi"/>
              <w:noProof/>
              <w:sz w:val="24"/>
              <w:szCs w:val="24"/>
              <w:lang w:eastAsia="nl-NL"/>
            </w:rPr>
          </w:pPr>
          <w:hyperlink w:anchor="_Toc239155037" w:history="1">
            <w:r w:rsidRPr="002700B7">
              <w:rPr>
                <w:rStyle w:val="Hyperlink"/>
                <w:noProof/>
              </w:rPr>
              <w:t>1.5 Overeenkomst</w:t>
            </w:r>
            <w:r>
              <w:rPr>
                <w:noProof/>
                <w:webHidden/>
              </w:rPr>
              <w:tab/>
            </w:r>
            <w:r>
              <w:rPr>
                <w:noProof/>
                <w:webHidden/>
              </w:rPr>
              <w:fldChar w:fldCharType="begin"/>
            </w:r>
            <w:r>
              <w:rPr>
                <w:noProof/>
                <w:webHidden/>
              </w:rPr>
              <w:instrText xml:space="preserve"> PAGEREF _Toc239155037 \h </w:instrText>
            </w:r>
            <w:r>
              <w:rPr>
                <w:noProof/>
                <w:webHidden/>
              </w:rPr>
            </w:r>
            <w:r>
              <w:rPr>
                <w:noProof/>
                <w:webHidden/>
              </w:rPr>
              <w:fldChar w:fldCharType="separate"/>
            </w:r>
            <w:r>
              <w:rPr>
                <w:noProof/>
                <w:webHidden/>
              </w:rPr>
              <w:t>9</w:t>
            </w:r>
            <w:r>
              <w:rPr>
                <w:noProof/>
                <w:webHidden/>
              </w:rPr>
              <w:fldChar w:fldCharType="end"/>
            </w:r>
          </w:hyperlink>
        </w:p>
        <w:p w14:paraId="084CDA22" w14:textId="2EC82624" w:rsidR="00A720AC" w:rsidRDefault="00A720AC">
          <w:pPr>
            <w:pStyle w:val="Inhopg3"/>
            <w:tabs>
              <w:tab w:val="right" w:leader="dot" w:pos="9016"/>
            </w:tabs>
            <w:rPr>
              <w:rFonts w:asciiTheme="minorHAnsi" w:eastAsiaTheme="minorEastAsia" w:hAnsiTheme="minorHAnsi"/>
              <w:noProof/>
              <w:sz w:val="24"/>
              <w:szCs w:val="24"/>
              <w:lang w:eastAsia="nl-NL"/>
            </w:rPr>
          </w:pPr>
          <w:hyperlink w:anchor="_Toc239155038" w:history="1">
            <w:r w:rsidRPr="002700B7">
              <w:rPr>
                <w:rStyle w:val="Hyperlink"/>
                <w:noProof/>
              </w:rPr>
              <w:t>1.5.1 Looptijd van de Overeenkomst</w:t>
            </w:r>
            <w:r>
              <w:rPr>
                <w:noProof/>
                <w:webHidden/>
              </w:rPr>
              <w:tab/>
            </w:r>
            <w:r>
              <w:rPr>
                <w:noProof/>
                <w:webHidden/>
              </w:rPr>
              <w:fldChar w:fldCharType="begin"/>
            </w:r>
            <w:r>
              <w:rPr>
                <w:noProof/>
                <w:webHidden/>
              </w:rPr>
              <w:instrText xml:space="preserve"> PAGEREF _Toc239155038 \h </w:instrText>
            </w:r>
            <w:r>
              <w:rPr>
                <w:noProof/>
                <w:webHidden/>
              </w:rPr>
            </w:r>
            <w:r>
              <w:rPr>
                <w:noProof/>
                <w:webHidden/>
              </w:rPr>
              <w:fldChar w:fldCharType="separate"/>
            </w:r>
            <w:r>
              <w:rPr>
                <w:noProof/>
                <w:webHidden/>
              </w:rPr>
              <w:t>9</w:t>
            </w:r>
            <w:r>
              <w:rPr>
                <w:noProof/>
                <w:webHidden/>
              </w:rPr>
              <w:fldChar w:fldCharType="end"/>
            </w:r>
          </w:hyperlink>
        </w:p>
        <w:p w14:paraId="07590B05" w14:textId="7B055568" w:rsidR="00A720AC" w:rsidRDefault="00A720AC">
          <w:pPr>
            <w:pStyle w:val="Inhopg3"/>
            <w:tabs>
              <w:tab w:val="right" w:leader="dot" w:pos="9016"/>
            </w:tabs>
            <w:rPr>
              <w:rFonts w:asciiTheme="minorHAnsi" w:eastAsiaTheme="minorEastAsia" w:hAnsiTheme="minorHAnsi"/>
              <w:noProof/>
              <w:sz w:val="24"/>
              <w:szCs w:val="24"/>
              <w:lang w:eastAsia="nl-NL"/>
            </w:rPr>
          </w:pPr>
          <w:hyperlink w:anchor="_Toc239155039" w:history="1">
            <w:r w:rsidRPr="002700B7">
              <w:rPr>
                <w:rStyle w:val="Hyperlink"/>
                <w:noProof/>
              </w:rPr>
              <w:t>1.5.2 Voorwaarden</w:t>
            </w:r>
            <w:r>
              <w:rPr>
                <w:noProof/>
                <w:webHidden/>
              </w:rPr>
              <w:tab/>
            </w:r>
            <w:r>
              <w:rPr>
                <w:noProof/>
                <w:webHidden/>
              </w:rPr>
              <w:fldChar w:fldCharType="begin"/>
            </w:r>
            <w:r>
              <w:rPr>
                <w:noProof/>
                <w:webHidden/>
              </w:rPr>
              <w:instrText xml:space="preserve"> PAGEREF _Toc239155039 \h </w:instrText>
            </w:r>
            <w:r>
              <w:rPr>
                <w:noProof/>
                <w:webHidden/>
              </w:rPr>
            </w:r>
            <w:r>
              <w:rPr>
                <w:noProof/>
                <w:webHidden/>
              </w:rPr>
              <w:fldChar w:fldCharType="separate"/>
            </w:r>
            <w:r>
              <w:rPr>
                <w:noProof/>
                <w:webHidden/>
              </w:rPr>
              <w:t>9</w:t>
            </w:r>
            <w:r>
              <w:rPr>
                <w:noProof/>
                <w:webHidden/>
              </w:rPr>
              <w:fldChar w:fldCharType="end"/>
            </w:r>
          </w:hyperlink>
        </w:p>
        <w:p w14:paraId="7E0868EC" w14:textId="2594E86F" w:rsidR="00A720AC" w:rsidRDefault="00A720AC">
          <w:pPr>
            <w:pStyle w:val="Inhopg1"/>
            <w:tabs>
              <w:tab w:val="right" w:leader="dot" w:pos="9016"/>
            </w:tabs>
            <w:rPr>
              <w:rFonts w:asciiTheme="minorHAnsi" w:eastAsiaTheme="minorEastAsia" w:hAnsiTheme="minorHAnsi"/>
              <w:noProof/>
              <w:sz w:val="24"/>
              <w:szCs w:val="24"/>
              <w:lang w:eastAsia="nl-NL"/>
            </w:rPr>
          </w:pPr>
          <w:hyperlink w:anchor="_Toc239155040" w:history="1">
            <w:r w:rsidRPr="002700B7">
              <w:rPr>
                <w:rStyle w:val="Hyperlink"/>
                <w:noProof/>
              </w:rPr>
              <w:t>2. Aanbestedingsprocedure</w:t>
            </w:r>
            <w:r>
              <w:rPr>
                <w:noProof/>
                <w:webHidden/>
              </w:rPr>
              <w:tab/>
            </w:r>
            <w:r>
              <w:rPr>
                <w:noProof/>
                <w:webHidden/>
              </w:rPr>
              <w:fldChar w:fldCharType="begin"/>
            </w:r>
            <w:r>
              <w:rPr>
                <w:noProof/>
                <w:webHidden/>
              </w:rPr>
              <w:instrText xml:space="preserve"> PAGEREF _Toc239155040 \h </w:instrText>
            </w:r>
            <w:r>
              <w:rPr>
                <w:noProof/>
                <w:webHidden/>
              </w:rPr>
            </w:r>
            <w:r>
              <w:rPr>
                <w:noProof/>
                <w:webHidden/>
              </w:rPr>
              <w:fldChar w:fldCharType="separate"/>
            </w:r>
            <w:r>
              <w:rPr>
                <w:noProof/>
                <w:webHidden/>
              </w:rPr>
              <w:t>10</w:t>
            </w:r>
            <w:r>
              <w:rPr>
                <w:noProof/>
                <w:webHidden/>
              </w:rPr>
              <w:fldChar w:fldCharType="end"/>
            </w:r>
          </w:hyperlink>
        </w:p>
        <w:p w14:paraId="23AE2916" w14:textId="597B2972" w:rsidR="00A720AC" w:rsidRDefault="00A720AC">
          <w:pPr>
            <w:pStyle w:val="Inhopg2"/>
            <w:tabs>
              <w:tab w:val="right" w:leader="dot" w:pos="9016"/>
            </w:tabs>
            <w:rPr>
              <w:rFonts w:asciiTheme="minorHAnsi" w:eastAsiaTheme="minorEastAsia" w:hAnsiTheme="minorHAnsi"/>
              <w:noProof/>
              <w:sz w:val="24"/>
              <w:szCs w:val="24"/>
              <w:lang w:eastAsia="nl-NL"/>
            </w:rPr>
          </w:pPr>
          <w:hyperlink w:anchor="_Toc239155041" w:history="1">
            <w:r w:rsidRPr="002700B7">
              <w:rPr>
                <w:rStyle w:val="Hyperlink"/>
                <w:noProof/>
              </w:rPr>
              <w:t>2.1 National openbare procedure</w:t>
            </w:r>
            <w:r>
              <w:rPr>
                <w:noProof/>
                <w:webHidden/>
              </w:rPr>
              <w:tab/>
            </w:r>
            <w:r>
              <w:rPr>
                <w:noProof/>
                <w:webHidden/>
              </w:rPr>
              <w:fldChar w:fldCharType="begin"/>
            </w:r>
            <w:r>
              <w:rPr>
                <w:noProof/>
                <w:webHidden/>
              </w:rPr>
              <w:instrText xml:space="preserve"> PAGEREF _Toc239155041 \h </w:instrText>
            </w:r>
            <w:r>
              <w:rPr>
                <w:noProof/>
                <w:webHidden/>
              </w:rPr>
            </w:r>
            <w:r>
              <w:rPr>
                <w:noProof/>
                <w:webHidden/>
              </w:rPr>
              <w:fldChar w:fldCharType="separate"/>
            </w:r>
            <w:r>
              <w:rPr>
                <w:noProof/>
                <w:webHidden/>
              </w:rPr>
              <w:t>10</w:t>
            </w:r>
            <w:r>
              <w:rPr>
                <w:noProof/>
                <w:webHidden/>
              </w:rPr>
              <w:fldChar w:fldCharType="end"/>
            </w:r>
          </w:hyperlink>
        </w:p>
        <w:p w14:paraId="6B6AF480" w14:textId="2C03F7D0" w:rsidR="00A720AC" w:rsidRDefault="00A720AC">
          <w:pPr>
            <w:pStyle w:val="Inhopg2"/>
            <w:tabs>
              <w:tab w:val="right" w:leader="dot" w:pos="9016"/>
            </w:tabs>
            <w:rPr>
              <w:rFonts w:asciiTheme="minorHAnsi" w:eastAsiaTheme="minorEastAsia" w:hAnsiTheme="minorHAnsi"/>
              <w:noProof/>
              <w:sz w:val="24"/>
              <w:szCs w:val="24"/>
              <w:lang w:eastAsia="nl-NL"/>
            </w:rPr>
          </w:pPr>
          <w:hyperlink w:anchor="_Toc239155042" w:history="1">
            <w:r w:rsidRPr="002700B7">
              <w:rPr>
                <w:rStyle w:val="Hyperlink"/>
                <w:noProof/>
              </w:rPr>
              <w:t>2.2 Planning</w:t>
            </w:r>
            <w:r>
              <w:rPr>
                <w:noProof/>
                <w:webHidden/>
              </w:rPr>
              <w:tab/>
            </w:r>
            <w:r>
              <w:rPr>
                <w:noProof/>
                <w:webHidden/>
              </w:rPr>
              <w:fldChar w:fldCharType="begin"/>
            </w:r>
            <w:r>
              <w:rPr>
                <w:noProof/>
                <w:webHidden/>
              </w:rPr>
              <w:instrText xml:space="preserve"> PAGEREF _Toc239155042 \h </w:instrText>
            </w:r>
            <w:r>
              <w:rPr>
                <w:noProof/>
                <w:webHidden/>
              </w:rPr>
            </w:r>
            <w:r>
              <w:rPr>
                <w:noProof/>
                <w:webHidden/>
              </w:rPr>
              <w:fldChar w:fldCharType="separate"/>
            </w:r>
            <w:r>
              <w:rPr>
                <w:noProof/>
                <w:webHidden/>
              </w:rPr>
              <w:t>10</w:t>
            </w:r>
            <w:r>
              <w:rPr>
                <w:noProof/>
                <w:webHidden/>
              </w:rPr>
              <w:fldChar w:fldCharType="end"/>
            </w:r>
          </w:hyperlink>
        </w:p>
        <w:p w14:paraId="0132C598" w14:textId="46DD31C6" w:rsidR="00A720AC" w:rsidRDefault="00A720AC">
          <w:pPr>
            <w:pStyle w:val="Inhopg2"/>
            <w:tabs>
              <w:tab w:val="right" w:leader="dot" w:pos="9016"/>
            </w:tabs>
            <w:rPr>
              <w:rFonts w:asciiTheme="minorHAnsi" w:eastAsiaTheme="minorEastAsia" w:hAnsiTheme="minorHAnsi"/>
              <w:noProof/>
              <w:sz w:val="24"/>
              <w:szCs w:val="24"/>
              <w:lang w:eastAsia="nl-NL"/>
            </w:rPr>
          </w:pPr>
          <w:hyperlink w:anchor="_Toc239155043" w:history="1">
            <w:r w:rsidRPr="002700B7">
              <w:rPr>
                <w:rStyle w:val="Hyperlink"/>
                <w:noProof/>
              </w:rPr>
              <w:t>2.3 Schouw</w:t>
            </w:r>
            <w:r>
              <w:rPr>
                <w:noProof/>
                <w:webHidden/>
              </w:rPr>
              <w:tab/>
            </w:r>
            <w:r>
              <w:rPr>
                <w:noProof/>
                <w:webHidden/>
              </w:rPr>
              <w:fldChar w:fldCharType="begin"/>
            </w:r>
            <w:r>
              <w:rPr>
                <w:noProof/>
                <w:webHidden/>
              </w:rPr>
              <w:instrText xml:space="preserve"> PAGEREF _Toc239155043 \h </w:instrText>
            </w:r>
            <w:r>
              <w:rPr>
                <w:noProof/>
                <w:webHidden/>
              </w:rPr>
            </w:r>
            <w:r>
              <w:rPr>
                <w:noProof/>
                <w:webHidden/>
              </w:rPr>
              <w:fldChar w:fldCharType="separate"/>
            </w:r>
            <w:r>
              <w:rPr>
                <w:noProof/>
                <w:webHidden/>
              </w:rPr>
              <w:t>10</w:t>
            </w:r>
            <w:r>
              <w:rPr>
                <w:noProof/>
                <w:webHidden/>
              </w:rPr>
              <w:fldChar w:fldCharType="end"/>
            </w:r>
          </w:hyperlink>
        </w:p>
        <w:p w14:paraId="13D30BB3" w14:textId="48500B74" w:rsidR="00A720AC" w:rsidRDefault="00A720AC">
          <w:pPr>
            <w:pStyle w:val="Inhopg2"/>
            <w:tabs>
              <w:tab w:val="right" w:leader="dot" w:pos="9016"/>
            </w:tabs>
            <w:rPr>
              <w:rFonts w:asciiTheme="minorHAnsi" w:eastAsiaTheme="minorEastAsia" w:hAnsiTheme="minorHAnsi"/>
              <w:noProof/>
              <w:sz w:val="24"/>
              <w:szCs w:val="24"/>
              <w:lang w:eastAsia="nl-NL"/>
            </w:rPr>
          </w:pPr>
          <w:hyperlink w:anchor="_Toc239155044" w:history="1">
            <w:r w:rsidRPr="002700B7">
              <w:rPr>
                <w:rStyle w:val="Hyperlink"/>
                <w:noProof/>
              </w:rPr>
              <w:t>2.4 Communicatie</w:t>
            </w:r>
            <w:r>
              <w:rPr>
                <w:noProof/>
                <w:webHidden/>
              </w:rPr>
              <w:tab/>
            </w:r>
            <w:r>
              <w:rPr>
                <w:noProof/>
                <w:webHidden/>
              </w:rPr>
              <w:fldChar w:fldCharType="begin"/>
            </w:r>
            <w:r>
              <w:rPr>
                <w:noProof/>
                <w:webHidden/>
              </w:rPr>
              <w:instrText xml:space="preserve"> PAGEREF _Toc239155044 \h </w:instrText>
            </w:r>
            <w:r>
              <w:rPr>
                <w:noProof/>
                <w:webHidden/>
              </w:rPr>
            </w:r>
            <w:r>
              <w:rPr>
                <w:noProof/>
                <w:webHidden/>
              </w:rPr>
              <w:fldChar w:fldCharType="separate"/>
            </w:r>
            <w:r>
              <w:rPr>
                <w:noProof/>
                <w:webHidden/>
              </w:rPr>
              <w:t>11</w:t>
            </w:r>
            <w:r>
              <w:rPr>
                <w:noProof/>
                <w:webHidden/>
              </w:rPr>
              <w:fldChar w:fldCharType="end"/>
            </w:r>
          </w:hyperlink>
        </w:p>
        <w:p w14:paraId="22747D57" w14:textId="08A2016F" w:rsidR="00A720AC" w:rsidRDefault="00A720AC">
          <w:pPr>
            <w:pStyle w:val="Inhopg2"/>
            <w:tabs>
              <w:tab w:val="right" w:leader="dot" w:pos="9016"/>
            </w:tabs>
            <w:rPr>
              <w:rFonts w:asciiTheme="minorHAnsi" w:eastAsiaTheme="minorEastAsia" w:hAnsiTheme="minorHAnsi"/>
              <w:noProof/>
              <w:sz w:val="24"/>
              <w:szCs w:val="24"/>
              <w:lang w:eastAsia="nl-NL"/>
            </w:rPr>
          </w:pPr>
          <w:hyperlink w:anchor="_Toc239155045" w:history="1">
            <w:r w:rsidRPr="002700B7">
              <w:rPr>
                <w:rStyle w:val="Hyperlink"/>
                <w:noProof/>
              </w:rPr>
              <w:t>2.5 Nota van Inlichtingen</w:t>
            </w:r>
            <w:r>
              <w:rPr>
                <w:noProof/>
                <w:webHidden/>
              </w:rPr>
              <w:tab/>
            </w:r>
            <w:r>
              <w:rPr>
                <w:noProof/>
                <w:webHidden/>
              </w:rPr>
              <w:fldChar w:fldCharType="begin"/>
            </w:r>
            <w:r>
              <w:rPr>
                <w:noProof/>
                <w:webHidden/>
              </w:rPr>
              <w:instrText xml:space="preserve"> PAGEREF _Toc239155045 \h </w:instrText>
            </w:r>
            <w:r>
              <w:rPr>
                <w:noProof/>
                <w:webHidden/>
              </w:rPr>
            </w:r>
            <w:r>
              <w:rPr>
                <w:noProof/>
                <w:webHidden/>
              </w:rPr>
              <w:fldChar w:fldCharType="separate"/>
            </w:r>
            <w:r>
              <w:rPr>
                <w:noProof/>
                <w:webHidden/>
              </w:rPr>
              <w:t>11</w:t>
            </w:r>
            <w:r>
              <w:rPr>
                <w:noProof/>
                <w:webHidden/>
              </w:rPr>
              <w:fldChar w:fldCharType="end"/>
            </w:r>
          </w:hyperlink>
        </w:p>
        <w:p w14:paraId="69F93122" w14:textId="6FB79BC6" w:rsidR="00A720AC" w:rsidRDefault="00A720AC">
          <w:pPr>
            <w:pStyle w:val="Inhopg2"/>
            <w:tabs>
              <w:tab w:val="right" w:leader="dot" w:pos="9016"/>
            </w:tabs>
            <w:rPr>
              <w:rFonts w:asciiTheme="minorHAnsi" w:eastAsiaTheme="minorEastAsia" w:hAnsiTheme="minorHAnsi"/>
              <w:noProof/>
              <w:sz w:val="24"/>
              <w:szCs w:val="24"/>
              <w:lang w:eastAsia="nl-NL"/>
            </w:rPr>
          </w:pPr>
          <w:hyperlink w:anchor="_Toc239155046" w:history="1">
            <w:r w:rsidRPr="002700B7">
              <w:rPr>
                <w:rStyle w:val="Hyperlink"/>
                <w:noProof/>
              </w:rPr>
              <w:t>2.6 Klachten</w:t>
            </w:r>
            <w:r>
              <w:rPr>
                <w:noProof/>
                <w:webHidden/>
              </w:rPr>
              <w:tab/>
            </w:r>
            <w:r>
              <w:rPr>
                <w:noProof/>
                <w:webHidden/>
              </w:rPr>
              <w:fldChar w:fldCharType="begin"/>
            </w:r>
            <w:r>
              <w:rPr>
                <w:noProof/>
                <w:webHidden/>
              </w:rPr>
              <w:instrText xml:space="preserve"> PAGEREF _Toc239155046 \h </w:instrText>
            </w:r>
            <w:r>
              <w:rPr>
                <w:noProof/>
                <w:webHidden/>
              </w:rPr>
            </w:r>
            <w:r>
              <w:rPr>
                <w:noProof/>
                <w:webHidden/>
              </w:rPr>
              <w:fldChar w:fldCharType="separate"/>
            </w:r>
            <w:r>
              <w:rPr>
                <w:noProof/>
                <w:webHidden/>
              </w:rPr>
              <w:t>11</w:t>
            </w:r>
            <w:r>
              <w:rPr>
                <w:noProof/>
                <w:webHidden/>
              </w:rPr>
              <w:fldChar w:fldCharType="end"/>
            </w:r>
          </w:hyperlink>
        </w:p>
        <w:p w14:paraId="17DEC23A" w14:textId="34D265CB" w:rsidR="00A720AC" w:rsidRDefault="00A720AC">
          <w:pPr>
            <w:pStyle w:val="Inhopg2"/>
            <w:tabs>
              <w:tab w:val="right" w:leader="dot" w:pos="9016"/>
            </w:tabs>
            <w:rPr>
              <w:rFonts w:asciiTheme="minorHAnsi" w:eastAsiaTheme="minorEastAsia" w:hAnsiTheme="minorHAnsi"/>
              <w:noProof/>
              <w:sz w:val="24"/>
              <w:szCs w:val="24"/>
              <w:lang w:eastAsia="nl-NL"/>
            </w:rPr>
          </w:pPr>
          <w:hyperlink w:anchor="_Toc239155047" w:history="1">
            <w:r w:rsidRPr="002700B7">
              <w:rPr>
                <w:rStyle w:val="Hyperlink"/>
                <w:rFonts w:cs="Segoe UI"/>
                <w:noProof/>
              </w:rPr>
              <w:t>2.7 De beoordeling</w:t>
            </w:r>
            <w:r>
              <w:rPr>
                <w:noProof/>
                <w:webHidden/>
              </w:rPr>
              <w:tab/>
            </w:r>
            <w:r>
              <w:rPr>
                <w:noProof/>
                <w:webHidden/>
              </w:rPr>
              <w:fldChar w:fldCharType="begin"/>
            </w:r>
            <w:r>
              <w:rPr>
                <w:noProof/>
                <w:webHidden/>
              </w:rPr>
              <w:instrText xml:space="preserve"> PAGEREF _Toc239155047 \h </w:instrText>
            </w:r>
            <w:r>
              <w:rPr>
                <w:noProof/>
                <w:webHidden/>
              </w:rPr>
            </w:r>
            <w:r>
              <w:rPr>
                <w:noProof/>
                <w:webHidden/>
              </w:rPr>
              <w:fldChar w:fldCharType="separate"/>
            </w:r>
            <w:r>
              <w:rPr>
                <w:noProof/>
                <w:webHidden/>
              </w:rPr>
              <w:t>11</w:t>
            </w:r>
            <w:r>
              <w:rPr>
                <w:noProof/>
                <w:webHidden/>
              </w:rPr>
              <w:fldChar w:fldCharType="end"/>
            </w:r>
          </w:hyperlink>
        </w:p>
        <w:p w14:paraId="57CDF732" w14:textId="0B7D50F7" w:rsidR="00A720AC" w:rsidRDefault="00A720AC">
          <w:pPr>
            <w:pStyle w:val="Inhopg3"/>
            <w:tabs>
              <w:tab w:val="right" w:leader="dot" w:pos="9016"/>
            </w:tabs>
            <w:rPr>
              <w:rFonts w:asciiTheme="minorHAnsi" w:eastAsiaTheme="minorEastAsia" w:hAnsiTheme="minorHAnsi"/>
              <w:noProof/>
              <w:sz w:val="24"/>
              <w:szCs w:val="24"/>
              <w:lang w:eastAsia="nl-NL"/>
            </w:rPr>
          </w:pPr>
          <w:hyperlink w:anchor="_Toc239155048" w:history="1">
            <w:r w:rsidRPr="002700B7">
              <w:rPr>
                <w:rStyle w:val="Hyperlink"/>
                <w:noProof/>
              </w:rPr>
              <w:t>2.7.1 Uitsluitingsgronden en Geschiktheidseisen</w:t>
            </w:r>
            <w:r>
              <w:rPr>
                <w:noProof/>
                <w:webHidden/>
              </w:rPr>
              <w:tab/>
            </w:r>
            <w:r>
              <w:rPr>
                <w:noProof/>
                <w:webHidden/>
              </w:rPr>
              <w:fldChar w:fldCharType="begin"/>
            </w:r>
            <w:r>
              <w:rPr>
                <w:noProof/>
                <w:webHidden/>
              </w:rPr>
              <w:instrText xml:space="preserve"> PAGEREF _Toc239155048 \h </w:instrText>
            </w:r>
            <w:r>
              <w:rPr>
                <w:noProof/>
                <w:webHidden/>
              </w:rPr>
            </w:r>
            <w:r>
              <w:rPr>
                <w:noProof/>
                <w:webHidden/>
              </w:rPr>
              <w:fldChar w:fldCharType="separate"/>
            </w:r>
            <w:r>
              <w:rPr>
                <w:noProof/>
                <w:webHidden/>
              </w:rPr>
              <w:t>12</w:t>
            </w:r>
            <w:r>
              <w:rPr>
                <w:noProof/>
                <w:webHidden/>
              </w:rPr>
              <w:fldChar w:fldCharType="end"/>
            </w:r>
          </w:hyperlink>
        </w:p>
        <w:p w14:paraId="139127FC" w14:textId="17FE3FB4" w:rsidR="00A720AC" w:rsidRDefault="00A720AC">
          <w:pPr>
            <w:pStyle w:val="Inhopg3"/>
            <w:tabs>
              <w:tab w:val="right" w:leader="dot" w:pos="9016"/>
            </w:tabs>
            <w:rPr>
              <w:rFonts w:asciiTheme="minorHAnsi" w:eastAsiaTheme="minorEastAsia" w:hAnsiTheme="minorHAnsi"/>
              <w:noProof/>
              <w:sz w:val="24"/>
              <w:szCs w:val="24"/>
              <w:lang w:eastAsia="nl-NL"/>
            </w:rPr>
          </w:pPr>
          <w:hyperlink w:anchor="_Toc239155049" w:history="1">
            <w:r w:rsidRPr="002700B7">
              <w:rPr>
                <w:rStyle w:val="Hyperlink"/>
                <w:noProof/>
              </w:rPr>
              <w:t>2.7.2 Vaststellen of voldaan is aan de knock-outeisen</w:t>
            </w:r>
            <w:r>
              <w:rPr>
                <w:noProof/>
                <w:webHidden/>
              </w:rPr>
              <w:tab/>
            </w:r>
            <w:r>
              <w:rPr>
                <w:noProof/>
                <w:webHidden/>
              </w:rPr>
              <w:fldChar w:fldCharType="begin"/>
            </w:r>
            <w:r>
              <w:rPr>
                <w:noProof/>
                <w:webHidden/>
              </w:rPr>
              <w:instrText xml:space="preserve"> PAGEREF _Toc239155049 \h </w:instrText>
            </w:r>
            <w:r>
              <w:rPr>
                <w:noProof/>
                <w:webHidden/>
              </w:rPr>
            </w:r>
            <w:r>
              <w:rPr>
                <w:noProof/>
                <w:webHidden/>
              </w:rPr>
              <w:fldChar w:fldCharType="separate"/>
            </w:r>
            <w:r>
              <w:rPr>
                <w:noProof/>
                <w:webHidden/>
              </w:rPr>
              <w:t>12</w:t>
            </w:r>
            <w:r>
              <w:rPr>
                <w:noProof/>
                <w:webHidden/>
              </w:rPr>
              <w:fldChar w:fldCharType="end"/>
            </w:r>
          </w:hyperlink>
        </w:p>
        <w:p w14:paraId="42B7BAD3" w14:textId="693EFDF0" w:rsidR="00A720AC" w:rsidRDefault="00A720AC">
          <w:pPr>
            <w:pStyle w:val="Inhopg3"/>
            <w:tabs>
              <w:tab w:val="right" w:leader="dot" w:pos="9016"/>
            </w:tabs>
            <w:rPr>
              <w:rFonts w:asciiTheme="minorHAnsi" w:eastAsiaTheme="minorEastAsia" w:hAnsiTheme="minorHAnsi"/>
              <w:noProof/>
              <w:sz w:val="24"/>
              <w:szCs w:val="24"/>
              <w:lang w:eastAsia="nl-NL"/>
            </w:rPr>
          </w:pPr>
          <w:hyperlink w:anchor="_Toc239155050" w:history="1">
            <w:r w:rsidRPr="002700B7">
              <w:rPr>
                <w:rStyle w:val="Hyperlink"/>
                <w:noProof/>
              </w:rPr>
              <w:t>2.7.3 Inhoudelijke beoordeling van de gunningscriteria</w:t>
            </w:r>
            <w:r>
              <w:rPr>
                <w:noProof/>
                <w:webHidden/>
              </w:rPr>
              <w:tab/>
            </w:r>
            <w:r>
              <w:rPr>
                <w:noProof/>
                <w:webHidden/>
              </w:rPr>
              <w:fldChar w:fldCharType="begin"/>
            </w:r>
            <w:r>
              <w:rPr>
                <w:noProof/>
                <w:webHidden/>
              </w:rPr>
              <w:instrText xml:space="preserve"> PAGEREF _Toc239155050 \h </w:instrText>
            </w:r>
            <w:r>
              <w:rPr>
                <w:noProof/>
                <w:webHidden/>
              </w:rPr>
            </w:r>
            <w:r>
              <w:rPr>
                <w:noProof/>
                <w:webHidden/>
              </w:rPr>
              <w:fldChar w:fldCharType="separate"/>
            </w:r>
            <w:r>
              <w:rPr>
                <w:noProof/>
                <w:webHidden/>
              </w:rPr>
              <w:t>12</w:t>
            </w:r>
            <w:r>
              <w:rPr>
                <w:noProof/>
                <w:webHidden/>
              </w:rPr>
              <w:fldChar w:fldCharType="end"/>
            </w:r>
          </w:hyperlink>
        </w:p>
        <w:p w14:paraId="1D87070C" w14:textId="24210CC8" w:rsidR="00A720AC" w:rsidRDefault="00A720AC">
          <w:pPr>
            <w:pStyle w:val="Inhopg3"/>
            <w:tabs>
              <w:tab w:val="right" w:leader="dot" w:pos="9016"/>
            </w:tabs>
            <w:rPr>
              <w:rFonts w:asciiTheme="minorHAnsi" w:eastAsiaTheme="minorEastAsia" w:hAnsiTheme="minorHAnsi"/>
              <w:noProof/>
              <w:sz w:val="24"/>
              <w:szCs w:val="24"/>
              <w:lang w:eastAsia="nl-NL"/>
            </w:rPr>
          </w:pPr>
          <w:hyperlink w:anchor="_Toc239155051" w:history="1">
            <w:r w:rsidRPr="002700B7">
              <w:rPr>
                <w:rStyle w:val="Hyperlink"/>
                <w:noProof/>
              </w:rPr>
              <w:t>2.7.3 Voorwaardelijke, onvolledige of ongeldige inschrijving</w:t>
            </w:r>
            <w:r>
              <w:rPr>
                <w:noProof/>
                <w:webHidden/>
              </w:rPr>
              <w:tab/>
            </w:r>
            <w:r>
              <w:rPr>
                <w:noProof/>
                <w:webHidden/>
              </w:rPr>
              <w:fldChar w:fldCharType="begin"/>
            </w:r>
            <w:r>
              <w:rPr>
                <w:noProof/>
                <w:webHidden/>
              </w:rPr>
              <w:instrText xml:space="preserve"> PAGEREF _Toc239155051 \h </w:instrText>
            </w:r>
            <w:r>
              <w:rPr>
                <w:noProof/>
                <w:webHidden/>
              </w:rPr>
            </w:r>
            <w:r>
              <w:rPr>
                <w:noProof/>
                <w:webHidden/>
              </w:rPr>
              <w:fldChar w:fldCharType="separate"/>
            </w:r>
            <w:r>
              <w:rPr>
                <w:noProof/>
                <w:webHidden/>
              </w:rPr>
              <w:t>12</w:t>
            </w:r>
            <w:r>
              <w:rPr>
                <w:noProof/>
                <w:webHidden/>
              </w:rPr>
              <w:fldChar w:fldCharType="end"/>
            </w:r>
          </w:hyperlink>
        </w:p>
        <w:p w14:paraId="60261B65" w14:textId="0A192D4C" w:rsidR="00A720AC" w:rsidRDefault="00A720AC">
          <w:pPr>
            <w:pStyle w:val="Inhopg3"/>
            <w:tabs>
              <w:tab w:val="right" w:leader="dot" w:pos="9016"/>
            </w:tabs>
            <w:rPr>
              <w:rFonts w:asciiTheme="minorHAnsi" w:eastAsiaTheme="minorEastAsia" w:hAnsiTheme="minorHAnsi"/>
              <w:noProof/>
              <w:sz w:val="24"/>
              <w:szCs w:val="24"/>
              <w:lang w:eastAsia="nl-NL"/>
            </w:rPr>
          </w:pPr>
          <w:hyperlink w:anchor="_Toc239155052" w:history="1">
            <w:r w:rsidRPr="002700B7">
              <w:rPr>
                <w:rStyle w:val="Hyperlink"/>
                <w:noProof/>
              </w:rPr>
              <w:t>2.7.4 Vervolg van de beoordeling</w:t>
            </w:r>
            <w:r>
              <w:rPr>
                <w:noProof/>
                <w:webHidden/>
              </w:rPr>
              <w:tab/>
            </w:r>
            <w:r>
              <w:rPr>
                <w:noProof/>
                <w:webHidden/>
              </w:rPr>
              <w:fldChar w:fldCharType="begin"/>
            </w:r>
            <w:r>
              <w:rPr>
                <w:noProof/>
                <w:webHidden/>
              </w:rPr>
              <w:instrText xml:space="preserve"> PAGEREF _Toc239155052 \h </w:instrText>
            </w:r>
            <w:r>
              <w:rPr>
                <w:noProof/>
                <w:webHidden/>
              </w:rPr>
            </w:r>
            <w:r>
              <w:rPr>
                <w:noProof/>
                <w:webHidden/>
              </w:rPr>
              <w:fldChar w:fldCharType="separate"/>
            </w:r>
            <w:r>
              <w:rPr>
                <w:noProof/>
                <w:webHidden/>
              </w:rPr>
              <w:t>12</w:t>
            </w:r>
            <w:r>
              <w:rPr>
                <w:noProof/>
                <w:webHidden/>
              </w:rPr>
              <w:fldChar w:fldCharType="end"/>
            </w:r>
          </w:hyperlink>
        </w:p>
        <w:p w14:paraId="30F5C8D6" w14:textId="1FFAEDDA" w:rsidR="00A720AC" w:rsidRDefault="00A720AC">
          <w:pPr>
            <w:pStyle w:val="Inhopg2"/>
            <w:tabs>
              <w:tab w:val="right" w:leader="dot" w:pos="9016"/>
            </w:tabs>
            <w:rPr>
              <w:rFonts w:asciiTheme="minorHAnsi" w:eastAsiaTheme="minorEastAsia" w:hAnsiTheme="minorHAnsi"/>
              <w:noProof/>
              <w:sz w:val="24"/>
              <w:szCs w:val="24"/>
              <w:lang w:eastAsia="nl-NL"/>
            </w:rPr>
          </w:pPr>
          <w:hyperlink w:anchor="_Toc239155053" w:history="1">
            <w:r w:rsidRPr="002700B7">
              <w:rPr>
                <w:rStyle w:val="Hyperlink"/>
                <w:rFonts w:cs="Segoe UI"/>
                <w:noProof/>
              </w:rPr>
              <w:t>2.8 Rechtsbescherming</w:t>
            </w:r>
            <w:r>
              <w:rPr>
                <w:noProof/>
                <w:webHidden/>
              </w:rPr>
              <w:tab/>
            </w:r>
            <w:r>
              <w:rPr>
                <w:noProof/>
                <w:webHidden/>
              </w:rPr>
              <w:fldChar w:fldCharType="begin"/>
            </w:r>
            <w:r>
              <w:rPr>
                <w:noProof/>
                <w:webHidden/>
              </w:rPr>
              <w:instrText xml:space="preserve"> PAGEREF _Toc239155053 \h </w:instrText>
            </w:r>
            <w:r>
              <w:rPr>
                <w:noProof/>
                <w:webHidden/>
              </w:rPr>
            </w:r>
            <w:r>
              <w:rPr>
                <w:noProof/>
                <w:webHidden/>
              </w:rPr>
              <w:fldChar w:fldCharType="separate"/>
            </w:r>
            <w:r>
              <w:rPr>
                <w:noProof/>
                <w:webHidden/>
              </w:rPr>
              <w:t>12</w:t>
            </w:r>
            <w:r>
              <w:rPr>
                <w:noProof/>
                <w:webHidden/>
              </w:rPr>
              <w:fldChar w:fldCharType="end"/>
            </w:r>
          </w:hyperlink>
        </w:p>
        <w:p w14:paraId="602676BB" w14:textId="69CEC4E9" w:rsidR="00A720AC" w:rsidRDefault="00A720AC">
          <w:pPr>
            <w:pStyle w:val="Inhopg3"/>
            <w:tabs>
              <w:tab w:val="right" w:leader="dot" w:pos="9016"/>
            </w:tabs>
            <w:rPr>
              <w:rFonts w:asciiTheme="minorHAnsi" w:eastAsiaTheme="minorEastAsia" w:hAnsiTheme="minorHAnsi"/>
              <w:noProof/>
              <w:sz w:val="24"/>
              <w:szCs w:val="24"/>
              <w:lang w:eastAsia="nl-NL"/>
            </w:rPr>
          </w:pPr>
          <w:hyperlink w:anchor="_Toc239155054" w:history="1">
            <w:r w:rsidRPr="002700B7">
              <w:rPr>
                <w:rStyle w:val="Hyperlink"/>
                <w:noProof/>
              </w:rPr>
              <w:t>2.8.1. Alcateltermijn</w:t>
            </w:r>
            <w:r>
              <w:rPr>
                <w:noProof/>
                <w:webHidden/>
              </w:rPr>
              <w:tab/>
            </w:r>
            <w:r>
              <w:rPr>
                <w:noProof/>
                <w:webHidden/>
              </w:rPr>
              <w:fldChar w:fldCharType="begin"/>
            </w:r>
            <w:r>
              <w:rPr>
                <w:noProof/>
                <w:webHidden/>
              </w:rPr>
              <w:instrText xml:space="preserve"> PAGEREF _Toc239155054 \h </w:instrText>
            </w:r>
            <w:r>
              <w:rPr>
                <w:noProof/>
                <w:webHidden/>
              </w:rPr>
            </w:r>
            <w:r>
              <w:rPr>
                <w:noProof/>
                <w:webHidden/>
              </w:rPr>
              <w:fldChar w:fldCharType="separate"/>
            </w:r>
            <w:r>
              <w:rPr>
                <w:noProof/>
                <w:webHidden/>
              </w:rPr>
              <w:t>13</w:t>
            </w:r>
            <w:r>
              <w:rPr>
                <w:noProof/>
                <w:webHidden/>
              </w:rPr>
              <w:fldChar w:fldCharType="end"/>
            </w:r>
          </w:hyperlink>
        </w:p>
        <w:p w14:paraId="3EA5DE97" w14:textId="0D4F08AA" w:rsidR="00A720AC" w:rsidRDefault="00A720AC">
          <w:pPr>
            <w:pStyle w:val="Inhopg3"/>
            <w:tabs>
              <w:tab w:val="right" w:leader="dot" w:pos="9016"/>
            </w:tabs>
            <w:rPr>
              <w:rFonts w:asciiTheme="minorHAnsi" w:eastAsiaTheme="minorEastAsia" w:hAnsiTheme="minorHAnsi"/>
              <w:noProof/>
              <w:sz w:val="24"/>
              <w:szCs w:val="24"/>
              <w:lang w:eastAsia="nl-NL"/>
            </w:rPr>
          </w:pPr>
          <w:hyperlink w:anchor="_Toc239155055" w:history="1">
            <w:r w:rsidRPr="002700B7">
              <w:rPr>
                <w:rStyle w:val="Hyperlink"/>
                <w:noProof/>
              </w:rPr>
              <w:t>2.8.2. Bevoegde rechter</w:t>
            </w:r>
            <w:r>
              <w:rPr>
                <w:noProof/>
                <w:webHidden/>
              </w:rPr>
              <w:tab/>
            </w:r>
            <w:r>
              <w:rPr>
                <w:noProof/>
                <w:webHidden/>
              </w:rPr>
              <w:fldChar w:fldCharType="begin"/>
            </w:r>
            <w:r>
              <w:rPr>
                <w:noProof/>
                <w:webHidden/>
              </w:rPr>
              <w:instrText xml:space="preserve"> PAGEREF _Toc239155055 \h </w:instrText>
            </w:r>
            <w:r>
              <w:rPr>
                <w:noProof/>
                <w:webHidden/>
              </w:rPr>
            </w:r>
            <w:r>
              <w:rPr>
                <w:noProof/>
                <w:webHidden/>
              </w:rPr>
              <w:fldChar w:fldCharType="separate"/>
            </w:r>
            <w:r>
              <w:rPr>
                <w:noProof/>
                <w:webHidden/>
              </w:rPr>
              <w:t>13</w:t>
            </w:r>
            <w:r>
              <w:rPr>
                <w:noProof/>
                <w:webHidden/>
              </w:rPr>
              <w:fldChar w:fldCharType="end"/>
            </w:r>
          </w:hyperlink>
        </w:p>
        <w:p w14:paraId="7C592DF4" w14:textId="6715EAC7" w:rsidR="00A720AC" w:rsidRDefault="00A720AC">
          <w:pPr>
            <w:pStyle w:val="Inhopg3"/>
            <w:tabs>
              <w:tab w:val="right" w:leader="dot" w:pos="9016"/>
            </w:tabs>
            <w:rPr>
              <w:rFonts w:asciiTheme="minorHAnsi" w:eastAsiaTheme="minorEastAsia" w:hAnsiTheme="minorHAnsi"/>
              <w:noProof/>
              <w:sz w:val="24"/>
              <w:szCs w:val="24"/>
              <w:lang w:eastAsia="nl-NL"/>
            </w:rPr>
          </w:pPr>
          <w:hyperlink w:anchor="_Toc239155056" w:history="1">
            <w:r w:rsidRPr="002700B7">
              <w:rPr>
                <w:rStyle w:val="Hyperlink"/>
                <w:noProof/>
              </w:rPr>
              <w:t>2.8.3. Uitstel gunning</w:t>
            </w:r>
            <w:r>
              <w:rPr>
                <w:noProof/>
                <w:webHidden/>
              </w:rPr>
              <w:tab/>
            </w:r>
            <w:r>
              <w:rPr>
                <w:noProof/>
                <w:webHidden/>
              </w:rPr>
              <w:fldChar w:fldCharType="begin"/>
            </w:r>
            <w:r>
              <w:rPr>
                <w:noProof/>
                <w:webHidden/>
              </w:rPr>
              <w:instrText xml:space="preserve"> PAGEREF _Toc239155056 \h </w:instrText>
            </w:r>
            <w:r>
              <w:rPr>
                <w:noProof/>
                <w:webHidden/>
              </w:rPr>
            </w:r>
            <w:r>
              <w:rPr>
                <w:noProof/>
                <w:webHidden/>
              </w:rPr>
              <w:fldChar w:fldCharType="separate"/>
            </w:r>
            <w:r>
              <w:rPr>
                <w:noProof/>
                <w:webHidden/>
              </w:rPr>
              <w:t>13</w:t>
            </w:r>
            <w:r>
              <w:rPr>
                <w:noProof/>
                <w:webHidden/>
              </w:rPr>
              <w:fldChar w:fldCharType="end"/>
            </w:r>
          </w:hyperlink>
        </w:p>
        <w:p w14:paraId="0444E773" w14:textId="04924EB3" w:rsidR="00A720AC" w:rsidRDefault="00A720AC">
          <w:pPr>
            <w:pStyle w:val="Inhopg1"/>
            <w:tabs>
              <w:tab w:val="right" w:leader="dot" w:pos="9016"/>
            </w:tabs>
            <w:rPr>
              <w:rFonts w:asciiTheme="minorHAnsi" w:eastAsiaTheme="minorEastAsia" w:hAnsiTheme="minorHAnsi"/>
              <w:noProof/>
              <w:sz w:val="24"/>
              <w:szCs w:val="24"/>
              <w:lang w:eastAsia="nl-NL"/>
            </w:rPr>
          </w:pPr>
          <w:hyperlink w:anchor="_Toc239155057" w:history="1">
            <w:r w:rsidRPr="002700B7">
              <w:rPr>
                <w:rStyle w:val="Hyperlink"/>
                <w:noProof/>
              </w:rPr>
              <w:t>3. Uitsluitingsgronden en geschiktheidseisen</w:t>
            </w:r>
            <w:r>
              <w:rPr>
                <w:noProof/>
                <w:webHidden/>
              </w:rPr>
              <w:tab/>
            </w:r>
            <w:r>
              <w:rPr>
                <w:noProof/>
                <w:webHidden/>
              </w:rPr>
              <w:fldChar w:fldCharType="begin"/>
            </w:r>
            <w:r>
              <w:rPr>
                <w:noProof/>
                <w:webHidden/>
              </w:rPr>
              <w:instrText xml:space="preserve"> PAGEREF _Toc239155057 \h </w:instrText>
            </w:r>
            <w:r>
              <w:rPr>
                <w:noProof/>
                <w:webHidden/>
              </w:rPr>
            </w:r>
            <w:r>
              <w:rPr>
                <w:noProof/>
                <w:webHidden/>
              </w:rPr>
              <w:fldChar w:fldCharType="separate"/>
            </w:r>
            <w:r>
              <w:rPr>
                <w:noProof/>
                <w:webHidden/>
              </w:rPr>
              <w:t>14</w:t>
            </w:r>
            <w:r>
              <w:rPr>
                <w:noProof/>
                <w:webHidden/>
              </w:rPr>
              <w:fldChar w:fldCharType="end"/>
            </w:r>
          </w:hyperlink>
        </w:p>
        <w:p w14:paraId="626FD95A" w14:textId="207F2D70" w:rsidR="00A720AC" w:rsidRDefault="00A720AC">
          <w:pPr>
            <w:pStyle w:val="Inhopg2"/>
            <w:tabs>
              <w:tab w:val="right" w:leader="dot" w:pos="9016"/>
            </w:tabs>
            <w:rPr>
              <w:rFonts w:asciiTheme="minorHAnsi" w:eastAsiaTheme="minorEastAsia" w:hAnsiTheme="minorHAnsi"/>
              <w:noProof/>
              <w:sz w:val="24"/>
              <w:szCs w:val="24"/>
              <w:lang w:eastAsia="nl-NL"/>
            </w:rPr>
          </w:pPr>
          <w:hyperlink w:anchor="_Toc239155058" w:history="1">
            <w:r w:rsidRPr="002700B7">
              <w:rPr>
                <w:rStyle w:val="Hyperlink"/>
                <w:noProof/>
              </w:rPr>
              <w:t>3.1 Uitsluitingsgronden (deel III van het UEA)</w:t>
            </w:r>
            <w:r>
              <w:rPr>
                <w:noProof/>
                <w:webHidden/>
              </w:rPr>
              <w:tab/>
            </w:r>
            <w:r>
              <w:rPr>
                <w:noProof/>
                <w:webHidden/>
              </w:rPr>
              <w:fldChar w:fldCharType="begin"/>
            </w:r>
            <w:r>
              <w:rPr>
                <w:noProof/>
                <w:webHidden/>
              </w:rPr>
              <w:instrText xml:space="preserve"> PAGEREF _Toc239155058 \h </w:instrText>
            </w:r>
            <w:r>
              <w:rPr>
                <w:noProof/>
                <w:webHidden/>
              </w:rPr>
            </w:r>
            <w:r>
              <w:rPr>
                <w:noProof/>
                <w:webHidden/>
              </w:rPr>
              <w:fldChar w:fldCharType="separate"/>
            </w:r>
            <w:r>
              <w:rPr>
                <w:noProof/>
                <w:webHidden/>
              </w:rPr>
              <w:t>14</w:t>
            </w:r>
            <w:r>
              <w:rPr>
                <w:noProof/>
                <w:webHidden/>
              </w:rPr>
              <w:fldChar w:fldCharType="end"/>
            </w:r>
          </w:hyperlink>
        </w:p>
        <w:p w14:paraId="77F242D5" w14:textId="5232E7AF" w:rsidR="00A720AC" w:rsidRDefault="00A720AC">
          <w:pPr>
            <w:pStyle w:val="Inhopg2"/>
            <w:tabs>
              <w:tab w:val="right" w:leader="dot" w:pos="9016"/>
            </w:tabs>
            <w:rPr>
              <w:rFonts w:asciiTheme="minorHAnsi" w:eastAsiaTheme="minorEastAsia" w:hAnsiTheme="minorHAnsi"/>
              <w:noProof/>
              <w:sz w:val="24"/>
              <w:szCs w:val="24"/>
              <w:lang w:eastAsia="nl-NL"/>
            </w:rPr>
          </w:pPr>
          <w:hyperlink w:anchor="_Toc239155059" w:history="1">
            <w:r w:rsidRPr="002700B7">
              <w:rPr>
                <w:rStyle w:val="Hyperlink"/>
                <w:noProof/>
              </w:rPr>
              <w:t>3.2 Geschiktheidseisen (deel IV van het UEA)</w:t>
            </w:r>
            <w:r>
              <w:rPr>
                <w:noProof/>
                <w:webHidden/>
              </w:rPr>
              <w:tab/>
            </w:r>
            <w:r>
              <w:rPr>
                <w:noProof/>
                <w:webHidden/>
              </w:rPr>
              <w:fldChar w:fldCharType="begin"/>
            </w:r>
            <w:r>
              <w:rPr>
                <w:noProof/>
                <w:webHidden/>
              </w:rPr>
              <w:instrText xml:space="preserve"> PAGEREF _Toc239155059 \h </w:instrText>
            </w:r>
            <w:r>
              <w:rPr>
                <w:noProof/>
                <w:webHidden/>
              </w:rPr>
            </w:r>
            <w:r>
              <w:rPr>
                <w:noProof/>
                <w:webHidden/>
              </w:rPr>
              <w:fldChar w:fldCharType="separate"/>
            </w:r>
            <w:r>
              <w:rPr>
                <w:noProof/>
                <w:webHidden/>
              </w:rPr>
              <w:t>14</w:t>
            </w:r>
            <w:r>
              <w:rPr>
                <w:noProof/>
                <w:webHidden/>
              </w:rPr>
              <w:fldChar w:fldCharType="end"/>
            </w:r>
          </w:hyperlink>
        </w:p>
        <w:p w14:paraId="23FAF039" w14:textId="3F94184C" w:rsidR="00A720AC" w:rsidRDefault="00A720AC">
          <w:pPr>
            <w:pStyle w:val="Inhopg3"/>
            <w:tabs>
              <w:tab w:val="left" w:pos="960"/>
              <w:tab w:val="right" w:leader="dot" w:pos="9016"/>
            </w:tabs>
            <w:rPr>
              <w:rFonts w:asciiTheme="minorHAnsi" w:eastAsiaTheme="minorEastAsia" w:hAnsiTheme="minorHAnsi"/>
              <w:noProof/>
              <w:sz w:val="24"/>
              <w:szCs w:val="24"/>
              <w:lang w:eastAsia="nl-NL"/>
            </w:rPr>
          </w:pPr>
          <w:hyperlink w:anchor="_Toc239155060" w:history="1">
            <w:r w:rsidRPr="002700B7">
              <w:rPr>
                <w:rStyle w:val="Hyperlink"/>
                <w:noProof/>
              </w:rPr>
              <w:t>A.</w:t>
            </w:r>
            <w:r>
              <w:rPr>
                <w:rFonts w:asciiTheme="minorHAnsi" w:eastAsiaTheme="minorEastAsia" w:hAnsiTheme="minorHAnsi"/>
                <w:noProof/>
                <w:sz w:val="24"/>
                <w:szCs w:val="24"/>
                <w:lang w:eastAsia="nl-NL"/>
              </w:rPr>
              <w:tab/>
            </w:r>
            <w:r w:rsidRPr="002700B7">
              <w:rPr>
                <w:rStyle w:val="Hyperlink"/>
                <w:noProof/>
              </w:rPr>
              <w:t>Geschiktheid</w:t>
            </w:r>
            <w:r>
              <w:rPr>
                <w:noProof/>
                <w:webHidden/>
              </w:rPr>
              <w:tab/>
            </w:r>
            <w:r>
              <w:rPr>
                <w:noProof/>
                <w:webHidden/>
              </w:rPr>
              <w:fldChar w:fldCharType="begin"/>
            </w:r>
            <w:r>
              <w:rPr>
                <w:noProof/>
                <w:webHidden/>
              </w:rPr>
              <w:instrText xml:space="preserve"> PAGEREF _Toc239155060 \h </w:instrText>
            </w:r>
            <w:r>
              <w:rPr>
                <w:noProof/>
                <w:webHidden/>
              </w:rPr>
            </w:r>
            <w:r>
              <w:rPr>
                <w:noProof/>
                <w:webHidden/>
              </w:rPr>
              <w:fldChar w:fldCharType="separate"/>
            </w:r>
            <w:r>
              <w:rPr>
                <w:noProof/>
                <w:webHidden/>
              </w:rPr>
              <w:t>14</w:t>
            </w:r>
            <w:r>
              <w:rPr>
                <w:noProof/>
                <w:webHidden/>
              </w:rPr>
              <w:fldChar w:fldCharType="end"/>
            </w:r>
          </w:hyperlink>
        </w:p>
        <w:p w14:paraId="6CDE8482" w14:textId="341318CC" w:rsidR="00A720AC" w:rsidRDefault="00A720AC">
          <w:pPr>
            <w:pStyle w:val="Inhopg3"/>
            <w:tabs>
              <w:tab w:val="left" w:pos="1200"/>
              <w:tab w:val="right" w:leader="dot" w:pos="9016"/>
            </w:tabs>
            <w:rPr>
              <w:rFonts w:asciiTheme="minorHAnsi" w:eastAsiaTheme="minorEastAsia" w:hAnsiTheme="minorHAnsi"/>
              <w:noProof/>
              <w:sz w:val="24"/>
              <w:szCs w:val="24"/>
              <w:lang w:eastAsia="nl-NL"/>
            </w:rPr>
          </w:pPr>
          <w:hyperlink w:anchor="_Toc239155061" w:history="1">
            <w:r w:rsidRPr="002700B7">
              <w:rPr>
                <w:rStyle w:val="Hyperlink"/>
                <w:noProof/>
              </w:rPr>
              <w:t>3.2.1</w:t>
            </w:r>
            <w:r>
              <w:rPr>
                <w:rFonts w:asciiTheme="minorHAnsi" w:eastAsiaTheme="minorEastAsia" w:hAnsiTheme="minorHAnsi"/>
                <w:noProof/>
                <w:sz w:val="24"/>
                <w:szCs w:val="24"/>
                <w:lang w:eastAsia="nl-NL"/>
              </w:rPr>
              <w:tab/>
            </w:r>
            <w:r w:rsidRPr="002700B7">
              <w:rPr>
                <w:rStyle w:val="Hyperlink"/>
                <w:noProof/>
              </w:rPr>
              <w:t>Inschrijving in een handelsregister (KvK)</w:t>
            </w:r>
            <w:r>
              <w:rPr>
                <w:noProof/>
                <w:webHidden/>
              </w:rPr>
              <w:tab/>
            </w:r>
            <w:r>
              <w:rPr>
                <w:noProof/>
                <w:webHidden/>
              </w:rPr>
              <w:fldChar w:fldCharType="begin"/>
            </w:r>
            <w:r>
              <w:rPr>
                <w:noProof/>
                <w:webHidden/>
              </w:rPr>
              <w:instrText xml:space="preserve"> PAGEREF _Toc239155061 \h </w:instrText>
            </w:r>
            <w:r>
              <w:rPr>
                <w:noProof/>
                <w:webHidden/>
              </w:rPr>
            </w:r>
            <w:r>
              <w:rPr>
                <w:noProof/>
                <w:webHidden/>
              </w:rPr>
              <w:fldChar w:fldCharType="separate"/>
            </w:r>
            <w:r>
              <w:rPr>
                <w:noProof/>
                <w:webHidden/>
              </w:rPr>
              <w:t>14</w:t>
            </w:r>
            <w:r>
              <w:rPr>
                <w:noProof/>
                <w:webHidden/>
              </w:rPr>
              <w:fldChar w:fldCharType="end"/>
            </w:r>
          </w:hyperlink>
        </w:p>
        <w:p w14:paraId="2F8E6C35" w14:textId="4D27CEA0" w:rsidR="00A720AC" w:rsidRDefault="00A720AC">
          <w:pPr>
            <w:pStyle w:val="Inhopg3"/>
            <w:tabs>
              <w:tab w:val="left" w:pos="960"/>
              <w:tab w:val="right" w:leader="dot" w:pos="9016"/>
            </w:tabs>
            <w:rPr>
              <w:rFonts w:asciiTheme="minorHAnsi" w:eastAsiaTheme="minorEastAsia" w:hAnsiTheme="minorHAnsi"/>
              <w:noProof/>
              <w:sz w:val="24"/>
              <w:szCs w:val="24"/>
              <w:lang w:eastAsia="nl-NL"/>
            </w:rPr>
          </w:pPr>
          <w:hyperlink w:anchor="_Toc239155062" w:history="1">
            <w:r w:rsidRPr="002700B7">
              <w:rPr>
                <w:rStyle w:val="Hyperlink"/>
                <w:noProof/>
              </w:rPr>
              <w:t>B.</w:t>
            </w:r>
            <w:r>
              <w:rPr>
                <w:rFonts w:asciiTheme="minorHAnsi" w:eastAsiaTheme="minorEastAsia" w:hAnsiTheme="minorHAnsi"/>
                <w:noProof/>
                <w:sz w:val="24"/>
                <w:szCs w:val="24"/>
                <w:lang w:eastAsia="nl-NL"/>
              </w:rPr>
              <w:tab/>
            </w:r>
            <w:r w:rsidRPr="002700B7">
              <w:rPr>
                <w:rStyle w:val="Hyperlink"/>
                <w:noProof/>
              </w:rPr>
              <w:t>Financiële en economische draagkracht</w:t>
            </w:r>
            <w:r>
              <w:rPr>
                <w:noProof/>
                <w:webHidden/>
              </w:rPr>
              <w:tab/>
            </w:r>
            <w:r>
              <w:rPr>
                <w:noProof/>
                <w:webHidden/>
              </w:rPr>
              <w:fldChar w:fldCharType="begin"/>
            </w:r>
            <w:r>
              <w:rPr>
                <w:noProof/>
                <w:webHidden/>
              </w:rPr>
              <w:instrText xml:space="preserve"> PAGEREF _Toc239155062 \h </w:instrText>
            </w:r>
            <w:r>
              <w:rPr>
                <w:noProof/>
                <w:webHidden/>
              </w:rPr>
            </w:r>
            <w:r>
              <w:rPr>
                <w:noProof/>
                <w:webHidden/>
              </w:rPr>
              <w:fldChar w:fldCharType="separate"/>
            </w:r>
            <w:r>
              <w:rPr>
                <w:noProof/>
                <w:webHidden/>
              </w:rPr>
              <w:t>14</w:t>
            </w:r>
            <w:r>
              <w:rPr>
                <w:noProof/>
                <w:webHidden/>
              </w:rPr>
              <w:fldChar w:fldCharType="end"/>
            </w:r>
          </w:hyperlink>
        </w:p>
        <w:p w14:paraId="05DA0633" w14:textId="1818BBF5" w:rsidR="00A720AC" w:rsidRDefault="00A720AC">
          <w:pPr>
            <w:pStyle w:val="Inhopg3"/>
            <w:tabs>
              <w:tab w:val="left" w:pos="1200"/>
              <w:tab w:val="right" w:leader="dot" w:pos="9016"/>
            </w:tabs>
            <w:rPr>
              <w:rFonts w:asciiTheme="minorHAnsi" w:eastAsiaTheme="minorEastAsia" w:hAnsiTheme="minorHAnsi"/>
              <w:noProof/>
              <w:sz w:val="24"/>
              <w:szCs w:val="24"/>
              <w:lang w:eastAsia="nl-NL"/>
            </w:rPr>
          </w:pPr>
          <w:hyperlink w:anchor="_Toc239155063" w:history="1">
            <w:r w:rsidRPr="002700B7">
              <w:rPr>
                <w:rStyle w:val="Hyperlink"/>
                <w:noProof/>
              </w:rPr>
              <w:t>3.2.2</w:t>
            </w:r>
            <w:r>
              <w:rPr>
                <w:rFonts w:asciiTheme="minorHAnsi" w:eastAsiaTheme="minorEastAsia" w:hAnsiTheme="minorHAnsi"/>
                <w:noProof/>
                <w:sz w:val="24"/>
                <w:szCs w:val="24"/>
                <w:lang w:eastAsia="nl-NL"/>
              </w:rPr>
              <w:tab/>
            </w:r>
            <w:r w:rsidRPr="002700B7">
              <w:rPr>
                <w:rStyle w:val="Hyperlink"/>
                <w:noProof/>
              </w:rPr>
              <w:t>Beroeps-of bedrijfsaansprakelijkheid</w:t>
            </w:r>
            <w:r>
              <w:rPr>
                <w:noProof/>
                <w:webHidden/>
              </w:rPr>
              <w:tab/>
            </w:r>
            <w:r>
              <w:rPr>
                <w:noProof/>
                <w:webHidden/>
              </w:rPr>
              <w:fldChar w:fldCharType="begin"/>
            </w:r>
            <w:r>
              <w:rPr>
                <w:noProof/>
                <w:webHidden/>
              </w:rPr>
              <w:instrText xml:space="preserve"> PAGEREF _Toc239155063 \h </w:instrText>
            </w:r>
            <w:r>
              <w:rPr>
                <w:noProof/>
                <w:webHidden/>
              </w:rPr>
            </w:r>
            <w:r>
              <w:rPr>
                <w:noProof/>
                <w:webHidden/>
              </w:rPr>
              <w:fldChar w:fldCharType="separate"/>
            </w:r>
            <w:r>
              <w:rPr>
                <w:noProof/>
                <w:webHidden/>
              </w:rPr>
              <w:t>14</w:t>
            </w:r>
            <w:r>
              <w:rPr>
                <w:noProof/>
                <w:webHidden/>
              </w:rPr>
              <w:fldChar w:fldCharType="end"/>
            </w:r>
          </w:hyperlink>
        </w:p>
        <w:p w14:paraId="182C76F2" w14:textId="05E0C2FF" w:rsidR="00A720AC" w:rsidRDefault="00A720AC">
          <w:pPr>
            <w:pStyle w:val="Inhopg3"/>
            <w:tabs>
              <w:tab w:val="left" w:pos="960"/>
              <w:tab w:val="right" w:leader="dot" w:pos="9016"/>
            </w:tabs>
            <w:rPr>
              <w:rFonts w:asciiTheme="minorHAnsi" w:eastAsiaTheme="minorEastAsia" w:hAnsiTheme="minorHAnsi"/>
              <w:noProof/>
              <w:sz w:val="24"/>
              <w:szCs w:val="24"/>
              <w:lang w:eastAsia="nl-NL"/>
            </w:rPr>
          </w:pPr>
          <w:hyperlink w:anchor="_Toc239155064" w:history="1">
            <w:r w:rsidRPr="002700B7">
              <w:rPr>
                <w:rStyle w:val="Hyperlink"/>
                <w:noProof/>
              </w:rPr>
              <w:t>C.</w:t>
            </w:r>
            <w:r>
              <w:rPr>
                <w:rFonts w:asciiTheme="minorHAnsi" w:eastAsiaTheme="minorEastAsia" w:hAnsiTheme="minorHAnsi"/>
                <w:noProof/>
                <w:sz w:val="24"/>
                <w:szCs w:val="24"/>
                <w:lang w:eastAsia="nl-NL"/>
              </w:rPr>
              <w:tab/>
            </w:r>
            <w:r w:rsidRPr="002700B7">
              <w:rPr>
                <w:rStyle w:val="Hyperlink"/>
                <w:noProof/>
              </w:rPr>
              <w:t>Technische en beroepsbekwaamheid</w:t>
            </w:r>
            <w:r>
              <w:rPr>
                <w:noProof/>
                <w:webHidden/>
              </w:rPr>
              <w:tab/>
            </w:r>
            <w:r>
              <w:rPr>
                <w:noProof/>
                <w:webHidden/>
              </w:rPr>
              <w:fldChar w:fldCharType="begin"/>
            </w:r>
            <w:r>
              <w:rPr>
                <w:noProof/>
                <w:webHidden/>
              </w:rPr>
              <w:instrText xml:space="preserve"> PAGEREF _Toc239155064 \h </w:instrText>
            </w:r>
            <w:r>
              <w:rPr>
                <w:noProof/>
                <w:webHidden/>
              </w:rPr>
            </w:r>
            <w:r>
              <w:rPr>
                <w:noProof/>
                <w:webHidden/>
              </w:rPr>
              <w:fldChar w:fldCharType="separate"/>
            </w:r>
            <w:r>
              <w:rPr>
                <w:noProof/>
                <w:webHidden/>
              </w:rPr>
              <w:t>15</w:t>
            </w:r>
            <w:r>
              <w:rPr>
                <w:noProof/>
                <w:webHidden/>
              </w:rPr>
              <w:fldChar w:fldCharType="end"/>
            </w:r>
          </w:hyperlink>
        </w:p>
        <w:p w14:paraId="7CDBE007" w14:textId="54778FCB" w:rsidR="00A720AC" w:rsidRDefault="00A720AC">
          <w:pPr>
            <w:pStyle w:val="Inhopg3"/>
            <w:tabs>
              <w:tab w:val="left" w:pos="1200"/>
              <w:tab w:val="right" w:leader="dot" w:pos="9016"/>
            </w:tabs>
            <w:rPr>
              <w:rFonts w:asciiTheme="minorHAnsi" w:eastAsiaTheme="minorEastAsia" w:hAnsiTheme="minorHAnsi"/>
              <w:noProof/>
              <w:sz w:val="24"/>
              <w:szCs w:val="24"/>
              <w:lang w:eastAsia="nl-NL"/>
            </w:rPr>
          </w:pPr>
          <w:hyperlink w:anchor="_Toc239155065" w:history="1">
            <w:r w:rsidRPr="002700B7">
              <w:rPr>
                <w:rStyle w:val="Hyperlink"/>
                <w:noProof/>
              </w:rPr>
              <w:t>3.2.3</w:t>
            </w:r>
            <w:r>
              <w:rPr>
                <w:rFonts w:asciiTheme="minorHAnsi" w:eastAsiaTheme="minorEastAsia" w:hAnsiTheme="minorHAnsi"/>
                <w:noProof/>
                <w:sz w:val="24"/>
                <w:szCs w:val="24"/>
                <w:lang w:eastAsia="nl-NL"/>
              </w:rPr>
              <w:tab/>
            </w:r>
            <w:r w:rsidRPr="002700B7">
              <w:rPr>
                <w:rStyle w:val="Hyperlink"/>
                <w:noProof/>
              </w:rPr>
              <w:t>Referenties</w:t>
            </w:r>
            <w:r>
              <w:rPr>
                <w:noProof/>
                <w:webHidden/>
              </w:rPr>
              <w:tab/>
            </w:r>
            <w:r>
              <w:rPr>
                <w:noProof/>
                <w:webHidden/>
              </w:rPr>
              <w:fldChar w:fldCharType="begin"/>
            </w:r>
            <w:r>
              <w:rPr>
                <w:noProof/>
                <w:webHidden/>
              </w:rPr>
              <w:instrText xml:space="preserve"> PAGEREF _Toc239155065 \h </w:instrText>
            </w:r>
            <w:r>
              <w:rPr>
                <w:noProof/>
                <w:webHidden/>
              </w:rPr>
            </w:r>
            <w:r>
              <w:rPr>
                <w:noProof/>
                <w:webHidden/>
              </w:rPr>
              <w:fldChar w:fldCharType="separate"/>
            </w:r>
            <w:r>
              <w:rPr>
                <w:noProof/>
                <w:webHidden/>
              </w:rPr>
              <w:t>15</w:t>
            </w:r>
            <w:r>
              <w:rPr>
                <w:noProof/>
                <w:webHidden/>
              </w:rPr>
              <w:fldChar w:fldCharType="end"/>
            </w:r>
          </w:hyperlink>
        </w:p>
        <w:p w14:paraId="1A2E5CA3" w14:textId="30FB3C97" w:rsidR="00A720AC" w:rsidRDefault="00A720AC">
          <w:pPr>
            <w:pStyle w:val="Inhopg3"/>
            <w:tabs>
              <w:tab w:val="left" w:pos="1200"/>
              <w:tab w:val="right" w:leader="dot" w:pos="9016"/>
            </w:tabs>
            <w:rPr>
              <w:rFonts w:asciiTheme="minorHAnsi" w:eastAsiaTheme="minorEastAsia" w:hAnsiTheme="minorHAnsi"/>
              <w:noProof/>
              <w:sz w:val="24"/>
              <w:szCs w:val="24"/>
              <w:lang w:eastAsia="nl-NL"/>
            </w:rPr>
          </w:pPr>
          <w:hyperlink w:anchor="_Toc239155066" w:history="1">
            <w:r w:rsidRPr="002700B7">
              <w:rPr>
                <w:rStyle w:val="Hyperlink"/>
                <w:noProof/>
              </w:rPr>
              <w:t>3.2.4</w:t>
            </w:r>
            <w:r>
              <w:rPr>
                <w:rFonts w:asciiTheme="minorHAnsi" w:eastAsiaTheme="minorEastAsia" w:hAnsiTheme="minorHAnsi"/>
                <w:noProof/>
                <w:sz w:val="24"/>
                <w:szCs w:val="24"/>
                <w:lang w:eastAsia="nl-NL"/>
              </w:rPr>
              <w:tab/>
            </w:r>
            <w:r w:rsidRPr="002700B7">
              <w:rPr>
                <w:rStyle w:val="Hyperlink"/>
                <w:noProof/>
              </w:rPr>
              <w:t>Beroep op derden</w:t>
            </w:r>
            <w:r>
              <w:rPr>
                <w:noProof/>
                <w:webHidden/>
              </w:rPr>
              <w:tab/>
            </w:r>
            <w:r>
              <w:rPr>
                <w:noProof/>
                <w:webHidden/>
              </w:rPr>
              <w:fldChar w:fldCharType="begin"/>
            </w:r>
            <w:r>
              <w:rPr>
                <w:noProof/>
                <w:webHidden/>
              </w:rPr>
              <w:instrText xml:space="preserve"> PAGEREF _Toc239155066 \h </w:instrText>
            </w:r>
            <w:r>
              <w:rPr>
                <w:noProof/>
                <w:webHidden/>
              </w:rPr>
            </w:r>
            <w:r>
              <w:rPr>
                <w:noProof/>
                <w:webHidden/>
              </w:rPr>
              <w:fldChar w:fldCharType="separate"/>
            </w:r>
            <w:r>
              <w:rPr>
                <w:noProof/>
                <w:webHidden/>
              </w:rPr>
              <w:t>15</w:t>
            </w:r>
            <w:r>
              <w:rPr>
                <w:noProof/>
                <w:webHidden/>
              </w:rPr>
              <w:fldChar w:fldCharType="end"/>
            </w:r>
          </w:hyperlink>
        </w:p>
        <w:p w14:paraId="7FA4A8DC" w14:textId="70616493" w:rsidR="00A720AC" w:rsidRDefault="00A720AC">
          <w:pPr>
            <w:pStyle w:val="Inhopg3"/>
            <w:tabs>
              <w:tab w:val="left" w:pos="1200"/>
              <w:tab w:val="right" w:leader="dot" w:pos="9016"/>
            </w:tabs>
            <w:rPr>
              <w:rFonts w:asciiTheme="minorHAnsi" w:eastAsiaTheme="minorEastAsia" w:hAnsiTheme="minorHAnsi"/>
              <w:noProof/>
              <w:sz w:val="24"/>
              <w:szCs w:val="24"/>
              <w:lang w:eastAsia="nl-NL"/>
            </w:rPr>
          </w:pPr>
          <w:hyperlink w:anchor="_Toc239155067" w:history="1">
            <w:r w:rsidRPr="002700B7">
              <w:rPr>
                <w:rStyle w:val="Hyperlink"/>
                <w:noProof/>
              </w:rPr>
              <w:t>3.2.5</w:t>
            </w:r>
            <w:r>
              <w:rPr>
                <w:rFonts w:asciiTheme="minorHAnsi" w:eastAsiaTheme="minorEastAsia" w:hAnsiTheme="minorHAnsi"/>
                <w:noProof/>
                <w:sz w:val="24"/>
                <w:szCs w:val="24"/>
                <w:lang w:eastAsia="nl-NL"/>
              </w:rPr>
              <w:tab/>
            </w:r>
            <w:r w:rsidRPr="002700B7">
              <w:rPr>
                <w:rStyle w:val="Hyperlink"/>
                <w:noProof/>
              </w:rPr>
              <w:t>Certificering inschrijver</w:t>
            </w:r>
            <w:r>
              <w:rPr>
                <w:noProof/>
                <w:webHidden/>
              </w:rPr>
              <w:tab/>
            </w:r>
            <w:r>
              <w:rPr>
                <w:noProof/>
                <w:webHidden/>
              </w:rPr>
              <w:fldChar w:fldCharType="begin"/>
            </w:r>
            <w:r>
              <w:rPr>
                <w:noProof/>
                <w:webHidden/>
              </w:rPr>
              <w:instrText xml:space="preserve"> PAGEREF _Toc239155067 \h </w:instrText>
            </w:r>
            <w:r>
              <w:rPr>
                <w:noProof/>
                <w:webHidden/>
              </w:rPr>
            </w:r>
            <w:r>
              <w:rPr>
                <w:noProof/>
                <w:webHidden/>
              </w:rPr>
              <w:fldChar w:fldCharType="separate"/>
            </w:r>
            <w:r>
              <w:rPr>
                <w:noProof/>
                <w:webHidden/>
              </w:rPr>
              <w:t>16</w:t>
            </w:r>
            <w:r>
              <w:rPr>
                <w:noProof/>
                <w:webHidden/>
              </w:rPr>
              <w:fldChar w:fldCharType="end"/>
            </w:r>
          </w:hyperlink>
        </w:p>
        <w:p w14:paraId="6AEF0358" w14:textId="66927951" w:rsidR="00A720AC" w:rsidRDefault="00A720AC">
          <w:pPr>
            <w:pStyle w:val="Inhopg2"/>
            <w:tabs>
              <w:tab w:val="right" w:leader="dot" w:pos="9016"/>
            </w:tabs>
            <w:rPr>
              <w:rFonts w:asciiTheme="minorHAnsi" w:eastAsiaTheme="minorEastAsia" w:hAnsiTheme="minorHAnsi"/>
              <w:noProof/>
              <w:sz w:val="24"/>
              <w:szCs w:val="24"/>
              <w:lang w:eastAsia="nl-NL"/>
            </w:rPr>
          </w:pPr>
          <w:hyperlink w:anchor="_Toc239155068" w:history="1">
            <w:r w:rsidRPr="002700B7">
              <w:rPr>
                <w:rStyle w:val="Hyperlink"/>
                <w:noProof/>
              </w:rPr>
              <w:t>3.3 Bijzondere uitvoeringsvoorwaarden</w:t>
            </w:r>
            <w:r>
              <w:rPr>
                <w:noProof/>
                <w:webHidden/>
              </w:rPr>
              <w:tab/>
            </w:r>
            <w:r>
              <w:rPr>
                <w:noProof/>
                <w:webHidden/>
              </w:rPr>
              <w:fldChar w:fldCharType="begin"/>
            </w:r>
            <w:r>
              <w:rPr>
                <w:noProof/>
                <w:webHidden/>
              </w:rPr>
              <w:instrText xml:space="preserve"> PAGEREF _Toc239155068 \h </w:instrText>
            </w:r>
            <w:r>
              <w:rPr>
                <w:noProof/>
                <w:webHidden/>
              </w:rPr>
            </w:r>
            <w:r>
              <w:rPr>
                <w:noProof/>
                <w:webHidden/>
              </w:rPr>
              <w:fldChar w:fldCharType="separate"/>
            </w:r>
            <w:r>
              <w:rPr>
                <w:noProof/>
                <w:webHidden/>
              </w:rPr>
              <w:t>16</w:t>
            </w:r>
            <w:r>
              <w:rPr>
                <w:noProof/>
                <w:webHidden/>
              </w:rPr>
              <w:fldChar w:fldCharType="end"/>
            </w:r>
          </w:hyperlink>
        </w:p>
        <w:p w14:paraId="6E6037E2" w14:textId="1DD23813" w:rsidR="00A720AC" w:rsidRDefault="00A720AC">
          <w:pPr>
            <w:pStyle w:val="Inhopg3"/>
            <w:tabs>
              <w:tab w:val="left" w:pos="1200"/>
              <w:tab w:val="right" w:leader="dot" w:pos="9016"/>
            </w:tabs>
            <w:rPr>
              <w:rFonts w:asciiTheme="minorHAnsi" w:eastAsiaTheme="minorEastAsia" w:hAnsiTheme="minorHAnsi"/>
              <w:noProof/>
              <w:sz w:val="24"/>
              <w:szCs w:val="24"/>
              <w:lang w:eastAsia="nl-NL"/>
            </w:rPr>
          </w:pPr>
          <w:hyperlink w:anchor="_Toc239155069" w:history="1">
            <w:r w:rsidRPr="002700B7">
              <w:rPr>
                <w:rStyle w:val="Hyperlink"/>
                <w:noProof/>
              </w:rPr>
              <w:t>3.3.1</w:t>
            </w:r>
            <w:r>
              <w:rPr>
                <w:rFonts w:asciiTheme="minorHAnsi" w:eastAsiaTheme="minorEastAsia" w:hAnsiTheme="minorHAnsi"/>
                <w:noProof/>
                <w:sz w:val="24"/>
                <w:szCs w:val="24"/>
                <w:lang w:eastAsia="nl-NL"/>
              </w:rPr>
              <w:tab/>
            </w:r>
            <w:r w:rsidRPr="002700B7">
              <w:rPr>
                <w:rStyle w:val="Hyperlink"/>
                <w:noProof/>
              </w:rPr>
              <w:t>Social Return On Investment (SROI)</w:t>
            </w:r>
            <w:r>
              <w:rPr>
                <w:noProof/>
                <w:webHidden/>
              </w:rPr>
              <w:tab/>
            </w:r>
            <w:r>
              <w:rPr>
                <w:noProof/>
                <w:webHidden/>
              </w:rPr>
              <w:fldChar w:fldCharType="begin"/>
            </w:r>
            <w:r>
              <w:rPr>
                <w:noProof/>
                <w:webHidden/>
              </w:rPr>
              <w:instrText xml:space="preserve"> PAGEREF _Toc239155069 \h </w:instrText>
            </w:r>
            <w:r>
              <w:rPr>
                <w:noProof/>
                <w:webHidden/>
              </w:rPr>
            </w:r>
            <w:r>
              <w:rPr>
                <w:noProof/>
                <w:webHidden/>
              </w:rPr>
              <w:fldChar w:fldCharType="separate"/>
            </w:r>
            <w:r>
              <w:rPr>
                <w:noProof/>
                <w:webHidden/>
              </w:rPr>
              <w:t>16</w:t>
            </w:r>
            <w:r>
              <w:rPr>
                <w:noProof/>
                <w:webHidden/>
              </w:rPr>
              <w:fldChar w:fldCharType="end"/>
            </w:r>
          </w:hyperlink>
        </w:p>
        <w:p w14:paraId="7C4CCF1C" w14:textId="24A446C4" w:rsidR="00A720AC" w:rsidRDefault="00A720AC">
          <w:pPr>
            <w:pStyle w:val="Inhopg1"/>
            <w:tabs>
              <w:tab w:val="right" w:leader="dot" w:pos="9016"/>
            </w:tabs>
            <w:rPr>
              <w:rFonts w:asciiTheme="minorHAnsi" w:eastAsiaTheme="minorEastAsia" w:hAnsiTheme="minorHAnsi"/>
              <w:noProof/>
              <w:sz w:val="24"/>
              <w:szCs w:val="24"/>
              <w:lang w:eastAsia="nl-NL"/>
            </w:rPr>
          </w:pPr>
          <w:hyperlink w:anchor="_Toc239155070" w:history="1">
            <w:r w:rsidRPr="002700B7">
              <w:rPr>
                <w:rStyle w:val="Hyperlink"/>
                <w:noProof/>
              </w:rPr>
              <w:t>4. Gebruikte gunningsmethodiek</w:t>
            </w:r>
            <w:r>
              <w:rPr>
                <w:noProof/>
                <w:webHidden/>
              </w:rPr>
              <w:tab/>
            </w:r>
            <w:r>
              <w:rPr>
                <w:noProof/>
                <w:webHidden/>
              </w:rPr>
              <w:fldChar w:fldCharType="begin"/>
            </w:r>
            <w:r>
              <w:rPr>
                <w:noProof/>
                <w:webHidden/>
              </w:rPr>
              <w:instrText xml:space="preserve"> PAGEREF _Toc239155070 \h </w:instrText>
            </w:r>
            <w:r>
              <w:rPr>
                <w:noProof/>
                <w:webHidden/>
              </w:rPr>
            </w:r>
            <w:r>
              <w:rPr>
                <w:noProof/>
                <w:webHidden/>
              </w:rPr>
              <w:fldChar w:fldCharType="separate"/>
            </w:r>
            <w:r>
              <w:rPr>
                <w:noProof/>
                <w:webHidden/>
              </w:rPr>
              <w:t>19</w:t>
            </w:r>
            <w:r>
              <w:rPr>
                <w:noProof/>
                <w:webHidden/>
              </w:rPr>
              <w:fldChar w:fldCharType="end"/>
            </w:r>
          </w:hyperlink>
        </w:p>
        <w:p w14:paraId="29B268AC" w14:textId="00093646" w:rsidR="00A720AC" w:rsidRDefault="00A720AC">
          <w:pPr>
            <w:pStyle w:val="Inhopg2"/>
            <w:tabs>
              <w:tab w:val="right" w:leader="dot" w:pos="9016"/>
            </w:tabs>
            <w:rPr>
              <w:rFonts w:asciiTheme="minorHAnsi" w:eastAsiaTheme="minorEastAsia" w:hAnsiTheme="minorHAnsi"/>
              <w:noProof/>
              <w:sz w:val="24"/>
              <w:szCs w:val="24"/>
              <w:lang w:eastAsia="nl-NL"/>
            </w:rPr>
          </w:pPr>
          <w:hyperlink w:anchor="_Toc239155071" w:history="1">
            <w:r w:rsidRPr="002700B7">
              <w:rPr>
                <w:rStyle w:val="Hyperlink"/>
                <w:noProof/>
              </w:rPr>
              <w:t>4.1: Beoordelingsteam</w:t>
            </w:r>
            <w:r>
              <w:rPr>
                <w:noProof/>
                <w:webHidden/>
              </w:rPr>
              <w:tab/>
            </w:r>
            <w:r>
              <w:rPr>
                <w:noProof/>
                <w:webHidden/>
              </w:rPr>
              <w:fldChar w:fldCharType="begin"/>
            </w:r>
            <w:r>
              <w:rPr>
                <w:noProof/>
                <w:webHidden/>
              </w:rPr>
              <w:instrText xml:space="preserve"> PAGEREF _Toc239155071 \h </w:instrText>
            </w:r>
            <w:r>
              <w:rPr>
                <w:noProof/>
                <w:webHidden/>
              </w:rPr>
            </w:r>
            <w:r>
              <w:rPr>
                <w:noProof/>
                <w:webHidden/>
              </w:rPr>
              <w:fldChar w:fldCharType="separate"/>
            </w:r>
            <w:r>
              <w:rPr>
                <w:noProof/>
                <w:webHidden/>
              </w:rPr>
              <w:t>19</w:t>
            </w:r>
            <w:r>
              <w:rPr>
                <w:noProof/>
                <w:webHidden/>
              </w:rPr>
              <w:fldChar w:fldCharType="end"/>
            </w:r>
          </w:hyperlink>
        </w:p>
        <w:p w14:paraId="3C665FEF" w14:textId="00F815EB" w:rsidR="00A720AC" w:rsidRDefault="00A720AC">
          <w:pPr>
            <w:pStyle w:val="Inhopg2"/>
            <w:tabs>
              <w:tab w:val="right" w:leader="dot" w:pos="9016"/>
            </w:tabs>
            <w:rPr>
              <w:rFonts w:asciiTheme="minorHAnsi" w:eastAsiaTheme="minorEastAsia" w:hAnsiTheme="minorHAnsi"/>
              <w:noProof/>
              <w:sz w:val="24"/>
              <w:szCs w:val="24"/>
              <w:lang w:eastAsia="nl-NL"/>
            </w:rPr>
          </w:pPr>
          <w:hyperlink w:anchor="_Toc239155072" w:history="1">
            <w:r w:rsidRPr="002700B7">
              <w:rPr>
                <w:rStyle w:val="Hyperlink"/>
                <w:noProof/>
              </w:rPr>
              <w:t>4.2: Gunnen op kwaliteit</w:t>
            </w:r>
            <w:r>
              <w:rPr>
                <w:noProof/>
                <w:webHidden/>
              </w:rPr>
              <w:tab/>
            </w:r>
            <w:r>
              <w:rPr>
                <w:noProof/>
                <w:webHidden/>
              </w:rPr>
              <w:fldChar w:fldCharType="begin"/>
            </w:r>
            <w:r>
              <w:rPr>
                <w:noProof/>
                <w:webHidden/>
              </w:rPr>
              <w:instrText xml:space="preserve"> PAGEREF _Toc239155072 \h </w:instrText>
            </w:r>
            <w:r>
              <w:rPr>
                <w:noProof/>
                <w:webHidden/>
              </w:rPr>
            </w:r>
            <w:r>
              <w:rPr>
                <w:noProof/>
                <w:webHidden/>
              </w:rPr>
              <w:fldChar w:fldCharType="separate"/>
            </w:r>
            <w:r>
              <w:rPr>
                <w:noProof/>
                <w:webHidden/>
              </w:rPr>
              <w:t>19</w:t>
            </w:r>
            <w:r>
              <w:rPr>
                <w:noProof/>
                <w:webHidden/>
              </w:rPr>
              <w:fldChar w:fldCharType="end"/>
            </w:r>
          </w:hyperlink>
        </w:p>
        <w:p w14:paraId="3E7B184F" w14:textId="2B676EDB" w:rsidR="00A720AC" w:rsidRDefault="00A720AC">
          <w:pPr>
            <w:pStyle w:val="Inhopg2"/>
            <w:tabs>
              <w:tab w:val="right" w:leader="dot" w:pos="9016"/>
            </w:tabs>
            <w:rPr>
              <w:rFonts w:asciiTheme="minorHAnsi" w:eastAsiaTheme="minorEastAsia" w:hAnsiTheme="minorHAnsi"/>
              <w:noProof/>
              <w:sz w:val="24"/>
              <w:szCs w:val="24"/>
              <w:lang w:eastAsia="nl-NL"/>
            </w:rPr>
          </w:pPr>
          <w:hyperlink w:anchor="_Toc239155073" w:history="1">
            <w:r w:rsidRPr="002700B7">
              <w:rPr>
                <w:rStyle w:val="Hyperlink"/>
                <w:noProof/>
              </w:rPr>
              <w:t>4.3: Subgunningscriterium kwaliteit</w:t>
            </w:r>
            <w:r>
              <w:rPr>
                <w:noProof/>
                <w:webHidden/>
              </w:rPr>
              <w:tab/>
            </w:r>
            <w:r>
              <w:rPr>
                <w:noProof/>
                <w:webHidden/>
              </w:rPr>
              <w:fldChar w:fldCharType="begin"/>
            </w:r>
            <w:r>
              <w:rPr>
                <w:noProof/>
                <w:webHidden/>
              </w:rPr>
              <w:instrText xml:space="preserve"> PAGEREF _Toc239155073 \h </w:instrText>
            </w:r>
            <w:r>
              <w:rPr>
                <w:noProof/>
                <w:webHidden/>
              </w:rPr>
            </w:r>
            <w:r>
              <w:rPr>
                <w:noProof/>
                <w:webHidden/>
              </w:rPr>
              <w:fldChar w:fldCharType="separate"/>
            </w:r>
            <w:r>
              <w:rPr>
                <w:noProof/>
                <w:webHidden/>
              </w:rPr>
              <w:t>20</w:t>
            </w:r>
            <w:r>
              <w:rPr>
                <w:noProof/>
                <w:webHidden/>
              </w:rPr>
              <w:fldChar w:fldCharType="end"/>
            </w:r>
          </w:hyperlink>
        </w:p>
        <w:p w14:paraId="1360694A" w14:textId="40B7E34F" w:rsidR="00A720AC" w:rsidRDefault="00A720AC">
          <w:pPr>
            <w:pStyle w:val="Inhopg3"/>
            <w:tabs>
              <w:tab w:val="right" w:leader="dot" w:pos="9016"/>
            </w:tabs>
            <w:rPr>
              <w:rFonts w:asciiTheme="minorHAnsi" w:eastAsiaTheme="minorEastAsia" w:hAnsiTheme="minorHAnsi"/>
              <w:noProof/>
              <w:sz w:val="24"/>
              <w:szCs w:val="24"/>
              <w:lang w:eastAsia="nl-NL"/>
            </w:rPr>
          </w:pPr>
          <w:hyperlink w:anchor="_Toc239155074" w:history="1">
            <w:r w:rsidRPr="002700B7">
              <w:rPr>
                <w:rStyle w:val="Hyperlink"/>
                <w:noProof/>
              </w:rPr>
              <w:t>4.3.1 Subgunningscriterium 1 Ontwerp en Visie (70 punten)</w:t>
            </w:r>
            <w:r>
              <w:rPr>
                <w:noProof/>
                <w:webHidden/>
              </w:rPr>
              <w:tab/>
            </w:r>
            <w:r>
              <w:rPr>
                <w:noProof/>
                <w:webHidden/>
              </w:rPr>
              <w:fldChar w:fldCharType="begin"/>
            </w:r>
            <w:r>
              <w:rPr>
                <w:noProof/>
                <w:webHidden/>
              </w:rPr>
              <w:instrText xml:space="preserve"> PAGEREF _Toc239155074 \h </w:instrText>
            </w:r>
            <w:r>
              <w:rPr>
                <w:noProof/>
                <w:webHidden/>
              </w:rPr>
            </w:r>
            <w:r>
              <w:rPr>
                <w:noProof/>
                <w:webHidden/>
              </w:rPr>
              <w:fldChar w:fldCharType="separate"/>
            </w:r>
            <w:r>
              <w:rPr>
                <w:noProof/>
                <w:webHidden/>
              </w:rPr>
              <w:t>20</w:t>
            </w:r>
            <w:r>
              <w:rPr>
                <w:noProof/>
                <w:webHidden/>
              </w:rPr>
              <w:fldChar w:fldCharType="end"/>
            </w:r>
          </w:hyperlink>
        </w:p>
        <w:p w14:paraId="74B40682" w14:textId="0E487E43" w:rsidR="00A720AC" w:rsidRDefault="00A720AC">
          <w:pPr>
            <w:pStyle w:val="Inhopg3"/>
            <w:tabs>
              <w:tab w:val="right" w:leader="dot" w:pos="9016"/>
            </w:tabs>
            <w:rPr>
              <w:rFonts w:asciiTheme="minorHAnsi" w:eastAsiaTheme="minorEastAsia" w:hAnsiTheme="minorHAnsi"/>
              <w:noProof/>
              <w:sz w:val="24"/>
              <w:szCs w:val="24"/>
              <w:lang w:eastAsia="nl-NL"/>
            </w:rPr>
          </w:pPr>
          <w:hyperlink w:anchor="_Toc239155075" w:history="1">
            <w:r w:rsidRPr="002700B7">
              <w:rPr>
                <w:rStyle w:val="Hyperlink"/>
                <w:noProof/>
              </w:rPr>
              <w:t>4.3.2 Subgunningscriterium 2 plan van aanpak (30 punten)</w:t>
            </w:r>
            <w:r>
              <w:rPr>
                <w:noProof/>
                <w:webHidden/>
              </w:rPr>
              <w:tab/>
            </w:r>
            <w:r>
              <w:rPr>
                <w:noProof/>
                <w:webHidden/>
              </w:rPr>
              <w:fldChar w:fldCharType="begin"/>
            </w:r>
            <w:r>
              <w:rPr>
                <w:noProof/>
                <w:webHidden/>
              </w:rPr>
              <w:instrText xml:space="preserve"> PAGEREF _Toc239155075 \h </w:instrText>
            </w:r>
            <w:r>
              <w:rPr>
                <w:noProof/>
                <w:webHidden/>
              </w:rPr>
            </w:r>
            <w:r>
              <w:rPr>
                <w:noProof/>
                <w:webHidden/>
              </w:rPr>
              <w:fldChar w:fldCharType="separate"/>
            </w:r>
            <w:r>
              <w:rPr>
                <w:noProof/>
                <w:webHidden/>
              </w:rPr>
              <w:t>22</w:t>
            </w:r>
            <w:r>
              <w:rPr>
                <w:noProof/>
                <w:webHidden/>
              </w:rPr>
              <w:fldChar w:fldCharType="end"/>
            </w:r>
          </w:hyperlink>
        </w:p>
        <w:p w14:paraId="396AA622" w14:textId="13B234F8" w:rsidR="00A720AC" w:rsidRDefault="00A720AC">
          <w:pPr>
            <w:pStyle w:val="Inhopg2"/>
            <w:tabs>
              <w:tab w:val="right" w:leader="dot" w:pos="9016"/>
            </w:tabs>
            <w:rPr>
              <w:rFonts w:asciiTheme="minorHAnsi" w:eastAsiaTheme="minorEastAsia" w:hAnsiTheme="minorHAnsi"/>
              <w:noProof/>
              <w:sz w:val="24"/>
              <w:szCs w:val="24"/>
              <w:lang w:eastAsia="nl-NL"/>
            </w:rPr>
          </w:pPr>
          <w:hyperlink w:anchor="_Toc239155076" w:history="1">
            <w:r w:rsidRPr="002700B7">
              <w:rPr>
                <w:rStyle w:val="Hyperlink"/>
                <w:noProof/>
              </w:rPr>
              <w:t>4.4: Economisch meest voordelige inschrijving op basis van kwaliteit</w:t>
            </w:r>
            <w:r>
              <w:rPr>
                <w:noProof/>
                <w:webHidden/>
              </w:rPr>
              <w:tab/>
            </w:r>
            <w:r>
              <w:rPr>
                <w:noProof/>
                <w:webHidden/>
              </w:rPr>
              <w:fldChar w:fldCharType="begin"/>
            </w:r>
            <w:r>
              <w:rPr>
                <w:noProof/>
                <w:webHidden/>
              </w:rPr>
              <w:instrText xml:space="preserve"> PAGEREF _Toc239155076 \h </w:instrText>
            </w:r>
            <w:r>
              <w:rPr>
                <w:noProof/>
                <w:webHidden/>
              </w:rPr>
            </w:r>
            <w:r>
              <w:rPr>
                <w:noProof/>
                <w:webHidden/>
              </w:rPr>
              <w:fldChar w:fldCharType="separate"/>
            </w:r>
            <w:r>
              <w:rPr>
                <w:noProof/>
                <w:webHidden/>
              </w:rPr>
              <w:t>22</w:t>
            </w:r>
            <w:r>
              <w:rPr>
                <w:noProof/>
                <w:webHidden/>
              </w:rPr>
              <w:fldChar w:fldCharType="end"/>
            </w:r>
          </w:hyperlink>
        </w:p>
        <w:p w14:paraId="4B743866" w14:textId="34CD41B0" w:rsidR="00A720AC" w:rsidRDefault="00A720AC">
          <w:pPr>
            <w:pStyle w:val="Inhopg1"/>
            <w:tabs>
              <w:tab w:val="right" w:leader="dot" w:pos="9016"/>
            </w:tabs>
            <w:rPr>
              <w:rFonts w:asciiTheme="minorHAnsi" w:eastAsiaTheme="minorEastAsia" w:hAnsiTheme="minorHAnsi"/>
              <w:noProof/>
              <w:sz w:val="24"/>
              <w:szCs w:val="24"/>
              <w:lang w:eastAsia="nl-NL"/>
            </w:rPr>
          </w:pPr>
          <w:hyperlink w:anchor="_Toc239155077" w:history="1">
            <w:r w:rsidRPr="002700B7">
              <w:rPr>
                <w:rStyle w:val="Hyperlink"/>
                <w:noProof/>
              </w:rPr>
              <w:t>5. Randvoorwaarden</w:t>
            </w:r>
            <w:r>
              <w:rPr>
                <w:noProof/>
                <w:webHidden/>
              </w:rPr>
              <w:tab/>
            </w:r>
            <w:r>
              <w:rPr>
                <w:noProof/>
                <w:webHidden/>
              </w:rPr>
              <w:fldChar w:fldCharType="begin"/>
            </w:r>
            <w:r>
              <w:rPr>
                <w:noProof/>
                <w:webHidden/>
              </w:rPr>
              <w:instrText xml:space="preserve"> PAGEREF _Toc239155077 \h </w:instrText>
            </w:r>
            <w:r>
              <w:rPr>
                <w:noProof/>
                <w:webHidden/>
              </w:rPr>
            </w:r>
            <w:r>
              <w:rPr>
                <w:noProof/>
                <w:webHidden/>
              </w:rPr>
              <w:fldChar w:fldCharType="separate"/>
            </w:r>
            <w:r>
              <w:rPr>
                <w:noProof/>
                <w:webHidden/>
              </w:rPr>
              <w:t>23</w:t>
            </w:r>
            <w:r>
              <w:rPr>
                <w:noProof/>
                <w:webHidden/>
              </w:rPr>
              <w:fldChar w:fldCharType="end"/>
            </w:r>
          </w:hyperlink>
        </w:p>
        <w:p w14:paraId="44A476EC" w14:textId="478F8744" w:rsidR="00A720AC" w:rsidRDefault="00A720AC">
          <w:pPr>
            <w:pStyle w:val="Inhopg2"/>
            <w:tabs>
              <w:tab w:val="right" w:leader="dot" w:pos="9016"/>
            </w:tabs>
            <w:rPr>
              <w:rFonts w:asciiTheme="minorHAnsi" w:eastAsiaTheme="minorEastAsia" w:hAnsiTheme="minorHAnsi"/>
              <w:noProof/>
              <w:sz w:val="24"/>
              <w:szCs w:val="24"/>
              <w:lang w:eastAsia="nl-NL"/>
            </w:rPr>
          </w:pPr>
          <w:hyperlink w:anchor="_Toc239155078" w:history="1">
            <w:r w:rsidRPr="002700B7">
              <w:rPr>
                <w:rStyle w:val="Hyperlink"/>
                <w:noProof/>
              </w:rPr>
              <w:t>5.1: Eenmaal inschrijven</w:t>
            </w:r>
            <w:r>
              <w:rPr>
                <w:noProof/>
                <w:webHidden/>
              </w:rPr>
              <w:tab/>
            </w:r>
            <w:r>
              <w:rPr>
                <w:noProof/>
                <w:webHidden/>
              </w:rPr>
              <w:fldChar w:fldCharType="begin"/>
            </w:r>
            <w:r>
              <w:rPr>
                <w:noProof/>
                <w:webHidden/>
              </w:rPr>
              <w:instrText xml:space="preserve"> PAGEREF _Toc239155078 \h </w:instrText>
            </w:r>
            <w:r>
              <w:rPr>
                <w:noProof/>
                <w:webHidden/>
              </w:rPr>
            </w:r>
            <w:r>
              <w:rPr>
                <w:noProof/>
                <w:webHidden/>
              </w:rPr>
              <w:fldChar w:fldCharType="separate"/>
            </w:r>
            <w:r>
              <w:rPr>
                <w:noProof/>
                <w:webHidden/>
              </w:rPr>
              <w:t>23</w:t>
            </w:r>
            <w:r>
              <w:rPr>
                <w:noProof/>
                <w:webHidden/>
              </w:rPr>
              <w:fldChar w:fldCharType="end"/>
            </w:r>
          </w:hyperlink>
        </w:p>
        <w:p w14:paraId="74731BB7" w14:textId="3F9A0D2C" w:rsidR="00A720AC" w:rsidRDefault="00A720AC">
          <w:pPr>
            <w:pStyle w:val="Inhopg2"/>
            <w:tabs>
              <w:tab w:val="right" w:leader="dot" w:pos="9016"/>
            </w:tabs>
            <w:rPr>
              <w:rFonts w:asciiTheme="minorHAnsi" w:eastAsiaTheme="minorEastAsia" w:hAnsiTheme="minorHAnsi"/>
              <w:noProof/>
              <w:sz w:val="24"/>
              <w:szCs w:val="24"/>
              <w:lang w:eastAsia="nl-NL"/>
            </w:rPr>
          </w:pPr>
          <w:hyperlink w:anchor="_Toc239155079" w:history="1">
            <w:r w:rsidRPr="002700B7">
              <w:rPr>
                <w:rStyle w:val="Hyperlink"/>
                <w:noProof/>
              </w:rPr>
              <w:t>5.2: Voorwaardelijke Inschrijving</w:t>
            </w:r>
            <w:r>
              <w:rPr>
                <w:noProof/>
                <w:webHidden/>
              </w:rPr>
              <w:tab/>
            </w:r>
            <w:r>
              <w:rPr>
                <w:noProof/>
                <w:webHidden/>
              </w:rPr>
              <w:fldChar w:fldCharType="begin"/>
            </w:r>
            <w:r>
              <w:rPr>
                <w:noProof/>
                <w:webHidden/>
              </w:rPr>
              <w:instrText xml:space="preserve"> PAGEREF _Toc239155079 \h </w:instrText>
            </w:r>
            <w:r>
              <w:rPr>
                <w:noProof/>
                <w:webHidden/>
              </w:rPr>
            </w:r>
            <w:r>
              <w:rPr>
                <w:noProof/>
                <w:webHidden/>
              </w:rPr>
              <w:fldChar w:fldCharType="separate"/>
            </w:r>
            <w:r>
              <w:rPr>
                <w:noProof/>
                <w:webHidden/>
              </w:rPr>
              <w:t>23</w:t>
            </w:r>
            <w:r>
              <w:rPr>
                <w:noProof/>
                <w:webHidden/>
              </w:rPr>
              <w:fldChar w:fldCharType="end"/>
            </w:r>
          </w:hyperlink>
        </w:p>
        <w:p w14:paraId="7EFB2F77" w14:textId="34D73812" w:rsidR="00A720AC" w:rsidRDefault="00A720AC">
          <w:pPr>
            <w:pStyle w:val="Inhopg2"/>
            <w:tabs>
              <w:tab w:val="right" w:leader="dot" w:pos="9016"/>
            </w:tabs>
            <w:rPr>
              <w:rFonts w:asciiTheme="minorHAnsi" w:eastAsiaTheme="minorEastAsia" w:hAnsiTheme="minorHAnsi"/>
              <w:noProof/>
              <w:sz w:val="24"/>
              <w:szCs w:val="24"/>
              <w:lang w:eastAsia="nl-NL"/>
            </w:rPr>
          </w:pPr>
          <w:hyperlink w:anchor="_Toc239155080" w:history="1">
            <w:r w:rsidRPr="002700B7">
              <w:rPr>
                <w:rStyle w:val="Hyperlink"/>
                <w:noProof/>
              </w:rPr>
              <w:t>5.3: Irreële of manipulatieve Inschrijving</w:t>
            </w:r>
            <w:r>
              <w:rPr>
                <w:noProof/>
                <w:webHidden/>
              </w:rPr>
              <w:tab/>
            </w:r>
            <w:r>
              <w:rPr>
                <w:noProof/>
                <w:webHidden/>
              </w:rPr>
              <w:fldChar w:fldCharType="begin"/>
            </w:r>
            <w:r>
              <w:rPr>
                <w:noProof/>
                <w:webHidden/>
              </w:rPr>
              <w:instrText xml:space="preserve"> PAGEREF _Toc239155080 \h </w:instrText>
            </w:r>
            <w:r>
              <w:rPr>
                <w:noProof/>
                <w:webHidden/>
              </w:rPr>
            </w:r>
            <w:r>
              <w:rPr>
                <w:noProof/>
                <w:webHidden/>
              </w:rPr>
              <w:fldChar w:fldCharType="separate"/>
            </w:r>
            <w:r>
              <w:rPr>
                <w:noProof/>
                <w:webHidden/>
              </w:rPr>
              <w:t>23</w:t>
            </w:r>
            <w:r>
              <w:rPr>
                <w:noProof/>
                <w:webHidden/>
              </w:rPr>
              <w:fldChar w:fldCharType="end"/>
            </w:r>
          </w:hyperlink>
        </w:p>
        <w:p w14:paraId="0558EF55" w14:textId="68E782E1" w:rsidR="00A720AC" w:rsidRDefault="00A720AC">
          <w:pPr>
            <w:pStyle w:val="Inhopg2"/>
            <w:tabs>
              <w:tab w:val="right" w:leader="dot" w:pos="9016"/>
            </w:tabs>
            <w:rPr>
              <w:rFonts w:asciiTheme="minorHAnsi" w:eastAsiaTheme="minorEastAsia" w:hAnsiTheme="minorHAnsi"/>
              <w:noProof/>
              <w:sz w:val="24"/>
              <w:szCs w:val="24"/>
              <w:lang w:eastAsia="nl-NL"/>
            </w:rPr>
          </w:pPr>
          <w:hyperlink w:anchor="_Toc239155081" w:history="1">
            <w:r w:rsidRPr="002700B7">
              <w:rPr>
                <w:rStyle w:val="Hyperlink"/>
                <w:noProof/>
              </w:rPr>
              <w:t>5.4: Gestanddoeningstermijn</w:t>
            </w:r>
            <w:r>
              <w:rPr>
                <w:noProof/>
                <w:webHidden/>
              </w:rPr>
              <w:tab/>
            </w:r>
            <w:r>
              <w:rPr>
                <w:noProof/>
                <w:webHidden/>
              </w:rPr>
              <w:fldChar w:fldCharType="begin"/>
            </w:r>
            <w:r>
              <w:rPr>
                <w:noProof/>
                <w:webHidden/>
              </w:rPr>
              <w:instrText xml:space="preserve"> PAGEREF _Toc239155081 \h </w:instrText>
            </w:r>
            <w:r>
              <w:rPr>
                <w:noProof/>
                <w:webHidden/>
              </w:rPr>
            </w:r>
            <w:r>
              <w:rPr>
                <w:noProof/>
                <w:webHidden/>
              </w:rPr>
              <w:fldChar w:fldCharType="separate"/>
            </w:r>
            <w:r>
              <w:rPr>
                <w:noProof/>
                <w:webHidden/>
              </w:rPr>
              <w:t>24</w:t>
            </w:r>
            <w:r>
              <w:rPr>
                <w:noProof/>
                <w:webHidden/>
              </w:rPr>
              <w:fldChar w:fldCharType="end"/>
            </w:r>
          </w:hyperlink>
        </w:p>
        <w:p w14:paraId="3FE2302C" w14:textId="310F9C5A" w:rsidR="00A720AC" w:rsidRDefault="00A720AC">
          <w:pPr>
            <w:pStyle w:val="Inhopg2"/>
            <w:tabs>
              <w:tab w:val="right" w:leader="dot" w:pos="9016"/>
            </w:tabs>
            <w:rPr>
              <w:rFonts w:asciiTheme="minorHAnsi" w:eastAsiaTheme="minorEastAsia" w:hAnsiTheme="minorHAnsi"/>
              <w:noProof/>
              <w:sz w:val="24"/>
              <w:szCs w:val="24"/>
              <w:lang w:eastAsia="nl-NL"/>
            </w:rPr>
          </w:pPr>
          <w:hyperlink w:anchor="_Toc239155082" w:history="1">
            <w:r w:rsidRPr="002700B7">
              <w:rPr>
                <w:rStyle w:val="Hyperlink"/>
                <w:noProof/>
              </w:rPr>
              <w:t>5.5: Eigendom Inschrijving</w:t>
            </w:r>
            <w:r>
              <w:rPr>
                <w:noProof/>
                <w:webHidden/>
              </w:rPr>
              <w:tab/>
            </w:r>
            <w:r>
              <w:rPr>
                <w:noProof/>
                <w:webHidden/>
              </w:rPr>
              <w:fldChar w:fldCharType="begin"/>
            </w:r>
            <w:r>
              <w:rPr>
                <w:noProof/>
                <w:webHidden/>
              </w:rPr>
              <w:instrText xml:space="preserve"> PAGEREF _Toc239155082 \h </w:instrText>
            </w:r>
            <w:r>
              <w:rPr>
                <w:noProof/>
                <w:webHidden/>
              </w:rPr>
            </w:r>
            <w:r>
              <w:rPr>
                <w:noProof/>
                <w:webHidden/>
              </w:rPr>
              <w:fldChar w:fldCharType="separate"/>
            </w:r>
            <w:r>
              <w:rPr>
                <w:noProof/>
                <w:webHidden/>
              </w:rPr>
              <w:t>24</w:t>
            </w:r>
            <w:r>
              <w:rPr>
                <w:noProof/>
                <w:webHidden/>
              </w:rPr>
              <w:fldChar w:fldCharType="end"/>
            </w:r>
          </w:hyperlink>
        </w:p>
        <w:p w14:paraId="635EECD6" w14:textId="4C70ED1B" w:rsidR="00A720AC" w:rsidRDefault="00A720AC">
          <w:pPr>
            <w:pStyle w:val="Inhopg2"/>
            <w:tabs>
              <w:tab w:val="right" w:leader="dot" w:pos="9016"/>
            </w:tabs>
            <w:rPr>
              <w:rFonts w:asciiTheme="minorHAnsi" w:eastAsiaTheme="minorEastAsia" w:hAnsiTheme="minorHAnsi"/>
              <w:noProof/>
              <w:sz w:val="24"/>
              <w:szCs w:val="24"/>
              <w:lang w:eastAsia="nl-NL"/>
            </w:rPr>
          </w:pPr>
          <w:hyperlink w:anchor="_Toc239155083" w:history="1">
            <w:r w:rsidRPr="002700B7">
              <w:rPr>
                <w:rStyle w:val="Hyperlink"/>
                <w:noProof/>
              </w:rPr>
              <w:t>5.6: Aanpassen formats</w:t>
            </w:r>
            <w:r>
              <w:rPr>
                <w:noProof/>
                <w:webHidden/>
              </w:rPr>
              <w:tab/>
            </w:r>
            <w:r>
              <w:rPr>
                <w:noProof/>
                <w:webHidden/>
              </w:rPr>
              <w:fldChar w:fldCharType="begin"/>
            </w:r>
            <w:r>
              <w:rPr>
                <w:noProof/>
                <w:webHidden/>
              </w:rPr>
              <w:instrText xml:space="preserve"> PAGEREF _Toc239155083 \h </w:instrText>
            </w:r>
            <w:r>
              <w:rPr>
                <w:noProof/>
                <w:webHidden/>
              </w:rPr>
            </w:r>
            <w:r>
              <w:rPr>
                <w:noProof/>
                <w:webHidden/>
              </w:rPr>
              <w:fldChar w:fldCharType="separate"/>
            </w:r>
            <w:r>
              <w:rPr>
                <w:noProof/>
                <w:webHidden/>
              </w:rPr>
              <w:t>24</w:t>
            </w:r>
            <w:r>
              <w:rPr>
                <w:noProof/>
                <w:webHidden/>
              </w:rPr>
              <w:fldChar w:fldCharType="end"/>
            </w:r>
          </w:hyperlink>
        </w:p>
        <w:p w14:paraId="4BB0BA50" w14:textId="2754AA37" w:rsidR="00A720AC" w:rsidRDefault="00A720AC">
          <w:pPr>
            <w:pStyle w:val="Inhopg2"/>
            <w:tabs>
              <w:tab w:val="right" w:leader="dot" w:pos="9016"/>
            </w:tabs>
            <w:rPr>
              <w:rFonts w:asciiTheme="minorHAnsi" w:eastAsiaTheme="minorEastAsia" w:hAnsiTheme="minorHAnsi"/>
              <w:noProof/>
              <w:sz w:val="24"/>
              <w:szCs w:val="24"/>
              <w:lang w:eastAsia="nl-NL"/>
            </w:rPr>
          </w:pPr>
          <w:hyperlink w:anchor="_Toc239155084" w:history="1">
            <w:r w:rsidRPr="002700B7">
              <w:rPr>
                <w:rStyle w:val="Hyperlink"/>
                <w:noProof/>
              </w:rPr>
              <w:t>5.7: Vertrouwelijkheid</w:t>
            </w:r>
            <w:r>
              <w:rPr>
                <w:noProof/>
                <w:webHidden/>
              </w:rPr>
              <w:tab/>
            </w:r>
            <w:r>
              <w:rPr>
                <w:noProof/>
                <w:webHidden/>
              </w:rPr>
              <w:fldChar w:fldCharType="begin"/>
            </w:r>
            <w:r>
              <w:rPr>
                <w:noProof/>
                <w:webHidden/>
              </w:rPr>
              <w:instrText xml:space="preserve"> PAGEREF _Toc239155084 \h </w:instrText>
            </w:r>
            <w:r>
              <w:rPr>
                <w:noProof/>
                <w:webHidden/>
              </w:rPr>
            </w:r>
            <w:r>
              <w:rPr>
                <w:noProof/>
                <w:webHidden/>
              </w:rPr>
              <w:fldChar w:fldCharType="separate"/>
            </w:r>
            <w:r>
              <w:rPr>
                <w:noProof/>
                <w:webHidden/>
              </w:rPr>
              <w:t>24</w:t>
            </w:r>
            <w:r>
              <w:rPr>
                <w:noProof/>
                <w:webHidden/>
              </w:rPr>
              <w:fldChar w:fldCharType="end"/>
            </w:r>
          </w:hyperlink>
        </w:p>
        <w:p w14:paraId="55E87078" w14:textId="4741B841" w:rsidR="00A720AC" w:rsidRDefault="00A720AC">
          <w:pPr>
            <w:pStyle w:val="Inhopg2"/>
            <w:tabs>
              <w:tab w:val="right" w:leader="dot" w:pos="9016"/>
            </w:tabs>
            <w:rPr>
              <w:rFonts w:asciiTheme="minorHAnsi" w:eastAsiaTheme="minorEastAsia" w:hAnsiTheme="minorHAnsi"/>
              <w:noProof/>
              <w:sz w:val="24"/>
              <w:szCs w:val="24"/>
              <w:lang w:eastAsia="nl-NL"/>
            </w:rPr>
          </w:pPr>
          <w:hyperlink w:anchor="_Toc239155085" w:history="1">
            <w:r w:rsidRPr="002700B7">
              <w:rPr>
                <w:rStyle w:val="Hyperlink"/>
                <w:noProof/>
              </w:rPr>
              <w:t>5.8: Taalkeuze</w:t>
            </w:r>
            <w:r>
              <w:rPr>
                <w:noProof/>
                <w:webHidden/>
              </w:rPr>
              <w:tab/>
            </w:r>
            <w:r>
              <w:rPr>
                <w:noProof/>
                <w:webHidden/>
              </w:rPr>
              <w:fldChar w:fldCharType="begin"/>
            </w:r>
            <w:r>
              <w:rPr>
                <w:noProof/>
                <w:webHidden/>
              </w:rPr>
              <w:instrText xml:space="preserve"> PAGEREF _Toc239155085 \h </w:instrText>
            </w:r>
            <w:r>
              <w:rPr>
                <w:noProof/>
                <w:webHidden/>
              </w:rPr>
            </w:r>
            <w:r>
              <w:rPr>
                <w:noProof/>
                <w:webHidden/>
              </w:rPr>
              <w:fldChar w:fldCharType="separate"/>
            </w:r>
            <w:r>
              <w:rPr>
                <w:noProof/>
                <w:webHidden/>
              </w:rPr>
              <w:t>24</w:t>
            </w:r>
            <w:r>
              <w:rPr>
                <w:noProof/>
                <w:webHidden/>
              </w:rPr>
              <w:fldChar w:fldCharType="end"/>
            </w:r>
          </w:hyperlink>
        </w:p>
        <w:p w14:paraId="512F8A87" w14:textId="09C1A2C0" w:rsidR="00A720AC" w:rsidRDefault="00A720AC">
          <w:pPr>
            <w:pStyle w:val="Inhopg2"/>
            <w:tabs>
              <w:tab w:val="right" w:leader="dot" w:pos="9016"/>
            </w:tabs>
            <w:rPr>
              <w:rFonts w:asciiTheme="minorHAnsi" w:eastAsiaTheme="minorEastAsia" w:hAnsiTheme="minorHAnsi"/>
              <w:noProof/>
              <w:sz w:val="24"/>
              <w:szCs w:val="24"/>
              <w:lang w:eastAsia="nl-NL"/>
            </w:rPr>
          </w:pPr>
          <w:hyperlink w:anchor="_Toc239155086" w:history="1">
            <w:r w:rsidRPr="002700B7">
              <w:rPr>
                <w:rStyle w:val="Hyperlink"/>
                <w:noProof/>
              </w:rPr>
              <w:t>5.9: Tegenstrijdigheden en/of onvolkomenheden</w:t>
            </w:r>
            <w:r>
              <w:rPr>
                <w:noProof/>
                <w:webHidden/>
              </w:rPr>
              <w:tab/>
            </w:r>
            <w:r>
              <w:rPr>
                <w:noProof/>
                <w:webHidden/>
              </w:rPr>
              <w:fldChar w:fldCharType="begin"/>
            </w:r>
            <w:r>
              <w:rPr>
                <w:noProof/>
                <w:webHidden/>
              </w:rPr>
              <w:instrText xml:space="preserve"> PAGEREF _Toc239155086 \h </w:instrText>
            </w:r>
            <w:r>
              <w:rPr>
                <w:noProof/>
                <w:webHidden/>
              </w:rPr>
            </w:r>
            <w:r>
              <w:rPr>
                <w:noProof/>
                <w:webHidden/>
              </w:rPr>
              <w:fldChar w:fldCharType="separate"/>
            </w:r>
            <w:r>
              <w:rPr>
                <w:noProof/>
                <w:webHidden/>
              </w:rPr>
              <w:t>24</w:t>
            </w:r>
            <w:r>
              <w:rPr>
                <w:noProof/>
                <w:webHidden/>
              </w:rPr>
              <w:fldChar w:fldCharType="end"/>
            </w:r>
          </w:hyperlink>
        </w:p>
        <w:p w14:paraId="27E23C34" w14:textId="1DD85D12" w:rsidR="00A720AC" w:rsidRDefault="00A720AC">
          <w:pPr>
            <w:pStyle w:val="Inhopg2"/>
            <w:tabs>
              <w:tab w:val="right" w:leader="dot" w:pos="9016"/>
            </w:tabs>
            <w:rPr>
              <w:rFonts w:asciiTheme="minorHAnsi" w:eastAsiaTheme="minorEastAsia" w:hAnsiTheme="minorHAnsi"/>
              <w:noProof/>
              <w:sz w:val="24"/>
              <w:szCs w:val="24"/>
              <w:lang w:eastAsia="nl-NL"/>
            </w:rPr>
          </w:pPr>
          <w:hyperlink w:anchor="_Toc239155087" w:history="1">
            <w:r w:rsidRPr="002700B7">
              <w:rPr>
                <w:rStyle w:val="Hyperlink"/>
                <w:noProof/>
              </w:rPr>
              <w:t>5.10: Opschortende termijnen en bezwaren</w:t>
            </w:r>
            <w:r>
              <w:rPr>
                <w:noProof/>
                <w:webHidden/>
              </w:rPr>
              <w:tab/>
            </w:r>
            <w:r>
              <w:rPr>
                <w:noProof/>
                <w:webHidden/>
              </w:rPr>
              <w:fldChar w:fldCharType="begin"/>
            </w:r>
            <w:r>
              <w:rPr>
                <w:noProof/>
                <w:webHidden/>
              </w:rPr>
              <w:instrText xml:space="preserve"> PAGEREF _Toc239155087 \h </w:instrText>
            </w:r>
            <w:r>
              <w:rPr>
                <w:noProof/>
                <w:webHidden/>
              </w:rPr>
            </w:r>
            <w:r>
              <w:rPr>
                <w:noProof/>
                <w:webHidden/>
              </w:rPr>
              <w:fldChar w:fldCharType="separate"/>
            </w:r>
            <w:r>
              <w:rPr>
                <w:noProof/>
                <w:webHidden/>
              </w:rPr>
              <w:t>25</w:t>
            </w:r>
            <w:r>
              <w:rPr>
                <w:noProof/>
                <w:webHidden/>
              </w:rPr>
              <w:fldChar w:fldCharType="end"/>
            </w:r>
          </w:hyperlink>
        </w:p>
        <w:p w14:paraId="5608275E" w14:textId="2D2C6498" w:rsidR="00816385" w:rsidRPr="004018C7" w:rsidRDefault="00816385" w:rsidP="004018C7">
          <w:pPr>
            <w:pStyle w:val="Inhopg1"/>
            <w:tabs>
              <w:tab w:val="right" w:leader="dot" w:pos="9016"/>
            </w:tabs>
            <w:rPr>
              <w:rFonts w:asciiTheme="minorHAnsi" w:eastAsiaTheme="minorEastAsia" w:hAnsiTheme="minorHAnsi"/>
              <w:noProof/>
              <w:sz w:val="24"/>
              <w:szCs w:val="24"/>
              <w:lang w:eastAsia="nl-NL"/>
            </w:rPr>
          </w:pPr>
          <w:r>
            <w:rPr>
              <w:b/>
              <w:bCs/>
            </w:rPr>
            <w:fldChar w:fldCharType="end"/>
          </w:r>
        </w:p>
      </w:sdtContent>
    </w:sdt>
    <w:p w14:paraId="72289808" w14:textId="79C5352B" w:rsidR="006F6001" w:rsidRDefault="006F6001" w:rsidP="00A52439">
      <w:pPr>
        <w:spacing w:line="276" w:lineRule="auto"/>
        <w:rPr>
          <w:rFonts w:ascii="Arial Black" w:eastAsiaTheme="majorEastAsia" w:hAnsi="Arial Black" w:cstheme="majorBidi"/>
          <w:b/>
          <w:color w:val="333662"/>
          <w:sz w:val="36"/>
          <w:szCs w:val="32"/>
        </w:rPr>
      </w:pPr>
      <w:r>
        <w:br w:type="page"/>
      </w:r>
    </w:p>
    <w:p w14:paraId="5DDF3096" w14:textId="1624DEBB" w:rsidR="00F4064F" w:rsidRDefault="00F4064F" w:rsidP="00A52439">
      <w:pPr>
        <w:pStyle w:val="Kop1"/>
        <w:spacing w:line="276" w:lineRule="auto"/>
      </w:pPr>
      <w:bookmarkStart w:id="6" w:name="_Toc239155028"/>
      <w:r>
        <w:lastRenderedPageBreak/>
        <w:t>Inleiding</w:t>
      </w:r>
      <w:bookmarkEnd w:id="6"/>
    </w:p>
    <w:p w14:paraId="57AE22B5" w14:textId="77777777" w:rsidR="00F4064F" w:rsidRDefault="00F4064F" w:rsidP="00A52439">
      <w:pPr>
        <w:spacing w:line="276" w:lineRule="auto"/>
      </w:pPr>
    </w:p>
    <w:p w14:paraId="0C4B4490" w14:textId="5401B83D" w:rsidR="00F019E8" w:rsidRPr="00491707" w:rsidRDefault="00F019E8" w:rsidP="00830C1D">
      <w:pPr>
        <w:pStyle w:val="Geenafstand"/>
        <w:spacing w:line="276" w:lineRule="auto"/>
        <w:contextualSpacing/>
        <w:jc w:val="both"/>
        <w:rPr>
          <w:rFonts w:ascii="Verdana" w:hAnsi="Verdana"/>
          <w:kern w:val="2"/>
          <w:sz w:val="18"/>
          <w:szCs w:val="18"/>
          <w14:ligatures w14:val="standardContextual"/>
        </w:rPr>
      </w:pPr>
      <w:r w:rsidRPr="00491707">
        <w:rPr>
          <w:rFonts w:ascii="Verdana" w:hAnsi="Verdana"/>
          <w:kern w:val="2"/>
          <w:sz w:val="18"/>
          <w:szCs w:val="18"/>
          <w14:ligatures w14:val="standardContextual"/>
        </w:rPr>
        <w:t xml:space="preserve">Dit document betreft </w:t>
      </w:r>
      <w:r w:rsidR="65C89B60" w:rsidRPr="00491707">
        <w:rPr>
          <w:rFonts w:ascii="Verdana" w:hAnsi="Verdana"/>
          <w:kern w:val="2"/>
          <w:sz w:val="18"/>
          <w:szCs w:val="18"/>
          <w14:ligatures w14:val="standardContextual"/>
        </w:rPr>
        <w:t>de</w:t>
      </w:r>
      <w:r w:rsidRPr="00491707">
        <w:rPr>
          <w:rFonts w:ascii="Verdana" w:hAnsi="Verdana"/>
          <w:kern w:val="2"/>
          <w:sz w:val="18"/>
          <w:szCs w:val="18"/>
          <w14:ligatures w14:val="standardContextual"/>
        </w:rPr>
        <w:t xml:space="preserve"> </w:t>
      </w:r>
      <w:r w:rsidR="00D73AFF">
        <w:rPr>
          <w:rFonts w:ascii="Verdana" w:hAnsi="Verdana"/>
          <w:kern w:val="2"/>
          <w:sz w:val="18"/>
          <w:szCs w:val="18"/>
          <w14:ligatures w14:val="standardContextual"/>
        </w:rPr>
        <w:t>aanbestedingsleidraad</w:t>
      </w:r>
      <w:r w:rsidRPr="00491707">
        <w:rPr>
          <w:rFonts w:ascii="Verdana" w:hAnsi="Verdana"/>
          <w:kern w:val="2"/>
          <w:sz w:val="18"/>
          <w:szCs w:val="18"/>
          <w14:ligatures w14:val="standardContextual"/>
        </w:rPr>
        <w:t xml:space="preserve"> voor de </w:t>
      </w:r>
      <w:r w:rsidR="00D73AFF">
        <w:rPr>
          <w:rFonts w:ascii="Verdana" w:hAnsi="Verdana"/>
          <w:kern w:val="2"/>
          <w:sz w:val="18"/>
          <w:szCs w:val="18"/>
          <w14:ligatures w14:val="standardContextual"/>
        </w:rPr>
        <w:t>nationale</w:t>
      </w:r>
      <w:r w:rsidRPr="00491707">
        <w:rPr>
          <w:rFonts w:ascii="Verdana" w:hAnsi="Verdana"/>
          <w:kern w:val="2"/>
          <w:sz w:val="18"/>
          <w:szCs w:val="18"/>
          <w14:ligatures w14:val="standardContextual"/>
        </w:rPr>
        <w:t xml:space="preserve"> </w:t>
      </w:r>
      <w:r w:rsidR="00D93B89">
        <w:rPr>
          <w:rFonts w:ascii="Verdana" w:hAnsi="Verdana"/>
          <w:kern w:val="2"/>
          <w:sz w:val="18"/>
          <w:szCs w:val="18"/>
          <w14:ligatures w14:val="standardContextual"/>
        </w:rPr>
        <w:t>o</w:t>
      </w:r>
      <w:r w:rsidR="00D93B89" w:rsidRPr="00491707">
        <w:rPr>
          <w:rFonts w:ascii="Verdana" w:hAnsi="Verdana"/>
          <w:kern w:val="2"/>
          <w:sz w:val="18"/>
          <w:szCs w:val="18"/>
          <w14:ligatures w14:val="standardContextual"/>
        </w:rPr>
        <w:t xml:space="preserve">penbare </w:t>
      </w:r>
      <w:r w:rsidRPr="00491707">
        <w:rPr>
          <w:rFonts w:ascii="Verdana" w:hAnsi="Verdana"/>
          <w:kern w:val="2"/>
          <w:sz w:val="18"/>
          <w:szCs w:val="18"/>
          <w14:ligatures w14:val="standardContextual"/>
        </w:rPr>
        <w:t xml:space="preserve">aanbesteding </w:t>
      </w:r>
      <w:sdt>
        <w:sdtPr>
          <w:rPr>
            <w:rFonts w:ascii="Verdana" w:hAnsi="Verdana"/>
            <w:kern w:val="2"/>
            <w:sz w:val="18"/>
            <w:szCs w:val="18"/>
            <w14:ligatures w14:val="standardContextual"/>
          </w:rPr>
          <w:tag w:val="Onderwerp offerteaanvraag"/>
          <w:id w:val="241933916"/>
          <w:placeholder>
            <w:docPart w:val="AF605B9EFC0B4BAAAC03FFDEFF9E1CEF"/>
          </w:placeholder>
          <w:text/>
        </w:sdtPr>
        <w:sdtContent>
          <w:r w:rsidR="00D73AFF" w:rsidRPr="00B95B45">
            <w:rPr>
              <w:rFonts w:ascii="Verdana" w:hAnsi="Verdana"/>
              <w:kern w:val="2"/>
              <w:sz w:val="18"/>
              <w:szCs w:val="18"/>
              <w14:ligatures w14:val="standardContextual"/>
            </w:rPr>
            <w:t>Verbetering</w:t>
          </w:r>
          <w:r w:rsidR="00B95B45" w:rsidRPr="00B95B45">
            <w:rPr>
              <w:rFonts w:ascii="Verdana" w:hAnsi="Verdana"/>
              <w:kern w:val="2"/>
              <w:sz w:val="18"/>
              <w:szCs w:val="18"/>
              <w14:ligatures w14:val="standardContextual"/>
            </w:rPr>
            <w:t xml:space="preserve"> werkomgeving </w:t>
          </w:r>
        </w:sdtContent>
      </w:sdt>
      <w:r w:rsidRPr="00B95B45">
        <w:rPr>
          <w:rFonts w:ascii="Verdana" w:hAnsi="Verdana"/>
          <w:kern w:val="2"/>
          <w:sz w:val="18"/>
          <w:szCs w:val="18"/>
          <w14:ligatures w14:val="standardContextual"/>
        </w:rPr>
        <w:t>ten behoeve</w:t>
      </w:r>
      <w:r w:rsidRPr="00491707">
        <w:rPr>
          <w:rFonts w:ascii="Verdana" w:hAnsi="Verdana"/>
          <w:kern w:val="2"/>
          <w:sz w:val="18"/>
          <w:szCs w:val="18"/>
          <w14:ligatures w14:val="standardContextual"/>
        </w:rPr>
        <w:t xml:space="preserve"> van het </w:t>
      </w:r>
      <w:r w:rsidR="00B95B45">
        <w:rPr>
          <w:rFonts w:ascii="Verdana" w:hAnsi="Verdana"/>
          <w:sz w:val="18"/>
          <w:szCs w:val="18"/>
        </w:rPr>
        <w:t>de gemeente Voerendaal</w:t>
      </w:r>
      <w:r w:rsidRPr="00491707">
        <w:rPr>
          <w:rFonts w:ascii="Verdana" w:hAnsi="Verdana"/>
          <w:kern w:val="2"/>
          <w:sz w:val="18"/>
          <w:szCs w:val="18"/>
          <w14:ligatures w14:val="standardContextual"/>
        </w:rPr>
        <w:t xml:space="preserve">. Wij nodigen </w:t>
      </w:r>
      <w:r w:rsidR="007C6F5E">
        <w:rPr>
          <w:rFonts w:ascii="Verdana" w:hAnsi="Verdana"/>
          <w:kern w:val="2"/>
          <w:sz w:val="18"/>
          <w:szCs w:val="18"/>
          <w14:ligatures w14:val="standardContextual"/>
        </w:rPr>
        <w:t>u</w:t>
      </w:r>
      <w:r w:rsidRPr="00491707">
        <w:rPr>
          <w:rFonts w:ascii="Verdana" w:hAnsi="Verdana"/>
          <w:kern w:val="2"/>
          <w:sz w:val="18"/>
          <w:szCs w:val="18"/>
          <w14:ligatures w14:val="standardContextual"/>
        </w:rPr>
        <w:t xml:space="preserve"> uit om in te schrijven op deze</w:t>
      </w:r>
      <w:r w:rsidR="00F5298E">
        <w:rPr>
          <w:rFonts w:ascii="Verdana" w:hAnsi="Verdana"/>
          <w:kern w:val="2"/>
          <w:sz w:val="18"/>
          <w:szCs w:val="18"/>
          <w14:ligatures w14:val="standardContextual"/>
        </w:rPr>
        <w:t xml:space="preserve"> </w:t>
      </w:r>
      <w:r w:rsidR="00D93B89">
        <w:rPr>
          <w:rFonts w:ascii="Verdana" w:hAnsi="Verdana"/>
          <w:kern w:val="2"/>
          <w:sz w:val="18"/>
          <w:szCs w:val="18"/>
          <w14:ligatures w14:val="standardContextual"/>
        </w:rPr>
        <w:t>nationale</w:t>
      </w:r>
      <w:r w:rsidR="00D93B89" w:rsidRPr="00491707">
        <w:rPr>
          <w:rFonts w:ascii="Verdana" w:hAnsi="Verdana"/>
          <w:kern w:val="2"/>
          <w:sz w:val="18"/>
          <w:szCs w:val="18"/>
          <w14:ligatures w14:val="standardContextual"/>
        </w:rPr>
        <w:t xml:space="preserve"> </w:t>
      </w:r>
      <w:r w:rsidR="00F5298E">
        <w:rPr>
          <w:rFonts w:ascii="Verdana" w:hAnsi="Verdana"/>
          <w:kern w:val="2"/>
          <w:sz w:val="18"/>
          <w:szCs w:val="18"/>
          <w14:ligatures w14:val="standardContextual"/>
        </w:rPr>
        <w:t>openbare</w:t>
      </w:r>
      <w:r w:rsidRPr="00491707">
        <w:rPr>
          <w:rFonts w:ascii="Verdana" w:hAnsi="Verdana"/>
          <w:kern w:val="2"/>
          <w:sz w:val="18"/>
          <w:szCs w:val="18"/>
          <w14:ligatures w14:val="standardContextual"/>
        </w:rPr>
        <w:t xml:space="preserve"> aanbesteding. </w:t>
      </w:r>
      <w:r w:rsidR="00A808A4">
        <w:rPr>
          <w:rFonts w:ascii="Verdana" w:hAnsi="Verdana"/>
          <w:kern w:val="2"/>
          <w:sz w:val="18"/>
          <w:szCs w:val="18"/>
          <w14:ligatures w14:val="standardContextual"/>
        </w:rPr>
        <w:t xml:space="preserve"> </w:t>
      </w:r>
    </w:p>
    <w:p w14:paraId="3E91EEE7" w14:textId="77777777" w:rsidR="00F019E8" w:rsidRDefault="00F019E8" w:rsidP="00830C1D">
      <w:pPr>
        <w:pStyle w:val="Geenafstand"/>
        <w:spacing w:line="276" w:lineRule="auto"/>
        <w:contextualSpacing/>
        <w:jc w:val="both"/>
        <w:rPr>
          <w:rFonts w:ascii="Verdana" w:hAnsi="Verdana"/>
          <w:kern w:val="2"/>
          <w:sz w:val="18"/>
          <w:szCs w:val="18"/>
          <w14:ligatures w14:val="standardContextual"/>
        </w:rPr>
      </w:pPr>
    </w:p>
    <w:p w14:paraId="6F4408F3" w14:textId="3DB5FB11" w:rsidR="00750611" w:rsidRPr="00D73AFF" w:rsidRDefault="00750611" w:rsidP="00830C1D">
      <w:pPr>
        <w:pStyle w:val="Geenafstand"/>
        <w:spacing w:line="276" w:lineRule="auto"/>
        <w:contextualSpacing/>
        <w:jc w:val="both"/>
        <w:rPr>
          <w:rFonts w:ascii="Verdana" w:hAnsi="Verdana"/>
          <w:b/>
          <w:bCs/>
          <w:kern w:val="2"/>
          <w:sz w:val="18"/>
          <w:szCs w:val="18"/>
          <w14:ligatures w14:val="standardContextual"/>
        </w:rPr>
      </w:pPr>
      <w:r w:rsidRPr="00D73AFF">
        <w:rPr>
          <w:rFonts w:ascii="Verdana" w:hAnsi="Verdana"/>
          <w:b/>
          <w:bCs/>
          <w:kern w:val="2"/>
          <w:sz w:val="18"/>
          <w:szCs w:val="18"/>
          <w14:ligatures w14:val="standardContextual"/>
        </w:rPr>
        <w:t>Aanbestedingsplatform</w:t>
      </w:r>
    </w:p>
    <w:p w14:paraId="4A4BE98A" w14:textId="29536A2C" w:rsidR="004A0F06" w:rsidRPr="00491707" w:rsidRDefault="004A0F06" w:rsidP="00830C1D">
      <w:pPr>
        <w:spacing w:line="276" w:lineRule="auto"/>
        <w:jc w:val="both"/>
        <w:rPr>
          <w:szCs w:val="18"/>
        </w:rPr>
      </w:pPr>
      <w:r w:rsidRPr="009A2F83">
        <w:rPr>
          <w:szCs w:val="18"/>
        </w:rPr>
        <w:t>De aanbesteding wordt elektronisch uitgevoerd via het platform van </w:t>
      </w:r>
      <w:proofErr w:type="spellStart"/>
      <w:r w:rsidRPr="009A2F83">
        <w:rPr>
          <w:szCs w:val="18"/>
        </w:rPr>
        <w:t>TenderNed</w:t>
      </w:r>
      <w:proofErr w:type="spellEnd"/>
      <w:r w:rsidRPr="009A2F83">
        <w:rPr>
          <w:szCs w:val="18"/>
        </w:rPr>
        <w:t xml:space="preserve">. </w:t>
      </w:r>
    </w:p>
    <w:p w14:paraId="0B233484" w14:textId="00A5AE1B" w:rsidR="00D97395" w:rsidRDefault="4AE352AC" w:rsidP="00830C1D">
      <w:pPr>
        <w:spacing w:line="276" w:lineRule="auto"/>
        <w:jc w:val="both"/>
      </w:pPr>
      <w:r>
        <w:t>O</w:t>
      </w:r>
      <w:r w:rsidR="006539EB">
        <w:t xml:space="preserve">pdrachtgever </w:t>
      </w:r>
      <w:r w:rsidR="27B1BDD8">
        <w:t xml:space="preserve">is </w:t>
      </w:r>
      <w:r w:rsidR="006539EB">
        <w:t>op geen enkele wijze verantwoordelijk voor het gebruik van het aanbestedingsplatform door inschrijver.</w:t>
      </w:r>
      <w:r w:rsidR="00393744">
        <w:t xml:space="preserve"> Opdrachtgever wijst dan ook iedere vorm van aansprakelijkheid nadrukkelijk van de hand.</w:t>
      </w:r>
      <w:r w:rsidR="00D97395">
        <w:t xml:space="preserve"> Deelnemers zijn zelf verantwoordelijk voor de technische aspecten van elektronisch aanbesteden. Dit omvat het tijdig en volledig indienen van vragen en inschrijvingen. HIP Projectconsult en </w:t>
      </w:r>
      <w:r w:rsidR="00DF7AEF">
        <w:t>gemeente Voerendaal</w:t>
      </w:r>
      <w:r w:rsidR="00D97395">
        <w:t xml:space="preserve"> zijn niet verantwoordelijk voor eventuele fouten of tekortkomingen in de indiening via het platform.</w:t>
      </w:r>
    </w:p>
    <w:p w14:paraId="0C329ADD" w14:textId="04403782" w:rsidR="00950E37" w:rsidRDefault="00F019E8" w:rsidP="00830C1D">
      <w:pPr>
        <w:pStyle w:val="Geenafstand"/>
        <w:spacing w:line="276" w:lineRule="auto"/>
        <w:contextualSpacing/>
        <w:jc w:val="both"/>
        <w:rPr>
          <w:rFonts w:ascii="Verdana" w:hAnsi="Verdana"/>
          <w:kern w:val="2"/>
          <w:sz w:val="18"/>
          <w:szCs w:val="18"/>
          <w14:ligatures w14:val="standardContextual"/>
        </w:rPr>
      </w:pPr>
      <w:r w:rsidRPr="00491707">
        <w:rPr>
          <w:rFonts w:ascii="Verdana" w:hAnsi="Verdana"/>
          <w:kern w:val="2"/>
          <w:sz w:val="18"/>
          <w:szCs w:val="18"/>
          <w14:ligatures w14:val="standardContextual"/>
        </w:rPr>
        <w:t>Aan de hand van dit document dien</w:t>
      </w:r>
      <w:r w:rsidR="00DF7AEF">
        <w:rPr>
          <w:rFonts w:ascii="Verdana" w:hAnsi="Verdana"/>
          <w:kern w:val="2"/>
          <w:sz w:val="18"/>
          <w:szCs w:val="18"/>
          <w14:ligatures w14:val="standardContextual"/>
        </w:rPr>
        <w:t>t u</w:t>
      </w:r>
      <w:r w:rsidRPr="00491707">
        <w:rPr>
          <w:rFonts w:ascii="Verdana" w:hAnsi="Verdana"/>
          <w:kern w:val="2"/>
          <w:sz w:val="18"/>
          <w:szCs w:val="18"/>
          <w14:ligatures w14:val="standardContextual"/>
        </w:rPr>
        <w:t xml:space="preserve"> de gevraagde gegevens in te vullen op het aanbestedingsplatform en de bijbehorende verklaringen en informatie toe te voegen. </w:t>
      </w:r>
      <w:r w:rsidR="00DF7AEF">
        <w:rPr>
          <w:rFonts w:ascii="Verdana" w:hAnsi="Verdana"/>
          <w:kern w:val="2"/>
          <w:sz w:val="18"/>
          <w:szCs w:val="18"/>
          <w14:ligatures w14:val="standardContextual"/>
        </w:rPr>
        <w:t>U</w:t>
      </w:r>
      <w:r w:rsidRPr="00491707">
        <w:rPr>
          <w:rFonts w:ascii="Verdana" w:hAnsi="Verdana"/>
          <w:kern w:val="2"/>
          <w:sz w:val="18"/>
          <w:szCs w:val="18"/>
          <w14:ligatures w14:val="standardContextual"/>
        </w:rPr>
        <w:t xml:space="preserve"> dient de verklaringen in te vullen volgens de beschikbare bijlagen en deze verklaringen, desgevraagd, te ondertekenen en toe te voegen (te uploaden) in de aanbesteding op het aanbestedingsplatform.</w:t>
      </w:r>
    </w:p>
    <w:p w14:paraId="4C035117" w14:textId="77777777" w:rsidR="00F019E8" w:rsidRPr="00491707" w:rsidRDefault="00F019E8" w:rsidP="00830C1D">
      <w:pPr>
        <w:pStyle w:val="Geenafstand"/>
        <w:spacing w:line="276" w:lineRule="auto"/>
        <w:contextualSpacing/>
        <w:jc w:val="both"/>
        <w:rPr>
          <w:rFonts w:ascii="Verdana" w:hAnsi="Verdana"/>
          <w:kern w:val="2"/>
          <w:sz w:val="18"/>
          <w:szCs w:val="18"/>
          <w14:ligatures w14:val="standardContextual"/>
        </w:rPr>
      </w:pPr>
    </w:p>
    <w:p w14:paraId="6C3C5E7F" w14:textId="04E134EC" w:rsidR="00F019E8" w:rsidRPr="00A1214D" w:rsidRDefault="00A1214D" w:rsidP="00830C1D">
      <w:pPr>
        <w:pStyle w:val="Geenafstand"/>
        <w:spacing w:line="276" w:lineRule="auto"/>
        <w:contextualSpacing/>
        <w:jc w:val="both"/>
        <w:rPr>
          <w:rFonts w:ascii="Verdana" w:hAnsi="Verdana"/>
          <w:kern w:val="2"/>
          <w:sz w:val="18"/>
          <w:szCs w:val="18"/>
          <w14:ligatures w14:val="standardContextual"/>
        </w:rPr>
      </w:pPr>
      <w:r w:rsidRPr="00A1214D">
        <w:rPr>
          <w:rFonts w:ascii="Verdana" w:hAnsi="Verdana"/>
          <w:kern w:val="2"/>
          <w:sz w:val="18"/>
          <w:szCs w:val="18"/>
          <w14:ligatures w14:val="standardContextual"/>
        </w:rPr>
        <w:t xml:space="preserve">Als informatie of andere zaken op het aanbestedingsplatform en </w:t>
      </w:r>
      <w:r w:rsidR="00DF7AEF">
        <w:rPr>
          <w:rFonts w:ascii="Verdana" w:hAnsi="Verdana"/>
          <w:kern w:val="2"/>
          <w:sz w:val="18"/>
          <w:szCs w:val="18"/>
          <w14:ligatures w14:val="standardContextual"/>
        </w:rPr>
        <w:t>de aanbestedingsleidraad</w:t>
      </w:r>
      <w:r w:rsidRPr="00A1214D">
        <w:rPr>
          <w:rFonts w:ascii="Verdana" w:hAnsi="Verdana"/>
          <w:kern w:val="2"/>
          <w:sz w:val="18"/>
          <w:szCs w:val="18"/>
          <w14:ligatures w14:val="standardContextual"/>
        </w:rPr>
        <w:t xml:space="preserve">, programma van eisen en/of de overeenkomst met elkaar in tegenspraak zijn, prevaleren </w:t>
      </w:r>
      <w:r w:rsidR="00DF7AEF" w:rsidRPr="00A1214D">
        <w:rPr>
          <w:rFonts w:ascii="Verdana" w:hAnsi="Verdana"/>
          <w:kern w:val="2"/>
          <w:sz w:val="18"/>
          <w:szCs w:val="18"/>
          <w14:ligatures w14:val="standardContextual"/>
        </w:rPr>
        <w:t>de aanbestedingsleidraad</w:t>
      </w:r>
      <w:r w:rsidRPr="00A1214D">
        <w:rPr>
          <w:rFonts w:ascii="Verdana" w:hAnsi="Verdana"/>
          <w:kern w:val="2"/>
          <w:sz w:val="18"/>
          <w:szCs w:val="18"/>
          <w14:ligatures w14:val="standardContextual"/>
        </w:rPr>
        <w:t>, programma van eisen</w:t>
      </w:r>
      <w:r w:rsidR="1D6DEFBB" w:rsidRPr="00A1214D">
        <w:rPr>
          <w:rFonts w:ascii="Verdana" w:hAnsi="Verdana"/>
          <w:kern w:val="2"/>
          <w:sz w:val="18"/>
          <w:szCs w:val="18"/>
          <w14:ligatures w14:val="standardContextual"/>
        </w:rPr>
        <w:t xml:space="preserve"> </w:t>
      </w:r>
      <w:r w:rsidRPr="00A1214D">
        <w:rPr>
          <w:rFonts w:ascii="Verdana" w:hAnsi="Verdana"/>
          <w:kern w:val="2"/>
          <w:sz w:val="18"/>
          <w:szCs w:val="18"/>
          <w14:ligatures w14:val="standardContextual"/>
        </w:rPr>
        <w:t>of de overeenkomst.</w:t>
      </w:r>
    </w:p>
    <w:p w14:paraId="5085E7CB" w14:textId="77777777" w:rsidR="00A1214D" w:rsidRPr="00491707" w:rsidRDefault="00A1214D" w:rsidP="00A52439">
      <w:pPr>
        <w:pStyle w:val="Geenafstand"/>
        <w:spacing w:line="276" w:lineRule="auto"/>
        <w:contextualSpacing/>
        <w:rPr>
          <w:rFonts w:ascii="Verdana" w:hAnsi="Verdana"/>
          <w:kern w:val="2"/>
          <w:sz w:val="18"/>
          <w:szCs w:val="18"/>
          <w14:ligatures w14:val="standardContextual"/>
        </w:rPr>
      </w:pPr>
    </w:p>
    <w:p w14:paraId="222E0F86" w14:textId="5BDDE793" w:rsidR="00750611" w:rsidRPr="00750611" w:rsidRDefault="00750611" w:rsidP="00A52439">
      <w:pPr>
        <w:pStyle w:val="Geenafstand"/>
        <w:spacing w:line="276" w:lineRule="auto"/>
        <w:contextualSpacing/>
        <w:rPr>
          <w:rFonts w:ascii="Verdana" w:hAnsi="Verdana"/>
          <w:b/>
          <w:bCs/>
          <w:kern w:val="2"/>
          <w:sz w:val="18"/>
          <w:szCs w:val="18"/>
          <w14:ligatures w14:val="standardContextual"/>
        </w:rPr>
      </w:pPr>
      <w:r w:rsidRPr="00750611">
        <w:rPr>
          <w:rFonts w:ascii="Verdana" w:hAnsi="Verdana"/>
          <w:b/>
          <w:bCs/>
          <w:kern w:val="2"/>
          <w:sz w:val="18"/>
          <w:szCs w:val="18"/>
          <w14:ligatures w14:val="standardContextual"/>
        </w:rPr>
        <w:t>Opbouw document</w:t>
      </w:r>
    </w:p>
    <w:p w14:paraId="630223C6" w14:textId="2964FC41" w:rsidR="00F019E8" w:rsidRPr="00491707" w:rsidRDefault="00F019E8" w:rsidP="00A52439">
      <w:pPr>
        <w:pStyle w:val="Geenafstand"/>
        <w:spacing w:line="276" w:lineRule="auto"/>
        <w:contextualSpacing/>
        <w:rPr>
          <w:rFonts w:ascii="Verdana" w:hAnsi="Verdana"/>
          <w:kern w:val="2"/>
          <w:sz w:val="18"/>
          <w:szCs w:val="18"/>
          <w14:ligatures w14:val="standardContextual"/>
        </w:rPr>
      </w:pPr>
      <w:r w:rsidRPr="00491707">
        <w:rPr>
          <w:rFonts w:ascii="Verdana" w:hAnsi="Verdana"/>
          <w:kern w:val="2"/>
          <w:sz w:val="18"/>
          <w:szCs w:val="18"/>
          <w14:ligatures w14:val="standardContextual"/>
        </w:rPr>
        <w:t xml:space="preserve">De opbouw van dit beschrijvend document is als volgt: </w:t>
      </w:r>
    </w:p>
    <w:p w14:paraId="642343A9" w14:textId="77777777" w:rsidR="00F019E8" w:rsidRPr="00491707" w:rsidRDefault="00F019E8" w:rsidP="00A52439">
      <w:pPr>
        <w:pStyle w:val="Geenafstand"/>
        <w:spacing w:line="276" w:lineRule="auto"/>
        <w:contextualSpacing/>
        <w:rPr>
          <w:rFonts w:ascii="Verdana" w:hAnsi="Verdana"/>
          <w:kern w:val="2"/>
          <w:sz w:val="18"/>
          <w:szCs w:val="18"/>
          <w14:ligatures w14:val="standardContextual"/>
        </w:rPr>
      </w:pPr>
    </w:p>
    <w:p w14:paraId="37E79757" w14:textId="368C9010" w:rsidR="00F019E8" w:rsidRPr="00491707" w:rsidRDefault="00F019E8" w:rsidP="000340D5">
      <w:pPr>
        <w:pStyle w:val="Geenafstand"/>
        <w:numPr>
          <w:ilvl w:val="0"/>
          <w:numId w:val="9"/>
        </w:numPr>
        <w:spacing w:line="276" w:lineRule="auto"/>
        <w:contextualSpacing/>
        <w:rPr>
          <w:rFonts w:ascii="Verdana" w:hAnsi="Verdana"/>
          <w:kern w:val="2"/>
          <w:sz w:val="18"/>
          <w:szCs w:val="18"/>
          <w14:ligatures w14:val="standardContextual"/>
        </w:rPr>
      </w:pPr>
      <w:r w:rsidRPr="00491707">
        <w:rPr>
          <w:rFonts w:ascii="Verdana" w:hAnsi="Verdana"/>
          <w:kern w:val="2"/>
          <w:sz w:val="18"/>
          <w:szCs w:val="18"/>
          <w14:ligatures w14:val="standardContextual"/>
        </w:rPr>
        <w:t xml:space="preserve">Hoofdstuk 1: </w:t>
      </w:r>
      <w:r w:rsidR="00DF7AEF">
        <w:rPr>
          <w:rFonts w:ascii="Verdana" w:hAnsi="Verdana"/>
          <w:kern w:val="2"/>
          <w:sz w:val="18"/>
          <w:szCs w:val="18"/>
          <w14:ligatures w14:val="standardContextual"/>
        </w:rPr>
        <w:t>Aanbestedingsleidraad</w:t>
      </w:r>
      <w:r w:rsidRPr="00491707">
        <w:rPr>
          <w:rFonts w:ascii="Verdana" w:hAnsi="Verdana"/>
          <w:kern w:val="2"/>
          <w:sz w:val="18"/>
          <w:szCs w:val="18"/>
          <w14:ligatures w14:val="standardContextual"/>
        </w:rPr>
        <w:t xml:space="preserve"> van de organisatie en de aan te besteden opdracht</w:t>
      </w:r>
    </w:p>
    <w:p w14:paraId="4AA5C27E" w14:textId="77777777" w:rsidR="00F019E8" w:rsidRPr="00491707" w:rsidRDefault="00F019E8" w:rsidP="000340D5">
      <w:pPr>
        <w:pStyle w:val="Geenafstand"/>
        <w:numPr>
          <w:ilvl w:val="0"/>
          <w:numId w:val="9"/>
        </w:numPr>
        <w:spacing w:line="276" w:lineRule="auto"/>
        <w:contextualSpacing/>
        <w:rPr>
          <w:rFonts w:ascii="Verdana" w:hAnsi="Verdana"/>
          <w:kern w:val="2"/>
          <w:sz w:val="18"/>
          <w:szCs w:val="18"/>
          <w14:ligatures w14:val="standardContextual"/>
        </w:rPr>
      </w:pPr>
      <w:r w:rsidRPr="00491707">
        <w:rPr>
          <w:rFonts w:ascii="Verdana" w:hAnsi="Verdana"/>
          <w:kern w:val="2"/>
          <w:sz w:val="18"/>
          <w:szCs w:val="18"/>
          <w14:ligatures w14:val="standardContextual"/>
        </w:rPr>
        <w:t>Hoofdstuk 2: Procedure</w:t>
      </w:r>
    </w:p>
    <w:p w14:paraId="5423261A" w14:textId="372E855F" w:rsidR="00F019E8" w:rsidRPr="00491707" w:rsidRDefault="00F019E8" w:rsidP="000340D5">
      <w:pPr>
        <w:pStyle w:val="Geenafstand"/>
        <w:numPr>
          <w:ilvl w:val="0"/>
          <w:numId w:val="9"/>
        </w:numPr>
        <w:spacing w:line="276" w:lineRule="auto"/>
        <w:contextualSpacing/>
        <w:rPr>
          <w:rFonts w:ascii="Verdana" w:hAnsi="Verdana"/>
          <w:kern w:val="2"/>
          <w:sz w:val="18"/>
          <w:szCs w:val="18"/>
          <w14:ligatures w14:val="standardContextual"/>
        </w:rPr>
      </w:pPr>
      <w:r w:rsidRPr="00491707">
        <w:rPr>
          <w:rFonts w:ascii="Verdana" w:hAnsi="Verdana"/>
          <w:kern w:val="2"/>
          <w:sz w:val="18"/>
          <w:szCs w:val="18"/>
          <w14:ligatures w14:val="standardContextual"/>
        </w:rPr>
        <w:t xml:space="preserve">Hoofdstuk 3: </w:t>
      </w:r>
      <w:r w:rsidR="007065A2" w:rsidRPr="00491707">
        <w:rPr>
          <w:rFonts w:ascii="Verdana" w:hAnsi="Verdana"/>
          <w:kern w:val="2"/>
          <w:sz w:val="18"/>
          <w:szCs w:val="18"/>
          <w14:ligatures w14:val="standardContextual"/>
        </w:rPr>
        <w:t>Uitsluitingsgronden en geschiktheidseisen</w:t>
      </w:r>
    </w:p>
    <w:p w14:paraId="6379947A" w14:textId="19C59AE3" w:rsidR="00F019E8" w:rsidRPr="00491707" w:rsidRDefault="00F019E8" w:rsidP="000340D5">
      <w:pPr>
        <w:pStyle w:val="Geenafstand"/>
        <w:numPr>
          <w:ilvl w:val="0"/>
          <w:numId w:val="9"/>
        </w:numPr>
        <w:spacing w:line="276" w:lineRule="auto"/>
        <w:contextualSpacing/>
        <w:rPr>
          <w:rFonts w:ascii="Verdana" w:hAnsi="Verdana"/>
          <w:kern w:val="2"/>
          <w:sz w:val="18"/>
          <w:szCs w:val="18"/>
          <w14:ligatures w14:val="standardContextual"/>
        </w:rPr>
      </w:pPr>
      <w:r w:rsidRPr="00491707">
        <w:rPr>
          <w:rFonts w:ascii="Verdana" w:hAnsi="Verdana"/>
          <w:kern w:val="2"/>
          <w:sz w:val="18"/>
          <w:szCs w:val="18"/>
          <w14:ligatures w14:val="standardContextual"/>
        </w:rPr>
        <w:t xml:space="preserve">Hoofdstuk 4: </w:t>
      </w:r>
      <w:r w:rsidR="007065A2" w:rsidRPr="00491707">
        <w:rPr>
          <w:rFonts w:ascii="Verdana" w:hAnsi="Verdana"/>
          <w:kern w:val="2"/>
          <w:sz w:val="18"/>
          <w:szCs w:val="18"/>
          <w14:ligatures w14:val="standardContextual"/>
        </w:rPr>
        <w:t xml:space="preserve">De gebruikte </w:t>
      </w:r>
      <w:r w:rsidR="00D56DF0">
        <w:rPr>
          <w:rFonts w:ascii="Verdana" w:hAnsi="Verdana"/>
          <w:kern w:val="2"/>
          <w:sz w:val="18"/>
          <w:szCs w:val="18"/>
          <w14:ligatures w14:val="standardContextual"/>
        </w:rPr>
        <w:t>gunnings</w:t>
      </w:r>
      <w:r w:rsidR="007065A2" w:rsidRPr="00491707">
        <w:rPr>
          <w:rFonts w:ascii="Verdana" w:hAnsi="Verdana"/>
          <w:kern w:val="2"/>
          <w:sz w:val="18"/>
          <w:szCs w:val="18"/>
          <w14:ligatures w14:val="standardContextual"/>
        </w:rPr>
        <w:t>methodiek</w:t>
      </w:r>
      <w:r w:rsidRPr="00491707">
        <w:rPr>
          <w:rFonts w:ascii="Verdana" w:hAnsi="Verdana"/>
          <w:kern w:val="2"/>
          <w:sz w:val="18"/>
          <w:szCs w:val="18"/>
          <w14:ligatures w14:val="standardContextual"/>
        </w:rPr>
        <w:t xml:space="preserve"> </w:t>
      </w:r>
    </w:p>
    <w:p w14:paraId="6059C9B8" w14:textId="77777777" w:rsidR="00F019E8" w:rsidRPr="00491707" w:rsidRDefault="00F019E8" w:rsidP="00A52439">
      <w:pPr>
        <w:pStyle w:val="Geenafstand"/>
        <w:spacing w:line="276" w:lineRule="auto"/>
        <w:contextualSpacing/>
        <w:rPr>
          <w:rFonts w:ascii="Verdana" w:hAnsi="Verdana"/>
          <w:kern w:val="2"/>
          <w:sz w:val="18"/>
          <w:szCs w:val="18"/>
          <w14:ligatures w14:val="standardContextual"/>
        </w:rPr>
      </w:pPr>
    </w:p>
    <w:p w14:paraId="6F9C749A" w14:textId="02A8D906" w:rsidR="00F019E8" w:rsidRDefault="00F019E8" w:rsidP="00A52439">
      <w:pPr>
        <w:pStyle w:val="Geenafstand"/>
        <w:spacing w:line="276" w:lineRule="auto"/>
        <w:contextualSpacing/>
        <w:rPr>
          <w:rFonts w:ascii="Verdana" w:hAnsi="Verdana"/>
          <w:kern w:val="2"/>
          <w:sz w:val="18"/>
          <w:szCs w:val="18"/>
          <w14:ligatures w14:val="standardContextual"/>
        </w:rPr>
      </w:pPr>
      <w:r w:rsidRPr="00491707">
        <w:rPr>
          <w:rFonts w:ascii="Verdana" w:hAnsi="Verdana"/>
          <w:kern w:val="2"/>
          <w:sz w:val="18"/>
          <w:szCs w:val="18"/>
          <w14:ligatures w14:val="standardContextual"/>
        </w:rPr>
        <w:t xml:space="preserve">Verder zijn bij </w:t>
      </w:r>
      <w:r w:rsidR="00DF7AEF">
        <w:rPr>
          <w:rFonts w:ascii="Verdana" w:hAnsi="Verdana"/>
          <w:kern w:val="2"/>
          <w:sz w:val="18"/>
          <w:szCs w:val="18"/>
          <w14:ligatures w14:val="standardContextual"/>
        </w:rPr>
        <w:t>deze aanbestedingsleidraad</w:t>
      </w:r>
      <w:r w:rsidRPr="00491707">
        <w:rPr>
          <w:rFonts w:ascii="Verdana" w:hAnsi="Verdana"/>
          <w:kern w:val="2"/>
          <w:sz w:val="18"/>
          <w:szCs w:val="18"/>
          <w14:ligatures w14:val="standardContextual"/>
        </w:rPr>
        <w:t xml:space="preserve"> </w:t>
      </w:r>
      <w:r w:rsidR="00C25979">
        <w:rPr>
          <w:rFonts w:ascii="Verdana" w:hAnsi="Verdana"/>
          <w:kern w:val="2"/>
          <w:sz w:val="18"/>
          <w:szCs w:val="18"/>
          <w14:ligatures w14:val="standardContextual"/>
        </w:rPr>
        <w:t xml:space="preserve">de betreffende </w:t>
      </w:r>
      <w:r w:rsidRPr="00491707">
        <w:rPr>
          <w:rFonts w:ascii="Verdana" w:hAnsi="Verdana"/>
          <w:kern w:val="2"/>
          <w:sz w:val="18"/>
          <w:szCs w:val="18"/>
          <w14:ligatures w14:val="standardContextual"/>
        </w:rPr>
        <w:t xml:space="preserve">bijlagen in </w:t>
      </w:r>
      <w:proofErr w:type="spellStart"/>
      <w:r w:rsidR="00F00918" w:rsidRPr="00DF7AEF">
        <w:rPr>
          <w:rFonts w:ascii="Verdana" w:hAnsi="Verdana"/>
          <w:kern w:val="2"/>
          <w:sz w:val="18"/>
          <w:szCs w:val="18"/>
          <w14:ligatures w14:val="standardContextual"/>
        </w:rPr>
        <w:t>TenderNed</w:t>
      </w:r>
      <w:proofErr w:type="spellEnd"/>
      <w:r w:rsidRPr="00491707">
        <w:rPr>
          <w:rFonts w:ascii="Verdana" w:hAnsi="Verdana"/>
          <w:kern w:val="2"/>
          <w:sz w:val="18"/>
          <w:szCs w:val="18"/>
          <w14:ligatures w14:val="standardContextual"/>
        </w:rPr>
        <w:t xml:space="preserve"> opgenomen.</w:t>
      </w:r>
    </w:p>
    <w:p w14:paraId="24DEDE86" w14:textId="77777777" w:rsidR="00EB0799" w:rsidRPr="00491707" w:rsidRDefault="00EB0799" w:rsidP="00A52439">
      <w:pPr>
        <w:pStyle w:val="Geenafstand"/>
        <w:spacing w:line="276" w:lineRule="auto"/>
        <w:contextualSpacing/>
        <w:rPr>
          <w:rFonts w:ascii="Verdana" w:hAnsi="Verdana"/>
          <w:kern w:val="2"/>
          <w:sz w:val="18"/>
          <w:szCs w:val="18"/>
          <w14:ligatures w14:val="standardContextual"/>
        </w:rPr>
      </w:pPr>
    </w:p>
    <w:p w14:paraId="65964F2A" w14:textId="77777777" w:rsidR="00EB0799" w:rsidRPr="00667149" w:rsidRDefault="00EB0799" w:rsidP="00EB0799">
      <w:pPr>
        <w:pStyle w:val="Geenafstand"/>
        <w:spacing w:line="276" w:lineRule="auto"/>
        <w:contextualSpacing/>
        <w:rPr>
          <w:rFonts w:ascii="Verdana" w:hAnsi="Verdana"/>
          <w:kern w:val="2"/>
          <w:sz w:val="18"/>
          <w:szCs w:val="18"/>
          <w14:ligatures w14:val="standardContextual"/>
        </w:rPr>
      </w:pPr>
      <w:r w:rsidRPr="00667149">
        <w:rPr>
          <w:rFonts w:ascii="Verdana" w:hAnsi="Verdana"/>
          <w:kern w:val="2"/>
          <w:sz w:val="18"/>
          <w:szCs w:val="18"/>
          <w14:ligatures w14:val="standardContextual"/>
        </w:rPr>
        <w:t>De bijlagen zijn als volgt:</w:t>
      </w:r>
    </w:p>
    <w:p w14:paraId="5267EDFA" w14:textId="3C3F5633" w:rsidR="00EB0799" w:rsidRPr="00F40C8A" w:rsidRDefault="00EB0799" w:rsidP="000340D5">
      <w:pPr>
        <w:pStyle w:val="Geenafstand"/>
        <w:numPr>
          <w:ilvl w:val="0"/>
          <w:numId w:val="16"/>
        </w:numPr>
        <w:spacing w:line="276" w:lineRule="auto"/>
        <w:contextualSpacing/>
        <w:rPr>
          <w:rFonts w:ascii="Verdana" w:hAnsi="Verdana"/>
          <w:kern w:val="2"/>
          <w:sz w:val="18"/>
          <w:szCs w:val="18"/>
          <w14:ligatures w14:val="standardContextual"/>
        </w:rPr>
      </w:pPr>
      <w:r w:rsidRPr="00F40C8A">
        <w:rPr>
          <w:rFonts w:ascii="Verdana" w:hAnsi="Verdana"/>
          <w:kern w:val="2"/>
          <w:sz w:val="18"/>
          <w:szCs w:val="18"/>
          <w14:ligatures w14:val="standardContextual"/>
        </w:rPr>
        <w:t>Bijlage 1- Programma van Eisen</w:t>
      </w:r>
    </w:p>
    <w:p w14:paraId="782162FD" w14:textId="311D2C3A" w:rsidR="00EB0799" w:rsidRPr="00F40C8A" w:rsidRDefault="00EB0799" w:rsidP="000340D5">
      <w:pPr>
        <w:pStyle w:val="Geenafstand"/>
        <w:numPr>
          <w:ilvl w:val="0"/>
          <w:numId w:val="16"/>
        </w:numPr>
        <w:spacing w:line="276" w:lineRule="auto"/>
        <w:contextualSpacing/>
        <w:rPr>
          <w:rFonts w:ascii="Verdana" w:hAnsi="Verdana"/>
          <w:kern w:val="2"/>
          <w:sz w:val="18"/>
          <w:szCs w:val="18"/>
          <w14:ligatures w14:val="standardContextual"/>
        </w:rPr>
      </w:pPr>
      <w:r w:rsidRPr="00F40C8A">
        <w:rPr>
          <w:rFonts w:ascii="Verdana" w:hAnsi="Verdana"/>
          <w:kern w:val="2"/>
          <w:sz w:val="18"/>
          <w:szCs w:val="18"/>
          <w14:ligatures w14:val="standardContextual"/>
        </w:rPr>
        <w:t>Bijlage 2- Concept</w:t>
      </w:r>
      <w:r w:rsidR="00DF7AEF" w:rsidRPr="00F40C8A">
        <w:rPr>
          <w:rFonts w:ascii="Verdana" w:hAnsi="Verdana"/>
          <w:kern w:val="2"/>
          <w:sz w:val="18"/>
          <w:szCs w:val="18"/>
          <w14:ligatures w14:val="standardContextual"/>
        </w:rPr>
        <w:t xml:space="preserve"> </w:t>
      </w:r>
      <w:r w:rsidR="00CE1E6C">
        <w:rPr>
          <w:rFonts w:ascii="Verdana" w:hAnsi="Verdana"/>
          <w:kern w:val="2"/>
          <w:sz w:val="18"/>
          <w:szCs w:val="18"/>
          <w14:ligatures w14:val="standardContextual"/>
        </w:rPr>
        <w:t>O</w:t>
      </w:r>
      <w:r w:rsidRPr="00F40C8A">
        <w:rPr>
          <w:rFonts w:ascii="Verdana" w:hAnsi="Verdana"/>
          <w:kern w:val="2"/>
          <w:sz w:val="18"/>
          <w:szCs w:val="18"/>
          <w14:ligatures w14:val="standardContextual"/>
        </w:rPr>
        <w:t xml:space="preserve">vereenkomst </w:t>
      </w:r>
    </w:p>
    <w:p w14:paraId="33DF7594" w14:textId="1CF420E8" w:rsidR="00EB0799" w:rsidRPr="00F40C8A" w:rsidRDefault="00EB0799" w:rsidP="47F5D096">
      <w:pPr>
        <w:pStyle w:val="Geenafstand"/>
        <w:numPr>
          <w:ilvl w:val="0"/>
          <w:numId w:val="16"/>
        </w:numPr>
        <w:spacing w:line="276" w:lineRule="auto"/>
        <w:contextualSpacing/>
        <w:rPr>
          <w:rFonts w:ascii="Verdana" w:hAnsi="Verdana"/>
          <w:kern w:val="2"/>
          <w:sz w:val="18"/>
          <w:szCs w:val="18"/>
          <w14:ligatures w14:val="standardContextual"/>
        </w:rPr>
      </w:pPr>
      <w:r w:rsidRPr="00F40C8A">
        <w:rPr>
          <w:rFonts w:ascii="Verdana" w:hAnsi="Verdana"/>
          <w:kern w:val="2"/>
          <w:sz w:val="18"/>
          <w:szCs w:val="18"/>
          <w14:ligatures w14:val="standardContextual"/>
        </w:rPr>
        <w:t xml:space="preserve">Bijlage 3- Algemene Inkoopvoorwaarden </w:t>
      </w:r>
      <w:r w:rsidR="00AF7678" w:rsidRPr="00F40C8A">
        <w:rPr>
          <w:rFonts w:ascii="Verdana" w:hAnsi="Verdana"/>
          <w:kern w:val="2"/>
          <w:sz w:val="18"/>
          <w:szCs w:val="18"/>
          <w14:ligatures w14:val="standardContextual"/>
        </w:rPr>
        <w:t>voor levering en diensten</w:t>
      </w:r>
      <w:r w:rsidR="003E47AE" w:rsidRPr="00F40C8A">
        <w:rPr>
          <w:rFonts w:ascii="Verdana" w:hAnsi="Verdana"/>
          <w:kern w:val="2"/>
          <w:sz w:val="18"/>
          <w:szCs w:val="18"/>
          <w14:ligatures w14:val="standardContextual"/>
        </w:rPr>
        <w:t xml:space="preserve"> 2019</w:t>
      </w:r>
    </w:p>
    <w:p w14:paraId="1EAE7760" w14:textId="6C3EF425" w:rsidR="00EB0799" w:rsidRPr="00F40C8A" w:rsidRDefault="00EB0799" w:rsidP="000340D5">
      <w:pPr>
        <w:pStyle w:val="Geenafstand"/>
        <w:numPr>
          <w:ilvl w:val="0"/>
          <w:numId w:val="16"/>
        </w:numPr>
        <w:spacing w:line="276" w:lineRule="auto"/>
        <w:contextualSpacing/>
        <w:rPr>
          <w:rFonts w:ascii="Verdana" w:hAnsi="Verdana"/>
          <w:kern w:val="2"/>
          <w:sz w:val="18"/>
          <w:szCs w:val="18"/>
          <w14:ligatures w14:val="standardContextual"/>
        </w:rPr>
      </w:pPr>
      <w:r w:rsidRPr="00F40C8A">
        <w:rPr>
          <w:rFonts w:ascii="Verdana" w:hAnsi="Verdana"/>
          <w:kern w:val="2"/>
          <w:sz w:val="18"/>
          <w:szCs w:val="18"/>
          <w14:ligatures w14:val="standardContextual"/>
        </w:rPr>
        <w:t xml:space="preserve">Bijlage </w:t>
      </w:r>
      <w:r w:rsidR="00B43AC8">
        <w:rPr>
          <w:rFonts w:ascii="Verdana" w:hAnsi="Verdana"/>
          <w:kern w:val="2"/>
          <w:sz w:val="18"/>
          <w:szCs w:val="18"/>
          <w14:ligatures w14:val="standardContextual"/>
        </w:rPr>
        <w:t>4</w:t>
      </w:r>
      <w:r w:rsidRPr="00F40C8A">
        <w:rPr>
          <w:rFonts w:ascii="Verdana" w:hAnsi="Verdana"/>
          <w:kern w:val="2"/>
          <w:sz w:val="18"/>
          <w:szCs w:val="18"/>
          <w14:ligatures w14:val="standardContextual"/>
        </w:rPr>
        <w:t>- Uniform Europees Aanbestedingsdocument (UEA)</w:t>
      </w:r>
    </w:p>
    <w:p w14:paraId="262651BA" w14:textId="349A042D" w:rsidR="00EB0799" w:rsidRPr="00F40C8A" w:rsidRDefault="00EB0799" w:rsidP="000340D5">
      <w:pPr>
        <w:pStyle w:val="Geenafstand"/>
        <w:numPr>
          <w:ilvl w:val="0"/>
          <w:numId w:val="16"/>
        </w:numPr>
        <w:spacing w:line="276" w:lineRule="auto"/>
        <w:contextualSpacing/>
        <w:rPr>
          <w:rFonts w:ascii="Verdana" w:hAnsi="Verdana"/>
          <w:kern w:val="2"/>
          <w:sz w:val="18"/>
          <w:szCs w:val="18"/>
          <w14:ligatures w14:val="standardContextual"/>
        </w:rPr>
      </w:pPr>
      <w:r w:rsidRPr="00F40C8A">
        <w:rPr>
          <w:rFonts w:ascii="Verdana" w:hAnsi="Verdana"/>
          <w:kern w:val="2"/>
          <w:sz w:val="18"/>
          <w:szCs w:val="18"/>
          <w14:ligatures w14:val="standardContextual"/>
        </w:rPr>
        <w:t xml:space="preserve">Bijlage </w:t>
      </w:r>
      <w:r w:rsidR="00B43AC8">
        <w:rPr>
          <w:rFonts w:ascii="Verdana" w:hAnsi="Verdana"/>
          <w:kern w:val="2"/>
          <w:sz w:val="18"/>
          <w:szCs w:val="18"/>
          <w14:ligatures w14:val="standardContextual"/>
        </w:rPr>
        <w:t>5</w:t>
      </w:r>
      <w:r w:rsidRPr="00F40C8A">
        <w:rPr>
          <w:rFonts w:ascii="Verdana" w:hAnsi="Verdana"/>
          <w:kern w:val="2"/>
          <w:sz w:val="18"/>
          <w:szCs w:val="18"/>
          <w14:ligatures w14:val="standardContextual"/>
        </w:rPr>
        <w:t xml:space="preserve">- Referentieblad </w:t>
      </w:r>
    </w:p>
    <w:p w14:paraId="271A1AB9" w14:textId="2E72FFC8" w:rsidR="00EB0799" w:rsidRDefault="00EB0799" w:rsidP="000340D5">
      <w:pPr>
        <w:pStyle w:val="Geenafstand"/>
        <w:numPr>
          <w:ilvl w:val="0"/>
          <w:numId w:val="16"/>
        </w:numPr>
        <w:spacing w:line="276" w:lineRule="auto"/>
        <w:contextualSpacing/>
        <w:rPr>
          <w:rFonts w:ascii="Verdana" w:hAnsi="Verdana"/>
          <w:kern w:val="2"/>
          <w:sz w:val="18"/>
          <w:szCs w:val="18"/>
          <w14:ligatures w14:val="standardContextual"/>
        </w:rPr>
      </w:pPr>
      <w:r w:rsidRPr="00F40C8A">
        <w:rPr>
          <w:rFonts w:ascii="Verdana" w:hAnsi="Verdana"/>
          <w:kern w:val="2"/>
          <w:sz w:val="18"/>
          <w:szCs w:val="18"/>
          <w14:ligatures w14:val="standardContextual"/>
        </w:rPr>
        <w:t xml:space="preserve">Bijlage </w:t>
      </w:r>
      <w:r w:rsidR="00B43AC8">
        <w:rPr>
          <w:rFonts w:ascii="Verdana" w:hAnsi="Verdana"/>
          <w:kern w:val="2"/>
          <w:sz w:val="18"/>
          <w:szCs w:val="18"/>
          <w14:ligatures w14:val="standardContextual"/>
        </w:rPr>
        <w:t>6</w:t>
      </w:r>
      <w:r w:rsidRPr="00F40C8A">
        <w:rPr>
          <w:rFonts w:ascii="Verdana" w:hAnsi="Verdana"/>
          <w:kern w:val="2"/>
          <w:sz w:val="18"/>
          <w:szCs w:val="18"/>
          <w14:ligatures w14:val="standardContextual"/>
        </w:rPr>
        <w:t>-</w:t>
      </w:r>
      <w:r w:rsidRPr="00667149">
        <w:rPr>
          <w:rFonts w:ascii="Verdana" w:hAnsi="Verdana"/>
          <w:kern w:val="2"/>
          <w:sz w:val="18"/>
          <w:szCs w:val="18"/>
          <w14:ligatures w14:val="standardContextual"/>
        </w:rPr>
        <w:t xml:space="preserve"> </w:t>
      </w:r>
      <w:r w:rsidR="00806C2E">
        <w:rPr>
          <w:rFonts w:ascii="Verdana" w:hAnsi="Verdana"/>
          <w:kern w:val="2"/>
          <w:sz w:val="18"/>
          <w:szCs w:val="18"/>
          <w14:ligatures w14:val="standardContextual"/>
        </w:rPr>
        <w:t>Prijzenblad</w:t>
      </w:r>
    </w:p>
    <w:p w14:paraId="12E9DD83" w14:textId="41C26397" w:rsidR="00A2794D" w:rsidRPr="000D33E3" w:rsidRDefault="00CD5881" w:rsidP="000340D5">
      <w:pPr>
        <w:pStyle w:val="Geenafstand"/>
        <w:numPr>
          <w:ilvl w:val="0"/>
          <w:numId w:val="16"/>
        </w:numPr>
        <w:spacing w:line="276" w:lineRule="auto"/>
        <w:contextualSpacing/>
        <w:rPr>
          <w:rFonts w:ascii="Verdana" w:hAnsi="Verdana"/>
          <w:kern w:val="2"/>
          <w:sz w:val="18"/>
          <w:szCs w:val="18"/>
          <w14:ligatures w14:val="standardContextual"/>
        </w:rPr>
      </w:pPr>
      <w:r>
        <w:rPr>
          <w:rFonts w:ascii="Verdana" w:hAnsi="Verdana"/>
          <w:kern w:val="2"/>
          <w:sz w:val="18"/>
          <w:szCs w:val="18"/>
          <w14:ligatures w14:val="standardContextual"/>
        </w:rPr>
        <w:t xml:space="preserve">Bijlage </w:t>
      </w:r>
      <w:r w:rsidR="00B64364">
        <w:rPr>
          <w:rFonts w:ascii="Verdana" w:hAnsi="Verdana"/>
          <w:kern w:val="2"/>
          <w:sz w:val="18"/>
          <w:szCs w:val="18"/>
          <w14:ligatures w14:val="standardContextual"/>
        </w:rPr>
        <w:t>7</w:t>
      </w:r>
      <w:r>
        <w:rPr>
          <w:rFonts w:ascii="Verdana" w:hAnsi="Verdana"/>
          <w:kern w:val="2"/>
          <w:sz w:val="18"/>
          <w:szCs w:val="18"/>
          <w14:ligatures w14:val="standardContextual"/>
        </w:rPr>
        <w:t>-</w:t>
      </w:r>
      <w:r w:rsidR="00D56444">
        <w:rPr>
          <w:rFonts w:ascii="Verdana" w:hAnsi="Verdana"/>
          <w:kern w:val="2"/>
          <w:sz w:val="18"/>
          <w:szCs w:val="18"/>
          <w14:ligatures w14:val="standardContextual"/>
        </w:rPr>
        <w:t xml:space="preserve"> </w:t>
      </w:r>
      <w:r w:rsidR="00E85827">
        <w:rPr>
          <w:rFonts w:ascii="Verdana" w:hAnsi="Verdana"/>
          <w:kern w:val="2"/>
          <w:sz w:val="18"/>
          <w:szCs w:val="18"/>
          <w14:ligatures w14:val="standardContextual"/>
        </w:rPr>
        <w:t>Plattegrond</w:t>
      </w:r>
      <w:r w:rsidR="00F6081E">
        <w:rPr>
          <w:rFonts w:ascii="Verdana" w:hAnsi="Verdana"/>
          <w:kern w:val="2"/>
          <w:sz w:val="18"/>
          <w:szCs w:val="18"/>
          <w14:ligatures w14:val="standardContextual"/>
        </w:rPr>
        <w:t xml:space="preserve"> </w:t>
      </w:r>
      <w:r w:rsidR="0034368C">
        <w:rPr>
          <w:rFonts w:ascii="Verdana" w:hAnsi="Verdana"/>
          <w:kern w:val="2"/>
          <w:sz w:val="18"/>
          <w:szCs w:val="18"/>
          <w14:ligatures w14:val="standardContextual"/>
        </w:rPr>
        <w:t>BG</w:t>
      </w:r>
      <w:r w:rsidR="00CE4CCC">
        <w:rPr>
          <w:rFonts w:ascii="Verdana" w:hAnsi="Verdana"/>
          <w:kern w:val="2"/>
          <w:sz w:val="18"/>
          <w:szCs w:val="18"/>
          <w14:ligatures w14:val="standardContextual"/>
        </w:rPr>
        <w:t>, 1</w:t>
      </w:r>
      <w:r w:rsidR="00CE4CCC" w:rsidRPr="00CE4CCC">
        <w:rPr>
          <w:rFonts w:ascii="Verdana" w:hAnsi="Verdana"/>
          <w:kern w:val="2"/>
          <w:sz w:val="18"/>
          <w:szCs w:val="18"/>
          <w:vertAlign w:val="superscript"/>
          <w14:ligatures w14:val="standardContextual"/>
        </w:rPr>
        <w:t>e</w:t>
      </w:r>
      <w:r w:rsidR="00CE4CCC">
        <w:rPr>
          <w:rFonts w:ascii="Verdana" w:hAnsi="Verdana"/>
          <w:kern w:val="2"/>
          <w:sz w:val="18"/>
          <w:szCs w:val="18"/>
          <w14:ligatures w14:val="standardContextual"/>
        </w:rPr>
        <w:t xml:space="preserve"> verdieping</w:t>
      </w:r>
    </w:p>
    <w:p w14:paraId="154EC7D6" w14:textId="2068F516" w:rsidR="00756F88" w:rsidRPr="000D33E3" w:rsidRDefault="00360BC0" w:rsidP="000340D5">
      <w:pPr>
        <w:pStyle w:val="Geenafstand"/>
        <w:numPr>
          <w:ilvl w:val="0"/>
          <w:numId w:val="16"/>
        </w:numPr>
        <w:spacing w:line="276" w:lineRule="auto"/>
        <w:contextualSpacing/>
        <w:rPr>
          <w:rFonts w:ascii="Verdana" w:hAnsi="Verdana"/>
          <w:kern w:val="2"/>
          <w:sz w:val="18"/>
          <w:szCs w:val="18"/>
          <w14:ligatures w14:val="standardContextual"/>
        </w:rPr>
      </w:pPr>
      <w:r>
        <w:rPr>
          <w:rFonts w:ascii="Verdana" w:hAnsi="Verdana"/>
          <w:kern w:val="2"/>
          <w:sz w:val="18"/>
          <w:szCs w:val="18"/>
          <w14:ligatures w14:val="standardContextual"/>
        </w:rPr>
        <w:t>Bijlage 8</w:t>
      </w:r>
      <w:r w:rsidR="00085C94">
        <w:rPr>
          <w:rFonts w:ascii="Verdana" w:hAnsi="Verdana"/>
          <w:kern w:val="2"/>
          <w:sz w:val="18"/>
          <w:szCs w:val="18"/>
          <w14:ligatures w14:val="standardContextual"/>
        </w:rPr>
        <w:t>-</w:t>
      </w:r>
      <w:r>
        <w:rPr>
          <w:rFonts w:ascii="Verdana" w:hAnsi="Verdana"/>
          <w:kern w:val="2"/>
          <w:sz w:val="18"/>
          <w:szCs w:val="18"/>
          <w14:ligatures w14:val="standardContextual"/>
        </w:rPr>
        <w:t xml:space="preserve"> </w:t>
      </w:r>
      <w:r w:rsidR="004030D5">
        <w:rPr>
          <w:rFonts w:ascii="Verdana" w:hAnsi="Verdana"/>
          <w:kern w:val="2"/>
          <w:sz w:val="18"/>
          <w:szCs w:val="18"/>
          <w14:ligatures w14:val="standardContextual"/>
        </w:rPr>
        <w:t>Behoeftes per ruimte</w:t>
      </w:r>
    </w:p>
    <w:p w14:paraId="04EDB74C" w14:textId="7F346FBD" w:rsidR="00360BC0" w:rsidRDefault="00360BC0" w:rsidP="000340D5">
      <w:pPr>
        <w:pStyle w:val="Geenafstand"/>
        <w:numPr>
          <w:ilvl w:val="0"/>
          <w:numId w:val="16"/>
        </w:numPr>
        <w:spacing w:line="276" w:lineRule="auto"/>
        <w:contextualSpacing/>
        <w:rPr>
          <w:rFonts w:ascii="Verdana" w:hAnsi="Verdana"/>
          <w:kern w:val="2"/>
          <w:sz w:val="18"/>
          <w:szCs w:val="18"/>
          <w14:ligatures w14:val="standardContextual"/>
        </w:rPr>
      </w:pPr>
      <w:r>
        <w:rPr>
          <w:rFonts w:ascii="Verdana" w:hAnsi="Verdana"/>
          <w:kern w:val="2"/>
          <w:sz w:val="18"/>
          <w:szCs w:val="18"/>
          <w14:ligatures w14:val="standardContextual"/>
        </w:rPr>
        <w:t xml:space="preserve">Bijlage </w:t>
      </w:r>
      <w:r w:rsidR="00756F88">
        <w:rPr>
          <w:rFonts w:ascii="Verdana" w:hAnsi="Verdana"/>
          <w:kern w:val="2"/>
          <w:sz w:val="18"/>
          <w:szCs w:val="18"/>
          <w14:ligatures w14:val="standardContextual"/>
        </w:rPr>
        <w:t>9</w:t>
      </w:r>
      <w:r w:rsidR="00085C94">
        <w:rPr>
          <w:rFonts w:ascii="Verdana" w:hAnsi="Verdana"/>
          <w:kern w:val="2"/>
          <w:sz w:val="18"/>
          <w:szCs w:val="18"/>
          <w14:ligatures w14:val="standardContextual"/>
        </w:rPr>
        <w:t>-</w:t>
      </w:r>
      <w:r>
        <w:rPr>
          <w:rFonts w:ascii="Verdana" w:hAnsi="Verdana"/>
          <w:kern w:val="2"/>
          <w:sz w:val="18"/>
          <w:szCs w:val="18"/>
          <w14:ligatures w14:val="standardContextual"/>
        </w:rPr>
        <w:t xml:space="preserve"> Akoestisch Rapport</w:t>
      </w:r>
    </w:p>
    <w:p w14:paraId="7E78AB9B" w14:textId="167A9EB4" w:rsidR="00B829C7" w:rsidRPr="003A522A" w:rsidRDefault="00277AF4" w:rsidP="00A52439">
      <w:pPr>
        <w:pStyle w:val="Geenafstand"/>
        <w:numPr>
          <w:ilvl w:val="0"/>
          <w:numId w:val="16"/>
        </w:numPr>
        <w:spacing w:line="276" w:lineRule="auto"/>
        <w:contextualSpacing/>
        <w:rPr>
          <w:rFonts w:ascii="Verdana" w:hAnsi="Verdana"/>
          <w:kern w:val="2"/>
          <w:sz w:val="18"/>
          <w:szCs w:val="18"/>
          <w14:ligatures w14:val="standardContextual"/>
        </w:rPr>
      </w:pPr>
      <w:r w:rsidRPr="00277AF4">
        <w:rPr>
          <w:rFonts w:ascii="Verdana" w:hAnsi="Verdana"/>
          <w:kern w:val="2"/>
          <w:sz w:val="18"/>
          <w:szCs w:val="18"/>
          <w14:ligatures w14:val="standardContextual"/>
        </w:rPr>
        <w:t xml:space="preserve">Bijlage </w:t>
      </w:r>
      <w:r w:rsidR="00756F88">
        <w:rPr>
          <w:rFonts w:ascii="Verdana" w:hAnsi="Verdana"/>
          <w:kern w:val="2"/>
          <w:sz w:val="18"/>
          <w:szCs w:val="18"/>
          <w14:ligatures w14:val="standardContextual"/>
        </w:rPr>
        <w:t>10</w:t>
      </w:r>
      <w:r w:rsidR="00085C94">
        <w:rPr>
          <w:rFonts w:ascii="Verdana" w:hAnsi="Verdana"/>
          <w:kern w:val="2"/>
          <w:sz w:val="18"/>
          <w:szCs w:val="18"/>
          <w14:ligatures w14:val="standardContextual"/>
        </w:rPr>
        <w:t>-</w:t>
      </w:r>
      <w:r w:rsidRPr="00277AF4">
        <w:rPr>
          <w:rFonts w:ascii="Verdana" w:hAnsi="Verdana"/>
          <w:kern w:val="2"/>
          <w:sz w:val="18"/>
          <w:szCs w:val="18"/>
          <w14:ligatures w14:val="standardContextual"/>
        </w:rPr>
        <w:t xml:space="preserve"> Inkoop - en aanbestedingsbeleid</w:t>
      </w:r>
    </w:p>
    <w:p w14:paraId="3F0ED305" w14:textId="77777777" w:rsidR="00360E78" w:rsidRDefault="00360E78" w:rsidP="00A52439">
      <w:pPr>
        <w:spacing w:line="276" w:lineRule="auto"/>
        <w:rPr>
          <w:szCs w:val="18"/>
        </w:rPr>
      </w:pPr>
    </w:p>
    <w:p w14:paraId="57DA6FFA" w14:textId="77777777" w:rsidR="00360E78" w:rsidRPr="00491707" w:rsidRDefault="00360E78" w:rsidP="00A52439">
      <w:pPr>
        <w:spacing w:line="276" w:lineRule="auto"/>
        <w:rPr>
          <w:szCs w:val="18"/>
        </w:rPr>
      </w:pPr>
    </w:p>
    <w:p w14:paraId="22CF3A18" w14:textId="4A09AFAE" w:rsidR="00B829C7" w:rsidRPr="00491707" w:rsidRDefault="00B829C7" w:rsidP="00830C1D">
      <w:pPr>
        <w:spacing w:line="276" w:lineRule="auto"/>
        <w:jc w:val="both"/>
        <w:rPr>
          <w:szCs w:val="18"/>
        </w:rPr>
      </w:pPr>
      <w:r w:rsidRPr="00491707">
        <w:rPr>
          <w:szCs w:val="18"/>
        </w:rPr>
        <w:t xml:space="preserve">De volgende documenten dienen door </w:t>
      </w:r>
      <w:r w:rsidR="0048242D">
        <w:rPr>
          <w:szCs w:val="18"/>
        </w:rPr>
        <w:t>i</w:t>
      </w:r>
      <w:r w:rsidR="0048242D" w:rsidRPr="00491707">
        <w:rPr>
          <w:szCs w:val="18"/>
        </w:rPr>
        <w:t xml:space="preserve">nschrijver </w:t>
      </w:r>
      <w:r w:rsidRPr="00491707">
        <w:rPr>
          <w:szCs w:val="18"/>
        </w:rPr>
        <w:t xml:space="preserve">ingediend te worden. Alleen de winnende </w:t>
      </w:r>
      <w:r w:rsidR="0048242D">
        <w:rPr>
          <w:szCs w:val="18"/>
        </w:rPr>
        <w:t>i</w:t>
      </w:r>
      <w:r w:rsidR="0048242D" w:rsidRPr="00491707">
        <w:rPr>
          <w:szCs w:val="18"/>
        </w:rPr>
        <w:t xml:space="preserve">nschrijver </w:t>
      </w:r>
      <w:r w:rsidRPr="00491707">
        <w:rPr>
          <w:szCs w:val="18"/>
        </w:rPr>
        <w:t>dient de bewijsstukken in de kolom ‘Indienen op verzoek’ aan te leveren.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1985"/>
        <w:gridCol w:w="1984"/>
      </w:tblGrid>
      <w:tr w:rsidR="00B829C7" w14:paraId="58A6E986" w14:textId="77777777" w:rsidTr="003A522A">
        <w:tc>
          <w:tcPr>
            <w:tcW w:w="4673" w:type="dxa"/>
            <w:shd w:val="clear" w:color="auto" w:fill="06A77D"/>
          </w:tcPr>
          <w:p w14:paraId="02F475CD" w14:textId="77777777" w:rsidR="00B829C7" w:rsidRPr="00C67ED7" w:rsidRDefault="00B829C7" w:rsidP="00A52439">
            <w:pPr>
              <w:spacing w:line="276" w:lineRule="auto"/>
              <w:rPr>
                <w:b/>
                <w:szCs w:val="18"/>
              </w:rPr>
            </w:pPr>
            <w:r w:rsidRPr="00C67ED7">
              <w:rPr>
                <w:b/>
                <w:szCs w:val="18"/>
              </w:rPr>
              <w:lastRenderedPageBreak/>
              <w:t>Document</w:t>
            </w:r>
          </w:p>
        </w:tc>
        <w:tc>
          <w:tcPr>
            <w:tcW w:w="1985" w:type="dxa"/>
            <w:shd w:val="clear" w:color="auto" w:fill="06A77D"/>
          </w:tcPr>
          <w:p w14:paraId="7757ED18" w14:textId="77777777" w:rsidR="00B829C7" w:rsidRPr="00C67ED7" w:rsidRDefault="00B829C7" w:rsidP="00A52439">
            <w:pPr>
              <w:spacing w:line="276" w:lineRule="auto"/>
              <w:rPr>
                <w:b/>
                <w:szCs w:val="18"/>
              </w:rPr>
            </w:pPr>
            <w:r w:rsidRPr="00C67ED7">
              <w:rPr>
                <w:b/>
                <w:szCs w:val="18"/>
              </w:rPr>
              <w:t>Indienen bij inschrijving</w:t>
            </w:r>
          </w:p>
        </w:tc>
        <w:tc>
          <w:tcPr>
            <w:tcW w:w="1984" w:type="dxa"/>
            <w:shd w:val="clear" w:color="auto" w:fill="06A77D"/>
          </w:tcPr>
          <w:p w14:paraId="032FB7B2" w14:textId="77777777" w:rsidR="00B829C7" w:rsidRPr="00C67ED7" w:rsidRDefault="00B829C7" w:rsidP="00A52439">
            <w:pPr>
              <w:spacing w:line="276" w:lineRule="auto"/>
              <w:rPr>
                <w:b/>
                <w:szCs w:val="18"/>
              </w:rPr>
            </w:pPr>
            <w:r w:rsidRPr="00C67ED7">
              <w:rPr>
                <w:b/>
                <w:szCs w:val="18"/>
              </w:rPr>
              <w:t>Indienen op verzoek</w:t>
            </w:r>
          </w:p>
        </w:tc>
      </w:tr>
      <w:tr w:rsidR="00B829C7" w14:paraId="304B365F" w14:textId="77777777" w:rsidTr="003A522A">
        <w:tc>
          <w:tcPr>
            <w:tcW w:w="4673" w:type="dxa"/>
            <w:vAlign w:val="center"/>
          </w:tcPr>
          <w:p w14:paraId="1659ACED" w14:textId="77777777" w:rsidR="00B829C7" w:rsidRPr="00C67ED7" w:rsidRDefault="00B829C7" w:rsidP="00A52439">
            <w:pPr>
              <w:spacing w:line="276" w:lineRule="auto"/>
              <w:rPr>
                <w:szCs w:val="18"/>
              </w:rPr>
            </w:pPr>
            <w:r w:rsidRPr="00C67ED7">
              <w:rPr>
                <w:szCs w:val="18"/>
              </w:rPr>
              <w:t>Rechtsgeldig ondertekend Uniform Europees Aanbestedingsdocument</w:t>
            </w:r>
          </w:p>
        </w:tc>
        <w:tc>
          <w:tcPr>
            <w:tcW w:w="1985" w:type="dxa"/>
            <w:vAlign w:val="center"/>
          </w:tcPr>
          <w:p w14:paraId="094BB227" w14:textId="77777777" w:rsidR="00B829C7" w:rsidRPr="00C67ED7" w:rsidRDefault="00B829C7" w:rsidP="00A52439">
            <w:pPr>
              <w:spacing w:line="276" w:lineRule="auto"/>
              <w:jc w:val="center"/>
              <w:rPr>
                <w:szCs w:val="18"/>
              </w:rPr>
            </w:pPr>
            <w:proofErr w:type="gramStart"/>
            <w:r w:rsidRPr="00C67ED7">
              <w:rPr>
                <w:szCs w:val="18"/>
              </w:rPr>
              <w:t>x</w:t>
            </w:r>
            <w:proofErr w:type="gramEnd"/>
          </w:p>
        </w:tc>
        <w:tc>
          <w:tcPr>
            <w:tcW w:w="1984" w:type="dxa"/>
            <w:vAlign w:val="center"/>
          </w:tcPr>
          <w:p w14:paraId="37FE4288" w14:textId="77777777" w:rsidR="00B829C7" w:rsidRPr="00C67ED7" w:rsidRDefault="00B829C7" w:rsidP="00A52439">
            <w:pPr>
              <w:spacing w:line="276" w:lineRule="auto"/>
              <w:jc w:val="center"/>
              <w:rPr>
                <w:szCs w:val="18"/>
              </w:rPr>
            </w:pPr>
          </w:p>
        </w:tc>
      </w:tr>
      <w:tr w:rsidR="00B829C7" w14:paraId="539CE003" w14:textId="77777777" w:rsidTr="003A522A">
        <w:tc>
          <w:tcPr>
            <w:tcW w:w="4673" w:type="dxa"/>
            <w:vAlign w:val="center"/>
          </w:tcPr>
          <w:p w14:paraId="3BE66FED" w14:textId="77777777" w:rsidR="00B829C7" w:rsidRPr="00C67ED7" w:rsidRDefault="00B829C7" w:rsidP="00A52439">
            <w:pPr>
              <w:spacing w:line="276" w:lineRule="auto"/>
              <w:rPr>
                <w:szCs w:val="18"/>
              </w:rPr>
            </w:pPr>
            <w:r w:rsidRPr="00C67ED7">
              <w:rPr>
                <w:szCs w:val="18"/>
              </w:rPr>
              <w:t>Uittreksel uit het Handelsregister</w:t>
            </w:r>
          </w:p>
        </w:tc>
        <w:tc>
          <w:tcPr>
            <w:tcW w:w="1985" w:type="dxa"/>
            <w:vAlign w:val="center"/>
          </w:tcPr>
          <w:p w14:paraId="1260ADB8" w14:textId="77777777" w:rsidR="00B829C7" w:rsidRPr="00C67ED7" w:rsidRDefault="00B829C7" w:rsidP="00A52439">
            <w:pPr>
              <w:spacing w:line="276" w:lineRule="auto"/>
              <w:jc w:val="center"/>
              <w:rPr>
                <w:szCs w:val="18"/>
              </w:rPr>
            </w:pPr>
            <w:proofErr w:type="gramStart"/>
            <w:r w:rsidRPr="00C67ED7">
              <w:rPr>
                <w:szCs w:val="18"/>
              </w:rPr>
              <w:t>x</w:t>
            </w:r>
            <w:proofErr w:type="gramEnd"/>
          </w:p>
        </w:tc>
        <w:tc>
          <w:tcPr>
            <w:tcW w:w="1984" w:type="dxa"/>
            <w:vAlign w:val="center"/>
          </w:tcPr>
          <w:p w14:paraId="21F51E6C" w14:textId="77777777" w:rsidR="00B829C7" w:rsidRPr="00C67ED7" w:rsidRDefault="00B829C7" w:rsidP="00A52439">
            <w:pPr>
              <w:spacing w:line="276" w:lineRule="auto"/>
              <w:jc w:val="center"/>
              <w:rPr>
                <w:szCs w:val="18"/>
              </w:rPr>
            </w:pPr>
          </w:p>
        </w:tc>
      </w:tr>
      <w:tr w:rsidR="00B829C7" w14:paraId="073B090C" w14:textId="77777777" w:rsidTr="003A522A">
        <w:tc>
          <w:tcPr>
            <w:tcW w:w="4673" w:type="dxa"/>
            <w:vAlign w:val="center"/>
          </w:tcPr>
          <w:p w14:paraId="444AB792" w14:textId="77777777" w:rsidR="00B829C7" w:rsidRPr="00C67ED7" w:rsidRDefault="00B829C7" w:rsidP="00A52439">
            <w:pPr>
              <w:spacing w:line="276" w:lineRule="auto"/>
              <w:rPr>
                <w:szCs w:val="18"/>
              </w:rPr>
            </w:pPr>
            <w:r w:rsidRPr="00C67ED7">
              <w:rPr>
                <w:szCs w:val="18"/>
              </w:rPr>
              <w:t>Kopie geldig polisblad beroepsverzekering</w:t>
            </w:r>
          </w:p>
        </w:tc>
        <w:tc>
          <w:tcPr>
            <w:tcW w:w="1985" w:type="dxa"/>
            <w:vAlign w:val="center"/>
          </w:tcPr>
          <w:p w14:paraId="017125C6" w14:textId="77777777" w:rsidR="00B829C7" w:rsidRPr="00C67ED7" w:rsidRDefault="00B829C7" w:rsidP="00A52439">
            <w:pPr>
              <w:spacing w:line="276" w:lineRule="auto"/>
              <w:jc w:val="center"/>
              <w:rPr>
                <w:szCs w:val="18"/>
              </w:rPr>
            </w:pPr>
          </w:p>
        </w:tc>
        <w:tc>
          <w:tcPr>
            <w:tcW w:w="1984" w:type="dxa"/>
            <w:vAlign w:val="center"/>
          </w:tcPr>
          <w:p w14:paraId="6CC2C636" w14:textId="77777777" w:rsidR="00B829C7" w:rsidRPr="00C67ED7" w:rsidRDefault="00B829C7" w:rsidP="00A52439">
            <w:pPr>
              <w:spacing w:line="276" w:lineRule="auto"/>
              <w:jc w:val="center"/>
              <w:rPr>
                <w:szCs w:val="18"/>
              </w:rPr>
            </w:pPr>
            <w:proofErr w:type="gramStart"/>
            <w:r w:rsidRPr="00C67ED7">
              <w:rPr>
                <w:szCs w:val="18"/>
              </w:rPr>
              <w:t>x</w:t>
            </w:r>
            <w:proofErr w:type="gramEnd"/>
          </w:p>
        </w:tc>
      </w:tr>
      <w:tr w:rsidR="00B829C7" w14:paraId="0AE9C2DA" w14:textId="77777777" w:rsidTr="003A522A">
        <w:tc>
          <w:tcPr>
            <w:tcW w:w="4673" w:type="dxa"/>
            <w:vAlign w:val="center"/>
          </w:tcPr>
          <w:p w14:paraId="307E3001" w14:textId="44700F09" w:rsidR="00B829C7" w:rsidRPr="00C67ED7" w:rsidRDefault="00B829C7" w:rsidP="00A52439">
            <w:pPr>
              <w:spacing w:line="276" w:lineRule="auto"/>
              <w:rPr>
                <w:szCs w:val="18"/>
                <w:highlight w:val="lightGray"/>
              </w:rPr>
            </w:pPr>
            <w:r w:rsidRPr="00C67ED7">
              <w:rPr>
                <w:szCs w:val="18"/>
              </w:rPr>
              <w:t>Referentie</w:t>
            </w:r>
          </w:p>
        </w:tc>
        <w:tc>
          <w:tcPr>
            <w:tcW w:w="1985" w:type="dxa"/>
            <w:vAlign w:val="center"/>
          </w:tcPr>
          <w:p w14:paraId="74046064" w14:textId="77777777" w:rsidR="00B829C7" w:rsidRPr="00C67ED7" w:rsidRDefault="00B829C7" w:rsidP="00A52439">
            <w:pPr>
              <w:spacing w:line="276" w:lineRule="auto"/>
              <w:jc w:val="center"/>
              <w:rPr>
                <w:szCs w:val="18"/>
                <w:highlight w:val="lightGray"/>
              </w:rPr>
            </w:pPr>
            <w:proofErr w:type="gramStart"/>
            <w:r w:rsidRPr="00C67ED7">
              <w:rPr>
                <w:szCs w:val="18"/>
              </w:rPr>
              <w:t>x</w:t>
            </w:r>
            <w:proofErr w:type="gramEnd"/>
          </w:p>
        </w:tc>
        <w:tc>
          <w:tcPr>
            <w:tcW w:w="1984" w:type="dxa"/>
            <w:vAlign w:val="center"/>
          </w:tcPr>
          <w:p w14:paraId="66F2C7D9" w14:textId="77777777" w:rsidR="00B829C7" w:rsidRPr="00C67ED7" w:rsidRDefault="00B829C7" w:rsidP="00A52439">
            <w:pPr>
              <w:spacing w:line="276" w:lineRule="auto"/>
              <w:jc w:val="center"/>
              <w:rPr>
                <w:szCs w:val="18"/>
                <w:highlight w:val="lightGray"/>
              </w:rPr>
            </w:pPr>
          </w:p>
        </w:tc>
      </w:tr>
      <w:tr w:rsidR="00B829C7" w14:paraId="4C66DC84" w14:textId="77777777" w:rsidTr="003A522A">
        <w:tc>
          <w:tcPr>
            <w:tcW w:w="4673" w:type="dxa"/>
            <w:vAlign w:val="center"/>
          </w:tcPr>
          <w:p w14:paraId="3B60FF98" w14:textId="77777777" w:rsidR="00B829C7" w:rsidRPr="00C67ED7" w:rsidRDefault="00B829C7" w:rsidP="00A52439">
            <w:pPr>
              <w:spacing w:line="276" w:lineRule="auto"/>
              <w:rPr>
                <w:szCs w:val="18"/>
              </w:rPr>
            </w:pPr>
            <w:r w:rsidRPr="00C67ED7">
              <w:rPr>
                <w:szCs w:val="18"/>
              </w:rPr>
              <w:t xml:space="preserve">Uitwerking </w:t>
            </w:r>
            <w:proofErr w:type="spellStart"/>
            <w:r w:rsidRPr="00C67ED7">
              <w:rPr>
                <w:szCs w:val="18"/>
              </w:rPr>
              <w:t>subgunningscriteria</w:t>
            </w:r>
            <w:proofErr w:type="spellEnd"/>
            <w:r w:rsidRPr="00C67ED7">
              <w:rPr>
                <w:szCs w:val="18"/>
              </w:rPr>
              <w:t xml:space="preserve"> kwaliteit</w:t>
            </w:r>
          </w:p>
        </w:tc>
        <w:tc>
          <w:tcPr>
            <w:tcW w:w="1985" w:type="dxa"/>
            <w:vAlign w:val="center"/>
          </w:tcPr>
          <w:p w14:paraId="133A3048" w14:textId="77777777" w:rsidR="00B829C7" w:rsidRPr="00C67ED7" w:rsidRDefault="00B829C7" w:rsidP="00A52439">
            <w:pPr>
              <w:spacing w:line="276" w:lineRule="auto"/>
              <w:jc w:val="center"/>
              <w:rPr>
                <w:szCs w:val="18"/>
              </w:rPr>
            </w:pPr>
            <w:proofErr w:type="gramStart"/>
            <w:r w:rsidRPr="00C67ED7">
              <w:rPr>
                <w:szCs w:val="18"/>
              </w:rPr>
              <w:t>x</w:t>
            </w:r>
            <w:proofErr w:type="gramEnd"/>
          </w:p>
        </w:tc>
        <w:tc>
          <w:tcPr>
            <w:tcW w:w="1984" w:type="dxa"/>
            <w:vAlign w:val="center"/>
          </w:tcPr>
          <w:p w14:paraId="3A5AE744" w14:textId="77777777" w:rsidR="00B829C7" w:rsidRPr="00C67ED7" w:rsidRDefault="00B829C7" w:rsidP="00A52439">
            <w:pPr>
              <w:spacing w:line="276" w:lineRule="auto"/>
              <w:jc w:val="center"/>
              <w:rPr>
                <w:szCs w:val="18"/>
              </w:rPr>
            </w:pPr>
          </w:p>
        </w:tc>
      </w:tr>
    </w:tbl>
    <w:p w14:paraId="6D5424A2" w14:textId="4075B39F" w:rsidR="00F00918" w:rsidRDefault="00F00918" w:rsidP="00A52439">
      <w:pPr>
        <w:spacing w:line="276" w:lineRule="auto"/>
      </w:pPr>
      <w:r>
        <w:br w:type="page"/>
      </w:r>
    </w:p>
    <w:p w14:paraId="279A37F4" w14:textId="77777777" w:rsidR="00F019E8" w:rsidRPr="00F4064F" w:rsidRDefault="00F019E8" w:rsidP="00A52439">
      <w:pPr>
        <w:spacing w:line="276" w:lineRule="auto"/>
      </w:pPr>
    </w:p>
    <w:p w14:paraId="58A58D23" w14:textId="33F49DBE" w:rsidR="00575900" w:rsidRPr="00E24908" w:rsidRDefault="00575900" w:rsidP="00A52439">
      <w:pPr>
        <w:pStyle w:val="Kop1"/>
        <w:spacing w:line="276" w:lineRule="auto"/>
      </w:pPr>
      <w:bookmarkStart w:id="7" w:name="_Toc239155029"/>
      <w:r w:rsidRPr="00E24908">
        <w:t xml:space="preserve">1. </w:t>
      </w:r>
      <w:r w:rsidR="00E7665E">
        <w:t xml:space="preserve">Gemeente Voerendaal </w:t>
      </w:r>
      <w:r w:rsidRPr="00E24908">
        <w:t xml:space="preserve">en de </w:t>
      </w:r>
      <w:r w:rsidR="00FC0BCE">
        <w:t>o</w:t>
      </w:r>
      <w:r w:rsidR="00FC0BCE" w:rsidRPr="00E24908">
        <w:t>pdracht</w:t>
      </w:r>
      <w:bookmarkEnd w:id="7"/>
    </w:p>
    <w:p w14:paraId="59F6D3B1" w14:textId="6E1A2414" w:rsidR="007C6FC3" w:rsidRPr="00E24908" w:rsidRDefault="00575900" w:rsidP="00081B06">
      <w:pPr>
        <w:pStyle w:val="Kop2"/>
        <w:spacing w:line="276" w:lineRule="auto"/>
        <w:jc w:val="both"/>
      </w:pPr>
      <w:bookmarkStart w:id="8" w:name="_Toc239155030"/>
      <w:r>
        <w:t>1.</w:t>
      </w:r>
      <w:r w:rsidR="001C509E">
        <w:t>1</w:t>
      </w:r>
      <w:r>
        <w:t xml:space="preserve"> </w:t>
      </w:r>
      <w:r w:rsidR="007C6FC3">
        <w:t>Aanbestedende diens</w:t>
      </w:r>
      <w:r w:rsidR="00A322E4">
        <w:t>t</w:t>
      </w:r>
      <w:bookmarkEnd w:id="8"/>
    </w:p>
    <w:p w14:paraId="386F3584" w14:textId="59EECF32" w:rsidR="00640F2A" w:rsidRDefault="002D2044" w:rsidP="00081B06">
      <w:pPr>
        <w:spacing w:line="276" w:lineRule="auto"/>
        <w:jc w:val="both"/>
      </w:pPr>
      <w:r w:rsidRPr="002D2044">
        <w:t>De gemeente Voerendaal is een kleinschalige, lokaal georiënteerde overheid</w:t>
      </w:r>
      <w:r w:rsidR="00D11904">
        <w:t>s</w:t>
      </w:r>
      <w:r w:rsidR="00961BAC">
        <w:t>organisatie</w:t>
      </w:r>
      <w:r w:rsidRPr="002D2044">
        <w:t xml:space="preserve"> met </w:t>
      </w:r>
      <w:proofErr w:type="gramStart"/>
      <w:r w:rsidRPr="002D2044">
        <w:t>circa</w:t>
      </w:r>
      <w:proofErr w:type="gramEnd"/>
      <w:r w:rsidRPr="002D2044">
        <w:t xml:space="preserve"> 100 medewerkers, die zich richt op het realiseren van maatschappelijke waarde voor haar inwoners. De organisatie kenmerkt zich door korte lijnen, een pragmatische werkwijze en nauwe samenwerking met inwoners, ondernemers en regionale partners. Vanuit haar missie om een vitale, leefbare en inclusieve gemeente te zijn, zet Voerendaal in op duurzame ontwikkeling en kwalitatieve dienstverlening. Daarbij hanteert </w:t>
      </w:r>
      <w:r w:rsidR="00CE7CA7" w:rsidRPr="002D2044">
        <w:t>gemeente</w:t>
      </w:r>
      <w:r w:rsidR="00CE7CA7">
        <w:t xml:space="preserve"> </w:t>
      </w:r>
      <w:r w:rsidR="0040493B">
        <w:t xml:space="preserve">Voerendaal </w:t>
      </w:r>
      <w:r w:rsidR="00CE7CA7" w:rsidRPr="002D2044">
        <w:t>kernwaarden</w:t>
      </w:r>
      <w:r w:rsidRPr="002D2044">
        <w:t xml:space="preserve"> als samenwerking, betrokkenheid, transparantie en doelmatigheid.</w:t>
      </w:r>
    </w:p>
    <w:p w14:paraId="04978F42" w14:textId="372BAE90" w:rsidR="005F0C6F" w:rsidRPr="005F0C6F" w:rsidRDefault="005F0C6F" w:rsidP="00081B06">
      <w:pPr>
        <w:spacing w:line="276" w:lineRule="auto"/>
        <w:jc w:val="both"/>
        <w:rPr>
          <w:szCs w:val="18"/>
        </w:rPr>
      </w:pPr>
      <w:r>
        <w:rPr>
          <w:rFonts w:cs="Segoe UI"/>
          <w:szCs w:val="18"/>
        </w:rPr>
        <w:t>M</w:t>
      </w:r>
      <w:r w:rsidRPr="005F0C6F">
        <w:rPr>
          <w:rFonts w:cs="Segoe UI"/>
          <w:szCs w:val="18"/>
        </w:rPr>
        <w:t>eer informatie over</w:t>
      </w:r>
      <w:r w:rsidR="00C4294E">
        <w:rPr>
          <w:rFonts w:cs="Segoe UI"/>
          <w:szCs w:val="18"/>
        </w:rPr>
        <w:t xml:space="preserve"> gemeente Voerendaal</w:t>
      </w:r>
      <w:r w:rsidRPr="005F0C6F">
        <w:rPr>
          <w:rFonts w:cs="Segoe UI"/>
          <w:szCs w:val="18"/>
        </w:rPr>
        <w:t xml:space="preserve"> is te vinden op de websit</w:t>
      </w:r>
      <w:r w:rsidR="00C4294E">
        <w:rPr>
          <w:rFonts w:cs="Segoe UI"/>
          <w:szCs w:val="18"/>
        </w:rPr>
        <w:t xml:space="preserve">e </w:t>
      </w:r>
      <w:hyperlink r:id="rId12" w:history="1">
        <w:r w:rsidR="00C4294E" w:rsidRPr="003C725D">
          <w:rPr>
            <w:rStyle w:val="Hyperlink"/>
            <w:rFonts w:cs="Segoe UI"/>
            <w:szCs w:val="18"/>
          </w:rPr>
          <w:t>https://www.voerendaal.nl/</w:t>
        </w:r>
      </w:hyperlink>
      <w:r w:rsidR="00C4294E">
        <w:rPr>
          <w:rFonts w:cs="Segoe UI"/>
          <w:szCs w:val="18"/>
        </w:rPr>
        <w:t xml:space="preserve"> </w:t>
      </w:r>
    </w:p>
    <w:p w14:paraId="6C5B7900" w14:textId="595E9209" w:rsidR="00575900" w:rsidRPr="00E24908" w:rsidRDefault="00575900" w:rsidP="00081B06">
      <w:pPr>
        <w:pStyle w:val="Kop2"/>
        <w:spacing w:line="276" w:lineRule="auto"/>
        <w:jc w:val="both"/>
      </w:pPr>
      <w:bookmarkStart w:id="9" w:name="_Toc239155031"/>
      <w:r w:rsidRPr="00E24908">
        <w:t>1.</w:t>
      </w:r>
      <w:r w:rsidR="001C509E">
        <w:t>2</w:t>
      </w:r>
      <w:r w:rsidRPr="00E24908">
        <w:t xml:space="preserve"> Huidige situatie</w:t>
      </w:r>
      <w:bookmarkEnd w:id="9"/>
    </w:p>
    <w:p w14:paraId="4F68F353" w14:textId="7037B0E4" w:rsidR="00A21551" w:rsidRDefault="00A21551" w:rsidP="00081B06">
      <w:pPr>
        <w:spacing w:line="276" w:lineRule="auto"/>
        <w:jc w:val="both"/>
      </w:pPr>
      <w:r>
        <w:t xml:space="preserve">De </w:t>
      </w:r>
      <w:r w:rsidR="7865FC22">
        <w:t>werkomgeving</w:t>
      </w:r>
      <w:r>
        <w:t xml:space="preserve"> van gemeente Voerendaal kent momenteel een traditionele kantoortuinopzet met een mix van vaste werkplekken en gedeelde ruimtes. </w:t>
      </w:r>
      <w:r w:rsidR="0037739B">
        <w:t>Momenteel</w:t>
      </w:r>
      <w:r>
        <w:t xml:space="preserve"> worden structurele knelpunten ervaren op het gebied van </w:t>
      </w:r>
      <w:r w:rsidR="00264D5C">
        <w:t xml:space="preserve">tekort aan </w:t>
      </w:r>
      <w:r w:rsidR="00FC61BF">
        <w:t xml:space="preserve">(vaste) </w:t>
      </w:r>
      <w:r w:rsidR="00264D5C">
        <w:t xml:space="preserve">werkplekken </w:t>
      </w:r>
      <w:r>
        <w:t>ruimtegebruik, akoestiek, rust, concentratie</w:t>
      </w:r>
      <w:r w:rsidR="57A796B0">
        <w:t xml:space="preserve">, </w:t>
      </w:r>
      <w:r>
        <w:t>samenwerking</w:t>
      </w:r>
      <w:r w:rsidR="7DB0DE6F">
        <w:t xml:space="preserve"> en gebrek aan sfeer</w:t>
      </w:r>
      <w:r>
        <w:t>. Met name geluidsoverlast</w:t>
      </w:r>
      <w:r w:rsidR="00FC61BF">
        <w:t>, tekort aan (vaste) werkplekken</w:t>
      </w:r>
      <w:r>
        <w:t xml:space="preserve"> en een beperkte beschikbaarheid van afgesloten overleg- en belvoorzieningen hebben invloed op de ervaren werksfeer en productiviteit.</w:t>
      </w:r>
    </w:p>
    <w:p w14:paraId="55BB754F" w14:textId="04568B04" w:rsidR="00A21551" w:rsidRDefault="00A21551" w:rsidP="00081B06">
      <w:pPr>
        <w:tabs>
          <w:tab w:val="left" w:pos="-720"/>
          <w:tab w:val="left" w:pos="-284"/>
        </w:tabs>
        <w:suppressAutoHyphens/>
        <w:spacing w:line="276" w:lineRule="auto"/>
        <w:jc w:val="both"/>
      </w:pPr>
      <w:r>
        <w:t>Momenteel heeft gemeente Voerendaal geen overeenkomst met een andere partij voor het onderhouden</w:t>
      </w:r>
      <w:r w:rsidR="004154AA">
        <w:t xml:space="preserve"> en/of</w:t>
      </w:r>
      <w:r>
        <w:t xml:space="preserve"> repareren van het huidige kantoormeubilair. Binnen de aanbesteding zal de huidige situatie worden omschreven door middel van een schets/tekening. Ook zal er een schouw worden georganiseerd om potentiële inschrijvers een goed beeld te geven van de huidige situatie. </w:t>
      </w:r>
    </w:p>
    <w:p w14:paraId="39B7A4B7" w14:textId="551FD920" w:rsidR="003E37B8" w:rsidRPr="003E37B8" w:rsidRDefault="00A21551" w:rsidP="00081B06">
      <w:pPr>
        <w:suppressAutoHyphens/>
        <w:spacing w:line="276" w:lineRule="auto"/>
        <w:jc w:val="both"/>
      </w:pPr>
      <w:r>
        <w:t>Verbeterpunten liggen met name op het gebied van akoestische prestaties, ruimtelijke samenhang, flexibiliteit</w:t>
      </w:r>
      <w:r w:rsidR="41D2D564">
        <w:t>,</w:t>
      </w:r>
      <w:r w:rsidR="00B310C5">
        <w:t xml:space="preserve"> </w:t>
      </w:r>
      <w:r>
        <w:t>ondersteuning van verschillende werkvormen</w:t>
      </w:r>
      <w:r w:rsidR="69B98A6A">
        <w:t xml:space="preserve"> en verhoging van sfeer</w:t>
      </w:r>
      <w:r>
        <w:t>. De huidige inrichting biedt onvoldoende variatie in werkplekken (concentratie, overleg, informeel overleg) en onvoldoende akoestische scheiding tussen functies.</w:t>
      </w:r>
    </w:p>
    <w:p w14:paraId="26E661ED" w14:textId="362D09D1" w:rsidR="00575900" w:rsidRPr="00E24908" w:rsidRDefault="00575900" w:rsidP="00A52439">
      <w:pPr>
        <w:pStyle w:val="Kop2"/>
        <w:spacing w:line="276" w:lineRule="auto"/>
      </w:pPr>
      <w:bookmarkStart w:id="10" w:name="_Toc239155032"/>
      <w:r w:rsidRPr="00E24908">
        <w:t>1.</w:t>
      </w:r>
      <w:r w:rsidR="001C509E">
        <w:t>3</w:t>
      </w:r>
      <w:r w:rsidRPr="00E24908">
        <w:t xml:space="preserve"> </w:t>
      </w:r>
      <w:r w:rsidR="009D0A55">
        <w:t>Gewenste situatie en d</w:t>
      </w:r>
      <w:r w:rsidRPr="00E24908">
        <w:t xml:space="preserve">e </w:t>
      </w:r>
      <w:r w:rsidR="00D212C1">
        <w:t>o</w:t>
      </w:r>
      <w:r w:rsidR="00D212C1" w:rsidRPr="00E24908">
        <w:t>pdracht</w:t>
      </w:r>
      <w:bookmarkEnd w:id="10"/>
      <w:r w:rsidR="00D212C1">
        <w:t xml:space="preserve"> </w:t>
      </w:r>
    </w:p>
    <w:p w14:paraId="7A6EC7BD" w14:textId="3A692456" w:rsidR="00575900" w:rsidRPr="00E24908" w:rsidRDefault="00575900" w:rsidP="00081B06">
      <w:pPr>
        <w:pStyle w:val="Kop3"/>
        <w:spacing w:line="276" w:lineRule="auto"/>
        <w:jc w:val="both"/>
      </w:pPr>
      <w:bookmarkStart w:id="11" w:name="_Toc239155033"/>
      <w:r w:rsidRPr="00E24908">
        <w:t>1.</w:t>
      </w:r>
      <w:r w:rsidR="00E80743">
        <w:t>3</w:t>
      </w:r>
      <w:r w:rsidRPr="00E24908">
        <w:t xml:space="preserve">.1 Doelstelling </w:t>
      </w:r>
      <w:r w:rsidR="009D0A55">
        <w:t>en gewenste situatie</w:t>
      </w:r>
      <w:r w:rsidRPr="00E24908">
        <w:t xml:space="preserve"> </w:t>
      </w:r>
      <w:r w:rsidR="00692282">
        <w:t>in relatie tot</w:t>
      </w:r>
      <w:r w:rsidRPr="00E24908">
        <w:t xml:space="preserve"> de </w:t>
      </w:r>
      <w:r w:rsidR="00D212C1">
        <w:t>a</w:t>
      </w:r>
      <w:r w:rsidR="00D212C1" w:rsidRPr="00E24908">
        <w:t>anbesteding</w:t>
      </w:r>
      <w:bookmarkEnd w:id="11"/>
    </w:p>
    <w:p w14:paraId="79A09D27" w14:textId="2FD260E7" w:rsidR="007A0430" w:rsidRDefault="007A0430" w:rsidP="00081B06">
      <w:pPr>
        <w:spacing w:line="276" w:lineRule="auto"/>
        <w:jc w:val="both"/>
      </w:pPr>
      <w:r>
        <w:t xml:space="preserve">Gemeente Voerendaal beoogt met deze aanbesteding te komen tot een duurzame, toekomstbestendige en kwalitatief hoogwaardige herinrichting van de </w:t>
      </w:r>
      <w:r w:rsidR="00AF7B0B">
        <w:t>werkomgeving</w:t>
      </w:r>
      <w:r>
        <w:t>. Het ambitieniveau reikt nadrukkelijk verder dan het realiseren van enkel een kostenefficiënte oplossing</w:t>
      </w:r>
      <w:r w:rsidR="00FA41D9">
        <w:t>.</w:t>
      </w:r>
      <w:r>
        <w:t xml:space="preserve"> Gemeente Voerendaal streeft naar een structurele verbetering van de werkomgeving, met specifieke aandacht voor akoestiek, functionaliteit, flexibiliteit en uitstraling. Het doel is een werkomgeving te realiseren die medewerkers optimaal ondersteunt bij uiteenlopende werkvormen zoals concentratieplekken, samenwerkingsplekken, overlegruimtes, hybride vergaderruimtes en ontmoetingsplekken die aantoonbaar bijdragen aan werkplezier, productiviteit en </w:t>
      </w:r>
      <w:r w:rsidR="00DC456E">
        <w:t>m</w:t>
      </w:r>
      <w:r>
        <w:t>edewerkerstevredenheid.</w:t>
      </w:r>
    </w:p>
    <w:p w14:paraId="05C32C5D" w14:textId="4AF25A44" w:rsidR="00C226A7" w:rsidRDefault="007A0430" w:rsidP="00081B06">
      <w:pPr>
        <w:spacing w:line="276" w:lineRule="auto"/>
        <w:jc w:val="both"/>
      </w:pPr>
      <w:r>
        <w:t>Vanuit deze ambitie wordt ingezet op een integrale herinrichting die niet alleen ruimtelijk</w:t>
      </w:r>
      <w:r w:rsidR="0EC0084F">
        <w:t xml:space="preserve"> en</w:t>
      </w:r>
      <w:r>
        <w:t xml:space="preserve"> esthetisch consistent is, maar ook logisch is opgebouwd in termen van functionele indeling en efficiënt ruimtegebruik. De inrichting dient de akoestische kwaliteit binnen de kantoortuin aantoonbaar te verbeteren en ervaren overlast te reduceren, onder meer door toepassing van passende materialen en inrichtingselementen die bijdragen aan akoestisch comfort binnen een open werkomgeving.</w:t>
      </w:r>
      <w:r w:rsidR="00A379D4">
        <w:t xml:space="preserve"> Hierbij blijft het huidige kantoormeubilair </w:t>
      </w:r>
      <w:r w:rsidR="00BA0539">
        <w:t>staan binnen de kantoortuin.</w:t>
      </w:r>
    </w:p>
    <w:p w14:paraId="3D94B7CD" w14:textId="36F23651" w:rsidR="002062B6" w:rsidRDefault="5CC1096A" w:rsidP="00081B06">
      <w:pPr>
        <w:spacing w:line="276" w:lineRule="auto"/>
        <w:jc w:val="both"/>
      </w:pPr>
      <w:r>
        <w:t>Gemeente Voerendaal</w:t>
      </w:r>
      <w:r w:rsidR="6AEA81B9">
        <w:t xml:space="preserve"> </w:t>
      </w:r>
      <w:r>
        <w:t xml:space="preserve">vraagt aan </w:t>
      </w:r>
      <w:r w:rsidR="00F5738B">
        <w:t xml:space="preserve">de </w:t>
      </w:r>
      <w:r>
        <w:t>inschrijvers om een (interieur)ontwerp aan</w:t>
      </w:r>
      <w:r w:rsidR="006C345C">
        <w:t xml:space="preserve"> te </w:t>
      </w:r>
      <w:r>
        <w:t>leveren waarin een optimale inrichting van de werkomgeving wordt gecre</w:t>
      </w:r>
      <w:r w:rsidR="2EAC36BF">
        <w:t>ë</w:t>
      </w:r>
      <w:r>
        <w:t xml:space="preserve">erd. Inschrijvers worden uitgenodigd om met doordachte voorstellen en creatieve ideeën te komen voor de plaatsing van verschillende </w:t>
      </w:r>
      <w:proofErr w:type="gramStart"/>
      <w:r>
        <w:lastRenderedPageBreak/>
        <w:t>elementen</w:t>
      </w:r>
      <w:proofErr w:type="gramEnd"/>
      <w:r>
        <w:t xml:space="preserve">. Hierbij is bijlage 1 </w:t>
      </w:r>
      <w:r w:rsidR="006B6C6E">
        <w:t xml:space="preserve">programma </w:t>
      </w:r>
      <w:r>
        <w:t xml:space="preserve">van </w:t>
      </w:r>
      <w:r w:rsidR="006B6C6E">
        <w:t xml:space="preserve">eisen </w:t>
      </w:r>
      <w:r>
        <w:t>leidend</w:t>
      </w:r>
      <w:r w:rsidR="18BD9FD8">
        <w:t>. In bijlage</w:t>
      </w:r>
      <w:r w:rsidR="23A28302">
        <w:t xml:space="preserve"> 7</w:t>
      </w:r>
      <w:r w:rsidR="18BD9FD8">
        <w:t xml:space="preserve"> </w:t>
      </w:r>
      <w:r w:rsidR="00D55A86">
        <w:t xml:space="preserve">is </w:t>
      </w:r>
      <w:r w:rsidR="18BD9FD8">
        <w:t xml:space="preserve">de </w:t>
      </w:r>
      <w:r w:rsidR="00986B7B">
        <w:t>plattegrond van</w:t>
      </w:r>
      <w:r w:rsidR="18BD9FD8">
        <w:t xml:space="preserve"> de huidige situatie </w:t>
      </w:r>
      <w:r w:rsidR="00986B7B">
        <w:t>weergegeven</w:t>
      </w:r>
      <w:r w:rsidR="009E0E45">
        <w:t xml:space="preserve"> en is aan de hand van de groene </w:t>
      </w:r>
      <w:r w:rsidR="00986C77">
        <w:t>markeringen</w:t>
      </w:r>
      <w:r w:rsidR="00665304">
        <w:t xml:space="preserve"> </w:t>
      </w:r>
      <w:r w:rsidR="009E0E45">
        <w:t xml:space="preserve">te zien welke oppervlakte </w:t>
      </w:r>
      <w:r w:rsidR="00EF0ADC">
        <w:t>binnen de scope vallen.</w:t>
      </w:r>
      <w:r w:rsidR="0309A505">
        <w:t xml:space="preserve"> De niet groen gekleurde ruimten vallen dus niet onder de scope van deze opdracht en moeten buiten beschouwing gelaten worden.</w:t>
      </w:r>
      <w:r w:rsidR="00EF0ADC">
        <w:t xml:space="preserve"> In </w:t>
      </w:r>
      <w:r w:rsidR="00D205D9">
        <w:t>bijlage</w:t>
      </w:r>
      <w:r w:rsidR="00EF0ADC">
        <w:t xml:space="preserve"> </w:t>
      </w:r>
      <w:r w:rsidR="00756F88">
        <w:t>8</w:t>
      </w:r>
      <w:r w:rsidR="00EF0ADC">
        <w:t xml:space="preserve"> </w:t>
      </w:r>
      <w:r w:rsidR="7F8BEC7E">
        <w:t xml:space="preserve">zijn </w:t>
      </w:r>
      <w:r w:rsidR="18BD9FD8">
        <w:t>de knelpunten en behoeftes per ruimte</w:t>
      </w:r>
      <w:r w:rsidR="00E9623B">
        <w:t xml:space="preserve"> opgenomen</w:t>
      </w:r>
      <w:r w:rsidR="3377E082">
        <w:t>. Let op</w:t>
      </w:r>
      <w:r w:rsidR="00D205D9">
        <w:t>:</w:t>
      </w:r>
      <w:r w:rsidR="3377E082">
        <w:t xml:space="preserve"> de maten en </w:t>
      </w:r>
      <w:r w:rsidR="00007F97">
        <w:t xml:space="preserve">de </w:t>
      </w:r>
      <w:r w:rsidR="3377E082">
        <w:t>schaal kunnen enigszins afwijken</w:t>
      </w:r>
      <w:r>
        <w:t>.</w:t>
      </w:r>
      <w:r w:rsidR="0F6E3F9C">
        <w:t xml:space="preserve"> </w:t>
      </w:r>
      <w:r w:rsidR="00C735E4">
        <w:t xml:space="preserve">Tijdens deze aanbestedingsprocedure vindt er een schouw plaats, waarin de inschrijvers de mogelijkheid krijgen om </w:t>
      </w:r>
      <w:r w:rsidR="002F4855">
        <w:t xml:space="preserve">de ruimtes op te meten. </w:t>
      </w:r>
    </w:p>
    <w:p w14:paraId="6403F977" w14:textId="1656DCD4" w:rsidR="002062B6" w:rsidRDefault="002C2B4B" w:rsidP="00081B06">
      <w:pPr>
        <w:spacing w:line="276" w:lineRule="auto"/>
        <w:jc w:val="both"/>
      </w:pPr>
      <w:r>
        <w:t>Gemeente Voerendaal heeft ten behoeve van de inrichting van de werkomgeving een akoestisch onderzoeksrapport laten opstellen.</w:t>
      </w:r>
      <w:r w:rsidR="21725E84">
        <w:t xml:space="preserve"> </w:t>
      </w:r>
      <w:r w:rsidR="00FE06E7">
        <w:t xml:space="preserve">Bijlage 9 bevat de resultaten van </w:t>
      </w:r>
      <w:r w:rsidR="3939D4A8">
        <w:t>dit</w:t>
      </w:r>
      <w:r w:rsidR="00FE06E7">
        <w:t xml:space="preserve"> onderzoek</w:t>
      </w:r>
      <w:r w:rsidR="0E8AA03D">
        <w:t xml:space="preserve"> inclusief</w:t>
      </w:r>
      <w:r w:rsidR="00FE06E7">
        <w:t xml:space="preserve"> de meetresultaten en een advies met betrekking tot de akoestische </w:t>
      </w:r>
      <w:r w:rsidR="006E0E87">
        <w:t>kwaliteit.</w:t>
      </w:r>
      <w:r w:rsidR="00FE06E7">
        <w:t xml:space="preserve"> </w:t>
      </w:r>
      <w:r>
        <w:t xml:space="preserve">Inschrijvers dienen bij het opstellen van hun inschrijving, waaronder het ontwerp, de materiaalkeuze en de uitvoering van het kantoormeubilair, onverkort rekening te houden met de bevindingen en aanbevelingen uit dit rapport en deze te volgen. </w:t>
      </w:r>
      <w:r w:rsidR="00B406BA">
        <w:t>De bevind</w:t>
      </w:r>
      <w:r w:rsidR="00AD6BB3">
        <w:t>ingen</w:t>
      </w:r>
      <w:r w:rsidR="00B406BA">
        <w:t xml:space="preserve"> zijn </w:t>
      </w:r>
      <w:proofErr w:type="gramStart"/>
      <w:r w:rsidR="00B406BA">
        <w:t>tevens</w:t>
      </w:r>
      <w:proofErr w:type="gramEnd"/>
      <w:r w:rsidR="00B406BA">
        <w:t xml:space="preserve"> als minimale eis opgenomen in bijlage 1 </w:t>
      </w:r>
      <w:r w:rsidR="00642C45">
        <w:t xml:space="preserve">programma </w:t>
      </w:r>
      <w:r w:rsidR="00B406BA">
        <w:t xml:space="preserve">van </w:t>
      </w:r>
      <w:r w:rsidR="00642C45">
        <w:t>eisen</w:t>
      </w:r>
      <w:r w:rsidR="00B406BA">
        <w:t>.</w:t>
      </w:r>
    </w:p>
    <w:p w14:paraId="483A9AB8" w14:textId="7EA4B031" w:rsidR="00C226A7" w:rsidRDefault="00C226A7" w:rsidP="00081B06">
      <w:pPr>
        <w:spacing w:line="276" w:lineRule="auto"/>
        <w:jc w:val="both"/>
      </w:pPr>
      <w:r>
        <w:t xml:space="preserve">Gemeente Voerendaal wenst </w:t>
      </w:r>
      <w:r w:rsidR="0040493B" w:rsidRPr="003B1901">
        <w:t xml:space="preserve">op </w:t>
      </w:r>
      <w:r w:rsidR="003B1901" w:rsidRPr="003B1901">
        <w:t>9 december</w:t>
      </w:r>
      <w:r w:rsidR="0040493B" w:rsidRPr="003B1901">
        <w:t xml:space="preserve"> 2026 </w:t>
      </w:r>
      <w:r w:rsidRPr="003B1901">
        <w:t>één (</w:t>
      </w:r>
      <w:r>
        <w:t xml:space="preserve">1) overeenkomst van levering </w:t>
      </w:r>
      <w:r w:rsidR="00084225">
        <w:t>te sluiten</w:t>
      </w:r>
      <w:r>
        <w:t xml:space="preserve"> voor de levering </w:t>
      </w:r>
      <w:r w:rsidR="00BD3108">
        <w:t xml:space="preserve">en het plaatsen </w:t>
      </w:r>
      <w:r>
        <w:t>van het kantoormeubilair</w:t>
      </w:r>
      <w:r w:rsidR="000302A8">
        <w:t xml:space="preserve"> met </w:t>
      </w:r>
      <w:r w:rsidR="006375BE">
        <w:t>uiterlijke</w:t>
      </w:r>
      <w:r w:rsidR="000302A8">
        <w:t xml:space="preserve"> </w:t>
      </w:r>
      <w:r w:rsidR="002F3ED3">
        <w:t xml:space="preserve">oplevering </w:t>
      </w:r>
      <w:r w:rsidR="00C54225">
        <w:t>op</w:t>
      </w:r>
      <w:r w:rsidR="002F3ED3">
        <w:t xml:space="preserve"> </w:t>
      </w:r>
      <w:r w:rsidR="00B121CE">
        <w:t xml:space="preserve">1 juni 2027. </w:t>
      </w:r>
      <w:r w:rsidR="00084225">
        <w:t xml:space="preserve"> </w:t>
      </w:r>
    </w:p>
    <w:p w14:paraId="0DDDD00B" w14:textId="704922C9" w:rsidR="00575900" w:rsidRPr="00E24908" w:rsidRDefault="66836D65" w:rsidP="00081B06">
      <w:pPr>
        <w:pStyle w:val="Kop3"/>
        <w:spacing w:line="276" w:lineRule="auto"/>
        <w:jc w:val="both"/>
      </w:pPr>
      <w:bookmarkStart w:id="12" w:name="_Toc239155034"/>
      <w:r>
        <w:t>1.</w:t>
      </w:r>
      <w:r w:rsidR="33D9FD45">
        <w:t>3</w:t>
      </w:r>
      <w:r>
        <w:t>.2 Scope</w:t>
      </w:r>
      <w:r w:rsidR="00051462">
        <w:t>, uitgangspunten en randvoorwaarden</w:t>
      </w:r>
      <w:r>
        <w:t xml:space="preserve"> van de aanbesteding</w:t>
      </w:r>
      <w:bookmarkEnd w:id="12"/>
    </w:p>
    <w:p w14:paraId="3C3D4121" w14:textId="26E4E1DE" w:rsidR="003F5F77" w:rsidRDefault="65FE594F" w:rsidP="00081B06">
      <w:pPr>
        <w:spacing w:line="276" w:lineRule="auto"/>
        <w:jc w:val="both"/>
        <w:rPr>
          <w:rFonts w:eastAsia="Verdana" w:cs="Verdana"/>
          <w:color w:val="000000" w:themeColor="text1"/>
        </w:rPr>
      </w:pPr>
      <w:r>
        <w:t xml:space="preserve">De scope van deze aanbesteding omvat </w:t>
      </w:r>
      <w:r w:rsidR="36DC20A3">
        <w:t>o.a.</w:t>
      </w:r>
      <w:r w:rsidR="5A2E7661">
        <w:t xml:space="preserve"> </w:t>
      </w:r>
      <w:r w:rsidR="730F503E">
        <w:t xml:space="preserve">de levering en plaatsing van </w:t>
      </w:r>
      <w:r w:rsidR="00FE65CC">
        <w:t>(extra)</w:t>
      </w:r>
      <w:r w:rsidR="730F503E">
        <w:t xml:space="preserve"> kantoormeubilair</w:t>
      </w:r>
      <w:r w:rsidR="00B91A76">
        <w:t xml:space="preserve">, </w:t>
      </w:r>
      <w:r w:rsidR="005337F8">
        <w:t>multifunctionele ruimte</w:t>
      </w:r>
      <w:r w:rsidR="00FC7CDA">
        <w:t xml:space="preserve"> (</w:t>
      </w:r>
      <w:r w:rsidR="0028679A">
        <w:t>ruimte 1.20)</w:t>
      </w:r>
      <w:r w:rsidR="730F503E">
        <w:t xml:space="preserve"> en bijbehorende akoestische voorzieningen voor de kantoortuin.</w:t>
      </w:r>
      <w:r w:rsidR="328E0A47">
        <w:t xml:space="preserve"> </w:t>
      </w:r>
      <w:r w:rsidR="00715317">
        <w:t xml:space="preserve">De hoeveelheid extra werkplekken is afhankelijk van het ontwerp. </w:t>
      </w:r>
      <w:r>
        <w:t xml:space="preserve">De aanbesteding is gericht op </w:t>
      </w:r>
      <w:r w:rsidR="4D109798">
        <w:t>het behalen van</w:t>
      </w:r>
      <w:r w:rsidR="40CCBC55">
        <w:t xml:space="preserve"> een structurele verbetering van de werkomgeving, met specifieke aandacht voor akoestiek, functionaliteit, flexibiliteit</w:t>
      </w:r>
      <w:r w:rsidR="2F166BD3">
        <w:t xml:space="preserve">, </w:t>
      </w:r>
      <w:r w:rsidR="40CCBC55">
        <w:t>uitstraling</w:t>
      </w:r>
      <w:r w:rsidR="580F12FB">
        <w:t xml:space="preserve"> en sfeerverbetering</w:t>
      </w:r>
      <w:r w:rsidR="40CCBC55">
        <w:t>.</w:t>
      </w:r>
      <w:r w:rsidR="1BEDB63F">
        <w:t xml:space="preserve"> </w:t>
      </w:r>
      <w:r w:rsidR="1BEDB63F" w:rsidRPr="47F5D096">
        <w:rPr>
          <w:rFonts w:eastAsia="Verdana" w:cs="Verdana"/>
          <w:color w:val="000000" w:themeColor="text1"/>
        </w:rPr>
        <w:t>Voor alle ruimten die meedoen aan de opdracht (zie bijlage 7) geldt dat sfeerverhoging gewenst is.</w:t>
      </w:r>
    </w:p>
    <w:p w14:paraId="6E18F58C" w14:textId="3FF8D981" w:rsidR="52024C9D" w:rsidRDefault="52024C9D" w:rsidP="00081B06">
      <w:pPr>
        <w:spacing w:line="276" w:lineRule="auto"/>
        <w:jc w:val="both"/>
      </w:pPr>
      <w:r>
        <w:t>Inschrijvers worden nadrukkelijk uitgenodigd om, naast de expliciet gevraagde producten, aanvullende of alternatieve oplossingen aan te bieden die naar hun oordeel bijdragen aan de functionaliteit, kwaliteit, doelmatigheid en beleving van de kantoorruimte</w:t>
      </w:r>
      <w:r w:rsidR="006200C6">
        <w:t xml:space="preserve"> waarbij</w:t>
      </w:r>
      <w:r w:rsidR="006200C6" w:rsidRPr="006200C6">
        <w:t xml:space="preserve"> een beroep </w:t>
      </w:r>
      <w:r w:rsidR="006200C6">
        <w:t>wordt gedaan</w:t>
      </w:r>
      <w:r w:rsidR="006200C6" w:rsidRPr="006200C6">
        <w:t xml:space="preserve"> op de kennis en ervaring van de experts. Belangrijk is om hierbij bijlage 7 en 8 te gebruiken, hierop is te zien welke wensen en knelpunten op verschillende plekken in het gebouw aan de orde zijn.</w:t>
      </w:r>
    </w:p>
    <w:p w14:paraId="2B2D6F1B" w14:textId="73356C90" w:rsidR="00C60BB5" w:rsidRPr="007524FF" w:rsidRDefault="00C60BB5" w:rsidP="00081B06">
      <w:pPr>
        <w:spacing w:line="276" w:lineRule="auto"/>
        <w:jc w:val="both"/>
        <w:rPr>
          <w:color w:val="333662"/>
          <w:u w:val="single"/>
        </w:rPr>
      </w:pPr>
      <w:r w:rsidRPr="007524FF">
        <w:rPr>
          <w:color w:val="333662"/>
          <w:u w:val="single"/>
        </w:rPr>
        <w:t>Binnen de scope:</w:t>
      </w:r>
    </w:p>
    <w:p w14:paraId="701ADD83" w14:textId="2F1D5110" w:rsidR="00C60BB5" w:rsidRDefault="005B2F70" w:rsidP="003B1901">
      <w:pPr>
        <w:pStyle w:val="Lijstalinea"/>
        <w:numPr>
          <w:ilvl w:val="0"/>
          <w:numId w:val="29"/>
        </w:numPr>
        <w:spacing w:line="276" w:lineRule="auto"/>
        <w:jc w:val="both"/>
      </w:pPr>
      <w:r>
        <w:t xml:space="preserve">Het indelen, herinrichten en </w:t>
      </w:r>
      <w:r w:rsidR="00BA0582">
        <w:t>vormgeven</w:t>
      </w:r>
      <w:r>
        <w:t xml:space="preserve"> van de </w:t>
      </w:r>
      <w:r w:rsidR="00910C59">
        <w:t>werkomgeving</w:t>
      </w:r>
      <w:r w:rsidR="004B4DC8">
        <w:t>.</w:t>
      </w:r>
    </w:p>
    <w:p w14:paraId="05435236" w14:textId="288FAEB0" w:rsidR="00071B99" w:rsidRPr="007524FF" w:rsidRDefault="00071B99" w:rsidP="00081B06">
      <w:pPr>
        <w:spacing w:line="276" w:lineRule="auto"/>
        <w:jc w:val="both"/>
        <w:rPr>
          <w:color w:val="333662"/>
          <w:u w:val="single"/>
        </w:rPr>
      </w:pPr>
      <w:r w:rsidRPr="007524FF">
        <w:rPr>
          <w:color w:val="333662"/>
          <w:u w:val="single"/>
        </w:rPr>
        <w:t>Buiten de scope:</w:t>
      </w:r>
    </w:p>
    <w:p w14:paraId="0CACE17F" w14:textId="12BB9FEB" w:rsidR="00071B99" w:rsidRDefault="00D32D16" w:rsidP="00071B99">
      <w:pPr>
        <w:pStyle w:val="Lijstalinea"/>
        <w:numPr>
          <w:ilvl w:val="0"/>
          <w:numId w:val="27"/>
        </w:numPr>
        <w:spacing w:line="276" w:lineRule="auto"/>
        <w:jc w:val="both"/>
      </w:pPr>
      <w:r>
        <w:t xml:space="preserve">Alle vergaderruimtes behalve vergaderruimte </w:t>
      </w:r>
      <w:proofErr w:type="gramStart"/>
      <w:r>
        <w:t>Ten Hoven</w:t>
      </w:r>
      <w:proofErr w:type="gramEnd"/>
      <w:r>
        <w:t xml:space="preserve"> (vergaderruimte 0.06)</w:t>
      </w:r>
      <w:r w:rsidR="004B4DC8">
        <w:t>;</w:t>
      </w:r>
    </w:p>
    <w:p w14:paraId="7600EA83" w14:textId="42F2AA53" w:rsidR="00A94D4E" w:rsidRDefault="007632D6" w:rsidP="007632D6">
      <w:pPr>
        <w:pStyle w:val="Lijstalinea"/>
        <w:numPr>
          <w:ilvl w:val="0"/>
          <w:numId w:val="27"/>
        </w:numPr>
        <w:spacing w:line="276" w:lineRule="auto"/>
        <w:jc w:val="both"/>
      </w:pPr>
      <w:r w:rsidRPr="007632D6">
        <w:t xml:space="preserve">De levering </w:t>
      </w:r>
      <w:r>
        <w:t xml:space="preserve">en plaatsen </w:t>
      </w:r>
      <w:r w:rsidRPr="007632D6">
        <w:t>van ICT-, netwerk- en audiovisuele apparatuur</w:t>
      </w:r>
      <w:r w:rsidR="004B4DC8">
        <w:t>;</w:t>
      </w:r>
    </w:p>
    <w:p w14:paraId="5216BCBE" w14:textId="727D1594" w:rsidR="00A94D4E" w:rsidRDefault="00A94D4E" w:rsidP="00071B99">
      <w:pPr>
        <w:pStyle w:val="Lijstalinea"/>
        <w:numPr>
          <w:ilvl w:val="0"/>
          <w:numId w:val="27"/>
        </w:numPr>
        <w:spacing w:line="276" w:lineRule="auto"/>
        <w:jc w:val="both"/>
      </w:pPr>
      <w:r>
        <w:t>Constructieve veranderingen binnen de kantoorruimte</w:t>
      </w:r>
      <w:r w:rsidR="004B4DC8">
        <w:t>;</w:t>
      </w:r>
    </w:p>
    <w:p w14:paraId="35A9F800" w14:textId="43B1D064" w:rsidR="00C240EE" w:rsidRDefault="00A3511E" w:rsidP="00071B99">
      <w:pPr>
        <w:pStyle w:val="Lijstalinea"/>
        <w:numPr>
          <w:ilvl w:val="0"/>
          <w:numId w:val="27"/>
        </w:numPr>
        <w:spacing w:line="276" w:lineRule="auto"/>
        <w:jc w:val="both"/>
      </w:pPr>
      <w:r>
        <w:t>Het leveren en leggen van</w:t>
      </w:r>
      <w:r w:rsidR="00E23C38">
        <w:t xml:space="preserve"> nieuwe v</w:t>
      </w:r>
      <w:r w:rsidR="00C240EE">
        <w:t>loerbedekking</w:t>
      </w:r>
      <w:r w:rsidR="004B4DC8">
        <w:t>;</w:t>
      </w:r>
    </w:p>
    <w:p w14:paraId="2C48DC2B" w14:textId="17946F76" w:rsidR="004C6DCD" w:rsidRDefault="004C6DCD" w:rsidP="00071B99">
      <w:pPr>
        <w:pStyle w:val="Lijstalinea"/>
        <w:numPr>
          <w:ilvl w:val="0"/>
          <w:numId w:val="27"/>
        </w:numPr>
        <w:spacing w:line="276" w:lineRule="auto"/>
        <w:jc w:val="both"/>
      </w:pPr>
      <w:r>
        <w:t>Het leveren en monteren van ventilatiesystemen</w:t>
      </w:r>
      <w:r w:rsidR="004B4DC8">
        <w:t>;</w:t>
      </w:r>
    </w:p>
    <w:p w14:paraId="6103DB7D" w14:textId="63F6CE13" w:rsidR="00B427EF" w:rsidRDefault="00B427EF" w:rsidP="00071B99">
      <w:pPr>
        <w:pStyle w:val="Lijstalinea"/>
        <w:numPr>
          <w:ilvl w:val="0"/>
          <w:numId w:val="27"/>
        </w:numPr>
        <w:spacing w:line="276" w:lineRule="auto"/>
        <w:jc w:val="both"/>
      </w:pPr>
      <w:r>
        <w:t>Het leveren en plaatsen van planten en andere groenvoorzieningen</w:t>
      </w:r>
      <w:r w:rsidR="004B4DC8">
        <w:t>;</w:t>
      </w:r>
    </w:p>
    <w:p w14:paraId="2F5F473F" w14:textId="0E4CAB96" w:rsidR="00C716BF" w:rsidRDefault="00C716BF" w:rsidP="00071B99">
      <w:pPr>
        <w:pStyle w:val="Lijstalinea"/>
        <w:numPr>
          <w:ilvl w:val="0"/>
          <w:numId w:val="27"/>
        </w:numPr>
        <w:spacing w:line="276" w:lineRule="auto"/>
        <w:jc w:val="both"/>
      </w:pPr>
      <w:r>
        <w:t xml:space="preserve">Het </w:t>
      </w:r>
      <w:r w:rsidR="00557EF7">
        <w:t>herinrichten</w:t>
      </w:r>
      <w:r>
        <w:t xml:space="preserve"> van de raadzaal</w:t>
      </w:r>
      <w:r w:rsidR="004B4DC8">
        <w:t>.</w:t>
      </w:r>
    </w:p>
    <w:p w14:paraId="4CD0E175" w14:textId="2330634A" w:rsidR="007A2ADA" w:rsidRPr="007524FF" w:rsidRDefault="007A2ADA" w:rsidP="007A2ADA">
      <w:pPr>
        <w:spacing w:line="276" w:lineRule="auto"/>
        <w:jc w:val="both"/>
        <w:rPr>
          <w:color w:val="333662"/>
          <w:u w:val="single"/>
        </w:rPr>
      </w:pPr>
      <w:r w:rsidRPr="007524FF">
        <w:rPr>
          <w:color w:val="333662"/>
          <w:u w:val="single"/>
        </w:rPr>
        <w:t>Uitgangspunten:</w:t>
      </w:r>
    </w:p>
    <w:p w14:paraId="7C5D70ED" w14:textId="1A888737" w:rsidR="007A2ADA" w:rsidRDefault="00B427EF" w:rsidP="007A2ADA">
      <w:pPr>
        <w:pStyle w:val="Lijstalinea"/>
        <w:numPr>
          <w:ilvl w:val="0"/>
          <w:numId w:val="28"/>
        </w:numPr>
        <w:spacing w:line="276" w:lineRule="auto"/>
        <w:jc w:val="both"/>
      </w:pPr>
      <w:r>
        <w:t xml:space="preserve">Inschrijvers hebben </w:t>
      </w:r>
      <w:r w:rsidR="00A56CD7">
        <w:t>de mogelijkheid om de huidige scheidingswanden te verplaatsen, mits</w:t>
      </w:r>
      <w:r w:rsidR="00A016A0">
        <w:t xml:space="preserve"> rekening wordt gehouden met de klimaatbeheersing en dergelijke</w:t>
      </w:r>
      <w:r w:rsidR="004B4DC8">
        <w:t>;</w:t>
      </w:r>
    </w:p>
    <w:p w14:paraId="629DC5C9" w14:textId="68BB9665" w:rsidR="00A016A0" w:rsidRDefault="001204B0" w:rsidP="007A2ADA">
      <w:pPr>
        <w:pStyle w:val="Lijstalinea"/>
        <w:numPr>
          <w:ilvl w:val="0"/>
          <w:numId w:val="28"/>
        </w:numPr>
        <w:spacing w:line="276" w:lineRule="auto"/>
        <w:jc w:val="both"/>
      </w:pPr>
      <w:r>
        <w:t>Inschrijver</w:t>
      </w:r>
      <w:r w:rsidR="00B427EF">
        <w:t>s</w:t>
      </w:r>
      <w:r w:rsidR="00C65CA2">
        <w:t xml:space="preserve"> </w:t>
      </w:r>
      <w:r w:rsidR="00B427EF">
        <w:t>hebben</w:t>
      </w:r>
      <w:r w:rsidR="00C65CA2">
        <w:t xml:space="preserve"> de mogelijkheid om vaste wanden te schilderen of anders te kleuren</w:t>
      </w:r>
      <w:r w:rsidR="004B4DC8">
        <w:t>;</w:t>
      </w:r>
    </w:p>
    <w:p w14:paraId="733807E3" w14:textId="6175B914" w:rsidR="00764727" w:rsidRDefault="00B427EF" w:rsidP="00764727">
      <w:pPr>
        <w:pStyle w:val="Lijstalinea"/>
        <w:numPr>
          <w:ilvl w:val="0"/>
          <w:numId w:val="28"/>
        </w:numPr>
        <w:spacing w:line="276" w:lineRule="auto"/>
        <w:jc w:val="both"/>
      </w:pPr>
      <w:r>
        <w:t xml:space="preserve">Inschrijvers hebben de mogelijkheid om </w:t>
      </w:r>
      <w:r w:rsidR="00BC65A9">
        <w:t xml:space="preserve">de huidige inrichting van de </w:t>
      </w:r>
      <w:r w:rsidR="003F5F77">
        <w:t>werkomgeving</w:t>
      </w:r>
      <w:r w:rsidR="00BC65A9">
        <w:t xml:space="preserve"> </w:t>
      </w:r>
      <w:r w:rsidR="00C60BB5">
        <w:t>te herinrichten</w:t>
      </w:r>
      <w:r w:rsidR="00EC5307">
        <w:t>, mits dit zorgt voor een maximale integratie.</w:t>
      </w:r>
    </w:p>
    <w:p w14:paraId="43CDE1A0" w14:textId="77777777" w:rsidR="004B4DC8" w:rsidRDefault="004B4DC8" w:rsidP="00BA0539">
      <w:pPr>
        <w:spacing w:line="276" w:lineRule="auto"/>
        <w:jc w:val="both"/>
        <w:rPr>
          <w:color w:val="333662"/>
          <w:u w:val="single"/>
        </w:rPr>
      </w:pPr>
    </w:p>
    <w:p w14:paraId="19A4AD30" w14:textId="77777777" w:rsidR="004D0DBB" w:rsidRDefault="004D0DBB" w:rsidP="00BA0539">
      <w:pPr>
        <w:spacing w:line="276" w:lineRule="auto"/>
        <w:jc w:val="both"/>
        <w:rPr>
          <w:color w:val="333662"/>
          <w:u w:val="single"/>
        </w:rPr>
      </w:pPr>
    </w:p>
    <w:p w14:paraId="7C49505F" w14:textId="4131EED0" w:rsidR="004B4DC8" w:rsidRDefault="004B4DC8" w:rsidP="00BA0539">
      <w:pPr>
        <w:spacing w:line="276" w:lineRule="auto"/>
        <w:jc w:val="both"/>
        <w:rPr>
          <w:color w:val="333662"/>
          <w:u w:val="single"/>
        </w:rPr>
      </w:pPr>
      <w:r>
        <w:rPr>
          <w:color w:val="333662"/>
          <w:u w:val="single"/>
        </w:rPr>
        <w:lastRenderedPageBreak/>
        <w:t>Nadere uitgangspunten:</w:t>
      </w:r>
    </w:p>
    <w:p w14:paraId="239D368A" w14:textId="77777777" w:rsidR="004B4DC8" w:rsidRDefault="004B4DC8" w:rsidP="004B4DC8">
      <w:pPr>
        <w:spacing w:line="276" w:lineRule="auto"/>
        <w:ind w:firstLine="360"/>
        <w:jc w:val="both"/>
        <w:rPr>
          <w:u w:val="single"/>
        </w:rPr>
      </w:pPr>
      <w:r w:rsidRPr="00A005FE">
        <w:rPr>
          <w:u w:val="single"/>
        </w:rPr>
        <w:t>Functioneel, capaciteit &amp; werkplekken</w:t>
      </w:r>
    </w:p>
    <w:p w14:paraId="61420082" w14:textId="43C85FB2" w:rsidR="004B4DC8" w:rsidRDefault="004B4DC8" w:rsidP="004B4DC8">
      <w:pPr>
        <w:pStyle w:val="Lijstalinea"/>
        <w:numPr>
          <w:ilvl w:val="0"/>
          <w:numId w:val="38"/>
        </w:numPr>
        <w:spacing w:line="276" w:lineRule="auto"/>
        <w:jc w:val="both"/>
      </w:pPr>
      <w:r>
        <w:t>Er dient een oplossing te komen voor het huidige tekort aan werkplekken met een toekomstbestendige capaciteitsinschatting;</w:t>
      </w:r>
    </w:p>
    <w:p w14:paraId="3C1A53CB" w14:textId="06CC3482" w:rsidR="004B4DC8" w:rsidRDefault="004B4DC8" w:rsidP="004B4DC8">
      <w:pPr>
        <w:pStyle w:val="Lijstalinea"/>
        <w:numPr>
          <w:ilvl w:val="0"/>
          <w:numId w:val="37"/>
        </w:numPr>
        <w:spacing w:line="276" w:lineRule="auto"/>
        <w:jc w:val="both"/>
      </w:pPr>
      <w:r>
        <w:t>Gemeente Voerendaal heeft momenteel behoefte aan meer werkplekken, maar dit geldt niet voor alle ruimten. Zie ook bijlage 7 en 8;</w:t>
      </w:r>
    </w:p>
    <w:p w14:paraId="590D610C" w14:textId="1CF3EA60" w:rsidR="004B4DC8" w:rsidRDefault="004B4DC8" w:rsidP="004B4DC8">
      <w:pPr>
        <w:pStyle w:val="Lijstalinea"/>
        <w:numPr>
          <w:ilvl w:val="0"/>
          <w:numId w:val="37"/>
        </w:numPr>
        <w:spacing w:line="276" w:lineRule="auto"/>
        <w:jc w:val="both"/>
      </w:pPr>
      <w:r>
        <w:t>Realiseren van duo-werkplekken ter bevordering van samenwerking</w:t>
      </w:r>
      <w:r w:rsidR="00473F9F">
        <w:t>;</w:t>
      </w:r>
    </w:p>
    <w:p w14:paraId="7150DC14" w14:textId="26E3D266" w:rsidR="004B4DC8" w:rsidRDefault="004B4DC8" w:rsidP="004B4DC8">
      <w:pPr>
        <w:pStyle w:val="Lijstalinea"/>
        <w:numPr>
          <w:ilvl w:val="0"/>
          <w:numId w:val="37"/>
        </w:numPr>
        <w:spacing w:line="276" w:lineRule="auto"/>
        <w:jc w:val="both"/>
      </w:pPr>
      <w:r>
        <w:t xml:space="preserve">In sommige ruimten is er behoefte aan een efficiëntere opstelling, bijvoorbeeld om makkelijker samen te werken. </w:t>
      </w:r>
      <w:r w:rsidR="00D344FB">
        <w:t xml:space="preserve">Zie ook bijlage 7 en 8. </w:t>
      </w:r>
    </w:p>
    <w:p w14:paraId="4617D97C" w14:textId="77777777" w:rsidR="004B4DC8" w:rsidRPr="007D560A" w:rsidRDefault="004B4DC8" w:rsidP="004B4DC8">
      <w:pPr>
        <w:spacing w:line="276" w:lineRule="auto"/>
        <w:ind w:firstLine="360"/>
        <w:jc w:val="both"/>
        <w:rPr>
          <w:u w:val="single"/>
        </w:rPr>
      </w:pPr>
      <w:r w:rsidRPr="007D560A">
        <w:rPr>
          <w:u w:val="single"/>
        </w:rPr>
        <w:t>Akoestiek &amp; concentratie</w:t>
      </w:r>
    </w:p>
    <w:p w14:paraId="1BFF4B62" w14:textId="097A4915" w:rsidR="004B4DC8" w:rsidRDefault="004B4DC8" w:rsidP="004B4DC8">
      <w:pPr>
        <w:pStyle w:val="Lijstalinea"/>
        <w:numPr>
          <w:ilvl w:val="0"/>
          <w:numId w:val="39"/>
        </w:numPr>
        <w:spacing w:line="276" w:lineRule="auto"/>
        <w:jc w:val="both"/>
      </w:pPr>
      <w:r>
        <w:t xml:space="preserve">Integrale oplossing voor akoestische problematiek (geluidsabsorptie, nagalmreductie, </w:t>
      </w:r>
      <w:proofErr w:type="spellStart"/>
      <w:r>
        <w:t>spraakprivacy</w:t>
      </w:r>
      <w:proofErr w:type="spellEnd"/>
      <w:r>
        <w:t>) (zie bijlage 7 voor schets waar dit speelt, bijlage 8 voor de behoeften, en bijlage 9 akoestisch rapport)</w:t>
      </w:r>
      <w:r w:rsidR="00D344FB">
        <w:t>;</w:t>
      </w:r>
    </w:p>
    <w:p w14:paraId="2BFBA035" w14:textId="13E75554" w:rsidR="004B4DC8" w:rsidRDefault="004B4DC8" w:rsidP="004B4DC8">
      <w:pPr>
        <w:pStyle w:val="Lijstalinea"/>
        <w:numPr>
          <w:ilvl w:val="0"/>
          <w:numId w:val="39"/>
        </w:numPr>
        <w:spacing w:line="276" w:lineRule="auto"/>
        <w:jc w:val="both"/>
      </w:pPr>
      <w:r>
        <w:t>Er is behoefte aan plekken om te kunnen bellen, zowel op de benedenverdieping als de bovenverdieping (iets grotere behoefte). We zoeken dus voldoende (minimaal 4) afgesloten belplekken inclusief zitmogelijk en mogelijkheid om laptop te plaatsen</w:t>
      </w:r>
      <w:r w:rsidR="00BC5604">
        <w:t>;</w:t>
      </w:r>
    </w:p>
    <w:p w14:paraId="6F3DCE2B" w14:textId="09294C05" w:rsidR="004B4DC8" w:rsidRDefault="004B4DC8" w:rsidP="004B4DC8">
      <w:pPr>
        <w:pStyle w:val="Lijstalinea"/>
        <w:numPr>
          <w:ilvl w:val="0"/>
          <w:numId w:val="39"/>
        </w:numPr>
        <w:spacing w:line="276" w:lineRule="auto"/>
        <w:jc w:val="both"/>
      </w:pPr>
      <w:r>
        <w:t xml:space="preserve">Realisatie van een aantal (minimaal 3) stiltewerkplekken en/of </w:t>
      </w:r>
      <w:proofErr w:type="spellStart"/>
      <w:r>
        <w:t>quiet</w:t>
      </w:r>
      <w:proofErr w:type="spellEnd"/>
      <w:r>
        <w:t xml:space="preserve"> zones om geconcentreerd te kunnen werken</w:t>
      </w:r>
      <w:r w:rsidR="00BC5604">
        <w:t xml:space="preserve">; </w:t>
      </w:r>
    </w:p>
    <w:p w14:paraId="311B3B50" w14:textId="77777777" w:rsidR="004B4DC8" w:rsidRDefault="004B4DC8" w:rsidP="004B4DC8">
      <w:pPr>
        <w:pStyle w:val="Lijstalinea"/>
        <w:numPr>
          <w:ilvl w:val="0"/>
          <w:numId w:val="39"/>
        </w:numPr>
        <w:spacing w:line="276" w:lineRule="auto"/>
        <w:jc w:val="both"/>
      </w:pPr>
      <w:r>
        <w:t>Toepassing van materialen en inrichtingselementen die bijdragen aan een rustige geluidsbeleving.</w:t>
      </w:r>
    </w:p>
    <w:p w14:paraId="7CBF30EB" w14:textId="77777777" w:rsidR="004B4DC8" w:rsidRDefault="004B4DC8" w:rsidP="004B4DC8">
      <w:pPr>
        <w:spacing w:line="276" w:lineRule="auto"/>
        <w:ind w:firstLine="360"/>
        <w:jc w:val="both"/>
        <w:rPr>
          <w:u w:val="single"/>
        </w:rPr>
      </w:pPr>
      <w:r w:rsidRPr="007D560A">
        <w:rPr>
          <w:u w:val="single"/>
        </w:rPr>
        <w:t>Ruimtelijke kwaliteit &amp; beleving</w:t>
      </w:r>
    </w:p>
    <w:p w14:paraId="4DC4A4CD" w14:textId="0818E554" w:rsidR="004B4DC8" w:rsidRPr="007D560A" w:rsidRDefault="004B4DC8" w:rsidP="004B4DC8">
      <w:pPr>
        <w:pStyle w:val="Lijstalinea"/>
        <w:numPr>
          <w:ilvl w:val="0"/>
          <w:numId w:val="40"/>
        </w:numPr>
        <w:spacing w:line="276" w:lineRule="auto"/>
        <w:jc w:val="both"/>
      </w:pPr>
      <w:r w:rsidRPr="007D560A">
        <w:t>Het open karakter van de kantoortuin niet volledig verloren laten gaan</w:t>
      </w:r>
      <w:r w:rsidR="00BC5604">
        <w:t>;</w:t>
      </w:r>
    </w:p>
    <w:p w14:paraId="0BF32903" w14:textId="6DCFDDB8" w:rsidR="004B4DC8" w:rsidRPr="007D560A" w:rsidRDefault="004B4DC8" w:rsidP="004B4DC8">
      <w:pPr>
        <w:pStyle w:val="Lijstalinea"/>
        <w:numPr>
          <w:ilvl w:val="0"/>
          <w:numId w:val="40"/>
        </w:numPr>
        <w:spacing w:line="276" w:lineRule="auto"/>
        <w:jc w:val="both"/>
      </w:pPr>
      <w:r w:rsidRPr="007D560A">
        <w:t>Slimme zonering (bijv. druk vs. rustig, samenwerken vs. focussen) zonder verlies van openheid</w:t>
      </w:r>
      <w:r w:rsidR="00BC5604">
        <w:t>;</w:t>
      </w:r>
    </w:p>
    <w:p w14:paraId="0A791815" w14:textId="77777777" w:rsidR="004B4DC8" w:rsidRDefault="004B4DC8" w:rsidP="004B4DC8">
      <w:pPr>
        <w:pStyle w:val="Lijstalinea"/>
        <w:numPr>
          <w:ilvl w:val="0"/>
          <w:numId w:val="40"/>
        </w:numPr>
        <w:spacing w:line="276" w:lineRule="auto"/>
        <w:jc w:val="both"/>
      </w:pPr>
      <w:r w:rsidRPr="007D560A">
        <w:t>Logische routing en indeling van de werkvloer en naar vergaderruimtes.</w:t>
      </w:r>
    </w:p>
    <w:p w14:paraId="629D95C0" w14:textId="77777777" w:rsidR="004B4DC8" w:rsidRPr="009319AB" w:rsidRDefault="004B4DC8" w:rsidP="004B4DC8">
      <w:pPr>
        <w:spacing w:line="276" w:lineRule="auto"/>
        <w:ind w:firstLine="360"/>
        <w:jc w:val="both"/>
        <w:rPr>
          <w:u w:val="single"/>
        </w:rPr>
      </w:pPr>
      <w:r w:rsidRPr="009319AB">
        <w:rPr>
          <w:u w:val="single"/>
        </w:rPr>
        <w:t>Design &amp; uitstraling</w:t>
      </w:r>
    </w:p>
    <w:p w14:paraId="5286C276" w14:textId="13C96FA7" w:rsidR="004B4DC8" w:rsidRDefault="004B4DC8" w:rsidP="004B4DC8">
      <w:pPr>
        <w:pStyle w:val="Lijstalinea"/>
        <w:numPr>
          <w:ilvl w:val="0"/>
          <w:numId w:val="41"/>
        </w:numPr>
        <w:spacing w:line="276" w:lineRule="auto"/>
        <w:jc w:val="both"/>
      </w:pPr>
      <w:r>
        <w:t>Een modern en professioneel interieurontwerp</w:t>
      </w:r>
      <w:r w:rsidR="00AB7F5F">
        <w:t>;</w:t>
      </w:r>
    </w:p>
    <w:p w14:paraId="16DF0F4C" w14:textId="38B962B7" w:rsidR="004B4DC8" w:rsidRDefault="004B4DC8" w:rsidP="004B4DC8">
      <w:pPr>
        <w:pStyle w:val="Lijstalinea"/>
        <w:numPr>
          <w:ilvl w:val="0"/>
          <w:numId w:val="41"/>
        </w:numPr>
        <w:spacing w:line="276" w:lineRule="auto"/>
        <w:jc w:val="both"/>
      </w:pPr>
      <w:r>
        <w:t>Doordacht kleur- en materiaalgebruik dat rust, focus en samenwerking ondersteunt (neuroarchitectuur</w:t>
      </w:r>
      <w:r w:rsidR="00AB7F5F">
        <w:t>);</w:t>
      </w:r>
    </w:p>
    <w:p w14:paraId="065A95B4" w14:textId="77777777" w:rsidR="004B4DC8" w:rsidRDefault="004B4DC8" w:rsidP="004B4DC8">
      <w:pPr>
        <w:pStyle w:val="Lijstalinea"/>
        <w:numPr>
          <w:ilvl w:val="0"/>
          <w:numId w:val="41"/>
        </w:numPr>
        <w:spacing w:line="276" w:lineRule="auto"/>
        <w:jc w:val="both"/>
      </w:pPr>
      <w:r>
        <w:t>Consistente en samenhangende vormgeving door de gehele kantooromgeving.</w:t>
      </w:r>
    </w:p>
    <w:p w14:paraId="5C2DCB9E" w14:textId="77777777" w:rsidR="004B4DC8" w:rsidRPr="009319AB" w:rsidRDefault="004B4DC8" w:rsidP="004B4DC8">
      <w:pPr>
        <w:spacing w:line="276" w:lineRule="auto"/>
        <w:ind w:firstLine="360"/>
        <w:jc w:val="both"/>
        <w:rPr>
          <w:u w:val="single"/>
        </w:rPr>
      </w:pPr>
      <w:r w:rsidRPr="009319AB">
        <w:rPr>
          <w:u w:val="single"/>
        </w:rPr>
        <w:t>Duurzaamheid en hergebruik</w:t>
      </w:r>
    </w:p>
    <w:p w14:paraId="63E95333" w14:textId="77777777" w:rsidR="004B4DC8" w:rsidRDefault="004B4DC8" w:rsidP="004B4DC8">
      <w:pPr>
        <w:pStyle w:val="Lijstalinea"/>
        <w:numPr>
          <w:ilvl w:val="0"/>
          <w:numId w:val="42"/>
        </w:numPr>
        <w:spacing w:line="276" w:lineRule="auto"/>
        <w:jc w:val="both"/>
      </w:pPr>
      <w:r>
        <w:t>Maximale integratie en gebruik van bestaande bureaus.</w:t>
      </w:r>
    </w:p>
    <w:p w14:paraId="0929AD76" w14:textId="77777777" w:rsidR="004B4DC8" w:rsidRDefault="004B4DC8" w:rsidP="004B4DC8">
      <w:pPr>
        <w:pStyle w:val="Lijstalinea"/>
        <w:numPr>
          <w:ilvl w:val="0"/>
          <w:numId w:val="42"/>
        </w:numPr>
        <w:spacing w:line="276" w:lineRule="auto"/>
        <w:jc w:val="both"/>
      </w:pPr>
      <w:r>
        <w:t>Toepassing van duurzame, circulaire en onderhoudsarme materialen.</w:t>
      </w:r>
    </w:p>
    <w:p w14:paraId="1EF04ADB" w14:textId="77777777" w:rsidR="004B4DC8" w:rsidRDefault="004B4DC8" w:rsidP="004B4DC8">
      <w:pPr>
        <w:pStyle w:val="Lijstalinea"/>
        <w:numPr>
          <w:ilvl w:val="0"/>
          <w:numId w:val="42"/>
        </w:numPr>
        <w:spacing w:line="276" w:lineRule="auto"/>
        <w:jc w:val="both"/>
      </w:pPr>
      <w:r>
        <w:t>Aandacht voor levensduur en flexibiliteit van de inrichting.</w:t>
      </w:r>
    </w:p>
    <w:p w14:paraId="037475E0" w14:textId="77777777" w:rsidR="004B4DC8" w:rsidRPr="009319AB" w:rsidRDefault="004B4DC8" w:rsidP="004B4DC8">
      <w:pPr>
        <w:spacing w:line="276" w:lineRule="auto"/>
        <w:ind w:firstLine="360"/>
        <w:jc w:val="both"/>
        <w:rPr>
          <w:u w:val="single"/>
        </w:rPr>
      </w:pPr>
      <w:r w:rsidRPr="009319AB">
        <w:rPr>
          <w:u w:val="single"/>
        </w:rPr>
        <w:t>Gezondheid &amp; welzijn</w:t>
      </w:r>
    </w:p>
    <w:p w14:paraId="25DABC56" w14:textId="56873867" w:rsidR="004B4DC8" w:rsidRDefault="004B4DC8" w:rsidP="004B4DC8">
      <w:pPr>
        <w:pStyle w:val="Lijstalinea"/>
        <w:numPr>
          <w:ilvl w:val="0"/>
          <w:numId w:val="43"/>
        </w:numPr>
        <w:spacing w:line="276" w:lineRule="auto"/>
        <w:jc w:val="both"/>
      </w:pPr>
      <w:r>
        <w:t>Ontwerp dat bijdraagt aan het welzijn van medewerkers (licht, ergonomie, luchtkwaliteit, beweging</w:t>
      </w:r>
      <w:r w:rsidR="00AB7F5F">
        <w:t>);</w:t>
      </w:r>
    </w:p>
    <w:p w14:paraId="0ACC5837" w14:textId="3881E9DE" w:rsidR="004B4DC8" w:rsidRPr="004D0DBB" w:rsidRDefault="004B4DC8" w:rsidP="004D0DBB">
      <w:pPr>
        <w:pStyle w:val="Lijstalinea"/>
        <w:numPr>
          <w:ilvl w:val="0"/>
          <w:numId w:val="43"/>
        </w:numPr>
        <w:spacing w:line="276" w:lineRule="auto"/>
        <w:jc w:val="both"/>
        <w:rPr>
          <w:color w:val="333662"/>
          <w:u w:val="single"/>
        </w:rPr>
      </w:pPr>
      <w:r>
        <w:t>Integratie van groen (</w:t>
      </w:r>
      <w:proofErr w:type="spellStart"/>
      <w:r>
        <w:t>biophilic</w:t>
      </w:r>
      <w:proofErr w:type="spellEnd"/>
      <w:r>
        <w:t xml:space="preserve"> design) waar mogelijk. Levering en onderhoud van planten valt buiten de scope van deze aanbesteding.</w:t>
      </w:r>
    </w:p>
    <w:p w14:paraId="787726A5" w14:textId="77777777" w:rsidR="004D0DBB" w:rsidRPr="004D0DBB" w:rsidRDefault="004D0DBB" w:rsidP="004D0DBB">
      <w:pPr>
        <w:pStyle w:val="Lijstalinea"/>
        <w:spacing w:line="276" w:lineRule="auto"/>
        <w:jc w:val="both"/>
        <w:rPr>
          <w:color w:val="333662"/>
          <w:u w:val="single"/>
        </w:rPr>
      </w:pPr>
    </w:p>
    <w:p w14:paraId="1C31B603" w14:textId="2610C704" w:rsidR="00BA0539" w:rsidRPr="007524FF" w:rsidRDefault="00BA0539" w:rsidP="00BA0539">
      <w:pPr>
        <w:spacing w:line="276" w:lineRule="auto"/>
        <w:jc w:val="both"/>
        <w:rPr>
          <w:color w:val="333662"/>
          <w:u w:val="single"/>
        </w:rPr>
      </w:pPr>
      <w:r w:rsidRPr="007524FF">
        <w:rPr>
          <w:color w:val="333662"/>
          <w:u w:val="single"/>
        </w:rPr>
        <w:t>Randvoorwaarden:</w:t>
      </w:r>
    </w:p>
    <w:p w14:paraId="6AA7BE39" w14:textId="11D24AC9" w:rsidR="00716268" w:rsidRDefault="00716268" w:rsidP="003B1901">
      <w:pPr>
        <w:spacing w:line="276" w:lineRule="auto"/>
        <w:jc w:val="both"/>
      </w:pPr>
      <w:r>
        <w:t>Inschrijvers dienen rekening te houden met</w:t>
      </w:r>
      <w:r w:rsidR="000F28B3">
        <w:t>:</w:t>
      </w:r>
    </w:p>
    <w:p w14:paraId="1248E4DC" w14:textId="429AC606" w:rsidR="000F28B3" w:rsidRDefault="000F28B3" w:rsidP="00716268">
      <w:pPr>
        <w:pStyle w:val="Lijstalinea"/>
        <w:numPr>
          <w:ilvl w:val="0"/>
          <w:numId w:val="30"/>
        </w:numPr>
        <w:spacing w:line="276" w:lineRule="auto"/>
        <w:jc w:val="both"/>
      </w:pPr>
      <w:r>
        <w:t>De aanwezige nooduitgangen en vluchtroutes;</w:t>
      </w:r>
    </w:p>
    <w:p w14:paraId="0ABF7CED" w14:textId="6B35DF87" w:rsidR="007E6AA2" w:rsidRDefault="007E6AA2" w:rsidP="00716268">
      <w:pPr>
        <w:pStyle w:val="Lijstalinea"/>
        <w:numPr>
          <w:ilvl w:val="0"/>
          <w:numId w:val="30"/>
        </w:numPr>
        <w:spacing w:line="276" w:lineRule="auto"/>
        <w:jc w:val="both"/>
      </w:pPr>
      <w:r>
        <w:t xml:space="preserve">De aanwezige </w:t>
      </w:r>
      <w:r w:rsidR="00C51A1E">
        <w:t>pilaren, verwarmingsradiatoren</w:t>
      </w:r>
      <w:r w:rsidR="00B42271">
        <w:t>, blusvoorzieningen</w:t>
      </w:r>
      <w:r w:rsidR="00C51A1E">
        <w:t xml:space="preserve"> etc.</w:t>
      </w:r>
      <w:r w:rsidR="00682F04">
        <w:t xml:space="preserve"> (deze zijn niet allemaal aangegeven in bijlage 7);</w:t>
      </w:r>
    </w:p>
    <w:p w14:paraId="4D78D10A" w14:textId="2DBF478A" w:rsidR="000F28B3" w:rsidRDefault="000F28B3" w:rsidP="00716268">
      <w:pPr>
        <w:pStyle w:val="Lijstalinea"/>
        <w:numPr>
          <w:ilvl w:val="0"/>
          <w:numId w:val="30"/>
        </w:numPr>
        <w:spacing w:line="276" w:lineRule="auto"/>
        <w:jc w:val="both"/>
      </w:pPr>
      <w:r>
        <w:t xml:space="preserve">De </w:t>
      </w:r>
      <w:r w:rsidR="00EE05EF">
        <w:t>huidige</w:t>
      </w:r>
      <w:r>
        <w:t xml:space="preserve"> elektrische</w:t>
      </w:r>
      <w:r w:rsidR="00EE05EF">
        <w:t>-</w:t>
      </w:r>
      <w:r>
        <w:t xml:space="preserve"> </w:t>
      </w:r>
      <w:r w:rsidR="00EE05EF">
        <w:t>en data-</w:t>
      </w:r>
      <w:r>
        <w:t>infrastructuur;</w:t>
      </w:r>
    </w:p>
    <w:p w14:paraId="57618AE1" w14:textId="361EF4A1" w:rsidR="000F28B3" w:rsidRDefault="000F28B3" w:rsidP="000F28B3">
      <w:pPr>
        <w:pStyle w:val="Lijstalinea"/>
        <w:numPr>
          <w:ilvl w:val="0"/>
          <w:numId w:val="30"/>
        </w:numPr>
        <w:spacing w:line="276" w:lineRule="auto"/>
        <w:jc w:val="both"/>
      </w:pPr>
      <w:r>
        <w:lastRenderedPageBreak/>
        <w:t>Aanwezige installaties en gebouw gebonden voorzieningen</w:t>
      </w:r>
      <w:r w:rsidR="007E6AA2">
        <w:t>;</w:t>
      </w:r>
    </w:p>
    <w:p w14:paraId="1C249C81" w14:textId="7CAFFF84" w:rsidR="3AD4377B" w:rsidRDefault="00B71E49" w:rsidP="00D54D04">
      <w:pPr>
        <w:pStyle w:val="Lijstalinea"/>
        <w:numPr>
          <w:ilvl w:val="0"/>
          <w:numId w:val="30"/>
        </w:numPr>
        <w:spacing w:line="276" w:lineRule="auto"/>
        <w:jc w:val="both"/>
      </w:pPr>
      <w:r>
        <w:t xml:space="preserve">Bijlage </w:t>
      </w:r>
      <w:r w:rsidR="00E671B2">
        <w:t>9</w:t>
      </w:r>
      <w:r w:rsidR="007E6AA2">
        <w:t xml:space="preserve"> </w:t>
      </w:r>
      <w:proofErr w:type="gramStart"/>
      <w:r w:rsidR="007E6AA2">
        <w:t>inzake</w:t>
      </w:r>
      <w:proofErr w:type="gramEnd"/>
      <w:r w:rsidR="007E6AA2">
        <w:t xml:space="preserve"> akoestiek</w:t>
      </w:r>
      <w:r w:rsidR="00E671B2">
        <w:t>, dit is bij veel ruimte een knelpunt</w:t>
      </w:r>
      <w:r w:rsidR="00682F04">
        <w:t>.</w:t>
      </w:r>
    </w:p>
    <w:p w14:paraId="7FF51D96" w14:textId="76D4F2B7" w:rsidR="00D21A67" w:rsidRPr="00E24908" w:rsidRDefault="00D21A67" w:rsidP="00081B06">
      <w:pPr>
        <w:pStyle w:val="Kop3"/>
        <w:spacing w:line="276" w:lineRule="auto"/>
        <w:jc w:val="both"/>
      </w:pPr>
      <w:bookmarkStart w:id="13" w:name="_Toc239155035"/>
      <w:r w:rsidRPr="00E24908">
        <w:t>1.</w:t>
      </w:r>
      <w:r w:rsidR="00A62B11">
        <w:t>3</w:t>
      </w:r>
      <w:r w:rsidRPr="00E24908">
        <w:t>.3 Omvang van de aanbesteding</w:t>
      </w:r>
      <w:bookmarkEnd w:id="13"/>
    </w:p>
    <w:p w14:paraId="56755A0C" w14:textId="327CCF64" w:rsidR="001C2CDC" w:rsidRDefault="3B025148" w:rsidP="00081B06">
      <w:pPr>
        <w:spacing w:line="276" w:lineRule="auto"/>
        <w:jc w:val="both"/>
      </w:pPr>
      <w:r>
        <w:t>Voor deze aanbesteding is een totaalbudget van €200.000 beschikbaar</w:t>
      </w:r>
      <w:r w:rsidR="54B946DE">
        <w:t>.</w:t>
      </w:r>
      <w:r>
        <w:t xml:space="preserve"> Dit budget is exclusief btw en fungeert als plafondbedrag waarbinnen de aanbesteding moet blijven. </w:t>
      </w:r>
      <w:r w:rsidR="00E04835">
        <w:t>Binnen dit totaalbudget dient rekening te worden gehouden dat de kosten voor het onderdeel ‘</w:t>
      </w:r>
      <w:r w:rsidR="00FC7CDA">
        <w:t>multifunctionele ruimte</w:t>
      </w:r>
      <w:r w:rsidR="00E04835">
        <w:t>’</w:t>
      </w:r>
      <w:r w:rsidR="00E92CA1">
        <w:t xml:space="preserve"> (ruimte 1.20)</w:t>
      </w:r>
      <w:r w:rsidR="00E04835">
        <w:t xml:space="preserve"> maximaal €10.000 mogen bedragen. </w:t>
      </w:r>
    </w:p>
    <w:p w14:paraId="16BDB9ED" w14:textId="35AA93D7" w:rsidR="001C2CDC" w:rsidRDefault="1925ADE9" w:rsidP="00081B06">
      <w:pPr>
        <w:spacing w:line="276" w:lineRule="auto"/>
        <w:jc w:val="both"/>
      </w:pPr>
      <w:r>
        <w:t>Inschrijvers kunnen geen rechten aan bovenstaande inschatting ontlenen.</w:t>
      </w:r>
    </w:p>
    <w:p w14:paraId="050821D3" w14:textId="2FDE4FD2" w:rsidR="008B0A5B" w:rsidRPr="00E24908" w:rsidRDefault="008B0A5B" w:rsidP="00081B06">
      <w:pPr>
        <w:pStyle w:val="Kop2"/>
        <w:spacing w:line="276" w:lineRule="auto"/>
        <w:jc w:val="both"/>
      </w:pPr>
      <w:bookmarkStart w:id="14" w:name="_Toc239155036"/>
      <w:r w:rsidRPr="00E24908">
        <w:t>1.</w:t>
      </w:r>
      <w:r w:rsidR="001C509E">
        <w:t>4</w:t>
      </w:r>
      <w:r w:rsidRPr="00E24908">
        <w:t xml:space="preserve"> </w:t>
      </w:r>
      <w:r w:rsidR="00793F64" w:rsidRPr="00E24908">
        <w:t>Motivatie percelen</w:t>
      </w:r>
      <w:bookmarkEnd w:id="14"/>
    </w:p>
    <w:p w14:paraId="79099EB0" w14:textId="1081FE75" w:rsidR="00E92410" w:rsidRDefault="00A83EC8" w:rsidP="00081B06">
      <w:pPr>
        <w:pStyle w:val="Lijstalinea"/>
        <w:spacing w:line="276" w:lineRule="auto"/>
        <w:ind w:left="0"/>
        <w:jc w:val="both"/>
      </w:pPr>
      <w:r w:rsidRPr="00A83EC8">
        <w:t xml:space="preserve">Gemeente Voerendaal heeft gekozen om de opdracht niet in percelen te splitsen. Het onderbrengen van levering en </w:t>
      </w:r>
      <w:r w:rsidR="002A3208">
        <w:t>plaatsen</w:t>
      </w:r>
      <w:r w:rsidRPr="00A83EC8">
        <w:t xml:space="preserve"> bij één opdrachtnemer bevordert integraliteit, kwaliteit en efficiënt contractbeheer. De samenhang tussen levering, plaatsing, garantie</w:t>
      </w:r>
      <w:r w:rsidR="001042E1">
        <w:t xml:space="preserve"> en</w:t>
      </w:r>
      <w:r w:rsidRPr="00A83EC8">
        <w:t xml:space="preserve"> service is zodanig groot dat opsplitsing zou leiden tot afstemmingsrisico’s en mogelijke onduidelijkheid over verantwoordelijkheden.</w:t>
      </w:r>
    </w:p>
    <w:p w14:paraId="2D460533" w14:textId="4E2BDB00" w:rsidR="00F924EF" w:rsidRPr="00E24908" w:rsidRDefault="00F924EF" w:rsidP="00F924EF">
      <w:pPr>
        <w:pStyle w:val="Kop2"/>
        <w:spacing w:line="276" w:lineRule="auto"/>
        <w:jc w:val="both"/>
      </w:pPr>
      <w:bookmarkStart w:id="15" w:name="_Toc239155037"/>
      <w:r w:rsidRPr="00E24908">
        <w:t>1.</w:t>
      </w:r>
      <w:r>
        <w:t>5</w:t>
      </w:r>
      <w:r w:rsidRPr="00E24908">
        <w:t xml:space="preserve"> </w:t>
      </w:r>
      <w:r>
        <w:t>Overeenkomst</w:t>
      </w:r>
      <w:bookmarkEnd w:id="15"/>
    </w:p>
    <w:p w14:paraId="787A0BBB" w14:textId="11103671" w:rsidR="00264CF4" w:rsidRDefault="00ED291A" w:rsidP="00772FEC">
      <w:pPr>
        <w:spacing w:line="276" w:lineRule="auto"/>
        <w:jc w:val="both"/>
      </w:pPr>
      <w:r>
        <w:t xml:space="preserve">Gemeente Voerendaal wenst </w:t>
      </w:r>
      <w:r w:rsidRPr="003B1901">
        <w:t>op 9 december 2026 één (</w:t>
      </w:r>
      <w:r>
        <w:t xml:space="preserve">1) overeenkomst van levering te sluiten met één partij voor de levering en het plaatsen van het kantoormeubilair met uiterlijke oplevering </w:t>
      </w:r>
      <w:r w:rsidR="009E4855">
        <w:t>vóór</w:t>
      </w:r>
      <w:r>
        <w:t xml:space="preserve"> </w:t>
      </w:r>
      <w:r w:rsidR="009E4855">
        <w:t>1 juni 202</w:t>
      </w:r>
      <w:r w:rsidR="00045C1E">
        <w:t>7</w:t>
      </w:r>
      <w:r w:rsidR="00014812">
        <w:t xml:space="preserve">. </w:t>
      </w:r>
      <w:r>
        <w:t xml:space="preserve"> </w:t>
      </w:r>
    </w:p>
    <w:p w14:paraId="7D210356" w14:textId="3690B057" w:rsidR="00264CF4" w:rsidRDefault="00BD5DF7" w:rsidP="00264CF4">
      <w:pPr>
        <w:pStyle w:val="Kop3"/>
        <w:spacing w:line="276" w:lineRule="auto"/>
        <w:jc w:val="both"/>
      </w:pPr>
      <w:bookmarkStart w:id="16" w:name="_Toc234503732"/>
      <w:bookmarkStart w:id="17" w:name="_Toc239155038"/>
      <w:r>
        <w:t xml:space="preserve">1.5.1 </w:t>
      </w:r>
      <w:r w:rsidR="00264CF4" w:rsidRPr="00E24908">
        <w:t>Looptijd van de Overeenkomst</w:t>
      </w:r>
      <w:bookmarkEnd w:id="16"/>
      <w:bookmarkEnd w:id="17"/>
    </w:p>
    <w:p w14:paraId="595C2602" w14:textId="3327DCB8" w:rsidR="00772FEC" w:rsidRDefault="00C66404" w:rsidP="00772FEC">
      <w:pPr>
        <w:spacing w:line="276" w:lineRule="auto"/>
      </w:pPr>
      <w:r>
        <w:t>Gemeente Voerendaal sluit een overeenkomst</w:t>
      </w:r>
      <w:r w:rsidR="00B02FC0">
        <w:t xml:space="preserve"> met een looptijd tot en met de uiteindelijke oplevering van h</w:t>
      </w:r>
      <w:r w:rsidR="00842A00">
        <w:t>et project.</w:t>
      </w:r>
    </w:p>
    <w:p w14:paraId="4526F14B" w14:textId="11C1390A" w:rsidR="00BD5DF7" w:rsidRPr="00BD5DF7" w:rsidRDefault="00772FEC" w:rsidP="00772FEC">
      <w:pPr>
        <w:spacing w:line="276" w:lineRule="auto"/>
      </w:pPr>
      <w:r>
        <w:t xml:space="preserve">Mocht schriftelijk bezwaar worden gemaakt tegen de gunningsbeslissing en/of een kort geding aanhangig worden gemaakt, dan heeft de </w:t>
      </w:r>
      <w:r w:rsidR="003217E0">
        <w:t xml:space="preserve">aanbestedende </w:t>
      </w:r>
      <w:r>
        <w:t xml:space="preserve">dienst het recht de </w:t>
      </w:r>
      <w:r w:rsidR="003217E0">
        <w:t xml:space="preserve">overeenkomst </w:t>
      </w:r>
      <w:r>
        <w:t>later in werking te laten treden waarbij geldt dat deze ook later zal eindigen.</w:t>
      </w:r>
    </w:p>
    <w:p w14:paraId="27D2CCFB" w14:textId="42700525" w:rsidR="00BD5DF7" w:rsidRDefault="00BD5DF7" w:rsidP="00BD5DF7">
      <w:pPr>
        <w:pStyle w:val="Kop3"/>
        <w:spacing w:line="276" w:lineRule="auto"/>
        <w:jc w:val="both"/>
      </w:pPr>
      <w:bookmarkStart w:id="18" w:name="_Toc234503733"/>
      <w:bookmarkStart w:id="19" w:name="_Toc239155039"/>
      <w:r>
        <w:t>1.5.2 Voorwaarden</w:t>
      </w:r>
      <w:bookmarkEnd w:id="18"/>
      <w:bookmarkEnd w:id="19"/>
    </w:p>
    <w:p w14:paraId="660B9250" w14:textId="3E8E7C2F" w:rsidR="00E92410" w:rsidRDefault="007B2716">
      <w:pPr>
        <w:spacing w:line="259" w:lineRule="auto"/>
      </w:pPr>
      <w:r w:rsidRPr="007B2716">
        <w:t>Op deze overeenkomst zijn de Algemene inkoopvoorwaarden leveringen en diensten van de gemeente Voerendaal 2019</w:t>
      </w:r>
      <w:r w:rsidR="003147EB">
        <w:t xml:space="preserve"> van toepassen, zoals opgenomen in bijlage 3</w:t>
      </w:r>
      <w:r w:rsidRPr="007B2716">
        <w:t>.</w:t>
      </w:r>
      <w:r w:rsidR="00E92410">
        <w:br w:type="page"/>
      </w:r>
    </w:p>
    <w:p w14:paraId="51FEC56A" w14:textId="232E0CAE" w:rsidR="00E24908" w:rsidRPr="00BF7D45" w:rsidRDefault="00E24908" w:rsidP="00081B06">
      <w:pPr>
        <w:pStyle w:val="Kop1"/>
        <w:spacing w:line="276" w:lineRule="auto"/>
        <w:jc w:val="both"/>
      </w:pPr>
      <w:bookmarkStart w:id="20" w:name="_Toc239155040"/>
      <w:r w:rsidRPr="00BF7D45">
        <w:lastRenderedPageBreak/>
        <w:t>2. Aanbestedingsprocedure</w:t>
      </w:r>
      <w:bookmarkEnd w:id="20"/>
    </w:p>
    <w:p w14:paraId="59A01368" w14:textId="051B4291" w:rsidR="00BF7D45" w:rsidRPr="00BF7D45" w:rsidRDefault="00BF7D45" w:rsidP="00081B06">
      <w:pPr>
        <w:pStyle w:val="Kop2"/>
        <w:spacing w:line="276" w:lineRule="auto"/>
        <w:jc w:val="both"/>
      </w:pPr>
      <w:bookmarkStart w:id="21" w:name="_Toc239155041"/>
      <w:r w:rsidRPr="00BF7D45">
        <w:t xml:space="preserve">2.1 </w:t>
      </w:r>
      <w:r w:rsidR="007B668A">
        <w:t>National openbare</w:t>
      </w:r>
      <w:r w:rsidRPr="00BF7D45">
        <w:t xml:space="preserve"> procedure</w:t>
      </w:r>
      <w:bookmarkEnd w:id="21"/>
    </w:p>
    <w:p w14:paraId="59A85DCD" w14:textId="0AC65599" w:rsidR="00FA5F24" w:rsidRDefault="00FA5F24" w:rsidP="00081B06">
      <w:pPr>
        <w:spacing w:line="276" w:lineRule="auto"/>
        <w:jc w:val="both"/>
      </w:pPr>
      <w:r w:rsidRPr="009362F0">
        <w:t xml:space="preserve">Deze aanbesteding vindt plaats </w:t>
      </w:r>
      <w:proofErr w:type="gramStart"/>
      <w:r w:rsidRPr="009362F0">
        <w:t>conform</w:t>
      </w:r>
      <w:proofErr w:type="gramEnd"/>
      <w:r w:rsidRPr="009362F0">
        <w:t xml:space="preserve"> de Aanbestedingswet 2012</w:t>
      </w:r>
      <w:r w:rsidR="00793AE8" w:rsidRPr="009362F0">
        <w:t xml:space="preserve"> w</w:t>
      </w:r>
      <w:r w:rsidRPr="009362F0">
        <w:t>aarbij we ons richten op het bereiken van de Beste Prijs-Kwaliteit (BPKV) verhouding. Voor deze aanbesteding wordt</w:t>
      </w:r>
      <w:r>
        <w:t xml:space="preserve"> de “openbare procedure” gehanteerd.</w:t>
      </w:r>
      <w:r w:rsidR="00A817B9">
        <w:t xml:space="preserve"> </w:t>
      </w:r>
    </w:p>
    <w:p w14:paraId="27251941" w14:textId="52BBF948" w:rsidR="00FA5F24" w:rsidRDefault="00FA5F24" w:rsidP="00081B06">
      <w:pPr>
        <w:spacing w:line="276" w:lineRule="auto"/>
        <w:jc w:val="both"/>
        <w:rPr>
          <w:rFonts w:cs="Tahoma"/>
        </w:rPr>
      </w:pPr>
      <w:r w:rsidRPr="47F5D096">
        <w:rPr>
          <w:rFonts w:cs="Tahoma"/>
        </w:rPr>
        <w:t xml:space="preserve">De volgende CPV-coderingen zijn van toepassing op deze </w:t>
      </w:r>
      <w:r w:rsidR="007F77D7">
        <w:rPr>
          <w:rFonts w:cs="Tahoma"/>
        </w:rPr>
        <w:t>o</w:t>
      </w:r>
      <w:r w:rsidR="007F77D7" w:rsidRPr="47F5D096">
        <w:rPr>
          <w:rFonts w:cs="Tahoma"/>
        </w:rPr>
        <w:t>pdracht</w:t>
      </w:r>
      <w:r w:rsidRPr="47F5D096">
        <w:rPr>
          <w:rFonts w:cs="Tahoma"/>
        </w:rPr>
        <w:t>:</w:t>
      </w:r>
    </w:p>
    <w:p w14:paraId="1838E2C8" w14:textId="433386C6" w:rsidR="001147EA" w:rsidRDefault="001147EA" w:rsidP="00081B06">
      <w:pPr>
        <w:pStyle w:val="Lijstalinea"/>
        <w:numPr>
          <w:ilvl w:val="0"/>
          <w:numId w:val="18"/>
        </w:numPr>
        <w:spacing w:line="276" w:lineRule="auto"/>
        <w:jc w:val="both"/>
      </w:pPr>
      <w:r>
        <w:t>39100000-3 Meubilair</w:t>
      </w:r>
      <w:r w:rsidR="00B32BF8">
        <w:t>.</w:t>
      </w:r>
    </w:p>
    <w:p w14:paraId="367F7A5F" w14:textId="7C25C391" w:rsidR="001147EA" w:rsidRDefault="001147EA" w:rsidP="00081B06">
      <w:pPr>
        <w:pStyle w:val="Lijstalinea"/>
        <w:numPr>
          <w:ilvl w:val="0"/>
          <w:numId w:val="18"/>
        </w:numPr>
        <w:spacing w:line="276" w:lineRule="auto"/>
        <w:jc w:val="both"/>
      </w:pPr>
      <w:r>
        <w:t>39110000</w:t>
      </w:r>
      <w:r w:rsidR="00950DA6">
        <w:t>-6</w:t>
      </w:r>
      <w:r w:rsidRPr="001147EA">
        <w:rPr>
          <w:rFonts w:ascii="Arial" w:hAnsi="Arial" w:cs="Arial"/>
        </w:rPr>
        <w:t> </w:t>
      </w:r>
      <w:r>
        <w:t>Zitmeubelen, stoelen en aanverwante producten, en bijbehorende onderdelen</w:t>
      </w:r>
      <w:r w:rsidR="00B32BF8">
        <w:t>.</w:t>
      </w:r>
    </w:p>
    <w:p w14:paraId="1BA7BC65" w14:textId="3502650F" w:rsidR="001147EA" w:rsidRPr="00BF7D45" w:rsidRDefault="001147EA" w:rsidP="00081B06">
      <w:pPr>
        <w:pStyle w:val="Lijstalinea"/>
        <w:numPr>
          <w:ilvl w:val="0"/>
          <w:numId w:val="18"/>
        </w:numPr>
        <w:spacing w:line="276" w:lineRule="auto"/>
        <w:jc w:val="both"/>
      </w:pPr>
      <w:r>
        <w:t>39120000-9 Tafels</w:t>
      </w:r>
      <w:r w:rsidR="00511066">
        <w:t>, kasten, schrijftafels en boekenkasten.</w:t>
      </w:r>
    </w:p>
    <w:p w14:paraId="0DE02A74" w14:textId="12A5AC2B" w:rsidR="005C1C41" w:rsidRPr="005C1C41" w:rsidRDefault="005C1C41" w:rsidP="00081B06">
      <w:pPr>
        <w:pStyle w:val="Kop2"/>
        <w:spacing w:line="276" w:lineRule="auto"/>
        <w:jc w:val="both"/>
        <w:rPr>
          <w:b/>
        </w:rPr>
      </w:pPr>
      <w:bookmarkStart w:id="22" w:name="_Toc239155042"/>
      <w:r w:rsidRPr="003262A4">
        <w:t>2.</w:t>
      </w:r>
      <w:r w:rsidR="00D97395" w:rsidRPr="003262A4">
        <w:t>2</w:t>
      </w:r>
      <w:r w:rsidRPr="003262A4">
        <w:t xml:space="preserve"> Planning</w:t>
      </w:r>
      <w:bookmarkEnd w:id="22"/>
    </w:p>
    <w:p w14:paraId="6BC9542B" w14:textId="299E0739" w:rsidR="005C1C41" w:rsidRDefault="005C1C41" w:rsidP="00081B06">
      <w:pPr>
        <w:spacing w:line="276" w:lineRule="auto"/>
        <w:jc w:val="both"/>
      </w:pPr>
      <w:r w:rsidRPr="005C1C41">
        <w:t>In dit deel wordt de tijdsplanning van de aanbestedingsprocedure uiteengezet.</w:t>
      </w:r>
      <w:r w:rsidR="00AA047A">
        <w:t xml:space="preserve"> Aan de planning kunnen geen rechten worden ontleend.</w:t>
      </w:r>
      <w:r w:rsidRPr="005C1C41">
        <w:t xml:space="preserve"> De planning kan</w:t>
      </w:r>
      <w:r w:rsidR="00AA047A">
        <w:t xml:space="preserve"> door opdrachtgever</w:t>
      </w:r>
      <w:r w:rsidRPr="005C1C41">
        <w:t xml:space="preserve"> worden aangepast indien nodig</w:t>
      </w:r>
      <w:r w:rsidR="00360658">
        <w:t>.</w:t>
      </w:r>
      <w:r w:rsidRPr="005C1C41">
        <w:t xml:space="preserve"> </w:t>
      </w:r>
      <w:r w:rsidR="00360658">
        <w:t>E</w:t>
      </w:r>
      <w:r w:rsidRPr="005C1C41">
        <w:t>ventuele wijzigingen worden gecommuniceerd aan alle geïnteresseerden.</w:t>
      </w:r>
    </w:p>
    <w:tbl>
      <w:tblPr>
        <w:tblW w:w="8208" w:type="dxa"/>
        <w:tblInd w:w="180" w:type="dxa"/>
        <w:tbl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insideH w:val="single" w:sz="4" w:space="0" w:color="222A35" w:themeColor="text2" w:themeShade="80"/>
          <w:insideV w:val="single" w:sz="4" w:space="0" w:color="222A35" w:themeColor="text2" w:themeShade="80"/>
        </w:tblBorders>
        <w:tblLayout w:type="fixed"/>
        <w:tblCellMar>
          <w:bottom w:w="28" w:type="dxa"/>
        </w:tblCellMar>
        <w:tblLook w:val="0000" w:firstRow="0" w:lastRow="0" w:firstColumn="0" w:lastColumn="0" w:noHBand="0" w:noVBand="0"/>
      </w:tblPr>
      <w:tblGrid>
        <w:gridCol w:w="3888"/>
        <w:gridCol w:w="4320"/>
      </w:tblGrid>
      <w:sdt>
        <w:sdtPr>
          <w:rPr>
            <w:rFonts w:eastAsia="Times New Roman" w:cs="Tahoma"/>
            <w:b/>
            <w:bCs/>
            <w:color w:val="FFFFFF" w:themeColor="background1"/>
            <w:sz w:val="18"/>
            <w:szCs w:val="18"/>
            <w:lang w:val="nl-NL" w:eastAsia="nl-NL"/>
          </w:rPr>
          <w:id w:val="-540049493"/>
          <w:placeholder>
            <w:docPart w:val="C74A374E3D8A4955B8E4A8C7D387A10A"/>
          </w:placeholder>
        </w:sdtPr>
        <w:sdtContent>
          <w:tr w:rsidR="003A3D61" w:rsidRPr="007A77B9" w14:paraId="6B5149EC" w14:textId="77777777" w:rsidTr="00257AFF">
            <w:trPr>
              <w:trHeight w:val="416"/>
              <w:tblHeader/>
            </w:trPr>
            <w:tc>
              <w:tcPr>
                <w:tcW w:w="3888" w:type="dxa"/>
                <w:shd w:val="clear" w:color="auto" w:fill="06A77D"/>
                <w:vAlign w:val="center"/>
              </w:tcPr>
              <w:p w14:paraId="7465FCC2" w14:textId="77777777" w:rsidR="003A3D61" w:rsidRPr="007A77B9" w:rsidRDefault="003A3D61" w:rsidP="00A52439">
                <w:pPr>
                  <w:pStyle w:val="Default"/>
                  <w:spacing w:line="276" w:lineRule="auto"/>
                  <w:rPr>
                    <w:rFonts w:eastAsia="Times New Roman" w:cs="Tahoma"/>
                    <w:b/>
                    <w:bCs/>
                    <w:color w:val="FFFFFF" w:themeColor="background1"/>
                    <w:sz w:val="18"/>
                    <w:szCs w:val="18"/>
                    <w:lang w:val="nl-NL" w:eastAsia="nl-NL"/>
                  </w:rPr>
                </w:pPr>
                <w:r w:rsidRPr="007A77B9">
                  <w:rPr>
                    <w:rFonts w:eastAsia="Times New Roman" w:cs="Tahoma"/>
                    <w:b/>
                    <w:bCs/>
                    <w:color w:val="FFFFFF" w:themeColor="background1"/>
                    <w:sz w:val="18"/>
                    <w:szCs w:val="18"/>
                    <w:lang w:val="nl-NL" w:eastAsia="nl-NL"/>
                  </w:rPr>
                  <w:t>Onderdeel</w:t>
                </w:r>
              </w:p>
            </w:tc>
            <w:tc>
              <w:tcPr>
                <w:tcW w:w="4320" w:type="dxa"/>
                <w:shd w:val="clear" w:color="auto" w:fill="06A77D"/>
                <w:vAlign w:val="center"/>
              </w:tcPr>
              <w:p w14:paraId="079E9F48" w14:textId="1F49887F" w:rsidR="003A3D61" w:rsidRPr="007A77B9" w:rsidRDefault="003A3D61" w:rsidP="00A52439">
                <w:pPr>
                  <w:pStyle w:val="Default"/>
                  <w:spacing w:line="276" w:lineRule="auto"/>
                  <w:rPr>
                    <w:rFonts w:eastAsia="Times New Roman" w:cs="Tahoma"/>
                    <w:b/>
                    <w:bCs/>
                    <w:color w:val="FFFFFF" w:themeColor="background1"/>
                    <w:sz w:val="18"/>
                    <w:szCs w:val="18"/>
                    <w:lang w:val="nl-NL" w:eastAsia="nl-NL"/>
                  </w:rPr>
                </w:pPr>
                <w:r w:rsidRPr="007A77B9">
                  <w:rPr>
                    <w:rFonts w:eastAsia="Times New Roman" w:cs="Tahoma"/>
                    <w:b/>
                    <w:bCs/>
                    <w:color w:val="FFFFFF" w:themeColor="background1"/>
                    <w:sz w:val="18"/>
                    <w:szCs w:val="18"/>
                    <w:lang w:val="nl-NL" w:eastAsia="nl-NL"/>
                  </w:rPr>
                  <w:t>Datum</w:t>
                </w:r>
              </w:p>
            </w:tc>
          </w:tr>
        </w:sdtContent>
      </w:sdt>
      <w:tr w:rsidR="007A77B9" w:rsidRPr="007A77B9" w14:paraId="02BEB9F6" w14:textId="77777777" w:rsidTr="2BFD11E8">
        <w:trPr>
          <w:trHeight w:val="96"/>
          <w:tblHeader/>
        </w:trPr>
        <w:tc>
          <w:tcPr>
            <w:tcW w:w="3888" w:type="dxa"/>
          </w:tcPr>
          <w:p w14:paraId="1660667F" w14:textId="71A64001" w:rsidR="001C7567" w:rsidRPr="001C7567" w:rsidRDefault="6F2265A3" w:rsidP="007A77B9">
            <w:pPr>
              <w:pStyle w:val="Default"/>
              <w:spacing w:before="60" w:after="60" w:line="276" w:lineRule="auto"/>
              <w:jc w:val="both"/>
              <w:rPr>
                <w:sz w:val="18"/>
                <w:szCs w:val="18"/>
              </w:rPr>
            </w:pPr>
            <w:proofErr w:type="spellStart"/>
            <w:r w:rsidRPr="2BFD11E8">
              <w:rPr>
                <w:sz w:val="18"/>
                <w:szCs w:val="18"/>
              </w:rPr>
              <w:t>Publicatie</w:t>
            </w:r>
            <w:proofErr w:type="spellEnd"/>
          </w:p>
        </w:tc>
        <w:tc>
          <w:tcPr>
            <w:tcW w:w="4320" w:type="dxa"/>
          </w:tcPr>
          <w:p w14:paraId="0B48CBCA" w14:textId="06FC9F26" w:rsidR="007A77B9" w:rsidRPr="007A77B9" w:rsidRDefault="00353488" w:rsidP="007A77B9">
            <w:pPr>
              <w:pStyle w:val="Default"/>
              <w:spacing w:before="60" w:after="60" w:line="276" w:lineRule="auto"/>
              <w:jc w:val="both"/>
              <w:rPr>
                <w:rFonts w:cs="Tahoma"/>
                <w:color w:val="333662"/>
                <w:sz w:val="18"/>
                <w:szCs w:val="18"/>
                <w:highlight w:val="green"/>
                <w:lang w:val="nl-NL"/>
              </w:rPr>
            </w:pPr>
            <w:r>
              <w:rPr>
                <w:sz w:val="18"/>
                <w:szCs w:val="18"/>
              </w:rPr>
              <w:t xml:space="preserve">16 </w:t>
            </w:r>
            <w:proofErr w:type="spellStart"/>
            <w:r>
              <w:rPr>
                <w:sz w:val="18"/>
                <w:szCs w:val="18"/>
              </w:rPr>
              <w:t>september</w:t>
            </w:r>
            <w:proofErr w:type="spellEnd"/>
            <w:r>
              <w:rPr>
                <w:sz w:val="18"/>
                <w:szCs w:val="18"/>
              </w:rPr>
              <w:t xml:space="preserve"> 2026</w:t>
            </w:r>
          </w:p>
        </w:tc>
      </w:tr>
      <w:tr w:rsidR="00ED0109" w:rsidRPr="007A77B9" w14:paraId="7DC44315" w14:textId="77777777" w:rsidTr="2BFD11E8">
        <w:trPr>
          <w:trHeight w:val="96"/>
          <w:tblHeader/>
        </w:trPr>
        <w:tc>
          <w:tcPr>
            <w:tcW w:w="3888" w:type="dxa"/>
          </w:tcPr>
          <w:p w14:paraId="1CB3F8E9" w14:textId="587A440B" w:rsidR="00ED0109" w:rsidRPr="00ED0109" w:rsidRDefault="00ED0109" w:rsidP="007A77B9">
            <w:pPr>
              <w:pStyle w:val="Default"/>
              <w:spacing w:before="60" w:after="60" w:line="276" w:lineRule="auto"/>
              <w:jc w:val="both"/>
              <w:rPr>
                <w:sz w:val="18"/>
                <w:szCs w:val="18"/>
                <w:lang w:val="nl-NL"/>
              </w:rPr>
            </w:pPr>
            <w:r w:rsidRPr="00ED0109">
              <w:rPr>
                <w:sz w:val="18"/>
                <w:szCs w:val="18"/>
                <w:lang w:val="nl-NL"/>
              </w:rPr>
              <w:t>Uiterlijke datum voor het a</w:t>
            </w:r>
            <w:r>
              <w:rPr>
                <w:sz w:val="18"/>
                <w:szCs w:val="18"/>
                <w:lang w:val="nl-NL"/>
              </w:rPr>
              <w:t xml:space="preserve">anmelden voor de schouw </w:t>
            </w:r>
          </w:p>
        </w:tc>
        <w:tc>
          <w:tcPr>
            <w:tcW w:w="4320" w:type="dxa"/>
          </w:tcPr>
          <w:p w14:paraId="3F60C076" w14:textId="579D417F" w:rsidR="00ED0109" w:rsidRPr="00ED0109" w:rsidRDefault="006F241A" w:rsidP="007A77B9">
            <w:pPr>
              <w:pStyle w:val="Default"/>
              <w:spacing w:before="60" w:after="60" w:line="276" w:lineRule="auto"/>
              <w:jc w:val="both"/>
              <w:rPr>
                <w:sz w:val="18"/>
                <w:szCs w:val="18"/>
                <w:lang w:val="nl-NL"/>
              </w:rPr>
            </w:pPr>
            <w:r>
              <w:rPr>
                <w:sz w:val="18"/>
                <w:szCs w:val="18"/>
                <w:lang w:val="nl-NL"/>
              </w:rPr>
              <w:t xml:space="preserve">28 september </w:t>
            </w:r>
            <w:r w:rsidR="009F438F">
              <w:rPr>
                <w:sz w:val="18"/>
                <w:szCs w:val="18"/>
                <w:lang w:val="nl-NL"/>
              </w:rPr>
              <w:t>2026</w:t>
            </w:r>
            <w:r>
              <w:rPr>
                <w:sz w:val="18"/>
                <w:szCs w:val="18"/>
                <w:lang w:val="nl-NL"/>
              </w:rPr>
              <w:t xml:space="preserve"> </w:t>
            </w:r>
            <w:r w:rsidR="00A515AF">
              <w:rPr>
                <w:sz w:val="18"/>
                <w:szCs w:val="18"/>
                <w:lang w:val="nl-NL"/>
              </w:rPr>
              <w:t>voor 1</w:t>
            </w:r>
            <w:r w:rsidR="00F36DBE">
              <w:rPr>
                <w:sz w:val="18"/>
                <w:szCs w:val="18"/>
                <w:lang w:val="nl-NL"/>
              </w:rPr>
              <w:t>7</w:t>
            </w:r>
            <w:r w:rsidR="00A515AF">
              <w:rPr>
                <w:sz w:val="18"/>
                <w:szCs w:val="18"/>
                <w:lang w:val="nl-NL"/>
              </w:rPr>
              <w:t>:00 uur</w:t>
            </w:r>
          </w:p>
        </w:tc>
      </w:tr>
      <w:tr w:rsidR="007A77B9" w:rsidRPr="007A77B9" w14:paraId="1A378F95" w14:textId="77777777" w:rsidTr="2BFD11E8">
        <w:trPr>
          <w:trHeight w:val="96"/>
          <w:tblHeader/>
        </w:trPr>
        <w:tc>
          <w:tcPr>
            <w:tcW w:w="3888" w:type="dxa"/>
          </w:tcPr>
          <w:p w14:paraId="69F0C0F8" w14:textId="6ED4FCB4" w:rsidR="007A77B9" w:rsidRPr="007A77B9" w:rsidRDefault="007A77B9" w:rsidP="007A77B9">
            <w:pPr>
              <w:pStyle w:val="Default"/>
              <w:spacing w:before="60" w:after="60" w:line="276" w:lineRule="auto"/>
              <w:jc w:val="both"/>
              <w:rPr>
                <w:rFonts w:cs="Tahoma"/>
                <w:color w:val="333662"/>
                <w:sz w:val="18"/>
                <w:szCs w:val="18"/>
                <w:highlight w:val="lightGray"/>
                <w:lang w:val="nl-NL"/>
              </w:rPr>
            </w:pPr>
            <w:r w:rsidRPr="007A77B9">
              <w:rPr>
                <w:sz w:val="18"/>
                <w:szCs w:val="18"/>
              </w:rPr>
              <w:t>Schouw</w:t>
            </w:r>
          </w:p>
        </w:tc>
        <w:tc>
          <w:tcPr>
            <w:tcW w:w="4320" w:type="dxa"/>
          </w:tcPr>
          <w:p w14:paraId="5427E98C" w14:textId="531991B3" w:rsidR="007A77B9" w:rsidRPr="007A77B9" w:rsidRDefault="00FF4E1C" w:rsidP="007A77B9">
            <w:pPr>
              <w:pStyle w:val="Default"/>
              <w:spacing w:before="60" w:after="60" w:line="276" w:lineRule="auto"/>
              <w:jc w:val="both"/>
              <w:rPr>
                <w:rFonts w:cs="Tahoma"/>
                <w:color w:val="333662"/>
                <w:sz w:val="18"/>
                <w:szCs w:val="18"/>
                <w:highlight w:val="green"/>
                <w:lang w:val="nl-NL"/>
              </w:rPr>
            </w:pPr>
            <w:r>
              <w:rPr>
                <w:sz w:val="18"/>
                <w:szCs w:val="18"/>
              </w:rPr>
              <w:t xml:space="preserve">30 </w:t>
            </w:r>
            <w:proofErr w:type="spellStart"/>
            <w:r>
              <w:rPr>
                <w:sz w:val="18"/>
                <w:szCs w:val="18"/>
              </w:rPr>
              <w:t>september</w:t>
            </w:r>
            <w:proofErr w:type="spellEnd"/>
            <w:r>
              <w:rPr>
                <w:sz w:val="18"/>
                <w:szCs w:val="18"/>
              </w:rPr>
              <w:t xml:space="preserve"> 2026</w:t>
            </w:r>
            <w:r w:rsidR="00820DD5">
              <w:rPr>
                <w:sz w:val="18"/>
                <w:szCs w:val="18"/>
              </w:rPr>
              <w:t xml:space="preserve"> </w:t>
            </w:r>
            <w:r w:rsidR="002A3598">
              <w:rPr>
                <w:sz w:val="18"/>
                <w:szCs w:val="18"/>
              </w:rPr>
              <w:t>om 14</w:t>
            </w:r>
            <w:r w:rsidR="009F5A7E">
              <w:rPr>
                <w:sz w:val="18"/>
                <w:szCs w:val="18"/>
              </w:rPr>
              <w:t>:</w:t>
            </w:r>
            <w:r w:rsidR="002A3598">
              <w:rPr>
                <w:sz w:val="18"/>
                <w:szCs w:val="18"/>
              </w:rPr>
              <w:t xml:space="preserve">00 </w:t>
            </w:r>
            <w:proofErr w:type="spellStart"/>
            <w:r w:rsidR="002A3598">
              <w:rPr>
                <w:sz w:val="18"/>
                <w:szCs w:val="18"/>
              </w:rPr>
              <w:t>uur</w:t>
            </w:r>
            <w:proofErr w:type="spellEnd"/>
          </w:p>
        </w:tc>
      </w:tr>
      <w:tr w:rsidR="007A77B9" w:rsidRPr="007A77B9" w14:paraId="25EAEF4E" w14:textId="77777777" w:rsidTr="2BFD11E8">
        <w:trPr>
          <w:trHeight w:val="96"/>
          <w:tblHeader/>
        </w:trPr>
        <w:tc>
          <w:tcPr>
            <w:tcW w:w="3888" w:type="dxa"/>
          </w:tcPr>
          <w:p w14:paraId="608BF3EF" w14:textId="35EFC221" w:rsidR="007A77B9" w:rsidRPr="007A77B9" w:rsidRDefault="007A77B9" w:rsidP="007A77B9">
            <w:pPr>
              <w:pStyle w:val="Default"/>
              <w:spacing w:before="60" w:after="60" w:line="276" w:lineRule="auto"/>
              <w:jc w:val="both"/>
              <w:rPr>
                <w:rFonts w:cs="Tahoma"/>
                <w:color w:val="333662"/>
                <w:sz w:val="18"/>
                <w:szCs w:val="18"/>
                <w:lang w:val="nl-NL"/>
              </w:rPr>
            </w:pPr>
            <w:r w:rsidRPr="007A77B9">
              <w:rPr>
                <w:sz w:val="18"/>
                <w:szCs w:val="18"/>
                <w:lang w:val="nl-NL"/>
              </w:rPr>
              <w:t>Uiterste datum voor het stellen van vragenrond 1</w:t>
            </w:r>
          </w:p>
        </w:tc>
        <w:tc>
          <w:tcPr>
            <w:tcW w:w="4320" w:type="dxa"/>
          </w:tcPr>
          <w:p w14:paraId="741A097D" w14:textId="1F5A3C55" w:rsidR="007A77B9" w:rsidRPr="007A77B9" w:rsidRDefault="00583B8D" w:rsidP="007A77B9">
            <w:pPr>
              <w:pStyle w:val="Default"/>
              <w:spacing w:before="60" w:after="60" w:line="276" w:lineRule="auto"/>
              <w:jc w:val="both"/>
              <w:rPr>
                <w:rFonts w:cs="Tahoma"/>
                <w:color w:val="333662"/>
                <w:sz w:val="18"/>
                <w:szCs w:val="18"/>
                <w:lang w:val="nl-NL"/>
              </w:rPr>
            </w:pPr>
            <w:r>
              <w:rPr>
                <w:sz w:val="18"/>
                <w:szCs w:val="18"/>
              </w:rPr>
              <w:t xml:space="preserve">7 </w:t>
            </w:r>
            <w:proofErr w:type="spellStart"/>
            <w:r>
              <w:rPr>
                <w:sz w:val="18"/>
                <w:szCs w:val="18"/>
              </w:rPr>
              <w:t>oktober</w:t>
            </w:r>
            <w:proofErr w:type="spellEnd"/>
            <w:r w:rsidR="007A77B9" w:rsidRPr="007A77B9">
              <w:rPr>
                <w:sz w:val="18"/>
                <w:szCs w:val="18"/>
              </w:rPr>
              <w:t xml:space="preserve"> 2026 </w:t>
            </w:r>
            <w:proofErr w:type="spellStart"/>
            <w:r w:rsidR="007A77B9" w:rsidRPr="007A77B9">
              <w:rPr>
                <w:sz w:val="18"/>
                <w:szCs w:val="18"/>
              </w:rPr>
              <w:t>voor</w:t>
            </w:r>
            <w:proofErr w:type="spellEnd"/>
            <w:r w:rsidR="007A77B9" w:rsidRPr="007A77B9">
              <w:rPr>
                <w:sz w:val="18"/>
                <w:szCs w:val="18"/>
              </w:rPr>
              <w:t xml:space="preserve"> 10:00 </w:t>
            </w:r>
            <w:proofErr w:type="spellStart"/>
            <w:r w:rsidR="007A77B9" w:rsidRPr="007A77B9">
              <w:rPr>
                <w:sz w:val="18"/>
                <w:szCs w:val="18"/>
              </w:rPr>
              <w:t>uur</w:t>
            </w:r>
            <w:proofErr w:type="spellEnd"/>
            <w:r w:rsidR="003B1B65">
              <w:rPr>
                <w:sz w:val="18"/>
                <w:szCs w:val="18"/>
              </w:rPr>
              <w:t xml:space="preserve"> </w:t>
            </w:r>
          </w:p>
        </w:tc>
      </w:tr>
      <w:tr w:rsidR="007A77B9" w:rsidRPr="007A77B9" w14:paraId="0FC987D5" w14:textId="77777777" w:rsidTr="2BFD11E8">
        <w:trPr>
          <w:trHeight w:val="96"/>
          <w:tblHeader/>
        </w:trPr>
        <w:tc>
          <w:tcPr>
            <w:tcW w:w="3888" w:type="dxa"/>
          </w:tcPr>
          <w:p w14:paraId="40EB5695" w14:textId="69EA2DA5" w:rsidR="007A77B9" w:rsidRPr="007A77B9" w:rsidRDefault="0D8CE034" w:rsidP="007A77B9">
            <w:pPr>
              <w:pStyle w:val="Default"/>
              <w:spacing w:before="60" w:after="60" w:line="276" w:lineRule="auto"/>
              <w:jc w:val="both"/>
              <w:rPr>
                <w:rFonts w:cs="Tahoma"/>
                <w:color w:val="333662"/>
                <w:sz w:val="18"/>
                <w:szCs w:val="18"/>
                <w:lang w:val="nl-NL"/>
              </w:rPr>
            </w:pPr>
            <w:r w:rsidRPr="47F5D096">
              <w:rPr>
                <w:sz w:val="18"/>
                <w:szCs w:val="18"/>
                <w:lang w:val="nl-NL"/>
              </w:rPr>
              <w:t xml:space="preserve">Publicatie </w:t>
            </w:r>
            <w:r w:rsidR="1D343CA1" w:rsidRPr="47F5D096">
              <w:rPr>
                <w:sz w:val="18"/>
                <w:szCs w:val="18"/>
                <w:lang w:val="nl-NL"/>
              </w:rPr>
              <w:t>N</w:t>
            </w:r>
            <w:r w:rsidRPr="47F5D096">
              <w:rPr>
                <w:sz w:val="18"/>
                <w:szCs w:val="18"/>
                <w:lang w:val="nl-NL"/>
              </w:rPr>
              <w:t xml:space="preserve">ota van </w:t>
            </w:r>
            <w:r w:rsidR="00583B8D">
              <w:rPr>
                <w:sz w:val="18"/>
                <w:szCs w:val="18"/>
                <w:lang w:val="nl-NL"/>
              </w:rPr>
              <w:t>I</w:t>
            </w:r>
            <w:r w:rsidRPr="47F5D096">
              <w:rPr>
                <w:sz w:val="18"/>
                <w:szCs w:val="18"/>
                <w:lang w:val="nl-NL"/>
              </w:rPr>
              <w:t>nlichtingen (uiterlijk) ronde 1</w:t>
            </w:r>
          </w:p>
        </w:tc>
        <w:tc>
          <w:tcPr>
            <w:tcW w:w="4320" w:type="dxa"/>
          </w:tcPr>
          <w:p w14:paraId="1F656467" w14:textId="010360AD" w:rsidR="007A77B9" w:rsidRPr="007A77B9" w:rsidRDefault="003B1B65" w:rsidP="007A77B9">
            <w:pPr>
              <w:pStyle w:val="Default"/>
              <w:spacing w:before="60" w:after="60" w:line="276" w:lineRule="auto"/>
              <w:jc w:val="both"/>
              <w:rPr>
                <w:rFonts w:cs="Tahoma"/>
                <w:color w:val="333662"/>
                <w:sz w:val="18"/>
                <w:szCs w:val="18"/>
                <w:lang w:val="nl-NL"/>
              </w:rPr>
            </w:pPr>
            <w:r>
              <w:rPr>
                <w:sz w:val="18"/>
                <w:szCs w:val="18"/>
              </w:rPr>
              <w:t xml:space="preserve">14 </w:t>
            </w:r>
            <w:proofErr w:type="spellStart"/>
            <w:r w:rsidR="00583B8D">
              <w:rPr>
                <w:sz w:val="18"/>
                <w:szCs w:val="18"/>
              </w:rPr>
              <w:t>oktober</w:t>
            </w:r>
            <w:proofErr w:type="spellEnd"/>
            <w:r w:rsidR="007A77B9" w:rsidRPr="007A77B9">
              <w:rPr>
                <w:sz w:val="18"/>
                <w:szCs w:val="18"/>
              </w:rPr>
              <w:t xml:space="preserve"> 2026</w:t>
            </w:r>
            <w:r>
              <w:rPr>
                <w:sz w:val="18"/>
                <w:szCs w:val="18"/>
              </w:rPr>
              <w:t xml:space="preserve"> </w:t>
            </w:r>
          </w:p>
        </w:tc>
      </w:tr>
      <w:tr w:rsidR="007A77B9" w:rsidRPr="007A77B9" w14:paraId="2E1D43E6" w14:textId="77777777" w:rsidTr="2BFD11E8">
        <w:trPr>
          <w:trHeight w:val="96"/>
          <w:tblHeader/>
        </w:trPr>
        <w:tc>
          <w:tcPr>
            <w:tcW w:w="3888" w:type="dxa"/>
          </w:tcPr>
          <w:p w14:paraId="416CA3A3" w14:textId="6D7ED64A" w:rsidR="007A77B9" w:rsidRPr="007A77B9" w:rsidRDefault="007A77B9" w:rsidP="007A77B9">
            <w:pPr>
              <w:pStyle w:val="Default"/>
              <w:spacing w:before="60" w:after="60" w:line="276" w:lineRule="auto"/>
              <w:rPr>
                <w:rFonts w:cs="Tahoma"/>
                <w:color w:val="333662"/>
                <w:sz w:val="18"/>
                <w:szCs w:val="18"/>
                <w:highlight w:val="lightGray"/>
                <w:lang w:val="nl-NL"/>
              </w:rPr>
            </w:pPr>
            <w:r w:rsidRPr="007A77B9">
              <w:rPr>
                <w:sz w:val="18"/>
                <w:szCs w:val="18"/>
                <w:lang w:val="nl-NL"/>
              </w:rPr>
              <w:t xml:space="preserve">Uiterste datum voor het stellen van </w:t>
            </w:r>
            <w:r w:rsidR="004276EC" w:rsidRPr="007A77B9">
              <w:rPr>
                <w:sz w:val="18"/>
                <w:szCs w:val="18"/>
                <w:lang w:val="nl-NL"/>
              </w:rPr>
              <w:t>vragenronde</w:t>
            </w:r>
            <w:r w:rsidRPr="007A77B9">
              <w:rPr>
                <w:sz w:val="18"/>
                <w:szCs w:val="18"/>
                <w:lang w:val="nl-NL"/>
              </w:rPr>
              <w:t xml:space="preserve"> 2</w:t>
            </w:r>
          </w:p>
        </w:tc>
        <w:tc>
          <w:tcPr>
            <w:tcW w:w="4320" w:type="dxa"/>
          </w:tcPr>
          <w:p w14:paraId="7FCE72F6" w14:textId="716B61F6" w:rsidR="007A77B9" w:rsidRPr="007A77B9" w:rsidRDefault="003B1B65" w:rsidP="007A77B9">
            <w:pPr>
              <w:pStyle w:val="Default"/>
              <w:spacing w:before="60" w:after="60" w:line="276" w:lineRule="auto"/>
              <w:jc w:val="both"/>
              <w:rPr>
                <w:rFonts w:cs="Tahoma"/>
                <w:color w:val="333662"/>
                <w:sz w:val="18"/>
                <w:szCs w:val="18"/>
                <w:highlight w:val="lightGray"/>
                <w:lang w:val="nl-NL"/>
              </w:rPr>
            </w:pPr>
            <w:r>
              <w:rPr>
                <w:sz w:val="18"/>
                <w:szCs w:val="18"/>
              </w:rPr>
              <w:t>2</w:t>
            </w:r>
            <w:r w:rsidR="00583B8D">
              <w:rPr>
                <w:sz w:val="18"/>
                <w:szCs w:val="18"/>
              </w:rPr>
              <w:t>1</w:t>
            </w:r>
            <w:r w:rsidR="006245EB">
              <w:rPr>
                <w:sz w:val="18"/>
                <w:szCs w:val="18"/>
              </w:rPr>
              <w:t xml:space="preserve"> </w:t>
            </w:r>
            <w:proofErr w:type="spellStart"/>
            <w:r w:rsidR="00583B8D">
              <w:rPr>
                <w:sz w:val="18"/>
                <w:szCs w:val="18"/>
              </w:rPr>
              <w:t>oktober</w:t>
            </w:r>
            <w:proofErr w:type="spellEnd"/>
            <w:r w:rsidR="007A77B9" w:rsidRPr="007A77B9">
              <w:rPr>
                <w:sz w:val="18"/>
                <w:szCs w:val="18"/>
              </w:rPr>
              <w:t xml:space="preserve"> 2026 </w:t>
            </w:r>
            <w:proofErr w:type="spellStart"/>
            <w:r w:rsidR="007A77B9" w:rsidRPr="007A77B9">
              <w:rPr>
                <w:sz w:val="18"/>
                <w:szCs w:val="18"/>
              </w:rPr>
              <w:t>voor</w:t>
            </w:r>
            <w:proofErr w:type="spellEnd"/>
            <w:r w:rsidR="007A77B9" w:rsidRPr="007A77B9">
              <w:rPr>
                <w:sz w:val="18"/>
                <w:szCs w:val="18"/>
              </w:rPr>
              <w:t xml:space="preserve"> 10:00 </w:t>
            </w:r>
            <w:proofErr w:type="spellStart"/>
            <w:r w:rsidR="007A77B9" w:rsidRPr="007A77B9">
              <w:rPr>
                <w:sz w:val="18"/>
                <w:szCs w:val="18"/>
              </w:rPr>
              <w:t>uur</w:t>
            </w:r>
            <w:proofErr w:type="spellEnd"/>
          </w:p>
        </w:tc>
      </w:tr>
      <w:tr w:rsidR="007A77B9" w:rsidRPr="007A77B9" w14:paraId="2CF12B4D" w14:textId="77777777" w:rsidTr="2BFD11E8">
        <w:trPr>
          <w:trHeight w:val="96"/>
          <w:tblHeader/>
        </w:trPr>
        <w:tc>
          <w:tcPr>
            <w:tcW w:w="3888" w:type="dxa"/>
          </w:tcPr>
          <w:p w14:paraId="33C2A433" w14:textId="59C80810" w:rsidR="007A77B9" w:rsidRPr="007A77B9" w:rsidRDefault="007A77B9" w:rsidP="007A77B9">
            <w:pPr>
              <w:pStyle w:val="Default"/>
              <w:spacing w:before="60" w:after="60" w:line="276" w:lineRule="auto"/>
              <w:jc w:val="both"/>
              <w:rPr>
                <w:rFonts w:cs="Tahoma"/>
                <w:color w:val="333662"/>
                <w:sz w:val="18"/>
                <w:szCs w:val="18"/>
                <w:highlight w:val="lightGray"/>
                <w:lang w:val="nl-NL"/>
              </w:rPr>
            </w:pPr>
            <w:r w:rsidRPr="007A77B9">
              <w:rPr>
                <w:sz w:val="18"/>
                <w:szCs w:val="18"/>
                <w:lang w:val="nl-NL"/>
              </w:rPr>
              <w:t xml:space="preserve">Publicatie </w:t>
            </w:r>
            <w:r w:rsidR="00583B8D">
              <w:rPr>
                <w:sz w:val="18"/>
                <w:szCs w:val="18"/>
                <w:lang w:val="nl-NL"/>
              </w:rPr>
              <w:t>N</w:t>
            </w:r>
            <w:r w:rsidRPr="007A77B9">
              <w:rPr>
                <w:sz w:val="18"/>
                <w:szCs w:val="18"/>
                <w:lang w:val="nl-NL"/>
              </w:rPr>
              <w:t xml:space="preserve">ota van </w:t>
            </w:r>
            <w:r w:rsidR="00583B8D">
              <w:rPr>
                <w:sz w:val="18"/>
                <w:szCs w:val="18"/>
                <w:lang w:val="nl-NL"/>
              </w:rPr>
              <w:t>I</w:t>
            </w:r>
            <w:r w:rsidRPr="007A77B9">
              <w:rPr>
                <w:sz w:val="18"/>
                <w:szCs w:val="18"/>
                <w:lang w:val="nl-NL"/>
              </w:rPr>
              <w:t>nlichtingen (uiterlijk) ronde 2</w:t>
            </w:r>
          </w:p>
        </w:tc>
        <w:tc>
          <w:tcPr>
            <w:tcW w:w="4320" w:type="dxa"/>
          </w:tcPr>
          <w:p w14:paraId="4D22039B" w14:textId="7C348862" w:rsidR="007A77B9" w:rsidRPr="007A77B9" w:rsidRDefault="004B6E13" w:rsidP="007A77B9">
            <w:pPr>
              <w:pStyle w:val="Default"/>
              <w:spacing w:before="60" w:after="60" w:line="276" w:lineRule="auto"/>
              <w:jc w:val="both"/>
              <w:rPr>
                <w:rFonts w:cs="Tahoma"/>
                <w:color w:val="333662"/>
                <w:sz w:val="18"/>
                <w:szCs w:val="18"/>
                <w:highlight w:val="lightGray"/>
                <w:lang w:val="nl-NL"/>
              </w:rPr>
            </w:pPr>
            <w:r>
              <w:rPr>
                <w:sz w:val="18"/>
                <w:szCs w:val="18"/>
              </w:rPr>
              <w:t>2</w:t>
            </w:r>
            <w:r w:rsidR="00583B8D">
              <w:rPr>
                <w:sz w:val="18"/>
                <w:szCs w:val="18"/>
              </w:rPr>
              <w:t>8</w:t>
            </w:r>
            <w:r w:rsidR="003F0A7C">
              <w:rPr>
                <w:sz w:val="18"/>
                <w:szCs w:val="18"/>
              </w:rPr>
              <w:t xml:space="preserve"> </w:t>
            </w:r>
            <w:proofErr w:type="spellStart"/>
            <w:r w:rsidR="00583B8D">
              <w:rPr>
                <w:sz w:val="18"/>
                <w:szCs w:val="18"/>
              </w:rPr>
              <w:t>oktober</w:t>
            </w:r>
            <w:proofErr w:type="spellEnd"/>
            <w:r w:rsidR="003F0A7C">
              <w:rPr>
                <w:sz w:val="18"/>
                <w:szCs w:val="18"/>
              </w:rPr>
              <w:t xml:space="preserve"> </w:t>
            </w:r>
            <w:r w:rsidR="007A77B9" w:rsidRPr="007A77B9">
              <w:rPr>
                <w:sz w:val="18"/>
                <w:szCs w:val="18"/>
              </w:rPr>
              <w:t>2026</w:t>
            </w:r>
          </w:p>
        </w:tc>
      </w:tr>
      <w:tr w:rsidR="007A77B9" w:rsidRPr="007A77B9" w14:paraId="7F8363BF" w14:textId="77777777" w:rsidTr="2BFD11E8">
        <w:trPr>
          <w:trHeight w:val="96"/>
          <w:tblHeader/>
        </w:trPr>
        <w:tc>
          <w:tcPr>
            <w:tcW w:w="3888" w:type="dxa"/>
          </w:tcPr>
          <w:p w14:paraId="3B16E238" w14:textId="7FB994FF" w:rsidR="007A77B9" w:rsidRPr="007A77B9" w:rsidRDefault="004276EC" w:rsidP="007A77B9">
            <w:pPr>
              <w:pStyle w:val="Default"/>
              <w:spacing w:before="60" w:after="60" w:line="276" w:lineRule="auto"/>
              <w:jc w:val="both"/>
              <w:rPr>
                <w:rFonts w:cs="Tahoma"/>
                <w:color w:val="333662"/>
                <w:sz w:val="18"/>
                <w:szCs w:val="18"/>
                <w:lang w:val="nl-NL"/>
              </w:rPr>
            </w:pPr>
            <w:proofErr w:type="spellStart"/>
            <w:r>
              <w:rPr>
                <w:sz w:val="18"/>
                <w:szCs w:val="18"/>
              </w:rPr>
              <w:t>Uiterlijke</w:t>
            </w:r>
            <w:proofErr w:type="spellEnd"/>
            <w:r>
              <w:rPr>
                <w:sz w:val="18"/>
                <w:szCs w:val="18"/>
              </w:rPr>
              <w:t xml:space="preserve"> datum</w:t>
            </w:r>
            <w:r w:rsidR="007A77B9" w:rsidRPr="007A77B9">
              <w:rPr>
                <w:sz w:val="18"/>
                <w:szCs w:val="18"/>
              </w:rPr>
              <w:t xml:space="preserve"> </w:t>
            </w:r>
            <w:proofErr w:type="spellStart"/>
            <w:r w:rsidR="007A77B9" w:rsidRPr="007A77B9">
              <w:rPr>
                <w:sz w:val="18"/>
                <w:szCs w:val="18"/>
              </w:rPr>
              <w:t>inschrijvingen</w:t>
            </w:r>
            <w:proofErr w:type="spellEnd"/>
          </w:p>
        </w:tc>
        <w:tc>
          <w:tcPr>
            <w:tcW w:w="4320" w:type="dxa"/>
          </w:tcPr>
          <w:p w14:paraId="77F14F7D" w14:textId="172919AD" w:rsidR="007A77B9" w:rsidRPr="007A77B9" w:rsidRDefault="004B6E13" w:rsidP="007A77B9">
            <w:pPr>
              <w:pStyle w:val="Default"/>
              <w:spacing w:before="60" w:after="60" w:line="276" w:lineRule="auto"/>
              <w:jc w:val="both"/>
              <w:rPr>
                <w:rFonts w:cs="Tahoma"/>
                <w:b/>
                <w:bCs/>
                <w:color w:val="333662"/>
                <w:sz w:val="18"/>
                <w:szCs w:val="18"/>
                <w:lang w:val="nl-NL"/>
              </w:rPr>
            </w:pPr>
            <w:r>
              <w:rPr>
                <w:sz w:val="18"/>
                <w:szCs w:val="18"/>
              </w:rPr>
              <w:t>1</w:t>
            </w:r>
            <w:r w:rsidR="00C76081">
              <w:rPr>
                <w:sz w:val="18"/>
                <w:szCs w:val="18"/>
              </w:rPr>
              <w:t>1</w:t>
            </w:r>
            <w:r>
              <w:rPr>
                <w:sz w:val="18"/>
                <w:szCs w:val="18"/>
              </w:rPr>
              <w:t xml:space="preserve"> </w:t>
            </w:r>
            <w:proofErr w:type="spellStart"/>
            <w:r w:rsidR="00C76081">
              <w:rPr>
                <w:sz w:val="18"/>
                <w:szCs w:val="18"/>
              </w:rPr>
              <w:t>november</w:t>
            </w:r>
            <w:proofErr w:type="spellEnd"/>
            <w:r w:rsidR="007A77B9" w:rsidRPr="007A77B9">
              <w:rPr>
                <w:sz w:val="18"/>
                <w:szCs w:val="18"/>
              </w:rPr>
              <w:t xml:space="preserve"> 2026 </w:t>
            </w:r>
            <w:proofErr w:type="spellStart"/>
            <w:r w:rsidR="007A77B9" w:rsidRPr="007A77B9">
              <w:rPr>
                <w:sz w:val="18"/>
                <w:szCs w:val="18"/>
              </w:rPr>
              <w:t>voor</w:t>
            </w:r>
            <w:proofErr w:type="spellEnd"/>
            <w:r w:rsidR="007A77B9" w:rsidRPr="007A77B9">
              <w:rPr>
                <w:sz w:val="18"/>
                <w:szCs w:val="18"/>
              </w:rPr>
              <w:t xml:space="preserve"> 10:00 </w:t>
            </w:r>
            <w:proofErr w:type="spellStart"/>
            <w:r w:rsidR="007A77B9" w:rsidRPr="007A77B9">
              <w:rPr>
                <w:sz w:val="18"/>
                <w:szCs w:val="18"/>
              </w:rPr>
              <w:t>uur</w:t>
            </w:r>
            <w:proofErr w:type="spellEnd"/>
          </w:p>
        </w:tc>
      </w:tr>
      <w:tr w:rsidR="007A77B9" w:rsidRPr="007A77B9" w14:paraId="61123C90" w14:textId="77777777" w:rsidTr="2BFD11E8">
        <w:trPr>
          <w:trHeight w:val="96"/>
          <w:tblHeader/>
        </w:trPr>
        <w:tc>
          <w:tcPr>
            <w:tcW w:w="3888" w:type="dxa"/>
          </w:tcPr>
          <w:p w14:paraId="2A0AB58A" w14:textId="5DDAA31F" w:rsidR="007A77B9" w:rsidRPr="007A77B9" w:rsidRDefault="183CA7FB" w:rsidP="007A77B9">
            <w:pPr>
              <w:pStyle w:val="Default"/>
              <w:spacing w:before="60" w:after="60" w:line="276" w:lineRule="auto"/>
              <w:jc w:val="both"/>
              <w:rPr>
                <w:rFonts w:cs="Tahoma"/>
                <w:color w:val="333662"/>
                <w:sz w:val="18"/>
                <w:szCs w:val="18"/>
                <w:lang w:val="nl-NL"/>
              </w:rPr>
            </w:pPr>
            <w:proofErr w:type="spellStart"/>
            <w:r w:rsidRPr="2BFD11E8">
              <w:rPr>
                <w:sz w:val="18"/>
                <w:szCs w:val="18"/>
              </w:rPr>
              <w:t>Presentaties</w:t>
            </w:r>
            <w:proofErr w:type="spellEnd"/>
            <w:r w:rsidR="1693F15A" w:rsidRPr="2BFD11E8">
              <w:rPr>
                <w:sz w:val="18"/>
                <w:szCs w:val="18"/>
              </w:rPr>
              <w:t xml:space="preserve"> </w:t>
            </w:r>
          </w:p>
        </w:tc>
        <w:tc>
          <w:tcPr>
            <w:tcW w:w="4320" w:type="dxa"/>
          </w:tcPr>
          <w:p w14:paraId="77E32BBF" w14:textId="6F735CCE" w:rsidR="007A77B9" w:rsidRPr="007A77B9" w:rsidRDefault="0036459F" w:rsidP="007A77B9">
            <w:pPr>
              <w:pStyle w:val="Default"/>
              <w:spacing w:before="60" w:after="60" w:line="276" w:lineRule="auto"/>
              <w:jc w:val="both"/>
              <w:rPr>
                <w:rFonts w:cs="Tahoma"/>
                <w:color w:val="333662"/>
                <w:sz w:val="18"/>
                <w:szCs w:val="18"/>
                <w:highlight w:val="green"/>
                <w:lang w:val="nl-NL"/>
              </w:rPr>
            </w:pPr>
            <w:r>
              <w:rPr>
                <w:sz w:val="18"/>
                <w:szCs w:val="18"/>
              </w:rPr>
              <w:t xml:space="preserve">16, </w:t>
            </w:r>
            <w:r w:rsidR="00DC3915">
              <w:rPr>
                <w:sz w:val="18"/>
                <w:szCs w:val="18"/>
              </w:rPr>
              <w:t>17</w:t>
            </w:r>
            <w:r w:rsidR="000A6AF4">
              <w:rPr>
                <w:sz w:val="18"/>
                <w:szCs w:val="18"/>
              </w:rPr>
              <w:t xml:space="preserve"> </w:t>
            </w:r>
            <w:proofErr w:type="spellStart"/>
            <w:r w:rsidR="000A6AF4">
              <w:rPr>
                <w:sz w:val="18"/>
                <w:szCs w:val="18"/>
              </w:rPr>
              <w:t>en</w:t>
            </w:r>
            <w:proofErr w:type="spellEnd"/>
            <w:r w:rsidR="000A6AF4">
              <w:rPr>
                <w:sz w:val="18"/>
                <w:szCs w:val="18"/>
              </w:rPr>
              <w:t xml:space="preserve"> </w:t>
            </w:r>
            <w:r w:rsidR="00F317A8">
              <w:rPr>
                <w:sz w:val="18"/>
                <w:szCs w:val="18"/>
              </w:rPr>
              <w:t xml:space="preserve">18 </w:t>
            </w:r>
            <w:proofErr w:type="spellStart"/>
            <w:r w:rsidR="00DC3915">
              <w:rPr>
                <w:sz w:val="18"/>
                <w:szCs w:val="18"/>
              </w:rPr>
              <w:t>november</w:t>
            </w:r>
            <w:proofErr w:type="spellEnd"/>
            <w:r w:rsidR="01BF4EEA" w:rsidRPr="2BFD11E8">
              <w:rPr>
                <w:sz w:val="18"/>
                <w:szCs w:val="18"/>
              </w:rPr>
              <w:t xml:space="preserve"> </w:t>
            </w:r>
            <w:r w:rsidR="1693F15A" w:rsidRPr="2BFD11E8">
              <w:rPr>
                <w:sz w:val="18"/>
                <w:szCs w:val="18"/>
              </w:rPr>
              <w:t>2026</w:t>
            </w:r>
          </w:p>
        </w:tc>
      </w:tr>
      <w:tr w:rsidR="007A77B9" w:rsidRPr="007A77B9" w14:paraId="6DD5997A" w14:textId="77777777" w:rsidTr="2BFD11E8">
        <w:trPr>
          <w:trHeight w:val="96"/>
          <w:tblHeader/>
        </w:trPr>
        <w:tc>
          <w:tcPr>
            <w:tcW w:w="3888" w:type="dxa"/>
          </w:tcPr>
          <w:p w14:paraId="1EF91241" w14:textId="24A29388" w:rsidR="007A77B9" w:rsidRPr="007A77B9" w:rsidRDefault="007A77B9" w:rsidP="007A77B9">
            <w:pPr>
              <w:pStyle w:val="Default"/>
              <w:spacing w:before="60" w:after="60" w:line="276" w:lineRule="auto"/>
              <w:rPr>
                <w:rFonts w:cs="Tahoma"/>
                <w:color w:val="333662"/>
                <w:sz w:val="18"/>
                <w:szCs w:val="18"/>
                <w:lang w:val="nl-NL"/>
              </w:rPr>
            </w:pPr>
            <w:proofErr w:type="spellStart"/>
            <w:r w:rsidRPr="007A77B9">
              <w:rPr>
                <w:sz w:val="18"/>
                <w:szCs w:val="18"/>
              </w:rPr>
              <w:t>Verzending</w:t>
            </w:r>
            <w:proofErr w:type="spellEnd"/>
            <w:r w:rsidRPr="007A77B9">
              <w:rPr>
                <w:sz w:val="18"/>
                <w:szCs w:val="18"/>
              </w:rPr>
              <w:t xml:space="preserve"> </w:t>
            </w:r>
            <w:proofErr w:type="spellStart"/>
            <w:r w:rsidR="0092707D">
              <w:rPr>
                <w:sz w:val="18"/>
                <w:szCs w:val="18"/>
              </w:rPr>
              <w:t>voorlopige</w:t>
            </w:r>
            <w:proofErr w:type="spellEnd"/>
            <w:r w:rsidR="0092707D">
              <w:rPr>
                <w:sz w:val="18"/>
                <w:szCs w:val="18"/>
              </w:rPr>
              <w:t xml:space="preserve"> </w:t>
            </w:r>
            <w:proofErr w:type="spellStart"/>
            <w:r w:rsidRPr="007A77B9">
              <w:rPr>
                <w:sz w:val="18"/>
                <w:szCs w:val="18"/>
              </w:rPr>
              <w:t>gunningsbeslissing</w:t>
            </w:r>
            <w:proofErr w:type="spellEnd"/>
          </w:p>
        </w:tc>
        <w:tc>
          <w:tcPr>
            <w:tcW w:w="4320" w:type="dxa"/>
          </w:tcPr>
          <w:p w14:paraId="543E1C6E" w14:textId="34852E53" w:rsidR="007A77B9" w:rsidRPr="007A77B9" w:rsidRDefault="006F1DEC" w:rsidP="007A77B9">
            <w:pPr>
              <w:pStyle w:val="Default"/>
              <w:spacing w:before="60" w:after="60" w:line="276" w:lineRule="auto"/>
              <w:jc w:val="both"/>
              <w:rPr>
                <w:rFonts w:cs="Tahoma"/>
                <w:color w:val="333662"/>
                <w:sz w:val="18"/>
                <w:szCs w:val="18"/>
                <w:highlight w:val="green"/>
                <w:lang w:val="nl-NL"/>
              </w:rPr>
            </w:pPr>
            <w:r>
              <w:rPr>
                <w:sz w:val="18"/>
                <w:szCs w:val="18"/>
              </w:rPr>
              <w:t xml:space="preserve">27 </w:t>
            </w:r>
            <w:proofErr w:type="spellStart"/>
            <w:r>
              <w:rPr>
                <w:sz w:val="18"/>
                <w:szCs w:val="18"/>
              </w:rPr>
              <w:t>november</w:t>
            </w:r>
            <w:proofErr w:type="spellEnd"/>
            <w:r>
              <w:rPr>
                <w:sz w:val="18"/>
                <w:szCs w:val="18"/>
              </w:rPr>
              <w:t xml:space="preserve"> 2026</w:t>
            </w:r>
          </w:p>
        </w:tc>
      </w:tr>
      <w:tr w:rsidR="00020318" w:rsidRPr="007A77B9" w14:paraId="7F73FEFE" w14:textId="77777777" w:rsidTr="2BFD11E8">
        <w:trPr>
          <w:trHeight w:val="96"/>
          <w:tblHeader/>
        </w:trPr>
        <w:tc>
          <w:tcPr>
            <w:tcW w:w="3888" w:type="dxa"/>
          </w:tcPr>
          <w:p w14:paraId="4F1A7B90" w14:textId="1DF5184C" w:rsidR="00020318" w:rsidRPr="007A77B9" w:rsidRDefault="00020318" w:rsidP="007A77B9">
            <w:pPr>
              <w:pStyle w:val="Default"/>
              <w:spacing w:before="60" w:after="60" w:line="276" w:lineRule="auto"/>
              <w:rPr>
                <w:sz w:val="18"/>
                <w:szCs w:val="18"/>
              </w:rPr>
            </w:pPr>
            <w:proofErr w:type="spellStart"/>
            <w:r>
              <w:rPr>
                <w:sz w:val="18"/>
                <w:szCs w:val="18"/>
              </w:rPr>
              <w:t>Bezwaartermijn</w:t>
            </w:r>
            <w:proofErr w:type="spellEnd"/>
          </w:p>
        </w:tc>
        <w:tc>
          <w:tcPr>
            <w:tcW w:w="4320" w:type="dxa"/>
          </w:tcPr>
          <w:p w14:paraId="4603161C" w14:textId="03206CEA" w:rsidR="00020318" w:rsidRPr="003B1901" w:rsidRDefault="006F1DEC" w:rsidP="007A77B9">
            <w:pPr>
              <w:pStyle w:val="Default"/>
              <w:spacing w:before="60" w:after="60" w:line="276" w:lineRule="auto"/>
              <w:jc w:val="both"/>
              <w:rPr>
                <w:sz w:val="18"/>
                <w:szCs w:val="18"/>
                <w:lang w:val="nl-NL"/>
              </w:rPr>
            </w:pPr>
            <w:r w:rsidRPr="003B1901">
              <w:rPr>
                <w:sz w:val="18"/>
                <w:szCs w:val="18"/>
                <w:lang w:val="nl-NL"/>
              </w:rPr>
              <w:t>28 november 2026</w:t>
            </w:r>
            <w:r w:rsidR="004B6E13" w:rsidRPr="003B1901">
              <w:rPr>
                <w:sz w:val="18"/>
                <w:szCs w:val="18"/>
                <w:lang w:val="nl-NL"/>
              </w:rPr>
              <w:t xml:space="preserve"> </w:t>
            </w:r>
            <w:r w:rsidR="00020318" w:rsidRPr="003B1901">
              <w:rPr>
                <w:sz w:val="18"/>
                <w:szCs w:val="18"/>
                <w:lang w:val="nl-NL"/>
              </w:rPr>
              <w:t xml:space="preserve">t/m </w:t>
            </w:r>
            <w:r w:rsidR="003B1901">
              <w:rPr>
                <w:sz w:val="18"/>
                <w:szCs w:val="18"/>
                <w:lang w:val="nl-NL"/>
              </w:rPr>
              <w:t>7 december</w:t>
            </w:r>
            <w:r w:rsidR="00020318" w:rsidRPr="003B1901">
              <w:rPr>
                <w:sz w:val="18"/>
                <w:szCs w:val="18"/>
                <w:lang w:val="nl-NL"/>
              </w:rPr>
              <w:t xml:space="preserve"> 2026</w:t>
            </w:r>
          </w:p>
        </w:tc>
      </w:tr>
      <w:tr w:rsidR="007A77B9" w:rsidRPr="007A77B9" w14:paraId="4DD6F713" w14:textId="77777777" w:rsidTr="2BFD11E8">
        <w:trPr>
          <w:trHeight w:val="96"/>
          <w:tblHeader/>
        </w:trPr>
        <w:tc>
          <w:tcPr>
            <w:tcW w:w="3888" w:type="dxa"/>
          </w:tcPr>
          <w:p w14:paraId="13AA5C06" w14:textId="7B34EF00" w:rsidR="007A77B9" w:rsidRPr="007A77B9" w:rsidRDefault="007A77B9" w:rsidP="007A77B9">
            <w:pPr>
              <w:pStyle w:val="Default"/>
              <w:spacing w:before="60" w:after="60" w:line="276" w:lineRule="auto"/>
              <w:jc w:val="both"/>
              <w:rPr>
                <w:rFonts w:cs="Tahoma"/>
                <w:color w:val="333662"/>
                <w:sz w:val="18"/>
                <w:szCs w:val="18"/>
                <w:lang w:val="nl-NL"/>
              </w:rPr>
            </w:pPr>
            <w:proofErr w:type="spellStart"/>
            <w:r w:rsidRPr="007A77B9">
              <w:rPr>
                <w:sz w:val="18"/>
                <w:szCs w:val="18"/>
              </w:rPr>
              <w:t>Definitieve</w:t>
            </w:r>
            <w:proofErr w:type="spellEnd"/>
            <w:r w:rsidRPr="007A77B9">
              <w:rPr>
                <w:sz w:val="18"/>
                <w:szCs w:val="18"/>
              </w:rPr>
              <w:t xml:space="preserve"> gunning</w:t>
            </w:r>
          </w:p>
        </w:tc>
        <w:tc>
          <w:tcPr>
            <w:tcW w:w="4320" w:type="dxa"/>
          </w:tcPr>
          <w:p w14:paraId="09990163" w14:textId="7F15742F" w:rsidR="007A77B9" w:rsidRPr="007A77B9" w:rsidRDefault="003B1901" w:rsidP="007A77B9">
            <w:pPr>
              <w:pStyle w:val="Default"/>
              <w:spacing w:before="60" w:after="60" w:line="276" w:lineRule="auto"/>
              <w:jc w:val="both"/>
              <w:rPr>
                <w:rFonts w:cs="Tahoma"/>
                <w:color w:val="333662"/>
                <w:sz w:val="18"/>
                <w:szCs w:val="18"/>
                <w:highlight w:val="green"/>
                <w:lang w:val="nl-NL"/>
              </w:rPr>
            </w:pPr>
            <w:r>
              <w:rPr>
                <w:sz w:val="18"/>
                <w:szCs w:val="18"/>
              </w:rPr>
              <w:t xml:space="preserve">8 </w:t>
            </w:r>
            <w:proofErr w:type="spellStart"/>
            <w:r>
              <w:rPr>
                <w:sz w:val="18"/>
                <w:szCs w:val="18"/>
              </w:rPr>
              <w:t>december</w:t>
            </w:r>
            <w:proofErr w:type="spellEnd"/>
            <w:r w:rsidR="007A77B9" w:rsidRPr="007A77B9">
              <w:rPr>
                <w:sz w:val="18"/>
                <w:szCs w:val="18"/>
              </w:rPr>
              <w:t xml:space="preserve"> 2026</w:t>
            </w:r>
          </w:p>
        </w:tc>
      </w:tr>
      <w:tr w:rsidR="007A77B9" w:rsidRPr="007A77B9" w14:paraId="782CE00D" w14:textId="77777777" w:rsidTr="2BFD11E8">
        <w:trPr>
          <w:trHeight w:val="96"/>
          <w:tblHeader/>
        </w:trPr>
        <w:tc>
          <w:tcPr>
            <w:tcW w:w="3888" w:type="dxa"/>
          </w:tcPr>
          <w:p w14:paraId="3F7CF416" w14:textId="158C1EA0" w:rsidR="007A77B9" w:rsidRPr="007A77B9" w:rsidRDefault="007A77B9" w:rsidP="007A77B9">
            <w:pPr>
              <w:pStyle w:val="Default"/>
              <w:spacing w:before="60" w:after="60" w:line="276" w:lineRule="auto"/>
              <w:jc w:val="both"/>
              <w:rPr>
                <w:rFonts w:cs="Tahoma"/>
                <w:color w:val="333662"/>
                <w:sz w:val="18"/>
                <w:szCs w:val="18"/>
                <w:lang w:val="nl-NL"/>
              </w:rPr>
            </w:pPr>
            <w:r w:rsidRPr="007A77B9">
              <w:rPr>
                <w:sz w:val="18"/>
                <w:szCs w:val="18"/>
              </w:rPr>
              <w:t xml:space="preserve">Start </w:t>
            </w:r>
            <w:proofErr w:type="spellStart"/>
            <w:r w:rsidRPr="007A77B9">
              <w:rPr>
                <w:sz w:val="18"/>
                <w:szCs w:val="18"/>
              </w:rPr>
              <w:t>overeenkomst</w:t>
            </w:r>
            <w:proofErr w:type="spellEnd"/>
            <w:r w:rsidRPr="007A77B9">
              <w:rPr>
                <w:sz w:val="18"/>
                <w:szCs w:val="18"/>
              </w:rPr>
              <w:t xml:space="preserve"> / </w:t>
            </w:r>
            <w:proofErr w:type="spellStart"/>
            <w:r w:rsidRPr="007A77B9">
              <w:rPr>
                <w:sz w:val="18"/>
                <w:szCs w:val="18"/>
              </w:rPr>
              <w:t>uitvoering</w:t>
            </w:r>
            <w:proofErr w:type="spellEnd"/>
          </w:p>
        </w:tc>
        <w:tc>
          <w:tcPr>
            <w:tcW w:w="4320" w:type="dxa"/>
          </w:tcPr>
          <w:p w14:paraId="37ACB873" w14:textId="7943880D" w:rsidR="007A77B9" w:rsidRPr="007A77B9" w:rsidRDefault="003B1901" w:rsidP="007A77B9">
            <w:pPr>
              <w:pStyle w:val="Default"/>
              <w:spacing w:before="60" w:after="60" w:line="276" w:lineRule="auto"/>
              <w:jc w:val="both"/>
              <w:rPr>
                <w:rFonts w:cs="Tahoma"/>
                <w:color w:val="333662"/>
                <w:sz w:val="18"/>
                <w:szCs w:val="18"/>
                <w:highlight w:val="green"/>
                <w:lang w:val="nl-NL"/>
              </w:rPr>
            </w:pPr>
            <w:r>
              <w:rPr>
                <w:sz w:val="18"/>
                <w:szCs w:val="18"/>
              </w:rPr>
              <w:t xml:space="preserve">9 </w:t>
            </w:r>
            <w:proofErr w:type="spellStart"/>
            <w:r>
              <w:rPr>
                <w:sz w:val="18"/>
                <w:szCs w:val="18"/>
              </w:rPr>
              <w:t>december</w:t>
            </w:r>
            <w:proofErr w:type="spellEnd"/>
            <w:r w:rsidR="007A77B9" w:rsidRPr="007A77B9">
              <w:rPr>
                <w:sz w:val="18"/>
                <w:szCs w:val="18"/>
              </w:rPr>
              <w:t xml:space="preserve"> 2026</w:t>
            </w:r>
          </w:p>
        </w:tc>
      </w:tr>
    </w:tbl>
    <w:p w14:paraId="13B7C4AB" w14:textId="2E406725" w:rsidR="00FA5F24" w:rsidRDefault="00FA5F24" w:rsidP="00081B06">
      <w:pPr>
        <w:spacing w:line="276" w:lineRule="auto"/>
        <w:jc w:val="both"/>
      </w:pPr>
    </w:p>
    <w:p w14:paraId="56F0007B" w14:textId="5B7725F4" w:rsidR="005C1C41" w:rsidRPr="000075E1" w:rsidRDefault="005C1C41" w:rsidP="00081B06">
      <w:pPr>
        <w:pStyle w:val="Kop2"/>
        <w:spacing w:line="276" w:lineRule="auto"/>
        <w:jc w:val="both"/>
        <w:rPr>
          <w:b/>
        </w:rPr>
      </w:pPr>
      <w:bookmarkStart w:id="23" w:name="_Toc239155043"/>
      <w:r>
        <w:t>2.</w:t>
      </w:r>
      <w:r w:rsidR="00D97395">
        <w:t>3</w:t>
      </w:r>
      <w:r>
        <w:t xml:space="preserve"> Schouw</w:t>
      </w:r>
      <w:bookmarkEnd w:id="23"/>
    </w:p>
    <w:p w14:paraId="504F4BE5" w14:textId="7AA99A8F" w:rsidR="005C1C41" w:rsidRPr="005C1C41" w:rsidRDefault="005D3FE8" w:rsidP="00081B06">
      <w:pPr>
        <w:spacing w:line="276" w:lineRule="auto"/>
        <w:jc w:val="both"/>
      </w:pPr>
      <w:r w:rsidRPr="003262A4">
        <w:t>Gemeente Voerendaal</w:t>
      </w:r>
      <w:r w:rsidR="00840B8A" w:rsidRPr="003262A4">
        <w:t xml:space="preserve"> </w:t>
      </w:r>
      <w:r w:rsidR="007909DE" w:rsidRPr="003262A4">
        <w:t>heeft ervoor gekozen</w:t>
      </w:r>
      <w:r w:rsidR="00BD2004" w:rsidRPr="003262A4">
        <w:t xml:space="preserve"> </w:t>
      </w:r>
      <w:r w:rsidR="000B0844" w:rsidRPr="003262A4">
        <w:t xml:space="preserve">om </w:t>
      </w:r>
      <w:r w:rsidR="009A0DD6" w:rsidRPr="003262A4">
        <w:t>een</w:t>
      </w:r>
      <w:r w:rsidR="000B0844" w:rsidRPr="003262A4">
        <w:t xml:space="preserve"> schouw te </w:t>
      </w:r>
      <w:r w:rsidR="005C1C41" w:rsidRPr="003262A4">
        <w:t>organise</w:t>
      </w:r>
      <w:r w:rsidR="000B0844" w:rsidRPr="003262A4">
        <w:t xml:space="preserve">ren </w:t>
      </w:r>
      <w:r w:rsidR="005C1C41" w:rsidRPr="003262A4">
        <w:t xml:space="preserve">op </w:t>
      </w:r>
      <w:r w:rsidR="003262A4" w:rsidRPr="003262A4">
        <w:t>30 september 2026</w:t>
      </w:r>
      <w:r w:rsidR="00EE1E73" w:rsidRPr="003262A4">
        <w:t xml:space="preserve"> </w:t>
      </w:r>
      <w:r w:rsidR="00C64191" w:rsidRPr="003262A4">
        <w:t>van</w:t>
      </w:r>
      <w:r w:rsidR="00EE1E73" w:rsidRPr="003262A4">
        <w:t xml:space="preserve"> </w:t>
      </w:r>
      <w:r w:rsidR="009F5A7E">
        <w:t>14</w:t>
      </w:r>
      <w:r w:rsidR="00EE1E73" w:rsidRPr="003262A4">
        <w:t xml:space="preserve">.00 </w:t>
      </w:r>
      <w:r w:rsidR="009F5A7E">
        <w:t>tot</w:t>
      </w:r>
      <w:r w:rsidR="00EE1E73" w:rsidRPr="003262A4">
        <w:t xml:space="preserve"> </w:t>
      </w:r>
      <w:r w:rsidR="00C64191" w:rsidRPr="003262A4">
        <w:t>1</w:t>
      </w:r>
      <w:r w:rsidR="009F5A7E">
        <w:t>5</w:t>
      </w:r>
      <w:r w:rsidR="00EE1E73" w:rsidRPr="003262A4">
        <w:t>.00 uur</w:t>
      </w:r>
      <w:r w:rsidR="00A15572" w:rsidRPr="003262A4">
        <w:t xml:space="preserve"> op Raadhuisplein</w:t>
      </w:r>
      <w:r w:rsidR="00A15572" w:rsidRPr="005D02E6">
        <w:t xml:space="preserve"> 1, 6367 ED </w:t>
      </w:r>
      <w:r w:rsidR="00A15572">
        <w:t xml:space="preserve">te </w:t>
      </w:r>
      <w:r w:rsidR="00A15572" w:rsidRPr="005D02E6">
        <w:t>Voerendaal</w:t>
      </w:r>
      <w:r w:rsidR="00977190">
        <w:t>.</w:t>
      </w:r>
      <w:r w:rsidR="00C64191">
        <w:t xml:space="preserve"> </w:t>
      </w:r>
      <w:r w:rsidR="005C1C41" w:rsidRPr="005C1C41">
        <w:t>Het is toegestaan tijdens de schouw aantekeningen te maken, zaken op te meten en foto’s te maken, mits geen personen zonder toestemming worden vastgelegd. Er k</w:t>
      </w:r>
      <w:r w:rsidR="005C1C41">
        <w:t>unnen</w:t>
      </w:r>
      <w:r w:rsidR="005C1C41" w:rsidRPr="005C1C41">
        <w:t xml:space="preserve"> geen rechten worden ontleend aan mondelinge informatie of toelichtingen gegeven tijdens de schouw.</w:t>
      </w:r>
    </w:p>
    <w:p w14:paraId="7BD65BE5" w14:textId="37B837CA" w:rsidR="0033024A" w:rsidRDefault="40BB5F28" w:rsidP="00081B06">
      <w:pPr>
        <w:spacing w:line="276" w:lineRule="auto"/>
        <w:jc w:val="both"/>
      </w:pPr>
      <w:r>
        <w:lastRenderedPageBreak/>
        <w:t xml:space="preserve">Aanmelding voor de schouw kan </w:t>
      </w:r>
      <w:r w:rsidRPr="005B2184">
        <w:t>tot</w:t>
      </w:r>
      <w:r w:rsidR="0DF12775" w:rsidRPr="005B2184">
        <w:t xml:space="preserve"> </w:t>
      </w:r>
      <w:r w:rsidR="005B2184" w:rsidRPr="005B2184">
        <w:t>28 september 2026</w:t>
      </w:r>
      <w:r w:rsidR="0D117055" w:rsidRPr="005B2184">
        <w:t xml:space="preserve"> </w:t>
      </w:r>
      <w:r w:rsidR="149B7348" w:rsidRPr="005B2184">
        <w:t>1</w:t>
      </w:r>
      <w:r w:rsidR="0DF12775" w:rsidRPr="005B2184">
        <w:t>7</w:t>
      </w:r>
      <w:r w:rsidR="342CDAAD" w:rsidRPr="005B2184">
        <w:t>.00 uur v</w:t>
      </w:r>
      <w:r w:rsidRPr="005B2184">
        <w:t>ia</w:t>
      </w:r>
      <w:r w:rsidR="005B2184" w:rsidRPr="005B2184">
        <w:t xml:space="preserve"> de</w:t>
      </w:r>
      <w:r w:rsidR="005B2184">
        <w:t xml:space="preserve"> berichtenmodule van</w:t>
      </w:r>
      <w:r>
        <w:t xml:space="preserve"> </w:t>
      </w:r>
      <w:proofErr w:type="spellStart"/>
      <w:r w:rsidR="704B8F60">
        <w:t>TenderNed</w:t>
      </w:r>
      <w:proofErr w:type="spellEnd"/>
      <w:r w:rsidR="704B8F60">
        <w:t>.</w:t>
      </w:r>
      <w:r>
        <w:t xml:space="preserve"> Vermeld bij de aanmelding de</w:t>
      </w:r>
      <w:r w:rsidR="535107C8">
        <w:t xml:space="preserve"> bedrijfsnaam en</w:t>
      </w:r>
      <w:r w:rsidR="044E96C8">
        <w:t xml:space="preserve"> de</w:t>
      </w:r>
      <w:r>
        <w:t xml:space="preserve"> namen en functies van de deelnemers. Per geïnteresseerde mogen maximaal twee personen deelnemen. </w:t>
      </w:r>
      <w:r w:rsidR="005C1C41">
        <w:t>Tijdens de schouw kunnen geen inhoudelijke vragen worden gesteld, deze kunnen worden gesteld tijdens de nadere inlichtingen</w:t>
      </w:r>
      <w:r>
        <w:t>.</w:t>
      </w:r>
      <w:r w:rsidR="7C6639CB">
        <w:t xml:space="preserve"> </w:t>
      </w:r>
    </w:p>
    <w:p w14:paraId="4AE6B56C" w14:textId="5FF45AD1" w:rsidR="00D03F66" w:rsidRPr="00245BEF" w:rsidRDefault="00D03F66" w:rsidP="00D03F66">
      <w:pPr>
        <w:pStyle w:val="Kop2"/>
        <w:spacing w:line="276" w:lineRule="auto"/>
        <w:jc w:val="both"/>
        <w:rPr>
          <w:b/>
        </w:rPr>
      </w:pPr>
      <w:bookmarkStart w:id="24" w:name="_Toc239155044"/>
      <w:r w:rsidRPr="009566F7">
        <w:t>2.</w:t>
      </w:r>
      <w:r>
        <w:t>4</w:t>
      </w:r>
      <w:r w:rsidRPr="009566F7">
        <w:t xml:space="preserve"> </w:t>
      </w:r>
      <w:r w:rsidR="004D0DBB">
        <w:t>Communicatie</w:t>
      </w:r>
      <w:bookmarkEnd w:id="24"/>
    </w:p>
    <w:p w14:paraId="14C1C4DA" w14:textId="2BC4EA53" w:rsidR="00DA7B0E" w:rsidRDefault="00DA7B0E" w:rsidP="00DA7B0E">
      <w:pPr>
        <w:spacing w:line="276" w:lineRule="auto"/>
        <w:jc w:val="both"/>
      </w:pPr>
      <w:r>
        <w:t xml:space="preserve">Michiel van den Besselaar zal als contactpersoon optreden tijdens de </w:t>
      </w:r>
      <w:r w:rsidR="00530CFC">
        <w:t xml:space="preserve">aanbestedende </w:t>
      </w:r>
      <w:r>
        <w:t xml:space="preserve">dienst. Communicatie met betrekking tot deze aanbesteding kan uitsluitend plaatsvinden via de berichtenmodule van </w:t>
      </w:r>
      <w:proofErr w:type="spellStart"/>
      <w:r>
        <w:t>TenderNed</w:t>
      </w:r>
      <w:proofErr w:type="spellEnd"/>
      <w:r>
        <w:t xml:space="preserve">. </w:t>
      </w:r>
    </w:p>
    <w:p w14:paraId="68A99AB0" w14:textId="77777777" w:rsidR="00DA7B0E" w:rsidRPr="005C1C41" w:rsidRDefault="00DA7B0E" w:rsidP="00DA7B0E">
      <w:pPr>
        <w:spacing w:line="276" w:lineRule="auto"/>
        <w:jc w:val="both"/>
      </w:pPr>
      <w:r>
        <w:t>Het is niet toegestaan andere functionarissen van de gemeente te benaderen in het kader van deze aanbesteding, dit kan leiden tot uitsluiting.</w:t>
      </w:r>
    </w:p>
    <w:p w14:paraId="60532C71" w14:textId="5982CD1A" w:rsidR="009566F7" w:rsidRPr="00245BEF" w:rsidRDefault="009566F7" w:rsidP="00081B06">
      <w:pPr>
        <w:pStyle w:val="Kop2"/>
        <w:spacing w:line="276" w:lineRule="auto"/>
        <w:jc w:val="both"/>
        <w:rPr>
          <w:b/>
        </w:rPr>
      </w:pPr>
      <w:bookmarkStart w:id="25" w:name="_Toc239155045"/>
      <w:r w:rsidRPr="009566F7">
        <w:t>2.</w:t>
      </w:r>
      <w:r w:rsidR="00D03F66">
        <w:t>5</w:t>
      </w:r>
      <w:r w:rsidRPr="009566F7">
        <w:t xml:space="preserve"> Nota van Inlichtingen</w:t>
      </w:r>
      <w:bookmarkEnd w:id="25"/>
    </w:p>
    <w:p w14:paraId="292EDD44" w14:textId="77777777" w:rsidR="00DA69D4" w:rsidRDefault="001926DA" w:rsidP="00081B06">
      <w:pPr>
        <w:spacing w:line="276" w:lineRule="auto"/>
        <w:jc w:val="both"/>
      </w:pPr>
      <w:r>
        <w:t xml:space="preserve">Inhoudelijke vragen </w:t>
      </w:r>
      <w:proofErr w:type="gramStart"/>
      <w:r>
        <w:t>omtrent</w:t>
      </w:r>
      <w:proofErr w:type="gramEnd"/>
      <w:r>
        <w:t xml:space="preserve"> de aanbesteding kunnen uitsluitend via de vraag-antwoordmodule op het platform van </w:t>
      </w:r>
      <w:proofErr w:type="spellStart"/>
      <w:r>
        <w:t>TenderNed</w:t>
      </w:r>
      <w:proofErr w:type="spellEnd"/>
      <w:r w:rsidR="00896247">
        <w:t xml:space="preserve"> </w:t>
      </w:r>
      <w:r>
        <w:t>worden gesteld.</w:t>
      </w:r>
      <w:r w:rsidR="007F4DE1">
        <w:t xml:space="preserve"> Elke vraag wordt afzonderlijk gesteld oftewel één vraag per vraagveld.</w:t>
      </w:r>
    </w:p>
    <w:p w14:paraId="71AE1B7E" w14:textId="3D4753F9" w:rsidR="000B77AA" w:rsidRDefault="00570AF1" w:rsidP="00081B06">
      <w:pPr>
        <w:spacing w:line="276" w:lineRule="auto"/>
        <w:jc w:val="both"/>
      </w:pPr>
      <w:r>
        <w:t xml:space="preserve">In de </w:t>
      </w:r>
      <w:r w:rsidR="28FE473B">
        <w:t>N</w:t>
      </w:r>
      <w:r>
        <w:t>ota van inlichtingen vermeldt opdrachtgever ook eventuele wijzigingen in de</w:t>
      </w:r>
      <w:r w:rsidR="00A30ACB">
        <w:t xml:space="preserve"> </w:t>
      </w:r>
      <w:proofErr w:type="spellStart"/>
      <w:r w:rsidR="00A30ACB">
        <w:t>a</w:t>
      </w:r>
      <w:r>
        <w:t>anbestedings</w:t>
      </w:r>
      <w:proofErr w:type="spellEnd"/>
      <w:r w:rsidR="00A30ACB">
        <w:t>-</w:t>
      </w:r>
      <w:r>
        <w:t>stukken.</w:t>
      </w:r>
      <w:r w:rsidR="001926DA">
        <w:t xml:space="preserve"> De </w:t>
      </w:r>
      <w:r w:rsidR="7AB75BE6">
        <w:t>N</w:t>
      </w:r>
      <w:r w:rsidR="001926DA">
        <w:t>ota van inlichtingen maakt integraal deel uit van de aanbestedingsdocumenten.</w:t>
      </w:r>
    </w:p>
    <w:p w14:paraId="25E05D70" w14:textId="0415DF14" w:rsidR="000B77AA" w:rsidRPr="00CA6E3B" w:rsidRDefault="000B77AA" w:rsidP="00081B06">
      <w:pPr>
        <w:pStyle w:val="Kop2"/>
        <w:spacing w:line="276" w:lineRule="auto"/>
        <w:jc w:val="both"/>
      </w:pPr>
      <w:bookmarkStart w:id="26" w:name="_Toc239155046"/>
      <w:r w:rsidRPr="00CA6E3B">
        <w:t>2.</w:t>
      </w:r>
      <w:r w:rsidR="00DA7B0E">
        <w:t>6</w:t>
      </w:r>
      <w:r w:rsidRPr="00CA6E3B">
        <w:t xml:space="preserve"> Klachten</w:t>
      </w:r>
      <w:bookmarkEnd w:id="26"/>
    </w:p>
    <w:p w14:paraId="4922BAF7" w14:textId="3CEE4493" w:rsidR="00A624CB" w:rsidRDefault="008612A7" w:rsidP="00081B06">
      <w:pPr>
        <w:spacing w:line="276" w:lineRule="auto"/>
        <w:jc w:val="both"/>
      </w:pPr>
      <w:r>
        <w:t>Gemeente Voerendaal</w:t>
      </w:r>
      <w:r w:rsidR="00851D62">
        <w:t xml:space="preserve"> </w:t>
      </w:r>
      <w:r w:rsidR="001F6676" w:rsidRPr="007F1A26">
        <w:t>heeft ervoor gekozen om voor eventuele klachten met betrekking tot deze aanbesteding een klachtenmeldpunt in te stellen.</w:t>
      </w:r>
      <w:r w:rsidR="008B0EB4" w:rsidRPr="007F1A26">
        <w:t xml:space="preserve"> </w:t>
      </w:r>
      <w:r w:rsidR="00B6751F" w:rsidRPr="007F1A26">
        <w:t xml:space="preserve">Hierbij zal de procedure worden gevolgd zoals aangegeven in de definitieve versie “Klachtenafhandeling bij aanbesteden”. </w:t>
      </w:r>
      <w:r w:rsidR="008B0EB4" w:rsidRPr="007F1A26">
        <w:t>Voor de inhoud van deze regeling zie</w:t>
      </w:r>
      <w:r w:rsidR="008B0EB4" w:rsidRPr="008B0EB4">
        <w:t xml:space="preserve">: </w:t>
      </w:r>
      <w:hyperlink r:id="rId13" w:history="1">
        <w:r w:rsidR="00387CA4" w:rsidRPr="002B4929">
          <w:rPr>
            <w:rStyle w:val="Hyperlink"/>
          </w:rPr>
          <w:t>https://www.pianoo.nl/sites/default/files/media/documents/2022-02/handreiking_klachtafhandeling-januari2022.pdf</w:t>
        </w:r>
      </w:hyperlink>
    </w:p>
    <w:p w14:paraId="5255867B" w14:textId="257B6F86" w:rsidR="00387CA4" w:rsidRDefault="00387CA4" w:rsidP="00081B06">
      <w:pPr>
        <w:spacing w:line="276" w:lineRule="auto"/>
        <w:jc w:val="both"/>
      </w:pPr>
      <w:r w:rsidRPr="007F1A26">
        <w:t xml:space="preserve">Eventuele klachten, kunnen </w:t>
      </w:r>
      <w:proofErr w:type="gramStart"/>
      <w:r w:rsidRPr="007F1A26">
        <w:t>conform</w:t>
      </w:r>
      <w:proofErr w:type="gramEnd"/>
      <w:r w:rsidRPr="007F1A26">
        <w:t xml:space="preserve"> het gestelde in de bovengenoemde “Klachtenafhandeling bij aanbesteden”, enkel via het klachtenmeldpunt van</w:t>
      </w:r>
      <w:r w:rsidRPr="00387CA4">
        <w:t xml:space="preserve"> </w:t>
      </w:r>
      <w:r w:rsidR="008612A7">
        <w:t xml:space="preserve">gemeente Voerendaal </w:t>
      </w:r>
      <w:r w:rsidRPr="00387CA4">
        <w:t xml:space="preserve">worden ingediend. Dit kan via </w:t>
      </w:r>
      <w:hyperlink r:id="rId14" w:history="1">
        <w:r w:rsidR="00423F83" w:rsidRPr="00E15369">
          <w:rPr>
            <w:rStyle w:val="Hyperlink"/>
          </w:rPr>
          <w:t>meldpuntaanbestedingen@hollandinkoopprofessionals.nl</w:t>
        </w:r>
      </w:hyperlink>
    </w:p>
    <w:p w14:paraId="3E98B417" w14:textId="1BCA09CD" w:rsidR="001A1CAD" w:rsidRDefault="001A1CAD" w:rsidP="00081B06">
      <w:pPr>
        <w:spacing w:line="276" w:lineRule="auto"/>
        <w:jc w:val="both"/>
      </w:pPr>
      <w:r w:rsidRPr="001A1CAD">
        <w:t xml:space="preserve">De afhandeling van jouw klacht zal plaatsvinden </w:t>
      </w:r>
      <w:proofErr w:type="gramStart"/>
      <w:r w:rsidRPr="001A1CAD">
        <w:t>conform</w:t>
      </w:r>
      <w:proofErr w:type="gramEnd"/>
      <w:r w:rsidRPr="001A1CAD">
        <w:t xml:space="preserve"> het gestelde in hoofdstuk 4.3 in de bovengenoemde “Klachtenafhandeling bij aanbesteden”.</w:t>
      </w:r>
    </w:p>
    <w:p w14:paraId="02092D90" w14:textId="4649FB0A" w:rsidR="006A625E" w:rsidRDefault="006E3354" w:rsidP="00081B06">
      <w:pPr>
        <w:spacing w:line="276" w:lineRule="auto"/>
        <w:jc w:val="both"/>
      </w:pPr>
      <w:r w:rsidRPr="006E3354">
        <w:t xml:space="preserve">Deze klachtenregeling is niet bedoeld voor het verkrijgen van eventueel benodigde verduidelijkingen met betrekking tot het gestelde in deze aanbestedingstukken. Hiervoor kan je gebruik maken van de mogelijkheid tot het stellen van vragen als beschreven in paragraaf 2.3 </w:t>
      </w:r>
      <w:r w:rsidR="00C97048">
        <w:t>e</w:t>
      </w:r>
      <w:r w:rsidR="006A2935">
        <w:t>n</w:t>
      </w:r>
      <w:r w:rsidR="00C97048">
        <w:t xml:space="preserve"> 2.</w:t>
      </w:r>
      <w:r w:rsidR="00FD1460">
        <w:t>4</w:t>
      </w:r>
      <w:r w:rsidR="00C97048">
        <w:t xml:space="preserve"> </w:t>
      </w:r>
      <w:r w:rsidRPr="006E3354">
        <w:t>van dit beschrijvend document.</w:t>
      </w:r>
    </w:p>
    <w:p w14:paraId="7B5B20E5" w14:textId="00F281DF" w:rsidR="00FE32D3" w:rsidRDefault="00FE32D3" w:rsidP="00081B06">
      <w:pPr>
        <w:pStyle w:val="Kop2"/>
        <w:spacing w:line="276" w:lineRule="auto"/>
        <w:jc w:val="both"/>
        <w:rPr>
          <w:rFonts w:ascii="Segoe UI" w:hAnsi="Segoe UI"/>
          <w:sz w:val="18"/>
          <w:szCs w:val="18"/>
        </w:rPr>
      </w:pPr>
      <w:bookmarkStart w:id="27" w:name="_Toc239155047"/>
      <w:r>
        <w:rPr>
          <w:rStyle w:val="normaltextrun"/>
          <w:rFonts w:cs="Segoe UI"/>
        </w:rPr>
        <w:t>2.</w:t>
      </w:r>
      <w:r w:rsidR="00DA7B0E">
        <w:rPr>
          <w:rStyle w:val="normaltextrun"/>
          <w:rFonts w:cs="Segoe UI"/>
        </w:rPr>
        <w:t>7</w:t>
      </w:r>
      <w:r>
        <w:rPr>
          <w:rStyle w:val="normaltextrun"/>
          <w:rFonts w:cs="Segoe UI"/>
        </w:rPr>
        <w:t xml:space="preserve"> De beoordeling</w:t>
      </w:r>
      <w:bookmarkEnd w:id="27"/>
      <w:r>
        <w:rPr>
          <w:rStyle w:val="eop"/>
          <w:rFonts w:cs="Segoe UI"/>
        </w:rPr>
        <w:t> </w:t>
      </w:r>
    </w:p>
    <w:p w14:paraId="015F0E60" w14:textId="386CAF06" w:rsidR="00FE32D3" w:rsidRDefault="00247566" w:rsidP="00081B06">
      <w:pPr>
        <w:spacing w:line="276" w:lineRule="auto"/>
        <w:jc w:val="both"/>
        <w:rPr>
          <w:rFonts w:cs="Tahoma"/>
          <w:szCs w:val="12"/>
        </w:rPr>
      </w:pPr>
      <w:r w:rsidRPr="00247566">
        <w:rPr>
          <w:rFonts w:cs="Tahoma"/>
          <w:szCs w:val="12"/>
        </w:rPr>
        <w:t xml:space="preserve">De inschrijving en alle bijbehorende invulformulieren moeten rechtsgeldig ondertekend zijn door een ten tijde van ondertekening tot vertegenwoordiging bevoegde functionaris. </w:t>
      </w:r>
      <w:proofErr w:type="gramStart"/>
      <w:r w:rsidRPr="00247566">
        <w:rPr>
          <w:rFonts w:cs="Tahoma"/>
          <w:szCs w:val="12"/>
        </w:rPr>
        <w:t>die</w:t>
      </w:r>
      <w:proofErr w:type="gramEnd"/>
      <w:r w:rsidRPr="00247566">
        <w:rPr>
          <w:rFonts w:cs="Tahoma"/>
          <w:szCs w:val="12"/>
        </w:rPr>
        <w:t xml:space="preserve"> daar op dat moment bevoegd toe is. Wij controleren dit aan de hand van een actueel uittreksel uit het Handelsregister van de Kamer van Koophandel, dat u bij de verificatie aanlevert. Uit dit uittreksel (eventueel aangevuld met een schriftelijke volmacht) moet onmiskenbaar blijken dat de ondertekenaar ten tijde van de indiening tekenbevoegd is.</w:t>
      </w:r>
      <w:r w:rsidR="00536685">
        <w:rPr>
          <w:rFonts w:cs="Tahoma"/>
          <w:szCs w:val="12"/>
        </w:rPr>
        <w:t xml:space="preserve"> </w:t>
      </w:r>
      <w:r w:rsidR="00FE32D3">
        <w:rPr>
          <w:rFonts w:cs="Tahoma"/>
          <w:szCs w:val="12"/>
        </w:rPr>
        <w:t>De beoordeling van uw inschrijving bestaat uit een aantal fases:</w:t>
      </w:r>
    </w:p>
    <w:p w14:paraId="36B7290E" w14:textId="0725E9D1" w:rsidR="00FE32D3" w:rsidRDefault="00FE32D3" w:rsidP="00081B06">
      <w:pPr>
        <w:pStyle w:val="Lijstalinea"/>
        <w:numPr>
          <w:ilvl w:val="0"/>
          <w:numId w:val="15"/>
        </w:numPr>
        <w:spacing w:line="276" w:lineRule="auto"/>
        <w:jc w:val="both"/>
        <w:rPr>
          <w:rFonts w:cs="Tahoma"/>
          <w:szCs w:val="12"/>
        </w:rPr>
      </w:pPr>
      <w:r>
        <w:rPr>
          <w:rFonts w:cs="Tahoma"/>
          <w:szCs w:val="12"/>
        </w:rPr>
        <w:t xml:space="preserve">Vaststellen van de volledigheid en rechtsgeldigheid van de </w:t>
      </w:r>
      <w:r w:rsidR="006251AC">
        <w:rPr>
          <w:rFonts w:cs="Tahoma"/>
          <w:szCs w:val="12"/>
        </w:rPr>
        <w:t>inschrijving</w:t>
      </w:r>
      <w:r>
        <w:rPr>
          <w:rFonts w:cs="Tahoma"/>
          <w:szCs w:val="12"/>
        </w:rPr>
        <w:t>;</w:t>
      </w:r>
    </w:p>
    <w:p w14:paraId="2BAED00F" w14:textId="5F4E6E31" w:rsidR="00FE32D3" w:rsidRDefault="00FE32D3" w:rsidP="00081B06">
      <w:pPr>
        <w:pStyle w:val="Lijstalinea"/>
        <w:numPr>
          <w:ilvl w:val="0"/>
          <w:numId w:val="15"/>
        </w:numPr>
        <w:spacing w:line="276" w:lineRule="auto"/>
        <w:jc w:val="both"/>
        <w:rPr>
          <w:rFonts w:cs="Tahoma"/>
          <w:szCs w:val="12"/>
        </w:rPr>
      </w:pPr>
      <w:r>
        <w:rPr>
          <w:rFonts w:cs="Tahoma"/>
          <w:szCs w:val="12"/>
        </w:rPr>
        <w:t xml:space="preserve">Vaststellen of voldaan is aan de uitsluitingsgronden en </w:t>
      </w:r>
      <w:r w:rsidR="006251AC">
        <w:rPr>
          <w:rFonts w:cs="Tahoma"/>
          <w:szCs w:val="12"/>
        </w:rPr>
        <w:t>geschiktheidseisen</w:t>
      </w:r>
      <w:r>
        <w:rPr>
          <w:rFonts w:cs="Tahoma"/>
          <w:szCs w:val="12"/>
        </w:rPr>
        <w:t>;</w:t>
      </w:r>
    </w:p>
    <w:p w14:paraId="6C70A9CF" w14:textId="77777777" w:rsidR="00AE66C3" w:rsidRDefault="00AE66C3" w:rsidP="00081B06">
      <w:pPr>
        <w:pStyle w:val="Lijstalinea"/>
        <w:numPr>
          <w:ilvl w:val="0"/>
          <w:numId w:val="15"/>
        </w:numPr>
        <w:spacing w:line="276" w:lineRule="auto"/>
        <w:jc w:val="both"/>
        <w:rPr>
          <w:rFonts w:cs="Tahoma"/>
          <w:szCs w:val="12"/>
        </w:rPr>
      </w:pPr>
      <w:r>
        <w:rPr>
          <w:rFonts w:cs="Tahoma"/>
          <w:szCs w:val="12"/>
        </w:rPr>
        <w:t>Vaststellen of voldaan is aan de knock-outeisen;</w:t>
      </w:r>
    </w:p>
    <w:p w14:paraId="392F6CA6" w14:textId="0905E914" w:rsidR="00AE66C3" w:rsidRDefault="00AE66C3" w:rsidP="00081B06">
      <w:pPr>
        <w:pStyle w:val="Lijstalinea"/>
        <w:numPr>
          <w:ilvl w:val="0"/>
          <w:numId w:val="15"/>
        </w:numPr>
        <w:spacing w:line="278" w:lineRule="auto"/>
        <w:jc w:val="both"/>
        <w:rPr>
          <w:rFonts w:cs="Tahoma"/>
          <w:szCs w:val="12"/>
        </w:rPr>
      </w:pPr>
      <w:r>
        <w:rPr>
          <w:rFonts w:cs="Tahoma"/>
          <w:szCs w:val="12"/>
        </w:rPr>
        <w:t xml:space="preserve">Inhoudelijke beoordeling van de </w:t>
      </w:r>
      <w:r w:rsidR="006251AC">
        <w:rPr>
          <w:rFonts w:cs="Tahoma"/>
          <w:szCs w:val="12"/>
        </w:rPr>
        <w:t>gunningcriteria</w:t>
      </w:r>
      <w:r>
        <w:rPr>
          <w:rFonts w:cs="Tahoma"/>
          <w:szCs w:val="12"/>
        </w:rPr>
        <w:t>;</w:t>
      </w:r>
    </w:p>
    <w:p w14:paraId="6B67FF48" w14:textId="77777777" w:rsidR="00AE66C3" w:rsidRDefault="00AE66C3" w:rsidP="00081B06">
      <w:pPr>
        <w:pStyle w:val="Lijstalinea"/>
        <w:numPr>
          <w:ilvl w:val="0"/>
          <w:numId w:val="15"/>
        </w:numPr>
        <w:spacing w:line="278" w:lineRule="auto"/>
        <w:jc w:val="both"/>
        <w:rPr>
          <w:rFonts w:cs="Tahoma"/>
          <w:szCs w:val="12"/>
        </w:rPr>
      </w:pPr>
      <w:r>
        <w:rPr>
          <w:rFonts w:cs="Tahoma"/>
          <w:szCs w:val="12"/>
        </w:rPr>
        <w:t>Vaststellen van de uitkomst van de beoordelingsprocedure;</w:t>
      </w:r>
    </w:p>
    <w:p w14:paraId="0FB96B57" w14:textId="33D8DED1" w:rsidR="00AE66C3" w:rsidRDefault="00AE66C3" w:rsidP="00081B06">
      <w:pPr>
        <w:pStyle w:val="Lijstalinea"/>
        <w:numPr>
          <w:ilvl w:val="0"/>
          <w:numId w:val="15"/>
        </w:numPr>
        <w:spacing w:line="278" w:lineRule="auto"/>
        <w:jc w:val="both"/>
        <w:rPr>
          <w:rFonts w:cs="Tahoma"/>
          <w:szCs w:val="12"/>
        </w:rPr>
      </w:pPr>
      <w:r>
        <w:rPr>
          <w:rFonts w:cs="Tahoma"/>
          <w:szCs w:val="12"/>
        </w:rPr>
        <w:t xml:space="preserve">Informeren van alle </w:t>
      </w:r>
      <w:r w:rsidR="006251AC">
        <w:rPr>
          <w:rFonts w:cs="Tahoma"/>
          <w:szCs w:val="12"/>
        </w:rPr>
        <w:t xml:space="preserve">inschrijvers </w:t>
      </w:r>
      <w:r>
        <w:rPr>
          <w:rFonts w:cs="Tahoma"/>
          <w:szCs w:val="12"/>
        </w:rPr>
        <w:t>over de uitkomst van de beoordeling; en</w:t>
      </w:r>
    </w:p>
    <w:p w14:paraId="57579796" w14:textId="6466EBBE" w:rsidR="00AE66C3" w:rsidRDefault="00AE66C3" w:rsidP="00081B06">
      <w:pPr>
        <w:pStyle w:val="Lijstalinea"/>
        <w:numPr>
          <w:ilvl w:val="0"/>
          <w:numId w:val="15"/>
        </w:numPr>
        <w:spacing w:line="278" w:lineRule="auto"/>
        <w:jc w:val="both"/>
        <w:rPr>
          <w:rFonts w:cs="Tahoma"/>
          <w:szCs w:val="12"/>
        </w:rPr>
      </w:pPr>
      <w:r>
        <w:rPr>
          <w:rFonts w:cs="Tahoma"/>
          <w:szCs w:val="12"/>
        </w:rPr>
        <w:t xml:space="preserve">De verificatie van de bewijsstukken </w:t>
      </w:r>
      <w:r w:rsidR="00CC3B5E">
        <w:rPr>
          <w:rFonts w:cs="Tahoma"/>
          <w:szCs w:val="12"/>
        </w:rPr>
        <w:t xml:space="preserve">met betrekking tot het in het </w:t>
      </w:r>
      <w:r>
        <w:rPr>
          <w:rFonts w:cs="Tahoma"/>
          <w:szCs w:val="12"/>
        </w:rPr>
        <w:t>UEA</w:t>
      </w:r>
      <w:r w:rsidR="00CC3B5E">
        <w:rPr>
          <w:rFonts w:cs="Tahoma"/>
          <w:szCs w:val="12"/>
        </w:rPr>
        <w:t xml:space="preserve"> verklaarde</w:t>
      </w:r>
      <w:r w:rsidR="00F97C7A">
        <w:rPr>
          <w:rFonts w:cs="Tahoma"/>
          <w:szCs w:val="12"/>
        </w:rPr>
        <w:t>.</w:t>
      </w:r>
    </w:p>
    <w:p w14:paraId="03653210" w14:textId="58F607B9" w:rsidR="00FE32D3" w:rsidRPr="00C511C2" w:rsidRDefault="00FE32D3" w:rsidP="00081B06">
      <w:pPr>
        <w:pStyle w:val="Kop3"/>
        <w:jc w:val="both"/>
      </w:pPr>
      <w:bookmarkStart w:id="28" w:name="_Toc239155048"/>
      <w:r w:rsidRPr="00C511C2">
        <w:lastRenderedPageBreak/>
        <w:t>2.</w:t>
      </w:r>
      <w:r w:rsidR="00DA7B0E">
        <w:t>7</w:t>
      </w:r>
      <w:r w:rsidRPr="00C511C2">
        <w:t>.</w:t>
      </w:r>
      <w:r w:rsidR="001750F3">
        <w:t>1</w:t>
      </w:r>
      <w:r w:rsidRPr="00C511C2">
        <w:t xml:space="preserve"> </w:t>
      </w:r>
      <w:r>
        <w:t>Uitsluitingsgronden en Geschiktheidseisen</w:t>
      </w:r>
      <w:bookmarkEnd w:id="28"/>
    </w:p>
    <w:p w14:paraId="5C3E4D07" w14:textId="64F19D2C" w:rsidR="00FE32D3" w:rsidRPr="00FE57B1" w:rsidRDefault="00FE32D3" w:rsidP="00081B06">
      <w:pPr>
        <w:spacing w:line="276" w:lineRule="auto"/>
        <w:jc w:val="both"/>
      </w:pPr>
      <w:r w:rsidRPr="00FE57B1">
        <w:t xml:space="preserve">Opdrachtgever controleert of geen van de </w:t>
      </w:r>
      <w:r w:rsidR="002C3DBB" w:rsidRPr="00FE57B1">
        <w:t>u</w:t>
      </w:r>
      <w:r w:rsidRPr="00FE57B1">
        <w:t xml:space="preserve">itsluitingsgronden op uw organisatie van toepassing is en of uw organisatie aan de </w:t>
      </w:r>
      <w:r w:rsidR="002C3DBB" w:rsidRPr="00FE57B1">
        <w:t>g</w:t>
      </w:r>
      <w:r w:rsidRPr="00FE57B1">
        <w:t xml:space="preserve">eschiktheidseisen, zoals beschreven in hoofdstuk 3, voldoet. </w:t>
      </w:r>
      <w:proofErr w:type="gramStart"/>
      <w:r w:rsidRPr="00FE57B1">
        <w:t>Indien</w:t>
      </w:r>
      <w:proofErr w:type="gramEnd"/>
      <w:r w:rsidRPr="00FE57B1">
        <w:t xml:space="preserve"> dit niet het geval is, leidt dit tot uitsluiting van verdere deelname aan de aanbesteding en wordt de </w:t>
      </w:r>
      <w:r w:rsidR="002C3DBB" w:rsidRPr="00FE57B1">
        <w:t>i</w:t>
      </w:r>
      <w:r w:rsidRPr="00FE57B1">
        <w:t>nschrijving niet verder beoordeeld.</w:t>
      </w:r>
    </w:p>
    <w:p w14:paraId="5D1DEEBE" w14:textId="33B546E1" w:rsidR="00FE32D3" w:rsidRDefault="00FE32D3" w:rsidP="00081B06">
      <w:pPr>
        <w:pStyle w:val="Kop3"/>
        <w:jc w:val="both"/>
      </w:pPr>
      <w:bookmarkStart w:id="29" w:name="_Toc239155049"/>
      <w:r w:rsidRPr="00C511C2">
        <w:t>2.</w:t>
      </w:r>
      <w:r w:rsidR="00DA7B0E">
        <w:t>7</w:t>
      </w:r>
      <w:r w:rsidRPr="00C511C2">
        <w:t>.</w:t>
      </w:r>
      <w:r w:rsidR="00EF5B3F">
        <w:t>2</w:t>
      </w:r>
      <w:r w:rsidRPr="00C511C2">
        <w:t xml:space="preserve"> </w:t>
      </w:r>
      <w:r>
        <w:t>Vaststellen of voldaan is aan de knock-outeisen</w:t>
      </w:r>
      <w:bookmarkEnd w:id="29"/>
    </w:p>
    <w:p w14:paraId="605CC9C3" w14:textId="39E4E159" w:rsidR="00FE32D3" w:rsidRPr="00FE57B1" w:rsidRDefault="00FE32D3" w:rsidP="00081B06">
      <w:pPr>
        <w:spacing w:line="276" w:lineRule="auto"/>
        <w:jc w:val="both"/>
      </w:pPr>
      <w:r w:rsidRPr="00FE57B1">
        <w:t xml:space="preserve">Met het indienen van de </w:t>
      </w:r>
      <w:r w:rsidR="00DC12C0" w:rsidRPr="00FE57B1">
        <w:t>i</w:t>
      </w:r>
      <w:r w:rsidRPr="00FE57B1">
        <w:t>nschrijving gaa</w:t>
      </w:r>
      <w:r w:rsidR="00C04C19" w:rsidRPr="00FE57B1">
        <w:t>n de</w:t>
      </w:r>
      <w:r w:rsidRPr="00FE57B1">
        <w:t xml:space="preserve"> </w:t>
      </w:r>
      <w:r w:rsidR="00DC12C0" w:rsidRPr="00FE57B1">
        <w:t>i</w:t>
      </w:r>
      <w:r w:rsidRPr="00FE57B1">
        <w:t xml:space="preserve">nschrijvers akkoord met de inhoud van het </w:t>
      </w:r>
      <w:r w:rsidR="0092105F">
        <w:t>p</w:t>
      </w:r>
      <w:r w:rsidR="0092105F" w:rsidRPr="00FE57B1">
        <w:t xml:space="preserve">rogramma </w:t>
      </w:r>
      <w:r w:rsidR="00DC12C0" w:rsidRPr="00FE57B1">
        <w:t xml:space="preserve">van </w:t>
      </w:r>
      <w:r w:rsidR="0092105F">
        <w:t>e</w:t>
      </w:r>
      <w:r w:rsidR="0092105F" w:rsidRPr="00FE57B1">
        <w:t>isen</w:t>
      </w:r>
      <w:r w:rsidRPr="00FE57B1">
        <w:t xml:space="preserve">. Dit houdt in dat zij zich conformeren aan alle gestelde eisen zoals beschreven </w:t>
      </w:r>
      <w:r w:rsidR="00133C41" w:rsidRPr="00FE57B1">
        <w:t xml:space="preserve">in het </w:t>
      </w:r>
      <w:r w:rsidR="0092105F">
        <w:t xml:space="preserve">programma </w:t>
      </w:r>
      <w:r w:rsidR="002711CE">
        <w:t xml:space="preserve">van </w:t>
      </w:r>
      <w:r w:rsidR="0092105F">
        <w:t xml:space="preserve">eisen </w:t>
      </w:r>
      <w:r w:rsidR="00133C41" w:rsidRPr="00FE57B1">
        <w:t xml:space="preserve">(bijlage </w:t>
      </w:r>
      <w:r w:rsidR="00D0747F" w:rsidRPr="00FE57B1">
        <w:t>1</w:t>
      </w:r>
      <w:r w:rsidR="00133C41" w:rsidRPr="00FE57B1">
        <w:t>)</w:t>
      </w:r>
      <w:r w:rsidR="00FE57B1">
        <w:t>.</w:t>
      </w:r>
    </w:p>
    <w:p w14:paraId="62B51667" w14:textId="4756A8B3" w:rsidR="00FE32D3" w:rsidRDefault="00FE32D3" w:rsidP="00081B06">
      <w:pPr>
        <w:pStyle w:val="Kop3"/>
        <w:jc w:val="both"/>
      </w:pPr>
      <w:bookmarkStart w:id="30" w:name="_Toc239155050"/>
      <w:r w:rsidRPr="00C511C2">
        <w:t>2.</w:t>
      </w:r>
      <w:r w:rsidR="00DA7B0E">
        <w:t>7</w:t>
      </w:r>
      <w:r w:rsidRPr="00C511C2">
        <w:t>.</w:t>
      </w:r>
      <w:r w:rsidR="00EF5B3F">
        <w:t>3</w:t>
      </w:r>
      <w:r>
        <w:t xml:space="preserve"> Inhoudelijke beoordeling van de </w:t>
      </w:r>
      <w:r w:rsidR="0092105F">
        <w:t>gunningscriteria</w:t>
      </w:r>
      <w:bookmarkEnd w:id="30"/>
      <w:r w:rsidR="0092105F">
        <w:t xml:space="preserve"> </w:t>
      </w:r>
    </w:p>
    <w:p w14:paraId="58296215" w14:textId="464EC306" w:rsidR="00FE32D3" w:rsidRDefault="00DC12C0" w:rsidP="00081B06">
      <w:pPr>
        <w:spacing w:line="276" w:lineRule="auto"/>
        <w:jc w:val="both"/>
      </w:pPr>
      <w:r>
        <w:t>De k</w:t>
      </w:r>
      <w:r w:rsidR="00FE32D3">
        <w:t xml:space="preserve">waliteit wordt beoordeeld aan de hand van de toelichting op de </w:t>
      </w:r>
      <w:proofErr w:type="spellStart"/>
      <w:r>
        <w:t>s</w:t>
      </w:r>
      <w:r w:rsidR="00FE32D3">
        <w:t>ubgunningscriteria</w:t>
      </w:r>
      <w:proofErr w:type="spellEnd"/>
      <w:r w:rsidR="00FE32D3">
        <w:t xml:space="preserve">. Inschrijvers kunnen per </w:t>
      </w:r>
      <w:proofErr w:type="spellStart"/>
      <w:r>
        <w:t>s</w:t>
      </w:r>
      <w:r w:rsidR="00FE32D3">
        <w:t>ubgunningscriterium</w:t>
      </w:r>
      <w:proofErr w:type="spellEnd"/>
      <w:r w:rsidR="00FE32D3">
        <w:t xml:space="preserve"> een maximaal aantal punten scoren.</w:t>
      </w:r>
      <w:r w:rsidR="50257E4C">
        <w:t xml:space="preserve"> </w:t>
      </w:r>
      <w:r w:rsidR="00FE32D3">
        <w:t xml:space="preserve">In paragraaf 4.2 wordt weergegeven hoe de verschillende </w:t>
      </w:r>
      <w:proofErr w:type="spellStart"/>
      <w:r>
        <w:t>s</w:t>
      </w:r>
      <w:r w:rsidR="00FE32D3">
        <w:t>ubgunningscriteria</w:t>
      </w:r>
      <w:proofErr w:type="spellEnd"/>
      <w:r w:rsidR="00FE32D3">
        <w:t xml:space="preserve"> meewegen in de totale beoordeling op kwaliteit. </w:t>
      </w:r>
    </w:p>
    <w:p w14:paraId="63C896BE" w14:textId="151FC39F" w:rsidR="00D160EE" w:rsidRDefault="00D160EE" w:rsidP="00D160EE">
      <w:pPr>
        <w:pStyle w:val="Kop3"/>
        <w:jc w:val="both"/>
      </w:pPr>
      <w:bookmarkStart w:id="31" w:name="_Toc239155051"/>
      <w:r w:rsidRPr="00C511C2">
        <w:t>2.</w:t>
      </w:r>
      <w:r>
        <w:t>7</w:t>
      </w:r>
      <w:r w:rsidRPr="00C511C2">
        <w:t>.</w:t>
      </w:r>
      <w:r>
        <w:t>3 Voorwaardelijke, onvolledige of ongeldige inschrijving</w:t>
      </w:r>
      <w:bookmarkEnd w:id="31"/>
      <w:r>
        <w:t xml:space="preserve"> </w:t>
      </w:r>
    </w:p>
    <w:p w14:paraId="0A8F4403" w14:textId="5A3EC913" w:rsidR="00D160EE" w:rsidRPr="00FE57B1" w:rsidRDefault="00D160EE" w:rsidP="00081B06">
      <w:pPr>
        <w:spacing w:line="276" w:lineRule="auto"/>
        <w:jc w:val="both"/>
      </w:pPr>
      <w:r w:rsidRPr="00D160EE">
        <w:t xml:space="preserve">Inschrijvingen onder voorwaarden, met voorbehouden, onvolledige of ongeldige inschrijvingen worden uitgesloten van verdere beoordeling, tenzij het ontbreken van bepaalde informatie door opdrachtgever als een kennelijke omissie van ondergeschikte aard wordt aangemerkt. </w:t>
      </w:r>
    </w:p>
    <w:p w14:paraId="46A4925A" w14:textId="4BFDD62C" w:rsidR="00FE32D3" w:rsidRDefault="00FE32D3" w:rsidP="00081B06">
      <w:pPr>
        <w:pStyle w:val="Kop3"/>
        <w:jc w:val="both"/>
      </w:pPr>
      <w:bookmarkStart w:id="32" w:name="_Toc239155052"/>
      <w:r w:rsidRPr="00C511C2">
        <w:t>2.</w:t>
      </w:r>
      <w:r w:rsidR="00DA7B0E">
        <w:t>7</w:t>
      </w:r>
      <w:r w:rsidRPr="00C511C2">
        <w:t>.</w:t>
      </w:r>
      <w:r w:rsidR="00EF5B3F">
        <w:t>4</w:t>
      </w:r>
      <w:r>
        <w:t xml:space="preserve"> Vervolg van de beoordeling</w:t>
      </w:r>
      <w:bookmarkEnd w:id="32"/>
    </w:p>
    <w:p w14:paraId="328F4E8D" w14:textId="1BF1E060" w:rsidR="00FE32D3" w:rsidRPr="00FE57B1" w:rsidRDefault="00FE32D3" w:rsidP="00081B06">
      <w:pPr>
        <w:spacing w:line="276" w:lineRule="auto"/>
        <w:jc w:val="both"/>
      </w:pPr>
      <w:r>
        <w:t xml:space="preserve">Na het doorlopen van de eerste vier fasen van het beoordelingsproces, wordt de uitkomst vastgesteld door het beoordelingsteam. De gunningsbeslissing wordt gelijktijdig aan alle </w:t>
      </w:r>
      <w:r w:rsidR="00FE6659">
        <w:t>i</w:t>
      </w:r>
      <w:r>
        <w:t xml:space="preserve">nschrijvers bekendgemaakt. De winnende </w:t>
      </w:r>
      <w:r w:rsidR="002F34B9">
        <w:t>i</w:t>
      </w:r>
      <w:r>
        <w:t xml:space="preserve">nschrijver ontvangt bericht van voorlopige gunning. Deze voorlopige gunningsbeslissing houdt geen aanvaarding in als bedoeld in artikel 6:217 lid 1 </w:t>
      </w:r>
      <w:proofErr w:type="spellStart"/>
      <w:r>
        <w:t>B</w:t>
      </w:r>
      <w:r w:rsidR="251BBA16">
        <w:t>urgelijk</w:t>
      </w:r>
      <w:proofErr w:type="spellEnd"/>
      <w:r w:rsidR="251BBA16">
        <w:t xml:space="preserve"> </w:t>
      </w:r>
      <w:r>
        <w:t>W</w:t>
      </w:r>
      <w:r w:rsidR="156E8D34">
        <w:t>etboek</w:t>
      </w:r>
      <w:r>
        <w:t xml:space="preserve">. Opdrachtverstrekking vindt pas plaats </w:t>
      </w:r>
      <w:r w:rsidR="75D2895D">
        <w:t>na besluitvorming van het college van burgemeester en wethouders en</w:t>
      </w:r>
      <w:r>
        <w:t xml:space="preserve"> ondertekening van de overeenkomst en/of </w:t>
      </w:r>
      <w:r w:rsidR="002F34B9">
        <w:t>o</w:t>
      </w:r>
      <w:r>
        <w:t xml:space="preserve">pdracht. </w:t>
      </w:r>
    </w:p>
    <w:p w14:paraId="3EC5587B" w14:textId="7488BA05" w:rsidR="00FE32D3" w:rsidRPr="00FE57B1" w:rsidRDefault="00FE32D3" w:rsidP="00081B06">
      <w:pPr>
        <w:spacing w:line="276" w:lineRule="auto"/>
        <w:jc w:val="both"/>
      </w:pPr>
      <w:r>
        <w:t xml:space="preserve">Opdrachtgever stuurt de afgewezen </w:t>
      </w:r>
      <w:r w:rsidR="002F34B9">
        <w:t>i</w:t>
      </w:r>
      <w:r>
        <w:t xml:space="preserve">nschrijvers een brief met de gunningsbeslissing en een motivering voor de afwijzing. Mocht u naar aanleiding van de afwijzing behoefte hebben aan een mondelinge toelichting, dan verzoekt </w:t>
      </w:r>
      <w:r w:rsidR="00540D5F">
        <w:t>o</w:t>
      </w:r>
      <w:r>
        <w:t>pdrachtgever u contact op te nemen met de contactpersoon. Evenwel schort een dergelijk verzoek de</w:t>
      </w:r>
      <w:r w:rsidR="62B235CC">
        <w:t xml:space="preserve"> </w:t>
      </w:r>
      <w:proofErr w:type="spellStart"/>
      <w:r w:rsidR="62B235CC">
        <w:t>alcateltermijn</w:t>
      </w:r>
      <w:proofErr w:type="spellEnd"/>
      <w:r w:rsidR="62B235CC">
        <w:t xml:space="preserve"> van 10 kalenderdagen</w:t>
      </w:r>
      <w:r>
        <w:t xml:space="preserve"> niet op.</w:t>
      </w:r>
    </w:p>
    <w:p w14:paraId="3BC4F59D" w14:textId="5A1780E6" w:rsidR="00FE32D3" w:rsidRPr="00FE57B1" w:rsidRDefault="00FE32D3" w:rsidP="00081B06">
      <w:pPr>
        <w:spacing w:line="276" w:lineRule="auto"/>
        <w:jc w:val="both"/>
      </w:pPr>
      <w:r w:rsidRPr="00FE57B1">
        <w:t xml:space="preserve">Opdrachtgever is niet verplicht documenten die betrekking hebben op deze aanbesteding, zoals resultaten van (onderlinge) beoordelingen, vergelijkingen en prijzenbladen betreffende kwalificatie en gunning, aan de </w:t>
      </w:r>
      <w:r w:rsidR="00540D5F" w:rsidRPr="00FE57B1">
        <w:t>i</w:t>
      </w:r>
      <w:r w:rsidRPr="00FE57B1">
        <w:t>nschrijvers bekend te maken.</w:t>
      </w:r>
    </w:p>
    <w:p w14:paraId="560FF2C9" w14:textId="0FEE7C16" w:rsidR="00045257" w:rsidRDefault="00FE32D3" w:rsidP="00081B06">
      <w:pPr>
        <w:pStyle w:val="Kop2"/>
        <w:spacing w:line="276" w:lineRule="auto"/>
        <w:jc w:val="both"/>
        <w:rPr>
          <w:rFonts w:ascii="Segoe UI" w:hAnsi="Segoe UI"/>
          <w:sz w:val="18"/>
          <w:szCs w:val="18"/>
        </w:rPr>
      </w:pPr>
      <w:r>
        <w:rPr>
          <w:b/>
          <w:bCs/>
          <w:szCs w:val="18"/>
        </w:rPr>
        <w:t xml:space="preserve"> </w:t>
      </w:r>
      <w:bookmarkStart w:id="33" w:name="_Toc239155053"/>
      <w:r w:rsidR="00045257">
        <w:rPr>
          <w:rStyle w:val="normaltextrun"/>
          <w:rFonts w:cs="Segoe UI"/>
        </w:rPr>
        <w:t>2.</w:t>
      </w:r>
      <w:r w:rsidR="00DA7B0E">
        <w:rPr>
          <w:rStyle w:val="normaltextrun"/>
          <w:rFonts w:cs="Segoe UI"/>
        </w:rPr>
        <w:t>8</w:t>
      </w:r>
      <w:r w:rsidR="00045257">
        <w:rPr>
          <w:rStyle w:val="normaltextrun"/>
          <w:rFonts w:cs="Segoe UI"/>
        </w:rPr>
        <w:t xml:space="preserve"> Rechtsbescherming</w:t>
      </w:r>
      <w:bookmarkEnd w:id="33"/>
    </w:p>
    <w:p w14:paraId="1CDB50A9" w14:textId="6F96674F" w:rsidR="0033024A" w:rsidRDefault="0033024A" w:rsidP="00081B06">
      <w:pPr>
        <w:spacing w:line="276" w:lineRule="auto"/>
        <w:jc w:val="both"/>
      </w:pPr>
      <w:r>
        <w:t xml:space="preserve">Ten aanzien van de offerte uitvraag en de </w:t>
      </w:r>
      <w:r w:rsidR="00FC3BA1">
        <w:t xml:space="preserve">nota </w:t>
      </w:r>
      <w:r>
        <w:t xml:space="preserve">van </w:t>
      </w:r>
      <w:r w:rsidR="00FC3BA1">
        <w:t>inlichtingen</w:t>
      </w:r>
      <w:r>
        <w:t>:</w:t>
      </w:r>
    </w:p>
    <w:p w14:paraId="20270717" w14:textId="41AE4DFC" w:rsidR="00E55B73" w:rsidRDefault="0033024A" w:rsidP="00081B06">
      <w:pPr>
        <w:pStyle w:val="Lijstalinea"/>
        <w:numPr>
          <w:ilvl w:val="0"/>
          <w:numId w:val="22"/>
        </w:numPr>
        <w:spacing w:line="276" w:lineRule="auto"/>
        <w:jc w:val="both"/>
      </w:pPr>
      <w:proofErr w:type="gramStart"/>
      <w:r>
        <w:t>Indien</w:t>
      </w:r>
      <w:proofErr w:type="gramEnd"/>
      <w:r>
        <w:t xml:space="preserve"> de inschrijver constateert dat de offerte uitvraag dan wel de </w:t>
      </w:r>
      <w:r w:rsidR="00FC3BA1">
        <w:t xml:space="preserve">nota </w:t>
      </w:r>
      <w:r>
        <w:t>van inlichtingen in strijd is met de grondbeginselen van de aanbestedingsregelgeving, dan heeft de inschrijver hier vragen en opmerkingen over gemaakt tijdens de informatiefase voor de sluitingstermijn van de inschrijvingen.</w:t>
      </w:r>
    </w:p>
    <w:p w14:paraId="4FD92D3E" w14:textId="13D0D39D" w:rsidR="0033024A" w:rsidRDefault="0033024A" w:rsidP="00081B06">
      <w:pPr>
        <w:pStyle w:val="Lijstalinea"/>
        <w:numPr>
          <w:ilvl w:val="0"/>
          <w:numId w:val="22"/>
        </w:numPr>
        <w:spacing w:line="276" w:lineRule="auto"/>
        <w:jc w:val="both"/>
      </w:pPr>
      <w:proofErr w:type="gramStart"/>
      <w:r>
        <w:t>Indien</w:t>
      </w:r>
      <w:proofErr w:type="gramEnd"/>
      <w:r>
        <w:t xml:space="preserve"> de inschrijver constateert dat er over de vraagstelling en antwoordmogelijkheden interpretatieverschillen kunnen ontstaan wordt hij geacht dit tijdens de informatiefase kenbaar te maken, zodat in de </w:t>
      </w:r>
      <w:r w:rsidR="00FC3BA1">
        <w:t xml:space="preserve">nota </w:t>
      </w:r>
      <w:r>
        <w:t xml:space="preserve">van inlichtingen duidelijkheid kan worden verschaft. </w:t>
      </w:r>
      <w:proofErr w:type="gramStart"/>
      <w:r>
        <w:t>Indien</w:t>
      </w:r>
      <w:proofErr w:type="gramEnd"/>
      <w:r>
        <w:t xml:space="preserve"> de inschrijver fouten ziet in de offerte uitvraag of op enigerlei wijze belemmering ziet dan wel juist mogelijkheden tot verbetering ten aanzien van het gevraagde, dan heeft de inschrijver hier vragen en opmerkingen over gemaakt tijdens de informatiefase voor de sluitingstermijn van de inschrijvingen. Door het niet inwinnen van schriftelijke inlichtingen acht de inschrijver in de offerte uitvraag voldoende uitvoerig en toereikend.</w:t>
      </w:r>
    </w:p>
    <w:p w14:paraId="5BD06824" w14:textId="33B42FDF" w:rsidR="0033024A" w:rsidRDefault="0033024A" w:rsidP="00081B06">
      <w:pPr>
        <w:spacing w:line="276" w:lineRule="auto"/>
        <w:jc w:val="both"/>
      </w:pPr>
      <w:r>
        <w:lastRenderedPageBreak/>
        <w:t>Doet de inschrijver dit niet, dan vervalt zijn recht hiertoe na voorlopige gunning</w:t>
      </w:r>
      <w:r w:rsidRPr="47F5D096">
        <w:rPr>
          <w:rStyle w:val="Voetnootmarkering"/>
        </w:rPr>
        <w:footnoteReference w:id="2"/>
      </w:r>
      <w:r>
        <w:t xml:space="preserve">. </w:t>
      </w:r>
      <w:r w:rsidR="00E55B73">
        <w:t xml:space="preserve"> </w:t>
      </w:r>
      <w:r>
        <w:t>Ten aanzien van de inschrijving:</w:t>
      </w:r>
    </w:p>
    <w:p w14:paraId="3F0DD871" w14:textId="77777777" w:rsidR="00B25C7E" w:rsidRDefault="0033024A" w:rsidP="00620B17">
      <w:pPr>
        <w:pStyle w:val="Lijstalinea"/>
        <w:numPr>
          <w:ilvl w:val="0"/>
          <w:numId w:val="23"/>
        </w:numPr>
        <w:spacing w:line="276" w:lineRule="auto"/>
        <w:jc w:val="both"/>
      </w:pPr>
      <w:proofErr w:type="gramStart"/>
      <w:r>
        <w:t>Indien</w:t>
      </w:r>
      <w:proofErr w:type="gramEnd"/>
      <w:r>
        <w:t xml:space="preserve"> de inschrijving onduidelijkheden bevat kan de aanbestedende dienst schriftelijk aanvullende informatie opvragen bij de inschrijver. De aanvullende informatie dient schriftelijk te worden verstrekt en maakt dan onderdeel uit van de inschrijving en mag geen wezenlijke wijziging van de eerdere inschrijving inhouden.</w:t>
      </w:r>
    </w:p>
    <w:p w14:paraId="0AFB8148" w14:textId="6D7F1321" w:rsidR="0033024A" w:rsidRDefault="00E55B73" w:rsidP="00620B17">
      <w:pPr>
        <w:pStyle w:val="Lijstalinea"/>
        <w:numPr>
          <w:ilvl w:val="0"/>
          <w:numId w:val="23"/>
        </w:numPr>
        <w:spacing w:line="276" w:lineRule="auto"/>
        <w:jc w:val="both"/>
      </w:pPr>
      <w:r w:rsidRPr="00E55B73">
        <w:t>De aanbestedende dienst verzoekt schriftelijk om nadere verduidelijking bij een inschrijving die onuitvoerbaar of onrealistisch voorkomt (abnormaal lage inschrijving), voordat deze afgewezen wordt. Deze verduidelijking moet worden aangeleverd binnen de termijn die door ons wordt vastgesteld.</w:t>
      </w:r>
    </w:p>
    <w:p w14:paraId="65413DE0" w14:textId="5DCA1197" w:rsidR="005D07A6" w:rsidRPr="005D07A6" w:rsidRDefault="005D07A6" w:rsidP="00081B06">
      <w:pPr>
        <w:spacing w:line="276" w:lineRule="auto"/>
        <w:jc w:val="both"/>
      </w:pPr>
      <w:r w:rsidRPr="005D07A6">
        <w:t xml:space="preserve">De </w:t>
      </w:r>
      <w:r w:rsidR="00C93B0F">
        <w:t>a</w:t>
      </w:r>
      <w:r w:rsidR="00C93B0F" w:rsidRPr="005D07A6">
        <w:t xml:space="preserve">anbestedende </w:t>
      </w:r>
      <w:r w:rsidRPr="005D07A6">
        <w:t xml:space="preserve">dienst behoudt zich in ieder geval het recht voor tot (niet uitputtend): </w:t>
      </w:r>
    </w:p>
    <w:p w14:paraId="12EFA8D3" w14:textId="469134FE" w:rsidR="005D07A6" w:rsidRPr="005D07A6" w:rsidRDefault="005D07A6" w:rsidP="00081B06">
      <w:pPr>
        <w:pStyle w:val="Lijstalinea"/>
        <w:numPr>
          <w:ilvl w:val="0"/>
          <w:numId w:val="24"/>
        </w:numPr>
        <w:tabs>
          <w:tab w:val="num" w:pos="720"/>
        </w:tabs>
        <w:spacing w:line="276" w:lineRule="auto"/>
        <w:jc w:val="both"/>
      </w:pPr>
      <w:proofErr w:type="gramStart"/>
      <w:r w:rsidRPr="005D07A6">
        <w:t>opschorten</w:t>
      </w:r>
      <w:proofErr w:type="gramEnd"/>
      <w:r w:rsidRPr="005D07A6">
        <w:t xml:space="preserve"> en/of afbreken van de procedure om voor ons belangrijke redenen;</w:t>
      </w:r>
    </w:p>
    <w:p w14:paraId="0F2C5017" w14:textId="5AB5154B" w:rsidR="005D07A6" w:rsidRPr="005D07A6" w:rsidRDefault="005D07A6" w:rsidP="00081B06">
      <w:pPr>
        <w:pStyle w:val="Lijstalinea"/>
        <w:numPr>
          <w:ilvl w:val="0"/>
          <w:numId w:val="24"/>
        </w:numPr>
        <w:tabs>
          <w:tab w:val="num" w:pos="720"/>
        </w:tabs>
        <w:spacing w:line="276" w:lineRule="auto"/>
        <w:jc w:val="both"/>
      </w:pPr>
      <w:proofErr w:type="gramStart"/>
      <w:r w:rsidRPr="005D07A6">
        <w:t>wijzigen</w:t>
      </w:r>
      <w:proofErr w:type="gramEnd"/>
      <w:r w:rsidRPr="005D07A6">
        <w:t xml:space="preserve"> van de tijdsplanning, met uitzondering van het inkorten van wettelijk vastgestelde minimumtermijnen;</w:t>
      </w:r>
    </w:p>
    <w:p w14:paraId="320946FE" w14:textId="3B6D8A55" w:rsidR="005D07A6" w:rsidRPr="005D07A6" w:rsidRDefault="005D07A6" w:rsidP="00081B06">
      <w:pPr>
        <w:pStyle w:val="Lijstalinea"/>
        <w:numPr>
          <w:ilvl w:val="0"/>
          <w:numId w:val="24"/>
        </w:numPr>
        <w:tabs>
          <w:tab w:val="num" w:pos="720"/>
        </w:tabs>
        <w:spacing w:line="276" w:lineRule="auto"/>
        <w:jc w:val="both"/>
      </w:pPr>
      <w:proofErr w:type="gramStart"/>
      <w:r w:rsidRPr="005D07A6">
        <w:t>intrekken</w:t>
      </w:r>
      <w:proofErr w:type="gramEnd"/>
      <w:r w:rsidRPr="005D07A6">
        <w:t xml:space="preserve"> of herzien van de gunningsbeslissing;</w:t>
      </w:r>
    </w:p>
    <w:p w14:paraId="28F54070" w14:textId="631E8A08" w:rsidR="005D07A6" w:rsidRPr="005D07A6" w:rsidRDefault="005D07A6" w:rsidP="00081B06">
      <w:pPr>
        <w:pStyle w:val="Lijstalinea"/>
        <w:numPr>
          <w:ilvl w:val="0"/>
          <w:numId w:val="24"/>
        </w:numPr>
        <w:tabs>
          <w:tab w:val="num" w:pos="720"/>
        </w:tabs>
        <w:spacing w:line="276" w:lineRule="auto"/>
        <w:jc w:val="both"/>
      </w:pPr>
      <w:proofErr w:type="gramStart"/>
      <w:r w:rsidRPr="005D07A6">
        <w:t>niet</w:t>
      </w:r>
      <w:proofErr w:type="gramEnd"/>
      <w:r w:rsidRPr="005D07A6">
        <w:t xml:space="preserve"> gunnen van de opdracht/overeenkomst. </w:t>
      </w:r>
    </w:p>
    <w:p w14:paraId="575246A4" w14:textId="267B008A" w:rsidR="005D07A6" w:rsidRDefault="005D07A6" w:rsidP="00081B06">
      <w:pPr>
        <w:spacing w:line="276" w:lineRule="auto"/>
        <w:jc w:val="both"/>
      </w:pPr>
      <w:r w:rsidRPr="005D07A6">
        <w:t>Inschrijvers kunnen (in dergelijke gevallen) geen aanspraak maken op schadevergoeding.</w:t>
      </w:r>
    </w:p>
    <w:p w14:paraId="19B165DE" w14:textId="676B8E13" w:rsidR="00C04E4D" w:rsidRDefault="00C04E4D" w:rsidP="00081B06">
      <w:pPr>
        <w:pStyle w:val="Kop3"/>
        <w:jc w:val="both"/>
      </w:pPr>
      <w:bookmarkStart w:id="34" w:name="_Toc239155054"/>
      <w:r w:rsidRPr="00C511C2">
        <w:t>2.</w:t>
      </w:r>
      <w:r w:rsidR="00DA7B0E">
        <w:t>8</w:t>
      </w:r>
      <w:r>
        <w:t>.1. Alcateltermijn</w:t>
      </w:r>
      <w:bookmarkEnd w:id="34"/>
    </w:p>
    <w:p w14:paraId="6D33CBA5" w14:textId="4399A42B" w:rsidR="00C04E4D" w:rsidRPr="00C04E4D" w:rsidRDefault="00C04E4D" w:rsidP="00081B06">
      <w:pPr>
        <w:spacing w:line="276" w:lineRule="auto"/>
        <w:jc w:val="both"/>
      </w:pPr>
      <w:r>
        <w:t xml:space="preserve">Wij geven gedurende </w:t>
      </w:r>
      <w:r w:rsidR="00C1550A">
        <w:t>1</w:t>
      </w:r>
      <w:r>
        <w:t xml:space="preserve">0 kalenderdagen na verzending van de voorlopige gunningsbeslissing geen uitvoering aan die beslissing en gaan niet tot ondertekening van de overeenkomst over. Dit om inschrijvers gedurende die termijn gelegenheid te bieden een kort geding aanhangig te maken tegen de voorlopige gunningsbeslissing. Zij kunnen dat doen door het laten betekenen van de dagvaarding op het adres van de aanbestedende dienst. De termijn van </w:t>
      </w:r>
      <w:r w:rsidR="4CB14A22">
        <w:t>10</w:t>
      </w:r>
      <w:r>
        <w:t xml:space="preserve"> </w:t>
      </w:r>
      <w:r w:rsidR="00525D25">
        <w:t>kalender</w:t>
      </w:r>
      <w:r>
        <w:t xml:space="preserve">dagen is een vervaltermijn. </w:t>
      </w:r>
      <w:proofErr w:type="gramStart"/>
      <w:r>
        <w:t>Desalniettemin</w:t>
      </w:r>
      <w:proofErr w:type="gramEnd"/>
      <w:r>
        <w:t xml:space="preserve"> verzoeken wij inschrijvers om eerst contact met de aanbestedende dienst op te nemen, zodat eventuele onduidelijkheden eerst opgehelderd kunnen worden.</w:t>
      </w:r>
    </w:p>
    <w:p w14:paraId="77187060" w14:textId="77777777" w:rsidR="00C04E4D" w:rsidRPr="00C04E4D" w:rsidRDefault="00C04E4D" w:rsidP="00081B06">
      <w:pPr>
        <w:spacing w:line="276" w:lineRule="auto"/>
        <w:jc w:val="both"/>
      </w:pPr>
      <w:r w:rsidRPr="00C04E4D">
        <w:t>Een inschrijver kan ook een bodemgeschil aanhangig maken. Wenst u een bodemgeschil aanhangig te maken? Dan moet u dat binnen negentig dagen na de datum van de gunningsbeslissing doen op straffen van niet ontvankelijkheid. Tenzij het geschil voortvloeit uit omstandigheden na verloop van deze termijn. In dit laatste geval gaat de termijn van negentig dagen in op de dag van de betreffende omstandigheid.</w:t>
      </w:r>
    </w:p>
    <w:p w14:paraId="7C46F6BF" w14:textId="5465D21B" w:rsidR="00E55B73" w:rsidRDefault="00E55B73" w:rsidP="00081B06">
      <w:pPr>
        <w:pStyle w:val="Kop3"/>
        <w:jc w:val="both"/>
      </w:pPr>
      <w:bookmarkStart w:id="35" w:name="_Toc239155055"/>
      <w:r w:rsidRPr="00C511C2">
        <w:t>2.</w:t>
      </w:r>
      <w:r w:rsidR="00DA7B0E">
        <w:t>8</w:t>
      </w:r>
      <w:r>
        <w:t>.2. Bevoegde rechter</w:t>
      </w:r>
      <w:bookmarkEnd w:id="35"/>
    </w:p>
    <w:p w14:paraId="36DBE38C" w14:textId="0691F14E" w:rsidR="00F84C2A" w:rsidRDefault="00F84C2A" w:rsidP="00081B06">
      <w:pPr>
        <w:spacing w:line="276" w:lineRule="auto"/>
        <w:jc w:val="both"/>
      </w:pPr>
      <w:r w:rsidRPr="00F84C2A">
        <w:t>Op de aanbestedingsprocedure is Nederlands recht van toepassing. Geschillen die ontstaan naar aanleiding van onderhavige aanbesteding dienen te worden voorgelegd aan de bevoegde (Voorzieningen)rechter van de Rechtbank Limburg.</w:t>
      </w:r>
    </w:p>
    <w:p w14:paraId="7492A1F7" w14:textId="0FCA0A69" w:rsidR="00F84C2A" w:rsidRDefault="00F84C2A" w:rsidP="00081B06">
      <w:pPr>
        <w:pStyle w:val="Kop3"/>
        <w:jc w:val="both"/>
      </w:pPr>
      <w:bookmarkStart w:id="36" w:name="_Toc239155056"/>
      <w:r w:rsidRPr="00C511C2">
        <w:t>2.</w:t>
      </w:r>
      <w:r w:rsidR="00DA7B0E">
        <w:t>8</w:t>
      </w:r>
      <w:r>
        <w:t>.3. Uitstel gunning</w:t>
      </w:r>
      <w:bookmarkEnd w:id="36"/>
    </w:p>
    <w:p w14:paraId="6BB0A82F" w14:textId="5ABE8740" w:rsidR="00CA6E3B" w:rsidRPr="00A916DA" w:rsidRDefault="00F84C2A" w:rsidP="00081B06">
      <w:pPr>
        <w:spacing w:line="276" w:lineRule="auto"/>
        <w:jc w:val="both"/>
        <w:rPr>
          <w:b/>
          <w:bCs/>
        </w:rPr>
      </w:pPr>
      <w:proofErr w:type="gramStart"/>
      <w:r>
        <w:t>Indien</w:t>
      </w:r>
      <w:proofErr w:type="gramEnd"/>
      <w:r>
        <w:t xml:space="preserve"> inschrijvers voor het verstrijken van de termijn beschreven in </w:t>
      </w:r>
      <w:r w:rsidR="7D808F89">
        <w:t>2</w:t>
      </w:r>
      <w:r w:rsidR="0094228C">
        <w:t>.</w:t>
      </w:r>
      <w:r w:rsidR="00715317">
        <w:t>8</w:t>
      </w:r>
      <w:r w:rsidR="0094228C">
        <w:t>.</w:t>
      </w:r>
      <w:r w:rsidR="7D808F89">
        <w:t>1</w:t>
      </w:r>
      <w:r>
        <w:t xml:space="preserve"> een kort geding aanhangig hebben gemaakt zal de aanbestedende dienst in beginsel de uitkomst van deze procedure afwachten alvorens verdere uitvoering te geven aan de gunningsbeslissing, tenzij een zwaarwegend belang onverwijlde gunning gebiedt.</w:t>
      </w:r>
      <w:r>
        <w:br w:type="page"/>
      </w:r>
    </w:p>
    <w:p w14:paraId="3AE5F1C0" w14:textId="724E7427" w:rsidR="00CA6E3B" w:rsidRPr="00CA6E3B" w:rsidRDefault="00CA6E3B" w:rsidP="00453C5C">
      <w:pPr>
        <w:pStyle w:val="Kop1"/>
        <w:spacing w:line="276" w:lineRule="auto"/>
      </w:pPr>
      <w:bookmarkStart w:id="37" w:name="_Toc239155057"/>
      <w:r w:rsidRPr="00CA6E3B">
        <w:lastRenderedPageBreak/>
        <w:t>3. Uitsluitingsgronden en</w:t>
      </w:r>
      <w:r w:rsidR="00453C5C">
        <w:t xml:space="preserve"> </w:t>
      </w:r>
      <w:r w:rsidR="00EF6B9E">
        <w:t>geschiktheidseisen</w:t>
      </w:r>
      <w:bookmarkEnd w:id="37"/>
    </w:p>
    <w:p w14:paraId="283F297B" w14:textId="3F5EF35B" w:rsidR="00800A15" w:rsidRPr="007F1A26" w:rsidRDefault="00CC57A6" w:rsidP="00453C5C">
      <w:pPr>
        <w:spacing w:line="276" w:lineRule="auto"/>
        <w:jc w:val="both"/>
      </w:pPr>
      <w:r w:rsidRPr="00CC57A6">
        <w:t xml:space="preserve">In dit hoofdstuk formuleert de aanbestedende dienst de uitsluitingsgronden en </w:t>
      </w:r>
      <w:r w:rsidR="00EF6B9E">
        <w:t>geschiktheidseisen</w:t>
      </w:r>
      <w:r w:rsidRPr="00CC57A6">
        <w:t xml:space="preserve"> welke van toepassing zijn op onderhavige aanbesteding</w:t>
      </w:r>
      <w:r>
        <w:t xml:space="preserve">. </w:t>
      </w:r>
      <w:r w:rsidR="00800A15" w:rsidRPr="00800A15">
        <w:t xml:space="preserve">De uitsluitingsgronden en geschiktheidseisen zijn gebaseerd op het Uniform Europees Aanbestedingsdocument (UEA).  </w:t>
      </w:r>
    </w:p>
    <w:p w14:paraId="355E265C" w14:textId="58B57873" w:rsidR="00F84C2A" w:rsidRDefault="00800A15" w:rsidP="00453C5C">
      <w:pPr>
        <w:spacing w:line="276" w:lineRule="auto"/>
        <w:jc w:val="both"/>
      </w:pPr>
      <w:r w:rsidRPr="00800A15">
        <w:t xml:space="preserve">Het UEA is het wettelijke bewijsstuk waarmee de inschrijver verklaart aan de in dit hoofdstuk opgenomen geschiktheidseisen te voldoen en dat de uitsluitingsgronden niet op inschrijver van toepassing zijn. Voor onderhavige aanbesteding maakt de aanbestedende dienst gebruik van het </w:t>
      </w:r>
      <w:r w:rsidR="00E57FCD" w:rsidRPr="0084030E">
        <w:t xml:space="preserve">invulformulier op het </w:t>
      </w:r>
      <w:proofErr w:type="spellStart"/>
      <w:r w:rsidR="00E57FCD" w:rsidRPr="0084030E">
        <w:t>TenderNed</w:t>
      </w:r>
      <w:proofErr w:type="spellEnd"/>
      <w:r w:rsidR="00E57FCD" w:rsidRPr="0084030E">
        <w:t xml:space="preserve"> platform</w:t>
      </w:r>
      <w:r w:rsidRPr="0084030E">
        <w:t>.</w:t>
      </w:r>
      <w:r w:rsidRPr="00800A15">
        <w:t xml:space="preserve"> </w:t>
      </w:r>
    </w:p>
    <w:p w14:paraId="2D34DC4A" w14:textId="31CE9B82" w:rsidR="008E2106" w:rsidRDefault="008E2106" w:rsidP="00453C5C">
      <w:pPr>
        <w:pStyle w:val="Kop2"/>
        <w:spacing w:line="276" w:lineRule="auto"/>
        <w:jc w:val="both"/>
      </w:pPr>
      <w:bookmarkStart w:id="38" w:name="_Toc239155058"/>
      <w:r>
        <w:t>3.</w:t>
      </w:r>
      <w:r w:rsidR="000C4F93">
        <w:t>1</w:t>
      </w:r>
      <w:r>
        <w:t xml:space="preserve"> Uitsluitingsgronden (deel III van het UEA)</w:t>
      </w:r>
      <w:bookmarkEnd w:id="38"/>
    </w:p>
    <w:p w14:paraId="242997F8" w14:textId="052F5ACD" w:rsidR="000C4F93" w:rsidRDefault="000C4F93" w:rsidP="00453C5C">
      <w:pPr>
        <w:spacing w:line="276" w:lineRule="auto"/>
        <w:jc w:val="both"/>
      </w:pPr>
      <w:r>
        <w:t xml:space="preserve">In deel III van het UEA staan de uitsluitingsgronden vermeld. </w:t>
      </w:r>
      <w:r w:rsidRPr="0084030E">
        <w:t xml:space="preserve">Deze zijn verdeeld in </w:t>
      </w:r>
      <w:r w:rsidR="009736D4">
        <w:t>2</w:t>
      </w:r>
      <w:r w:rsidRPr="0084030E">
        <w:t xml:space="preserve"> secties:</w:t>
      </w:r>
    </w:p>
    <w:p w14:paraId="6AB7CCF3" w14:textId="1B205458" w:rsidR="000C4F93" w:rsidRDefault="000C4F93" w:rsidP="00453C5C">
      <w:pPr>
        <w:pStyle w:val="Lijstalinea"/>
        <w:numPr>
          <w:ilvl w:val="0"/>
          <w:numId w:val="10"/>
        </w:numPr>
        <w:spacing w:line="276" w:lineRule="auto"/>
        <w:jc w:val="both"/>
      </w:pPr>
      <w:r>
        <w:t>‘Gronden die verband houden met strafrechtelijke veroordelingen’</w:t>
      </w:r>
    </w:p>
    <w:p w14:paraId="283E6789" w14:textId="77777777" w:rsidR="000C4F93" w:rsidRDefault="000C4F93" w:rsidP="00453C5C">
      <w:pPr>
        <w:pStyle w:val="Lijstalinea"/>
        <w:spacing w:line="276" w:lineRule="auto"/>
        <w:jc w:val="both"/>
      </w:pPr>
      <w:r>
        <w:t>De inschrijver dient dit onderdeel volledig te beantwoorden en in te vullen.</w:t>
      </w:r>
    </w:p>
    <w:p w14:paraId="7D16C3C3" w14:textId="5DC1329C" w:rsidR="000C4F93" w:rsidRDefault="000C4F93" w:rsidP="00453C5C">
      <w:pPr>
        <w:pStyle w:val="Lijstalinea"/>
        <w:numPr>
          <w:ilvl w:val="0"/>
          <w:numId w:val="10"/>
        </w:numPr>
        <w:spacing w:line="276" w:lineRule="auto"/>
        <w:jc w:val="both"/>
      </w:pPr>
      <w:r>
        <w:t>‘Gronden die verband houden met de betaling van belastingen of sociale premies’</w:t>
      </w:r>
    </w:p>
    <w:p w14:paraId="6D611D9A" w14:textId="77777777" w:rsidR="000C4F93" w:rsidRDefault="000C4F93" w:rsidP="00453C5C">
      <w:pPr>
        <w:pStyle w:val="Lijstalinea"/>
        <w:spacing w:line="276" w:lineRule="auto"/>
        <w:jc w:val="both"/>
      </w:pPr>
      <w:r>
        <w:t>De inschrijver dient dit onderdeel volledig te beantwoorden en in te vullen.</w:t>
      </w:r>
    </w:p>
    <w:p w14:paraId="4BCE5169" w14:textId="35A311E6" w:rsidR="00AF4F5E" w:rsidRDefault="000C4F93" w:rsidP="00453C5C">
      <w:pPr>
        <w:spacing w:line="276" w:lineRule="auto"/>
        <w:jc w:val="both"/>
      </w:pPr>
      <w:r>
        <w:t>De door de aanbestedende dienst geselecteerd</w:t>
      </w:r>
      <w:r w:rsidR="006D712D">
        <w:t>e</w:t>
      </w:r>
      <w:r>
        <w:t xml:space="preserve"> uitsluitingsgronden worden allemaal onverkort van toepassing verklaard. </w:t>
      </w:r>
    </w:p>
    <w:p w14:paraId="02A5185E" w14:textId="72565547" w:rsidR="006064C5" w:rsidRDefault="006064C5" w:rsidP="00453C5C">
      <w:pPr>
        <w:pStyle w:val="Kop2"/>
        <w:spacing w:line="276" w:lineRule="auto"/>
        <w:jc w:val="both"/>
      </w:pPr>
      <w:bookmarkStart w:id="39" w:name="_Toc239155059"/>
      <w:r>
        <w:t xml:space="preserve">3.2 </w:t>
      </w:r>
      <w:r w:rsidR="0015057F">
        <w:t>G</w:t>
      </w:r>
      <w:r>
        <w:t>eschiktheidseisen (deel IV van het UEA)</w:t>
      </w:r>
      <w:bookmarkEnd w:id="39"/>
    </w:p>
    <w:p w14:paraId="2952769F" w14:textId="4BD50BCF" w:rsidR="001A4D1B" w:rsidRPr="00622434" w:rsidRDefault="001A4D1B" w:rsidP="00453C5C">
      <w:pPr>
        <w:spacing w:line="276" w:lineRule="auto"/>
        <w:jc w:val="both"/>
        <w:rPr>
          <w:highlight w:val="yellow"/>
        </w:rPr>
      </w:pPr>
      <w:r>
        <w:t>In deel IV van het UEA dient de inschrijver te verklaren akkoord te gaan met de in deze paragraaf beschreven geschiktheidseisen.</w:t>
      </w:r>
      <w:r w:rsidR="00E13663">
        <w:t xml:space="preserve"> D</w:t>
      </w:r>
      <w:r>
        <w:t xml:space="preserve">e geschiktheidseisen </w:t>
      </w:r>
      <w:r w:rsidR="00E13663">
        <w:t xml:space="preserve">zijn </w:t>
      </w:r>
      <w:r>
        <w:t xml:space="preserve">verdeeld in </w:t>
      </w:r>
      <w:r w:rsidRPr="00FC7A83">
        <w:t xml:space="preserve">volgende </w:t>
      </w:r>
      <w:r w:rsidR="009736D4">
        <w:t>3</w:t>
      </w:r>
      <w:r w:rsidRPr="00FC7A83">
        <w:t xml:space="preserve"> secties:</w:t>
      </w:r>
    </w:p>
    <w:p w14:paraId="5B9D6D2E" w14:textId="3AFA3D8C" w:rsidR="001A4D1B" w:rsidRPr="00FC7A83" w:rsidRDefault="001A4D1B" w:rsidP="00453C5C">
      <w:pPr>
        <w:pStyle w:val="Lijstalinea"/>
        <w:numPr>
          <w:ilvl w:val="0"/>
          <w:numId w:val="11"/>
        </w:numPr>
        <w:spacing w:line="276" w:lineRule="auto"/>
        <w:jc w:val="both"/>
      </w:pPr>
      <w:r w:rsidRPr="00FC7A83">
        <w:t>Geschiktheid</w:t>
      </w:r>
    </w:p>
    <w:p w14:paraId="41725920" w14:textId="0CDDDB81" w:rsidR="001A4D1B" w:rsidRPr="00FC7A83" w:rsidRDefault="00614A8B" w:rsidP="00453C5C">
      <w:pPr>
        <w:pStyle w:val="Lijstalinea"/>
        <w:numPr>
          <w:ilvl w:val="0"/>
          <w:numId w:val="11"/>
        </w:numPr>
        <w:spacing w:line="276" w:lineRule="auto"/>
        <w:jc w:val="both"/>
      </w:pPr>
      <w:r w:rsidRPr="00FC7A83">
        <w:t>F</w:t>
      </w:r>
      <w:r w:rsidR="001A4D1B" w:rsidRPr="00FC7A83">
        <w:t xml:space="preserve">inanciële </w:t>
      </w:r>
      <w:r w:rsidRPr="00FC7A83">
        <w:t xml:space="preserve">en economische </w:t>
      </w:r>
      <w:r w:rsidR="001A4D1B" w:rsidRPr="00FC7A83">
        <w:t>draagkracht</w:t>
      </w:r>
    </w:p>
    <w:p w14:paraId="5AD1EB2D" w14:textId="1DE21BCD" w:rsidR="001A4D1B" w:rsidRPr="00FC7A83" w:rsidRDefault="001A4D1B" w:rsidP="00453C5C">
      <w:pPr>
        <w:pStyle w:val="Lijstalinea"/>
        <w:numPr>
          <w:ilvl w:val="0"/>
          <w:numId w:val="11"/>
        </w:numPr>
        <w:spacing w:line="276" w:lineRule="auto"/>
        <w:jc w:val="both"/>
      </w:pPr>
      <w:r w:rsidRPr="00FC7A83">
        <w:t>Technische en beroepsbekwaamheid</w:t>
      </w:r>
    </w:p>
    <w:p w14:paraId="0DD78212" w14:textId="77777777" w:rsidR="00BF0792" w:rsidRDefault="001A4D1B" w:rsidP="00453C5C">
      <w:pPr>
        <w:spacing w:line="276" w:lineRule="auto"/>
        <w:jc w:val="both"/>
      </w:pPr>
      <w:r>
        <w:t>In onderstaande sub-paragrafen worden de van toepassing zijn de geschiktheidseisen nader toegelicht.</w:t>
      </w:r>
    </w:p>
    <w:p w14:paraId="70890A06" w14:textId="6A67938B" w:rsidR="00BC0B24" w:rsidRPr="00BC0B24" w:rsidRDefault="00BC0B24" w:rsidP="00453C5C">
      <w:pPr>
        <w:pStyle w:val="Kop3"/>
        <w:numPr>
          <w:ilvl w:val="0"/>
          <w:numId w:val="17"/>
        </w:numPr>
        <w:spacing w:line="276" w:lineRule="auto"/>
        <w:jc w:val="both"/>
      </w:pPr>
      <w:bookmarkStart w:id="40" w:name="_Toc239155060"/>
      <w:r w:rsidRPr="00BC0B24">
        <w:t>Geschiktheid</w:t>
      </w:r>
      <w:bookmarkEnd w:id="40"/>
    </w:p>
    <w:p w14:paraId="7B4A8639" w14:textId="00604F93" w:rsidR="004C08CB" w:rsidRDefault="008F7817" w:rsidP="00453C5C">
      <w:pPr>
        <w:pStyle w:val="Kop3"/>
        <w:spacing w:line="276" w:lineRule="auto"/>
        <w:jc w:val="both"/>
      </w:pPr>
      <w:bookmarkStart w:id="41" w:name="_Toc239155061"/>
      <w:r>
        <w:t>3.2.</w:t>
      </w:r>
      <w:r w:rsidR="000075E1">
        <w:t>1</w:t>
      </w:r>
      <w:r w:rsidR="00964181">
        <w:tab/>
      </w:r>
      <w:r w:rsidR="004C08CB">
        <w:t>Inschrijving in een handelsregister</w:t>
      </w:r>
      <w:r w:rsidR="000C19A1">
        <w:t xml:space="preserve"> (KvK)</w:t>
      </w:r>
      <w:bookmarkEnd w:id="41"/>
    </w:p>
    <w:p w14:paraId="7F5874C4" w14:textId="2D0F0169" w:rsidR="000C19A1" w:rsidRDefault="000C19A1" w:rsidP="00453C5C">
      <w:pPr>
        <w:spacing w:line="276" w:lineRule="auto"/>
        <w:jc w:val="both"/>
      </w:pPr>
      <w:r>
        <w:t>Inschrijver is ingeschreven in een handelsregister dat wordt bijgehouden in de lidstaat waar de ondernemer is gevestigd</w:t>
      </w:r>
      <w:r w:rsidR="00F353E5">
        <w:t>.</w:t>
      </w:r>
    </w:p>
    <w:p w14:paraId="166AA44B" w14:textId="6E0C4669" w:rsidR="000C19A1" w:rsidRDefault="000C19A1" w:rsidP="00453C5C">
      <w:pPr>
        <w:spacing w:line="276" w:lineRule="auto"/>
        <w:jc w:val="both"/>
      </w:pPr>
      <w:r>
        <w:t>Naast het gestelde in het UEA moet het uittreksel KvK voldoen aan de volgende vereisten:</w:t>
      </w:r>
    </w:p>
    <w:p w14:paraId="142D9968" w14:textId="2F2FE712" w:rsidR="000C19A1" w:rsidRDefault="000C19A1" w:rsidP="00453C5C">
      <w:pPr>
        <w:pStyle w:val="Lijstalinea"/>
        <w:numPr>
          <w:ilvl w:val="0"/>
          <w:numId w:val="12"/>
        </w:numPr>
        <w:spacing w:line="276" w:lineRule="auto"/>
        <w:jc w:val="both"/>
      </w:pPr>
      <w:r>
        <w:t>Actueel en niet ouder dan zes maanden, te rekenen vanaf de uiterste datum van indiening van de inschrijving.</w:t>
      </w:r>
    </w:p>
    <w:p w14:paraId="3462DB30" w14:textId="077B16B5" w:rsidR="000C19A1" w:rsidRDefault="000C19A1" w:rsidP="00453C5C">
      <w:pPr>
        <w:pStyle w:val="Lijstalinea"/>
        <w:numPr>
          <w:ilvl w:val="0"/>
          <w:numId w:val="12"/>
        </w:numPr>
        <w:spacing w:line="276" w:lineRule="auto"/>
        <w:jc w:val="both"/>
      </w:pPr>
      <w:r>
        <w:t xml:space="preserve">Op basis van het uittreksel moet de rechtsgeldige vertegenwoordigingsbevoegdheid van de indiener ondubbelzinnig blijken. </w:t>
      </w:r>
    </w:p>
    <w:p w14:paraId="6982D32D" w14:textId="5786D8BA" w:rsidR="000C19A1" w:rsidRDefault="000C19A1" w:rsidP="00453C5C">
      <w:pPr>
        <w:pStyle w:val="Lijstalinea"/>
        <w:numPr>
          <w:ilvl w:val="0"/>
          <w:numId w:val="12"/>
        </w:numPr>
        <w:spacing w:line="276" w:lineRule="auto"/>
        <w:jc w:val="both"/>
      </w:pPr>
      <w:r>
        <w:t xml:space="preserve">Om de vertegenwoordigingsbevoegdheid te verifiëren dient de inschrijver een geldig en gewaarmerkt uittreksel van inschrijving in een handelsregister in te dienen. </w:t>
      </w:r>
    </w:p>
    <w:p w14:paraId="63827253" w14:textId="19074F82" w:rsidR="00FE5F47" w:rsidRPr="00BC0B24" w:rsidRDefault="002B6E8E" w:rsidP="00453C5C">
      <w:pPr>
        <w:pStyle w:val="Kop3"/>
        <w:numPr>
          <w:ilvl w:val="0"/>
          <w:numId w:val="17"/>
        </w:numPr>
        <w:spacing w:line="276" w:lineRule="auto"/>
        <w:jc w:val="both"/>
      </w:pPr>
      <w:bookmarkStart w:id="42" w:name="_Toc239155062"/>
      <w:r>
        <w:t>Financiële</w:t>
      </w:r>
      <w:r w:rsidR="00FE5F47">
        <w:t xml:space="preserve"> en economische draagkracht</w:t>
      </w:r>
      <w:bookmarkEnd w:id="42"/>
    </w:p>
    <w:p w14:paraId="2879F683" w14:textId="74A12AB0" w:rsidR="00605871" w:rsidRPr="00470761" w:rsidRDefault="00964181" w:rsidP="00453C5C">
      <w:pPr>
        <w:pStyle w:val="Kop3"/>
        <w:spacing w:line="276" w:lineRule="auto"/>
        <w:jc w:val="both"/>
      </w:pPr>
      <w:bookmarkStart w:id="43" w:name="_Toc239155063"/>
      <w:r w:rsidRPr="00470761">
        <w:t>3.2.</w:t>
      </w:r>
      <w:r w:rsidR="000075E1">
        <w:t>2</w:t>
      </w:r>
      <w:r w:rsidRPr="00470761">
        <w:tab/>
      </w:r>
      <w:r w:rsidR="00605871" w:rsidRPr="00470761">
        <w:t>Beroeps-of bedrijfsaansprakelijkheid</w:t>
      </w:r>
      <w:bookmarkEnd w:id="43"/>
    </w:p>
    <w:p w14:paraId="6E9B3AD5" w14:textId="78C98D7D" w:rsidR="00A007E7" w:rsidRPr="00470761" w:rsidRDefault="00A007E7" w:rsidP="00453C5C">
      <w:pPr>
        <w:spacing w:line="276" w:lineRule="auto"/>
        <w:jc w:val="both"/>
      </w:pPr>
      <w:r w:rsidRPr="00470761">
        <w:t xml:space="preserve">Inschrijver dient verzekerd te zijn voor ondernemersrisico in de vorm </w:t>
      </w:r>
      <w:r w:rsidRPr="00DE01F6">
        <w:t>van beroeps</w:t>
      </w:r>
      <w:r w:rsidRPr="00CE2196">
        <w:t>- of</w:t>
      </w:r>
      <w:r w:rsidRPr="00DE01F6">
        <w:t xml:space="preserve"> bedrijfsaansprakelijkheid.</w:t>
      </w:r>
      <w:r w:rsidRPr="00470761">
        <w:t xml:space="preserve"> De inschrijver moet een kopie van een geldig verzekeringsbewijs (kopie van de polis) van zijn aansprakelijkheidsverzekering kunnen verstrekken of een verklaring van zijn verzekeringsmaatschappij waarin de dekking voor zijn aansprakelijkheidsrisico’s is aangegeven. </w:t>
      </w:r>
    </w:p>
    <w:p w14:paraId="5D4CB89B" w14:textId="5A1E146A" w:rsidR="00470761" w:rsidRDefault="00A007E7" w:rsidP="00453C5C">
      <w:pPr>
        <w:spacing w:line="276" w:lineRule="auto"/>
        <w:jc w:val="both"/>
      </w:pPr>
      <w:r w:rsidRPr="008A320D">
        <w:lastRenderedPageBreak/>
        <w:t xml:space="preserve">Op basis van ervaring is de aanbestedende dienst van oordeel dat, in verhouding tot de aard en de inhoud van de opdracht, een minimale dekking van € </w:t>
      </w:r>
      <w:r w:rsidR="001675F9">
        <w:t>1.</w:t>
      </w:r>
      <w:r w:rsidR="004B2A0A">
        <w:t>500.000</w:t>
      </w:r>
      <w:r w:rsidR="001675F9" w:rsidRPr="008A320D">
        <w:t xml:space="preserve"> </w:t>
      </w:r>
      <w:r w:rsidRPr="008A320D">
        <w:t xml:space="preserve">per gebeurtenis gemaximeerd tot een dekking van € </w:t>
      </w:r>
      <w:r w:rsidR="00A23CD7">
        <w:t>3.000.000</w:t>
      </w:r>
      <w:r w:rsidR="00A23CD7" w:rsidRPr="008A320D">
        <w:t xml:space="preserve"> </w:t>
      </w:r>
      <w:r w:rsidRPr="008A320D">
        <w:t>per jaar noodzakelijk is.</w:t>
      </w:r>
    </w:p>
    <w:p w14:paraId="4EB12101" w14:textId="0E6D76C6" w:rsidR="005258B1" w:rsidRDefault="005258B1" w:rsidP="00453C5C">
      <w:pPr>
        <w:pStyle w:val="Kop3"/>
        <w:numPr>
          <w:ilvl w:val="0"/>
          <w:numId w:val="17"/>
        </w:numPr>
        <w:spacing w:line="276" w:lineRule="auto"/>
        <w:jc w:val="both"/>
      </w:pPr>
      <w:bookmarkStart w:id="44" w:name="_Toc239155064"/>
      <w:r>
        <w:t>Technische en beroepsbekwaamheid</w:t>
      </w:r>
      <w:bookmarkEnd w:id="44"/>
    </w:p>
    <w:p w14:paraId="15424938" w14:textId="30CAA740" w:rsidR="00BD7C55" w:rsidRDefault="00964181" w:rsidP="00453C5C">
      <w:pPr>
        <w:pStyle w:val="Kop3"/>
        <w:spacing w:line="276" w:lineRule="auto"/>
        <w:jc w:val="both"/>
      </w:pPr>
      <w:bookmarkStart w:id="45" w:name="_Toc239155065"/>
      <w:r>
        <w:t>3.2.</w:t>
      </w:r>
      <w:r w:rsidR="000075E1">
        <w:t>3</w:t>
      </w:r>
      <w:r>
        <w:tab/>
      </w:r>
      <w:r w:rsidR="00BD7C55">
        <w:t>Referentie</w:t>
      </w:r>
      <w:r w:rsidR="00276E35">
        <w:t>s</w:t>
      </w:r>
      <w:bookmarkEnd w:id="45"/>
    </w:p>
    <w:p w14:paraId="2E689E63" w14:textId="0222A7F9" w:rsidR="00276E35" w:rsidRDefault="00276E35" w:rsidP="00453C5C">
      <w:pPr>
        <w:spacing w:line="276" w:lineRule="auto"/>
        <w:jc w:val="both"/>
      </w:pPr>
      <w:r w:rsidRPr="00276E35">
        <w:t>Inschrijver beschikt over onderstaande kerncompetentie</w:t>
      </w:r>
      <w:r w:rsidR="00645648">
        <w:t xml:space="preserve">. Dit </w:t>
      </w:r>
      <w:r w:rsidR="00CD2AB0">
        <w:t>dient te</w:t>
      </w:r>
      <w:r w:rsidRPr="00276E35">
        <w:t xml:space="preserve"> worden aangetoond door het overleggen van</w:t>
      </w:r>
      <w:r w:rsidR="00AD311D">
        <w:t xml:space="preserve"> </w:t>
      </w:r>
      <w:r w:rsidR="00EC7C2A">
        <w:t>een</w:t>
      </w:r>
      <w:r w:rsidRPr="00276E35">
        <w:t xml:space="preserve"> referentie. Er </w:t>
      </w:r>
      <w:r w:rsidR="005B6C05">
        <w:t>dient</w:t>
      </w:r>
      <w:r w:rsidRPr="00276E35">
        <w:t xml:space="preserve"> maximaal één (1) referentie per kerncompetentie worden ingediend. </w:t>
      </w:r>
    </w:p>
    <w:p w14:paraId="3B53BF48" w14:textId="411CD4F3" w:rsidR="00AD5D38" w:rsidRPr="00F10A89" w:rsidRDefault="00AD5D38" w:rsidP="00453C5C">
      <w:pPr>
        <w:spacing w:line="276" w:lineRule="auto"/>
        <w:jc w:val="both"/>
        <w:rPr>
          <w:color w:val="002328"/>
        </w:rPr>
      </w:pPr>
      <w:r w:rsidRPr="00964181">
        <w:rPr>
          <w:u w:val="single"/>
        </w:rPr>
        <w:t>Kerncompetentie 1:</w:t>
      </w:r>
      <w:r w:rsidR="009637C9">
        <w:rPr>
          <w:u w:val="single"/>
        </w:rPr>
        <w:t xml:space="preserve"> </w:t>
      </w:r>
      <w:r w:rsidR="009637C9" w:rsidRPr="00F10A89">
        <w:rPr>
          <w:color w:val="002328"/>
        </w:rPr>
        <w:t xml:space="preserve">Inschrijver heeft aantoonbare ervaring met een vergelijkbare opdracht, binnen een vergelijke omgeving, waarbij </w:t>
      </w:r>
      <w:r w:rsidR="00EA4DC2">
        <w:rPr>
          <w:color w:val="002328"/>
        </w:rPr>
        <w:t>minimaal 50</w:t>
      </w:r>
      <w:r w:rsidR="008270B7">
        <w:rPr>
          <w:color w:val="002328"/>
        </w:rPr>
        <w:t xml:space="preserve"> werkplekken zijn geleverd</w:t>
      </w:r>
      <w:r w:rsidR="009637C9" w:rsidRPr="00F10A89">
        <w:rPr>
          <w:color w:val="002328"/>
        </w:rPr>
        <w:t xml:space="preserve"> met een gezamenlijke opdrachtwaarde van tenminste </w:t>
      </w:r>
      <w:r w:rsidR="009637C9" w:rsidRPr="00D26CDF">
        <w:rPr>
          <w:color w:val="002328"/>
        </w:rPr>
        <w:t>€</w:t>
      </w:r>
      <w:r w:rsidR="00D26CDF">
        <w:rPr>
          <w:color w:val="002328"/>
        </w:rPr>
        <w:t>100.000 e</w:t>
      </w:r>
      <w:r w:rsidR="009637C9" w:rsidRPr="00F10A89">
        <w:rPr>
          <w:color w:val="002328"/>
        </w:rPr>
        <w:t>xclusief BTW gerekend over de gehele looptijd van de opdracht.</w:t>
      </w:r>
    </w:p>
    <w:p w14:paraId="376FE8AD" w14:textId="77777777" w:rsidR="00C15933" w:rsidRPr="00DB3AF8" w:rsidRDefault="00C15933" w:rsidP="00453C5C">
      <w:pPr>
        <w:pStyle w:val="Lijstalinea"/>
        <w:spacing w:line="276" w:lineRule="auto"/>
        <w:ind w:left="360"/>
        <w:jc w:val="both"/>
      </w:pPr>
      <w:r w:rsidRPr="00DB3AF8">
        <w:t>De referentie wordt beoordeeld op basis van de volgende criteria:</w:t>
      </w:r>
    </w:p>
    <w:p w14:paraId="3DA1D30B" w14:textId="260ABC3E" w:rsidR="00C15933" w:rsidRDefault="00EC715F" w:rsidP="00453C5C">
      <w:pPr>
        <w:pStyle w:val="Lijstalinea"/>
        <w:numPr>
          <w:ilvl w:val="0"/>
          <w:numId w:val="14"/>
        </w:numPr>
        <w:spacing w:after="0" w:line="276" w:lineRule="auto"/>
        <w:jc w:val="both"/>
      </w:pPr>
      <w:r>
        <w:t xml:space="preserve">Omvang </w:t>
      </w:r>
      <w:r w:rsidR="00847987">
        <w:t xml:space="preserve">(aantal werkplekken) </w:t>
      </w:r>
      <w:r>
        <w:t>van de opdracht</w:t>
      </w:r>
      <w:r w:rsidR="00847987">
        <w:t>;</w:t>
      </w:r>
    </w:p>
    <w:p w14:paraId="3E7B1EFF" w14:textId="04E45877" w:rsidR="00EC715F" w:rsidRDefault="00EC715F" w:rsidP="00453C5C">
      <w:pPr>
        <w:pStyle w:val="Lijstalinea"/>
        <w:numPr>
          <w:ilvl w:val="0"/>
          <w:numId w:val="14"/>
        </w:numPr>
        <w:spacing w:after="0" w:line="276" w:lineRule="auto"/>
        <w:jc w:val="both"/>
      </w:pPr>
      <w:r>
        <w:t>Opdrachtwaarde</w:t>
      </w:r>
      <w:r w:rsidR="00847987">
        <w:t>;</w:t>
      </w:r>
    </w:p>
    <w:p w14:paraId="2B66725C" w14:textId="143BD8BA" w:rsidR="00C15933" w:rsidRPr="00F569FF" w:rsidRDefault="009E2202" w:rsidP="00453C5C">
      <w:pPr>
        <w:pStyle w:val="Lijstalinea"/>
        <w:numPr>
          <w:ilvl w:val="0"/>
          <w:numId w:val="14"/>
        </w:numPr>
        <w:spacing w:after="0" w:line="276" w:lineRule="auto"/>
      </w:pPr>
      <w:r>
        <w:t>Datum van uitgevoerde opdracht</w:t>
      </w:r>
      <w:r w:rsidR="00924E72">
        <w:t>.</w:t>
      </w:r>
      <w:r w:rsidR="00F569FF">
        <w:br/>
      </w:r>
    </w:p>
    <w:p w14:paraId="5F10CD57" w14:textId="6A357AE2" w:rsidR="00B55D69" w:rsidRPr="00964181" w:rsidRDefault="00B55D69" w:rsidP="00453C5C">
      <w:pPr>
        <w:spacing w:line="276" w:lineRule="auto"/>
        <w:jc w:val="both"/>
        <w:rPr>
          <w:b/>
          <w:bCs/>
        </w:rPr>
      </w:pPr>
      <w:r w:rsidRPr="00964181">
        <w:rPr>
          <w:b/>
          <w:bCs/>
        </w:rPr>
        <w:t>Eisen aan de referentie</w:t>
      </w:r>
    </w:p>
    <w:p w14:paraId="22A2637D" w14:textId="36CF0287" w:rsidR="00B55D69" w:rsidRDefault="00B55D69" w:rsidP="00453C5C">
      <w:pPr>
        <w:pStyle w:val="Lijstalinea"/>
        <w:numPr>
          <w:ilvl w:val="0"/>
          <w:numId w:val="13"/>
        </w:numPr>
        <w:spacing w:line="276" w:lineRule="auto"/>
        <w:jc w:val="both"/>
      </w:pPr>
      <w:r>
        <w:t xml:space="preserve">De referentie mag niet ouder zijn dan drie (3) jaar gerekend vanaf de inschrijvingsdatum. </w:t>
      </w:r>
    </w:p>
    <w:p w14:paraId="4ACF86EE" w14:textId="61B95E19" w:rsidR="00B55D69" w:rsidRDefault="00B55D69" w:rsidP="00453C5C">
      <w:pPr>
        <w:pStyle w:val="Lijstalinea"/>
        <w:numPr>
          <w:ilvl w:val="0"/>
          <w:numId w:val="13"/>
        </w:numPr>
        <w:spacing w:line="276" w:lineRule="auto"/>
        <w:jc w:val="both"/>
      </w:pPr>
      <w:r>
        <w:t xml:space="preserve">Er mag alleen een geheel afgeronde opdracht als referentie worden opgegeven of, indien gebruik gemaakt wordt van een nog niet (geheel) afgeronde opdracht mogen alleen de werkelijk behaalde resultaten van de lopende opdracht worden opgegeven en kan niet volstaan worden met een prognose van de resultaten. </w:t>
      </w:r>
    </w:p>
    <w:p w14:paraId="16782E1B" w14:textId="1448FCB7" w:rsidR="00B55D69" w:rsidRDefault="00B55D69" w:rsidP="00453C5C">
      <w:pPr>
        <w:pStyle w:val="Lijstalinea"/>
        <w:numPr>
          <w:ilvl w:val="0"/>
          <w:numId w:val="13"/>
        </w:numPr>
        <w:spacing w:line="276" w:lineRule="auto"/>
        <w:jc w:val="both"/>
      </w:pPr>
      <w:r>
        <w:t xml:space="preserve">De referentieopdracht dient naar tevredenheid van de organisatie te zijn uitgevoerd. </w:t>
      </w:r>
      <w:r w:rsidR="00C9489D">
        <w:t>De aanbestedende dienst</w:t>
      </w:r>
      <w:r>
        <w:t xml:space="preserve"> kan dit nagaan bij de referent.</w:t>
      </w:r>
    </w:p>
    <w:p w14:paraId="31A85871" w14:textId="29E647EF" w:rsidR="00AD5D38" w:rsidRDefault="00B55D69" w:rsidP="00453C5C">
      <w:pPr>
        <w:pStyle w:val="Lijstalinea"/>
        <w:numPr>
          <w:ilvl w:val="0"/>
          <w:numId w:val="13"/>
        </w:numPr>
        <w:spacing w:line="276" w:lineRule="auto"/>
        <w:jc w:val="both"/>
      </w:pPr>
      <w:r>
        <w:t xml:space="preserve">De te overleggen referenties dienen te worden ingevuld in </w:t>
      </w:r>
      <w:r w:rsidRPr="00BC2DCA">
        <w:t xml:space="preserve">Bijlage </w:t>
      </w:r>
      <w:r w:rsidR="00BC2DCA" w:rsidRPr="00BC2DCA">
        <w:t>5</w:t>
      </w:r>
      <w:r w:rsidRPr="00BC2DCA">
        <w:t>-</w:t>
      </w:r>
      <w:r>
        <w:t xml:space="preserve"> Referentie</w:t>
      </w:r>
      <w:r w:rsidR="00AB7BEE">
        <w:t>blad</w:t>
      </w:r>
      <w:r>
        <w:t>.</w:t>
      </w:r>
    </w:p>
    <w:p w14:paraId="37491F08" w14:textId="5F3CDA17" w:rsidR="009A0B65" w:rsidRPr="009A0B65" w:rsidRDefault="009A0B65" w:rsidP="00453C5C">
      <w:pPr>
        <w:pStyle w:val="Lijstalinea"/>
        <w:numPr>
          <w:ilvl w:val="0"/>
          <w:numId w:val="13"/>
        </w:numPr>
        <w:spacing w:after="0" w:line="240" w:lineRule="auto"/>
        <w:jc w:val="both"/>
        <w:rPr>
          <w:rFonts w:eastAsia="Times New Roman" w:cs="Arial"/>
          <w:szCs w:val="18"/>
          <w:lang w:eastAsia="nl-NL"/>
        </w:rPr>
      </w:pPr>
      <w:r w:rsidRPr="008867C6">
        <w:rPr>
          <w:rFonts w:eastAsia="Times New Roman" w:cs="Arial"/>
          <w:szCs w:val="18"/>
          <w:lang w:eastAsia="nl-NL"/>
        </w:rPr>
        <w:t xml:space="preserve">Als u zich voor een kerncompetentie beroept op de ervaringen of prestaties van een onderaannemer, dan moet u deze onderaannemer ook voor de uitvoering van dat deel van de opdracht van de </w:t>
      </w:r>
      <w:r>
        <w:rPr>
          <w:rFonts w:eastAsia="Times New Roman" w:cs="Arial"/>
          <w:szCs w:val="18"/>
          <w:lang w:eastAsia="nl-NL"/>
        </w:rPr>
        <w:t>Aanbestedende Dienst</w:t>
      </w:r>
      <w:r w:rsidRPr="008867C6">
        <w:rPr>
          <w:rFonts w:eastAsia="Times New Roman" w:cs="Arial"/>
          <w:szCs w:val="18"/>
          <w:lang w:eastAsia="nl-NL"/>
        </w:rPr>
        <w:t xml:space="preserve"> inzetten. </w:t>
      </w:r>
    </w:p>
    <w:p w14:paraId="6FFCD9A6" w14:textId="77777777" w:rsidR="00462092" w:rsidRDefault="00462092" w:rsidP="00453C5C">
      <w:pPr>
        <w:spacing w:line="276" w:lineRule="auto"/>
        <w:jc w:val="both"/>
      </w:pPr>
    </w:p>
    <w:p w14:paraId="18626AE7" w14:textId="00CD5725" w:rsidR="0066179C" w:rsidRDefault="0066179C" w:rsidP="00453C5C">
      <w:pPr>
        <w:pStyle w:val="Kop3"/>
        <w:spacing w:line="276" w:lineRule="auto"/>
        <w:jc w:val="both"/>
      </w:pPr>
      <w:bookmarkStart w:id="46" w:name="_Toc239155066"/>
      <w:r>
        <w:t>3.2.4</w:t>
      </w:r>
      <w:r>
        <w:tab/>
        <w:t>Beroep op derden</w:t>
      </w:r>
      <w:bookmarkEnd w:id="46"/>
    </w:p>
    <w:p w14:paraId="39CE501D" w14:textId="2022FC19" w:rsidR="000F11CF" w:rsidRPr="008867C6" w:rsidRDefault="000F11CF" w:rsidP="00453C5C">
      <w:pPr>
        <w:spacing w:after="0" w:line="276" w:lineRule="auto"/>
        <w:jc w:val="both"/>
        <w:rPr>
          <w:rFonts w:eastAsia="Times New Roman" w:cs="Arial"/>
          <w:szCs w:val="18"/>
          <w:lang w:eastAsia="nl-NL"/>
        </w:rPr>
      </w:pPr>
      <w:r w:rsidRPr="008867C6">
        <w:rPr>
          <w:rFonts w:eastAsia="Times New Roman" w:cs="Arial"/>
          <w:szCs w:val="18"/>
          <w:lang w:eastAsia="nl-NL"/>
        </w:rPr>
        <w:t xml:space="preserve">Indien </w:t>
      </w:r>
      <w:r w:rsidR="00924E72">
        <w:rPr>
          <w:rFonts w:eastAsia="Times New Roman" w:cs="Arial"/>
          <w:szCs w:val="18"/>
          <w:lang w:eastAsia="nl-NL"/>
        </w:rPr>
        <w:t>i</w:t>
      </w:r>
      <w:r w:rsidR="00924E72" w:rsidRPr="008867C6">
        <w:rPr>
          <w:rFonts w:eastAsia="Times New Roman" w:cs="Arial"/>
          <w:szCs w:val="18"/>
          <w:lang w:eastAsia="nl-NL"/>
        </w:rPr>
        <w:t>nschrijver</w:t>
      </w:r>
      <w:r w:rsidRPr="008867C6">
        <w:rPr>
          <w:rFonts w:eastAsia="Times New Roman" w:cs="Arial"/>
          <w:szCs w:val="18"/>
          <w:lang w:eastAsia="nl-NL"/>
        </w:rPr>
        <w:t xml:space="preserve"> voor het voldoen aan de geschiktheidseisen een beroep doet op de draagkracht van andere natuurlijke personen of rechtspersonen, ongeacht de juridische aard van zijn banden met deze personen, dan dient </w:t>
      </w:r>
      <w:r w:rsidR="0032702E">
        <w:rPr>
          <w:rFonts w:eastAsia="Times New Roman" w:cs="Arial"/>
          <w:szCs w:val="18"/>
          <w:lang w:eastAsia="nl-NL"/>
        </w:rPr>
        <w:t>i</w:t>
      </w:r>
      <w:r w:rsidR="0032702E" w:rsidRPr="008867C6">
        <w:rPr>
          <w:rFonts w:eastAsia="Times New Roman" w:cs="Arial"/>
          <w:szCs w:val="18"/>
          <w:lang w:eastAsia="nl-NL"/>
        </w:rPr>
        <w:t xml:space="preserve">nschrijver </w:t>
      </w:r>
      <w:r w:rsidRPr="008867C6">
        <w:rPr>
          <w:rFonts w:eastAsia="Times New Roman" w:cs="Arial"/>
          <w:szCs w:val="18"/>
          <w:lang w:eastAsia="nl-NL"/>
        </w:rPr>
        <w:t xml:space="preserve">dit bij de </w:t>
      </w:r>
      <w:r w:rsidR="0032702E">
        <w:rPr>
          <w:rFonts w:eastAsia="Times New Roman" w:cs="Arial"/>
          <w:szCs w:val="18"/>
          <w:lang w:eastAsia="nl-NL"/>
        </w:rPr>
        <w:t>i</w:t>
      </w:r>
      <w:r w:rsidR="0032702E" w:rsidRPr="008867C6">
        <w:rPr>
          <w:rFonts w:eastAsia="Times New Roman" w:cs="Arial"/>
          <w:szCs w:val="18"/>
          <w:lang w:eastAsia="nl-NL"/>
        </w:rPr>
        <w:t xml:space="preserve">nschrijving </w:t>
      </w:r>
      <w:r w:rsidRPr="008867C6">
        <w:rPr>
          <w:rFonts w:eastAsia="Times New Roman" w:cs="Arial"/>
          <w:szCs w:val="18"/>
          <w:lang w:eastAsia="nl-NL"/>
        </w:rPr>
        <w:t>in het Uniform Europees Aanbestedingsdocument bij afdeling C van deel II ‘Informatie over beroep op draagkracht van andere entiteiten’ aan te geven. Elk van de betrokken entiteiten dient een afzonderlijk Uniform Europees Aanbestedingsdocument met de informatie die wordt gevraagd in de afdelingen A en B en deel III in te vullen en te ondertekenen. Inschrijver dient tijdens de gehele uitvoering van de opdracht kunnen beschikken over de middelen van deze derde(n).</w:t>
      </w:r>
    </w:p>
    <w:p w14:paraId="3AE43291" w14:textId="77777777" w:rsidR="000F11CF" w:rsidRDefault="000F11CF" w:rsidP="00453C5C">
      <w:pPr>
        <w:spacing w:after="0" w:line="240" w:lineRule="auto"/>
        <w:jc w:val="both"/>
        <w:rPr>
          <w:rFonts w:eastAsia="Times New Roman" w:cs="Arial"/>
          <w:szCs w:val="18"/>
          <w:lang w:eastAsia="nl-NL"/>
        </w:rPr>
      </w:pPr>
    </w:p>
    <w:p w14:paraId="5F74A9D5" w14:textId="133206C9" w:rsidR="000F11CF" w:rsidRPr="008867C6" w:rsidRDefault="000F11CF" w:rsidP="00453C5C">
      <w:pPr>
        <w:spacing w:after="0" w:line="240" w:lineRule="auto"/>
        <w:jc w:val="both"/>
        <w:rPr>
          <w:rFonts w:eastAsia="Times New Roman" w:cs="Arial"/>
          <w:szCs w:val="18"/>
          <w:lang w:eastAsia="nl-NL"/>
        </w:rPr>
      </w:pPr>
      <w:r w:rsidRPr="008867C6">
        <w:rPr>
          <w:rFonts w:eastAsia="Times New Roman" w:cs="Arial"/>
          <w:szCs w:val="18"/>
          <w:lang w:eastAsia="nl-NL"/>
        </w:rPr>
        <w:t xml:space="preserve">Indien </w:t>
      </w:r>
      <w:r w:rsidR="0032702E">
        <w:rPr>
          <w:rFonts w:eastAsia="Times New Roman" w:cs="Arial"/>
          <w:szCs w:val="18"/>
          <w:lang w:eastAsia="nl-NL"/>
        </w:rPr>
        <w:t>i</w:t>
      </w:r>
      <w:r w:rsidR="0032702E" w:rsidRPr="008867C6">
        <w:rPr>
          <w:rFonts w:eastAsia="Times New Roman" w:cs="Arial"/>
          <w:szCs w:val="18"/>
          <w:lang w:eastAsia="nl-NL"/>
        </w:rPr>
        <w:t>nschrijver</w:t>
      </w:r>
      <w:r w:rsidRPr="008867C6">
        <w:rPr>
          <w:rFonts w:eastAsia="Times New Roman" w:cs="Arial"/>
          <w:szCs w:val="18"/>
          <w:lang w:eastAsia="nl-NL"/>
        </w:rPr>
        <w:t xml:space="preserve"> voor het voldoen aan de geschiktheidseisen een beroep doet op de draagkracht van andere natuurlijke personen of rechtspersonen, ongeacht de juridische aard van zijn banden met deze personen, zijn deze personen, naast Inschrijver, hoofdelijk aansprakelijk voor de uitvoering van de opdracht. </w:t>
      </w:r>
    </w:p>
    <w:p w14:paraId="19A44352" w14:textId="77777777" w:rsidR="000F11CF" w:rsidRDefault="000F11CF" w:rsidP="00453C5C">
      <w:pPr>
        <w:spacing w:after="0" w:line="240" w:lineRule="auto"/>
        <w:jc w:val="both"/>
        <w:rPr>
          <w:rFonts w:eastAsia="Times New Roman" w:cs="Arial"/>
          <w:szCs w:val="18"/>
          <w:lang w:eastAsia="nl-NL"/>
        </w:rPr>
      </w:pPr>
    </w:p>
    <w:p w14:paraId="4DB76CB1" w14:textId="6D3014AA" w:rsidR="000F11CF" w:rsidRPr="008867C6" w:rsidRDefault="000F11CF" w:rsidP="00453C5C">
      <w:pPr>
        <w:spacing w:after="0" w:line="240" w:lineRule="auto"/>
        <w:jc w:val="both"/>
        <w:rPr>
          <w:rFonts w:eastAsia="Times New Roman" w:cs="Arial"/>
          <w:szCs w:val="18"/>
          <w:lang w:eastAsia="nl-NL"/>
        </w:rPr>
      </w:pPr>
      <w:proofErr w:type="gramStart"/>
      <w:r w:rsidRPr="008867C6">
        <w:rPr>
          <w:rFonts w:eastAsia="Times New Roman" w:cs="Arial"/>
          <w:szCs w:val="18"/>
          <w:lang w:eastAsia="nl-NL"/>
        </w:rPr>
        <w:t>Indien</w:t>
      </w:r>
      <w:proofErr w:type="gramEnd"/>
      <w:r w:rsidRPr="008867C6">
        <w:rPr>
          <w:rFonts w:eastAsia="Times New Roman" w:cs="Arial"/>
          <w:szCs w:val="18"/>
          <w:lang w:eastAsia="nl-NL"/>
        </w:rPr>
        <w:t xml:space="preserve"> de hoofdaannemer een beroep doet op bijvoorbeeld de technische bekwaamheid en/of de financiële en economische draagkracht van een </w:t>
      </w:r>
      <w:r w:rsidR="0032702E">
        <w:rPr>
          <w:rFonts w:eastAsia="Times New Roman" w:cs="Arial"/>
          <w:szCs w:val="18"/>
          <w:lang w:eastAsia="nl-NL"/>
        </w:rPr>
        <w:t>o</w:t>
      </w:r>
      <w:r w:rsidR="0032702E" w:rsidRPr="008867C6">
        <w:rPr>
          <w:rFonts w:eastAsia="Times New Roman" w:cs="Arial"/>
          <w:szCs w:val="18"/>
          <w:lang w:eastAsia="nl-NL"/>
        </w:rPr>
        <w:t xml:space="preserve">nderaannemer </w:t>
      </w:r>
      <w:r w:rsidRPr="008867C6">
        <w:rPr>
          <w:rFonts w:eastAsia="Times New Roman" w:cs="Arial"/>
          <w:szCs w:val="18"/>
          <w:lang w:eastAsia="nl-NL"/>
        </w:rPr>
        <w:t xml:space="preserve">kan na </w:t>
      </w:r>
      <w:r w:rsidR="0032702E">
        <w:rPr>
          <w:rFonts w:eastAsia="Times New Roman" w:cs="Arial"/>
          <w:szCs w:val="18"/>
          <w:lang w:eastAsia="nl-NL"/>
        </w:rPr>
        <w:t>i</w:t>
      </w:r>
      <w:r w:rsidR="0032702E" w:rsidRPr="008867C6">
        <w:rPr>
          <w:rFonts w:eastAsia="Times New Roman" w:cs="Arial"/>
          <w:szCs w:val="18"/>
          <w:lang w:eastAsia="nl-NL"/>
        </w:rPr>
        <w:t xml:space="preserve">nschrijving </w:t>
      </w:r>
      <w:r w:rsidRPr="008867C6">
        <w:rPr>
          <w:rFonts w:eastAsia="Times New Roman" w:cs="Arial"/>
          <w:szCs w:val="18"/>
          <w:lang w:eastAsia="nl-NL"/>
        </w:rPr>
        <w:t xml:space="preserve">de hoofdaannemer niet meer van </w:t>
      </w:r>
      <w:r w:rsidR="0032702E">
        <w:rPr>
          <w:rFonts w:eastAsia="Times New Roman" w:cs="Arial"/>
          <w:szCs w:val="18"/>
          <w:lang w:eastAsia="nl-NL"/>
        </w:rPr>
        <w:t>o</w:t>
      </w:r>
      <w:r w:rsidR="0032702E" w:rsidRPr="008867C6">
        <w:rPr>
          <w:rFonts w:eastAsia="Times New Roman" w:cs="Arial"/>
          <w:szCs w:val="18"/>
          <w:lang w:eastAsia="nl-NL"/>
        </w:rPr>
        <w:t xml:space="preserve">nderaannemer </w:t>
      </w:r>
      <w:r w:rsidRPr="008867C6">
        <w:rPr>
          <w:rFonts w:eastAsia="Times New Roman" w:cs="Arial"/>
          <w:szCs w:val="18"/>
          <w:lang w:eastAsia="nl-NL"/>
        </w:rPr>
        <w:t>wisselen.</w:t>
      </w:r>
    </w:p>
    <w:p w14:paraId="47F5E305" w14:textId="77777777" w:rsidR="001D191D" w:rsidRDefault="001D191D" w:rsidP="00453C5C">
      <w:pPr>
        <w:spacing w:line="276" w:lineRule="auto"/>
        <w:jc w:val="both"/>
      </w:pPr>
    </w:p>
    <w:p w14:paraId="43645B4E" w14:textId="2A119D46" w:rsidR="0066179C" w:rsidRDefault="0066179C" w:rsidP="00453C5C">
      <w:pPr>
        <w:pStyle w:val="Kop3"/>
        <w:spacing w:line="276" w:lineRule="auto"/>
        <w:jc w:val="both"/>
      </w:pPr>
      <w:bookmarkStart w:id="47" w:name="_Toc239155067"/>
      <w:r>
        <w:lastRenderedPageBreak/>
        <w:t>3.2.5</w:t>
      </w:r>
      <w:r>
        <w:tab/>
        <w:t>Certificering inschrijver</w:t>
      </w:r>
      <w:bookmarkEnd w:id="47"/>
    </w:p>
    <w:p w14:paraId="53702346" w14:textId="0081CA89" w:rsidR="00295418" w:rsidRDefault="000203A6" w:rsidP="00453C5C">
      <w:pPr>
        <w:spacing w:after="0" w:line="240" w:lineRule="auto"/>
        <w:jc w:val="both"/>
      </w:pPr>
      <w:r w:rsidRPr="000203A6">
        <w:t xml:space="preserve">Voor de uitvoering van de opdracht dient een inschrijver te beschikken over voldoende technische en beroepsbekwaamheid. De inschrijver dient </w:t>
      </w:r>
      <w:proofErr w:type="gramStart"/>
      <w:r w:rsidRPr="000203A6">
        <w:t>derhalve</w:t>
      </w:r>
      <w:proofErr w:type="gramEnd"/>
      <w:r w:rsidRPr="000203A6">
        <w:t>, aantoonbaar op de dag van inschrijving, te beschikken over:</w:t>
      </w:r>
    </w:p>
    <w:p w14:paraId="54BA7720" w14:textId="0FF92FDC" w:rsidR="000203A6" w:rsidRDefault="004F1039" w:rsidP="00453C5C">
      <w:pPr>
        <w:pStyle w:val="Lijstalinea"/>
        <w:numPr>
          <w:ilvl w:val="0"/>
          <w:numId w:val="21"/>
        </w:numPr>
        <w:spacing w:after="0" w:line="240" w:lineRule="auto"/>
        <w:jc w:val="both"/>
      </w:pPr>
      <w:r w:rsidRPr="004F1039">
        <w:t>Een geldig certificaat óf minimaal gelijkwaardig aan de NEN-EN-ISO 9001:2015. Dit certificaat dient afgegeven te zijn door een certificerende instelling die is erkend door de Raad van Accreditatie.</w:t>
      </w:r>
    </w:p>
    <w:p w14:paraId="766DFD9D" w14:textId="40FF894D" w:rsidR="000E6A9E" w:rsidRDefault="000E6A9E" w:rsidP="00453C5C">
      <w:pPr>
        <w:pStyle w:val="Lijstalinea"/>
        <w:numPr>
          <w:ilvl w:val="0"/>
          <w:numId w:val="21"/>
        </w:numPr>
        <w:spacing w:after="0" w:line="240" w:lineRule="auto"/>
        <w:jc w:val="both"/>
      </w:pPr>
      <w:r w:rsidRPr="004F1039">
        <w:t xml:space="preserve">Een geldig certificaat óf minimaal gelijkwaardig aan de ISO </w:t>
      </w:r>
      <w:r w:rsidR="008F40A1">
        <w:t>14</w:t>
      </w:r>
      <w:r w:rsidR="0038406D">
        <w:t>001</w:t>
      </w:r>
      <w:r w:rsidR="009F1052">
        <w:t>.</w:t>
      </w:r>
    </w:p>
    <w:p w14:paraId="4C7B4220" w14:textId="77777777" w:rsidR="00295418" w:rsidRDefault="00295418" w:rsidP="00453C5C">
      <w:pPr>
        <w:spacing w:line="240" w:lineRule="auto"/>
        <w:jc w:val="both"/>
      </w:pPr>
    </w:p>
    <w:p w14:paraId="409F52D9" w14:textId="77777777" w:rsidR="00295418" w:rsidRDefault="00295418" w:rsidP="00453C5C">
      <w:pPr>
        <w:spacing w:after="0" w:line="240" w:lineRule="auto"/>
        <w:jc w:val="both"/>
      </w:pPr>
      <w:r>
        <w:t>Inschrijver verklaart door ondertekening van het Uniform Europees Aanbestedingsdocument dat</w:t>
      </w:r>
    </w:p>
    <w:p w14:paraId="3B3A2500" w14:textId="5DB6A5DB" w:rsidR="00295418" w:rsidRDefault="00295418" w:rsidP="00453C5C">
      <w:pPr>
        <w:spacing w:after="0" w:line="240" w:lineRule="auto"/>
        <w:jc w:val="both"/>
      </w:pPr>
      <w:r>
        <w:t>Inschrijver aan bovenstaande voldoet.</w:t>
      </w:r>
    </w:p>
    <w:p w14:paraId="3FFC4DBE" w14:textId="77777777" w:rsidR="00295418" w:rsidRDefault="00295418" w:rsidP="00453C5C">
      <w:pPr>
        <w:spacing w:after="0" w:line="240" w:lineRule="auto"/>
        <w:jc w:val="both"/>
      </w:pPr>
    </w:p>
    <w:p w14:paraId="237FF4CC" w14:textId="77777777" w:rsidR="00021CB5" w:rsidRPr="00021CB5" w:rsidRDefault="00021CB5" w:rsidP="00453C5C">
      <w:pPr>
        <w:spacing w:after="0" w:line="240" w:lineRule="auto"/>
        <w:jc w:val="both"/>
        <w:rPr>
          <w:rFonts w:eastAsia="Calibri" w:cs="Arial"/>
          <w:kern w:val="0"/>
          <w:szCs w:val="18"/>
          <w:u w:val="single"/>
          <w14:ligatures w14:val="none"/>
        </w:rPr>
      </w:pPr>
      <w:r w:rsidRPr="00021CB5">
        <w:rPr>
          <w:rFonts w:eastAsia="Calibri" w:cs="Arial"/>
          <w:kern w:val="0"/>
          <w:szCs w:val="18"/>
          <w:u w:val="single"/>
          <w14:ligatures w14:val="none"/>
        </w:rPr>
        <w:t>Bewijsmiddelen</w:t>
      </w:r>
    </w:p>
    <w:p w14:paraId="7E41745A" w14:textId="061D4FA9" w:rsidR="00F84C2A" w:rsidRPr="00021CB5" w:rsidRDefault="00021CB5" w:rsidP="00453C5C">
      <w:pPr>
        <w:spacing w:after="0" w:line="240" w:lineRule="auto"/>
        <w:jc w:val="both"/>
        <w:rPr>
          <w:rFonts w:eastAsia="Calibri" w:cs="Arial"/>
          <w:kern w:val="0"/>
          <w:szCs w:val="18"/>
          <w14:ligatures w14:val="none"/>
        </w:rPr>
      </w:pPr>
      <w:proofErr w:type="gramStart"/>
      <w:r w:rsidRPr="00021CB5">
        <w:rPr>
          <w:rFonts w:eastAsia="Calibri" w:cs="Arial"/>
          <w:kern w:val="0"/>
          <w:szCs w:val="18"/>
          <w14:ligatures w14:val="none"/>
        </w:rPr>
        <w:t>Indien</w:t>
      </w:r>
      <w:proofErr w:type="gramEnd"/>
      <w:r w:rsidRPr="00021CB5">
        <w:rPr>
          <w:rFonts w:eastAsia="Calibri" w:cs="Arial"/>
          <w:kern w:val="0"/>
          <w:szCs w:val="18"/>
          <w14:ligatures w14:val="none"/>
        </w:rPr>
        <w:t xml:space="preserve"> u in aanmerking komt voor gunning dient u op verzoek van de aanbesteder binnen 10 kalenderdagen na voorlopige gunning een kopie van een geldig NEN-EN-ISO 9001:</w:t>
      </w:r>
      <w:r w:rsidR="0048665B" w:rsidRPr="00021CB5">
        <w:rPr>
          <w:rFonts w:eastAsia="Calibri" w:cs="Arial"/>
          <w:kern w:val="0"/>
          <w:szCs w:val="18"/>
          <w14:ligatures w14:val="none"/>
        </w:rPr>
        <w:t>20</w:t>
      </w:r>
      <w:r w:rsidR="0048665B">
        <w:rPr>
          <w:rFonts w:eastAsia="Calibri" w:cs="Arial"/>
          <w:kern w:val="0"/>
          <w:szCs w:val="18"/>
          <w14:ligatures w14:val="none"/>
        </w:rPr>
        <w:t>15</w:t>
      </w:r>
      <w:r w:rsidR="0048665B" w:rsidRPr="00021CB5">
        <w:rPr>
          <w:rFonts w:eastAsia="Calibri" w:cs="Arial"/>
          <w:kern w:val="0"/>
          <w:szCs w:val="18"/>
          <w14:ligatures w14:val="none"/>
        </w:rPr>
        <w:t xml:space="preserve"> </w:t>
      </w:r>
      <w:r w:rsidR="001733A7">
        <w:rPr>
          <w:rFonts w:eastAsia="Calibri" w:cs="Arial"/>
          <w:kern w:val="0"/>
          <w:szCs w:val="18"/>
          <w14:ligatures w14:val="none"/>
        </w:rPr>
        <w:t>en ISO</w:t>
      </w:r>
      <w:r w:rsidRPr="00021CB5">
        <w:rPr>
          <w:rFonts w:eastAsia="Calibri" w:cs="Arial"/>
          <w:kern w:val="0"/>
          <w:szCs w:val="18"/>
          <w14:ligatures w14:val="none"/>
        </w:rPr>
        <w:t xml:space="preserve"> </w:t>
      </w:r>
      <w:r w:rsidR="00010790">
        <w:rPr>
          <w:rFonts w:eastAsia="Calibri" w:cs="Arial"/>
          <w:kern w:val="0"/>
          <w:szCs w:val="18"/>
          <w14:ligatures w14:val="none"/>
        </w:rPr>
        <w:t>14</w:t>
      </w:r>
      <w:r w:rsidR="0012698E">
        <w:rPr>
          <w:rFonts w:eastAsia="Calibri" w:cs="Arial"/>
          <w:kern w:val="0"/>
          <w:szCs w:val="18"/>
          <w14:ligatures w14:val="none"/>
        </w:rPr>
        <w:t>001</w:t>
      </w:r>
      <w:r w:rsidRPr="00021CB5">
        <w:rPr>
          <w:rFonts w:eastAsia="Calibri" w:cs="Arial"/>
          <w:kern w:val="0"/>
          <w:szCs w:val="18"/>
          <w14:ligatures w14:val="none"/>
        </w:rPr>
        <w:t xml:space="preserve"> certificaat te overleggen. Bij het ontbreken van een NEN-EN-ISO 9001:2008 </w:t>
      </w:r>
      <w:r w:rsidR="0012698E">
        <w:rPr>
          <w:rFonts w:eastAsia="Calibri" w:cs="Arial"/>
          <w:kern w:val="0"/>
          <w:szCs w:val="18"/>
          <w14:ligatures w14:val="none"/>
        </w:rPr>
        <w:t>en ISO</w:t>
      </w:r>
      <w:r w:rsidRPr="00021CB5">
        <w:rPr>
          <w:rFonts w:eastAsia="Calibri" w:cs="Arial"/>
          <w:kern w:val="0"/>
          <w:szCs w:val="18"/>
          <w14:ligatures w14:val="none"/>
        </w:rPr>
        <w:t xml:space="preserve"> </w:t>
      </w:r>
      <w:r w:rsidR="00010790">
        <w:rPr>
          <w:rFonts w:eastAsia="Calibri" w:cs="Arial"/>
          <w:kern w:val="0"/>
          <w:szCs w:val="18"/>
          <w14:ligatures w14:val="none"/>
        </w:rPr>
        <w:t>14</w:t>
      </w:r>
      <w:r w:rsidR="006C4E09">
        <w:rPr>
          <w:rFonts w:eastAsia="Calibri" w:cs="Arial"/>
          <w:kern w:val="0"/>
          <w:szCs w:val="18"/>
          <w14:ligatures w14:val="none"/>
        </w:rPr>
        <w:t>001</w:t>
      </w:r>
      <w:r w:rsidRPr="00021CB5">
        <w:rPr>
          <w:rFonts w:eastAsia="Calibri" w:cs="Arial"/>
          <w:kern w:val="0"/>
          <w:szCs w:val="18"/>
          <w14:ligatures w14:val="none"/>
        </w:rPr>
        <w:t xml:space="preserve"> dient u een alternatief te overleggen dat voldoet aan bovenstaande criteria.</w:t>
      </w:r>
    </w:p>
    <w:p w14:paraId="48F17DB7" w14:textId="77777777" w:rsidR="007C79DC" w:rsidRDefault="007C79DC" w:rsidP="00453C5C">
      <w:pPr>
        <w:spacing w:after="0" w:line="276" w:lineRule="auto"/>
        <w:jc w:val="both"/>
      </w:pPr>
    </w:p>
    <w:p w14:paraId="64593A54" w14:textId="05DFB47F" w:rsidR="00703D83" w:rsidRDefault="000842E2" w:rsidP="00453C5C">
      <w:pPr>
        <w:pStyle w:val="Kop2"/>
        <w:spacing w:line="276" w:lineRule="auto"/>
        <w:jc w:val="both"/>
      </w:pPr>
      <w:bookmarkStart w:id="48" w:name="_Toc239155068"/>
      <w:r>
        <w:t>3.</w:t>
      </w:r>
      <w:r w:rsidR="0074668D">
        <w:t>3</w:t>
      </w:r>
      <w:r>
        <w:t xml:space="preserve"> Bijzondere uitvoeringsvoorwaarden</w:t>
      </w:r>
      <w:bookmarkEnd w:id="48"/>
    </w:p>
    <w:p w14:paraId="4B47C2ED" w14:textId="3AC7C949" w:rsidR="00703D83" w:rsidRPr="003B68DC" w:rsidRDefault="00703D83" w:rsidP="00453C5C">
      <w:pPr>
        <w:pStyle w:val="Kop3"/>
        <w:spacing w:line="276" w:lineRule="auto"/>
        <w:jc w:val="both"/>
      </w:pPr>
      <w:bookmarkStart w:id="49" w:name="_Toc239155069"/>
      <w:r w:rsidRPr="003B68DC">
        <w:t>3.</w:t>
      </w:r>
      <w:r w:rsidR="0074668D">
        <w:t>3</w:t>
      </w:r>
      <w:r w:rsidRPr="003B68DC">
        <w:t>.</w:t>
      </w:r>
      <w:r w:rsidR="00D558D7" w:rsidRPr="003B68DC">
        <w:t>1</w:t>
      </w:r>
      <w:r w:rsidRPr="003B68DC">
        <w:tab/>
      </w:r>
      <w:proofErr w:type="spellStart"/>
      <w:r w:rsidR="00A62950" w:rsidRPr="003B68DC">
        <w:t>Social</w:t>
      </w:r>
      <w:proofErr w:type="spellEnd"/>
      <w:r w:rsidR="00A62950" w:rsidRPr="003B68DC">
        <w:t xml:space="preserve"> Return On Investment (SROI)</w:t>
      </w:r>
      <w:bookmarkEnd w:id="49"/>
    </w:p>
    <w:p w14:paraId="7C20E6C1" w14:textId="77777777" w:rsidR="00F962E5" w:rsidRPr="00F962E5" w:rsidRDefault="00F962E5" w:rsidP="00F962E5">
      <w:pPr>
        <w:spacing w:after="0" w:line="240" w:lineRule="auto"/>
        <w:rPr>
          <w:rFonts w:eastAsiaTheme="minorEastAsia"/>
          <w:szCs w:val="18"/>
          <w:lang w:eastAsia="nl-NL"/>
        </w:rPr>
      </w:pPr>
      <w:r w:rsidRPr="00F962E5">
        <w:rPr>
          <w:rFonts w:eastAsiaTheme="minorEastAsia"/>
          <w:szCs w:val="18"/>
          <w:lang w:eastAsia="nl-NL"/>
        </w:rPr>
        <w:t xml:space="preserve">De gemeenten in Zuid-Limburg hebben als sociale doelstelling dat een investering naast het ‘gewone’ rendement ook een concrete sociale winst (return) moet opleveren. Dit doen de gemeenten door </w:t>
      </w:r>
      <w:proofErr w:type="spellStart"/>
      <w:r w:rsidRPr="00F962E5">
        <w:rPr>
          <w:rFonts w:eastAsiaTheme="minorEastAsia"/>
          <w:szCs w:val="18"/>
          <w:lang w:eastAsia="nl-NL"/>
        </w:rPr>
        <w:t>Social</w:t>
      </w:r>
      <w:proofErr w:type="spellEnd"/>
      <w:r w:rsidRPr="00F962E5">
        <w:rPr>
          <w:rFonts w:eastAsiaTheme="minorEastAsia"/>
          <w:szCs w:val="18"/>
          <w:lang w:eastAsia="nl-NL"/>
        </w:rPr>
        <w:t xml:space="preserve"> Return (SR) als voorwaarde te stellen bij inkoop- en </w:t>
      </w:r>
      <w:proofErr w:type="spellStart"/>
      <w:r w:rsidRPr="00F962E5">
        <w:rPr>
          <w:rFonts w:eastAsiaTheme="minorEastAsia"/>
          <w:szCs w:val="18"/>
          <w:lang w:eastAsia="nl-NL"/>
        </w:rPr>
        <w:t>aanbestedings</w:t>
      </w:r>
      <w:proofErr w:type="spellEnd"/>
      <w:r w:rsidRPr="00F962E5">
        <w:rPr>
          <w:rFonts w:eastAsiaTheme="minorEastAsia"/>
          <w:szCs w:val="18"/>
          <w:lang w:eastAsia="nl-NL"/>
        </w:rPr>
        <w:t xml:space="preserve">-trajecten. </w:t>
      </w:r>
    </w:p>
    <w:p w14:paraId="15418003" w14:textId="77777777" w:rsidR="00F962E5" w:rsidRPr="00F962E5" w:rsidRDefault="00F962E5" w:rsidP="00F962E5">
      <w:pPr>
        <w:spacing w:after="0" w:line="240" w:lineRule="auto"/>
        <w:rPr>
          <w:rFonts w:eastAsiaTheme="minorEastAsia"/>
          <w:szCs w:val="18"/>
          <w:lang w:eastAsia="nl-NL"/>
        </w:rPr>
      </w:pPr>
    </w:p>
    <w:p w14:paraId="0CD8BD59" w14:textId="77777777" w:rsidR="00F962E5" w:rsidRPr="00F962E5" w:rsidRDefault="00F962E5" w:rsidP="00F962E5">
      <w:pPr>
        <w:spacing w:after="0" w:line="240" w:lineRule="auto"/>
        <w:rPr>
          <w:rFonts w:eastAsiaTheme="minorEastAsia"/>
          <w:szCs w:val="18"/>
          <w:lang w:eastAsia="nl-NL"/>
        </w:rPr>
      </w:pPr>
      <w:r w:rsidRPr="00F962E5">
        <w:rPr>
          <w:rFonts w:eastAsiaTheme="minorEastAsia"/>
          <w:szCs w:val="18"/>
          <w:lang w:eastAsia="nl-NL"/>
        </w:rPr>
        <w:t xml:space="preserve">Door de sociale investering van de opdrachtnemer worden mensen met een afstand tot de arbeidsmarkt (zie onderstaand voor een beschrijving van de doelgroep) voorbereid en/of geplaatst op een duurzame deelname aan de arbeidsmarkt. Zo krijgt de </w:t>
      </w:r>
      <w:proofErr w:type="spellStart"/>
      <w:r w:rsidRPr="00F962E5">
        <w:rPr>
          <w:rFonts w:eastAsiaTheme="minorEastAsia"/>
          <w:szCs w:val="18"/>
          <w:lang w:eastAsia="nl-NL"/>
        </w:rPr>
        <w:t>Social</w:t>
      </w:r>
      <w:proofErr w:type="spellEnd"/>
      <w:r w:rsidRPr="00F962E5">
        <w:rPr>
          <w:rFonts w:eastAsiaTheme="minorEastAsia"/>
          <w:szCs w:val="18"/>
          <w:lang w:eastAsia="nl-NL"/>
        </w:rPr>
        <w:t xml:space="preserve"> Return kandidaat een kans zich te ontwikkelen als volwaardig werknemer. Invulling van de </w:t>
      </w:r>
      <w:proofErr w:type="spellStart"/>
      <w:r w:rsidRPr="00F962E5">
        <w:rPr>
          <w:rFonts w:eastAsiaTheme="minorEastAsia"/>
          <w:szCs w:val="18"/>
          <w:lang w:eastAsia="nl-NL"/>
        </w:rPr>
        <w:t>Social</w:t>
      </w:r>
      <w:proofErr w:type="spellEnd"/>
      <w:r w:rsidRPr="00F962E5">
        <w:rPr>
          <w:rFonts w:eastAsiaTheme="minorEastAsia"/>
          <w:szCs w:val="18"/>
          <w:lang w:eastAsia="nl-NL"/>
        </w:rPr>
        <w:t xml:space="preserve"> Return verplichting betreft maatwerk en kan passend worden gemaakt op eigen bedrijfsvoering, waarbij opdrachtgever openstaat voor initiatieven en gelijkwaardige alternatieven, wanneer eerdergenoemde vormen niet mogelijk zijn. </w:t>
      </w:r>
    </w:p>
    <w:p w14:paraId="71E4B308" w14:textId="77777777" w:rsidR="00F962E5" w:rsidRPr="00F962E5" w:rsidRDefault="00F962E5" w:rsidP="00F962E5">
      <w:pPr>
        <w:spacing w:after="0" w:line="240" w:lineRule="auto"/>
        <w:rPr>
          <w:rFonts w:eastAsiaTheme="minorEastAsia"/>
          <w:szCs w:val="18"/>
          <w:lang w:eastAsia="nl-NL"/>
        </w:rPr>
      </w:pPr>
    </w:p>
    <w:p w14:paraId="6DB5207B" w14:textId="77777777" w:rsidR="00F962E5" w:rsidRPr="00F962E5" w:rsidRDefault="00F962E5" w:rsidP="00F962E5">
      <w:pPr>
        <w:spacing w:after="0" w:line="240" w:lineRule="auto"/>
        <w:rPr>
          <w:rFonts w:eastAsiaTheme="minorEastAsia"/>
          <w:szCs w:val="18"/>
          <w:lang w:eastAsia="nl-NL"/>
        </w:rPr>
      </w:pPr>
      <w:r w:rsidRPr="00F962E5">
        <w:rPr>
          <w:rFonts w:eastAsiaTheme="minorEastAsia"/>
          <w:szCs w:val="18"/>
          <w:lang w:eastAsia="nl-NL"/>
        </w:rPr>
        <w:t xml:space="preserve">De invulling gaat altijd in overleg met de Coördinator </w:t>
      </w:r>
      <w:proofErr w:type="spellStart"/>
      <w:r w:rsidRPr="00F962E5">
        <w:rPr>
          <w:rFonts w:eastAsiaTheme="minorEastAsia"/>
          <w:szCs w:val="18"/>
          <w:lang w:eastAsia="nl-NL"/>
        </w:rPr>
        <w:t>Social</w:t>
      </w:r>
      <w:proofErr w:type="spellEnd"/>
      <w:r w:rsidRPr="00F962E5">
        <w:rPr>
          <w:rFonts w:eastAsiaTheme="minorEastAsia"/>
          <w:szCs w:val="18"/>
          <w:lang w:eastAsia="nl-NL"/>
        </w:rPr>
        <w:t xml:space="preserve"> Return, die wordt ingezet door de gemeente en verantwoordelijk is voor de naleving van </w:t>
      </w:r>
      <w:proofErr w:type="spellStart"/>
      <w:r w:rsidRPr="00F962E5">
        <w:rPr>
          <w:rFonts w:eastAsiaTheme="minorEastAsia"/>
          <w:szCs w:val="18"/>
          <w:lang w:eastAsia="nl-NL"/>
        </w:rPr>
        <w:t>Social</w:t>
      </w:r>
      <w:proofErr w:type="spellEnd"/>
      <w:r w:rsidRPr="00F962E5">
        <w:rPr>
          <w:rFonts w:eastAsiaTheme="minorEastAsia"/>
          <w:szCs w:val="18"/>
          <w:lang w:eastAsia="nl-NL"/>
        </w:rPr>
        <w:t xml:space="preserve"> Return. Tenslotte kunnen rapportage- en evaluatiemomenten gedurende de looptijd van het contract aanleiding geven tot verandering van de </w:t>
      </w:r>
      <w:proofErr w:type="spellStart"/>
      <w:r w:rsidRPr="00F962E5">
        <w:rPr>
          <w:rFonts w:eastAsiaTheme="minorEastAsia"/>
          <w:szCs w:val="18"/>
          <w:lang w:eastAsia="nl-NL"/>
        </w:rPr>
        <w:t>Social</w:t>
      </w:r>
      <w:proofErr w:type="spellEnd"/>
      <w:r w:rsidRPr="00F962E5">
        <w:rPr>
          <w:rFonts w:eastAsiaTheme="minorEastAsia"/>
          <w:szCs w:val="18"/>
          <w:lang w:eastAsia="nl-NL"/>
        </w:rPr>
        <w:t xml:space="preserve"> Return invulling in samenspraak met de coördinator SR en met goedkeuring van opdrachtgever. </w:t>
      </w:r>
    </w:p>
    <w:p w14:paraId="58AC0226" w14:textId="77777777" w:rsidR="00F962E5" w:rsidRPr="00F962E5" w:rsidRDefault="00F962E5" w:rsidP="00F962E5">
      <w:pPr>
        <w:spacing w:after="0" w:line="240" w:lineRule="auto"/>
        <w:rPr>
          <w:rFonts w:eastAsiaTheme="minorEastAsia"/>
          <w:szCs w:val="18"/>
          <w:lang w:eastAsia="nl-NL"/>
        </w:rPr>
      </w:pPr>
    </w:p>
    <w:p w14:paraId="59DB4232" w14:textId="77777777" w:rsidR="00F962E5" w:rsidRPr="00AB12D6" w:rsidRDefault="00F962E5" w:rsidP="00F962E5">
      <w:pPr>
        <w:spacing w:after="0" w:line="240" w:lineRule="auto"/>
        <w:rPr>
          <w:rFonts w:eastAsiaTheme="minorEastAsia"/>
          <w:b/>
          <w:bCs/>
          <w:szCs w:val="18"/>
          <w:lang w:eastAsia="nl-NL"/>
        </w:rPr>
      </w:pPr>
      <w:r w:rsidRPr="00AB12D6">
        <w:rPr>
          <w:rFonts w:eastAsiaTheme="minorEastAsia"/>
          <w:b/>
          <w:bCs/>
          <w:szCs w:val="18"/>
          <w:lang w:eastAsia="nl-NL"/>
        </w:rPr>
        <w:t xml:space="preserve">Contactgegevens coördinatiepunt </w:t>
      </w:r>
      <w:proofErr w:type="spellStart"/>
      <w:r w:rsidRPr="00AB12D6">
        <w:rPr>
          <w:rFonts w:eastAsiaTheme="minorEastAsia"/>
          <w:b/>
          <w:bCs/>
          <w:szCs w:val="18"/>
          <w:lang w:eastAsia="nl-NL"/>
        </w:rPr>
        <w:t>Social</w:t>
      </w:r>
      <w:proofErr w:type="spellEnd"/>
      <w:r w:rsidRPr="00AB12D6">
        <w:rPr>
          <w:rFonts w:eastAsiaTheme="minorEastAsia"/>
          <w:b/>
          <w:bCs/>
          <w:szCs w:val="18"/>
          <w:lang w:eastAsia="nl-NL"/>
        </w:rPr>
        <w:t xml:space="preserve"> Return</w:t>
      </w:r>
    </w:p>
    <w:p w14:paraId="4B876290" w14:textId="3F4A46A7" w:rsidR="00F962E5" w:rsidRPr="00F962E5" w:rsidRDefault="00F962E5" w:rsidP="00F962E5">
      <w:pPr>
        <w:spacing w:after="0" w:line="240" w:lineRule="auto"/>
        <w:rPr>
          <w:rFonts w:eastAsiaTheme="minorEastAsia"/>
          <w:szCs w:val="18"/>
          <w:lang w:eastAsia="nl-NL"/>
        </w:rPr>
      </w:pPr>
      <w:r w:rsidRPr="00F962E5">
        <w:rPr>
          <w:rFonts w:eastAsiaTheme="minorEastAsia"/>
          <w:szCs w:val="18"/>
          <w:lang w:eastAsia="nl-NL"/>
        </w:rPr>
        <w:t xml:space="preserve">De coördinatie van </w:t>
      </w:r>
      <w:proofErr w:type="spellStart"/>
      <w:r w:rsidRPr="00F962E5">
        <w:rPr>
          <w:rFonts w:eastAsiaTheme="minorEastAsia"/>
          <w:szCs w:val="18"/>
          <w:lang w:eastAsia="nl-NL"/>
        </w:rPr>
        <w:t>Social</w:t>
      </w:r>
      <w:proofErr w:type="spellEnd"/>
      <w:r w:rsidRPr="00F962E5">
        <w:rPr>
          <w:rFonts w:eastAsiaTheme="minorEastAsia"/>
          <w:szCs w:val="18"/>
          <w:lang w:eastAsia="nl-NL"/>
        </w:rPr>
        <w:t xml:space="preserve"> Return is belegd bij WSP Parkstad en deze organisatie zorgt voor coördinatie, controle, monitoring van en ondersteuning bij de realisatie. Voor advies en ondersteuning met betrekking tot </w:t>
      </w:r>
      <w:proofErr w:type="spellStart"/>
      <w:r w:rsidRPr="00F962E5">
        <w:rPr>
          <w:rFonts w:eastAsiaTheme="minorEastAsia"/>
          <w:szCs w:val="18"/>
          <w:lang w:eastAsia="nl-NL"/>
        </w:rPr>
        <w:t>Social</w:t>
      </w:r>
      <w:proofErr w:type="spellEnd"/>
      <w:r w:rsidRPr="00F962E5">
        <w:rPr>
          <w:rFonts w:eastAsiaTheme="minorEastAsia"/>
          <w:szCs w:val="18"/>
          <w:lang w:eastAsia="nl-NL"/>
        </w:rPr>
        <w:t xml:space="preserve"> Return neemt u contact op met Daniëlle Slangen, sroiparkstad@wspparkstad.nl, 06-11374774. </w:t>
      </w:r>
    </w:p>
    <w:p w14:paraId="0396DA6F" w14:textId="77777777" w:rsidR="00F962E5" w:rsidRDefault="00F962E5" w:rsidP="00F962E5">
      <w:pPr>
        <w:spacing w:after="0" w:line="240" w:lineRule="auto"/>
        <w:rPr>
          <w:rFonts w:eastAsiaTheme="minorEastAsia"/>
          <w:szCs w:val="18"/>
          <w:lang w:eastAsia="nl-NL"/>
        </w:rPr>
      </w:pPr>
    </w:p>
    <w:p w14:paraId="01136AFD" w14:textId="60792071" w:rsidR="00216B66" w:rsidRPr="00444F67" w:rsidRDefault="008D7E4C" w:rsidP="00F962E5">
      <w:pPr>
        <w:spacing w:after="0" w:line="240" w:lineRule="auto"/>
        <w:rPr>
          <w:rFonts w:eastAsiaTheme="minorEastAsia"/>
          <w:b/>
          <w:bCs/>
          <w:i/>
          <w:iCs/>
          <w:szCs w:val="18"/>
          <w:lang w:eastAsia="nl-NL"/>
        </w:rPr>
      </w:pPr>
      <w:r w:rsidRPr="00444F67">
        <w:rPr>
          <w:rFonts w:eastAsiaTheme="minorEastAsia"/>
          <w:b/>
          <w:bCs/>
          <w:i/>
          <w:iCs/>
          <w:szCs w:val="18"/>
          <w:lang w:eastAsia="nl-NL"/>
        </w:rPr>
        <w:t xml:space="preserve">Programma van </w:t>
      </w:r>
      <w:r w:rsidR="00444F67" w:rsidRPr="00444F67">
        <w:rPr>
          <w:rFonts w:eastAsiaTheme="minorEastAsia"/>
          <w:b/>
          <w:bCs/>
          <w:i/>
          <w:iCs/>
          <w:szCs w:val="18"/>
          <w:lang w:eastAsia="nl-NL"/>
        </w:rPr>
        <w:t>Eisen</w:t>
      </w:r>
    </w:p>
    <w:p w14:paraId="2017D879" w14:textId="77777777" w:rsidR="00216B66" w:rsidRPr="00F962E5" w:rsidRDefault="00216B66" w:rsidP="00F962E5">
      <w:pPr>
        <w:spacing w:after="0" w:line="240" w:lineRule="auto"/>
        <w:rPr>
          <w:rFonts w:eastAsiaTheme="minorEastAsia"/>
          <w:szCs w:val="18"/>
          <w:lang w:eastAsia="nl-NL"/>
        </w:rPr>
      </w:pPr>
    </w:p>
    <w:p w14:paraId="4D469523" w14:textId="77777777" w:rsidR="00F962E5" w:rsidRPr="00C73AA5" w:rsidRDefault="00F962E5" w:rsidP="00F962E5">
      <w:pPr>
        <w:spacing w:after="0" w:line="240" w:lineRule="auto"/>
        <w:rPr>
          <w:rFonts w:eastAsiaTheme="minorEastAsia"/>
          <w:b/>
          <w:bCs/>
          <w:szCs w:val="18"/>
          <w:lang w:eastAsia="nl-NL"/>
        </w:rPr>
      </w:pPr>
      <w:r w:rsidRPr="00C73AA5">
        <w:rPr>
          <w:rFonts w:eastAsiaTheme="minorEastAsia"/>
          <w:b/>
          <w:bCs/>
          <w:szCs w:val="18"/>
          <w:lang w:eastAsia="nl-NL"/>
        </w:rPr>
        <w:t xml:space="preserve">Percentage opdrachtwaarde </w:t>
      </w:r>
    </w:p>
    <w:p w14:paraId="27D43E20" w14:textId="77777777" w:rsidR="00F962E5" w:rsidRPr="00F962E5" w:rsidRDefault="00F962E5" w:rsidP="00F962E5">
      <w:pPr>
        <w:spacing w:after="0" w:line="240" w:lineRule="auto"/>
        <w:rPr>
          <w:rFonts w:eastAsiaTheme="minorEastAsia"/>
          <w:szCs w:val="18"/>
          <w:lang w:eastAsia="nl-NL"/>
        </w:rPr>
      </w:pPr>
      <w:r w:rsidRPr="00F962E5">
        <w:rPr>
          <w:rFonts w:eastAsiaTheme="minorEastAsia"/>
          <w:szCs w:val="18"/>
          <w:lang w:eastAsia="nl-NL"/>
        </w:rPr>
        <w:t xml:space="preserve">Bij de toepassing van </w:t>
      </w:r>
      <w:proofErr w:type="spellStart"/>
      <w:r w:rsidRPr="00F962E5">
        <w:rPr>
          <w:rFonts w:eastAsiaTheme="minorEastAsia"/>
          <w:szCs w:val="18"/>
          <w:lang w:eastAsia="nl-NL"/>
        </w:rPr>
        <w:t>Social</w:t>
      </w:r>
      <w:proofErr w:type="spellEnd"/>
      <w:r w:rsidRPr="00F962E5">
        <w:rPr>
          <w:rFonts w:eastAsiaTheme="minorEastAsia"/>
          <w:szCs w:val="18"/>
          <w:lang w:eastAsia="nl-NL"/>
        </w:rPr>
        <w:t xml:space="preserve"> Return dient 5% van de opdrachtwaarde te worden omgezet in werkgelegenheid voor de doelgroep van </w:t>
      </w:r>
      <w:proofErr w:type="spellStart"/>
      <w:r w:rsidRPr="00F962E5">
        <w:rPr>
          <w:rFonts w:eastAsiaTheme="minorEastAsia"/>
          <w:szCs w:val="18"/>
          <w:lang w:eastAsia="nl-NL"/>
        </w:rPr>
        <w:t>Social</w:t>
      </w:r>
      <w:proofErr w:type="spellEnd"/>
      <w:r w:rsidRPr="00F962E5">
        <w:rPr>
          <w:rFonts w:eastAsiaTheme="minorEastAsia"/>
          <w:szCs w:val="18"/>
          <w:lang w:eastAsia="nl-NL"/>
        </w:rPr>
        <w:t xml:space="preserve"> Return. Als het om een kapitaalintensief project dan wel diensten/leveringen gaat, dan geldt 2% van de opdrachtwaarde. In een kapitaalintensief project bedraagt de verhouding materiaal/arbeid minimaal 70/30%.</w:t>
      </w:r>
    </w:p>
    <w:p w14:paraId="1460265F" w14:textId="77777777" w:rsidR="00F962E5" w:rsidRPr="00F962E5" w:rsidRDefault="00F962E5" w:rsidP="00F962E5">
      <w:pPr>
        <w:spacing w:after="0" w:line="240" w:lineRule="auto"/>
        <w:rPr>
          <w:rFonts w:eastAsiaTheme="minorEastAsia"/>
          <w:szCs w:val="18"/>
          <w:lang w:eastAsia="nl-NL"/>
        </w:rPr>
      </w:pPr>
    </w:p>
    <w:p w14:paraId="47ACCEB2" w14:textId="77777777" w:rsidR="00F962E5" w:rsidRPr="00F962E5" w:rsidRDefault="00F962E5" w:rsidP="00F962E5">
      <w:pPr>
        <w:spacing w:after="0" w:line="240" w:lineRule="auto"/>
        <w:rPr>
          <w:rFonts w:eastAsiaTheme="minorEastAsia"/>
          <w:szCs w:val="18"/>
          <w:lang w:eastAsia="nl-NL"/>
        </w:rPr>
      </w:pPr>
      <w:r w:rsidRPr="00F962E5">
        <w:rPr>
          <w:rFonts w:eastAsiaTheme="minorEastAsia"/>
          <w:szCs w:val="18"/>
          <w:lang w:eastAsia="nl-NL"/>
        </w:rPr>
        <w:t xml:space="preserve">In deze aanbesteding wordt de inschrijver verplicht om tenminste 2% van de opdrachtwaarde (realisatie excl. btw en excl. latere wijzigingen van dat bedrag door meer-/minderwerk’) aan te wenden voor </w:t>
      </w:r>
      <w:proofErr w:type="spellStart"/>
      <w:r w:rsidRPr="00F962E5">
        <w:rPr>
          <w:rFonts w:eastAsiaTheme="minorEastAsia"/>
          <w:szCs w:val="18"/>
          <w:lang w:eastAsia="nl-NL"/>
        </w:rPr>
        <w:t>Social</w:t>
      </w:r>
      <w:proofErr w:type="spellEnd"/>
      <w:r w:rsidRPr="00F962E5">
        <w:rPr>
          <w:rFonts w:eastAsiaTheme="minorEastAsia"/>
          <w:szCs w:val="18"/>
          <w:lang w:eastAsia="nl-NL"/>
        </w:rPr>
        <w:t xml:space="preserve"> Return door de inzet van kandidaten uit de doelgroep. De verplichting mag breder binnen de bedrijfsvoering van opdrachtnemer worden ingevuld dan alleen op onderliggende opdracht, zolang het verband houdt met het voorwerp van de opdracht. De </w:t>
      </w:r>
      <w:proofErr w:type="spellStart"/>
      <w:r w:rsidRPr="00F962E5">
        <w:rPr>
          <w:rFonts w:eastAsiaTheme="minorEastAsia"/>
          <w:szCs w:val="18"/>
          <w:lang w:eastAsia="nl-NL"/>
        </w:rPr>
        <w:t>Social</w:t>
      </w:r>
      <w:proofErr w:type="spellEnd"/>
      <w:r w:rsidRPr="00F962E5">
        <w:rPr>
          <w:rFonts w:eastAsiaTheme="minorEastAsia"/>
          <w:szCs w:val="18"/>
          <w:lang w:eastAsia="nl-NL"/>
        </w:rPr>
        <w:t xml:space="preserve"> Return verplichting dient binnen de looptijd van de opdracht (inclusief eventuele verlengingen en onderhoudstermijn) te worden gerealiseerd. </w:t>
      </w:r>
    </w:p>
    <w:p w14:paraId="4B8267BE" w14:textId="77777777" w:rsidR="00F962E5" w:rsidRPr="00F962E5" w:rsidRDefault="00F962E5" w:rsidP="00F962E5">
      <w:pPr>
        <w:spacing w:after="0" w:line="240" w:lineRule="auto"/>
        <w:rPr>
          <w:rFonts w:eastAsiaTheme="minorEastAsia"/>
          <w:szCs w:val="18"/>
          <w:lang w:eastAsia="nl-NL"/>
        </w:rPr>
      </w:pPr>
    </w:p>
    <w:p w14:paraId="64D2BF22" w14:textId="77777777" w:rsidR="00F962E5" w:rsidRPr="00216B66" w:rsidRDefault="00F962E5" w:rsidP="00F962E5">
      <w:pPr>
        <w:spacing w:after="0" w:line="240" w:lineRule="auto"/>
        <w:rPr>
          <w:rFonts w:eastAsiaTheme="minorEastAsia"/>
          <w:b/>
          <w:bCs/>
          <w:szCs w:val="18"/>
          <w:lang w:eastAsia="nl-NL"/>
        </w:rPr>
      </w:pPr>
      <w:r w:rsidRPr="00216B66">
        <w:rPr>
          <w:rFonts w:eastAsiaTheme="minorEastAsia"/>
          <w:b/>
          <w:bCs/>
          <w:szCs w:val="18"/>
          <w:lang w:eastAsia="nl-NL"/>
        </w:rPr>
        <w:t>Doelgroep</w:t>
      </w:r>
    </w:p>
    <w:p w14:paraId="03FB76C3" w14:textId="77777777" w:rsidR="00F962E5" w:rsidRPr="00F962E5" w:rsidRDefault="00F962E5" w:rsidP="00F962E5">
      <w:pPr>
        <w:spacing w:after="0" w:line="240" w:lineRule="auto"/>
        <w:rPr>
          <w:rFonts w:eastAsiaTheme="minorEastAsia"/>
          <w:szCs w:val="18"/>
          <w:lang w:eastAsia="nl-NL"/>
        </w:rPr>
      </w:pPr>
      <w:r w:rsidRPr="00F962E5">
        <w:rPr>
          <w:rFonts w:eastAsiaTheme="minorEastAsia"/>
          <w:szCs w:val="18"/>
          <w:lang w:eastAsia="nl-NL"/>
        </w:rPr>
        <w:t xml:space="preserve">Tot de doelgroep van </w:t>
      </w:r>
      <w:proofErr w:type="spellStart"/>
      <w:r w:rsidRPr="00F962E5">
        <w:rPr>
          <w:rFonts w:eastAsiaTheme="minorEastAsia"/>
          <w:szCs w:val="18"/>
          <w:lang w:eastAsia="nl-NL"/>
        </w:rPr>
        <w:t>Social</w:t>
      </w:r>
      <w:proofErr w:type="spellEnd"/>
      <w:r w:rsidRPr="00F962E5">
        <w:rPr>
          <w:rFonts w:eastAsiaTheme="minorEastAsia"/>
          <w:szCs w:val="18"/>
          <w:lang w:eastAsia="nl-NL"/>
        </w:rPr>
        <w:t xml:space="preserve"> Return behoren: </w:t>
      </w:r>
    </w:p>
    <w:p w14:paraId="6107D088" w14:textId="77777777" w:rsidR="00F962E5" w:rsidRPr="00F962E5" w:rsidRDefault="00F962E5" w:rsidP="00F962E5">
      <w:pPr>
        <w:spacing w:after="0" w:line="240" w:lineRule="auto"/>
        <w:rPr>
          <w:rFonts w:eastAsiaTheme="minorEastAsia"/>
          <w:szCs w:val="18"/>
          <w:lang w:eastAsia="nl-NL"/>
        </w:rPr>
      </w:pPr>
      <w:r w:rsidRPr="00F962E5">
        <w:rPr>
          <w:rFonts w:eastAsiaTheme="minorEastAsia"/>
          <w:szCs w:val="18"/>
          <w:lang w:eastAsia="nl-NL"/>
        </w:rPr>
        <w:t>•</w:t>
      </w:r>
      <w:r w:rsidRPr="00F962E5">
        <w:rPr>
          <w:rFonts w:eastAsiaTheme="minorEastAsia"/>
          <w:szCs w:val="18"/>
          <w:lang w:eastAsia="nl-NL"/>
        </w:rPr>
        <w:tab/>
        <w:t>Uitkeringsgerechtigden in het kader van de</w:t>
      </w:r>
    </w:p>
    <w:p w14:paraId="03D7EC5E" w14:textId="77777777" w:rsidR="00F962E5" w:rsidRPr="00F962E5" w:rsidRDefault="00F962E5" w:rsidP="00F962E5">
      <w:pPr>
        <w:spacing w:after="0" w:line="240" w:lineRule="auto"/>
        <w:rPr>
          <w:rFonts w:eastAsiaTheme="minorEastAsia"/>
          <w:szCs w:val="18"/>
          <w:lang w:eastAsia="nl-NL"/>
        </w:rPr>
      </w:pPr>
      <w:r w:rsidRPr="00F962E5">
        <w:rPr>
          <w:rFonts w:eastAsiaTheme="minorEastAsia"/>
          <w:szCs w:val="18"/>
          <w:lang w:eastAsia="nl-NL"/>
        </w:rPr>
        <w:t>-</w:t>
      </w:r>
      <w:r w:rsidRPr="00F962E5">
        <w:rPr>
          <w:rFonts w:eastAsiaTheme="minorEastAsia"/>
          <w:szCs w:val="18"/>
          <w:lang w:eastAsia="nl-NL"/>
        </w:rPr>
        <w:tab/>
        <w:t>Participatiewet, Wet inkomensvoorziening oudere en gedeeltelijk arbeidsongeschikte werkloze werknemers (</w:t>
      </w:r>
      <w:proofErr w:type="spellStart"/>
      <w:r w:rsidRPr="00F962E5">
        <w:rPr>
          <w:rFonts w:eastAsiaTheme="minorEastAsia"/>
          <w:szCs w:val="18"/>
          <w:lang w:eastAsia="nl-NL"/>
        </w:rPr>
        <w:t>Ioaw</w:t>
      </w:r>
      <w:proofErr w:type="spellEnd"/>
      <w:r w:rsidRPr="00F962E5">
        <w:rPr>
          <w:rFonts w:eastAsiaTheme="minorEastAsia"/>
          <w:szCs w:val="18"/>
          <w:lang w:eastAsia="nl-NL"/>
        </w:rPr>
        <w:t xml:space="preserve">) en Wet Inkomensvoorziening oudere en gedeeltelijk arbeidsongeschikte gewezen zelfstandigen </w:t>
      </w:r>
      <w:proofErr w:type="spellStart"/>
      <w:r w:rsidRPr="00F962E5">
        <w:rPr>
          <w:rFonts w:eastAsiaTheme="minorEastAsia"/>
          <w:szCs w:val="18"/>
          <w:lang w:eastAsia="nl-NL"/>
        </w:rPr>
        <w:t>Ioaz</w:t>
      </w:r>
      <w:proofErr w:type="spellEnd"/>
    </w:p>
    <w:p w14:paraId="0D938866" w14:textId="77777777" w:rsidR="00F962E5" w:rsidRPr="00F962E5" w:rsidRDefault="00F962E5" w:rsidP="00F962E5">
      <w:pPr>
        <w:spacing w:after="0" w:line="240" w:lineRule="auto"/>
        <w:rPr>
          <w:rFonts w:eastAsiaTheme="minorEastAsia"/>
          <w:szCs w:val="18"/>
          <w:lang w:eastAsia="nl-NL"/>
        </w:rPr>
      </w:pPr>
      <w:r w:rsidRPr="00F962E5">
        <w:rPr>
          <w:rFonts w:eastAsiaTheme="minorEastAsia"/>
          <w:szCs w:val="18"/>
          <w:lang w:eastAsia="nl-NL"/>
        </w:rPr>
        <w:t>-</w:t>
      </w:r>
      <w:r w:rsidRPr="00F962E5">
        <w:rPr>
          <w:rFonts w:eastAsiaTheme="minorEastAsia"/>
          <w:szCs w:val="18"/>
          <w:lang w:eastAsia="nl-NL"/>
        </w:rPr>
        <w:tab/>
        <w:t>Werkloosheidswet</w:t>
      </w:r>
    </w:p>
    <w:p w14:paraId="6FE47802" w14:textId="77777777" w:rsidR="00F962E5" w:rsidRPr="00F962E5" w:rsidRDefault="00F962E5" w:rsidP="00F962E5">
      <w:pPr>
        <w:spacing w:after="0" w:line="240" w:lineRule="auto"/>
        <w:rPr>
          <w:rFonts w:eastAsiaTheme="minorEastAsia"/>
          <w:szCs w:val="18"/>
          <w:lang w:eastAsia="nl-NL"/>
        </w:rPr>
      </w:pPr>
      <w:r w:rsidRPr="00F962E5">
        <w:rPr>
          <w:rFonts w:eastAsiaTheme="minorEastAsia"/>
          <w:szCs w:val="18"/>
          <w:lang w:eastAsia="nl-NL"/>
        </w:rPr>
        <w:t>-</w:t>
      </w:r>
      <w:r w:rsidRPr="00F962E5">
        <w:rPr>
          <w:rFonts w:eastAsiaTheme="minorEastAsia"/>
          <w:szCs w:val="18"/>
          <w:lang w:eastAsia="nl-NL"/>
        </w:rPr>
        <w:tab/>
        <w:t>Wet werk en inkomen naar arbeidsvermogen (WIA)/ Wet op de Arbeidsongeschiktheidsverzekering (WAO)</w:t>
      </w:r>
    </w:p>
    <w:p w14:paraId="2ADCE574" w14:textId="77777777" w:rsidR="00F962E5" w:rsidRPr="00F962E5" w:rsidRDefault="00F962E5" w:rsidP="00F962E5">
      <w:pPr>
        <w:spacing w:after="0" w:line="240" w:lineRule="auto"/>
        <w:rPr>
          <w:rFonts w:eastAsiaTheme="minorEastAsia"/>
          <w:szCs w:val="18"/>
          <w:lang w:eastAsia="nl-NL"/>
        </w:rPr>
      </w:pPr>
      <w:r w:rsidRPr="00F962E5">
        <w:rPr>
          <w:rFonts w:eastAsiaTheme="minorEastAsia"/>
          <w:szCs w:val="18"/>
          <w:lang w:eastAsia="nl-NL"/>
        </w:rPr>
        <w:t>-</w:t>
      </w:r>
      <w:r w:rsidRPr="00F962E5">
        <w:rPr>
          <w:rFonts w:eastAsiaTheme="minorEastAsia"/>
          <w:szCs w:val="18"/>
          <w:lang w:eastAsia="nl-NL"/>
        </w:rPr>
        <w:tab/>
        <w:t>Wet arbeidsongeschiktheidsvoorziening jonggehandicapten (Wajong)</w:t>
      </w:r>
    </w:p>
    <w:p w14:paraId="775B6F60" w14:textId="77777777" w:rsidR="00F962E5" w:rsidRPr="00F962E5" w:rsidRDefault="00F962E5" w:rsidP="00F962E5">
      <w:pPr>
        <w:spacing w:after="0" w:line="240" w:lineRule="auto"/>
        <w:rPr>
          <w:rFonts w:eastAsiaTheme="minorEastAsia"/>
          <w:szCs w:val="18"/>
          <w:lang w:eastAsia="nl-NL"/>
        </w:rPr>
      </w:pPr>
      <w:r w:rsidRPr="00F962E5">
        <w:rPr>
          <w:rFonts w:eastAsiaTheme="minorEastAsia"/>
          <w:szCs w:val="18"/>
          <w:lang w:eastAsia="nl-NL"/>
        </w:rPr>
        <w:t>-</w:t>
      </w:r>
      <w:r w:rsidRPr="00F962E5">
        <w:rPr>
          <w:rFonts w:eastAsiaTheme="minorEastAsia"/>
          <w:szCs w:val="18"/>
          <w:lang w:eastAsia="nl-NL"/>
        </w:rPr>
        <w:tab/>
        <w:t>Algemene Nabestaandenwet (ANW)</w:t>
      </w:r>
    </w:p>
    <w:p w14:paraId="09CCA6B8" w14:textId="77777777" w:rsidR="00F962E5" w:rsidRPr="00F962E5" w:rsidRDefault="00F962E5" w:rsidP="00F962E5">
      <w:pPr>
        <w:spacing w:after="0" w:line="240" w:lineRule="auto"/>
        <w:rPr>
          <w:rFonts w:eastAsiaTheme="minorEastAsia"/>
          <w:szCs w:val="18"/>
          <w:lang w:eastAsia="nl-NL"/>
        </w:rPr>
      </w:pPr>
      <w:r w:rsidRPr="00F962E5">
        <w:rPr>
          <w:rFonts w:eastAsiaTheme="minorEastAsia"/>
          <w:szCs w:val="18"/>
          <w:lang w:eastAsia="nl-NL"/>
        </w:rPr>
        <w:t>-</w:t>
      </w:r>
      <w:r w:rsidRPr="00F962E5">
        <w:rPr>
          <w:rFonts w:eastAsiaTheme="minorEastAsia"/>
          <w:szCs w:val="18"/>
          <w:lang w:eastAsia="nl-NL"/>
        </w:rPr>
        <w:tab/>
        <w:t>Dan wel rechtsopvolgers van deze regelingen</w:t>
      </w:r>
    </w:p>
    <w:p w14:paraId="0B24A99A" w14:textId="77777777" w:rsidR="00F962E5" w:rsidRPr="00F962E5" w:rsidRDefault="00F962E5" w:rsidP="00F962E5">
      <w:pPr>
        <w:spacing w:after="0" w:line="240" w:lineRule="auto"/>
        <w:rPr>
          <w:rFonts w:eastAsiaTheme="minorEastAsia"/>
          <w:szCs w:val="18"/>
          <w:lang w:eastAsia="nl-NL"/>
        </w:rPr>
      </w:pPr>
      <w:r w:rsidRPr="00F962E5">
        <w:rPr>
          <w:rFonts w:eastAsiaTheme="minorEastAsia"/>
          <w:szCs w:val="18"/>
          <w:lang w:eastAsia="nl-NL"/>
        </w:rPr>
        <w:t>•</w:t>
      </w:r>
      <w:r w:rsidRPr="00F962E5">
        <w:rPr>
          <w:rFonts w:eastAsiaTheme="minorEastAsia"/>
          <w:szCs w:val="18"/>
          <w:lang w:eastAsia="nl-NL"/>
        </w:rPr>
        <w:tab/>
        <w:t>Personen die gebruik maken van voorzieningen/instrumenten van één van bovengenoemde regelingen en daardoor geen uitkering meer ontvangen (waaronder personen werkzaam op een gesubsidieerde arbeidsplaats)</w:t>
      </w:r>
    </w:p>
    <w:p w14:paraId="188B3ABC" w14:textId="77777777" w:rsidR="00F962E5" w:rsidRPr="00F962E5" w:rsidRDefault="00F962E5" w:rsidP="00F962E5">
      <w:pPr>
        <w:spacing w:after="0" w:line="240" w:lineRule="auto"/>
        <w:rPr>
          <w:rFonts w:eastAsiaTheme="minorEastAsia"/>
          <w:szCs w:val="18"/>
          <w:lang w:eastAsia="nl-NL"/>
        </w:rPr>
      </w:pPr>
      <w:r w:rsidRPr="00F962E5">
        <w:rPr>
          <w:rFonts w:eastAsiaTheme="minorEastAsia"/>
          <w:szCs w:val="18"/>
          <w:lang w:eastAsia="nl-NL"/>
        </w:rPr>
        <w:t>•</w:t>
      </w:r>
      <w:r w:rsidRPr="00F962E5">
        <w:rPr>
          <w:rFonts w:eastAsiaTheme="minorEastAsia"/>
          <w:szCs w:val="18"/>
          <w:lang w:eastAsia="nl-NL"/>
        </w:rPr>
        <w:tab/>
        <w:t xml:space="preserve">Niet uitkeringsgerechtigden zoals bedoeld in de Participatiewet </w:t>
      </w:r>
    </w:p>
    <w:p w14:paraId="30590435" w14:textId="77777777" w:rsidR="00F962E5" w:rsidRPr="00F962E5" w:rsidRDefault="00F962E5" w:rsidP="00F962E5">
      <w:pPr>
        <w:spacing w:after="0" w:line="240" w:lineRule="auto"/>
        <w:rPr>
          <w:rFonts w:eastAsiaTheme="minorEastAsia"/>
          <w:szCs w:val="18"/>
          <w:lang w:eastAsia="nl-NL"/>
        </w:rPr>
      </w:pPr>
      <w:r w:rsidRPr="00F962E5">
        <w:rPr>
          <w:rFonts w:eastAsiaTheme="minorEastAsia"/>
          <w:szCs w:val="18"/>
          <w:lang w:eastAsia="nl-NL"/>
        </w:rPr>
        <w:t>•</w:t>
      </w:r>
      <w:r w:rsidRPr="00F962E5">
        <w:rPr>
          <w:rFonts w:eastAsiaTheme="minorEastAsia"/>
          <w:szCs w:val="18"/>
          <w:lang w:eastAsia="nl-NL"/>
        </w:rPr>
        <w:tab/>
        <w:t xml:space="preserve">Met werkloosheid bedreigde inwoners </w:t>
      </w:r>
    </w:p>
    <w:p w14:paraId="62032AC9" w14:textId="77777777" w:rsidR="00F962E5" w:rsidRPr="00F962E5" w:rsidRDefault="00F962E5" w:rsidP="00F962E5">
      <w:pPr>
        <w:spacing w:after="0" w:line="240" w:lineRule="auto"/>
        <w:rPr>
          <w:rFonts w:eastAsiaTheme="minorEastAsia"/>
          <w:szCs w:val="18"/>
          <w:lang w:eastAsia="nl-NL"/>
        </w:rPr>
      </w:pPr>
      <w:r w:rsidRPr="00F962E5">
        <w:rPr>
          <w:rFonts w:eastAsiaTheme="minorEastAsia"/>
          <w:szCs w:val="18"/>
          <w:lang w:eastAsia="nl-NL"/>
        </w:rPr>
        <w:t>•</w:t>
      </w:r>
      <w:r w:rsidRPr="00F962E5">
        <w:rPr>
          <w:rFonts w:eastAsiaTheme="minorEastAsia"/>
          <w:szCs w:val="18"/>
          <w:lang w:eastAsia="nl-NL"/>
        </w:rPr>
        <w:tab/>
        <w:t>Personen behorende tot de doelgroep Wet Sociale Werkvoorziening (</w:t>
      </w:r>
      <w:proofErr w:type="spellStart"/>
      <w:proofErr w:type="gramStart"/>
      <w:r w:rsidRPr="00F962E5">
        <w:rPr>
          <w:rFonts w:eastAsiaTheme="minorEastAsia"/>
          <w:szCs w:val="18"/>
          <w:lang w:eastAsia="nl-NL"/>
        </w:rPr>
        <w:t>Wsw-ers</w:t>
      </w:r>
      <w:proofErr w:type="spellEnd"/>
      <w:proofErr w:type="gramEnd"/>
      <w:r w:rsidRPr="00F962E5">
        <w:rPr>
          <w:rFonts w:eastAsiaTheme="minorEastAsia"/>
          <w:szCs w:val="18"/>
          <w:lang w:eastAsia="nl-NL"/>
        </w:rPr>
        <w:t>)</w:t>
      </w:r>
    </w:p>
    <w:p w14:paraId="2E8D5070" w14:textId="77777777" w:rsidR="00F962E5" w:rsidRPr="00F962E5" w:rsidRDefault="00F962E5" w:rsidP="00F962E5">
      <w:pPr>
        <w:spacing w:after="0" w:line="240" w:lineRule="auto"/>
        <w:rPr>
          <w:rFonts w:eastAsiaTheme="minorEastAsia"/>
          <w:szCs w:val="18"/>
          <w:lang w:eastAsia="nl-NL"/>
        </w:rPr>
      </w:pPr>
      <w:r w:rsidRPr="00F962E5">
        <w:rPr>
          <w:rFonts w:eastAsiaTheme="minorEastAsia"/>
          <w:szCs w:val="18"/>
          <w:lang w:eastAsia="nl-NL"/>
        </w:rPr>
        <w:t>•</w:t>
      </w:r>
      <w:r w:rsidRPr="00F962E5">
        <w:rPr>
          <w:rFonts w:eastAsiaTheme="minorEastAsia"/>
          <w:szCs w:val="18"/>
          <w:lang w:eastAsia="nl-NL"/>
        </w:rPr>
        <w:tab/>
        <w:t xml:space="preserve">Kandidaten </w:t>
      </w:r>
      <w:proofErr w:type="spellStart"/>
      <w:r w:rsidRPr="00F962E5">
        <w:rPr>
          <w:rFonts w:eastAsiaTheme="minorEastAsia"/>
          <w:szCs w:val="18"/>
          <w:lang w:eastAsia="nl-NL"/>
        </w:rPr>
        <w:t>doelgroepregister</w:t>
      </w:r>
      <w:proofErr w:type="spellEnd"/>
    </w:p>
    <w:p w14:paraId="7E53B658" w14:textId="77777777" w:rsidR="00F962E5" w:rsidRPr="00F962E5" w:rsidRDefault="00F962E5" w:rsidP="00F962E5">
      <w:pPr>
        <w:spacing w:after="0" w:line="240" w:lineRule="auto"/>
        <w:rPr>
          <w:rFonts w:eastAsiaTheme="minorEastAsia"/>
          <w:szCs w:val="18"/>
          <w:lang w:eastAsia="nl-NL"/>
        </w:rPr>
      </w:pPr>
      <w:r w:rsidRPr="00F962E5">
        <w:rPr>
          <w:rFonts w:eastAsiaTheme="minorEastAsia"/>
          <w:szCs w:val="18"/>
          <w:lang w:eastAsia="nl-NL"/>
        </w:rPr>
        <w:t>•</w:t>
      </w:r>
      <w:r w:rsidRPr="00F962E5">
        <w:rPr>
          <w:rFonts w:eastAsiaTheme="minorEastAsia"/>
          <w:szCs w:val="18"/>
          <w:lang w:eastAsia="nl-NL"/>
        </w:rPr>
        <w:tab/>
        <w:t>BOL/BBL-leerlingen (voor maximaal 50% van de opdrachtwaarde)</w:t>
      </w:r>
    </w:p>
    <w:p w14:paraId="6C87501E" w14:textId="77777777" w:rsidR="00F962E5" w:rsidRPr="00F962E5" w:rsidRDefault="00F962E5" w:rsidP="00F962E5">
      <w:pPr>
        <w:spacing w:after="0" w:line="240" w:lineRule="auto"/>
        <w:rPr>
          <w:rFonts w:eastAsiaTheme="minorEastAsia"/>
          <w:szCs w:val="18"/>
          <w:lang w:eastAsia="nl-NL"/>
        </w:rPr>
      </w:pPr>
    </w:p>
    <w:p w14:paraId="1E197C5F" w14:textId="77777777" w:rsidR="00F962E5" w:rsidRPr="00444F67" w:rsidRDefault="00F962E5" w:rsidP="00F962E5">
      <w:pPr>
        <w:spacing w:after="0" w:line="240" w:lineRule="auto"/>
        <w:rPr>
          <w:rFonts w:eastAsiaTheme="minorEastAsia"/>
          <w:b/>
          <w:bCs/>
          <w:szCs w:val="18"/>
          <w:lang w:eastAsia="nl-NL"/>
        </w:rPr>
      </w:pPr>
      <w:r w:rsidRPr="00444F67">
        <w:rPr>
          <w:rFonts w:eastAsiaTheme="minorEastAsia"/>
          <w:b/>
          <w:bCs/>
          <w:szCs w:val="18"/>
          <w:lang w:eastAsia="nl-NL"/>
        </w:rPr>
        <w:t xml:space="preserve">Duur meetellen </w:t>
      </w:r>
    </w:p>
    <w:p w14:paraId="52C50A86" w14:textId="77777777" w:rsidR="00F962E5" w:rsidRPr="00F962E5" w:rsidRDefault="00F962E5" w:rsidP="00F962E5">
      <w:pPr>
        <w:spacing w:after="0" w:line="240" w:lineRule="auto"/>
        <w:rPr>
          <w:rFonts w:eastAsiaTheme="minorEastAsia"/>
          <w:szCs w:val="18"/>
          <w:lang w:eastAsia="nl-NL"/>
        </w:rPr>
      </w:pPr>
      <w:r w:rsidRPr="00F962E5">
        <w:rPr>
          <w:rFonts w:eastAsiaTheme="minorEastAsia"/>
          <w:szCs w:val="18"/>
          <w:lang w:eastAsia="nl-NL"/>
        </w:rPr>
        <w:t xml:space="preserve">Medewerkers met een vastgestelde arbeidsbeperking mogen minimaal twee jaar en langer bij een voortdurende indicatie worden meegeteld. Wanneer medewerkers vanuit de doelgroep zijn geplaatst via </w:t>
      </w:r>
      <w:proofErr w:type="spellStart"/>
      <w:r w:rsidRPr="00F962E5">
        <w:rPr>
          <w:rFonts w:eastAsiaTheme="minorEastAsia"/>
          <w:szCs w:val="18"/>
          <w:lang w:eastAsia="nl-NL"/>
        </w:rPr>
        <w:t>Social</w:t>
      </w:r>
      <w:proofErr w:type="spellEnd"/>
      <w:r w:rsidRPr="00F962E5">
        <w:rPr>
          <w:rFonts w:eastAsiaTheme="minorEastAsia"/>
          <w:szCs w:val="18"/>
          <w:lang w:eastAsia="nl-NL"/>
        </w:rPr>
        <w:t xml:space="preserve"> Return dan mogen zij maximaal gedurende twee jaar worden meegeteld voor </w:t>
      </w:r>
      <w:proofErr w:type="spellStart"/>
      <w:r w:rsidRPr="00F962E5">
        <w:rPr>
          <w:rFonts w:eastAsiaTheme="minorEastAsia"/>
          <w:szCs w:val="18"/>
          <w:lang w:eastAsia="nl-NL"/>
        </w:rPr>
        <w:t>Social</w:t>
      </w:r>
      <w:proofErr w:type="spellEnd"/>
      <w:r w:rsidRPr="00F962E5">
        <w:rPr>
          <w:rFonts w:eastAsiaTheme="minorEastAsia"/>
          <w:szCs w:val="18"/>
          <w:lang w:eastAsia="nl-NL"/>
        </w:rPr>
        <w:t xml:space="preserve"> Return. Leerlingen die BOL/BBL-traject volgen, mogen gedurende de gehele opleiding worden meegeteld. </w:t>
      </w:r>
    </w:p>
    <w:p w14:paraId="6C31917E" w14:textId="77777777" w:rsidR="00F962E5" w:rsidRPr="00F962E5" w:rsidRDefault="00F962E5" w:rsidP="00F962E5">
      <w:pPr>
        <w:spacing w:after="0" w:line="240" w:lineRule="auto"/>
        <w:rPr>
          <w:rFonts w:eastAsiaTheme="minorEastAsia"/>
          <w:szCs w:val="18"/>
          <w:lang w:eastAsia="nl-NL"/>
        </w:rPr>
      </w:pPr>
    </w:p>
    <w:p w14:paraId="44A76E4F" w14:textId="77777777" w:rsidR="00F962E5" w:rsidRPr="00444F67" w:rsidRDefault="00F962E5" w:rsidP="00F962E5">
      <w:pPr>
        <w:spacing w:after="0" w:line="240" w:lineRule="auto"/>
        <w:rPr>
          <w:rFonts w:eastAsiaTheme="minorEastAsia"/>
          <w:b/>
          <w:bCs/>
          <w:szCs w:val="18"/>
          <w:lang w:eastAsia="nl-NL"/>
        </w:rPr>
      </w:pPr>
      <w:r w:rsidRPr="00444F67">
        <w:rPr>
          <w:rFonts w:eastAsiaTheme="minorEastAsia"/>
          <w:b/>
          <w:bCs/>
          <w:szCs w:val="18"/>
          <w:lang w:eastAsia="nl-NL"/>
        </w:rPr>
        <w:t>Procedure na gunning</w:t>
      </w:r>
    </w:p>
    <w:p w14:paraId="663F96F3" w14:textId="77777777" w:rsidR="00F962E5" w:rsidRPr="00F962E5" w:rsidRDefault="00F962E5" w:rsidP="00F962E5">
      <w:pPr>
        <w:spacing w:after="0" w:line="240" w:lineRule="auto"/>
        <w:rPr>
          <w:rFonts w:eastAsiaTheme="minorEastAsia"/>
          <w:szCs w:val="18"/>
          <w:lang w:eastAsia="nl-NL"/>
        </w:rPr>
      </w:pPr>
      <w:r w:rsidRPr="00F962E5">
        <w:rPr>
          <w:rFonts w:eastAsiaTheme="minorEastAsia"/>
          <w:szCs w:val="18"/>
          <w:lang w:eastAsia="nl-NL"/>
        </w:rPr>
        <w:t xml:space="preserve">Opdrachtnemer dient binnen zeven dagen na de mededeling </w:t>
      </w:r>
      <w:proofErr w:type="gramStart"/>
      <w:r w:rsidRPr="00F962E5">
        <w:rPr>
          <w:rFonts w:eastAsiaTheme="minorEastAsia"/>
          <w:szCs w:val="18"/>
          <w:lang w:eastAsia="nl-NL"/>
        </w:rPr>
        <w:t>omtrent</w:t>
      </w:r>
      <w:proofErr w:type="gramEnd"/>
      <w:r w:rsidRPr="00F962E5">
        <w:rPr>
          <w:rFonts w:eastAsiaTheme="minorEastAsia"/>
          <w:szCs w:val="18"/>
          <w:lang w:eastAsia="nl-NL"/>
        </w:rPr>
        <w:t xml:space="preserve"> gunnen contact op te nemen met het coördinatiepunt SR. Met opdrachtnemer worden binnen de kaders van onderliggende aanbesteding na de gunning nadere prestatieafspraken gemaakt over de concrete invulling van de </w:t>
      </w:r>
      <w:proofErr w:type="spellStart"/>
      <w:r w:rsidRPr="00F962E5">
        <w:rPr>
          <w:rFonts w:eastAsiaTheme="minorEastAsia"/>
          <w:szCs w:val="18"/>
          <w:lang w:eastAsia="nl-NL"/>
        </w:rPr>
        <w:t>Social</w:t>
      </w:r>
      <w:proofErr w:type="spellEnd"/>
      <w:r w:rsidRPr="00F962E5">
        <w:rPr>
          <w:rFonts w:eastAsiaTheme="minorEastAsia"/>
          <w:szCs w:val="18"/>
          <w:lang w:eastAsia="nl-NL"/>
        </w:rPr>
        <w:t xml:space="preserve"> Return verplichting. De prestatieafspraken (inclusief de wijze waarop de nakoming ervan verantwoord zal worden) maken vervolgens onlosmakelijk deel uit van de overeenkomst tussen opdrachtgever en opdrachtnemer. </w:t>
      </w:r>
    </w:p>
    <w:p w14:paraId="308EE8B5" w14:textId="77777777" w:rsidR="00F962E5" w:rsidRPr="00F962E5" w:rsidRDefault="00F962E5" w:rsidP="00F962E5">
      <w:pPr>
        <w:spacing w:after="0" w:line="240" w:lineRule="auto"/>
        <w:rPr>
          <w:rFonts w:eastAsiaTheme="minorEastAsia"/>
          <w:szCs w:val="18"/>
          <w:lang w:eastAsia="nl-NL"/>
        </w:rPr>
      </w:pPr>
    </w:p>
    <w:p w14:paraId="758227F7" w14:textId="77777777" w:rsidR="00F962E5" w:rsidRPr="00444F67" w:rsidRDefault="00F962E5" w:rsidP="00F962E5">
      <w:pPr>
        <w:spacing w:after="0" w:line="240" w:lineRule="auto"/>
        <w:rPr>
          <w:rFonts w:eastAsiaTheme="minorEastAsia"/>
          <w:b/>
          <w:bCs/>
          <w:szCs w:val="18"/>
          <w:lang w:eastAsia="nl-NL"/>
        </w:rPr>
      </w:pPr>
      <w:r w:rsidRPr="00444F67">
        <w:rPr>
          <w:rFonts w:eastAsiaTheme="minorEastAsia"/>
          <w:b/>
          <w:bCs/>
          <w:szCs w:val="18"/>
          <w:lang w:eastAsia="nl-NL"/>
        </w:rPr>
        <w:t xml:space="preserve">Verantwoording en rapportage </w:t>
      </w:r>
      <w:proofErr w:type="spellStart"/>
      <w:r w:rsidRPr="00444F67">
        <w:rPr>
          <w:rFonts w:eastAsiaTheme="minorEastAsia"/>
          <w:b/>
          <w:bCs/>
          <w:szCs w:val="18"/>
          <w:lang w:eastAsia="nl-NL"/>
        </w:rPr>
        <w:t>Social</w:t>
      </w:r>
      <w:proofErr w:type="spellEnd"/>
      <w:r w:rsidRPr="00444F67">
        <w:rPr>
          <w:rFonts w:eastAsiaTheme="minorEastAsia"/>
          <w:b/>
          <w:bCs/>
          <w:szCs w:val="18"/>
          <w:lang w:eastAsia="nl-NL"/>
        </w:rPr>
        <w:t xml:space="preserve"> Return</w:t>
      </w:r>
    </w:p>
    <w:p w14:paraId="1D44221F" w14:textId="77777777" w:rsidR="00F962E5" w:rsidRPr="00F962E5" w:rsidRDefault="00F962E5" w:rsidP="00F962E5">
      <w:pPr>
        <w:spacing w:after="0" w:line="240" w:lineRule="auto"/>
        <w:rPr>
          <w:rFonts w:eastAsiaTheme="minorEastAsia"/>
          <w:szCs w:val="18"/>
          <w:lang w:eastAsia="nl-NL"/>
        </w:rPr>
      </w:pPr>
      <w:r w:rsidRPr="00F962E5">
        <w:rPr>
          <w:rFonts w:eastAsiaTheme="minorEastAsia"/>
          <w:szCs w:val="18"/>
          <w:lang w:eastAsia="nl-NL"/>
        </w:rPr>
        <w:t>•</w:t>
      </w:r>
      <w:r w:rsidRPr="00F962E5">
        <w:rPr>
          <w:rFonts w:eastAsiaTheme="minorEastAsia"/>
          <w:szCs w:val="18"/>
          <w:lang w:eastAsia="nl-NL"/>
        </w:rPr>
        <w:tab/>
        <w:t xml:space="preserve">Alvorens een kandidaat kan worden opgevoerd als kandidaat </w:t>
      </w:r>
      <w:proofErr w:type="spellStart"/>
      <w:r w:rsidRPr="00F962E5">
        <w:rPr>
          <w:rFonts w:eastAsiaTheme="minorEastAsia"/>
          <w:szCs w:val="18"/>
          <w:lang w:eastAsia="nl-NL"/>
        </w:rPr>
        <w:t>Social</w:t>
      </w:r>
      <w:proofErr w:type="spellEnd"/>
      <w:r w:rsidRPr="00F962E5">
        <w:rPr>
          <w:rFonts w:eastAsiaTheme="minorEastAsia"/>
          <w:szCs w:val="18"/>
          <w:lang w:eastAsia="nl-NL"/>
        </w:rPr>
        <w:t xml:space="preserve"> Return dient dit worden voorgelegd en geaccordeerd.</w:t>
      </w:r>
    </w:p>
    <w:p w14:paraId="59DDCE9C" w14:textId="77777777" w:rsidR="00F962E5" w:rsidRPr="00F962E5" w:rsidRDefault="00F962E5" w:rsidP="00F962E5">
      <w:pPr>
        <w:spacing w:after="0" w:line="240" w:lineRule="auto"/>
        <w:rPr>
          <w:rFonts w:eastAsiaTheme="minorEastAsia"/>
          <w:szCs w:val="18"/>
          <w:lang w:eastAsia="nl-NL"/>
        </w:rPr>
      </w:pPr>
      <w:r w:rsidRPr="00F962E5">
        <w:rPr>
          <w:rFonts w:eastAsiaTheme="minorEastAsia"/>
          <w:szCs w:val="18"/>
          <w:lang w:eastAsia="nl-NL"/>
        </w:rPr>
        <w:t>•</w:t>
      </w:r>
      <w:r w:rsidRPr="00F962E5">
        <w:rPr>
          <w:rFonts w:eastAsiaTheme="minorEastAsia"/>
          <w:szCs w:val="18"/>
          <w:lang w:eastAsia="nl-NL"/>
        </w:rPr>
        <w:tab/>
        <w:t>De opdrachtnemer rapporteert periodiek –</w:t>
      </w:r>
      <w:proofErr w:type="gramStart"/>
      <w:r w:rsidRPr="00F962E5">
        <w:rPr>
          <w:rFonts w:eastAsiaTheme="minorEastAsia"/>
          <w:szCs w:val="18"/>
          <w:lang w:eastAsia="nl-NL"/>
        </w:rPr>
        <w:t>conform</w:t>
      </w:r>
      <w:proofErr w:type="gramEnd"/>
      <w:r w:rsidRPr="00F962E5">
        <w:rPr>
          <w:rFonts w:eastAsiaTheme="minorEastAsia"/>
          <w:szCs w:val="18"/>
          <w:lang w:eastAsia="nl-NL"/>
        </w:rPr>
        <w:t xml:space="preserve"> afspraak- met behulp van het rapportageformat over de voortgang van de invulling van de </w:t>
      </w:r>
      <w:proofErr w:type="spellStart"/>
      <w:r w:rsidRPr="00F962E5">
        <w:rPr>
          <w:rFonts w:eastAsiaTheme="minorEastAsia"/>
          <w:szCs w:val="18"/>
          <w:lang w:eastAsia="nl-NL"/>
        </w:rPr>
        <w:t>Social</w:t>
      </w:r>
      <w:proofErr w:type="spellEnd"/>
      <w:r w:rsidRPr="00F962E5">
        <w:rPr>
          <w:rFonts w:eastAsiaTheme="minorEastAsia"/>
          <w:szCs w:val="18"/>
          <w:lang w:eastAsia="nl-NL"/>
        </w:rPr>
        <w:t xml:space="preserve"> Return-verplichting en onderbouwt deze met bewijsstukken,</w:t>
      </w:r>
    </w:p>
    <w:p w14:paraId="2D4C1E39" w14:textId="77777777" w:rsidR="00F962E5" w:rsidRPr="00F962E5" w:rsidRDefault="00F962E5" w:rsidP="00F962E5">
      <w:pPr>
        <w:spacing w:after="0" w:line="240" w:lineRule="auto"/>
        <w:rPr>
          <w:rFonts w:eastAsiaTheme="minorEastAsia"/>
          <w:szCs w:val="18"/>
          <w:lang w:eastAsia="nl-NL"/>
        </w:rPr>
      </w:pPr>
      <w:r w:rsidRPr="00F962E5">
        <w:rPr>
          <w:rFonts w:eastAsiaTheme="minorEastAsia"/>
          <w:szCs w:val="18"/>
          <w:lang w:eastAsia="nl-NL"/>
        </w:rPr>
        <w:t>•</w:t>
      </w:r>
      <w:r w:rsidRPr="00F962E5">
        <w:rPr>
          <w:rFonts w:eastAsiaTheme="minorEastAsia"/>
          <w:szCs w:val="18"/>
          <w:lang w:eastAsia="nl-NL"/>
        </w:rPr>
        <w:tab/>
        <w:t xml:space="preserve">Wanneer er sprake is van inleenconstructies dienen op aanvraag facturen inzichtelijk te worden gemaakt. </w:t>
      </w:r>
    </w:p>
    <w:p w14:paraId="5C304B98" w14:textId="77777777" w:rsidR="00F962E5" w:rsidRPr="00F962E5" w:rsidRDefault="00F962E5" w:rsidP="00F962E5">
      <w:pPr>
        <w:spacing w:after="0" w:line="240" w:lineRule="auto"/>
        <w:rPr>
          <w:rFonts w:eastAsiaTheme="minorEastAsia"/>
          <w:szCs w:val="18"/>
          <w:lang w:eastAsia="nl-NL"/>
        </w:rPr>
      </w:pPr>
      <w:r w:rsidRPr="00F962E5">
        <w:rPr>
          <w:rFonts w:eastAsiaTheme="minorEastAsia"/>
          <w:szCs w:val="18"/>
          <w:lang w:eastAsia="nl-NL"/>
        </w:rPr>
        <w:t>•</w:t>
      </w:r>
      <w:r w:rsidRPr="00F962E5">
        <w:rPr>
          <w:rFonts w:eastAsiaTheme="minorEastAsia"/>
          <w:szCs w:val="18"/>
          <w:lang w:eastAsia="nl-NL"/>
        </w:rPr>
        <w:tab/>
        <w:t xml:space="preserve">Kosten in het kader van scholing dienen onderbouwd te worden met gedetailleerde nota’s van de scholing. In geval van interne scholing dienen de gemaakte kosten schriftelijk te worden onderbouwd. </w:t>
      </w:r>
    </w:p>
    <w:p w14:paraId="43D0ECB9" w14:textId="77777777" w:rsidR="00F962E5" w:rsidRPr="00F962E5" w:rsidRDefault="00F962E5" w:rsidP="00F962E5">
      <w:pPr>
        <w:spacing w:after="0" w:line="240" w:lineRule="auto"/>
        <w:rPr>
          <w:rFonts w:eastAsiaTheme="minorEastAsia"/>
          <w:szCs w:val="18"/>
          <w:lang w:eastAsia="nl-NL"/>
        </w:rPr>
      </w:pPr>
    </w:p>
    <w:p w14:paraId="41163B44" w14:textId="77777777" w:rsidR="00F962E5" w:rsidRPr="00F962E5" w:rsidRDefault="00F962E5" w:rsidP="00F962E5">
      <w:pPr>
        <w:spacing w:after="0" w:line="240" w:lineRule="auto"/>
        <w:rPr>
          <w:rFonts w:eastAsiaTheme="minorEastAsia"/>
          <w:szCs w:val="18"/>
          <w:lang w:eastAsia="nl-NL"/>
        </w:rPr>
      </w:pPr>
      <w:r w:rsidRPr="00F962E5">
        <w:rPr>
          <w:rFonts w:eastAsiaTheme="minorEastAsia"/>
          <w:szCs w:val="18"/>
          <w:lang w:eastAsia="nl-NL"/>
        </w:rPr>
        <w:t xml:space="preserve">Om de gerealiseerde resultaten ten aanzien van </w:t>
      </w:r>
      <w:proofErr w:type="spellStart"/>
      <w:r w:rsidRPr="00F962E5">
        <w:rPr>
          <w:rFonts w:eastAsiaTheme="minorEastAsia"/>
          <w:szCs w:val="18"/>
          <w:lang w:eastAsia="nl-NL"/>
        </w:rPr>
        <w:t>Social</w:t>
      </w:r>
      <w:proofErr w:type="spellEnd"/>
      <w:r w:rsidRPr="00F962E5">
        <w:rPr>
          <w:rFonts w:eastAsiaTheme="minorEastAsia"/>
          <w:szCs w:val="18"/>
          <w:lang w:eastAsia="nl-NL"/>
        </w:rPr>
        <w:t xml:space="preserve"> Return te kunnen bepalen, gelden in ieder geval de volgende uitgangspunten:</w:t>
      </w:r>
    </w:p>
    <w:p w14:paraId="0CEC732D" w14:textId="77777777" w:rsidR="00F962E5" w:rsidRPr="00F962E5" w:rsidRDefault="00F962E5" w:rsidP="00F962E5">
      <w:pPr>
        <w:spacing w:after="0" w:line="240" w:lineRule="auto"/>
        <w:rPr>
          <w:rFonts w:eastAsiaTheme="minorEastAsia"/>
          <w:szCs w:val="18"/>
          <w:lang w:eastAsia="nl-NL"/>
        </w:rPr>
      </w:pPr>
      <w:r w:rsidRPr="00F962E5">
        <w:rPr>
          <w:rFonts w:eastAsiaTheme="minorEastAsia"/>
          <w:szCs w:val="18"/>
          <w:lang w:eastAsia="nl-NL"/>
        </w:rPr>
        <w:t>•</w:t>
      </w:r>
      <w:r w:rsidRPr="00F962E5">
        <w:rPr>
          <w:rFonts w:eastAsiaTheme="minorEastAsia"/>
          <w:szCs w:val="18"/>
          <w:lang w:eastAsia="nl-NL"/>
        </w:rPr>
        <w:tab/>
        <w:t xml:space="preserve">Inschaling van kandidaten uit de genoemde Doelgroep geschiedt </w:t>
      </w:r>
      <w:proofErr w:type="gramStart"/>
      <w:r w:rsidRPr="00F962E5">
        <w:rPr>
          <w:rFonts w:eastAsiaTheme="minorEastAsia"/>
          <w:szCs w:val="18"/>
          <w:lang w:eastAsia="nl-NL"/>
        </w:rPr>
        <w:t>conform</w:t>
      </w:r>
      <w:proofErr w:type="gramEnd"/>
      <w:r w:rsidRPr="00F962E5">
        <w:rPr>
          <w:rFonts w:eastAsiaTheme="minorEastAsia"/>
          <w:szCs w:val="18"/>
          <w:lang w:eastAsia="nl-NL"/>
        </w:rPr>
        <w:t xml:space="preserve"> de voor hem/haar geldende CAO, bij het bedrijf zelf of – </w:t>
      </w:r>
      <w:proofErr w:type="gramStart"/>
      <w:r w:rsidRPr="00F962E5">
        <w:rPr>
          <w:rFonts w:eastAsiaTheme="minorEastAsia"/>
          <w:szCs w:val="18"/>
          <w:lang w:eastAsia="nl-NL"/>
        </w:rPr>
        <w:t>indien</w:t>
      </w:r>
      <w:proofErr w:type="gramEnd"/>
      <w:r w:rsidRPr="00F962E5">
        <w:rPr>
          <w:rFonts w:eastAsiaTheme="minorEastAsia"/>
          <w:szCs w:val="18"/>
          <w:lang w:eastAsia="nl-NL"/>
        </w:rPr>
        <w:t xml:space="preserve"> de kandidaat elders wordt geplaatst- bij een andere werkgever. Opgemerkt wordt dat voor de </w:t>
      </w:r>
      <w:proofErr w:type="spellStart"/>
      <w:r w:rsidRPr="00F962E5">
        <w:rPr>
          <w:rFonts w:eastAsiaTheme="minorEastAsia"/>
          <w:szCs w:val="18"/>
          <w:lang w:eastAsia="nl-NL"/>
        </w:rPr>
        <w:t>Wsw</w:t>
      </w:r>
      <w:proofErr w:type="spellEnd"/>
      <w:r w:rsidRPr="00F962E5">
        <w:rPr>
          <w:rFonts w:eastAsiaTheme="minorEastAsia"/>
          <w:szCs w:val="18"/>
          <w:lang w:eastAsia="nl-NL"/>
        </w:rPr>
        <w:t>-doelgroep een aparte CAO geldt.</w:t>
      </w:r>
    </w:p>
    <w:p w14:paraId="660B4629" w14:textId="77777777" w:rsidR="00F962E5" w:rsidRPr="00F962E5" w:rsidRDefault="00F962E5" w:rsidP="00F962E5">
      <w:pPr>
        <w:spacing w:after="0" w:line="240" w:lineRule="auto"/>
        <w:rPr>
          <w:rFonts w:eastAsiaTheme="minorEastAsia"/>
          <w:szCs w:val="18"/>
          <w:lang w:eastAsia="nl-NL"/>
        </w:rPr>
      </w:pPr>
      <w:r w:rsidRPr="00F962E5">
        <w:rPr>
          <w:rFonts w:eastAsiaTheme="minorEastAsia"/>
          <w:szCs w:val="18"/>
          <w:lang w:eastAsia="nl-NL"/>
        </w:rPr>
        <w:t>•</w:t>
      </w:r>
      <w:r w:rsidRPr="00F962E5">
        <w:rPr>
          <w:rFonts w:eastAsiaTheme="minorEastAsia"/>
          <w:szCs w:val="18"/>
          <w:lang w:eastAsia="nl-NL"/>
        </w:rPr>
        <w:tab/>
        <w:t xml:space="preserve">Indien opdrachtnemer bij het plaatsen van de doelgroep gebruik maakt van subsidies of overige premies dan worden deze afgetrokken van - of in mindering gebracht op - het bedrag te voldoen onder de </w:t>
      </w:r>
      <w:proofErr w:type="spellStart"/>
      <w:r w:rsidRPr="00F962E5">
        <w:rPr>
          <w:rFonts w:eastAsiaTheme="minorEastAsia"/>
          <w:szCs w:val="18"/>
          <w:lang w:eastAsia="nl-NL"/>
        </w:rPr>
        <w:t>Social</w:t>
      </w:r>
      <w:proofErr w:type="spellEnd"/>
      <w:r w:rsidRPr="00F962E5">
        <w:rPr>
          <w:rFonts w:eastAsiaTheme="minorEastAsia"/>
          <w:szCs w:val="18"/>
          <w:lang w:eastAsia="nl-NL"/>
        </w:rPr>
        <w:t xml:space="preserve"> Return verplichting.</w:t>
      </w:r>
    </w:p>
    <w:p w14:paraId="598F714E" w14:textId="77777777" w:rsidR="00F962E5" w:rsidRPr="00F962E5" w:rsidRDefault="00F962E5" w:rsidP="00F962E5">
      <w:pPr>
        <w:spacing w:after="0" w:line="240" w:lineRule="auto"/>
        <w:rPr>
          <w:rFonts w:eastAsiaTheme="minorEastAsia"/>
          <w:szCs w:val="18"/>
          <w:lang w:eastAsia="nl-NL"/>
        </w:rPr>
      </w:pPr>
      <w:r w:rsidRPr="00F962E5">
        <w:rPr>
          <w:rFonts w:eastAsiaTheme="minorEastAsia"/>
          <w:szCs w:val="18"/>
          <w:lang w:eastAsia="nl-NL"/>
        </w:rPr>
        <w:t>•</w:t>
      </w:r>
      <w:r w:rsidRPr="00F962E5">
        <w:rPr>
          <w:rFonts w:eastAsiaTheme="minorEastAsia"/>
          <w:szCs w:val="18"/>
          <w:lang w:eastAsia="nl-NL"/>
        </w:rPr>
        <w:tab/>
        <w:t xml:space="preserve">Scholing en opleiding vinden plaats bij een erkend opleidingsinstituut. </w:t>
      </w:r>
    </w:p>
    <w:p w14:paraId="6EFA9214" w14:textId="77777777" w:rsidR="00F962E5" w:rsidRPr="00F962E5" w:rsidRDefault="00F962E5" w:rsidP="00F962E5">
      <w:pPr>
        <w:spacing w:after="0" w:line="240" w:lineRule="auto"/>
        <w:rPr>
          <w:rFonts w:eastAsiaTheme="minorEastAsia"/>
          <w:szCs w:val="18"/>
          <w:lang w:eastAsia="nl-NL"/>
        </w:rPr>
      </w:pPr>
      <w:r w:rsidRPr="00F962E5">
        <w:rPr>
          <w:rFonts w:eastAsiaTheme="minorEastAsia"/>
          <w:szCs w:val="18"/>
          <w:lang w:eastAsia="nl-NL"/>
        </w:rPr>
        <w:t>•</w:t>
      </w:r>
      <w:r w:rsidRPr="00F962E5">
        <w:rPr>
          <w:rFonts w:eastAsiaTheme="minorEastAsia"/>
          <w:szCs w:val="18"/>
          <w:lang w:eastAsia="nl-NL"/>
        </w:rPr>
        <w:tab/>
        <w:t>Begeleidingskosten, mits noodzakelijk, aannemelijk en deugdelijk onderbouwd. Begeleidingskosten zijn kosten die noodzakelijkerwijs gemaakt worden bij de te werkstelling of inzet van een kandidaat uit de doelgroep, en bedragen niet meer dan gemiddeld 20% van de totale verplichting.</w:t>
      </w:r>
    </w:p>
    <w:p w14:paraId="1DC2F3D1" w14:textId="77777777" w:rsidR="00F962E5" w:rsidRPr="00F962E5" w:rsidRDefault="00F962E5" w:rsidP="00F962E5">
      <w:pPr>
        <w:spacing w:after="0" w:line="240" w:lineRule="auto"/>
        <w:rPr>
          <w:rFonts w:eastAsiaTheme="minorEastAsia"/>
          <w:szCs w:val="18"/>
          <w:lang w:eastAsia="nl-NL"/>
        </w:rPr>
      </w:pPr>
      <w:r w:rsidRPr="00F962E5">
        <w:rPr>
          <w:rFonts w:eastAsiaTheme="minorEastAsia"/>
          <w:szCs w:val="18"/>
          <w:lang w:eastAsia="nl-NL"/>
        </w:rPr>
        <w:lastRenderedPageBreak/>
        <w:t>•</w:t>
      </w:r>
      <w:r w:rsidRPr="00F962E5">
        <w:rPr>
          <w:rFonts w:eastAsiaTheme="minorEastAsia"/>
          <w:szCs w:val="18"/>
          <w:lang w:eastAsia="nl-NL"/>
        </w:rPr>
        <w:tab/>
        <w:t xml:space="preserve">Opdrachtnemer rapporteert periodiek zijn voortgang in het kader van </w:t>
      </w:r>
      <w:proofErr w:type="spellStart"/>
      <w:r w:rsidRPr="00F962E5">
        <w:rPr>
          <w:rFonts w:eastAsiaTheme="minorEastAsia"/>
          <w:szCs w:val="18"/>
          <w:lang w:eastAsia="nl-NL"/>
        </w:rPr>
        <w:t>Social</w:t>
      </w:r>
      <w:proofErr w:type="spellEnd"/>
      <w:r w:rsidRPr="00F962E5">
        <w:rPr>
          <w:rFonts w:eastAsiaTheme="minorEastAsia"/>
          <w:szCs w:val="18"/>
          <w:lang w:eastAsia="nl-NL"/>
        </w:rPr>
        <w:t xml:space="preserve"> Return aan het coördinatiepunt SR en tenminste na afloop van het contract. </w:t>
      </w:r>
    </w:p>
    <w:p w14:paraId="5B1057CA" w14:textId="77777777" w:rsidR="00F962E5" w:rsidRPr="00F962E5" w:rsidRDefault="00F962E5" w:rsidP="00F962E5">
      <w:pPr>
        <w:spacing w:after="0" w:line="240" w:lineRule="auto"/>
        <w:rPr>
          <w:rFonts w:eastAsiaTheme="minorEastAsia"/>
          <w:szCs w:val="18"/>
          <w:lang w:eastAsia="nl-NL"/>
        </w:rPr>
      </w:pPr>
    </w:p>
    <w:p w14:paraId="1D04C96F" w14:textId="77777777" w:rsidR="00F962E5" w:rsidRPr="00444F67" w:rsidRDefault="00F962E5" w:rsidP="00F962E5">
      <w:pPr>
        <w:spacing w:after="0" w:line="240" w:lineRule="auto"/>
        <w:rPr>
          <w:rFonts w:eastAsiaTheme="minorEastAsia"/>
          <w:b/>
          <w:bCs/>
          <w:szCs w:val="18"/>
          <w:lang w:eastAsia="nl-NL"/>
        </w:rPr>
      </w:pPr>
      <w:r w:rsidRPr="00444F67">
        <w:rPr>
          <w:rFonts w:eastAsiaTheme="minorEastAsia"/>
          <w:b/>
          <w:bCs/>
          <w:szCs w:val="18"/>
          <w:lang w:eastAsia="nl-NL"/>
        </w:rPr>
        <w:t>Voldoen aan verplichting</w:t>
      </w:r>
    </w:p>
    <w:p w14:paraId="5BB07420" w14:textId="77777777" w:rsidR="00F962E5" w:rsidRPr="00F962E5" w:rsidRDefault="00F962E5" w:rsidP="00F962E5">
      <w:pPr>
        <w:spacing w:after="0" w:line="240" w:lineRule="auto"/>
        <w:rPr>
          <w:rFonts w:eastAsiaTheme="minorEastAsia"/>
          <w:szCs w:val="18"/>
          <w:lang w:eastAsia="nl-NL"/>
        </w:rPr>
      </w:pPr>
      <w:r w:rsidRPr="00F962E5">
        <w:rPr>
          <w:rFonts w:eastAsiaTheme="minorEastAsia"/>
          <w:szCs w:val="18"/>
          <w:lang w:eastAsia="nl-NL"/>
        </w:rPr>
        <w:t xml:space="preserve">Wanneer een opdrachtnemer niet (volledig) voldoet aan de verplichting in het kader van </w:t>
      </w:r>
      <w:proofErr w:type="spellStart"/>
      <w:r w:rsidRPr="00F962E5">
        <w:rPr>
          <w:rFonts w:eastAsiaTheme="minorEastAsia"/>
          <w:szCs w:val="18"/>
          <w:lang w:eastAsia="nl-NL"/>
        </w:rPr>
        <w:t>Social</w:t>
      </w:r>
      <w:proofErr w:type="spellEnd"/>
      <w:r w:rsidRPr="00F962E5">
        <w:rPr>
          <w:rFonts w:eastAsiaTheme="minorEastAsia"/>
          <w:szCs w:val="18"/>
          <w:lang w:eastAsia="nl-NL"/>
        </w:rPr>
        <w:t xml:space="preserve"> Return, dan is sprake van wanprestatie in de nakoming van de overeenkomst en wordt het niet ingevulde </w:t>
      </w:r>
      <w:proofErr w:type="spellStart"/>
      <w:r w:rsidRPr="00F962E5">
        <w:rPr>
          <w:rFonts w:eastAsiaTheme="minorEastAsia"/>
          <w:szCs w:val="18"/>
          <w:lang w:eastAsia="nl-NL"/>
        </w:rPr>
        <w:t>Social</w:t>
      </w:r>
      <w:proofErr w:type="spellEnd"/>
      <w:r w:rsidRPr="00F962E5">
        <w:rPr>
          <w:rFonts w:eastAsiaTheme="minorEastAsia"/>
          <w:szCs w:val="18"/>
          <w:lang w:eastAsia="nl-NL"/>
        </w:rPr>
        <w:t xml:space="preserve"> Return bedrag verrekend. Uiteraard wordt de naleving van de verplichting gedurende de looptijd gemonitord en wordt de opdrachtnemer in gebreke gesteld </w:t>
      </w:r>
      <w:proofErr w:type="gramStart"/>
      <w:r w:rsidRPr="00F962E5">
        <w:rPr>
          <w:rFonts w:eastAsiaTheme="minorEastAsia"/>
          <w:szCs w:val="18"/>
          <w:lang w:eastAsia="nl-NL"/>
        </w:rPr>
        <w:t>indien</w:t>
      </w:r>
      <w:proofErr w:type="gramEnd"/>
      <w:r w:rsidRPr="00F962E5">
        <w:rPr>
          <w:rFonts w:eastAsiaTheme="minorEastAsia"/>
          <w:szCs w:val="18"/>
          <w:lang w:eastAsia="nl-NL"/>
        </w:rPr>
        <w:t xml:space="preserve"> hij daar niet aan voldoet. Na ingebrekestelling volgt verrekening van het niet ingevulde </w:t>
      </w:r>
      <w:proofErr w:type="spellStart"/>
      <w:r w:rsidRPr="00F962E5">
        <w:rPr>
          <w:rFonts w:eastAsiaTheme="minorEastAsia"/>
          <w:szCs w:val="18"/>
          <w:lang w:eastAsia="nl-NL"/>
        </w:rPr>
        <w:t>Social</w:t>
      </w:r>
      <w:proofErr w:type="spellEnd"/>
      <w:r w:rsidRPr="00F962E5">
        <w:rPr>
          <w:rFonts w:eastAsiaTheme="minorEastAsia"/>
          <w:szCs w:val="18"/>
          <w:lang w:eastAsia="nl-NL"/>
        </w:rPr>
        <w:t xml:space="preserve"> Return-bedrag. </w:t>
      </w:r>
    </w:p>
    <w:p w14:paraId="1B63D06F" w14:textId="77777777" w:rsidR="00F962E5" w:rsidRPr="00F962E5" w:rsidRDefault="00F962E5" w:rsidP="00F962E5">
      <w:pPr>
        <w:spacing w:after="0" w:line="240" w:lineRule="auto"/>
        <w:rPr>
          <w:rFonts w:eastAsiaTheme="minorEastAsia"/>
          <w:szCs w:val="18"/>
          <w:lang w:eastAsia="nl-NL"/>
        </w:rPr>
      </w:pPr>
      <w:r w:rsidRPr="00F962E5">
        <w:rPr>
          <w:rFonts w:eastAsiaTheme="minorEastAsia"/>
          <w:szCs w:val="18"/>
          <w:lang w:eastAsia="nl-NL"/>
        </w:rPr>
        <w:t xml:space="preserve">Het te verrekenen bedrag wordt geïnd via de laatste betalingen aan de opdrachtnemer. </w:t>
      </w:r>
    </w:p>
    <w:p w14:paraId="5F3FFFE0" w14:textId="77777777" w:rsidR="00F962E5" w:rsidRPr="00F962E5" w:rsidRDefault="00F962E5" w:rsidP="00F962E5">
      <w:pPr>
        <w:spacing w:after="0" w:line="240" w:lineRule="auto"/>
        <w:rPr>
          <w:rFonts w:eastAsiaTheme="minorEastAsia"/>
          <w:szCs w:val="18"/>
          <w:lang w:eastAsia="nl-NL"/>
        </w:rPr>
      </w:pPr>
      <w:r w:rsidRPr="00F962E5">
        <w:rPr>
          <w:rFonts w:eastAsiaTheme="minorEastAsia"/>
          <w:szCs w:val="18"/>
          <w:lang w:eastAsia="nl-NL"/>
        </w:rPr>
        <w:t xml:space="preserve"> </w:t>
      </w:r>
    </w:p>
    <w:p w14:paraId="35480E24" w14:textId="77777777" w:rsidR="00F962E5" w:rsidRPr="00444F67" w:rsidRDefault="00F962E5" w:rsidP="00F962E5">
      <w:pPr>
        <w:spacing w:after="0" w:line="240" w:lineRule="auto"/>
        <w:rPr>
          <w:rFonts w:eastAsiaTheme="minorEastAsia"/>
          <w:b/>
          <w:bCs/>
          <w:szCs w:val="18"/>
          <w:lang w:eastAsia="nl-NL"/>
        </w:rPr>
      </w:pPr>
      <w:r w:rsidRPr="00444F67">
        <w:rPr>
          <w:rFonts w:eastAsiaTheme="minorEastAsia"/>
          <w:b/>
          <w:bCs/>
          <w:szCs w:val="18"/>
          <w:lang w:eastAsia="nl-NL"/>
        </w:rPr>
        <w:t>Verantwoordelijkheid</w:t>
      </w:r>
    </w:p>
    <w:p w14:paraId="34531B90" w14:textId="285345C9" w:rsidR="00FD44A1" w:rsidRDefault="00F962E5" w:rsidP="00F962E5">
      <w:pPr>
        <w:spacing w:after="0" w:line="240" w:lineRule="auto"/>
        <w:rPr>
          <w:rFonts w:eastAsia="Times New Roman" w:cs="Arial"/>
          <w:szCs w:val="18"/>
          <w:lang w:eastAsia="nl-NL"/>
        </w:rPr>
      </w:pPr>
      <w:r w:rsidRPr="00F962E5">
        <w:rPr>
          <w:rFonts w:eastAsiaTheme="minorEastAsia"/>
          <w:szCs w:val="18"/>
          <w:lang w:eastAsia="nl-NL"/>
        </w:rPr>
        <w:t xml:space="preserve">De opdrachtnemer blijft te allen tijde eindverantwoordelijk voor het nakomen van zijn </w:t>
      </w:r>
      <w:proofErr w:type="spellStart"/>
      <w:r w:rsidRPr="00F962E5">
        <w:rPr>
          <w:rFonts w:eastAsiaTheme="minorEastAsia"/>
          <w:szCs w:val="18"/>
          <w:lang w:eastAsia="nl-NL"/>
        </w:rPr>
        <w:t>Social</w:t>
      </w:r>
      <w:proofErr w:type="spellEnd"/>
      <w:r w:rsidRPr="00F962E5">
        <w:rPr>
          <w:rFonts w:eastAsiaTheme="minorEastAsia"/>
          <w:szCs w:val="18"/>
          <w:lang w:eastAsia="nl-NL"/>
        </w:rPr>
        <w:t xml:space="preserve"> Return verplichtingen, zoals het werven, selecteren, opleiden, plaatsen en begeleiden van de Doelgroep. Dit geldt ook wanneer opdrachtnemer de </w:t>
      </w:r>
      <w:proofErr w:type="spellStart"/>
      <w:r w:rsidRPr="00F962E5">
        <w:rPr>
          <w:rFonts w:eastAsiaTheme="minorEastAsia"/>
          <w:szCs w:val="18"/>
          <w:lang w:eastAsia="nl-NL"/>
        </w:rPr>
        <w:t>Social</w:t>
      </w:r>
      <w:proofErr w:type="spellEnd"/>
      <w:r w:rsidRPr="00F962E5">
        <w:rPr>
          <w:rFonts w:eastAsiaTheme="minorEastAsia"/>
          <w:szCs w:val="18"/>
          <w:lang w:eastAsia="nl-NL"/>
        </w:rPr>
        <w:t xml:space="preserve"> Return verplichting (deels) overdraagt aan bijvoorbeeld onderaannemers. De opdrachtnemer kan bij de invulling gebruik maken van de advisering en faciliteiten van het coördinatiepunt SR.</w:t>
      </w:r>
    </w:p>
    <w:p w14:paraId="6C87941C" w14:textId="77777777" w:rsidR="00FD44A1" w:rsidRDefault="00FD44A1" w:rsidP="009736D4">
      <w:pPr>
        <w:spacing w:after="0" w:line="240" w:lineRule="auto"/>
        <w:rPr>
          <w:rFonts w:eastAsia="Times New Roman" w:cs="Arial"/>
          <w:szCs w:val="18"/>
          <w:lang w:eastAsia="nl-NL"/>
        </w:rPr>
      </w:pPr>
    </w:p>
    <w:p w14:paraId="1F837D26" w14:textId="77777777" w:rsidR="00FD44A1" w:rsidRDefault="00FD44A1" w:rsidP="009736D4">
      <w:pPr>
        <w:spacing w:after="0" w:line="240" w:lineRule="auto"/>
        <w:rPr>
          <w:rFonts w:eastAsia="Times New Roman" w:cs="Arial"/>
          <w:szCs w:val="18"/>
          <w:lang w:eastAsia="nl-NL"/>
        </w:rPr>
      </w:pPr>
    </w:p>
    <w:p w14:paraId="2B48DDAC" w14:textId="77777777" w:rsidR="00FD44A1" w:rsidRDefault="00FD44A1" w:rsidP="009736D4">
      <w:pPr>
        <w:spacing w:after="0" w:line="240" w:lineRule="auto"/>
        <w:rPr>
          <w:rFonts w:eastAsia="Times New Roman" w:cs="Arial"/>
          <w:szCs w:val="18"/>
          <w:lang w:eastAsia="nl-NL"/>
        </w:rPr>
      </w:pPr>
    </w:p>
    <w:p w14:paraId="152B2997" w14:textId="77777777" w:rsidR="00FD44A1" w:rsidRDefault="00FD44A1" w:rsidP="009736D4">
      <w:pPr>
        <w:spacing w:after="0" w:line="240" w:lineRule="auto"/>
        <w:rPr>
          <w:rFonts w:eastAsia="Times New Roman" w:cs="Arial"/>
          <w:szCs w:val="18"/>
          <w:lang w:eastAsia="nl-NL"/>
        </w:rPr>
      </w:pPr>
    </w:p>
    <w:p w14:paraId="1358C383" w14:textId="77777777" w:rsidR="00FD44A1" w:rsidRDefault="00FD44A1" w:rsidP="009736D4">
      <w:pPr>
        <w:spacing w:after="0" w:line="240" w:lineRule="auto"/>
        <w:rPr>
          <w:rFonts w:eastAsia="Times New Roman" w:cs="Arial"/>
          <w:szCs w:val="18"/>
          <w:lang w:eastAsia="nl-NL"/>
        </w:rPr>
      </w:pPr>
    </w:p>
    <w:p w14:paraId="027B3DB1" w14:textId="77777777" w:rsidR="00FD44A1" w:rsidRDefault="00FD44A1" w:rsidP="009736D4">
      <w:pPr>
        <w:spacing w:after="0" w:line="240" w:lineRule="auto"/>
        <w:rPr>
          <w:rFonts w:eastAsia="Times New Roman" w:cs="Arial"/>
          <w:szCs w:val="18"/>
          <w:lang w:eastAsia="nl-NL"/>
        </w:rPr>
      </w:pPr>
    </w:p>
    <w:p w14:paraId="05A51A8D" w14:textId="77777777" w:rsidR="00FD44A1" w:rsidRDefault="00FD44A1" w:rsidP="009736D4">
      <w:pPr>
        <w:spacing w:after="0" w:line="240" w:lineRule="auto"/>
        <w:rPr>
          <w:rFonts w:eastAsia="Times New Roman" w:cs="Arial"/>
          <w:szCs w:val="18"/>
          <w:lang w:eastAsia="nl-NL"/>
        </w:rPr>
      </w:pPr>
    </w:p>
    <w:p w14:paraId="505B6B66" w14:textId="77777777" w:rsidR="00FD44A1" w:rsidRDefault="00FD44A1" w:rsidP="009736D4">
      <w:pPr>
        <w:spacing w:after="0" w:line="240" w:lineRule="auto"/>
        <w:rPr>
          <w:rFonts w:eastAsia="Times New Roman" w:cs="Arial"/>
          <w:szCs w:val="18"/>
          <w:lang w:eastAsia="nl-NL"/>
        </w:rPr>
      </w:pPr>
    </w:p>
    <w:p w14:paraId="198DFE59" w14:textId="77777777" w:rsidR="00FD44A1" w:rsidRDefault="00FD44A1" w:rsidP="009736D4">
      <w:pPr>
        <w:spacing w:after="0" w:line="240" w:lineRule="auto"/>
        <w:rPr>
          <w:rFonts w:eastAsia="Times New Roman" w:cs="Arial"/>
          <w:szCs w:val="18"/>
          <w:lang w:eastAsia="nl-NL"/>
        </w:rPr>
      </w:pPr>
    </w:p>
    <w:p w14:paraId="0115919D" w14:textId="77777777" w:rsidR="00FD44A1" w:rsidRDefault="00FD44A1" w:rsidP="009736D4">
      <w:pPr>
        <w:spacing w:after="0" w:line="240" w:lineRule="auto"/>
        <w:rPr>
          <w:rFonts w:eastAsia="Times New Roman" w:cs="Arial"/>
          <w:szCs w:val="18"/>
          <w:lang w:eastAsia="nl-NL"/>
        </w:rPr>
      </w:pPr>
    </w:p>
    <w:p w14:paraId="402FAA96" w14:textId="77777777" w:rsidR="00FD44A1" w:rsidRDefault="00FD44A1" w:rsidP="009736D4">
      <w:pPr>
        <w:spacing w:after="0" w:line="240" w:lineRule="auto"/>
        <w:rPr>
          <w:rFonts w:eastAsia="Times New Roman" w:cs="Arial"/>
          <w:szCs w:val="18"/>
          <w:lang w:eastAsia="nl-NL"/>
        </w:rPr>
      </w:pPr>
    </w:p>
    <w:p w14:paraId="574EB2B3" w14:textId="77777777" w:rsidR="00FD44A1" w:rsidRDefault="00FD44A1" w:rsidP="009736D4">
      <w:pPr>
        <w:spacing w:after="0" w:line="240" w:lineRule="auto"/>
        <w:rPr>
          <w:rFonts w:eastAsia="Times New Roman" w:cs="Arial"/>
          <w:szCs w:val="18"/>
          <w:lang w:eastAsia="nl-NL"/>
        </w:rPr>
      </w:pPr>
    </w:p>
    <w:p w14:paraId="3D5E1D3B" w14:textId="77777777" w:rsidR="00FD44A1" w:rsidRDefault="00FD44A1" w:rsidP="009736D4">
      <w:pPr>
        <w:spacing w:after="0" w:line="240" w:lineRule="auto"/>
        <w:rPr>
          <w:rFonts w:eastAsia="Times New Roman" w:cs="Arial"/>
          <w:szCs w:val="18"/>
          <w:lang w:eastAsia="nl-NL"/>
        </w:rPr>
      </w:pPr>
    </w:p>
    <w:p w14:paraId="7531FE81" w14:textId="77777777" w:rsidR="00FD44A1" w:rsidRDefault="00FD44A1" w:rsidP="009736D4">
      <w:pPr>
        <w:spacing w:after="0" w:line="240" w:lineRule="auto"/>
        <w:rPr>
          <w:rFonts w:eastAsia="Times New Roman" w:cs="Arial"/>
          <w:szCs w:val="18"/>
          <w:lang w:eastAsia="nl-NL"/>
        </w:rPr>
      </w:pPr>
    </w:p>
    <w:p w14:paraId="65CE2206" w14:textId="77777777" w:rsidR="00FD44A1" w:rsidRDefault="00FD44A1" w:rsidP="009736D4">
      <w:pPr>
        <w:spacing w:after="0" w:line="240" w:lineRule="auto"/>
        <w:rPr>
          <w:rFonts w:eastAsia="Times New Roman" w:cs="Arial"/>
          <w:szCs w:val="18"/>
          <w:lang w:eastAsia="nl-NL"/>
        </w:rPr>
      </w:pPr>
    </w:p>
    <w:p w14:paraId="047CCCA4" w14:textId="77777777" w:rsidR="00FD44A1" w:rsidRDefault="00FD44A1" w:rsidP="009736D4">
      <w:pPr>
        <w:spacing w:after="0" w:line="240" w:lineRule="auto"/>
        <w:rPr>
          <w:rFonts w:eastAsia="Times New Roman" w:cs="Arial"/>
          <w:szCs w:val="18"/>
          <w:lang w:eastAsia="nl-NL"/>
        </w:rPr>
      </w:pPr>
    </w:p>
    <w:p w14:paraId="3927F4F6" w14:textId="77777777" w:rsidR="00FD44A1" w:rsidRDefault="00FD44A1" w:rsidP="009736D4">
      <w:pPr>
        <w:spacing w:after="0" w:line="240" w:lineRule="auto"/>
        <w:rPr>
          <w:rFonts w:eastAsia="Times New Roman" w:cs="Arial"/>
          <w:szCs w:val="18"/>
          <w:lang w:eastAsia="nl-NL"/>
        </w:rPr>
      </w:pPr>
    </w:p>
    <w:p w14:paraId="5D08A134" w14:textId="77777777" w:rsidR="00FD44A1" w:rsidRDefault="00FD44A1" w:rsidP="009736D4">
      <w:pPr>
        <w:spacing w:after="0" w:line="240" w:lineRule="auto"/>
        <w:rPr>
          <w:rFonts w:eastAsia="Times New Roman" w:cs="Arial"/>
          <w:szCs w:val="18"/>
          <w:lang w:eastAsia="nl-NL"/>
        </w:rPr>
      </w:pPr>
    </w:p>
    <w:p w14:paraId="6F1D4CE6" w14:textId="77777777" w:rsidR="00FD44A1" w:rsidRDefault="00FD44A1" w:rsidP="009736D4">
      <w:pPr>
        <w:spacing w:after="0" w:line="240" w:lineRule="auto"/>
        <w:rPr>
          <w:rFonts w:eastAsia="Times New Roman" w:cs="Arial"/>
          <w:szCs w:val="18"/>
          <w:lang w:eastAsia="nl-NL"/>
        </w:rPr>
      </w:pPr>
    </w:p>
    <w:p w14:paraId="5946158A" w14:textId="77777777" w:rsidR="00FD44A1" w:rsidRDefault="00FD44A1" w:rsidP="009736D4">
      <w:pPr>
        <w:spacing w:after="0" w:line="240" w:lineRule="auto"/>
        <w:rPr>
          <w:rFonts w:eastAsia="Times New Roman" w:cs="Arial"/>
          <w:szCs w:val="18"/>
          <w:lang w:eastAsia="nl-NL"/>
        </w:rPr>
      </w:pPr>
    </w:p>
    <w:p w14:paraId="7FCCEB99" w14:textId="77777777" w:rsidR="00FD44A1" w:rsidRDefault="00FD44A1" w:rsidP="009736D4">
      <w:pPr>
        <w:spacing w:after="0" w:line="240" w:lineRule="auto"/>
        <w:rPr>
          <w:rFonts w:eastAsia="Times New Roman" w:cs="Arial"/>
          <w:szCs w:val="18"/>
          <w:lang w:eastAsia="nl-NL"/>
        </w:rPr>
      </w:pPr>
    </w:p>
    <w:p w14:paraId="14279DCD" w14:textId="77777777" w:rsidR="00FD44A1" w:rsidRDefault="00FD44A1" w:rsidP="009736D4">
      <w:pPr>
        <w:spacing w:after="0" w:line="240" w:lineRule="auto"/>
        <w:rPr>
          <w:rFonts w:eastAsia="Times New Roman" w:cs="Arial"/>
          <w:szCs w:val="18"/>
          <w:lang w:eastAsia="nl-NL"/>
        </w:rPr>
      </w:pPr>
    </w:p>
    <w:p w14:paraId="0A6E4259" w14:textId="4477CBC6" w:rsidR="003B68DC" w:rsidRDefault="003B68DC">
      <w:pPr>
        <w:spacing w:line="259" w:lineRule="auto"/>
      </w:pPr>
      <w:r>
        <w:br w:type="page"/>
      </w:r>
    </w:p>
    <w:p w14:paraId="65712485" w14:textId="01E22798" w:rsidR="00CA6E3B" w:rsidRPr="00CA6E3B" w:rsidRDefault="00CA6E3B" w:rsidP="00A52439">
      <w:pPr>
        <w:pStyle w:val="Kop1"/>
        <w:spacing w:line="276" w:lineRule="auto"/>
      </w:pPr>
      <w:bookmarkStart w:id="50" w:name="_Toc239155070"/>
      <w:r w:rsidRPr="00CA6E3B">
        <w:lastRenderedPageBreak/>
        <w:t xml:space="preserve">4. Gebruikte </w:t>
      </w:r>
      <w:r w:rsidR="00BF5AA3">
        <w:t>gunnings</w:t>
      </w:r>
      <w:r w:rsidRPr="00CA6E3B">
        <w:t>methodiek</w:t>
      </w:r>
      <w:bookmarkEnd w:id="50"/>
    </w:p>
    <w:p w14:paraId="19529CE9" w14:textId="1438E63D" w:rsidR="00336E4A" w:rsidRPr="00B12E64" w:rsidRDefault="00336E4A" w:rsidP="0079356C">
      <w:pPr>
        <w:spacing w:line="276" w:lineRule="auto"/>
        <w:jc w:val="both"/>
      </w:pPr>
      <w:r w:rsidRPr="00B12E64">
        <w:t xml:space="preserve">Gemeente Voerendaal kiest ervoor om de opdracht te gunnen op basis van kwaliteit. De inschrijvingen worden uitsluitend beoordeeld op kwalitatieve criteria. Voor deze opdracht wordt een vast bedrag van € 200.000 exclusief btw aangehouden. De prijs wordt hierbij niet beoordeeld. De kwaliteit wordt beoordeeld aan de hand van twee onderdelen, namelijk het </w:t>
      </w:r>
      <w:r>
        <w:t xml:space="preserve">ontwerp en de visie </w:t>
      </w:r>
      <w:r w:rsidRPr="00B12E64">
        <w:t xml:space="preserve">(70%) </w:t>
      </w:r>
      <w:r>
        <w:t>aan de hand van een schriftelijk</w:t>
      </w:r>
      <w:r w:rsidRPr="00B12E64">
        <w:t xml:space="preserve"> plan van aanpak</w:t>
      </w:r>
      <w:r>
        <w:t xml:space="preserve"> </w:t>
      </w:r>
      <w:r w:rsidRPr="00B12E64">
        <w:t xml:space="preserve">(30%). Dit betekent dat de nadruk ligt op de inhoudelijke meerwaarde en de mate waarin de inschrijver invulling geeft aan de doelstellingen van de opdracht. Op deze manier wil </w:t>
      </w:r>
      <w:r>
        <w:t>g</w:t>
      </w:r>
      <w:r w:rsidRPr="00B12E64">
        <w:t xml:space="preserve">emeente Voerendaal een leverancier selecteren die optimaal bijdraagt aan de beoogde kwaliteit en uitvoering van de opdracht. De geldende eisen </w:t>
      </w:r>
      <w:r>
        <w:t xml:space="preserve">en wensen </w:t>
      </w:r>
      <w:r w:rsidRPr="00B12E64">
        <w:t xml:space="preserve">van de opdracht en de wensen zijn duidelijk omschreven in het </w:t>
      </w:r>
      <w:r w:rsidR="00970652">
        <w:t>p</w:t>
      </w:r>
      <w:r w:rsidR="00970652" w:rsidRPr="00B12E64">
        <w:t xml:space="preserve">rogramma </w:t>
      </w:r>
      <w:r w:rsidRPr="00B12E64">
        <w:t xml:space="preserve">van </w:t>
      </w:r>
      <w:r w:rsidR="00970652">
        <w:t>e</w:t>
      </w:r>
      <w:r w:rsidR="00970652" w:rsidRPr="00B12E64">
        <w:t xml:space="preserve">isen </w:t>
      </w:r>
      <w:r w:rsidRPr="00B12E64">
        <w:t xml:space="preserve">(bijlage 1) Verder worden in bijlage 8 de specifieke behoeftes per ruimtes opgesomd. In hoofdstuk 1.3.2 van deze leidraad </w:t>
      </w:r>
      <w:r w:rsidR="00EE41DC">
        <w:t>zijn</w:t>
      </w:r>
      <w:r w:rsidR="00442B47">
        <w:t xml:space="preserve"> de scope,</w:t>
      </w:r>
      <w:r w:rsidR="00EE41DC">
        <w:t xml:space="preserve"> uitgangspunten</w:t>
      </w:r>
      <w:r w:rsidR="001D38C6">
        <w:t>,</w:t>
      </w:r>
      <w:r w:rsidR="00EE41DC">
        <w:t xml:space="preserve"> randvoorwaarden</w:t>
      </w:r>
      <w:r w:rsidR="00442B47">
        <w:t xml:space="preserve"> </w:t>
      </w:r>
      <w:r w:rsidR="001D38C6">
        <w:t xml:space="preserve">en wensen </w:t>
      </w:r>
      <w:r w:rsidRPr="00B12E64">
        <w:t>opgesomd die meegenomen dienen te worden bij het invullen van de opdracht.</w:t>
      </w:r>
    </w:p>
    <w:p w14:paraId="0DDD114B" w14:textId="432AD8FD" w:rsidR="0089109A" w:rsidRDefault="0089109A" w:rsidP="008F460F">
      <w:pPr>
        <w:pStyle w:val="Kop2"/>
        <w:spacing w:line="276" w:lineRule="auto"/>
      </w:pPr>
      <w:bookmarkStart w:id="51" w:name="_Toc239155071"/>
      <w:r w:rsidRPr="0040622B">
        <w:t>4.</w:t>
      </w:r>
      <w:r>
        <w:t>1</w:t>
      </w:r>
      <w:r w:rsidRPr="0040622B">
        <w:t xml:space="preserve">: </w:t>
      </w:r>
      <w:r>
        <w:t>Beoordelingsteam</w:t>
      </w:r>
      <w:bookmarkEnd w:id="51"/>
    </w:p>
    <w:p w14:paraId="7533F543" w14:textId="149866C0" w:rsidR="00D80459" w:rsidRPr="00BE77E8" w:rsidRDefault="001B1549" w:rsidP="00D80459">
      <w:pPr>
        <w:spacing w:line="276" w:lineRule="auto"/>
        <w:jc w:val="both"/>
        <w:rPr>
          <w:rFonts w:cs="Segoe UI"/>
        </w:rPr>
      </w:pPr>
      <w:r>
        <w:rPr>
          <w:rStyle w:val="normaltextrun"/>
          <w:rFonts w:cs="Segoe UI"/>
        </w:rPr>
        <w:t>Het beoordelingsteam</w:t>
      </w:r>
      <w:r w:rsidR="00D80459">
        <w:rPr>
          <w:rStyle w:val="normaltextrun"/>
          <w:rFonts w:cs="Segoe UI"/>
        </w:rPr>
        <w:t xml:space="preserve"> </w:t>
      </w:r>
      <w:r w:rsidR="00D80459" w:rsidRPr="00D95BDD">
        <w:rPr>
          <w:rStyle w:val="normaltextrun"/>
          <w:rFonts w:cs="Segoe UI"/>
        </w:rPr>
        <w:t xml:space="preserve">bestaat </w:t>
      </w:r>
      <w:r w:rsidR="009A19AC">
        <w:rPr>
          <w:rStyle w:val="normaltextrun"/>
          <w:rFonts w:cs="Segoe UI"/>
        </w:rPr>
        <w:t>in ieder</w:t>
      </w:r>
      <w:r w:rsidR="006C6DBE">
        <w:rPr>
          <w:rStyle w:val="normaltextrun"/>
          <w:rFonts w:cs="Segoe UI"/>
        </w:rPr>
        <w:t xml:space="preserve"> geval uit</w:t>
      </w:r>
      <w:r w:rsidR="00D80459" w:rsidRPr="00D95BDD">
        <w:rPr>
          <w:rStyle w:val="normaltextrun"/>
          <w:rFonts w:cs="Segoe UI"/>
        </w:rPr>
        <w:t xml:space="preserve"> </w:t>
      </w:r>
      <w:r w:rsidR="00E26371">
        <w:rPr>
          <w:rStyle w:val="normaltextrun"/>
          <w:rFonts w:cs="Segoe UI"/>
        </w:rPr>
        <w:t>5</w:t>
      </w:r>
      <w:r w:rsidR="00D80459" w:rsidRPr="00D95BDD">
        <w:rPr>
          <w:rStyle w:val="normaltextrun"/>
          <w:rFonts w:cs="Segoe UI"/>
        </w:rPr>
        <w:t xml:space="preserve"> leden</w:t>
      </w:r>
      <w:r w:rsidR="00D80459">
        <w:rPr>
          <w:rStyle w:val="normaltextrun"/>
          <w:rFonts w:cs="Segoe UI"/>
        </w:rPr>
        <w:t xml:space="preserve">. </w:t>
      </w:r>
      <w:proofErr w:type="gramStart"/>
      <w:r w:rsidR="00D80459" w:rsidRPr="00073539">
        <w:rPr>
          <w:rStyle w:val="normaltextrun"/>
          <w:rFonts w:cs="Segoe UI"/>
        </w:rPr>
        <w:t>Indien</w:t>
      </w:r>
      <w:proofErr w:type="gramEnd"/>
      <w:r w:rsidR="00D80459" w:rsidRPr="00073539">
        <w:rPr>
          <w:rStyle w:val="normaltextrun"/>
          <w:rFonts w:cs="Segoe UI"/>
        </w:rPr>
        <w:t xml:space="preserve"> door onvoorziene omstandigheden leden van het beoordelingsteam uitvallen behoudt de aanbestedende dienst zich het recht voor deze medewerker(s) te vervangen door een medewerker met een vergelijkbare expertise en rol. </w:t>
      </w:r>
    </w:p>
    <w:p w14:paraId="0E75AC87" w14:textId="007DAA8D" w:rsidR="008F460F" w:rsidRDefault="008F460F" w:rsidP="008F460F">
      <w:pPr>
        <w:pStyle w:val="Kop2"/>
        <w:spacing w:line="276" w:lineRule="auto"/>
      </w:pPr>
      <w:bookmarkStart w:id="52" w:name="_Toc239155072"/>
      <w:r w:rsidRPr="0040622B">
        <w:t>4.</w:t>
      </w:r>
      <w:r w:rsidR="0089109A">
        <w:t>2</w:t>
      </w:r>
      <w:r w:rsidRPr="0040622B">
        <w:t xml:space="preserve">: </w:t>
      </w:r>
      <w:r>
        <w:t>Gunnen op kwaliteit</w:t>
      </w:r>
      <w:bookmarkEnd w:id="52"/>
    </w:p>
    <w:p w14:paraId="3D5EFCAE" w14:textId="78D6AFC6" w:rsidR="00ED5E6B" w:rsidRPr="00B12E64" w:rsidRDefault="00D71DBC" w:rsidP="00453C5C">
      <w:pPr>
        <w:spacing w:line="276" w:lineRule="auto"/>
        <w:jc w:val="both"/>
        <w:rPr>
          <w:rFonts w:eastAsia="Calibri" w:cs="Tahoma"/>
          <w:szCs w:val="18"/>
        </w:rPr>
      </w:pPr>
      <w:r>
        <w:rPr>
          <w:rFonts w:eastAsia="Calibri" w:cs="Tahoma"/>
          <w:szCs w:val="18"/>
        </w:rPr>
        <w:t>De k</w:t>
      </w:r>
      <w:r w:rsidRPr="00B12E64">
        <w:rPr>
          <w:rFonts w:eastAsia="Calibri" w:cs="Tahoma"/>
          <w:szCs w:val="18"/>
        </w:rPr>
        <w:t>waliteit</w:t>
      </w:r>
      <w:r w:rsidR="00ED5E6B" w:rsidRPr="00B12E64">
        <w:rPr>
          <w:rFonts w:eastAsia="Calibri" w:cs="Tahoma"/>
          <w:szCs w:val="18"/>
        </w:rPr>
        <w:t xml:space="preserve"> wordt beoordeeld aan de hand van de toelichting op de </w:t>
      </w:r>
      <w:proofErr w:type="spellStart"/>
      <w:r w:rsidR="00ED5E6B" w:rsidRPr="00B12E64">
        <w:rPr>
          <w:rFonts w:eastAsia="Calibri" w:cs="Tahoma"/>
          <w:szCs w:val="18"/>
        </w:rPr>
        <w:t>subgunningscriteria</w:t>
      </w:r>
      <w:proofErr w:type="spellEnd"/>
      <w:r w:rsidR="00ED5E6B" w:rsidRPr="00B12E64">
        <w:rPr>
          <w:rFonts w:eastAsia="Calibri" w:cs="Tahoma"/>
          <w:szCs w:val="18"/>
        </w:rPr>
        <w:t xml:space="preserve">. U kunt per </w:t>
      </w:r>
      <w:proofErr w:type="spellStart"/>
      <w:r w:rsidR="00ED5E6B" w:rsidRPr="00B12E64">
        <w:rPr>
          <w:rFonts w:eastAsia="Calibri" w:cs="Tahoma"/>
          <w:szCs w:val="18"/>
        </w:rPr>
        <w:t>subgunningscriterium</w:t>
      </w:r>
      <w:proofErr w:type="spellEnd"/>
      <w:r w:rsidR="00ED5E6B" w:rsidRPr="00B12E64">
        <w:rPr>
          <w:rFonts w:eastAsia="Calibri" w:cs="Tahoma"/>
          <w:szCs w:val="18"/>
        </w:rPr>
        <w:t xml:space="preserve"> een maximaal aantal punten scoren. In onderstaande tabel wordt weergegeven hoe de verschillende </w:t>
      </w:r>
      <w:proofErr w:type="spellStart"/>
      <w:r w:rsidR="00ED5E6B" w:rsidRPr="00B12E64">
        <w:rPr>
          <w:rFonts w:eastAsia="Calibri" w:cs="Tahoma"/>
          <w:szCs w:val="18"/>
        </w:rPr>
        <w:t>subgunningscriteria</w:t>
      </w:r>
      <w:proofErr w:type="spellEnd"/>
      <w:r w:rsidR="00ED5E6B" w:rsidRPr="00B12E64">
        <w:rPr>
          <w:rFonts w:eastAsia="Calibri" w:cs="Tahoma"/>
          <w:szCs w:val="18"/>
        </w:rPr>
        <w:t xml:space="preserve"> meewegen in de totale beoordeling op kwaliteit. </w:t>
      </w:r>
    </w:p>
    <w:tbl>
      <w:tblPr>
        <w:tblW w:w="9923" w:type="dxa"/>
        <w:tblInd w:w="-5" w:type="dxa"/>
        <w:tbl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insideH w:val="single" w:sz="4" w:space="0" w:color="222A35" w:themeColor="text2" w:themeShade="80"/>
          <w:insideV w:val="single" w:sz="4" w:space="0" w:color="222A35" w:themeColor="text2" w:themeShade="80"/>
        </w:tblBorders>
        <w:tblLayout w:type="fixed"/>
        <w:tblCellMar>
          <w:bottom w:w="28" w:type="dxa"/>
        </w:tblCellMar>
        <w:tblLook w:val="0000" w:firstRow="0" w:lastRow="0" w:firstColumn="0" w:lastColumn="0" w:noHBand="0" w:noVBand="0"/>
      </w:tblPr>
      <w:tblGrid>
        <w:gridCol w:w="3544"/>
        <w:gridCol w:w="3119"/>
        <w:gridCol w:w="3260"/>
      </w:tblGrid>
      <w:sdt>
        <w:sdtPr>
          <w:rPr>
            <w:rFonts w:eastAsia="Times New Roman" w:cs="Tahoma"/>
            <w:b/>
            <w:bCs/>
            <w:color w:val="000000" w:themeColor="text1"/>
            <w:sz w:val="18"/>
            <w:szCs w:val="18"/>
            <w:lang w:eastAsia="nl-NL"/>
          </w:rPr>
          <w:id w:val="-167944866"/>
          <w:placeholder>
            <w:docPart w:val="D891B2BD03684C63883AFBF77E4C6ECD"/>
          </w:placeholder>
        </w:sdtPr>
        <w:sdtContent>
          <w:tr w:rsidR="00043676" w:rsidRPr="002C1FB3" w14:paraId="71CDC025" w14:textId="77777777" w:rsidTr="00F44D06">
            <w:trPr>
              <w:trHeight w:val="441"/>
              <w:tblHeader/>
            </w:trPr>
            <w:tc>
              <w:tcPr>
                <w:tcW w:w="3544" w:type="dxa"/>
                <w:shd w:val="clear" w:color="auto" w:fill="06A77D"/>
                <w:vAlign w:val="center"/>
              </w:tcPr>
              <w:p w14:paraId="0F322C27" w14:textId="77777777" w:rsidR="00043676" w:rsidRPr="002C1FB3" w:rsidRDefault="00043676" w:rsidP="00F44D06">
                <w:pPr>
                  <w:pStyle w:val="Default"/>
                  <w:spacing w:line="276" w:lineRule="auto"/>
                  <w:rPr>
                    <w:rFonts w:eastAsia="Times New Roman" w:cs="Tahoma"/>
                    <w:b/>
                    <w:bCs/>
                    <w:color w:val="000000" w:themeColor="text1"/>
                    <w:sz w:val="18"/>
                    <w:szCs w:val="18"/>
                    <w:lang w:eastAsia="nl-NL"/>
                  </w:rPr>
                </w:pPr>
                <w:proofErr w:type="spellStart"/>
                <w:r w:rsidRPr="002C1FB3">
                  <w:rPr>
                    <w:rFonts w:eastAsia="Times New Roman" w:cs="Tahoma"/>
                    <w:b/>
                    <w:bCs/>
                    <w:color w:val="000000" w:themeColor="text1"/>
                    <w:sz w:val="18"/>
                    <w:szCs w:val="18"/>
                    <w:lang w:eastAsia="nl-NL"/>
                  </w:rPr>
                  <w:t>Subgunningscriterium</w:t>
                </w:r>
                <w:proofErr w:type="spellEnd"/>
                <w:r w:rsidRPr="002C1FB3">
                  <w:rPr>
                    <w:rFonts w:eastAsia="Times New Roman" w:cs="Tahoma"/>
                    <w:b/>
                    <w:bCs/>
                    <w:color w:val="000000" w:themeColor="text1"/>
                    <w:sz w:val="18"/>
                    <w:szCs w:val="18"/>
                    <w:lang w:eastAsia="nl-NL"/>
                  </w:rPr>
                  <w:t xml:space="preserve"> </w:t>
                </w:r>
                <w:proofErr w:type="spellStart"/>
                <w:r w:rsidRPr="002C1FB3">
                  <w:rPr>
                    <w:rFonts w:eastAsia="Times New Roman" w:cs="Tahoma"/>
                    <w:b/>
                    <w:bCs/>
                    <w:color w:val="000000" w:themeColor="text1"/>
                    <w:sz w:val="18"/>
                    <w:szCs w:val="18"/>
                    <w:lang w:eastAsia="nl-NL"/>
                  </w:rPr>
                  <w:t>kwaliteit</w:t>
                </w:r>
                <w:proofErr w:type="spellEnd"/>
              </w:p>
            </w:tc>
            <w:tc>
              <w:tcPr>
                <w:tcW w:w="3119" w:type="dxa"/>
                <w:shd w:val="clear" w:color="auto" w:fill="06A77D"/>
                <w:vAlign w:val="center"/>
              </w:tcPr>
              <w:p w14:paraId="12D48EB1" w14:textId="77777777" w:rsidR="00043676" w:rsidRPr="002C1FB3" w:rsidRDefault="00043676" w:rsidP="00F44D06">
                <w:pPr>
                  <w:pStyle w:val="Default"/>
                  <w:spacing w:line="276" w:lineRule="auto"/>
                  <w:rPr>
                    <w:rFonts w:eastAsia="Times New Roman" w:cs="Tahoma"/>
                    <w:b/>
                    <w:bCs/>
                    <w:color w:val="000000" w:themeColor="text1"/>
                    <w:sz w:val="18"/>
                    <w:szCs w:val="18"/>
                    <w:lang w:eastAsia="nl-NL"/>
                  </w:rPr>
                </w:pPr>
                <w:proofErr w:type="spellStart"/>
                <w:r w:rsidRPr="002C1FB3">
                  <w:rPr>
                    <w:rFonts w:eastAsia="Times New Roman" w:cs="Tahoma"/>
                    <w:b/>
                    <w:bCs/>
                    <w:color w:val="000000" w:themeColor="text1"/>
                    <w:sz w:val="18"/>
                    <w:szCs w:val="18"/>
                    <w:lang w:eastAsia="nl-NL"/>
                  </w:rPr>
                  <w:t>Weging</w:t>
                </w:r>
                <w:proofErr w:type="spellEnd"/>
              </w:p>
            </w:tc>
            <w:tc>
              <w:tcPr>
                <w:tcW w:w="3260" w:type="dxa"/>
                <w:shd w:val="clear" w:color="auto" w:fill="06A77D"/>
                <w:vAlign w:val="center"/>
              </w:tcPr>
              <w:p w14:paraId="7F72CA74" w14:textId="120E041C" w:rsidR="00043676" w:rsidRPr="002C1FB3" w:rsidRDefault="00043676" w:rsidP="00F44D06">
                <w:pPr>
                  <w:pStyle w:val="Default"/>
                  <w:spacing w:line="276" w:lineRule="auto"/>
                  <w:rPr>
                    <w:rFonts w:eastAsia="Times New Roman" w:cs="Tahoma"/>
                    <w:b/>
                    <w:bCs/>
                    <w:color w:val="000000" w:themeColor="text1"/>
                    <w:sz w:val="18"/>
                    <w:szCs w:val="18"/>
                    <w:lang w:eastAsia="nl-NL"/>
                  </w:rPr>
                </w:pPr>
                <w:proofErr w:type="spellStart"/>
                <w:r w:rsidRPr="002C1FB3">
                  <w:rPr>
                    <w:rFonts w:eastAsia="Times New Roman" w:cs="Tahoma"/>
                    <w:b/>
                    <w:bCs/>
                    <w:color w:val="000000" w:themeColor="text1"/>
                    <w:sz w:val="18"/>
                    <w:szCs w:val="18"/>
                    <w:lang w:eastAsia="nl-NL"/>
                  </w:rPr>
                  <w:t>Maximale</w:t>
                </w:r>
                <w:proofErr w:type="spellEnd"/>
                <w:r w:rsidRPr="002C1FB3">
                  <w:rPr>
                    <w:rFonts w:eastAsia="Times New Roman" w:cs="Tahoma"/>
                    <w:b/>
                    <w:bCs/>
                    <w:color w:val="000000" w:themeColor="text1"/>
                    <w:sz w:val="18"/>
                    <w:szCs w:val="18"/>
                    <w:lang w:eastAsia="nl-NL"/>
                  </w:rPr>
                  <w:t xml:space="preserve"> score</w:t>
                </w:r>
              </w:p>
            </w:tc>
          </w:tr>
        </w:sdtContent>
      </w:sdt>
      <w:tr w:rsidR="00043676" w:rsidRPr="002C1FB3" w14:paraId="48B77FD7" w14:textId="77777777" w:rsidTr="47F5D096">
        <w:trPr>
          <w:trHeight w:val="441"/>
          <w:tblHeader/>
        </w:trPr>
        <w:tc>
          <w:tcPr>
            <w:tcW w:w="3544" w:type="dxa"/>
            <w:vAlign w:val="center"/>
          </w:tcPr>
          <w:p w14:paraId="7D513CF4" w14:textId="0788DC40" w:rsidR="00043676" w:rsidRPr="002C1FB3" w:rsidRDefault="00043676" w:rsidP="00F44D06">
            <w:pPr>
              <w:pStyle w:val="Default"/>
              <w:spacing w:line="276" w:lineRule="auto"/>
              <w:rPr>
                <w:rFonts w:eastAsia="Times New Roman" w:cs="Tahoma"/>
                <w:color w:val="000000" w:themeColor="text1"/>
                <w:sz w:val="18"/>
                <w:szCs w:val="18"/>
                <w:lang w:eastAsia="nl-NL"/>
              </w:rPr>
            </w:pPr>
            <w:r w:rsidRPr="002C1FB3">
              <w:rPr>
                <w:rFonts w:eastAsia="Times New Roman" w:cs="Tahoma"/>
                <w:color w:val="000000" w:themeColor="text1"/>
                <w:sz w:val="18"/>
                <w:szCs w:val="18"/>
                <w:lang w:eastAsia="nl-NL"/>
              </w:rPr>
              <w:t xml:space="preserve">K1. </w:t>
            </w:r>
            <w:proofErr w:type="spellStart"/>
            <w:r w:rsidR="001D671B">
              <w:rPr>
                <w:rFonts w:eastAsia="Times New Roman" w:cs="Tahoma"/>
                <w:color w:val="000000" w:themeColor="text1"/>
                <w:sz w:val="18"/>
                <w:szCs w:val="18"/>
                <w:lang w:eastAsia="nl-NL"/>
              </w:rPr>
              <w:t>Ontwerp</w:t>
            </w:r>
            <w:proofErr w:type="spellEnd"/>
            <w:r w:rsidR="002E14AC">
              <w:rPr>
                <w:rFonts w:eastAsia="Times New Roman" w:cs="Tahoma"/>
                <w:color w:val="000000" w:themeColor="text1"/>
                <w:sz w:val="18"/>
                <w:szCs w:val="18"/>
                <w:lang w:eastAsia="nl-NL"/>
              </w:rPr>
              <w:t xml:space="preserve"> </w:t>
            </w:r>
            <w:proofErr w:type="spellStart"/>
            <w:r w:rsidR="002E14AC">
              <w:rPr>
                <w:rFonts w:eastAsia="Times New Roman" w:cs="Tahoma"/>
                <w:color w:val="000000" w:themeColor="text1"/>
                <w:sz w:val="18"/>
                <w:szCs w:val="18"/>
                <w:lang w:eastAsia="nl-NL"/>
              </w:rPr>
              <w:t>en</w:t>
            </w:r>
            <w:proofErr w:type="spellEnd"/>
            <w:r w:rsidR="002E14AC">
              <w:rPr>
                <w:rFonts w:eastAsia="Times New Roman" w:cs="Tahoma"/>
                <w:color w:val="000000" w:themeColor="text1"/>
                <w:sz w:val="18"/>
                <w:szCs w:val="18"/>
                <w:lang w:eastAsia="nl-NL"/>
              </w:rPr>
              <w:t xml:space="preserve"> </w:t>
            </w:r>
            <w:proofErr w:type="spellStart"/>
            <w:r w:rsidR="002E14AC">
              <w:rPr>
                <w:rFonts w:eastAsia="Times New Roman" w:cs="Tahoma"/>
                <w:color w:val="000000" w:themeColor="text1"/>
                <w:sz w:val="18"/>
                <w:szCs w:val="18"/>
                <w:lang w:eastAsia="nl-NL"/>
              </w:rPr>
              <w:t>visie</w:t>
            </w:r>
            <w:proofErr w:type="spellEnd"/>
          </w:p>
        </w:tc>
        <w:tc>
          <w:tcPr>
            <w:tcW w:w="3119" w:type="dxa"/>
            <w:vAlign w:val="center"/>
          </w:tcPr>
          <w:p w14:paraId="309C640A" w14:textId="527EE722" w:rsidR="00043676" w:rsidRPr="002C1FB3" w:rsidRDefault="001D671B" w:rsidP="00F44D06">
            <w:pPr>
              <w:pStyle w:val="Default"/>
              <w:spacing w:line="276" w:lineRule="auto"/>
              <w:rPr>
                <w:rFonts w:eastAsia="Times New Roman" w:cs="Tahoma"/>
                <w:color w:val="000000" w:themeColor="text1"/>
                <w:sz w:val="18"/>
                <w:szCs w:val="18"/>
                <w:lang w:eastAsia="nl-NL"/>
              </w:rPr>
            </w:pPr>
            <w:r>
              <w:rPr>
                <w:rFonts w:eastAsia="Times New Roman" w:cs="Tahoma"/>
                <w:color w:val="000000" w:themeColor="text1"/>
                <w:sz w:val="18"/>
                <w:szCs w:val="18"/>
                <w:lang w:eastAsia="nl-NL"/>
              </w:rPr>
              <w:t>70</w:t>
            </w:r>
            <w:r w:rsidR="00043676" w:rsidRPr="002C1FB3">
              <w:rPr>
                <w:rFonts w:eastAsia="Times New Roman" w:cs="Tahoma"/>
                <w:color w:val="000000" w:themeColor="text1"/>
                <w:sz w:val="18"/>
                <w:szCs w:val="18"/>
                <w:lang w:eastAsia="nl-NL"/>
              </w:rPr>
              <w:t>%</w:t>
            </w:r>
          </w:p>
        </w:tc>
        <w:tc>
          <w:tcPr>
            <w:tcW w:w="3260" w:type="dxa"/>
            <w:vAlign w:val="center"/>
          </w:tcPr>
          <w:p w14:paraId="7AB68FCC" w14:textId="5EF740D3" w:rsidR="00043676" w:rsidRPr="002C1FB3" w:rsidRDefault="001F078A" w:rsidP="00F44D06">
            <w:pPr>
              <w:pStyle w:val="Default"/>
              <w:spacing w:line="276" w:lineRule="auto"/>
              <w:rPr>
                <w:rFonts w:eastAsia="Times New Roman" w:cs="Tahoma"/>
                <w:color w:val="000000" w:themeColor="text1"/>
                <w:sz w:val="18"/>
                <w:szCs w:val="18"/>
                <w:lang w:eastAsia="nl-NL"/>
              </w:rPr>
            </w:pPr>
            <w:r>
              <w:rPr>
                <w:rFonts w:eastAsia="Times New Roman" w:cs="Tahoma"/>
                <w:color w:val="000000" w:themeColor="text1"/>
                <w:sz w:val="18"/>
                <w:szCs w:val="18"/>
                <w:lang w:eastAsia="nl-NL"/>
              </w:rPr>
              <w:t>7</w:t>
            </w:r>
            <w:r w:rsidR="00043676" w:rsidRPr="002C1FB3">
              <w:rPr>
                <w:rFonts w:eastAsia="Times New Roman" w:cs="Tahoma"/>
                <w:color w:val="000000" w:themeColor="text1"/>
                <w:sz w:val="18"/>
                <w:szCs w:val="18"/>
                <w:lang w:eastAsia="nl-NL"/>
              </w:rPr>
              <w:t xml:space="preserve">0 </w:t>
            </w:r>
            <w:proofErr w:type="spellStart"/>
            <w:r w:rsidR="003303AF" w:rsidRPr="002C1FB3">
              <w:rPr>
                <w:rFonts w:eastAsia="Times New Roman" w:cs="Tahoma"/>
                <w:color w:val="000000" w:themeColor="text1"/>
                <w:sz w:val="18"/>
                <w:szCs w:val="18"/>
                <w:lang w:eastAsia="nl-NL"/>
              </w:rPr>
              <w:t>punte</w:t>
            </w:r>
            <w:r w:rsidR="00A369BA">
              <w:rPr>
                <w:rFonts w:eastAsia="Times New Roman" w:cs="Tahoma"/>
                <w:color w:val="000000" w:themeColor="text1"/>
                <w:sz w:val="18"/>
                <w:szCs w:val="18"/>
                <w:lang w:eastAsia="nl-NL"/>
              </w:rPr>
              <w:t>n</w:t>
            </w:r>
            <w:proofErr w:type="spellEnd"/>
          </w:p>
        </w:tc>
      </w:tr>
      <w:tr w:rsidR="00043676" w:rsidRPr="002C1FB3" w14:paraId="49868B8E" w14:textId="77777777" w:rsidTr="47F5D096">
        <w:trPr>
          <w:trHeight w:val="441"/>
          <w:tblHeader/>
        </w:trPr>
        <w:tc>
          <w:tcPr>
            <w:tcW w:w="3544" w:type="dxa"/>
            <w:vAlign w:val="center"/>
          </w:tcPr>
          <w:p w14:paraId="42B04953" w14:textId="15BAB7FA" w:rsidR="00043676" w:rsidRPr="00043676" w:rsidRDefault="00043676" w:rsidP="00F44D06">
            <w:pPr>
              <w:pStyle w:val="Default"/>
              <w:spacing w:line="276" w:lineRule="auto"/>
              <w:rPr>
                <w:rFonts w:eastAsia="Times New Roman" w:cs="Tahoma"/>
                <w:color w:val="000000" w:themeColor="text1"/>
                <w:sz w:val="18"/>
                <w:szCs w:val="18"/>
                <w:lang w:val="nl-NL" w:eastAsia="nl-NL"/>
              </w:rPr>
            </w:pPr>
            <w:r w:rsidRPr="00043676">
              <w:rPr>
                <w:rFonts w:eastAsia="Times New Roman" w:cs="Tahoma"/>
                <w:color w:val="000000" w:themeColor="text1"/>
                <w:sz w:val="18"/>
                <w:szCs w:val="18"/>
                <w:lang w:val="nl-NL" w:eastAsia="nl-NL"/>
              </w:rPr>
              <w:t xml:space="preserve">K2. </w:t>
            </w:r>
            <w:r w:rsidR="001D671B">
              <w:rPr>
                <w:rFonts w:eastAsia="Times New Roman" w:cs="Tahoma"/>
                <w:color w:val="000000" w:themeColor="text1"/>
                <w:sz w:val="18"/>
                <w:szCs w:val="18"/>
                <w:lang w:val="nl-NL" w:eastAsia="nl-NL"/>
              </w:rPr>
              <w:t>Plan van Aanpak</w:t>
            </w:r>
          </w:p>
        </w:tc>
        <w:tc>
          <w:tcPr>
            <w:tcW w:w="3119" w:type="dxa"/>
            <w:vAlign w:val="center"/>
          </w:tcPr>
          <w:p w14:paraId="7FF9D668" w14:textId="00EB4B1C" w:rsidR="00043676" w:rsidRPr="002C1FB3" w:rsidRDefault="001D671B" w:rsidP="00F44D06">
            <w:pPr>
              <w:pStyle w:val="Default"/>
              <w:spacing w:line="276" w:lineRule="auto"/>
              <w:rPr>
                <w:rFonts w:eastAsia="Times New Roman" w:cs="Tahoma"/>
                <w:color w:val="000000" w:themeColor="text1"/>
                <w:sz w:val="18"/>
                <w:szCs w:val="18"/>
                <w:lang w:eastAsia="nl-NL"/>
              </w:rPr>
            </w:pPr>
            <w:r>
              <w:rPr>
                <w:rFonts w:eastAsia="Times New Roman" w:cs="Tahoma"/>
                <w:color w:val="000000" w:themeColor="text1"/>
                <w:sz w:val="18"/>
                <w:szCs w:val="18"/>
                <w:lang w:eastAsia="nl-NL"/>
              </w:rPr>
              <w:t>30</w:t>
            </w:r>
            <w:r w:rsidR="00043676" w:rsidRPr="002C1FB3">
              <w:rPr>
                <w:rFonts w:eastAsia="Times New Roman" w:cs="Tahoma"/>
                <w:color w:val="000000" w:themeColor="text1"/>
                <w:sz w:val="18"/>
                <w:szCs w:val="18"/>
                <w:lang w:eastAsia="nl-NL"/>
              </w:rPr>
              <w:t>%</w:t>
            </w:r>
          </w:p>
        </w:tc>
        <w:tc>
          <w:tcPr>
            <w:tcW w:w="3260" w:type="dxa"/>
            <w:vAlign w:val="center"/>
          </w:tcPr>
          <w:p w14:paraId="2EA34B25" w14:textId="29498FBD" w:rsidR="00043676" w:rsidRPr="002C1FB3" w:rsidRDefault="001F078A" w:rsidP="00F44D06">
            <w:pPr>
              <w:pStyle w:val="Default"/>
              <w:spacing w:line="276" w:lineRule="auto"/>
              <w:rPr>
                <w:rFonts w:eastAsia="Times New Roman" w:cs="Tahoma"/>
                <w:color w:val="000000" w:themeColor="text1"/>
                <w:sz w:val="18"/>
                <w:szCs w:val="18"/>
                <w:lang w:eastAsia="nl-NL"/>
              </w:rPr>
            </w:pPr>
            <w:r>
              <w:rPr>
                <w:rFonts w:eastAsia="Times New Roman" w:cs="Tahoma"/>
                <w:color w:val="000000" w:themeColor="text1"/>
                <w:sz w:val="18"/>
                <w:szCs w:val="18"/>
                <w:lang w:eastAsia="nl-NL"/>
              </w:rPr>
              <w:t>3</w:t>
            </w:r>
            <w:r w:rsidR="00043676" w:rsidRPr="002C1FB3">
              <w:rPr>
                <w:rFonts w:eastAsia="Times New Roman" w:cs="Tahoma"/>
                <w:color w:val="000000" w:themeColor="text1"/>
                <w:sz w:val="18"/>
                <w:szCs w:val="18"/>
                <w:lang w:eastAsia="nl-NL"/>
              </w:rPr>
              <w:t xml:space="preserve">0 </w:t>
            </w:r>
            <w:proofErr w:type="spellStart"/>
            <w:r w:rsidR="00043676" w:rsidRPr="002C1FB3">
              <w:rPr>
                <w:rFonts w:eastAsia="Times New Roman" w:cs="Tahoma"/>
                <w:color w:val="000000" w:themeColor="text1"/>
                <w:sz w:val="18"/>
                <w:szCs w:val="18"/>
                <w:lang w:eastAsia="nl-NL"/>
              </w:rPr>
              <w:t>punten</w:t>
            </w:r>
            <w:proofErr w:type="spellEnd"/>
          </w:p>
        </w:tc>
      </w:tr>
      <w:tr w:rsidR="00043676" w:rsidRPr="002C1FB3" w14:paraId="3503C5B6" w14:textId="77777777" w:rsidTr="47F5D096">
        <w:trPr>
          <w:trHeight w:val="441"/>
          <w:tblHeader/>
        </w:trPr>
        <w:tc>
          <w:tcPr>
            <w:tcW w:w="3544" w:type="dxa"/>
            <w:vAlign w:val="center"/>
          </w:tcPr>
          <w:p w14:paraId="49A49A81" w14:textId="77777777" w:rsidR="00043676" w:rsidRPr="002C1FB3" w:rsidRDefault="00043676" w:rsidP="00F44D06">
            <w:pPr>
              <w:pStyle w:val="Default"/>
              <w:spacing w:line="276" w:lineRule="auto"/>
              <w:rPr>
                <w:rFonts w:eastAsia="Times New Roman" w:cs="Tahoma"/>
                <w:color w:val="000000" w:themeColor="text1"/>
                <w:sz w:val="18"/>
                <w:szCs w:val="18"/>
                <w:lang w:eastAsia="nl-NL"/>
              </w:rPr>
            </w:pPr>
            <w:proofErr w:type="spellStart"/>
            <w:r w:rsidRPr="002C1FB3">
              <w:rPr>
                <w:rFonts w:eastAsia="Times New Roman" w:cs="Tahoma"/>
                <w:color w:val="000000" w:themeColor="text1"/>
                <w:sz w:val="18"/>
                <w:szCs w:val="18"/>
                <w:lang w:eastAsia="nl-NL"/>
              </w:rPr>
              <w:t>Totaal</w:t>
            </w:r>
            <w:proofErr w:type="spellEnd"/>
          </w:p>
        </w:tc>
        <w:tc>
          <w:tcPr>
            <w:tcW w:w="3119" w:type="dxa"/>
            <w:vAlign w:val="center"/>
          </w:tcPr>
          <w:p w14:paraId="4AC8317C" w14:textId="13939DA1" w:rsidR="00043676" w:rsidRPr="002C1FB3" w:rsidRDefault="001F078A" w:rsidP="00F44D06">
            <w:pPr>
              <w:pStyle w:val="Default"/>
              <w:spacing w:line="276" w:lineRule="auto"/>
              <w:rPr>
                <w:rFonts w:eastAsia="Times New Roman" w:cs="Tahoma"/>
                <w:color w:val="000000" w:themeColor="text1"/>
                <w:sz w:val="18"/>
                <w:szCs w:val="18"/>
                <w:lang w:eastAsia="nl-NL"/>
              </w:rPr>
            </w:pPr>
            <w:r>
              <w:rPr>
                <w:rFonts w:eastAsia="Times New Roman" w:cs="Tahoma"/>
                <w:color w:val="000000" w:themeColor="text1"/>
                <w:sz w:val="18"/>
                <w:szCs w:val="18"/>
                <w:lang w:eastAsia="nl-NL"/>
              </w:rPr>
              <w:t>10</w:t>
            </w:r>
            <w:r w:rsidR="00043676" w:rsidRPr="002C1FB3">
              <w:rPr>
                <w:rFonts w:eastAsia="Times New Roman" w:cs="Tahoma"/>
                <w:color w:val="000000" w:themeColor="text1"/>
                <w:sz w:val="18"/>
                <w:szCs w:val="18"/>
                <w:lang w:eastAsia="nl-NL"/>
              </w:rPr>
              <w:t>0%</w:t>
            </w:r>
          </w:p>
        </w:tc>
        <w:tc>
          <w:tcPr>
            <w:tcW w:w="3260" w:type="dxa"/>
            <w:vAlign w:val="center"/>
          </w:tcPr>
          <w:p w14:paraId="7D1F4E17" w14:textId="65E4465B" w:rsidR="00043676" w:rsidRPr="002C1FB3" w:rsidRDefault="001F078A" w:rsidP="00F44D06">
            <w:pPr>
              <w:pStyle w:val="Default"/>
              <w:spacing w:line="276" w:lineRule="auto"/>
              <w:rPr>
                <w:rFonts w:eastAsia="Times New Roman" w:cs="Tahoma"/>
                <w:color w:val="000000" w:themeColor="text1"/>
                <w:sz w:val="18"/>
                <w:szCs w:val="18"/>
                <w:lang w:eastAsia="nl-NL"/>
              </w:rPr>
            </w:pPr>
            <w:r>
              <w:rPr>
                <w:rFonts w:eastAsia="Times New Roman" w:cs="Tahoma"/>
                <w:color w:val="000000" w:themeColor="text1"/>
                <w:sz w:val="18"/>
                <w:szCs w:val="18"/>
                <w:lang w:eastAsia="nl-NL"/>
              </w:rPr>
              <w:t>10</w:t>
            </w:r>
            <w:r w:rsidR="00043676" w:rsidRPr="002C1FB3">
              <w:rPr>
                <w:rFonts w:eastAsia="Times New Roman" w:cs="Tahoma"/>
                <w:color w:val="000000" w:themeColor="text1"/>
                <w:sz w:val="18"/>
                <w:szCs w:val="18"/>
                <w:lang w:eastAsia="nl-NL"/>
              </w:rPr>
              <w:t xml:space="preserve">0 </w:t>
            </w:r>
            <w:proofErr w:type="spellStart"/>
            <w:r w:rsidR="00043676" w:rsidRPr="002C1FB3">
              <w:rPr>
                <w:rFonts w:eastAsia="Times New Roman" w:cs="Tahoma"/>
                <w:color w:val="000000" w:themeColor="text1"/>
                <w:sz w:val="18"/>
                <w:szCs w:val="18"/>
                <w:lang w:eastAsia="nl-NL"/>
              </w:rPr>
              <w:t>punten</w:t>
            </w:r>
            <w:proofErr w:type="spellEnd"/>
          </w:p>
        </w:tc>
      </w:tr>
    </w:tbl>
    <w:p w14:paraId="3B3740D4" w14:textId="77777777" w:rsidR="00615CA5" w:rsidRPr="00EE2B45" w:rsidRDefault="00615CA5" w:rsidP="00A52439">
      <w:pPr>
        <w:spacing w:line="276" w:lineRule="auto"/>
        <w:rPr>
          <w:rFonts w:cs="Tahoma"/>
          <w:szCs w:val="18"/>
        </w:rPr>
      </w:pPr>
    </w:p>
    <w:p w14:paraId="3B77C3D9" w14:textId="77777777" w:rsidR="00827800" w:rsidRDefault="00326548" w:rsidP="00453C5C">
      <w:pPr>
        <w:spacing w:line="276" w:lineRule="auto"/>
        <w:jc w:val="both"/>
        <w:rPr>
          <w:rFonts w:eastAsia="Calibri" w:cs="Tahoma"/>
          <w:szCs w:val="18"/>
        </w:rPr>
      </w:pPr>
      <w:r>
        <w:rPr>
          <w:rFonts w:eastAsia="Calibri" w:cs="Tahoma"/>
          <w:szCs w:val="18"/>
        </w:rPr>
        <w:t xml:space="preserve">K1. Ontwerp en visie zal worden beoordeeld door middel van een presentatie. </w:t>
      </w:r>
      <w:r w:rsidR="00DA6E84" w:rsidRPr="000B56A3">
        <w:rPr>
          <w:rFonts w:eastAsia="Calibri" w:cs="Tahoma"/>
          <w:szCs w:val="18"/>
        </w:rPr>
        <w:t xml:space="preserve">De presentatie dient uitsluitend ter beoordeling van </w:t>
      </w:r>
      <w:proofErr w:type="spellStart"/>
      <w:r w:rsidR="00DA6E84" w:rsidRPr="000B56A3">
        <w:rPr>
          <w:rFonts w:eastAsia="Calibri" w:cs="Tahoma"/>
          <w:szCs w:val="18"/>
        </w:rPr>
        <w:t>subgunningscriterium</w:t>
      </w:r>
      <w:proofErr w:type="spellEnd"/>
      <w:r w:rsidR="00DA6E84" w:rsidRPr="000B56A3">
        <w:rPr>
          <w:rFonts w:eastAsia="Calibri" w:cs="Tahoma"/>
          <w:szCs w:val="18"/>
        </w:rPr>
        <w:t xml:space="preserve"> K1. </w:t>
      </w:r>
    </w:p>
    <w:p w14:paraId="1FB5B050" w14:textId="61EC25EC" w:rsidR="00DA6E84" w:rsidRDefault="00326548" w:rsidP="00453C5C">
      <w:pPr>
        <w:spacing w:line="276" w:lineRule="auto"/>
        <w:jc w:val="both"/>
        <w:rPr>
          <w:rFonts w:eastAsia="Calibri" w:cs="Tahoma"/>
          <w:szCs w:val="18"/>
        </w:rPr>
      </w:pPr>
      <w:r>
        <w:rPr>
          <w:rFonts w:eastAsia="Calibri" w:cs="Tahoma"/>
          <w:szCs w:val="18"/>
        </w:rPr>
        <w:t>K2 P</w:t>
      </w:r>
      <w:r w:rsidR="00DA6E84" w:rsidRPr="000B56A3">
        <w:rPr>
          <w:rFonts w:eastAsia="Calibri" w:cs="Tahoma"/>
          <w:szCs w:val="18"/>
        </w:rPr>
        <w:t xml:space="preserve">lan van </w:t>
      </w:r>
      <w:r>
        <w:rPr>
          <w:rFonts w:eastAsia="Calibri" w:cs="Tahoma"/>
          <w:szCs w:val="18"/>
        </w:rPr>
        <w:t>A</w:t>
      </w:r>
      <w:r w:rsidR="00DA6E84" w:rsidRPr="000B56A3">
        <w:rPr>
          <w:rFonts w:eastAsia="Calibri" w:cs="Tahoma"/>
          <w:szCs w:val="18"/>
        </w:rPr>
        <w:t>anpak wordt uitsluitend schriftelijk beoordeeld.</w:t>
      </w:r>
      <w:r w:rsidR="00DA6E84">
        <w:rPr>
          <w:rFonts w:eastAsia="Calibri" w:cs="Tahoma"/>
          <w:szCs w:val="18"/>
        </w:rPr>
        <w:t xml:space="preserve"> </w:t>
      </w:r>
    </w:p>
    <w:p w14:paraId="1DF63EC3" w14:textId="23C5BE2B" w:rsidR="00894022" w:rsidRDefault="00453C5C" w:rsidP="00453C5C">
      <w:pPr>
        <w:spacing w:line="276" w:lineRule="auto"/>
        <w:jc w:val="both"/>
      </w:pPr>
      <w:proofErr w:type="gramStart"/>
      <w:r w:rsidRPr="00453C5C">
        <w:t>Indien</w:t>
      </w:r>
      <w:proofErr w:type="gramEnd"/>
      <w:r w:rsidRPr="00453C5C">
        <w:t xml:space="preserve"> de aanbestedende dienst twijfels heeft over de juistheid, uitvoerbaarheid of interpretatie van onderdelen van de inschrijving, kan een verificatiegesprek plaatsvinden met één of meerdere inschrijvers. Een verificatiegesprek dient uitsluitend ter verduidelijking en verificatie van de </w:t>
      </w:r>
      <w:proofErr w:type="gramStart"/>
      <w:r w:rsidRPr="00453C5C">
        <w:t>reeds</w:t>
      </w:r>
      <w:proofErr w:type="gramEnd"/>
      <w:r w:rsidRPr="00453C5C">
        <w:t xml:space="preserve"> ingediende inschrijving en mag niet leiden tot wijziging of aanvulling daarvan. Het verificatiegesprek maakt geen onderdeel uit van de beoordeling en leidt niet tot aanvullende scoring.</w:t>
      </w:r>
    </w:p>
    <w:p w14:paraId="31978BB4" w14:textId="77777777" w:rsidR="00716738" w:rsidRPr="00B12E64" w:rsidRDefault="00716738" w:rsidP="00716738">
      <w:pPr>
        <w:spacing w:line="276" w:lineRule="auto"/>
        <w:rPr>
          <w:rFonts w:eastAsia="Calibri" w:cs="Tahoma"/>
          <w:szCs w:val="18"/>
        </w:rPr>
      </w:pPr>
      <w:r w:rsidRPr="00B12E64">
        <w:rPr>
          <w:rFonts w:eastAsia="Calibri" w:cs="Tahoma"/>
          <w:szCs w:val="18"/>
        </w:rPr>
        <w:t xml:space="preserve">De scores per </w:t>
      </w:r>
      <w:proofErr w:type="spellStart"/>
      <w:r w:rsidRPr="00B12E64">
        <w:rPr>
          <w:rFonts w:eastAsia="Calibri" w:cs="Tahoma"/>
          <w:szCs w:val="18"/>
        </w:rPr>
        <w:t>subgunningscriterium</w:t>
      </w:r>
      <w:proofErr w:type="spellEnd"/>
      <w:r w:rsidRPr="00B12E64">
        <w:rPr>
          <w:rFonts w:eastAsia="Calibri" w:cs="Tahoma"/>
          <w:szCs w:val="18"/>
        </w:rPr>
        <w:t xml:space="preserve"> worden vastgesteld aan de hand van de volgende tabel: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7998"/>
      </w:tblGrid>
      <w:tr w:rsidR="00BF1E11" w:rsidRPr="00B12E64" w14:paraId="1D19F798" w14:textId="77777777" w:rsidTr="00620B17">
        <w:tc>
          <w:tcPr>
            <w:tcW w:w="928" w:type="dxa"/>
            <w:shd w:val="clear" w:color="auto" w:fill="06A77D"/>
          </w:tcPr>
          <w:p w14:paraId="111AA7F9" w14:textId="77777777" w:rsidR="00BF1E11" w:rsidRPr="00B12E64" w:rsidRDefault="00BF1E11" w:rsidP="00620B17">
            <w:pPr>
              <w:spacing w:line="276" w:lineRule="auto"/>
              <w:rPr>
                <w:rFonts w:eastAsia="Calibri" w:cs="Tahoma"/>
                <w:b/>
                <w:szCs w:val="18"/>
              </w:rPr>
            </w:pPr>
            <w:r w:rsidRPr="00B12E64">
              <w:rPr>
                <w:rFonts w:eastAsia="Calibri" w:cs="Tahoma"/>
                <w:b/>
                <w:szCs w:val="18"/>
              </w:rPr>
              <w:t>Score</w:t>
            </w:r>
          </w:p>
        </w:tc>
        <w:tc>
          <w:tcPr>
            <w:tcW w:w="7998" w:type="dxa"/>
            <w:shd w:val="clear" w:color="auto" w:fill="06A77D"/>
          </w:tcPr>
          <w:p w14:paraId="46AAAF75" w14:textId="77777777" w:rsidR="00BF1E11" w:rsidRPr="00B12E64" w:rsidRDefault="00BF1E11" w:rsidP="00620B17">
            <w:pPr>
              <w:spacing w:line="276" w:lineRule="auto"/>
              <w:rPr>
                <w:rFonts w:eastAsia="Calibri" w:cs="Tahoma"/>
                <w:b/>
              </w:rPr>
            </w:pPr>
            <w:r w:rsidRPr="00B12E64">
              <w:rPr>
                <w:rFonts w:eastAsia="Calibri" w:cs="Tahoma"/>
                <w:b/>
              </w:rPr>
              <w:t>Waardering</w:t>
            </w:r>
          </w:p>
        </w:tc>
      </w:tr>
      <w:tr w:rsidR="00BF1E11" w:rsidRPr="00B12E64" w14:paraId="3215409D" w14:textId="77777777" w:rsidTr="00620B17">
        <w:tc>
          <w:tcPr>
            <w:tcW w:w="928" w:type="dxa"/>
          </w:tcPr>
          <w:p w14:paraId="083C3EC4" w14:textId="77777777" w:rsidR="00BF1E11" w:rsidRPr="00B12E64" w:rsidRDefault="00BF1E11" w:rsidP="00620B17">
            <w:pPr>
              <w:spacing w:line="276" w:lineRule="auto"/>
              <w:jc w:val="center"/>
              <w:rPr>
                <w:rFonts w:eastAsia="Calibri" w:cs="Tahoma"/>
                <w:color w:val="333662"/>
                <w:szCs w:val="18"/>
              </w:rPr>
            </w:pPr>
            <w:r w:rsidRPr="00B12E64">
              <w:rPr>
                <w:rFonts w:eastAsia="Calibri" w:cs="Tahoma"/>
                <w:color w:val="333662"/>
                <w:szCs w:val="18"/>
              </w:rPr>
              <w:t>100%</w:t>
            </w:r>
          </w:p>
        </w:tc>
        <w:tc>
          <w:tcPr>
            <w:tcW w:w="7998" w:type="dxa"/>
          </w:tcPr>
          <w:p w14:paraId="0A408FB1" w14:textId="77777777" w:rsidR="00BF1E11" w:rsidRPr="00B12E64" w:rsidRDefault="00BF1E11" w:rsidP="00620B17">
            <w:pPr>
              <w:spacing w:line="276" w:lineRule="auto"/>
              <w:rPr>
                <w:rFonts w:eastAsia="Calibri" w:cs="Tahoma"/>
                <w:color w:val="333662"/>
              </w:rPr>
            </w:pPr>
            <w:r w:rsidRPr="00B12E64">
              <w:rPr>
                <w:rFonts w:eastAsia="Calibri" w:cs="Tahoma"/>
                <w:b/>
                <w:bCs/>
                <w:color w:val="333662"/>
              </w:rPr>
              <w:t>Uitstekend</w:t>
            </w:r>
            <w:r w:rsidRPr="00B12E64">
              <w:rPr>
                <w:rFonts w:eastAsia="Calibri" w:cs="Tahoma"/>
                <w:color w:val="333662"/>
              </w:rPr>
              <w:t xml:space="preserve"> </w:t>
            </w:r>
          </w:p>
          <w:p w14:paraId="69D52C66" w14:textId="2A5E220D" w:rsidR="00BF1E11" w:rsidRPr="00B12E64" w:rsidRDefault="00BF1E11" w:rsidP="00620B17">
            <w:pPr>
              <w:spacing w:line="276" w:lineRule="auto"/>
              <w:rPr>
                <w:rFonts w:eastAsia="Calibri" w:cs="Tahoma"/>
                <w:color w:val="333662"/>
              </w:rPr>
            </w:pPr>
            <w:r w:rsidRPr="00B12E64">
              <w:rPr>
                <w:rFonts w:eastAsia="Calibri" w:cs="Tahoma"/>
                <w:color w:val="333662"/>
              </w:rPr>
              <w:t xml:space="preserve">Beantwoording voldoet uitstekend aan het gevraagde, sluit uitstekend aan bij de behoeften en wensen van de aanbestedende dienst en geeft blijk van uitstekend inzicht in de situatie van de aanbestedende dienst. Dit uit zich onder meer doordat uit dat er volledig is voldaan aan hetgeen is uitgevraagd door de aanbestedende </w:t>
            </w:r>
            <w:r w:rsidRPr="00B12E64">
              <w:rPr>
                <w:rFonts w:eastAsia="Calibri" w:cs="Tahoma"/>
                <w:color w:val="333662"/>
              </w:rPr>
              <w:lastRenderedPageBreak/>
              <w:t>dienst en daarnaast</w:t>
            </w:r>
            <w:r w:rsidR="00102848">
              <w:rPr>
                <w:rFonts w:eastAsia="Calibri" w:cs="Tahoma"/>
                <w:color w:val="333662"/>
              </w:rPr>
              <w:t xml:space="preserve"> </w:t>
            </w:r>
            <w:proofErr w:type="spellStart"/>
            <w:r w:rsidR="00102848">
              <w:rPr>
                <w:rFonts w:eastAsia="Calibri" w:cs="Tahoma"/>
                <w:color w:val="333662"/>
              </w:rPr>
              <w:t>zijn</w:t>
            </w:r>
            <w:r w:rsidRPr="00B12E64">
              <w:rPr>
                <w:rFonts w:eastAsia="Calibri" w:cs="Tahoma"/>
                <w:color w:val="333662"/>
              </w:rPr>
              <w:t>aanvullende</w:t>
            </w:r>
            <w:proofErr w:type="spellEnd"/>
            <w:r w:rsidRPr="00B12E64">
              <w:rPr>
                <w:rFonts w:eastAsia="Calibri" w:cs="Tahoma"/>
                <w:color w:val="333662"/>
              </w:rPr>
              <w:t xml:space="preserve"> onderwer</w:t>
            </w:r>
            <w:r w:rsidR="004B4FF0">
              <w:rPr>
                <w:rFonts w:eastAsia="Calibri" w:cs="Tahoma"/>
                <w:color w:val="333662"/>
              </w:rPr>
              <w:t>p</w:t>
            </w:r>
            <w:r w:rsidRPr="00B12E64">
              <w:rPr>
                <w:rFonts w:eastAsia="Calibri" w:cs="Tahoma"/>
                <w:color w:val="333662"/>
              </w:rPr>
              <w:t xml:space="preserve">en/zaken </w:t>
            </w:r>
            <w:r w:rsidR="00102848">
              <w:rPr>
                <w:rFonts w:eastAsia="Calibri" w:cs="Tahoma"/>
                <w:color w:val="333662"/>
              </w:rPr>
              <w:t xml:space="preserve">uit paragraaf 1.3.2 </w:t>
            </w:r>
            <w:r w:rsidRPr="00B12E64">
              <w:rPr>
                <w:rFonts w:eastAsia="Calibri" w:cs="Tahoma"/>
                <w:color w:val="333662"/>
              </w:rPr>
              <w:t>uitgewerkt. Daarnaast is de beantwoording concreet en realistisch.</w:t>
            </w:r>
          </w:p>
        </w:tc>
      </w:tr>
      <w:tr w:rsidR="00BF1E11" w:rsidRPr="00B12E64" w14:paraId="70DE1E92" w14:textId="77777777" w:rsidTr="00620B17">
        <w:tc>
          <w:tcPr>
            <w:tcW w:w="928" w:type="dxa"/>
          </w:tcPr>
          <w:p w14:paraId="745C8EAA" w14:textId="77777777" w:rsidR="00BF1E11" w:rsidRPr="00B12E64" w:rsidRDefault="00BF1E11" w:rsidP="00620B17">
            <w:pPr>
              <w:spacing w:line="276" w:lineRule="auto"/>
              <w:jc w:val="center"/>
              <w:rPr>
                <w:rFonts w:eastAsia="Calibri" w:cs="Tahoma"/>
                <w:color w:val="333662"/>
                <w:szCs w:val="18"/>
              </w:rPr>
            </w:pPr>
            <w:r w:rsidRPr="00B12E64">
              <w:rPr>
                <w:rFonts w:eastAsia="Calibri" w:cs="Tahoma"/>
                <w:color w:val="333662"/>
                <w:szCs w:val="18"/>
              </w:rPr>
              <w:lastRenderedPageBreak/>
              <w:t>70%</w:t>
            </w:r>
          </w:p>
        </w:tc>
        <w:tc>
          <w:tcPr>
            <w:tcW w:w="7998" w:type="dxa"/>
          </w:tcPr>
          <w:p w14:paraId="1DDA027A" w14:textId="77777777" w:rsidR="00BF1E11" w:rsidRPr="00B12E64" w:rsidRDefault="00BF1E11" w:rsidP="00620B17">
            <w:pPr>
              <w:spacing w:line="276" w:lineRule="auto"/>
              <w:rPr>
                <w:rFonts w:eastAsia="Calibri" w:cs="Tahoma"/>
                <w:color w:val="333662"/>
              </w:rPr>
            </w:pPr>
            <w:r w:rsidRPr="00B12E64">
              <w:rPr>
                <w:rFonts w:eastAsia="Calibri" w:cs="Tahoma"/>
                <w:b/>
                <w:bCs/>
                <w:color w:val="333662"/>
              </w:rPr>
              <w:t>Goed</w:t>
            </w:r>
          </w:p>
          <w:p w14:paraId="4F9DB964" w14:textId="77777777" w:rsidR="00BF1E11" w:rsidRPr="00B12E64" w:rsidRDefault="00BF1E11" w:rsidP="00620B17">
            <w:pPr>
              <w:spacing w:line="276" w:lineRule="auto"/>
              <w:rPr>
                <w:rFonts w:eastAsia="Calibri" w:cs="Tahoma"/>
                <w:color w:val="333662"/>
              </w:rPr>
            </w:pPr>
            <w:r w:rsidRPr="00B12E64">
              <w:rPr>
                <w:rFonts w:eastAsia="Calibri" w:cs="Tahoma"/>
                <w:color w:val="333662"/>
              </w:rPr>
              <w:t>Beantwoording voldoet goed aan het gevraagde, sluit goed aan bij de behoeften en wensen van de aanbestedende dienst en geeft blijk van goed inzicht in de situatie van de aanbestedende dienst. Beantwoording is grotendeels concreet en realistisch.</w:t>
            </w:r>
          </w:p>
        </w:tc>
      </w:tr>
      <w:tr w:rsidR="00BF1E11" w:rsidRPr="00B12E64" w14:paraId="41FA0844" w14:textId="77777777" w:rsidTr="00620B17">
        <w:tc>
          <w:tcPr>
            <w:tcW w:w="928" w:type="dxa"/>
          </w:tcPr>
          <w:p w14:paraId="1447C0CD" w14:textId="77777777" w:rsidR="00BF1E11" w:rsidRPr="00B12E64" w:rsidRDefault="00BF1E11" w:rsidP="00620B17">
            <w:pPr>
              <w:spacing w:line="276" w:lineRule="auto"/>
              <w:jc w:val="center"/>
              <w:rPr>
                <w:rFonts w:eastAsia="Calibri" w:cs="Tahoma"/>
                <w:color w:val="333662"/>
                <w:szCs w:val="18"/>
              </w:rPr>
            </w:pPr>
            <w:r w:rsidRPr="00B12E64">
              <w:rPr>
                <w:rFonts w:eastAsia="Calibri" w:cs="Tahoma"/>
                <w:color w:val="333662"/>
                <w:szCs w:val="18"/>
              </w:rPr>
              <w:t>40%</w:t>
            </w:r>
          </w:p>
        </w:tc>
        <w:tc>
          <w:tcPr>
            <w:tcW w:w="7998" w:type="dxa"/>
          </w:tcPr>
          <w:p w14:paraId="1FBC3265" w14:textId="77777777" w:rsidR="00BF1E11" w:rsidRPr="00B12E64" w:rsidRDefault="00BF1E11" w:rsidP="00620B17">
            <w:pPr>
              <w:spacing w:line="276" w:lineRule="auto"/>
              <w:rPr>
                <w:rFonts w:eastAsia="Calibri" w:cs="Tahoma"/>
                <w:color w:val="333662"/>
              </w:rPr>
            </w:pPr>
            <w:r w:rsidRPr="00B12E64">
              <w:rPr>
                <w:rFonts w:eastAsia="Calibri" w:cs="Tahoma"/>
                <w:b/>
                <w:bCs/>
                <w:color w:val="333662"/>
              </w:rPr>
              <w:t>Voldoende</w:t>
            </w:r>
            <w:r w:rsidRPr="00B12E64">
              <w:rPr>
                <w:rFonts w:eastAsia="Calibri" w:cs="Tahoma"/>
                <w:color w:val="333662"/>
              </w:rPr>
              <w:t xml:space="preserve"> </w:t>
            </w:r>
          </w:p>
          <w:p w14:paraId="11E60FD5" w14:textId="77777777" w:rsidR="00BF1E11" w:rsidRPr="00B12E64" w:rsidRDefault="00BF1E11" w:rsidP="00620B17">
            <w:pPr>
              <w:spacing w:line="276" w:lineRule="auto"/>
              <w:rPr>
                <w:rFonts w:eastAsia="Calibri" w:cs="Tahoma"/>
                <w:color w:val="333662"/>
              </w:rPr>
            </w:pPr>
            <w:r w:rsidRPr="00B12E64">
              <w:rPr>
                <w:rFonts w:eastAsia="Calibri" w:cs="Tahoma"/>
                <w:color w:val="333662"/>
              </w:rPr>
              <w:t>Beantwoording voldoet grotendeels aan het gevraagde en sluit deels aan bij behoeften en wensen van de aanbestedende dienst. Beantwoording is in beperkte mate concreet en realistisch.</w:t>
            </w:r>
          </w:p>
        </w:tc>
      </w:tr>
      <w:tr w:rsidR="00BF1E11" w:rsidRPr="00B12E64" w14:paraId="7B205042" w14:textId="77777777" w:rsidTr="00620B17">
        <w:tc>
          <w:tcPr>
            <w:tcW w:w="928" w:type="dxa"/>
          </w:tcPr>
          <w:p w14:paraId="301BE0C9" w14:textId="77777777" w:rsidR="00BF1E11" w:rsidRPr="00B12E64" w:rsidRDefault="00BF1E11" w:rsidP="00620B17">
            <w:pPr>
              <w:spacing w:line="276" w:lineRule="auto"/>
              <w:rPr>
                <w:rFonts w:eastAsia="Calibri" w:cs="Tahoma"/>
                <w:color w:val="333662"/>
                <w:szCs w:val="18"/>
              </w:rPr>
            </w:pPr>
            <w:r w:rsidRPr="00B12E64">
              <w:rPr>
                <w:rFonts w:eastAsia="Calibri" w:cs="Tahoma"/>
                <w:color w:val="333662"/>
                <w:szCs w:val="18"/>
              </w:rPr>
              <w:t xml:space="preserve">   0%</w:t>
            </w:r>
          </w:p>
        </w:tc>
        <w:tc>
          <w:tcPr>
            <w:tcW w:w="7998" w:type="dxa"/>
          </w:tcPr>
          <w:p w14:paraId="388B4ED2" w14:textId="77777777" w:rsidR="00BF1E11" w:rsidRPr="00B12E64" w:rsidRDefault="00BF1E11" w:rsidP="00620B17">
            <w:pPr>
              <w:spacing w:line="276" w:lineRule="auto"/>
              <w:rPr>
                <w:rFonts w:eastAsia="Calibri" w:cs="Tahoma"/>
                <w:color w:val="333662"/>
              </w:rPr>
            </w:pPr>
            <w:r w:rsidRPr="00B12E64">
              <w:rPr>
                <w:rFonts w:eastAsia="Calibri" w:cs="Tahoma"/>
                <w:b/>
                <w:bCs/>
                <w:color w:val="333662"/>
              </w:rPr>
              <w:t>Onvoldoende</w:t>
            </w:r>
          </w:p>
          <w:p w14:paraId="535B92EC" w14:textId="77777777" w:rsidR="00BF1E11" w:rsidRPr="00B12E64" w:rsidRDefault="00BF1E11" w:rsidP="00620B17">
            <w:pPr>
              <w:spacing w:line="276" w:lineRule="auto"/>
              <w:rPr>
                <w:rFonts w:eastAsia="Calibri" w:cs="Tahoma"/>
                <w:color w:val="333662"/>
              </w:rPr>
            </w:pPr>
            <w:r w:rsidRPr="00B12E64">
              <w:rPr>
                <w:rFonts w:eastAsia="Calibri" w:cs="Tahoma"/>
                <w:color w:val="333662"/>
              </w:rPr>
              <w:t>Beantwoording voldoet onvoldoende aan het gevraagde en/of sluit onvoldoende aan bij behoeften en wensen van de aanbestedende dienst. Beantwoording is niet concreet en realistisch.</w:t>
            </w:r>
          </w:p>
        </w:tc>
      </w:tr>
    </w:tbl>
    <w:p w14:paraId="3E204EE2" w14:textId="77777777" w:rsidR="00716738" w:rsidRPr="0040622B" w:rsidRDefault="00716738" w:rsidP="00453C5C">
      <w:pPr>
        <w:spacing w:line="276" w:lineRule="auto"/>
        <w:jc w:val="both"/>
      </w:pPr>
    </w:p>
    <w:p w14:paraId="0BBF0BD7" w14:textId="7A0DAE98" w:rsidR="00C255B0" w:rsidRDefault="00C255B0" w:rsidP="00C255B0">
      <w:pPr>
        <w:pStyle w:val="Kop2"/>
        <w:spacing w:line="276" w:lineRule="auto"/>
      </w:pPr>
      <w:bookmarkStart w:id="53" w:name="_Toc239155073"/>
      <w:bookmarkStart w:id="54" w:name="_Hlk97899923"/>
      <w:bookmarkStart w:id="55" w:name="_Hlk77934361"/>
      <w:r w:rsidRPr="0040622B">
        <w:t>4.</w:t>
      </w:r>
      <w:r w:rsidR="0089109A">
        <w:t>3</w:t>
      </w:r>
      <w:r w:rsidRPr="0040622B">
        <w:t xml:space="preserve">: </w:t>
      </w:r>
      <w:proofErr w:type="spellStart"/>
      <w:r>
        <w:t>Subgunningscriterium</w:t>
      </w:r>
      <w:proofErr w:type="spellEnd"/>
      <w:r>
        <w:t xml:space="preserve"> kwaliteit</w:t>
      </w:r>
      <w:bookmarkEnd w:id="53"/>
    </w:p>
    <w:p w14:paraId="1CC0932C" w14:textId="77777777" w:rsidR="004366C5" w:rsidRPr="00B12E64" w:rsidRDefault="004366C5" w:rsidP="0079356C">
      <w:pPr>
        <w:spacing w:line="276" w:lineRule="auto"/>
        <w:jc w:val="both"/>
        <w:rPr>
          <w:rFonts w:eastAsia="Calibri" w:cs="Arial"/>
        </w:rPr>
      </w:pPr>
      <w:r w:rsidRPr="00B12E64">
        <w:rPr>
          <w:rFonts w:eastAsia="Calibri" w:cs="Arial"/>
        </w:rPr>
        <w:t xml:space="preserve">In de navolgende paragrafen worden de kwalitatieve </w:t>
      </w:r>
      <w:proofErr w:type="spellStart"/>
      <w:r w:rsidRPr="00B12E64">
        <w:rPr>
          <w:rFonts w:eastAsia="Calibri" w:cs="Arial"/>
        </w:rPr>
        <w:t>subgunningscriteria</w:t>
      </w:r>
      <w:proofErr w:type="spellEnd"/>
      <w:r w:rsidRPr="00B12E64">
        <w:rPr>
          <w:rFonts w:eastAsia="Calibri" w:cs="Arial"/>
        </w:rPr>
        <w:t xml:space="preserve"> nader toegelicht. Voor de </w:t>
      </w:r>
      <w:proofErr w:type="spellStart"/>
      <w:r w:rsidRPr="00B12E64">
        <w:rPr>
          <w:rFonts w:eastAsia="Calibri" w:cs="Arial"/>
        </w:rPr>
        <w:t>subgunningscriteria</w:t>
      </w:r>
      <w:proofErr w:type="spellEnd"/>
      <w:r w:rsidRPr="00B12E64">
        <w:rPr>
          <w:rFonts w:eastAsia="Calibri" w:cs="Arial"/>
        </w:rPr>
        <w:t xml:space="preserve"> op kwaliteit gelden de volgende algemene randvoorwaarden:</w:t>
      </w:r>
    </w:p>
    <w:p w14:paraId="22DAD30E" w14:textId="77777777" w:rsidR="004366C5" w:rsidRPr="00B12E64" w:rsidRDefault="004366C5" w:rsidP="0079356C">
      <w:pPr>
        <w:spacing w:line="276" w:lineRule="auto"/>
        <w:jc w:val="both"/>
        <w:rPr>
          <w:rFonts w:eastAsia="Calibri" w:cs="Arial"/>
        </w:rPr>
      </w:pPr>
      <w:r w:rsidRPr="00B12E64">
        <w:rPr>
          <w:rFonts w:eastAsia="Calibri" w:cs="Arial"/>
        </w:rPr>
        <w:t xml:space="preserve">De punten voor ieder </w:t>
      </w:r>
      <w:proofErr w:type="spellStart"/>
      <w:r w:rsidRPr="00B12E64">
        <w:rPr>
          <w:rFonts w:eastAsia="Calibri" w:cs="Arial"/>
        </w:rPr>
        <w:t>subgunningscriterium</w:t>
      </w:r>
      <w:proofErr w:type="spellEnd"/>
      <w:r w:rsidRPr="00B12E64">
        <w:rPr>
          <w:rFonts w:eastAsia="Calibri" w:cs="Arial"/>
        </w:rPr>
        <w:t xml:space="preserve"> worden toegekend op basis van het antwoord op dat criterium. Alle onderdelen van het </w:t>
      </w:r>
      <w:proofErr w:type="spellStart"/>
      <w:r w:rsidRPr="00B12E64">
        <w:rPr>
          <w:rFonts w:eastAsia="Calibri" w:cs="Arial"/>
        </w:rPr>
        <w:t>subgunningscriterium</w:t>
      </w:r>
      <w:proofErr w:type="spellEnd"/>
      <w:r w:rsidRPr="00B12E64">
        <w:rPr>
          <w:rFonts w:eastAsia="Calibri" w:cs="Arial"/>
        </w:rPr>
        <w:t xml:space="preserve"> moeten compleet beantwoord worden. Er worden geen punten toegekend op basis van teksten buiten het betreffende </w:t>
      </w:r>
      <w:proofErr w:type="spellStart"/>
      <w:r w:rsidRPr="00B12E64">
        <w:rPr>
          <w:rFonts w:eastAsia="Calibri" w:cs="Arial"/>
        </w:rPr>
        <w:t>subgunningscriterium</w:t>
      </w:r>
      <w:proofErr w:type="spellEnd"/>
      <w:r w:rsidRPr="00B12E64">
        <w:rPr>
          <w:rFonts w:eastAsia="Calibri" w:cs="Arial"/>
        </w:rPr>
        <w:t>;</w:t>
      </w:r>
    </w:p>
    <w:p w14:paraId="3FDF9248" w14:textId="77777777" w:rsidR="004366C5" w:rsidRPr="00B12E64" w:rsidRDefault="004366C5" w:rsidP="0079356C">
      <w:pPr>
        <w:numPr>
          <w:ilvl w:val="0"/>
          <w:numId w:val="20"/>
        </w:numPr>
        <w:spacing w:line="276" w:lineRule="auto"/>
        <w:contextualSpacing/>
        <w:jc w:val="both"/>
        <w:rPr>
          <w:rFonts w:eastAsia="Calibri" w:cs="Arial"/>
        </w:rPr>
      </w:pPr>
      <w:r w:rsidRPr="00B12E64">
        <w:rPr>
          <w:rFonts w:eastAsia="Calibri" w:cs="Arial"/>
          <w:szCs w:val="20"/>
          <w:lang w:eastAsia="nl-NL"/>
        </w:rPr>
        <w:t xml:space="preserve">Per </w:t>
      </w:r>
      <w:proofErr w:type="spellStart"/>
      <w:r w:rsidRPr="00B12E64">
        <w:rPr>
          <w:rFonts w:eastAsia="Calibri" w:cs="Arial"/>
          <w:szCs w:val="20"/>
          <w:lang w:eastAsia="nl-NL"/>
        </w:rPr>
        <w:t>subgunningscriterium</w:t>
      </w:r>
      <w:proofErr w:type="spellEnd"/>
      <w:r w:rsidRPr="00B12E64">
        <w:rPr>
          <w:rFonts w:eastAsia="Calibri" w:cs="Arial"/>
          <w:szCs w:val="20"/>
          <w:lang w:eastAsia="nl-NL"/>
        </w:rPr>
        <w:t xml:space="preserve"> is een maximaal aantal op te leveren bladzijden (A4) vermeld. </w:t>
      </w:r>
      <w:proofErr w:type="gramStart"/>
      <w:r w:rsidRPr="00B12E64">
        <w:rPr>
          <w:rFonts w:eastAsia="Calibri" w:cs="Arial"/>
          <w:szCs w:val="20"/>
          <w:lang w:eastAsia="nl-NL"/>
        </w:rPr>
        <w:t>Indien</w:t>
      </w:r>
      <w:proofErr w:type="gramEnd"/>
      <w:r w:rsidRPr="00B12E64">
        <w:rPr>
          <w:rFonts w:eastAsia="Calibri" w:cs="Arial"/>
          <w:szCs w:val="20"/>
          <w:lang w:eastAsia="nl-NL"/>
        </w:rPr>
        <w:t xml:space="preserve"> u het maximale aantal bladzijde(n) A4 overschrijdt, beoordeelt de aanbestedende dienst alleen de informatie op het aantal toegestane bladzijden A4, waarbij de beoordelaars telt en leest vanaf het begin van de desbetreffende tekst;</w:t>
      </w:r>
    </w:p>
    <w:p w14:paraId="2FC41E12" w14:textId="1DEC4BC2" w:rsidR="00164237" w:rsidRDefault="004366C5" w:rsidP="0079356C">
      <w:pPr>
        <w:numPr>
          <w:ilvl w:val="0"/>
          <w:numId w:val="20"/>
        </w:numPr>
        <w:spacing w:line="276" w:lineRule="auto"/>
        <w:contextualSpacing/>
        <w:jc w:val="both"/>
        <w:rPr>
          <w:rFonts w:eastAsia="Calibri" w:cs="Arial"/>
        </w:rPr>
      </w:pPr>
      <w:r w:rsidRPr="00B12E64">
        <w:rPr>
          <w:rFonts w:eastAsia="Calibri" w:cs="Arial"/>
        </w:rPr>
        <w:t xml:space="preserve">Voor ieder afzonderlijk </w:t>
      </w:r>
      <w:proofErr w:type="spellStart"/>
      <w:r w:rsidRPr="00B12E64">
        <w:rPr>
          <w:rFonts w:eastAsia="Calibri" w:cs="Arial"/>
        </w:rPr>
        <w:t>subgunningscriterium</w:t>
      </w:r>
      <w:proofErr w:type="spellEnd"/>
      <w:r w:rsidRPr="00B12E64">
        <w:rPr>
          <w:rFonts w:eastAsia="Calibri" w:cs="Arial"/>
        </w:rPr>
        <w:t xml:space="preserve"> geldt dat hetgeen inschrijver voorstelt en omschrijft passend en haalbaar moet zijn binnen de kaders van de opdracht, de voorwaarden van de opdracht, de eisen zoals gesteld in het programma van eisen en uw inschrijvingssom (en daarmee sluitend is binnen het budgettaire kader). </w:t>
      </w:r>
    </w:p>
    <w:p w14:paraId="6B268ADB" w14:textId="77777777" w:rsidR="00164237" w:rsidRDefault="00164237" w:rsidP="00164237">
      <w:pPr>
        <w:spacing w:line="276" w:lineRule="auto"/>
        <w:ind w:left="720"/>
        <w:contextualSpacing/>
        <w:rPr>
          <w:rFonts w:eastAsia="Calibri" w:cs="Arial"/>
        </w:rPr>
      </w:pPr>
    </w:p>
    <w:p w14:paraId="076DF7E7" w14:textId="27733EEF" w:rsidR="007535A5" w:rsidRPr="00164237" w:rsidRDefault="00164237" w:rsidP="00164237">
      <w:pPr>
        <w:pStyle w:val="Kop3"/>
        <w:rPr>
          <w:rFonts w:eastAsia="Calibri" w:cs="Arial"/>
        </w:rPr>
      </w:pPr>
      <w:bookmarkStart w:id="56" w:name="_Toc239155074"/>
      <w:r>
        <w:t>4.</w:t>
      </w:r>
      <w:r w:rsidR="00C04F74">
        <w:t>3</w:t>
      </w:r>
      <w:r>
        <w:t xml:space="preserve">.1 </w:t>
      </w:r>
      <w:proofErr w:type="spellStart"/>
      <w:r w:rsidR="1BC20EEF" w:rsidRPr="00FF5908">
        <w:t>Subgunningscriterium</w:t>
      </w:r>
      <w:proofErr w:type="spellEnd"/>
      <w:r w:rsidR="1BC20EEF" w:rsidRPr="00FF5908">
        <w:t xml:space="preserve"> 1</w:t>
      </w:r>
      <w:r w:rsidR="0521023A" w:rsidRPr="00FF5908">
        <w:t xml:space="preserve"> </w:t>
      </w:r>
      <w:r w:rsidR="68E48815" w:rsidRPr="00FF5908">
        <w:t>Ontwerp</w:t>
      </w:r>
      <w:r w:rsidR="00080B95" w:rsidRPr="00FF5908">
        <w:t xml:space="preserve"> en Visie</w:t>
      </w:r>
      <w:r w:rsidR="01892CF1" w:rsidRPr="00FF5908">
        <w:t xml:space="preserve"> (70 punten)</w:t>
      </w:r>
      <w:bookmarkEnd w:id="56"/>
    </w:p>
    <w:p w14:paraId="1875CBB6" w14:textId="7ACC0131" w:rsidR="00052A07" w:rsidRDefault="00C320A6" w:rsidP="0079356C">
      <w:pPr>
        <w:spacing w:after="0" w:line="276" w:lineRule="auto"/>
        <w:jc w:val="both"/>
      </w:pPr>
      <w:r>
        <w:br/>
        <w:t xml:space="preserve">Dit criterium zal beoordeeld worden aan de hand van een presentatie. </w:t>
      </w:r>
      <w:r>
        <w:br/>
      </w:r>
      <w:r w:rsidR="00052A07">
        <w:t xml:space="preserve">Inschrijver dient voorafgaand aan de presentatie een ontwerpdocument in te dienen via </w:t>
      </w:r>
      <w:proofErr w:type="spellStart"/>
      <w:r w:rsidR="00052A07">
        <w:t>TenderNed</w:t>
      </w:r>
      <w:proofErr w:type="spellEnd"/>
      <w:r w:rsidR="00052A07">
        <w:t>.</w:t>
      </w:r>
    </w:p>
    <w:p w14:paraId="7A14D6C9" w14:textId="77777777" w:rsidR="00052A07" w:rsidRDefault="00052A07" w:rsidP="0079356C">
      <w:pPr>
        <w:spacing w:after="0" w:line="276" w:lineRule="auto"/>
        <w:jc w:val="both"/>
      </w:pPr>
      <w:r>
        <w:t>Het ontwerpdocument dient uitsluitend ter voorbereiding van de beoordelingscommissie en vormt de basis voor de presentatie. De gemeente Voerendaal wenst hierbij inzicht te krijgen in:</w:t>
      </w:r>
    </w:p>
    <w:p w14:paraId="0C80DCC7" w14:textId="77777777" w:rsidR="00052A07" w:rsidRDefault="00052A07" w:rsidP="0079356C">
      <w:pPr>
        <w:spacing w:after="0" w:line="276" w:lineRule="auto"/>
        <w:jc w:val="both"/>
      </w:pPr>
    </w:p>
    <w:p w14:paraId="46A2663B" w14:textId="77777777" w:rsidR="00052A07" w:rsidRDefault="00052A07" w:rsidP="0079356C">
      <w:pPr>
        <w:spacing w:after="0" w:line="276" w:lineRule="auto"/>
        <w:jc w:val="both"/>
      </w:pPr>
      <w:r>
        <w:t>•</w:t>
      </w:r>
      <w:r>
        <w:tab/>
        <w:t xml:space="preserve">de kwaliteit van het voorgestelde ontwerp; </w:t>
      </w:r>
    </w:p>
    <w:p w14:paraId="5F38B827" w14:textId="77777777" w:rsidR="00052A07" w:rsidRDefault="00052A07" w:rsidP="0079356C">
      <w:pPr>
        <w:spacing w:after="0" w:line="276" w:lineRule="auto"/>
        <w:jc w:val="both"/>
      </w:pPr>
      <w:r>
        <w:t>•</w:t>
      </w:r>
      <w:r>
        <w:tab/>
        <w:t xml:space="preserve">de mate waarin het ontwerp aansluit op de doelstellingen van de opdracht; </w:t>
      </w:r>
    </w:p>
    <w:p w14:paraId="1DFD9E64" w14:textId="77777777" w:rsidR="00052A07" w:rsidRDefault="00052A07" w:rsidP="0079356C">
      <w:pPr>
        <w:spacing w:after="0" w:line="276" w:lineRule="auto"/>
        <w:jc w:val="both"/>
      </w:pPr>
      <w:r>
        <w:t>•</w:t>
      </w:r>
      <w:r>
        <w:tab/>
        <w:t xml:space="preserve">de ontwerpvisie van inschrijver; </w:t>
      </w:r>
    </w:p>
    <w:p w14:paraId="25B21D39" w14:textId="77777777" w:rsidR="00052A07" w:rsidRDefault="00052A07" w:rsidP="0079356C">
      <w:pPr>
        <w:spacing w:after="0" w:line="276" w:lineRule="auto"/>
        <w:jc w:val="both"/>
      </w:pPr>
      <w:r>
        <w:t>•</w:t>
      </w:r>
      <w:r>
        <w:tab/>
        <w:t xml:space="preserve">de praktische toepasbaarheid en integraliteit van de voorgestelde oplossing. </w:t>
      </w:r>
    </w:p>
    <w:p w14:paraId="3D17E4B4" w14:textId="77777777" w:rsidR="00052A07" w:rsidRDefault="00052A07" w:rsidP="0079356C">
      <w:pPr>
        <w:spacing w:after="0" w:line="276" w:lineRule="auto"/>
        <w:jc w:val="both"/>
      </w:pPr>
    </w:p>
    <w:p w14:paraId="34376B61" w14:textId="58ADB4CA" w:rsidR="4391C031" w:rsidRDefault="00052A07" w:rsidP="0079356C">
      <w:pPr>
        <w:spacing w:after="0" w:line="276" w:lineRule="auto"/>
        <w:jc w:val="both"/>
      </w:pPr>
      <w:r>
        <w:t>Het ontwerp wordt beoordeeld aan de hand van een presentatie waarin minimaal moet worden ingegaan op de volgende punten:</w:t>
      </w:r>
    </w:p>
    <w:p w14:paraId="42BCE093" w14:textId="77777777" w:rsidR="00764558" w:rsidRDefault="00764558" w:rsidP="0079356C">
      <w:pPr>
        <w:spacing w:after="0" w:line="276" w:lineRule="auto"/>
        <w:jc w:val="both"/>
      </w:pPr>
    </w:p>
    <w:p w14:paraId="2C2EEDAC" w14:textId="77CF88CE" w:rsidR="00764558" w:rsidRDefault="00764558" w:rsidP="0079356C">
      <w:pPr>
        <w:pStyle w:val="Lijstalinea"/>
        <w:numPr>
          <w:ilvl w:val="0"/>
          <w:numId w:val="32"/>
        </w:numPr>
        <w:spacing w:after="0" w:line="276" w:lineRule="auto"/>
        <w:jc w:val="both"/>
      </w:pPr>
      <w:r>
        <w:t>Visie en functionele kwaliteit</w:t>
      </w:r>
      <w:r w:rsidR="003D4D5E">
        <w:t xml:space="preserve"> - </w:t>
      </w:r>
      <w:r>
        <w:t>15</w:t>
      </w:r>
      <w:r w:rsidR="003D4D5E">
        <w:t xml:space="preserve"> punten</w:t>
      </w:r>
    </w:p>
    <w:p w14:paraId="1F60B5F4" w14:textId="69EF238A" w:rsidR="00764558" w:rsidRDefault="00764558" w:rsidP="0079356C">
      <w:pPr>
        <w:pStyle w:val="Lijstalinea"/>
        <w:numPr>
          <w:ilvl w:val="1"/>
          <w:numId w:val="20"/>
        </w:numPr>
        <w:spacing w:after="0" w:line="276" w:lineRule="auto"/>
        <w:jc w:val="both"/>
      </w:pPr>
      <w:r>
        <w:lastRenderedPageBreak/>
        <w:t>De visie, kwaliteit, functionaliteit en toekomstbestendigheid van de voorgestelde werkomgeving, waaronder de mate waarin het ontwerp voorziet in voldoende werkplekcapaciteit, een realistische oplossing biedt voor het huidige tekort aan werkplekken, samenwerking en kennisdeling stimuleert en zorgt voor een efficiënte en praktische indeling van de beschikbare ruimte.</w:t>
      </w:r>
    </w:p>
    <w:p w14:paraId="5C311CA4" w14:textId="68C7EBF9" w:rsidR="00764558" w:rsidRDefault="00764558" w:rsidP="0079356C">
      <w:pPr>
        <w:pStyle w:val="Lijstalinea"/>
        <w:numPr>
          <w:ilvl w:val="0"/>
          <w:numId w:val="20"/>
        </w:numPr>
        <w:spacing w:after="0" w:line="276" w:lineRule="auto"/>
        <w:jc w:val="both"/>
      </w:pPr>
      <w:r>
        <w:t>Akoestiek &amp; concentratie</w:t>
      </w:r>
      <w:r w:rsidR="003D4D5E">
        <w:t xml:space="preserve"> – </w:t>
      </w:r>
      <w:r>
        <w:t>15</w:t>
      </w:r>
      <w:r w:rsidR="003D4D5E">
        <w:t xml:space="preserve"> punten</w:t>
      </w:r>
    </w:p>
    <w:p w14:paraId="6324B8F6" w14:textId="55DA6FD1" w:rsidR="00764558" w:rsidRDefault="00764558" w:rsidP="0079356C">
      <w:pPr>
        <w:pStyle w:val="Lijstalinea"/>
        <w:numPr>
          <w:ilvl w:val="1"/>
          <w:numId w:val="20"/>
        </w:numPr>
        <w:spacing w:after="0" w:line="276" w:lineRule="auto"/>
        <w:jc w:val="both"/>
      </w:pPr>
      <w:r>
        <w:t xml:space="preserve">De kwaliteit en effectiviteit van de voorgestelde akoestische maatregelen, waaronder de toepassing van </w:t>
      </w:r>
      <w:proofErr w:type="spellStart"/>
      <w:r>
        <w:t>geluidsdempende</w:t>
      </w:r>
      <w:proofErr w:type="spellEnd"/>
      <w:r>
        <w:t xml:space="preserve"> materialen en inrichtingselementen, de functionaliteit en positionering van belplekken en de mate waarin het ontwerp voorziet in passende stiltewerkplekken en/of stilte zones ter ondersteuning van concentratie, akoestisch comfort en een rustige werkomgeving die aansluit op het akoestisch rapport.</w:t>
      </w:r>
    </w:p>
    <w:p w14:paraId="12D8991A" w14:textId="460F50E8" w:rsidR="00764558" w:rsidRDefault="00764558" w:rsidP="0079356C">
      <w:pPr>
        <w:pStyle w:val="Lijstalinea"/>
        <w:numPr>
          <w:ilvl w:val="0"/>
          <w:numId w:val="20"/>
        </w:numPr>
        <w:spacing w:after="0" w:line="276" w:lineRule="auto"/>
        <w:jc w:val="both"/>
      </w:pPr>
      <w:r>
        <w:t>Design &amp; uitstraling</w:t>
      </w:r>
      <w:r w:rsidR="003D4D5E">
        <w:t xml:space="preserve"> – </w:t>
      </w:r>
      <w:r>
        <w:t>15</w:t>
      </w:r>
      <w:r w:rsidR="003D4D5E">
        <w:t xml:space="preserve"> punten</w:t>
      </w:r>
    </w:p>
    <w:p w14:paraId="1A7624DB" w14:textId="72B73116" w:rsidR="00764558" w:rsidRDefault="00764558" w:rsidP="0079356C">
      <w:pPr>
        <w:pStyle w:val="Lijstalinea"/>
        <w:numPr>
          <w:ilvl w:val="1"/>
          <w:numId w:val="20"/>
        </w:numPr>
        <w:spacing w:after="0" w:line="276" w:lineRule="auto"/>
        <w:jc w:val="both"/>
      </w:pPr>
      <w:r>
        <w:t>De kwaliteit en professionaliteit in het interieurontwerp die een consistente en uitgewerkte vormgeving toont, passend bij de functionele doelstellingen en identiteit van de organisatie, waaronder de mate waarin principes van neuroarchitectuur zijn toegepast, de samenhang in kleur-, materiaal- en vormgebruik, de kwaliteit van de ruimtelijke uitwerking, de toepassing van ontwerpprincipes gericht op gebruikerscomfort en de balans tussen esthetiek en functionaliteit waarbij de ontwerpkeuzes duidelijk onderbouwt zijn.</w:t>
      </w:r>
    </w:p>
    <w:p w14:paraId="1B947A45" w14:textId="05679180" w:rsidR="003D4D5E" w:rsidRDefault="00764558" w:rsidP="003D4D5E">
      <w:pPr>
        <w:pStyle w:val="Lijstalinea"/>
        <w:numPr>
          <w:ilvl w:val="0"/>
          <w:numId w:val="20"/>
        </w:numPr>
        <w:spacing w:after="0" w:line="276" w:lineRule="auto"/>
        <w:jc w:val="both"/>
      </w:pPr>
      <w:r>
        <w:t>Ruimtelijke kwaliteit</w:t>
      </w:r>
      <w:r w:rsidR="003D4D5E">
        <w:t xml:space="preserve"> – </w:t>
      </w:r>
      <w:r>
        <w:t>10</w:t>
      </w:r>
      <w:r w:rsidR="003D4D5E">
        <w:t xml:space="preserve"> punten</w:t>
      </w:r>
    </w:p>
    <w:p w14:paraId="1C51CA67" w14:textId="526A8AC1" w:rsidR="00764558" w:rsidRDefault="00764558" w:rsidP="0079356C">
      <w:pPr>
        <w:pStyle w:val="Lijstalinea"/>
        <w:numPr>
          <w:ilvl w:val="1"/>
          <w:numId w:val="20"/>
        </w:numPr>
        <w:spacing w:after="0" w:line="276" w:lineRule="auto"/>
        <w:jc w:val="both"/>
      </w:pPr>
      <w:r>
        <w:t>De kwaliteit waarin het ontwerp het open en ruimtelijke karakter van de werkomgeving behoudt of versterkt, door middel van een logische zonering, duidelijke routing en functionele tussen werk-, overleg- en ontmoetingsfuncties, waarbij overzicht, toegankelijkheid, rust en een prettige gebruikerservaring worden ondersteund.</w:t>
      </w:r>
    </w:p>
    <w:p w14:paraId="08CE98AE" w14:textId="68598539" w:rsidR="00764558" w:rsidRDefault="00764558" w:rsidP="0079356C">
      <w:pPr>
        <w:pStyle w:val="Lijstalinea"/>
        <w:numPr>
          <w:ilvl w:val="0"/>
          <w:numId w:val="20"/>
        </w:numPr>
        <w:spacing w:after="0" w:line="276" w:lineRule="auto"/>
        <w:jc w:val="both"/>
      </w:pPr>
      <w:r>
        <w:t>Gezondheid &amp; welzijn</w:t>
      </w:r>
      <w:r w:rsidR="003D4D5E">
        <w:t xml:space="preserve"> – 5 punten</w:t>
      </w:r>
      <w:r>
        <w:t xml:space="preserve"> </w:t>
      </w:r>
    </w:p>
    <w:p w14:paraId="78C3F4B8" w14:textId="08FE8450" w:rsidR="00764558" w:rsidRDefault="00764558" w:rsidP="0079356C">
      <w:pPr>
        <w:pStyle w:val="Lijstalinea"/>
        <w:numPr>
          <w:ilvl w:val="1"/>
          <w:numId w:val="20"/>
        </w:numPr>
        <w:spacing w:after="0" w:line="276" w:lineRule="auto"/>
        <w:jc w:val="both"/>
      </w:pPr>
      <w:r>
        <w:t>De kwaliteit en concreetheid waarin de voorgestelde meubels en inrichting bijdragen aan ergonomisch verantwoord werken en comfort voor verschillende gebruikers (o.a. instelbaarheid, zit-/sta-oplossingen, bewegingsvrijheid).</w:t>
      </w:r>
    </w:p>
    <w:p w14:paraId="109028D0" w14:textId="6E2C785D" w:rsidR="00764558" w:rsidRDefault="00764558" w:rsidP="0079356C">
      <w:pPr>
        <w:pStyle w:val="Lijstalinea"/>
        <w:numPr>
          <w:ilvl w:val="0"/>
          <w:numId w:val="20"/>
        </w:numPr>
        <w:spacing w:after="0" w:line="276" w:lineRule="auto"/>
        <w:jc w:val="both"/>
      </w:pPr>
      <w:r>
        <w:t>Duurzaamheid &amp; hergebruik</w:t>
      </w:r>
      <w:r w:rsidR="003D4D5E">
        <w:t xml:space="preserve"> - </w:t>
      </w:r>
      <w:r>
        <w:t>5 punten</w:t>
      </w:r>
    </w:p>
    <w:p w14:paraId="057A71AF" w14:textId="6FD8A0B7" w:rsidR="00764558" w:rsidRDefault="00764558" w:rsidP="0079356C">
      <w:pPr>
        <w:pStyle w:val="Lijstalinea"/>
        <w:numPr>
          <w:ilvl w:val="1"/>
          <w:numId w:val="20"/>
        </w:numPr>
        <w:spacing w:after="0" w:line="276" w:lineRule="auto"/>
        <w:jc w:val="both"/>
      </w:pPr>
      <w:r>
        <w:t xml:space="preserve">De kwaliteit en levensduur van de geleverde producten, inclusief geschiktheid voor intensief dagelijks gebruik in een </w:t>
      </w:r>
      <w:r w:rsidR="00B53D09">
        <w:t>w</w:t>
      </w:r>
      <w:r w:rsidR="00E26D22">
        <w:t>erk</w:t>
      </w:r>
      <w:r>
        <w:t>omgeving, de toepassing van circulaire en duurzame materialen, hergebruik van bestaande elementen en de mogelijkheid tot een flexibele inrichting.</w:t>
      </w:r>
    </w:p>
    <w:p w14:paraId="4567E9F1" w14:textId="32D93632" w:rsidR="00764558" w:rsidRDefault="00764558" w:rsidP="0079356C">
      <w:pPr>
        <w:pStyle w:val="Lijstalinea"/>
        <w:numPr>
          <w:ilvl w:val="0"/>
          <w:numId w:val="20"/>
        </w:numPr>
        <w:spacing w:after="0" w:line="276" w:lineRule="auto"/>
        <w:jc w:val="both"/>
      </w:pPr>
      <w:r>
        <w:t>Techniek &amp; faciliteite</w:t>
      </w:r>
      <w:r w:rsidR="003D4D5E">
        <w:t xml:space="preserve">n - </w:t>
      </w:r>
      <w:r>
        <w:t>5 punten</w:t>
      </w:r>
    </w:p>
    <w:p w14:paraId="1C243594" w14:textId="48ECD3C6" w:rsidR="00764558" w:rsidRDefault="00764558" w:rsidP="0079356C">
      <w:pPr>
        <w:pStyle w:val="Lijstalinea"/>
        <w:numPr>
          <w:ilvl w:val="1"/>
          <w:numId w:val="20"/>
        </w:numPr>
        <w:spacing w:after="0" w:line="276" w:lineRule="auto"/>
        <w:jc w:val="both"/>
      </w:pPr>
      <w:r>
        <w:t>De mate van de praktische uitvoerbaarheid, waarin de aansluiting op bestaande ICT-voorzieningen concreet is toegelicht en rekening wordt gehouden met klimaatbeheersing en inpasbaarheid binnen de bestaande locatie.</w:t>
      </w:r>
    </w:p>
    <w:p w14:paraId="52E36761" w14:textId="6E78B6DE" w:rsidR="4391C031" w:rsidRDefault="4391C031" w:rsidP="0079356C">
      <w:pPr>
        <w:spacing w:after="0" w:line="276" w:lineRule="auto"/>
        <w:jc w:val="both"/>
      </w:pPr>
    </w:p>
    <w:p w14:paraId="70E99253" w14:textId="77777777" w:rsidR="005B0AD3" w:rsidRDefault="005B0AD3" w:rsidP="0079356C">
      <w:pPr>
        <w:spacing w:after="0" w:line="276" w:lineRule="auto"/>
        <w:jc w:val="both"/>
      </w:pPr>
      <w:r>
        <w:t xml:space="preserve">Het uit te werken ontwerpdocument mag maximaal tien (10) enkelzijdige pagina’s A4-formaat bedragen (exclusief voorblad, inhoudsopgave, afbeeldingen e.d.) Bij meer dan tien (10) pagina’s worden pagina elf (11) en verder niet meer beoordeeld. Het lettertype dient </w:t>
      </w:r>
      <w:proofErr w:type="spellStart"/>
      <w:r>
        <w:t>Arial</w:t>
      </w:r>
      <w:proofErr w:type="spellEnd"/>
      <w:r>
        <w:t xml:space="preserve"> (lettergrootte 10) of </w:t>
      </w:r>
      <w:proofErr w:type="spellStart"/>
      <w:r>
        <w:t>Calibri</w:t>
      </w:r>
      <w:proofErr w:type="spellEnd"/>
      <w:r>
        <w:t xml:space="preserve"> (lettergrootte 11) te zijn. De presentatie duurt maximaal 60 minuten, hiervan mag 45 minuten worden besteed aan de presentatie en zijn 15 minuten gereserveerd voor het stellen van vragen door de gemeente Voerendaal aan inschrijver.</w:t>
      </w:r>
    </w:p>
    <w:p w14:paraId="4B9F6839" w14:textId="77777777" w:rsidR="005B0AD3" w:rsidRDefault="005B0AD3" w:rsidP="0079356C">
      <w:pPr>
        <w:spacing w:after="0" w:line="276" w:lineRule="auto"/>
        <w:jc w:val="both"/>
      </w:pPr>
    </w:p>
    <w:p w14:paraId="66A8B5C8" w14:textId="1EA35A36" w:rsidR="00164237" w:rsidRDefault="005B0AD3" w:rsidP="0079356C">
      <w:pPr>
        <w:spacing w:after="0" w:line="276" w:lineRule="auto"/>
        <w:jc w:val="both"/>
      </w:pPr>
      <w:r>
        <w:t xml:space="preserve">De presentaties vinden plaats </w:t>
      </w:r>
      <w:r w:rsidR="00102848">
        <w:t xml:space="preserve">op </w:t>
      </w:r>
      <w:r w:rsidR="00C7358A">
        <w:t>1</w:t>
      </w:r>
      <w:r w:rsidR="001E58CB">
        <w:t>6</w:t>
      </w:r>
      <w:r w:rsidR="00102848">
        <w:t>,17</w:t>
      </w:r>
      <w:r w:rsidR="00FE6706">
        <w:t xml:space="preserve"> en 18</w:t>
      </w:r>
      <w:r w:rsidR="00C7358A">
        <w:t xml:space="preserve"> november</w:t>
      </w:r>
      <w:r>
        <w:t xml:space="preserve"> 2026 op locatie in Voerendaal, de exacte datum en het tijdstip volgen later. Vanuit de inschrijver mogen er maximaal </w:t>
      </w:r>
      <w:r w:rsidR="002F57C5">
        <w:t>vier</w:t>
      </w:r>
      <w:r>
        <w:t xml:space="preserve"> sleutelfunctionarissen aanwezig zijn, die na definitieve gunning betrokken zijn bij de uitvoering van de opdracht. De gemeente Voerendaal vraagt inschrijver rekening te houden met de genoemde da</w:t>
      </w:r>
      <w:r w:rsidR="00C7358A">
        <w:t xml:space="preserve">ta. </w:t>
      </w:r>
    </w:p>
    <w:p w14:paraId="0A41662C" w14:textId="77777777" w:rsidR="00164237" w:rsidRDefault="00164237" w:rsidP="00164237">
      <w:pPr>
        <w:spacing w:after="0" w:line="276" w:lineRule="auto"/>
      </w:pPr>
    </w:p>
    <w:p w14:paraId="13A90228" w14:textId="5BABC94D" w:rsidR="00080B95" w:rsidRPr="00FF5908" w:rsidRDefault="00164237" w:rsidP="00164237">
      <w:pPr>
        <w:pStyle w:val="Kop3"/>
      </w:pPr>
      <w:bookmarkStart w:id="57" w:name="_Toc239155075"/>
      <w:r>
        <w:lastRenderedPageBreak/>
        <w:t>4.</w:t>
      </w:r>
      <w:r w:rsidR="00C04F74">
        <w:t>3</w:t>
      </w:r>
      <w:r>
        <w:t xml:space="preserve">.2 </w:t>
      </w:r>
      <w:proofErr w:type="spellStart"/>
      <w:r w:rsidR="00080B95" w:rsidRPr="00FF5908">
        <w:t>Subgunningscriterium</w:t>
      </w:r>
      <w:proofErr w:type="spellEnd"/>
      <w:r w:rsidR="00080B95" w:rsidRPr="00FF5908">
        <w:t xml:space="preserve"> 2 </w:t>
      </w:r>
      <w:r w:rsidR="00A63650">
        <w:t>p</w:t>
      </w:r>
      <w:r w:rsidR="00A63650" w:rsidRPr="00FF5908">
        <w:t xml:space="preserve">lan </w:t>
      </w:r>
      <w:r w:rsidR="00080B95" w:rsidRPr="00FF5908">
        <w:t xml:space="preserve">van </w:t>
      </w:r>
      <w:r w:rsidR="00A63650">
        <w:t>a</w:t>
      </w:r>
      <w:r w:rsidR="00A63650" w:rsidRPr="00FF5908">
        <w:t xml:space="preserve">anpak </w:t>
      </w:r>
      <w:r w:rsidR="00080B95" w:rsidRPr="00FF5908">
        <w:t>(30 punten)</w:t>
      </w:r>
      <w:bookmarkEnd w:id="57"/>
    </w:p>
    <w:p w14:paraId="0E5AB5ED" w14:textId="22A587A1" w:rsidR="00080B95" w:rsidRDefault="00761CEF" w:rsidP="0079356C">
      <w:pPr>
        <w:spacing w:after="0" w:line="276" w:lineRule="auto"/>
        <w:jc w:val="both"/>
      </w:pPr>
      <w:r w:rsidRPr="00761CEF">
        <w:t xml:space="preserve">Inschrijver dient een schriftelijk plan van aanpak in waarin wordt toegelicht op welke wijze de opdracht wordt uitgevoerd. Het plan van aanpak wordt uitsluitend schriftelijk beoordeeld. In het </w:t>
      </w:r>
      <w:r w:rsidR="00A63650">
        <w:t>p</w:t>
      </w:r>
      <w:r w:rsidR="00A63650" w:rsidRPr="00761CEF">
        <w:t>lan</w:t>
      </w:r>
      <w:r w:rsidRPr="00761CEF">
        <w:t xml:space="preserve"> van </w:t>
      </w:r>
      <w:r w:rsidR="00A63650">
        <w:t>a</w:t>
      </w:r>
      <w:r w:rsidR="00A63650" w:rsidRPr="00761CEF">
        <w:t xml:space="preserve">anpak </w:t>
      </w:r>
      <w:r w:rsidRPr="00761CEF">
        <w:t>moet minimaal ingegaan zijn op de volgende punten:</w:t>
      </w:r>
    </w:p>
    <w:p w14:paraId="3E254F9D" w14:textId="77777777" w:rsidR="00761CEF" w:rsidRDefault="00761CEF" w:rsidP="0079356C">
      <w:pPr>
        <w:spacing w:after="0" w:line="276" w:lineRule="auto"/>
        <w:jc w:val="both"/>
      </w:pPr>
    </w:p>
    <w:p w14:paraId="3831BE03" w14:textId="360BC840" w:rsidR="00894DC0" w:rsidRDefault="00894DC0" w:rsidP="0079356C">
      <w:pPr>
        <w:pStyle w:val="Lijstalinea"/>
        <w:numPr>
          <w:ilvl w:val="0"/>
          <w:numId w:val="33"/>
        </w:numPr>
        <w:spacing w:after="0" w:line="276" w:lineRule="auto"/>
        <w:jc w:val="both"/>
      </w:pPr>
      <w:r>
        <w:t>Implementatie en planning</w:t>
      </w:r>
      <w:r w:rsidR="003D4D5E">
        <w:t xml:space="preserve"> – </w:t>
      </w:r>
      <w:r>
        <w:t>10</w:t>
      </w:r>
      <w:r w:rsidR="003D4D5E">
        <w:t xml:space="preserve"> punten</w:t>
      </w:r>
    </w:p>
    <w:p w14:paraId="67534EF5" w14:textId="5E85B2F1" w:rsidR="00894DC0" w:rsidRDefault="00894DC0" w:rsidP="0079356C">
      <w:pPr>
        <w:pStyle w:val="Lijstalinea"/>
        <w:numPr>
          <w:ilvl w:val="1"/>
          <w:numId w:val="33"/>
        </w:numPr>
        <w:spacing w:after="0" w:line="276" w:lineRule="auto"/>
        <w:jc w:val="both"/>
      </w:pPr>
      <w:r>
        <w:t>De kwaliteit waarin de voorgestelde planning realistisch, haalbaar en logisch gefaseerd is uitgewerkt, inclusief duidelijke mijlpalen, onderlinge samenhang tussen activiteiten en de mate waarin de planning uitvoerbaar is binnen de gestelde tijd en projectrandvoorwaarden.</w:t>
      </w:r>
    </w:p>
    <w:p w14:paraId="0208ECFE" w14:textId="26CE284F" w:rsidR="00894DC0" w:rsidRDefault="00894DC0" w:rsidP="0079356C">
      <w:pPr>
        <w:pStyle w:val="Lijstalinea"/>
        <w:numPr>
          <w:ilvl w:val="0"/>
          <w:numId w:val="33"/>
        </w:numPr>
        <w:spacing w:after="0" w:line="276" w:lineRule="auto"/>
        <w:jc w:val="both"/>
      </w:pPr>
      <w:r>
        <w:t>Beperking van overlast en continuïtei</w:t>
      </w:r>
      <w:r w:rsidR="003D4D5E">
        <w:t>t – 10 punten</w:t>
      </w:r>
    </w:p>
    <w:p w14:paraId="2B78738A" w14:textId="25F911FE" w:rsidR="00894DC0" w:rsidRDefault="00894DC0" w:rsidP="0079356C">
      <w:pPr>
        <w:pStyle w:val="Lijstalinea"/>
        <w:numPr>
          <w:ilvl w:val="1"/>
          <w:numId w:val="33"/>
        </w:numPr>
        <w:spacing w:after="0" w:line="276" w:lineRule="auto"/>
        <w:jc w:val="both"/>
      </w:pPr>
      <w:r>
        <w:t>De kwaliteit waarin het plan concrete en effectieve maatregelen bevat om overlast tijdens de uitvoering te minimaliseren en waarborgt dat het primaire bedrijfsproces tijdens de uitvoering zo min mogelijk wordt verstoord, waarin werkzaamheden worden gefaseerd, hinder wordt beperkt en passende werkwijzen worden ingezet en de continuïteitsmaatregelen realistisch en praktisch zijn uitgewerkt.</w:t>
      </w:r>
    </w:p>
    <w:p w14:paraId="37D360BD" w14:textId="6D783777" w:rsidR="00C05C16" w:rsidRDefault="00894DC0" w:rsidP="0079356C">
      <w:pPr>
        <w:pStyle w:val="Lijstalinea"/>
        <w:numPr>
          <w:ilvl w:val="0"/>
          <w:numId w:val="33"/>
        </w:numPr>
        <w:spacing w:after="0" w:line="276" w:lineRule="auto"/>
        <w:jc w:val="both"/>
      </w:pPr>
      <w:r>
        <w:t>Risicobeheersing en nazor</w:t>
      </w:r>
      <w:r w:rsidR="003D4D5E">
        <w:t xml:space="preserve">g </w:t>
      </w:r>
      <w:r w:rsidR="00743BF9">
        <w:t>– 10 punten</w:t>
      </w:r>
    </w:p>
    <w:p w14:paraId="459A2CF0" w14:textId="77777777" w:rsidR="003D29A9" w:rsidRPr="000D5931" w:rsidRDefault="003D29A9" w:rsidP="003D29A9">
      <w:pPr>
        <w:pStyle w:val="Lijstalinea"/>
        <w:widowControl w:val="0"/>
        <w:numPr>
          <w:ilvl w:val="1"/>
          <w:numId w:val="33"/>
        </w:numPr>
        <w:autoSpaceDE w:val="0"/>
        <w:autoSpaceDN w:val="0"/>
        <w:spacing w:after="0" w:line="240" w:lineRule="auto"/>
        <w:contextualSpacing w:val="0"/>
        <w:jc w:val="both"/>
        <w:rPr>
          <w:b/>
          <w:bCs/>
          <w:szCs w:val="18"/>
        </w:rPr>
      </w:pPr>
      <w:r w:rsidRPr="003A066C">
        <w:rPr>
          <w:szCs w:val="18"/>
        </w:rPr>
        <w:t xml:space="preserve">De kwaliteit waarin </w:t>
      </w:r>
      <w:r>
        <w:rPr>
          <w:szCs w:val="18"/>
        </w:rPr>
        <w:t xml:space="preserve">inzicht is in de projectrisico’s, waarbij beheersmaatregelen zijn opgenomen en </w:t>
      </w:r>
      <w:r w:rsidRPr="003A066C">
        <w:rPr>
          <w:szCs w:val="18"/>
        </w:rPr>
        <w:t xml:space="preserve">het </w:t>
      </w:r>
      <w:r>
        <w:rPr>
          <w:szCs w:val="18"/>
        </w:rPr>
        <w:t>nazorgplan</w:t>
      </w:r>
      <w:r w:rsidRPr="003A066C">
        <w:rPr>
          <w:szCs w:val="18"/>
        </w:rPr>
        <w:t xml:space="preserve"> duidelijk, gestructureerd en doelgroepgericht is uitgewerkt, inclusief de mate waarin informatievoorziening, afstemming en terugkoppeling met stakeholders effectief en tijdig wordt georganiseerd.</w:t>
      </w:r>
    </w:p>
    <w:p w14:paraId="0871219A" w14:textId="77777777" w:rsidR="00894DC0" w:rsidRDefault="00894DC0" w:rsidP="0079356C">
      <w:pPr>
        <w:spacing w:after="0" w:line="276" w:lineRule="auto"/>
        <w:jc w:val="both"/>
      </w:pPr>
    </w:p>
    <w:p w14:paraId="33D7CA43" w14:textId="3DB9DF69" w:rsidR="00761CEF" w:rsidRDefault="00894DC0" w:rsidP="0079356C">
      <w:pPr>
        <w:spacing w:after="0" w:line="276" w:lineRule="auto"/>
        <w:jc w:val="both"/>
      </w:pPr>
      <w:r>
        <w:t xml:space="preserve">Het uit te werken </w:t>
      </w:r>
      <w:proofErr w:type="spellStart"/>
      <w:r>
        <w:t>subgunningscriterium</w:t>
      </w:r>
      <w:proofErr w:type="spellEnd"/>
      <w:r>
        <w:t xml:space="preserve"> </w:t>
      </w:r>
      <w:r w:rsidR="008D373C">
        <w:t xml:space="preserve">plan van aanpak </w:t>
      </w:r>
      <w:r>
        <w:t xml:space="preserve">mag maximaal vier (4) enkelzijdige pagina’s A4-formaat bedragen (inclusief voorblad, inhoudsopgave, afbeeldingen e.d.) Bij meer dan vier (4) pagina’s worden pagina vijf (5) en verder niet meer beoordeeld. Het lettertype dient </w:t>
      </w:r>
      <w:proofErr w:type="spellStart"/>
      <w:r>
        <w:t>Arial</w:t>
      </w:r>
      <w:proofErr w:type="spellEnd"/>
      <w:r>
        <w:t xml:space="preserve"> (lettergrootte 10) of </w:t>
      </w:r>
      <w:proofErr w:type="spellStart"/>
      <w:r>
        <w:t>Calibri</w:t>
      </w:r>
      <w:proofErr w:type="spellEnd"/>
      <w:r>
        <w:t xml:space="preserve"> (lettergrootte 11) te zijn.</w:t>
      </w:r>
    </w:p>
    <w:bookmarkEnd w:id="54"/>
    <w:bookmarkEnd w:id="55"/>
    <w:p w14:paraId="3747CA51" w14:textId="64A7E937" w:rsidR="4671AD8C" w:rsidRDefault="4671AD8C" w:rsidP="4671AD8C"/>
    <w:p w14:paraId="7679BC4E" w14:textId="5FFF0FE5" w:rsidR="0040622B" w:rsidRPr="0040622B" w:rsidRDefault="0040622B" w:rsidP="00F6288B">
      <w:pPr>
        <w:pStyle w:val="Kop2"/>
      </w:pPr>
      <w:bookmarkStart w:id="58" w:name="_Toc239155076"/>
      <w:r w:rsidRPr="0040622B">
        <w:t>4.</w:t>
      </w:r>
      <w:r w:rsidR="00C04F74">
        <w:t>4</w:t>
      </w:r>
      <w:r w:rsidRPr="0040622B">
        <w:t xml:space="preserve">: </w:t>
      </w:r>
      <w:r w:rsidR="00713669">
        <w:t>E</w:t>
      </w:r>
      <w:r w:rsidR="00713669" w:rsidRPr="00713669">
        <w:t>conomisch meest voordelige inschrijving op basis van kwaliteit</w:t>
      </w:r>
      <w:bookmarkEnd w:id="58"/>
    </w:p>
    <w:p w14:paraId="233C3EFC" w14:textId="3AFEAC50" w:rsidR="0031531C" w:rsidRPr="006D6BA8" w:rsidRDefault="41B897BE" w:rsidP="00244C4B">
      <w:pPr>
        <w:spacing w:line="240" w:lineRule="auto"/>
        <w:jc w:val="both"/>
      </w:pPr>
      <w:r w:rsidRPr="006D6BA8">
        <w:rPr>
          <w:rFonts w:eastAsiaTheme="minorEastAsia"/>
          <w:szCs w:val="18"/>
        </w:rPr>
        <w:t xml:space="preserve">De beoordeling geschiedt door het beoordelingsteam bestaande uit </w:t>
      </w:r>
      <w:r w:rsidR="0079356C">
        <w:rPr>
          <w:rFonts w:eastAsiaTheme="minorEastAsia"/>
          <w:szCs w:val="18"/>
        </w:rPr>
        <w:t>5</w:t>
      </w:r>
      <w:r w:rsidRPr="006D6BA8">
        <w:rPr>
          <w:rFonts w:eastAsiaTheme="minorEastAsia"/>
          <w:szCs w:val="18"/>
        </w:rPr>
        <w:t xml:space="preserve"> medewerkers van gemeente Voerendaal.</w:t>
      </w:r>
      <w:r w:rsidR="00C04F74">
        <w:rPr>
          <w:rFonts w:eastAsiaTheme="minorEastAsia"/>
          <w:szCs w:val="18"/>
        </w:rPr>
        <w:t xml:space="preserve"> </w:t>
      </w:r>
      <w:r w:rsidRPr="006D6BA8">
        <w:rPr>
          <w:rFonts w:eastAsiaTheme="minorEastAsia"/>
          <w:szCs w:val="18"/>
        </w:rPr>
        <w:t xml:space="preserve"> Ieder lid van het beoordelingsteam beoordeelt iedere inschrijving eerst individueel. Vervolgens vindt er een plenaire sessie plaats met alle leden van de beoordelingscommissie, waarin de scoreresultaten worden geëvalueerd. De uiteindelijke score per criterium vindt plaats volgens het consensusmodel, waarbij het beoordelingsteam met één stem spreekt en dus per criterium tot één gezamenlijk oordeel komt. </w:t>
      </w:r>
    </w:p>
    <w:p w14:paraId="7E74F421" w14:textId="0B7C4B0D" w:rsidR="0031531C" w:rsidRPr="006D6BA8" w:rsidRDefault="3D8910A2" w:rsidP="00244C4B">
      <w:pPr>
        <w:spacing w:line="240" w:lineRule="auto"/>
        <w:jc w:val="both"/>
      </w:pPr>
      <w:r w:rsidRPr="006D6BA8">
        <w:rPr>
          <w:rFonts w:eastAsiaTheme="minorEastAsia"/>
          <w:szCs w:val="18"/>
        </w:rPr>
        <w:t xml:space="preserve">De hoogst scorende inschrijver komt in aanmerking voor gunning. </w:t>
      </w:r>
      <w:r w:rsidR="77A96601" w:rsidRPr="006D6BA8">
        <w:rPr>
          <w:rFonts w:eastAsiaTheme="minorEastAsia"/>
          <w:szCs w:val="18"/>
        </w:rPr>
        <w:t>G</w:t>
      </w:r>
      <w:r w:rsidR="0031531C" w:rsidRPr="006D6BA8">
        <w:rPr>
          <w:rFonts w:eastAsiaTheme="minorEastAsia"/>
          <w:szCs w:val="18"/>
        </w:rPr>
        <w:t xml:space="preserve">unning vindt uitsluitend plaats op basis van kwaliteit. De inschrijver met de hoogste totaalscore op de </w:t>
      </w:r>
      <w:proofErr w:type="spellStart"/>
      <w:r w:rsidR="0031531C" w:rsidRPr="006D6BA8">
        <w:rPr>
          <w:rFonts w:eastAsiaTheme="minorEastAsia"/>
          <w:szCs w:val="18"/>
        </w:rPr>
        <w:t>subgunningscriteria</w:t>
      </w:r>
      <w:proofErr w:type="spellEnd"/>
      <w:r w:rsidR="0031531C" w:rsidRPr="006D6BA8">
        <w:rPr>
          <w:rFonts w:eastAsiaTheme="minorEastAsia"/>
          <w:szCs w:val="18"/>
        </w:rPr>
        <w:t xml:space="preserve"> voor kwaliteit wordt aangemerkt als de economisch meest voordelige inschrijving op basis van kwaliteit.</w:t>
      </w:r>
    </w:p>
    <w:p w14:paraId="64EF33E0" w14:textId="3D9BB554" w:rsidR="0031531C" w:rsidRPr="006D6BA8" w:rsidRDefault="75594135" w:rsidP="00244C4B">
      <w:pPr>
        <w:spacing w:line="240" w:lineRule="auto"/>
        <w:jc w:val="both"/>
      </w:pPr>
      <w:r w:rsidRPr="006D6BA8">
        <w:rPr>
          <w:rFonts w:eastAsiaTheme="minorEastAsia"/>
          <w:szCs w:val="18"/>
        </w:rPr>
        <w:t xml:space="preserve">Wanneer er twee of meer inschrijvers, die in aanmerking komen voor gunning, gelijk eindigen in rangorde is de hoogste totaalscore op </w:t>
      </w:r>
      <w:proofErr w:type="spellStart"/>
      <w:r w:rsidR="28C9C631" w:rsidRPr="006D6BA8">
        <w:rPr>
          <w:rFonts w:eastAsiaTheme="minorEastAsia"/>
          <w:szCs w:val="18"/>
        </w:rPr>
        <w:t>subgunningscriterium</w:t>
      </w:r>
      <w:proofErr w:type="spellEnd"/>
      <w:r w:rsidR="28C9C631" w:rsidRPr="006D6BA8">
        <w:rPr>
          <w:rFonts w:eastAsiaTheme="minorEastAsia"/>
          <w:szCs w:val="18"/>
        </w:rPr>
        <w:t xml:space="preserve"> K1 Ontwerp</w:t>
      </w:r>
      <w:r w:rsidR="007F4C2C">
        <w:rPr>
          <w:rFonts w:eastAsiaTheme="minorEastAsia"/>
          <w:szCs w:val="18"/>
        </w:rPr>
        <w:t xml:space="preserve"> en visie</w:t>
      </w:r>
      <w:r w:rsidRPr="006D6BA8">
        <w:rPr>
          <w:rFonts w:eastAsiaTheme="minorEastAsia"/>
          <w:szCs w:val="18"/>
        </w:rPr>
        <w:t xml:space="preserve"> doorslaggevend om de gunning te bepalen. Is deze score ook gelijk dan zal het lot bepalen aan wie van hen de opdracht wordt gegund. De betreffende inschrijvers worden in dat geval tijdig op de hoogte gesteld dat er een niet openbare loting plaatsvindt, </w:t>
      </w:r>
      <w:proofErr w:type="gramStart"/>
      <w:r w:rsidRPr="006D6BA8">
        <w:rPr>
          <w:rFonts w:eastAsiaTheme="minorEastAsia"/>
          <w:szCs w:val="18"/>
        </w:rPr>
        <w:t>alsmede</w:t>
      </w:r>
      <w:proofErr w:type="gramEnd"/>
      <w:r w:rsidRPr="006D6BA8">
        <w:rPr>
          <w:rFonts w:eastAsiaTheme="minorEastAsia"/>
          <w:szCs w:val="18"/>
        </w:rPr>
        <w:t xml:space="preserve"> waar en wanneer deze plaatsvindt en door wie de loting wordt voltrokken.</w:t>
      </w:r>
    </w:p>
    <w:p w14:paraId="7E865F30" w14:textId="7EFD9259" w:rsidR="009E57D5" w:rsidRDefault="00967069" w:rsidP="00244C4B">
      <w:pPr>
        <w:spacing w:line="240" w:lineRule="auto"/>
        <w:jc w:val="both"/>
        <w:rPr>
          <w:rFonts w:eastAsiaTheme="minorEastAsia"/>
          <w:szCs w:val="18"/>
        </w:rPr>
      </w:pPr>
      <w:r w:rsidRPr="006D6BA8">
        <w:rPr>
          <w:rFonts w:eastAsiaTheme="minorEastAsia"/>
          <w:szCs w:val="18"/>
        </w:rPr>
        <w:t xml:space="preserve">Mocht de inschrijver met de </w:t>
      </w:r>
      <w:r w:rsidR="00B03004" w:rsidRPr="006D6BA8">
        <w:rPr>
          <w:rFonts w:eastAsiaTheme="minorEastAsia"/>
          <w:szCs w:val="18"/>
        </w:rPr>
        <w:t>beste prijs-kwaliteitverhouding om wat voor reden dan ook, niet langer in aanmerking kom</w:t>
      </w:r>
      <w:r w:rsidR="007C2E3F" w:rsidRPr="006D6BA8">
        <w:rPr>
          <w:rFonts w:eastAsiaTheme="minorEastAsia"/>
          <w:szCs w:val="18"/>
        </w:rPr>
        <w:t>en voor onderhavige opdracht</w:t>
      </w:r>
      <w:r w:rsidRPr="006D6BA8">
        <w:rPr>
          <w:rFonts w:eastAsiaTheme="minorEastAsia"/>
          <w:szCs w:val="18"/>
        </w:rPr>
        <w:t xml:space="preserve">, dan wordt de inschrijver </w:t>
      </w:r>
      <w:r w:rsidR="007C2E3F" w:rsidRPr="006D6BA8">
        <w:rPr>
          <w:rFonts w:eastAsiaTheme="minorEastAsia"/>
          <w:szCs w:val="18"/>
        </w:rPr>
        <w:t xml:space="preserve">die op als nummer 2 </w:t>
      </w:r>
      <w:r w:rsidRPr="006D6BA8">
        <w:rPr>
          <w:rFonts w:eastAsiaTheme="minorEastAsia"/>
          <w:szCs w:val="18"/>
        </w:rPr>
        <w:t xml:space="preserve">op de ranglijst </w:t>
      </w:r>
      <w:r w:rsidR="007C2E3F" w:rsidRPr="006D6BA8">
        <w:rPr>
          <w:rFonts w:eastAsiaTheme="minorEastAsia"/>
          <w:szCs w:val="18"/>
        </w:rPr>
        <w:t xml:space="preserve">is geëindigd </w:t>
      </w:r>
      <w:r w:rsidRPr="006D6BA8">
        <w:rPr>
          <w:rFonts w:eastAsiaTheme="minorEastAsia"/>
          <w:szCs w:val="18"/>
        </w:rPr>
        <w:t>overwogen voor de opdracht. Deze procedure zorgt ervoor dat de opdracht nog steeds wordt gegund aan een gekwalificeerde inschrijver.</w:t>
      </w:r>
    </w:p>
    <w:p w14:paraId="60E45358" w14:textId="77777777" w:rsidR="009E57D5" w:rsidRDefault="009E57D5">
      <w:pPr>
        <w:spacing w:line="259" w:lineRule="auto"/>
        <w:rPr>
          <w:rFonts w:eastAsiaTheme="minorEastAsia"/>
          <w:szCs w:val="18"/>
        </w:rPr>
      </w:pPr>
      <w:r>
        <w:rPr>
          <w:rFonts w:eastAsiaTheme="minorEastAsia"/>
          <w:szCs w:val="18"/>
        </w:rPr>
        <w:br w:type="page"/>
      </w:r>
    </w:p>
    <w:p w14:paraId="5D4567A3" w14:textId="052C19CB" w:rsidR="009E57D5" w:rsidRPr="00CA6E3B" w:rsidRDefault="009E57D5" w:rsidP="009E57D5">
      <w:pPr>
        <w:pStyle w:val="Kop1"/>
        <w:spacing w:line="276" w:lineRule="auto"/>
      </w:pPr>
      <w:bookmarkStart w:id="59" w:name="_Toc239155077"/>
      <w:r>
        <w:lastRenderedPageBreak/>
        <w:t>5</w:t>
      </w:r>
      <w:r w:rsidRPr="00CA6E3B">
        <w:t xml:space="preserve">. </w:t>
      </w:r>
      <w:r w:rsidR="005B4D62">
        <w:t>Randvoorwaarden</w:t>
      </w:r>
      <w:bookmarkEnd w:id="59"/>
    </w:p>
    <w:p w14:paraId="64D29DD3" w14:textId="77777777" w:rsidR="00B55267" w:rsidRDefault="00B55267" w:rsidP="00244C4B">
      <w:pPr>
        <w:spacing w:line="240" w:lineRule="auto"/>
        <w:jc w:val="both"/>
      </w:pPr>
    </w:p>
    <w:p w14:paraId="4CC86C7B" w14:textId="77777777" w:rsidR="009E57D5" w:rsidRDefault="009E57D5" w:rsidP="009E57D5">
      <w:pPr>
        <w:spacing w:line="276" w:lineRule="auto"/>
      </w:pPr>
      <w:r>
        <w:t xml:space="preserve">Bij Inschrijving op deze aanbesteding zijn een aantal randvoorwaarden van toepassing. </w:t>
      </w:r>
    </w:p>
    <w:p w14:paraId="51ACE5EB" w14:textId="77777777" w:rsidR="005B4D62" w:rsidRDefault="005B4D62" w:rsidP="009E57D5">
      <w:pPr>
        <w:spacing w:line="276" w:lineRule="auto"/>
      </w:pPr>
    </w:p>
    <w:p w14:paraId="656B0709" w14:textId="1679DA9C" w:rsidR="005B4D62" w:rsidRPr="0040622B" w:rsidRDefault="005B4D62" w:rsidP="005B4D62">
      <w:pPr>
        <w:pStyle w:val="Kop2"/>
      </w:pPr>
      <w:bookmarkStart w:id="60" w:name="_Toc239155078"/>
      <w:r>
        <w:t>5.1</w:t>
      </w:r>
      <w:r w:rsidRPr="0040622B">
        <w:t xml:space="preserve">: </w:t>
      </w:r>
      <w:r>
        <w:t>Eenmaal inschrijven</w:t>
      </w:r>
      <w:bookmarkEnd w:id="60"/>
    </w:p>
    <w:p w14:paraId="6E1EC7AB" w14:textId="77777777" w:rsidR="009E57D5" w:rsidRDefault="009E57D5" w:rsidP="009E57D5">
      <w:pPr>
        <w:spacing w:line="276" w:lineRule="auto"/>
      </w:pPr>
      <w:r>
        <w:t xml:space="preserve">Een Ondernemer mag zich slechts eenmaal inschrijven voor de onderhavige aanbesteding, hetzij individueel, hetzij als lid van een Samenwerkingsverband of in onderaanneming. </w:t>
      </w:r>
    </w:p>
    <w:p w14:paraId="2DDEED59" w14:textId="77777777" w:rsidR="009E57D5" w:rsidRDefault="009E57D5" w:rsidP="009E57D5">
      <w:pPr>
        <w:spacing w:line="276" w:lineRule="auto"/>
      </w:pPr>
      <w:proofErr w:type="gramStart"/>
      <w:r>
        <w:t>Indien</w:t>
      </w:r>
      <w:proofErr w:type="gramEnd"/>
      <w:r>
        <w:t xml:space="preserve"> een Inschrijver deel uitmaakt van een groep in de zin van artikel 2:24 b BW (Burgerlijk Wetboek) is Inschrijving beperkt tot maximaal een (1) entiteit binnen de groep in een van de hierboven genoemde hoedanigheden, tenzij Inschrijvers op overtuigende wijze aantonen dat hun verbondenheid binnen een groep hun respectieve gedrag in het kader van deze aanbesteding niet heeft beïnvloed. Kan dit niet – op verzoek van Aanbestedende dienst - door één van de betreffende Inschrijvers worden aangetoond, dan leidt dit tot uitsluiting van alle tot de betreffende groep behorende Inschrijvers. Verschillende ondernemingen uit een groep mogen uiteraard wel gezamenlijk inschrijven als samenwerkingsverband ofwel Combinatie.</w:t>
      </w:r>
    </w:p>
    <w:p w14:paraId="5C443D7B" w14:textId="77777777" w:rsidR="009E57D5" w:rsidRDefault="009E57D5" w:rsidP="009E57D5">
      <w:pPr>
        <w:spacing w:line="276" w:lineRule="auto"/>
        <w:rPr>
          <w:sz w:val="22"/>
        </w:rPr>
      </w:pPr>
      <w:r>
        <w:t>In geval een Inschrijving wordt ingediend als Samenwerkingsverband of Combinatie gelden de volgende additionele bepalingen:</w:t>
      </w:r>
    </w:p>
    <w:p w14:paraId="40F782D5" w14:textId="77777777" w:rsidR="009E57D5" w:rsidRDefault="009E57D5" w:rsidP="009E57D5">
      <w:pPr>
        <w:pStyle w:val="Lijstalinea"/>
        <w:numPr>
          <w:ilvl w:val="0"/>
          <w:numId w:val="46"/>
        </w:numPr>
        <w:spacing w:line="276" w:lineRule="auto"/>
        <w:rPr>
          <w:rFonts w:eastAsia="Times New Roman"/>
        </w:rPr>
      </w:pPr>
      <w:r w:rsidRPr="003226D2">
        <w:rPr>
          <w:rFonts w:eastAsia="Times New Roman"/>
        </w:rPr>
        <w:t xml:space="preserve">Het </w:t>
      </w:r>
      <w:r>
        <w:rPr>
          <w:rFonts w:eastAsia="Times New Roman"/>
        </w:rPr>
        <w:t>S</w:t>
      </w:r>
      <w:r w:rsidRPr="003226D2">
        <w:rPr>
          <w:rFonts w:eastAsia="Times New Roman"/>
        </w:rPr>
        <w:t xml:space="preserve">amenwerkingsverband als geheel moet voldoen aan alle </w:t>
      </w:r>
      <w:r>
        <w:rPr>
          <w:rFonts w:eastAsia="Times New Roman"/>
        </w:rPr>
        <w:t>G</w:t>
      </w:r>
      <w:r w:rsidRPr="003226D2">
        <w:rPr>
          <w:rFonts w:eastAsia="Times New Roman"/>
        </w:rPr>
        <w:t>eschiktheidseisen.</w:t>
      </w:r>
    </w:p>
    <w:p w14:paraId="7262F579" w14:textId="77777777" w:rsidR="009E57D5" w:rsidRDefault="009E57D5" w:rsidP="009E57D5">
      <w:pPr>
        <w:pStyle w:val="Lijstalinea"/>
        <w:numPr>
          <w:ilvl w:val="0"/>
          <w:numId w:val="46"/>
        </w:numPr>
        <w:spacing w:line="276" w:lineRule="auto"/>
        <w:rPr>
          <w:rFonts w:eastAsia="Times New Roman"/>
        </w:rPr>
      </w:pPr>
      <w:r w:rsidRPr="003226D2">
        <w:rPr>
          <w:rFonts w:eastAsia="Times New Roman"/>
        </w:rPr>
        <w:t xml:space="preserve">De leden van het </w:t>
      </w:r>
      <w:r>
        <w:rPr>
          <w:rFonts w:eastAsia="Times New Roman"/>
        </w:rPr>
        <w:t>S</w:t>
      </w:r>
      <w:r w:rsidRPr="003226D2">
        <w:rPr>
          <w:rFonts w:eastAsia="Times New Roman"/>
        </w:rPr>
        <w:t xml:space="preserve">amenwerkingsverband gaan akkoord met de aanvaarding van de gezamenlijke en hoofdelijke aansprakelijkheid (van alle leden van het </w:t>
      </w:r>
      <w:r>
        <w:rPr>
          <w:rFonts w:eastAsia="Times New Roman"/>
        </w:rPr>
        <w:t>S</w:t>
      </w:r>
      <w:r w:rsidRPr="003226D2">
        <w:rPr>
          <w:rFonts w:eastAsia="Times New Roman"/>
        </w:rPr>
        <w:t xml:space="preserve">amenwerkingsverband) voor de volledige en correcte nakoming van alle verbintenissen </w:t>
      </w:r>
      <w:proofErr w:type="gramStart"/>
      <w:r w:rsidRPr="003226D2">
        <w:rPr>
          <w:rFonts w:eastAsia="Times New Roman"/>
        </w:rPr>
        <w:t>jegens</w:t>
      </w:r>
      <w:proofErr w:type="gramEnd"/>
      <w:r w:rsidRPr="003226D2">
        <w:rPr>
          <w:rFonts w:eastAsia="Times New Roman"/>
        </w:rPr>
        <w:t xml:space="preserve"> de </w:t>
      </w:r>
      <w:r>
        <w:rPr>
          <w:rFonts w:eastAsia="Times New Roman"/>
        </w:rPr>
        <w:t>A</w:t>
      </w:r>
      <w:r w:rsidRPr="003226D2">
        <w:rPr>
          <w:rFonts w:eastAsia="Times New Roman"/>
        </w:rPr>
        <w:t xml:space="preserve">anbestedende dienst voortvloeiende uit/samenhangende met de </w:t>
      </w:r>
      <w:r>
        <w:rPr>
          <w:rFonts w:eastAsia="Times New Roman"/>
        </w:rPr>
        <w:t>O</w:t>
      </w:r>
      <w:r w:rsidRPr="003226D2">
        <w:rPr>
          <w:rFonts w:eastAsia="Times New Roman"/>
        </w:rPr>
        <w:t>pdracht, bij een eventuele gunning.</w:t>
      </w:r>
    </w:p>
    <w:p w14:paraId="597029D4" w14:textId="77777777" w:rsidR="009E57D5" w:rsidRDefault="009E57D5" w:rsidP="009E57D5">
      <w:pPr>
        <w:pStyle w:val="Lijstalinea"/>
        <w:numPr>
          <w:ilvl w:val="0"/>
          <w:numId w:val="46"/>
        </w:numPr>
        <w:spacing w:line="276" w:lineRule="auto"/>
        <w:rPr>
          <w:rFonts w:eastAsia="Times New Roman"/>
        </w:rPr>
      </w:pPr>
      <w:r w:rsidRPr="003226D2">
        <w:rPr>
          <w:rFonts w:eastAsia="Times New Roman"/>
        </w:rPr>
        <w:t xml:space="preserve">De leden van het </w:t>
      </w:r>
      <w:r>
        <w:rPr>
          <w:rFonts w:eastAsia="Times New Roman"/>
        </w:rPr>
        <w:t>S</w:t>
      </w:r>
      <w:r w:rsidRPr="003226D2">
        <w:rPr>
          <w:rFonts w:eastAsia="Times New Roman"/>
        </w:rPr>
        <w:t xml:space="preserve">amenwerkingsverband dienen ieder afzonderlijk een volledig UEA in te vullen en in te dienen bij de </w:t>
      </w:r>
      <w:r>
        <w:rPr>
          <w:rFonts w:eastAsia="Times New Roman"/>
        </w:rPr>
        <w:t>I</w:t>
      </w:r>
      <w:r w:rsidRPr="003226D2">
        <w:rPr>
          <w:rFonts w:eastAsia="Times New Roman"/>
        </w:rPr>
        <w:t xml:space="preserve">nschrijving. De zodanig ingediende </w:t>
      </w:r>
      <w:proofErr w:type="spellStart"/>
      <w:r w:rsidRPr="003226D2">
        <w:rPr>
          <w:rFonts w:eastAsia="Times New Roman"/>
        </w:rPr>
        <w:t>UEA’s</w:t>
      </w:r>
      <w:proofErr w:type="spellEnd"/>
      <w:r w:rsidRPr="003226D2">
        <w:rPr>
          <w:rFonts w:eastAsia="Times New Roman"/>
        </w:rPr>
        <w:t xml:space="preserve"> tezamen gelden als het formele bewijs van de </w:t>
      </w:r>
      <w:r>
        <w:rPr>
          <w:rFonts w:eastAsia="Times New Roman"/>
        </w:rPr>
        <w:t>I</w:t>
      </w:r>
      <w:r w:rsidRPr="003226D2">
        <w:rPr>
          <w:rFonts w:eastAsia="Times New Roman"/>
        </w:rPr>
        <w:t>nschrijving.</w:t>
      </w:r>
    </w:p>
    <w:p w14:paraId="3F01820F" w14:textId="77777777" w:rsidR="009E57D5" w:rsidRDefault="009E57D5" w:rsidP="009E57D5">
      <w:pPr>
        <w:pStyle w:val="Lijstalinea"/>
        <w:numPr>
          <w:ilvl w:val="0"/>
          <w:numId w:val="46"/>
        </w:numPr>
        <w:spacing w:line="276" w:lineRule="auto"/>
        <w:rPr>
          <w:rFonts w:eastAsia="Times New Roman"/>
        </w:rPr>
      </w:pPr>
      <w:r w:rsidRPr="003226D2">
        <w:rPr>
          <w:rFonts w:eastAsia="Times New Roman"/>
        </w:rPr>
        <w:t xml:space="preserve">De </w:t>
      </w:r>
      <w:r>
        <w:rPr>
          <w:rFonts w:eastAsia="Times New Roman"/>
        </w:rPr>
        <w:t>A</w:t>
      </w:r>
      <w:r w:rsidRPr="003226D2">
        <w:rPr>
          <w:rFonts w:eastAsia="Times New Roman"/>
        </w:rPr>
        <w:t xml:space="preserve">anbestedende dienst stelt vooraf geen eis voor de rechtsvorm van deze </w:t>
      </w:r>
      <w:r>
        <w:rPr>
          <w:rFonts w:eastAsia="Times New Roman"/>
        </w:rPr>
        <w:t>C</w:t>
      </w:r>
      <w:r w:rsidRPr="003226D2">
        <w:rPr>
          <w:rFonts w:eastAsia="Times New Roman"/>
        </w:rPr>
        <w:t xml:space="preserve">ombinatie van ondernemingen. De </w:t>
      </w:r>
      <w:r>
        <w:rPr>
          <w:rFonts w:eastAsia="Times New Roman"/>
        </w:rPr>
        <w:t>A</w:t>
      </w:r>
      <w:r w:rsidRPr="003226D2">
        <w:rPr>
          <w:rFonts w:eastAsia="Times New Roman"/>
        </w:rPr>
        <w:t xml:space="preserve">anbestedende dienst kan wel eisen dat het </w:t>
      </w:r>
      <w:r>
        <w:rPr>
          <w:rFonts w:eastAsia="Times New Roman"/>
        </w:rPr>
        <w:t>S</w:t>
      </w:r>
      <w:r w:rsidRPr="003226D2">
        <w:rPr>
          <w:rFonts w:eastAsia="Times New Roman"/>
        </w:rPr>
        <w:t xml:space="preserve">amenwerkingsverband een bepaalde rechtsvorm aanneemt als dit voor een goede uitvoering van de </w:t>
      </w:r>
      <w:r>
        <w:rPr>
          <w:rFonts w:eastAsia="Times New Roman"/>
        </w:rPr>
        <w:t>O</w:t>
      </w:r>
      <w:r w:rsidRPr="003226D2">
        <w:rPr>
          <w:rFonts w:eastAsia="Times New Roman"/>
        </w:rPr>
        <w:t xml:space="preserve">pdracht noodzakelijk is. De (uiteindelijke) rechtsvorm van het </w:t>
      </w:r>
      <w:r>
        <w:rPr>
          <w:rFonts w:eastAsia="Times New Roman"/>
        </w:rPr>
        <w:t>S</w:t>
      </w:r>
      <w:r w:rsidRPr="003226D2">
        <w:rPr>
          <w:rFonts w:eastAsia="Times New Roman"/>
        </w:rPr>
        <w:t xml:space="preserve">amenwerkingsverband wordt in de </w:t>
      </w:r>
      <w:r>
        <w:rPr>
          <w:rFonts w:eastAsia="Times New Roman"/>
        </w:rPr>
        <w:t>O</w:t>
      </w:r>
      <w:r w:rsidRPr="003226D2">
        <w:rPr>
          <w:rFonts w:eastAsia="Times New Roman"/>
        </w:rPr>
        <w:t>vereenkomst opgenomen.</w:t>
      </w:r>
    </w:p>
    <w:p w14:paraId="7C0945CE" w14:textId="46CB9AFF" w:rsidR="005B4D62" w:rsidRPr="0040622B" w:rsidRDefault="005B4D62" w:rsidP="005B4D62">
      <w:pPr>
        <w:pStyle w:val="Kop2"/>
      </w:pPr>
      <w:bookmarkStart w:id="61" w:name="_Toc239155079"/>
      <w:r>
        <w:t>5.2</w:t>
      </w:r>
      <w:r w:rsidRPr="0040622B">
        <w:t xml:space="preserve">: </w:t>
      </w:r>
      <w:r>
        <w:t>Voorwaardelijke Inschrijving</w:t>
      </w:r>
      <w:bookmarkEnd w:id="61"/>
    </w:p>
    <w:p w14:paraId="3D28D573" w14:textId="77777777" w:rsidR="009E57D5" w:rsidRDefault="009E57D5" w:rsidP="009E57D5">
      <w:pPr>
        <w:spacing w:line="276" w:lineRule="auto"/>
      </w:pPr>
      <w:r>
        <w:t xml:space="preserve">Een Inschrijver mag geen speciale voorwaarden verbinden aan zijn Inschrijving. Dit betekent dat Inschrijver geen eigen leveringsvoorwaarden of beperkingen van zijn aanbod of andere voorwaarden mag opnemen in zijn Inschrijving. Indien Inschrijver een Inschrijving onder voorwaarden doet, is zijn Inschrijving onvergelijkbaar geworden en zal de Inschrijving ongeldig verklaard worden. </w:t>
      </w:r>
    </w:p>
    <w:p w14:paraId="32B46966" w14:textId="05F60625" w:rsidR="005B4D62" w:rsidRPr="0040622B" w:rsidRDefault="005B4D62" w:rsidP="005B4D62">
      <w:pPr>
        <w:pStyle w:val="Kop2"/>
      </w:pPr>
      <w:bookmarkStart w:id="62" w:name="_Toc239155080"/>
      <w:r>
        <w:t>5.3</w:t>
      </w:r>
      <w:r w:rsidRPr="0040622B">
        <w:t xml:space="preserve">: </w:t>
      </w:r>
      <w:r>
        <w:t>Irreële of manipulatieve Inschrijving</w:t>
      </w:r>
      <w:bookmarkEnd w:id="62"/>
    </w:p>
    <w:p w14:paraId="7E69E0A2" w14:textId="77777777" w:rsidR="009E57D5" w:rsidRDefault="009E57D5" w:rsidP="009E57D5">
      <w:pPr>
        <w:spacing w:line="276" w:lineRule="auto"/>
      </w:pPr>
      <w:r>
        <w:t>Het indienen van een irreële of manipulatieve Inschrijving is verboden. Van een manipulatieve Inschrijving kan sprake zijn wanneer – als gevolg van miskenning door de Inschrijver van bepaalde aannames van de Aanbestedende dienst – de beoordelingssystematiek zo wordt gemanipuleerd dat het daarmee beoogde doel, zoals bijvoorbeeld het innemen van een realistische positie, wordt verstoord. Een irreële of manipulatieve Inschrijving is ongeldig en wordt terzijde gelegd. Een Inschrijving is in ieder geval, doch niet uitsluitend manipulatief en/of irreëel als:</w:t>
      </w:r>
    </w:p>
    <w:p w14:paraId="3EDB94FF" w14:textId="77777777" w:rsidR="009E57D5" w:rsidRDefault="009E57D5" w:rsidP="009E57D5">
      <w:pPr>
        <w:pStyle w:val="Lijstalinea"/>
        <w:numPr>
          <w:ilvl w:val="0"/>
          <w:numId w:val="45"/>
        </w:numPr>
        <w:spacing w:line="276" w:lineRule="auto"/>
      </w:pPr>
      <w:proofErr w:type="gramStart"/>
      <w:r>
        <w:t>één</w:t>
      </w:r>
      <w:proofErr w:type="gramEnd"/>
      <w:r>
        <w:t xml:space="preserve"> of meer tarieven worden aangeboden die op zichzelf beschouwd niet marktconform en/of niet realistisch zijn;</w:t>
      </w:r>
    </w:p>
    <w:p w14:paraId="08EFD514" w14:textId="77777777" w:rsidR="009E57D5" w:rsidRDefault="009E57D5" w:rsidP="009E57D5">
      <w:pPr>
        <w:pStyle w:val="Lijstalinea"/>
        <w:numPr>
          <w:ilvl w:val="0"/>
          <w:numId w:val="45"/>
        </w:numPr>
        <w:spacing w:line="276" w:lineRule="auto"/>
      </w:pPr>
      <w:proofErr w:type="gramStart"/>
      <w:r>
        <w:lastRenderedPageBreak/>
        <w:t>de</w:t>
      </w:r>
      <w:proofErr w:type="gramEnd"/>
      <w:r>
        <w:t xml:space="preserve"> tarieven niet een in de branche gebruikelijke opbouw/samenhang hebben;</w:t>
      </w:r>
    </w:p>
    <w:p w14:paraId="73CE1CF4" w14:textId="77777777" w:rsidR="009E57D5" w:rsidRDefault="009E57D5" w:rsidP="009E57D5">
      <w:pPr>
        <w:pStyle w:val="Lijstalinea"/>
        <w:numPr>
          <w:ilvl w:val="0"/>
          <w:numId w:val="45"/>
        </w:numPr>
        <w:spacing w:line="276" w:lineRule="auto"/>
      </w:pPr>
      <w:proofErr w:type="gramStart"/>
      <w:r>
        <w:t>één</w:t>
      </w:r>
      <w:proofErr w:type="gramEnd"/>
      <w:r>
        <w:t xml:space="preserve"> of meerdere tarieven de gehanteerde formule frustreren;</w:t>
      </w:r>
    </w:p>
    <w:p w14:paraId="4539C1CA" w14:textId="77777777" w:rsidR="009E57D5" w:rsidRDefault="009E57D5" w:rsidP="009E57D5">
      <w:pPr>
        <w:pStyle w:val="Lijstalinea"/>
        <w:numPr>
          <w:ilvl w:val="0"/>
          <w:numId w:val="45"/>
        </w:numPr>
        <w:spacing w:line="276" w:lineRule="auto"/>
      </w:pPr>
      <w:proofErr w:type="gramStart"/>
      <w:r>
        <w:t>er</w:t>
      </w:r>
      <w:proofErr w:type="gramEnd"/>
      <w:r>
        <w:t xml:space="preserve"> sprake is van negatieve of nultarieven. </w:t>
      </w:r>
    </w:p>
    <w:p w14:paraId="27B35948" w14:textId="62CEFB9A" w:rsidR="005B4D62" w:rsidRPr="0040622B" w:rsidRDefault="005B4D62" w:rsidP="005B4D62">
      <w:pPr>
        <w:pStyle w:val="Kop2"/>
      </w:pPr>
      <w:bookmarkStart w:id="63" w:name="_Toc239155081"/>
      <w:r>
        <w:t>5.4</w:t>
      </w:r>
      <w:r w:rsidRPr="0040622B">
        <w:t xml:space="preserve">: </w:t>
      </w:r>
      <w:r>
        <w:t>Gestanddoeningstermijn</w:t>
      </w:r>
      <w:bookmarkEnd w:id="63"/>
    </w:p>
    <w:p w14:paraId="5BE7771F" w14:textId="77777777" w:rsidR="009E57D5" w:rsidRDefault="009E57D5" w:rsidP="009E57D5">
      <w:pPr>
        <w:spacing w:line="276" w:lineRule="auto"/>
      </w:pPr>
      <w:r>
        <w:t xml:space="preserve">U dient uw Inschrijving minimaal tot drie maanden na sluitingsdatum gestand te doen. </w:t>
      </w:r>
      <w:proofErr w:type="gramStart"/>
      <w:r>
        <w:t>Indien</w:t>
      </w:r>
      <w:proofErr w:type="gramEnd"/>
      <w:r>
        <w:t xml:space="preserve"> een kort geding aanhangig wordt gemaakt tegen de Gunningsbeslissing, wordt de gestanddoeningstermijn (voor zover nodig, gelet op de lopende termijn) automatisch verlengd tot en met vier werken na de uitspraak. Gedurende de gestanddoeningstermijn is de Inschrijving onherroepelijk. </w:t>
      </w:r>
    </w:p>
    <w:p w14:paraId="6B3D32D2" w14:textId="39D984DB" w:rsidR="005B4D62" w:rsidRPr="0040622B" w:rsidRDefault="005B4D62" w:rsidP="005B4D62">
      <w:pPr>
        <w:pStyle w:val="Kop2"/>
      </w:pPr>
      <w:bookmarkStart w:id="64" w:name="_Toc239155082"/>
      <w:r>
        <w:t>5.5</w:t>
      </w:r>
      <w:r w:rsidRPr="0040622B">
        <w:t xml:space="preserve">: </w:t>
      </w:r>
      <w:r>
        <w:t>Eigendom Inschrijving</w:t>
      </w:r>
      <w:bookmarkEnd w:id="64"/>
    </w:p>
    <w:p w14:paraId="5F363999" w14:textId="77777777" w:rsidR="009E57D5" w:rsidRDefault="009E57D5" w:rsidP="009E57D5">
      <w:pPr>
        <w:spacing w:line="276" w:lineRule="auto"/>
      </w:pPr>
      <w:r>
        <w:t xml:space="preserve">Alle door u aangeboden informatie en documentatie wordt eigendom van de Aanbestedende dienst. De Aanbestedende dienst zal alle verkregen informatie uit deze procedure vertrouwelijk behandelen en niet gebruik voor andere doeleinden dan beschreven, tenzij u anders vermeldt. </w:t>
      </w:r>
    </w:p>
    <w:p w14:paraId="3F93F00C" w14:textId="73538CCC" w:rsidR="005C69FA" w:rsidRPr="0040622B" w:rsidRDefault="009E57D5" w:rsidP="005C69FA">
      <w:pPr>
        <w:pStyle w:val="Kop2"/>
      </w:pPr>
      <w:r>
        <w:t xml:space="preserve"> </w:t>
      </w:r>
      <w:bookmarkStart w:id="65" w:name="_Toc239155083"/>
      <w:r w:rsidR="005C69FA">
        <w:t>5.6</w:t>
      </w:r>
      <w:r w:rsidR="005C69FA" w:rsidRPr="0040622B">
        <w:t xml:space="preserve">: </w:t>
      </w:r>
      <w:r w:rsidR="005C69FA">
        <w:t>Aanpassen formats</w:t>
      </w:r>
      <w:bookmarkEnd w:id="65"/>
    </w:p>
    <w:p w14:paraId="3CD1063D" w14:textId="77777777" w:rsidR="009E57D5" w:rsidRDefault="009E57D5" w:rsidP="009E57D5">
      <w:pPr>
        <w:spacing w:line="276" w:lineRule="auto"/>
      </w:pPr>
      <w:r>
        <w:t xml:space="preserve">Het is Inschrijvers niet toegestaan op welke wijze dan ook de beschikbaar gestelde formats te wijzigen. Inschrijvers dienen de formats enkel als invulmodel te gebruiken. Indien een format door Inschrijver aangepast wordt, hetzij voor eigen voordeel, hetzij met andere reden, kan een Inschrijving als ongeldig verklaard worden en kan de Inschrijving terzijde worden gelegd. </w:t>
      </w:r>
    </w:p>
    <w:p w14:paraId="64216D50" w14:textId="52B82588" w:rsidR="005C69FA" w:rsidRPr="0040622B" w:rsidRDefault="005C69FA" w:rsidP="005C69FA">
      <w:pPr>
        <w:pStyle w:val="Kop2"/>
      </w:pPr>
      <w:bookmarkStart w:id="66" w:name="_Toc239155084"/>
      <w:r>
        <w:t>5.7</w:t>
      </w:r>
      <w:r w:rsidRPr="0040622B">
        <w:t xml:space="preserve">: </w:t>
      </w:r>
      <w:r>
        <w:t>Vertrouwelijkheid</w:t>
      </w:r>
      <w:bookmarkEnd w:id="66"/>
    </w:p>
    <w:p w14:paraId="40443971" w14:textId="77777777" w:rsidR="009E57D5" w:rsidRDefault="009E57D5" w:rsidP="009E57D5">
      <w:pPr>
        <w:spacing w:line="276" w:lineRule="auto"/>
      </w:pPr>
      <w:r>
        <w:t xml:space="preserve">Door het indienen van een Inschrijving verklaart u vertrouwelijk om te gaan met alle informatie die in het kader van deze aanbesteding wordt verkregen. Het is niet toegestaan informatie aan derden beschikbaar te stellen, behalve aan door u in te schakelen partners, onderaannemers en hulppersonen. U blijft echter wel te allen tijde verantwoordelijk voor het nakomen van de geheimhoudingsplicht. </w:t>
      </w:r>
    </w:p>
    <w:p w14:paraId="145C74D4" w14:textId="71AEBE37" w:rsidR="009E57D5" w:rsidRDefault="009E57D5" w:rsidP="009E57D5">
      <w:pPr>
        <w:spacing w:line="276" w:lineRule="auto"/>
      </w:pPr>
      <w:proofErr w:type="gramStart"/>
      <w:r>
        <w:t>Behoudens</w:t>
      </w:r>
      <w:proofErr w:type="gramEnd"/>
      <w:r>
        <w:t xml:space="preserve"> uitzonderingen in de Auteurswet, mag zonder schriftelijke toestemming van de Aanbestedende dienst niets uit het Beschrijvend document en de </w:t>
      </w:r>
      <w:r w:rsidR="00E67D54">
        <w:t>b</w:t>
      </w:r>
      <w:r>
        <w:t xml:space="preserve">ijlagen worden verveelvoudigd (anders dan voor het doel van deze aanbesteding) door middel van druk, fotokopie of anderszins. </w:t>
      </w:r>
    </w:p>
    <w:p w14:paraId="7321B53D" w14:textId="68322324" w:rsidR="005C69FA" w:rsidRPr="0040622B" w:rsidRDefault="005C69FA" w:rsidP="005C69FA">
      <w:pPr>
        <w:pStyle w:val="Kop2"/>
      </w:pPr>
      <w:bookmarkStart w:id="67" w:name="_Toc239155085"/>
      <w:r>
        <w:t>5.8</w:t>
      </w:r>
      <w:r w:rsidRPr="0040622B">
        <w:t xml:space="preserve">: </w:t>
      </w:r>
      <w:r>
        <w:t>Taalkeuze</w:t>
      </w:r>
      <w:bookmarkEnd w:id="67"/>
    </w:p>
    <w:p w14:paraId="5D38AC1E" w14:textId="77777777" w:rsidR="009E57D5" w:rsidRPr="004C1928" w:rsidRDefault="009E57D5" w:rsidP="009E57D5">
      <w:pPr>
        <w:spacing w:line="276" w:lineRule="auto"/>
      </w:pPr>
      <w:r>
        <w:t xml:space="preserve">Alle correspondentie en documentatie die door de Aanbestedende dienst wordt opgesteld zal alleen in het Nederlands worden uitgegeven. Correspondentie en documentatie van Inschrijvers wordt alleen geaccepteerd als die in het Nederlands zijn opgesteld. Uitzondering wordt gemaakt voor documenten die oorspronkelijk in een andere taal zijn opgesteld, bijvoorbeeld referentieverklaringen van buitenlandse opdrachtgevers, technische omschrijving van materiaal, jaarverslag, verzekeringspolis, bankgarantie etc. In voorkomen geval kan de Aanbestedende dienst om een officiële vertaling verzoeken. Eventuele kosten hiervan zijn dan voor uw rekening. </w:t>
      </w:r>
    </w:p>
    <w:p w14:paraId="64117523" w14:textId="54FCFE63" w:rsidR="005C69FA" w:rsidRPr="0040622B" w:rsidRDefault="005C69FA" w:rsidP="005C69FA">
      <w:pPr>
        <w:pStyle w:val="Kop2"/>
      </w:pPr>
      <w:bookmarkStart w:id="68" w:name="_Toc239155086"/>
      <w:r>
        <w:t>5.</w:t>
      </w:r>
      <w:r w:rsidR="00C55B74">
        <w:t>9</w:t>
      </w:r>
      <w:r w:rsidRPr="0040622B">
        <w:t xml:space="preserve">: </w:t>
      </w:r>
      <w:r>
        <w:t>Tegenst</w:t>
      </w:r>
      <w:r w:rsidR="00C55B74">
        <w:t>rijdigheden en/of onvolkomenheden</w:t>
      </w:r>
      <w:bookmarkEnd w:id="68"/>
    </w:p>
    <w:p w14:paraId="62F80630" w14:textId="77777777" w:rsidR="009E57D5" w:rsidRDefault="009E57D5" w:rsidP="009E57D5">
      <w:pPr>
        <w:spacing w:line="276" w:lineRule="auto"/>
      </w:pPr>
      <w:r>
        <w:t xml:space="preserve">De aanbestedingsstukken zijn met grote zorg samengesteld. De Aanbestedende dienst verzoekt u eventuele fouten, omissies of tegenstrijdigheden </w:t>
      </w:r>
      <w:proofErr w:type="gramStart"/>
      <w:r>
        <w:t>betreffende</w:t>
      </w:r>
      <w:proofErr w:type="gramEnd"/>
      <w:r>
        <w:t xml:space="preserve"> de documenten tijdig voor de sluitingstermijn voor het indienen van de Inschrijving te melden dan wel hier vragen over te stellen. </w:t>
      </w:r>
    </w:p>
    <w:p w14:paraId="60125167" w14:textId="77777777" w:rsidR="009E57D5" w:rsidRDefault="009E57D5" w:rsidP="009E57D5">
      <w:pPr>
        <w:spacing w:line="276" w:lineRule="auto"/>
      </w:pPr>
      <w:r>
        <w:t xml:space="preserve">Indien Inschrijver dit nalaat, en fouten, omissies of tegenstrijdigheden pas later aan de orde stelt, terwijl deze bij hem bekend waren of hadden moeten zijn, kan dit tot gevolg hebben dat hij zich hierop niet meer kan beroepen in een eventuele (bezwaar) procedure, bijvoorbeeld tegen de gunningsbeslissing. </w:t>
      </w:r>
    </w:p>
    <w:p w14:paraId="14B3EDA2" w14:textId="77777777" w:rsidR="00C55B74" w:rsidRDefault="00C55B74" w:rsidP="009E57D5">
      <w:pPr>
        <w:spacing w:line="276" w:lineRule="auto"/>
      </w:pPr>
    </w:p>
    <w:p w14:paraId="642DA3E8" w14:textId="449BFA7B" w:rsidR="00C55B74" w:rsidRPr="0040622B" w:rsidRDefault="00C55B74" w:rsidP="00C55B74">
      <w:pPr>
        <w:pStyle w:val="Kop2"/>
      </w:pPr>
      <w:bookmarkStart w:id="69" w:name="_Toc239155087"/>
      <w:r>
        <w:lastRenderedPageBreak/>
        <w:t>5.10</w:t>
      </w:r>
      <w:r w:rsidRPr="0040622B">
        <w:t xml:space="preserve">: </w:t>
      </w:r>
      <w:r>
        <w:t>Opschortende termijnen en bezwaren</w:t>
      </w:r>
      <w:bookmarkEnd w:id="69"/>
    </w:p>
    <w:p w14:paraId="0BF7216B" w14:textId="4DAF0CF3" w:rsidR="009E57D5" w:rsidRDefault="009E57D5" w:rsidP="009E57D5">
      <w:pPr>
        <w:spacing w:line="276" w:lineRule="auto"/>
      </w:pPr>
      <w:r>
        <w:t xml:space="preserve">De opschortende termijn start vanaf het moment van voorlopige gunning. De opschortende termijn </w:t>
      </w:r>
      <w:r w:rsidR="0028533A">
        <w:t>voor deze aanbesteding is te zien in paragraaf 2.2</w:t>
      </w:r>
      <w:r>
        <w:t xml:space="preserve">. Gedurende de opschortende termijn kunnen belanghebbenden bezwaar maken tegen de voorgenomen Gunningsbeslissing. Daartoe kan belanghebbende een kort geding aanspannen bij de betreffende Rechtbank. In het belang van een snelle en goede voortgang wordt iedere belanghebbende dringend verzocht om de Aanbestedende dienst tijdig op de hoogte te stellen van het aanwenden van een rechtsmiddel door het opsturen van de kopie dagvaarding. </w:t>
      </w:r>
    </w:p>
    <w:p w14:paraId="22C9B348" w14:textId="5146FF4F" w:rsidR="009E57D5" w:rsidRPr="00A3512C" w:rsidRDefault="009E57D5" w:rsidP="009E57D5">
      <w:pPr>
        <w:spacing w:line="276" w:lineRule="auto"/>
      </w:pPr>
      <w:proofErr w:type="gramStart"/>
      <w:r>
        <w:t>Indien</w:t>
      </w:r>
      <w:proofErr w:type="gramEnd"/>
      <w:r>
        <w:t xml:space="preserve"> binnen de </w:t>
      </w:r>
      <w:r w:rsidR="0028533A">
        <w:t xml:space="preserve">betreffende </w:t>
      </w:r>
      <w:r>
        <w:t xml:space="preserve">opschortende termijn geen geding is aangespannen, veronderstelt de Aanbestedende dienst dat er geen bezwaren zijn en zal zij over gaan tot definitieve gunning. </w:t>
      </w:r>
    </w:p>
    <w:p w14:paraId="2EEF877B" w14:textId="77777777" w:rsidR="009E57D5" w:rsidRDefault="009E57D5" w:rsidP="009E57D5"/>
    <w:p w14:paraId="673A908D" w14:textId="77777777" w:rsidR="009E57D5" w:rsidRPr="007F4C2C" w:rsidRDefault="009E57D5" w:rsidP="00244C4B">
      <w:pPr>
        <w:spacing w:line="240" w:lineRule="auto"/>
        <w:jc w:val="both"/>
      </w:pPr>
    </w:p>
    <w:p w14:paraId="72040F21" w14:textId="0D744225" w:rsidR="47F5D096" w:rsidRDefault="47F5D096" w:rsidP="005A6A55">
      <w:pPr>
        <w:spacing w:line="240" w:lineRule="auto"/>
      </w:pPr>
    </w:p>
    <w:p w14:paraId="7064D5AA" w14:textId="17B8947D" w:rsidR="00AD4E9E" w:rsidRPr="006E37CF" w:rsidRDefault="00AD4E9E" w:rsidP="00A52439">
      <w:pPr>
        <w:spacing w:line="276" w:lineRule="auto"/>
        <w:rPr>
          <w:rFonts w:ascii="Arial" w:hAnsi="Arial"/>
        </w:rPr>
      </w:pPr>
    </w:p>
    <w:sectPr w:rsidR="00AD4E9E" w:rsidRPr="006E37CF" w:rsidSect="001B378D">
      <w:headerReference w:type="default" r:id="rId15"/>
      <w:footerReference w:type="default" r:id="rId16"/>
      <w:headerReference w:type="first" r:id="rId17"/>
      <w:footerReference w:type="first" r:id="rId1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381D5" w14:textId="77777777" w:rsidR="00A50866" w:rsidRDefault="00A50866" w:rsidP="004D656E">
      <w:pPr>
        <w:spacing w:after="0" w:line="240" w:lineRule="auto"/>
      </w:pPr>
      <w:r>
        <w:separator/>
      </w:r>
    </w:p>
  </w:endnote>
  <w:endnote w:type="continuationSeparator" w:id="0">
    <w:p w14:paraId="7BB98F70" w14:textId="77777777" w:rsidR="00A50866" w:rsidRDefault="00A50866" w:rsidP="004D656E">
      <w:pPr>
        <w:spacing w:after="0" w:line="240" w:lineRule="auto"/>
      </w:pPr>
      <w:r>
        <w:continuationSeparator/>
      </w:r>
    </w:p>
  </w:endnote>
  <w:endnote w:type="continuationNotice" w:id="1">
    <w:p w14:paraId="357C0593" w14:textId="77777777" w:rsidR="00A50866" w:rsidRDefault="00A508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Verdana Pro Black">
    <w:charset w:val="00"/>
    <w:family w:val="swiss"/>
    <w:pitch w:val="variable"/>
    <w:sig w:usb0="80000287" w:usb1="00000043"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useo Sans 700">
    <w:altName w:val="Calibri"/>
    <w:panose1 w:val="00000000000000000000"/>
    <w:charset w:val="00"/>
    <w:family w:val="modern"/>
    <w:notTrueType/>
    <w:pitch w:val="variable"/>
    <w:sig w:usb0="A00000AF" w:usb1="4000004A" w:usb2="00000000" w:usb3="00000000" w:csb0="00000093" w:csb1="00000000"/>
  </w:font>
  <w:font w:name="Museo Sans 300">
    <w:altName w:val="Calibri"/>
    <w:panose1 w:val="00000000000000000000"/>
    <w:charset w:val="00"/>
    <w:family w:val="modern"/>
    <w:notTrueType/>
    <w:pitch w:val="variable"/>
    <w:sig w:usb0="A00000AF" w:usb1="4000004A" w:usb2="00000000" w:usb3="00000000" w:csb0="00000093" w:csb1="00000000"/>
  </w:font>
  <w:font w:name="Museo Sans 500">
    <w:altName w:val="Calibri"/>
    <w:panose1 w:val="00000000000000000000"/>
    <w:charset w:val="00"/>
    <w:family w:val="modern"/>
    <w:notTrueType/>
    <w:pitch w:val="variable"/>
    <w:sig w:usb0="A00000AF" w:usb1="4000004A" w:usb2="00000000" w:usb3="00000000" w:csb0="00000093" w:csb1="00000000"/>
  </w:font>
  <w:font w:name="Times New Roman (Hoofdtekst CS)">
    <w:altName w:val="Times New Roman"/>
    <w:charset w:val="00"/>
    <w:family w:val="roman"/>
    <w:pitch w:val="variable"/>
    <w:sig w:usb0="E0002AFF" w:usb1="C0007841" w:usb2="00000009" w:usb3="00000000" w:csb0="000001F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alias w:val="Titel"/>
      <w:tag w:val=""/>
      <w:id w:val="317692398"/>
      <w:dataBinding w:prefixMappings="xmlns:ns0='http://purl.org/dc/elements/1.1/' xmlns:ns1='http://schemas.openxmlformats.org/package/2006/metadata/core-properties' " w:xpath="/ns1:coreProperties[1]/ns0:title[1]" w:storeItemID="{6C3C8BC8-F283-45AE-878A-BAB7291924A1}"/>
      <w:text/>
    </w:sdtPr>
    <w:sdtContent>
      <w:p w14:paraId="582CB4B4" w14:textId="3949CF14" w:rsidR="00CA3F20" w:rsidRDefault="00624D48" w:rsidP="00CA3F20">
        <w:pPr>
          <w:rPr>
            <w:szCs w:val="18"/>
          </w:rPr>
        </w:pPr>
        <w:r>
          <w:rPr>
            <w:szCs w:val="18"/>
          </w:rPr>
          <w:t xml:space="preserve">Gemeente Voerendaal </w:t>
        </w:r>
        <w:r w:rsidR="001E4C69">
          <w:rPr>
            <w:szCs w:val="18"/>
          </w:rPr>
          <w:t xml:space="preserve">| </w:t>
        </w:r>
        <w:r w:rsidR="00C226A7">
          <w:rPr>
            <w:szCs w:val="18"/>
          </w:rPr>
          <w:t>Verbetering werkomgeving</w:t>
        </w:r>
      </w:p>
    </w:sdtContent>
  </w:sdt>
  <w:p w14:paraId="320C69E8" w14:textId="0E2EFBBC" w:rsidR="004D656E" w:rsidRDefault="005007F5">
    <w:pPr>
      <w:pStyle w:val="Voettekst"/>
    </w:pPr>
    <w:r>
      <w:rPr>
        <w:noProof/>
      </w:rPr>
      <mc:AlternateContent>
        <mc:Choice Requires="wps">
          <w:drawing>
            <wp:anchor distT="0" distB="0" distL="114300" distR="114300" simplePos="0" relativeHeight="251658245" behindDoc="0" locked="0" layoutInCell="1" allowOverlap="1" wp14:anchorId="01888606" wp14:editId="3B7C04E2">
              <wp:simplePos x="0" y="0"/>
              <wp:positionH relativeFrom="page">
                <wp:align>left</wp:align>
              </wp:positionH>
              <wp:positionV relativeFrom="paragraph">
                <wp:posOffset>76200</wp:posOffset>
              </wp:positionV>
              <wp:extent cx="2977912" cy="0"/>
              <wp:effectExtent l="0" t="0" r="0" b="0"/>
              <wp:wrapNone/>
              <wp:docPr id="1299241912" name="Rechte verbindingslijn 1299241912"/>
              <wp:cNvGraphicFramePr/>
              <a:graphic xmlns:a="http://schemas.openxmlformats.org/drawingml/2006/main">
                <a:graphicData uri="http://schemas.microsoft.com/office/word/2010/wordprocessingShape">
                  <wps:wsp>
                    <wps:cNvCnPr/>
                    <wps:spPr>
                      <a:xfrm>
                        <a:off x="0" y="0"/>
                        <a:ext cx="2977912" cy="0"/>
                      </a:xfrm>
                      <a:prstGeom prst="line">
                        <a:avLst/>
                      </a:prstGeom>
                      <a:ln>
                        <a:solidFill>
                          <a:srgbClr val="333662"/>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w14:anchorId="66B9CB9C">
            <v:line id="Rechte verbindingslijn 1299241912" style="position:absolute;z-index:251658245;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o:spid="_x0000_s1026" strokecolor="#333662" strokeweight="1.5pt" from="0,6pt" to="234.5pt,6pt" w14:anchorId="709149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CU5ugEAANUDAAAOAAAAZHJzL2Uyb0RvYy54bWysU8tu2zAQvBfIPxC8x5JlwGkEyzkkSC9F&#10;G7TNB9DU0iLAF5asJf99l7QtB22BAEUvKy65M5wdrjYPkzXsABi1dx1fLmrOwEnfa7fv+OuP59uP&#10;nMUkXC+Md9DxI0T+sL35sBlDC40fvOkBGZG42I6h40NKoa2qKAewIi58AEeHyqMViVLcVz2Kkdit&#10;qZq6Xlejxz6glxAj7T6dDvm28CsFMn1VKkJipuOkLZWIJe5yrLYb0e5RhEHLswzxDyqs0I4uname&#10;RBLsJ+o/qKyW6KNXaSG9rbxSWkLpgbpZ1r91830QAUovZE4Ms03x/9HKL4dH94JkwxhiG8ML5i4m&#10;hTZ/SR+bilnH2SyYEpO02dzf3d0vG87k5ay6AgPG9Am8ZXnRcaNd7kO04vA5JrqMSi8ledu4HKM3&#10;un/WxpQE97tHg+wg6OVWq9V63eTHIuCbMsoytLpqL6t0NHCi/QaK6Z7Ursr1ZaxgphVSgkvLM69x&#10;VJ1hiiTMwPp94Lk+Q6GM3Axu3gfPiHKzd2kGW+08/o0gTRfJ6lR/ceDUd7Zg5/tjedViDc1Oce48&#10;53k43+YFfv0bt78AAAD//wMAUEsDBBQABgAIAAAAIQBAdLtH2AAAAAYBAAAPAAAAZHJzL2Rvd25y&#10;ZXYueG1sTI9BT8MwDIXvSPsPkZF2Y+mqahql6YQmTZwpIOCWNaap2jhVkm3dv8eIA5xsv2c9f652&#10;sxvFGUPsPSlYrzIQSK03PXUKXl8Od1sQMWkyevSECq4YYVcvbipdGn+hZzw3qRMcQrHUCmxKUyll&#10;bC06HVd+QmLvywenE4+hkyboC4e7UeZZtpFO98QXrJ5wb7EdmpNT8Dm824/D8FSEt1RsnWuizdet&#10;Usvb+fEBRMI5/S3DDz6jQ81MR38iE8WogB9JrOZc2S0299wcfwVZV/I/fv0NAAD//wMAUEsBAi0A&#10;FAAGAAgAAAAhALaDOJL+AAAA4QEAABMAAAAAAAAAAAAAAAAAAAAAAFtDb250ZW50X1R5cGVzXS54&#10;bWxQSwECLQAUAAYACAAAACEAOP0h/9YAAACUAQAACwAAAAAAAAAAAAAAAAAvAQAAX3JlbHMvLnJl&#10;bHNQSwECLQAUAAYACAAAACEAA1AlOboBAADVAwAADgAAAAAAAAAAAAAAAAAuAgAAZHJzL2Uyb0Rv&#10;Yy54bWxQSwECLQAUAAYACAAAACEAQHS7R9gAAAAGAQAADwAAAAAAAAAAAAAAAAAUBAAAZHJzL2Rv&#10;d25yZXYueG1sUEsFBgAAAAAEAAQA8wAAABkFAAAAAA==&#10;">
              <v:stroke joinstyle="miter"/>
              <w10:wrap anchorx="page"/>
            </v:line>
          </w:pict>
        </mc:Fallback>
      </mc:AlternateContent>
    </w:r>
    <w:r w:rsidR="004D656E">
      <w:rPr>
        <w:noProof/>
      </w:rPr>
      <mc:AlternateContent>
        <mc:Choice Requires="wps">
          <w:drawing>
            <wp:anchor distT="0" distB="0" distL="114300" distR="114300" simplePos="0" relativeHeight="251658244" behindDoc="0" locked="0" layoutInCell="1" allowOverlap="1" wp14:anchorId="7BCF10B9" wp14:editId="4191A9EC">
              <wp:simplePos x="0" y="0"/>
              <wp:positionH relativeFrom="column">
                <wp:posOffset>3594100</wp:posOffset>
              </wp:positionH>
              <wp:positionV relativeFrom="paragraph">
                <wp:posOffset>82550</wp:posOffset>
              </wp:positionV>
              <wp:extent cx="1885950" cy="0"/>
              <wp:effectExtent l="0" t="0" r="0" b="0"/>
              <wp:wrapNone/>
              <wp:docPr id="1244870775" name="Rechte verbindingslijn 1244870775"/>
              <wp:cNvGraphicFramePr/>
              <a:graphic xmlns:a="http://schemas.openxmlformats.org/drawingml/2006/main">
                <a:graphicData uri="http://schemas.microsoft.com/office/word/2010/wordprocessingShape">
                  <wps:wsp>
                    <wps:cNvCnPr/>
                    <wps:spPr>
                      <a:xfrm>
                        <a:off x="0" y="0"/>
                        <a:ext cx="1885950" cy="0"/>
                      </a:xfrm>
                      <a:prstGeom prst="line">
                        <a:avLst/>
                      </a:prstGeom>
                      <a:ln>
                        <a:solidFill>
                          <a:srgbClr val="333662"/>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w14:anchorId="4FB0E93F">
            <v:line id="Rechte verbindingslijn 1244870775" style="position:absolute;z-index:251658244;visibility:visible;mso-wrap-style:square;mso-wrap-distance-left:9pt;mso-wrap-distance-top:0;mso-wrap-distance-right:9pt;mso-wrap-distance-bottom:0;mso-position-horizontal:absolute;mso-position-horizontal-relative:text;mso-position-vertical:absolute;mso-position-vertical-relative:text" o:spid="_x0000_s1026" strokecolor="#333662" strokeweight="1.5pt" from="283pt,6.5pt" to="431.5pt,6.5pt" w14:anchorId="5F197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OfFugEAANUDAAAOAAAAZHJzL2Uyb0RvYy54bWysU8tu2zAQvAfoPxC815JtxHAEyzkkSC9F&#10;GzTJB9DU0iLAF5asJf99l7QtB22BAEUvKy65M5wdrjb3ozXsABi1dy2fz2rOwEnfabdv+dvr0+c1&#10;ZzEJ1wnjHbT8CJHfbz/dbIbQwML33nSAjEhcbIbQ8j6l0FRVlD1YEWc+gKND5dGKRCnuqw7FQOzW&#10;VIu6XlWDxy6glxAj7T6eDvm28CsFMn1XKkJipuWkLZWIJe5yrLYb0exRhF7LswzxDyqs0I4unage&#10;RRLsJ+o/qKyW6KNXaSa9rbxSWkLpgbqZ179189KLAKUXMieGyab4/2jlt8ODe0ayYQixieEZcxej&#10;Qpu/pI+NxazjZBaMiUnanK/Xt3e35Km8nFVXYMCYvoC3LC9abrTLfYhGHL7GRJdR6aUkbxuXY/RG&#10;d0/amJLgfvdgkB0EvdxyuVytFvmxCPiujLIMra7ayyodDZxof4BiuiO1y3J9GSuYaIWU4NL8zGsc&#10;VWeYIgkTsP4YeK7PUCgjN4EXH4MnRLnZuzSBrXYe/0aQxotkdaq/OHDqO1uw892xvGqxhmanOHee&#10;8zyc7/MCv/6N218AAAD//wMAUEsDBBQABgAIAAAAIQDvT+RE2QAAAAkBAAAPAAAAZHJzL2Rvd25y&#10;ZXYueG1sTE/LTsMwELwj8Q/WInGjTkuJohCnQkgVZwIIuLnxEkeJ15HttunfdysOcNrHjOZRbWY3&#10;igOG2HtSsFxkIJBab3rqFLy/be8KEDFpMnr0hApOGGFTX19VujT+SK94aFInWIRiqRXYlKZSytha&#10;dDou/ITE2I8PTic+QydN0EcWd6NcZVkune6JHaye8NliOzR7p+B7+LRf2+FlHT7SunCuiXa1bJW6&#10;vZmfHkEknNMfGS7xOTrUnGnn92SiGBU85Dl3SQzc82RCkV+W3e9D1pX836A+AwAA//8DAFBLAQIt&#10;ABQABgAIAAAAIQC2gziS/gAAAOEBAAATAAAAAAAAAAAAAAAAAAAAAABbQ29udGVudF9UeXBlc10u&#10;eG1sUEsBAi0AFAAGAAgAAAAhADj9If/WAAAAlAEAAAsAAAAAAAAAAAAAAAAALwEAAF9yZWxzLy5y&#10;ZWxzUEsBAi0AFAAGAAgAAAAhAKPs58W6AQAA1QMAAA4AAAAAAAAAAAAAAAAALgIAAGRycy9lMm9E&#10;b2MueG1sUEsBAi0AFAAGAAgAAAAhAO9P5ETZAAAACQEAAA8AAAAAAAAAAAAAAAAAFAQAAGRycy9k&#10;b3ducmV2LnhtbFBLBQYAAAAABAAEAPMAAAAaBQAAAAA=&#10;">
              <v:stroke joinstyle="miter"/>
            </v:line>
          </w:pict>
        </mc:Fallback>
      </mc:AlternateContent>
    </w:r>
    <w:r w:rsidR="004D656E">
      <w:rPr>
        <w:noProof/>
      </w:rPr>
      <mc:AlternateContent>
        <mc:Choice Requires="wps">
          <w:drawing>
            <wp:anchor distT="45720" distB="45720" distL="114300" distR="114300" simplePos="0" relativeHeight="251658243" behindDoc="0" locked="0" layoutInCell="1" allowOverlap="1" wp14:anchorId="7C24FE2E" wp14:editId="718712EB">
              <wp:simplePos x="0" y="0"/>
              <wp:positionH relativeFrom="page">
                <wp:posOffset>6388100</wp:posOffset>
              </wp:positionH>
              <wp:positionV relativeFrom="paragraph">
                <wp:posOffset>-50800</wp:posOffset>
              </wp:positionV>
              <wp:extent cx="1155700" cy="279400"/>
              <wp:effectExtent l="0" t="0" r="6350" b="6350"/>
              <wp:wrapSquare wrapText="bothSides"/>
              <wp:docPr id="217" name="Tekstvak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0" cy="279400"/>
                      </a:xfrm>
                      <a:prstGeom prst="rect">
                        <a:avLst/>
                      </a:prstGeom>
                      <a:solidFill>
                        <a:srgbClr val="333662"/>
                      </a:solidFill>
                      <a:ln w="9525">
                        <a:noFill/>
                        <a:miter lim="800000"/>
                        <a:headEnd/>
                        <a:tailEnd/>
                      </a:ln>
                    </wps:spPr>
                    <wps:txbx>
                      <w:txbxContent>
                        <w:p w14:paraId="5B4AB4FB" w14:textId="20237841" w:rsidR="004D656E" w:rsidRPr="004D656E" w:rsidRDefault="004D656E">
                          <w:pPr>
                            <w:rPr>
                              <w:szCs w:val="18"/>
                            </w:rPr>
                          </w:pPr>
                          <w:r w:rsidRPr="004D656E">
                            <w:rPr>
                              <w:szCs w:val="18"/>
                            </w:rPr>
                            <w:t xml:space="preserve">Pagina </w:t>
                          </w:r>
                          <w:r w:rsidRPr="004D656E">
                            <w:rPr>
                              <w:szCs w:val="18"/>
                            </w:rPr>
                            <w:fldChar w:fldCharType="begin"/>
                          </w:r>
                          <w:r w:rsidRPr="004D656E">
                            <w:rPr>
                              <w:szCs w:val="18"/>
                            </w:rPr>
                            <w:instrText>PAGE   \* MERGEFORMAT</w:instrText>
                          </w:r>
                          <w:r w:rsidRPr="004D656E">
                            <w:rPr>
                              <w:szCs w:val="18"/>
                            </w:rPr>
                            <w:fldChar w:fldCharType="separate"/>
                          </w:r>
                          <w:r w:rsidRPr="004D656E">
                            <w:rPr>
                              <w:szCs w:val="18"/>
                            </w:rPr>
                            <w:t>1</w:t>
                          </w:r>
                          <w:r w:rsidRPr="004D656E">
                            <w:rPr>
                              <w:szCs w:val="18"/>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C24FE2E" id="_x0000_t202" coordsize="21600,21600" o:spt="202" path="m,l,21600r21600,l21600,xe">
              <v:stroke joinstyle="miter"/>
              <v:path gradientshapeok="t" o:connecttype="rect"/>
            </v:shapetype>
            <v:shape id="Tekstvak 217" o:spid="_x0000_s1028" type="#_x0000_t202" style="position:absolute;margin-left:503pt;margin-top:-4pt;width:91pt;height:22pt;z-index:251658243;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bAeDQIAAPYDAAAOAAAAZHJzL2Uyb0RvYy54bWysU9tu2zAMfR+wfxD0vthxbo0Rp+jSdRjQ&#10;XYBuHyDLsi1MFjVJiZ19/SjZTbPtbZgfBNKkDsnDo93t0ClyEtZJ0AWdz1JKhOZQSd0U9NvXhzc3&#10;lDjPdMUUaFHQs3D0dv/61a43ucigBVUJSxBEu7w3BW29N3mSON6KjrkZGKExWIPtmEfXNkllWY/o&#10;nUqyNF0nPdjKWODCOfx7PwbpPuLXteD+c1074YkqKPbm42njWYYz2e9Y3lhmWsmnNtg/dNExqbHo&#10;BeqeeUaOVv4F1UluwUHtZxy6BOpachFnwGnm6R/TPLXMiDgLkuPMhSb3/2D5p9OT+WKJH97CgAuM&#10;QzjzCPy7IxoOLdONuLMW+lawCgvPA2VJb1w+XQ1Uu9wFkLL/CBUumR09RKChtl1gBeckiI4LOF9I&#10;F4MnPJScr1abFEMcY9lmu0Q7lGD5821jnX8voCPBKKjFpUZ0dnp0fkx9TgnFHChZPUilomOb8qAs&#10;OTEUwGKxWK+zCf23NKVJX9DtKltFZA3hftRGJz0KVMmuoDdp+EbJBDbe6SqmeCbVaGPTSk/0BEZG&#10;bvxQDpgYaCqhOiNRFkYh4sNBowX7k5IeRVhQ9+PIrKBEfdBI9na+XAbVRme52mTo2OtIeR1hmiNU&#10;QT0lo3nwUemBBw13uJRaRr5eOpl6RXFFxqeHENR77cesl+e6/wUAAP//AwBQSwMEFAAGAAgAAAAh&#10;ACjLjJTcAAAACwEAAA8AAABkcnMvZG93bnJldi54bWxMT8tOwzAQvCPxD9YicWudgkBWiFNBJS4g&#10;QC2vqxtvk4h4HdlOk/49mxOcdkYzmp0p1pPrxBFDbD1pWC0zEEiVty3VGj7eHxcKREyGrOk8oYYT&#10;RliX52eFya0faYvHXaoFh1DMjYYmpT6XMlYNOhOXvkdi7eCDM4lpqKUNZuRw18mrLLuVzrTEHxrT&#10;46bB6mc3OA2bw4s9Pb0Oyn+Obw83yj5/41fQ+vJiur8DkXBKf2aY63N1KLnT3g9ko+iYczqPSRoW&#10;iu/sWKkZ7TVcsyLLQv7fUP4CAAD//wMAUEsBAi0AFAAGAAgAAAAhALaDOJL+AAAA4QEAABMAAAAA&#10;AAAAAAAAAAAAAAAAAFtDb250ZW50X1R5cGVzXS54bWxQSwECLQAUAAYACAAAACEAOP0h/9YAAACU&#10;AQAACwAAAAAAAAAAAAAAAAAvAQAAX3JlbHMvLnJlbHNQSwECLQAUAAYACAAAACEAYvWwHg0CAAD2&#10;AwAADgAAAAAAAAAAAAAAAAAuAgAAZHJzL2Uyb0RvYy54bWxQSwECLQAUAAYACAAAACEAKMuMlNwA&#10;AAALAQAADwAAAAAAAAAAAAAAAABnBAAAZHJzL2Rvd25yZXYueG1sUEsFBgAAAAAEAAQA8wAAAHAF&#10;AAAAAA==&#10;" fillcolor="#333662" stroked="f">
              <v:textbox>
                <w:txbxContent>
                  <w:p w14:paraId="5B4AB4FB" w14:textId="20237841" w:rsidR="004D656E" w:rsidRPr="004D656E" w:rsidRDefault="004D656E">
                    <w:pPr>
                      <w:rPr>
                        <w:szCs w:val="18"/>
                      </w:rPr>
                    </w:pPr>
                    <w:r w:rsidRPr="004D656E">
                      <w:rPr>
                        <w:szCs w:val="18"/>
                      </w:rPr>
                      <w:t xml:space="preserve">Pagina </w:t>
                    </w:r>
                    <w:r w:rsidRPr="004D656E">
                      <w:rPr>
                        <w:szCs w:val="18"/>
                      </w:rPr>
                      <w:fldChar w:fldCharType="begin"/>
                    </w:r>
                    <w:r w:rsidRPr="004D656E">
                      <w:rPr>
                        <w:szCs w:val="18"/>
                      </w:rPr>
                      <w:instrText>PAGE   \* MERGEFORMAT</w:instrText>
                    </w:r>
                    <w:r w:rsidRPr="004D656E">
                      <w:rPr>
                        <w:szCs w:val="18"/>
                      </w:rPr>
                      <w:fldChar w:fldCharType="separate"/>
                    </w:r>
                    <w:r w:rsidRPr="004D656E">
                      <w:rPr>
                        <w:szCs w:val="18"/>
                      </w:rPr>
                      <w:t>1</w:t>
                    </w:r>
                    <w:r w:rsidRPr="004D656E">
                      <w:rPr>
                        <w:szCs w:val="18"/>
                      </w:rPr>
                      <w:fldChar w:fldCharType="end"/>
                    </w:r>
                  </w:p>
                </w:txbxContent>
              </v:textbox>
              <w10:wrap type="square" anchorx="page"/>
            </v:shape>
          </w:pict>
        </mc:Fallback>
      </mc:AlternateContent>
    </w:r>
    <w:r w:rsidR="004D656E">
      <w:rPr>
        <w:noProof/>
      </w:rPr>
      <w:drawing>
        <wp:anchor distT="0" distB="0" distL="114300" distR="114300" simplePos="0" relativeHeight="251658242" behindDoc="0" locked="0" layoutInCell="1" allowOverlap="1" wp14:anchorId="03566222" wp14:editId="0CAF608E">
          <wp:simplePos x="0" y="0"/>
          <wp:positionH relativeFrom="margin">
            <wp:align>center</wp:align>
          </wp:positionH>
          <wp:positionV relativeFrom="paragraph">
            <wp:posOffset>-88900</wp:posOffset>
          </wp:positionV>
          <wp:extent cx="1231900" cy="385445"/>
          <wp:effectExtent l="0" t="0" r="6350" b="0"/>
          <wp:wrapSquare wrapText="bothSides"/>
          <wp:docPr id="1396670720" name="Afbeelding 1396670720"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770334" name="Afbeelding 1" descr="Afbeelding met tekst, Lettertype, Graphics, logo&#10;&#10;Automatisch gegenereerde beschrijvi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31900" cy="38544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D9BA8" w14:textId="3319AFF7" w:rsidR="001365EC" w:rsidRPr="001365EC" w:rsidRDefault="001365EC" w:rsidP="5D4FFE7E">
    <w:pPr>
      <w:spacing w:after="0" w:line="276" w:lineRule="auto"/>
      <w:jc w:val="center"/>
      <w:rPr>
        <w:rFonts w:cs="Tahoma"/>
        <w:color w:val="333662"/>
      </w:rPr>
    </w:pPr>
    <w:r w:rsidRPr="001365EC">
      <w:rPr>
        <w:noProof/>
      </w:rPr>
      <w:drawing>
        <wp:anchor distT="0" distB="0" distL="114300" distR="114300" simplePos="0" relativeHeight="251658246" behindDoc="0" locked="0" layoutInCell="1" allowOverlap="1" wp14:anchorId="4B4DEC49" wp14:editId="6752B118">
          <wp:simplePos x="0" y="0"/>
          <wp:positionH relativeFrom="margin">
            <wp:align>center</wp:align>
          </wp:positionH>
          <wp:positionV relativeFrom="paragraph">
            <wp:posOffset>7620</wp:posOffset>
          </wp:positionV>
          <wp:extent cx="1100450" cy="365760"/>
          <wp:effectExtent l="0" t="0" r="5080" b="0"/>
          <wp:wrapThrough wrapText="bothSides">
            <wp:wrapPolygon edited="0">
              <wp:start x="0" y="0"/>
              <wp:lineTo x="0" y="20250"/>
              <wp:lineTo x="21326" y="20250"/>
              <wp:lineTo x="21326" y="0"/>
              <wp:lineTo x="0" y="0"/>
            </wp:wrapPolygon>
          </wp:wrapThrough>
          <wp:docPr id="1070062563" name="Afbeelding 2"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062563" name="Afbeelding 2" descr="Afbeelding met tekst, Lettertype, Graphics, logo&#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0450" cy="365760"/>
                  </a:xfrm>
                  <a:prstGeom prst="rect">
                    <a:avLst/>
                  </a:prstGeom>
                  <a:noFill/>
                  <a:ln>
                    <a:noFill/>
                  </a:ln>
                </pic:spPr>
              </pic:pic>
            </a:graphicData>
          </a:graphic>
        </wp:anchor>
      </w:drawing>
    </w:r>
  </w:p>
  <w:p w14:paraId="076E8CBB" w14:textId="0B0EC8F2" w:rsidR="001365EC" w:rsidRPr="001365EC" w:rsidRDefault="001365EC" w:rsidP="001365EC">
    <w:pPr>
      <w:pStyle w:val="Voettekst"/>
    </w:pPr>
  </w:p>
  <w:p w14:paraId="710A3250" w14:textId="1B258FEA" w:rsidR="004D656E" w:rsidRDefault="004D656E">
    <w:pPr>
      <w:pStyle w:val="Voettekst"/>
    </w:pPr>
    <w:r>
      <w:rPr>
        <w:noProof/>
      </w:rPr>
      <mc:AlternateContent>
        <mc:Choice Requires="wpg">
          <w:drawing>
            <wp:anchor distT="0" distB="0" distL="114300" distR="114300" simplePos="0" relativeHeight="251658241" behindDoc="1" locked="0" layoutInCell="1" allowOverlap="1" wp14:anchorId="4DD996C3" wp14:editId="63D61E03">
              <wp:simplePos x="0" y="0"/>
              <wp:positionH relativeFrom="page">
                <wp:posOffset>0</wp:posOffset>
              </wp:positionH>
              <wp:positionV relativeFrom="page">
                <wp:posOffset>9179560</wp:posOffset>
              </wp:positionV>
              <wp:extent cx="1010920" cy="1530985"/>
              <wp:effectExtent l="0" t="0" r="0" b="0"/>
              <wp:wrapNone/>
              <wp:docPr id="114466620" name="Groep 1144666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0920" cy="1530985"/>
                        <a:chOff x="0" y="14420"/>
                        <a:chExt cx="1592" cy="2411"/>
                      </a:xfrm>
                    </wpg:grpSpPr>
                    <wps:wsp>
                      <wps:cNvPr id="1754358465" name="AutoShape 62"/>
                      <wps:cNvSpPr>
                        <a:spLocks/>
                      </wps:cNvSpPr>
                      <wps:spPr bwMode="auto">
                        <a:xfrm>
                          <a:off x="0" y="14419"/>
                          <a:ext cx="1592" cy="2411"/>
                        </a:xfrm>
                        <a:custGeom>
                          <a:avLst/>
                          <a:gdLst>
                            <a:gd name="T0" fmla="*/ 0 w 1592"/>
                            <a:gd name="T1" fmla="+- 0 15063 14420"/>
                            <a:gd name="T2" fmla="*/ 15063 h 2411"/>
                            <a:gd name="T3" fmla="*/ 137 w 1592"/>
                            <a:gd name="T4" fmla="+- 0 14897 14420"/>
                            <a:gd name="T5" fmla="*/ 14897 h 2411"/>
                            <a:gd name="T6" fmla="*/ 240 w 1592"/>
                            <a:gd name="T7" fmla="+- 0 14778 14420"/>
                            <a:gd name="T8" fmla="*/ 14778 h 2411"/>
                            <a:gd name="T9" fmla="*/ 341 w 1592"/>
                            <a:gd name="T10" fmla="+- 0 14676 14420"/>
                            <a:gd name="T11" fmla="*/ 14676 h 2411"/>
                            <a:gd name="T12" fmla="*/ 461 w 1592"/>
                            <a:gd name="T13" fmla="+- 0 14587 14420"/>
                            <a:gd name="T14" fmla="*/ 14587 h 2411"/>
                            <a:gd name="T15" fmla="*/ 601 w 1592"/>
                            <a:gd name="T16" fmla="+- 0 14510 14420"/>
                            <a:gd name="T17" fmla="*/ 14510 h 2411"/>
                            <a:gd name="T18" fmla="*/ 742 w 1592"/>
                            <a:gd name="T19" fmla="+- 0 14456 14420"/>
                            <a:gd name="T20" fmla="*/ 14456 h 2411"/>
                            <a:gd name="T21" fmla="*/ 883 w 1592"/>
                            <a:gd name="T22" fmla="+- 0 14426 14420"/>
                            <a:gd name="T23" fmla="*/ 14426 h 2411"/>
                            <a:gd name="T24" fmla="*/ 1021 w 1592"/>
                            <a:gd name="T25" fmla="+- 0 14420 14420"/>
                            <a:gd name="T26" fmla="*/ 14420 h 2411"/>
                            <a:gd name="T27" fmla="*/ 1168 w 1592"/>
                            <a:gd name="T28" fmla="+- 0 14444 14420"/>
                            <a:gd name="T29" fmla="*/ 14444 h 2411"/>
                            <a:gd name="T30" fmla="*/ 1247 w 1592"/>
                            <a:gd name="T31" fmla="+- 0 14474 14420"/>
                            <a:gd name="T32" fmla="*/ 14474 h 2411"/>
                            <a:gd name="T33" fmla="*/ 940 w 1592"/>
                            <a:gd name="T34" fmla="+- 0 14474 14420"/>
                            <a:gd name="T35" fmla="*/ 14474 h 2411"/>
                            <a:gd name="T36" fmla="*/ 794 w 1592"/>
                            <a:gd name="T37" fmla="+- 0 14497 14420"/>
                            <a:gd name="T38" fmla="*/ 14497 h 2411"/>
                            <a:gd name="T39" fmla="*/ 645 w 1592"/>
                            <a:gd name="T40" fmla="+- 0 14549 14420"/>
                            <a:gd name="T41" fmla="*/ 14549 h 2411"/>
                            <a:gd name="T42" fmla="*/ 499 w 1592"/>
                            <a:gd name="T43" fmla="+- 0 14628 14420"/>
                            <a:gd name="T44" fmla="*/ 14628 h 2411"/>
                            <a:gd name="T45" fmla="*/ 368 w 1592"/>
                            <a:gd name="T46" fmla="+- 0 14726 14420"/>
                            <a:gd name="T47" fmla="*/ 14726 h 2411"/>
                            <a:gd name="T48" fmla="*/ 250 w 1592"/>
                            <a:gd name="T49" fmla="+- 0 14849 14420"/>
                            <a:gd name="T50" fmla="*/ 14849 h 2411"/>
                            <a:gd name="T51" fmla="*/ 79 w 1592"/>
                            <a:gd name="T52" fmla="+- 0 15054 14420"/>
                            <a:gd name="T53" fmla="*/ 15054 h 2411"/>
                            <a:gd name="T54" fmla="*/ 0 w 1592"/>
                            <a:gd name="T55" fmla="+- 0 15147 14420"/>
                            <a:gd name="T56" fmla="*/ 15147 h 2411"/>
                            <a:gd name="T57" fmla="*/ 1234 w 1592"/>
                            <a:gd name="T58" fmla="+- 0 16831 14420"/>
                            <a:gd name="T59" fmla="*/ 16831 h 2411"/>
                            <a:gd name="T60" fmla="*/ 1191 w 1592"/>
                            <a:gd name="T61" fmla="+- 0 16753 14420"/>
                            <a:gd name="T62" fmla="*/ 16753 h 2411"/>
                            <a:gd name="T63" fmla="*/ 1105 w 1592"/>
                            <a:gd name="T64" fmla="+- 0 16619 14420"/>
                            <a:gd name="T65" fmla="*/ 16619 h 2411"/>
                            <a:gd name="T66" fmla="*/ 1085 w 1592"/>
                            <a:gd name="T67" fmla="+- 0 16590 14420"/>
                            <a:gd name="T68" fmla="*/ 16590 h 2411"/>
                            <a:gd name="T69" fmla="*/ 1064 w 1592"/>
                            <a:gd name="T70" fmla="+- 0 16562 14420"/>
                            <a:gd name="T71" fmla="*/ 16562 h 2411"/>
                            <a:gd name="T72" fmla="*/ 966 w 1592"/>
                            <a:gd name="T73" fmla="+- 0 16417 14420"/>
                            <a:gd name="T74" fmla="*/ 16417 h 2411"/>
                            <a:gd name="T75" fmla="*/ 899 w 1592"/>
                            <a:gd name="T76" fmla="+- 0 16255 14420"/>
                            <a:gd name="T77" fmla="*/ 16255 h 2411"/>
                            <a:gd name="T78" fmla="*/ 891 w 1592"/>
                            <a:gd name="T79" fmla="+- 0 16100 14420"/>
                            <a:gd name="T80" fmla="*/ 16100 h 2411"/>
                            <a:gd name="T81" fmla="*/ 930 w 1592"/>
                            <a:gd name="T82" fmla="+- 0 15950 14420"/>
                            <a:gd name="T83" fmla="*/ 15950 h 2411"/>
                            <a:gd name="T84" fmla="*/ 1003 w 1592"/>
                            <a:gd name="T85" fmla="+- 0 15809 14420"/>
                            <a:gd name="T86" fmla="*/ 15809 h 2411"/>
                            <a:gd name="T87" fmla="*/ 1097 w 1592"/>
                            <a:gd name="T88" fmla="+- 0 15678 14420"/>
                            <a:gd name="T89" fmla="*/ 15678 h 2411"/>
                            <a:gd name="T90" fmla="*/ 1200 w 1592"/>
                            <a:gd name="T91" fmla="+- 0 15560 14420"/>
                            <a:gd name="T92" fmla="*/ 15560 h 2411"/>
                            <a:gd name="T93" fmla="*/ 1298 w 1592"/>
                            <a:gd name="T94" fmla="+- 0 15451 14420"/>
                            <a:gd name="T95" fmla="*/ 15451 h 2411"/>
                            <a:gd name="T96" fmla="*/ 1393 w 1592"/>
                            <a:gd name="T97" fmla="+- 0 15333 14420"/>
                            <a:gd name="T98" fmla="*/ 15333 h 2411"/>
                            <a:gd name="T99" fmla="*/ 1473 w 1592"/>
                            <a:gd name="T100" fmla="+- 0 15205 14420"/>
                            <a:gd name="T101" fmla="*/ 15205 h 2411"/>
                            <a:gd name="T102" fmla="*/ 1526 w 1592"/>
                            <a:gd name="T103" fmla="+- 0 15069 14420"/>
                            <a:gd name="T104" fmla="*/ 15069 h 2411"/>
                            <a:gd name="T105" fmla="*/ 1539 w 1592"/>
                            <a:gd name="T106" fmla="+- 0 14925 14420"/>
                            <a:gd name="T107" fmla="*/ 14925 h 2411"/>
                            <a:gd name="T108" fmla="*/ 1502 w 1592"/>
                            <a:gd name="T109" fmla="+- 0 14787 14420"/>
                            <a:gd name="T110" fmla="*/ 14787 h 2411"/>
                            <a:gd name="T111" fmla="*/ 1421 w 1592"/>
                            <a:gd name="T112" fmla="+- 0 14664 14420"/>
                            <a:gd name="T113" fmla="*/ 14664 h 2411"/>
                            <a:gd name="T114" fmla="*/ 1304 w 1592"/>
                            <a:gd name="T115" fmla="+- 0 14564 14420"/>
                            <a:gd name="T116" fmla="*/ 14564 h 2411"/>
                            <a:gd name="T117" fmla="*/ 1161 w 1592"/>
                            <a:gd name="T118" fmla="+- 0 14498 14420"/>
                            <a:gd name="T119" fmla="*/ 14498 h 2411"/>
                            <a:gd name="T120" fmla="*/ 1012 w 1592"/>
                            <a:gd name="T121" fmla="+- 0 14474 14420"/>
                            <a:gd name="T122" fmla="*/ 14474 h 2411"/>
                            <a:gd name="T123" fmla="*/ 1312 w 1592"/>
                            <a:gd name="T124" fmla="+- 0 14506 14420"/>
                            <a:gd name="T125" fmla="*/ 14506 h 2411"/>
                            <a:gd name="T126" fmla="*/ 1434 w 1592"/>
                            <a:gd name="T127" fmla="+- 0 14599 14420"/>
                            <a:gd name="T128" fmla="*/ 14599 h 2411"/>
                            <a:gd name="T129" fmla="*/ 1525 w 1592"/>
                            <a:gd name="T130" fmla="+- 0 14716 14420"/>
                            <a:gd name="T131" fmla="*/ 14716 h 2411"/>
                            <a:gd name="T132" fmla="*/ 1580 w 1592"/>
                            <a:gd name="T133" fmla="+- 0 14850 14420"/>
                            <a:gd name="T134" fmla="*/ 14850 h 2411"/>
                            <a:gd name="T135" fmla="*/ 1591 w 1592"/>
                            <a:gd name="T136" fmla="+- 0 15001 14420"/>
                            <a:gd name="T137" fmla="*/ 15001 h 2411"/>
                            <a:gd name="T138" fmla="*/ 1556 w 1592"/>
                            <a:gd name="T139" fmla="+- 0 15153 14420"/>
                            <a:gd name="T140" fmla="*/ 15153 h 2411"/>
                            <a:gd name="T141" fmla="*/ 1485 w 1592"/>
                            <a:gd name="T142" fmla="+- 0 15293 14420"/>
                            <a:gd name="T143" fmla="*/ 15293 h 2411"/>
                            <a:gd name="T144" fmla="*/ 1392 w 1592"/>
                            <a:gd name="T145" fmla="+- 0 15423 14420"/>
                            <a:gd name="T146" fmla="*/ 15423 h 2411"/>
                            <a:gd name="T147" fmla="*/ 1289 w 1592"/>
                            <a:gd name="T148" fmla="+- 0 15542 14420"/>
                            <a:gd name="T149" fmla="*/ 15542 h 2411"/>
                            <a:gd name="T150" fmla="*/ 1189 w 1592"/>
                            <a:gd name="T151" fmla="+- 0 15652 14420"/>
                            <a:gd name="T152" fmla="*/ 15652 h 2411"/>
                            <a:gd name="T153" fmla="*/ 1094 w 1592"/>
                            <a:gd name="T154" fmla="+- 0 15769 14420"/>
                            <a:gd name="T155" fmla="*/ 15769 h 2411"/>
                            <a:gd name="T156" fmla="*/ 1013 w 1592"/>
                            <a:gd name="T157" fmla="+- 0 15897 14420"/>
                            <a:gd name="T158" fmla="*/ 15897 h 2411"/>
                            <a:gd name="T159" fmla="*/ 958 w 1592"/>
                            <a:gd name="T160" fmla="+- 0 16032 14420"/>
                            <a:gd name="T161" fmla="*/ 16032 h 2411"/>
                            <a:gd name="T162" fmla="*/ 941 w 1592"/>
                            <a:gd name="T163" fmla="+- 0 16173 14420"/>
                            <a:gd name="T164" fmla="*/ 16173 h 2411"/>
                            <a:gd name="T165" fmla="*/ 976 w 1592"/>
                            <a:gd name="T166" fmla="+- 0 16321 14420"/>
                            <a:gd name="T167" fmla="*/ 16321 h 2411"/>
                            <a:gd name="T168" fmla="*/ 1058 w 1592"/>
                            <a:gd name="T169" fmla="+- 0 16463 14420"/>
                            <a:gd name="T170" fmla="*/ 16463 h 2411"/>
                            <a:gd name="T171" fmla="*/ 1117 w 1592"/>
                            <a:gd name="T172" fmla="+- 0 16545 14420"/>
                            <a:gd name="T173" fmla="*/ 16545 h 2411"/>
                            <a:gd name="T174" fmla="*/ 1148 w 1592"/>
                            <a:gd name="T175" fmla="+- 0 16587 14420"/>
                            <a:gd name="T176" fmla="*/ 16587 h 2411"/>
                            <a:gd name="T177" fmla="*/ 1231 w 1592"/>
                            <a:gd name="T178" fmla="+- 0 16716 14420"/>
                            <a:gd name="T179" fmla="*/ 16716 h 2411"/>
                            <a:gd name="T180" fmla="*/ 1294 w 1592"/>
                            <a:gd name="T181" fmla="+- 0 16831 14420"/>
                            <a:gd name="T182" fmla="*/ 16831 h 2411"/>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 ang="0">
                              <a:pos x="T150" y="T152"/>
                            </a:cxn>
                            <a:cxn ang="0">
                              <a:pos x="T153" y="T155"/>
                            </a:cxn>
                            <a:cxn ang="0">
                              <a:pos x="T156" y="T158"/>
                            </a:cxn>
                            <a:cxn ang="0">
                              <a:pos x="T159" y="T161"/>
                            </a:cxn>
                            <a:cxn ang="0">
                              <a:pos x="T162" y="T164"/>
                            </a:cxn>
                            <a:cxn ang="0">
                              <a:pos x="T165" y="T167"/>
                            </a:cxn>
                            <a:cxn ang="0">
                              <a:pos x="T168" y="T170"/>
                            </a:cxn>
                            <a:cxn ang="0">
                              <a:pos x="T171" y="T173"/>
                            </a:cxn>
                            <a:cxn ang="0">
                              <a:pos x="T174" y="T176"/>
                            </a:cxn>
                            <a:cxn ang="0">
                              <a:pos x="T177" y="T179"/>
                            </a:cxn>
                            <a:cxn ang="0">
                              <a:pos x="T180" y="T182"/>
                            </a:cxn>
                          </a:cxnLst>
                          <a:rect l="0" t="0" r="r" b="b"/>
                          <a:pathLst>
                            <a:path w="1592" h="2411">
                              <a:moveTo>
                                <a:pt x="0" y="727"/>
                              </a:moveTo>
                              <a:lnTo>
                                <a:pt x="0" y="643"/>
                              </a:lnTo>
                              <a:lnTo>
                                <a:pt x="32" y="605"/>
                              </a:lnTo>
                              <a:lnTo>
                                <a:pt x="137" y="477"/>
                              </a:lnTo>
                              <a:lnTo>
                                <a:pt x="189" y="416"/>
                              </a:lnTo>
                              <a:lnTo>
                                <a:pt x="240" y="358"/>
                              </a:lnTo>
                              <a:lnTo>
                                <a:pt x="290" y="304"/>
                              </a:lnTo>
                              <a:lnTo>
                                <a:pt x="341" y="256"/>
                              </a:lnTo>
                              <a:lnTo>
                                <a:pt x="393" y="215"/>
                              </a:lnTo>
                              <a:lnTo>
                                <a:pt x="461" y="167"/>
                              </a:lnTo>
                              <a:lnTo>
                                <a:pt x="531" y="126"/>
                              </a:lnTo>
                              <a:lnTo>
                                <a:pt x="601" y="90"/>
                              </a:lnTo>
                              <a:lnTo>
                                <a:pt x="671" y="60"/>
                              </a:lnTo>
                              <a:lnTo>
                                <a:pt x="742" y="36"/>
                              </a:lnTo>
                              <a:lnTo>
                                <a:pt x="813" y="18"/>
                              </a:lnTo>
                              <a:lnTo>
                                <a:pt x="883" y="6"/>
                              </a:lnTo>
                              <a:lnTo>
                                <a:pt x="953" y="0"/>
                              </a:lnTo>
                              <a:lnTo>
                                <a:pt x="1021" y="0"/>
                              </a:lnTo>
                              <a:lnTo>
                                <a:pt x="1089" y="7"/>
                              </a:lnTo>
                              <a:lnTo>
                                <a:pt x="1168" y="24"/>
                              </a:lnTo>
                              <a:lnTo>
                                <a:pt x="1242" y="51"/>
                              </a:lnTo>
                              <a:lnTo>
                                <a:pt x="1247" y="54"/>
                              </a:lnTo>
                              <a:lnTo>
                                <a:pt x="1012" y="54"/>
                              </a:lnTo>
                              <a:lnTo>
                                <a:pt x="940" y="54"/>
                              </a:lnTo>
                              <a:lnTo>
                                <a:pt x="867" y="62"/>
                              </a:lnTo>
                              <a:lnTo>
                                <a:pt x="794" y="77"/>
                              </a:lnTo>
                              <a:lnTo>
                                <a:pt x="720" y="100"/>
                              </a:lnTo>
                              <a:lnTo>
                                <a:pt x="645" y="129"/>
                              </a:lnTo>
                              <a:lnTo>
                                <a:pt x="572" y="165"/>
                              </a:lnTo>
                              <a:lnTo>
                                <a:pt x="499" y="208"/>
                              </a:lnTo>
                              <a:lnTo>
                                <a:pt x="426" y="257"/>
                              </a:lnTo>
                              <a:lnTo>
                                <a:pt x="368" y="306"/>
                              </a:lnTo>
                              <a:lnTo>
                                <a:pt x="309" y="364"/>
                              </a:lnTo>
                              <a:lnTo>
                                <a:pt x="250" y="429"/>
                              </a:lnTo>
                              <a:lnTo>
                                <a:pt x="190" y="500"/>
                              </a:lnTo>
                              <a:lnTo>
                                <a:pt x="79" y="634"/>
                              </a:lnTo>
                              <a:lnTo>
                                <a:pt x="28" y="694"/>
                              </a:lnTo>
                              <a:lnTo>
                                <a:pt x="0" y="727"/>
                              </a:lnTo>
                              <a:close/>
                              <a:moveTo>
                                <a:pt x="1294" y="2411"/>
                              </a:moveTo>
                              <a:lnTo>
                                <a:pt x="1234" y="2411"/>
                              </a:lnTo>
                              <a:lnTo>
                                <a:pt x="1230" y="2402"/>
                              </a:lnTo>
                              <a:lnTo>
                                <a:pt x="1191" y="2333"/>
                              </a:lnTo>
                              <a:lnTo>
                                <a:pt x="1149" y="2265"/>
                              </a:lnTo>
                              <a:lnTo>
                                <a:pt x="1105" y="2199"/>
                              </a:lnTo>
                              <a:lnTo>
                                <a:pt x="1095" y="2184"/>
                              </a:lnTo>
                              <a:lnTo>
                                <a:pt x="1085" y="2170"/>
                              </a:lnTo>
                              <a:lnTo>
                                <a:pt x="1074" y="2156"/>
                              </a:lnTo>
                              <a:lnTo>
                                <a:pt x="1064" y="2142"/>
                              </a:lnTo>
                              <a:lnTo>
                                <a:pt x="1013" y="2071"/>
                              </a:lnTo>
                              <a:lnTo>
                                <a:pt x="966" y="1997"/>
                              </a:lnTo>
                              <a:lnTo>
                                <a:pt x="926" y="1919"/>
                              </a:lnTo>
                              <a:lnTo>
                                <a:pt x="899" y="1835"/>
                              </a:lnTo>
                              <a:lnTo>
                                <a:pt x="888" y="1757"/>
                              </a:lnTo>
                              <a:lnTo>
                                <a:pt x="891" y="1680"/>
                              </a:lnTo>
                              <a:lnTo>
                                <a:pt x="906" y="1604"/>
                              </a:lnTo>
                              <a:lnTo>
                                <a:pt x="930" y="1530"/>
                              </a:lnTo>
                              <a:lnTo>
                                <a:pt x="963" y="1459"/>
                              </a:lnTo>
                              <a:lnTo>
                                <a:pt x="1003" y="1389"/>
                              </a:lnTo>
                              <a:lnTo>
                                <a:pt x="1048" y="1322"/>
                              </a:lnTo>
                              <a:lnTo>
                                <a:pt x="1097" y="1258"/>
                              </a:lnTo>
                              <a:lnTo>
                                <a:pt x="1148" y="1197"/>
                              </a:lnTo>
                              <a:lnTo>
                                <a:pt x="1200" y="1140"/>
                              </a:lnTo>
                              <a:lnTo>
                                <a:pt x="1249" y="1087"/>
                              </a:lnTo>
                              <a:lnTo>
                                <a:pt x="1298" y="1031"/>
                              </a:lnTo>
                              <a:lnTo>
                                <a:pt x="1347" y="973"/>
                              </a:lnTo>
                              <a:lnTo>
                                <a:pt x="1393" y="913"/>
                              </a:lnTo>
                              <a:lnTo>
                                <a:pt x="1436" y="850"/>
                              </a:lnTo>
                              <a:lnTo>
                                <a:pt x="1473" y="785"/>
                              </a:lnTo>
                              <a:lnTo>
                                <a:pt x="1504" y="718"/>
                              </a:lnTo>
                              <a:lnTo>
                                <a:pt x="1526" y="649"/>
                              </a:lnTo>
                              <a:lnTo>
                                <a:pt x="1538" y="578"/>
                              </a:lnTo>
                              <a:lnTo>
                                <a:pt x="1539" y="505"/>
                              </a:lnTo>
                              <a:lnTo>
                                <a:pt x="1527" y="435"/>
                              </a:lnTo>
                              <a:lnTo>
                                <a:pt x="1502" y="367"/>
                              </a:lnTo>
                              <a:lnTo>
                                <a:pt x="1467" y="303"/>
                              </a:lnTo>
                              <a:lnTo>
                                <a:pt x="1421" y="244"/>
                              </a:lnTo>
                              <a:lnTo>
                                <a:pt x="1366" y="191"/>
                              </a:lnTo>
                              <a:lnTo>
                                <a:pt x="1304" y="144"/>
                              </a:lnTo>
                              <a:lnTo>
                                <a:pt x="1235" y="107"/>
                              </a:lnTo>
                              <a:lnTo>
                                <a:pt x="1161" y="78"/>
                              </a:lnTo>
                              <a:lnTo>
                                <a:pt x="1082" y="60"/>
                              </a:lnTo>
                              <a:lnTo>
                                <a:pt x="1012" y="54"/>
                              </a:lnTo>
                              <a:lnTo>
                                <a:pt x="1247" y="54"/>
                              </a:lnTo>
                              <a:lnTo>
                                <a:pt x="1312" y="86"/>
                              </a:lnTo>
                              <a:lnTo>
                                <a:pt x="1376" y="129"/>
                              </a:lnTo>
                              <a:lnTo>
                                <a:pt x="1434" y="179"/>
                              </a:lnTo>
                              <a:lnTo>
                                <a:pt x="1484" y="235"/>
                              </a:lnTo>
                              <a:lnTo>
                                <a:pt x="1525" y="296"/>
                              </a:lnTo>
                              <a:lnTo>
                                <a:pt x="1558" y="361"/>
                              </a:lnTo>
                              <a:lnTo>
                                <a:pt x="1580" y="430"/>
                              </a:lnTo>
                              <a:lnTo>
                                <a:pt x="1591" y="501"/>
                              </a:lnTo>
                              <a:lnTo>
                                <a:pt x="1591" y="581"/>
                              </a:lnTo>
                              <a:lnTo>
                                <a:pt x="1578" y="658"/>
                              </a:lnTo>
                              <a:lnTo>
                                <a:pt x="1556" y="733"/>
                              </a:lnTo>
                              <a:lnTo>
                                <a:pt x="1524" y="804"/>
                              </a:lnTo>
                              <a:lnTo>
                                <a:pt x="1485" y="873"/>
                              </a:lnTo>
                              <a:lnTo>
                                <a:pt x="1440" y="939"/>
                              </a:lnTo>
                              <a:lnTo>
                                <a:pt x="1392" y="1003"/>
                              </a:lnTo>
                              <a:lnTo>
                                <a:pt x="1341" y="1064"/>
                              </a:lnTo>
                              <a:lnTo>
                                <a:pt x="1289" y="1122"/>
                              </a:lnTo>
                              <a:lnTo>
                                <a:pt x="1238" y="1177"/>
                              </a:lnTo>
                              <a:lnTo>
                                <a:pt x="1189" y="1232"/>
                              </a:lnTo>
                              <a:lnTo>
                                <a:pt x="1141" y="1289"/>
                              </a:lnTo>
                              <a:lnTo>
                                <a:pt x="1094" y="1349"/>
                              </a:lnTo>
                              <a:lnTo>
                                <a:pt x="1051" y="1412"/>
                              </a:lnTo>
                              <a:lnTo>
                                <a:pt x="1013" y="1477"/>
                              </a:lnTo>
                              <a:lnTo>
                                <a:pt x="982" y="1544"/>
                              </a:lnTo>
                              <a:lnTo>
                                <a:pt x="958" y="1612"/>
                              </a:lnTo>
                              <a:lnTo>
                                <a:pt x="944" y="1682"/>
                              </a:lnTo>
                              <a:lnTo>
                                <a:pt x="941" y="1753"/>
                              </a:lnTo>
                              <a:lnTo>
                                <a:pt x="950" y="1824"/>
                              </a:lnTo>
                              <a:lnTo>
                                <a:pt x="976" y="1901"/>
                              </a:lnTo>
                              <a:lnTo>
                                <a:pt x="1013" y="1973"/>
                              </a:lnTo>
                              <a:lnTo>
                                <a:pt x="1058" y="2043"/>
                              </a:lnTo>
                              <a:lnTo>
                                <a:pt x="1107" y="2110"/>
                              </a:lnTo>
                              <a:lnTo>
                                <a:pt x="1117" y="2125"/>
                              </a:lnTo>
                              <a:lnTo>
                                <a:pt x="1128" y="2139"/>
                              </a:lnTo>
                              <a:lnTo>
                                <a:pt x="1148" y="2167"/>
                              </a:lnTo>
                              <a:lnTo>
                                <a:pt x="1191" y="2231"/>
                              </a:lnTo>
                              <a:lnTo>
                                <a:pt x="1231" y="2296"/>
                              </a:lnTo>
                              <a:lnTo>
                                <a:pt x="1269" y="2362"/>
                              </a:lnTo>
                              <a:lnTo>
                                <a:pt x="1294" y="2411"/>
                              </a:lnTo>
                              <a:close/>
                            </a:path>
                          </a:pathLst>
                        </a:custGeom>
                        <a:solidFill>
                          <a:srgbClr val="292E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93364" name="AutoShape 61"/>
                      <wps:cNvSpPr>
                        <a:spLocks/>
                      </wps:cNvSpPr>
                      <wps:spPr bwMode="auto">
                        <a:xfrm>
                          <a:off x="0" y="14558"/>
                          <a:ext cx="1214" cy="2273"/>
                        </a:xfrm>
                        <a:custGeom>
                          <a:avLst/>
                          <a:gdLst>
                            <a:gd name="T0" fmla="*/ 579 w 1214"/>
                            <a:gd name="T1" fmla="+- 0 15677 14558"/>
                            <a:gd name="T2" fmla="*/ 15677 h 2273"/>
                            <a:gd name="T3" fmla="*/ 505 w 1214"/>
                            <a:gd name="T4" fmla="+- 0 15475 14558"/>
                            <a:gd name="T5" fmla="*/ 15475 h 2273"/>
                            <a:gd name="T6" fmla="*/ 350 w 1214"/>
                            <a:gd name="T7" fmla="+- 0 15309 14558"/>
                            <a:gd name="T8" fmla="*/ 15309 h 2273"/>
                            <a:gd name="T9" fmla="*/ 126 w 1214"/>
                            <a:gd name="T10" fmla="+- 0 15243 14558"/>
                            <a:gd name="T11" fmla="*/ 15243 h 2273"/>
                            <a:gd name="T12" fmla="*/ 0 w 1214"/>
                            <a:gd name="T13" fmla="+- 0 15319 14558"/>
                            <a:gd name="T14" fmla="*/ 15319 h 2273"/>
                            <a:gd name="T15" fmla="*/ 129 w 1214"/>
                            <a:gd name="T16" fmla="+- 0 15273 14558"/>
                            <a:gd name="T17" fmla="*/ 15273 h 2273"/>
                            <a:gd name="T18" fmla="*/ 335 w 1214"/>
                            <a:gd name="T19" fmla="+- 0 15335 14558"/>
                            <a:gd name="T20" fmla="*/ 15335 h 2273"/>
                            <a:gd name="T21" fmla="*/ 482 w 1214"/>
                            <a:gd name="T22" fmla="+- 0 15496 14558"/>
                            <a:gd name="T23" fmla="*/ 15496 h 2273"/>
                            <a:gd name="T24" fmla="*/ 554 w 1214"/>
                            <a:gd name="T25" fmla="+- 0 15710 14558"/>
                            <a:gd name="T26" fmla="*/ 15710 h 2273"/>
                            <a:gd name="T27" fmla="*/ 543 w 1214"/>
                            <a:gd name="T28" fmla="+- 0 15936 14558"/>
                            <a:gd name="T29" fmla="*/ 15936 h 2273"/>
                            <a:gd name="T30" fmla="*/ 451 w 1214"/>
                            <a:gd name="T31" fmla="+- 0 16141 14558"/>
                            <a:gd name="T32" fmla="*/ 16141 h 2273"/>
                            <a:gd name="T33" fmla="*/ 287 w 1214"/>
                            <a:gd name="T34" fmla="+- 0 16290 14558"/>
                            <a:gd name="T35" fmla="*/ 16290 h 2273"/>
                            <a:gd name="T36" fmla="*/ 68 w 1214"/>
                            <a:gd name="T37" fmla="+- 0 16372 14558"/>
                            <a:gd name="T38" fmla="*/ 16372 h 2273"/>
                            <a:gd name="T39" fmla="*/ 0 w 1214"/>
                            <a:gd name="T40" fmla="+- 0 16410 14558"/>
                            <a:gd name="T41" fmla="*/ 16410 h 2273"/>
                            <a:gd name="T42" fmla="*/ 74 w 1214"/>
                            <a:gd name="T43" fmla="+- 0 16401 14558"/>
                            <a:gd name="T44" fmla="*/ 16401 h 2273"/>
                            <a:gd name="T45" fmla="*/ 304 w 1214"/>
                            <a:gd name="T46" fmla="+- 0 16314 14558"/>
                            <a:gd name="T47" fmla="*/ 16314 h 2273"/>
                            <a:gd name="T48" fmla="*/ 476 w 1214"/>
                            <a:gd name="T49" fmla="+- 0 16158 14558"/>
                            <a:gd name="T50" fmla="*/ 16158 h 2273"/>
                            <a:gd name="T51" fmla="*/ 568 w 1214"/>
                            <a:gd name="T52" fmla="+- 0 15964 14558"/>
                            <a:gd name="T53" fmla="*/ 15964 h 2273"/>
                            <a:gd name="T54" fmla="*/ 1213 w 1214"/>
                            <a:gd name="T55" fmla="+- 0 15162 14558"/>
                            <a:gd name="T56" fmla="*/ 15162 h 2273"/>
                            <a:gd name="T57" fmla="*/ 1162 w 1214"/>
                            <a:gd name="T58" fmla="+- 0 14941 14558"/>
                            <a:gd name="T59" fmla="*/ 14941 h 2273"/>
                            <a:gd name="T60" fmla="*/ 1038 w 1214"/>
                            <a:gd name="T61" fmla="+- 0 14751 14558"/>
                            <a:gd name="T62" fmla="*/ 14751 h 2273"/>
                            <a:gd name="T63" fmla="*/ 854 w 1214"/>
                            <a:gd name="T64" fmla="+- 0 14619 14558"/>
                            <a:gd name="T65" fmla="*/ 14619 h 2273"/>
                            <a:gd name="T66" fmla="*/ 710 w 1214"/>
                            <a:gd name="T67" fmla="+- 0 14571 14558"/>
                            <a:gd name="T68" fmla="*/ 14571 h 2273"/>
                            <a:gd name="T69" fmla="*/ 483 w 1214"/>
                            <a:gd name="T70" fmla="+- 0 14566 14558"/>
                            <a:gd name="T71" fmla="*/ 14566 h 2273"/>
                            <a:gd name="T72" fmla="*/ 252 w 1214"/>
                            <a:gd name="T73" fmla="+- 0 14649 14558"/>
                            <a:gd name="T74" fmla="*/ 14649 h 2273"/>
                            <a:gd name="T75" fmla="*/ 44 w 1214"/>
                            <a:gd name="T76" fmla="+- 0 14796 14558"/>
                            <a:gd name="T77" fmla="*/ 14796 h 2273"/>
                            <a:gd name="T78" fmla="*/ 76 w 1214"/>
                            <a:gd name="T79" fmla="+- 0 14840 14558"/>
                            <a:gd name="T80" fmla="*/ 14840 h 2273"/>
                            <a:gd name="T81" fmla="*/ 275 w 1214"/>
                            <a:gd name="T82" fmla="+- 0 14698 14558"/>
                            <a:gd name="T83" fmla="*/ 14698 h 2273"/>
                            <a:gd name="T84" fmla="*/ 501 w 1214"/>
                            <a:gd name="T85" fmla="+- 0 14618 14558"/>
                            <a:gd name="T86" fmla="*/ 14618 h 2273"/>
                            <a:gd name="T87" fmla="*/ 736 w 1214"/>
                            <a:gd name="T88" fmla="+- 0 14634 14558"/>
                            <a:gd name="T89" fmla="*/ 14634 h 2273"/>
                            <a:gd name="T90" fmla="*/ 947 w 1214"/>
                            <a:gd name="T91" fmla="+- 0 14742 14558"/>
                            <a:gd name="T92" fmla="*/ 14742 h 2273"/>
                            <a:gd name="T93" fmla="*/ 1095 w 1214"/>
                            <a:gd name="T94" fmla="+- 0 14927 14558"/>
                            <a:gd name="T95" fmla="*/ 14927 h 2273"/>
                            <a:gd name="T96" fmla="*/ 1157 w 1214"/>
                            <a:gd name="T97" fmla="+- 0 15155 14558"/>
                            <a:gd name="T98" fmla="*/ 15155 h 2273"/>
                            <a:gd name="T99" fmla="*/ 1128 w 1214"/>
                            <a:gd name="T100" fmla="+- 0 15378 14558"/>
                            <a:gd name="T101" fmla="*/ 15378 h 2273"/>
                            <a:gd name="T102" fmla="*/ 1040 w 1214"/>
                            <a:gd name="T103" fmla="+- 0 15585 14558"/>
                            <a:gd name="T104" fmla="*/ 15585 h 2273"/>
                            <a:gd name="T105" fmla="*/ 892 w 1214"/>
                            <a:gd name="T106" fmla="+- 0 15855 14558"/>
                            <a:gd name="T107" fmla="*/ 15855 h 2273"/>
                            <a:gd name="T108" fmla="*/ 802 w 1214"/>
                            <a:gd name="T109" fmla="+- 0 16068 14558"/>
                            <a:gd name="T110" fmla="*/ 16068 h 2273"/>
                            <a:gd name="T111" fmla="*/ 773 w 1214"/>
                            <a:gd name="T112" fmla="+- 0 16294 14558"/>
                            <a:gd name="T113" fmla="*/ 16294 h 2273"/>
                            <a:gd name="T114" fmla="*/ 830 w 1214"/>
                            <a:gd name="T115" fmla="+- 0 16525 14558"/>
                            <a:gd name="T116" fmla="*/ 16525 h 2273"/>
                            <a:gd name="T117" fmla="*/ 938 w 1214"/>
                            <a:gd name="T118" fmla="+- 0 16740 14558"/>
                            <a:gd name="T119" fmla="*/ 16740 h 2273"/>
                            <a:gd name="T120" fmla="*/ 978 w 1214"/>
                            <a:gd name="T121" fmla="+- 0 16814 14558"/>
                            <a:gd name="T122" fmla="*/ 16814 h 2273"/>
                            <a:gd name="T123" fmla="*/ 1040 w 1214"/>
                            <a:gd name="T124" fmla="+- 0 16813 14558"/>
                            <a:gd name="T125" fmla="*/ 16813 h 2273"/>
                            <a:gd name="T126" fmla="*/ 1000 w 1214"/>
                            <a:gd name="T127" fmla="+- 0 16738 14558"/>
                            <a:gd name="T128" fmla="*/ 16738 h 2273"/>
                            <a:gd name="T129" fmla="*/ 915 w 1214"/>
                            <a:gd name="T130" fmla="+- 0 16577 14558"/>
                            <a:gd name="T131" fmla="*/ 16577 h 2273"/>
                            <a:gd name="T132" fmla="*/ 838 w 1214"/>
                            <a:gd name="T133" fmla="+- 0 16365 14558"/>
                            <a:gd name="T134" fmla="*/ 16365 h 2273"/>
                            <a:gd name="T135" fmla="*/ 842 w 1214"/>
                            <a:gd name="T136" fmla="+- 0 16129 14558"/>
                            <a:gd name="T137" fmla="*/ 16129 h 2273"/>
                            <a:gd name="T138" fmla="*/ 931 w 1214"/>
                            <a:gd name="T139" fmla="+- 0 15898 14558"/>
                            <a:gd name="T140" fmla="*/ 15898 h 2273"/>
                            <a:gd name="T141" fmla="*/ 1091 w 1214"/>
                            <a:gd name="T142" fmla="+- 0 15607 14558"/>
                            <a:gd name="T143" fmla="*/ 15607 h 2273"/>
                            <a:gd name="T144" fmla="*/ 1182 w 1214"/>
                            <a:gd name="T145" fmla="+- 0 15391 14558"/>
                            <a:gd name="T146" fmla="*/ 15391 h 2273"/>
                            <a:gd name="T147" fmla="*/ 1213 w 1214"/>
                            <a:gd name="T148" fmla="+- 0 15162 14558"/>
                            <a:gd name="T149" fmla="*/ 15162 h 2273"/>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Lst>
                          <a:rect l="0" t="0" r="r" b="b"/>
                          <a:pathLst>
                            <a:path w="1214" h="2273">
                              <a:moveTo>
                                <a:pt x="589" y="1263"/>
                              </a:moveTo>
                              <a:lnTo>
                                <a:pt x="588" y="1190"/>
                              </a:lnTo>
                              <a:lnTo>
                                <a:pt x="579" y="1119"/>
                              </a:lnTo>
                              <a:lnTo>
                                <a:pt x="562" y="1048"/>
                              </a:lnTo>
                              <a:lnTo>
                                <a:pt x="537" y="981"/>
                              </a:lnTo>
                              <a:lnTo>
                                <a:pt x="505" y="917"/>
                              </a:lnTo>
                              <a:lnTo>
                                <a:pt x="464" y="857"/>
                              </a:lnTo>
                              <a:lnTo>
                                <a:pt x="412" y="800"/>
                              </a:lnTo>
                              <a:lnTo>
                                <a:pt x="350" y="751"/>
                              </a:lnTo>
                              <a:lnTo>
                                <a:pt x="280" y="713"/>
                              </a:lnTo>
                              <a:lnTo>
                                <a:pt x="204" y="689"/>
                              </a:lnTo>
                              <a:lnTo>
                                <a:pt x="126" y="685"/>
                              </a:lnTo>
                              <a:lnTo>
                                <a:pt x="47" y="703"/>
                              </a:lnTo>
                              <a:lnTo>
                                <a:pt x="0" y="730"/>
                              </a:lnTo>
                              <a:lnTo>
                                <a:pt x="0" y="761"/>
                              </a:lnTo>
                              <a:lnTo>
                                <a:pt x="0" y="764"/>
                              </a:lnTo>
                              <a:lnTo>
                                <a:pt x="58" y="731"/>
                              </a:lnTo>
                              <a:lnTo>
                                <a:pt x="129" y="715"/>
                              </a:lnTo>
                              <a:lnTo>
                                <a:pt x="201" y="720"/>
                              </a:lnTo>
                              <a:lnTo>
                                <a:pt x="270" y="742"/>
                              </a:lnTo>
                              <a:lnTo>
                                <a:pt x="335" y="777"/>
                              </a:lnTo>
                              <a:lnTo>
                                <a:pt x="392" y="823"/>
                              </a:lnTo>
                              <a:lnTo>
                                <a:pt x="440" y="876"/>
                              </a:lnTo>
                              <a:lnTo>
                                <a:pt x="482" y="938"/>
                              </a:lnTo>
                              <a:lnTo>
                                <a:pt x="515" y="1006"/>
                              </a:lnTo>
                              <a:lnTo>
                                <a:pt x="539" y="1078"/>
                              </a:lnTo>
                              <a:lnTo>
                                <a:pt x="554" y="1152"/>
                              </a:lnTo>
                              <a:lnTo>
                                <a:pt x="559" y="1228"/>
                              </a:lnTo>
                              <a:lnTo>
                                <a:pt x="556" y="1303"/>
                              </a:lnTo>
                              <a:lnTo>
                                <a:pt x="543" y="1378"/>
                              </a:lnTo>
                              <a:lnTo>
                                <a:pt x="522" y="1450"/>
                              </a:lnTo>
                              <a:lnTo>
                                <a:pt x="491" y="1519"/>
                              </a:lnTo>
                              <a:lnTo>
                                <a:pt x="451" y="1583"/>
                              </a:lnTo>
                              <a:lnTo>
                                <a:pt x="404" y="1640"/>
                              </a:lnTo>
                              <a:lnTo>
                                <a:pt x="349" y="1689"/>
                              </a:lnTo>
                              <a:lnTo>
                                <a:pt x="287" y="1732"/>
                              </a:lnTo>
                              <a:lnTo>
                                <a:pt x="219" y="1767"/>
                              </a:lnTo>
                              <a:lnTo>
                                <a:pt x="146" y="1795"/>
                              </a:lnTo>
                              <a:lnTo>
                                <a:pt x="68" y="1814"/>
                              </a:lnTo>
                              <a:lnTo>
                                <a:pt x="30" y="1820"/>
                              </a:lnTo>
                              <a:lnTo>
                                <a:pt x="0" y="1823"/>
                              </a:lnTo>
                              <a:lnTo>
                                <a:pt x="0" y="1852"/>
                              </a:lnTo>
                              <a:lnTo>
                                <a:pt x="35" y="1849"/>
                              </a:lnTo>
                              <a:lnTo>
                                <a:pt x="74" y="1843"/>
                              </a:lnTo>
                              <a:lnTo>
                                <a:pt x="156" y="1823"/>
                              </a:lnTo>
                              <a:lnTo>
                                <a:pt x="233" y="1794"/>
                              </a:lnTo>
                              <a:lnTo>
                                <a:pt x="304" y="1756"/>
                              </a:lnTo>
                              <a:lnTo>
                                <a:pt x="368" y="1712"/>
                              </a:lnTo>
                              <a:lnTo>
                                <a:pt x="426" y="1659"/>
                              </a:lnTo>
                              <a:lnTo>
                                <a:pt x="476" y="1600"/>
                              </a:lnTo>
                              <a:lnTo>
                                <a:pt x="514" y="1539"/>
                              </a:lnTo>
                              <a:lnTo>
                                <a:pt x="545" y="1474"/>
                              </a:lnTo>
                              <a:lnTo>
                                <a:pt x="568" y="1406"/>
                              </a:lnTo>
                              <a:lnTo>
                                <a:pt x="582" y="1335"/>
                              </a:lnTo>
                              <a:lnTo>
                                <a:pt x="589" y="1263"/>
                              </a:lnTo>
                              <a:close/>
                              <a:moveTo>
                                <a:pt x="1213" y="604"/>
                              </a:moveTo>
                              <a:lnTo>
                                <a:pt x="1205" y="529"/>
                              </a:lnTo>
                              <a:lnTo>
                                <a:pt x="1188" y="455"/>
                              </a:lnTo>
                              <a:lnTo>
                                <a:pt x="1162" y="383"/>
                              </a:lnTo>
                              <a:lnTo>
                                <a:pt x="1129" y="315"/>
                              </a:lnTo>
                              <a:lnTo>
                                <a:pt x="1087" y="252"/>
                              </a:lnTo>
                              <a:lnTo>
                                <a:pt x="1038" y="193"/>
                              </a:lnTo>
                              <a:lnTo>
                                <a:pt x="982" y="142"/>
                              </a:lnTo>
                              <a:lnTo>
                                <a:pt x="920" y="97"/>
                              </a:lnTo>
                              <a:lnTo>
                                <a:pt x="854" y="61"/>
                              </a:lnTo>
                              <a:lnTo>
                                <a:pt x="838" y="55"/>
                              </a:lnTo>
                              <a:lnTo>
                                <a:pt x="783" y="33"/>
                              </a:lnTo>
                              <a:lnTo>
                                <a:pt x="710" y="13"/>
                              </a:lnTo>
                              <a:lnTo>
                                <a:pt x="635" y="2"/>
                              </a:lnTo>
                              <a:lnTo>
                                <a:pt x="559" y="0"/>
                              </a:lnTo>
                              <a:lnTo>
                                <a:pt x="483" y="8"/>
                              </a:lnTo>
                              <a:lnTo>
                                <a:pt x="409" y="24"/>
                              </a:lnTo>
                              <a:lnTo>
                                <a:pt x="328" y="53"/>
                              </a:lnTo>
                              <a:lnTo>
                                <a:pt x="252" y="91"/>
                              </a:lnTo>
                              <a:lnTo>
                                <a:pt x="180" y="136"/>
                              </a:lnTo>
                              <a:lnTo>
                                <a:pt x="111" y="185"/>
                              </a:lnTo>
                              <a:lnTo>
                                <a:pt x="44" y="238"/>
                              </a:lnTo>
                              <a:lnTo>
                                <a:pt x="0" y="274"/>
                              </a:lnTo>
                              <a:lnTo>
                                <a:pt x="0" y="344"/>
                              </a:lnTo>
                              <a:lnTo>
                                <a:pt x="76" y="282"/>
                              </a:lnTo>
                              <a:lnTo>
                                <a:pt x="140" y="231"/>
                              </a:lnTo>
                              <a:lnTo>
                                <a:pt x="207" y="183"/>
                              </a:lnTo>
                              <a:lnTo>
                                <a:pt x="275" y="140"/>
                              </a:lnTo>
                              <a:lnTo>
                                <a:pt x="347" y="104"/>
                              </a:lnTo>
                              <a:lnTo>
                                <a:pt x="423" y="77"/>
                              </a:lnTo>
                              <a:lnTo>
                                <a:pt x="501" y="60"/>
                              </a:lnTo>
                              <a:lnTo>
                                <a:pt x="580" y="55"/>
                              </a:lnTo>
                              <a:lnTo>
                                <a:pt x="659" y="60"/>
                              </a:lnTo>
                              <a:lnTo>
                                <a:pt x="736" y="76"/>
                              </a:lnTo>
                              <a:lnTo>
                                <a:pt x="811" y="102"/>
                              </a:lnTo>
                              <a:lnTo>
                                <a:pt x="882" y="138"/>
                              </a:lnTo>
                              <a:lnTo>
                                <a:pt x="947" y="184"/>
                              </a:lnTo>
                              <a:lnTo>
                                <a:pt x="1005" y="239"/>
                              </a:lnTo>
                              <a:lnTo>
                                <a:pt x="1054" y="301"/>
                              </a:lnTo>
                              <a:lnTo>
                                <a:pt x="1095" y="369"/>
                              </a:lnTo>
                              <a:lnTo>
                                <a:pt x="1126" y="442"/>
                              </a:lnTo>
                              <a:lnTo>
                                <a:pt x="1147" y="518"/>
                              </a:lnTo>
                              <a:lnTo>
                                <a:pt x="1157" y="597"/>
                              </a:lnTo>
                              <a:lnTo>
                                <a:pt x="1157" y="676"/>
                              </a:lnTo>
                              <a:lnTo>
                                <a:pt x="1146" y="749"/>
                              </a:lnTo>
                              <a:lnTo>
                                <a:pt x="1128" y="820"/>
                              </a:lnTo>
                              <a:lnTo>
                                <a:pt x="1103" y="890"/>
                              </a:lnTo>
                              <a:lnTo>
                                <a:pt x="1074" y="959"/>
                              </a:lnTo>
                              <a:lnTo>
                                <a:pt x="1040" y="1027"/>
                              </a:lnTo>
                              <a:lnTo>
                                <a:pt x="1004" y="1094"/>
                              </a:lnTo>
                              <a:lnTo>
                                <a:pt x="929" y="1228"/>
                              </a:lnTo>
                              <a:lnTo>
                                <a:pt x="892" y="1297"/>
                              </a:lnTo>
                              <a:lnTo>
                                <a:pt x="858" y="1367"/>
                              </a:lnTo>
                              <a:lnTo>
                                <a:pt x="827" y="1437"/>
                              </a:lnTo>
                              <a:lnTo>
                                <a:pt x="802" y="1510"/>
                              </a:lnTo>
                              <a:lnTo>
                                <a:pt x="784" y="1583"/>
                              </a:lnTo>
                              <a:lnTo>
                                <a:pt x="773" y="1659"/>
                              </a:lnTo>
                              <a:lnTo>
                                <a:pt x="773" y="1736"/>
                              </a:lnTo>
                              <a:lnTo>
                                <a:pt x="783" y="1816"/>
                              </a:lnTo>
                              <a:lnTo>
                                <a:pt x="803" y="1893"/>
                              </a:lnTo>
                              <a:lnTo>
                                <a:pt x="830" y="1967"/>
                              </a:lnTo>
                              <a:lnTo>
                                <a:pt x="863" y="2040"/>
                              </a:lnTo>
                              <a:lnTo>
                                <a:pt x="900" y="2112"/>
                              </a:lnTo>
                              <a:lnTo>
                                <a:pt x="938" y="2182"/>
                              </a:lnTo>
                              <a:lnTo>
                                <a:pt x="951" y="2206"/>
                              </a:lnTo>
                              <a:lnTo>
                                <a:pt x="965" y="2231"/>
                              </a:lnTo>
                              <a:lnTo>
                                <a:pt x="978" y="2256"/>
                              </a:lnTo>
                              <a:lnTo>
                                <a:pt x="987" y="2273"/>
                              </a:lnTo>
                              <a:lnTo>
                                <a:pt x="1049" y="2273"/>
                              </a:lnTo>
                              <a:lnTo>
                                <a:pt x="1040" y="2255"/>
                              </a:lnTo>
                              <a:lnTo>
                                <a:pt x="1027" y="2230"/>
                              </a:lnTo>
                              <a:lnTo>
                                <a:pt x="1014" y="2205"/>
                              </a:lnTo>
                              <a:lnTo>
                                <a:pt x="1000" y="2180"/>
                              </a:lnTo>
                              <a:lnTo>
                                <a:pt x="987" y="2155"/>
                              </a:lnTo>
                              <a:lnTo>
                                <a:pt x="950" y="2088"/>
                              </a:lnTo>
                              <a:lnTo>
                                <a:pt x="915" y="2019"/>
                              </a:lnTo>
                              <a:lnTo>
                                <a:pt x="883" y="1950"/>
                              </a:lnTo>
                              <a:lnTo>
                                <a:pt x="857" y="1879"/>
                              </a:lnTo>
                              <a:lnTo>
                                <a:pt x="838" y="1807"/>
                              </a:lnTo>
                              <a:lnTo>
                                <a:pt x="828" y="1733"/>
                              </a:lnTo>
                              <a:lnTo>
                                <a:pt x="829" y="1651"/>
                              </a:lnTo>
                              <a:lnTo>
                                <a:pt x="842" y="1571"/>
                              </a:lnTo>
                              <a:lnTo>
                                <a:pt x="864" y="1493"/>
                              </a:lnTo>
                              <a:lnTo>
                                <a:pt x="895" y="1416"/>
                              </a:lnTo>
                              <a:lnTo>
                                <a:pt x="931" y="1340"/>
                              </a:lnTo>
                              <a:lnTo>
                                <a:pt x="972" y="1264"/>
                              </a:lnTo>
                              <a:lnTo>
                                <a:pt x="1053" y="1118"/>
                              </a:lnTo>
                              <a:lnTo>
                                <a:pt x="1091" y="1049"/>
                              </a:lnTo>
                              <a:lnTo>
                                <a:pt x="1126" y="978"/>
                              </a:lnTo>
                              <a:lnTo>
                                <a:pt x="1156" y="906"/>
                              </a:lnTo>
                              <a:lnTo>
                                <a:pt x="1182" y="833"/>
                              </a:lnTo>
                              <a:lnTo>
                                <a:pt x="1201" y="758"/>
                              </a:lnTo>
                              <a:lnTo>
                                <a:pt x="1212" y="680"/>
                              </a:lnTo>
                              <a:lnTo>
                                <a:pt x="1213" y="604"/>
                              </a:lnTo>
                              <a:close/>
                            </a:path>
                          </a:pathLst>
                        </a:custGeom>
                        <a:solidFill>
                          <a:srgbClr val="259E7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4342479" name="AutoShape 60"/>
                      <wps:cNvSpPr>
                        <a:spLocks/>
                      </wps:cNvSpPr>
                      <wps:spPr bwMode="auto">
                        <a:xfrm>
                          <a:off x="0" y="15664"/>
                          <a:ext cx="806" cy="912"/>
                        </a:xfrm>
                        <a:custGeom>
                          <a:avLst/>
                          <a:gdLst>
                            <a:gd name="T0" fmla="*/ 401 w 806"/>
                            <a:gd name="T1" fmla="+- 0 15668 15664"/>
                            <a:gd name="T2" fmla="*/ 15668 h 912"/>
                            <a:gd name="T3" fmla="*/ 556 w 806"/>
                            <a:gd name="T4" fmla="+- 0 15679 15664"/>
                            <a:gd name="T5" fmla="*/ 15679 h 912"/>
                            <a:gd name="T6" fmla="*/ 693 w 806"/>
                            <a:gd name="T7" fmla="+- 0 15760 15664"/>
                            <a:gd name="T8" fmla="*/ 15760 h 912"/>
                            <a:gd name="T9" fmla="*/ 779 w 806"/>
                            <a:gd name="T10" fmla="+- 0 15891 15664"/>
                            <a:gd name="T11" fmla="*/ 15891 h 912"/>
                            <a:gd name="T12" fmla="*/ 805 w 806"/>
                            <a:gd name="T13" fmla="+- 0 16043 15664"/>
                            <a:gd name="T14" fmla="*/ 16043 h 912"/>
                            <a:gd name="T15" fmla="*/ 776 w 806"/>
                            <a:gd name="T16" fmla="+- 0 16200 15664"/>
                            <a:gd name="T17" fmla="*/ 16200 h 912"/>
                            <a:gd name="T18" fmla="*/ 700 w 806"/>
                            <a:gd name="T19" fmla="+- 0 16335 15664"/>
                            <a:gd name="T20" fmla="*/ 16335 h 912"/>
                            <a:gd name="T21" fmla="*/ 591 w 806"/>
                            <a:gd name="T22" fmla="+- 0 16440 15664"/>
                            <a:gd name="T23" fmla="*/ 16440 h 912"/>
                            <a:gd name="T24" fmla="*/ 453 w 806"/>
                            <a:gd name="T25" fmla="+- 0 16519 15664"/>
                            <a:gd name="T26" fmla="*/ 16519 h 912"/>
                            <a:gd name="T27" fmla="*/ 303 w 806"/>
                            <a:gd name="T28" fmla="+- 0 16564 15664"/>
                            <a:gd name="T29" fmla="*/ 16564 h 912"/>
                            <a:gd name="T30" fmla="*/ 572 w 806"/>
                            <a:gd name="T31" fmla="+- 0 16416 15664"/>
                            <a:gd name="T32" fmla="*/ 16416 h 912"/>
                            <a:gd name="T33" fmla="*/ 677 w 806"/>
                            <a:gd name="T34" fmla="+- 0 16316 15664"/>
                            <a:gd name="T35" fmla="*/ 16316 h 912"/>
                            <a:gd name="T36" fmla="*/ 749 w 806"/>
                            <a:gd name="T37" fmla="+- 0 16189 15664"/>
                            <a:gd name="T38" fmla="*/ 16189 h 912"/>
                            <a:gd name="T39" fmla="*/ 776 w 806"/>
                            <a:gd name="T40" fmla="+- 0 16043 15664"/>
                            <a:gd name="T41" fmla="*/ 16043 h 912"/>
                            <a:gd name="T42" fmla="*/ 752 w 806"/>
                            <a:gd name="T43" fmla="+- 0 15902 15664"/>
                            <a:gd name="T44" fmla="*/ 15902 h 912"/>
                            <a:gd name="T45" fmla="*/ 673 w 806"/>
                            <a:gd name="T46" fmla="+- 0 15782 15664"/>
                            <a:gd name="T47" fmla="*/ 15782 h 912"/>
                            <a:gd name="T48" fmla="*/ 547 w 806"/>
                            <a:gd name="T49" fmla="+- 0 15709 15664"/>
                            <a:gd name="T50" fmla="*/ 15709 h 912"/>
                            <a:gd name="T51" fmla="*/ 407 w 806"/>
                            <a:gd name="T52" fmla="+- 0 15697 15664"/>
                            <a:gd name="T53" fmla="*/ 15697 h 912"/>
                            <a:gd name="T54" fmla="*/ 166 w 806"/>
                            <a:gd name="T55" fmla="+- 0 15808 15664"/>
                            <a:gd name="T56" fmla="*/ 15808 h 912"/>
                            <a:gd name="T57" fmla="*/ 229 w 806"/>
                            <a:gd name="T58" fmla="+- 0 15753 15664"/>
                            <a:gd name="T59" fmla="*/ 15753 h 912"/>
                            <a:gd name="T60" fmla="*/ 327 w 806"/>
                            <a:gd name="T61" fmla="+- 0 15691 15664"/>
                            <a:gd name="T62" fmla="*/ 15691 h 912"/>
                            <a:gd name="T63" fmla="*/ 2 w 806"/>
                            <a:gd name="T64" fmla="+- 0 16544 15664"/>
                            <a:gd name="T65" fmla="*/ 16544 h 912"/>
                            <a:gd name="T66" fmla="*/ 219 w 806"/>
                            <a:gd name="T67" fmla="+- 0 16543 15664"/>
                            <a:gd name="T68" fmla="*/ 16543 h 912"/>
                            <a:gd name="T69" fmla="*/ 366 w 806"/>
                            <a:gd name="T70" fmla="+- 0 16519 15664"/>
                            <a:gd name="T71" fmla="*/ 16519 h 912"/>
                            <a:gd name="T72" fmla="*/ 509 w 806"/>
                            <a:gd name="T73" fmla="+- 0 16457 15664"/>
                            <a:gd name="T74" fmla="*/ 16457 h 912"/>
                            <a:gd name="T75" fmla="*/ 298 w 806"/>
                            <a:gd name="T76" fmla="+- 0 16565 15664"/>
                            <a:gd name="T77" fmla="*/ 16565 h 912"/>
                            <a:gd name="T78" fmla="*/ 146 w 806"/>
                            <a:gd name="T79" fmla="+- 0 16576 15664"/>
                            <a:gd name="T80" fmla="*/ 16576 h 912"/>
                            <a:gd name="T81" fmla="*/ 0 w 806"/>
                            <a:gd name="T82" fmla="+- 0 16544 15664"/>
                            <a:gd name="T83" fmla="*/ 16544 h 912"/>
                            <a:gd name="T84" fmla="*/ 340 w 806"/>
                            <a:gd name="T85" fmla="+- 0 15718 15664"/>
                            <a:gd name="T86" fmla="*/ 15718 h 912"/>
                            <a:gd name="T87" fmla="*/ 247 w 806"/>
                            <a:gd name="T88" fmla="+- 0 15777 15664"/>
                            <a:gd name="T89" fmla="*/ 15777 h 912"/>
                            <a:gd name="T90" fmla="*/ 153 w 806"/>
                            <a:gd name="T91" fmla="+- 0 15861 15664"/>
                            <a:gd name="T92" fmla="*/ 15861 h 912"/>
                            <a:gd name="T93" fmla="*/ 105 w 806"/>
                            <a:gd name="T94" fmla="+- 0 15901 15664"/>
                            <a:gd name="T95" fmla="*/ 15901 h 912"/>
                            <a:gd name="T96" fmla="*/ 59 w 806"/>
                            <a:gd name="T97" fmla="+- 0 15926 15664"/>
                            <a:gd name="T98" fmla="*/ 15926 h 912"/>
                            <a:gd name="T99" fmla="*/ 13 w 806"/>
                            <a:gd name="T100" fmla="+- 0 15938 15664"/>
                            <a:gd name="T101" fmla="*/ 15938 h 912"/>
                            <a:gd name="T102" fmla="*/ 0 w 806"/>
                            <a:gd name="T103" fmla="+- 0 15923 15664"/>
                            <a:gd name="T104" fmla="*/ 15923 h 912"/>
                            <a:gd name="T105" fmla="*/ 118 w 806"/>
                            <a:gd name="T106" fmla="+- 0 15853 15664"/>
                            <a:gd name="T107" fmla="*/ 15853 h 912"/>
                            <a:gd name="T108" fmla="*/ 0 w 806"/>
                            <a:gd name="T109" fmla="+- 0 15908 15664"/>
                            <a:gd name="T110" fmla="*/ 15908 h 912"/>
                            <a:gd name="T111" fmla="*/ 80 w 806"/>
                            <a:gd name="T112" fmla="+- 0 15882 15664"/>
                            <a:gd name="T113" fmla="*/ 15882 h 912"/>
                            <a:gd name="T114" fmla="*/ 0 w 806"/>
                            <a:gd name="T115" fmla="+- 0 15908 15664"/>
                            <a:gd name="T116" fmla="*/ 15908 h 912"/>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Lst>
                          <a:rect l="0" t="0" r="r" b="b"/>
                          <a:pathLst>
                            <a:path w="806" h="912">
                              <a:moveTo>
                                <a:pt x="327" y="27"/>
                              </a:moveTo>
                              <a:lnTo>
                                <a:pt x="401" y="4"/>
                              </a:lnTo>
                              <a:lnTo>
                                <a:pt x="478" y="0"/>
                              </a:lnTo>
                              <a:lnTo>
                                <a:pt x="556" y="15"/>
                              </a:lnTo>
                              <a:lnTo>
                                <a:pt x="629" y="48"/>
                              </a:lnTo>
                              <a:lnTo>
                                <a:pt x="693" y="96"/>
                              </a:lnTo>
                              <a:lnTo>
                                <a:pt x="745" y="159"/>
                              </a:lnTo>
                              <a:lnTo>
                                <a:pt x="779" y="227"/>
                              </a:lnTo>
                              <a:lnTo>
                                <a:pt x="799" y="301"/>
                              </a:lnTo>
                              <a:lnTo>
                                <a:pt x="805" y="379"/>
                              </a:lnTo>
                              <a:lnTo>
                                <a:pt x="798" y="458"/>
                              </a:lnTo>
                              <a:lnTo>
                                <a:pt x="776" y="536"/>
                              </a:lnTo>
                              <a:lnTo>
                                <a:pt x="741" y="610"/>
                              </a:lnTo>
                              <a:lnTo>
                                <a:pt x="700" y="671"/>
                              </a:lnTo>
                              <a:lnTo>
                                <a:pt x="649" y="726"/>
                              </a:lnTo>
                              <a:lnTo>
                                <a:pt x="591" y="776"/>
                              </a:lnTo>
                              <a:lnTo>
                                <a:pt x="525" y="819"/>
                              </a:lnTo>
                              <a:lnTo>
                                <a:pt x="453" y="855"/>
                              </a:lnTo>
                              <a:lnTo>
                                <a:pt x="374" y="884"/>
                              </a:lnTo>
                              <a:lnTo>
                                <a:pt x="303" y="900"/>
                              </a:lnTo>
                              <a:lnTo>
                                <a:pt x="509" y="793"/>
                              </a:lnTo>
                              <a:lnTo>
                                <a:pt x="572" y="752"/>
                              </a:lnTo>
                              <a:lnTo>
                                <a:pt x="628" y="704"/>
                              </a:lnTo>
                              <a:lnTo>
                                <a:pt x="677" y="652"/>
                              </a:lnTo>
                              <a:lnTo>
                                <a:pt x="716" y="595"/>
                              </a:lnTo>
                              <a:lnTo>
                                <a:pt x="749" y="525"/>
                              </a:lnTo>
                              <a:lnTo>
                                <a:pt x="769" y="453"/>
                              </a:lnTo>
                              <a:lnTo>
                                <a:pt x="776" y="379"/>
                              </a:lnTo>
                              <a:lnTo>
                                <a:pt x="770" y="307"/>
                              </a:lnTo>
                              <a:lnTo>
                                <a:pt x="752" y="238"/>
                              </a:lnTo>
                              <a:lnTo>
                                <a:pt x="721" y="175"/>
                              </a:lnTo>
                              <a:lnTo>
                                <a:pt x="673" y="118"/>
                              </a:lnTo>
                              <a:lnTo>
                                <a:pt x="614" y="74"/>
                              </a:lnTo>
                              <a:lnTo>
                                <a:pt x="547" y="45"/>
                              </a:lnTo>
                              <a:lnTo>
                                <a:pt x="477" y="31"/>
                              </a:lnTo>
                              <a:lnTo>
                                <a:pt x="407" y="33"/>
                              </a:lnTo>
                              <a:lnTo>
                                <a:pt x="340" y="54"/>
                              </a:lnTo>
                              <a:lnTo>
                                <a:pt x="166" y="144"/>
                              </a:lnTo>
                              <a:lnTo>
                                <a:pt x="191" y="121"/>
                              </a:lnTo>
                              <a:lnTo>
                                <a:pt x="229" y="89"/>
                              </a:lnTo>
                              <a:lnTo>
                                <a:pt x="274" y="57"/>
                              </a:lnTo>
                              <a:lnTo>
                                <a:pt x="327" y="27"/>
                              </a:lnTo>
                              <a:close/>
                              <a:moveTo>
                                <a:pt x="0" y="880"/>
                              </a:moveTo>
                              <a:lnTo>
                                <a:pt x="2" y="880"/>
                              </a:lnTo>
                              <a:lnTo>
                                <a:pt x="145" y="881"/>
                              </a:lnTo>
                              <a:lnTo>
                                <a:pt x="219" y="879"/>
                              </a:lnTo>
                              <a:lnTo>
                                <a:pt x="293" y="871"/>
                              </a:lnTo>
                              <a:lnTo>
                                <a:pt x="366" y="855"/>
                              </a:lnTo>
                              <a:lnTo>
                                <a:pt x="440" y="827"/>
                              </a:lnTo>
                              <a:lnTo>
                                <a:pt x="509" y="793"/>
                              </a:lnTo>
                              <a:lnTo>
                                <a:pt x="303" y="900"/>
                              </a:lnTo>
                              <a:lnTo>
                                <a:pt x="298" y="901"/>
                              </a:lnTo>
                              <a:lnTo>
                                <a:pt x="222" y="910"/>
                              </a:lnTo>
                              <a:lnTo>
                                <a:pt x="146" y="912"/>
                              </a:lnTo>
                              <a:lnTo>
                                <a:pt x="0" y="911"/>
                              </a:lnTo>
                              <a:lnTo>
                                <a:pt x="0" y="880"/>
                              </a:lnTo>
                              <a:close/>
                              <a:moveTo>
                                <a:pt x="166" y="144"/>
                              </a:moveTo>
                              <a:lnTo>
                                <a:pt x="340" y="54"/>
                              </a:lnTo>
                              <a:lnTo>
                                <a:pt x="290" y="82"/>
                              </a:lnTo>
                              <a:lnTo>
                                <a:pt x="247" y="113"/>
                              </a:lnTo>
                              <a:lnTo>
                                <a:pt x="210" y="144"/>
                              </a:lnTo>
                              <a:lnTo>
                                <a:pt x="153" y="197"/>
                              </a:lnTo>
                              <a:lnTo>
                                <a:pt x="129" y="219"/>
                              </a:lnTo>
                              <a:lnTo>
                                <a:pt x="105" y="237"/>
                              </a:lnTo>
                              <a:lnTo>
                                <a:pt x="79" y="253"/>
                              </a:lnTo>
                              <a:lnTo>
                                <a:pt x="59" y="262"/>
                              </a:lnTo>
                              <a:lnTo>
                                <a:pt x="37" y="269"/>
                              </a:lnTo>
                              <a:lnTo>
                                <a:pt x="13" y="274"/>
                              </a:lnTo>
                              <a:lnTo>
                                <a:pt x="0" y="275"/>
                              </a:lnTo>
                              <a:lnTo>
                                <a:pt x="0" y="259"/>
                              </a:lnTo>
                              <a:lnTo>
                                <a:pt x="80" y="218"/>
                              </a:lnTo>
                              <a:lnTo>
                                <a:pt x="118" y="189"/>
                              </a:lnTo>
                              <a:lnTo>
                                <a:pt x="166" y="144"/>
                              </a:lnTo>
                              <a:close/>
                              <a:moveTo>
                                <a:pt x="0" y="244"/>
                              </a:moveTo>
                              <a:lnTo>
                                <a:pt x="38" y="238"/>
                              </a:lnTo>
                              <a:lnTo>
                                <a:pt x="80" y="218"/>
                              </a:lnTo>
                              <a:lnTo>
                                <a:pt x="0" y="259"/>
                              </a:lnTo>
                              <a:lnTo>
                                <a:pt x="0" y="244"/>
                              </a:lnTo>
                              <a:close/>
                            </a:path>
                          </a:pathLst>
                        </a:custGeom>
                        <a:solidFill>
                          <a:srgbClr val="292E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w14:anchorId="5D3EF047">
            <v:group id="Groep 114466620" style="position:absolute;margin-left:0;margin-top:722.8pt;width:79.6pt;height:120.55pt;z-index:-251658239;mso-position-horizontal-relative:page;mso-position-vertical-relative:page" coordsize="1592,2411" coordorigin=",14420" o:spid="_x0000_s1026" w14:anchorId="3BC6B9F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8UgxR4AAAGmAAAOAAAAZHJzL2Uyb0RvYy54bWzsXdtuJEdyfTfgf2jw0cZqKutehEYLQ9IK&#10;Btb2Ajv+gB6SQxLmsOluStT6630iMiKqqjsjsyBh/WK+bGmWp/NkxslrZETVt3/89evT7pe74+nx&#10;8PzxKnxTXe3unm8Ot4/P9x+v/vPTn/4wXu1Or/vn2/3T4fnu49Xf7k5Xf/zuH//h27eX67v68HB4&#10;ur077lDI8+n67eXj1cPr68v1hw+nm4e7r/vTN4eXu2f88cvh+HX/in8e7z/cHvdvKP3r04e6qvoP&#10;b4fj7cvxcHN3OuH//SH+8eo7Lv/Ll7ub1//48uV097p7+niFur3y/x75fz/T/3747tv99f1x//Lw&#10;eCPV2P+GWnzdPz6D1Ir6Yf+63/18fLwo6uvjzfFwOnx5/ebm8PXD4cuXx5s7bgNaE6qz1vx0PPz8&#10;wm25v367fzEzwbRndvrNxd78+y8/HV/++vKXY6w9/vPPh5v/OsEuH95e7q+Xf6d/30fw7vPbvx1u&#10;oef+59cDN/zXL8evVASatPuV7fs3s+/dr6+7G/yfAU2cashwg7+FrqmmsYsK3DxApvl3oW0BY21u&#10;Hn7UX3dTHX9atyHQXz/sryMtV1WqRtKjL51mc51+n7n++rB/uWMVTmSOvxx3j7eo/tC1TTe2fXe1&#10;e95/hSn+BaZg7K6vqXZUDeDVtqelYRd/IdgJ9t9oUpgmTNE0ZlbfMPvrm59Prz/dHVib/S9/Pr2y&#10;Ve9v8V+s+K3U/hNk+fL1CZ3/nz7sqt3bLlCpAlZMUMw//wGY0FV9s1todW+FQSgrLMIedqoaBonh&#10;miWuGRzaVlGRth2nIU0LLWZahqVp+wWubr3WDooS2mEY07SY4xa0BEvTTgtc0wantcGUEN5+6NO8&#10;GAVLYsKlicNSj7Z3mU0OYe5Gx9DBJEFvCS3hHOalJH3lMpsiyhzQv+ZZYO4xwVSJzMA5zEtVhrb2&#10;rG2iCHPbOdamiWshM+HSzPVSlnFsHObaRFHm2mM2XbjNLXAO80qWqvbMXZsqRu2YuzZhhNozd73S&#10;JfSj12qTRanbNq10bcpEauDSrW5WwtStN400potSDw51Y9JEauAc6qUykzuTNKZLkdmUKTEvhRmm&#10;1jF3Y7Ioszd3NiZMZAbOafNSl77tHObWVBHmrp3SQremCzMTLs3cLmVpp8ljNlGEua+dibs1XZiZ&#10;cA7zUpbG7dytiSLMgzekW9OFmQnnMC9lqTtvrWpNFGEePWt3pgszEy7N3C1lGTxjd6ZJJO6qzhlU&#10;nclCxIxziJeqeA3uTBHhDRj3yRWjM1GYl3AO70qTuvHGVGeSROp+bIJDbaoQNePS1P1KlDB5E3dv&#10;mgj10Dk7MOxBF6tVTziHeiVLqLzx3JsqQt0HZzzTlnheKHvCOdQrZarRpTZhhLqbnOWqN2nY4IRz&#10;qFfKVL2n9WDCKHVfp7UeTJpIDVyaelgqM/W9M4sNposwt8Hp4IMpw8yEc5iXwozu/DmYLMJcd53T&#10;ZhOGmQnnMC91Gd3uPZgqwhwqR+jRdGFmwqWZx6UsU+NNJ6OJEpm7CVNtcjoZTRdiZpzDvJKlqrx9&#10;IM7AMlyEeqycgTWaMExNOId6pUuFpfwteZ4bTRah7t0jjinD1IRLU08rYeCicagn00Wou94xOJ36&#10;5+mkI5xDvVKmnrwt6GTCCHXbOfP3ZNJwqwnnUK+UaSZP68mEEeqmcebvyaRhasI51Ctl2sGjxhBR&#10;Owp3jbk+2cXhp1EokxMwTR6qtTjYxqR7WqhMHGGveqeXh8r0YXYCeuxrfRpvkxIq0yeyt1Pttt0k&#10;InYGeuxriSr3iFmZRMI+uOfq+fDP7AR02M8O/+5ZL8yHf2HvsdqldQ8mErMT0GNfadRU3voZgkkk&#10;7J3PbiIxOwE99pVGwXdoBJNI2FvMCk7bTSRmJ6DDvnYEVMHVfXYEKLt34AyzMyCyuyfOUK80ajLs&#10;JpFavnL8C2H2B0TLA+i1fa2Ru0cOsz9A2bHfSFu+NpEiO4Ae+0qjDmPYmW1ml4CwD8Fr++wVYHYC&#10;Ouxrr0A3ektbaEwiYR+9zUSYPQPMTkCP3QYSITt3DxUakyiydxXcbmnLz94BLpOAHvtKIyzCruVN&#10;ImGHn99hnz0EzE5Ah/3MQ+AeFMLsIRD2Gktxuu2ticTsBPTYbSARspnc8d6aRMLe1i67icTsBPTY&#10;V3NdPbprXGsSCXsHp6fTdhOJ2QnosK+9BcFnn70Fwt53HvvsMmB2AnrsK40q18sVOpNI2Ad3dzE7&#10;DpidgB77SqMquDurziQSdveCIsy+A2YnoMe+1GjqvM1smF0HkbyvGs/ws/eAyBnokK+8B5N/VdGb&#10;QEIesP9M97nZf8DkBPTIbRgBOeFSw5nke9NHyBtsghxyU4jJCeiR2ygiZJWxu+kj7K13GRZmJwKz&#10;E9BhXzsRAk7yTttnJ4Kwd3DEpts+OxKYnYAeu40iQobW7XODKaTs7oZ2diZEdn9DO6w0quFT89pu&#10;Egm7v7jPDgVmzyzua4dC7U81s0NB2F3vX5idCsxOwNnyuLy2W9j9g17M3vz6LDez+K/dnqIoKr5f&#10;fzmc6H6crmlxef6Jr2ZRBFB0jeuAMToJzJfsRTBGE4FHuVnPl4zOT2C7h8+j6QjC8HZT4XRmYPiw&#10;DY7+QPAYMlBsJ+3KGd5sKr3GoGB4vw2OXsxwvqQvVoY2qgTH3jIGNOQNSTtLhm+TlLaCDN8maiOq&#10;Yru1pTK02aLScYuyCS6q4upjE1xUxQ5kC5z2H1QZ3DJsgouquBzYBBdVu22q0ppMlYmBIMVOQKso&#10;w7epSusew7ep2ouqWFu2NJVWFiodXuVNcFEVs/cmuKiK6XYLnCZbqgycrpvgoiocpZvgouq4TVVy&#10;bVJlYlxMUdVJVIUTcUtlJlEVjr9NcJ2B4avbgmdPHdWe3GvbfqCzcLVN2lCJtgFOrE0M5MLiKsHv&#10;tO0Hom8I2wTGBkoZtkkcyLfDVYJDZlOVyB0Tf7BN5kARFfEH24QOFAfBP4CnYlOVyE8Rf7BR6UaV&#10;hj9gG4MqjSP8ph/QAZ6rhFP3th+o0rhS3/YDVRo34Zt+QCdbrhKOo9t+oErjBLntB6o0Dn3bfqBK&#10;46C26Qd0TOM24HC17QeqdL9RabpQZQacYTYx0Akm/mCj0nR7GX+wUWk6J8QfbFSatvb8A+zHF22I&#10;E7jsto+IFD6PET5e7RAj/Jl+s79+2b/SJl3/c/dGEax0NfXw8YojG+kvXw+/3H06MOZ1jmYd4AuN&#10;vPPfn54vcb0NDv2rPl+4NBnXfaX9T/+szwgL5NVDe1tbkvXv+hQclj3G2WSqf9dnxCFAknGIdpVm&#10;6N/1KThZH3EZkMUh8pHLq23vpeXoM5aHW7SIw3Egmk//rs+IQzwj44L1af27PiOuI08v7EIzcK48&#10;RCkyDs3JwqSnY6+XgyHykEvDVjwHG+nqhSqXtzGiCRmWL2yiUBsUlq8ZdgSxoSWY9BPtxGpVfUbr&#10;YkmOUwXOS7mGhloMgg17ARe7MVx7WRzuX7ixBRyC87bARnQiMp3t3LWV+oytRcAdwwpDbJDtBN29&#10;5hqBKDoujtb6HK6TzXlAiE0Oh9g4Lq/GliyLk81IDQ9mDoeINy6vwT1qFkc3nbBeY+uRmk2f0XyI&#10;Y2NcW2hvkCkFVxhZXnLzkGi4TclVjy6aCAbxcrBYt3nW1rrfPB1Od/jh5TwP3WJ/0Bh3rC3eXI8L&#10;vAusMuhThlQt3gHMwLpyKUKfOvgonAJNqxEnkG0bvHrSNepCH8IuPnbKOqA35eyFpA5FjnnL4oig&#10;SNtPaEv0KS2qZF9Qh8Iygbt9sSfd/uTrKZNsXdlZWFn1GdkRlcXmRMvzA2OSAYSIvbyNEG0VSxyx&#10;2c5VcqSYHCiJ/JI8NaKoIrC3s7Q2Qp/SGAp+oBL7wsKM6KgIRGZOto6TOCwQ+J9vNeY9WdYaO2Nr&#10;5fSpetP1FdWysZOXIvSpSAqiIWRd2JCQBzsiQ0FGHPuk6cFONMqqT2GvZfygK+f1wZwg7JUd3LQs&#10;fUqZDUUDo0UTXPW5voG7x2jOyQ7MWpI+pcRWPH+4T86XiHghph5iJhbmLS1Jn1JiR1E5qONQ2KGE&#10;ToZEbwcxLUmfWiJFnKPEbsgvUrgXjmMHIcP5xnQUdIASkZhVAFLYEoBNYcsYWtkONOjHWWVa2UvV&#10;5gzV1upTtbappbD/oW001RGXOnnqWo7vwfw0SqlPoUacDJdYsndF9xZgLuxsESW2aeeFHV+UpbBD&#10;C4hlYV7z3mn99akmpDslskxp99DKShuwP8irh3WLSiRTZoEIOYlAeOvyQLroRYmNHeW1EfrUUSCn&#10;07Yw51LEB5fYmcNPS9KnlqhAOE/zdURHYJ1L8yjCPRg4lDYXnVyWjIWVBhNztONYmvFa2bZPmAOy&#10;jUFYBteRl5w8Us6fvHHIIhFsEcuk8Kw8UuYyOBwLqwJCKGKZtV35qH761OGq9aRqZNkRGBHLbEpz&#10;biXXJKHFWMuXqQfSkhthktkCMRj5iQoxDLGWfYF7QkE8vntz2Khp9BlNhMCECER2Q7Y1COaOwLFw&#10;OkW0QQROpVGGcBBBlrowYggYWVcF/w523HGirGcPujZYn9o3xLFdU+heVscgh54am4cCUnZLdcmR&#10;ErDbjS3CJX2+TALwxFqXJsxarqnqpnD0Tp211Dp6QsM2hvx1nCFujjvy9y2SoU+Hp8fbPz0+PdGB&#10;7nS8//z903H3yx7vCain+kebElewJ75sfz7Qz9TqnCgfU7hjzvfnw+3fkM59PMSXDeDlCPiPh8Px&#10;f652b3jRwMer03//vD/eXe2e/vUZqekTFnj0zlf+R4sTPv5xXP7l8/Iv++cbFPXx6vUKwQH0n9+/&#10;xrcZ/PxyfLx/AFPgcIHnA6Wjf3mkdG9kx5+uY63kH8iO/z9Kk8dhd2rIHXCZJM9d5++VJN9FAffX&#10;liRfU84yvXigrm3E6ksLlv1ic5J8F3PiqFwYeZnVjj4fExZihEjXDwNic6xKczIzlqxFZgPBEB8i&#10;1VsWiKnGcNgFU2BMghbtW9G2A4UEJWix9lpxmLYBS9NiLjRcE1MPE7SYs1a0eK1DmhbToBXHb39w&#10;aLFAzriYUZCgnSPlxcp1S6FnieauI+WxR+Hwq4SZaf9pzBzdm+I1MYS34Ty4FK8JQuE/cD9zpGGK&#10;dyVIzRGeKWbTQ1vMwXYpZtOEmUHpmHqOjwewabyeBefGmcaAJm1Ns5eZEG0GLt236LxkwHbkmNpE&#10;m+e4eGlzO1Egd6LN67h4JBFzHHfC2rRHNeYO2arp0TTHxAvzwK8kSDGbLmxtwjltXsqC14d4zDZQ&#10;hHlqvDabLsxMuDQzeXaszZTGlG4zrdYRFpl77BPT1qa7KCsQB0vgHGYbLqhijeg/h9lEEeaaUzwT&#10;1qbT7oKZcA7zUpaYsp3oYHMIvBA3A4XPpohNFjJ2TziHeKmKN43Qmr8ydet1L9rkLhpMuDQvXawY&#10;EAkkaUvPce/S4JbTAxINpm24lRd6wjnES0kkFyhh6vPs+L4JlIiUYl4OFJgaOId5qUkbQ4VTzKaI&#10;9mvE9SaZ6aCwaDPitR3mOd4dvaFzu9cc6x6Zu4nTnxJtPkuPJ1y6zXOsO/VD7OsdoedAd6EOnLqc&#10;ol6OlNARzqFe6UK4dB+jE0+0YqRuKYQ8bW9ThhrDuDT1HOZOwKrh2OSE1OTjWlEPnNyZaDUFT8xS&#10;Yxfkde85yB3Uo7tg0CZ3xRwT5FPMy/ECH6O7MZgj3MFM60ra3OSkXDF3g2PudX48Thtum5e6tPEd&#10;Nglrz5HtInSHfPak0HRbvrA24dJCz5HtaHON3JB0m8lvvWoz/M0Os+lCPaclnMO8lAVvm3GIbbBI&#10;kwdvR0KBKosmE84htuFCMnO+Q8rWJokQj3jfTNLW5FJcEBMuTTzHspOtcQ5IN5k8PGtbcxZlomev&#10;k+PbPiZRJjZh5HC1KsKl6TGbJNLmPjgT9zo3HmPKm7hxbTMzD9gxOW02TZQZuY5pa5susX8Bl7Y2&#10;XWZbm6f4mqKEzuRcWVmbXl6VZF5nxreEc5htsFAVcV3rNJr8iCvqqR4cahOGG004h9qGCwFD520A&#10;LzLjA790ItHHzjLjCedQr4SBI8xp9WVmfMOvQUhwn2fGEzBNfpYZX8V3QyXkvsyM75DfmNT7PDOe&#10;gB77Up8xpiwmyU2e2M1RpEu+HDjYGLl250Bg6+hjzItPkptAkbyvsI9Kt3w+7VM3YqDT8tVpf8DJ&#10;Nz2+L9Lie8r5cchXw4eBHrkNIFRzjG8bSbX8PCseOZCe2RGdN88aCPwB0CNfCjS5O6QwH/rF7IO3&#10;kMDTuyInoEO+OvhPGBaO2edzv5CP3iHgLCe+J6BHvhIoM9bms7+xe06j+fzPPQ4Bei77SqEqvvIk&#10;pfp5Tnw/QKR0l1vnxDPQa/tSoil4U3uYXQDS9M7zSuIidqU6AR3ylRtg9LvceUZ83/Ref19nxDPQ&#10;I1/NcVj8nC53nhCP+ydnq8ihszZzwa0BoEdu+wN0jykmK6Y0p9iF5ZLajd7eiUJPFiOdgQ752iVQ&#10;xXcBpNhnl0AUHS/PcRb0MPsFqL8z0GNfTnKYTVzDX+TDN6hpur/PvgFmJ6DHvpzlMsdfDv5ZWd49&#10;/3JM3Cz72QEY90bviZrpZNT3RE038xYrEu6aPllASSGvE0sIwzUUqgDHpEJwzAPxGjIPl4jr90TN&#10;i2zq90RNrwNLbNAnCy7Nd7H3RE3PkBL4i7zLbYP1PVFzy5T2nqi5yUoSlvZpDmvOD2Pc48WVhbaD&#10;mxgkVgsMGhFZYsD+jdYu2nQtGCg6x9598Zuy8Wj/y9l45G5MZWlgR83USADTxnlJGp1G4VMGSqyl&#10;xhjpM0ZiIQgklklH5SxQcjXhw9E1XkvSp5Qo6XtTIXyToqHJkBNCwXLEcHgzbizkE1BEIJU3FnJt&#10;EAjCONyXZHlrCWwdCrHqCIvj8vpSlKPGlRci1SXYeChEbEsjClG3gioE8SoqH/8oYYBDMWYu9qih&#10;kPaI78VEHeB5yelf0x0NdKVExBwOoRoRV4hg1UDbEQEXufI0cndESGUWJ/GjcFhlcZ0cNuCtzReo&#10;6QKIpiyUSDepsAy80nnTdEhzYWANt0yuLRooDWdL3jgI/oglwoGcL5ECYKiObSGTo5WYTFzf5ici&#10;RH/EEjt7qYZOQPqME1GrCQi4+c/WkaKOuY6lIYzwjwgcCrHPSDkTYDlBQ4D2lg1thD5jYySBMcCJ&#10;mG9LHCxwauTbbLC8zgordDAZegEv48/WTnLigMvTUs4cK1IapMgXVPuV7CJjZSik42mqaBgKUd74&#10;ikmk7gtJZAjrEGBhZepoA0BjhWaA7DDVdFtcmeWB2m3a0pyjQfA0i2apL/cg2lE1eHmZOho7L3m5&#10;uGVzBp+3ccG+OE7jXSk5JsgWB/E32RojsTtOQU1hvsCNShy1TWHl4tQ5Egq3+3lqhHlERZH3lrOq&#10;5SAU1jj++BiIC+mAiPGI5s7vcODvZljBgIPk7BeSZxDeEduab2ovc0Xecrpi5ScxxHUwZX4JaiWp&#10;u5A60UiiQSEVgzQn7bFc5RQNsnukt9lmcfIOoVDaFUZF68ImI0pQF6aFiGoK+S4ybdWFJBZ2+9Ng&#10;KOwLkbQc+0dhGCKMI+KKq7aUV8jVwqtpubzCtpDS0kjXQtIg3prMsMKYoTVhQ2kI34h1y3eSUTtJ&#10;IY1+tFk8PyIQu8G0WIfznbPSFPrCgoRU+9g/G3MS6aqgT1kJNNW+QbpMflzI8opvqBWAmp1ZSuxF&#10;7EaUrjB7UpBHFK+w80d+tshX2PZgZYkzbWlXhrwpmdEKx3acDaLBp8LmA8d1mZYre4uPSqJPlUb3&#10;y5SOl9NmknUSF9z5foa4jdjP6oLJRzlbYrbMOwNGyZCGe6cAlAxpHCfya8ggqbMICMkvXAjFiI0p&#10;7fcMSKM7Z0ddWLGpzwNH6RXIvczXEREbsY5TyY7yBgQ4L/LmmeTFAkjpy49DOv7ynojeGptr9STn&#10;t7ou7Ekn+g4TLSyllQXRGgIs7O0nOb9pihJ8djoG9KljQY6EW5DR5DU+HpRtN/zicVpBe/I2h6dd&#10;VnvaDOdsCV+CsNN+I4e0piPcLA8U9xhevZMf3AjViFavCgd2fedToCzWXB3Jw0eCh7GQ764bVzS6&#10;MAvIvIuXdRcGjk5pfcErOMpdJNaI/AZwFLcl3MQFann5DFzX+VkAQRrRPE1pzOpblmrUIWdwLNsy&#10;p1FMVR6p7pmqvNbFRZFGZbZIPeRPhXmAIjS44WNBRJwdxaUYkyf94Y20Yy6x9OqZxMFVJwo97YLk&#10;96TqdtOPw/dip/dU3Y3fFXe+aI2bgqbFyzqw9b74ojXPPH+nZF3kAvA4m5N1R3RpztWdbNX8Xam6&#10;lLr0tqNSMaKWibXo76sQoZ4CUOf6uJm6gD3spHLL8jAdWBxR/EhKghSL05oUicRJUiwQVhoAgCVJ&#10;YSuD9fzpsQQploYV6UCfW0u1FHsBKw2zNH9tLdFSdBKDDZwJnSCdo3Yl/Iw+/ZdkXUXtYi/J8V8J&#10;Wpp4jHfkVOgUr+kgsY549YLDa2JwlCfhkjamxdp4B87RSPGaFMJL379Lt9f0YF7CpXmXcgwcWpri&#10;NTWEl/Juk7yrMF1k1nF+bsLOc5gu6hc/NpTgPc/O7XHp4/CaItxewiXbOwfoAtfii0DJYTvH5kp7&#10;cenh8JoizEu4NO9SD9zeOLymhvJSNl9qFNF+yPoLorY5my9h5zkql+yMlNJke+eAXOHFXifNuwrI&#10;Rc4mf80qxbvUg148kOa10aH9yuVdjg/K2KRcpxTvUo8BqVhpXlNDeOnDQ0k706lpYWfCpXmXerjj&#10;l876sTThdeeNdQQu/PLOvEHbXavfwNlsiXE0x95GXny3Fik/qX61zsllXLK9c+gt+hXCx9N2nqNu&#10;hXdAMG+a1xShcYRXtlGqUUJfeoeMtRevlnB4TQ3lpXdGpNpLpykrD7z8ydMELx2KDdciyDnZr8j3&#10;HFHC29PX0JO8y/EBBH+nKcVrI4TnF8omS+iLM+Oad6ycfQZd3Fk7sA4Cl7QzHfUMV/MrI1K8poba&#10;mT7GlmyvKRL15W+xJdq7SsNtasfO50m4sJ+z7q+TcBmXbO8qB9eZJenEuFS3xxup0q09+0I14dKs&#10;SzVwKZ1W9zz9FryOldfpt4xL8y7VaPgT0Ql1z5NvcfZ2RtE6+ZZxSd5V7m2HsZbszeept3h7sTOK&#10;yMlqvRSrEXBpXhsf6H3xw72p9poasTdjVXV2OevMW8aleW18UK9vndFLB6J1v8L+LzmK6HJj0V7s&#10;ntPtXeXdUlZ3orV0aF+zer2ZbvGWrF5vXuXcwgni8JoWOmdQym1qzlin3MKh48xVq4xbnC8dXtNC&#10;eSk/KclresS5itOTEnPVKt8WQQFp3vN0227E52STvOt0W8YlexW9pHXWwzujnOfaYi33eE0Rbi/h&#10;0rw2PoDrnMF7kWeLVxg7zTVBIi1wadqVHI6VL3NsKUExaebzHFsCJonXKbZOd75Mr53oo5ypfnWe&#10;XktAh3ilCPp9cgRffHUaObMu9XI9p+Ral3qpittmk0TG0uTtN+hNg4vOik7oGXt1Qudv3yYmrYus&#10;WgTSOjvKQDEt8zBhYNra5M03oNfk+YBebvJynOC9qssmwx35nuz1nuyFQYGLlPev8l0kTMk7Qj/Z&#10;VVQ+2l/uKt+/yndhyPev8nkJU3LJ/MnyAfJdjHZ5NFaxO4vXZQU4Vh2G6zVuAY61guF6GVeAY+El&#10;+HuyF797F8b6Hd/Xov0FJfTQ1j6VzwP3A1vbAnO8oFhc/zAwf5vbShhE/pLdQvy1/+iFpj5jBARe&#10;EhIptd/on/UpMDoroMMU3o48aMByIVoJFzHRImYSpdNnpB0kKbEUboYLFi6vKQQUDPKpi7ZwcQzH&#10;K5fXlSJ7JA2tLwUfSfhGXwgmoG9RkJkHBMXl7tT1HftUzyyOLiBQ3lgI3cAFRsQVgkYaiUYbCwGF&#10;lFbC3aUUCS8hu0MhdkK/JwXHdLa9vcSBDIVYUVwkcP3wlppsefgON+O6QtYGLggiDvbO6THIakr2&#10;zuKk/xX7s+RMNYX4GLIb6VEKKx7oOg04fNQnWz846iOuEE6C960yrhCnDP87wzB75KxCb/in2hUC&#10;kOFVj7C8jSm6hkpDRGuONOh3UApR1PqueYSSZMuDD5xpbdegM54+48xHod1cu3zg08XSoqVo2Mpl&#10;kkZs9WhxZN5iFHvMjNOS9RnriXyv2JxCFqhmSpVCvmpZaMbCTAlnc+QtzFiW3VdYaeBE5vJKM9HW&#10;mU0/qlT6PkMteXNTYQXREGRxH7ohT1HdCU6QXKc+7wOqqd9rLoeB1282jiu8DzkKmJ+B9Zs85IXJ&#10;tagm/xDNXKVhqpFwhUhlzRGifpvjtY/PFeKUdcNTmPglnaDGdVOOVVKv6VsUOZhkY21LE6F8jFxh&#10;0b51YWcnaRN1YWHgd7uRXIVp8LLblbuqVNQ6gttR4aFEFUpr4sYWbTPPed3OW/M7owz/f3wQBN8J&#10;ub9+u8enQcgLik+VPDze/LB/3S//zR8Qub6rDw+Hp9u743f/CwAA//8DAFBLAwQUAAYACAAAACEA&#10;wGNuDOEAAAAKAQAADwAAAGRycy9kb3ducmV2LnhtbEyPQU/DMAyF70j8h8hI3FjasZZRmk7TBJwm&#10;JDYkxC1rvLZa41RN1nb/Hu8EN9vv6fl7+WqyrRiw940jBfEsAoFUOtNQpeBr//awBOGDJqNbR6jg&#10;gh5Wxe1NrjPjRvrEYRcqwSHkM62gDqHLpPRljVb7meuQWDu63urAa19J0+uRw20r51GUSqsb4g+1&#10;7nBTY3nana2C91GP68f4ddiejpvLzz75+N7GqNT93bR+ARFwCn9muOIzOhTMdHBnMl60CrhI4Oti&#10;kaQgrnryPAdx4CFdpk8gi1z+r1D8AgAA//8DAFBLAQItABQABgAIAAAAIQC2gziS/gAAAOEBAAAT&#10;AAAAAAAAAAAAAAAAAAAAAABbQ29udGVudF9UeXBlc10ueG1sUEsBAi0AFAAGAAgAAAAhADj9If/W&#10;AAAAlAEAAAsAAAAAAAAAAAAAAAAALwEAAF9yZWxzLy5yZWxzUEsBAi0AFAAGAAgAAAAhANtLxSDF&#10;HgAAAaYAAA4AAAAAAAAAAAAAAAAALgIAAGRycy9lMm9Eb2MueG1sUEsBAi0AFAAGAAgAAAAhAMBj&#10;bgzhAAAACgEAAA8AAAAAAAAAAAAAAAAAHyEAAGRycy9kb3ducmV2LnhtbFBLBQYAAAAABAAEAPMA&#10;AAAtIgAAAAA=&#10;">
              <v:shape id="AutoShape 62" style="position:absolute;top:14419;width:1592;height:2411;visibility:visible;mso-wrap-style:square;v-text-anchor:top" coordsize="1592,2411" o:spid="_x0000_s1027" fillcolor="#292e58" stroked="f" path="m,727l,643,32,605,137,477r52,-61l240,358r50,-54l341,256r52,-41l461,167r70,-41l601,90,671,60,742,36,813,18,883,6,953,r68,l1089,7r79,17l1242,51r5,3l1012,54r-72,l867,62,794,77r-74,23l645,129r-73,36l499,208r-73,49l368,306r-59,58l250,429r-60,71l79,634,28,694,,727xm1294,2411r-60,l1230,2402r-39,-69l1149,2265r-44,-66l1095,2184r-10,-14l1074,2156r-10,-14l1013,2071r-47,-74l926,1919r-27,-84l888,1757r3,-77l906,1604r24,-74l963,1459r40,-70l1048,1322r49,-64l1148,1197r52,-57l1249,1087r49,-56l1347,973r46,-60l1436,850r37,-65l1504,718r22,-69l1538,578r1,-73l1527,435r-25,-68l1467,303r-46,-59l1366,191r-62,-47l1235,107,1161,78,1082,60r-70,-6l1247,54r65,32l1376,129r58,50l1484,235r41,61l1558,361r22,69l1591,501r,80l1578,658r-22,75l1524,804r-39,69l1440,939r-48,64l1341,1064r-52,58l1238,1177r-49,55l1141,1289r-47,60l1051,1412r-38,65l982,1544r-24,68l944,1682r-3,71l950,1824r26,77l1013,1973r45,70l1107,2110r10,15l1128,2139r20,28l1191,2231r40,65l1269,2362r25,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3W0yAAAAOMAAAAPAAAAZHJzL2Rvd25yZXYueG1sRE/NasJA&#10;EL4XfIdlBG91oyYxpK5SCtIe7KGJDzBkxyQ0Oxuzq8Y+fVco9Djf/2x2o+nElQbXWlawmEcgiCur&#10;W64VHMv9cwbCeWSNnWVScCcHu+3kaYO5tjf+omvhaxFC2OWooPG+z6V0VUMG3dz2xIE72cGgD+dQ&#10;Sz3gLYSbTi6jKJUGWw4NDfb01lD1XVyMgnbVu0N3vJzWn+Py/efuMSv5rNRsOr6+gPA0+n/xn/tD&#10;h/nrJF4lWZwm8PgpACC3vwAAAP//AwBQSwECLQAUAAYACAAAACEA2+H2y+4AAACFAQAAEwAAAAAA&#10;AAAAAAAAAAAAAAAAW0NvbnRlbnRfVHlwZXNdLnhtbFBLAQItABQABgAIAAAAIQBa9CxbvwAAABUB&#10;AAALAAAAAAAAAAAAAAAAAB8BAABfcmVscy8ucmVsc1BLAQItABQABgAIAAAAIQANl3W0yAAAAOMA&#10;AAAPAAAAAAAAAAAAAAAAAAcCAABkcnMvZG93bnJldi54bWxQSwUGAAAAAAMAAwC3AAAA/AIAAAAA&#10;">
                <v:path arrowok="t" o:connecttype="custom" o:connectlocs="0,15063;137,14897;240,14778;341,14676;461,14587;601,14510;742,14456;883,14426;1021,14420;1168,14444;1247,14474;940,14474;794,14497;645,14549;499,14628;368,14726;250,14849;79,15054;0,15147;1234,16831;1191,16753;1105,16619;1085,16590;1064,16562;966,16417;899,16255;891,16100;930,15950;1003,15809;1097,15678;1200,15560;1298,15451;1393,15333;1473,15205;1526,15069;1539,14925;1502,14787;1421,14664;1304,14564;1161,14498;1012,14474;1312,14506;1434,14599;1525,14716;1580,14850;1591,15001;1556,15153;1485,15293;1392,15423;1289,15542;1189,15652;1094,15769;1013,15897;958,16032;941,16173;976,16321;1058,16463;1117,16545;1148,16587;1231,16716;1294,16831" o:connectangles="0,0,0,0,0,0,0,0,0,0,0,0,0,0,0,0,0,0,0,0,0,0,0,0,0,0,0,0,0,0,0,0,0,0,0,0,0,0,0,0,0,0,0,0,0,0,0,0,0,0,0,0,0,0,0,0,0,0,0,0,0"/>
              </v:shape>
              <v:shape id="AutoShape 61" style="position:absolute;top:14558;width:1214;height:2273;visibility:visible;mso-wrap-style:square;v-text-anchor:top" coordsize="1214,2273" o:spid="_x0000_s1028" fillcolor="#259e7c" stroked="f" path="m589,1263r-1,-73l579,1119r-17,-71l537,981,505,917,464,857,412,800,350,751,280,713,204,689r-78,-4l47,703,,730r,31l,764,58,731r71,-16l201,720r69,22l335,777r57,46l440,876r42,62l515,1006r24,72l554,1152r5,76l556,1303r-13,75l522,1450r-31,69l451,1583r-47,57l349,1689r-62,43l219,1767r-73,28l68,1814r-38,6l,1823r,29l35,1849r39,-6l156,1823r77,-29l304,1756r64,-44l426,1659r50,-59l514,1539r31,-65l568,1406r14,-71l589,1263xm1213,604r-8,-75l1188,455r-26,-72l1129,315r-42,-63l1038,193,982,142,920,97,854,61,838,55,783,33,710,13,635,2,559,,483,8,409,24,328,53,252,91r-72,45l111,185,44,238,,274r,70l76,282r64,-51l207,183r68,-43l347,104,423,77,501,60r79,-5l659,60r77,16l811,102r71,36l947,184r58,55l1054,301r41,68l1126,442r21,76l1157,597r,79l1146,749r-18,71l1103,890r-29,69l1040,1027r-36,67l929,1228r-37,69l858,1367r-31,70l802,1510r-18,73l773,1659r,77l783,1816r20,77l830,1967r33,73l900,2112r38,70l951,2206r14,25l978,2256r9,17l1049,2273r-9,-18l1027,2230r-13,-25l1000,2180r-13,-25l950,2088r-35,-69l883,1950r-26,-71l838,1807r-10,-74l829,1651r13,-80l864,1493r31,-77l931,1340r41,-76l1053,1118r38,-69l1126,978r30,-72l1182,833r19,-75l1212,680r1,-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2IBzAAAAOEAAAAPAAAAZHJzL2Rvd25yZXYueG1sRI9BS8NA&#10;FITvgv9heYI3u7EpRWO3RaWFChW0Lai3Z/aZTZN9G7LbJvXXd4WCx2FmvmEms97W4kCtLx0ruB0k&#10;IIhzp0suFGw3i5s7ED4ga6wdk4IjeZhNLy8mmGnX8Tsd1qEQEcI+QwUmhCaT0ueGLPqBa4ij9+Na&#10;iyHKtpC6xS7CbS2HSTKWFkuOCwYbejaUV+u9VdC8fFdPn1+r3fztt67Mrnv9oCoodX3VPz6ACNSH&#10;//C5vdQKhunoPk3HI/h7FN+AnJ4AAAD//wMAUEsBAi0AFAAGAAgAAAAhANvh9svuAAAAhQEAABMA&#10;AAAAAAAAAAAAAAAAAAAAAFtDb250ZW50X1R5cGVzXS54bWxQSwECLQAUAAYACAAAACEAWvQsW78A&#10;AAAVAQAACwAAAAAAAAAAAAAAAAAfAQAAX3JlbHMvLnJlbHNQSwECLQAUAAYACAAAACEA06tiAcwA&#10;AADhAAAADwAAAAAAAAAAAAAAAAAHAgAAZHJzL2Rvd25yZXYueG1sUEsFBgAAAAADAAMAtwAAAAAD&#10;AAAAAA==&#10;">
                <v:path arrowok="t" o:connecttype="custom" o:connectlocs="579,15677;505,15475;350,15309;126,15243;0,15319;129,15273;335,15335;482,15496;554,15710;543,15936;451,16141;287,16290;68,16372;0,16410;74,16401;304,16314;476,16158;568,15964;1213,15162;1162,14941;1038,14751;854,14619;710,14571;483,14566;252,14649;44,14796;76,14840;275,14698;501,14618;736,14634;947,14742;1095,14927;1157,15155;1128,15378;1040,15585;892,15855;802,16068;773,16294;830,16525;938,16740;978,16814;1040,16813;1000,16738;915,16577;838,16365;842,16129;931,15898;1091,15607;1182,15391;1213,15162" o:connectangles="0,0,0,0,0,0,0,0,0,0,0,0,0,0,0,0,0,0,0,0,0,0,0,0,0,0,0,0,0,0,0,0,0,0,0,0,0,0,0,0,0,0,0,0,0,0,0,0,0,0"/>
              </v:shape>
              <v:shape id="AutoShape 60" style="position:absolute;top:15664;width:806;height:912;visibility:visible;mso-wrap-style:square;v-text-anchor:top" coordsize="806,912" o:spid="_x0000_s1029" fillcolor="#292e58" stroked="f" path="m327,27l401,4,478,r78,15l629,48r64,48l745,159r34,68l799,301r6,78l798,458r-22,78l741,610r-41,61l649,726r-58,50l525,819r-72,36l374,884r-71,16l509,793r63,-41l628,704r49,-52l716,595r33,-70l769,453r7,-74l770,307,752,238,721,175,673,118,614,74,547,45,477,31r-70,2l340,54,166,144r25,-23l229,89,274,57,327,27xm,880r2,l145,881r74,-2l293,871r73,-16l440,827r69,-34l303,900r-5,1l222,910r-76,2l,911,,880xm166,144l340,54,290,82r-43,31l210,144r-57,53l129,219r-24,18l79,253r-20,9l37,269r-24,5l,275,,259,80,218r38,-29l166,144xm,244r38,-6l80,218,,259,,2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ET0ygAAAOMAAAAPAAAAZHJzL2Rvd25yZXYueG1sRI9Bb8Iw&#10;DIXvk/gPkZF2GymsY6MQEGzaxAUhYNrZakxb2jhVktHu3y+TJnG03/uenxer3jTiSs5XlhWMRwkI&#10;4tzqigsFn6f3hxcQPiBrbCyTgh/ysFoO7haYadvxga7HUIgYwj5DBWUIbSalz0sy6Ee2JY7a2TqD&#10;IY6ukNphF8NNIydJMpUGK44XSmzptaS8Pn6bWKO2p49dc3E185fcPO3X/ZvulLof9us5iEB9uJn/&#10;6a2OXDpNH9NJ+jyDv5/iAuTyFwAA//8DAFBLAQItABQABgAIAAAAIQDb4fbL7gAAAIUBAAATAAAA&#10;AAAAAAAAAAAAAAAAAABbQ29udGVudF9UeXBlc10ueG1sUEsBAi0AFAAGAAgAAAAhAFr0LFu/AAAA&#10;FQEAAAsAAAAAAAAAAAAAAAAAHwEAAF9yZWxzLy5yZWxzUEsBAi0AFAAGAAgAAAAhAFe4RPTKAAAA&#10;4wAAAA8AAAAAAAAAAAAAAAAABwIAAGRycy9kb3ducmV2LnhtbFBLBQYAAAAAAwADALcAAAD+AgAA&#10;AAA=&#10;">
                <v:path arrowok="t" o:connecttype="custom" o:connectlocs="401,15668;556,15679;693,15760;779,15891;805,16043;776,16200;700,16335;591,16440;453,16519;303,16564;572,16416;677,16316;749,16189;776,16043;752,15902;673,15782;547,15709;407,15697;166,15808;229,15753;327,15691;2,16544;219,16543;366,16519;509,16457;298,16565;146,16576;0,16544;340,15718;247,15777;153,15861;105,15901;59,15926;13,15938;0,15923;118,15853;0,15908;80,15882;0,15908" o:connectangles="0,0,0,0,0,0,0,0,0,0,0,0,0,0,0,0,0,0,0,0,0,0,0,0,0,0,0,0,0,0,0,0,0,0,0,0,0,0,0"/>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DB9F0" w14:textId="77777777" w:rsidR="00A50866" w:rsidRDefault="00A50866" w:rsidP="004D656E">
      <w:pPr>
        <w:spacing w:after="0" w:line="240" w:lineRule="auto"/>
      </w:pPr>
      <w:r>
        <w:separator/>
      </w:r>
    </w:p>
  </w:footnote>
  <w:footnote w:type="continuationSeparator" w:id="0">
    <w:p w14:paraId="7FDF2B4E" w14:textId="77777777" w:rsidR="00A50866" w:rsidRDefault="00A50866" w:rsidP="004D656E">
      <w:pPr>
        <w:spacing w:after="0" w:line="240" w:lineRule="auto"/>
      </w:pPr>
      <w:r>
        <w:continuationSeparator/>
      </w:r>
    </w:p>
  </w:footnote>
  <w:footnote w:type="continuationNotice" w:id="1">
    <w:p w14:paraId="5C8D0328" w14:textId="77777777" w:rsidR="00A50866" w:rsidRDefault="00A50866">
      <w:pPr>
        <w:spacing w:after="0" w:line="240" w:lineRule="auto"/>
      </w:pPr>
    </w:p>
  </w:footnote>
  <w:footnote w:id="2">
    <w:p w14:paraId="14C0C4F9" w14:textId="547A79E1" w:rsidR="47F5D096" w:rsidRPr="00C64191" w:rsidRDefault="47F5D096">
      <w:pPr>
        <w:rPr>
          <w:lang w:val="en-US"/>
        </w:rPr>
      </w:pPr>
      <w:r w:rsidRPr="47F5D096">
        <w:rPr>
          <w:rStyle w:val="Voetnootmarkering"/>
        </w:rPr>
        <w:footnoteRef/>
      </w:r>
      <w:r w:rsidRPr="00C64191">
        <w:rPr>
          <w:lang w:val="en-US"/>
        </w:rPr>
        <w:t xml:space="preserve"> </w:t>
      </w:r>
      <w:r w:rsidRPr="00C64191">
        <w:rPr>
          <w:rFonts w:ascii="Arial" w:eastAsia="Arial" w:hAnsi="Arial" w:cs="Arial"/>
          <w:color w:val="767676"/>
          <w:sz w:val="21"/>
          <w:szCs w:val="21"/>
          <w:lang w:val="en-US"/>
        </w:rPr>
        <w:t>Grossmann</w:t>
      </w:r>
      <w:r w:rsidRPr="00C64191">
        <w:rPr>
          <w:rFonts w:ascii="Arial" w:eastAsia="Arial" w:hAnsi="Arial" w:cs="Arial"/>
          <w:color w:val="474747"/>
          <w:sz w:val="21"/>
          <w:szCs w:val="21"/>
          <w:lang w:val="en-US"/>
        </w:rPr>
        <w:t>-</w:t>
      </w:r>
      <w:r w:rsidRPr="00C64191">
        <w:rPr>
          <w:rFonts w:ascii="Arial" w:eastAsia="Arial" w:hAnsi="Arial" w:cs="Arial"/>
          <w:color w:val="767676"/>
          <w:sz w:val="21"/>
          <w:szCs w:val="21"/>
          <w:lang w:val="en-US"/>
        </w:rPr>
        <w:t>arrest</w:t>
      </w:r>
      <w:r w:rsidRPr="00C64191">
        <w:rPr>
          <w:rFonts w:ascii="Arial" w:eastAsia="Arial" w:hAnsi="Arial" w:cs="Arial"/>
          <w:color w:val="474747"/>
          <w:sz w:val="21"/>
          <w:szCs w:val="21"/>
          <w:lang w:val="en-US"/>
        </w:rPr>
        <w:t xml:space="preserve"> (HvJEG, 12 februari 2004, </w:t>
      </w:r>
      <w:r w:rsidRPr="00C64191">
        <w:rPr>
          <w:rFonts w:ascii="Arial" w:eastAsia="Arial" w:hAnsi="Arial" w:cs="Arial"/>
          <w:color w:val="767676"/>
          <w:sz w:val="21"/>
          <w:szCs w:val="21"/>
          <w:lang w:val="en-US"/>
        </w:rPr>
        <w:t>C</w:t>
      </w:r>
      <w:r w:rsidRPr="00C64191">
        <w:rPr>
          <w:rFonts w:ascii="Arial" w:eastAsia="Arial" w:hAnsi="Arial" w:cs="Arial"/>
          <w:color w:val="474747"/>
          <w:sz w:val="21"/>
          <w:szCs w:val="21"/>
          <w:lang w:val="en-US"/>
        </w:rPr>
        <w:t>-</w:t>
      </w:r>
      <w:r w:rsidRPr="00C64191">
        <w:rPr>
          <w:rFonts w:ascii="Arial" w:eastAsia="Arial" w:hAnsi="Arial" w:cs="Arial"/>
          <w:color w:val="767676"/>
          <w:sz w:val="21"/>
          <w:szCs w:val="21"/>
          <w:lang w:val="en-US"/>
        </w:rPr>
        <w:t>230/02</w:t>
      </w:r>
      <w:r w:rsidRPr="00C64191">
        <w:rPr>
          <w:rFonts w:ascii="Arial" w:eastAsia="Arial" w:hAnsi="Arial" w:cs="Arial"/>
          <w:color w:val="474747"/>
          <w:sz w:val="21"/>
          <w:szCs w:val="21"/>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D4FFE7E" w14:paraId="7C8C600B" w14:textId="77777777" w:rsidTr="5D4FFE7E">
      <w:trPr>
        <w:trHeight w:val="300"/>
      </w:trPr>
      <w:tc>
        <w:tcPr>
          <w:tcW w:w="3005" w:type="dxa"/>
        </w:tcPr>
        <w:p w14:paraId="6F3AF43C" w14:textId="6FDA96F8" w:rsidR="5D4FFE7E" w:rsidRDefault="5D4FFE7E" w:rsidP="5D4FFE7E">
          <w:pPr>
            <w:pStyle w:val="Koptekst"/>
            <w:ind w:left="-115"/>
          </w:pPr>
        </w:p>
      </w:tc>
      <w:tc>
        <w:tcPr>
          <w:tcW w:w="3005" w:type="dxa"/>
        </w:tcPr>
        <w:p w14:paraId="10D436F2" w14:textId="5E569192" w:rsidR="5D4FFE7E" w:rsidRDefault="5D4FFE7E" w:rsidP="5D4FFE7E">
          <w:pPr>
            <w:pStyle w:val="Koptekst"/>
            <w:jc w:val="center"/>
          </w:pPr>
        </w:p>
      </w:tc>
      <w:tc>
        <w:tcPr>
          <w:tcW w:w="3005" w:type="dxa"/>
        </w:tcPr>
        <w:p w14:paraId="1A08E48A" w14:textId="2491D07D" w:rsidR="5D4FFE7E" w:rsidRDefault="5D4FFE7E" w:rsidP="5D4FFE7E">
          <w:pPr>
            <w:pStyle w:val="Koptekst"/>
            <w:ind w:right="-115"/>
            <w:jc w:val="right"/>
          </w:pPr>
        </w:p>
      </w:tc>
    </w:tr>
  </w:tbl>
  <w:p w14:paraId="1D06537A" w14:textId="430834B6" w:rsidR="5D4FFE7E" w:rsidRDefault="5D4FFE7E" w:rsidP="5D4FFE7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43D8A" w14:textId="2628A93E" w:rsidR="004D656E" w:rsidRDefault="004D656E">
    <w:pPr>
      <w:pStyle w:val="Koptekst"/>
    </w:pPr>
    <w:r>
      <w:rPr>
        <w:noProof/>
      </w:rPr>
      <mc:AlternateContent>
        <mc:Choice Requires="wpg">
          <w:drawing>
            <wp:anchor distT="0" distB="0" distL="114300" distR="114300" simplePos="0" relativeHeight="251658240" behindDoc="0" locked="0" layoutInCell="1" allowOverlap="1" wp14:anchorId="3DD3CDA1" wp14:editId="7C920D51">
              <wp:simplePos x="0" y="0"/>
              <wp:positionH relativeFrom="page">
                <wp:posOffset>5662295</wp:posOffset>
              </wp:positionH>
              <wp:positionV relativeFrom="page">
                <wp:posOffset>22860</wp:posOffset>
              </wp:positionV>
              <wp:extent cx="1893570" cy="2429510"/>
              <wp:effectExtent l="0" t="0" r="0" b="0"/>
              <wp:wrapNone/>
              <wp:docPr id="66390311" name="Groep 66390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93570" cy="2429510"/>
                        <a:chOff x="8917" y="0"/>
                        <a:chExt cx="2982" cy="3826"/>
                      </a:xfrm>
                    </wpg:grpSpPr>
                    <wps:wsp>
                      <wps:cNvPr id="2046259583" name="AutoShape 58"/>
                      <wps:cNvSpPr>
                        <a:spLocks/>
                      </wps:cNvSpPr>
                      <wps:spPr bwMode="auto">
                        <a:xfrm>
                          <a:off x="9023" y="0"/>
                          <a:ext cx="2877" cy="3340"/>
                        </a:xfrm>
                        <a:custGeom>
                          <a:avLst/>
                          <a:gdLst>
                            <a:gd name="T0" fmla="+- 0 9484 9023"/>
                            <a:gd name="T1" fmla="*/ T0 w 2877"/>
                            <a:gd name="T2" fmla="*/ 1942 h 3340"/>
                            <a:gd name="T3" fmla="+- 0 9255 9023"/>
                            <a:gd name="T4" fmla="*/ T3 w 2877"/>
                            <a:gd name="T5" fmla="*/ 1777 h 3340"/>
                            <a:gd name="T6" fmla="+- 0 9102 9023"/>
                            <a:gd name="T7" fmla="*/ T6 w 2877"/>
                            <a:gd name="T8" fmla="*/ 1534 h 3340"/>
                            <a:gd name="T9" fmla="+- 0 9030 9023"/>
                            <a:gd name="T10" fmla="*/ T9 w 2877"/>
                            <a:gd name="T11" fmla="*/ 1261 h 3340"/>
                            <a:gd name="T12" fmla="+- 0 9035 9023"/>
                            <a:gd name="T13" fmla="*/ T12 w 2877"/>
                            <a:gd name="T14" fmla="*/ 966 h 3340"/>
                            <a:gd name="T15" fmla="+- 0 9111 9023"/>
                            <a:gd name="T16" fmla="*/ T15 w 2877"/>
                            <a:gd name="T17" fmla="*/ 681 h 3340"/>
                            <a:gd name="T18" fmla="+- 0 9251 9023"/>
                            <a:gd name="T19" fmla="*/ T18 w 2877"/>
                            <a:gd name="T20" fmla="*/ 419 h 3340"/>
                            <a:gd name="T21" fmla="+- 0 9447 9023"/>
                            <a:gd name="T22" fmla="*/ T21 w 2877"/>
                            <a:gd name="T23" fmla="*/ 198 h 3340"/>
                            <a:gd name="T24" fmla="+- 0 9691 9023"/>
                            <a:gd name="T25" fmla="*/ T24 w 2877"/>
                            <a:gd name="T26" fmla="*/ 33 h 3340"/>
                            <a:gd name="T27" fmla="+- 0 9939 9023"/>
                            <a:gd name="T28" fmla="*/ T27 w 2877"/>
                            <a:gd name="T29" fmla="*/ 3 h 3340"/>
                            <a:gd name="T30" fmla="+- 0 9653 9023"/>
                            <a:gd name="T31" fmla="*/ T30 w 2877"/>
                            <a:gd name="T32" fmla="*/ 119 h 3340"/>
                            <a:gd name="T33" fmla="+- 0 9422 9023"/>
                            <a:gd name="T34" fmla="*/ T33 w 2877"/>
                            <a:gd name="T35" fmla="*/ 303 h 3340"/>
                            <a:gd name="T36" fmla="+- 0 9245 9023"/>
                            <a:gd name="T37" fmla="*/ T36 w 2877"/>
                            <a:gd name="T38" fmla="*/ 539 h 3340"/>
                            <a:gd name="T39" fmla="+- 0 9129 9023"/>
                            <a:gd name="T40" fmla="*/ T39 w 2877"/>
                            <a:gd name="T41" fmla="*/ 811 h 3340"/>
                            <a:gd name="T42" fmla="+- 0 9083 9023"/>
                            <a:gd name="T43" fmla="*/ T42 w 2877"/>
                            <a:gd name="T44" fmla="*/ 1103 h 3340"/>
                            <a:gd name="T45" fmla="+- 0 9115 9023"/>
                            <a:gd name="T46" fmla="*/ T45 w 2877"/>
                            <a:gd name="T47" fmla="*/ 1390 h 3340"/>
                            <a:gd name="T48" fmla="+- 0 9231 9023"/>
                            <a:gd name="T49" fmla="*/ T48 w 2877"/>
                            <a:gd name="T50" fmla="*/ 1651 h 3340"/>
                            <a:gd name="T51" fmla="+- 0 9432 9023"/>
                            <a:gd name="T52" fmla="*/ T51 w 2877"/>
                            <a:gd name="T53" fmla="*/ 1850 h 3340"/>
                            <a:gd name="T54" fmla="+- 0 9706 9023"/>
                            <a:gd name="T55" fmla="*/ T54 w 2877"/>
                            <a:gd name="T56" fmla="*/ 1920 h 3340"/>
                            <a:gd name="T57" fmla="+- 0 9783 9023"/>
                            <a:gd name="T58" fmla="*/ T57 w 2877"/>
                            <a:gd name="T59" fmla="*/ 1971 h 3340"/>
                            <a:gd name="T60" fmla="+- 0 11142 9023"/>
                            <a:gd name="T61" fmla="*/ T60 w 2877"/>
                            <a:gd name="T62" fmla="*/ 261 h 3340"/>
                            <a:gd name="T63" fmla="+- 0 10801 9023"/>
                            <a:gd name="T64" fmla="*/ T63 w 2877"/>
                            <a:gd name="T65" fmla="*/ 112 h 3340"/>
                            <a:gd name="T66" fmla="+- 0 10509 9023"/>
                            <a:gd name="T67" fmla="*/ T66 w 2877"/>
                            <a:gd name="T68" fmla="*/ 6 h 3340"/>
                            <a:gd name="T69" fmla="+- 0 10823 9023"/>
                            <a:gd name="T70" fmla="*/ T69 w 2877"/>
                            <a:gd name="T71" fmla="*/ 60 h 3340"/>
                            <a:gd name="T72" fmla="+- 0 11140 9023"/>
                            <a:gd name="T73" fmla="*/ T72 w 2877"/>
                            <a:gd name="T74" fmla="*/ 201 h 3340"/>
                            <a:gd name="T75" fmla="+- 0 11487 9023"/>
                            <a:gd name="T76" fmla="*/ T75 w 2877"/>
                            <a:gd name="T77" fmla="*/ 259 h 3340"/>
                            <a:gd name="T78" fmla="+- 0 11543 9023"/>
                            <a:gd name="T79" fmla="*/ T78 w 2877"/>
                            <a:gd name="T80" fmla="*/ 234 h 3340"/>
                            <a:gd name="T81" fmla="+- 0 11489 9023"/>
                            <a:gd name="T82" fmla="*/ T81 w 2877"/>
                            <a:gd name="T83" fmla="*/ 196 h 3340"/>
                            <a:gd name="T84" fmla="+- 0 11726 9023"/>
                            <a:gd name="T85" fmla="*/ T84 w 2877"/>
                            <a:gd name="T86" fmla="*/ 29 h 3340"/>
                            <a:gd name="T87" fmla="+- 0 11728 9023"/>
                            <a:gd name="T88" fmla="*/ T87 w 2877"/>
                            <a:gd name="T89" fmla="*/ 105 h 3340"/>
                            <a:gd name="T90" fmla="+- 0 11543 9023"/>
                            <a:gd name="T91" fmla="*/ T90 w 2877"/>
                            <a:gd name="T92" fmla="*/ 234 h 3340"/>
                            <a:gd name="T93" fmla="+- 0 9849 9023"/>
                            <a:gd name="T94" fmla="*/ T93 w 2877"/>
                            <a:gd name="T95" fmla="*/ 1896 h 3340"/>
                            <a:gd name="T96" fmla="+- 0 10124 9023"/>
                            <a:gd name="T97" fmla="*/ T96 w 2877"/>
                            <a:gd name="T98" fmla="*/ 1774 h 3340"/>
                            <a:gd name="T99" fmla="+- 0 10411 9023"/>
                            <a:gd name="T100" fmla="*/ T99 w 2877"/>
                            <a:gd name="T101" fmla="*/ 1627 h 3340"/>
                            <a:gd name="T102" fmla="+- 0 10721 9023"/>
                            <a:gd name="T103" fmla="*/ T102 w 2877"/>
                            <a:gd name="T104" fmla="*/ 1558 h 3340"/>
                            <a:gd name="T105" fmla="+- 0 10949 9023"/>
                            <a:gd name="T106" fmla="*/ T105 w 2877"/>
                            <a:gd name="T107" fmla="*/ 1616 h 3340"/>
                            <a:gd name="T108" fmla="+- 0 10504 9023"/>
                            <a:gd name="T109" fmla="*/ T108 w 2877"/>
                            <a:gd name="T110" fmla="*/ 1655 h 3340"/>
                            <a:gd name="T111" fmla="+- 0 10149 9023"/>
                            <a:gd name="T112" fmla="*/ T111 w 2877"/>
                            <a:gd name="T113" fmla="*/ 1827 h 3340"/>
                            <a:gd name="T114" fmla="+- 0 11899 9023"/>
                            <a:gd name="T115" fmla="*/ T114 w 2877"/>
                            <a:gd name="T116" fmla="*/ 3340 h 3340"/>
                            <a:gd name="T117" fmla="+- 0 11689 9023"/>
                            <a:gd name="T118" fmla="*/ T117 w 2877"/>
                            <a:gd name="T119" fmla="*/ 3181 h 3340"/>
                            <a:gd name="T120" fmla="+- 0 11484 9023"/>
                            <a:gd name="T121" fmla="*/ T120 w 2877"/>
                            <a:gd name="T122" fmla="*/ 2960 h 3340"/>
                            <a:gd name="T123" fmla="+- 0 11325 9023"/>
                            <a:gd name="T124" fmla="*/ T123 w 2877"/>
                            <a:gd name="T125" fmla="*/ 2705 h 3340"/>
                            <a:gd name="T126" fmla="+- 0 11218 9023"/>
                            <a:gd name="T127" fmla="*/ T126 w 2877"/>
                            <a:gd name="T128" fmla="*/ 2424 h 3340"/>
                            <a:gd name="T129" fmla="+- 0 11181 9023"/>
                            <a:gd name="T130" fmla="*/ T129 w 2877"/>
                            <a:gd name="T131" fmla="*/ 2246 h 3340"/>
                            <a:gd name="T132" fmla="+- 0 11104 9023"/>
                            <a:gd name="T133" fmla="*/ T132 w 2877"/>
                            <a:gd name="T134" fmla="*/ 1906 h 3340"/>
                            <a:gd name="T135" fmla="+- 0 10937 9023"/>
                            <a:gd name="T136" fmla="*/ T135 w 2877"/>
                            <a:gd name="T137" fmla="*/ 1677 h 3340"/>
                            <a:gd name="T138" fmla="+- 0 10949 9023"/>
                            <a:gd name="T139" fmla="*/ T138 w 2877"/>
                            <a:gd name="T140" fmla="*/ 1616 h 3340"/>
                            <a:gd name="T141" fmla="+- 0 11112 9023"/>
                            <a:gd name="T142" fmla="*/ T141 w 2877"/>
                            <a:gd name="T143" fmla="*/ 1781 h 3340"/>
                            <a:gd name="T144" fmla="+- 0 11206 9023"/>
                            <a:gd name="T145" fmla="*/ T144 w 2877"/>
                            <a:gd name="T146" fmla="*/ 2053 h 3340"/>
                            <a:gd name="T147" fmla="+- 0 11252 9023"/>
                            <a:gd name="T148" fmla="*/ T147 w 2877"/>
                            <a:gd name="T149" fmla="*/ 2304 h 3340"/>
                            <a:gd name="T150" fmla="+- 0 11323 9023"/>
                            <a:gd name="T151" fmla="*/ T150 w 2877"/>
                            <a:gd name="T152" fmla="*/ 2555 h 3340"/>
                            <a:gd name="T153" fmla="+- 0 11459 9023"/>
                            <a:gd name="T154" fmla="*/ T153 w 2877"/>
                            <a:gd name="T155" fmla="*/ 2822 h 3340"/>
                            <a:gd name="T156" fmla="+- 0 11646 9023"/>
                            <a:gd name="T157" fmla="*/ T156 w 2877"/>
                            <a:gd name="T158" fmla="*/ 3058 h 3340"/>
                            <a:gd name="T159" fmla="+- 0 11875 9023"/>
                            <a:gd name="T160" fmla="*/ T159 w 2877"/>
                            <a:gd name="T161" fmla="*/ 3253 h 3340"/>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 ang="0">
                              <a:pos x="T127" y="T128"/>
                            </a:cxn>
                            <a:cxn ang="0">
                              <a:pos x="T130" y="T131"/>
                            </a:cxn>
                            <a:cxn ang="0">
                              <a:pos x="T133" y="T134"/>
                            </a:cxn>
                            <a:cxn ang="0">
                              <a:pos x="T136" y="T137"/>
                            </a:cxn>
                            <a:cxn ang="0">
                              <a:pos x="T139" y="T140"/>
                            </a:cxn>
                            <a:cxn ang="0">
                              <a:pos x="T142" y="T143"/>
                            </a:cxn>
                            <a:cxn ang="0">
                              <a:pos x="T145" y="T146"/>
                            </a:cxn>
                            <a:cxn ang="0">
                              <a:pos x="T148" y="T149"/>
                            </a:cxn>
                            <a:cxn ang="0">
                              <a:pos x="T151" y="T152"/>
                            </a:cxn>
                            <a:cxn ang="0">
                              <a:pos x="T154" y="T155"/>
                            </a:cxn>
                            <a:cxn ang="0">
                              <a:pos x="T157" y="T158"/>
                            </a:cxn>
                            <a:cxn ang="0">
                              <a:pos x="T160" y="T161"/>
                            </a:cxn>
                          </a:cxnLst>
                          <a:rect l="0" t="0" r="r" b="b"/>
                          <a:pathLst>
                            <a:path w="2877" h="3340">
                              <a:moveTo>
                                <a:pt x="682" y="1979"/>
                              </a:moveTo>
                              <a:lnTo>
                                <a:pt x="603" y="1977"/>
                              </a:lnTo>
                              <a:lnTo>
                                <a:pt x="530" y="1964"/>
                              </a:lnTo>
                              <a:lnTo>
                                <a:pt x="461" y="1942"/>
                              </a:lnTo>
                              <a:lnTo>
                                <a:pt x="397" y="1911"/>
                              </a:lnTo>
                              <a:lnTo>
                                <a:pt x="337" y="1873"/>
                              </a:lnTo>
                              <a:lnTo>
                                <a:pt x="282" y="1828"/>
                              </a:lnTo>
                              <a:lnTo>
                                <a:pt x="232" y="1777"/>
                              </a:lnTo>
                              <a:lnTo>
                                <a:pt x="186" y="1722"/>
                              </a:lnTo>
                              <a:lnTo>
                                <a:pt x="145" y="1662"/>
                              </a:lnTo>
                              <a:lnTo>
                                <a:pt x="109" y="1599"/>
                              </a:lnTo>
                              <a:lnTo>
                                <a:pt x="79" y="1534"/>
                              </a:lnTo>
                              <a:lnTo>
                                <a:pt x="53" y="1468"/>
                              </a:lnTo>
                              <a:lnTo>
                                <a:pt x="33" y="1401"/>
                              </a:lnTo>
                              <a:lnTo>
                                <a:pt x="18" y="1334"/>
                              </a:lnTo>
                              <a:lnTo>
                                <a:pt x="7" y="1261"/>
                              </a:lnTo>
                              <a:lnTo>
                                <a:pt x="1" y="1187"/>
                              </a:lnTo>
                              <a:lnTo>
                                <a:pt x="0" y="1114"/>
                              </a:lnTo>
                              <a:lnTo>
                                <a:pt x="4" y="1040"/>
                              </a:lnTo>
                              <a:lnTo>
                                <a:pt x="12" y="966"/>
                              </a:lnTo>
                              <a:lnTo>
                                <a:pt x="24" y="894"/>
                              </a:lnTo>
                              <a:lnTo>
                                <a:pt x="41" y="821"/>
                              </a:lnTo>
                              <a:lnTo>
                                <a:pt x="63" y="750"/>
                              </a:lnTo>
                              <a:lnTo>
                                <a:pt x="88" y="681"/>
                              </a:lnTo>
                              <a:lnTo>
                                <a:pt x="117" y="612"/>
                              </a:lnTo>
                              <a:lnTo>
                                <a:pt x="150" y="546"/>
                              </a:lnTo>
                              <a:lnTo>
                                <a:pt x="187" y="481"/>
                              </a:lnTo>
                              <a:lnTo>
                                <a:pt x="228" y="419"/>
                              </a:lnTo>
                              <a:lnTo>
                                <a:pt x="272" y="360"/>
                              </a:lnTo>
                              <a:lnTo>
                                <a:pt x="319" y="303"/>
                              </a:lnTo>
                              <a:lnTo>
                                <a:pt x="370" y="249"/>
                              </a:lnTo>
                              <a:lnTo>
                                <a:pt x="424" y="198"/>
                              </a:lnTo>
                              <a:lnTo>
                                <a:pt x="480" y="151"/>
                              </a:lnTo>
                              <a:lnTo>
                                <a:pt x="540" y="107"/>
                              </a:lnTo>
                              <a:lnTo>
                                <a:pt x="603" y="68"/>
                              </a:lnTo>
                              <a:lnTo>
                                <a:pt x="668" y="33"/>
                              </a:lnTo>
                              <a:lnTo>
                                <a:pt x="736" y="1"/>
                              </a:lnTo>
                              <a:lnTo>
                                <a:pt x="740" y="0"/>
                              </a:lnTo>
                              <a:lnTo>
                                <a:pt x="931" y="0"/>
                              </a:lnTo>
                              <a:lnTo>
                                <a:pt x="916" y="3"/>
                              </a:lnTo>
                              <a:lnTo>
                                <a:pt x="840" y="25"/>
                              </a:lnTo>
                              <a:lnTo>
                                <a:pt x="766" y="52"/>
                              </a:lnTo>
                              <a:lnTo>
                                <a:pt x="695" y="84"/>
                              </a:lnTo>
                              <a:lnTo>
                                <a:pt x="630" y="119"/>
                              </a:lnTo>
                              <a:lnTo>
                                <a:pt x="568" y="159"/>
                              </a:lnTo>
                              <a:lnTo>
                                <a:pt x="509" y="203"/>
                              </a:lnTo>
                              <a:lnTo>
                                <a:pt x="452" y="251"/>
                              </a:lnTo>
                              <a:lnTo>
                                <a:pt x="399" y="303"/>
                              </a:lnTo>
                              <a:lnTo>
                                <a:pt x="350" y="357"/>
                              </a:lnTo>
                              <a:lnTo>
                                <a:pt x="303" y="415"/>
                              </a:lnTo>
                              <a:lnTo>
                                <a:pt x="261" y="476"/>
                              </a:lnTo>
                              <a:lnTo>
                                <a:pt x="222" y="539"/>
                              </a:lnTo>
                              <a:lnTo>
                                <a:pt x="187" y="604"/>
                              </a:lnTo>
                              <a:lnTo>
                                <a:pt x="155" y="672"/>
                              </a:lnTo>
                              <a:lnTo>
                                <a:pt x="128" y="741"/>
                              </a:lnTo>
                              <a:lnTo>
                                <a:pt x="106" y="811"/>
                              </a:lnTo>
                              <a:lnTo>
                                <a:pt x="87" y="883"/>
                              </a:lnTo>
                              <a:lnTo>
                                <a:pt x="74" y="956"/>
                              </a:lnTo>
                              <a:lnTo>
                                <a:pt x="64" y="1029"/>
                              </a:lnTo>
                              <a:lnTo>
                                <a:pt x="60" y="1103"/>
                              </a:lnTo>
                              <a:lnTo>
                                <a:pt x="61" y="1176"/>
                              </a:lnTo>
                              <a:lnTo>
                                <a:pt x="66" y="1250"/>
                              </a:lnTo>
                              <a:lnTo>
                                <a:pt x="77" y="1323"/>
                              </a:lnTo>
                              <a:lnTo>
                                <a:pt x="92" y="1390"/>
                              </a:lnTo>
                              <a:lnTo>
                                <a:pt x="113" y="1457"/>
                              </a:lnTo>
                              <a:lnTo>
                                <a:pt x="139" y="1524"/>
                              </a:lnTo>
                              <a:lnTo>
                                <a:pt x="171" y="1589"/>
                              </a:lnTo>
                              <a:lnTo>
                                <a:pt x="208" y="1651"/>
                              </a:lnTo>
                              <a:lnTo>
                                <a:pt x="251" y="1709"/>
                              </a:lnTo>
                              <a:lnTo>
                                <a:pt x="299" y="1762"/>
                              </a:lnTo>
                              <a:lnTo>
                                <a:pt x="351" y="1810"/>
                              </a:lnTo>
                              <a:lnTo>
                                <a:pt x="409" y="1850"/>
                              </a:lnTo>
                              <a:lnTo>
                                <a:pt x="471" y="1882"/>
                              </a:lnTo>
                              <a:lnTo>
                                <a:pt x="539" y="1905"/>
                              </a:lnTo>
                              <a:lnTo>
                                <a:pt x="610" y="1918"/>
                              </a:lnTo>
                              <a:lnTo>
                                <a:pt x="683" y="1920"/>
                              </a:lnTo>
                              <a:lnTo>
                                <a:pt x="932" y="1920"/>
                              </a:lnTo>
                              <a:lnTo>
                                <a:pt x="910" y="1929"/>
                              </a:lnTo>
                              <a:lnTo>
                                <a:pt x="835" y="1954"/>
                              </a:lnTo>
                              <a:lnTo>
                                <a:pt x="760" y="1971"/>
                              </a:lnTo>
                              <a:lnTo>
                                <a:pt x="682" y="1979"/>
                              </a:lnTo>
                              <a:close/>
                              <a:moveTo>
                                <a:pt x="2262" y="291"/>
                              </a:moveTo>
                              <a:lnTo>
                                <a:pt x="2190" y="281"/>
                              </a:lnTo>
                              <a:lnTo>
                                <a:pt x="2119" y="261"/>
                              </a:lnTo>
                              <a:lnTo>
                                <a:pt x="2049" y="237"/>
                              </a:lnTo>
                              <a:lnTo>
                                <a:pt x="1980" y="208"/>
                              </a:lnTo>
                              <a:lnTo>
                                <a:pt x="1912" y="177"/>
                              </a:lnTo>
                              <a:lnTo>
                                <a:pt x="1778" y="112"/>
                              </a:lnTo>
                              <a:lnTo>
                                <a:pt x="1709" y="80"/>
                              </a:lnTo>
                              <a:lnTo>
                                <a:pt x="1640" y="52"/>
                              </a:lnTo>
                              <a:lnTo>
                                <a:pt x="1569" y="28"/>
                              </a:lnTo>
                              <a:lnTo>
                                <a:pt x="1486" y="6"/>
                              </a:lnTo>
                              <a:lnTo>
                                <a:pt x="1458" y="0"/>
                              </a:lnTo>
                              <a:lnTo>
                                <a:pt x="1662" y="0"/>
                              </a:lnTo>
                              <a:lnTo>
                                <a:pt x="1730" y="28"/>
                              </a:lnTo>
                              <a:lnTo>
                                <a:pt x="1800" y="60"/>
                              </a:lnTo>
                              <a:lnTo>
                                <a:pt x="1843" y="80"/>
                              </a:lnTo>
                              <a:lnTo>
                                <a:pt x="1951" y="132"/>
                              </a:lnTo>
                              <a:lnTo>
                                <a:pt x="2033" y="169"/>
                              </a:lnTo>
                              <a:lnTo>
                                <a:pt x="2117" y="201"/>
                              </a:lnTo>
                              <a:lnTo>
                                <a:pt x="2202" y="225"/>
                              </a:lnTo>
                              <a:lnTo>
                                <a:pt x="2271" y="234"/>
                              </a:lnTo>
                              <a:lnTo>
                                <a:pt x="2520" y="234"/>
                              </a:lnTo>
                              <a:lnTo>
                                <a:pt x="2464" y="259"/>
                              </a:lnTo>
                              <a:lnTo>
                                <a:pt x="2399" y="279"/>
                              </a:lnTo>
                              <a:lnTo>
                                <a:pt x="2332" y="290"/>
                              </a:lnTo>
                              <a:lnTo>
                                <a:pt x="2262" y="291"/>
                              </a:lnTo>
                              <a:close/>
                              <a:moveTo>
                                <a:pt x="2520" y="234"/>
                              </a:moveTo>
                              <a:lnTo>
                                <a:pt x="2271" y="234"/>
                              </a:lnTo>
                              <a:lnTo>
                                <a:pt x="2338" y="232"/>
                              </a:lnTo>
                              <a:lnTo>
                                <a:pt x="2403" y="219"/>
                              </a:lnTo>
                              <a:lnTo>
                                <a:pt x="2466" y="196"/>
                              </a:lnTo>
                              <a:lnTo>
                                <a:pt x="2528" y="165"/>
                              </a:lnTo>
                              <a:lnTo>
                                <a:pt x="2587" y="126"/>
                              </a:lnTo>
                              <a:lnTo>
                                <a:pt x="2646" y="80"/>
                              </a:lnTo>
                              <a:lnTo>
                                <a:pt x="2703" y="29"/>
                              </a:lnTo>
                              <a:lnTo>
                                <a:pt x="2732" y="0"/>
                              </a:lnTo>
                              <a:lnTo>
                                <a:pt x="2813" y="0"/>
                              </a:lnTo>
                              <a:lnTo>
                                <a:pt x="2761" y="53"/>
                              </a:lnTo>
                              <a:lnTo>
                                <a:pt x="2705" y="105"/>
                              </a:lnTo>
                              <a:lnTo>
                                <a:pt x="2648" y="153"/>
                              </a:lnTo>
                              <a:lnTo>
                                <a:pt x="2588" y="195"/>
                              </a:lnTo>
                              <a:lnTo>
                                <a:pt x="2527" y="231"/>
                              </a:lnTo>
                              <a:lnTo>
                                <a:pt x="2520" y="234"/>
                              </a:lnTo>
                              <a:close/>
                              <a:moveTo>
                                <a:pt x="932" y="1920"/>
                              </a:moveTo>
                              <a:lnTo>
                                <a:pt x="683" y="1920"/>
                              </a:lnTo>
                              <a:lnTo>
                                <a:pt x="755" y="1912"/>
                              </a:lnTo>
                              <a:lnTo>
                                <a:pt x="826" y="1896"/>
                              </a:lnTo>
                              <a:lnTo>
                                <a:pt x="896" y="1872"/>
                              </a:lnTo>
                              <a:lnTo>
                                <a:pt x="965" y="1843"/>
                              </a:lnTo>
                              <a:lnTo>
                                <a:pt x="1033" y="1810"/>
                              </a:lnTo>
                              <a:lnTo>
                                <a:pt x="1101" y="1774"/>
                              </a:lnTo>
                              <a:lnTo>
                                <a:pt x="1189" y="1726"/>
                              </a:lnTo>
                              <a:lnTo>
                                <a:pt x="1249" y="1692"/>
                              </a:lnTo>
                              <a:lnTo>
                                <a:pt x="1316" y="1659"/>
                              </a:lnTo>
                              <a:lnTo>
                                <a:pt x="1388" y="1627"/>
                              </a:lnTo>
                              <a:lnTo>
                                <a:pt x="1463" y="1599"/>
                              </a:lnTo>
                              <a:lnTo>
                                <a:pt x="1540" y="1577"/>
                              </a:lnTo>
                              <a:lnTo>
                                <a:pt x="1619" y="1563"/>
                              </a:lnTo>
                              <a:lnTo>
                                <a:pt x="1698" y="1558"/>
                              </a:lnTo>
                              <a:lnTo>
                                <a:pt x="1763" y="1562"/>
                              </a:lnTo>
                              <a:lnTo>
                                <a:pt x="1826" y="1574"/>
                              </a:lnTo>
                              <a:lnTo>
                                <a:pt x="1888" y="1596"/>
                              </a:lnTo>
                              <a:lnTo>
                                <a:pt x="1926" y="1616"/>
                              </a:lnTo>
                              <a:lnTo>
                                <a:pt x="1705" y="1616"/>
                              </a:lnTo>
                              <a:lnTo>
                                <a:pt x="1630" y="1620"/>
                              </a:lnTo>
                              <a:lnTo>
                                <a:pt x="1555" y="1634"/>
                              </a:lnTo>
                              <a:lnTo>
                                <a:pt x="1481" y="1655"/>
                              </a:lnTo>
                              <a:lnTo>
                                <a:pt x="1409" y="1681"/>
                              </a:lnTo>
                              <a:lnTo>
                                <a:pt x="1340" y="1712"/>
                              </a:lnTo>
                              <a:lnTo>
                                <a:pt x="1276" y="1744"/>
                              </a:lnTo>
                              <a:lnTo>
                                <a:pt x="1126" y="1827"/>
                              </a:lnTo>
                              <a:lnTo>
                                <a:pt x="1055" y="1864"/>
                              </a:lnTo>
                              <a:lnTo>
                                <a:pt x="983" y="1899"/>
                              </a:lnTo>
                              <a:lnTo>
                                <a:pt x="932" y="1920"/>
                              </a:lnTo>
                              <a:close/>
                              <a:moveTo>
                                <a:pt x="2876" y="3340"/>
                              </a:moveTo>
                              <a:lnTo>
                                <a:pt x="2845" y="3319"/>
                              </a:lnTo>
                              <a:lnTo>
                                <a:pt x="2783" y="3276"/>
                              </a:lnTo>
                              <a:lnTo>
                                <a:pt x="2724" y="3230"/>
                              </a:lnTo>
                              <a:lnTo>
                                <a:pt x="2666" y="3181"/>
                              </a:lnTo>
                              <a:lnTo>
                                <a:pt x="2611" y="3129"/>
                              </a:lnTo>
                              <a:lnTo>
                                <a:pt x="2559" y="3075"/>
                              </a:lnTo>
                              <a:lnTo>
                                <a:pt x="2509" y="3019"/>
                              </a:lnTo>
                              <a:lnTo>
                                <a:pt x="2461" y="2960"/>
                              </a:lnTo>
                              <a:lnTo>
                                <a:pt x="2417" y="2899"/>
                              </a:lnTo>
                              <a:lnTo>
                                <a:pt x="2375" y="2836"/>
                              </a:lnTo>
                              <a:lnTo>
                                <a:pt x="2337" y="2772"/>
                              </a:lnTo>
                              <a:lnTo>
                                <a:pt x="2302" y="2705"/>
                              </a:lnTo>
                              <a:lnTo>
                                <a:pt x="2270" y="2637"/>
                              </a:lnTo>
                              <a:lnTo>
                                <a:pt x="2241" y="2567"/>
                              </a:lnTo>
                              <a:lnTo>
                                <a:pt x="2216" y="2496"/>
                              </a:lnTo>
                              <a:lnTo>
                                <a:pt x="2195" y="2424"/>
                              </a:lnTo>
                              <a:lnTo>
                                <a:pt x="2178" y="2350"/>
                              </a:lnTo>
                              <a:lnTo>
                                <a:pt x="2171" y="2316"/>
                              </a:lnTo>
                              <a:lnTo>
                                <a:pt x="2164" y="2281"/>
                              </a:lnTo>
                              <a:lnTo>
                                <a:pt x="2158" y="2246"/>
                              </a:lnTo>
                              <a:lnTo>
                                <a:pt x="2138" y="2132"/>
                              </a:lnTo>
                              <a:lnTo>
                                <a:pt x="2123" y="2054"/>
                              </a:lnTo>
                              <a:lnTo>
                                <a:pt x="2104" y="1978"/>
                              </a:lnTo>
                              <a:lnTo>
                                <a:pt x="2081" y="1906"/>
                              </a:lnTo>
                              <a:lnTo>
                                <a:pt x="2052" y="1838"/>
                              </a:lnTo>
                              <a:lnTo>
                                <a:pt x="2016" y="1776"/>
                              </a:lnTo>
                              <a:lnTo>
                                <a:pt x="1970" y="1722"/>
                              </a:lnTo>
                              <a:lnTo>
                                <a:pt x="1914" y="1677"/>
                              </a:lnTo>
                              <a:lnTo>
                                <a:pt x="1848" y="1643"/>
                              </a:lnTo>
                              <a:lnTo>
                                <a:pt x="1778" y="1623"/>
                              </a:lnTo>
                              <a:lnTo>
                                <a:pt x="1705" y="1616"/>
                              </a:lnTo>
                              <a:lnTo>
                                <a:pt x="1926" y="1616"/>
                              </a:lnTo>
                              <a:lnTo>
                                <a:pt x="1946" y="1628"/>
                              </a:lnTo>
                              <a:lnTo>
                                <a:pt x="2003" y="1672"/>
                              </a:lnTo>
                              <a:lnTo>
                                <a:pt x="2050" y="1724"/>
                              </a:lnTo>
                              <a:lnTo>
                                <a:pt x="2089" y="1781"/>
                              </a:lnTo>
                              <a:lnTo>
                                <a:pt x="2121" y="1844"/>
                              </a:lnTo>
                              <a:lnTo>
                                <a:pt x="2146" y="1911"/>
                              </a:lnTo>
                              <a:lnTo>
                                <a:pt x="2166" y="1981"/>
                              </a:lnTo>
                              <a:lnTo>
                                <a:pt x="2183" y="2053"/>
                              </a:lnTo>
                              <a:lnTo>
                                <a:pt x="2197" y="2127"/>
                              </a:lnTo>
                              <a:lnTo>
                                <a:pt x="2210" y="2201"/>
                              </a:lnTo>
                              <a:lnTo>
                                <a:pt x="2222" y="2270"/>
                              </a:lnTo>
                              <a:lnTo>
                                <a:pt x="2229" y="2304"/>
                              </a:lnTo>
                              <a:lnTo>
                                <a:pt x="2235" y="2337"/>
                              </a:lnTo>
                              <a:lnTo>
                                <a:pt x="2253" y="2411"/>
                              </a:lnTo>
                              <a:lnTo>
                                <a:pt x="2274" y="2484"/>
                              </a:lnTo>
                              <a:lnTo>
                                <a:pt x="2300" y="2555"/>
                              </a:lnTo>
                              <a:lnTo>
                                <a:pt x="2328" y="2624"/>
                              </a:lnTo>
                              <a:lnTo>
                                <a:pt x="2361" y="2692"/>
                              </a:lnTo>
                              <a:lnTo>
                                <a:pt x="2397" y="2758"/>
                              </a:lnTo>
                              <a:lnTo>
                                <a:pt x="2436" y="2822"/>
                              </a:lnTo>
                              <a:lnTo>
                                <a:pt x="2479" y="2885"/>
                              </a:lnTo>
                              <a:lnTo>
                                <a:pt x="2524" y="2945"/>
                              </a:lnTo>
                              <a:lnTo>
                                <a:pt x="2572" y="3002"/>
                              </a:lnTo>
                              <a:lnTo>
                                <a:pt x="2623" y="3058"/>
                              </a:lnTo>
                              <a:lnTo>
                                <a:pt x="2677" y="3111"/>
                              </a:lnTo>
                              <a:lnTo>
                                <a:pt x="2733" y="3161"/>
                              </a:lnTo>
                              <a:lnTo>
                                <a:pt x="2791" y="3209"/>
                              </a:lnTo>
                              <a:lnTo>
                                <a:pt x="2852" y="3253"/>
                              </a:lnTo>
                              <a:lnTo>
                                <a:pt x="2876" y="3269"/>
                              </a:lnTo>
                              <a:lnTo>
                                <a:pt x="2876" y="3340"/>
                              </a:lnTo>
                              <a:close/>
                            </a:path>
                          </a:pathLst>
                        </a:custGeom>
                        <a:solidFill>
                          <a:srgbClr val="292E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5039821" name="AutoShape 57"/>
                      <wps:cNvSpPr>
                        <a:spLocks/>
                      </wps:cNvSpPr>
                      <wps:spPr bwMode="auto">
                        <a:xfrm>
                          <a:off x="8917" y="0"/>
                          <a:ext cx="2982" cy="3826"/>
                        </a:xfrm>
                        <a:custGeom>
                          <a:avLst/>
                          <a:gdLst>
                            <a:gd name="T0" fmla="+- 0 11645 8917"/>
                            <a:gd name="T1" fmla="*/ T0 w 2982"/>
                            <a:gd name="T2" fmla="*/ 2260 h 3826"/>
                            <a:gd name="T3" fmla="+- 0 11415 8917"/>
                            <a:gd name="T4" fmla="*/ T3 w 2982"/>
                            <a:gd name="T5" fmla="*/ 1966 h 3826"/>
                            <a:gd name="T6" fmla="+- 0 11350 8917"/>
                            <a:gd name="T7" fmla="*/ T6 w 2982"/>
                            <a:gd name="T8" fmla="*/ 1604 h 3826"/>
                            <a:gd name="T9" fmla="+- 0 11450 8917"/>
                            <a:gd name="T10" fmla="*/ T9 w 2982"/>
                            <a:gd name="T11" fmla="*/ 1251 h 3826"/>
                            <a:gd name="T12" fmla="+- 0 11577 8917"/>
                            <a:gd name="T13" fmla="*/ T12 w 2982"/>
                            <a:gd name="T14" fmla="*/ 1071 h 3826"/>
                            <a:gd name="T15" fmla="+- 0 11659 8917"/>
                            <a:gd name="T16" fmla="*/ T15 w 2982"/>
                            <a:gd name="T17" fmla="*/ 809 h 3826"/>
                            <a:gd name="T18" fmla="+- 0 11552 8917"/>
                            <a:gd name="T19" fmla="*/ T18 w 2982"/>
                            <a:gd name="T20" fmla="*/ 656 h 3826"/>
                            <a:gd name="T21" fmla="+- 0 11339 8917"/>
                            <a:gd name="T22" fmla="*/ T21 w 2982"/>
                            <a:gd name="T23" fmla="*/ 557 h 3826"/>
                            <a:gd name="T24" fmla="+- 0 11031 8917"/>
                            <a:gd name="T25" fmla="*/ T24 w 2982"/>
                            <a:gd name="T26" fmla="*/ 339 h 3826"/>
                            <a:gd name="T27" fmla="+- 0 11096 8917"/>
                            <a:gd name="T28" fmla="*/ T27 w 2982"/>
                            <a:gd name="T29" fmla="*/ 0 h 3826"/>
                            <a:gd name="T30" fmla="+- 0 10984 8917"/>
                            <a:gd name="T31" fmla="*/ T30 w 2982"/>
                            <a:gd name="T32" fmla="*/ 224 h 3826"/>
                            <a:gd name="T33" fmla="+- 0 11171 8917"/>
                            <a:gd name="T34" fmla="*/ T33 w 2982"/>
                            <a:gd name="T35" fmla="*/ 526 h 3826"/>
                            <a:gd name="T36" fmla="+- 0 11505 8917"/>
                            <a:gd name="T37" fmla="*/ T36 w 2982"/>
                            <a:gd name="T38" fmla="*/ 661 h 3826"/>
                            <a:gd name="T39" fmla="+- 0 11603 8917"/>
                            <a:gd name="T40" fmla="*/ T39 w 2982"/>
                            <a:gd name="T41" fmla="*/ 972 h 3826"/>
                            <a:gd name="T42" fmla="+- 0 11476 8917"/>
                            <a:gd name="T43" fmla="*/ T42 w 2982"/>
                            <a:gd name="T44" fmla="*/ 1155 h 3826"/>
                            <a:gd name="T45" fmla="+- 0 11340 8917"/>
                            <a:gd name="T46" fmla="*/ T45 w 2982"/>
                            <a:gd name="T47" fmla="*/ 1450 h 3826"/>
                            <a:gd name="T48" fmla="+- 0 11339 8917"/>
                            <a:gd name="T49" fmla="*/ T48 w 2982"/>
                            <a:gd name="T50" fmla="*/ 1832 h 3826"/>
                            <a:gd name="T51" fmla="+- 0 11506 8917"/>
                            <a:gd name="T52" fmla="*/ T51 w 2982"/>
                            <a:gd name="T53" fmla="*/ 2175 h 3826"/>
                            <a:gd name="T54" fmla="+- 0 11646 8917"/>
                            <a:gd name="T55" fmla="*/ T54 w 2982"/>
                            <a:gd name="T56" fmla="*/ 2298 h 3826"/>
                            <a:gd name="T57" fmla="+- 0 11899 8917"/>
                            <a:gd name="T58" fmla="*/ T57 w 2982"/>
                            <a:gd name="T59" fmla="*/ 2348 h 3826"/>
                            <a:gd name="T60" fmla="+- 0 11725 8917"/>
                            <a:gd name="T61" fmla="*/ T60 w 2982"/>
                            <a:gd name="T62" fmla="*/ 3757 h 3826"/>
                            <a:gd name="T63" fmla="+- 0 11355 8917"/>
                            <a:gd name="T64" fmla="*/ T63 w 2982"/>
                            <a:gd name="T65" fmla="*/ 3660 h 3826"/>
                            <a:gd name="T66" fmla="+- 0 11008 8917"/>
                            <a:gd name="T67" fmla="*/ T66 w 2982"/>
                            <a:gd name="T68" fmla="*/ 3449 h 3826"/>
                            <a:gd name="T69" fmla="+- 0 10743 8917"/>
                            <a:gd name="T70" fmla="*/ T69 w 2982"/>
                            <a:gd name="T71" fmla="*/ 3144 h 3826"/>
                            <a:gd name="T72" fmla="+- 0 10609 8917"/>
                            <a:gd name="T73" fmla="*/ T72 w 2982"/>
                            <a:gd name="T74" fmla="*/ 2764 h 3826"/>
                            <a:gd name="T75" fmla="+- 0 10601 8917"/>
                            <a:gd name="T76" fmla="*/ T75 w 2982"/>
                            <a:gd name="T77" fmla="*/ 2358 h 3826"/>
                            <a:gd name="T78" fmla="+- 0 10661 8917"/>
                            <a:gd name="T79" fmla="*/ T78 w 2982"/>
                            <a:gd name="T80" fmla="*/ 1937 h 3826"/>
                            <a:gd name="T81" fmla="+- 0 10690 8917"/>
                            <a:gd name="T82" fmla="*/ T81 w 2982"/>
                            <a:gd name="T83" fmla="*/ 1523 h 3826"/>
                            <a:gd name="T84" fmla="+- 0 10596 8917"/>
                            <a:gd name="T85" fmla="*/ T84 w 2982"/>
                            <a:gd name="T86" fmla="*/ 1145 h 3826"/>
                            <a:gd name="T87" fmla="+- 0 10370 8917"/>
                            <a:gd name="T88" fmla="*/ T87 w 2982"/>
                            <a:gd name="T89" fmla="*/ 867 h 3826"/>
                            <a:gd name="T90" fmla="+- 0 10163 8917"/>
                            <a:gd name="T91" fmla="*/ T90 w 2982"/>
                            <a:gd name="T92" fmla="*/ 809 h 3826"/>
                            <a:gd name="T93" fmla="+- 0 9782 8917"/>
                            <a:gd name="T94" fmla="*/ T93 w 2982"/>
                            <a:gd name="T95" fmla="*/ 893 h 3826"/>
                            <a:gd name="T96" fmla="+- 0 9395 8917"/>
                            <a:gd name="T97" fmla="*/ T96 w 2982"/>
                            <a:gd name="T98" fmla="*/ 895 h 3826"/>
                            <a:gd name="T99" fmla="+- 0 9114 8917"/>
                            <a:gd name="T100" fmla="*/ T99 w 2982"/>
                            <a:gd name="T101" fmla="*/ 695 h 3826"/>
                            <a:gd name="T102" fmla="+- 0 8978 8917"/>
                            <a:gd name="T103" fmla="*/ T102 w 2982"/>
                            <a:gd name="T104" fmla="*/ 366 h 3826"/>
                            <a:gd name="T105" fmla="+- 0 9047 8917"/>
                            <a:gd name="T106" fmla="*/ T105 w 2982"/>
                            <a:gd name="T107" fmla="*/ 0 h 3826"/>
                            <a:gd name="T108" fmla="+- 0 8922 8917"/>
                            <a:gd name="T109" fmla="*/ T108 w 2982"/>
                            <a:gd name="T110" fmla="*/ 224 h 3826"/>
                            <a:gd name="T111" fmla="+- 0 8977 8917"/>
                            <a:gd name="T112" fmla="*/ T111 w 2982"/>
                            <a:gd name="T113" fmla="*/ 585 h 3826"/>
                            <a:gd name="T114" fmla="+- 0 9201 8917"/>
                            <a:gd name="T115" fmla="*/ T114 w 2982"/>
                            <a:gd name="T116" fmla="*/ 862 h 3826"/>
                            <a:gd name="T117" fmla="+- 0 9527 8917"/>
                            <a:gd name="T118" fmla="*/ T117 w 2982"/>
                            <a:gd name="T119" fmla="*/ 978 h 3826"/>
                            <a:gd name="T120" fmla="+- 0 9913 8917"/>
                            <a:gd name="T121" fmla="*/ T120 w 2982"/>
                            <a:gd name="T122" fmla="*/ 919 h 3826"/>
                            <a:gd name="T123" fmla="+- 0 10317 8917"/>
                            <a:gd name="T124" fmla="*/ T123 w 2982"/>
                            <a:gd name="T125" fmla="*/ 903 h 3826"/>
                            <a:gd name="T126" fmla="+- 0 10546 8917"/>
                            <a:gd name="T127" fmla="*/ T126 w 2982"/>
                            <a:gd name="T128" fmla="*/ 1175 h 3826"/>
                            <a:gd name="T129" fmla="+- 0 10632 8917"/>
                            <a:gd name="T130" fmla="*/ T129 w 2982"/>
                            <a:gd name="T131" fmla="*/ 1531 h 3826"/>
                            <a:gd name="T132" fmla="+- 0 10605 8917"/>
                            <a:gd name="T133" fmla="*/ T132 w 2982"/>
                            <a:gd name="T134" fmla="*/ 1922 h 3826"/>
                            <a:gd name="T135" fmla="+- 0 10548 8917"/>
                            <a:gd name="T136" fmla="*/ T135 w 2982"/>
                            <a:gd name="T137" fmla="*/ 2257 h 3826"/>
                            <a:gd name="T138" fmla="+- 0 10540 8917"/>
                            <a:gd name="T139" fmla="*/ T138 w 2982"/>
                            <a:gd name="T140" fmla="*/ 2657 h 3826"/>
                            <a:gd name="T141" fmla="+- 0 10619 8917"/>
                            <a:gd name="T142" fmla="*/ T141 w 2982"/>
                            <a:gd name="T143" fmla="*/ 3025 h 3826"/>
                            <a:gd name="T144" fmla="+- 0 10815 8917"/>
                            <a:gd name="T145" fmla="*/ T144 w 2982"/>
                            <a:gd name="T146" fmla="*/ 3343 h 3826"/>
                            <a:gd name="T147" fmla="+- 0 11118 8917"/>
                            <a:gd name="T148" fmla="*/ T147 w 2982"/>
                            <a:gd name="T149" fmla="*/ 3602 h 3826"/>
                            <a:gd name="T150" fmla="+- 0 11489 8917"/>
                            <a:gd name="T151" fmla="*/ T150 w 2982"/>
                            <a:gd name="T152" fmla="*/ 3769 h 3826"/>
                            <a:gd name="T153" fmla="+- 0 11889 8917"/>
                            <a:gd name="T154" fmla="*/ T153 w 2982"/>
                            <a:gd name="T155" fmla="*/ 3825 h 3826"/>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 ang="0">
                              <a:pos x="T127" y="T128"/>
                            </a:cxn>
                            <a:cxn ang="0">
                              <a:pos x="T130" y="T131"/>
                            </a:cxn>
                            <a:cxn ang="0">
                              <a:pos x="T133" y="T134"/>
                            </a:cxn>
                            <a:cxn ang="0">
                              <a:pos x="T136" y="T137"/>
                            </a:cxn>
                            <a:cxn ang="0">
                              <a:pos x="T139" y="T140"/>
                            </a:cxn>
                            <a:cxn ang="0">
                              <a:pos x="T142" y="T143"/>
                            </a:cxn>
                            <a:cxn ang="0">
                              <a:pos x="T145" y="T146"/>
                            </a:cxn>
                            <a:cxn ang="0">
                              <a:pos x="T148" y="T149"/>
                            </a:cxn>
                            <a:cxn ang="0">
                              <a:pos x="T151" y="T152"/>
                            </a:cxn>
                            <a:cxn ang="0">
                              <a:pos x="T154" y="T155"/>
                            </a:cxn>
                          </a:cxnLst>
                          <a:rect l="0" t="0" r="r" b="b"/>
                          <a:pathLst>
                            <a:path w="2982" h="3826">
                              <a:moveTo>
                                <a:pt x="2982" y="2318"/>
                              </a:moveTo>
                              <a:lnTo>
                                <a:pt x="2976" y="2320"/>
                              </a:lnTo>
                              <a:lnTo>
                                <a:pt x="2889" y="2323"/>
                              </a:lnTo>
                              <a:lnTo>
                                <a:pt x="2803" y="2301"/>
                              </a:lnTo>
                              <a:lnTo>
                                <a:pt x="2728" y="2260"/>
                              </a:lnTo>
                              <a:lnTo>
                                <a:pt x="2664" y="2209"/>
                              </a:lnTo>
                              <a:lnTo>
                                <a:pt x="2613" y="2155"/>
                              </a:lnTo>
                              <a:lnTo>
                                <a:pt x="2568" y="2096"/>
                              </a:lnTo>
                              <a:lnTo>
                                <a:pt x="2530" y="2033"/>
                              </a:lnTo>
                              <a:lnTo>
                                <a:pt x="2498" y="1966"/>
                              </a:lnTo>
                              <a:lnTo>
                                <a:pt x="2472" y="1897"/>
                              </a:lnTo>
                              <a:lnTo>
                                <a:pt x="2452" y="1825"/>
                              </a:lnTo>
                              <a:lnTo>
                                <a:pt x="2440" y="1752"/>
                              </a:lnTo>
                              <a:lnTo>
                                <a:pt x="2433" y="1678"/>
                              </a:lnTo>
                              <a:lnTo>
                                <a:pt x="2433" y="1604"/>
                              </a:lnTo>
                              <a:lnTo>
                                <a:pt x="2440" y="1530"/>
                              </a:lnTo>
                              <a:lnTo>
                                <a:pt x="2454" y="1457"/>
                              </a:lnTo>
                              <a:lnTo>
                                <a:pt x="2474" y="1386"/>
                              </a:lnTo>
                              <a:lnTo>
                                <a:pt x="2500" y="1317"/>
                              </a:lnTo>
                              <a:lnTo>
                                <a:pt x="2533" y="1251"/>
                              </a:lnTo>
                              <a:lnTo>
                                <a:pt x="2573" y="1188"/>
                              </a:lnTo>
                              <a:lnTo>
                                <a:pt x="2584" y="1173"/>
                              </a:lnTo>
                              <a:lnTo>
                                <a:pt x="2595" y="1158"/>
                              </a:lnTo>
                              <a:lnTo>
                                <a:pt x="2617" y="1129"/>
                              </a:lnTo>
                              <a:lnTo>
                                <a:pt x="2660" y="1071"/>
                              </a:lnTo>
                              <a:lnTo>
                                <a:pt x="2699" y="1013"/>
                              </a:lnTo>
                              <a:lnTo>
                                <a:pt x="2729" y="951"/>
                              </a:lnTo>
                              <a:lnTo>
                                <a:pt x="2746" y="887"/>
                              </a:lnTo>
                              <a:lnTo>
                                <a:pt x="2745" y="820"/>
                              </a:lnTo>
                              <a:lnTo>
                                <a:pt x="2742" y="809"/>
                              </a:lnTo>
                              <a:lnTo>
                                <a:pt x="2736" y="785"/>
                              </a:lnTo>
                              <a:lnTo>
                                <a:pt x="2722" y="754"/>
                              </a:lnTo>
                              <a:lnTo>
                                <a:pt x="2704" y="725"/>
                              </a:lnTo>
                              <a:lnTo>
                                <a:pt x="2682" y="698"/>
                              </a:lnTo>
                              <a:lnTo>
                                <a:pt x="2635" y="656"/>
                              </a:lnTo>
                              <a:lnTo>
                                <a:pt x="2581" y="622"/>
                              </a:lnTo>
                              <a:lnTo>
                                <a:pt x="2524" y="594"/>
                              </a:lnTo>
                              <a:lnTo>
                                <a:pt x="2468" y="572"/>
                              </a:lnTo>
                              <a:lnTo>
                                <a:pt x="2433" y="561"/>
                              </a:lnTo>
                              <a:lnTo>
                                <a:pt x="2422" y="557"/>
                              </a:lnTo>
                              <a:lnTo>
                                <a:pt x="2345" y="531"/>
                              </a:lnTo>
                              <a:lnTo>
                                <a:pt x="2271" y="500"/>
                              </a:lnTo>
                              <a:lnTo>
                                <a:pt x="2204" y="460"/>
                              </a:lnTo>
                              <a:lnTo>
                                <a:pt x="2150" y="406"/>
                              </a:lnTo>
                              <a:lnTo>
                                <a:pt x="2114" y="339"/>
                              </a:lnTo>
                              <a:lnTo>
                                <a:pt x="2099" y="266"/>
                              </a:lnTo>
                              <a:lnTo>
                                <a:pt x="2102" y="191"/>
                              </a:lnTo>
                              <a:lnTo>
                                <a:pt x="2120" y="116"/>
                              </a:lnTo>
                              <a:lnTo>
                                <a:pt x="2150" y="46"/>
                              </a:lnTo>
                              <a:lnTo>
                                <a:pt x="2179" y="0"/>
                              </a:lnTo>
                              <a:lnTo>
                                <a:pt x="2141" y="0"/>
                              </a:lnTo>
                              <a:lnTo>
                                <a:pt x="2127" y="22"/>
                              </a:lnTo>
                              <a:lnTo>
                                <a:pt x="2097" y="86"/>
                              </a:lnTo>
                              <a:lnTo>
                                <a:pt x="2076" y="154"/>
                              </a:lnTo>
                              <a:lnTo>
                                <a:pt x="2067" y="224"/>
                              </a:lnTo>
                              <a:lnTo>
                                <a:pt x="2070" y="294"/>
                              </a:lnTo>
                              <a:lnTo>
                                <a:pt x="2089" y="362"/>
                              </a:lnTo>
                              <a:lnTo>
                                <a:pt x="2125" y="424"/>
                              </a:lnTo>
                              <a:lnTo>
                                <a:pt x="2183" y="483"/>
                              </a:lnTo>
                              <a:lnTo>
                                <a:pt x="2254" y="526"/>
                              </a:lnTo>
                              <a:lnTo>
                                <a:pt x="2267" y="532"/>
                              </a:lnTo>
                              <a:lnTo>
                                <a:pt x="2331" y="559"/>
                              </a:lnTo>
                              <a:lnTo>
                                <a:pt x="2458" y="601"/>
                              </a:lnTo>
                              <a:lnTo>
                                <a:pt x="2523" y="627"/>
                              </a:lnTo>
                              <a:lnTo>
                                <a:pt x="2588" y="661"/>
                              </a:lnTo>
                              <a:lnTo>
                                <a:pt x="2645" y="705"/>
                              </a:lnTo>
                              <a:lnTo>
                                <a:pt x="2690" y="759"/>
                              </a:lnTo>
                              <a:lnTo>
                                <a:pt x="2714" y="825"/>
                              </a:lnTo>
                              <a:lnTo>
                                <a:pt x="2712" y="900"/>
                              </a:lnTo>
                              <a:lnTo>
                                <a:pt x="2686" y="972"/>
                              </a:lnTo>
                              <a:lnTo>
                                <a:pt x="2643" y="1042"/>
                              </a:lnTo>
                              <a:lnTo>
                                <a:pt x="2593" y="1110"/>
                              </a:lnTo>
                              <a:lnTo>
                                <a:pt x="2581" y="1125"/>
                              </a:lnTo>
                              <a:lnTo>
                                <a:pt x="2570" y="1140"/>
                              </a:lnTo>
                              <a:lnTo>
                                <a:pt x="2559" y="1155"/>
                              </a:lnTo>
                              <a:lnTo>
                                <a:pt x="2548" y="1170"/>
                              </a:lnTo>
                              <a:lnTo>
                                <a:pt x="2506" y="1235"/>
                              </a:lnTo>
                              <a:lnTo>
                                <a:pt x="2472" y="1304"/>
                              </a:lnTo>
                              <a:lnTo>
                                <a:pt x="2444" y="1376"/>
                              </a:lnTo>
                              <a:lnTo>
                                <a:pt x="2423" y="1450"/>
                              </a:lnTo>
                              <a:lnTo>
                                <a:pt x="2409" y="1526"/>
                              </a:lnTo>
                              <a:lnTo>
                                <a:pt x="2402" y="1602"/>
                              </a:lnTo>
                              <a:lnTo>
                                <a:pt x="2402" y="1679"/>
                              </a:lnTo>
                              <a:lnTo>
                                <a:pt x="2409" y="1756"/>
                              </a:lnTo>
                              <a:lnTo>
                                <a:pt x="2422" y="1832"/>
                              </a:lnTo>
                              <a:lnTo>
                                <a:pt x="2442" y="1906"/>
                              </a:lnTo>
                              <a:lnTo>
                                <a:pt x="2469" y="1978"/>
                              </a:lnTo>
                              <a:lnTo>
                                <a:pt x="2502" y="2048"/>
                              </a:lnTo>
                              <a:lnTo>
                                <a:pt x="2543" y="2113"/>
                              </a:lnTo>
                              <a:lnTo>
                                <a:pt x="2589" y="2175"/>
                              </a:lnTo>
                              <a:lnTo>
                                <a:pt x="2596" y="2184"/>
                              </a:lnTo>
                              <a:lnTo>
                                <a:pt x="2604" y="2192"/>
                              </a:lnTo>
                              <a:lnTo>
                                <a:pt x="2612" y="2201"/>
                              </a:lnTo>
                              <a:lnTo>
                                <a:pt x="2665" y="2252"/>
                              </a:lnTo>
                              <a:lnTo>
                                <a:pt x="2729" y="2298"/>
                              </a:lnTo>
                              <a:lnTo>
                                <a:pt x="2761" y="2314"/>
                              </a:lnTo>
                              <a:lnTo>
                                <a:pt x="2802" y="2334"/>
                              </a:lnTo>
                              <a:lnTo>
                                <a:pt x="2886" y="2353"/>
                              </a:lnTo>
                              <a:lnTo>
                                <a:pt x="2964" y="2352"/>
                              </a:lnTo>
                              <a:lnTo>
                                <a:pt x="2982" y="2348"/>
                              </a:lnTo>
                              <a:lnTo>
                                <a:pt x="2982" y="2318"/>
                              </a:lnTo>
                              <a:close/>
                              <a:moveTo>
                                <a:pt x="2982" y="3766"/>
                              </a:moveTo>
                              <a:lnTo>
                                <a:pt x="2961" y="3766"/>
                              </a:lnTo>
                              <a:lnTo>
                                <a:pt x="2884" y="3764"/>
                              </a:lnTo>
                              <a:lnTo>
                                <a:pt x="2808" y="3757"/>
                              </a:lnTo>
                              <a:lnTo>
                                <a:pt x="2732" y="3746"/>
                              </a:lnTo>
                              <a:lnTo>
                                <a:pt x="2657" y="3730"/>
                              </a:lnTo>
                              <a:lnTo>
                                <a:pt x="2583" y="3711"/>
                              </a:lnTo>
                              <a:lnTo>
                                <a:pt x="2510" y="3687"/>
                              </a:lnTo>
                              <a:lnTo>
                                <a:pt x="2438" y="3660"/>
                              </a:lnTo>
                              <a:lnTo>
                                <a:pt x="2368" y="3628"/>
                              </a:lnTo>
                              <a:lnTo>
                                <a:pt x="2299" y="3592"/>
                              </a:lnTo>
                              <a:lnTo>
                                <a:pt x="2233" y="3552"/>
                              </a:lnTo>
                              <a:lnTo>
                                <a:pt x="2160" y="3502"/>
                              </a:lnTo>
                              <a:lnTo>
                                <a:pt x="2091" y="3449"/>
                              </a:lnTo>
                              <a:lnTo>
                                <a:pt x="2028" y="3393"/>
                              </a:lnTo>
                              <a:lnTo>
                                <a:pt x="1970" y="3335"/>
                              </a:lnTo>
                              <a:lnTo>
                                <a:pt x="1917" y="3274"/>
                              </a:lnTo>
                              <a:lnTo>
                                <a:pt x="1869" y="3210"/>
                              </a:lnTo>
                              <a:lnTo>
                                <a:pt x="1826" y="3144"/>
                              </a:lnTo>
                              <a:lnTo>
                                <a:pt x="1789" y="3074"/>
                              </a:lnTo>
                              <a:lnTo>
                                <a:pt x="1757" y="3003"/>
                              </a:lnTo>
                              <a:lnTo>
                                <a:pt x="1728" y="2922"/>
                              </a:lnTo>
                              <a:lnTo>
                                <a:pt x="1707" y="2843"/>
                              </a:lnTo>
                              <a:lnTo>
                                <a:pt x="1692" y="2764"/>
                              </a:lnTo>
                              <a:lnTo>
                                <a:pt x="1684" y="2685"/>
                              </a:lnTo>
                              <a:lnTo>
                                <a:pt x="1680" y="2606"/>
                              </a:lnTo>
                              <a:lnTo>
                                <a:pt x="1679" y="2525"/>
                              </a:lnTo>
                              <a:lnTo>
                                <a:pt x="1681" y="2443"/>
                              </a:lnTo>
                              <a:lnTo>
                                <a:pt x="1684" y="2358"/>
                              </a:lnTo>
                              <a:lnTo>
                                <a:pt x="1690" y="2245"/>
                              </a:lnTo>
                              <a:lnTo>
                                <a:pt x="1701" y="2150"/>
                              </a:lnTo>
                              <a:lnTo>
                                <a:pt x="1714" y="2069"/>
                              </a:lnTo>
                              <a:lnTo>
                                <a:pt x="1729" y="2000"/>
                              </a:lnTo>
                              <a:lnTo>
                                <a:pt x="1744" y="1937"/>
                              </a:lnTo>
                              <a:lnTo>
                                <a:pt x="1762" y="1860"/>
                              </a:lnTo>
                              <a:lnTo>
                                <a:pt x="1776" y="1782"/>
                              </a:lnTo>
                              <a:lnTo>
                                <a:pt x="1783" y="1693"/>
                              </a:lnTo>
                              <a:lnTo>
                                <a:pt x="1779" y="1587"/>
                              </a:lnTo>
                              <a:lnTo>
                                <a:pt x="1773" y="1523"/>
                              </a:lnTo>
                              <a:lnTo>
                                <a:pt x="1763" y="1452"/>
                              </a:lnTo>
                              <a:lnTo>
                                <a:pt x="1749" y="1377"/>
                              </a:lnTo>
                              <a:lnTo>
                                <a:pt x="1731" y="1299"/>
                              </a:lnTo>
                              <a:lnTo>
                                <a:pt x="1708" y="1221"/>
                              </a:lnTo>
                              <a:lnTo>
                                <a:pt x="1679" y="1145"/>
                              </a:lnTo>
                              <a:lnTo>
                                <a:pt x="1644" y="1071"/>
                              </a:lnTo>
                              <a:lnTo>
                                <a:pt x="1601" y="1003"/>
                              </a:lnTo>
                              <a:lnTo>
                                <a:pt x="1551" y="942"/>
                              </a:lnTo>
                              <a:lnTo>
                                <a:pt x="1492" y="891"/>
                              </a:lnTo>
                              <a:lnTo>
                                <a:pt x="1453" y="867"/>
                              </a:lnTo>
                              <a:lnTo>
                                <a:pt x="1425" y="850"/>
                              </a:lnTo>
                              <a:lnTo>
                                <a:pt x="1378" y="831"/>
                              </a:lnTo>
                              <a:lnTo>
                                <a:pt x="1333" y="818"/>
                              </a:lnTo>
                              <a:lnTo>
                                <a:pt x="1289" y="811"/>
                              </a:lnTo>
                              <a:lnTo>
                                <a:pt x="1246" y="809"/>
                              </a:lnTo>
                              <a:lnTo>
                                <a:pt x="1186" y="813"/>
                              </a:lnTo>
                              <a:lnTo>
                                <a:pt x="1127" y="823"/>
                              </a:lnTo>
                              <a:lnTo>
                                <a:pt x="1066" y="838"/>
                              </a:lnTo>
                              <a:lnTo>
                                <a:pt x="937" y="875"/>
                              </a:lnTo>
                              <a:lnTo>
                                <a:pt x="865" y="893"/>
                              </a:lnTo>
                              <a:lnTo>
                                <a:pt x="788" y="908"/>
                              </a:lnTo>
                              <a:lnTo>
                                <a:pt x="704" y="918"/>
                              </a:lnTo>
                              <a:lnTo>
                                <a:pt x="612" y="919"/>
                              </a:lnTo>
                              <a:lnTo>
                                <a:pt x="544" y="912"/>
                              </a:lnTo>
                              <a:lnTo>
                                <a:pt x="478" y="895"/>
                              </a:lnTo>
                              <a:lnTo>
                                <a:pt x="415" y="870"/>
                              </a:lnTo>
                              <a:lnTo>
                                <a:pt x="354" y="837"/>
                              </a:lnTo>
                              <a:lnTo>
                                <a:pt x="297" y="796"/>
                              </a:lnTo>
                              <a:lnTo>
                                <a:pt x="244" y="748"/>
                              </a:lnTo>
                              <a:lnTo>
                                <a:pt x="197" y="695"/>
                              </a:lnTo>
                              <a:lnTo>
                                <a:pt x="155" y="637"/>
                              </a:lnTo>
                              <a:lnTo>
                                <a:pt x="120" y="574"/>
                              </a:lnTo>
                              <a:lnTo>
                                <a:pt x="92" y="507"/>
                              </a:lnTo>
                              <a:lnTo>
                                <a:pt x="72" y="438"/>
                              </a:lnTo>
                              <a:lnTo>
                                <a:pt x="61" y="366"/>
                              </a:lnTo>
                              <a:lnTo>
                                <a:pt x="59" y="291"/>
                              </a:lnTo>
                              <a:lnTo>
                                <a:pt x="65" y="216"/>
                              </a:lnTo>
                              <a:lnTo>
                                <a:pt x="79" y="142"/>
                              </a:lnTo>
                              <a:lnTo>
                                <a:pt x="101" y="69"/>
                              </a:lnTo>
                              <a:lnTo>
                                <a:pt x="130" y="0"/>
                              </a:lnTo>
                              <a:lnTo>
                                <a:pt x="67" y="0"/>
                              </a:lnTo>
                              <a:lnTo>
                                <a:pt x="64" y="6"/>
                              </a:lnTo>
                              <a:lnTo>
                                <a:pt x="38" y="77"/>
                              </a:lnTo>
                              <a:lnTo>
                                <a:pt x="18" y="150"/>
                              </a:lnTo>
                              <a:lnTo>
                                <a:pt x="5" y="224"/>
                              </a:lnTo>
                              <a:lnTo>
                                <a:pt x="0" y="297"/>
                              </a:lnTo>
                              <a:lnTo>
                                <a:pt x="3" y="371"/>
                              </a:lnTo>
                              <a:lnTo>
                                <a:pt x="14" y="445"/>
                              </a:lnTo>
                              <a:lnTo>
                                <a:pt x="33" y="516"/>
                              </a:lnTo>
                              <a:lnTo>
                                <a:pt x="60" y="585"/>
                              </a:lnTo>
                              <a:lnTo>
                                <a:pt x="93" y="650"/>
                              </a:lnTo>
                              <a:lnTo>
                                <a:pt x="133" y="710"/>
                              </a:lnTo>
                              <a:lnTo>
                                <a:pt x="178" y="766"/>
                              </a:lnTo>
                              <a:lnTo>
                                <a:pt x="229" y="817"/>
                              </a:lnTo>
                              <a:lnTo>
                                <a:pt x="284" y="862"/>
                              </a:lnTo>
                              <a:lnTo>
                                <a:pt x="344" y="900"/>
                              </a:lnTo>
                              <a:lnTo>
                                <a:pt x="407" y="931"/>
                              </a:lnTo>
                              <a:lnTo>
                                <a:pt x="472" y="955"/>
                              </a:lnTo>
                              <a:lnTo>
                                <a:pt x="540" y="971"/>
                              </a:lnTo>
                              <a:lnTo>
                                <a:pt x="610" y="978"/>
                              </a:lnTo>
                              <a:lnTo>
                                <a:pt x="707" y="976"/>
                              </a:lnTo>
                              <a:lnTo>
                                <a:pt x="796" y="966"/>
                              </a:lnTo>
                              <a:lnTo>
                                <a:pt x="876" y="951"/>
                              </a:lnTo>
                              <a:lnTo>
                                <a:pt x="951" y="932"/>
                              </a:lnTo>
                              <a:lnTo>
                                <a:pt x="996" y="919"/>
                              </a:lnTo>
                              <a:lnTo>
                                <a:pt x="1100" y="890"/>
                              </a:lnTo>
                              <a:lnTo>
                                <a:pt x="1175" y="873"/>
                              </a:lnTo>
                              <a:lnTo>
                                <a:pt x="1249" y="867"/>
                              </a:lnTo>
                              <a:lnTo>
                                <a:pt x="1323" y="876"/>
                              </a:lnTo>
                              <a:lnTo>
                                <a:pt x="1400" y="903"/>
                              </a:lnTo>
                              <a:lnTo>
                                <a:pt x="1461" y="940"/>
                              </a:lnTo>
                              <a:lnTo>
                                <a:pt x="1513" y="987"/>
                              </a:lnTo>
                              <a:lnTo>
                                <a:pt x="1559" y="1043"/>
                              </a:lnTo>
                              <a:lnTo>
                                <a:pt x="1597" y="1107"/>
                              </a:lnTo>
                              <a:lnTo>
                                <a:pt x="1629" y="1175"/>
                              </a:lnTo>
                              <a:lnTo>
                                <a:pt x="1656" y="1247"/>
                              </a:lnTo>
                              <a:lnTo>
                                <a:pt x="1677" y="1321"/>
                              </a:lnTo>
                              <a:lnTo>
                                <a:pt x="1693" y="1394"/>
                              </a:lnTo>
                              <a:lnTo>
                                <a:pt x="1706" y="1464"/>
                              </a:lnTo>
                              <a:lnTo>
                                <a:pt x="1715" y="1531"/>
                              </a:lnTo>
                              <a:lnTo>
                                <a:pt x="1721" y="1592"/>
                              </a:lnTo>
                              <a:lnTo>
                                <a:pt x="1725" y="1691"/>
                              </a:lnTo>
                              <a:lnTo>
                                <a:pt x="1719" y="1773"/>
                              </a:lnTo>
                              <a:lnTo>
                                <a:pt x="1705" y="1848"/>
                              </a:lnTo>
                              <a:lnTo>
                                <a:pt x="1688" y="1922"/>
                              </a:lnTo>
                              <a:lnTo>
                                <a:pt x="1675" y="1974"/>
                              </a:lnTo>
                              <a:lnTo>
                                <a:pt x="1662" y="2031"/>
                              </a:lnTo>
                              <a:lnTo>
                                <a:pt x="1650" y="2096"/>
                              </a:lnTo>
                              <a:lnTo>
                                <a:pt x="1639" y="2171"/>
                              </a:lnTo>
                              <a:lnTo>
                                <a:pt x="1631" y="2257"/>
                              </a:lnTo>
                              <a:lnTo>
                                <a:pt x="1625" y="2356"/>
                              </a:lnTo>
                              <a:lnTo>
                                <a:pt x="1622" y="2434"/>
                              </a:lnTo>
                              <a:lnTo>
                                <a:pt x="1621" y="2509"/>
                              </a:lnTo>
                              <a:lnTo>
                                <a:pt x="1621" y="2583"/>
                              </a:lnTo>
                              <a:lnTo>
                                <a:pt x="1623" y="2657"/>
                              </a:lnTo>
                              <a:lnTo>
                                <a:pt x="1629" y="2730"/>
                              </a:lnTo>
                              <a:lnTo>
                                <a:pt x="1639" y="2802"/>
                              </a:lnTo>
                              <a:lnTo>
                                <a:pt x="1654" y="2875"/>
                              </a:lnTo>
                              <a:lnTo>
                                <a:pt x="1675" y="2950"/>
                              </a:lnTo>
                              <a:lnTo>
                                <a:pt x="1702" y="3025"/>
                              </a:lnTo>
                              <a:lnTo>
                                <a:pt x="1733" y="3093"/>
                              </a:lnTo>
                              <a:lnTo>
                                <a:pt x="1767" y="3159"/>
                              </a:lnTo>
                              <a:lnTo>
                                <a:pt x="1807" y="3222"/>
                              </a:lnTo>
                              <a:lnTo>
                                <a:pt x="1850" y="3284"/>
                              </a:lnTo>
                              <a:lnTo>
                                <a:pt x="1898" y="3343"/>
                              </a:lnTo>
                              <a:lnTo>
                                <a:pt x="1950" y="3399"/>
                              </a:lnTo>
                              <a:lnTo>
                                <a:pt x="2006" y="3453"/>
                              </a:lnTo>
                              <a:lnTo>
                                <a:pt x="2067" y="3505"/>
                              </a:lnTo>
                              <a:lnTo>
                                <a:pt x="2132" y="3555"/>
                              </a:lnTo>
                              <a:lnTo>
                                <a:pt x="2201" y="3602"/>
                              </a:lnTo>
                              <a:lnTo>
                                <a:pt x="2271" y="3644"/>
                              </a:lnTo>
                              <a:lnTo>
                                <a:pt x="2344" y="3682"/>
                              </a:lnTo>
                              <a:lnTo>
                                <a:pt x="2418" y="3715"/>
                              </a:lnTo>
                              <a:lnTo>
                                <a:pt x="2494" y="3744"/>
                              </a:lnTo>
                              <a:lnTo>
                                <a:pt x="2572" y="3769"/>
                              </a:lnTo>
                              <a:lnTo>
                                <a:pt x="2650" y="3789"/>
                              </a:lnTo>
                              <a:lnTo>
                                <a:pt x="2730" y="3805"/>
                              </a:lnTo>
                              <a:lnTo>
                                <a:pt x="2810" y="3816"/>
                              </a:lnTo>
                              <a:lnTo>
                                <a:pt x="2891" y="3823"/>
                              </a:lnTo>
                              <a:lnTo>
                                <a:pt x="2972" y="3825"/>
                              </a:lnTo>
                              <a:lnTo>
                                <a:pt x="2982" y="3825"/>
                              </a:lnTo>
                              <a:lnTo>
                                <a:pt x="2982" y="3766"/>
                              </a:lnTo>
                              <a:close/>
                            </a:path>
                          </a:pathLst>
                        </a:custGeom>
                        <a:solidFill>
                          <a:srgbClr val="259E7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3922952" name="AutoShape 56"/>
                      <wps:cNvSpPr>
                        <a:spLocks/>
                      </wps:cNvSpPr>
                      <wps:spPr bwMode="auto">
                        <a:xfrm>
                          <a:off x="10937" y="0"/>
                          <a:ext cx="963" cy="2212"/>
                        </a:xfrm>
                        <a:custGeom>
                          <a:avLst/>
                          <a:gdLst>
                            <a:gd name="T0" fmla="+- 0 11417 10937"/>
                            <a:gd name="T1" fmla="*/ T0 w 963"/>
                            <a:gd name="T2" fmla="*/ 5 h 2212"/>
                            <a:gd name="T3" fmla="+- 0 11502 10937"/>
                            <a:gd name="T4" fmla="*/ T3 w 963"/>
                            <a:gd name="T5" fmla="*/ 82 h 2212"/>
                            <a:gd name="T6" fmla="+- 0 11612 10937"/>
                            <a:gd name="T7" fmla="*/ T6 w 963"/>
                            <a:gd name="T8" fmla="*/ 152 h 2212"/>
                            <a:gd name="T9" fmla="+- 0 11666 10937"/>
                            <a:gd name="T10" fmla="*/ T9 w 963"/>
                            <a:gd name="T11" fmla="*/ 189 h 2212"/>
                            <a:gd name="T12" fmla="+- 0 11704 10937"/>
                            <a:gd name="T13" fmla="*/ T12 w 963"/>
                            <a:gd name="T14" fmla="*/ 229 h 2212"/>
                            <a:gd name="T15" fmla="+- 0 11728 10937"/>
                            <a:gd name="T16" fmla="*/ T15 w 963"/>
                            <a:gd name="T17" fmla="*/ 271 h 2212"/>
                            <a:gd name="T18" fmla="+- 0 11740 10937"/>
                            <a:gd name="T19" fmla="*/ T18 w 963"/>
                            <a:gd name="T20" fmla="*/ 312 h 2212"/>
                            <a:gd name="T21" fmla="+- 0 11614 10937"/>
                            <a:gd name="T22" fmla="*/ T21 w 963"/>
                            <a:gd name="T23" fmla="*/ 189 h 2212"/>
                            <a:gd name="T24" fmla="+- 0 11140 10937"/>
                            <a:gd name="T25" fmla="*/ T24 w 963"/>
                            <a:gd name="T26" fmla="*/ 1970 h 2212"/>
                            <a:gd name="T27" fmla="+- 0 11038 10937"/>
                            <a:gd name="T28" fmla="*/ T27 w 963"/>
                            <a:gd name="T29" fmla="*/ 1832 h 2212"/>
                            <a:gd name="T30" fmla="+- 0 10969 10937"/>
                            <a:gd name="T31" fmla="*/ T30 w 963"/>
                            <a:gd name="T32" fmla="*/ 1674 h 2212"/>
                            <a:gd name="T33" fmla="+- 0 10938 10937"/>
                            <a:gd name="T34" fmla="*/ T33 w 963"/>
                            <a:gd name="T35" fmla="*/ 1503 h 2212"/>
                            <a:gd name="T36" fmla="+- 0 10946 10937"/>
                            <a:gd name="T37" fmla="*/ T36 w 963"/>
                            <a:gd name="T38" fmla="*/ 1338 h 2212"/>
                            <a:gd name="T39" fmla="+- 0 10993 10937"/>
                            <a:gd name="T40" fmla="*/ T39 w 963"/>
                            <a:gd name="T41" fmla="*/ 1188 h 2212"/>
                            <a:gd name="T42" fmla="+- 0 11071 10937"/>
                            <a:gd name="T43" fmla="*/ T42 w 963"/>
                            <a:gd name="T44" fmla="*/ 1065 h 2212"/>
                            <a:gd name="T45" fmla="+- 0 11170 10937"/>
                            <a:gd name="T46" fmla="*/ T45 w 963"/>
                            <a:gd name="T47" fmla="*/ 965 h 2212"/>
                            <a:gd name="T48" fmla="+- 0 11284 10937"/>
                            <a:gd name="T49" fmla="*/ T48 w 963"/>
                            <a:gd name="T50" fmla="*/ 868 h 2212"/>
                            <a:gd name="T51" fmla="+- 0 11378 10937"/>
                            <a:gd name="T52" fmla="*/ T51 w 963"/>
                            <a:gd name="T53" fmla="*/ 806 h 2212"/>
                            <a:gd name="T54" fmla="+- 0 11451 10937"/>
                            <a:gd name="T55" fmla="*/ T54 w 963"/>
                            <a:gd name="T56" fmla="*/ 764 h 2212"/>
                            <a:gd name="T57" fmla="+- 0 11519 10937"/>
                            <a:gd name="T58" fmla="*/ T57 w 963"/>
                            <a:gd name="T59" fmla="*/ 715 h 2212"/>
                            <a:gd name="T60" fmla="+- 0 11596 10937"/>
                            <a:gd name="T61" fmla="*/ T60 w 963"/>
                            <a:gd name="T62" fmla="*/ 631 h 2212"/>
                            <a:gd name="T63" fmla="+- 0 11676 10937"/>
                            <a:gd name="T64" fmla="*/ T63 w 963"/>
                            <a:gd name="T65" fmla="*/ 510 h 2212"/>
                            <a:gd name="T66" fmla="+- 0 11716 10937"/>
                            <a:gd name="T67" fmla="*/ T66 w 963"/>
                            <a:gd name="T68" fmla="*/ 373 h 2212"/>
                            <a:gd name="T69" fmla="+- 0 11685 10937"/>
                            <a:gd name="T70" fmla="*/ T69 w 963"/>
                            <a:gd name="T71" fmla="*/ 256 h 2212"/>
                            <a:gd name="T72" fmla="+- 0 11740 10937"/>
                            <a:gd name="T73" fmla="*/ T72 w 963"/>
                            <a:gd name="T74" fmla="*/ 312 h 2212"/>
                            <a:gd name="T75" fmla="+- 0 11735 10937"/>
                            <a:gd name="T76" fmla="*/ T75 w 963"/>
                            <a:gd name="T77" fmla="*/ 447 h 2212"/>
                            <a:gd name="T78" fmla="+- 0 11666 10937"/>
                            <a:gd name="T79" fmla="*/ T78 w 963"/>
                            <a:gd name="T80" fmla="*/ 589 h 2212"/>
                            <a:gd name="T81" fmla="+- 0 11579 10937"/>
                            <a:gd name="T82" fmla="*/ T81 w 963"/>
                            <a:gd name="T83" fmla="*/ 699 h 2212"/>
                            <a:gd name="T84" fmla="+- 0 11502 10937"/>
                            <a:gd name="T85" fmla="*/ T84 w 963"/>
                            <a:gd name="T86" fmla="*/ 768 h 2212"/>
                            <a:gd name="T87" fmla="+- 0 11431 10937"/>
                            <a:gd name="T88" fmla="*/ T87 w 963"/>
                            <a:gd name="T89" fmla="*/ 812 h 2212"/>
                            <a:gd name="T90" fmla="+- 0 11351 10937"/>
                            <a:gd name="T91" fmla="*/ T90 w 963"/>
                            <a:gd name="T92" fmla="*/ 859 h 2212"/>
                            <a:gd name="T93" fmla="+- 0 11245 10937"/>
                            <a:gd name="T94" fmla="*/ T93 w 963"/>
                            <a:gd name="T95" fmla="*/ 940 h 2212"/>
                            <a:gd name="T96" fmla="+- 0 11118 10937"/>
                            <a:gd name="T97" fmla="*/ T96 w 963"/>
                            <a:gd name="T98" fmla="*/ 1058 h 2212"/>
                            <a:gd name="T99" fmla="+- 0 11021 10937"/>
                            <a:gd name="T100" fmla="*/ T99 w 963"/>
                            <a:gd name="T101" fmla="*/ 1201 h 2212"/>
                            <a:gd name="T102" fmla="+- 0 10977 10937"/>
                            <a:gd name="T103" fmla="*/ T102 w 963"/>
                            <a:gd name="T104" fmla="*/ 1344 h 2212"/>
                            <a:gd name="T105" fmla="+- 0 10969 10937"/>
                            <a:gd name="T106" fmla="*/ T105 w 963"/>
                            <a:gd name="T107" fmla="*/ 1501 h 2212"/>
                            <a:gd name="T108" fmla="+- 0 10998 10937"/>
                            <a:gd name="T109" fmla="*/ T108 w 963"/>
                            <a:gd name="T110" fmla="*/ 1659 h 2212"/>
                            <a:gd name="T111" fmla="+- 0 11057 10937"/>
                            <a:gd name="T112" fmla="*/ T111 w 963"/>
                            <a:gd name="T113" fmla="*/ 1801 h 2212"/>
                            <a:gd name="T114" fmla="+- 0 11144 10937"/>
                            <a:gd name="T115" fmla="*/ T114 w 963"/>
                            <a:gd name="T116" fmla="*/ 1927 h 2212"/>
                            <a:gd name="T117" fmla="+- 0 11309 10937"/>
                            <a:gd name="T118" fmla="*/ T117 w 963"/>
                            <a:gd name="T119" fmla="*/ 2105 h 2212"/>
                            <a:gd name="T120" fmla="+- 0 11192 10937"/>
                            <a:gd name="T121" fmla="*/ T120 w 963"/>
                            <a:gd name="T122" fmla="*/ 2020 h 2212"/>
                            <a:gd name="T123" fmla="+- 0 11394 10937"/>
                            <a:gd name="T124" fmla="*/ T123 w 963"/>
                            <a:gd name="T125" fmla="*/ 25 h 2212"/>
                            <a:gd name="T126" fmla="+- 0 11414 10937"/>
                            <a:gd name="T127" fmla="*/ T126 w 963"/>
                            <a:gd name="T128" fmla="*/ 0 h 2212"/>
                            <a:gd name="T129" fmla="+- 0 11556 10937"/>
                            <a:gd name="T130" fmla="*/ T129 w 963"/>
                            <a:gd name="T131" fmla="*/ 154 h 2212"/>
                            <a:gd name="T132" fmla="+- 0 11483 10937"/>
                            <a:gd name="T133" fmla="*/ T132 w 963"/>
                            <a:gd name="T134" fmla="*/ 107 h 2212"/>
                            <a:gd name="T135" fmla="+- 0 11394 10937"/>
                            <a:gd name="T136" fmla="*/ T135 w 963"/>
                            <a:gd name="T137" fmla="*/ 25 h 2212"/>
                            <a:gd name="T138" fmla="+- 0 11144 10937"/>
                            <a:gd name="T139" fmla="*/ T138 w 963"/>
                            <a:gd name="T140" fmla="*/ 1927 h 2212"/>
                            <a:gd name="T141" fmla="+- 0 11255 10937"/>
                            <a:gd name="T142" fmla="*/ T141 w 963"/>
                            <a:gd name="T143" fmla="*/ 2032 h 2212"/>
                            <a:gd name="T144" fmla="+- 0 11386 10937"/>
                            <a:gd name="T145" fmla="*/ T144 w 963"/>
                            <a:gd name="T146" fmla="*/ 2110 h 2212"/>
                            <a:gd name="T147" fmla="+- 0 11466 10937"/>
                            <a:gd name="T148" fmla="*/ T147 w 963"/>
                            <a:gd name="T149" fmla="*/ 2141 h 2212"/>
                            <a:gd name="T150" fmla="+- 0 11605 10937"/>
                            <a:gd name="T151" fmla="*/ T150 w 963"/>
                            <a:gd name="T152" fmla="*/ 2173 h 2212"/>
                            <a:gd name="T153" fmla="+- 0 11781 10937"/>
                            <a:gd name="T154" fmla="*/ T153 w 963"/>
                            <a:gd name="T155" fmla="*/ 2175 h 2212"/>
                            <a:gd name="T156" fmla="+- 0 11899 10937"/>
                            <a:gd name="T157" fmla="*/ T156 w 963"/>
                            <a:gd name="T158" fmla="*/ 2143 h 2212"/>
                            <a:gd name="T159" fmla="+- 0 11887 10937"/>
                            <a:gd name="T160" fmla="*/ T159 w 963"/>
                            <a:gd name="T161" fmla="*/ 2183 h 2212"/>
                            <a:gd name="T162" fmla="+- 0 11700 10937"/>
                            <a:gd name="T163" fmla="*/ T162 w 963"/>
                            <a:gd name="T164" fmla="*/ 2212 h 2212"/>
                            <a:gd name="T165" fmla="+- 0 11535 10937"/>
                            <a:gd name="T166" fmla="*/ T165 w 963"/>
                            <a:gd name="T167" fmla="*/ 2193 h 2212"/>
                            <a:gd name="T168" fmla="+- 0 11412 10937"/>
                            <a:gd name="T169" fmla="*/ T168 w 963"/>
                            <a:gd name="T170" fmla="*/ 2155 h 2212"/>
                            <a:gd name="T171" fmla="+- 0 11311 10937"/>
                            <a:gd name="T172" fmla="*/ T171 w 963"/>
                            <a:gd name="T173" fmla="*/ 2106 h 2212"/>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 ang="0">
                              <a:pos x="T127" y="T128"/>
                            </a:cxn>
                            <a:cxn ang="0">
                              <a:pos x="T130" y="T131"/>
                            </a:cxn>
                            <a:cxn ang="0">
                              <a:pos x="T133" y="T134"/>
                            </a:cxn>
                            <a:cxn ang="0">
                              <a:pos x="T136" y="T137"/>
                            </a:cxn>
                            <a:cxn ang="0">
                              <a:pos x="T139" y="T140"/>
                            </a:cxn>
                            <a:cxn ang="0">
                              <a:pos x="T142" y="T143"/>
                            </a:cxn>
                            <a:cxn ang="0">
                              <a:pos x="T145" y="T146"/>
                            </a:cxn>
                            <a:cxn ang="0">
                              <a:pos x="T148" y="T149"/>
                            </a:cxn>
                            <a:cxn ang="0">
                              <a:pos x="T151" y="T152"/>
                            </a:cxn>
                            <a:cxn ang="0">
                              <a:pos x="T154" y="T155"/>
                            </a:cxn>
                            <a:cxn ang="0">
                              <a:pos x="T157" y="T158"/>
                            </a:cxn>
                            <a:cxn ang="0">
                              <a:pos x="T160" y="T161"/>
                            </a:cxn>
                            <a:cxn ang="0">
                              <a:pos x="T163" y="T164"/>
                            </a:cxn>
                            <a:cxn ang="0">
                              <a:pos x="T166" y="T167"/>
                            </a:cxn>
                            <a:cxn ang="0">
                              <a:pos x="T169" y="T170"/>
                            </a:cxn>
                            <a:cxn ang="0">
                              <a:pos x="T172" y="T173"/>
                            </a:cxn>
                          </a:cxnLst>
                          <a:rect l="0" t="0" r="r" b="b"/>
                          <a:pathLst>
                            <a:path w="963" h="2212">
                              <a:moveTo>
                                <a:pt x="619" y="154"/>
                              </a:moveTo>
                              <a:lnTo>
                                <a:pt x="480" y="5"/>
                              </a:lnTo>
                              <a:lnTo>
                                <a:pt x="523" y="48"/>
                              </a:lnTo>
                              <a:lnTo>
                                <a:pt x="565" y="82"/>
                              </a:lnTo>
                              <a:lnTo>
                                <a:pt x="606" y="110"/>
                              </a:lnTo>
                              <a:lnTo>
                                <a:pt x="675" y="152"/>
                              </a:lnTo>
                              <a:lnTo>
                                <a:pt x="703" y="170"/>
                              </a:lnTo>
                              <a:lnTo>
                                <a:pt x="729" y="189"/>
                              </a:lnTo>
                              <a:lnTo>
                                <a:pt x="752" y="211"/>
                              </a:lnTo>
                              <a:lnTo>
                                <a:pt x="767" y="229"/>
                              </a:lnTo>
                              <a:lnTo>
                                <a:pt x="780" y="249"/>
                              </a:lnTo>
                              <a:lnTo>
                                <a:pt x="791" y="271"/>
                              </a:lnTo>
                              <a:lnTo>
                                <a:pt x="800" y="296"/>
                              </a:lnTo>
                              <a:lnTo>
                                <a:pt x="803" y="312"/>
                              </a:lnTo>
                              <a:lnTo>
                                <a:pt x="716" y="220"/>
                              </a:lnTo>
                              <a:lnTo>
                                <a:pt x="677" y="189"/>
                              </a:lnTo>
                              <a:lnTo>
                                <a:pt x="619" y="154"/>
                              </a:lnTo>
                              <a:close/>
                              <a:moveTo>
                                <a:pt x="203" y="1970"/>
                              </a:moveTo>
                              <a:lnTo>
                                <a:pt x="149" y="1903"/>
                              </a:lnTo>
                              <a:lnTo>
                                <a:pt x="101" y="1832"/>
                              </a:lnTo>
                              <a:lnTo>
                                <a:pt x="62" y="1755"/>
                              </a:lnTo>
                              <a:lnTo>
                                <a:pt x="32" y="1674"/>
                              </a:lnTo>
                              <a:lnTo>
                                <a:pt x="12" y="1590"/>
                              </a:lnTo>
                              <a:lnTo>
                                <a:pt x="1" y="1503"/>
                              </a:lnTo>
                              <a:lnTo>
                                <a:pt x="0" y="1419"/>
                              </a:lnTo>
                              <a:lnTo>
                                <a:pt x="9" y="1338"/>
                              </a:lnTo>
                              <a:lnTo>
                                <a:pt x="28" y="1261"/>
                              </a:lnTo>
                              <a:lnTo>
                                <a:pt x="56" y="1188"/>
                              </a:lnTo>
                              <a:lnTo>
                                <a:pt x="92" y="1122"/>
                              </a:lnTo>
                              <a:lnTo>
                                <a:pt x="134" y="1065"/>
                              </a:lnTo>
                              <a:lnTo>
                                <a:pt x="181" y="1013"/>
                              </a:lnTo>
                              <a:lnTo>
                                <a:pt x="233" y="965"/>
                              </a:lnTo>
                              <a:lnTo>
                                <a:pt x="288" y="917"/>
                              </a:lnTo>
                              <a:lnTo>
                                <a:pt x="347" y="868"/>
                              </a:lnTo>
                              <a:lnTo>
                                <a:pt x="398" y="832"/>
                              </a:lnTo>
                              <a:lnTo>
                                <a:pt x="441" y="806"/>
                              </a:lnTo>
                              <a:lnTo>
                                <a:pt x="479" y="784"/>
                              </a:lnTo>
                              <a:lnTo>
                                <a:pt x="514" y="764"/>
                              </a:lnTo>
                              <a:lnTo>
                                <a:pt x="548" y="743"/>
                              </a:lnTo>
                              <a:lnTo>
                                <a:pt x="582" y="715"/>
                              </a:lnTo>
                              <a:lnTo>
                                <a:pt x="619" y="678"/>
                              </a:lnTo>
                              <a:lnTo>
                                <a:pt x="659" y="631"/>
                              </a:lnTo>
                              <a:lnTo>
                                <a:pt x="701" y="574"/>
                              </a:lnTo>
                              <a:lnTo>
                                <a:pt x="739" y="510"/>
                              </a:lnTo>
                              <a:lnTo>
                                <a:pt x="767" y="442"/>
                              </a:lnTo>
                              <a:lnTo>
                                <a:pt x="779" y="373"/>
                              </a:lnTo>
                              <a:lnTo>
                                <a:pt x="771" y="305"/>
                              </a:lnTo>
                              <a:lnTo>
                                <a:pt x="748" y="256"/>
                              </a:lnTo>
                              <a:lnTo>
                                <a:pt x="716" y="220"/>
                              </a:lnTo>
                              <a:lnTo>
                                <a:pt x="803" y="312"/>
                              </a:lnTo>
                              <a:lnTo>
                                <a:pt x="810" y="371"/>
                              </a:lnTo>
                              <a:lnTo>
                                <a:pt x="798" y="447"/>
                              </a:lnTo>
                              <a:lnTo>
                                <a:pt x="768" y="520"/>
                              </a:lnTo>
                              <a:lnTo>
                                <a:pt x="729" y="589"/>
                              </a:lnTo>
                              <a:lnTo>
                                <a:pt x="685" y="649"/>
                              </a:lnTo>
                              <a:lnTo>
                                <a:pt x="642" y="699"/>
                              </a:lnTo>
                              <a:lnTo>
                                <a:pt x="602" y="739"/>
                              </a:lnTo>
                              <a:lnTo>
                                <a:pt x="565" y="768"/>
                              </a:lnTo>
                              <a:lnTo>
                                <a:pt x="530" y="791"/>
                              </a:lnTo>
                              <a:lnTo>
                                <a:pt x="494" y="812"/>
                              </a:lnTo>
                              <a:lnTo>
                                <a:pt x="456" y="833"/>
                              </a:lnTo>
                              <a:lnTo>
                                <a:pt x="414" y="859"/>
                              </a:lnTo>
                              <a:lnTo>
                                <a:pt x="365" y="893"/>
                              </a:lnTo>
                              <a:lnTo>
                                <a:pt x="308" y="940"/>
                              </a:lnTo>
                              <a:lnTo>
                                <a:pt x="242" y="999"/>
                              </a:lnTo>
                              <a:lnTo>
                                <a:pt x="181" y="1058"/>
                              </a:lnTo>
                              <a:lnTo>
                                <a:pt x="128" y="1124"/>
                              </a:lnTo>
                              <a:lnTo>
                                <a:pt x="84" y="1201"/>
                              </a:lnTo>
                              <a:lnTo>
                                <a:pt x="57" y="1271"/>
                              </a:lnTo>
                              <a:lnTo>
                                <a:pt x="40" y="1344"/>
                              </a:lnTo>
                              <a:lnTo>
                                <a:pt x="31" y="1421"/>
                              </a:lnTo>
                              <a:lnTo>
                                <a:pt x="32" y="1501"/>
                              </a:lnTo>
                              <a:lnTo>
                                <a:pt x="43" y="1584"/>
                              </a:lnTo>
                              <a:lnTo>
                                <a:pt x="61" y="1659"/>
                              </a:lnTo>
                              <a:lnTo>
                                <a:pt x="87" y="1732"/>
                              </a:lnTo>
                              <a:lnTo>
                                <a:pt x="120" y="1801"/>
                              </a:lnTo>
                              <a:lnTo>
                                <a:pt x="160" y="1866"/>
                              </a:lnTo>
                              <a:lnTo>
                                <a:pt x="207" y="1927"/>
                              </a:lnTo>
                              <a:lnTo>
                                <a:pt x="374" y="2106"/>
                              </a:lnTo>
                              <a:lnTo>
                                <a:pt x="372" y="2105"/>
                              </a:lnTo>
                              <a:lnTo>
                                <a:pt x="312" y="2066"/>
                              </a:lnTo>
                              <a:lnTo>
                                <a:pt x="255" y="2020"/>
                              </a:lnTo>
                              <a:lnTo>
                                <a:pt x="203" y="1970"/>
                              </a:lnTo>
                              <a:close/>
                              <a:moveTo>
                                <a:pt x="457" y="25"/>
                              </a:moveTo>
                              <a:lnTo>
                                <a:pt x="440" y="0"/>
                              </a:lnTo>
                              <a:lnTo>
                                <a:pt x="477" y="0"/>
                              </a:lnTo>
                              <a:lnTo>
                                <a:pt x="480" y="5"/>
                              </a:lnTo>
                              <a:lnTo>
                                <a:pt x="619" y="154"/>
                              </a:lnTo>
                              <a:lnTo>
                                <a:pt x="589" y="136"/>
                              </a:lnTo>
                              <a:lnTo>
                                <a:pt x="546" y="107"/>
                              </a:lnTo>
                              <a:lnTo>
                                <a:pt x="502" y="71"/>
                              </a:lnTo>
                              <a:lnTo>
                                <a:pt x="457" y="25"/>
                              </a:lnTo>
                              <a:close/>
                              <a:moveTo>
                                <a:pt x="374" y="2106"/>
                              </a:moveTo>
                              <a:lnTo>
                                <a:pt x="207" y="1927"/>
                              </a:lnTo>
                              <a:lnTo>
                                <a:pt x="260" y="1982"/>
                              </a:lnTo>
                              <a:lnTo>
                                <a:pt x="318" y="2032"/>
                              </a:lnTo>
                              <a:lnTo>
                                <a:pt x="381" y="2075"/>
                              </a:lnTo>
                              <a:lnTo>
                                <a:pt x="449" y="2110"/>
                              </a:lnTo>
                              <a:lnTo>
                                <a:pt x="480" y="2123"/>
                              </a:lnTo>
                              <a:lnTo>
                                <a:pt x="529" y="2141"/>
                              </a:lnTo>
                              <a:lnTo>
                                <a:pt x="592" y="2159"/>
                              </a:lnTo>
                              <a:lnTo>
                                <a:pt x="668" y="2173"/>
                              </a:lnTo>
                              <a:lnTo>
                                <a:pt x="753" y="2180"/>
                              </a:lnTo>
                              <a:lnTo>
                                <a:pt x="844" y="2175"/>
                              </a:lnTo>
                              <a:lnTo>
                                <a:pt x="937" y="2154"/>
                              </a:lnTo>
                              <a:lnTo>
                                <a:pt x="962" y="2143"/>
                              </a:lnTo>
                              <a:lnTo>
                                <a:pt x="962" y="2178"/>
                              </a:lnTo>
                              <a:lnTo>
                                <a:pt x="950" y="2183"/>
                              </a:lnTo>
                              <a:lnTo>
                                <a:pt x="855" y="2205"/>
                              </a:lnTo>
                              <a:lnTo>
                                <a:pt x="763" y="2212"/>
                              </a:lnTo>
                              <a:lnTo>
                                <a:pt x="677" y="2206"/>
                              </a:lnTo>
                              <a:lnTo>
                                <a:pt x="598" y="2193"/>
                              </a:lnTo>
                              <a:lnTo>
                                <a:pt x="530" y="2174"/>
                              </a:lnTo>
                              <a:lnTo>
                                <a:pt x="475" y="2155"/>
                              </a:lnTo>
                              <a:lnTo>
                                <a:pt x="437" y="2139"/>
                              </a:lnTo>
                              <a:lnTo>
                                <a:pt x="374" y="2106"/>
                              </a:lnTo>
                              <a:close/>
                            </a:path>
                          </a:pathLst>
                        </a:custGeom>
                        <a:solidFill>
                          <a:srgbClr val="292E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xmlns:arto="http://schemas.microsoft.com/office/word/2006/arto">
          <w:pict w14:anchorId="70FB6197">
            <v:group id="Groep 66390311" style="position:absolute;margin-left:445.85pt;margin-top:1.8pt;width:149.1pt;height:191.3pt;z-index:251658240;mso-position-horizontal-relative:page;mso-position-vertical-relative:page" coordsize="2982,3826" coordorigin="8917" o:spid="_x0000_s1026" w14:anchorId="2D350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Y3UCgAALLWAAAOAAAAZHJzL2Uyb0RvYy54bWzsXW1vXclt/l6g/0HQxxZZn/cXI96gSDZB&#10;gaQNsOoP0MqyLcT2VSXtetNf3+eZIXnOkYbDm2zRD4G/5Hoj3nmGwxkOySF5f/2bnz99vPjp9uHx&#10;7vT5zWX7TXN5cfv55vT27vP7N5f/dfX7Xy2XF49P15/fXn88fb59c/nX28fL33z7z//06y/3r2+7&#10;04fTx7e3DxcY5PPj6y/3by4/PD3dv3716vHmw+2n68dvTve3n/HHd6eHT9dP+M+H96/ePlx/weif&#10;Pr7qmmZ69eX08Pb+4XRz+/iI//d3+Y+X36bx3727vXn6z3fvHm+fLj6+ucTcntL/PqT//YH/++rb&#10;X1+/fv9wff/h7kamcf13zOLT9d1ngNpQv7t+ur748eHuxVCf7m4eTo+nd0/f3Jw+vTq9e3d3c5t4&#10;ADdt84ybPzycfrxPvLx//eX9vS0TlvbZOv3dw978x09/eLj//v7PD3n2+OcfTzd/ecS6vPpy//71&#10;/u/87/eZ+OKHL386vYU8r398OiXGf3738IlDgKWLn9P6/tXW9/bnp4sb/J/tsvbjDDHc4G/d0K1j&#10;KxK4+QAx8XvL2s6XF9tXbz58J1/u1qXL3+yXbqLgXl2/zqhppjIzSh5b6XFbrcdftlrff7i+v01C&#10;eORq/Pnh4u4tZt8MUzeu49JfXny+/oSV+DesRKK9GBfOjtMAvS7t435dd38h2SOWP1zRtemAta2M&#10;Lmq3zFgxrmjfD2k5bV2uX9/8+Pj0h9tTksz1T398fMr7/S3+leT9ViZ/BaG8+/QRW/9ff3XRXKzD&#10;MlwkQKFXslbJ/uXVxVVz8eUioT8jgpjyWCBq16G7+HChU8MBMUhws4fsxrEIOSgZIXsHctwRtfM8&#10;O5CTkmUu26YrQmI9jYGryYGEYjOiduwHB3JVsgzZ9FhdSvLZmuEgbMNdrQ5mu1//tptaB7Q1EShq&#10;eW1bkwEXt+082L0M1mnyUE0KsrxtW+bVxJBQRw91L4ZpcXk1QWTUbnRQTRIJdXFQu70ghnZ1eO1M&#10;Ehl1GOYir51Jgqhd66HuBdGui4dqgsio01rmtTNJJNTBQ90Lou89UJNDBl37tcyqCSKBzh7oXg4e&#10;Zm9SEEbHvojZmxiIibNV1kj9XgqtK9TepCBC7cr6oTcxJFRPKfV7KfSNy6tJIaN2Q/mw9iaHhOrp&#10;pX4vhhGycrSviSGjtl1ZqrhSdooJw5VXeNgLYsHBL6MOJoiM2ixluQ4mCfKKK8RB3Quibd0lHkwS&#10;wmxbXuLBRJFgPc007CXR9mvjcWuiEMn25eM6mCwSrKeaxr0o2gl6rrzIo8kiww59eRuPJgzCYrjy&#10;Io97WbTL6HE7mjAy7NxMxTM7mjASrKecxr0s2rVzYU0YAutsKVhlu408eupp3MuiXWdvkScTRoJt&#10;2xa7tHSzTyYNsjt5KmraC8O/2ScTRoZtlqa8pyaTRoL1dNS0F0YLC6C8pSYThsCOTVldTCaNBOsp&#10;qWkvDM+emEwUymtX1hZ0KcwWu5o8HTXvJQFBlFmdTRAm2LLJNpsoyOrs6ah5Lwg4eR6sCUJgh6Vs&#10;UcwmigTr6Sg6BbYm8FQ8WBOEwI6Ds8YmjATr6ahlL4rOtYoXE4VxW95P9PmMjSsYgWUdRTfMyNrV&#10;21GLyUJg566soxaTBrmFM+TA7mWBC7S8oxYThaEuRVWxmDASqqeilr0o2mZ0YFcTRSDa1YRBWNxm&#10;ZWbXvSh80a4migS7LkNZsqvJIqF6CmrdSwIBBE+0q4kic9u0XdmFXU0aCdfTUOteFnApXf/OhCG4&#10;g+f1NCaPBOxpqbbZi6OdOs+Zhfeqm16gZ/gXpSsIhpFSEppub1nEbbMXSjuOniOCXacjCvbqiLlt&#10;TDAZ21NYbbMXTDu1nqTbxkQj2GNTFnXbmHAytqe1YDoqOyCEaeWdKVzzSijYrcf35oMnbOwKZ80P&#10;Tni7+PJuTTgZG6ehfLTa1qSTsT391bZ74TBI4+iSllG5rGAFe1o8bJNOxva0GNwwHRKEfes7+JtL&#10;LthudGrzyhM2bEZnzQ9uebe6xkDLmNuB774ruw5QN0qZsT2F1h6c82529TfiOzqi8N215Xuj7Uw6&#10;GdtTam23Fw4isJ5Wgzf4DJvyKeqWzVXP2K5eO/jqXTe453vz1oVvqCUH26STsOHnOPI+eOztCs+k&#10;fFW3m8+esZu1L5thbW/SydiuXjv47e3kBifbzXNXbE+39CadjO3qtYP3XtOpm/+uaw5foCjvzYVP&#10;2IOr1w4+fDv753uwkyPYneM5tpsfn7FdvXZw5LsG0SNH3psrr9ijx/f+6Fy1iPc5e+3gzXc99q6D&#10;vfnzgt07/k27efSJb7jgDvbBpUdE3b3HNqdesAe4CEV5b259xnb12sGv7xbEzjy+7eQI9gRdUMY+&#10;6rXR1WsH575vfLtlc+8Fe5kdfb45+JlvV68dHHxcD/u9hqeY9/rYcv1B319ufv4sDzD418U1n0qb&#10;9Ih2f3rkI9gVjAy851x18soFKr7WOMQ4PSQezyLGgpI4vVBhcvWRaRWRGkYPniticmjjRD6cR45t&#10;kMjn88ih80gOa+CcyfCGT+TpqSWcOy/lRK4vi/WV4T2ayNezJsOrj+S42c6ZO2+rRH6eTHnBJPLz&#10;pMo7geRQ+edMhmo8kZ8nVWreRH6eVKksSQ5deM5kqN8S+XlSpUpK5OdJlVokkZ8nVR58kiN0d87c&#10;GZFL5OdJlZG0RH6eVBkDIzmCXOdMhsGrRH6eVBl0SuTnSXUWqSIadM5kGOTh6IjinEUuUl3Okyqj&#10;Kmn086TKaAjJEe44ZzIMYyTy86TK6EMiP0+qLYMGpGdU4JzpJFc/f+E8ySb/PH/hPNkmpzp9ISdv&#10;hKoVUWXhAZ7uWTzQfc0I50m4bUXE9CnPQqCjmBBwTZz3BREzvbfzviCCpst11hfoR6Up4bI47wt6&#10;3eK6OO8LeuHiwjjvC3KMW1wZZ32BvkHiAZfGeV9QSePaOO8LKmlcHGd9gaZzmhKujvO+oJLG5XHe&#10;F1TSOe8nPg+0LNOUcIHsEPIXxTB8QOba85y1h8sL5Kz9wO9cv76/fqI9qf+8+IKcpJQJ9EESgfiX&#10;T6efbq9OieaJhuUkmhbvWrp8G8nHzwdSxgwxS5DqblEC/bxPY46ycRF1132oBPqZCQe5L5kSJHwr&#10;gX5mwl6UZLua4akE+imEYvm0C66zvJJKoJ+ZEN5IZmax06gE+imEjD2Qa+QQVUdscflkQtMgOpJ+&#10;5hGTz8oRJzMTlEA/hZDBShKOq8pGCfQzE8rlypyj6hTp4nG8AY9ttcVh1kOisytG8fRTJpiPXosw&#10;YXW8fByYnVQly+cSqru+0Pms8Hm1Olo+tAgUqabSueun8JDFixym6miM5WFJFlzutZVj0IRkuE1q&#10;ZHyzBdlsNq7OST/z3MROQaZTdbQUisVwE67VGmrL8ALoRlOtCqefKtYssCHA7cTnQU5UFbfjAypw&#10;e6i52vx6xn9JB0VTpRPLtjONr/PXz8wHgplpPGRPVccb+EQJXAZVarij+El8l6jRTaIog1M28cmb&#10;7Na5nRlW5OyqmLPMrb7Cq7idARXfADixKuIiiGb+6OLrZxbCzEQBDGaXrf5ZPzPZxFc9kOE9trq0&#10;erUEW26UtYXqrI6HpIUE2wVbbhA3E6mE1fF6aOq0dMF4vRxFJD/Xx5OtNMAArq0LVStxB7hlVToJ&#10;giALrEpHHczxJjz/1cbDg2CmwxGv0omqmC3EoOLXT1E9fBvkNgjueZneYv6hDqOfsvmyAliROVSb&#10;nfjheAWtr4qYaUwrq4+nN1kgDTka8CDqB5KZG1iUFtHgKi7f4xMdHvpr/LZ8YCThEGw/ZLJlwhGq&#10;tDoiM2k44ohUhBphx6daEiJZrU4oZno744hWR5Qj186BOdXriIu5qbpb9DPvmkHtLmS2VaEH5XqB&#10;NVmbI49b4nrFK3mNcJIAKwzd+p01Mb+F64g0uOqIq9qvIaFBB6dg4YtYgsZDQI2ZWc8LcuaqhAUn&#10;RCVy8/H0eAuQl55L1zFBDvPoEJ/J0/A8lw7ve5k0smjSEzTHDExVFHvIxWGes85YP0WhrWJccOPX&#10;FgsSl9Mb+RnzLEcoMvd4crhAFnPTqemnTHGSmzy4otuR6XdcnICTQTyhutKF8sl81Pdv8pKIGpDN&#10;YhlEk1skfhbYou0iUe5o8VCxlBYFyrkqX1gYcmKxirWN0Kk5j8zAOmHHdB/KIzDBuk70FFK06iOO&#10;UCZpxIhwkCsTaYT1EdUg6iy8oJtPP/Mm7HrRU11wdxWOvY5U0RUvGXN1xdmL1fN1nssfSX4QIw5q&#10;qL5YgxoESF2rbpFRzCncogGhGErMHKmOiAfXxEyw3ZGckndxcEd0s4izfmq7RSyRgGwW8xYBjCoX&#10;SJ1JXDAZrUo4DaJDoxFH8cFb+CfVEUdm3KTdEJzal1sx3r+FS9zbv2cbBrOY7uniqbHG2kpyxlTL&#10;6hrw75kw8AZW5pinES0qrGugn3I1mdKMbDbY5KKHkZhZnSXiS2KMIdW3TskAQ5rnZE8/Oj/9lHn2&#10;4jLjQNbPOFJ6ZOchjbOOPkiUKAz/tRaYGCPbYZIQC+7y+lFqJ6a7UkZI+azPc7Z5BgY4Mhllg4yR&#10;jBZdpTHYc7B/ZUykhwbzVOUQUk4aZZgC4xqLIzt5Cm7MlsG0vJfsFUH3kH7KXjL3I4z7sbo3jTlH&#10;pmAnz7XtjNSq2mHH05we4mh/Nsr7EoT5V/VVkJ1aBS+oOV2byt2+CG9aUYxXE085dgvzxbCre8Ya&#10;a+vQzTLpnktXp5QwI7zz4Bqb5H5namt9zIlZxZwn0y6r6CPzl0jZzNENJe5A30S867sM02Dr6IPU&#10;5neRaLse0+M8uwXxzCpHvbzhdHNwjWC9xQDmvV8dE3ZLRp8Cfw1ZqHnluxHpFvUxRefjlgg4ovGQ&#10;eGdEujomkiIzJQOEAaXMk1dPnVJtdVhbAaV4ZEzFDSjV9g3dnpQvTbk3QbSgS6UGoMT7Yv3GgSst&#10;uhRpu/V5NhK3bRdMuLpKjd7gc3DeMT3VutFD38r8fHKEFN8qOrxNtQoii8i8/ykIBiJwpndTsEP+&#10;hjt0FTcBRSjReoqjAN4jx1hi4e0cnY7GLLdwJ0s6BxY2OnHKUfS03CESkaW5huhydzDNuCp3eITi&#10;NTBhv7o/cTyyZojDAhLjh9sf6JAOl0vSS0hJDtAl5gc3PZqnPDJDjwbapmMdJDUDijfq6L3EbJi+&#10;HFCKY4zYYDSmuJRdZNt3mnzQzYEl3A3yVMdU5/o8B3my7xbUFVblzsh7WqUVpkudEgeNlFitAJ2q&#10;I1NGHFFxJUqWOVXRZwlv4TqKKCWfru+iyP4i2psp1HV0swEhzjMpt9Y4z21MGJDMpUn5zZZUw1yc&#10;Xeucx9PHu7e/v/v4kaHpx4f3P/z248PFT9foKdWt3Xe2rAeyjyln+/OJX9O1TE2Vcr+f3CDoh9Pb&#10;v6L3z8MpN6ZCIy3848Pp4X8uL76gKdWby8f//vH64fby4uO/f0YfI1wxdAKe0n/gOYcBvIf9X37Y&#10;/+X68w2GenP5dIkcc/7zt0+589WP9w937z8AqU1Z559P7F307o7NgdBK6fF1npX8B1op/T/1VIIX&#10;OjY92jzhvn/RUykpov/rnkrPu01ZTyW/19RxY/wNPZVQa4fGHgkR67xvhAR2rXY5N1Ui/DMinHYj&#10;QlQ0FepJH6z9WDjqh3I1PCUXMaFmbLjcVamACYvCiJDelYqmCpi4KA+YsGaLmFAuNlxuq1TAhGVk&#10;RC0epFlEUsDEVXbAHBxM3qM23lWq4SiA0v8yKjzQpiL9AiofbQ6wCMEUWT3UdEpjpRLuXgxINHFx&#10;TRJaMYNqneJWMlnkohXWCZVw96JY0MqhvMhMqz2yi+KoIqyJI8GmcrQCLNWVLfOEap4yLM//AbZH&#10;25kSLE0fG0+aK5Vg7VBgdiM6fziwJgxZ5AbtWoqwJg1y26UitBLsXhZkwYE1WSgsatyLsCaNBJvq&#10;z0qwe1m4asIkkUEblOkXQQ9Fm9JgqQDK+L9JAg6lwyuthoNkW2z5Eq+Ir23jXaE1VXkfb9WalCx6&#10;OZSXeCvVlCUeUXRbhDVZcIn7VG5W4nYviSl3YStoi61KU2CRKlaE5Z1uq3eVeywVYBmrMLIVDUfK&#10;3G4FmgKLNKEyrEmD3OYmSyXYvSxQWp5qCgvsbsWZgsty8tIq0wczPq5wKZaFu5VmYnp4P/b2Mp3p&#10;w6by1AXj+ztcT0vRQTUyhBK8deZT8AF3RNlqiV/atTag9FkqrDNdKSPrWtQlluW7FWTqtkL5ZBH3&#10;oKdGT08dGi3BSUw9HwryRfbQkV+2HyjimkC4r3KnpRK/e3HgsdrDZV7JYZ1nlOCXcOnj2QJKp6UC&#10;LhNJjAyBSu8+4EPHAbfH1i/i7g/I1eQpq0OrpX5yTTgGHg64TbOUcU0gXGeYZ+VzxOTIjd8BNeXl&#10;ffWi3dKMVkAlfhkRswGl3VJhnZmGYGQ9PBcHl47snt9mgkFSxDWBkN/ccKmEuxcH4vkurh2PfI6A&#10;W76M+OJgjFzhXJbXmc6zkXV9rkEunCMGfY/84gYp8rs/IFezp6+YcmS4LfsVlOXLMOoRF61+Srgs&#10;lrABpedSYZ0Z9jKydkTtuoNr8pB1xitfGdcEQvnmpksl3L04UBfg6UkmQxz47WeHXxNIwvUMq0Pb&#10;pWXylvl52yWEmsvHqNR2qcDuoe2Sb6s/b7s0L2VTvdR2qYS6lwXaNjuyZQ7Abo3RGrSsIktNl0qo&#10;e0ksGKu8o5gDukfFJihuqFQ9aVv0CtdV+eQeWy4hCuHgPu+4tODtwgHenw1tuFRg+NhwCZeCi2zy&#10;SIdobdB/onR2y+2Wish2PLDrPdvqea+lZUVbhzKuyYSHCN/z1vrgkfuuwvNOS1hrh+PNKU/IudFS&#10;ieODUz4urpSf9VlCKm1ZP5fbLBWR7ZhgisvkWZTPuyytSDMqr/bmmWeePZ11bLLE7Vo+Ue3mmuf9&#10;tbZlpdVuznlCzi2WSjwfnPM199wt3IYvOizB63aYZmx8O834orfF2MzBCNfcFbYIbWLRm8mxpMsN&#10;lopc7zUY5OluMj7G7HQYzi0cjeLJYnqKcYNYkqvFDr46ygPdaNLmrQvfk+MPo9bvgJ0bLJX4Pjjs&#10;eGJ0t/jmstuaOzp089rTTus9u6tlBoEtENJjvZv5ZYMlpFI5a27SydiuNju47t3kY2/Ou645jkRR&#10;3pv/nrBzg6XSmjNn2fhGdoS71543WMKLevmahjG1GxJNjjyfEUWlO0Lk4ngGAvokKWHmG3rdkffm&#10;x2e+XZ128ONRZujutc2TF+wBTeuKa7758gk7N1gqrfnBl+9n9Jp1FOrmzQv24mIf1Rr6BzlWCjOw&#10;NnkvB3njweproyGnQZLkelwheyk/xNV7+0jS5NdGQy/aUkmq1pVl19QXUvIVvzYaerGQknl1ZenD&#10;9YWU5IWvjYZeLKQkVlxZIUN9IaUNxNdGQy8W8mujobOuhq+NhlKeTP2UpdaoSE26omV+1rJKwSwM&#10;Ts1hCxD+gRsNMfXI+kP+XW2AaLdesA0Qfd5iMW2iYDIectNFQm4S/SoJ9yh8U+FoCpV+5lIGZLfB&#10;a0qjBsmq3aJ1ZchOF3wdSz9lzFlT/JDyUqecLPE5SjSbpAytYz+DvD8VVT8FXRtLIHctSD3WLkip&#10;8LM65qClNnETGknxQwmTniOdn37KPLVhBWpuAo5S/hhkhMhEkDY4WAVrlKC9UUaJpYbO5aqvEl85&#10;Oc+oaUE3SGIpvPtIRpJY2iLCVEcflfeoAwiCDXDCOc8WNUxVjkb++ESijJpV4WcFhdIyC1Xe+ily&#10;n6QgA3U8QSIknhvzmEgyqs9z0g4LDY5JlaNZEopZFF0nlKzrBU8yAWHmfIlUzSwXAN5DghElSXeO&#10;Mm9nyaOeo8KFGZuccsQrdB1a+xywtq7K9STp1siIqhOOUgkxRQnHmkY8Bg2sUPmBeCWYQSppHVrP&#10;+Bjl+w6yjsizqo/YS3EW4pR1Qi3RHnF8q+uINg2JmSG6KrQ11hAVlLDrGJcHGSV16EYOTYfH++oc&#10;0xMStYC1sdAjrZ9ytFNEnoRBOQcusXyyccbqyOIrBYvYSkVURKYF0MG+aaTkIdLNjVgZqG6ts9FI&#10;X1y8HAWEWgQWnYFGzJY+KGjt0i83QCRxXZdUhAz4rMqkk1sOqWsBoXA9Rt0HUOqYD7SFFnRf6aeZ&#10;DPnkI+mhDo2H/TRiVMHcafE8EuLqIyIPOo0Y1vFN0shljpiZ5ZyG5g9LZ3mg10iXTNLVBGl2ETNi&#10;ADS4kqrCHvlEn040nkDrlKLnca0Hd0z6NeU0pnlOKmf9FHlr5SgT+AJ0rU5DTVlAKf278BQXjDmo&#10;KRvWHg18rCBHCK7X0QfZmEwNDCilFhZJKtGYUmOKzPNAmoNRRr1OrMJ7ju53vTuZdBhwJPYPf8ok&#10;oJQ2PnGd5Sgc4RoNDBb8RlySEZrXBAqODcIoTaYz1ufJ0v9MGdWHsUtdpgz6NKCtUz7tXVhFN0mP&#10;CrweBiuvRi8TJescaRsTONnBVbXoyketVeFiyyr1UY0Uu/GmVeojjrZgQCT3jdLCBqplKhX7+i0c&#10;aN2rfrBBQt07WkXQT9Fni7hToAxXN990TPUMJMaHcezWfo6MKTz0CmXkyKZfiE9jRjV1o9R89lPk&#10;Jg1Sj80k0jpHGCvPM6zg7cSC7cfoVKEqNI85RjsLWlQoI23aaJUg0lPrHDUSEIJJXtc9Vrnd98Ht&#10;BFtcpMki1drNjK7PWZ/1LNCtU0pnDSa+1ilntT+bCJ0bOO3PBvGzKrqFzZCJEVDyZ/eoodkCrTom&#10;S2cTZXTi2knOZjcFXjco8w5BdE91g55z/cznHYXlcpOMgU2EMbMJ3A0hRzpPJOtGvMs88ePcdcpZ&#10;OhMlv6y6nmq04teu6nsepfLCexOYranhC2XENOBgntJPEVs62MlskZDGREppMKb4PSjkDPbSLNJE&#10;B9Fonhpgox9SX0/tTMRoaJ1SOz31UaeGWdwpxNciGWmr0w4ZclV03clMXQ4o1RaOgnZQtHnP4xkv&#10;WKVROhhGTfjxu5b5uCNfpj7Lgaku2HNIiQ4IcXITYWCvw/TPt9YShIaQnibQL+yRZ9oDHWsydHAJ&#10;41cc82aPAouI9wphYALDh8sKdon2byMdJ6LmJTzaaRkDk3oRmxbZ21W5zNJ9aw16lmrgM2xWqz52&#10;0HholN3NVqi1AzPobgia8rFrdl6XukLrJeiyBCqyk9DVHL39CB9zYD5r9w82P6/xSwedfETNizRC&#10;GLVXk3M8Bn3sxUOnbVmbnRroZsvrSdPPfF9Ln6qtW6/+WT8zmbpdQZBTb4sgxKJdAaP7lBm1WOD6&#10;NpGIW0CUnay67SLWenTXZJ3HcG5t/fPeiKKfYq0E74ZixwcvQhJbG4LbSlTxGIhSXAKk31fZlFjZ&#10;FKxGSlCGKOfIHBcdsrmgug/1U9xKsbSW6IVQLEfk8lfZ6FXHBYbbIFY4f7KhJn2No61BEE97RIa9&#10;uMXnjJpwzTq/IChHXcmjFb1taweX6OlQ+y2zV2BtXVbFDe4cNA7NR2MJGg8zdV9uk/rtCYtBTIvI&#10;/GE//3w/1dUFkmDyHFG5UGUaSdjZ6luD4C9+6iRDr5G1bVHiJvKdRrkdsaKB2TfJmUpLWhMi2qmK&#10;p4FH/Trn2qkIDenqBya5Ilx1/LhB5IdrNJvtrqvznMXSYI1FQMlyGaJHURX4eHm/YcLRmJKgjN+o&#10;CvaH9YRjw7kqR5N2YA3jBZOcC1gzwSrxB6/IO1JiAo6o5TNlYGqhlFI8YTSOCDgCaBoTKRoBpaw8&#10;HjGCg8l39zTmEPV/nUTu+K2PwG/cKIPHQjThy4eYVSYRR7JKbJNfl7uuJ0PQdUqxmvEjc/WbG5Ea&#10;sVHQzak+5ixxb9auBJQac8TvsQeUYrf10Y8BtYvcaX0Xxcj4yyCUe48gWR19keQuVsTUKbk4aUz2&#10;zK+tfNeIXkLCRH1MBJIkPoj+JvUx2cgzoYc99vh0kijDFzHN0+gnGD1VjtQqQnS6vuvQVlBj99FP&#10;Ig0sbKaMop7H0AfCO6p36vNUvYR4RECpv0fRL9HKs7V5mucSGMoIWcjKR5EDOKrCUfj+bW8x51O+&#10;NJn1recXds4b1+/m34oAvnbOO717+ubm9OnV6d27u5vbV19OD29f4ew16V/3D6eb28fHu8/vv/9w&#10;fX+LpF7phIfegXdvGe4detzcqBcudM5Ll5rQf3//54fUw/D+j6ebvzzylB7+wv94BM3FD1/+dHp7&#10;++byGp0BUw7xz+8ePvGbmB9/SRS/AixhqKTjr19r67yVUdgbXvvIlxHp6nf3LRX/ps55aDx9kREx&#10;4327O5wQq4hLrfMI/4wGa2I0LJHUie3HwZwzjRTr4S28DAglY4OlvnkFQFx/RoMuDGVEWLoHRLxV&#10;lxGh0m201DWvgAglaTRIcnAgYRQcIdFuoLyqUFE2XmqaV8A89sxDcWOZTwYDD6gIIzqoJoRUg9mh&#10;DLIEu5cAtrwHa0IQieJFzIE1SeTSTwd2LwbcdB6sSUJhUWFcXmOTRoJlgXGB260sH1RoD+/A0to8&#10;LPKEjhhFWFqwm2i71oHdiwLp5x6syUK4hevqwJo4yG3HsuISt3tR8P3WwzVhCG7TO8LlY/GOXZYU&#10;l3D3spCOX0UtYeci4zYr6n+Ly0znY8PtmzIujTCjgt3MTkVFXBOH4nr8Hsrwc9+8Ar9bDT6kgYAj&#10;i7eLuCYPxUV/hDK/JhHKNzXOK+HupYHQHbtRFHFNHoqLBjRFXJaY2grmznkF3K32nvwiU9/BZVJV&#10;Hi3jpo6cZVyTCPlNrfNKuHY+iNtM3u3DfMgDLjLvHH5NIgmXLRFKuHtp4Od3PHZNHMIu3BsH1gSS&#10;YB1lRY/GhLFM3ipvtfYCC/O6DEtzxgbMjfMK3G6V9pjcgh585U1F//WwyAPavBaFy/eXHayjrBir&#10;MqrcZay0l5mycYAd0fehDGvi4CKntnklbveiQCDK4ZZh9iMsmm4VYRlDND5y17wCLGM5RjWl1iIl&#10;bl/0zJvQe7IMa+Igt6lpXgl2LwokSHncmixkS82tB2viSLDsmVeC3Yuinz39yGSgwyIj36XMbaFl&#10;XgH20DEPP0nicEtv7wCLn4N2YA9qKnXMK8HuReEbGQzrHGHRkqUoWyaM2GbJDfNKsHtRDOhnVT63&#10;fLk5wOJ3dRxYEwdlm/rlFWAP7fKQn+rAPu+W146zc25ZbblxuzgmFVNjjAo1Vh6syUJ2suuJ4AFt&#10;GzB3yytxuxfF7OpkvAscF3nAES/KloFi4+NqcSwqplsY1eLarc975bX41d4yLGMhNuAVGhcWzy2f&#10;uo1qQY/s8pbi42Im04sPTQSL3DKoZANewQopw+5FgccYD9ZkIbBshVOGNXFwJ0Nzl2H3osCPIHoX&#10;LjM7D+w2sPuLuKWGeYVNdeyXhzwE1x1igHcPjXIgz5NnSfC21KiTKjN97JjXIpTorDZ/FfIZtmet&#10;F5vmFfneywWGs8+3iSaLGvVhjqghB50mZZ0b55WwGTe09eEvD3p8b465bLMGtkRZ3JtznrBT67wi&#10;9l42CJy7fDNXYC9v5Lg5JmWxeV4R204N5ojOYt498bx5HmoT0EfW4dvEk/l2tNixex5Sfj1r63n7&#10;PDS5Wp1wTrGBXonvg6eOH//1tMqLBnp86XT4LnXQK2Lb0cH6pD5TJWMv/XjgQdqDF3YoNtArIu8l&#10;47NsZ0a2+AhjqSxq5vrYsZHueSXgg8eOKkTvdG0+u0CjyM+D3p8aNMPwNNrBaYfP6UKbVATaF3Sp&#10;d16R671C8wXNDKaDoP1jzQfF3XrDxy/eXez0sdHVjvXmvAvX+F0oZ8E3/z0d69Q5r8Q13uY2bDxP&#10;e2E1pu4f+UaPAQ/bhJOxHa/x2DgPBVTuHn/ROA+/F+1hm3gytqfODo3zOlT6ejtt8+Rlzdkgsny+&#10;Nm8+YafOeaU1P/jyKAfzfCrkVDxb8xkmtYNt4snYjnmWEiptT0pn/aJC23x64Zst7h3s/cm5wi/s&#10;Ovucrb522KlRYhnbDo5iw7guY2/OfeabHUFLa35w7TsENj15b969YM+N41EiA2PHzxWSEjzsvWzI&#10;sIttB0ewR8+tTD/JZ2sJbCf8hUjqbo741T2fbxOOYA/eKwzScnZjAtvTawdPnx1mPL43Z1+we5hf&#10;ZXlvDn+SN14fyvJmqYStD8yVfQDha4NIPByisRJ+Cu1l8zOYmHix/Nog8sXK0DThylgFXb0vlzwJ&#10;f20Q+WIhJaf/ylLM6gv5tUGkd1alGO3KsunrCymVA18bRL7YkZK/e2Vl7PWF1MRpRCg08zL6Am6j&#10;pFWtK1j0BVXDllEcfQF3ckKw7P/gC4x35C9oJl30BRgn+QuaGhp9ARZF/oJmjAVfkERReKaaLRN9&#10;QVTy1hsk+gKsoTQlPIbntLzgC1IeA4/1TElLcia+oIl/EYJK2kqwoi+opC3TPfiC9MdAR8kzJc03&#10;2LRKVvofIaikrWI9+IIUXsJXOFPSknGLL2g2Z4SgkrZy5uALUowDc/ZMSdP6T6tkKfIRgkraqiOi&#10;L6ikrflM8AXJfYTxdpD0L26jSYeKXTSTs1bqojlpHj7klM+V19ZikCp3FaPWHOmnlMxJfneQqz9q&#10;WafuIh1FP6WyTqsZTDfq3/VT6DSf33al/l0/M93M+DxEHzUF0lp1ZA3Jqug4+injMSCA8RACqdNJ&#10;TjNSvep02knAjqPi6afgSlYts5Wz1PTv+pnpFinC6YKSBG1linfT6nh4kc78Bq0NrbIlWL+Xu0/n&#10;r+m516+3/Zh5QqgryxCpVTLZjUS/nklR/i2kURGSVp5HPYukGgR1VfVjIJnpTIeqLqjc5UjzV16U&#10;A/0UTjIfyHKqDodwJHf3EBSQyaogd6k6mjQpQYS8vssYcCJs1D1UanhRTF7fZbyB04BINqpOsNUW&#10;Y2GXT7nckUZUHRCtiRIye6nUzlXPuCZYRn5QnU4qKaJtNUi/QiT+VMcbxBOYgxKOUcpdoyYnI9Q0&#10;+cCPJFZxR6YHkC4oYNDzPCHfobZ+ePhL4yEHp0qnfUii6vBZKoDYfaiGO4seHoIabO3sgayZ+niM&#10;f2Fd+qBgglX1pEM6TH28M/Xrufra6jSCe2KWfYoElvr8tNNqoP/1/mTntJo82FqH6zIF990kljDb&#10;+lbHk1os7ocanZofyCWp04kXMQfljFq3gySR6niDqMoF+qg2PzxBpnVB9keVrlczKigo66WvS1Rj&#10;28k6r8E6b4rXjHS9r/RT7i29Q1BhXOVEStGZhlGlk+ZReIqt0/FlDhuLqRXV8fhiSroBLmxNInqh&#10;I12iSsdXOY7HRtm18fiqQTpqwhodc5pIN2MCNTrto8G8hjqhuEto/VLXRZ1UFvJZszoiitXSHBmr&#10;DwjVWg7UJc1Qco1awPqIeEUVwkAhFYxG3ai+pcmu7WkaajR4dqZ2hK9fPgN/WxdcBVRnuVl60Uad&#10;hrV1JX/NorZ9RukYFNXBa3vN6PQ9X7l4sQu7yFvus3cmf24hnR5WDNbY5y9I5A0XHLNe27I1QQEx&#10;WwCmEfE4XoVWtxqPi/U7YdT+aWxuXWOGVfoZOtAtk9zmfMiujjhLcyy8vtaZWaRTCJ+nqyNq3R3e&#10;Fut6ctX6+y0GpntJP/NNsxEGtqfWLPMpuTrHRZVLF6irWQJK+iKOqI3OTT/zHNUtRivX4DiKPcZn&#10;3+oc7Rc70DSvSjhIhISPuXVCef7qkIFVJSwcWOVWVeovrK1du+/MvPjHra1F7er711/e36ffJHr/&#10;cH3/4e7md9dP1/v/ThWur2+704fTx7e3D9/+LwAAAP//AwBQSwMEFAAGAAgAAAAhAOzkg+HhAAAA&#10;CgEAAA8AAABkcnMvZG93bnJldi54bWxMj8FqwzAQRO+F/oPYQG+NrIS6tmM5hND2FApJCqU3xdrY&#10;JtbKWIrt/H2VU3ucnWHmbb6eTMsG7F1jSYKYR8CQSqsbqiR8Hd+fE2DOK9KqtYQSbuhgXTw+5CrT&#10;dqQ9DgdfsVBCLlMSau+7jHNX1miUm9sOKXhn2xvlg+wrrns1hnLT8kUUxdyohsJCrTrc1lheDlcj&#10;4WNU42Yp3obd5by9/RxfPr93AqV8mk2bFTCPk/8Lwx0/oEMRmE72StqxVkKSitcQlbCMgd19kaQp&#10;sFM4JPECeJHz/y8UvwAAAP//AwBQSwECLQAUAAYACAAAACEAtoM4kv4AAADhAQAAEwAAAAAAAAAA&#10;AAAAAAAAAAAAW0NvbnRlbnRfVHlwZXNdLnhtbFBLAQItABQABgAIAAAAIQA4/SH/1gAAAJQBAAAL&#10;AAAAAAAAAAAAAAAAAC8BAABfcmVscy8ucmVsc1BLAQItABQABgAIAAAAIQDro/Y3UCgAALLWAAAO&#10;AAAAAAAAAAAAAAAAAC4CAABkcnMvZTJvRG9jLnhtbFBLAQItABQABgAIAAAAIQDs5IPh4QAAAAoB&#10;AAAPAAAAAAAAAAAAAAAAAKoqAABkcnMvZG93bnJldi54bWxQSwUGAAAAAAQABADzAAAAuCsAAAAA&#10;">
              <v:shape id="AutoShape 58" style="position:absolute;left:9023;width:2877;height:3340;visibility:visible;mso-wrap-style:square;v-text-anchor:top" coordsize="2877,3340" o:spid="_x0000_s1027" fillcolor="#292e58" stroked="f" path="m682,1979r-79,-2l530,1964r-69,-22l397,1911r-60,-38l282,1828r-50,-51l186,1722r-41,-60l109,1599,79,1534,53,1468,33,1401,18,1334,7,1261,1,1187,,1114r4,-74l12,966,24,894,41,821,63,750,88,681r29,-69l150,546r37,-65l228,419r44,-59l319,303r51,-54l424,198r56,-47l540,107,603,68,668,33,736,1,740,,931,,916,3,840,25,766,52,695,84r-65,35l568,159r-59,44l452,251r-53,52l350,357r-47,58l261,476r-39,63l187,604r-32,68l128,741r-22,70l87,883,74,956r-10,73l60,1103r1,73l66,1250r11,73l92,1390r21,67l139,1524r32,65l208,1651r43,58l299,1762r52,48l409,1850r62,32l539,1905r71,13l683,1920r249,l910,1929r-75,25l760,1971r-78,8xm2262,291r-72,-10l2119,261r-70,-24l1980,208r-68,-31l1778,112,1709,80,1640,52,1569,28,1486,6,1458,r204,l1730,28r70,32l1843,80r108,52l2033,169r84,32l2202,225r69,9l2520,234r-56,25l2399,279r-67,11l2262,291xm2520,234r-249,l2338,232r65,-13l2466,196r62,-31l2587,126r59,-46l2703,29,2732,r81,l2761,53r-56,52l2648,153r-60,42l2527,231r-7,3xm932,1920r-249,l755,1912r71,-16l896,1872r69,-29l1033,1810r68,-36l1189,1726r60,-34l1316,1659r72,-32l1463,1599r77,-22l1619,1563r79,-5l1763,1562r63,12l1888,1596r38,20l1705,1616r-75,4l1555,1634r-74,21l1409,1681r-69,31l1276,1744r-150,83l1055,1864r-72,35l932,1920xm2876,3340r-31,-21l2783,3276r-59,-46l2666,3181r-55,-52l2559,3075r-50,-56l2461,2960r-44,-61l2375,2836r-38,-64l2302,2705r-32,-68l2241,2567r-25,-71l2195,2424r-17,-74l2171,2316r-7,-35l2158,2246r-20,-114l2123,2054r-19,-76l2081,1906r-29,-68l2016,1776r-46,-54l1914,1677r-66,-34l1778,1623r-73,-7l1926,1616r20,12l2003,1672r47,52l2089,1781r32,63l2146,1911r20,70l2183,2053r14,74l2210,2201r12,69l2229,2304r6,33l2253,2411r21,73l2300,2555r28,69l2361,2692r36,66l2436,2822r43,63l2524,2945r48,57l2623,3058r54,53l2733,3161r58,48l2852,3253r24,16l2876,334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7IGywAAAOMAAAAPAAAAZHJzL2Rvd25yZXYueG1sRI/dasJA&#10;FITvhb7Dcgq9003jDza6SrUoXhWS9AEO2WMSzJ5Ns1sTffpuQejlMDPfMOvtYBpxpc7VlhW8TiIQ&#10;xIXVNZcKvvLDeAnCeWSNjWVScCMH283TaI2Jtj2ndM18KQKEXYIKKu/bREpXVGTQTWxLHLyz7Qz6&#10;ILtS6g77ADeNjKNoIQ3WHBYqbGlfUXHJfoyC48d0d++z793nKW3yfXp057x1Sr08D+8rEJ4G/x9+&#10;tE9aQRzNFvH8bb6cwt+n8Afk5hcAAP//AwBQSwECLQAUAAYACAAAACEA2+H2y+4AAACFAQAAEwAA&#10;AAAAAAAAAAAAAAAAAAAAW0NvbnRlbnRfVHlwZXNdLnhtbFBLAQItABQABgAIAAAAIQBa9CxbvwAA&#10;ABUBAAALAAAAAAAAAAAAAAAAAB8BAABfcmVscy8ucmVsc1BLAQItABQABgAIAAAAIQCKq7IGywAA&#10;AOMAAAAPAAAAAAAAAAAAAAAAAAcCAABkcnMvZG93bnJldi54bWxQSwUGAAAAAAMAAwC3AAAA/wIA&#10;AAAA&#10;">
                <v:path arrowok="t" o:connecttype="custom" o:connectlocs="461,1942;232,1777;79,1534;7,1261;12,966;88,681;228,419;424,198;668,33;916,3;630,119;399,303;222,539;106,811;60,1103;92,1390;208,1651;409,1850;683,1920;760,1971;2119,261;1778,112;1486,6;1800,60;2117,201;2464,259;2520,234;2466,196;2703,29;2705,105;2520,234;826,1896;1101,1774;1388,1627;1698,1558;1926,1616;1481,1655;1126,1827;2876,3340;2666,3181;2461,2960;2302,2705;2195,2424;2158,2246;2081,1906;1914,1677;1926,1616;2089,1781;2183,2053;2229,2304;2300,2555;2436,2822;2623,3058;2852,3253" o:connectangles="0,0,0,0,0,0,0,0,0,0,0,0,0,0,0,0,0,0,0,0,0,0,0,0,0,0,0,0,0,0,0,0,0,0,0,0,0,0,0,0,0,0,0,0,0,0,0,0,0,0,0,0,0,0"/>
              </v:shape>
              <v:shape id="AutoShape 57" style="position:absolute;left:8917;width:2982;height:3826;visibility:visible;mso-wrap-style:square;v-text-anchor:top" coordsize="2982,3826" o:spid="_x0000_s1028" fillcolor="#259e7c" stroked="f" path="m2982,2318r-6,2l2889,2323r-86,-22l2728,2260r-64,-51l2613,2155r-45,-59l2530,2033r-32,-67l2472,1897r-20,-72l2440,1752r-7,-74l2433,1604r7,-74l2454,1457r20,-71l2500,1317r33,-66l2573,1188r11,-15l2595,1158r22,-29l2660,1071r39,-58l2729,951r17,-64l2745,820r-3,-11l2736,785r-14,-31l2704,725r-22,-27l2635,656r-54,-34l2524,594r-56,-22l2433,561r-11,-4l2345,531r-74,-31l2204,460r-54,-54l2114,339r-15,-73l2102,191r18,-75l2150,46,2179,r-38,l2127,22r-30,64l2076,154r-9,70l2070,294r19,68l2125,424r58,59l2254,526r13,6l2331,559r127,42l2523,627r65,34l2645,705r45,54l2714,825r-2,75l2686,972r-43,70l2593,1110r-12,15l2570,1140r-11,15l2548,1170r-42,65l2472,1304r-28,72l2423,1450r-14,76l2402,1602r,77l2409,1756r13,76l2442,1906r27,72l2502,2048r41,65l2589,2175r7,9l2604,2192r8,9l2665,2252r64,46l2761,2314r41,20l2886,2353r78,-1l2982,2348r,-30xm2982,3766r-21,l2884,3764r-76,-7l2732,3746r-75,-16l2583,3711r-73,-24l2438,3660r-70,-32l2299,3592r-66,-40l2160,3502r-69,-53l2028,3393r-58,-58l1917,3274r-48,-64l1826,3144r-37,-70l1757,3003r-29,-81l1707,2843r-15,-79l1684,2685r-4,-79l1679,2525r2,-82l1684,2358r6,-113l1701,2150r13,-81l1729,2000r15,-63l1762,1860r14,-78l1783,1693r-4,-106l1773,1523r-10,-71l1749,1377r-18,-78l1708,1221r-29,-76l1644,1071r-43,-68l1551,942r-59,-51l1453,867r-28,-17l1378,831r-45,-13l1289,811r-43,-2l1186,813r-59,10l1066,838,937,875r-72,18l788,908r-84,10l612,919r-68,-7l478,895,415,870,354,837,297,796,244,748,197,695,155,637,120,574,92,507,72,438,61,366,59,291r6,-75l79,142,101,69,130,,67,,64,6,38,77,18,150,5,224,,297r3,74l14,445r19,71l60,585r33,65l133,710r45,56l229,817r55,45l344,900r63,31l472,955r68,16l610,978r97,-2l796,966r80,-15l951,932r45,-13l1100,890r75,-17l1249,867r74,9l1400,903r61,37l1513,987r46,56l1597,1107r32,68l1656,1247r21,74l1693,1394r13,70l1715,1531r6,61l1725,1691r-6,82l1705,1848r-17,74l1675,1974r-13,57l1650,2096r-11,75l1631,2257r-6,99l1622,2434r-1,75l1621,2583r2,74l1629,2730r10,72l1654,2875r21,75l1702,3025r31,68l1767,3159r40,63l1850,3284r48,59l1950,3399r56,54l2067,3505r65,50l2201,3602r70,42l2344,3682r74,33l2494,3744r78,25l2650,3789r80,16l2810,3816r81,7l2972,3825r10,l2982,376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gnixQAAAOMAAAAPAAAAZHJzL2Rvd25yZXYueG1sRE9Li8Iw&#10;EL4v+B/CCHtZNLGi2GoUERSvPg4eh2Zsi82kNLF2/70RFvY433tWm97WoqPWV441TMYKBHHuTMWF&#10;hutlP1qA8AHZYO2YNPySh8168LXCzLgXn6g7h0LEEPYZaihDaDIpfV6SRT92DXHk7q61GOLZFtK0&#10;+IrhtpaJUnNpseLYUGJDu5Lyx/lpNdy23By6HXXJT/24PZNK2XR61fp72G+XIAL14V/85z6aOH+e&#10;ztQ0XSQT+PwUAZDrNwAAAP//AwBQSwECLQAUAAYACAAAACEA2+H2y+4AAACFAQAAEwAAAAAAAAAA&#10;AAAAAAAAAAAAW0NvbnRlbnRfVHlwZXNdLnhtbFBLAQItABQABgAIAAAAIQBa9CxbvwAAABUBAAAL&#10;AAAAAAAAAAAAAAAAAB8BAABfcmVscy8ucmVsc1BLAQItABQABgAIAAAAIQBvPgnixQAAAOMAAAAP&#10;AAAAAAAAAAAAAAAAAAcCAABkcnMvZG93bnJldi54bWxQSwUGAAAAAAMAAwC3AAAA+QIAAAAA&#10;">
                <v:path arrowok="t" o:connecttype="custom" o:connectlocs="2728,2260;2498,1966;2433,1604;2533,1251;2660,1071;2742,809;2635,656;2422,557;2114,339;2179,0;2067,224;2254,526;2588,661;2686,972;2559,1155;2423,1450;2422,1832;2589,2175;2729,2298;2982,2348;2808,3757;2438,3660;2091,3449;1826,3144;1692,2764;1684,2358;1744,1937;1773,1523;1679,1145;1453,867;1246,809;865,893;478,895;197,695;61,366;130,0;5,224;60,585;284,862;610,978;996,919;1400,903;1629,1175;1715,1531;1688,1922;1631,2257;1623,2657;1702,3025;1898,3343;2201,3602;2572,3769;2972,3825" o:connectangles="0,0,0,0,0,0,0,0,0,0,0,0,0,0,0,0,0,0,0,0,0,0,0,0,0,0,0,0,0,0,0,0,0,0,0,0,0,0,0,0,0,0,0,0,0,0,0,0,0,0,0,0"/>
              </v:shape>
              <v:shape id="AutoShape 56" style="position:absolute;left:10937;width:963;height:2212;visibility:visible;mso-wrap-style:square;v-text-anchor:top" coordsize="963,2212" o:spid="_x0000_s1029" fillcolor="#292e58" stroked="f" path="m619,154l480,5r43,43l565,82r41,28l675,152r28,18l729,189r23,22l767,229r13,20l791,271r9,25l803,312,716,220,677,189,619,154xm203,1970r-54,-67l101,1832,62,1755,32,1674,12,1590,1,1503,,1419r9,-81l28,1261r28,-73l92,1122r42,-57l181,1013r52,-48l288,917r59,-49l398,832r43,-26l479,784r35,-20l548,743r34,-28l619,678r40,-47l701,574r38,-64l767,442r12,-69l771,305,748,256,716,220r87,92l810,371r-12,76l768,520r-39,69l685,649r-43,50l602,739r-37,29l530,791r-36,21l456,833r-42,26l365,893r-57,47l242,999r-61,59l128,1124r-44,77l57,1271r-17,73l31,1421r1,80l43,1584r18,75l87,1732r33,69l160,1866r47,61l374,2106r-2,-1l312,2066r-57,-46l203,1970xm457,25l440,r37,l480,5,619,154,589,136,546,107,502,71,457,25xm374,2106l207,1927r53,55l318,2032r63,43l449,2110r31,13l529,2141r63,18l668,2173r85,7l844,2175r93,-21l962,2143r,35l950,2183r-95,22l763,2212r-86,-6l598,2193r-68,-19l475,2155r-38,-16l374,210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SoaxwAAAOMAAAAPAAAAZHJzL2Rvd25yZXYueG1sRE9La8JA&#10;EL4X/A/LCN7qxtSKia4iRbGFHurrPmTHbDA7G7JrTP99t1Docb73LNe9rUVHra8cK5iMExDEhdMV&#10;lwrOp93zHIQPyBprx6TgmzysV4OnJebaPfhA3TGUIoawz1GBCaHJpfSFIYt+7BriyF1dazHEsy2l&#10;bvERw20t0ySZSYsVxwaDDb0ZKm7Hu1WgQ8P308fndtvtL+ars2d7mdyUGg37zQJEoD78i//c7zrO&#10;z6YvWZpmryn8/hQBkKsfAAAA//8DAFBLAQItABQABgAIAAAAIQDb4fbL7gAAAIUBAAATAAAAAAAA&#10;AAAAAAAAAAAAAABbQ29udGVudF9UeXBlc10ueG1sUEsBAi0AFAAGAAgAAAAhAFr0LFu/AAAAFQEA&#10;AAsAAAAAAAAAAAAAAAAAHwEAAF9yZWxzLy5yZWxzUEsBAi0AFAAGAAgAAAAhAHspKhrHAAAA4wAA&#10;AA8AAAAAAAAAAAAAAAAABwIAAGRycy9kb3ducmV2LnhtbFBLBQYAAAAAAwADALcAAAD7AgAAAAA=&#10;">
                <v:path arrowok="t" o:connecttype="custom" o:connectlocs="480,5;565,82;675,152;729,189;767,229;791,271;803,312;677,189;203,1970;101,1832;32,1674;1,1503;9,1338;56,1188;134,1065;233,965;347,868;441,806;514,764;582,715;659,631;739,510;779,373;748,256;803,312;798,447;729,589;642,699;565,768;494,812;414,859;308,940;181,1058;84,1201;40,1344;32,1501;61,1659;120,1801;207,1927;372,2105;255,2020;457,25;477,0;619,154;546,107;457,25;207,1927;318,2032;449,2110;529,2141;668,2173;844,2175;962,2143;950,2183;763,2212;598,2193;475,2155;374,2106" o:connectangles="0,0,0,0,0,0,0,0,0,0,0,0,0,0,0,0,0,0,0,0,0,0,0,0,0,0,0,0,0,0,0,0,0,0,0,0,0,0,0,0,0,0,0,0,0,0,0,0,0,0,0,0,0,0,0,0,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B1559"/>
    <w:multiLevelType w:val="hybridMultilevel"/>
    <w:tmpl w:val="795E77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0DA376"/>
    <w:multiLevelType w:val="multilevel"/>
    <w:tmpl w:val="02F4B6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C0D6EC5"/>
    <w:multiLevelType w:val="hybridMultilevel"/>
    <w:tmpl w:val="A58690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C3D450C"/>
    <w:multiLevelType w:val="hybridMultilevel"/>
    <w:tmpl w:val="3A622B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DE001C8"/>
    <w:multiLevelType w:val="hybridMultilevel"/>
    <w:tmpl w:val="C5549910"/>
    <w:lvl w:ilvl="0" w:tplc="7EAE79DE">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EB540E9"/>
    <w:multiLevelType w:val="multilevel"/>
    <w:tmpl w:val="B75E23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0B36089"/>
    <w:multiLevelType w:val="hybridMultilevel"/>
    <w:tmpl w:val="72D27A4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3E1CC2B"/>
    <w:multiLevelType w:val="hybridMultilevel"/>
    <w:tmpl w:val="C23280B8"/>
    <w:lvl w:ilvl="0" w:tplc="98E62B70">
      <w:start w:val="1"/>
      <w:numFmt w:val="bullet"/>
      <w:lvlText w:val=""/>
      <w:lvlJc w:val="left"/>
      <w:pPr>
        <w:ind w:left="720" w:hanging="360"/>
      </w:pPr>
      <w:rPr>
        <w:rFonts w:ascii="Symbol" w:hAnsi="Symbol" w:hint="default"/>
      </w:rPr>
    </w:lvl>
    <w:lvl w:ilvl="1" w:tplc="F0CA0422">
      <w:start w:val="1"/>
      <w:numFmt w:val="bullet"/>
      <w:lvlText w:val="o"/>
      <w:lvlJc w:val="left"/>
      <w:pPr>
        <w:ind w:left="1440" w:hanging="360"/>
      </w:pPr>
      <w:rPr>
        <w:rFonts w:ascii="Courier New" w:hAnsi="Courier New" w:hint="default"/>
      </w:rPr>
    </w:lvl>
    <w:lvl w:ilvl="2" w:tplc="D71E1EF8">
      <w:start w:val="1"/>
      <w:numFmt w:val="bullet"/>
      <w:lvlText w:val=""/>
      <w:lvlJc w:val="left"/>
      <w:pPr>
        <w:ind w:left="2160" w:hanging="360"/>
      </w:pPr>
      <w:rPr>
        <w:rFonts w:ascii="Wingdings" w:hAnsi="Wingdings" w:hint="default"/>
      </w:rPr>
    </w:lvl>
    <w:lvl w:ilvl="3" w:tplc="85C66F6A">
      <w:start w:val="1"/>
      <w:numFmt w:val="bullet"/>
      <w:lvlText w:val=""/>
      <w:lvlJc w:val="left"/>
      <w:pPr>
        <w:ind w:left="2880" w:hanging="360"/>
      </w:pPr>
      <w:rPr>
        <w:rFonts w:ascii="Symbol" w:hAnsi="Symbol" w:hint="default"/>
      </w:rPr>
    </w:lvl>
    <w:lvl w:ilvl="4" w:tplc="99FCFFEE">
      <w:start w:val="1"/>
      <w:numFmt w:val="bullet"/>
      <w:lvlText w:val="o"/>
      <w:lvlJc w:val="left"/>
      <w:pPr>
        <w:ind w:left="3600" w:hanging="360"/>
      </w:pPr>
      <w:rPr>
        <w:rFonts w:ascii="Courier New" w:hAnsi="Courier New" w:hint="default"/>
      </w:rPr>
    </w:lvl>
    <w:lvl w:ilvl="5" w:tplc="0E228618">
      <w:start w:val="1"/>
      <w:numFmt w:val="bullet"/>
      <w:lvlText w:val=""/>
      <w:lvlJc w:val="left"/>
      <w:pPr>
        <w:ind w:left="4320" w:hanging="360"/>
      </w:pPr>
      <w:rPr>
        <w:rFonts w:ascii="Wingdings" w:hAnsi="Wingdings" w:hint="default"/>
      </w:rPr>
    </w:lvl>
    <w:lvl w:ilvl="6" w:tplc="C02031F4">
      <w:start w:val="1"/>
      <w:numFmt w:val="bullet"/>
      <w:lvlText w:val=""/>
      <w:lvlJc w:val="left"/>
      <w:pPr>
        <w:ind w:left="5040" w:hanging="360"/>
      </w:pPr>
      <w:rPr>
        <w:rFonts w:ascii="Symbol" w:hAnsi="Symbol" w:hint="default"/>
      </w:rPr>
    </w:lvl>
    <w:lvl w:ilvl="7" w:tplc="CE5085A2">
      <w:start w:val="1"/>
      <w:numFmt w:val="bullet"/>
      <w:lvlText w:val="o"/>
      <w:lvlJc w:val="left"/>
      <w:pPr>
        <w:ind w:left="5760" w:hanging="360"/>
      </w:pPr>
      <w:rPr>
        <w:rFonts w:ascii="Courier New" w:hAnsi="Courier New" w:hint="default"/>
      </w:rPr>
    </w:lvl>
    <w:lvl w:ilvl="8" w:tplc="1312F60A">
      <w:start w:val="1"/>
      <w:numFmt w:val="bullet"/>
      <w:lvlText w:val=""/>
      <w:lvlJc w:val="left"/>
      <w:pPr>
        <w:ind w:left="6480" w:hanging="360"/>
      </w:pPr>
      <w:rPr>
        <w:rFonts w:ascii="Wingdings" w:hAnsi="Wingdings" w:hint="default"/>
      </w:rPr>
    </w:lvl>
  </w:abstractNum>
  <w:abstractNum w:abstractNumId="8" w15:restartNumberingAfterBreak="0">
    <w:nsid w:val="16310AAB"/>
    <w:multiLevelType w:val="hybridMultilevel"/>
    <w:tmpl w:val="FFAE51F6"/>
    <w:lvl w:ilvl="0" w:tplc="62CE0B8E">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8442340"/>
    <w:multiLevelType w:val="hybridMultilevel"/>
    <w:tmpl w:val="027A65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FF120EE"/>
    <w:multiLevelType w:val="hybridMultilevel"/>
    <w:tmpl w:val="18BC5D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14055DF"/>
    <w:multiLevelType w:val="hybridMultilevel"/>
    <w:tmpl w:val="32F8CC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2CC17B5"/>
    <w:multiLevelType w:val="hybridMultilevel"/>
    <w:tmpl w:val="6C00B3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30A0178"/>
    <w:multiLevelType w:val="hybridMultilevel"/>
    <w:tmpl w:val="CE820FF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34E11DB"/>
    <w:multiLevelType w:val="hybridMultilevel"/>
    <w:tmpl w:val="0ED0C676"/>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25346D6C"/>
    <w:multiLevelType w:val="hybridMultilevel"/>
    <w:tmpl w:val="43D24D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63762C2"/>
    <w:multiLevelType w:val="hybridMultilevel"/>
    <w:tmpl w:val="E64C72E6"/>
    <w:lvl w:ilvl="0" w:tplc="869C75BC">
      <w:start w:val="1"/>
      <w:numFmt w:val="bullet"/>
      <w:lvlText w:val=""/>
      <w:lvlJc w:val="left"/>
      <w:pPr>
        <w:ind w:left="720" w:hanging="360"/>
      </w:pPr>
      <w:rPr>
        <w:rFonts w:ascii="Symbol" w:hAnsi="Symbol" w:hint="default"/>
      </w:rPr>
    </w:lvl>
    <w:lvl w:ilvl="1" w:tplc="2A6E3386">
      <w:start w:val="1"/>
      <w:numFmt w:val="bullet"/>
      <w:lvlText w:val="o"/>
      <w:lvlJc w:val="left"/>
      <w:pPr>
        <w:ind w:left="1440" w:hanging="360"/>
      </w:pPr>
      <w:rPr>
        <w:rFonts w:ascii="Symbol" w:hAnsi="Symbol" w:hint="default"/>
      </w:rPr>
    </w:lvl>
    <w:lvl w:ilvl="2" w:tplc="2CC02C22">
      <w:start w:val="1"/>
      <w:numFmt w:val="bullet"/>
      <w:lvlText w:val=""/>
      <w:lvlJc w:val="left"/>
      <w:pPr>
        <w:ind w:left="2160" w:hanging="360"/>
      </w:pPr>
      <w:rPr>
        <w:rFonts w:ascii="Wingdings" w:hAnsi="Wingdings" w:hint="default"/>
      </w:rPr>
    </w:lvl>
    <w:lvl w:ilvl="3" w:tplc="6CC4FFBC">
      <w:start w:val="1"/>
      <w:numFmt w:val="bullet"/>
      <w:lvlText w:val=""/>
      <w:lvlJc w:val="left"/>
      <w:pPr>
        <w:ind w:left="2880" w:hanging="360"/>
      </w:pPr>
      <w:rPr>
        <w:rFonts w:ascii="Symbol" w:hAnsi="Symbol" w:hint="default"/>
      </w:rPr>
    </w:lvl>
    <w:lvl w:ilvl="4" w:tplc="650E3968">
      <w:start w:val="1"/>
      <w:numFmt w:val="bullet"/>
      <w:lvlText w:val="o"/>
      <w:lvlJc w:val="left"/>
      <w:pPr>
        <w:ind w:left="3600" w:hanging="360"/>
      </w:pPr>
      <w:rPr>
        <w:rFonts w:ascii="Courier New" w:hAnsi="Courier New" w:hint="default"/>
      </w:rPr>
    </w:lvl>
    <w:lvl w:ilvl="5" w:tplc="933C0EC2">
      <w:start w:val="1"/>
      <w:numFmt w:val="bullet"/>
      <w:lvlText w:val=""/>
      <w:lvlJc w:val="left"/>
      <w:pPr>
        <w:ind w:left="4320" w:hanging="360"/>
      </w:pPr>
      <w:rPr>
        <w:rFonts w:ascii="Wingdings" w:hAnsi="Wingdings" w:hint="default"/>
      </w:rPr>
    </w:lvl>
    <w:lvl w:ilvl="6" w:tplc="99887B38">
      <w:start w:val="1"/>
      <w:numFmt w:val="bullet"/>
      <w:lvlText w:val=""/>
      <w:lvlJc w:val="left"/>
      <w:pPr>
        <w:ind w:left="5040" w:hanging="360"/>
      </w:pPr>
      <w:rPr>
        <w:rFonts w:ascii="Symbol" w:hAnsi="Symbol" w:hint="default"/>
      </w:rPr>
    </w:lvl>
    <w:lvl w:ilvl="7" w:tplc="B1824100">
      <w:start w:val="1"/>
      <w:numFmt w:val="bullet"/>
      <w:lvlText w:val="o"/>
      <w:lvlJc w:val="left"/>
      <w:pPr>
        <w:ind w:left="5760" w:hanging="360"/>
      </w:pPr>
      <w:rPr>
        <w:rFonts w:ascii="Courier New" w:hAnsi="Courier New" w:hint="default"/>
      </w:rPr>
    </w:lvl>
    <w:lvl w:ilvl="8" w:tplc="F7F2C600">
      <w:start w:val="1"/>
      <w:numFmt w:val="bullet"/>
      <w:lvlText w:val=""/>
      <w:lvlJc w:val="left"/>
      <w:pPr>
        <w:ind w:left="6480" w:hanging="360"/>
      </w:pPr>
      <w:rPr>
        <w:rFonts w:ascii="Wingdings" w:hAnsi="Wingdings" w:hint="default"/>
      </w:rPr>
    </w:lvl>
  </w:abstractNum>
  <w:abstractNum w:abstractNumId="17" w15:restartNumberingAfterBreak="0">
    <w:nsid w:val="27CA193C"/>
    <w:multiLevelType w:val="hybridMultilevel"/>
    <w:tmpl w:val="700C05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F575DEB"/>
    <w:multiLevelType w:val="hybridMultilevel"/>
    <w:tmpl w:val="A66E54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037F25F"/>
    <w:multiLevelType w:val="multilevel"/>
    <w:tmpl w:val="71C61A6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0FE91E4"/>
    <w:multiLevelType w:val="multilevel"/>
    <w:tmpl w:val="F31AEC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7917E89"/>
    <w:multiLevelType w:val="hybridMultilevel"/>
    <w:tmpl w:val="1A4C28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8235452"/>
    <w:multiLevelType w:val="hybridMultilevel"/>
    <w:tmpl w:val="3380FF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9B47BA8"/>
    <w:multiLevelType w:val="hybridMultilevel"/>
    <w:tmpl w:val="41C696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E9F308A"/>
    <w:multiLevelType w:val="multilevel"/>
    <w:tmpl w:val="BF7EDD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03E4D36"/>
    <w:multiLevelType w:val="hybridMultilevel"/>
    <w:tmpl w:val="C4A68BF0"/>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1522114"/>
    <w:multiLevelType w:val="hybridMultilevel"/>
    <w:tmpl w:val="104CA7C6"/>
    <w:lvl w:ilvl="0" w:tplc="E34EA41A">
      <w:start w:val="4"/>
      <w:numFmt w:val="bullet"/>
      <w:lvlText w:val="-"/>
      <w:lvlJc w:val="left"/>
      <w:pPr>
        <w:ind w:left="720" w:hanging="360"/>
      </w:pPr>
      <w:rPr>
        <w:rFonts w:ascii="Verdana" w:eastAsiaTheme="minorHAnsi" w:hAnsi="Verdana" w:cs="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257397E"/>
    <w:multiLevelType w:val="hybridMultilevel"/>
    <w:tmpl w:val="BBD0A0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27F3BF8"/>
    <w:multiLevelType w:val="hybridMultilevel"/>
    <w:tmpl w:val="D78EDD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6613265"/>
    <w:multiLevelType w:val="hybridMultilevel"/>
    <w:tmpl w:val="99C23744"/>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68C2E94"/>
    <w:multiLevelType w:val="hybridMultilevel"/>
    <w:tmpl w:val="3364F18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68E7A5E"/>
    <w:multiLevelType w:val="hybridMultilevel"/>
    <w:tmpl w:val="EE361E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47A5426D"/>
    <w:multiLevelType w:val="hybridMultilevel"/>
    <w:tmpl w:val="156648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4B955D2B"/>
    <w:multiLevelType w:val="hybridMultilevel"/>
    <w:tmpl w:val="0B80A3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82C68ED"/>
    <w:multiLevelType w:val="hybridMultilevel"/>
    <w:tmpl w:val="3028C0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8BF65B5"/>
    <w:multiLevelType w:val="hybridMultilevel"/>
    <w:tmpl w:val="1D906E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BB02A06"/>
    <w:multiLevelType w:val="hybridMultilevel"/>
    <w:tmpl w:val="9A3EB6A4"/>
    <w:lvl w:ilvl="0" w:tplc="D3EC8464">
      <w:start w:val="2"/>
      <w:numFmt w:val="bullet"/>
      <w:lvlText w:val="-"/>
      <w:lvlJc w:val="left"/>
      <w:pPr>
        <w:ind w:left="720" w:hanging="360"/>
      </w:pPr>
      <w:rPr>
        <w:rFonts w:ascii="Verdana" w:eastAsia="Verdana" w:hAnsi="Verdana" w:cs="Verdana"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EC743B2"/>
    <w:multiLevelType w:val="hybridMultilevel"/>
    <w:tmpl w:val="89005E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45A2315"/>
    <w:multiLevelType w:val="hybridMultilevel"/>
    <w:tmpl w:val="0EB0C59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9" w15:restartNumberingAfterBreak="0">
    <w:nsid w:val="6A8849E9"/>
    <w:multiLevelType w:val="multilevel"/>
    <w:tmpl w:val="9A64996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6AE853D2"/>
    <w:multiLevelType w:val="multilevel"/>
    <w:tmpl w:val="57DAE2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6C682404"/>
    <w:multiLevelType w:val="hybridMultilevel"/>
    <w:tmpl w:val="CDE442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07F797B"/>
    <w:multiLevelType w:val="hybridMultilevel"/>
    <w:tmpl w:val="C15C83A0"/>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3C9478C"/>
    <w:multiLevelType w:val="hybridMultilevel"/>
    <w:tmpl w:val="F5D241F4"/>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744F56FB"/>
    <w:multiLevelType w:val="hybridMultilevel"/>
    <w:tmpl w:val="3DDC7E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9CD8C2F"/>
    <w:multiLevelType w:val="hybridMultilevel"/>
    <w:tmpl w:val="3E8CE446"/>
    <w:lvl w:ilvl="0" w:tplc="DAA6AF9A">
      <w:start w:val="1"/>
      <w:numFmt w:val="bullet"/>
      <w:lvlText w:val=""/>
      <w:lvlJc w:val="left"/>
      <w:pPr>
        <w:ind w:left="720" w:hanging="360"/>
      </w:pPr>
      <w:rPr>
        <w:rFonts w:ascii="Symbol" w:hAnsi="Symbol" w:hint="default"/>
      </w:rPr>
    </w:lvl>
    <w:lvl w:ilvl="1" w:tplc="24342F18">
      <w:start w:val="1"/>
      <w:numFmt w:val="bullet"/>
      <w:lvlText w:val="o"/>
      <w:lvlJc w:val="left"/>
      <w:pPr>
        <w:ind w:left="1440" w:hanging="360"/>
      </w:pPr>
      <w:rPr>
        <w:rFonts w:ascii="Courier New" w:hAnsi="Courier New" w:hint="default"/>
      </w:rPr>
    </w:lvl>
    <w:lvl w:ilvl="2" w:tplc="3AD4680A">
      <w:start w:val="1"/>
      <w:numFmt w:val="bullet"/>
      <w:lvlText w:val=""/>
      <w:lvlJc w:val="left"/>
      <w:pPr>
        <w:ind w:left="2160" w:hanging="360"/>
      </w:pPr>
      <w:rPr>
        <w:rFonts w:ascii="Wingdings" w:hAnsi="Wingdings" w:hint="default"/>
      </w:rPr>
    </w:lvl>
    <w:lvl w:ilvl="3" w:tplc="A8240E9C">
      <w:start w:val="1"/>
      <w:numFmt w:val="bullet"/>
      <w:lvlText w:val=""/>
      <w:lvlJc w:val="left"/>
      <w:pPr>
        <w:ind w:left="2880" w:hanging="360"/>
      </w:pPr>
      <w:rPr>
        <w:rFonts w:ascii="Symbol" w:hAnsi="Symbol" w:hint="default"/>
      </w:rPr>
    </w:lvl>
    <w:lvl w:ilvl="4" w:tplc="D2A224E4">
      <w:start w:val="1"/>
      <w:numFmt w:val="bullet"/>
      <w:lvlText w:val="o"/>
      <w:lvlJc w:val="left"/>
      <w:pPr>
        <w:ind w:left="3600" w:hanging="360"/>
      </w:pPr>
      <w:rPr>
        <w:rFonts w:ascii="Courier New" w:hAnsi="Courier New" w:hint="default"/>
      </w:rPr>
    </w:lvl>
    <w:lvl w:ilvl="5" w:tplc="C77EEA1A">
      <w:start w:val="1"/>
      <w:numFmt w:val="bullet"/>
      <w:lvlText w:val=""/>
      <w:lvlJc w:val="left"/>
      <w:pPr>
        <w:ind w:left="4320" w:hanging="360"/>
      </w:pPr>
      <w:rPr>
        <w:rFonts w:ascii="Wingdings" w:hAnsi="Wingdings" w:hint="default"/>
      </w:rPr>
    </w:lvl>
    <w:lvl w:ilvl="6" w:tplc="A3F80746">
      <w:start w:val="1"/>
      <w:numFmt w:val="bullet"/>
      <w:lvlText w:val=""/>
      <w:lvlJc w:val="left"/>
      <w:pPr>
        <w:ind w:left="5040" w:hanging="360"/>
      </w:pPr>
      <w:rPr>
        <w:rFonts w:ascii="Symbol" w:hAnsi="Symbol" w:hint="default"/>
      </w:rPr>
    </w:lvl>
    <w:lvl w:ilvl="7" w:tplc="81004BC6">
      <w:start w:val="1"/>
      <w:numFmt w:val="bullet"/>
      <w:lvlText w:val="o"/>
      <w:lvlJc w:val="left"/>
      <w:pPr>
        <w:ind w:left="5760" w:hanging="360"/>
      </w:pPr>
      <w:rPr>
        <w:rFonts w:ascii="Courier New" w:hAnsi="Courier New" w:hint="default"/>
      </w:rPr>
    </w:lvl>
    <w:lvl w:ilvl="8" w:tplc="69822BAA">
      <w:start w:val="1"/>
      <w:numFmt w:val="bullet"/>
      <w:lvlText w:val=""/>
      <w:lvlJc w:val="left"/>
      <w:pPr>
        <w:ind w:left="6480" w:hanging="360"/>
      </w:pPr>
      <w:rPr>
        <w:rFonts w:ascii="Wingdings" w:hAnsi="Wingdings" w:hint="default"/>
      </w:rPr>
    </w:lvl>
  </w:abstractNum>
  <w:num w:numId="1" w16cid:durableId="1306088960">
    <w:abstractNumId w:val="7"/>
  </w:num>
  <w:num w:numId="2" w16cid:durableId="1968003609">
    <w:abstractNumId w:val="1"/>
  </w:num>
  <w:num w:numId="3" w16cid:durableId="1691568844">
    <w:abstractNumId w:val="40"/>
  </w:num>
  <w:num w:numId="4" w16cid:durableId="2103649680">
    <w:abstractNumId w:val="20"/>
  </w:num>
  <w:num w:numId="5" w16cid:durableId="803474117">
    <w:abstractNumId w:val="24"/>
  </w:num>
  <w:num w:numId="6" w16cid:durableId="1557275060">
    <w:abstractNumId w:val="19"/>
  </w:num>
  <w:num w:numId="7" w16cid:durableId="82576131">
    <w:abstractNumId w:val="39"/>
  </w:num>
  <w:num w:numId="8" w16cid:durableId="602036304">
    <w:abstractNumId w:val="5"/>
  </w:num>
  <w:num w:numId="9" w16cid:durableId="958298712">
    <w:abstractNumId w:val="4"/>
  </w:num>
  <w:num w:numId="10" w16cid:durableId="1454521313">
    <w:abstractNumId w:val="43"/>
  </w:num>
  <w:num w:numId="11" w16cid:durableId="1462112378">
    <w:abstractNumId w:val="25"/>
  </w:num>
  <w:num w:numId="12" w16cid:durableId="1498577235">
    <w:abstractNumId w:val="32"/>
  </w:num>
  <w:num w:numId="13" w16cid:durableId="1014767216">
    <w:abstractNumId w:val="34"/>
  </w:num>
  <w:num w:numId="14" w16cid:durableId="299002685">
    <w:abstractNumId w:val="38"/>
  </w:num>
  <w:num w:numId="15" w16cid:durableId="1834447279">
    <w:abstractNumId w:val="15"/>
  </w:num>
  <w:num w:numId="16" w16cid:durableId="345716746">
    <w:abstractNumId w:val="8"/>
  </w:num>
  <w:num w:numId="17" w16cid:durableId="986594104">
    <w:abstractNumId w:val="14"/>
  </w:num>
  <w:num w:numId="18" w16cid:durableId="1166820420">
    <w:abstractNumId w:val="12"/>
  </w:num>
  <w:num w:numId="19" w16cid:durableId="659116092">
    <w:abstractNumId w:val="30"/>
  </w:num>
  <w:num w:numId="20" w16cid:durableId="793331359">
    <w:abstractNumId w:val="6"/>
  </w:num>
  <w:num w:numId="21" w16cid:durableId="2518444">
    <w:abstractNumId w:val="23"/>
  </w:num>
  <w:num w:numId="22" w16cid:durableId="1243874795">
    <w:abstractNumId w:val="31"/>
  </w:num>
  <w:num w:numId="23" w16cid:durableId="1117259697">
    <w:abstractNumId w:val="21"/>
  </w:num>
  <w:num w:numId="24" w16cid:durableId="406532901">
    <w:abstractNumId w:val="29"/>
  </w:num>
  <w:num w:numId="25" w16cid:durableId="1045955121">
    <w:abstractNumId w:val="16"/>
  </w:num>
  <w:num w:numId="26" w16cid:durableId="1704553910">
    <w:abstractNumId w:val="45"/>
  </w:num>
  <w:num w:numId="27" w16cid:durableId="434592760">
    <w:abstractNumId w:val="2"/>
  </w:num>
  <w:num w:numId="28" w16cid:durableId="247202683">
    <w:abstractNumId w:val="28"/>
  </w:num>
  <w:num w:numId="29" w16cid:durableId="1555191504">
    <w:abstractNumId w:val="18"/>
  </w:num>
  <w:num w:numId="30" w16cid:durableId="317657919">
    <w:abstractNumId w:val="3"/>
  </w:num>
  <w:num w:numId="31" w16cid:durableId="540244150">
    <w:abstractNumId w:val="11"/>
  </w:num>
  <w:num w:numId="32" w16cid:durableId="1945840813">
    <w:abstractNumId w:val="10"/>
  </w:num>
  <w:num w:numId="33" w16cid:durableId="960384329">
    <w:abstractNumId w:val="13"/>
  </w:num>
  <w:num w:numId="34" w16cid:durableId="699745810">
    <w:abstractNumId w:val="42"/>
  </w:num>
  <w:num w:numId="35" w16cid:durableId="471101670">
    <w:abstractNumId w:val="26"/>
  </w:num>
  <w:num w:numId="36" w16cid:durableId="820580690">
    <w:abstractNumId w:val="22"/>
  </w:num>
  <w:num w:numId="37" w16cid:durableId="1309550610">
    <w:abstractNumId w:val="0"/>
  </w:num>
  <w:num w:numId="38" w16cid:durableId="2067949951">
    <w:abstractNumId w:val="44"/>
  </w:num>
  <w:num w:numId="39" w16cid:durableId="401099491">
    <w:abstractNumId w:val="9"/>
  </w:num>
  <w:num w:numId="40" w16cid:durableId="750931838">
    <w:abstractNumId w:val="41"/>
  </w:num>
  <w:num w:numId="41" w16cid:durableId="1596403619">
    <w:abstractNumId w:val="27"/>
  </w:num>
  <w:num w:numId="42" w16cid:durableId="564603618">
    <w:abstractNumId w:val="37"/>
  </w:num>
  <w:num w:numId="43" w16cid:durableId="1674449879">
    <w:abstractNumId w:val="35"/>
  </w:num>
  <w:num w:numId="44" w16cid:durableId="2088114586">
    <w:abstractNumId w:val="36"/>
  </w:num>
  <w:num w:numId="45" w16cid:durableId="374549110">
    <w:abstractNumId w:val="17"/>
  </w:num>
  <w:num w:numId="46" w16cid:durableId="19749935">
    <w:abstractNumId w:val="3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FC3"/>
    <w:rsid w:val="0000035C"/>
    <w:rsid w:val="00000757"/>
    <w:rsid w:val="00000E52"/>
    <w:rsid w:val="00001A91"/>
    <w:rsid w:val="00002A9F"/>
    <w:rsid w:val="00005C61"/>
    <w:rsid w:val="00006370"/>
    <w:rsid w:val="000063B7"/>
    <w:rsid w:val="00006557"/>
    <w:rsid w:val="000075E1"/>
    <w:rsid w:val="00007854"/>
    <w:rsid w:val="00007C22"/>
    <w:rsid w:val="00007F97"/>
    <w:rsid w:val="00010790"/>
    <w:rsid w:val="0001176C"/>
    <w:rsid w:val="0001239D"/>
    <w:rsid w:val="0001329F"/>
    <w:rsid w:val="00014812"/>
    <w:rsid w:val="0001578F"/>
    <w:rsid w:val="00015DA6"/>
    <w:rsid w:val="00017D79"/>
    <w:rsid w:val="00020318"/>
    <w:rsid w:val="000203A6"/>
    <w:rsid w:val="00021CB5"/>
    <w:rsid w:val="0002205E"/>
    <w:rsid w:val="00022240"/>
    <w:rsid w:val="00023E6B"/>
    <w:rsid w:val="00023E8C"/>
    <w:rsid w:val="0002441F"/>
    <w:rsid w:val="00024AE3"/>
    <w:rsid w:val="00025A2C"/>
    <w:rsid w:val="00027618"/>
    <w:rsid w:val="000302A8"/>
    <w:rsid w:val="00031C7F"/>
    <w:rsid w:val="00031E12"/>
    <w:rsid w:val="000340D5"/>
    <w:rsid w:val="00036265"/>
    <w:rsid w:val="000364DB"/>
    <w:rsid w:val="00040B9B"/>
    <w:rsid w:val="00043676"/>
    <w:rsid w:val="00043860"/>
    <w:rsid w:val="00045257"/>
    <w:rsid w:val="00045C1E"/>
    <w:rsid w:val="00046B93"/>
    <w:rsid w:val="00050134"/>
    <w:rsid w:val="00051462"/>
    <w:rsid w:val="00052A07"/>
    <w:rsid w:val="00053F3A"/>
    <w:rsid w:val="000547C6"/>
    <w:rsid w:val="000607DA"/>
    <w:rsid w:val="000614CF"/>
    <w:rsid w:val="0006215B"/>
    <w:rsid w:val="000647E3"/>
    <w:rsid w:val="00064E18"/>
    <w:rsid w:val="000661CB"/>
    <w:rsid w:val="00071053"/>
    <w:rsid w:val="00071A8E"/>
    <w:rsid w:val="00071B99"/>
    <w:rsid w:val="00072AF4"/>
    <w:rsid w:val="00073316"/>
    <w:rsid w:val="00074958"/>
    <w:rsid w:val="00077B8F"/>
    <w:rsid w:val="00080B6B"/>
    <w:rsid w:val="00080B95"/>
    <w:rsid w:val="00081B06"/>
    <w:rsid w:val="00083C5F"/>
    <w:rsid w:val="00084225"/>
    <w:rsid w:val="000842E2"/>
    <w:rsid w:val="000853B7"/>
    <w:rsid w:val="00085A40"/>
    <w:rsid w:val="00085C94"/>
    <w:rsid w:val="00086092"/>
    <w:rsid w:val="000873AB"/>
    <w:rsid w:val="00087A81"/>
    <w:rsid w:val="00091378"/>
    <w:rsid w:val="00091557"/>
    <w:rsid w:val="00091C1F"/>
    <w:rsid w:val="00092234"/>
    <w:rsid w:val="00093805"/>
    <w:rsid w:val="00094D55"/>
    <w:rsid w:val="0009648A"/>
    <w:rsid w:val="00097205"/>
    <w:rsid w:val="00097A11"/>
    <w:rsid w:val="000A11FE"/>
    <w:rsid w:val="000A2126"/>
    <w:rsid w:val="000A3124"/>
    <w:rsid w:val="000A459F"/>
    <w:rsid w:val="000A52ED"/>
    <w:rsid w:val="000A5739"/>
    <w:rsid w:val="000A5E76"/>
    <w:rsid w:val="000A6AF4"/>
    <w:rsid w:val="000B0844"/>
    <w:rsid w:val="000B2C2F"/>
    <w:rsid w:val="000B6CDE"/>
    <w:rsid w:val="000B77AA"/>
    <w:rsid w:val="000C19A1"/>
    <w:rsid w:val="000C4CB2"/>
    <w:rsid w:val="000C4E57"/>
    <w:rsid w:val="000C4F93"/>
    <w:rsid w:val="000C64EB"/>
    <w:rsid w:val="000C76D7"/>
    <w:rsid w:val="000C7960"/>
    <w:rsid w:val="000D0254"/>
    <w:rsid w:val="000D1719"/>
    <w:rsid w:val="000D1CB0"/>
    <w:rsid w:val="000D2D2C"/>
    <w:rsid w:val="000D334A"/>
    <w:rsid w:val="000D33E3"/>
    <w:rsid w:val="000D3756"/>
    <w:rsid w:val="000D421F"/>
    <w:rsid w:val="000D4925"/>
    <w:rsid w:val="000D57DB"/>
    <w:rsid w:val="000D751A"/>
    <w:rsid w:val="000E0885"/>
    <w:rsid w:val="000E1E5B"/>
    <w:rsid w:val="000E4A24"/>
    <w:rsid w:val="000E5147"/>
    <w:rsid w:val="000E5182"/>
    <w:rsid w:val="000E5DFB"/>
    <w:rsid w:val="000E616A"/>
    <w:rsid w:val="000E6A9E"/>
    <w:rsid w:val="000E6DA7"/>
    <w:rsid w:val="000E7345"/>
    <w:rsid w:val="000F0270"/>
    <w:rsid w:val="000F0529"/>
    <w:rsid w:val="000F11CF"/>
    <w:rsid w:val="000F16A3"/>
    <w:rsid w:val="000F2609"/>
    <w:rsid w:val="000F28B3"/>
    <w:rsid w:val="000F2EDC"/>
    <w:rsid w:val="000F4BA7"/>
    <w:rsid w:val="00100BB8"/>
    <w:rsid w:val="00101BF6"/>
    <w:rsid w:val="00102848"/>
    <w:rsid w:val="00102AAA"/>
    <w:rsid w:val="001042E1"/>
    <w:rsid w:val="00106B5E"/>
    <w:rsid w:val="00106C4F"/>
    <w:rsid w:val="001076F9"/>
    <w:rsid w:val="00112785"/>
    <w:rsid w:val="0011294D"/>
    <w:rsid w:val="00112FE2"/>
    <w:rsid w:val="001144CB"/>
    <w:rsid w:val="001147EA"/>
    <w:rsid w:val="0011617D"/>
    <w:rsid w:val="00116546"/>
    <w:rsid w:val="0011745B"/>
    <w:rsid w:val="0011751C"/>
    <w:rsid w:val="00117A33"/>
    <w:rsid w:val="00117B52"/>
    <w:rsid w:val="001204B0"/>
    <w:rsid w:val="00121577"/>
    <w:rsid w:val="00121777"/>
    <w:rsid w:val="00126040"/>
    <w:rsid w:val="00126502"/>
    <w:rsid w:val="0012657E"/>
    <w:rsid w:val="0012698E"/>
    <w:rsid w:val="00126A19"/>
    <w:rsid w:val="00127FA3"/>
    <w:rsid w:val="0013132A"/>
    <w:rsid w:val="00132397"/>
    <w:rsid w:val="00132D21"/>
    <w:rsid w:val="00133C41"/>
    <w:rsid w:val="00134486"/>
    <w:rsid w:val="001346E1"/>
    <w:rsid w:val="001348A4"/>
    <w:rsid w:val="00134EAA"/>
    <w:rsid w:val="001365EC"/>
    <w:rsid w:val="001372DB"/>
    <w:rsid w:val="00140136"/>
    <w:rsid w:val="001405D5"/>
    <w:rsid w:val="001416EA"/>
    <w:rsid w:val="00142091"/>
    <w:rsid w:val="001422DC"/>
    <w:rsid w:val="001424DF"/>
    <w:rsid w:val="00142E4D"/>
    <w:rsid w:val="00143726"/>
    <w:rsid w:val="00143CB1"/>
    <w:rsid w:val="00145BC0"/>
    <w:rsid w:val="0015057F"/>
    <w:rsid w:val="00151B35"/>
    <w:rsid w:val="00152828"/>
    <w:rsid w:val="00153F64"/>
    <w:rsid w:val="0015414E"/>
    <w:rsid w:val="0015485A"/>
    <w:rsid w:val="0015563A"/>
    <w:rsid w:val="00161933"/>
    <w:rsid w:val="00162D38"/>
    <w:rsid w:val="00162FC7"/>
    <w:rsid w:val="00163240"/>
    <w:rsid w:val="001632A1"/>
    <w:rsid w:val="001633D4"/>
    <w:rsid w:val="00163530"/>
    <w:rsid w:val="00164237"/>
    <w:rsid w:val="00164493"/>
    <w:rsid w:val="00164929"/>
    <w:rsid w:val="001661A8"/>
    <w:rsid w:val="00166AA9"/>
    <w:rsid w:val="001675F9"/>
    <w:rsid w:val="00167EE2"/>
    <w:rsid w:val="00171A02"/>
    <w:rsid w:val="001733A7"/>
    <w:rsid w:val="0017359F"/>
    <w:rsid w:val="001744E3"/>
    <w:rsid w:val="001750F3"/>
    <w:rsid w:val="00176C93"/>
    <w:rsid w:val="00177B3A"/>
    <w:rsid w:val="00180BCF"/>
    <w:rsid w:val="0018177F"/>
    <w:rsid w:val="0018180F"/>
    <w:rsid w:val="00184F99"/>
    <w:rsid w:val="00187A69"/>
    <w:rsid w:val="00191E5C"/>
    <w:rsid w:val="001926DA"/>
    <w:rsid w:val="00197A34"/>
    <w:rsid w:val="001A1128"/>
    <w:rsid w:val="001A15DA"/>
    <w:rsid w:val="001A1CAD"/>
    <w:rsid w:val="001A20F7"/>
    <w:rsid w:val="001A2AFA"/>
    <w:rsid w:val="001A3C31"/>
    <w:rsid w:val="001A4559"/>
    <w:rsid w:val="001A4CF2"/>
    <w:rsid w:val="001A4D1B"/>
    <w:rsid w:val="001A55E3"/>
    <w:rsid w:val="001A5D57"/>
    <w:rsid w:val="001A6026"/>
    <w:rsid w:val="001A6239"/>
    <w:rsid w:val="001A6508"/>
    <w:rsid w:val="001A6E22"/>
    <w:rsid w:val="001B1549"/>
    <w:rsid w:val="001B378D"/>
    <w:rsid w:val="001B3E4C"/>
    <w:rsid w:val="001B6943"/>
    <w:rsid w:val="001B713B"/>
    <w:rsid w:val="001B7919"/>
    <w:rsid w:val="001C0A63"/>
    <w:rsid w:val="001C125C"/>
    <w:rsid w:val="001C2CDC"/>
    <w:rsid w:val="001C4944"/>
    <w:rsid w:val="001C49AE"/>
    <w:rsid w:val="001C509E"/>
    <w:rsid w:val="001C7567"/>
    <w:rsid w:val="001C7586"/>
    <w:rsid w:val="001C7750"/>
    <w:rsid w:val="001D082A"/>
    <w:rsid w:val="001D191D"/>
    <w:rsid w:val="001D263E"/>
    <w:rsid w:val="001D38C6"/>
    <w:rsid w:val="001D3DF6"/>
    <w:rsid w:val="001D53F0"/>
    <w:rsid w:val="001D6029"/>
    <w:rsid w:val="001D6366"/>
    <w:rsid w:val="001D671B"/>
    <w:rsid w:val="001E4744"/>
    <w:rsid w:val="001E4BCD"/>
    <w:rsid w:val="001E4C69"/>
    <w:rsid w:val="001E58CB"/>
    <w:rsid w:val="001F0137"/>
    <w:rsid w:val="001F078A"/>
    <w:rsid w:val="001F13D4"/>
    <w:rsid w:val="001F146A"/>
    <w:rsid w:val="001F187B"/>
    <w:rsid w:val="001F232A"/>
    <w:rsid w:val="001F36B0"/>
    <w:rsid w:val="001F3AD4"/>
    <w:rsid w:val="001F5CB5"/>
    <w:rsid w:val="001F5DBD"/>
    <w:rsid w:val="001F6676"/>
    <w:rsid w:val="001F6AEC"/>
    <w:rsid w:val="00201697"/>
    <w:rsid w:val="00202069"/>
    <w:rsid w:val="00202D0F"/>
    <w:rsid w:val="0020514F"/>
    <w:rsid w:val="00205F7E"/>
    <w:rsid w:val="002062B6"/>
    <w:rsid w:val="00206A3E"/>
    <w:rsid w:val="00207348"/>
    <w:rsid w:val="002076E0"/>
    <w:rsid w:val="002077F7"/>
    <w:rsid w:val="00210513"/>
    <w:rsid w:val="00210610"/>
    <w:rsid w:val="00213199"/>
    <w:rsid w:val="002136B2"/>
    <w:rsid w:val="00214168"/>
    <w:rsid w:val="00216B66"/>
    <w:rsid w:val="002219AD"/>
    <w:rsid w:val="002220D8"/>
    <w:rsid w:val="0022285D"/>
    <w:rsid w:val="002232F6"/>
    <w:rsid w:val="0022498A"/>
    <w:rsid w:val="00224F65"/>
    <w:rsid w:val="0023152E"/>
    <w:rsid w:val="00232D9E"/>
    <w:rsid w:val="0023448D"/>
    <w:rsid w:val="00235984"/>
    <w:rsid w:val="002366EF"/>
    <w:rsid w:val="0024068D"/>
    <w:rsid w:val="00240782"/>
    <w:rsid w:val="00242275"/>
    <w:rsid w:val="00244C4B"/>
    <w:rsid w:val="00245B65"/>
    <w:rsid w:val="00245BEF"/>
    <w:rsid w:val="00247566"/>
    <w:rsid w:val="00250525"/>
    <w:rsid w:val="002510BD"/>
    <w:rsid w:val="00252874"/>
    <w:rsid w:val="002552B5"/>
    <w:rsid w:val="00255B7E"/>
    <w:rsid w:val="00256FDA"/>
    <w:rsid w:val="00257AFF"/>
    <w:rsid w:val="00260CC5"/>
    <w:rsid w:val="00260F79"/>
    <w:rsid w:val="002639AF"/>
    <w:rsid w:val="00264530"/>
    <w:rsid w:val="00264A39"/>
    <w:rsid w:val="00264CF4"/>
    <w:rsid w:val="00264D5C"/>
    <w:rsid w:val="0026612A"/>
    <w:rsid w:val="002665F2"/>
    <w:rsid w:val="00267D97"/>
    <w:rsid w:val="00267F2A"/>
    <w:rsid w:val="002701EF"/>
    <w:rsid w:val="002711CE"/>
    <w:rsid w:val="002715B3"/>
    <w:rsid w:val="00273820"/>
    <w:rsid w:val="00275377"/>
    <w:rsid w:val="00276E35"/>
    <w:rsid w:val="00276F36"/>
    <w:rsid w:val="0027731F"/>
    <w:rsid w:val="00277AF4"/>
    <w:rsid w:val="00280ABC"/>
    <w:rsid w:val="00283182"/>
    <w:rsid w:val="00283989"/>
    <w:rsid w:val="00284089"/>
    <w:rsid w:val="0028533A"/>
    <w:rsid w:val="002859E7"/>
    <w:rsid w:val="0028679A"/>
    <w:rsid w:val="002869A4"/>
    <w:rsid w:val="00286A82"/>
    <w:rsid w:val="00287309"/>
    <w:rsid w:val="00287BF5"/>
    <w:rsid w:val="00290D39"/>
    <w:rsid w:val="002910D6"/>
    <w:rsid w:val="0029118F"/>
    <w:rsid w:val="002926D2"/>
    <w:rsid w:val="00293316"/>
    <w:rsid w:val="00295418"/>
    <w:rsid w:val="002A01E7"/>
    <w:rsid w:val="002A10C9"/>
    <w:rsid w:val="002A2F01"/>
    <w:rsid w:val="002A307A"/>
    <w:rsid w:val="002A3208"/>
    <w:rsid w:val="002A3598"/>
    <w:rsid w:val="002A3B12"/>
    <w:rsid w:val="002A46DF"/>
    <w:rsid w:val="002B03E0"/>
    <w:rsid w:val="002B27A1"/>
    <w:rsid w:val="002B2D05"/>
    <w:rsid w:val="002B32B8"/>
    <w:rsid w:val="002B617C"/>
    <w:rsid w:val="002B6C13"/>
    <w:rsid w:val="002B6E8E"/>
    <w:rsid w:val="002C0675"/>
    <w:rsid w:val="002C26B3"/>
    <w:rsid w:val="002C2B4B"/>
    <w:rsid w:val="002C368F"/>
    <w:rsid w:val="002C3DBB"/>
    <w:rsid w:val="002C589A"/>
    <w:rsid w:val="002C668C"/>
    <w:rsid w:val="002C7EFC"/>
    <w:rsid w:val="002D064C"/>
    <w:rsid w:val="002D0C7F"/>
    <w:rsid w:val="002D2044"/>
    <w:rsid w:val="002D2C72"/>
    <w:rsid w:val="002D307A"/>
    <w:rsid w:val="002D6711"/>
    <w:rsid w:val="002D792F"/>
    <w:rsid w:val="002E0BD0"/>
    <w:rsid w:val="002E14AC"/>
    <w:rsid w:val="002E1AE8"/>
    <w:rsid w:val="002E60F7"/>
    <w:rsid w:val="002E6416"/>
    <w:rsid w:val="002E724F"/>
    <w:rsid w:val="002E7636"/>
    <w:rsid w:val="002F2432"/>
    <w:rsid w:val="002F2AA9"/>
    <w:rsid w:val="002F2E70"/>
    <w:rsid w:val="002F34B9"/>
    <w:rsid w:val="002F392C"/>
    <w:rsid w:val="002F3ED3"/>
    <w:rsid w:val="002F4126"/>
    <w:rsid w:val="002F4225"/>
    <w:rsid w:val="002F4855"/>
    <w:rsid w:val="002F4951"/>
    <w:rsid w:val="002F53F2"/>
    <w:rsid w:val="002F57C5"/>
    <w:rsid w:val="002F6AA1"/>
    <w:rsid w:val="002F7539"/>
    <w:rsid w:val="003010AD"/>
    <w:rsid w:val="003010B5"/>
    <w:rsid w:val="0030583D"/>
    <w:rsid w:val="00310BA7"/>
    <w:rsid w:val="00312072"/>
    <w:rsid w:val="00313569"/>
    <w:rsid w:val="003135AA"/>
    <w:rsid w:val="00313833"/>
    <w:rsid w:val="00313C98"/>
    <w:rsid w:val="003147EB"/>
    <w:rsid w:val="00314910"/>
    <w:rsid w:val="0031531C"/>
    <w:rsid w:val="0031778E"/>
    <w:rsid w:val="003217E0"/>
    <w:rsid w:val="0032205D"/>
    <w:rsid w:val="00322527"/>
    <w:rsid w:val="003226D2"/>
    <w:rsid w:val="00322F64"/>
    <w:rsid w:val="00323CC0"/>
    <w:rsid w:val="003259F1"/>
    <w:rsid w:val="003262A4"/>
    <w:rsid w:val="0032632B"/>
    <w:rsid w:val="00326548"/>
    <w:rsid w:val="0032702E"/>
    <w:rsid w:val="0033024A"/>
    <w:rsid w:val="003303AF"/>
    <w:rsid w:val="0033216E"/>
    <w:rsid w:val="003325F1"/>
    <w:rsid w:val="00332738"/>
    <w:rsid w:val="00333539"/>
    <w:rsid w:val="0033452E"/>
    <w:rsid w:val="00334EDC"/>
    <w:rsid w:val="003367B4"/>
    <w:rsid w:val="00336E4A"/>
    <w:rsid w:val="0034368C"/>
    <w:rsid w:val="003437E3"/>
    <w:rsid w:val="00344B95"/>
    <w:rsid w:val="00346154"/>
    <w:rsid w:val="003472B0"/>
    <w:rsid w:val="00347303"/>
    <w:rsid w:val="00350C02"/>
    <w:rsid w:val="0035306C"/>
    <w:rsid w:val="00353488"/>
    <w:rsid w:val="00353611"/>
    <w:rsid w:val="0035365F"/>
    <w:rsid w:val="003539E1"/>
    <w:rsid w:val="00353C9A"/>
    <w:rsid w:val="0035403B"/>
    <w:rsid w:val="00355A18"/>
    <w:rsid w:val="00356300"/>
    <w:rsid w:val="003567BD"/>
    <w:rsid w:val="00356832"/>
    <w:rsid w:val="00356E47"/>
    <w:rsid w:val="00360658"/>
    <w:rsid w:val="00360BC0"/>
    <w:rsid w:val="00360E78"/>
    <w:rsid w:val="00361156"/>
    <w:rsid w:val="0036459F"/>
    <w:rsid w:val="003649E4"/>
    <w:rsid w:val="0036512B"/>
    <w:rsid w:val="00365DB7"/>
    <w:rsid w:val="0036757A"/>
    <w:rsid w:val="00370463"/>
    <w:rsid w:val="0037106E"/>
    <w:rsid w:val="003710EF"/>
    <w:rsid w:val="0037117C"/>
    <w:rsid w:val="003726C0"/>
    <w:rsid w:val="003770B0"/>
    <w:rsid w:val="0037739B"/>
    <w:rsid w:val="00377575"/>
    <w:rsid w:val="00380C5B"/>
    <w:rsid w:val="00381536"/>
    <w:rsid w:val="00382C56"/>
    <w:rsid w:val="0038376F"/>
    <w:rsid w:val="00383B54"/>
    <w:rsid w:val="0038406D"/>
    <w:rsid w:val="00384D26"/>
    <w:rsid w:val="00387BA8"/>
    <w:rsid w:val="00387CA4"/>
    <w:rsid w:val="00392794"/>
    <w:rsid w:val="00392A56"/>
    <w:rsid w:val="00393744"/>
    <w:rsid w:val="00393E8D"/>
    <w:rsid w:val="00394520"/>
    <w:rsid w:val="00394764"/>
    <w:rsid w:val="003953EC"/>
    <w:rsid w:val="00397C13"/>
    <w:rsid w:val="003A1BC1"/>
    <w:rsid w:val="003A2014"/>
    <w:rsid w:val="003A3D61"/>
    <w:rsid w:val="003A4B14"/>
    <w:rsid w:val="003A522A"/>
    <w:rsid w:val="003A5B77"/>
    <w:rsid w:val="003A5DF3"/>
    <w:rsid w:val="003A7BBF"/>
    <w:rsid w:val="003A7E63"/>
    <w:rsid w:val="003B0040"/>
    <w:rsid w:val="003B14D6"/>
    <w:rsid w:val="003B1901"/>
    <w:rsid w:val="003B1B65"/>
    <w:rsid w:val="003B27DB"/>
    <w:rsid w:val="003B2CBD"/>
    <w:rsid w:val="003B3830"/>
    <w:rsid w:val="003B64A1"/>
    <w:rsid w:val="003B68DC"/>
    <w:rsid w:val="003B700A"/>
    <w:rsid w:val="003B755F"/>
    <w:rsid w:val="003C0042"/>
    <w:rsid w:val="003C2231"/>
    <w:rsid w:val="003C66BC"/>
    <w:rsid w:val="003D01E8"/>
    <w:rsid w:val="003D092E"/>
    <w:rsid w:val="003D0F13"/>
    <w:rsid w:val="003D188E"/>
    <w:rsid w:val="003D29A9"/>
    <w:rsid w:val="003D2BD1"/>
    <w:rsid w:val="003D4D5E"/>
    <w:rsid w:val="003D58C2"/>
    <w:rsid w:val="003D7CF5"/>
    <w:rsid w:val="003E0055"/>
    <w:rsid w:val="003E3328"/>
    <w:rsid w:val="003E34D2"/>
    <w:rsid w:val="003E37B8"/>
    <w:rsid w:val="003E39BF"/>
    <w:rsid w:val="003E47AE"/>
    <w:rsid w:val="003E59B0"/>
    <w:rsid w:val="003E6844"/>
    <w:rsid w:val="003E69F8"/>
    <w:rsid w:val="003E71B4"/>
    <w:rsid w:val="003F0704"/>
    <w:rsid w:val="003F0A7C"/>
    <w:rsid w:val="003F1673"/>
    <w:rsid w:val="003F46ED"/>
    <w:rsid w:val="003F5F77"/>
    <w:rsid w:val="003F68D5"/>
    <w:rsid w:val="003F6EA8"/>
    <w:rsid w:val="003F735B"/>
    <w:rsid w:val="004004C4"/>
    <w:rsid w:val="00400735"/>
    <w:rsid w:val="00400D27"/>
    <w:rsid w:val="004018C7"/>
    <w:rsid w:val="00401F61"/>
    <w:rsid w:val="00402026"/>
    <w:rsid w:val="00402719"/>
    <w:rsid w:val="004029F2"/>
    <w:rsid w:val="004030D5"/>
    <w:rsid w:val="00403256"/>
    <w:rsid w:val="00403900"/>
    <w:rsid w:val="00403D96"/>
    <w:rsid w:val="004043E0"/>
    <w:rsid w:val="0040493B"/>
    <w:rsid w:val="004049FD"/>
    <w:rsid w:val="00405337"/>
    <w:rsid w:val="004054E4"/>
    <w:rsid w:val="0040622B"/>
    <w:rsid w:val="00410381"/>
    <w:rsid w:val="004139B2"/>
    <w:rsid w:val="00413D7D"/>
    <w:rsid w:val="00414768"/>
    <w:rsid w:val="004154AA"/>
    <w:rsid w:val="004158B8"/>
    <w:rsid w:val="00420A21"/>
    <w:rsid w:val="00420D24"/>
    <w:rsid w:val="004218CA"/>
    <w:rsid w:val="00422DA5"/>
    <w:rsid w:val="00423F83"/>
    <w:rsid w:val="00424AA2"/>
    <w:rsid w:val="00424F8F"/>
    <w:rsid w:val="00426424"/>
    <w:rsid w:val="004267A2"/>
    <w:rsid w:val="004276EC"/>
    <w:rsid w:val="00431DBD"/>
    <w:rsid w:val="004321DF"/>
    <w:rsid w:val="004323F6"/>
    <w:rsid w:val="004327C9"/>
    <w:rsid w:val="00433704"/>
    <w:rsid w:val="00435E27"/>
    <w:rsid w:val="004366C5"/>
    <w:rsid w:val="004370E1"/>
    <w:rsid w:val="00440187"/>
    <w:rsid w:val="00440391"/>
    <w:rsid w:val="00440FE3"/>
    <w:rsid w:val="00441BC9"/>
    <w:rsid w:val="004427FB"/>
    <w:rsid w:val="00442B47"/>
    <w:rsid w:val="00443E46"/>
    <w:rsid w:val="00444A90"/>
    <w:rsid w:val="00444F67"/>
    <w:rsid w:val="00445C1C"/>
    <w:rsid w:val="00446CAD"/>
    <w:rsid w:val="00447B40"/>
    <w:rsid w:val="00450640"/>
    <w:rsid w:val="00451198"/>
    <w:rsid w:val="00451FC0"/>
    <w:rsid w:val="00453C5C"/>
    <w:rsid w:val="00454C22"/>
    <w:rsid w:val="00457310"/>
    <w:rsid w:val="00457432"/>
    <w:rsid w:val="004603A2"/>
    <w:rsid w:val="004608FC"/>
    <w:rsid w:val="00461235"/>
    <w:rsid w:val="00462092"/>
    <w:rsid w:val="00470761"/>
    <w:rsid w:val="004732A2"/>
    <w:rsid w:val="00473F9F"/>
    <w:rsid w:val="004755E6"/>
    <w:rsid w:val="00480489"/>
    <w:rsid w:val="00481E08"/>
    <w:rsid w:val="0048242D"/>
    <w:rsid w:val="004827B4"/>
    <w:rsid w:val="004841D7"/>
    <w:rsid w:val="00484EBD"/>
    <w:rsid w:val="00485718"/>
    <w:rsid w:val="00485FCF"/>
    <w:rsid w:val="0048665B"/>
    <w:rsid w:val="004871E6"/>
    <w:rsid w:val="00487B52"/>
    <w:rsid w:val="00490B09"/>
    <w:rsid w:val="00491692"/>
    <w:rsid w:val="00491707"/>
    <w:rsid w:val="00492561"/>
    <w:rsid w:val="004945E9"/>
    <w:rsid w:val="00494E66"/>
    <w:rsid w:val="004964E3"/>
    <w:rsid w:val="00496D9A"/>
    <w:rsid w:val="004A0F06"/>
    <w:rsid w:val="004A3442"/>
    <w:rsid w:val="004A5303"/>
    <w:rsid w:val="004A585B"/>
    <w:rsid w:val="004A6259"/>
    <w:rsid w:val="004A6418"/>
    <w:rsid w:val="004A6C75"/>
    <w:rsid w:val="004A6E55"/>
    <w:rsid w:val="004A7383"/>
    <w:rsid w:val="004B07F6"/>
    <w:rsid w:val="004B0CB9"/>
    <w:rsid w:val="004B1128"/>
    <w:rsid w:val="004B1C71"/>
    <w:rsid w:val="004B2A0A"/>
    <w:rsid w:val="004B2C9E"/>
    <w:rsid w:val="004B3C88"/>
    <w:rsid w:val="004B4DC8"/>
    <w:rsid w:val="004B4FF0"/>
    <w:rsid w:val="004B5379"/>
    <w:rsid w:val="004B5597"/>
    <w:rsid w:val="004B6E13"/>
    <w:rsid w:val="004B7CFE"/>
    <w:rsid w:val="004C08CB"/>
    <w:rsid w:val="004C1928"/>
    <w:rsid w:val="004C2523"/>
    <w:rsid w:val="004C2F80"/>
    <w:rsid w:val="004C56CB"/>
    <w:rsid w:val="004C5FFD"/>
    <w:rsid w:val="004C6DCD"/>
    <w:rsid w:val="004D020E"/>
    <w:rsid w:val="004D0DBB"/>
    <w:rsid w:val="004D1B51"/>
    <w:rsid w:val="004D28F8"/>
    <w:rsid w:val="004D344C"/>
    <w:rsid w:val="004D36E8"/>
    <w:rsid w:val="004D3BFD"/>
    <w:rsid w:val="004D656E"/>
    <w:rsid w:val="004D75C1"/>
    <w:rsid w:val="004E11CF"/>
    <w:rsid w:val="004E210F"/>
    <w:rsid w:val="004E28F7"/>
    <w:rsid w:val="004E3971"/>
    <w:rsid w:val="004E3EC7"/>
    <w:rsid w:val="004E5D93"/>
    <w:rsid w:val="004E7984"/>
    <w:rsid w:val="004F02FB"/>
    <w:rsid w:val="004F1039"/>
    <w:rsid w:val="004F174F"/>
    <w:rsid w:val="004F6277"/>
    <w:rsid w:val="004F72FA"/>
    <w:rsid w:val="004F7FD4"/>
    <w:rsid w:val="005000CF"/>
    <w:rsid w:val="005007F5"/>
    <w:rsid w:val="005020CE"/>
    <w:rsid w:val="0050351D"/>
    <w:rsid w:val="00505076"/>
    <w:rsid w:val="00505263"/>
    <w:rsid w:val="005074F2"/>
    <w:rsid w:val="0051057B"/>
    <w:rsid w:val="00510D65"/>
    <w:rsid w:val="00511066"/>
    <w:rsid w:val="0051211E"/>
    <w:rsid w:val="0051412E"/>
    <w:rsid w:val="00514788"/>
    <w:rsid w:val="005149D7"/>
    <w:rsid w:val="005155B3"/>
    <w:rsid w:val="00516B75"/>
    <w:rsid w:val="005171A0"/>
    <w:rsid w:val="00520A8C"/>
    <w:rsid w:val="00521A12"/>
    <w:rsid w:val="00522418"/>
    <w:rsid w:val="005225E1"/>
    <w:rsid w:val="00523FD4"/>
    <w:rsid w:val="00524194"/>
    <w:rsid w:val="00525339"/>
    <w:rsid w:val="005258B1"/>
    <w:rsid w:val="00525D25"/>
    <w:rsid w:val="00526610"/>
    <w:rsid w:val="00526EE1"/>
    <w:rsid w:val="00530784"/>
    <w:rsid w:val="00530A16"/>
    <w:rsid w:val="00530CFC"/>
    <w:rsid w:val="00531332"/>
    <w:rsid w:val="00531B33"/>
    <w:rsid w:val="00531E44"/>
    <w:rsid w:val="00532BBA"/>
    <w:rsid w:val="005337F8"/>
    <w:rsid w:val="0053418E"/>
    <w:rsid w:val="00536685"/>
    <w:rsid w:val="0054079A"/>
    <w:rsid w:val="00540903"/>
    <w:rsid w:val="00540D5F"/>
    <w:rsid w:val="0054152D"/>
    <w:rsid w:val="00542256"/>
    <w:rsid w:val="00542307"/>
    <w:rsid w:val="00544BEF"/>
    <w:rsid w:val="00544D5D"/>
    <w:rsid w:val="005453E9"/>
    <w:rsid w:val="00545557"/>
    <w:rsid w:val="00545781"/>
    <w:rsid w:val="005457E4"/>
    <w:rsid w:val="00545C58"/>
    <w:rsid w:val="00545D32"/>
    <w:rsid w:val="005501A7"/>
    <w:rsid w:val="00551E7F"/>
    <w:rsid w:val="00551EF0"/>
    <w:rsid w:val="00552C05"/>
    <w:rsid w:val="00553E35"/>
    <w:rsid w:val="00554D13"/>
    <w:rsid w:val="00555762"/>
    <w:rsid w:val="00556751"/>
    <w:rsid w:val="00557EF7"/>
    <w:rsid w:val="0056034B"/>
    <w:rsid w:val="00560DB9"/>
    <w:rsid w:val="00560F9E"/>
    <w:rsid w:val="00561490"/>
    <w:rsid w:val="00561730"/>
    <w:rsid w:val="00562C7F"/>
    <w:rsid w:val="00565893"/>
    <w:rsid w:val="00570AF1"/>
    <w:rsid w:val="00572A66"/>
    <w:rsid w:val="005732A3"/>
    <w:rsid w:val="005736DB"/>
    <w:rsid w:val="00575900"/>
    <w:rsid w:val="00575D11"/>
    <w:rsid w:val="00580D4E"/>
    <w:rsid w:val="00581549"/>
    <w:rsid w:val="00583A6A"/>
    <w:rsid w:val="00583AB3"/>
    <w:rsid w:val="00583B8D"/>
    <w:rsid w:val="00585B57"/>
    <w:rsid w:val="005869D9"/>
    <w:rsid w:val="00587CA6"/>
    <w:rsid w:val="00592373"/>
    <w:rsid w:val="00593263"/>
    <w:rsid w:val="0059348C"/>
    <w:rsid w:val="00593C27"/>
    <w:rsid w:val="00594D59"/>
    <w:rsid w:val="00595CB4"/>
    <w:rsid w:val="0059667D"/>
    <w:rsid w:val="00597011"/>
    <w:rsid w:val="0059FAE6"/>
    <w:rsid w:val="005A2129"/>
    <w:rsid w:val="005A6A55"/>
    <w:rsid w:val="005A7F1D"/>
    <w:rsid w:val="005B0AD3"/>
    <w:rsid w:val="005B18FC"/>
    <w:rsid w:val="005B2184"/>
    <w:rsid w:val="005B2F70"/>
    <w:rsid w:val="005B319C"/>
    <w:rsid w:val="005B3FAC"/>
    <w:rsid w:val="005B41AF"/>
    <w:rsid w:val="005B4B83"/>
    <w:rsid w:val="005B4D62"/>
    <w:rsid w:val="005B5AAA"/>
    <w:rsid w:val="005B6C05"/>
    <w:rsid w:val="005C134C"/>
    <w:rsid w:val="005C1C41"/>
    <w:rsid w:val="005C200E"/>
    <w:rsid w:val="005C3EC4"/>
    <w:rsid w:val="005C4343"/>
    <w:rsid w:val="005C5CD1"/>
    <w:rsid w:val="005C6895"/>
    <w:rsid w:val="005C69FA"/>
    <w:rsid w:val="005C6D49"/>
    <w:rsid w:val="005D02E6"/>
    <w:rsid w:val="005D07A6"/>
    <w:rsid w:val="005D21A6"/>
    <w:rsid w:val="005D2B5C"/>
    <w:rsid w:val="005D32B3"/>
    <w:rsid w:val="005D3FE8"/>
    <w:rsid w:val="005D526B"/>
    <w:rsid w:val="005E0EA9"/>
    <w:rsid w:val="005E569E"/>
    <w:rsid w:val="005E59D4"/>
    <w:rsid w:val="005E5CEB"/>
    <w:rsid w:val="005E60EA"/>
    <w:rsid w:val="005E6CAE"/>
    <w:rsid w:val="005E7217"/>
    <w:rsid w:val="005E7F33"/>
    <w:rsid w:val="005F0A0C"/>
    <w:rsid w:val="005F0C6F"/>
    <w:rsid w:val="005F0CB7"/>
    <w:rsid w:val="005F49ED"/>
    <w:rsid w:val="005F6868"/>
    <w:rsid w:val="00600838"/>
    <w:rsid w:val="006016C7"/>
    <w:rsid w:val="006019E0"/>
    <w:rsid w:val="00602B47"/>
    <w:rsid w:val="006033B9"/>
    <w:rsid w:val="0060375B"/>
    <w:rsid w:val="00604D23"/>
    <w:rsid w:val="00605543"/>
    <w:rsid w:val="00605825"/>
    <w:rsid w:val="00605871"/>
    <w:rsid w:val="006064C5"/>
    <w:rsid w:val="00606FDB"/>
    <w:rsid w:val="00610225"/>
    <w:rsid w:val="00610239"/>
    <w:rsid w:val="00610316"/>
    <w:rsid w:val="00614A8B"/>
    <w:rsid w:val="00615CA5"/>
    <w:rsid w:val="00616611"/>
    <w:rsid w:val="006166F4"/>
    <w:rsid w:val="00617E85"/>
    <w:rsid w:val="006200C6"/>
    <w:rsid w:val="00620B17"/>
    <w:rsid w:val="0062137A"/>
    <w:rsid w:val="00622434"/>
    <w:rsid w:val="006227BE"/>
    <w:rsid w:val="0062282D"/>
    <w:rsid w:val="00622ABA"/>
    <w:rsid w:val="006239C4"/>
    <w:rsid w:val="00623B0A"/>
    <w:rsid w:val="006245EB"/>
    <w:rsid w:val="00624D48"/>
    <w:rsid w:val="006251AC"/>
    <w:rsid w:val="00627ADB"/>
    <w:rsid w:val="00627E76"/>
    <w:rsid w:val="006303BE"/>
    <w:rsid w:val="00633E81"/>
    <w:rsid w:val="0063435A"/>
    <w:rsid w:val="006375BE"/>
    <w:rsid w:val="00640736"/>
    <w:rsid w:val="00640F2A"/>
    <w:rsid w:val="0064130B"/>
    <w:rsid w:val="00642BC5"/>
    <w:rsid w:val="00642C45"/>
    <w:rsid w:val="006434E4"/>
    <w:rsid w:val="00643D3D"/>
    <w:rsid w:val="00645648"/>
    <w:rsid w:val="006467A2"/>
    <w:rsid w:val="006518ED"/>
    <w:rsid w:val="006539EB"/>
    <w:rsid w:val="00655169"/>
    <w:rsid w:val="006562BB"/>
    <w:rsid w:val="0065729F"/>
    <w:rsid w:val="00657FD0"/>
    <w:rsid w:val="006607D8"/>
    <w:rsid w:val="0066179C"/>
    <w:rsid w:val="006629BD"/>
    <w:rsid w:val="00662B03"/>
    <w:rsid w:val="00662EB7"/>
    <w:rsid w:val="00663DFC"/>
    <w:rsid w:val="00665304"/>
    <w:rsid w:val="00665A68"/>
    <w:rsid w:val="006660AF"/>
    <w:rsid w:val="0067090B"/>
    <w:rsid w:val="00670B3E"/>
    <w:rsid w:val="00670FCD"/>
    <w:rsid w:val="00671E8D"/>
    <w:rsid w:val="00671E9D"/>
    <w:rsid w:val="006733CE"/>
    <w:rsid w:val="00674D94"/>
    <w:rsid w:val="00674DEF"/>
    <w:rsid w:val="006754DA"/>
    <w:rsid w:val="0067622F"/>
    <w:rsid w:val="00677A40"/>
    <w:rsid w:val="00677B51"/>
    <w:rsid w:val="006804B3"/>
    <w:rsid w:val="006815A6"/>
    <w:rsid w:val="006823CB"/>
    <w:rsid w:val="00682F04"/>
    <w:rsid w:val="00683534"/>
    <w:rsid w:val="006837FD"/>
    <w:rsid w:val="006844F6"/>
    <w:rsid w:val="00685275"/>
    <w:rsid w:val="00685813"/>
    <w:rsid w:val="00687E76"/>
    <w:rsid w:val="00687F08"/>
    <w:rsid w:val="00690A25"/>
    <w:rsid w:val="00692282"/>
    <w:rsid w:val="00693186"/>
    <w:rsid w:val="006945DF"/>
    <w:rsid w:val="0069523E"/>
    <w:rsid w:val="00697DC8"/>
    <w:rsid w:val="006A0C7D"/>
    <w:rsid w:val="006A1A7D"/>
    <w:rsid w:val="006A2935"/>
    <w:rsid w:val="006A4BB5"/>
    <w:rsid w:val="006A5A3D"/>
    <w:rsid w:val="006A625E"/>
    <w:rsid w:val="006B0C60"/>
    <w:rsid w:val="006B436A"/>
    <w:rsid w:val="006B469C"/>
    <w:rsid w:val="006B5FD4"/>
    <w:rsid w:val="006B6C6E"/>
    <w:rsid w:val="006C034D"/>
    <w:rsid w:val="006C0B01"/>
    <w:rsid w:val="006C1114"/>
    <w:rsid w:val="006C1B75"/>
    <w:rsid w:val="006C2487"/>
    <w:rsid w:val="006C2D67"/>
    <w:rsid w:val="006C345C"/>
    <w:rsid w:val="006C44F5"/>
    <w:rsid w:val="006C4A12"/>
    <w:rsid w:val="006C4E09"/>
    <w:rsid w:val="006C5BFC"/>
    <w:rsid w:val="006C6DBE"/>
    <w:rsid w:val="006D03BB"/>
    <w:rsid w:val="006D1389"/>
    <w:rsid w:val="006D2612"/>
    <w:rsid w:val="006D2980"/>
    <w:rsid w:val="006D2D8F"/>
    <w:rsid w:val="006D5F5B"/>
    <w:rsid w:val="006D61FA"/>
    <w:rsid w:val="006D6BA8"/>
    <w:rsid w:val="006D712D"/>
    <w:rsid w:val="006E0A02"/>
    <w:rsid w:val="006E0D50"/>
    <w:rsid w:val="006E0E87"/>
    <w:rsid w:val="006E2477"/>
    <w:rsid w:val="006E2F52"/>
    <w:rsid w:val="006E3354"/>
    <w:rsid w:val="006E37CF"/>
    <w:rsid w:val="006E622E"/>
    <w:rsid w:val="006E71D3"/>
    <w:rsid w:val="006F0D3D"/>
    <w:rsid w:val="006F1191"/>
    <w:rsid w:val="006F1DEC"/>
    <w:rsid w:val="006F241A"/>
    <w:rsid w:val="006F6001"/>
    <w:rsid w:val="006F716E"/>
    <w:rsid w:val="006F7920"/>
    <w:rsid w:val="00703D83"/>
    <w:rsid w:val="00704923"/>
    <w:rsid w:val="007065A2"/>
    <w:rsid w:val="007115DD"/>
    <w:rsid w:val="00711897"/>
    <w:rsid w:val="00712CE4"/>
    <w:rsid w:val="00713669"/>
    <w:rsid w:val="0071404A"/>
    <w:rsid w:val="00714D74"/>
    <w:rsid w:val="00715317"/>
    <w:rsid w:val="00715381"/>
    <w:rsid w:val="00716268"/>
    <w:rsid w:val="00716738"/>
    <w:rsid w:val="00717219"/>
    <w:rsid w:val="00720B2A"/>
    <w:rsid w:val="0072150D"/>
    <w:rsid w:val="00722DCE"/>
    <w:rsid w:val="00724468"/>
    <w:rsid w:val="00724834"/>
    <w:rsid w:val="00725AD4"/>
    <w:rsid w:val="00732B41"/>
    <w:rsid w:val="00732BBF"/>
    <w:rsid w:val="00734033"/>
    <w:rsid w:val="00736E04"/>
    <w:rsid w:val="00740A4B"/>
    <w:rsid w:val="007411D3"/>
    <w:rsid w:val="00741AFC"/>
    <w:rsid w:val="007432A9"/>
    <w:rsid w:val="00743860"/>
    <w:rsid w:val="00743A20"/>
    <w:rsid w:val="00743BE4"/>
    <w:rsid w:val="00743BF9"/>
    <w:rsid w:val="00744129"/>
    <w:rsid w:val="00745062"/>
    <w:rsid w:val="00746536"/>
    <w:rsid w:val="0074668D"/>
    <w:rsid w:val="00746AC9"/>
    <w:rsid w:val="00746FE3"/>
    <w:rsid w:val="00747032"/>
    <w:rsid w:val="00747264"/>
    <w:rsid w:val="00750611"/>
    <w:rsid w:val="0075217E"/>
    <w:rsid w:val="007524FF"/>
    <w:rsid w:val="00752B02"/>
    <w:rsid w:val="007535A5"/>
    <w:rsid w:val="00753C80"/>
    <w:rsid w:val="00753F26"/>
    <w:rsid w:val="00755616"/>
    <w:rsid w:val="0075621C"/>
    <w:rsid w:val="00756A45"/>
    <w:rsid w:val="00756F88"/>
    <w:rsid w:val="00757D1C"/>
    <w:rsid w:val="00761241"/>
    <w:rsid w:val="007613BD"/>
    <w:rsid w:val="00761CEF"/>
    <w:rsid w:val="00761FE7"/>
    <w:rsid w:val="00762CB2"/>
    <w:rsid w:val="007632D6"/>
    <w:rsid w:val="007641D4"/>
    <w:rsid w:val="00764558"/>
    <w:rsid w:val="00764727"/>
    <w:rsid w:val="00765C3D"/>
    <w:rsid w:val="00766A32"/>
    <w:rsid w:val="007673F2"/>
    <w:rsid w:val="0076777F"/>
    <w:rsid w:val="00767FEF"/>
    <w:rsid w:val="00771158"/>
    <w:rsid w:val="00772FEC"/>
    <w:rsid w:val="00781B2A"/>
    <w:rsid w:val="00782E3D"/>
    <w:rsid w:val="00783575"/>
    <w:rsid w:val="0078391D"/>
    <w:rsid w:val="0078409E"/>
    <w:rsid w:val="00784560"/>
    <w:rsid w:val="00784875"/>
    <w:rsid w:val="007849E5"/>
    <w:rsid w:val="0078710C"/>
    <w:rsid w:val="007909DE"/>
    <w:rsid w:val="00791892"/>
    <w:rsid w:val="007925A4"/>
    <w:rsid w:val="00792AA5"/>
    <w:rsid w:val="0079356C"/>
    <w:rsid w:val="00793AE8"/>
    <w:rsid w:val="00793F64"/>
    <w:rsid w:val="00794E7D"/>
    <w:rsid w:val="007951F3"/>
    <w:rsid w:val="007958D6"/>
    <w:rsid w:val="00795FA4"/>
    <w:rsid w:val="00797957"/>
    <w:rsid w:val="007A0430"/>
    <w:rsid w:val="007A22AB"/>
    <w:rsid w:val="007A2ADA"/>
    <w:rsid w:val="007A32FF"/>
    <w:rsid w:val="007A64D3"/>
    <w:rsid w:val="007A6DBC"/>
    <w:rsid w:val="007A77B9"/>
    <w:rsid w:val="007B2716"/>
    <w:rsid w:val="007B3685"/>
    <w:rsid w:val="007B3A35"/>
    <w:rsid w:val="007B41E9"/>
    <w:rsid w:val="007B5A8B"/>
    <w:rsid w:val="007B668A"/>
    <w:rsid w:val="007C0C0E"/>
    <w:rsid w:val="007C179F"/>
    <w:rsid w:val="007C2BFE"/>
    <w:rsid w:val="007C2E3F"/>
    <w:rsid w:val="007C3A9E"/>
    <w:rsid w:val="007C3EDB"/>
    <w:rsid w:val="007C462C"/>
    <w:rsid w:val="007C4693"/>
    <w:rsid w:val="007C6AF4"/>
    <w:rsid w:val="007C6F5E"/>
    <w:rsid w:val="007C6FC3"/>
    <w:rsid w:val="007C79D6"/>
    <w:rsid w:val="007C79DC"/>
    <w:rsid w:val="007D058A"/>
    <w:rsid w:val="007D560A"/>
    <w:rsid w:val="007D5D03"/>
    <w:rsid w:val="007D66E8"/>
    <w:rsid w:val="007D7BF9"/>
    <w:rsid w:val="007E0AB7"/>
    <w:rsid w:val="007E0C9D"/>
    <w:rsid w:val="007E1895"/>
    <w:rsid w:val="007E3071"/>
    <w:rsid w:val="007E344A"/>
    <w:rsid w:val="007E41C3"/>
    <w:rsid w:val="007E43D8"/>
    <w:rsid w:val="007E583F"/>
    <w:rsid w:val="007E62CE"/>
    <w:rsid w:val="007E6AA2"/>
    <w:rsid w:val="007E73A8"/>
    <w:rsid w:val="007E74C5"/>
    <w:rsid w:val="007F0A41"/>
    <w:rsid w:val="007F1911"/>
    <w:rsid w:val="007F1A26"/>
    <w:rsid w:val="007F2DE9"/>
    <w:rsid w:val="007F2EED"/>
    <w:rsid w:val="007F3142"/>
    <w:rsid w:val="007F3493"/>
    <w:rsid w:val="007F34E4"/>
    <w:rsid w:val="007F48E6"/>
    <w:rsid w:val="007F4C2C"/>
    <w:rsid w:val="007F4DE1"/>
    <w:rsid w:val="007F4FD1"/>
    <w:rsid w:val="007F77D7"/>
    <w:rsid w:val="00800A15"/>
    <w:rsid w:val="008010CC"/>
    <w:rsid w:val="008014E3"/>
    <w:rsid w:val="00801522"/>
    <w:rsid w:val="008027B3"/>
    <w:rsid w:val="008042CC"/>
    <w:rsid w:val="00805F23"/>
    <w:rsid w:val="00806C2E"/>
    <w:rsid w:val="00807F53"/>
    <w:rsid w:val="00810888"/>
    <w:rsid w:val="00812355"/>
    <w:rsid w:val="008124CA"/>
    <w:rsid w:val="008125AC"/>
    <w:rsid w:val="0081373D"/>
    <w:rsid w:val="008138A9"/>
    <w:rsid w:val="00815AF2"/>
    <w:rsid w:val="00816385"/>
    <w:rsid w:val="008166A7"/>
    <w:rsid w:val="00816F5C"/>
    <w:rsid w:val="0082078A"/>
    <w:rsid w:val="00820AA7"/>
    <w:rsid w:val="00820DD5"/>
    <w:rsid w:val="0082302C"/>
    <w:rsid w:val="008246BD"/>
    <w:rsid w:val="00824829"/>
    <w:rsid w:val="00824C10"/>
    <w:rsid w:val="00824C21"/>
    <w:rsid w:val="008270B7"/>
    <w:rsid w:val="00827800"/>
    <w:rsid w:val="0083003D"/>
    <w:rsid w:val="0083053C"/>
    <w:rsid w:val="00830C1D"/>
    <w:rsid w:val="00831784"/>
    <w:rsid w:val="00831BD3"/>
    <w:rsid w:val="00832453"/>
    <w:rsid w:val="00832734"/>
    <w:rsid w:val="008332CD"/>
    <w:rsid w:val="008335E7"/>
    <w:rsid w:val="00833D6F"/>
    <w:rsid w:val="00833DC9"/>
    <w:rsid w:val="00834746"/>
    <w:rsid w:val="00835D53"/>
    <w:rsid w:val="00836439"/>
    <w:rsid w:val="0083715B"/>
    <w:rsid w:val="0084030E"/>
    <w:rsid w:val="008404A6"/>
    <w:rsid w:val="00840B8A"/>
    <w:rsid w:val="008414BC"/>
    <w:rsid w:val="00842033"/>
    <w:rsid w:val="00842A00"/>
    <w:rsid w:val="008446DA"/>
    <w:rsid w:val="008449D7"/>
    <w:rsid w:val="00846593"/>
    <w:rsid w:val="00847987"/>
    <w:rsid w:val="00851D62"/>
    <w:rsid w:val="00851E09"/>
    <w:rsid w:val="00853AC3"/>
    <w:rsid w:val="00854330"/>
    <w:rsid w:val="00855B33"/>
    <w:rsid w:val="008577BB"/>
    <w:rsid w:val="00860A1E"/>
    <w:rsid w:val="008612A7"/>
    <w:rsid w:val="00861E14"/>
    <w:rsid w:val="008630C7"/>
    <w:rsid w:val="008635CB"/>
    <w:rsid w:val="0086396E"/>
    <w:rsid w:val="00866385"/>
    <w:rsid w:val="00866781"/>
    <w:rsid w:val="00867193"/>
    <w:rsid w:val="008676BB"/>
    <w:rsid w:val="00871751"/>
    <w:rsid w:val="00873DFE"/>
    <w:rsid w:val="008740AD"/>
    <w:rsid w:val="00874C29"/>
    <w:rsid w:val="00874CA0"/>
    <w:rsid w:val="00875B3E"/>
    <w:rsid w:val="008761BC"/>
    <w:rsid w:val="008806A9"/>
    <w:rsid w:val="00880ACA"/>
    <w:rsid w:val="0088455C"/>
    <w:rsid w:val="00885A95"/>
    <w:rsid w:val="00885DC9"/>
    <w:rsid w:val="00886110"/>
    <w:rsid w:val="008877F8"/>
    <w:rsid w:val="00890088"/>
    <w:rsid w:val="00890809"/>
    <w:rsid w:val="0089109A"/>
    <w:rsid w:val="008925AA"/>
    <w:rsid w:val="0089315E"/>
    <w:rsid w:val="008937B9"/>
    <w:rsid w:val="00894022"/>
    <w:rsid w:val="00894DC0"/>
    <w:rsid w:val="00896247"/>
    <w:rsid w:val="008A133E"/>
    <w:rsid w:val="008A228E"/>
    <w:rsid w:val="008A31E3"/>
    <w:rsid w:val="008A320D"/>
    <w:rsid w:val="008A3483"/>
    <w:rsid w:val="008A5F72"/>
    <w:rsid w:val="008A779B"/>
    <w:rsid w:val="008A7B3F"/>
    <w:rsid w:val="008B021F"/>
    <w:rsid w:val="008B0A5B"/>
    <w:rsid w:val="008B0EB4"/>
    <w:rsid w:val="008B34FC"/>
    <w:rsid w:val="008B43F8"/>
    <w:rsid w:val="008B4C78"/>
    <w:rsid w:val="008B729C"/>
    <w:rsid w:val="008B767B"/>
    <w:rsid w:val="008C4579"/>
    <w:rsid w:val="008C528A"/>
    <w:rsid w:val="008C6E7C"/>
    <w:rsid w:val="008C7E67"/>
    <w:rsid w:val="008D0AAD"/>
    <w:rsid w:val="008D0B38"/>
    <w:rsid w:val="008D2EE1"/>
    <w:rsid w:val="008D373C"/>
    <w:rsid w:val="008D3C8F"/>
    <w:rsid w:val="008D3D37"/>
    <w:rsid w:val="008D448E"/>
    <w:rsid w:val="008D586C"/>
    <w:rsid w:val="008D65CF"/>
    <w:rsid w:val="008D67B8"/>
    <w:rsid w:val="008D7E4C"/>
    <w:rsid w:val="008E0886"/>
    <w:rsid w:val="008E098C"/>
    <w:rsid w:val="008E1234"/>
    <w:rsid w:val="008E1C73"/>
    <w:rsid w:val="008E2106"/>
    <w:rsid w:val="008E28CE"/>
    <w:rsid w:val="008E3675"/>
    <w:rsid w:val="008E4540"/>
    <w:rsid w:val="008E4672"/>
    <w:rsid w:val="008E4992"/>
    <w:rsid w:val="008E5892"/>
    <w:rsid w:val="008E61A8"/>
    <w:rsid w:val="008E62BE"/>
    <w:rsid w:val="008F0AB1"/>
    <w:rsid w:val="008F40A1"/>
    <w:rsid w:val="008F460F"/>
    <w:rsid w:val="008F771E"/>
    <w:rsid w:val="008F7817"/>
    <w:rsid w:val="00904323"/>
    <w:rsid w:val="00905504"/>
    <w:rsid w:val="00907630"/>
    <w:rsid w:val="009109C5"/>
    <w:rsid w:val="00910C59"/>
    <w:rsid w:val="00911E73"/>
    <w:rsid w:val="00912B61"/>
    <w:rsid w:val="00912D37"/>
    <w:rsid w:val="00916350"/>
    <w:rsid w:val="00916733"/>
    <w:rsid w:val="0092105F"/>
    <w:rsid w:val="00921D02"/>
    <w:rsid w:val="0092292C"/>
    <w:rsid w:val="00924806"/>
    <w:rsid w:val="00924B8A"/>
    <w:rsid w:val="00924E72"/>
    <w:rsid w:val="009250D2"/>
    <w:rsid w:val="0092704D"/>
    <w:rsid w:val="0092707D"/>
    <w:rsid w:val="0092755B"/>
    <w:rsid w:val="009319AB"/>
    <w:rsid w:val="00931F44"/>
    <w:rsid w:val="00932211"/>
    <w:rsid w:val="0093234B"/>
    <w:rsid w:val="009330FB"/>
    <w:rsid w:val="00933EF7"/>
    <w:rsid w:val="009362F0"/>
    <w:rsid w:val="0093786A"/>
    <w:rsid w:val="0094016A"/>
    <w:rsid w:val="0094027F"/>
    <w:rsid w:val="009404F0"/>
    <w:rsid w:val="009411AF"/>
    <w:rsid w:val="00941E6C"/>
    <w:rsid w:val="0094228C"/>
    <w:rsid w:val="009430BD"/>
    <w:rsid w:val="00945AA9"/>
    <w:rsid w:val="009477D7"/>
    <w:rsid w:val="00950DA6"/>
    <w:rsid w:val="00950E37"/>
    <w:rsid w:val="0095119E"/>
    <w:rsid w:val="0095136E"/>
    <w:rsid w:val="00952412"/>
    <w:rsid w:val="0095357F"/>
    <w:rsid w:val="0095432A"/>
    <w:rsid w:val="0095477A"/>
    <w:rsid w:val="009566F7"/>
    <w:rsid w:val="00957D41"/>
    <w:rsid w:val="009604B5"/>
    <w:rsid w:val="00961350"/>
    <w:rsid w:val="00961BAC"/>
    <w:rsid w:val="009637C9"/>
    <w:rsid w:val="00964181"/>
    <w:rsid w:val="0096466C"/>
    <w:rsid w:val="009666DD"/>
    <w:rsid w:val="00967069"/>
    <w:rsid w:val="009703E5"/>
    <w:rsid w:val="00970652"/>
    <w:rsid w:val="0097228B"/>
    <w:rsid w:val="009736D4"/>
    <w:rsid w:val="00974186"/>
    <w:rsid w:val="009750D8"/>
    <w:rsid w:val="009756C0"/>
    <w:rsid w:val="00977190"/>
    <w:rsid w:val="009779C0"/>
    <w:rsid w:val="00986B7B"/>
    <w:rsid w:val="00986C77"/>
    <w:rsid w:val="009908DF"/>
    <w:rsid w:val="009925D3"/>
    <w:rsid w:val="009933ED"/>
    <w:rsid w:val="00995DA4"/>
    <w:rsid w:val="009960F0"/>
    <w:rsid w:val="009967D2"/>
    <w:rsid w:val="00997ABE"/>
    <w:rsid w:val="009A0B65"/>
    <w:rsid w:val="009A0DD6"/>
    <w:rsid w:val="009A19AC"/>
    <w:rsid w:val="009A2BAA"/>
    <w:rsid w:val="009A2F83"/>
    <w:rsid w:val="009A387E"/>
    <w:rsid w:val="009A4677"/>
    <w:rsid w:val="009A4F5B"/>
    <w:rsid w:val="009B1307"/>
    <w:rsid w:val="009B1C84"/>
    <w:rsid w:val="009B3497"/>
    <w:rsid w:val="009B38B9"/>
    <w:rsid w:val="009B5696"/>
    <w:rsid w:val="009B5C8B"/>
    <w:rsid w:val="009B5E79"/>
    <w:rsid w:val="009B76B4"/>
    <w:rsid w:val="009C0E63"/>
    <w:rsid w:val="009C284C"/>
    <w:rsid w:val="009C2B24"/>
    <w:rsid w:val="009C3872"/>
    <w:rsid w:val="009C4173"/>
    <w:rsid w:val="009C43B0"/>
    <w:rsid w:val="009C5583"/>
    <w:rsid w:val="009C6532"/>
    <w:rsid w:val="009D0A55"/>
    <w:rsid w:val="009D3B96"/>
    <w:rsid w:val="009D3F00"/>
    <w:rsid w:val="009D52D3"/>
    <w:rsid w:val="009E082B"/>
    <w:rsid w:val="009E0B1F"/>
    <w:rsid w:val="009E0CE7"/>
    <w:rsid w:val="009E0E45"/>
    <w:rsid w:val="009E125A"/>
    <w:rsid w:val="009E2202"/>
    <w:rsid w:val="009E2CDD"/>
    <w:rsid w:val="009E4855"/>
    <w:rsid w:val="009E57D5"/>
    <w:rsid w:val="009E5FDD"/>
    <w:rsid w:val="009E7F35"/>
    <w:rsid w:val="009F1052"/>
    <w:rsid w:val="009F438F"/>
    <w:rsid w:val="009F4849"/>
    <w:rsid w:val="009F5776"/>
    <w:rsid w:val="009F5A7E"/>
    <w:rsid w:val="009F7047"/>
    <w:rsid w:val="009F72BC"/>
    <w:rsid w:val="00A00129"/>
    <w:rsid w:val="00A004F9"/>
    <w:rsid w:val="00A005FE"/>
    <w:rsid w:val="00A007E7"/>
    <w:rsid w:val="00A016A0"/>
    <w:rsid w:val="00A05563"/>
    <w:rsid w:val="00A07A7E"/>
    <w:rsid w:val="00A11599"/>
    <w:rsid w:val="00A1214D"/>
    <w:rsid w:val="00A1345F"/>
    <w:rsid w:val="00A14D55"/>
    <w:rsid w:val="00A15572"/>
    <w:rsid w:val="00A15F49"/>
    <w:rsid w:val="00A21551"/>
    <w:rsid w:val="00A23965"/>
    <w:rsid w:val="00A23CD7"/>
    <w:rsid w:val="00A23EA7"/>
    <w:rsid w:val="00A24CEB"/>
    <w:rsid w:val="00A2794D"/>
    <w:rsid w:val="00A30ACB"/>
    <w:rsid w:val="00A30F89"/>
    <w:rsid w:val="00A31421"/>
    <w:rsid w:val="00A31B68"/>
    <w:rsid w:val="00A31B91"/>
    <w:rsid w:val="00A31F06"/>
    <w:rsid w:val="00A322E4"/>
    <w:rsid w:val="00A32FF0"/>
    <w:rsid w:val="00A34E8F"/>
    <w:rsid w:val="00A3511E"/>
    <w:rsid w:val="00A3512C"/>
    <w:rsid w:val="00A3626A"/>
    <w:rsid w:val="00A369BA"/>
    <w:rsid w:val="00A3762B"/>
    <w:rsid w:val="00A379D4"/>
    <w:rsid w:val="00A40941"/>
    <w:rsid w:val="00A41D96"/>
    <w:rsid w:val="00A435A2"/>
    <w:rsid w:val="00A4796A"/>
    <w:rsid w:val="00A50866"/>
    <w:rsid w:val="00A515AF"/>
    <w:rsid w:val="00A51BE4"/>
    <w:rsid w:val="00A52439"/>
    <w:rsid w:val="00A5269F"/>
    <w:rsid w:val="00A533BF"/>
    <w:rsid w:val="00A5471F"/>
    <w:rsid w:val="00A56019"/>
    <w:rsid w:val="00A56CD7"/>
    <w:rsid w:val="00A57204"/>
    <w:rsid w:val="00A61C9B"/>
    <w:rsid w:val="00A624CB"/>
    <w:rsid w:val="00A62950"/>
    <w:rsid w:val="00A62B11"/>
    <w:rsid w:val="00A63650"/>
    <w:rsid w:val="00A64AE2"/>
    <w:rsid w:val="00A64F57"/>
    <w:rsid w:val="00A65E4C"/>
    <w:rsid w:val="00A65F91"/>
    <w:rsid w:val="00A67703"/>
    <w:rsid w:val="00A6792F"/>
    <w:rsid w:val="00A67999"/>
    <w:rsid w:val="00A70869"/>
    <w:rsid w:val="00A7192E"/>
    <w:rsid w:val="00A71D02"/>
    <w:rsid w:val="00A720AC"/>
    <w:rsid w:val="00A732E3"/>
    <w:rsid w:val="00A74FF1"/>
    <w:rsid w:val="00A776D4"/>
    <w:rsid w:val="00A8035B"/>
    <w:rsid w:val="00A808A4"/>
    <w:rsid w:val="00A8112F"/>
    <w:rsid w:val="00A81381"/>
    <w:rsid w:val="00A817B9"/>
    <w:rsid w:val="00A81FC8"/>
    <w:rsid w:val="00A821E3"/>
    <w:rsid w:val="00A83243"/>
    <w:rsid w:val="00A83EC8"/>
    <w:rsid w:val="00A85C4F"/>
    <w:rsid w:val="00A87A4C"/>
    <w:rsid w:val="00A916DA"/>
    <w:rsid w:val="00A9175A"/>
    <w:rsid w:val="00A93FE4"/>
    <w:rsid w:val="00A942FB"/>
    <w:rsid w:val="00A94D4E"/>
    <w:rsid w:val="00A950CA"/>
    <w:rsid w:val="00A951A1"/>
    <w:rsid w:val="00A95E60"/>
    <w:rsid w:val="00A961B4"/>
    <w:rsid w:val="00A96E90"/>
    <w:rsid w:val="00A96F54"/>
    <w:rsid w:val="00A97CF8"/>
    <w:rsid w:val="00AA047A"/>
    <w:rsid w:val="00AA17B7"/>
    <w:rsid w:val="00AA1E4B"/>
    <w:rsid w:val="00AA28F3"/>
    <w:rsid w:val="00AA2F8B"/>
    <w:rsid w:val="00AA7968"/>
    <w:rsid w:val="00AB04FC"/>
    <w:rsid w:val="00AB0741"/>
    <w:rsid w:val="00AB0C89"/>
    <w:rsid w:val="00AB12D6"/>
    <w:rsid w:val="00AB6739"/>
    <w:rsid w:val="00AB7BEE"/>
    <w:rsid w:val="00AB7F5F"/>
    <w:rsid w:val="00AC1E39"/>
    <w:rsid w:val="00AC303C"/>
    <w:rsid w:val="00AC4149"/>
    <w:rsid w:val="00AC46BF"/>
    <w:rsid w:val="00AC564A"/>
    <w:rsid w:val="00AC6313"/>
    <w:rsid w:val="00AC6A81"/>
    <w:rsid w:val="00AD26D4"/>
    <w:rsid w:val="00AD311D"/>
    <w:rsid w:val="00AD3D22"/>
    <w:rsid w:val="00AD4492"/>
    <w:rsid w:val="00AD4E9E"/>
    <w:rsid w:val="00AD5D38"/>
    <w:rsid w:val="00AD6317"/>
    <w:rsid w:val="00AD6BB3"/>
    <w:rsid w:val="00AD6E4C"/>
    <w:rsid w:val="00AE072F"/>
    <w:rsid w:val="00AE0E8E"/>
    <w:rsid w:val="00AE31B2"/>
    <w:rsid w:val="00AE39DD"/>
    <w:rsid w:val="00AE46BB"/>
    <w:rsid w:val="00AE49EF"/>
    <w:rsid w:val="00AE4E9B"/>
    <w:rsid w:val="00AE5589"/>
    <w:rsid w:val="00AE5E51"/>
    <w:rsid w:val="00AE66C3"/>
    <w:rsid w:val="00AE7B52"/>
    <w:rsid w:val="00AF4880"/>
    <w:rsid w:val="00AF4B7A"/>
    <w:rsid w:val="00AF4D82"/>
    <w:rsid w:val="00AF4F5E"/>
    <w:rsid w:val="00AF5127"/>
    <w:rsid w:val="00AF5DF1"/>
    <w:rsid w:val="00AF6C0A"/>
    <w:rsid w:val="00AF71C6"/>
    <w:rsid w:val="00AF7678"/>
    <w:rsid w:val="00AF7B0B"/>
    <w:rsid w:val="00B00444"/>
    <w:rsid w:val="00B02FC0"/>
    <w:rsid w:val="00B03004"/>
    <w:rsid w:val="00B03ED4"/>
    <w:rsid w:val="00B04C4F"/>
    <w:rsid w:val="00B05375"/>
    <w:rsid w:val="00B058BC"/>
    <w:rsid w:val="00B05A21"/>
    <w:rsid w:val="00B06F9A"/>
    <w:rsid w:val="00B07BEC"/>
    <w:rsid w:val="00B1088D"/>
    <w:rsid w:val="00B11840"/>
    <w:rsid w:val="00B121CE"/>
    <w:rsid w:val="00B1355C"/>
    <w:rsid w:val="00B15CEF"/>
    <w:rsid w:val="00B16A3F"/>
    <w:rsid w:val="00B17AF7"/>
    <w:rsid w:val="00B202FF"/>
    <w:rsid w:val="00B20480"/>
    <w:rsid w:val="00B206EC"/>
    <w:rsid w:val="00B21536"/>
    <w:rsid w:val="00B216C1"/>
    <w:rsid w:val="00B2258D"/>
    <w:rsid w:val="00B22604"/>
    <w:rsid w:val="00B23481"/>
    <w:rsid w:val="00B236C6"/>
    <w:rsid w:val="00B25C7E"/>
    <w:rsid w:val="00B267C8"/>
    <w:rsid w:val="00B3094F"/>
    <w:rsid w:val="00B310C5"/>
    <w:rsid w:val="00B32BF8"/>
    <w:rsid w:val="00B333E1"/>
    <w:rsid w:val="00B34260"/>
    <w:rsid w:val="00B4001E"/>
    <w:rsid w:val="00B406BA"/>
    <w:rsid w:val="00B41593"/>
    <w:rsid w:val="00B42271"/>
    <w:rsid w:val="00B427EF"/>
    <w:rsid w:val="00B43266"/>
    <w:rsid w:val="00B43AC8"/>
    <w:rsid w:val="00B46FAA"/>
    <w:rsid w:val="00B4705A"/>
    <w:rsid w:val="00B47A45"/>
    <w:rsid w:val="00B509BE"/>
    <w:rsid w:val="00B51EDD"/>
    <w:rsid w:val="00B52F0A"/>
    <w:rsid w:val="00B53005"/>
    <w:rsid w:val="00B53D09"/>
    <w:rsid w:val="00B53DD1"/>
    <w:rsid w:val="00B53DF4"/>
    <w:rsid w:val="00B55267"/>
    <w:rsid w:val="00B55B51"/>
    <w:rsid w:val="00B55D69"/>
    <w:rsid w:val="00B606DC"/>
    <w:rsid w:val="00B62D3D"/>
    <w:rsid w:val="00B64364"/>
    <w:rsid w:val="00B659BB"/>
    <w:rsid w:val="00B666AE"/>
    <w:rsid w:val="00B667D3"/>
    <w:rsid w:val="00B6751F"/>
    <w:rsid w:val="00B70DCA"/>
    <w:rsid w:val="00B712EB"/>
    <w:rsid w:val="00B71A50"/>
    <w:rsid w:val="00B71AB4"/>
    <w:rsid w:val="00B71E49"/>
    <w:rsid w:val="00B745F3"/>
    <w:rsid w:val="00B753F1"/>
    <w:rsid w:val="00B762EE"/>
    <w:rsid w:val="00B81AE4"/>
    <w:rsid w:val="00B829C7"/>
    <w:rsid w:val="00B83739"/>
    <w:rsid w:val="00B84EEB"/>
    <w:rsid w:val="00B84FCA"/>
    <w:rsid w:val="00B8580E"/>
    <w:rsid w:val="00B8651E"/>
    <w:rsid w:val="00B9115E"/>
    <w:rsid w:val="00B91A76"/>
    <w:rsid w:val="00B922C3"/>
    <w:rsid w:val="00B92A99"/>
    <w:rsid w:val="00B93037"/>
    <w:rsid w:val="00B93335"/>
    <w:rsid w:val="00B9394D"/>
    <w:rsid w:val="00B95B45"/>
    <w:rsid w:val="00BA0539"/>
    <w:rsid w:val="00BA0582"/>
    <w:rsid w:val="00BA10F6"/>
    <w:rsid w:val="00BA216D"/>
    <w:rsid w:val="00BA2DD2"/>
    <w:rsid w:val="00BA3382"/>
    <w:rsid w:val="00BA469E"/>
    <w:rsid w:val="00BA4EBF"/>
    <w:rsid w:val="00BA7480"/>
    <w:rsid w:val="00BA7DE9"/>
    <w:rsid w:val="00BB0332"/>
    <w:rsid w:val="00BB1E12"/>
    <w:rsid w:val="00BB44BE"/>
    <w:rsid w:val="00BB589E"/>
    <w:rsid w:val="00BB6984"/>
    <w:rsid w:val="00BB78A9"/>
    <w:rsid w:val="00BC0B24"/>
    <w:rsid w:val="00BC2907"/>
    <w:rsid w:val="00BC2DCA"/>
    <w:rsid w:val="00BC361E"/>
    <w:rsid w:val="00BC3BD4"/>
    <w:rsid w:val="00BC3F34"/>
    <w:rsid w:val="00BC3F63"/>
    <w:rsid w:val="00BC5604"/>
    <w:rsid w:val="00BC63D4"/>
    <w:rsid w:val="00BC65A9"/>
    <w:rsid w:val="00BC73B0"/>
    <w:rsid w:val="00BD036F"/>
    <w:rsid w:val="00BD0923"/>
    <w:rsid w:val="00BD14DC"/>
    <w:rsid w:val="00BD16E4"/>
    <w:rsid w:val="00BD172D"/>
    <w:rsid w:val="00BD2004"/>
    <w:rsid w:val="00BD3108"/>
    <w:rsid w:val="00BD453B"/>
    <w:rsid w:val="00BD4E93"/>
    <w:rsid w:val="00BD5400"/>
    <w:rsid w:val="00BD5DF7"/>
    <w:rsid w:val="00BD5E77"/>
    <w:rsid w:val="00BD6119"/>
    <w:rsid w:val="00BD76C7"/>
    <w:rsid w:val="00BD7C55"/>
    <w:rsid w:val="00BE08BB"/>
    <w:rsid w:val="00BE1E11"/>
    <w:rsid w:val="00BE2100"/>
    <w:rsid w:val="00BE3B58"/>
    <w:rsid w:val="00BE4585"/>
    <w:rsid w:val="00BE54D6"/>
    <w:rsid w:val="00BE5587"/>
    <w:rsid w:val="00BE566F"/>
    <w:rsid w:val="00BE6DDB"/>
    <w:rsid w:val="00BE754E"/>
    <w:rsid w:val="00BF0792"/>
    <w:rsid w:val="00BF1E11"/>
    <w:rsid w:val="00BF1E64"/>
    <w:rsid w:val="00BF3B55"/>
    <w:rsid w:val="00BF3E65"/>
    <w:rsid w:val="00BF593D"/>
    <w:rsid w:val="00BF5AA3"/>
    <w:rsid w:val="00BF7A1B"/>
    <w:rsid w:val="00BF7D45"/>
    <w:rsid w:val="00C00872"/>
    <w:rsid w:val="00C02007"/>
    <w:rsid w:val="00C04241"/>
    <w:rsid w:val="00C04C19"/>
    <w:rsid w:val="00C04E4D"/>
    <w:rsid w:val="00C04F74"/>
    <w:rsid w:val="00C052F6"/>
    <w:rsid w:val="00C05C16"/>
    <w:rsid w:val="00C10B31"/>
    <w:rsid w:val="00C122AD"/>
    <w:rsid w:val="00C13724"/>
    <w:rsid w:val="00C14240"/>
    <w:rsid w:val="00C1495F"/>
    <w:rsid w:val="00C1550A"/>
    <w:rsid w:val="00C1576C"/>
    <w:rsid w:val="00C15933"/>
    <w:rsid w:val="00C16A56"/>
    <w:rsid w:val="00C17C29"/>
    <w:rsid w:val="00C21855"/>
    <w:rsid w:val="00C21AB1"/>
    <w:rsid w:val="00C21F3C"/>
    <w:rsid w:val="00C226A7"/>
    <w:rsid w:val="00C2273D"/>
    <w:rsid w:val="00C23248"/>
    <w:rsid w:val="00C23ADD"/>
    <w:rsid w:val="00C240EE"/>
    <w:rsid w:val="00C255B0"/>
    <w:rsid w:val="00C25979"/>
    <w:rsid w:val="00C26CF6"/>
    <w:rsid w:val="00C30FB6"/>
    <w:rsid w:val="00C3189E"/>
    <w:rsid w:val="00C31E33"/>
    <w:rsid w:val="00C3209A"/>
    <w:rsid w:val="00C320A6"/>
    <w:rsid w:val="00C32428"/>
    <w:rsid w:val="00C32535"/>
    <w:rsid w:val="00C32C28"/>
    <w:rsid w:val="00C354DF"/>
    <w:rsid w:val="00C373EC"/>
    <w:rsid w:val="00C4294E"/>
    <w:rsid w:val="00C44BE0"/>
    <w:rsid w:val="00C4527B"/>
    <w:rsid w:val="00C502BC"/>
    <w:rsid w:val="00C51A1E"/>
    <w:rsid w:val="00C52E4F"/>
    <w:rsid w:val="00C54225"/>
    <w:rsid w:val="00C54C19"/>
    <w:rsid w:val="00C558A5"/>
    <w:rsid w:val="00C55B74"/>
    <w:rsid w:val="00C56061"/>
    <w:rsid w:val="00C56159"/>
    <w:rsid w:val="00C56297"/>
    <w:rsid w:val="00C56BB5"/>
    <w:rsid w:val="00C601FC"/>
    <w:rsid w:val="00C60BB5"/>
    <w:rsid w:val="00C60BC0"/>
    <w:rsid w:val="00C6359F"/>
    <w:rsid w:val="00C6403C"/>
    <w:rsid w:val="00C64191"/>
    <w:rsid w:val="00C65CA2"/>
    <w:rsid w:val="00C66404"/>
    <w:rsid w:val="00C66CF9"/>
    <w:rsid w:val="00C67ED7"/>
    <w:rsid w:val="00C706B9"/>
    <w:rsid w:val="00C716A7"/>
    <w:rsid w:val="00C716BF"/>
    <w:rsid w:val="00C7358A"/>
    <w:rsid w:val="00C735E4"/>
    <w:rsid w:val="00C73AA5"/>
    <w:rsid w:val="00C74357"/>
    <w:rsid w:val="00C75B52"/>
    <w:rsid w:val="00C76081"/>
    <w:rsid w:val="00C80A33"/>
    <w:rsid w:val="00C81099"/>
    <w:rsid w:val="00C84433"/>
    <w:rsid w:val="00C877A6"/>
    <w:rsid w:val="00C8790A"/>
    <w:rsid w:val="00C93B0F"/>
    <w:rsid w:val="00C94744"/>
    <w:rsid w:val="00C9489D"/>
    <w:rsid w:val="00C97048"/>
    <w:rsid w:val="00C97C68"/>
    <w:rsid w:val="00CA0F19"/>
    <w:rsid w:val="00CA1CD2"/>
    <w:rsid w:val="00CA2A10"/>
    <w:rsid w:val="00CA3954"/>
    <w:rsid w:val="00CA3B05"/>
    <w:rsid w:val="00CA3F20"/>
    <w:rsid w:val="00CA6519"/>
    <w:rsid w:val="00CA6E3B"/>
    <w:rsid w:val="00CB010A"/>
    <w:rsid w:val="00CB2E37"/>
    <w:rsid w:val="00CB4F53"/>
    <w:rsid w:val="00CB7E1C"/>
    <w:rsid w:val="00CC0339"/>
    <w:rsid w:val="00CC079E"/>
    <w:rsid w:val="00CC082F"/>
    <w:rsid w:val="00CC113F"/>
    <w:rsid w:val="00CC133D"/>
    <w:rsid w:val="00CC1670"/>
    <w:rsid w:val="00CC2ED2"/>
    <w:rsid w:val="00CC3B5E"/>
    <w:rsid w:val="00CC4798"/>
    <w:rsid w:val="00CC57A6"/>
    <w:rsid w:val="00CC625A"/>
    <w:rsid w:val="00CC7401"/>
    <w:rsid w:val="00CD196B"/>
    <w:rsid w:val="00CD2AB0"/>
    <w:rsid w:val="00CD2EFD"/>
    <w:rsid w:val="00CD2F5A"/>
    <w:rsid w:val="00CD32E3"/>
    <w:rsid w:val="00CD4CEA"/>
    <w:rsid w:val="00CD5368"/>
    <w:rsid w:val="00CD5881"/>
    <w:rsid w:val="00CD6B3B"/>
    <w:rsid w:val="00CE1E6C"/>
    <w:rsid w:val="00CE2136"/>
    <w:rsid w:val="00CE2196"/>
    <w:rsid w:val="00CE2A30"/>
    <w:rsid w:val="00CE3529"/>
    <w:rsid w:val="00CE4CCC"/>
    <w:rsid w:val="00CE4F44"/>
    <w:rsid w:val="00CE563A"/>
    <w:rsid w:val="00CE7BF7"/>
    <w:rsid w:val="00CE7CA7"/>
    <w:rsid w:val="00CF0B2E"/>
    <w:rsid w:val="00CF1241"/>
    <w:rsid w:val="00CF1E83"/>
    <w:rsid w:val="00CF243B"/>
    <w:rsid w:val="00CF47B8"/>
    <w:rsid w:val="00CF7C5D"/>
    <w:rsid w:val="00D015B9"/>
    <w:rsid w:val="00D02854"/>
    <w:rsid w:val="00D03F66"/>
    <w:rsid w:val="00D05BA1"/>
    <w:rsid w:val="00D05D3B"/>
    <w:rsid w:val="00D0659F"/>
    <w:rsid w:val="00D0747F"/>
    <w:rsid w:val="00D078FC"/>
    <w:rsid w:val="00D07B15"/>
    <w:rsid w:val="00D11904"/>
    <w:rsid w:val="00D12AC7"/>
    <w:rsid w:val="00D13B6F"/>
    <w:rsid w:val="00D142AA"/>
    <w:rsid w:val="00D14697"/>
    <w:rsid w:val="00D15230"/>
    <w:rsid w:val="00D152CC"/>
    <w:rsid w:val="00D15734"/>
    <w:rsid w:val="00D160EE"/>
    <w:rsid w:val="00D16F2C"/>
    <w:rsid w:val="00D205D9"/>
    <w:rsid w:val="00D20947"/>
    <w:rsid w:val="00D20BB4"/>
    <w:rsid w:val="00D212C1"/>
    <w:rsid w:val="00D21A67"/>
    <w:rsid w:val="00D22612"/>
    <w:rsid w:val="00D22B2A"/>
    <w:rsid w:val="00D23563"/>
    <w:rsid w:val="00D23620"/>
    <w:rsid w:val="00D24259"/>
    <w:rsid w:val="00D264F6"/>
    <w:rsid w:val="00D26CDF"/>
    <w:rsid w:val="00D26F68"/>
    <w:rsid w:val="00D27822"/>
    <w:rsid w:val="00D27943"/>
    <w:rsid w:val="00D30372"/>
    <w:rsid w:val="00D30682"/>
    <w:rsid w:val="00D30864"/>
    <w:rsid w:val="00D30F37"/>
    <w:rsid w:val="00D32D16"/>
    <w:rsid w:val="00D344FB"/>
    <w:rsid w:val="00D37E20"/>
    <w:rsid w:val="00D40356"/>
    <w:rsid w:val="00D41157"/>
    <w:rsid w:val="00D42184"/>
    <w:rsid w:val="00D42D1D"/>
    <w:rsid w:val="00D434DE"/>
    <w:rsid w:val="00D45A17"/>
    <w:rsid w:val="00D45BC7"/>
    <w:rsid w:val="00D45C6B"/>
    <w:rsid w:val="00D476E0"/>
    <w:rsid w:val="00D52714"/>
    <w:rsid w:val="00D53CCF"/>
    <w:rsid w:val="00D5438D"/>
    <w:rsid w:val="00D54571"/>
    <w:rsid w:val="00D54D04"/>
    <w:rsid w:val="00D558D7"/>
    <w:rsid w:val="00D55A86"/>
    <w:rsid w:val="00D55F1D"/>
    <w:rsid w:val="00D56444"/>
    <w:rsid w:val="00D5697F"/>
    <w:rsid w:val="00D56DF0"/>
    <w:rsid w:val="00D57088"/>
    <w:rsid w:val="00D57F6D"/>
    <w:rsid w:val="00D620FA"/>
    <w:rsid w:val="00D66695"/>
    <w:rsid w:val="00D70955"/>
    <w:rsid w:val="00D7136F"/>
    <w:rsid w:val="00D71DBC"/>
    <w:rsid w:val="00D72A7B"/>
    <w:rsid w:val="00D730EB"/>
    <w:rsid w:val="00D73AFF"/>
    <w:rsid w:val="00D73F46"/>
    <w:rsid w:val="00D7419C"/>
    <w:rsid w:val="00D75777"/>
    <w:rsid w:val="00D776C1"/>
    <w:rsid w:val="00D77DD4"/>
    <w:rsid w:val="00D80459"/>
    <w:rsid w:val="00D805E6"/>
    <w:rsid w:val="00D84A26"/>
    <w:rsid w:val="00D8581C"/>
    <w:rsid w:val="00D85B70"/>
    <w:rsid w:val="00D87D4C"/>
    <w:rsid w:val="00D9080B"/>
    <w:rsid w:val="00D93620"/>
    <w:rsid w:val="00D9381F"/>
    <w:rsid w:val="00D93B89"/>
    <w:rsid w:val="00D93D78"/>
    <w:rsid w:val="00D97395"/>
    <w:rsid w:val="00D97FE3"/>
    <w:rsid w:val="00DA1F0F"/>
    <w:rsid w:val="00DA1FAF"/>
    <w:rsid w:val="00DA38A0"/>
    <w:rsid w:val="00DA3FD2"/>
    <w:rsid w:val="00DA4919"/>
    <w:rsid w:val="00DA56B4"/>
    <w:rsid w:val="00DA5EEA"/>
    <w:rsid w:val="00DA69D4"/>
    <w:rsid w:val="00DA6E84"/>
    <w:rsid w:val="00DA7729"/>
    <w:rsid w:val="00DA7B0E"/>
    <w:rsid w:val="00DB0588"/>
    <w:rsid w:val="00DB2026"/>
    <w:rsid w:val="00DB2E94"/>
    <w:rsid w:val="00DB31D1"/>
    <w:rsid w:val="00DB3AF8"/>
    <w:rsid w:val="00DB466D"/>
    <w:rsid w:val="00DB7B8F"/>
    <w:rsid w:val="00DC00CD"/>
    <w:rsid w:val="00DC08E0"/>
    <w:rsid w:val="00DC0EA0"/>
    <w:rsid w:val="00DC12C0"/>
    <w:rsid w:val="00DC252D"/>
    <w:rsid w:val="00DC3285"/>
    <w:rsid w:val="00DC3915"/>
    <w:rsid w:val="00DC456E"/>
    <w:rsid w:val="00DC5E11"/>
    <w:rsid w:val="00DC6755"/>
    <w:rsid w:val="00DC6B0E"/>
    <w:rsid w:val="00DD4D60"/>
    <w:rsid w:val="00DD5DD3"/>
    <w:rsid w:val="00DD60AA"/>
    <w:rsid w:val="00DD6F4F"/>
    <w:rsid w:val="00DE01F6"/>
    <w:rsid w:val="00DE0328"/>
    <w:rsid w:val="00DE0BB4"/>
    <w:rsid w:val="00DE0F15"/>
    <w:rsid w:val="00DE1209"/>
    <w:rsid w:val="00DE1A39"/>
    <w:rsid w:val="00DE255D"/>
    <w:rsid w:val="00DE27B7"/>
    <w:rsid w:val="00DE2F1E"/>
    <w:rsid w:val="00DE4636"/>
    <w:rsid w:val="00DE7296"/>
    <w:rsid w:val="00DE7853"/>
    <w:rsid w:val="00DF1196"/>
    <w:rsid w:val="00DF23C4"/>
    <w:rsid w:val="00DF4AE1"/>
    <w:rsid w:val="00DF4C70"/>
    <w:rsid w:val="00DF5F8C"/>
    <w:rsid w:val="00DF71A6"/>
    <w:rsid w:val="00DF789D"/>
    <w:rsid w:val="00DF7AEF"/>
    <w:rsid w:val="00E01471"/>
    <w:rsid w:val="00E028E1"/>
    <w:rsid w:val="00E04835"/>
    <w:rsid w:val="00E04D88"/>
    <w:rsid w:val="00E07AAF"/>
    <w:rsid w:val="00E120B7"/>
    <w:rsid w:val="00E13663"/>
    <w:rsid w:val="00E146B4"/>
    <w:rsid w:val="00E17741"/>
    <w:rsid w:val="00E202E9"/>
    <w:rsid w:val="00E21F0B"/>
    <w:rsid w:val="00E22E2D"/>
    <w:rsid w:val="00E23556"/>
    <w:rsid w:val="00E23C38"/>
    <w:rsid w:val="00E24327"/>
    <w:rsid w:val="00E24908"/>
    <w:rsid w:val="00E24A76"/>
    <w:rsid w:val="00E26371"/>
    <w:rsid w:val="00E26927"/>
    <w:rsid w:val="00E26D22"/>
    <w:rsid w:val="00E27727"/>
    <w:rsid w:val="00E31351"/>
    <w:rsid w:val="00E333E0"/>
    <w:rsid w:val="00E34BD6"/>
    <w:rsid w:val="00E3571A"/>
    <w:rsid w:val="00E3625D"/>
    <w:rsid w:val="00E36827"/>
    <w:rsid w:val="00E368D8"/>
    <w:rsid w:val="00E41727"/>
    <w:rsid w:val="00E41FB5"/>
    <w:rsid w:val="00E422A3"/>
    <w:rsid w:val="00E42638"/>
    <w:rsid w:val="00E42A7F"/>
    <w:rsid w:val="00E44A84"/>
    <w:rsid w:val="00E4585A"/>
    <w:rsid w:val="00E5063D"/>
    <w:rsid w:val="00E536B9"/>
    <w:rsid w:val="00E55B73"/>
    <w:rsid w:val="00E57F2B"/>
    <w:rsid w:val="00E57FCD"/>
    <w:rsid w:val="00E60454"/>
    <w:rsid w:val="00E604EA"/>
    <w:rsid w:val="00E656CE"/>
    <w:rsid w:val="00E65D04"/>
    <w:rsid w:val="00E671B2"/>
    <w:rsid w:val="00E67D54"/>
    <w:rsid w:val="00E72DEA"/>
    <w:rsid w:val="00E73192"/>
    <w:rsid w:val="00E733F5"/>
    <w:rsid w:val="00E743E8"/>
    <w:rsid w:val="00E75F17"/>
    <w:rsid w:val="00E7665E"/>
    <w:rsid w:val="00E772A0"/>
    <w:rsid w:val="00E7745E"/>
    <w:rsid w:val="00E8007A"/>
    <w:rsid w:val="00E80743"/>
    <w:rsid w:val="00E80A86"/>
    <w:rsid w:val="00E80E76"/>
    <w:rsid w:val="00E81EC1"/>
    <w:rsid w:val="00E845BD"/>
    <w:rsid w:val="00E847E5"/>
    <w:rsid w:val="00E85827"/>
    <w:rsid w:val="00E85C2B"/>
    <w:rsid w:val="00E87625"/>
    <w:rsid w:val="00E92410"/>
    <w:rsid w:val="00E92620"/>
    <w:rsid w:val="00E92CA1"/>
    <w:rsid w:val="00E94683"/>
    <w:rsid w:val="00E94AB3"/>
    <w:rsid w:val="00E95346"/>
    <w:rsid w:val="00E96204"/>
    <w:rsid w:val="00E9623B"/>
    <w:rsid w:val="00E969D6"/>
    <w:rsid w:val="00E970F2"/>
    <w:rsid w:val="00E971EC"/>
    <w:rsid w:val="00EA3DAB"/>
    <w:rsid w:val="00EA4539"/>
    <w:rsid w:val="00EA4DC2"/>
    <w:rsid w:val="00EA7332"/>
    <w:rsid w:val="00EB0799"/>
    <w:rsid w:val="00EB12DF"/>
    <w:rsid w:val="00EB17B7"/>
    <w:rsid w:val="00EB2BCB"/>
    <w:rsid w:val="00EB74BB"/>
    <w:rsid w:val="00EB7D40"/>
    <w:rsid w:val="00EC0C88"/>
    <w:rsid w:val="00EC1B3B"/>
    <w:rsid w:val="00EC2290"/>
    <w:rsid w:val="00EC2FBF"/>
    <w:rsid w:val="00EC395D"/>
    <w:rsid w:val="00EC4578"/>
    <w:rsid w:val="00EC4688"/>
    <w:rsid w:val="00EC5307"/>
    <w:rsid w:val="00EC715F"/>
    <w:rsid w:val="00EC7C2A"/>
    <w:rsid w:val="00EC7FED"/>
    <w:rsid w:val="00ED0109"/>
    <w:rsid w:val="00ED04A8"/>
    <w:rsid w:val="00ED0C7F"/>
    <w:rsid w:val="00ED165B"/>
    <w:rsid w:val="00ED291A"/>
    <w:rsid w:val="00ED5542"/>
    <w:rsid w:val="00ED5790"/>
    <w:rsid w:val="00ED5E6B"/>
    <w:rsid w:val="00ED61FF"/>
    <w:rsid w:val="00EE05EF"/>
    <w:rsid w:val="00EE1E73"/>
    <w:rsid w:val="00EE41DC"/>
    <w:rsid w:val="00EE4783"/>
    <w:rsid w:val="00EE6F10"/>
    <w:rsid w:val="00EF0ADC"/>
    <w:rsid w:val="00EF1B5B"/>
    <w:rsid w:val="00EF5B3F"/>
    <w:rsid w:val="00EF62AC"/>
    <w:rsid w:val="00EF67E1"/>
    <w:rsid w:val="00EF6B9E"/>
    <w:rsid w:val="00EF7265"/>
    <w:rsid w:val="00EF7D76"/>
    <w:rsid w:val="00F00517"/>
    <w:rsid w:val="00F008BE"/>
    <w:rsid w:val="00F00918"/>
    <w:rsid w:val="00F019E8"/>
    <w:rsid w:val="00F021A6"/>
    <w:rsid w:val="00F0230C"/>
    <w:rsid w:val="00F02C11"/>
    <w:rsid w:val="00F02C66"/>
    <w:rsid w:val="00F03153"/>
    <w:rsid w:val="00F045A7"/>
    <w:rsid w:val="00F04825"/>
    <w:rsid w:val="00F07296"/>
    <w:rsid w:val="00F07CBD"/>
    <w:rsid w:val="00F10895"/>
    <w:rsid w:val="00F10A89"/>
    <w:rsid w:val="00F129FE"/>
    <w:rsid w:val="00F138B3"/>
    <w:rsid w:val="00F27432"/>
    <w:rsid w:val="00F30519"/>
    <w:rsid w:val="00F309FE"/>
    <w:rsid w:val="00F3167E"/>
    <w:rsid w:val="00F317A8"/>
    <w:rsid w:val="00F33B8B"/>
    <w:rsid w:val="00F345C2"/>
    <w:rsid w:val="00F353E5"/>
    <w:rsid w:val="00F36507"/>
    <w:rsid w:val="00F36DBE"/>
    <w:rsid w:val="00F37244"/>
    <w:rsid w:val="00F37259"/>
    <w:rsid w:val="00F37B11"/>
    <w:rsid w:val="00F4064F"/>
    <w:rsid w:val="00F40C8A"/>
    <w:rsid w:val="00F413E9"/>
    <w:rsid w:val="00F43C31"/>
    <w:rsid w:val="00F44D06"/>
    <w:rsid w:val="00F464A0"/>
    <w:rsid w:val="00F46637"/>
    <w:rsid w:val="00F470A0"/>
    <w:rsid w:val="00F47A43"/>
    <w:rsid w:val="00F51971"/>
    <w:rsid w:val="00F52742"/>
    <w:rsid w:val="00F5298E"/>
    <w:rsid w:val="00F52A14"/>
    <w:rsid w:val="00F546D4"/>
    <w:rsid w:val="00F55268"/>
    <w:rsid w:val="00F569FF"/>
    <w:rsid w:val="00F5738B"/>
    <w:rsid w:val="00F6081E"/>
    <w:rsid w:val="00F60827"/>
    <w:rsid w:val="00F6288B"/>
    <w:rsid w:val="00F62AE8"/>
    <w:rsid w:val="00F62E42"/>
    <w:rsid w:val="00F63955"/>
    <w:rsid w:val="00F6426C"/>
    <w:rsid w:val="00F67783"/>
    <w:rsid w:val="00F67F4C"/>
    <w:rsid w:val="00F70C50"/>
    <w:rsid w:val="00F7189F"/>
    <w:rsid w:val="00F72537"/>
    <w:rsid w:val="00F73B04"/>
    <w:rsid w:val="00F73EDE"/>
    <w:rsid w:val="00F74CD5"/>
    <w:rsid w:val="00F766DE"/>
    <w:rsid w:val="00F77739"/>
    <w:rsid w:val="00F808AB"/>
    <w:rsid w:val="00F80E39"/>
    <w:rsid w:val="00F82CEB"/>
    <w:rsid w:val="00F84641"/>
    <w:rsid w:val="00F84C2A"/>
    <w:rsid w:val="00F912AB"/>
    <w:rsid w:val="00F913ED"/>
    <w:rsid w:val="00F91476"/>
    <w:rsid w:val="00F9173B"/>
    <w:rsid w:val="00F924EF"/>
    <w:rsid w:val="00F93267"/>
    <w:rsid w:val="00F94248"/>
    <w:rsid w:val="00F94E68"/>
    <w:rsid w:val="00F962E5"/>
    <w:rsid w:val="00F97044"/>
    <w:rsid w:val="00F970B9"/>
    <w:rsid w:val="00F97BED"/>
    <w:rsid w:val="00F97C7A"/>
    <w:rsid w:val="00FA00C9"/>
    <w:rsid w:val="00FA0D57"/>
    <w:rsid w:val="00FA41D9"/>
    <w:rsid w:val="00FA5173"/>
    <w:rsid w:val="00FA547C"/>
    <w:rsid w:val="00FA5952"/>
    <w:rsid w:val="00FA5F24"/>
    <w:rsid w:val="00FA621B"/>
    <w:rsid w:val="00FA6534"/>
    <w:rsid w:val="00FA7BAF"/>
    <w:rsid w:val="00FB0561"/>
    <w:rsid w:val="00FB0DC6"/>
    <w:rsid w:val="00FB12C2"/>
    <w:rsid w:val="00FB1C1E"/>
    <w:rsid w:val="00FB25AA"/>
    <w:rsid w:val="00FB3E27"/>
    <w:rsid w:val="00FB4FE3"/>
    <w:rsid w:val="00FB59B9"/>
    <w:rsid w:val="00FB654F"/>
    <w:rsid w:val="00FB6A35"/>
    <w:rsid w:val="00FC007E"/>
    <w:rsid w:val="00FC0BCE"/>
    <w:rsid w:val="00FC240E"/>
    <w:rsid w:val="00FC2C02"/>
    <w:rsid w:val="00FC3BA1"/>
    <w:rsid w:val="00FC450C"/>
    <w:rsid w:val="00FC61BF"/>
    <w:rsid w:val="00FC6875"/>
    <w:rsid w:val="00FC7A83"/>
    <w:rsid w:val="00FC7CDA"/>
    <w:rsid w:val="00FD05AF"/>
    <w:rsid w:val="00FD1460"/>
    <w:rsid w:val="00FD1638"/>
    <w:rsid w:val="00FD3AEF"/>
    <w:rsid w:val="00FD44A1"/>
    <w:rsid w:val="00FD5BA1"/>
    <w:rsid w:val="00FD7329"/>
    <w:rsid w:val="00FE01E4"/>
    <w:rsid w:val="00FE06E7"/>
    <w:rsid w:val="00FE0BDF"/>
    <w:rsid w:val="00FE315C"/>
    <w:rsid w:val="00FE32D3"/>
    <w:rsid w:val="00FE34CA"/>
    <w:rsid w:val="00FE4938"/>
    <w:rsid w:val="00FE4CA4"/>
    <w:rsid w:val="00FE4CF1"/>
    <w:rsid w:val="00FE57B1"/>
    <w:rsid w:val="00FE5F47"/>
    <w:rsid w:val="00FE62B9"/>
    <w:rsid w:val="00FE65CC"/>
    <w:rsid w:val="00FE6659"/>
    <w:rsid w:val="00FE6706"/>
    <w:rsid w:val="00FF02AC"/>
    <w:rsid w:val="00FF0382"/>
    <w:rsid w:val="00FF1516"/>
    <w:rsid w:val="00FF1E2D"/>
    <w:rsid w:val="00FF21FF"/>
    <w:rsid w:val="00FF2A7F"/>
    <w:rsid w:val="00FF36E2"/>
    <w:rsid w:val="00FF3AB7"/>
    <w:rsid w:val="00FF49BE"/>
    <w:rsid w:val="00FF4E1C"/>
    <w:rsid w:val="00FF5908"/>
    <w:rsid w:val="017C9E93"/>
    <w:rsid w:val="01892CF1"/>
    <w:rsid w:val="01938CD3"/>
    <w:rsid w:val="01BF4EEA"/>
    <w:rsid w:val="024248FF"/>
    <w:rsid w:val="02520D6C"/>
    <w:rsid w:val="02BAF785"/>
    <w:rsid w:val="02F44806"/>
    <w:rsid w:val="0305E31F"/>
    <w:rsid w:val="0309A505"/>
    <w:rsid w:val="0365C2D0"/>
    <w:rsid w:val="044E96C8"/>
    <w:rsid w:val="045640D0"/>
    <w:rsid w:val="04DDB812"/>
    <w:rsid w:val="0500DD28"/>
    <w:rsid w:val="0521023A"/>
    <w:rsid w:val="0530F333"/>
    <w:rsid w:val="0553807D"/>
    <w:rsid w:val="0565DF36"/>
    <w:rsid w:val="06781440"/>
    <w:rsid w:val="067B51A6"/>
    <w:rsid w:val="068EFA1F"/>
    <w:rsid w:val="0690B91D"/>
    <w:rsid w:val="07F88FB2"/>
    <w:rsid w:val="08279A9D"/>
    <w:rsid w:val="08875F0A"/>
    <w:rsid w:val="088D92FD"/>
    <w:rsid w:val="08CAE87E"/>
    <w:rsid w:val="0994D890"/>
    <w:rsid w:val="09A1A063"/>
    <w:rsid w:val="09A48FBD"/>
    <w:rsid w:val="0A90A67A"/>
    <w:rsid w:val="0BE3E1B0"/>
    <w:rsid w:val="0BF4544A"/>
    <w:rsid w:val="0CB08B10"/>
    <w:rsid w:val="0CBE4EEC"/>
    <w:rsid w:val="0CD60C2A"/>
    <w:rsid w:val="0D0F5227"/>
    <w:rsid w:val="0D117055"/>
    <w:rsid w:val="0D3C802B"/>
    <w:rsid w:val="0D7C33FA"/>
    <w:rsid w:val="0D8CE034"/>
    <w:rsid w:val="0DCE8566"/>
    <w:rsid w:val="0DD0AFF5"/>
    <w:rsid w:val="0DF12775"/>
    <w:rsid w:val="0DFBD310"/>
    <w:rsid w:val="0E356BD2"/>
    <w:rsid w:val="0E8AA03D"/>
    <w:rsid w:val="0E966C93"/>
    <w:rsid w:val="0EC0084F"/>
    <w:rsid w:val="0F3BED2E"/>
    <w:rsid w:val="0F6E3F9C"/>
    <w:rsid w:val="0FB60B8F"/>
    <w:rsid w:val="0FC1E497"/>
    <w:rsid w:val="1018158D"/>
    <w:rsid w:val="101CFF35"/>
    <w:rsid w:val="101D1732"/>
    <w:rsid w:val="1034C538"/>
    <w:rsid w:val="1041D193"/>
    <w:rsid w:val="1121B0B4"/>
    <w:rsid w:val="1167224A"/>
    <w:rsid w:val="1173B312"/>
    <w:rsid w:val="11BAF9E1"/>
    <w:rsid w:val="12F38F82"/>
    <w:rsid w:val="13421B3E"/>
    <w:rsid w:val="13BE5EFD"/>
    <w:rsid w:val="1411B103"/>
    <w:rsid w:val="1446C36A"/>
    <w:rsid w:val="1479035F"/>
    <w:rsid w:val="14843760"/>
    <w:rsid w:val="1488AE0E"/>
    <w:rsid w:val="149B7348"/>
    <w:rsid w:val="156E8D34"/>
    <w:rsid w:val="158D82F4"/>
    <w:rsid w:val="15A6E8AA"/>
    <w:rsid w:val="1693F15A"/>
    <w:rsid w:val="16CE428C"/>
    <w:rsid w:val="16EC2FAF"/>
    <w:rsid w:val="178EE890"/>
    <w:rsid w:val="1837BB4E"/>
    <w:rsid w:val="183CA7FB"/>
    <w:rsid w:val="18BD9FD8"/>
    <w:rsid w:val="18D7A734"/>
    <w:rsid w:val="18FD8571"/>
    <w:rsid w:val="19150E98"/>
    <w:rsid w:val="1925ADE9"/>
    <w:rsid w:val="195CBEB1"/>
    <w:rsid w:val="1ABC4F2D"/>
    <w:rsid w:val="1AC47D7B"/>
    <w:rsid w:val="1B8872BE"/>
    <w:rsid w:val="1BC20EEF"/>
    <w:rsid w:val="1BEDB63F"/>
    <w:rsid w:val="1C2925B0"/>
    <w:rsid w:val="1CB5C8D6"/>
    <w:rsid w:val="1CDD1075"/>
    <w:rsid w:val="1D343CA1"/>
    <w:rsid w:val="1D6DEFBB"/>
    <w:rsid w:val="1D703E7D"/>
    <w:rsid w:val="1D7AE5A1"/>
    <w:rsid w:val="1DE08771"/>
    <w:rsid w:val="1E72A374"/>
    <w:rsid w:val="1E738ABB"/>
    <w:rsid w:val="1EC4D645"/>
    <w:rsid w:val="1EEC3037"/>
    <w:rsid w:val="1F6897F5"/>
    <w:rsid w:val="1FFAC38A"/>
    <w:rsid w:val="20889012"/>
    <w:rsid w:val="20C55D19"/>
    <w:rsid w:val="211394F3"/>
    <w:rsid w:val="216546A6"/>
    <w:rsid w:val="21725E84"/>
    <w:rsid w:val="22CBF9E6"/>
    <w:rsid w:val="236C2C03"/>
    <w:rsid w:val="238146D7"/>
    <w:rsid w:val="23A0D84B"/>
    <w:rsid w:val="23A28302"/>
    <w:rsid w:val="23FEDBC0"/>
    <w:rsid w:val="2404BDC2"/>
    <w:rsid w:val="240DB8F4"/>
    <w:rsid w:val="244AF570"/>
    <w:rsid w:val="2487A091"/>
    <w:rsid w:val="251BBA16"/>
    <w:rsid w:val="2527ED26"/>
    <w:rsid w:val="25654AB4"/>
    <w:rsid w:val="25983DB9"/>
    <w:rsid w:val="25A4B033"/>
    <w:rsid w:val="25A59031"/>
    <w:rsid w:val="25A848E6"/>
    <w:rsid w:val="2631D2BE"/>
    <w:rsid w:val="2634B684"/>
    <w:rsid w:val="264A9BCF"/>
    <w:rsid w:val="2671237A"/>
    <w:rsid w:val="27334266"/>
    <w:rsid w:val="27B1BDD8"/>
    <w:rsid w:val="27E0FBB5"/>
    <w:rsid w:val="28387690"/>
    <w:rsid w:val="2863E9E9"/>
    <w:rsid w:val="2870CFCB"/>
    <w:rsid w:val="287212E4"/>
    <w:rsid w:val="28A39591"/>
    <w:rsid w:val="28C9C631"/>
    <w:rsid w:val="28D3DDB8"/>
    <w:rsid w:val="28FE473B"/>
    <w:rsid w:val="29868D3D"/>
    <w:rsid w:val="2BFD11E8"/>
    <w:rsid w:val="2C79FCA2"/>
    <w:rsid w:val="2D112D34"/>
    <w:rsid w:val="2D4ECD5B"/>
    <w:rsid w:val="2D510C24"/>
    <w:rsid w:val="2D6DD041"/>
    <w:rsid w:val="2DB612DB"/>
    <w:rsid w:val="2DED8FDB"/>
    <w:rsid w:val="2E8E5B1C"/>
    <w:rsid w:val="2EAC36BF"/>
    <w:rsid w:val="2ED10717"/>
    <w:rsid w:val="2EE924F4"/>
    <w:rsid w:val="2F166BD3"/>
    <w:rsid w:val="2F708741"/>
    <w:rsid w:val="2FB73CF9"/>
    <w:rsid w:val="3011CE4A"/>
    <w:rsid w:val="30274BE4"/>
    <w:rsid w:val="303319DB"/>
    <w:rsid w:val="3088FEFD"/>
    <w:rsid w:val="30ADBCB4"/>
    <w:rsid w:val="312D6091"/>
    <w:rsid w:val="31AE8B52"/>
    <w:rsid w:val="32336739"/>
    <w:rsid w:val="324511B3"/>
    <w:rsid w:val="327496EA"/>
    <w:rsid w:val="328E0A47"/>
    <w:rsid w:val="32C5ACB3"/>
    <w:rsid w:val="3347F4EC"/>
    <w:rsid w:val="3377E082"/>
    <w:rsid w:val="33D9FD45"/>
    <w:rsid w:val="342CDAAD"/>
    <w:rsid w:val="34560DE7"/>
    <w:rsid w:val="3491147A"/>
    <w:rsid w:val="34DBA196"/>
    <w:rsid w:val="350447B3"/>
    <w:rsid w:val="353641D2"/>
    <w:rsid w:val="3587AEA9"/>
    <w:rsid w:val="3679CAB2"/>
    <w:rsid w:val="36D528CC"/>
    <w:rsid w:val="36DC20A3"/>
    <w:rsid w:val="36E01A16"/>
    <w:rsid w:val="373FBE37"/>
    <w:rsid w:val="374A6EDE"/>
    <w:rsid w:val="3784794E"/>
    <w:rsid w:val="37B78786"/>
    <w:rsid w:val="380F1FC1"/>
    <w:rsid w:val="38B9B09D"/>
    <w:rsid w:val="38C6842D"/>
    <w:rsid w:val="38D533E6"/>
    <w:rsid w:val="38E14182"/>
    <w:rsid w:val="3939D4A8"/>
    <w:rsid w:val="3990C689"/>
    <w:rsid w:val="39EB26DD"/>
    <w:rsid w:val="3A36D09B"/>
    <w:rsid w:val="3AD4377B"/>
    <w:rsid w:val="3ADC8456"/>
    <w:rsid w:val="3B025148"/>
    <w:rsid w:val="3B51BA84"/>
    <w:rsid w:val="3BA04B4E"/>
    <w:rsid w:val="3BA1AF8E"/>
    <w:rsid w:val="3BAFCA31"/>
    <w:rsid w:val="3BFF5849"/>
    <w:rsid w:val="3C1A17AB"/>
    <w:rsid w:val="3C951906"/>
    <w:rsid w:val="3C992A76"/>
    <w:rsid w:val="3D8910A2"/>
    <w:rsid w:val="3E114BEB"/>
    <w:rsid w:val="3E7309EB"/>
    <w:rsid w:val="3F9A145A"/>
    <w:rsid w:val="3FACC3D5"/>
    <w:rsid w:val="3FC2EA70"/>
    <w:rsid w:val="40095C80"/>
    <w:rsid w:val="40159873"/>
    <w:rsid w:val="403A5CE0"/>
    <w:rsid w:val="40BB5F28"/>
    <w:rsid w:val="40C1545D"/>
    <w:rsid w:val="40CCBC55"/>
    <w:rsid w:val="41B897BE"/>
    <w:rsid w:val="41D2D564"/>
    <w:rsid w:val="42040F81"/>
    <w:rsid w:val="42472939"/>
    <w:rsid w:val="4269DA53"/>
    <w:rsid w:val="42C9DC14"/>
    <w:rsid w:val="42FD28F8"/>
    <w:rsid w:val="437212E9"/>
    <w:rsid w:val="4391C031"/>
    <w:rsid w:val="44D13FEE"/>
    <w:rsid w:val="451C671C"/>
    <w:rsid w:val="45B248E4"/>
    <w:rsid w:val="46295961"/>
    <w:rsid w:val="4671AD8C"/>
    <w:rsid w:val="476AD782"/>
    <w:rsid w:val="47767559"/>
    <w:rsid w:val="47D5D934"/>
    <w:rsid w:val="47F5D096"/>
    <w:rsid w:val="4847FA8D"/>
    <w:rsid w:val="488CFE09"/>
    <w:rsid w:val="48BBFE68"/>
    <w:rsid w:val="49636FA2"/>
    <w:rsid w:val="4971A901"/>
    <w:rsid w:val="49DA8D88"/>
    <w:rsid w:val="4A7B0376"/>
    <w:rsid w:val="4AD0B8EE"/>
    <w:rsid w:val="4AE352AC"/>
    <w:rsid w:val="4B6FB62B"/>
    <w:rsid w:val="4B84B910"/>
    <w:rsid w:val="4BCE9A0A"/>
    <w:rsid w:val="4C08D48D"/>
    <w:rsid w:val="4C4752AA"/>
    <w:rsid w:val="4C993F53"/>
    <w:rsid w:val="4C9F3D26"/>
    <w:rsid w:val="4CB14A22"/>
    <w:rsid w:val="4D109798"/>
    <w:rsid w:val="4E1F15CC"/>
    <w:rsid w:val="4F009FCC"/>
    <w:rsid w:val="4F5FEEDF"/>
    <w:rsid w:val="50257E4C"/>
    <w:rsid w:val="509613CC"/>
    <w:rsid w:val="5137FE13"/>
    <w:rsid w:val="51BC2363"/>
    <w:rsid w:val="520135F1"/>
    <w:rsid w:val="52024C9D"/>
    <w:rsid w:val="5304A77E"/>
    <w:rsid w:val="535107C8"/>
    <w:rsid w:val="53AB4066"/>
    <w:rsid w:val="53D734C4"/>
    <w:rsid w:val="5460279B"/>
    <w:rsid w:val="54B946DE"/>
    <w:rsid w:val="5501FE03"/>
    <w:rsid w:val="555A3AE7"/>
    <w:rsid w:val="5599986E"/>
    <w:rsid w:val="55AC89A6"/>
    <w:rsid w:val="5603BE8C"/>
    <w:rsid w:val="56207B78"/>
    <w:rsid w:val="5654828B"/>
    <w:rsid w:val="56816C04"/>
    <w:rsid w:val="56837A48"/>
    <w:rsid w:val="56A4AC3C"/>
    <w:rsid w:val="56D3C9E9"/>
    <w:rsid w:val="5716FFE5"/>
    <w:rsid w:val="575158E1"/>
    <w:rsid w:val="57A796B0"/>
    <w:rsid w:val="57E5CBEE"/>
    <w:rsid w:val="580D9F9C"/>
    <w:rsid w:val="580F12FB"/>
    <w:rsid w:val="58AF42CC"/>
    <w:rsid w:val="59047766"/>
    <w:rsid w:val="5908A3B0"/>
    <w:rsid w:val="5A2E7661"/>
    <w:rsid w:val="5AC3ED5C"/>
    <w:rsid w:val="5BE8B726"/>
    <w:rsid w:val="5C65082D"/>
    <w:rsid w:val="5C7FD241"/>
    <w:rsid w:val="5CA85BC1"/>
    <w:rsid w:val="5CC1096A"/>
    <w:rsid w:val="5CD467E5"/>
    <w:rsid w:val="5D223BAE"/>
    <w:rsid w:val="5D4FFE7E"/>
    <w:rsid w:val="5D52061D"/>
    <w:rsid w:val="5DBE0815"/>
    <w:rsid w:val="5DED4A6F"/>
    <w:rsid w:val="5E1F54DB"/>
    <w:rsid w:val="5E25D02E"/>
    <w:rsid w:val="5E88277F"/>
    <w:rsid w:val="5EACFCC0"/>
    <w:rsid w:val="5F5DC2CF"/>
    <w:rsid w:val="60565E35"/>
    <w:rsid w:val="608BCCD6"/>
    <w:rsid w:val="60AEC2E0"/>
    <w:rsid w:val="612480AD"/>
    <w:rsid w:val="61302BFF"/>
    <w:rsid w:val="613712A1"/>
    <w:rsid w:val="614CE27D"/>
    <w:rsid w:val="6150BF80"/>
    <w:rsid w:val="616E8FE0"/>
    <w:rsid w:val="622E8E4E"/>
    <w:rsid w:val="62B235CC"/>
    <w:rsid w:val="62BABC11"/>
    <w:rsid w:val="62F0F207"/>
    <w:rsid w:val="635BC8A2"/>
    <w:rsid w:val="6428B69C"/>
    <w:rsid w:val="64291FB7"/>
    <w:rsid w:val="6447E1D5"/>
    <w:rsid w:val="64A78DCD"/>
    <w:rsid w:val="64D695B8"/>
    <w:rsid w:val="64FEA3DD"/>
    <w:rsid w:val="65C5B3AF"/>
    <w:rsid w:val="65C89B60"/>
    <w:rsid w:val="65FE594F"/>
    <w:rsid w:val="66836D65"/>
    <w:rsid w:val="66FB6EF2"/>
    <w:rsid w:val="67012227"/>
    <w:rsid w:val="67150F4F"/>
    <w:rsid w:val="676D4A13"/>
    <w:rsid w:val="67F100DB"/>
    <w:rsid w:val="68386116"/>
    <w:rsid w:val="689259DF"/>
    <w:rsid w:val="68B2D25D"/>
    <w:rsid w:val="68C335D1"/>
    <w:rsid w:val="68E48815"/>
    <w:rsid w:val="68F22AF7"/>
    <w:rsid w:val="69B98A6A"/>
    <w:rsid w:val="6A75D7BC"/>
    <w:rsid w:val="6AEA81B9"/>
    <w:rsid w:val="6B8A6C06"/>
    <w:rsid w:val="6BD66E01"/>
    <w:rsid w:val="6C5AB84D"/>
    <w:rsid w:val="6C8F608B"/>
    <w:rsid w:val="6CFD15DC"/>
    <w:rsid w:val="6D81BE39"/>
    <w:rsid w:val="6E524B99"/>
    <w:rsid w:val="6EC26F4B"/>
    <w:rsid w:val="6EE39EC2"/>
    <w:rsid w:val="6F2265A3"/>
    <w:rsid w:val="6F90A9DE"/>
    <w:rsid w:val="704B8F60"/>
    <w:rsid w:val="70D79ACF"/>
    <w:rsid w:val="70F29485"/>
    <w:rsid w:val="7152A3CE"/>
    <w:rsid w:val="71FE7F86"/>
    <w:rsid w:val="721BBA8B"/>
    <w:rsid w:val="724ED6D5"/>
    <w:rsid w:val="72B93594"/>
    <w:rsid w:val="72DD7D32"/>
    <w:rsid w:val="72DE0D30"/>
    <w:rsid w:val="72E32B6A"/>
    <w:rsid w:val="730F503E"/>
    <w:rsid w:val="7375E11E"/>
    <w:rsid w:val="73DD2530"/>
    <w:rsid w:val="742D1801"/>
    <w:rsid w:val="74E09AEC"/>
    <w:rsid w:val="75594135"/>
    <w:rsid w:val="75D2895D"/>
    <w:rsid w:val="75D7A5D4"/>
    <w:rsid w:val="76804255"/>
    <w:rsid w:val="76A970B1"/>
    <w:rsid w:val="775D4F66"/>
    <w:rsid w:val="776A9BD6"/>
    <w:rsid w:val="77985B87"/>
    <w:rsid w:val="77993ACD"/>
    <w:rsid w:val="77A96601"/>
    <w:rsid w:val="77B3A127"/>
    <w:rsid w:val="78186C6F"/>
    <w:rsid w:val="7865FC22"/>
    <w:rsid w:val="788064CE"/>
    <w:rsid w:val="79AF14D4"/>
    <w:rsid w:val="7AB75BE6"/>
    <w:rsid w:val="7AEF971F"/>
    <w:rsid w:val="7B40D846"/>
    <w:rsid w:val="7B81559E"/>
    <w:rsid w:val="7C57350C"/>
    <w:rsid w:val="7C6639CB"/>
    <w:rsid w:val="7D808F89"/>
    <w:rsid w:val="7DB0DE6F"/>
    <w:rsid w:val="7DDD4223"/>
    <w:rsid w:val="7DFFD3E6"/>
    <w:rsid w:val="7E1C60CB"/>
    <w:rsid w:val="7E27DBDF"/>
    <w:rsid w:val="7E87CFE5"/>
    <w:rsid w:val="7EA955EE"/>
    <w:rsid w:val="7F418F52"/>
    <w:rsid w:val="7F8BEC7E"/>
    <w:rsid w:val="7FF722D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55A6C9"/>
  <w15:chartTrackingRefBased/>
  <w15:docId w15:val="{BC95EB2A-762A-43C0-B885-B48E6CB99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00735"/>
    <w:pPr>
      <w:spacing w:line="360" w:lineRule="auto"/>
    </w:pPr>
    <w:rPr>
      <w:rFonts w:ascii="Verdana" w:hAnsi="Verdana"/>
      <w:sz w:val="18"/>
      <w:lang w:val="nl-NL"/>
    </w:rPr>
  </w:style>
  <w:style w:type="paragraph" w:styleId="Kop1">
    <w:name w:val="heading 1"/>
    <w:basedOn w:val="Standaard"/>
    <w:next w:val="Standaard"/>
    <w:link w:val="Kop1Char"/>
    <w:uiPriority w:val="9"/>
    <w:qFormat/>
    <w:rsid w:val="00400735"/>
    <w:pPr>
      <w:keepNext/>
      <w:keepLines/>
      <w:spacing w:before="240" w:after="0"/>
      <w:outlineLvl w:val="0"/>
    </w:pPr>
    <w:rPr>
      <w:rFonts w:ascii="Verdana Pro Black" w:eastAsiaTheme="majorEastAsia" w:hAnsi="Verdana Pro Black" w:cstheme="majorBidi"/>
      <w:b/>
      <w:color w:val="333662"/>
      <w:sz w:val="36"/>
      <w:szCs w:val="32"/>
    </w:rPr>
  </w:style>
  <w:style w:type="paragraph" w:styleId="Kop2">
    <w:name w:val="heading 2"/>
    <w:basedOn w:val="Standaard"/>
    <w:next w:val="Standaard"/>
    <w:link w:val="Kop2Char"/>
    <w:uiPriority w:val="9"/>
    <w:unhideWhenUsed/>
    <w:qFormat/>
    <w:rsid w:val="00080B6B"/>
    <w:pPr>
      <w:keepNext/>
      <w:keepLines/>
      <w:spacing w:before="40" w:after="0"/>
      <w:outlineLvl w:val="1"/>
    </w:pPr>
    <w:rPr>
      <w:rFonts w:eastAsiaTheme="majorEastAsia" w:cstheme="majorBidi"/>
      <w:color w:val="02A77D"/>
      <w:sz w:val="24"/>
      <w:szCs w:val="26"/>
    </w:rPr>
  </w:style>
  <w:style w:type="paragraph" w:styleId="Kop3">
    <w:name w:val="heading 3"/>
    <w:basedOn w:val="Standaard"/>
    <w:next w:val="Standaard"/>
    <w:link w:val="Kop3Char"/>
    <w:uiPriority w:val="9"/>
    <w:unhideWhenUsed/>
    <w:qFormat/>
    <w:rsid w:val="00964181"/>
    <w:pPr>
      <w:keepNext/>
      <w:keepLines/>
      <w:spacing w:before="160" w:after="120"/>
      <w:outlineLvl w:val="2"/>
    </w:pPr>
    <w:rPr>
      <w:rFonts w:eastAsiaTheme="majorEastAsia" w:cstheme="majorBidi"/>
      <w:b/>
      <w:color w:val="002060"/>
      <w:szCs w:val="24"/>
    </w:rPr>
  </w:style>
  <w:style w:type="paragraph" w:styleId="Kop4">
    <w:name w:val="heading 4"/>
    <w:basedOn w:val="Standaard"/>
    <w:next w:val="Standaard"/>
    <w:link w:val="Kop4Char"/>
    <w:uiPriority w:val="9"/>
    <w:unhideWhenUsed/>
    <w:qFormat/>
    <w:rsid w:val="005C1C4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00735"/>
    <w:rPr>
      <w:rFonts w:ascii="Verdana Pro Black" w:eastAsiaTheme="majorEastAsia" w:hAnsi="Verdana Pro Black" w:cstheme="majorBidi"/>
      <w:b/>
      <w:color w:val="333662"/>
      <w:sz w:val="36"/>
      <w:szCs w:val="32"/>
      <w:lang w:val="nl-NL"/>
    </w:rPr>
  </w:style>
  <w:style w:type="character" w:customStyle="1" w:styleId="Kop2Char">
    <w:name w:val="Kop 2 Char"/>
    <w:basedOn w:val="Standaardalinea-lettertype"/>
    <w:link w:val="Kop2"/>
    <w:uiPriority w:val="9"/>
    <w:rsid w:val="00080B6B"/>
    <w:rPr>
      <w:rFonts w:ascii="Verdana" w:eastAsiaTheme="majorEastAsia" w:hAnsi="Verdana" w:cstheme="majorBidi"/>
      <w:color w:val="02A77D"/>
      <w:sz w:val="24"/>
      <w:szCs w:val="26"/>
      <w:lang w:val="nl-NL"/>
    </w:rPr>
  </w:style>
  <w:style w:type="character" w:customStyle="1" w:styleId="Kop3Char">
    <w:name w:val="Kop 3 Char"/>
    <w:basedOn w:val="Standaardalinea-lettertype"/>
    <w:link w:val="Kop3"/>
    <w:uiPriority w:val="9"/>
    <w:rsid w:val="00964181"/>
    <w:rPr>
      <w:rFonts w:ascii="Verdana" w:eastAsiaTheme="majorEastAsia" w:hAnsi="Verdana" w:cstheme="majorBidi"/>
      <w:b/>
      <w:color w:val="002060"/>
      <w:sz w:val="18"/>
      <w:szCs w:val="24"/>
      <w:lang w:val="nl-NL"/>
    </w:rPr>
  </w:style>
  <w:style w:type="character" w:customStyle="1" w:styleId="Kop4Char">
    <w:name w:val="Kop 4 Char"/>
    <w:basedOn w:val="Standaardalinea-lettertype"/>
    <w:link w:val="Kop4"/>
    <w:uiPriority w:val="9"/>
    <w:rsid w:val="005C1C41"/>
    <w:rPr>
      <w:rFonts w:asciiTheme="majorHAnsi" w:eastAsiaTheme="majorEastAsia" w:hAnsiTheme="majorHAnsi" w:cstheme="majorBidi"/>
      <w:i/>
      <w:iCs/>
      <w:color w:val="2F5496" w:themeColor="accent1" w:themeShade="BF"/>
      <w:lang w:val="nl-NL"/>
    </w:rPr>
  </w:style>
  <w:style w:type="character" w:styleId="Hyperlink">
    <w:name w:val="Hyperlink"/>
    <w:basedOn w:val="Standaardalinea-lettertype"/>
    <w:uiPriority w:val="99"/>
    <w:unhideWhenUsed/>
    <w:rsid w:val="007C6FC3"/>
    <w:rPr>
      <w:color w:val="0563C1" w:themeColor="hyperlink"/>
      <w:u w:val="single"/>
    </w:rPr>
  </w:style>
  <w:style w:type="character" w:styleId="Onopgelostemelding">
    <w:name w:val="Unresolved Mention"/>
    <w:basedOn w:val="Standaardalinea-lettertype"/>
    <w:uiPriority w:val="99"/>
    <w:semiHidden/>
    <w:unhideWhenUsed/>
    <w:rsid w:val="007C6FC3"/>
    <w:rPr>
      <w:color w:val="605E5C"/>
      <w:shd w:val="clear" w:color="auto" w:fill="E1DFDD"/>
    </w:rPr>
  </w:style>
  <w:style w:type="paragraph" w:styleId="Lijstalinea">
    <w:name w:val="List Paragraph"/>
    <w:aliases w:val="Reference List"/>
    <w:basedOn w:val="Standaard"/>
    <w:link w:val="LijstalineaChar"/>
    <w:uiPriority w:val="34"/>
    <w:qFormat/>
    <w:rsid w:val="00D21A67"/>
    <w:pPr>
      <w:ind w:left="720"/>
      <w:contextualSpacing/>
    </w:pPr>
  </w:style>
  <w:style w:type="character" w:customStyle="1" w:styleId="LijstalineaChar">
    <w:name w:val="Lijstalinea Char"/>
    <w:aliases w:val="Reference List Char"/>
    <w:basedOn w:val="Standaardalinea-lettertype"/>
    <w:link w:val="Lijstalinea"/>
    <w:uiPriority w:val="34"/>
    <w:rsid w:val="00C15933"/>
    <w:rPr>
      <w:rFonts w:ascii="Verdana" w:hAnsi="Verdana"/>
      <w:sz w:val="18"/>
      <w:lang w:val="nl-NL"/>
    </w:rPr>
  </w:style>
  <w:style w:type="paragraph" w:styleId="Plattetekst">
    <w:name w:val="Body Text"/>
    <w:basedOn w:val="Standaard"/>
    <w:link w:val="PlattetekstChar"/>
    <w:uiPriority w:val="1"/>
    <w:qFormat/>
    <w:rsid w:val="00CA6E3B"/>
    <w:pPr>
      <w:autoSpaceDE w:val="0"/>
      <w:autoSpaceDN w:val="0"/>
      <w:adjustRightInd w:val="0"/>
      <w:spacing w:after="0" w:line="286" w:lineRule="exact"/>
      <w:ind w:left="39"/>
    </w:pPr>
    <w:rPr>
      <w:rFonts w:ascii="Arial Black" w:hAnsi="Arial Black" w:cs="Arial Black"/>
      <w:kern w:val="0"/>
      <w:sz w:val="24"/>
      <w:szCs w:val="24"/>
      <w:lang w:val="en-GB"/>
    </w:rPr>
  </w:style>
  <w:style w:type="character" w:customStyle="1" w:styleId="PlattetekstChar">
    <w:name w:val="Platte tekst Char"/>
    <w:basedOn w:val="Standaardalinea-lettertype"/>
    <w:link w:val="Plattetekst"/>
    <w:uiPriority w:val="1"/>
    <w:rsid w:val="00CA6E3B"/>
    <w:rPr>
      <w:rFonts w:ascii="Arial Black" w:hAnsi="Arial Black" w:cs="Arial Black"/>
      <w:kern w:val="0"/>
      <w:sz w:val="24"/>
      <w:szCs w:val="24"/>
    </w:rPr>
  </w:style>
  <w:style w:type="paragraph" w:styleId="Koptekst">
    <w:name w:val="header"/>
    <w:basedOn w:val="Standaard"/>
    <w:link w:val="KoptekstChar"/>
    <w:uiPriority w:val="99"/>
    <w:unhideWhenUsed/>
    <w:rsid w:val="004D656E"/>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4D656E"/>
    <w:rPr>
      <w:rFonts w:ascii="Arial" w:hAnsi="Arial"/>
      <w:sz w:val="20"/>
      <w:lang w:val="nl-NL"/>
    </w:rPr>
  </w:style>
  <w:style w:type="paragraph" w:styleId="Voettekst">
    <w:name w:val="footer"/>
    <w:basedOn w:val="Standaard"/>
    <w:link w:val="VoettekstChar"/>
    <w:uiPriority w:val="99"/>
    <w:unhideWhenUsed/>
    <w:rsid w:val="004D656E"/>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4D656E"/>
    <w:rPr>
      <w:rFonts w:ascii="Arial" w:hAnsi="Arial"/>
      <w:sz w:val="20"/>
      <w:lang w:val="nl-NL"/>
    </w:rPr>
  </w:style>
  <w:style w:type="character" w:styleId="Tekstvantijdelijkeaanduiding">
    <w:name w:val="Placeholder Text"/>
    <w:basedOn w:val="Standaardalinea-lettertype"/>
    <w:uiPriority w:val="99"/>
    <w:semiHidden/>
    <w:rsid w:val="005007F5"/>
    <w:rPr>
      <w:color w:val="808080"/>
    </w:rPr>
  </w:style>
  <w:style w:type="paragraph" w:customStyle="1" w:styleId="VoorpaginaTussenkop">
    <w:name w:val="Voorpagina_Tussenkop"/>
    <w:basedOn w:val="Standaard"/>
    <w:qFormat/>
    <w:rsid w:val="005007F5"/>
    <w:pPr>
      <w:spacing w:after="0" w:line="240" w:lineRule="auto"/>
    </w:pPr>
    <w:rPr>
      <w:rFonts w:ascii="Museo Sans 700" w:hAnsi="Museo Sans 700"/>
      <w:b/>
      <w:color w:val="FFFFFF" w:themeColor="background1"/>
      <w:kern w:val="0"/>
      <w:sz w:val="24"/>
      <w:szCs w:val="28"/>
      <w14:ligatures w14:val="none"/>
    </w:rPr>
  </w:style>
  <w:style w:type="paragraph" w:customStyle="1" w:styleId="Voorpaginaklein">
    <w:name w:val="Voorpagina_klein"/>
    <w:basedOn w:val="Standaard"/>
    <w:qFormat/>
    <w:rsid w:val="005007F5"/>
    <w:pPr>
      <w:spacing w:after="0" w:line="240" w:lineRule="auto"/>
    </w:pPr>
    <w:rPr>
      <w:rFonts w:ascii="Museo Sans 300" w:hAnsi="Museo Sans 300"/>
      <w:color w:val="FFFFFF" w:themeColor="background1"/>
      <w:kern w:val="0"/>
      <w:szCs w:val="20"/>
      <w14:ligatures w14:val="none"/>
    </w:rPr>
  </w:style>
  <w:style w:type="character" w:customStyle="1" w:styleId="VoorpaginaBold">
    <w:name w:val="Voorpagina_Bold"/>
    <w:basedOn w:val="Standaardalinea-lettertype"/>
    <w:uiPriority w:val="1"/>
    <w:qFormat/>
    <w:rsid w:val="005007F5"/>
    <w:rPr>
      <w:rFonts w:ascii="Museo Sans 500" w:hAnsi="Museo Sans 500"/>
    </w:rPr>
  </w:style>
  <w:style w:type="paragraph" w:customStyle="1" w:styleId="TitelVoorpagina">
    <w:name w:val="Titel_Voorpagina"/>
    <w:basedOn w:val="Standaard"/>
    <w:qFormat/>
    <w:rsid w:val="00043860"/>
    <w:pPr>
      <w:spacing w:after="0" w:line="240" w:lineRule="auto"/>
    </w:pPr>
    <w:rPr>
      <w:rFonts w:cs="Times New Roman (Hoofdtekst CS)"/>
      <w:color w:val="FFFFFF" w:themeColor="background1"/>
      <w:spacing w:val="-20"/>
      <w:kern w:val="0"/>
      <w:sz w:val="144"/>
      <w:szCs w:val="108"/>
      <w14:ligatures w14:val="none"/>
    </w:rPr>
  </w:style>
  <w:style w:type="paragraph" w:customStyle="1" w:styleId="SubtitelVoorpagina">
    <w:name w:val="Subtitel_Voorpagina"/>
    <w:basedOn w:val="Standaard"/>
    <w:qFormat/>
    <w:rsid w:val="00043860"/>
    <w:pPr>
      <w:autoSpaceDE w:val="0"/>
      <w:autoSpaceDN w:val="0"/>
      <w:adjustRightInd w:val="0"/>
      <w:spacing w:before="240" w:after="0" w:line="288" w:lineRule="auto"/>
      <w:textAlignment w:val="center"/>
    </w:pPr>
    <w:rPr>
      <w:rFonts w:cs="Museo Sans 300"/>
      <w:color w:val="FFFFFF" w:themeColor="background1"/>
      <w:kern w:val="0"/>
      <w:sz w:val="56"/>
      <w:szCs w:val="66"/>
      <w14:ligatures w14:val="none"/>
    </w:rPr>
  </w:style>
  <w:style w:type="paragraph" w:styleId="Titel">
    <w:name w:val="Title"/>
    <w:basedOn w:val="Standaard"/>
    <w:next w:val="Standaard"/>
    <w:link w:val="TitelChar"/>
    <w:uiPriority w:val="10"/>
    <w:qFormat/>
    <w:rsid w:val="00400735"/>
    <w:pPr>
      <w:spacing w:after="0" w:line="240" w:lineRule="auto"/>
      <w:contextualSpacing/>
    </w:pPr>
    <w:rPr>
      <w:rFonts w:eastAsiaTheme="majorEastAsia" w:cstheme="majorBidi"/>
      <w:color w:val="333662"/>
      <w:spacing w:val="-10"/>
      <w:kern w:val="28"/>
      <w:sz w:val="56"/>
      <w:szCs w:val="56"/>
    </w:rPr>
  </w:style>
  <w:style w:type="character" w:customStyle="1" w:styleId="TitelChar">
    <w:name w:val="Titel Char"/>
    <w:basedOn w:val="Standaardalinea-lettertype"/>
    <w:link w:val="Titel"/>
    <w:uiPriority w:val="10"/>
    <w:rsid w:val="00400735"/>
    <w:rPr>
      <w:rFonts w:ascii="Verdana" w:eastAsiaTheme="majorEastAsia" w:hAnsi="Verdana" w:cstheme="majorBidi"/>
      <w:color w:val="333662"/>
      <w:spacing w:val="-10"/>
      <w:kern w:val="28"/>
      <w:sz w:val="56"/>
      <w:szCs w:val="56"/>
      <w:lang w:val="nl-NL"/>
    </w:rPr>
  </w:style>
  <w:style w:type="paragraph" w:styleId="Kopvaninhoudsopgave">
    <w:name w:val="TOC Heading"/>
    <w:basedOn w:val="Kop1"/>
    <w:next w:val="Standaard"/>
    <w:uiPriority w:val="39"/>
    <w:unhideWhenUsed/>
    <w:qFormat/>
    <w:rsid w:val="00816385"/>
    <w:pPr>
      <w:spacing w:line="259" w:lineRule="auto"/>
      <w:outlineLvl w:val="9"/>
    </w:pPr>
    <w:rPr>
      <w:rFonts w:asciiTheme="majorHAnsi" w:hAnsiTheme="majorHAnsi"/>
      <w:b w:val="0"/>
      <w:color w:val="2F5496" w:themeColor="accent1" w:themeShade="BF"/>
      <w:kern w:val="0"/>
      <w:sz w:val="32"/>
      <w:lang w:val="en-GB" w:eastAsia="en-GB"/>
      <w14:ligatures w14:val="none"/>
    </w:rPr>
  </w:style>
  <w:style w:type="paragraph" w:styleId="Inhopg1">
    <w:name w:val="toc 1"/>
    <w:basedOn w:val="Standaard"/>
    <w:next w:val="Standaard"/>
    <w:autoRedefine/>
    <w:uiPriority w:val="39"/>
    <w:unhideWhenUsed/>
    <w:rsid w:val="00816385"/>
    <w:pPr>
      <w:spacing w:after="100"/>
    </w:pPr>
  </w:style>
  <w:style w:type="paragraph" w:styleId="Inhopg2">
    <w:name w:val="toc 2"/>
    <w:basedOn w:val="Standaard"/>
    <w:next w:val="Standaard"/>
    <w:autoRedefine/>
    <w:uiPriority w:val="39"/>
    <w:unhideWhenUsed/>
    <w:rsid w:val="00816385"/>
    <w:pPr>
      <w:spacing w:after="100"/>
      <w:ind w:left="200"/>
    </w:pPr>
  </w:style>
  <w:style w:type="paragraph" w:styleId="Inhopg3">
    <w:name w:val="toc 3"/>
    <w:basedOn w:val="Standaard"/>
    <w:next w:val="Standaard"/>
    <w:autoRedefine/>
    <w:uiPriority w:val="39"/>
    <w:unhideWhenUsed/>
    <w:rsid w:val="00816385"/>
    <w:pPr>
      <w:spacing w:after="100"/>
      <w:ind w:left="400"/>
    </w:pPr>
  </w:style>
  <w:style w:type="table" w:styleId="Tabelraster">
    <w:name w:val="Table Grid"/>
    <w:basedOn w:val="Standaardtabel"/>
    <w:rsid w:val="00322F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titel">
    <w:name w:val="Subtitle"/>
    <w:basedOn w:val="Standaard"/>
    <w:next w:val="Standaard"/>
    <w:link w:val="OndertitelChar"/>
    <w:uiPriority w:val="11"/>
    <w:qFormat/>
    <w:rsid w:val="00043860"/>
    <w:pPr>
      <w:numPr>
        <w:ilvl w:val="1"/>
      </w:numPr>
    </w:pPr>
    <w:rPr>
      <w:rFonts w:eastAsiaTheme="minorEastAsia"/>
      <w:color w:val="5A5A5A" w:themeColor="text1" w:themeTint="A5"/>
      <w:spacing w:val="15"/>
      <w:sz w:val="22"/>
    </w:rPr>
  </w:style>
  <w:style w:type="character" w:customStyle="1" w:styleId="OndertitelChar">
    <w:name w:val="Ondertitel Char"/>
    <w:basedOn w:val="Standaardalinea-lettertype"/>
    <w:link w:val="Ondertitel"/>
    <w:uiPriority w:val="11"/>
    <w:rsid w:val="00043860"/>
    <w:rPr>
      <w:rFonts w:ascii="Verdana" w:eastAsiaTheme="minorEastAsia" w:hAnsi="Verdana"/>
      <w:color w:val="5A5A5A" w:themeColor="text1" w:themeTint="A5"/>
      <w:spacing w:val="15"/>
      <w:lang w:val="nl-NL"/>
    </w:rPr>
  </w:style>
  <w:style w:type="paragraph" w:styleId="Revisie">
    <w:name w:val="Revision"/>
    <w:hidden/>
    <w:uiPriority w:val="99"/>
    <w:semiHidden/>
    <w:rsid w:val="006303BE"/>
    <w:pPr>
      <w:spacing w:after="0" w:line="240" w:lineRule="auto"/>
    </w:pPr>
    <w:rPr>
      <w:rFonts w:ascii="Verdana" w:hAnsi="Verdana"/>
      <w:sz w:val="18"/>
      <w:lang w:val="nl-NL"/>
    </w:rPr>
  </w:style>
  <w:style w:type="paragraph" w:styleId="Geenafstand">
    <w:name w:val="No Spacing"/>
    <w:uiPriority w:val="1"/>
    <w:qFormat/>
    <w:rsid w:val="00F019E8"/>
    <w:pPr>
      <w:spacing w:after="0" w:line="240" w:lineRule="auto"/>
    </w:pPr>
    <w:rPr>
      <w:kern w:val="0"/>
      <w:lang w:val="nl-NL"/>
      <w14:ligatures w14:val="none"/>
    </w:rPr>
  </w:style>
  <w:style w:type="character" w:styleId="GevolgdeHyperlink">
    <w:name w:val="FollowedHyperlink"/>
    <w:basedOn w:val="Standaardalinea-lettertype"/>
    <w:uiPriority w:val="99"/>
    <w:semiHidden/>
    <w:unhideWhenUsed/>
    <w:rsid w:val="00B6751F"/>
    <w:rPr>
      <w:color w:val="954F72" w:themeColor="followedHyperlink"/>
      <w:u w:val="single"/>
    </w:rPr>
  </w:style>
  <w:style w:type="paragraph" w:customStyle="1" w:styleId="Default">
    <w:name w:val="Default"/>
    <w:rsid w:val="00FA5F24"/>
    <w:pPr>
      <w:autoSpaceDE w:val="0"/>
      <w:autoSpaceDN w:val="0"/>
      <w:adjustRightInd w:val="0"/>
      <w:spacing w:after="0" w:line="240" w:lineRule="auto"/>
    </w:pPr>
    <w:rPr>
      <w:rFonts w:ascii="Verdana" w:eastAsia="SimSun" w:hAnsi="Verdana" w:cs="Verdana"/>
      <w:color w:val="000000"/>
      <w:kern w:val="0"/>
      <w:sz w:val="24"/>
      <w:szCs w:val="24"/>
      <w:lang w:eastAsia="zh-CN"/>
      <w14:ligatures w14:val="none"/>
    </w:rPr>
  </w:style>
  <w:style w:type="paragraph" w:styleId="Plattetekstinspringen">
    <w:name w:val="Body Text Indent"/>
    <w:basedOn w:val="Standaard"/>
    <w:link w:val="PlattetekstinspringenChar"/>
    <w:uiPriority w:val="99"/>
    <w:unhideWhenUsed/>
    <w:rsid w:val="00CF243B"/>
    <w:pPr>
      <w:spacing w:after="120"/>
      <w:ind w:left="283"/>
    </w:pPr>
  </w:style>
  <w:style w:type="character" w:customStyle="1" w:styleId="PlattetekstinspringenChar">
    <w:name w:val="Platte tekst inspringen Char"/>
    <w:basedOn w:val="Standaardalinea-lettertype"/>
    <w:link w:val="Plattetekstinspringen"/>
    <w:uiPriority w:val="99"/>
    <w:rsid w:val="00CF243B"/>
    <w:rPr>
      <w:rFonts w:ascii="Verdana" w:hAnsi="Verdana"/>
      <w:sz w:val="18"/>
      <w:lang w:val="nl-NL"/>
    </w:rPr>
  </w:style>
  <w:style w:type="paragraph" w:customStyle="1" w:styleId="pf0">
    <w:name w:val="pf0"/>
    <w:basedOn w:val="Standaard"/>
    <w:rsid w:val="009C6532"/>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cf01">
    <w:name w:val="cf01"/>
    <w:basedOn w:val="Standaardalinea-lettertype"/>
    <w:rsid w:val="009C6532"/>
    <w:rPr>
      <w:rFonts w:ascii="Segoe UI" w:hAnsi="Segoe UI" w:cs="Segoe UI" w:hint="default"/>
      <w:b/>
      <w:bCs/>
      <w:sz w:val="18"/>
      <w:szCs w:val="18"/>
    </w:rPr>
  </w:style>
  <w:style w:type="character" w:customStyle="1" w:styleId="cf11">
    <w:name w:val="cf11"/>
    <w:basedOn w:val="Standaardalinea-lettertype"/>
    <w:rsid w:val="009C6532"/>
    <w:rPr>
      <w:rFonts w:ascii="Segoe UI" w:hAnsi="Segoe UI" w:cs="Segoe UI" w:hint="default"/>
      <w:sz w:val="18"/>
      <w:szCs w:val="18"/>
    </w:rPr>
  </w:style>
  <w:style w:type="paragraph" w:customStyle="1" w:styleId="paragraph">
    <w:name w:val="paragraph"/>
    <w:basedOn w:val="Standaard"/>
    <w:rsid w:val="00522418"/>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normaltextrun">
    <w:name w:val="normaltextrun"/>
    <w:basedOn w:val="Standaardalinea-lettertype"/>
    <w:rsid w:val="00522418"/>
  </w:style>
  <w:style w:type="character" w:customStyle="1" w:styleId="eop">
    <w:name w:val="eop"/>
    <w:basedOn w:val="Standaardalinea-lettertype"/>
    <w:rsid w:val="00522418"/>
  </w:style>
  <w:style w:type="character" w:styleId="Vermelding">
    <w:name w:val="Mention"/>
    <w:basedOn w:val="Standaardalinea-lettertype"/>
    <w:uiPriority w:val="99"/>
    <w:unhideWhenUsed/>
    <w:rsid w:val="008404A6"/>
    <w:rPr>
      <w:color w:val="2B579A"/>
      <w:shd w:val="clear" w:color="auto" w:fill="E1DFDD"/>
    </w:rPr>
  </w:style>
  <w:style w:type="paragraph" w:customStyle="1" w:styleId="pf1">
    <w:name w:val="pf1"/>
    <w:basedOn w:val="Standaard"/>
    <w:rsid w:val="00D142AA"/>
    <w:pPr>
      <w:spacing w:before="100" w:beforeAutospacing="1" w:after="100" w:afterAutospacing="1" w:line="240" w:lineRule="auto"/>
      <w:ind w:left="600"/>
    </w:pPr>
    <w:rPr>
      <w:rFonts w:ascii="Times New Roman" w:eastAsia="Times New Roman" w:hAnsi="Times New Roman" w:cs="Times New Roman"/>
      <w:kern w:val="0"/>
      <w:sz w:val="24"/>
      <w:szCs w:val="24"/>
      <w:lang w:eastAsia="nl-NL"/>
      <w14:ligatures w14:val="none"/>
    </w:rPr>
  </w:style>
  <w:style w:type="paragraph" w:customStyle="1" w:styleId="pf2">
    <w:name w:val="pf2"/>
    <w:basedOn w:val="Standaard"/>
    <w:rsid w:val="00D142AA"/>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paragraph" w:customStyle="1" w:styleId="pf3">
    <w:name w:val="pf3"/>
    <w:basedOn w:val="Standaard"/>
    <w:rsid w:val="00D142AA"/>
    <w:pPr>
      <w:spacing w:before="100" w:beforeAutospacing="1" w:after="100" w:afterAutospacing="1" w:line="240" w:lineRule="auto"/>
      <w:ind w:left="720"/>
    </w:pPr>
    <w:rPr>
      <w:rFonts w:ascii="Times New Roman" w:eastAsia="Times New Roman" w:hAnsi="Times New Roman" w:cs="Times New Roman"/>
      <w:kern w:val="0"/>
      <w:sz w:val="24"/>
      <w:szCs w:val="24"/>
      <w:lang w:eastAsia="nl-NL"/>
      <w14:ligatures w14:val="none"/>
    </w:rPr>
  </w:style>
  <w:style w:type="character" w:customStyle="1" w:styleId="cf21">
    <w:name w:val="cf21"/>
    <w:basedOn w:val="Standaardalinea-lettertype"/>
    <w:rsid w:val="00D142AA"/>
    <w:rPr>
      <w:rFonts w:ascii="Segoe UI" w:hAnsi="Segoe UI" w:cs="Segoe UI" w:hint="default"/>
      <w:b/>
      <w:bCs/>
      <w:sz w:val="18"/>
      <w:szCs w:val="18"/>
      <w:shd w:val="clear" w:color="auto" w:fill="FFFF00"/>
    </w:rPr>
  </w:style>
  <w:style w:type="character" w:customStyle="1" w:styleId="cf31">
    <w:name w:val="cf31"/>
    <w:basedOn w:val="Standaardalinea-lettertype"/>
    <w:rsid w:val="00D142AA"/>
    <w:rPr>
      <w:rFonts w:ascii="Segoe UI" w:hAnsi="Segoe UI" w:cs="Segoe UI" w:hint="default"/>
      <w:i/>
      <w:iCs/>
      <w:sz w:val="18"/>
      <w:szCs w:val="18"/>
      <w:shd w:val="clear" w:color="auto" w:fill="FFFF00"/>
    </w:rPr>
  </w:style>
  <w:style w:type="character" w:customStyle="1" w:styleId="cf41">
    <w:name w:val="cf41"/>
    <w:basedOn w:val="Standaardalinea-lettertype"/>
    <w:rsid w:val="00D142AA"/>
    <w:rPr>
      <w:rFonts w:ascii="Segoe UI" w:hAnsi="Segoe UI" w:cs="Segoe UI" w:hint="default"/>
      <w:sz w:val="18"/>
      <w:szCs w:val="18"/>
      <w:shd w:val="clear" w:color="auto" w:fill="00FF00"/>
    </w:rPr>
  </w:style>
  <w:style w:type="character" w:customStyle="1" w:styleId="CommentTextChar">
    <w:name w:val="Comment Text Char"/>
    <w:basedOn w:val="Standaardalinea-lettertype"/>
    <w:link w:val="CommentText1"/>
    <w:rsid w:val="008877F8"/>
    <w:rPr>
      <w:rFonts w:ascii="Verdana" w:hAnsi="Verdana"/>
      <w:sz w:val="18"/>
      <w:szCs w:val="20"/>
      <w:lang w:val="nl-NL"/>
    </w:rPr>
  </w:style>
  <w:style w:type="paragraph" w:customStyle="1" w:styleId="CommentText1">
    <w:name w:val="Comment Text1"/>
    <w:basedOn w:val="Standaard"/>
    <w:link w:val="CommentTextChar"/>
    <w:unhideWhenUsed/>
    <w:rsid w:val="0095119E"/>
    <w:pPr>
      <w:spacing w:line="240" w:lineRule="auto"/>
    </w:pPr>
    <w:rPr>
      <w:szCs w:val="20"/>
    </w:rPr>
  </w:style>
  <w:style w:type="character" w:customStyle="1" w:styleId="CommentSubjectChar">
    <w:name w:val="Comment Subject Char"/>
    <w:basedOn w:val="CommentTextChar"/>
    <w:link w:val="CommentSubject1"/>
    <w:uiPriority w:val="99"/>
    <w:semiHidden/>
    <w:rsid w:val="008877F8"/>
    <w:rPr>
      <w:rFonts w:ascii="Verdana" w:hAnsi="Verdana"/>
      <w:b/>
      <w:bCs/>
      <w:sz w:val="18"/>
      <w:szCs w:val="20"/>
      <w:lang w:val="nl-NL"/>
    </w:rPr>
  </w:style>
  <w:style w:type="paragraph" w:customStyle="1" w:styleId="CommentSubject1">
    <w:name w:val="Comment Subject1"/>
    <w:basedOn w:val="CommentText1"/>
    <w:next w:val="CommentText1"/>
    <w:link w:val="CommentSubjectChar"/>
    <w:uiPriority w:val="99"/>
    <w:semiHidden/>
    <w:unhideWhenUsed/>
    <w:rsid w:val="0095119E"/>
    <w:rPr>
      <w:b/>
      <w:bCs/>
    </w:rPr>
  </w:style>
  <w:style w:type="character" w:customStyle="1" w:styleId="CommentReference1">
    <w:name w:val="Comment Reference1"/>
    <w:basedOn w:val="Standaardalinea-lettertype"/>
    <w:unhideWhenUsed/>
    <w:rPr>
      <w:sz w:val="16"/>
      <w:szCs w:val="16"/>
    </w:rPr>
  </w:style>
  <w:style w:type="paragraph" w:styleId="Voetnoottekst">
    <w:name w:val="footnote text"/>
    <w:basedOn w:val="Standaard"/>
    <w:uiPriority w:val="99"/>
    <w:semiHidden/>
    <w:unhideWhenUsed/>
    <w:rsid w:val="47F5D096"/>
    <w:pPr>
      <w:spacing w:after="0"/>
    </w:pPr>
    <w:rPr>
      <w:sz w:val="20"/>
      <w:szCs w:val="20"/>
    </w:rPr>
  </w:style>
  <w:style w:type="character" w:styleId="Voetnootmarkering">
    <w:name w:val="footnote reference"/>
    <w:basedOn w:val="Standaardalinea-lettertype"/>
    <w:uiPriority w:val="99"/>
    <w:semiHidden/>
    <w:unhideWhenUsed/>
    <w:rsid w:val="47F5D096"/>
    <w:rPr>
      <w:vertAlign w:val="superscript"/>
    </w:rPr>
  </w:style>
  <w:style w:type="paragraph" w:styleId="Tekstopmerking">
    <w:name w:val="annotation text"/>
    <w:basedOn w:val="Standaard"/>
    <w:link w:val="TekstopmerkingChar"/>
    <w:unhideWhenUsed/>
    <w:pPr>
      <w:spacing w:line="240" w:lineRule="auto"/>
    </w:pPr>
    <w:rPr>
      <w:sz w:val="20"/>
      <w:szCs w:val="20"/>
    </w:rPr>
  </w:style>
  <w:style w:type="character" w:customStyle="1" w:styleId="TekstopmerkingChar">
    <w:name w:val="Tekst opmerking Char"/>
    <w:basedOn w:val="Standaardalinea-lettertype"/>
    <w:link w:val="Tekstopmerking"/>
    <w:rPr>
      <w:rFonts w:ascii="Verdana" w:hAnsi="Verdana"/>
      <w:sz w:val="20"/>
      <w:szCs w:val="20"/>
      <w:lang w:val="nl-NL"/>
    </w:rPr>
  </w:style>
  <w:style w:type="character" w:styleId="Verwijzingopmerking">
    <w:name w:val="annotation reference"/>
    <w:basedOn w:val="Standaardalinea-lettertype"/>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9A2BAA"/>
    <w:rPr>
      <w:b/>
      <w:bCs/>
    </w:rPr>
  </w:style>
  <w:style w:type="character" w:customStyle="1" w:styleId="OnderwerpvanopmerkingChar">
    <w:name w:val="Onderwerp van opmerking Char"/>
    <w:basedOn w:val="TekstopmerkingChar"/>
    <w:link w:val="Onderwerpvanopmerking"/>
    <w:uiPriority w:val="99"/>
    <w:semiHidden/>
    <w:rsid w:val="009A2BAA"/>
    <w:rPr>
      <w:rFonts w:ascii="Verdana" w:hAnsi="Verdana"/>
      <w:b/>
      <w:bCs/>
      <w:sz w:val="20"/>
      <w:szCs w:val="20"/>
      <w:lang w:val="nl-NL"/>
    </w:rPr>
  </w:style>
  <w:style w:type="paragraph" w:customStyle="1" w:styleId="CommentText2">
    <w:name w:val="Comment Text2"/>
    <w:basedOn w:val="Standaard"/>
    <w:unhideWhenUsed/>
    <w:rsid w:val="002859E7"/>
    <w:pPr>
      <w:spacing w:line="240" w:lineRule="auto"/>
    </w:pPr>
    <w:rPr>
      <w:sz w:val="20"/>
      <w:szCs w:val="20"/>
    </w:rPr>
  </w:style>
  <w:style w:type="character" w:customStyle="1" w:styleId="CommentReference2">
    <w:name w:val="Comment Reference2"/>
    <w:basedOn w:val="Standaardalinea-lettertype"/>
    <w:semiHidden/>
    <w:unhideWhenUsed/>
    <w:rsid w:val="002859E7"/>
    <w:rPr>
      <w:sz w:val="16"/>
      <w:szCs w:val="16"/>
    </w:rPr>
  </w:style>
  <w:style w:type="paragraph" w:customStyle="1" w:styleId="CommentSubject2">
    <w:name w:val="Comment Subject2"/>
    <w:basedOn w:val="CommentText2"/>
    <w:next w:val="CommentText2"/>
    <w:uiPriority w:val="99"/>
    <w:semiHidden/>
    <w:unhideWhenUsed/>
    <w:rsid w:val="002859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28933">
      <w:bodyDiv w:val="1"/>
      <w:marLeft w:val="0"/>
      <w:marRight w:val="0"/>
      <w:marTop w:val="0"/>
      <w:marBottom w:val="0"/>
      <w:divBdr>
        <w:top w:val="none" w:sz="0" w:space="0" w:color="auto"/>
        <w:left w:val="none" w:sz="0" w:space="0" w:color="auto"/>
        <w:bottom w:val="none" w:sz="0" w:space="0" w:color="auto"/>
        <w:right w:val="none" w:sz="0" w:space="0" w:color="auto"/>
      </w:divBdr>
    </w:div>
    <w:div w:id="51083044">
      <w:bodyDiv w:val="1"/>
      <w:marLeft w:val="0"/>
      <w:marRight w:val="0"/>
      <w:marTop w:val="0"/>
      <w:marBottom w:val="0"/>
      <w:divBdr>
        <w:top w:val="none" w:sz="0" w:space="0" w:color="auto"/>
        <w:left w:val="none" w:sz="0" w:space="0" w:color="auto"/>
        <w:bottom w:val="none" w:sz="0" w:space="0" w:color="auto"/>
        <w:right w:val="none" w:sz="0" w:space="0" w:color="auto"/>
      </w:divBdr>
    </w:div>
    <w:div w:id="57441946">
      <w:bodyDiv w:val="1"/>
      <w:marLeft w:val="0"/>
      <w:marRight w:val="0"/>
      <w:marTop w:val="0"/>
      <w:marBottom w:val="0"/>
      <w:divBdr>
        <w:top w:val="none" w:sz="0" w:space="0" w:color="auto"/>
        <w:left w:val="none" w:sz="0" w:space="0" w:color="auto"/>
        <w:bottom w:val="none" w:sz="0" w:space="0" w:color="auto"/>
        <w:right w:val="none" w:sz="0" w:space="0" w:color="auto"/>
      </w:divBdr>
    </w:div>
    <w:div w:id="187835934">
      <w:bodyDiv w:val="1"/>
      <w:marLeft w:val="0"/>
      <w:marRight w:val="0"/>
      <w:marTop w:val="0"/>
      <w:marBottom w:val="0"/>
      <w:divBdr>
        <w:top w:val="none" w:sz="0" w:space="0" w:color="auto"/>
        <w:left w:val="none" w:sz="0" w:space="0" w:color="auto"/>
        <w:bottom w:val="none" w:sz="0" w:space="0" w:color="auto"/>
        <w:right w:val="none" w:sz="0" w:space="0" w:color="auto"/>
      </w:divBdr>
    </w:div>
    <w:div w:id="204416538">
      <w:bodyDiv w:val="1"/>
      <w:marLeft w:val="0"/>
      <w:marRight w:val="0"/>
      <w:marTop w:val="0"/>
      <w:marBottom w:val="0"/>
      <w:divBdr>
        <w:top w:val="none" w:sz="0" w:space="0" w:color="auto"/>
        <w:left w:val="none" w:sz="0" w:space="0" w:color="auto"/>
        <w:bottom w:val="none" w:sz="0" w:space="0" w:color="auto"/>
        <w:right w:val="none" w:sz="0" w:space="0" w:color="auto"/>
      </w:divBdr>
    </w:div>
    <w:div w:id="210308370">
      <w:bodyDiv w:val="1"/>
      <w:marLeft w:val="0"/>
      <w:marRight w:val="0"/>
      <w:marTop w:val="0"/>
      <w:marBottom w:val="0"/>
      <w:divBdr>
        <w:top w:val="none" w:sz="0" w:space="0" w:color="auto"/>
        <w:left w:val="none" w:sz="0" w:space="0" w:color="auto"/>
        <w:bottom w:val="none" w:sz="0" w:space="0" w:color="auto"/>
        <w:right w:val="none" w:sz="0" w:space="0" w:color="auto"/>
      </w:divBdr>
    </w:div>
    <w:div w:id="235361553">
      <w:bodyDiv w:val="1"/>
      <w:marLeft w:val="0"/>
      <w:marRight w:val="0"/>
      <w:marTop w:val="0"/>
      <w:marBottom w:val="0"/>
      <w:divBdr>
        <w:top w:val="none" w:sz="0" w:space="0" w:color="auto"/>
        <w:left w:val="none" w:sz="0" w:space="0" w:color="auto"/>
        <w:bottom w:val="none" w:sz="0" w:space="0" w:color="auto"/>
        <w:right w:val="none" w:sz="0" w:space="0" w:color="auto"/>
      </w:divBdr>
    </w:div>
    <w:div w:id="324212431">
      <w:bodyDiv w:val="1"/>
      <w:marLeft w:val="0"/>
      <w:marRight w:val="0"/>
      <w:marTop w:val="0"/>
      <w:marBottom w:val="0"/>
      <w:divBdr>
        <w:top w:val="none" w:sz="0" w:space="0" w:color="auto"/>
        <w:left w:val="none" w:sz="0" w:space="0" w:color="auto"/>
        <w:bottom w:val="none" w:sz="0" w:space="0" w:color="auto"/>
        <w:right w:val="none" w:sz="0" w:space="0" w:color="auto"/>
      </w:divBdr>
    </w:div>
    <w:div w:id="352339312">
      <w:bodyDiv w:val="1"/>
      <w:marLeft w:val="0"/>
      <w:marRight w:val="0"/>
      <w:marTop w:val="0"/>
      <w:marBottom w:val="0"/>
      <w:divBdr>
        <w:top w:val="none" w:sz="0" w:space="0" w:color="auto"/>
        <w:left w:val="none" w:sz="0" w:space="0" w:color="auto"/>
        <w:bottom w:val="none" w:sz="0" w:space="0" w:color="auto"/>
        <w:right w:val="none" w:sz="0" w:space="0" w:color="auto"/>
      </w:divBdr>
    </w:div>
    <w:div w:id="385303136">
      <w:bodyDiv w:val="1"/>
      <w:marLeft w:val="0"/>
      <w:marRight w:val="0"/>
      <w:marTop w:val="0"/>
      <w:marBottom w:val="0"/>
      <w:divBdr>
        <w:top w:val="none" w:sz="0" w:space="0" w:color="auto"/>
        <w:left w:val="none" w:sz="0" w:space="0" w:color="auto"/>
        <w:bottom w:val="none" w:sz="0" w:space="0" w:color="auto"/>
        <w:right w:val="none" w:sz="0" w:space="0" w:color="auto"/>
      </w:divBdr>
    </w:div>
    <w:div w:id="409737963">
      <w:bodyDiv w:val="1"/>
      <w:marLeft w:val="0"/>
      <w:marRight w:val="0"/>
      <w:marTop w:val="0"/>
      <w:marBottom w:val="0"/>
      <w:divBdr>
        <w:top w:val="none" w:sz="0" w:space="0" w:color="auto"/>
        <w:left w:val="none" w:sz="0" w:space="0" w:color="auto"/>
        <w:bottom w:val="none" w:sz="0" w:space="0" w:color="auto"/>
        <w:right w:val="none" w:sz="0" w:space="0" w:color="auto"/>
      </w:divBdr>
    </w:div>
    <w:div w:id="412120729">
      <w:bodyDiv w:val="1"/>
      <w:marLeft w:val="0"/>
      <w:marRight w:val="0"/>
      <w:marTop w:val="0"/>
      <w:marBottom w:val="0"/>
      <w:divBdr>
        <w:top w:val="none" w:sz="0" w:space="0" w:color="auto"/>
        <w:left w:val="none" w:sz="0" w:space="0" w:color="auto"/>
        <w:bottom w:val="none" w:sz="0" w:space="0" w:color="auto"/>
        <w:right w:val="none" w:sz="0" w:space="0" w:color="auto"/>
      </w:divBdr>
    </w:div>
    <w:div w:id="417364578">
      <w:bodyDiv w:val="1"/>
      <w:marLeft w:val="0"/>
      <w:marRight w:val="0"/>
      <w:marTop w:val="0"/>
      <w:marBottom w:val="0"/>
      <w:divBdr>
        <w:top w:val="none" w:sz="0" w:space="0" w:color="auto"/>
        <w:left w:val="none" w:sz="0" w:space="0" w:color="auto"/>
        <w:bottom w:val="none" w:sz="0" w:space="0" w:color="auto"/>
        <w:right w:val="none" w:sz="0" w:space="0" w:color="auto"/>
      </w:divBdr>
    </w:div>
    <w:div w:id="446629672">
      <w:bodyDiv w:val="1"/>
      <w:marLeft w:val="0"/>
      <w:marRight w:val="0"/>
      <w:marTop w:val="0"/>
      <w:marBottom w:val="0"/>
      <w:divBdr>
        <w:top w:val="none" w:sz="0" w:space="0" w:color="auto"/>
        <w:left w:val="none" w:sz="0" w:space="0" w:color="auto"/>
        <w:bottom w:val="none" w:sz="0" w:space="0" w:color="auto"/>
        <w:right w:val="none" w:sz="0" w:space="0" w:color="auto"/>
      </w:divBdr>
    </w:div>
    <w:div w:id="451675855">
      <w:bodyDiv w:val="1"/>
      <w:marLeft w:val="0"/>
      <w:marRight w:val="0"/>
      <w:marTop w:val="0"/>
      <w:marBottom w:val="0"/>
      <w:divBdr>
        <w:top w:val="none" w:sz="0" w:space="0" w:color="auto"/>
        <w:left w:val="none" w:sz="0" w:space="0" w:color="auto"/>
        <w:bottom w:val="none" w:sz="0" w:space="0" w:color="auto"/>
        <w:right w:val="none" w:sz="0" w:space="0" w:color="auto"/>
      </w:divBdr>
    </w:div>
    <w:div w:id="495464011">
      <w:bodyDiv w:val="1"/>
      <w:marLeft w:val="0"/>
      <w:marRight w:val="0"/>
      <w:marTop w:val="0"/>
      <w:marBottom w:val="0"/>
      <w:divBdr>
        <w:top w:val="none" w:sz="0" w:space="0" w:color="auto"/>
        <w:left w:val="none" w:sz="0" w:space="0" w:color="auto"/>
        <w:bottom w:val="none" w:sz="0" w:space="0" w:color="auto"/>
        <w:right w:val="none" w:sz="0" w:space="0" w:color="auto"/>
      </w:divBdr>
    </w:div>
    <w:div w:id="531497025">
      <w:bodyDiv w:val="1"/>
      <w:marLeft w:val="0"/>
      <w:marRight w:val="0"/>
      <w:marTop w:val="0"/>
      <w:marBottom w:val="0"/>
      <w:divBdr>
        <w:top w:val="none" w:sz="0" w:space="0" w:color="auto"/>
        <w:left w:val="none" w:sz="0" w:space="0" w:color="auto"/>
        <w:bottom w:val="none" w:sz="0" w:space="0" w:color="auto"/>
        <w:right w:val="none" w:sz="0" w:space="0" w:color="auto"/>
      </w:divBdr>
    </w:div>
    <w:div w:id="531646856">
      <w:bodyDiv w:val="1"/>
      <w:marLeft w:val="0"/>
      <w:marRight w:val="0"/>
      <w:marTop w:val="0"/>
      <w:marBottom w:val="0"/>
      <w:divBdr>
        <w:top w:val="none" w:sz="0" w:space="0" w:color="auto"/>
        <w:left w:val="none" w:sz="0" w:space="0" w:color="auto"/>
        <w:bottom w:val="none" w:sz="0" w:space="0" w:color="auto"/>
        <w:right w:val="none" w:sz="0" w:space="0" w:color="auto"/>
      </w:divBdr>
    </w:div>
    <w:div w:id="539248492">
      <w:bodyDiv w:val="1"/>
      <w:marLeft w:val="0"/>
      <w:marRight w:val="0"/>
      <w:marTop w:val="0"/>
      <w:marBottom w:val="0"/>
      <w:divBdr>
        <w:top w:val="none" w:sz="0" w:space="0" w:color="auto"/>
        <w:left w:val="none" w:sz="0" w:space="0" w:color="auto"/>
        <w:bottom w:val="none" w:sz="0" w:space="0" w:color="auto"/>
        <w:right w:val="none" w:sz="0" w:space="0" w:color="auto"/>
      </w:divBdr>
    </w:div>
    <w:div w:id="587931453">
      <w:bodyDiv w:val="1"/>
      <w:marLeft w:val="0"/>
      <w:marRight w:val="0"/>
      <w:marTop w:val="0"/>
      <w:marBottom w:val="0"/>
      <w:divBdr>
        <w:top w:val="none" w:sz="0" w:space="0" w:color="auto"/>
        <w:left w:val="none" w:sz="0" w:space="0" w:color="auto"/>
        <w:bottom w:val="none" w:sz="0" w:space="0" w:color="auto"/>
        <w:right w:val="none" w:sz="0" w:space="0" w:color="auto"/>
      </w:divBdr>
    </w:div>
    <w:div w:id="592593072">
      <w:bodyDiv w:val="1"/>
      <w:marLeft w:val="0"/>
      <w:marRight w:val="0"/>
      <w:marTop w:val="0"/>
      <w:marBottom w:val="0"/>
      <w:divBdr>
        <w:top w:val="none" w:sz="0" w:space="0" w:color="auto"/>
        <w:left w:val="none" w:sz="0" w:space="0" w:color="auto"/>
        <w:bottom w:val="none" w:sz="0" w:space="0" w:color="auto"/>
        <w:right w:val="none" w:sz="0" w:space="0" w:color="auto"/>
      </w:divBdr>
    </w:div>
    <w:div w:id="596059219">
      <w:bodyDiv w:val="1"/>
      <w:marLeft w:val="0"/>
      <w:marRight w:val="0"/>
      <w:marTop w:val="0"/>
      <w:marBottom w:val="0"/>
      <w:divBdr>
        <w:top w:val="none" w:sz="0" w:space="0" w:color="auto"/>
        <w:left w:val="none" w:sz="0" w:space="0" w:color="auto"/>
        <w:bottom w:val="none" w:sz="0" w:space="0" w:color="auto"/>
        <w:right w:val="none" w:sz="0" w:space="0" w:color="auto"/>
      </w:divBdr>
    </w:div>
    <w:div w:id="820778137">
      <w:bodyDiv w:val="1"/>
      <w:marLeft w:val="0"/>
      <w:marRight w:val="0"/>
      <w:marTop w:val="0"/>
      <w:marBottom w:val="0"/>
      <w:divBdr>
        <w:top w:val="none" w:sz="0" w:space="0" w:color="auto"/>
        <w:left w:val="none" w:sz="0" w:space="0" w:color="auto"/>
        <w:bottom w:val="none" w:sz="0" w:space="0" w:color="auto"/>
        <w:right w:val="none" w:sz="0" w:space="0" w:color="auto"/>
      </w:divBdr>
    </w:div>
    <w:div w:id="828638374">
      <w:bodyDiv w:val="1"/>
      <w:marLeft w:val="0"/>
      <w:marRight w:val="0"/>
      <w:marTop w:val="0"/>
      <w:marBottom w:val="0"/>
      <w:divBdr>
        <w:top w:val="none" w:sz="0" w:space="0" w:color="auto"/>
        <w:left w:val="none" w:sz="0" w:space="0" w:color="auto"/>
        <w:bottom w:val="none" w:sz="0" w:space="0" w:color="auto"/>
        <w:right w:val="none" w:sz="0" w:space="0" w:color="auto"/>
      </w:divBdr>
    </w:div>
    <w:div w:id="893081216">
      <w:bodyDiv w:val="1"/>
      <w:marLeft w:val="0"/>
      <w:marRight w:val="0"/>
      <w:marTop w:val="0"/>
      <w:marBottom w:val="0"/>
      <w:divBdr>
        <w:top w:val="none" w:sz="0" w:space="0" w:color="auto"/>
        <w:left w:val="none" w:sz="0" w:space="0" w:color="auto"/>
        <w:bottom w:val="none" w:sz="0" w:space="0" w:color="auto"/>
        <w:right w:val="none" w:sz="0" w:space="0" w:color="auto"/>
      </w:divBdr>
    </w:div>
    <w:div w:id="970942354">
      <w:bodyDiv w:val="1"/>
      <w:marLeft w:val="0"/>
      <w:marRight w:val="0"/>
      <w:marTop w:val="0"/>
      <w:marBottom w:val="0"/>
      <w:divBdr>
        <w:top w:val="none" w:sz="0" w:space="0" w:color="auto"/>
        <w:left w:val="none" w:sz="0" w:space="0" w:color="auto"/>
        <w:bottom w:val="none" w:sz="0" w:space="0" w:color="auto"/>
        <w:right w:val="none" w:sz="0" w:space="0" w:color="auto"/>
      </w:divBdr>
    </w:div>
    <w:div w:id="1098136985">
      <w:bodyDiv w:val="1"/>
      <w:marLeft w:val="0"/>
      <w:marRight w:val="0"/>
      <w:marTop w:val="0"/>
      <w:marBottom w:val="0"/>
      <w:divBdr>
        <w:top w:val="none" w:sz="0" w:space="0" w:color="auto"/>
        <w:left w:val="none" w:sz="0" w:space="0" w:color="auto"/>
        <w:bottom w:val="none" w:sz="0" w:space="0" w:color="auto"/>
        <w:right w:val="none" w:sz="0" w:space="0" w:color="auto"/>
      </w:divBdr>
    </w:div>
    <w:div w:id="1112365355">
      <w:bodyDiv w:val="1"/>
      <w:marLeft w:val="0"/>
      <w:marRight w:val="0"/>
      <w:marTop w:val="0"/>
      <w:marBottom w:val="0"/>
      <w:divBdr>
        <w:top w:val="none" w:sz="0" w:space="0" w:color="auto"/>
        <w:left w:val="none" w:sz="0" w:space="0" w:color="auto"/>
        <w:bottom w:val="none" w:sz="0" w:space="0" w:color="auto"/>
        <w:right w:val="none" w:sz="0" w:space="0" w:color="auto"/>
      </w:divBdr>
    </w:div>
    <w:div w:id="1146706676">
      <w:bodyDiv w:val="1"/>
      <w:marLeft w:val="0"/>
      <w:marRight w:val="0"/>
      <w:marTop w:val="0"/>
      <w:marBottom w:val="0"/>
      <w:divBdr>
        <w:top w:val="none" w:sz="0" w:space="0" w:color="auto"/>
        <w:left w:val="none" w:sz="0" w:space="0" w:color="auto"/>
        <w:bottom w:val="none" w:sz="0" w:space="0" w:color="auto"/>
        <w:right w:val="none" w:sz="0" w:space="0" w:color="auto"/>
      </w:divBdr>
    </w:div>
    <w:div w:id="1160922655">
      <w:bodyDiv w:val="1"/>
      <w:marLeft w:val="0"/>
      <w:marRight w:val="0"/>
      <w:marTop w:val="0"/>
      <w:marBottom w:val="0"/>
      <w:divBdr>
        <w:top w:val="none" w:sz="0" w:space="0" w:color="auto"/>
        <w:left w:val="none" w:sz="0" w:space="0" w:color="auto"/>
        <w:bottom w:val="none" w:sz="0" w:space="0" w:color="auto"/>
        <w:right w:val="none" w:sz="0" w:space="0" w:color="auto"/>
      </w:divBdr>
    </w:div>
    <w:div w:id="1174032181">
      <w:bodyDiv w:val="1"/>
      <w:marLeft w:val="0"/>
      <w:marRight w:val="0"/>
      <w:marTop w:val="0"/>
      <w:marBottom w:val="0"/>
      <w:divBdr>
        <w:top w:val="none" w:sz="0" w:space="0" w:color="auto"/>
        <w:left w:val="none" w:sz="0" w:space="0" w:color="auto"/>
        <w:bottom w:val="none" w:sz="0" w:space="0" w:color="auto"/>
        <w:right w:val="none" w:sz="0" w:space="0" w:color="auto"/>
      </w:divBdr>
    </w:div>
    <w:div w:id="1245644117">
      <w:bodyDiv w:val="1"/>
      <w:marLeft w:val="0"/>
      <w:marRight w:val="0"/>
      <w:marTop w:val="0"/>
      <w:marBottom w:val="0"/>
      <w:divBdr>
        <w:top w:val="none" w:sz="0" w:space="0" w:color="auto"/>
        <w:left w:val="none" w:sz="0" w:space="0" w:color="auto"/>
        <w:bottom w:val="none" w:sz="0" w:space="0" w:color="auto"/>
        <w:right w:val="none" w:sz="0" w:space="0" w:color="auto"/>
      </w:divBdr>
    </w:div>
    <w:div w:id="1245922189">
      <w:bodyDiv w:val="1"/>
      <w:marLeft w:val="0"/>
      <w:marRight w:val="0"/>
      <w:marTop w:val="0"/>
      <w:marBottom w:val="0"/>
      <w:divBdr>
        <w:top w:val="none" w:sz="0" w:space="0" w:color="auto"/>
        <w:left w:val="none" w:sz="0" w:space="0" w:color="auto"/>
        <w:bottom w:val="none" w:sz="0" w:space="0" w:color="auto"/>
        <w:right w:val="none" w:sz="0" w:space="0" w:color="auto"/>
      </w:divBdr>
    </w:div>
    <w:div w:id="1345285119">
      <w:bodyDiv w:val="1"/>
      <w:marLeft w:val="0"/>
      <w:marRight w:val="0"/>
      <w:marTop w:val="0"/>
      <w:marBottom w:val="0"/>
      <w:divBdr>
        <w:top w:val="none" w:sz="0" w:space="0" w:color="auto"/>
        <w:left w:val="none" w:sz="0" w:space="0" w:color="auto"/>
        <w:bottom w:val="none" w:sz="0" w:space="0" w:color="auto"/>
        <w:right w:val="none" w:sz="0" w:space="0" w:color="auto"/>
      </w:divBdr>
    </w:div>
    <w:div w:id="1349334598">
      <w:bodyDiv w:val="1"/>
      <w:marLeft w:val="0"/>
      <w:marRight w:val="0"/>
      <w:marTop w:val="0"/>
      <w:marBottom w:val="0"/>
      <w:divBdr>
        <w:top w:val="none" w:sz="0" w:space="0" w:color="auto"/>
        <w:left w:val="none" w:sz="0" w:space="0" w:color="auto"/>
        <w:bottom w:val="none" w:sz="0" w:space="0" w:color="auto"/>
        <w:right w:val="none" w:sz="0" w:space="0" w:color="auto"/>
      </w:divBdr>
    </w:div>
    <w:div w:id="1415278548">
      <w:bodyDiv w:val="1"/>
      <w:marLeft w:val="0"/>
      <w:marRight w:val="0"/>
      <w:marTop w:val="0"/>
      <w:marBottom w:val="0"/>
      <w:divBdr>
        <w:top w:val="none" w:sz="0" w:space="0" w:color="auto"/>
        <w:left w:val="none" w:sz="0" w:space="0" w:color="auto"/>
        <w:bottom w:val="none" w:sz="0" w:space="0" w:color="auto"/>
        <w:right w:val="none" w:sz="0" w:space="0" w:color="auto"/>
      </w:divBdr>
    </w:div>
    <w:div w:id="1470779933">
      <w:bodyDiv w:val="1"/>
      <w:marLeft w:val="0"/>
      <w:marRight w:val="0"/>
      <w:marTop w:val="0"/>
      <w:marBottom w:val="0"/>
      <w:divBdr>
        <w:top w:val="none" w:sz="0" w:space="0" w:color="auto"/>
        <w:left w:val="none" w:sz="0" w:space="0" w:color="auto"/>
        <w:bottom w:val="none" w:sz="0" w:space="0" w:color="auto"/>
        <w:right w:val="none" w:sz="0" w:space="0" w:color="auto"/>
      </w:divBdr>
    </w:div>
    <w:div w:id="1487551409">
      <w:bodyDiv w:val="1"/>
      <w:marLeft w:val="0"/>
      <w:marRight w:val="0"/>
      <w:marTop w:val="0"/>
      <w:marBottom w:val="0"/>
      <w:divBdr>
        <w:top w:val="none" w:sz="0" w:space="0" w:color="auto"/>
        <w:left w:val="none" w:sz="0" w:space="0" w:color="auto"/>
        <w:bottom w:val="none" w:sz="0" w:space="0" w:color="auto"/>
        <w:right w:val="none" w:sz="0" w:space="0" w:color="auto"/>
      </w:divBdr>
    </w:div>
    <w:div w:id="1531187027">
      <w:bodyDiv w:val="1"/>
      <w:marLeft w:val="0"/>
      <w:marRight w:val="0"/>
      <w:marTop w:val="0"/>
      <w:marBottom w:val="0"/>
      <w:divBdr>
        <w:top w:val="none" w:sz="0" w:space="0" w:color="auto"/>
        <w:left w:val="none" w:sz="0" w:space="0" w:color="auto"/>
        <w:bottom w:val="none" w:sz="0" w:space="0" w:color="auto"/>
        <w:right w:val="none" w:sz="0" w:space="0" w:color="auto"/>
      </w:divBdr>
    </w:div>
    <w:div w:id="1566840846">
      <w:bodyDiv w:val="1"/>
      <w:marLeft w:val="0"/>
      <w:marRight w:val="0"/>
      <w:marTop w:val="0"/>
      <w:marBottom w:val="0"/>
      <w:divBdr>
        <w:top w:val="none" w:sz="0" w:space="0" w:color="auto"/>
        <w:left w:val="none" w:sz="0" w:space="0" w:color="auto"/>
        <w:bottom w:val="none" w:sz="0" w:space="0" w:color="auto"/>
        <w:right w:val="none" w:sz="0" w:space="0" w:color="auto"/>
      </w:divBdr>
    </w:div>
    <w:div w:id="1652100298">
      <w:bodyDiv w:val="1"/>
      <w:marLeft w:val="0"/>
      <w:marRight w:val="0"/>
      <w:marTop w:val="0"/>
      <w:marBottom w:val="0"/>
      <w:divBdr>
        <w:top w:val="none" w:sz="0" w:space="0" w:color="auto"/>
        <w:left w:val="none" w:sz="0" w:space="0" w:color="auto"/>
        <w:bottom w:val="none" w:sz="0" w:space="0" w:color="auto"/>
        <w:right w:val="none" w:sz="0" w:space="0" w:color="auto"/>
      </w:divBdr>
    </w:div>
    <w:div w:id="1654680793">
      <w:bodyDiv w:val="1"/>
      <w:marLeft w:val="0"/>
      <w:marRight w:val="0"/>
      <w:marTop w:val="0"/>
      <w:marBottom w:val="0"/>
      <w:divBdr>
        <w:top w:val="none" w:sz="0" w:space="0" w:color="auto"/>
        <w:left w:val="none" w:sz="0" w:space="0" w:color="auto"/>
        <w:bottom w:val="none" w:sz="0" w:space="0" w:color="auto"/>
        <w:right w:val="none" w:sz="0" w:space="0" w:color="auto"/>
      </w:divBdr>
    </w:div>
    <w:div w:id="1657681850">
      <w:bodyDiv w:val="1"/>
      <w:marLeft w:val="0"/>
      <w:marRight w:val="0"/>
      <w:marTop w:val="0"/>
      <w:marBottom w:val="0"/>
      <w:divBdr>
        <w:top w:val="none" w:sz="0" w:space="0" w:color="auto"/>
        <w:left w:val="none" w:sz="0" w:space="0" w:color="auto"/>
        <w:bottom w:val="none" w:sz="0" w:space="0" w:color="auto"/>
        <w:right w:val="none" w:sz="0" w:space="0" w:color="auto"/>
      </w:divBdr>
    </w:div>
    <w:div w:id="1664502139">
      <w:bodyDiv w:val="1"/>
      <w:marLeft w:val="0"/>
      <w:marRight w:val="0"/>
      <w:marTop w:val="0"/>
      <w:marBottom w:val="0"/>
      <w:divBdr>
        <w:top w:val="none" w:sz="0" w:space="0" w:color="auto"/>
        <w:left w:val="none" w:sz="0" w:space="0" w:color="auto"/>
        <w:bottom w:val="none" w:sz="0" w:space="0" w:color="auto"/>
        <w:right w:val="none" w:sz="0" w:space="0" w:color="auto"/>
      </w:divBdr>
    </w:div>
    <w:div w:id="1752433008">
      <w:bodyDiv w:val="1"/>
      <w:marLeft w:val="0"/>
      <w:marRight w:val="0"/>
      <w:marTop w:val="0"/>
      <w:marBottom w:val="0"/>
      <w:divBdr>
        <w:top w:val="none" w:sz="0" w:space="0" w:color="auto"/>
        <w:left w:val="none" w:sz="0" w:space="0" w:color="auto"/>
        <w:bottom w:val="none" w:sz="0" w:space="0" w:color="auto"/>
        <w:right w:val="none" w:sz="0" w:space="0" w:color="auto"/>
      </w:divBdr>
    </w:div>
    <w:div w:id="1814789675">
      <w:bodyDiv w:val="1"/>
      <w:marLeft w:val="0"/>
      <w:marRight w:val="0"/>
      <w:marTop w:val="0"/>
      <w:marBottom w:val="0"/>
      <w:divBdr>
        <w:top w:val="none" w:sz="0" w:space="0" w:color="auto"/>
        <w:left w:val="none" w:sz="0" w:space="0" w:color="auto"/>
        <w:bottom w:val="none" w:sz="0" w:space="0" w:color="auto"/>
        <w:right w:val="none" w:sz="0" w:space="0" w:color="auto"/>
      </w:divBdr>
    </w:div>
    <w:div w:id="1838224850">
      <w:bodyDiv w:val="1"/>
      <w:marLeft w:val="0"/>
      <w:marRight w:val="0"/>
      <w:marTop w:val="0"/>
      <w:marBottom w:val="0"/>
      <w:divBdr>
        <w:top w:val="none" w:sz="0" w:space="0" w:color="auto"/>
        <w:left w:val="none" w:sz="0" w:space="0" w:color="auto"/>
        <w:bottom w:val="none" w:sz="0" w:space="0" w:color="auto"/>
        <w:right w:val="none" w:sz="0" w:space="0" w:color="auto"/>
      </w:divBdr>
    </w:div>
    <w:div w:id="1843010010">
      <w:bodyDiv w:val="1"/>
      <w:marLeft w:val="0"/>
      <w:marRight w:val="0"/>
      <w:marTop w:val="0"/>
      <w:marBottom w:val="0"/>
      <w:divBdr>
        <w:top w:val="none" w:sz="0" w:space="0" w:color="auto"/>
        <w:left w:val="none" w:sz="0" w:space="0" w:color="auto"/>
        <w:bottom w:val="none" w:sz="0" w:space="0" w:color="auto"/>
        <w:right w:val="none" w:sz="0" w:space="0" w:color="auto"/>
      </w:divBdr>
    </w:div>
    <w:div w:id="1856378372">
      <w:bodyDiv w:val="1"/>
      <w:marLeft w:val="0"/>
      <w:marRight w:val="0"/>
      <w:marTop w:val="0"/>
      <w:marBottom w:val="0"/>
      <w:divBdr>
        <w:top w:val="none" w:sz="0" w:space="0" w:color="auto"/>
        <w:left w:val="none" w:sz="0" w:space="0" w:color="auto"/>
        <w:bottom w:val="none" w:sz="0" w:space="0" w:color="auto"/>
        <w:right w:val="none" w:sz="0" w:space="0" w:color="auto"/>
      </w:divBdr>
    </w:div>
    <w:div w:id="1863132586">
      <w:bodyDiv w:val="1"/>
      <w:marLeft w:val="0"/>
      <w:marRight w:val="0"/>
      <w:marTop w:val="0"/>
      <w:marBottom w:val="0"/>
      <w:divBdr>
        <w:top w:val="none" w:sz="0" w:space="0" w:color="auto"/>
        <w:left w:val="none" w:sz="0" w:space="0" w:color="auto"/>
        <w:bottom w:val="none" w:sz="0" w:space="0" w:color="auto"/>
        <w:right w:val="none" w:sz="0" w:space="0" w:color="auto"/>
      </w:divBdr>
    </w:div>
    <w:div w:id="1919168015">
      <w:bodyDiv w:val="1"/>
      <w:marLeft w:val="0"/>
      <w:marRight w:val="0"/>
      <w:marTop w:val="0"/>
      <w:marBottom w:val="0"/>
      <w:divBdr>
        <w:top w:val="none" w:sz="0" w:space="0" w:color="auto"/>
        <w:left w:val="none" w:sz="0" w:space="0" w:color="auto"/>
        <w:bottom w:val="none" w:sz="0" w:space="0" w:color="auto"/>
        <w:right w:val="none" w:sz="0" w:space="0" w:color="auto"/>
      </w:divBdr>
    </w:div>
    <w:div w:id="1930189044">
      <w:bodyDiv w:val="1"/>
      <w:marLeft w:val="0"/>
      <w:marRight w:val="0"/>
      <w:marTop w:val="0"/>
      <w:marBottom w:val="0"/>
      <w:divBdr>
        <w:top w:val="none" w:sz="0" w:space="0" w:color="auto"/>
        <w:left w:val="none" w:sz="0" w:space="0" w:color="auto"/>
        <w:bottom w:val="none" w:sz="0" w:space="0" w:color="auto"/>
        <w:right w:val="none" w:sz="0" w:space="0" w:color="auto"/>
      </w:divBdr>
    </w:div>
    <w:div w:id="1956207414">
      <w:bodyDiv w:val="1"/>
      <w:marLeft w:val="0"/>
      <w:marRight w:val="0"/>
      <w:marTop w:val="0"/>
      <w:marBottom w:val="0"/>
      <w:divBdr>
        <w:top w:val="none" w:sz="0" w:space="0" w:color="auto"/>
        <w:left w:val="none" w:sz="0" w:space="0" w:color="auto"/>
        <w:bottom w:val="none" w:sz="0" w:space="0" w:color="auto"/>
        <w:right w:val="none" w:sz="0" w:space="0" w:color="auto"/>
      </w:divBdr>
    </w:div>
    <w:div w:id="1983656305">
      <w:bodyDiv w:val="1"/>
      <w:marLeft w:val="0"/>
      <w:marRight w:val="0"/>
      <w:marTop w:val="0"/>
      <w:marBottom w:val="0"/>
      <w:divBdr>
        <w:top w:val="none" w:sz="0" w:space="0" w:color="auto"/>
        <w:left w:val="none" w:sz="0" w:space="0" w:color="auto"/>
        <w:bottom w:val="none" w:sz="0" w:space="0" w:color="auto"/>
        <w:right w:val="none" w:sz="0" w:space="0" w:color="auto"/>
      </w:divBdr>
    </w:div>
    <w:div w:id="1994212001">
      <w:bodyDiv w:val="1"/>
      <w:marLeft w:val="0"/>
      <w:marRight w:val="0"/>
      <w:marTop w:val="0"/>
      <w:marBottom w:val="0"/>
      <w:divBdr>
        <w:top w:val="none" w:sz="0" w:space="0" w:color="auto"/>
        <w:left w:val="none" w:sz="0" w:space="0" w:color="auto"/>
        <w:bottom w:val="none" w:sz="0" w:space="0" w:color="auto"/>
        <w:right w:val="none" w:sz="0" w:space="0" w:color="auto"/>
      </w:divBdr>
    </w:div>
    <w:div w:id="1997878540">
      <w:bodyDiv w:val="1"/>
      <w:marLeft w:val="0"/>
      <w:marRight w:val="0"/>
      <w:marTop w:val="0"/>
      <w:marBottom w:val="0"/>
      <w:divBdr>
        <w:top w:val="none" w:sz="0" w:space="0" w:color="auto"/>
        <w:left w:val="none" w:sz="0" w:space="0" w:color="auto"/>
        <w:bottom w:val="none" w:sz="0" w:space="0" w:color="auto"/>
        <w:right w:val="none" w:sz="0" w:space="0" w:color="auto"/>
      </w:divBdr>
    </w:div>
    <w:div w:id="2039620052">
      <w:bodyDiv w:val="1"/>
      <w:marLeft w:val="0"/>
      <w:marRight w:val="0"/>
      <w:marTop w:val="0"/>
      <w:marBottom w:val="0"/>
      <w:divBdr>
        <w:top w:val="none" w:sz="0" w:space="0" w:color="auto"/>
        <w:left w:val="none" w:sz="0" w:space="0" w:color="auto"/>
        <w:bottom w:val="none" w:sz="0" w:space="0" w:color="auto"/>
        <w:right w:val="none" w:sz="0" w:space="0" w:color="auto"/>
      </w:divBdr>
    </w:div>
    <w:div w:id="2053533514">
      <w:bodyDiv w:val="1"/>
      <w:marLeft w:val="0"/>
      <w:marRight w:val="0"/>
      <w:marTop w:val="0"/>
      <w:marBottom w:val="0"/>
      <w:divBdr>
        <w:top w:val="none" w:sz="0" w:space="0" w:color="auto"/>
        <w:left w:val="none" w:sz="0" w:space="0" w:color="auto"/>
        <w:bottom w:val="none" w:sz="0" w:space="0" w:color="auto"/>
        <w:right w:val="none" w:sz="0" w:space="0" w:color="auto"/>
      </w:divBdr>
    </w:div>
    <w:div w:id="2083797818">
      <w:bodyDiv w:val="1"/>
      <w:marLeft w:val="0"/>
      <w:marRight w:val="0"/>
      <w:marTop w:val="0"/>
      <w:marBottom w:val="0"/>
      <w:divBdr>
        <w:top w:val="none" w:sz="0" w:space="0" w:color="auto"/>
        <w:left w:val="none" w:sz="0" w:space="0" w:color="auto"/>
        <w:bottom w:val="none" w:sz="0" w:space="0" w:color="auto"/>
        <w:right w:val="none" w:sz="0" w:space="0" w:color="auto"/>
      </w:divBdr>
    </w:div>
    <w:div w:id="2084331630">
      <w:bodyDiv w:val="1"/>
      <w:marLeft w:val="0"/>
      <w:marRight w:val="0"/>
      <w:marTop w:val="0"/>
      <w:marBottom w:val="0"/>
      <w:divBdr>
        <w:top w:val="none" w:sz="0" w:space="0" w:color="auto"/>
        <w:left w:val="none" w:sz="0" w:space="0" w:color="auto"/>
        <w:bottom w:val="none" w:sz="0" w:space="0" w:color="auto"/>
        <w:right w:val="none" w:sz="0" w:space="0" w:color="auto"/>
      </w:divBdr>
    </w:div>
    <w:div w:id="2117822791">
      <w:bodyDiv w:val="1"/>
      <w:marLeft w:val="0"/>
      <w:marRight w:val="0"/>
      <w:marTop w:val="0"/>
      <w:marBottom w:val="0"/>
      <w:divBdr>
        <w:top w:val="none" w:sz="0" w:space="0" w:color="auto"/>
        <w:left w:val="none" w:sz="0" w:space="0" w:color="auto"/>
        <w:bottom w:val="none" w:sz="0" w:space="0" w:color="auto"/>
        <w:right w:val="none" w:sz="0" w:space="0" w:color="auto"/>
      </w:divBdr>
    </w:div>
    <w:div w:id="213112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ianoo.nl/sites/default/files/media/documents/2022-02/handreiking_klachtafhandeling-januari2022.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voerendaal.nl/"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eldpuntaanbestedingen@hollandinkoopprofessionals.n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F605B9EFC0B4BAAAC03FFDEFF9E1CEF"/>
        <w:category>
          <w:name w:val="Algemeen"/>
          <w:gallery w:val="placeholder"/>
        </w:category>
        <w:types>
          <w:type w:val="bbPlcHdr"/>
        </w:types>
        <w:behaviors>
          <w:behavior w:val="content"/>
        </w:behaviors>
        <w:guid w:val="{6F48393D-2098-48A5-BC21-DFE8569E31D7}"/>
      </w:docPartPr>
      <w:docPartBody>
        <w:p w:rsidR="005B41AF" w:rsidRDefault="005B41AF" w:rsidP="005B41AF">
          <w:pPr>
            <w:pStyle w:val="AF605B9EFC0B4BAAAC03FFDEFF9E1CEF"/>
          </w:pPr>
          <w:r w:rsidRPr="00E53446">
            <w:rPr>
              <w:rStyle w:val="Tekstvantijdelijkeaanduiding"/>
              <w:rFonts w:asciiTheme="majorHAnsi" w:hAnsiTheme="majorHAnsi" w:cstheme="majorHAnsi"/>
              <w:color w:val="071D49"/>
              <w:highlight w:val="yellow"/>
            </w:rPr>
            <w:t>[Onderwerp offerteaanvraag]</w:t>
          </w:r>
        </w:p>
      </w:docPartBody>
    </w:docPart>
    <w:docPart>
      <w:docPartPr>
        <w:name w:val="C74A374E3D8A4955B8E4A8C7D387A10A"/>
        <w:category>
          <w:name w:val="Algemeen"/>
          <w:gallery w:val="placeholder"/>
        </w:category>
        <w:types>
          <w:type w:val="bbPlcHdr"/>
        </w:types>
        <w:behaviors>
          <w:behavior w:val="content"/>
        </w:behaviors>
        <w:guid w:val="{D7410855-13DB-43FF-AF97-9E595F520E9B}"/>
      </w:docPartPr>
      <w:docPartBody>
        <w:p w:rsidR="005B41AF" w:rsidRDefault="005B41AF" w:rsidP="005B41AF">
          <w:pPr>
            <w:pStyle w:val="C74A374E3D8A4955B8E4A8C7D387A10A"/>
          </w:pPr>
          <w:r w:rsidRPr="0036171B">
            <w:rPr>
              <w:rStyle w:val="Tekstvantijdelijkeaanduiding"/>
            </w:rPr>
            <w:t>Klik of tik om tekst in te voeren.</w:t>
          </w:r>
        </w:p>
      </w:docPartBody>
    </w:docPart>
    <w:docPart>
      <w:docPartPr>
        <w:name w:val="D891B2BD03684C63883AFBF77E4C6ECD"/>
        <w:category>
          <w:name w:val="Algemeen"/>
          <w:gallery w:val="placeholder"/>
        </w:category>
        <w:types>
          <w:type w:val="bbPlcHdr"/>
        </w:types>
        <w:behaviors>
          <w:behavior w:val="content"/>
        </w:behaviors>
        <w:guid w:val="{21666B8F-53CB-4383-8902-15FFEFF590D6}"/>
      </w:docPartPr>
      <w:docPartBody>
        <w:p w:rsidR="00536D0D" w:rsidRDefault="00B4001E" w:rsidP="00B4001E">
          <w:pPr>
            <w:pStyle w:val="D891B2BD03684C63883AFBF77E4C6ECD"/>
          </w:pPr>
          <w:r w:rsidRPr="0036171B">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Verdana Pro Black">
    <w:charset w:val="00"/>
    <w:family w:val="swiss"/>
    <w:pitch w:val="variable"/>
    <w:sig w:usb0="80000287" w:usb1="00000043"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useo Sans 700">
    <w:altName w:val="Calibri"/>
    <w:panose1 w:val="00000000000000000000"/>
    <w:charset w:val="00"/>
    <w:family w:val="modern"/>
    <w:notTrueType/>
    <w:pitch w:val="variable"/>
    <w:sig w:usb0="A00000AF" w:usb1="4000004A" w:usb2="00000000" w:usb3="00000000" w:csb0="00000093" w:csb1="00000000"/>
  </w:font>
  <w:font w:name="Museo Sans 300">
    <w:altName w:val="Calibri"/>
    <w:panose1 w:val="00000000000000000000"/>
    <w:charset w:val="00"/>
    <w:family w:val="modern"/>
    <w:notTrueType/>
    <w:pitch w:val="variable"/>
    <w:sig w:usb0="A00000AF" w:usb1="4000004A" w:usb2="00000000" w:usb3="00000000" w:csb0="00000093" w:csb1="00000000"/>
  </w:font>
  <w:font w:name="Museo Sans 500">
    <w:altName w:val="Calibri"/>
    <w:panose1 w:val="00000000000000000000"/>
    <w:charset w:val="00"/>
    <w:family w:val="modern"/>
    <w:notTrueType/>
    <w:pitch w:val="variable"/>
    <w:sig w:usb0="A00000AF" w:usb1="4000004A" w:usb2="00000000" w:usb3="00000000" w:csb0="00000093" w:csb1="00000000"/>
  </w:font>
  <w:font w:name="Times New Roman (Hoofdtekst CS)">
    <w:altName w:val="Times New Roman"/>
    <w:charset w:val="00"/>
    <w:family w:val="roman"/>
    <w:pitch w:val="variable"/>
    <w:sig w:usb0="E0002AFF" w:usb1="C0007841" w:usb2="00000009" w:usb3="00000000" w:csb0="000001F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1AF"/>
    <w:rsid w:val="00023D2F"/>
    <w:rsid w:val="00024F1F"/>
    <w:rsid w:val="00042B5D"/>
    <w:rsid w:val="00042D8A"/>
    <w:rsid w:val="00046B93"/>
    <w:rsid w:val="00140136"/>
    <w:rsid w:val="0015222E"/>
    <w:rsid w:val="00196210"/>
    <w:rsid w:val="001F13D4"/>
    <w:rsid w:val="001F232A"/>
    <w:rsid w:val="001F3AD4"/>
    <w:rsid w:val="00210CBF"/>
    <w:rsid w:val="0022285D"/>
    <w:rsid w:val="0028214F"/>
    <w:rsid w:val="00293316"/>
    <w:rsid w:val="002B2D05"/>
    <w:rsid w:val="00310108"/>
    <w:rsid w:val="00313833"/>
    <w:rsid w:val="00326892"/>
    <w:rsid w:val="00343F4C"/>
    <w:rsid w:val="00344B95"/>
    <w:rsid w:val="003A0C29"/>
    <w:rsid w:val="003C075A"/>
    <w:rsid w:val="00413F0A"/>
    <w:rsid w:val="00420D24"/>
    <w:rsid w:val="00452397"/>
    <w:rsid w:val="0045792E"/>
    <w:rsid w:val="00484EBD"/>
    <w:rsid w:val="004B43CC"/>
    <w:rsid w:val="004B44B6"/>
    <w:rsid w:val="004D08D4"/>
    <w:rsid w:val="004E11CF"/>
    <w:rsid w:val="004E210F"/>
    <w:rsid w:val="004E7984"/>
    <w:rsid w:val="00536D0D"/>
    <w:rsid w:val="005544FF"/>
    <w:rsid w:val="00581DE9"/>
    <w:rsid w:val="00584B41"/>
    <w:rsid w:val="00594D59"/>
    <w:rsid w:val="005B41AF"/>
    <w:rsid w:val="00611EC6"/>
    <w:rsid w:val="00633E81"/>
    <w:rsid w:val="00665CB5"/>
    <w:rsid w:val="00687E76"/>
    <w:rsid w:val="0069523E"/>
    <w:rsid w:val="006E0D50"/>
    <w:rsid w:val="006E3C11"/>
    <w:rsid w:val="006F4139"/>
    <w:rsid w:val="00706A11"/>
    <w:rsid w:val="007115DD"/>
    <w:rsid w:val="00741AFC"/>
    <w:rsid w:val="007432A9"/>
    <w:rsid w:val="00761241"/>
    <w:rsid w:val="0077119F"/>
    <w:rsid w:val="007779FD"/>
    <w:rsid w:val="007F3142"/>
    <w:rsid w:val="0081373D"/>
    <w:rsid w:val="00832734"/>
    <w:rsid w:val="00892B89"/>
    <w:rsid w:val="008E402D"/>
    <w:rsid w:val="008E6FA0"/>
    <w:rsid w:val="00912D37"/>
    <w:rsid w:val="0092292C"/>
    <w:rsid w:val="0092714E"/>
    <w:rsid w:val="009359B2"/>
    <w:rsid w:val="009520D9"/>
    <w:rsid w:val="009E2893"/>
    <w:rsid w:val="009F5776"/>
    <w:rsid w:val="00A04A4C"/>
    <w:rsid w:val="00A27620"/>
    <w:rsid w:val="00A53746"/>
    <w:rsid w:val="00A65589"/>
    <w:rsid w:val="00AA1E4B"/>
    <w:rsid w:val="00B00444"/>
    <w:rsid w:val="00B33893"/>
    <w:rsid w:val="00B4001E"/>
    <w:rsid w:val="00B4433F"/>
    <w:rsid w:val="00B75162"/>
    <w:rsid w:val="00BA10F6"/>
    <w:rsid w:val="00BB736B"/>
    <w:rsid w:val="00BC73B0"/>
    <w:rsid w:val="00BE6DDB"/>
    <w:rsid w:val="00C00B79"/>
    <w:rsid w:val="00C10B31"/>
    <w:rsid w:val="00C250AF"/>
    <w:rsid w:val="00C54BA3"/>
    <w:rsid w:val="00C5647D"/>
    <w:rsid w:val="00C56BB5"/>
    <w:rsid w:val="00C62E0C"/>
    <w:rsid w:val="00C71ACB"/>
    <w:rsid w:val="00C74357"/>
    <w:rsid w:val="00CA688D"/>
    <w:rsid w:val="00D1778F"/>
    <w:rsid w:val="00D21AE3"/>
    <w:rsid w:val="00D30682"/>
    <w:rsid w:val="00D40356"/>
    <w:rsid w:val="00D5697F"/>
    <w:rsid w:val="00D73F46"/>
    <w:rsid w:val="00DB466D"/>
    <w:rsid w:val="00DB6F0E"/>
    <w:rsid w:val="00E028E1"/>
    <w:rsid w:val="00E30ABE"/>
    <w:rsid w:val="00E371C3"/>
    <w:rsid w:val="00E44A84"/>
    <w:rsid w:val="00EB5475"/>
    <w:rsid w:val="00ED0C7F"/>
    <w:rsid w:val="00F345C2"/>
    <w:rsid w:val="00F37B11"/>
    <w:rsid w:val="00F413E9"/>
    <w:rsid w:val="00FC240E"/>
    <w:rsid w:val="00FC450C"/>
    <w:rsid w:val="00FD0CF9"/>
    <w:rsid w:val="00FD4786"/>
    <w:rsid w:val="00FE4938"/>
    <w:rsid w:val="00FE52E7"/>
    <w:rsid w:val="00FF02A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4001E"/>
    <w:rPr>
      <w:color w:val="808080"/>
    </w:rPr>
  </w:style>
  <w:style w:type="paragraph" w:customStyle="1" w:styleId="AF605B9EFC0B4BAAAC03FFDEFF9E1CEF">
    <w:name w:val="AF605B9EFC0B4BAAAC03FFDEFF9E1CEF"/>
    <w:rsid w:val="005B41AF"/>
  </w:style>
  <w:style w:type="paragraph" w:customStyle="1" w:styleId="C74A374E3D8A4955B8E4A8C7D387A10A">
    <w:name w:val="C74A374E3D8A4955B8E4A8C7D387A10A"/>
    <w:rsid w:val="005B41AF"/>
  </w:style>
  <w:style w:type="paragraph" w:customStyle="1" w:styleId="D891B2BD03684C63883AFBF77E4C6ECD">
    <w:name w:val="D891B2BD03684C63883AFBF77E4C6ECD"/>
    <w:rsid w:val="00B4001E"/>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F71F307D8A0AB43BB217C017737697B" ma:contentTypeVersion="3" ma:contentTypeDescription="Create a new document." ma:contentTypeScope="" ma:versionID="d9a75c85b0db1b58890747406d940beb">
  <xsd:schema xmlns:xsd="http://www.w3.org/2001/XMLSchema" xmlns:xs="http://www.w3.org/2001/XMLSchema" xmlns:p="http://schemas.microsoft.com/office/2006/metadata/properties" xmlns:ns2="e08f02c2-11f7-4a0c-820c-2ee41fe803bd" targetNamespace="http://schemas.microsoft.com/office/2006/metadata/properties" ma:root="true" ma:fieldsID="19dee05495a3f6e2c1e66020cdf2482e" ns2:_="">
    <xsd:import namespace="e08f02c2-11f7-4a0c-820c-2ee41fe803b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8f02c2-11f7-4a0c-820c-2ee41fe803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59043F3-6377-43E4-A349-8E2DDE43271E}">
  <ds:schemaRefs>
    <ds:schemaRef ds:uri="http://schemas.openxmlformats.org/officeDocument/2006/bibliography"/>
  </ds:schemaRefs>
</ds:datastoreItem>
</file>

<file path=customXml/itemProps2.xml><?xml version="1.0" encoding="utf-8"?>
<ds:datastoreItem xmlns:ds="http://schemas.openxmlformats.org/officeDocument/2006/customXml" ds:itemID="{8323F615-8414-4708-A379-63E97A7728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8f02c2-11f7-4a0c-820c-2ee41fe803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733B2D-3F08-4668-85C3-53E50C4C10E2}">
  <ds:schemaRefs>
    <ds:schemaRef ds:uri="http://schemas.microsoft.com/sharepoint/v3/contenttype/forms"/>
  </ds:schemaRefs>
</ds:datastoreItem>
</file>

<file path=customXml/itemProps4.xml><?xml version="1.0" encoding="utf-8"?>
<ds:datastoreItem xmlns:ds="http://schemas.openxmlformats.org/officeDocument/2006/customXml" ds:itemID="{29F8B8FC-96E9-43AF-B946-B0EF8419664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25</Pages>
  <Words>10246</Words>
  <Characters>56354</Characters>
  <Application>Microsoft Office Word</Application>
  <DocSecurity>0</DocSecurity>
  <Lines>469</Lines>
  <Paragraphs>132</Paragraphs>
  <ScaleCrop>false</ScaleCrop>
  <Company/>
  <LinksUpToDate>false</LinksUpToDate>
  <CharactersWithSpaces>66468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Gemeente Voerendaal | Verbetering werkomgeving</dc:title>
  <dc:subject/>
  <dc:creator>Larissa Grimbergen - van Leeuwen - HIP</dc:creator>
  <cp:keywords/>
  <dc:description/>
  <cp:lastModifiedBy>Rachelle Franken - HIP</cp:lastModifiedBy>
  <cp:revision>62</cp:revision>
  <dcterms:created xsi:type="dcterms:W3CDTF">2026-07-14T05:28:00Z</dcterms:created>
  <dcterms:modified xsi:type="dcterms:W3CDTF">2026-09-16T10:34:00Z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0x010100FF71F307D8A0AB43BB217C017737697B</vt:lpwstr>
  </property>
  <property fmtid="{D5CDD505-2E9C-101B-9397-08002B2CF9AE}" pid="3" name="MediaServiceImageTags">
    <vt:lpwstr/>
  </property>
</Properties>
</file>