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047E6" w14:textId="1707D081" w:rsidR="004C325A" w:rsidRDefault="00E306C5" w:rsidP="00786DCB">
      <w:pPr>
        <w:ind w:left="720"/>
        <w:rPr>
          <w:b/>
          <w:bCs/>
        </w:rPr>
      </w:pPr>
      <w:r w:rsidRPr="00BE73DB">
        <w:rPr>
          <w:rFonts w:ascii="Arial" w:eastAsia="Calibri" w:hAnsi="Arial" w:cs="Arial"/>
          <w:noProof/>
          <w:color w:val="2B579A"/>
          <w:kern w:val="0"/>
          <w:sz w:val="20"/>
          <w:szCs w:val="22"/>
          <w:shd w:val="clear" w:color="auto" w:fill="E6E6E6"/>
          <w14:ligatures w14:val="none"/>
        </w:rPr>
        <w:drawing>
          <wp:anchor distT="0" distB="0" distL="114300" distR="114300" simplePos="0" relativeHeight="251658240" behindDoc="1" locked="0" layoutInCell="0" allowOverlap="1" wp14:anchorId="47E4229D" wp14:editId="44BB3E7C">
            <wp:simplePos x="0" y="0"/>
            <wp:positionH relativeFrom="page">
              <wp:align>right</wp:align>
            </wp:positionH>
            <wp:positionV relativeFrom="page">
              <wp:posOffset>23495</wp:posOffset>
            </wp:positionV>
            <wp:extent cx="7545705" cy="10673080"/>
            <wp:effectExtent l="0" t="0" r="0" b="0"/>
            <wp:wrapNone/>
            <wp:docPr id="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CD736E" w14:textId="77777777" w:rsidR="004C325A" w:rsidRDefault="004C325A" w:rsidP="00786DCB">
      <w:pPr>
        <w:ind w:left="720"/>
        <w:rPr>
          <w:b/>
          <w:bCs/>
        </w:rPr>
      </w:pPr>
    </w:p>
    <w:p w14:paraId="072E2208" w14:textId="77777777" w:rsidR="004C325A" w:rsidRDefault="004C325A" w:rsidP="00786DCB">
      <w:pPr>
        <w:ind w:left="720"/>
        <w:rPr>
          <w:b/>
          <w:bCs/>
        </w:rPr>
      </w:pPr>
    </w:p>
    <w:p w14:paraId="0DE13553" w14:textId="7503D2D1" w:rsidR="004C325A" w:rsidRDefault="004C325A" w:rsidP="00786DCB">
      <w:pPr>
        <w:ind w:left="720"/>
        <w:rPr>
          <w:b/>
          <w:bCs/>
        </w:rPr>
      </w:pPr>
    </w:p>
    <w:p w14:paraId="61587E15" w14:textId="77777777" w:rsidR="004C325A" w:rsidRDefault="004C325A" w:rsidP="00786DCB">
      <w:pPr>
        <w:ind w:left="720"/>
        <w:rPr>
          <w:b/>
          <w:bCs/>
        </w:rPr>
      </w:pPr>
    </w:p>
    <w:p w14:paraId="1A3D053C" w14:textId="354A2090" w:rsidR="004C325A" w:rsidRDefault="004C325A" w:rsidP="00786DCB">
      <w:pPr>
        <w:ind w:left="720"/>
        <w:rPr>
          <w:b/>
          <w:bCs/>
        </w:rPr>
      </w:pPr>
    </w:p>
    <w:p w14:paraId="0F62005E" w14:textId="77777777" w:rsidR="004C325A" w:rsidRDefault="004C325A" w:rsidP="00786DCB">
      <w:pPr>
        <w:ind w:left="720"/>
        <w:rPr>
          <w:b/>
          <w:bCs/>
        </w:rPr>
      </w:pPr>
    </w:p>
    <w:p w14:paraId="5C8526D6" w14:textId="385A3004" w:rsidR="004C325A" w:rsidRDefault="004C325A" w:rsidP="00786DCB">
      <w:pPr>
        <w:ind w:left="720"/>
        <w:rPr>
          <w:b/>
          <w:bCs/>
        </w:rPr>
      </w:pPr>
    </w:p>
    <w:p w14:paraId="750E4B56" w14:textId="034C70B4" w:rsidR="004C325A" w:rsidRDefault="004C325A" w:rsidP="00786DCB">
      <w:pPr>
        <w:ind w:left="720"/>
        <w:rPr>
          <w:b/>
          <w:bCs/>
        </w:rPr>
      </w:pPr>
    </w:p>
    <w:p w14:paraId="33511DDF" w14:textId="00E7CC59" w:rsidR="004C325A" w:rsidRDefault="004C325A" w:rsidP="00786DCB">
      <w:pPr>
        <w:ind w:left="720"/>
        <w:rPr>
          <w:b/>
          <w:bCs/>
        </w:rPr>
      </w:pPr>
    </w:p>
    <w:p w14:paraId="2946D4B4" w14:textId="315AC057" w:rsidR="004C325A" w:rsidRDefault="004C325A" w:rsidP="00786DCB">
      <w:pPr>
        <w:ind w:left="720"/>
        <w:rPr>
          <w:b/>
          <w:bCs/>
        </w:rPr>
      </w:pPr>
    </w:p>
    <w:p w14:paraId="411F62AF" w14:textId="2842C95F" w:rsidR="004C325A" w:rsidRDefault="004C325A" w:rsidP="00786DCB">
      <w:pPr>
        <w:ind w:left="720"/>
        <w:rPr>
          <w:b/>
          <w:bCs/>
        </w:rPr>
      </w:pPr>
    </w:p>
    <w:p w14:paraId="2F01F9FC" w14:textId="6D92EB88" w:rsidR="004C325A" w:rsidRDefault="004C325A" w:rsidP="00786DCB">
      <w:pPr>
        <w:ind w:left="720"/>
        <w:rPr>
          <w:b/>
          <w:bCs/>
        </w:rPr>
      </w:pPr>
    </w:p>
    <w:p w14:paraId="22064A78" w14:textId="10B241E5" w:rsidR="004C325A" w:rsidRDefault="004C325A" w:rsidP="00786DCB">
      <w:pPr>
        <w:ind w:left="720"/>
        <w:rPr>
          <w:b/>
          <w:bCs/>
        </w:rPr>
      </w:pPr>
    </w:p>
    <w:p w14:paraId="184D8859" w14:textId="3AD155A3" w:rsidR="004C325A" w:rsidRDefault="004C325A" w:rsidP="00786DCB">
      <w:pPr>
        <w:ind w:left="720"/>
        <w:rPr>
          <w:b/>
          <w:bCs/>
        </w:rPr>
      </w:pPr>
    </w:p>
    <w:p w14:paraId="1B7E2107" w14:textId="21D6B2A4" w:rsidR="004C325A" w:rsidRDefault="001D047A" w:rsidP="00786DCB">
      <w:pPr>
        <w:ind w:left="720"/>
        <w:rPr>
          <w:b/>
          <w:bCs/>
        </w:rPr>
      </w:pPr>
      <w:r w:rsidRPr="004C3E25">
        <w:rPr>
          <w:rFonts w:ascii="Arial" w:eastAsia="Calibri" w:hAnsi="Arial" w:cs="Arial"/>
          <w:noProof/>
          <w:kern w:val="0"/>
          <w:sz w:val="20"/>
          <w:szCs w:val="22"/>
          <w14:ligatures w14:val="none"/>
        </w:rPr>
        <mc:AlternateContent>
          <mc:Choice Requires="wps">
            <w:drawing>
              <wp:anchor distT="0" distB="0" distL="114300" distR="114300" simplePos="0" relativeHeight="251658241" behindDoc="1" locked="0" layoutInCell="1" allowOverlap="1" wp14:anchorId="1A04E0E7" wp14:editId="284CBEDC">
                <wp:simplePos x="0" y="0"/>
                <wp:positionH relativeFrom="column">
                  <wp:posOffset>1624330</wp:posOffset>
                </wp:positionH>
                <wp:positionV relativeFrom="paragraph">
                  <wp:posOffset>168275</wp:posOffset>
                </wp:positionV>
                <wp:extent cx="3943350" cy="3162300"/>
                <wp:effectExtent l="0" t="0" r="0" b="0"/>
                <wp:wrapThrough wrapText="bothSides">
                  <wp:wrapPolygon edited="0">
                    <wp:start x="313" y="0"/>
                    <wp:lineTo x="313" y="21470"/>
                    <wp:lineTo x="21287" y="21470"/>
                    <wp:lineTo x="21287" y="0"/>
                    <wp:lineTo x="313" y="0"/>
                  </wp:wrapPolygon>
                </wp:wrapThrough>
                <wp:docPr id="198395671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0" cy="3162300"/>
                        </a:xfrm>
                        <a:prstGeom prst="rect">
                          <a:avLst/>
                        </a:prstGeom>
                        <a:noFill/>
                        <a:ln w="6350">
                          <a:noFill/>
                        </a:ln>
                      </wps:spPr>
                      <wps:txbx>
                        <w:txbxContent>
                          <w:tbl>
                            <w:tblPr>
                              <w:tblW w:w="0" w:type="auto"/>
                              <w:tblCellMar>
                                <w:left w:w="10" w:type="dxa"/>
                                <w:right w:w="10" w:type="dxa"/>
                              </w:tblCellMar>
                              <w:tblLook w:val="04A0" w:firstRow="1" w:lastRow="0" w:firstColumn="1" w:lastColumn="0" w:noHBand="0" w:noVBand="1"/>
                            </w:tblPr>
                            <w:tblGrid>
                              <w:gridCol w:w="5927"/>
                            </w:tblGrid>
                            <w:tr w:rsidR="001D047A" w:rsidRPr="00DD1446" w14:paraId="3C13A18C" w14:textId="77777777">
                              <w:trPr>
                                <w:trHeight w:val="1096"/>
                              </w:trPr>
                              <w:tc>
                                <w:tcPr>
                                  <w:tcW w:w="6238" w:type="dxa"/>
                                </w:tcPr>
                                <w:p w14:paraId="4E01615E" w14:textId="77777777" w:rsidR="001D047A" w:rsidRPr="00C906FB" w:rsidRDefault="001D047A">
                                  <w:pPr>
                                    <w:jc w:val="center"/>
                                    <w:rPr>
                                      <w:rFonts w:ascii="Arial" w:eastAsia="Times New Roman" w:hAnsi="Arial" w:cs="Arial"/>
                                      <w:b/>
                                      <w:bCs/>
                                      <w:color w:val="FFFFFF"/>
                                      <w:sz w:val="52"/>
                                      <w:szCs w:val="52"/>
                                      <w:lang w:eastAsia="nl-NL"/>
                                    </w:rPr>
                                  </w:pPr>
                                  <w:r w:rsidRPr="00C906FB">
                                    <w:rPr>
                                      <w:rFonts w:ascii="Arial" w:eastAsia="Times New Roman" w:hAnsi="Arial" w:cs="Arial"/>
                                      <w:b/>
                                      <w:bCs/>
                                      <w:color w:val="FFFFFF"/>
                                      <w:sz w:val="52"/>
                                      <w:szCs w:val="52"/>
                                      <w:lang w:eastAsia="nl-NL"/>
                                    </w:rPr>
                                    <w:t>Bijlage 2</w:t>
                                  </w:r>
                                  <w:r>
                                    <w:rPr>
                                      <w:rFonts w:ascii="Arial" w:eastAsia="Times New Roman" w:hAnsi="Arial" w:cs="Arial"/>
                                      <w:b/>
                                      <w:bCs/>
                                      <w:color w:val="FFFFFF"/>
                                      <w:sz w:val="52"/>
                                      <w:szCs w:val="52"/>
                                      <w:lang w:eastAsia="nl-NL"/>
                                    </w:rPr>
                                    <w:t>8</w:t>
                                  </w:r>
                                  <w:r w:rsidRPr="00C906FB">
                                    <w:rPr>
                                      <w:rFonts w:ascii="Arial" w:eastAsia="Times New Roman" w:hAnsi="Arial" w:cs="Arial"/>
                                      <w:b/>
                                      <w:bCs/>
                                      <w:color w:val="FFFFFF"/>
                                      <w:sz w:val="52"/>
                                      <w:szCs w:val="52"/>
                                      <w:lang w:eastAsia="nl-NL"/>
                                    </w:rPr>
                                    <w:t xml:space="preserve"> </w:t>
                                  </w:r>
                                </w:p>
                                <w:p w14:paraId="2601298B" w14:textId="5E8B9D8D" w:rsidR="001D047A" w:rsidRDefault="001D047A">
                                  <w:pPr>
                                    <w:jc w:val="center"/>
                                    <w:rPr>
                                      <w:rFonts w:ascii="Arial" w:eastAsia="Times New Roman" w:hAnsi="Arial" w:cs="Arial"/>
                                      <w:color w:val="FFFFFF"/>
                                      <w:sz w:val="40"/>
                                      <w:szCs w:val="40"/>
                                      <w:lang w:eastAsia="nl-NL"/>
                                    </w:rPr>
                                  </w:pPr>
                                  <w:r>
                                    <w:rPr>
                                      <w:rFonts w:ascii="Arial" w:eastAsia="Times New Roman" w:hAnsi="Arial" w:cs="Arial"/>
                                      <w:color w:val="FFFFFF"/>
                                      <w:sz w:val="40"/>
                                      <w:szCs w:val="40"/>
                                      <w:lang w:eastAsia="nl-NL"/>
                                    </w:rPr>
                                    <w:t>KPI-afspraken RWA-installaties</w:t>
                                  </w:r>
                                </w:p>
                                <w:p w14:paraId="15A37D89" w14:textId="0CDEFD6F" w:rsidR="001D047A" w:rsidRPr="00C906FB" w:rsidRDefault="001D047A">
                                  <w:pPr>
                                    <w:jc w:val="center"/>
                                    <w:rPr>
                                      <w:rFonts w:ascii="Arial" w:eastAsia="Times New Roman" w:hAnsi="Arial" w:cs="Arial"/>
                                      <w:color w:val="FFFFFF"/>
                                      <w:sz w:val="40"/>
                                      <w:szCs w:val="40"/>
                                      <w:lang w:eastAsia="nl-NL"/>
                                    </w:rPr>
                                  </w:pPr>
                                </w:p>
                              </w:tc>
                            </w:tr>
                            <w:tr w:rsidR="001D047A" w:rsidRPr="00DD1446" w14:paraId="16D0E754" w14:textId="77777777">
                              <w:trPr>
                                <w:trHeight w:val="1479"/>
                              </w:trPr>
                              <w:tc>
                                <w:tcPr>
                                  <w:tcW w:w="6238" w:type="dxa"/>
                                </w:tcPr>
                                <w:p w14:paraId="58295B37" w14:textId="77777777" w:rsidR="001D047A" w:rsidRDefault="001D047A">
                                  <w:pPr>
                                    <w:rPr>
                                      <w:rFonts w:ascii="Arial Rounded MT Bold" w:eastAsia="Times New Roman" w:hAnsi="Arial Rounded MT Bold" w:cs="Times New Roman"/>
                                      <w:color w:val="FFFFFF"/>
                                      <w:sz w:val="28"/>
                                      <w:szCs w:val="28"/>
                                      <w:lang w:eastAsia="nl-NL"/>
                                    </w:rPr>
                                  </w:pPr>
                                </w:p>
                                <w:p w14:paraId="459D2146" w14:textId="77777777" w:rsidR="001D047A" w:rsidRDefault="001D047A">
                                  <w:pPr>
                                    <w:rPr>
                                      <w:rFonts w:ascii="Arial Rounded MT Bold" w:eastAsia="Times New Roman" w:hAnsi="Arial Rounded MT Bold" w:cs="Times New Roman"/>
                                      <w:color w:val="FFFFFF"/>
                                      <w:sz w:val="28"/>
                                      <w:szCs w:val="28"/>
                                      <w:lang w:eastAsia="nl-NL"/>
                                    </w:rPr>
                                  </w:pPr>
                                </w:p>
                                <w:p w14:paraId="38126188" w14:textId="77777777" w:rsidR="001D047A" w:rsidRDefault="001D047A">
                                  <w:pPr>
                                    <w:rPr>
                                      <w:rFonts w:ascii="Arial Rounded MT Bold" w:eastAsia="Times New Roman" w:hAnsi="Arial Rounded MT Bold" w:cs="Times New Roman"/>
                                      <w:color w:val="FFFFFF"/>
                                      <w:sz w:val="28"/>
                                      <w:szCs w:val="28"/>
                                      <w:lang w:eastAsia="nl-NL"/>
                                    </w:rPr>
                                  </w:pPr>
                                </w:p>
                                <w:p w14:paraId="668525CC" w14:textId="77777777" w:rsidR="00852325" w:rsidRDefault="001D047A">
                                  <w:pPr>
                                    <w:rPr>
                                      <w:rFonts w:ascii="Arial" w:eastAsia="Times New Roman" w:hAnsi="Arial" w:cs="Arial"/>
                                      <w:color w:val="FFFFFF"/>
                                      <w:sz w:val="20"/>
                                      <w:szCs w:val="20"/>
                                      <w:lang w:eastAsia="nl-NL"/>
                                    </w:rPr>
                                  </w:pPr>
                                  <w:proofErr w:type="gramStart"/>
                                  <w:r w:rsidRPr="00307368">
                                    <w:rPr>
                                      <w:rFonts w:ascii="Arial" w:eastAsia="Times New Roman" w:hAnsi="Arial" w:cs="Arial"/>
                                      <w:color w:val="FFFFFF"/>
                                      <w:sz w:val="20"/>
                                      <w:szCs w:val="20"/>
                                      <w:lang w:eastAsia="nl-NL"/>
                                    </w:rPr>
                                    <w:t xml:space="preserve">Versie:   </w:t>
                                  </w:r>
                                  <w:proofErr w:type="gramEnd"/>
                                  <w:r w:rsidRPr="00307368">
                                    <w:rPr>
                                      <w:rFonts w:ascii="Arial" w:eastAsia="Times New Roman" w:hAnsi="Arial" w:cs="Arial"/>
                                      <w:color w:val="FFFFFF"/>
                                      <w:sz w:val="20"/>
                                      <w:szCs w:val="20"/>
                                      <w:lang w:eastAsia="nl-NL"/>
                                    </w:rPr>
                                    <w:t xml:space="preserve">                                     </w:t>
                                  </w:r>
                                  <w:r w:rsidR="00852325">
                                    <w:rPr>
                                      <w:rFonts w:ascii="Arial" w:eastAsia="Times New Roman" w:hAnsi="Arial" w:cs="Arial"/>
                                      <w:color w:val="FFFFFF"/>
                                      <w:sz w:val="20"/>
                                      <w:szCs w:val="20"/>
                                      <w:lang w:eastAsia="nl-NL"/>
                                    </w:rPr>
                                    <w:t xml:space="preserve">1.1       </w:t>
                                  </w:r>
                                </w:p>
                                <w:p w14:paraId="5B99DEB2" w14:textId="41DD6C00" w:rsidR="001D047A" w:rsidRPr="00307368" w:rsidRDefault="001D047A">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Vertrouwelijkheidsniveau:</w:t>
                                  </w:r>
                                  <w:r w:rsidRPr="00307368">
                                    <w:rPr>
                                      <w:rFonts w:ascii="Arial" w:eastAsia="Times New Roman" w:hAnsi="Arial" w:cs="Arial"/>
                                      <w:color w:val="FFFFFF"/>
                                      <w:sz w:val="20"/>
                                      <w:szCs w:val="20"/>
                                      <w:lang w:eastAsia="nl-NL"/>
                                    </w:rPr>
                                    <w:tab/>
                                    <w:t>betrokkenen</w:t>
                                  </w:r>
                                </w:p>
                                <w:p w14:paraId="39013CD7" w14:textId="77777777" w:rsidR="001D047A" w:rsidRPr="00307368" w:rsidRDefault="001D047A">
                                  <w:pPr>
                                    <w:rPr>
                                      <w:rFonts w:ascii="Arial Rounded MT Bold" w:eastAsia="Times New Roman" w:hAnsi="Arial Rounded MT Bold" w:cs="Times New Roman"/>
                                      <w:color w:val="FFFFFF"/>
                                      <w:sz w:val="28"/>
                                      <w:szCs w:val="28"/>
                                      <w:lang w:eastAsia="nl-NL"/>
                                    </w:rPr>
                                  </w:pPr>
                                  <w:r w:rsidRPr="00307368">
                                    <w:rPr>
                                      <w:rFonts w:ascii="Arial Rounded MT Bold" w:eastAsia="Times New Roman" w:hAnsi="Arial Rounded MT Bold" w:cs="Times New Roman"/>
                                      <w:color w:val="FFFFFF"/>
                                      <w:sz w:val="28"/>
                                      <w:szCs w:val="28"/>
                                      <w:lang w:eastAsia="nl-NL"/>
                                    </w:rPr>
                                    <w:t xml:space="preserve"> </w:t>
                                  </w:r>
                                </w:p>
                                <w:p w14:paraId="7F87C657" w14:textId="77777777" w:rsidR="001D047A" w:rsidRPr="009621DB" w:rsidRDefault="001D047A">
                                  <w:pPr>
                                    <w:rPr>
                                      <w:rFonts w:ascii="Arial Rounded MT Bold" w:eastAsia="Times New Roman" w:hAnsi="Arial Rounded MT Bold" w:cs="Times New Roman"/>
                                      <w:color w:val="FFFFFF"/>
                                      <w:sz w:val="28"/>
                                      <w:szCs w:val="28"/>
                                      <w:lang w:eastAsia="nl-NL"/>
                                    </w:rPr>
                                  </w:pPr>
                                </w:p>
                              </w:tc>
                            </w:tr>
                            <w:tr w:rsidR="001D047A" w:rsidRPr="00DD1446" w14:paraId="30CBD154" w14:textId="77777777">
                              <w:trPr>
                                <w:trHeight w:val="80"/>
                              </w:trPr>
                              <w:tc>
                                <w:tcPr>
                                  <w:tcW w:w="6238" w:type="dxa"/>
                                </w:tcPr>
                                <w:p w14:paraId="67472E65" w14:textId="77777777" w:rsidR="001D047A" w:rsidRPr="00DD1446" w:rsidRDefault="001D047A"/>
                              </w:tc>
                            </w:tr>
                            <w:tr w:rsidR="001D047A" w:rsidRPr="00DD1446" w14:paraId="6F1622B7" w14:textId="77777777">
                              <w:trPr>
                                <w:trHeight w:val="80"/>
                              </w:trPr>
                              <w:tc>
                                <w:tcPr>
                                  <w:tcW w:w="6238" w:type="dxa"/>
                                </w:tcPr>
                                <w:p w14:paraId="162A47EE" w14:textId="77777777" w:rsidR="001D047A" w:rsidRDefault="001D047A"/>
                              </w:tc>
                            </w:tr>
                          </w:tbl>
                          <w:p w14:paraId="3F3EBB98" w14:textId="77777777" w:rsidR="001D047A" w:rsidRPr="00985940" w:rsidRDefault="001D047A" w:rsidP="001D04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4E0E7" id="_x0000_t202" coordsize="21600,21600" o:spt="202" path="m,l,21600r21600,l21600,xe">
                <v:stroke joinstyle="miter"/>
                <v:path gradientshapeok="t" o:connecttype="rect"/>
              </v:shapetype>
              <v:shape id="Tekstvak 5" o:spid="_x0000_s1026" type="#_x0000_t202" style="position:absolute;left:0;text-align:left;margin-left:127.9pt;margin-top:13.25pt;width:310.5pt;height:24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" filled="f" stroked="f" strokeweight=".5pt">
                <v:textbox>
                  <w:txbxContent>
                    <w:tbl>
                      <w:tblPr>
                        <w:tblW w:w="0" w:type="auto"/>
                        <w:tblCellMar>
                          <w:left w:w="10" w:type="dxa"/>
                          <w:right w:w="10" w:type="dxa"/>
                        </w:tblCellMar>
                        <w:tblLook w:val="04A0" w:firstRow="1" w:lastRow="0" w:firstColumn="1" w:lastColumn="0" w:noHBand="0" w:noVBand="1"/>
                      </w:tblPr>
                      <w:tblGrid>
                        <w:gridCol w:w="5927"/>
                      </w:tblGrid>
                      <w:tr w:rsidR="001D047A" w:rsidRPr="00DD1446" w14:paraId="3C13A18C" w14:textId="77777777">
                        <w:trPr>
                          <w:trHeight w:val="1096"/>
                        </w:trPr>
                        <w:tc>
                          <w:tcPr>
                            <w:tcW w:w="6238" w:type="dxa"/>
                          </w:tcPr>
                          <w:p w14:paraId="4E01615E" w14:textId="77777777" w:rsidR="001D047A" w:rsidRPr="00C906FB" w:rsidRDefault="001D047A">
                            <w:pPr>
                              <w:jc w:val="center"/>
                              <w:rPr>
                                <w:rFonts w:ascii="Arial" w:eastAsia="Times New Roman" w:hAnsi="Arial" w:cs="Arial"/>
                                <w:b/>
                                <w:bCs/>
                                <w:color w:val="FFFFFF"/>
                                <w:sz w:val="52"/>
                                <w:szCs w:val="52"/>
                                <w:lang w:eastAsia="nl-NL"/>
                              </w:rPr>
                            </w:pPr>
                            <w:r w:rsidRPr="00C906FB">
                              <w:rPr>
                                <w:rFonts w:ascii="Arial" w:eastAsia="Times New Roman" w:hAnsi="Arial" w:cs="Arial"/>
                                <w:b/>
                                <w:bCs/>
                                <w:color w:val="FFFFFF"/>
                                <w:sz w:val="52"/>
                                <w:szCs w:val="52"/>
                                <w:lang w:eastAsia="nl-NL"/>
                              </w:rPr>
                              <w:t>Bijlage 2</w:t>
                            </w:r>
                            <w:r>
                              <w:rPr>
                                <w:rFonts w:ascii="Arial" w:eastAsia="Times New Roman" w:hAnsi="Arial" w:cs="Arial"/>
                                <w:b/>
                                <w:bCs/>
                                <w:color w:val="FFFFFF"/>
                                <w:sz w:val="52"/>
                                <w:szCs w:val="52"/>
                                <w:lang w:eastAsia="nl-NL"/>
                              </w:rPr>
                              <w:t>8</w:t>
                            </w:r>
                            <w:r w:rsidRPr="00C906FB">
                              <w:rPr>
                                <w:rFonts w:ascii="Arial" w:eastAsia="Times New Roman" w:hAnsi="Arial" w:cs="Arial"/>
                                <w:b/>
                                <w:bCs/>
                                <w:color w:val="FFFFFF"/>
                                <w:sz w:val="52"/>
                                <w:szCs w:val="52"/>
                                <w:lang w:eastAsia="nl-NL"/>
                              </w:rPr>
                              <w:t xml:space="preserve"> </w:t>
                            </w:r>
                          </w:p>
                          <w:p w14:paraId="2601298B" w14:textId="5E8B9D8D" w:rsidR="001D047A" w:rsidRDefault="001D047A">
                            <w:pPr>
                              <w:jc w:val="center"/>
                              <w:rPr>
                                <w:rFonts w:ascii="Arial" w:eastAsia="Times New Roman" w:hAnsi="Arial" w:cs="Arial"/>
                                <w:color w:val="FFFFFF"/>
                                <w:sz w:val="40"/>
                                <w:szCs w:val="40"/>
                                <w:lang w:eastAsia="nl-NL"/>
                              </w:rPr>
                            </w:pPr>
                            <w:r>
                              <w:rPr>
                                <w:rFonts w:ascii="Arial" w:eastAsia="Times New Roman" w:hAnsi="Arial" w:cs="Arial"/>
                                <w:color w:val="FFFFFF"/>
                                <w:sz w:val="40"/>
                                <w:szCs w:val="40"/>
                                <w:lang w:eastAsia="nl-NL"/>
                              </w:rPr>
                              <w:t>KPI-afspraken RWA-installaties</w:t>
                            </w:r>
                          </w:p>
                          <w:p w14:paraId="15A37D89" w14:textId="0CDEFD6F" w:rsidR="001D047A" w:rsidRPr="00C906FB" w:rsidRDefault="001D047A">
                            <w:pPr>
                              <w:jc w:val="center"/>
                              <w:rPr>
                                <w:rFonts w:ascii="Arial" w:eastAsia="Times New Roman" w:hAnsi="Arial" w:cs="Arial"/>
                                <w:color w:val="FFFFFF"/>
                                <w:sz w:val="40"/>
                                <w:szCs w:val="40"/>
                                <w:lang w:eastAsia="nl-NL"/>
                              </w:rPr>
                            </w:pPr>
                          </w:p>
                        </w:tc>
                      </w:tr>
                      <w:tr w:rsidR="001D047A" w:rsidRPr="00DD1446" w14:paraId="16D0E754" w14:textId="77777777">
                        <w:trPr>
                          <w:trHeight w:val="1479"/>
                        </w:trPr>
                        <w:tc>
                          <w:tcPr>
                            <w:tcW w:w="6238" w:type="dxa"/>
                          </w:tcPr>
                          <w:p w14:paraId="58295B37" w14:textId="77777777" w:rsidR="001D047A" w:rsidRDefault="001D047A">
                            <w:pPr>
                              <w:rPr>
                                <w:rFonts w:ascii="Arial Rounded MT Bold" w:eastAsia="Times New Roman" w:hAnsi="Arial Rounded MT Bold" w:cs="Times New Roman"/>
                                <w:color w:val="FFFFFF"/>
                                <w:sz w:val="28"/>
                                <w:szCs w:val="28"/>
                                <w:lang w:eastAsia="nl-NL"/>
                              </w:rPr>
                            </w:pPr>
                          </w:p>
                          <w:p w14:paraId="459D2146" w14:textId="77777777" w:rsidR="001D047A" w:rsidRDefault="001D047A">
                            <w:pPr>
                              <w:rPr>
                                <w:rFonts w:ascii="Arial Rounded MT Bold" w:eastAsia="Times New Roman" w:hAnsi="Arial Rounded MT Bold" w:cs="Times New Roman"/>
                                <w:color w:val="FFFFFF"/>
                                <w:sz w:val="28"/>
                                <w:szCs w:val="28"/>
                                <w:lang w:eastAsia="nl-NL"/>
                              </w:rPr>
                            </w:pPr>
                          </w:p>
                          <w:p w14:paraId="38126188" w14:textId="77777777" w:rsidR="001D047A" w:rsidRDefault="001D047A">
                            <w:pPr>
                              <w:rPr>
                                <w:rFonts w:ascii="Arial Rounded MT Bold" w:eastAsia="Times New Roman" w:hAnsi="Arial Rounded MT Bold" w:cs="Times New Roman"/>
                                <w:color w:val="FFFFFF"/>
                                <w:sz w:val="28"/>
                                <w:szCs w:val="28"/>
                                <w:lang w:eastAsia="nl-NL"/>
                              </w:rPr>
                            </w:pPr>
                          </w:p>
                          <w:p w14:paraId="668525CC" w14:textId="77777777" w:rsidR="00852325" w:rsidRDefault="001D047A">
                            <w:pPr>
                              <w:rPr>
                                <w:rFonts w:ascii="Arial" w:eastAsia="Times New Roman" w:hAnsi="Arial" w:cs="Arial"/>
                                <w:color w:val="FFFFFF"/>
                                <w:sz w:val="20"/>
                                <w:szCs w:val="20"/>
                                <w:lang w:eastAsia="nl-NL"/>
                              </w:rPr>
                            </w:pPr>
                            <w:proofErr w:type="gramStart"/>
                            <w:r w:rsidRPr="00307368">
                              <w:rPr>
                                <w:rFonts w:ascii="Arial" w:eastAsia="Times New Roman" w:hAnsi="Arial" w:cs="Arial"/>
                                <w:color w:val="FFFFFF"/>
                                <w:sz w:val="20"/>
                                <w:szCs w:val="20"/>
                                <w:lang w:eastAsia="nl-NL"/>
                              </w:rPr>
                              <w:t xml:space="preserve">Versie:   </w:t>
                            </w:r>
                            <w:proofErr w:type="gramEnd"/>
                            <w:r w:rsidRPr="00307368">
                              <w:rPr>
                                <w:rFonts w:ascii="Arial" w:eastAsia="Times New Roman" w:hAnsi="Arial" w:cs="Arial"/>
                                <w:color w:val="FFFFFF"/>
                                <w:sz w:val="20"/>
                                <w:szCs w:val="20"/>
                                <w:lang w:eastAsia="nl-NL"/>
                              </w:rPr>
                              <w:t xml:space="preserve">                                     </w:t>
                            </w:r>
                            <w:r w:rsidR="00852325">
                              <w:rPr>
                                <w:rFonts w:ascii="Arial" w:eastAsia="Times New Roman" w:hAnsi="Arial" w:cs="Arial"/>
                                <w:color w:val="FFFFFF"/>
                                <w:sz w:val="20"/>
                                <w:szCs w:val="20"/>
                                <w:lang w:eastAsia="nl-NL"/>
                              </w:rPr>
                              <w:t xml:space="preserve">1.1       </w:t>
                            </w:r>
                          </w:p>
                          <w:p w14:paraId="5B99DEB2" w14:textId="41DD6C00" w:rsidR="001D047A" w:rsidRPr="00307368" w:rsidRDefault="001D047A">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Vertrouwelijkheidsniveau:</w:t>
                            </w:r>
                            <w:r w:rsidRPr="00307368">
                              <w:rPr>
                                <w:rFonts w:ascii="Arial" w:eastAsia="Times New Roman" w:hAnsi="Arial" w:cs="Arial"/>
                                <w:color w:val="FFFFFF"/>
                                <w:sz w:val="20"/>
                                <w:szCs w:val="20"/>
                                <w:lang w:eastAsia="nl-NL"/>
                              </w:rPr>
                              <w:tab/>
                              <w:t>betrokkenen</w:t>
                            </w:r>
                          </w:p>
                          <w:p w14:paraId="39013CD7" w14:textId="77777777" w:rsidR="001D047A" w:rsidRPr="00307368" w:rsidRDefault="001D047A">
                            <w:pPr>
                              <w:rPr>
                                <w:rFonts w:ascii="Arial Rounded MT Bold" w:eastAsia="Times New Roman" w:hAnsi="Arial Rounded MT Bold" w:cs="Times New Roman"/>
                                <w:color w:val="FFFFFF"/>
                                <w:sz w:val="28"/>
                                <w:szCs w:val="28"/>
                                <w:lang w:eastAsia="nl-NL"/>
                              </w:rPr>
                            </w:pPr>
                            <w:r w:rsidRPr="00307368">
                              <w:rPr>
                                <w:rFonts w:ascii="Arial Rounded MT Bold" w:eastAsia="Times New Roman" w:hAnsi="Arial Rounded MT Bold" w:cs="Times New Roman"/>
                                <w:color w:val="FFFFFF"/>
                                <w:sz w:val="28"/>
                                <w:szCs w:val="28"/>
                                <w:lang w:eastAsia="nl-NL"/>
                              </w:rPr>
                              <w:t xml:space="preserve"> </w:t>
                            </w:r>
                          </w:p>
                          <w:p w14:paraId="7F87C657" w14:textId="77777777" w:rsidR="001D047A" w:rsidRPr="009621DB" w:rsidRDefault="001D047A">
                            <w:pPr>
                              <w:rPr>
                                <w:rFonts w:ascii="Arial Rounded MT Bold" w:eastAsia="Times New Roman" w:hAnsi="Arial Rounded MT Bold" w:cs="Times New Roman"/>
                                <w:color w:val="FFFFFF"/>
                                <w:sz w:val="28"/>
                                <w:szCs w:val="28"/>
                                <w:lang w:eastAsia="nl-NL"/>
                              </w:rPr>
                            </w:pPr>
                          </w:p>
                        </w:tc>
                      </w:tr>
                      <w:tr w:rsidR="001D047A" w:rsidRPr="00DD1446" w14:paraId="30CBD154" w14:textId="77777777">
                        <w:trPr>
                          <w:trHeight w:val="80"/>
                        </w:trPr>
                        <w:tc>
                          <w:tcPr>
                            <w:tcW w:w="6238" w:type="dxa"/>
                          </w:tcPr>
                          <w:p w14:paraId="67472E65" w14:textId="77777777" w:rsidR="001D047A" w:rsidRPr="00DD1446" w:rsidRDefault="001D047A"/>
                        </w:tc>
                      </w:tr>
                      <w:tr w:rsidR="001D047A" w:rsidRPr="00DD1446" w14:paraId="6F1622B7" w14:textId="77777777">
                        <w:trPr>
                          <w:trHeight w:val="80"/>
                        </w:trPr>
                        <w:tc>
                          <w:tcPr>
                            <w:tcW w:w="6238" w:type="dxa"/>
                          </w:tcPr>
                          <w:p w14:paraId="162A47EE" w14:textId="77777777" w:rsidR="001D047A" w:rsidRDefault="001D047A"/>
                        </w:tc>
                      </w:tr>
                    </w:tbl>
                    <w:p w14:paraId="3F3EBB98" w14:textId="77777777" w:rsidR="001D047A" w:rsidRPr="00985940" w:rsidRDefault="001D047A" w:rsidP="001D047A"/>
                  </w:txbxContent>
                </v:textbox>
                <w10:wrap type="through"/>
              </v:shape>
            </w:pict>
          </mc:Fallback>
        </mc:AlternateContent>
      </w:r>
    </w:p>
    <w:p w14:paraId="5089111A" w14:textId="3B87334B" w:rsidR="004C325A" w:rsidRDefault="004C325A" w:rsidP="00786DCB">
      <w:pPr>
        <w:ind w:left="720"/>
        <w:rPr>
          <w:b/>
          <w:bCs/>
        </w:rPr>
      </w:pPr>
    </w:p>
    <w:p w14:paraId="508F24AF" w14:textId="5452EA77" w:rsidR="004C325A" w:rsidRDefault="004C325A" w:rsidP="64251DAF">
      <w:pPr>
        <w:ind w:left="720"/>
        <w:rPr>
          <w:b/>
          <w:bCs/>
        </w:rPr>
      </w:pPr>
    </w:p>
    <w:p w14:paraId="01F197E3" w14:textId="77777777" w:rsidR="00E81ABF" w:rsidRDefault="00E81ABF" w:rsidP="64251DAF">
      <w:pPr>
        <w:ind w:left="720"/>
        <w:rPr>
          <w:b/>
          <w:bCs/>
        </w:rPr>
      </w:pPr>
    </w:p>
    <w:p w14:paraId="737B9BE2" w14:textId="77777777" w:rsidR="00E81ABF" w:rsidRDefault="00E81ABF" w:rsidP="64251DAF">
      <w:pPr>
        <w:ind w:left="720"/>
        <w:rPr>
          <w:b/>
          <w:bCs/>
        </w:rPr>
      </w:pPr>
    </w:p>
    <w:p w14:paraId="7EF9E442" w14:textId="77777777" w:rsidR="00E81ABF" w:rsidRDefault="00E81ABF" w:rsidP="64251DAF">
      <w:pPr>
        <w:ind w:left="720"/>
        <w:rPr>
          <w:b/>
          <w:bCs/>
        </w:rPr>
      </w:pPr>
    </w:p>
    <w:p w14:paraId="253D1D98" w14:textId="77777777" w:rsidR="00E81ABF" w:rsidRDefault="00E81ABF" w:rsidP="64251DAF">
      <w:pPr>
        <w:ind w:left="720"/>
        <w:rPr>
          <w:b/>
          <w:bCs/>
        </w:rPr>
      </w:pPr>
    </w:p>
    <w:p w14:paraId="3B26A2D8" w14:textId="77777777" w:rsidR="00E81ABF" w:rsidRDefault="00E81ABF" w:rsidP="64251DAF">
      <w:pPr>
        <w:ind w:left="720"/>
        <w:rPr>
          <w:b/>
          <w:bCs/>
        </w:rPr>
      </w:pPr>
    </w:p>
    <w:p w14:paraId="03A02B14" w14:textId="77777777" w:rsidR="00E81ABF" w:rsidRDefault="00E81ABF" w:rsidP="64251DAF">
      <w:pPr>
        <w:ind w:left="720"/>
        <w:rPr>
          <w:b/>
          <w:bCs/>
        </w:rPr>
      </w:pPr>
    </w:p>
    <w:p w14:paraId="6EF2786A" w14:textId="77777777" w:rsidR="00E81ABF" w:rsidRDefault="00E81ABF" w:rsidP="64251DAF">
      <w:pPr>
        <w:ind w:left="720"/>
        <w:rPr>
          <w:b/>
          <w:bCs/>
        </w:rPr>
      </w:pPr>
    </w:p>
    <w:p w14:paraId="605F0102" w14:textId="77777777" w:rsidR="00E81ABF" w:rsidRDefault="00E81ABF" w:rsidP="64251DAF">
      <w:pPr>
        <w:ind w:left="720"/>
        <w:rPr>
          <w:b/>
          <w:bCs/>
        </w:rPr>
      </w:pPr>
    </w:p>
    <w:p w14:paraId="74D00A92" w14:textId="77777777" w:rsidR="00E81ABF" w:rsidRDefault="00E81ABF" w:rsidP="64251DAF">
      <w:pPr>
        <w:ind w:left="720"/>
        <w:rPr>
          <w:b/>
          <w:bCs/>
        </w:rPr>
      </w:pPr>
    </w:p>
    <w:p w14:paraId="67E79E72" w14:textId="77777777" w:rsidR="00E81ABF" w:rsidRDefault="00E81ABF" w:rsidP="64251DAF">
      <w:pPr>
        <w:ind w:left="720"/>
        <w:rPr>
          <w:b/>
          <w:bCs/>
        </w:rPr>
      </w:pPr>
    </w:p>
    <w:p w14:paraId="5B54263C" w14:textId="4DC8F3BF" w:rsidR="00786DCB" w:rsidRPr="00F21D5C" w:rsidRDefault="0098506F" w:rsidP="00F21D5C">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proofErr w:type="spellStart"/>
      <w:r w:rsidRPr="00F21D5C">
        <w:rPr>
          <w:rFonts w:ascii="Arial" w:eastAsia="Times New Roman" w:hAnsi="Arial" w:cs="Arial"/>
          <w:b/>
          <w:bCs/>
          <w:kern w:val="36"/>
          <w:sz w:val="22"/>
          <w:szCs w:val="22"/>
          <w:lang w:eastAsia="nl-NL"/>
          <w14:ligatures w14:val="none"/>
        </w:rPr>
        <w:lastRenderedPageBreak/>
        <w:t>KPI</w:t>
      </w:r>
      <w:r w:rsidR="004914BD" w:rsidRPr="00F21D5C">
        <w:rPr>
          <w:rFonts w:ascii="Arial" w:eastAsia="Times New Roman" w:hAnsi="Arial" w:cs="Arial"/>
          <w:b/>
          <w:bCs/>
          <w:kern w:val="36"/>
          <w:sz w:val="22"/>
          <w:szCs w:val="22"/>
          <w:lang w:eastAsia="nl-NL"/>
          <w14:ligatures w14:val="none"/>
        </w:rPr>
        <w:t>’</w:t>
      </w:r>
      <w:r w:rsidRPr="00F21D5C">
        <w:rPr>
          <w:rFonts w:ascii="Arial" w:eastAsia="Times New Roman" w:hAnsi="Arial" w:cs="Arial"/>
          <w:b/>
          <w:bCs/>
          <w:kern w:val="36"/>
          <w:sz w:val="22"/>
          <w:szCs w:val="22"/>
          <w:lang w:eastAsia="nl-NL"/>
          <w14:ligatures w14:val="none"/>
        </w:rPr>
        <w:t>s</w:t>
      </w:r>
      <w:proofErr w:type="spellEnd"/>
      <w:r w:rsidRPr="00F21D5C">
        <w:rPr>
          <w:rFonts w:ascii="Arial" w:eastAsia="Times New Roman" w:hAnsi="Arial" w:cs="Arial"/>
          <w:b/>
          <w:bCs/>
          <w:kern w:val="36"/>
          <w:sz w:val="22"/>
          <w:szCs w:val="22"/>
          <w:lang w:eastAsia="nl-NL"/>
          <w14:ligatures w14:val="none"/>
        </w:rPr>
        <w:t xml:space="preserve"> Perceel</w:t>
      </w:r>
      <w:r w:rsidR="004914BD" w:rsidRPr="00F21D5C">
        <w:rPr>
          <w:rFonts w:ascii="Arial" w:eastAsia="Times New Roman" w:hAnsi="Arial" w:cs="Arial"/>
          <w:b/>
          <w:bCs/>
          <w:kern w:val="36"/>
          <w:sz w:val="22"/>
          <w:szCs w:val="22"/>
          <w:lang w:eastAsia="nl-NL"/>
          <w14:ligatures w14:val="none"/>
        </w:rPr>
        <w:t xml:space="preserve"> 2</w:t>
      </w:r>
      <w:r w:rsidRPr="00F21D5C">
        <w:rPr>
          <w:rFonts w:ascii="Arial" w:eastAsia="Times New Roman" w:hAnsi="Arial" w:cs="Arial"/>
          <w:b/>
          <w:bCs/>
          <w:kern w:val="36"/>
          <w:sz w:val="22"/>
          <w:szCs w:val="22"/>
          <w:lang w:eastAsia="nl-NL"/>
          <w14:ligatures w14:val="none"/>
        </w:rPr>
        <w:t xml:space="preserve"> </w:t>
      </w:r>
      <w:r w:rsidR="006C3845">
        <w:rPr>
          <w:rFonts w:ascii="Arial" w:eastAsia="Times New Roman" w:hAnsi="Arial" w:cs="Arial"/>
          <w:b/>
          <w:bCs/>
          <w:kern w:val="36"/>
          <w:sz w:val="22"/>
          <w:szCs w:val="22"/>
          <w:lang w:eastAsia="nl-NL"/>
          <w14:ligatures w14:val="none"/>
        </w:rPr>
        <w:t>(</w:t>
      </w:r>
      <w:r w:rsidRPr="00F21D5C">
        <w:rPr>
          <w:rFonts w:ascii="Arial" w:eastAsia="Times New Roman" w:hAnsi="Arial" w:cs="Arial"/>
          <w:b/>
          <w:bCs/>
          <w:kern w:val="36"/>
          <w:sz w:val="22"/>
          <w:szCs w:val="22"/>
          <w:lang w:eastAsia="nl-NL"/>
          <w14:ligatures w14:val="none"/>
        </w:rPr>
        <w:t>RWA</w:t>
      </w:r>
      <w:r w:rsidR="006C3845">
        <w:rPr>
          <w:rFonts w:ascii="Arial" w:eastAsia="Times New Roman" w:hAnsi="Arial" w:cs="Arial"/>
          <w:b/>
          <w:bCs/>
          <w:kern w:val="36"/>
          <w:sz w:val="22"/>
          <w:szCs w:val="22"/>
          <w:lang w:eastAsia="nl-NL"/>
          <w14:ligatures w14:val="none"/>
        </w:rPr>
        <w:t>)</w:t>
      </w:r>
    </w:p>
    <w:p w14:paraId="73BD702F" w14:textId="4D19DAF6" w:rsidR="0098506F" w:rsidRPr="00543E46" w:rsidRDefault="0098506F" w:rsidP="00402DA1">
      <w:pPr>
        <w:spacing w:before="100" w:beforeAutospacing="1" w:after="100" w:afterAutospacing="1" w:line="300" w:lineRule="atLeast"/>
        <w:outlineLvl w:val="1"/>
        <w:rPr>
          <w:rFonts w:ascii="Arial" w:eastAsia="Times New Roman" w:hAnsi="Arial" w:cs="Arial"/>
          <w:b/>
          <w:bCs/>
          <w:kern w:val="0"/>
          <w:sz w:val="22"/>
          <w:szCs w:val="22"/>
          <w:lang w:eastAsia="nl-NL"/>
          <w14:ligatures w14:val="none"/>
        </w:rPr>
      </w:pPr>
      <w:r w:rsidRPr="00543E46">
        <w:rPr>
          <w:rFonts w:ascii="Arial" w:eastAsia="Times New Roman" w:hAnsi="Arial" w:cs="Arial"/>
          <w:b/>
          <w:bCs/>
          <w:kern w:val="0"/>
          <w:sz w:val="22"/>
          <w:szCs w:val="22"/>
          <w:lang w:eastAsia="nl-NL"/>
          <w14:ligatures w14:val="none"/>
        </w:rPr>
        <w:t>Doelstelling</w:t>
      </w:r>
    </w:p>
    <w:p w14:paraId="0AD01E13" w14:textId="2D280E2E" w:rsidR="0098506F" w:rsidRPr="00543E46" w:rsidRDefault="0098506F" w:rsidP="00FA1F4D">
      <w:pPr>
        <w:rPr>
          <w:rFonts w:ascii="Arial" w:hAnsi="Arial" w:cs="Arial"/>
          <w:sz w:val="22"/>
          <w:szCs w:val="22"/>
        </w:rPr>
      </w:pPr>
      <w:r w:rsidRPr="00543E46">
        <w:rPr>
          <w:rFonts w:ascii="Arial" w:hAnsi="Arial" w:cs="Arial"/>
          <w:sz w:val="22"/>
          <w:szCs w:val="22"/>
        </w:rPr>
        <w:t>De Opdrachtnemer draagt zorg voor het in standhouden van de beschikbaarheid, betrouwbaarheid, veiligheid en beheersbaarheid van alle veiligheid kritische installaties binnen de scope van deze overeenkomst, waaronder ten minste:</w:t>
      </w:r>
    </w:p>
    <w:p w14:paraId="774EE39F" w14:textId="57BACD7F" w:rsidR="00EB3B8D" w:rsidRPr="00543E46" w:rsidRDefault="0098506F" w:rsidP="00E81ABF">
      <w:pPr>
        <w:pStyle w:val="Lijstalinea"/>
        <w:numPr>
          <w:ilvl w:val="0"/>
          <w:numId w:val="2"/>
        </w:numPr>
        <w:spacing w:line="240" w:lineRule="auto"/>
        <w:rPr>
          <w:rFonts w:ascii="Arial" w:hAnsi="Arial" w:cs="Arial"/>
          <w:sz w:val="22"/>
          <w:szCs w:val="22"/>
        </w:rPr>
      </w:pPr>
      <w:r w:rsidRPr="00543E46">
        <w:rPr>
          <w:rFonts w:ascii="Arial" w:hAnsi="Arial" w:cs="Arial"/>
          <w:sz w:val="22"/>
          <w:szCs w:val="22"/>
        </w:rPr>
        <w:t xml:space="preserve">RWA-installaties; </w:t>
      </w:r>
    </w:p>
    <w:p w14:paraId="22954A4F" w14:textId="5CA29914" w:rsidR="0098506F" w:rsidRPr="00543E46" w:rsidRDefault="0098506F" w:rsidP="00E81ABF">
      <w:pPr>
        <w:numPr>
          <w:ilvl w:val="0"/>
          <w:numId w:val="2"/>
        </w:numPr>
        <w:spacing w:line="240" w:lineRule="auto"/>
        <w:rPr>
          <w:rFonts w:ascii="Arial" w:hAnsi="Arial" w:cs="Arial"/>
          <w:sz w:val="22"/>
          <w:szCs w:val="22"/>
        </w:rPr>
      </w:pPr>
      <w:r w:rsidRPr="00543E46">
        <w:rPr>
          <w:rFonts w:ascii="Arial" w:hAnsi="Arial" w:cs="Arial"/>
          <w:sz w:val="22"/>
          <w:szCs w:val="22"/>
        </w:rPr>
        <w:t xml:space="preserve">Overdrukinstallaties vluchtwegen; </w:t>
      </w:r>
    </w:p>
    <w:p w14:paraId="545086A0" w14:textId="3CBA1564" w:rsidR="0098506F" w:rsidRPr="00543E46" w:rsidRDefault="00690DE0" w:rsidP="00E81ABF">
      <w:pPr>
        <w:pStyle w:val="Lijstalinea"/>
        <w:numPr>
          <w:ilvl w:val="0"/>
          <w:numId w:val="2"/>
        </w:numPr>
        <w:spacing w:line="240" w:lineRule="auto"/>
        <w:rPr>
          <w:rFonts w:ascii="Arial" w:hAnsi="Arial" w:cs="Arial"/>
          <w:sz w:val="22"/>
          <w:szCs w:val="22"/>
        </w:rPr>
      </w:pPr>
      <w:r w:rsidRPr="00543E46">
        <w:rPr>
          <w:rFonts w:ascii="Arial" w:hAnsi="Arial" w:cs="Arial"/>
          <w:sz w:val="22"/>
          <w:szCs w:val="22"/>
        </w:rPr>
        <w:t>Overige</w:t>
      </w:r>
      <w:r w:rsidR="0098506F" w:rsidRPr="00543E46">
        <w:rPr>
          <w:rFonts w:ascii="Arial" w:hAnsi="Arial" w:cs="Arial"/>
          <w:sz w:val="22"/>
          <w:szCs w:val="22"/>
        </w:rPr>
        <w:t xml:space="preserve"> installaties zoals opgenomen in het Uitvalcompensatieplan (UCP) en de Maximale Hersteltijden UCP</w:t>
      </w:r>
    </w:p>
    <w:p w14:paraId="5C7E49E9" w14:textId="76A588BE" w:rsidR="00D03F37" w:rsidRPr="00543E46" w:rsidRDefault="0098506F" w:rsidP="00080C48">
      <w:pPr>
        <w:rPr>
          <w:rFonts w:ascii="Arial" w:hAnsi="Arial" w:cs="Arial"/>
          <w:sz w:val="22"/>
          <w:szCs w:val="22"/>
        </w:rPr>
      </w:pPr>
      <w:r w:rsidRPr="00543E46">
        <w:rPr>
          <w:rFonts w:ascii="Arial" w:hAnsi="Arial" w:cs="Arial"/>
          <w:sz w:val="22"/>
          <w:szCs w:val="22"/>
        </w:rPr>
        <w:t xml:space="preserve">Prestaties worden gemeten aan de hand van onderstaande </w:t>
      </w:r>
      <w:proofErr w:type="spellStart"/>
      <w:r w:rsidRPr="00543E46">
        <w:rPr>
          <w:rFonts w:ascii="Arial" w:hAnsi="Arial" w:cs="Arial"/>
          <w:sz w:val="22"/>
          <w:szCs w:val="22"/>
        </w:rPr>
        <w:t>KPI’s</w:t>
      </w:r>
      <w:proofErr w:type="spellEnd"/>
      <w:r w:rsidRPr="00543E46">
        <w:rPr>
          <w:rFonts w:ascii="Arial" w:hAnsi="Arial" w:cs="Arial"/>
          <w:sz w:val="22"/>
          <w:szCs w:val="22"/>
        </w:rPr>
        <w:t>.</w:t>
      </w:r>
    </w:p>
    <w:p w14:paraId="36BF91CD" w14:textId="46F150DD" w:rsidR="0098506F" w:rsidRPr="00543E46" w:rsidRDefault="00F33C65" w:rsidP="00F33C65">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Pr>
          <w:rFonts w:ascii="Arial" w:eastAsia="Times New Roman" w:hAnsi="Arial" w:cs="Arial"/>
          <w:b/>
          <w:bCs/>
          <w:kern w:val="36"/>
          <w:sz w:val="22"/>
          <w:szCs w:val="22"/>
          <w:lang w:eastAsia="nl-NL"/>
          <w14:ligatures w14:val="none"/>
        </w:rPr>
        <w:t xml:space="preserve">KPI 1. </w:t>
      </w:r>
      <w:r w:rsidR="0098506F" w:rsidRPr="00543E46">
        <w:rPr>
          <w:rFonts w:ascii="Arial" w:eastAsia="Times New Roman" w:hAnsi="Arial" w:cs="Arial"/>
          <w:b/>
          <w:bCs/>
          <w:kern w:val="36"/>
          <w:sz w:val="22"/>
          <w:szCs w:val="22"/>
          <w:lang w:eastAsia="nl-NL"/>
          <w14:ligatures w14:val="none"/>
        </w:rPr>
        <w:t>Naleving maximale hersteltijden</w:t>
      </w:r>
    </w:p>
    <w:tbl>
      <w:tblPr>
        <w:tblStyle w:val="Tabelraster"/>
        <w:tblW w:w="0" w:type="auto"/>
        <w:tblLook w:val="04A0" w:firstRow="1" w:lastRow="0" w:firstColumn="1" w:lastColumn="0" w:noHBand="0" w:noVBand="1"/>
      </w:tblPr>
      <w:tblGrid>
        <w:gridCol w:w="2613"/>
        <w:gridCol w:w="5381"/>
      </w:tblGrid>
      <w:tr w:rsidR="008D39F7" w:rsidRPr="00543E46" w14:paraId="6558DC18" w14:textId="77777777" w:rsidTr="00510141">
        <w:tc>
          <w:tcPr>
            <w:tcW w:w="2613" w:type="dxa"/>
          </w:tcPr>
          <w:p w14:paraId="0A6A63B2" w14:textId="07E9641D" w:rsidR="008D39F7" w:rsidRPr="008D39F7" w:rsidRDefault="008D39F7" w:rsidP="008D39F7">
            <w:pPr>
              <w:pStyle w:val="Lijstalinea"/>
              <w:ind w:left="0"/>
              <w:jc w:val="center"/>
              <w:rPr>
                <w:rFonts w:ascii="Arial" w:hAnsi="Arial" w:cs="Arial"/>
                <w:b/>
                <w:bCs/>
                <w:sz w:val="22"/>
                <w:szCs w:val="22"/>
              </w:rPr>
            </w:pPr>
            <w:r w:rsidRPr="008D39F7">
              <w:rPr>
                <w:rFonts w:ascii="Arial" w:hAnsi="Arial" w:cs="Arial"/>
                <w:b/>
                <w:bCs/>
                <w:sz w:val="22"/>
                <w:szCs w:val="22"/>
              </w:rPr>
              <w:t>Onderdeel</w:t>
            </w:r>
          </w:p>
        </w:tc>
        <w:tc>
          <w:tcPr>
            <w:tcW w:w="5381" w:type="dxa"/>
          </w:tcPr>
          <w:p w14:paraId="2E7F5126" w14:textId="777348A7" w:rsidR="008D39F7" w:rsidRPr="00543E46" w:rsidRDefault="008D39F7" w:rsidP="008D39F7">
            <w:pPr>
              <w:pStyle w:val="Lijstalinea"/>
              <w:ind w:left="0"/>
              <w:jc w:val="center"/>
              <w:rPr>
                <w:rFonts w:ascii="Arial" w:hAnsi="Arial" w:cs="Arial"/>
                <w:b/>
                <w:bCs/>
                <w:sz w:val="22"/>
                <w:szCs w:val="22"/>
              </w:rPr>
            </w:pPr>
            <w:r>
              <w:rPr>
                <w:rFonts w:ascii="Arial" w:hAnsi="Arial" w:cs="Arial"/>
                <w:b/>
                <w:bCs/>
                <w:sz w:val="22"/>
                <w:szCs w:val="22"/>
              </w:rPr>
              <w:t>Omschrijving</w:t>
            </w:r>
          </w:p>
        </w:tc>
      </w:tr>
      <w:tr w:rsidR="0098506F" w:rsidRPr="00543E46" w14:paraId="2DB6F355" w14:textId="77777777" w:rsidTr="00510141">
        <w:tc>
          <w:tcPr>
            <w:tcW w:w="2613" w:type="dxa"/>
          </w:tcPr>
          <w:p w14:paraId="6ECAC560" w14:textId="0A305BF8" w:rsidR="0098506F" w:rsidRPr="00543E46" w:rsidRDefault="0098506F" w:rsidP="0098506F">
            <w:pPr>
              <w:pStyle w:val="Lijstalinea"/>
              <w:ind w:left="0"/>
              <w:rPr>
                <w:rFonts w:ascii="Arial" w:hAnsi="Arial" w:cs="Arial"/>
                <w:sz w:val="22"/>
                <w:szCs w:val="22"/>
              </w:rPr>
            </w:pPr>
            <w:r w:rsidRPr="00543E46">
              <w:rPr>
                <w:rFonts w:ascii="Arial" w:hAnsi="Arial" w:cs="Arial"/>
                <w:sz w:val="22"/>
                <w:szCs w:val="22"/>
              </w:rPr>
              <w:t>Kritische Prestatie Indicator</w:t>
            </w:r>
          </w:p>
        </w:tc>
        <w:tc>
          <w:tcPr>
            <w:tcW w:w="5381" w:type="dxa"/>
          </w:tcPr>
          <w:p w14:paraId="7402E277" w14:textId="5C5325E4" w:rsidR="0098506F" w:rsidRPr="008D39F7" w:rsidRDefault="00BD3E84" w:rsidP="0098506F">
            <w:pPr>
              <w:pStyle w:val="Lijstalinea"/>
              <w:ind w:left="0"/>
              <w:rPr>
                <w:rFonts w:ascii="Arial" w:hAnsi="Arial" w:cs="Arial"/>
                <w:sz w:val="22"/>
                <w:szCs w:val="22"/>
              </w:rPr>
            </w:pPr>
            <w:r w:rsidRPr="008D39F7">
              <w:rPr>
                <w:rFonts w:ascii="Arial" w:hAnsi="Arial" w:cs="Arial"/>
                <w:sz w:val="22"/>
                <w:szCs w:val="22"/>
              </w:rPr>
              <w:t>Naleving maximale hersteltijd</w:t>
            </w:r>
            <w:r w:rsidR="00042054">
              <w:rPr>
                <w:rFonts w:ascii="Arial" w:hAnsi="Arial" w:cs="Arial"/>
                <w:sz w:val="22"/>
                <w:szCs w:val="22"/>
              </w:rPr>
              <w:t xml:space="preserve"> RWA</w:t>
            </w:r>
          </w:p>
        </w:tc>
      </w:tr>
      <w:tr w:rsidR="0098506F" w:rsidRPr="00543E46" w14:paraId="4C125534" w14:textId="77777777" w:rsidTr="00510141">
        <w:tc>
          <w:tcPr>
            <w:tcW w:w="2613" w:type="dxa"/>
          </w:tcPr>
          <w:p w14:paraId="5EA1C058" w14:textId="7157C221" w:rsidR="0098506F" w:rsidRPr="00543E46" w:rsidRDefault="00BD3E84" w:rsidP="0098506F">
            <w:pPr>
              <w:pStyle w:val="Lijstalinea"/>
              <w:ind w:left="0"/>
              <w:rPr>
                <w:rFonts w:ascii="Arial" w:hAnsi="Arial" w:cs="Arial"/>
                <w:sz w:val="22"/>
                <w:szCs w:val="22"/>
              </w:rPr>
            </w:pPr>
            <w:r w:rsidRPr="00543E46">
              <w:rPr>
                <w:rFonts w:ascii="Arial" w:hAnsi="Arial" w:cs="Arial"/>
                <w:sz w:val="22"/>
                <w:szCs w:val="22"/>
              </w:rPr>
              <w:t>Eis</w:t>
            </w:r>
          </w:p>
        </w:tc>
        <w:tc>
          <w:tcPr>
            <w:tcW w:w="5381" w:type="dxa"/>
          </w:tcPr>
          <w:p w14:paraId="7E5CE035" w14:textId="09EA3686" w:rsidR="0098506F" w:rsidRPr="00543E46" w:rsidRDefault="00B06BE5" w:rsidP="0098506F">
            <w:pPr>
              <w:pStyle w:val="Lijstalinea"/>
              <w:ind w:left="0"/>
              <w:rPr>
                <w:rFonts w:ascii="Arial" w:hAnsi="Arial" w:cs="Arial"/>
                <w:sz w:val="22"/>
                <w:szCs w:val="22"/>
              </w:rPr>
            </w:pPr>
            <w:r w:rsidRPr="00543E46">
              <w:rPr>
                <w:rFonts w:ascii="Arial" w:hAnsi="Arial" w:cs="Arial"/>
                <w:sz w:val="22"/>
                <w:szCs w:val="22"/>
              </w:rPr>
              <w:t xml:space="preserve">De Opdrachtnemer herstelt storingen aan </w:t>
            </w:r>
            <w:r w:rsidR="002A34E2" w:rsidRPr="00543E46">
              <w:rPr>
                <w:rFonts w:ascii="Arial" w:hAnsi="Arial" w:cs="Arial"/>
                <w:sz w:val="22"/>
                <w:szCs w:val="22"/>
              </w:rPr>
              <w:t>veiligheid kritische installaties binnen de maximale hersteltijden zoals opgenomen in het UCP</w:t>
            </w:r>
          </w:p>
        </w:tc>
      </w:tr>
      <w:tr w:rsidR="0098506F" w:rsidRPr="00543E46" w14:paraId="54C94EEA" w14:textId="77777777" w:rsidTr="00510141">
        <w:tc>
          <w:tcPr>
            <w:tcW w:w="2613" w:type="dxa"/>
          </w:tcPr>
          <w:p w14:paraId="765B80C8" w14:textId="12D31B2B" w:rsidR="0098506F" w:rsidRPr="00543E46" w:rsidRDefault="00BD3E84" w:rsidP="0098506F">
            <w:pPr>
              <w:pStyle w:val="Lijstalinea"/>
              <w:ind w:left="0"/>
              <w:rPr>
                <w:rFonts w:ascii="Arial" w:hAnsi="Arial" w:cs="Arial"/>
                <w:sz w:val="22"/>
                <w:szCs w:val="22"/>
              </w:rPr>
            </w:pPr>
            <w:r w:rsidRPr="00543E46">
              <w:rPr>
                <w:rFonts w:ascii="Arial" w:hAnsi="Arial" w:cs="Arial"/>
                <w:sz w:val="22"/>
                <w:szCs w:val="22"/>
              </w:rPr>
              <w:t xml:space="preserve">Meetmethodiek </w:t>
            </w:r>
          </w:p>
        </w:tc>
        <w:tc>
          <w:tcPr>
            <w:tcW w:w="5381" w:type="dxa"/>
          </w:tcPr>
          <w:p w14:paraId="2F687124" w14:textId="5E995D05" w:rsidR="0098506F" w:rsidRPr="00543E46" w:rsidRDefault="002A34E2" w:rsidP="0098506F">
            <w:pPr>
              <w:pStyle w:val="Lijstalinea"/>
              <w:ind w:left="0"/>
              <w:rPr>
                <w:rFonts w:ascii="Arial" w:hAnsi="Arial" w:cs="Arial"/>
                <w:sz w:val="22"/>
                <w:szCs w:val="22"/>
              </w:rPr>
            </w:pPr>
            <w:r w:rsidRPr="00543E46">
              <w:rPr>
                <w:rFonts w:ascii="Arial" w:hAnsi="Arial" w:cs="Arial"/>
                <w:sz w:val="22"/>
                <w:szCs w:val="22"/>
              </w:rPr>
              <w:t xml:space="preserve">KPI-score (%) = aantal storingen hersteld binnen UCP-hersteltijd/totaal aantal storingen met UCP-hersteltijd x 100. KPI-score wordt berekend op basis van alle ingebrachte tickets van Opdrachtgever en Opdrachtnemer. </w:t>
            </w:r>
            <w:r w:rsidR="00B211CD" w:rsidRPr="00B211CD">
              <w:rPr>
                <w:rFonts w:ascii="Arial" w:hAnsi="Arial" w:cs="Arial"/>
                <w:sz w:val="22"/>
                <w:szCs w:val="22"/>
              </w:rPr>
              <w:t>Alleen storingen die leiden tot functioneel falen van de RWA-installatie en waarvoor een UCP-hersteltijd geldt, worden meegenomen in de KPI-berekening</w:t>
            </w:r>
            <w:r w:rsidR="00A8428A">
              <w:rPr>
                <w:rFonts w:ascii="Arial" w:hAnsi="Arial" w:cs="Arial"/>
                <w:sz w:val="22"/>
                <w:szCs w:val="22"/>
              </w:rPr>
              <w:t>.</w:t>
            </w:r>
          </w:p>
        </w:tc>
      </w:tr>
      <w:tr w:rsidR="0098506F" w:rsidRPr="00543E46" w14:paraId="5C08D74D" w14:textId="77777777" w:rsidTr="00510141">
        <w:tc>
          <w:tcPr>
            <w:tcW w:w="2613" w:type="dxa"/>
          </w:tcPr>
          <w:p w14:paraId="49E542DF" w14:textId="18750EE0" w:rsidR="0098506F" w:rsidRPr="00543E46" w:rsidRDefault="00BD3E84" w:rsidP="0098506F">
            <w:pPr>
              <w:pStyle w:val="Lijstalinea"/>
              <w:ind w:left="0"/>
              <w:rPr>
                <w:rFonts w:ascii="Arial" w:hAnsi="Arial" w:cs="Arial"/>
                <w:sz w:val="22"/>
                <w:szCs w:val="22"/>
              </w:rPr>
            </w:pPr>
            <w:r w:rsidRPr="00543E46">
              <w:rPr>
                <w:rFonts w:ascii="Arial" w:hAnsi="Arial" w:cs="Arial"/>
                <w:sz w:val="22"/>
                <w:szCs w:val="22"/>
              </w:rPr>
              <w:t>Norm (waarde)</w:t>
            </w:r>
          </w:p>
        </w:tc>
        <w:tc>
          <w:tcPr>
            <w:tcW w:w="5381" w:type="dxa"/>
          </w:tcPr>
          <w:p w14:paraId="7B433302" w14:textId="31FC5AED" w:rsidR="0098506F" w:rsidRPr="00543E46" w:rsidRDefault="002A34E2" w:rsidP="0098506F">
            <w:pPr>
              <w:pStyle w:val="Lijstalinea"/>
              <w:ind w:left="0"/>
              <w:rPr>
                <w:rFonts w:ascii="Arial" w:hAnsi="Arial" w:cs="Arial"/>
                <w:sz w:val="22"/>
                <w:szCs w:val="22"/>
              </w:rPr>
            </w:pPr>
            <w:r w:rsidRPr="00543E46">
              <w:rPr>
                <w:rFonts w:ascii="Arial" w:hAnsi="Arial" w:cs="Arial"/>
                <w:sz w:val="22"/>
                <w:szCs w:val="22"/>
              </w:rPr>
              <w:t>Behaald/Niet Behaald</w:t>
            </w:r>
          </w:p>
        </w:tc>
      </w:tr>
      <w:tr w:rsidR="00B20543" w:rsidRPr="00543E46" w14:paraId="0759D9A4" w14:textId="77777777" w:rsidTr="00510141">
        <w:tc>
          <w:tcPr>
            <w:tcW w:w="2613" w:type="dxa"/>
          </w:tcPr>
          <w:p w14:paraId="5D2F2C96" w14:textId="015A1CF8" w:rsidR="00B20543" w:rsidRPr="00543E46" w:rsidRDefault="00B20543" w:rsidP="0098506F">
            <w:pPr>
              <w:pStyle w:val="Lijstalinea"/>
              <w:ind w:left="0"/>
              <w:rPr>
                <w:rFonts w:ascii="Arial" w:hAnsi="Arial" w:cs="Arial"/>
                <w:sz w:val="22"/>
                <w:szCs w:val="22"/>
              </w:rPr>
            </w:pPr>
            <w:r w:rsidRPr="00543E46">
              <w:rPr>
                <w:rFonts w:ascii="Arial" w:hAnsi="Arial" w:cs="Arial"/>
                <w:sz w:val="22"/>
                <w:szCs w:val="22"/>
              </w:rPr>
              <w:t>Verantwoordelijkheid</w:t>
            </w:r>
          </w:p>
        </w:tc>
        <w:tc>
          <w:tcPr>
            <w:tcW w:w="5381" w:type="dxa"/>
          </w:tcPr>
          <w:p w14:paraId="75CE532D" w14:textId="6B042DEA" w:rsidR="00B20543" w:rsidRPr="00543E46" w:rsidRDefault="00554DC2" w:rsidP="0098506F">
            <w:pPr>
              <w:pStyle w:val="Lijstalinea"/>
              <w:ind w:left="0"/>
              <w:rPr>
                <w:rFonts w:ascii="Arial" w:hAnsi="Arial" w:cs="Arial"/>
                <w:sz w:val="22"/>
                <w:szCs w:val="22"/>
              </w:rPr>
            </w:pPr>
            <w:r>
              <w:rPr>
                <w:rFonts w:ascii="Arial" w:hAnsi="Arial" w:cs="Arial"/>
                <w:sz w:val="22"/>
                <w:szCs w:val="22"/>
              </w:rPr>
              <w:t>Opdrachtnemer</w:t>
            </w:r>
          </w:p>
        </w:tc>
      </w:tr>
      <w:tr w:rsidR="0098506F" w:rsidRPr="00543E46" w14:paraId="717F685F" w14:textId="77777777" w:rsidTr="00510141">
        <w:tc>
          <w:tcPr>
            <w:tcW w:w="2613" w:type="dxa"/>
          </w:tcPr>
          <w:p w14:paraId="5A387D50" w14:textId="36328E00" w:rsidR="0098506F" w:rsidRPr="00543E46" w:rsidRDefault="00F33C65" w:rsidP="0098506F">
            <w:pPr>
              <w:pStyle w:val="Lijstalinea"/>
              <w:ind w:left="0"/>
              <w:rPr>
                <w:rFonts w:ascii="Arial" w:hAnsi="Arial" w:cs="Arial"/>
                <w:sz w:val="22"/>
                <w:szCs w:val="22"/>
              </w:rPr>
            </w:pPr>
            <w:r>
              <w:rPr>
                <w:rFonts w:ascii="Arial" w:eastAsia="Times New Roman" w:hAnsi="Arial" w:cs="Arial"/>
                <w:kern w:val="0"/>
                <w:sz w:val="22"/>
                <w:szCs w:val="22"/>
                <w:lang w:eastAsia="nl-NL"/>
                <w14:ligatures w14:val="none"/>
              </w:rPr>
              <w:t>Prestatie-eis</w:t>
            </w:r>
          </w:p>
        </w:tc>
        <w:tc>
          <w:tcPr>
            <w:tcW w:w="5381" w:type="dxa"/>
          </w:tcPr>
          <w:p w14:paraId="442C45D2" w14:textId="09CAA76B" w:rsidR="0098506F" w:rsidRPr="00543E46" w:rsidRDefault="00A61F04" w:rsidP="0098506F">
            <w:pPr>
              <w:pStyle w:val="Lijstalinea"/>
              <w:ind w:left="0"/>
              <w:rPr>
                <w:rFonts w:ascii="Arial" w:hAnsi="Arial" w:cs="Arial"/>
                <w:sz w:val="22"/>
                <w:szCs w:val="22"/>
              </w:rPr>
            </w:pPr>
            <w:r w:rsidRPr="00543E46">
              <w:rPr>
                <w:rFonts w:ascii="Arial" w:hAnsi="Arial" w:cs="Arial"/>
                <w:sz w:val="22"/>
                <w:szCs w:val="22"/>
              </w:rPr>
              <w:t xml:space="preserve">Opdrachtnemer is verantwoordelijk voor herstel van storingen binnen de maximale hersteltijd </w:t>
            </w:r>
            <w:r w:rsidR="00613F88" w:rsidRPr="00543E46">
              <w:rPr>
                <w:rFonts w:ascii="Arial" w:hAnsi="Arial" w:cs="Arial"/>
                <w:sz w:val="22"/>
                <w:szCs w:val="22"/>
              </w:rPr>
              <w:t>&lt; 98% is KPI niet behaald</w:t>
            </w:r>
          </w:p>
        </w:tc>
      </w:tr>
      <w:tr w:rsidR="0098506F" w:rsidRPr="00543E46" w14:paraId="3A2CE170" w14:textId="77777777" w:rsidTr="00510141">
        <w:tc>
          <w:tcPr>
            <w:tcW w:w="2613" w:type="dxa"/>
          </w:tcPr>
          <w:p w14:paraId="3FD3F19C" w14:textId="4B73ABB1" w:rsidR="0098506F" w:rsidRPr="00543E46" w:rsidRDefault="002A34E2" w:rsidP="0098506F">
            <w:pPr>
              <w:pStyle w:val="Lijstalinea"/>
              <w:ind w:left="0"/>
              <w:rPr>
                <w:rFonts w:ascii="Arial" w:hAnsi="Arial" w:cs="Arial"/>
                <w:sz w:val="22"/>
                <w:szCs w:val="22"/>
              </w:rPr>
            </w:pPr>
            <w:r w:rsidRPr="00543E46">
              <w:rPr>
                <w:rFonts w:ascii="Arial" w:hAnsi="Arial" w:cs="Arial"/>
                <w:sz w:val="22"/>
                <w:szCs w:val="22"/>
              </w:rPr>
              <w:t>KPI Score Bepaling</w:t>
            </w:r>
          </w:p>
        </w:tc>
        <w:tc>
          <w:tcPr>
            <w:tcW w:w="5381" w:type="dxa"/>
          </w:tcPr>
          <w:p w14:paraId="40E8B321" w14:textId="4FD78B46" w:rsidR="0098506F" w:rsidRPr="00543E46" w:rsidRDefault="002A34E2" w:rsidP="0098506F">
            <w:pPr>
              <w:pStyle w:val="Lijstalinea"/>
              <w:ind w:left="0"/>
              <w:rPr>
                <w:rFonts w:ascii="Arial" w:hAnsi="Arial" w:cs="Arial"/>
                <w:sz w:val="22"/>
                <w:szCs w:val="22"/>
              </w:rPr>
            </w:pPr>
            <w:r w:rsidRPr="00543E46">
              <w:rPr>
                <w:rFonts w:ascii="Arial" w:hAnsi="Arial" w:cs="Arial"/>
                <w:sz w:val="22"/>
                <w:szCs w:val="22"/>
              </w:rPr>
              <w:t>1x per kwartaal</w:t>
            </w:r>
          </w:p>
        </w:tc>
      </w:tr>
    </w:tbl>
    <w:p w14:paraId="1B0364BA" w14:textId="58F3BCED" w:rsidR="003F303C" w:rsidRDefault="003F303C" w:rsidP="009F3498">
      <w:pPr>
        <w:spacing w:after="0"/>
        <w:rPr>
          <w:color w:val="FF0000"/>
        </w:rPr>
      </w:pPr>
    </w:p>
    <w:p w14:paraId="6A6CD0F8" w14:textId="77777777" w:rsidR="00CC5006" w:rsidRPr="00CC5006" w:rsidRDefault="00613F88" w:rsidP="003F303C">
      <w:pPr>
        <w:rPr>
          <w:b/>
          <w:bCs/>
        </w:rPr>
      </w:pPr>
      <w:r w:rsidRPr="00CC5006">
        <w:rPr>
          <w:b/>
          <w:bCs/>
        </w:rPr>
        <w:t>Contractuele consequentie</w:t>
      </w:r>
    </w:p>
    <w:p w14:paraId="0A1C840F" w14:textId="3431829F" w:rsidR="0098506F" w:rsidRDefault="00613F88" w:rsidP="00283BAB">
      <w:pPr>
        <w:spacing w:after="0"/>
      </w:pPr>
      <w:r>
        <w:t xml:space="preserve">Bij twee opeenvolgende kwartalen </w:t>
      </w:r>
      <w:r w:rsidR="00F24800">
        <w:t>onder de norm</w:t>
      </w:r>
      <w:r w:rsidR="00834A01">
        <w:t>:</w:t>
      </w:r>
    </w:p>
    <w:p w14:paraId="274EFB5F" w14:textId="77777777" w:rsidR="00283BAB" w:rsidRDefault="00283BAB" w:rsidP="00283BAB">
      <w:pPr>
        <w:spacing w:after="0"/>
      </w:pPr>
    </w:p>
    <w:p w14:paraId="20C51844" w14:textId="4FEE5E18" w:rsidR="00613F88" w:rsidRDefault="00613F88" w:rsidP="00283BAB">
      <w:pPr>
        <w:pStyle w:val="Lijstalinea"/>
        <w:numPr>
          <w:ilvl w:val="0"/>
          <w:numId w:val="2"/>
        </w:numPr>
        <w:spacing w:after="0"/>
      </w:pPr>
      <w:r>
        <w:t>Verplichte verbetermaatregelen</w:t>
      </w:r>
      <w:r w:rsidR="007A5769">
        <w:t>.</w:t>
      </w:r>
    </w:p>
    <w:p w14:paraId="1BBA47C7" w14:textId="286D57B7" w:rsidR="00613F88" w:rsidRDefault="00613F88" w:rsidP="00283BAB">
      <w:pPr>
        <w:pStyle w:val="Lijstalinea"/>
        <w:numPr>
          <w:ilvl w:val="0"/>
          <w:numId w:val="2"/>
        </w:numPr>
        <w:spacing w:after="0"/>
      </w:pPr>
      <w:r>
        <w:t>Herstelplan binnen 10 werkdagen</w:t>
      </w:r>
      <w:r w:rsidR="007A5769">
        <w:t>.</w:t>
      </w:r>
    </w:p>
    <w:p w14:paraId="7D879ED5" w14:textId="2B28ECCF" w:rsidR="00613F88" w:rsidRDefault="00613F88" w:rsidP="00283BAB">
      <w:pPr>
        <w:pStyle w:val="Lijstalinea"/>
        <w:numPr>
          <w:ilvl w:val="0"/>
          <w:numId w:val="2"/>
        </w:numPr>
        <w:spacing w:after="0"/>
      </w:pPr>
      <w:r>
        <w:t>Escalatie naar contractmanagementoverleg</w:t>
      </w:r>
      <w:r w:rsidR="007A5769">
        <w:t>.</w:t>
      </w:r>
    </w:p>
    <w:p w14:paraId="48642201" w14:textId="77777777" w:rsidR="005B27D6" w:rsidRDefault="005B27D6" w:rsidP="005B27D6"/>
    <w:p w14:paraId="7BA881C9" w14:textId="77777777" w:rsidR="005B27D6" w:rsidRDefault="005B27D6" w:rsidP="005B27D6"/>
    <w:p w14:paraId="744BB8F5" w14:textId="77777777" w:rsidR="00080C48" w:rsidRDefault="00080C48" w:rsidP="005B27D6"/>
    <w:p w14:paraId="5612046E" w14:textId="5C1E8F6A" w:rsidR="00A13B2B" w:rsidRPr="00A13B2B" w:rsidRDefault="0046286F" w:rsidP="00A13B2B">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Pr>
          <w:rFonts w:ascii="Arial" w:eastAsia="Times New Roman" w:hAnsi="Arial" w:cs="Arial"/>
          <w:b/>
          <w:bCs/>
          <w:kern w:val="36"/>
          <w:sz w:val="22"/>
          <w:szCs w:val="22"/>
          <w:lang w:eastAsia="nl-NL"/>
          <w14:ligatures w14:val="none"/>
        </w:rPr>
        <w:lastRenderedPageBreak/>
        <w:t>K</w:t>
      </w:r>
      <w:r w:rsidR="00A13B2B" w:rsidRPr="00A13B2B">
        <w:rPr>
          <w:rFonts w:ascii="Arial" w:eastAsia="Times New Roman" w:hAnsi="Arial" w:cs="Arial"/>
          <w:b/>
          <w:bCs/>
          <w:kern w:val="36"/>
          <w:sz w:val="22"/>
          <w:szCs w:val="22"/>
          <w:lang w:eastAsia="nl-NL"/>
          <w14:ligatures w14:val="none"/>
        </w:rPr>
        <w:t>PI 2. Uitvoering preventief onderhoud</w:t>
      </w:r>
    </w:p>
    <w:tbl>
      <w:tblPr>
        <w:tblStyle w:val="Tabelraster"/>
        <w:tblW w:w="0" w:type="auto"/>
        <w:tblLook w:val="04A0" w:firstRow="1" w:lastRow="0" w:firstColumn="1" w:lastColumn="0" w:noHBand="0" w:noVBand="1"/>
      </w:tblPr>
      <w:tblGrid>
        <w:gridCol w:w="2575"/>
        <w:gridCol w:w="6487"/>
      </w:tblGrid>
      <w:tr w:rsidR="00E51DD4" w:rsidRPr="002817DD" w14:paraId="1B852225" w14:textId="77777777">
        <w:tc>
          <w:tcPr>
            <w:tcW w:w="0" w:type="auto"/>
            <w:hideMark/>
          </w:tcPr>
          <w:p w14:paraId="5E157216" w14:textId="77777777" w:rsidR="00E51DD4" w:rsidRPr="002817DD" w:rsidRDefault="00E51DD4">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77C6AA6D" w14:textId="77777777" w:rsidR="00E51DD4" w:rsidRPr="002817DD" w:rsidRDefault="00E51DD4">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E51DD4" w:rsidRPr="002817DD" w14:paraId="49BF807A" w14:textId="77777777">
        <w:tc>
          <w:tcPr>
            <w:tcW w:w="0" w:type="auto"/>
            <w:hideMark/>
          </w:tcPr>
          <w:p w14:paraId="5D7B935F"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68D18A9C"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Tijdige uitvoering preventief onderhoud</w:t>
            </w:r>
          </w:p>
        </w:tc>
      </w:tr>
      <w:tr w:rsidR="00E51DD4" w:rsidRPr="002817DD" w14:paraId="5A3FC37C" w14:textId="77777777">
        <w:tc>
          <w:tcPr>
            <w:tcW w:w="0" w:type="auto"/>
            <w:hideMark/>
          </w:tcPr>
          <w:p w14:paraId="52B0A12F"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5D24723F"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Alle geplande onderhoudsactiviteiten worden binnen de overeengekomen onderhoudsvensters uitgevoerd.</w:t>
            </w:r>
          </w:p>
        </w:tc>
      </w:tr>
      <w:tr w:rsidR="00E51DD4" w:rsidRPr="002817DD" w14:paraId="15A4CB2E" w14:textId="77777777">
        <w:tc>
          <w:tcPr>
            <w:tcW w:w="0" w:type="auto"/>
            <w:hideMark/>
          </w:tcPr>
          <w:p w14:paraId="5B3B5BC3"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0F3C4160"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Uitgevoerde onderhoudsactiviteiten op </w:t>
            </w:r>
            <w:proofErr w:type="gramStart"/>
            <w:r w:rsidRPr="002817DD">
              <w:rPr>
                <w:rFonts w:ascii="Arial" w:eastAsia="Times New Roman" w:hAnsi="Arial" w:cs="Arial"/>
                <w:kern w:val="0"/>
                <w:sz w:val="22"/>
                <w:szCs w:val="22"/>
                <w:lang w:eastAsia="nl-NL"/>
                <w14:ligatures w14:val="none"/>
              </w:rPr>
              <w:t>tijd /</w:t>
            </w:r>
            <w:proofErr w:type="gramEnd"/>
            <w:r w:rsidRPr="002817DD">
              <w:rPr>
                <w:rFonts w:ascii="Arial" w:eastAsia="Times New Roman" w:hAnsi="Arial" w:cs="Arial"/>
                <w:kern w:val="0"/>
                <w:sz w:val="22"/>
                <w:szCs w:val="22"/>
                <w:lang w:eastAsia="nl-NL"/>
                <w14:ligatures w14:val="none"/>
              </w:rPr>
              <w:t xml:space="preserve"> Geplande onderhoudsactiviteiten × 100</w:t>
            </w:r>
          </w:p>
        </w:tc>
      </w:tr>
      <w:tr w:rsidR="00E51DD4" w:rsidRPr="002817DD" w14:paraId="127CACEA" w14:textId="77777777">
        <w:tc>
          <w:tcPr>
            <w:tcW w:w="0" w:type="auto"/>
            <w:hideMark/>
          </w:tcPr>
          <w:p w14:paraId="6E136C3D"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7A2C59C4" w14:textId="77777777" w:rsidR="00E51DD4" w:rsidRPr="002817DD" w:rsidRDefault="00E51DD4">
            <w:pPr>
              <w:rPr>
                <w:rFonts w:ascii="Arial" w:eastAsia="Times New Roman" w:hAnsi="Arial" w:cs="Arial"/>
                <w:kern w:val="0"/>
                <w:sz w:val="22"/>
                <w:szCs w:val="22"/>
                <w:lang w:eastAsia="nl-NL"/>
                <w14:ligatures w14:val="none"/>
              </w:rPr>
            </w:pPr>
            <w:proofErr w:type="gramStart"/>
            <w:r w:rsidRPr="002817DD">
              <w:rPr>
                <w:rFonts w:ascii="Arial" w:eastAsia="Times New Roman" w:hAnsi="Arial" w:cs="Arial"/>
                <w:kern w:val="0"/>
                <w:sz w:val="22"/>
                <w:szCs w:val="22"/>
                <w:lang w:eastAsia="nl-NL"/>
                <w14:ligatures w14:val="none"/>
              </w:rPr>
              <w:t>Behaald /</w:t>
            </w:r>
            <w:proofErr w:type="gramEnd"/>
            <w:r w:rsidRPr="002817DD">
              <w:rPr>
                <w:rFonts w:ascii="Arial" w:eastAsia="Times New Roman" w:hAnsi="Arial" w:cs="Arial"/>
                <w:kern w:val="0"/>
                <w:sz w:val="22"/>
                <w:szCs w:val="22"/>
                <w:lang w:eastAsia="nl-NL"/>
                <w14:ligatures w14:val="none"/>
              </w:rPr>
              <w:t xml:space="preserve"> Niet behaald</w:t>
            </w:r>
          </w:p>
        </w:tc>
      </w:tr>
      <w:tr w:rsidR="00E51DD4" w:rsidRPr="002817DD" w14:paraId="55BD173F" w14:textId="77777777">
        <w:tc>
          <w:tcPr>
            <w:tcW w:w="0" w:type="auto"/>
            <w:hideMark/>
          </w:tcPr>
          <w:p w14:paraId="54025876"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79087D55"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E51DD4" w:rsidRPr="002817DD" w14:paraId="092EC3C2" w14:textId="77777777">
        <w:tc>
          <w:tcPr>
            <w:tcW w:w="0" w:type="auto"/>
            <w:hideMark/>
          </w:tcPr>
          <w:p w14:paraId="52319EFB"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Streefwaarde</w:t>
            </w:r>
          </w:p>
        </w:tc>
        <w:tc>
          <w:tcPr>
            <w:tcW w:w="0" w:type="auto"/>
            <w:hideMark/>
          </w:tcPr>
          <w:p w14:paraId="54ACEDE1"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100%</w:t>
            </w:r>
          </w:p>
        </w:tc>
      </w:tr>
      <w:tr w:rsidR="00E51DD4" w:rsidRPr="002817DD" w14:paraId="557F749F" w14:textId="77777777">
        <w:tc>
          <w:tcPr>
            <w:tcW w:w="0" w:type="auto"/>
            <w:hideMark/>
          </w:tcPr>
          <w:p w14:paraId="621895FB"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643EBA56" w14:textId="77777777" w:rsidR="00E51DD4" w:rsidRPr="002817DD" w:rsidRDefault="00E51DD4">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Per </w:t>
            </w:r>
            <w:r>
              <w:rPr>
                <w:rFonts w:ascii="Arial" w:eastAsia="Times New Roman" w:hAnsi="Arial" w:cs="Arial"/>
                <w:kern w:val="0"/>
                <w:sz w:val="22"/>
                <w:szCs w:val="22"/>
                <w:lang w:eastAsia="nl-NL"/>
                <w14:ligatures w14:val="none"/>
              </w:rPr>
              <w:t>maand (</w:t>
            </w:r>
            <w:proofErr w:type="gramStart"/>
            <w:r>
              <w:rPr>
                <w:rFonts w:ascii="Arial" w:eastAsia="Times New Roman" w:hAnsi="Arial" w:cs="Arial"/>
                <w:kern w:val="0"/>
                <w:sz w:val="22"/>
                <w:szCs w:val="22"/>
                <w:lang w:eastAsia="nl-NL"/>
                <w14:ligatures w14:val="none"/>
              </w:rPr>
              <w:t>conform</w:t>
            </w:r>
            <w:proofErr w:type="gramEnd"/>
            <w:r>
              <w:rPr>
                <w:rFonts w:ascii="Arial" w:eastAsia="Times New Roman" w:hAnsi="Arial" w:cs="Arial"/>
                <w:kern w:val="0"/>
                <w:sz w:val="22"/>
                <w:szCs w:val="22"/>
                <w:lang w:eastAsia="nl-NL"/>
                <w14:ligatures w14:val="none"/>
              </w:rPr>
              <w:t xml:space="preserve"> jaarplanning)</w:t>
            </w:r>
          </w:p>
        </w:tc>
      </w:tr>
    </w:tbl>
    <w:p w14:paraId="413B365F" w14:textId="77777777" w:rsidR="00E51DD4" w:rsidRPr="003F303C" w:rsidRDefault="00E51DD4" w:rsidP="002D5326">
      <w:pPr>
        <w:pStyle w:val="Lijstalinea"/>
        <w:ind w:left="360"/>
      </w:pPr>
    </w:p>
    <w:p w14:paraId="1A8032D3" w14:textId="0A2F8501" w:rsidR="003B0D1F" w:rsidRPr="002817DD" w:rsidRDefault="003B0D1F" w:rsidP="003B0D1F">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 xml:space="preserve">KPI </w:t>
      </w:r>
      <w:r w:rsidR="002D5326">
        <w:rPr>
          <w:rFonts w:ascii="Arial" w:eastAsia="Times New Roman" w:hAnsi="Arial" w:cs="Arial"/>
          <w:b/>
          <w:bCs/>
          <w:kern w:val="36"/>
          <w:sz w:val="22"/>
          <w:szCs w:val="22"/>
          <w:lang w:eastAsia="nl-NL"/>
          <w14:ligatures w14:val="none"/>
        </w:rPr>
        <w:t>3</w:t>
      </w:r>
      <w:r w:rsidRPr="002817DD">
        <w:rPr>
          <w:rFonts w:ascii="Arial" w:eastAsia="Times New Roman" w:hAnsi="Arial" w:cs="Arial"/>
          <w:b/>
          <w:bCs/>
          <w:kern w:val="36"/>
          <w:sz w:val="22"/>
          <w:szCs w:val="22"/>
          <w:lang w:eastAsia="nl-NL"/>
          <w14:ligatures w14:val="none"/>
        </w:rPr>
        <w:t>. Kwaliteit</w:t>
      </w:r>
      <w:r>
        <w:rPr>
          <w:rFonts w:ascii="Arial" w:eastAsia="Times New Roman" w:hAnsi="Arial" w:cs="Arial"/>
          <w:b/>
          <w:bCs/>
          <w:kern w:val="36"/>
          <w:sz w:val="22"/>
          <w:szCs w:val="22"/>
          <w:lang w:eastAsia="nl-NL"/>
          <w14:ligatures w14:val="none"/>
        </w:rPr>
        <w:t xml:space="preserve">, registratie </w:t>
      </w:r>
      <w:r w:rsidRPr="002817DD">
        <w:rPr>
          <w:rFonts w:ascii="Arial" w:eastAsia="Times New Roman" w:hAnsi="Arial" w:cs="Arial"/>
          <w:b/>
          <w:bCs/>
          <w:kern w:val="36"/>
          <w:sz w:val="22"/>
          <w:szCs w:val="22"/>
          <w:lang w:eastAsia="nl-NL"/>
          <w14:ligatures w14:val="none"/>
        </w:rPr>
        <w:t>storingsafhandeling</w:t>
      </w:r>
    </w:p>
    <w:tbl>
      <w:tblPr>
        <w:tblStyle w:val="Tabelraster"/>
        <w:tblW w:w="0" w:type="auto"/>
        <w:tblLook w:val="04A0" w:firstRow="1" w:lastRow="0" w:firstColumn="1" w:lastColumn="0" w:noHBand="0" w:noVBand="1"/>
      </w:tblPr>
      <w:tblGrid>
        <w:gridCol w:w="2722"/>
        <w:gridCol w:w="6340"/>
      </w:tblGrid>
      <w:tr w:rsidR="003B0D1F" w:rsidRPr="002817DD" w14:paraId="48E1A216" w14:textId="77777777">
        <w:tc>
          <w:tcPr>
            <w:tcW w:w="0" w:type="auto"/>
            <w:hideMark/>
          </w:tcPr>
          <w:p w14:paraId="432A8425" w14:textId="77777777" w:rsidR="003B0D1F" w:rsidRPr="002817DD" w:rsidRDefault="003B0D1F">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511C61D2" w14:textId="77777777" w:rsidR="003B0D1F" w:rsidRPr="002817DD" w:rsidRDefault="003B0D1F">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3B0D1F" w:rsidRPr="002817DD" w14:paraId="4105128B" w14:textId="77777777">
        <w:tc>
          <w:tcPr>
            <w:tcW w:w="0" w:type="auto"/>
            <w:hideMark/>
          </w:tcPr>
          <w:p w14:paraId="1313F5F2"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7FCEF11E" w14:textId="196A2473"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Kwaliteit</w:t>
            </w:r>
            <w:r>
              <w:rPr>
                <w:rFonts w:ascii="Arial" w:eastAsia="Times New Roman" w:hAnsi="Arial" w:cs="Arial"/>
                <w:kern w:val="0"/>
                <w:sz w:val="22"/>
                <w:szCs w:val="22"/>
                <w:lang w:eastAsia="nl-NL"/>
                <w14:ligatures w14:val="none"/>
              </w:rPr>
              <w:t>, registratie</w:t>
            </w:r>
            <w:r w:rsidRPr="002817DD">
              <w:rPr>
                <w:rFonts w:ascii="Arial" w:eastAsia="Times New Roman" w:hAnsi="Arial" w:cs="Arial"/>
                <w:kern w:val="0"/>
                <w:sz w:val="22"/>
                <w:szCs w:val="22"/>
                <w:lang w:eastAsia="nl-NL"/>
                <w14:ligatures w14:val="none"/>
              </w:rPr>
              <w:t xml:space="preserve"> storingsafhandeling </w:t>
            </w:r>
            <w:r w:rsidR="00FF4C60">
              <w:rPr>
                <w:rFonts w:ascii="Arial" w:eastAsia="Times New Roman" w:hAnsi="Arial" w:cs="Arial"/>
                <w:kern w:val="0"/>
                <w:sz w:val="22"/>
                <w:szCs w:val="22"/>
                <w:lang w:eastAsia="nl-NL"/>
                <w14:ligatures w14:val="none"/>
              </w:rPr>
              <w:t>RWA</w:t>
            </w:r>
          </w:p>
        </w:tc>
      </w:tr>
      <w:tr w:rsidR="003B0D1F" w:rsidRPr="002817DD" w14:paraId="48122370" w14:textId="77777777">
        <w:tc>
          <w:tcPr>
            <w:tcW w:w="0" w:type="auto"/>
            <w:hideMark/>
          </w:tcPr>
          <w:p w14:paraId="7AA54811"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31CAB1C2"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Iedere storing bevat een volledige registratie en analyse.</w:t>
            </w:r>
          </w:p>
        </w:tc>
      </w:tr>
      <w:tr w:rsidR="003B0D1F" w:rsidRPr="002817DD" w14:paraId="4207270D" w14:textId="77777777">
        <w:tc>
          <w:tcPr>
            <w:tcW w:w="0" w:type="auto"/>
            <w:hideMark/>
          </w:tcPr>
          <w:p w14:paraId="7AE64FDC"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70929265"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Aantal storingen </w:t>
            </w:r>
            <w:proofErr w:type="gramStart"/>
            <w:r w:rsidRPr="002817DD">
              <w:rPr>
                <w:rFonts w:ascii="Arial" w:eastAsia="Times New Roman" w:hAnsi="Arial" w:cs="Arial"/>
                <w:kern w:val="0"/>
                <w:sz w:val="22"/>
                <w:szCs w:val="22"/>
                <w:lang w:eastAsia="nl-NL"/>
                <w14:ligatures w14:val="none"/>
              </w:rPr>
              <w:t>voorzien</w:t>
            </w:r>
            <w:proofErr w:type="gramEnd"/>
            <w:r w:rsidRPr="002817DD">
              <w:rPr>
                <w:rFonts w:ascii="Arial" w:eastAsia="Times New Roman" w:hAnsi="Arial" w:cs="Arial"/>
                <w:kern w:val="0"/>
                <w:sz w:val="22"/>
                <w:szCs w:val="22"/>
                <w:lang w:eastAsia="nl-NL"/>
                <w14:ligatures w14:val="none"/>
              </w:rPr>
              <w:t xml:space="preserve"> van volledige </w:t>
            </w:r>
            <w:proofErr w:type="gramStart"/>
            <w:r w:rsidRPr="002817DD">
              <w:rPr>
                <w:rFonts w:ascii="Arial" w:eastAsia="Times New Roman" w:hAnsi="Arial" w:cs="Arial"/>
                <w:kern w:val="0"/>
                <w:sz w:val="22"/>
                <w:szCs w:val="22"/>
                <w:lang w:eastAsia="nl-NL"/>
                <w14:ligatures w14:val="none"/>
              </w:rPr>
              <w:t>analyse /</w:t>
            </w:r>
            <w:proofErr w:type="gramEnd"/>
            <w:r w:rsidRPr="002817DD">
              <w:rPr>
                <w:rFonts w:ascii="Arial" w:eastAsia="Times New Roman" w:hAnsi="Arial" w:cs="Arial"/>
                <w:kern w:val="0"/>
                <w:sz w:val="22"/>
                <w:szCs w:val="22"/>
                <w:lang w:eastAsia="nl-NL"/>
                <w14:ligatures w14:val="none"/>
              </w:rPr>
              <w:t xml:space="preserve"> Totaal aantal storingen × 100</w:t>
            </w:r>
          </w:p>
        </w:tc>
      </w:tr>
      <w:tr w:rsidR="003B0D1F" w:rsidRPr="002817DD" w14:paraId="6528FE25" w14:textId="77777777">
        <w:tc>
          <w:tcPr>
            <w:tcW w:w="0" w:type="auto"/>
            <w:hideMark/>
          </w:tcPr>
          <w:p w14:paraId="2771E907"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58057A13" w14:textId="77777777" w:rsidR="003B0D1F" w:rsidRPr="002817DD" w:rsidRDefault="003B0D1F">
            <w:pPr>
              <w:rPr>
                <w:rFonts w:ascii="Arial" w:eastAsia="Times New Roman" w:hAnsi="Arial" w:cs="Arial"/>
                <w:kern w:val="0"/>
                <w:sz w:val="22"/>
                <w:szCs w:val="22"/>
                <w:lang w:eastAsia="nl-NL"/>
                <w14:ligatures w14:val="none"/>
              </w:rPr>
            </w:pPr>
            <w:proofErr w:type="gramStart"/>
            <w:r w:rsidRPr="002817DD">
              <w:rPr>
                <w:rFonts w:ascii="Arial" w:eastAsia="Times New Roman" w:hAnsi="Arial" w:cs="Arial"/>
                <w:kern w:val="0"/>
                <w:sz w:val="22"/>
                <w:szCs w:val="22"/>
                <w:lang w:eastAsia="nl-NL"/>
                <w14:ligatures w14:val="none"/>
              </w:rPr>
              <w:t>Behaald /</w:t>
            </w:r>
            <w:proofErr w:type="gramEnd"/>
            <w:r w:rsidRPr="002817DD">
              <w:rPr>
                <w:rFonts w:ascii="Arial" w:eastAsia="Times New Roman" w:hAnsi="Arial" w:cs="Arial"/>
                <w:kern w:val="0"/>
                <w:sz w:val="22"/>
                <w:szCs w:val="22"/>
                <w:lang w:eastAsia="nl-NL"/>
                <w14:ligatures w14:val="none"/>
              </w:rPr>
              <w:t xml:space="preserve"> Niet behaald</w:t>
            </w:r>
          </w:p>
        </w:tc>
      </w:tr>
      <w:tr w:rsidR="003B0D1F" w:rsidRPr="002817DD" w14:paraId="0A0D318C" w14:textId="77777777">
        <w:tc>
          <w:tcPr>
            <w:tcW w:w="0" w:type="auto"/>
            <w:hideMark/>
          </w:tcPr>
          <w:p w14:paraId="70AACA13"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631725AC"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3B0D1F" w:rsidRPr="002817DD" w14:paraId="738F2168" w14:textId="77777777">
        <w:tc>
          <w:tcPr>
            <w:tcW w:w="0" w:type="auto"/>
            <w:hideMark/>
          </w:tcPr>
          <w:p w14:paraId="37327737"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Streefwaarde</w:t>
            </w:r>
          </w:p>
        </w:tc>
        <w:tc>
          <w:tcPr>
            <w:tcW w:w="0" w:type="auto"/>
            <w:hideMark/>
          </w:tcPr>
          <w:p w14:paraId="26144B07"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 </w:t>
            </w:r>
            <w:r>
              <w:rPr>
                <w:rFonts w:ascii="Arial" w:eastAsia="Times New Roman" w:hAnsi="Arial" w:cs="Arial"/>
                <w:kern w:val="0"/>
                <w:sz w:val="22"/>
                <w:szCs w:val="22"/>
                <w:lang w:eastAsia="nl-NL"/>
                <w14:ligatures w14:val="none"/>
              </w:rPr>
              <w:t>99,5</w:t>
            </w:r>
            <w:r w:rsidRPr="002817DD">
              <w:rPr>
                <w:rFonts w:ascii="Arial" w:eastAsia="Times New Roman" w:hAnsi="Arial" w:cs="Arial"/>
                <w:kern w:val="0"/>
                <w:sz w:val="22"/>
                <w:szCs w:val="22"/>
                <w:lang w:eastAsia="nl-NL"/>
                <w14:ligatures w14:val="none"/>
              </w:rPr>
              <w:t>%</w:t>
            </w:r>
          </w:p>
        </w:tc>
      </w:tr>
      <w:tr w:rsidR="003B0D1F" w:rsidRPr="002817DD" w14:paraId="2629CBA4" w14:textId="77777777">
        <w:tc>
          <w:tcPr>
            <w:tcW w:w="0" w:type="auto"/>
            <w:hideMark/>
          </w:tcPr>
          <w:p w14:paraId="55019920"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395C54B1" w14:textId="77777777" w:rsidR="003B0D1F" w:rsidRPr="002817DD" w:rsidRDefault="003B0D1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Cumulatief per jaar</w:t>
            </w:r>
            <w:r>
              <w:rPr>
                <w:rFonts w:ascii="Arial" w:eastAsia="Times New Roman" w:hAnsi="Arial" w:cs="Arial"/>
                <w:kern w:val="0"/>
                <w:sz w:val="22"/>
                <w:szCs w:val="22"/>
                <w:lang w:eastAsia="nl-NL"/>
                <w14:ligatures w14:val="none"/>
              </w:rPr>
              <w:t xml:space="preserve"> (2027)</w:t>
            </w:r>
          </w:p>
        </w:tc>
      </w:tr>
    </w:tbl>
    <w:p w14:paraId="4911FEE4" w14:textId="77777777" w:rsidR="003B0D1F" w:rsidRPr="002817DD" w:rsidRDefault="003B0D1F" w:rsidP="003B0D1F">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Minimaal aanwezig:</w:t>
      </w:r>
    </w:p>
    <w:p w14:paraId="526C5DFF" w14:textId="77777777" w:rsidR="003B0D1F" w:rsidRDefault="003B0D1F" w:rsidP="003B0D1F">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Grondoorzaakanalyse.</w:t>
      </w:r>
    </w:p>
    <w:p w14:paraId="225EF26E" w14:textId="77777777" w:rsidR="003B0D1F" w:rsidRDefault="003B0D1F" w:rsidP="003B0D1F">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Tijdelijke maatregel.</w:t>
      </w:r>
    </w:p>
    <w:p w14:paraId="2F8723EE" w14:textId="77777777" w:rsidR="003B0D1F" w:rsidRDefault="003B0D1F" w:rsidP="003B0D1F">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Definitieve maatregel.</w:t>
      </w:r>
    </w:p>
    <w:p w14:paraId="6E7A1D40" w14:textId="77777777" w:rsidR="003B0D1F" w:rsidRDefault="003B0D1F" w:rsidP="003B0D1F">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Herhalingsrisico.</w:t>
      </w:r>
    </w:p>
    <w:p w14:paraId="5DC11E81" w14:textId="77777777" w:rsidR="003B0D1F" w:rsidRDefault="003B0D1F" w:rsidP="003B0D1F">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Aanbevelingen.</w:t>
      </w:r>
    </w:p>
    <w:p w14:paraId="10B45714" w14:textId="6B2989A6" w:rsidR="003B0D1F" w:rsidRPr="003B520C" w:rsidRDefault="003B0D1F" w:rsidP="003B520C">
      <w:pPr>
        <w:pStyle w:val="Lijstalinea"/>
        <w:numPr>
          <w:ilvl w:val="0"/>
          <w:numId w:val="9"/>
        </w:numPr>
        <w:spacing w:before="100" w:beforeAutospacing="1" w:after="100" w:afterAutospacing="1" w:line="300" w:lineRule="atLeast"/>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 xml:space="preserve">Kostenoverzicht per storing. </w:t>
      </w:r>
    </w:p>
    <w:p w14:paraId="2BFA15DF" w14:textId="0FAB678D" w:rsidR="0092114B" w:rsidRPr="009844A5" w:rsidRDefault="009844A5" w:rsidP="0092114B">
      <w:pPr>
        <w:spacing w:after="0"/>
        <w:rPr>
          <w:b/>
          <w:bCs/>
        </w:rPr>
      </w:pPr>
      <w:r w:rsidRPr="009844A5">
        <w:rPr>
          <w:b/>
          <w:bCs/>
        </w:rPr>
        <w:t>Uitsluitingen</w:t>
      </w:r>
    </w:p>
    <w:p w14:paraId="173C503A" w14:textId="77777777" w:rsidR="009844A5" w:rsidRDefault="009844A5" w:rsidP="0092114B">
      <w:pPr>
        <w:spacing w:after="0"/>
      </w:pPr>
      <w:r w:rsidRPr="009844A5">
        <w:t>Niet meegerekend worden:</w:t>
      </w:r>
    </w:p>
    <w:p w14:paraId="3AFB785B" w14:textId="77777777" w:rsidR="0092114B" w:rsidRPr="009844A5" w:rsidRDefault="0092114B" w:rsidP="0092114B">
      <w:pPr>
        <w:spacing w:after="0"/>
      </w:pPr>
    </w:p>
    <w:p w14:paraId="2FED6326" w14:textId="77777777" w:rsidR="00F06795" w:rsidRDefault="001D1CCB" w:rsidP="0092114B">
      <w:pPr>
        <w:pStyle w:val="Lijstalinea"/>
        <w:numPr>
          <w:ilvl w:val="0"/>
          <w:numId w:val="10"/>
        </w:numPr>
        <w:spacing w:after="0"/>
      </w:pPr>
      <w:r w:rsidRPr="009844A5">
        <w:t>O</w:t>
      </w:r>
      <w:r w:rsidR="009844A5" w:rsidRPr="009844A5">
        <w:t>vermacht</w:t>
      </w:r>
      <w:r>
        <w:t>.</w:t>
      </w:r>
    </w:p>
    <w:p w14:paraId="1A1CAF4B" w14:textId="77777777" w:rsidR="00F06795" w:rsidRDefault="00F06795" w:rsidP="0092114B">
      <w:pPr>
        <w:pStyle w:val="Lijstalinea"/>
        <w:numPr>
          <w:ilvl w:val="0"/>
          <w:numId w:val="10"/>
        </w:numPr>
        <w:spacing w:after="0"/>
      </w:pPr>
      <w:r>
        <w:t>S</w:t>
      </w:r>
      <w:r w:rsidR="009844A5" w:rsidRPr="009844A5">
        <w:t>abotage</w:t>
      </w:r>
      <w:r w:rsidR="00983554">
        <w:t xml:space="preserve"> of vandalisme</w:t>
      </w:r>
      <w:r w:rsidR="001D1CCB">
        <w:t>.</w:t>
      </w:r>
    </w:p>
    <w:p w14:paraId="25F769B4" w14:textId="5C1B3066" w:rsidR="009844A5" w:rsidRPr="009844A5" w:rsidRDefault="001D1CCB" w:rsidP="0092114B">
      <w:pPr>
        <w:pStyle w:val="Lijstalinea"/>
        <w:numPr>
          <w:ilvl w:val="0"/>
          <w:numId w:val="10"/>
        </w:numPr>
        <w:spacing w:after="0"/>
      </w:pPr>
      <w:r>
        <w:t>D</w:t>
      </w:r>
      <w:r w:rsidR="009844A5" w:rsidRPr="009844A5">
        <w:t>oor GVB veroorzaakte verstoringen</w:t>
      </w:r>
      <w:r>
        <w:t>.</w:t>
      </w:r>
    </w:p>
    <w:p w14:paraId="1F9ED816" w14:textId="7D2CFC30" w:rsidR="009844A5" w:rsidRDefault="00F06795" w:rsidP="0092114B">
      <w:pPr>
        <w:pStyle w:val="Lijstalinea"/>
        <w:numPr>
          <w:ilvl w:val="0"/>
          <w:numId w:val="10"/>
        </w:numPr>
        <w:spacing w:after="0"/>
      </w:pPr>
      <w:r>
        <w:t>V</w:t>
      </w:r>
      <w:r w:rsidR="009844A5" w:rsidRPr="009844A5">
        <w:t>ooraf goedgekeurde buitendienststellingen.</w:t>
      </w:r>
    </w:p>
    <w:p w14:paraId="4DF83672" w14:textId="464DA0A9" w:rsidR="00583DD0" w:rsidRPr="00657D6F" w:rsidRDefault="00583DD0" w:rsidP="0092114B">
      <w:pPr>
        <w:pStyle w:val="Lijstalinea"/>
        <w:numPr>
          <w:ilvl w:val="0"/>
          <w:numId w:val="10"/>
        </w:numPr>
        <w:spacing w:after="0"/>
      </w:pPr>
      <w:r w:rsidRPr="0092114B">
        <w:rPr>
          <w:rFonts w:ascii="Arial" w:eastAsia="Times New Roman" w:hAnsi="Arial" w:cs="Arial"/>
          <w:kern w:val="0"/>
          <w:sz w:val="22"/>
          <w:szCs w:val="22"/>
          <w:lang w:eastAsia="nl-NL"/>
          <w14:ligatures w14:val="none"/>
        </w:rPr>
        <w:t>Netspanningsuitval buiten invloedsfeer van Opdrachtnemer.</w:t>
      </w:r>
    </w:p>
    <w:p w14:paraId="5D01AEAA" w14:textId="77777777" w:rsidR="00657D6F" w:rsidRPr="009844A5" w:rsidRDefault="00657D6F" w:rsidP="00790614">
      <w:pPr>
        <w:pStyle w:val="Lijstalinea"/>
        <w:spacing w:after="0"/>
      </w:pPr>
    </w:p>
    <w:p w14:paraId="5330E516" w14:textId="4F22C8D5" w:rsidR="009844A5" w:rsidRDefault="009844A5" w:rsidP="0092114B">
      <w:pPr>
        <w:spacing w:after="0"/>
      </w:pPr>
      <w:r w:rsidRPr="009844A5">
        <w:t>Voor iedere uitsluiting dient aantoonbaar bewijs aanwezig te zijn.</w:t>
      </w:r>
    </w:p>
    <w:p w14:paraId="0D2B8D71" w14:textId="77777777" w:rsidR="006375E2" w:rsidRDefault="006375E2" w:rsidP="003F303C">
      <w:pPr>
        <w:rPr>
          <w:rFonts w:ascii="Arial" w:hAnsi="Arial" w:cs="Arial"/>
          <w:b/>
          <w:color w:val="7A2E8E"/>
          <w:sz w:val="22"/>
        </w:rPr>
      </w:pPr>
    </w:p>
    <w:p w14:paraId="2CF8CEE5" w14:textId="67A70304" w:rsidR="00F81FEF" w:rsidRPr="00AA3BF6" w:rsidRDefault="00F81FEF" w:rsidP="003F303C">
      <w:pPr>
        <w:rPr>
          <w:b/>
          <w:bCs/>
        </w:rPr>
      </w:pPr>
      <w:r w:rsidRPr="00AA3BF6">
        <w:rPr>
          <w:rFonts w:ascii="Arial" w:hAnsi="Arial" w:cs="Arial"/>
          <w:b/>
          <w:sz w:val="22"/>
        </w:rPr>
        <w:lastRenderedPageBreak/>
        <w:t>Bonus-/malusregeling RWA</w:t>
      </w:r>
    </w:p>
    <w:tbl>
      <w:tblPr>
        <w:tblStyle w:val="Tabelraster"/>
        <w:tblW w:w="7508" w:type="dxa"/>
        <w:tblLook w:val="04A0" w:firstRow="1" w:lastRow="0" w:firstColumn="1" w:lastColumn="0" w:noHBand="0" w:noVBand="1"/>
      </w:tblPr>
      <w:tblGrid>
        <w:gridCol w:w="4531"/>
        <w:gridCol w:w="2977"/>
      </w:tblGrid>
      <w:tr w:rsidR="00F81FEF" w:rsidRPr="00F81FEF" w14:paraId="5A66DA0B" w14:textId="77777777" w:rsidTr="00FC77A0">
        <w:trPr>
          <w:trHeight w:val="466"/>
        </w:trPr>
        <w:tc>
          <w:tcPr>
            <w:tcW w:w="4531" w:type="dxa"/>
            <w:hideMark/>
          </w:tcPr>
          <w:p w14:paraId="6051E3E1" w14:textId="77777777" w:rsidR="00F81FEF" w:rsidRPr="00F81FEF" w:rsidRDefault="00F81FEF" w:rsidP="00F81FEF">
            <w:pPr>
              <w:ind w:left="720"/>
              <w:rPr>
                <w:b/>
                <w:bCs/>
              </w:rPr>
            </w:pPr>
            <w:r w:rsidRPr="00F81FEF">
              <w:rPr>
                <w:b/>
                <w:bCs/>
              </w:rPr>
              <w:t>KPI</w:t>
            </w:r>
          </w:p>
        </w:tc>
        <w:tc>
          <w:tcPr>
            <w:tcW w:w="2977" w:type="dxa"/>
            <w:hideMark/>
          </w:tcPr>
          <w:p w14:paraId="40A022E1" w14:textId="4A545E73" w:rsidR="00F81FEF" w:rsidRPr="00F81FEF" w:rsidRDefault="009746AC" w:rsidP="009746AC">
            <w:pPr>
              <w:rPr>
                <w:b/>
                <w:bCs/>
              </w:rPr>
            </w:pPr>
            <w:r>
              <w:rPr>
                <w:rFonts w:ascii="Arial" w:eastAsia="Times New Roman" w:hAnsi="Arial" w:cs="Arial"/>
                <w:b/>
                <w:bCs/>
                <w:kern w:val="0"/>
                <w:sz w:val="22"/>
                <w:szCs w:val="22"/>
                <w:lang w:eastAsia="nl-NL"/>
                <w14:ligatures w14:val="none"/>
              </w:rPr>
              <w:t>Prestatie-eis</w:t>
            </w:r>
          </w:p>
        </w:tc>
      </w:tr>
      <w:tr w:rsidR="00F81FEF" w:rsidRPr="00F81FEF" w14:paraId="1976260C" w14:textId="77777777" w:rsidTr="00FC77A0">
        <w:trPr>
          <w:trHeight w:val="480"/>
        </w:trPr>
        <w:tc>
          <w:tcPr>
            <w:tcW w:w="4531" w:type="dxa"/>
            <w:hideMark/>
          </w:tcPr>
          <w:p w14:paraId="36C7BCB3" w14:textId="77777777" w:rsidR="00F81FEF" w:rsidRPr="00F81FEF" w:rsidRDefault="00F81FEF" w:rsidP="00562D2F">
            <w:r w:rsidRPr="00F81FEF">
              <w:t>UCP-hersteltijden</w:t>
            </w:r>
          </w:p>
        </w:tc>
        <w:tc>
          <w:tcPr>
            <w:tcW w:w="2977" w:type="dxa"/>
            <w:hideMark/>
          </w:tcPr>
          <w:p w14:paraId="279EFDAA" w14:textId="77777777" w:rsidR="00F81FEF" w:rsidRPr="00F81FEF" w:rsidRDefault="00F81FEF" w:rsidP="00E85F33">
            <w:r w:rsidRPr="00F81FEF">
              <w:t>≥ 98%</w:t>
            </w:r>
          </w:p>
        </w:tc>
      </w:tr>
      <w:tr w:rsidR="00F81FEF" w:rsidRPr="00F81FEF" w14:paraId="7234A58E" w14:textId="77777777" w:rsidTr="00FC77A0">
        <w:trPr>
          <w:trHeight w:val="466"/>
        </w:trPr>
        <w:tc>
          <w:tcPr>
            <w:tcW w:w="4531" w:type="dxa"/>
            <w:hideMark/>
          </w:tcPr>
          <w:p w14:paraId="649E522E" w14:textId="77777777" w:rsidR="00F81FEF" w:rsidRPr="00F81FEF" w:rsidRDefault="00F81FEF" w:rsidP="00562D2F">
            <w:r w:rsidRPr="00F81FEF">
              <w:t>Compensatiemaatregelen</w:t>
            </w:r>
          </w:p>
        </w:tc>
        <w:tc>
          <w:tcPr>
            <w:tcW w:w="2977" w:type="dxa"/>
            <w:hideMark/>
          </w:tcPr>
          <w:p w14:paraId="28C394EA" w14:textId="77777777" w:rsidR="00F81FEF" w:rsidRPr="00F81FEF" w:rsidRDefault="00F81FEF" w:rsidP="00133412">
            <w:r w:rsidRPr="00F81FEF">
              <w:t>100%</w:t>
            </w:r>
          </w:p>
        </w:tc>
      </w:tr>
      <w:tr w:rsidR="00F81FEF" w:rsidRPr="00F81FEF" w14:paraId="69B8146F" w14:textId="77777777" w:rsidTr="00FC77A0">
        <w:trPr>
          <w:trHeight w:val="466"/>
        </w:trPr>
        <w:tc>
          <w:tcPr>
            <w:tcW w:w="4531" w:type="dxa"/>
            <w:hideMark/>
          </w:tcPr>
          <w:p w14:paraId="68C01C8A" w14:textId="77777777" w:rsidR="00F81FEF" w:rsidRPr="00F81FEF" w:rsidRDefault="00F81FEF" w:rsidP="00562D2F">
            <w:r w:rsidRPr="00F81FEF">
              <w:t>Beschikbaarheid</w:t>
            </w:r>
          </w:p>
        </w:tc>
        <w:tc>
          <w:tcPr>
            <w:tcW w:w="2977" w:type="dxa"/>
            <w:hideMark/>
          </w:tcPr>
          <w:p w14:paraId="2D13BFF6" w14:textId="77777777" w:rsidR="00F81FEF" w:rsidRPr="00F81FEF" w:rsidRDefault="00F81FEF" w:rsidP="00133412">
            <w:r w:rsidRPr="00F81FEF">
              <w:t>≥ 99,7%</w:t>
            </w:r>
          </w:p>
        </w:tc>
      </w:tr>
      <w:tr w:rsidR="00F81FEF" w:rsidRPr="00F81FEF" w14:paraId="52FA0705" w14:textId="77777777" w:rsidTr="00FC77A0">
        <w:trPr>
          <w:trHeight w:val="466"/>
        </w:trPr>
        <w:tc>
          <w:tcPr>
            <w:tcW w:w="4531" w:type="dxa"/>
            <w:hideMark/>
          </w:tcPr>
          <w:p w14:paraId="55F4DEE2" w14:textId="77777777" w:rsidR="00F81FEF" w:rsidRPr="00F81FEF" w:rsidRDefault="00F81FEF" w:rsidP="00562D2F">
            <w:r w:rsidRPr="00F81FEF">
              <w:t>Kritieke overschrijdingen</w:t>
            </w:r>
          </w:p>
        </w:tc>
        <w:tc>
          <w:tcPr>
            <w:tcW w:w="2977" w:type="dxa"/>
            <w:hideMark/>
          </w:tcPr>
          <w:p w14:paraId="2E1767E8" w14:textId="77777777" w:rsidR="00F81FEF" w:rsidRPr="00F81FEF" w:rsidRDefault="00F81FEF" w:rsidP="00133412">
            <w:r w:rsidRPr="00F81FEF">
              <w:t>0</w:t>
            </w:r>
          </w:p>
        </w:tc>
      </w:tr>
      <w:tr w:rsidR="00F81FEF" w:rsidRPr="00F81FEF" w14:paraId="6863DB87" w14:textId="77777777" w:rsidTr="00FC77A0">
        <w:trPr>
          <w:trHeight w:val="480"/>
        </w:trPr>
        <w:tc>
          <w:tcPr>
            <w:tcW w:w="4531" w:type="dxa"/>
            <w:hideMark/>
          </w:tcPr>
          <w:p w14:paraId="5CEC3F8E" w14:textId="77777777" w:rsidR="00F81FEF" w:rsidRPr="00F81FEF" w:rsidRDefault="00F81FEF" w:rsidP="00562D2F">
            <w:r w:rsidRPr="00F81FEF">
              <w:t>Storingsanalyse</w:t>
            </w:r>
          </w:p>
        </w:tc>
        <w:tc>
          <w:tcPr>
            <w:tcW w:w="2977" w:type="dxa"/>
            <w:hideMark/>
          </w:tcPr>
          <w:p w14:paraId="6E4F0446" w14:textId="77777777" w:rsidR="00F81FEF" w:rsidRPr="00F81FEF" w:rsidRDefault="00F81FEF" w:rsidP="00133412">
            <w:r w:rsidRPr="00C82884">
              <w:rPr>
                <w:rFonts w:ascii="Arial" w:hAnsi="Arial" w:cs="Arial"/>
                <w:sz w:val="22"/>
              </w:rPr>
              <w:t>≥ 99,5%</w:t>
            </w:r>
          </w:p>
        </w:tc>
      </w:tr>
      <w:tr w:rsidR="00F81FEF" w:rsidRPr="00F81FEF" w14:paraId="687D17F2" w14:textId="77777777" w:rsidTr="00FC77A0">
        <w:trPr>
          <w:trHeight w:val="466"/>
        </w:trPr>
        <w:tc>
          <w:tcPr>
            <w:tcW w:w="4531" w:type="dxa"/>
            <w:hideMark/>
          </w:tcPr>
          <w:p w14:paraId="59E9ABAC" w14:textId="77777777" w:rsidR="00F81FEF" w:rsidRPr="00F81FEF" w:rsidRDefault="00F81FEF" w:rsidP="00562D2F">
            <w:r w:rsidRPr="00F81FEF">
              <w:t>Risicoregister actueel</w:t>
            </w:r>
          </w:p>
        </w:tc>
        <w:tc>
          <w:tcPr>
            <w:tcW w:w="2977" w:type="dxa"/>
            <w:hideMark/>
          </w:tcPr>
          <w:p w14:paraId="746BD952" w14:textId="77777777" w:rsidR="00F81FEF" w:rsidRPr="00F81FEF" w:rsidRDefault="00F81FEF" w:rsidP="00133412">
            <w:r w:rsidRPr="00F81FEF">
              <w:t>100%</w:t>
            </w:r>
          </w:p>
        </w:tc>
      </w:tr>
    </w:tbl>
    <w:p w14:paraId="0CBCAB26" w14:textId="77777777" w:rsidR="000B3231" w:rsidRDefault="000B3231" w:rsidP="000B3231"/>
    <w:p w14:paraId="4A7DF4CA" w14:textId="77777777" w:rsidR="006674C1" w:rsidRDefault="006674C1" w:rsidP="006674C1">
      <w:pPr>
        <w:spacing w:after="0" w:line="300" w:lineRule="auto"/>
        <w:jc w:val="both"/>
      </w:pPr>
      <w:r w:rsidRPr="57139954">
        <w:rPr>
          <w:rFonts w:ascii="Arial" w:eastAsia="Arial" w:hAnsi="Arial" w:cs="Arial"/>
          <w:sz w:val="22"/>
          <w:szCs w:val="22"/>
        </w:rPr>
        <w:t>De in deze bijlage opgenomen streefwaarden met aanduiding "ambitie GVB" gelden als uitgangspunt voor overleg. GVB en Opdrachtnemer stellen uiterlijk binnen zes maanden na de contractingangsdatum gezamenlijk de definitieve KPI-streefwaarden vast. Daarbij worden historische prestatiegegevens, technische haalbaarheid, risico's voor de bedrijfsvoering en marktconforme prestatieniveaus betrokken. De definitieve waarden worden schriftelijk vastgelegd en maken integraal onderdeel uit van de overeenkomst. Gedurende de eerste 6 maanden na contractingang worden KPI-resultaten gemeten zonder bonus/malus-toepassing.</w:t>
      </w:r>
    </w:p>
    <w:p w14:paraId="665F5382" w14:textId="77777777" w:rsidR="006674C1" w:rsidRDefault="006674C1" w:rsidP="006674C1">
      <w:pPr>
        <w:spacing w:before="210" w:after="210" w:line="300" w:lineRule="auto"/>
        <w:rPr>
          <w:rFonts w:ascii="Arial" w:eastAsia="Arial" w:hAnsi="Arial" w:cs="Arial"/>
          <w:sz w:val="22"/>
          <w:szCs w:val="22"/>
        </w:rPr>
      </w:pPr>
      <w:r w:rsidRPr="57139954">
        <w:rPr>
          <w:rFonts w:ascii="Arial" w:eastAsia="Arial" w:hAnsi="Arial" w:cs="Arial"/>
          <w:sz w:val="22"/>
          <w:szCs w:val="22"/>
        </w:rPr>
        <w:t>Partijen stellen gezamenlijk een KPI-meetprotocol op waarin ten minste worden vastgelegd:</w:t>
      </w:r>
    </w:p>
    <w:p w14:paraId="72137FBC" w14:textId="54B64385" w:rsidR="006674C1" w:rsidRDefault="00EA336D" w:rsidP="006674C1">
      <w:pPr>
        <w:pStyle w:val="Lijstalinea"/>
        <w:numPr>
          <w:ilvl w:val="0"/>
          <w:numId w:val="11"/>
        </w:numPr>
        <w:spacing w:after="0" w:line="300" w:lineRule="auto"/>
        <w:rPr>
          <w:rFonts w:ascii="Arial" w:eastAsia="Arial" w:hAnsi="Arial" w:cs="Arial"/>
          <w:sz w:val="22"/>
          <w:szCs w:val="22"/>
        </w:rPr>
      </w:pPr>
      <w:r w:rsidRPr="57139954">
        <w:rPr>
          <w:rFonts w:ascii="Arial" w:eastAsia="Arial" w:hAnsi="Arial" w:cs="Arial"/>
          <w:sz w:val="22"/>
          <w:szCs w:val="22"/>
        </w:rPr>
        <w:t>Databronnen</w:t>
      </w:r>
      <w:r w:rsidR="006674C1" w:rsidRPr="57139954">
        <w:rPr>
          <w:rFonts w:ascii="Arial" w:eastAsia="Arial" w:hAnsi="Arial" w:cs="Arial"/>
          <w:sz w:val="22"/>
          <w:szCs w:val="22"/>
        </w:rPr>
        <w:t>;</w:t>
      </w:r>
    </w:p>
    <w:p w14:paraId="71184382" w14:textId="5E413F4F" w:rsidR="006674C1" w:rsidRDefault="0033514D" w:rsidP="006674C1">
      <w:pPr>
        <w:pStyle w:val="Lijstalinea"/>
        <w:numPr>
          <w:ilvl w:val="0"/>
          <w:numId w:val="11"/>
        </w:numPr>
        <w:spacing w:after="0" w:line="300" w:lineRule="auto"/>
        <w:rPr>
          <w:rFonts w:ascii="Arial" w:eastAsia="Arial" w:hAnsi="Arial" w:cs="Arial"/>
          <w:sz w:val="22"/>
          <w:szCs w:val="22"/>
        </w:rPr>
      </w:pPr>
      <w:r w:rsidRPr="57139954">
        <w:rPr>
          <w:rFonts w:ascii="Arial" w:eastAsia="Arial" w:hAnsi="Arial" w:cs="Arial"/>
          <w:sz w:val="22"/>
          <w:szCs w:val="22"/>
        </w:rPr>
        <w:t>Meetmethodiek</w:t>
      </w:r>
      <w:r w:rsidR="006674C1" w:rsidRPr="57139954">
        <w:rPr>
          <w:rFonts w:ascii="Arial" w:eastAsia="Arial" w:hAnsi="Arial" w:cs="Arial"/>
          <w:sz w:val="22"/>
          <w:szCs w:val="22"/>
        </w:rPr>
        <w:t>;</w:t>
      </w:r>
    </w:p>
    <w:p w14:paraId="4AE2C7F0" w14:textId="72B54326" w:rsidR="006674C1" w:rsidRDefault="0033514D" w:rsidP="006674C1">
      <w:pPr>
        <w:pStyle w:val="Lijstalinea"/>
        <w:numPr>
          <w:ilvl w:val="0"/>
          <w:numId w:val="11"/>
        </w:numPr>
        <w:spacing w:after="0" w:line="300" w:lineRule="auto"/>
        <w:rPr>
          <w:rFonts w:ascii="Arial" w:eastAsia="Arial" w:hAnsi="Arial" w:cs="Arial"/>
          <w:sz w:val="22"/>
          <w:szCs w:val="22"/>
        </w:rPr>
      </w:pPr>
      <w:r w:rsidRPr="57139954">
        <w:rPr>
          <w:rFonts w:ascii="Arial" w:eastAsia="Arial" w:hAnsi="Arial" w:cs="Arial"/>
          <w:sz w:val="22"/>
          <w:szCs w:val="22"/>
        </w:rPr>
        <w:t>Rapportageformat</w:t>
      </w:r>
      <w:r w:rsidR="006674C1" w:rsidRPr="57139954">
        <w:rPr>
          <w:rFonts w:ascii="Arial" w:eastAsia="Arial" w:hAnsi="Arial" w:cs="Arial"/>
          <w:sz w:val="22"/>
          <w:szCs w:val="22"/>
        </w:rPr>
        <w:t>;</w:t>
      </w:r>
    </w:p>
    <w:p w14:paraId="791D29CF" w14:textId="422FCBDB" w:rsidR="006674C1" w:rsidRDefault="0033514D" w:rsidP="006674C1">
      <w:pPr>
        <w:pStyle w:val="Lijstalinea"/>
        <w:numPr>
          <w:ilvl w:val="0"/>
          <w:numId w:val="11"/>
        </w:numPr>
        <w:spacing w:after="0" w:line="300" w:lineRule="auto"/>
        <w:rPr>
          <w:rFonts w:ascii="Arial" w:eastAsia="Arial" w:hAnsi="Arial" w:cs="Arial"/>
          <w:sz w:val="22"/>
          <w:szCs w:val="22"/>
        </w:rPr>
      </w:pPr>
      <w:r w:rsidRPr="57139954">
        <w:rPr>
          <w:rFonts w:ascii="Arial" w:eastAsia="Arial" w:hAnsi="Arial" w:cs="Arial"/>
          <w:sz w:val="22"/>
          <w:szCs w:val="22"/>
        </w:rPr>
        <w:t>Validatieprocedure</w:t>
      </w:r>
      <w:r w:rsidR="006674C1" w:rsidRPr="57139954">
        <w:rPr>
          <w:rFonts w:ascii="Arial" w:eastAsia="Arial" w:hAnsi="Arial" w:cs="Arial"/>
          <w:sz w:val="22"/>
          <w:szCs w:val="22"/>
        </w:rPr>
        <w:t>;</w:t>
      </w:r>
    </w:p>
    <w:p w14:paraId="306DBF23" w14:textId="17909D87" w:rsidR="008336CC" w:rsidRPr="005E5954" w:rsidRDefault="0033514D" w:rsidP="000B3231">
      <w:pPr>
        <w:pStyle w:val="Lijstalinea"/>
        <w:numPr>
          <w:ilvl w:val="0"/>
          <w:numId w:val="11"/>
        </w:numPr>
        <w:spacing w:after="0" w:line="300" w:lineRule="auto"/>
        <w:rPr>
          <w:rFonts w:ascii="Arial" w:eastAsia="Arial" w:hAnsi="Arial" w:cs="Arial"/>
          <w:sz w:val="22"/>
          <w:szCs w:val="22"/>
        </w:rPr>
      </w:pPr>
      <w:r w:rsidRPr="57139954">
        <w:rPr>
          <w:rFonts w:ascii="Arial" w:eastAsia="Arial" w:hAnsi="Arial" w:cs="Arial"/>
          <w:sz w:val="22"/>
          <w:szCs w:val="22"/>
        </w:rPr>
        <w:t>Uitzonderingen</w:t>
      </w:r>
      <w:r w:rsidR="006674C1" w:rsidRPr="57139954">
        <w:rPr>
          <w:rFonts w:ascii="Arial" w:eastAsia="Arial" w:hAnsi="Arial" w:cs="Arial"/>
          <w:sz w:val="22"/>
          <w:szCs w:val="22"/>
        </w:rPr>
        <w:t>;</w:t>
      </w:r>
    </w:p>
    <w:p w14:paraId="53285B1D" w14:textId="77777777" w:rsidR="0016651B" w:rsidRDefault="0016651B" w:rsidP="0016651B">
      <w:pPr>
        <w:tabs>
          <w:tab w:val="num" w:pos="720"/>
        </w:tabs>
      </w:pPr>
    </w:p>
    <w:p w14:paraId="73D303BE" w14:textId="43E2140F" w:rsidR="0016651B" w:rsidRPr="0016651B" w:rsidRDefault="0016651B" w:rsidP="0016651B">
      <w:pPr>
        <w:tabs>
          <w:tab w:val="num" w:pos="720"/>
        </w:tabs>
        <w:rPr>
          <w:b/>
          <w:bCs/>
        </w:rPr>
      </w:pPr>
      <w:r w:rsidRPr="0016651B">
        <w:rPr>
          <w:b/>
          <w:bCs/>
        </w:rPr>
        <w:t>Gevolgen van het niet behalen van een KPI</w:t>
      </w:r>
    </w:p>
    <w:p w14:paraId="01439613" w14:textId="77777777" w:rsidR="0016651B" w:rsidRDefault="0016651B" w:rsidP="001D50AE">
      <w:pPr>
        <w:tabs>
          <w:tab w:val="num" w:pos="720"/>
        </w:tabs>
        <w:jc w:val="both"/>
      </w:pPr>
      <w:proofErr w:type="gramStart"/>
      <w:r>
        <w:t>Indien</w:t>
      </w:r>
      <w:proofErr w:type="gramEnd"/>
      <w:r>
        <w:t xml:space="preserve"> de Opdrachtnemer een KPI-streefwaarde niet behaalt, is de Opdrachtnemer gehouden om binnen tien (10) Werkdagen na constatering hiervan een verbeterplan aan GVB ter goedkeuring voor te leggen. Het verbeterplan bevat ten minste een analyse van de oorzaken, de te treffen corrigerende maatregelen, de verantwoordelijke functionarissen en een planning voor herstel van de prestaties.</w:t>
      </w:r>
    </w:p>
    <w:p w14:paraId="18E108BB" w14:textId="77777777" w:rsidR="0016651B" w:rsidRDefault="0016651B" w:rsidP="001D50AE">
      <w:pPr>
        <w:tabs>
          <w:tab w:val="num" w:pos="720"/>
        </w:tabs>
        <w:jc w:val="both"/>
      </w:pPr>
      <w:proofErr w:type="gramStart"/>
      <w:r>
        <w:t>Indien</w:t>
      </w:r>
      <w:proofErr w:type="gramEnd"/>
      <w:r>
        <w:t xml:space="preserve"> een KPI gedurende twee (2) opeenvolgende meetperioden niet wordt behaald, wordt de afwijking geëscaleerd overeenkomstig de in de Overeenkomst vastgelegde overleg- en escalatiestructuur.</w:t>
      </w:r>
    </w:p>
    <w:p w14:paraId="0C18BFC3" w14:textId="77777777" w:rsidR="0016651B" w:rsidRPr="00274CE2" w:rsidRDefault="0016651B" w:rsidP="001D50AE">
      <w:pPr>
        <w:tabs>
          <w:tab w:val="num" w:pos="720"/>
        </w:tabs>
        <w:jc w:val="both"/>
      </w:pPr>
      <w:r w:rsidRPr="00274CE2">
        <w:rPr>
          <w:rFonts w:ascii="Arial" w:hAnsi="Arial" w:cs="Arial"/>
          <w:sz w:val="22"/>
        </w:rPr>
        <w:t xml:space="preserve">Onverminderd het hiervoor bepaalde past GVB de hierna in deze bijlage opgenomen bonus-/malusregeling per Afrekenperiode toe bij het niet behalen van een </w:t>
      </w:r>
      <w:proofErr w:type="spellStart"/>
      <w:r w:rsidRPr="00274CE2">
        <w:rPr>
          <w:rFonts w:ascii="Arial" w:hAnsi="Arial" w:cs="Arial"/>
          <w:sz w:val="22"/>
        </w:rPr>
        <w:t>malusdragende</w:t>
      </w:r>
      <w:proofErr w:type="spellEnd"/>
      <w:r w:rsidRPr="00274CE2">
        <w:rPr>
          <w:rFonts w:ascii="Arial" w:hAnsi="Arial" w:cs="Arial"/>
          <w:sz w:val="22"/>
        </w:rPr>
        <w:t xml:space="preserve"> KPI. Het verbeterplan- en escalatietraject laat die toepassing onverlet; </w:t>
      </w:r>
      <w:proofErr w:type="gramStart"/>
      <w:r w:rsidRPr="00274CE2">
        <w:rPr>
          <w:rFonts w:ascii="Arial" w:hAnsi="Arial" w:cs="Arial"/>
          <w:sz w:val="22"/>
        </w:rPr>
        <w:t>indien</w:t>
      </w:r>
      <w:proofErr w:type="gramEnd"/>
      <w:r w:rsidRPr="00274CE2">
        <w:rPr>
          <w:rFonts w:ascii="Arial" w:hAnsi="Arial" w:cs="Arial"/>
          <w:sz w:val="22"/>
        </w:rPr>
        <w:t xml:space="preserve"> de Opdrachtnemer, </w:t>
      </w:r>
      <w:r w:rsidRPr="00274CE2">
        <w:rPr>
          <w:rFonts w:ascii="Arial" w:hAnsi="Arial" w:cs="Arial"/>
          <w:sz w:val="22"/>
        </w:rPr>
        <w:lastRenderedPageBreak/>
        <w:t xml:space="preserve">ondanks uitvoering van het verbeterplan en de daaropvolgende escalatie, blijft tekortschieten in het behalen van de overeengekomen </w:t>
      </w:r>
      <w:proofErr w:type="spellStart"/>
      <w:r w:rsidRPr="00274CE2">
        <w:rPr>
          <w:rFonts w:ascii="Arial" w:hAnsi="Arial" w:cs="Arial"/>
          <w:sz w:val="22"/>
        </w:rPr>
        <w:t>KPI’s</w:t>
      </w:r>
      <w:proofErr w:type="spellEnd"/>
      <w:r w:rsidRPr="00274CE2">
        <w:rPr>
          <w:rFonts w:ascii="Arial" w:hAnsi="Arial" w:cs="Arial"/>
          <w:sz w:val="22"/>
        </w:rPr>
        <w:t>, kan GVB daarnaast haar overige rechten en bevoegdheden uit hoofde van de Overeenkomst en de wet uitoefenen.</w:t>
      </w:r>
    </w:p>
    <w:p w14:paraId="2C8141F1" w14:textId="77777777" w:rsidR="0016651B" w:rsidRPr="00274CE2" w:rsidRDefault="0016651B" w:rsidP="001D50AE">
      <w:pPr>
        <w:tabs>
          <w:tab w:val="num" w:pos="720"/>
        </w:tabs>
        <w:jc w:val="both"/>
      </w:pPr>
      <w:r w:rsidRPr="00274CE2">
        <w:t xml:space="preserve">Bij een ernstige of structurele tekortkoming, dan wel </w:t>
      </w:r>
      <w:proofErr w:type="gramStart"/>
      <w:r w:rsidRPr="00274CE2">
        <w:t>indien</w:t>
      </w:r>
      <w:proofErr w:type="gramEnd"/>
      <w:r w:rsidRPr="00274CE2">
        <w:t xml:space="preserve"> de Opdrachtnemer nalaat passende verbetermaatregelen te treffen, is GVB gerechtigd nadere maatregelen te nemen overeenkomstig de bepalingen van de Overeenkomst, waaronder, </w:t>
      </w:r>
      <w:proofErr w:type="gramStart"/>
      <w:r w:rsidRPr="00274CE2">
        <w:t>indien</w:t>
      </w:r>
      <w:proofErr w:type="gramEnd"/>
      <w:r w:rsidRPr="00274CE2">
        <w:t xml:space="preserve"> aan de daartoe gestelde voorwaarden is voldaan, gehele of gedeeltelijke ontbinding van de Overeenkomst.</w:t>
      </w:r>
    </w:p>
    <w:p w14:paraId="458C9733" w14:textId="77777777" w:rsidR="0051237E" w:rsidRPr="00274CE2" w:rsidRDefault="00C33750">
      <w:r w:rsidRPr="00274CE2">
        <w:rPr>
          <w:rFonts w:ascii="Arial" w:hAnsi="Arial" w:cs="Arial"/>
          <w:b/>
          <w:sz w:val="22"/>
        </w:rPr>
        <w:t>Malusregeling</w:t>
      </w:r>
    </w:p>
    <w:p w14:paraId="3D9160B6" w14:textId="77777777" w:rsidR="0051237E" w:rsidRPr="00274CE2" w:rsidRDefault="00C33750">
      <w:pPr>
        <w:jc w:val="both"/>
      </w:pPr>
      <w:r w:rsidRPr="00274CE2">
        <w:rPr>
          <w:rFonts w:ascii="Arial" w:hAnsi="Arial" w:cs="Arial"/>
          <w:sz w:val="22"/>
        </w:rPr>
        <w:t xml:space="preserve">Deze regeling vormt het kader voor de bonus-/malussystematiek. GVB en Opdrachtnemer stellen binnen de eerste zes (6) maanden na de contractingangsdatum gezamenlijk de definitieve bonus-/malusregeling vast — waaronder de wegingen, de percentages, de plafonds en de bij de </w:t>
      </w:r>
      <w:proofErr w:type="spellStart"/>
      <w:r w:rsidRPr="00274CE2">
        <w:rPr>
          <w:rFonts w:ascii="Arial" w:hAnsi="Arial" w:cs="Arial"/>
          <w:sz w:val="22"/>
        </w:rPr>
        <w:t>KPI’s</w:t>
      </w:r>
      <w:proofErr w:type="spellEnd"/>
      <w:r w:rsidRPr="00274CE2">
        <w:rPr>
          <w:rFonts w:ascii="Arial" w:hAnsi="Arial" w:cs="Arial"/>
          <w:sz w:val="22"/>
        </w:rPr>
        <w:t xml:space="preserve"> behorende streefwaarden. Deze definitieve regeling wordt schriftelijk vastgelegd en maakt integraal onderdeel uit van de Overeenkomst. Tot die gezamenlijke vaststelling, en gedurende de inregelperiode, wordt geen bonus of malus toegepast. De hierna opgenomen wegingen en waarden gelden als uitgangspunt.</w:t>
      </w:r>
    </w:p>
    <w:p w14:paraId="0D37F026" w14:textId="77777777" w:rsidR="0051237E" w:rsidRPr="00274CE2" w:rsidRDefault="00C33750">
      <w:pPr>
        <w:jc w:val="both"/>
      </w:pPr>
      <w:r w:rsidRPr="00274CE2">
        <w:rPr>
          <w:rFonts w:ascii="Arial" w:hAnsi="Arial" w:cs="Arial"/>
          <w:sz w:val="22"/>
        </w:rPr>
        <w:t xml:space="preserve">1. Grondslag. Het niet behalen van een KPI-streefwaarde geldt op grond van artikel 1 lid 2 van de Overeenkomst als een tekortkoming in de nakoming van de resultaatsverplichting. Aan elke </w:t>
      </w:r>
      <w:proofErr w:type="spellStart"/>
      <w:r w:rsidRPr="00274CE2">
        <w:rPr>
          <w:rFonts w:ascii="Arial" w:hAnsi="Arial" w:cs="Arial"/>
          <w:sz w:val="22"/>
        </w:rPr>
        <w:t>malusdragende</w:t>
      </w:r>
      <w:proofErr w:type="spellEnd"/>
      <w:r w:rsidRPr="00274CE2">
        <w:rPr>
          <w:rFonts w:ascii="Arial" w:hAnsi="Arial" w:cs="Arial"/>
          <w:sz w:val="22"/>
        </w:rPr>
        <w:t xml:space="preserve"> KPI is een weging in maluspunten toegekend </w:t>
      </w:r>
      <w:proofErr w:type="gramStart"/>
      <w:r w:rsidRPr="00274CE2">
        <w:rPr>
          <w:rFonts w:ascii="Arial" w:hAnsi="Arial" w:cs="Arial"/>
          <w:sz w:val="22"/>
        </w:rPr>
        <w:t>conform</w:t>
      </w:r>
      <w:proofErr w:type="gramEnd"/>
      <w:r w:rsidRPr="00274CE2">
        <w:rPr>
          <w:rFonts w:ascii="Arial" w:hAnsi="Arial" w:cs="Arial"/>
          <w:sz w:val="22"/>
        </w:rPr>
        <w:t xml:space="preserve"> de weegtabel in deze bijlage.</w:t>
      </w:r>
    </w:p>
    <w:p w14:paraId="3604A6F7" w14:textId="77777777" w:rsidR="0051237E" w:rsidRPr="00274CE2" w:rsidRDefault="00C33750">
      <w:pPr>
        <w:jc w:val="both"/>
      </w:pPr>
      <w:r w:rsidRPr="00274CE2">
        <w:rPr>
          <w:rFonts w:ascii="Arial" w:hAnsi="Arial" w:cs="Arial"/>
          <w:sz w:val="22"/>
        </w:rPr>
        <w:t xml:space="preserve">2. Afrekenperiode. De malus wordt per kalenderkwartaal vastgesteld en verrekend (hierna: de “Afrekenperiode”). Voor </w:t>
      </w:r>
      <w:proofErr w:type="spellStart"/>
      <w:r w:rsidRPr="00274CE2">
        <w:rPr>
          <w:rFonts w:ascii="Arial" w:hAnsi="Arial" w:cs="Arial"/>
          <w:sz w:val="22"/>
        </w:rPr>
        <w:t>KPI’s</w:t>
      </w:r>
      <w:proofErr w:type="spellEnd"/>
      <w:r w:rsidRPr="00274CE2">
        <w:rPr>
          <w:rFonts w:ascii="Arial" w:hAnsi="Arial" w:cs="Arial"/>
          <w:sz w:val="22"/>
        </w:rPr>
        <w:t xml:space="preserve"> die cumulatief per jaar worden gemeten, vindt de vaststelling plaats bij de afrekening over het vierde kwartaal van het betreffende contractjaar.</w:t>
      </w:r>
    </w:p>
    <w:p w14:paraId="6B861E4E" w14:textId="77777777" w:rsidR="0051237E" w:rsidRPr="00274CE2" w:rsidRDefault="00C33750">
      <w:pPr>
        <w:jc w:val="both"/>
      </w:pPr>
      <w:r w:rsidRPr="00274CE2">
        <w:rPr>
          <w:rFonts w:ascii="Arial" w:hAnsi="Arial" w:cs="Arial"/>
          <w:sz w:val="22"/>
        </w:rPr>
        <w:t xml:space="preserve">3. Maluspunten. Per Afrekenperiode levert elke niet behaalde </w:t>
      </w:r>
      <w:proofErr w:type="spellStart"/>
      <w:r w:rsidRPr="00274CE2">
        <w:rPr>
          <w:rFonts w:ascii="Arial" w:hAnsi="Arial" w:cs="Arial"/>
          <w:sz w:val="22"/>
        </w:rPr>
        <w:t>malusdragende</w:t>
      </w:r>
      <w:proofErr w:type="spellEnd"/>
      <w:r w:rsidRPr="00274CE2">
        <w:rPr>
          <w:rFonts w:ascii="Arial" w:hAnsi="Arial" w:cs="Arial"/>
          <w:sz w:val="22"/>
        </w:rPr>
        <w:t xml:space="preserve"> </w:t>
      </w:r>
      <w:proofErr w:type="gramStart"/>
      <w:r w:rsidRPr="00274CE2">
        <w:rPr>
          <w:rFonts w:ascii="Arial" w:hAnsi="Arial" w:cs="Arial"/>
          <w:sz w:val="22"/>
        </w:rPr>
        <w:t>KPI maluspunten</w:t>
      </w:r>
      <w:proofErr w:type="gramEnd"/>
      <w:r w:rsidRPr="00274CE2">
        <w:rPr>
          <w:rFonts w:ascii="Arial" w:hAnsi="Arial" w:cs="Arial"/>
          <w:sz w:val="22"/>
        </w:rPr>
        <w:t xml:space="preserve"> op gelijk aan haar weging. Voor een maandelijks gemeten KPI worden de maluspunten naar rato toegekend: weging × (aantal maanden binnen het kwartaal waarin de streefwaarde niet is </w:t>
      </w:r>
      <w:proofErr w:type="gramStart"/>
      <w:r w:rsidRPr="00274CE2">
        <w:rPr>
          <w:rFonts w:ascii="Arial" w:hAnsi="Arial" w:cs="Arial"/>
          <w:sz w:val="22"/>
        </w:rPr>
        <w:t>behaald /</w:t>
      </w:r>
      <w:proofErr w:type="gramEnd"/>
      <w:r w:rsidRPr="00274CE2">
        <w:rPr>
          <w:rFonts w:ascii="Arial" w:hAnsi="Arial" w:cs="Arial"/>
          <w:sz w:val="22"/>
        </w:rPr>
        <w:t xml:space="preserve"> aantal meetmaanden in dat kwartaal).</w:t>
      </w:r>
    </w:p>
    <w:p w14:paraId="1345889B" w14:textId="77777777" w:rsidR="0051237E" w:rsidRPr="00274CE2" w:rsidRDefault="00C33750">
      <w:pPr>
        <w:jc w:val="both"/>
      </w:pPr>
      <w:r w:rsidRPr="00274CE2">
        <w:rPr>
          <w:rFonts w:ascii="Arial" w:hAnsi="Arial" w:cs="Arial"/>
          <w:sz w:val="22"/>
        </w:rPr>
        <w:t xml:space="preserve">4. Verzwaring bij herhaling. </w:t>
      </w:r>
      <w:proofErr w:type="gramStart"/>
      <w:r w:rsidRPr="00274CE2">
        <w:rPr>
          <w:rFonts w:ascii="Arial" w:hAnsi="Arial" w:cs="Arial"/>
          <w:sz w:val="22"/>
        </w:rPr>
        <w:t>Indien</w:t>
      </w:r>
      <w:proofErr w:type="gramEnd"/>
      <w:r w:rsidRPr="00274CE2">
        <w:rPr>
          <w:rFonts w:ascii="Arial" w:hAnsi="Arial" w:cs="Arial"/>
          <w:sz w:val="22"/>
        </w:rPr>
        <w:t xml:space="preserve"> dezelfde KPI gedurende twee (2) opeenvolgende Afrekenperioden niet wordt behaald, worden de maluspunten voor die KPI vanaf de tweede periode vermenigvuldigd met factor [1,5].</w:t>
      </w:r>
    </w:p>
    <w:p w14:paraId="6D9655EF" w14:textId="77777777" w:rsidR="0051237E" w:rsidRPr="00274CE2" w:rsidRDefault="00C33750">
      <w:pPr>
        <w:jc w:val="both"/>
      </w:pPr>
      <w:r w:rsidRPr="00274CE2">
        <w:rPr>
          <w:rFonts w:ascii="Arial" w:hAnsi="Arial" w:cs="Arial"/>
          <w:sz w:val="22"/>
        </w:rPr>
        <w:t xml:space="preserve">5. Berekening van het malusbedrag. Het malusbedrag per Afrekenperiode bedraagt het totaal aantal maluspunten in die periode vermenigvuldigd met [0,10%] van de voor die Afrekenperiode verschuldigde vergoeding, zijnde het vaste bedrag voor preventief onderhoud vermeerderd met het in die periode gefactureerde correctief </w:t>
      </w:r>
      <w:proofErr w:type="gramStart"/>
      <w:r w:rsidRPr="00274CE2">
        <w:rPr>
          <w:rFonts w:ascii="Arial" w:hAnsi="Arial" w:cs="Arial"/>
          <w:sz w:val="22"/>
        </w:rPr>
        <w:t>onderhoud</w:t>
      </w:r>
      <w:proofErr w:type="gramEnd"/>
      <w:r w:rsidRPr="00274CE2">
        <w:rPr>
          <w:rFonts w:ascii="Arial" w:hAnsi="Arial" w:cs="Arial"/>
          <w:sz w:val="22"/>
        </w:rPr>
        <w:t xml:space="preserve"> </w:t>
      </w:r>
      <w:proofErr w:type="gramStart"/>
      <w:r w:rsidRPr="00274CE2">
        <w:rPr>
          <w:rFonts w:ascii="Arial" w:hAnsi="Arial" w:cs="Arial"/>
          <w:sz w:val="22"/>
        </w:rPr>
        <w:t>conform</w:t>
      </w:r>
      <w:proofErr w:type="gramEnd"/>
      <w:r w:rsidRPr="00274CE2">
        <w:rPr>
          <w:rFonts w:ascii="Arial" w:hAnsi="Arial" w:cs="Arial"/>
          <w:sz w:val="22"/>
        </w:rPr>
        <w:t xml:space="preserve"> het Prijzenblad (Bijlage F).</w:t>
      </w:r>
    </w:p>
    <w:p w14:paraId="3B6B916F" w14:textId="77777777" w:rsidR="0051237E" w:rsidRPr="00274CE2" w:rsidRDefault="00C33750">
      <w:pPr>
        <w:jc w:val="both"/>
      </w:pPr>
      <w:r w:rsidRPr="00274CE2">
        <w:rPr>
          <w:rFonts w:ascii="Arial" w:hAnsi="Arial" w:cs="Arial"/>
          <w:sz w:val="22"/>
        </w:rPr>
        <w:t>6. Plafond. Het malusbedrag bedraagt per Afrekenperiode ten hoogste [10%] van de voor die periode verschuldigde vergoeding en per contractjaar ten hoogste [15%] van de jaarwaarde als omschreven in artikel 14 van de Overeenkomst.</w:t>
      </w:r>
    </w:p>
    <w:p w14:paraId="28B72079" w14:textId="77777777" w:rsidR="0051237E" w:rsidRPr="00274CE2" w:rsidRDefault="00C33750">
      <w:pPr>
        <w:jc w:val="both"/>
      </w:pPr>
      <w:r w:rsidRPr="00274CE2">
        <w:rPr>
          <w:rFonts w:ascii="Arial" w:hAnsi="Arial" w:cs="Arial"/>
          <w:sz w:val="22"/>
        </w:rPr>
        <w:t xml:space="preserve">7. </w:t>
      </w:r>
      <w:proofErr w:type="spellStart"/>
      <w:r w:rsidRPr="00274CE2">
        <w:rPr>
          <w:rFonts w:ascii="Arial" w:hAnsi="Arial" w:cs="Arial"/>
          <w:sz w:val="22"/>
        </w:rPr>
        <w:t>Veiligheidskritische</w:t>
      </w:r>
      <w:proofErr w:type="spellEnd"/>
      <w:r w:rsidRPr="00274CE2">
        <w:rPr>
          <w:rFonts w:ascii="Arial" w:hAnsi="Arial" w:cs="Arial"/>
          <w:sz w:val="22"/>
        </w:rPr>
        <w:t xml:space="preserve"> overschrijdingen. Elke kritieke overschrijding met gevolgen voor de </w:t>
      </w:r>
      <w:proofErr w:type="spellStart"/>
      <w:r w:rsidRPr="00274CE2">
        <w:rPr>
          <w:rFonts w:ascii="Arial" w:hAnsi="Arial" w:cs="Arial"/>
          <w:sz w:val="22"/>
        </w:rPr>
        <w:t>veiligheidskritische</w:t>
      </w:r>
      <w:proofErr w:type="spellEnd"/>
      <w:r w:rsidRPr="00274CE2">
        <w:rPr>
          <w:rFonts w:ascii="Arial" w:hAnsi="Arial" w:cs="Arial"/>
          <w:sz w:val="22"/>
        </w:rPr>
        <w:t xml:space="preserve"> RWA-functie (rook- en warmteafvoer, overdruk vluchtwegen) wordt afzonderlijk geregistreerd en geclassificeerd. Partijen kunnen in het KPI-meetprotocol een vast </w:t>
      </w:r>
      <w:r w:rsidRPr="00274CE2">
        <w:rPr>
          <w:rFonts w:ascii="Arial" w:hAnsi="Arial" w:cs="Arial"/>
          <w:sz w:val="22"/>
        </w:rPr>
        <w:lastRenderedPageBreak/>
        <w:t xml:space="preserve">malusbedrag van [€ …] per kritieke overschrijding vaststellen, onverminderd het recht van GVB op nadere maatregelen en op gehele of gedeeltelijke ontbinding bij een structurele of </w:t>
      </w:r>
      <w:proofErr w:type="spellStart"/>
      <w:r w:rsidRPr="00274CE2">
        <w:rPr>
          <w:rFonts w:ascii="Arial" w:hAnsi="Arial" w:cs="Arial"/>
          <w:sz w:val="22"/>
        </w:rPr>
        <w:t>veiligheidskritische</w:t>
      </w:r>
      <w:proofErr w:type="spellEnd"/>
      <w:r w:rsidRPr="00274CE2">
        <w:rPr>
          <w:rFonts w:ascii="Arial" w:hAnsi="Arial" w:cs="Arial"/>
          <w:sz w:val="22"/>
        </w:rPr>
        <w:t xml:space="preserve"> tekortkoming.</w:t>
      </w:r>
    </w:p>
    <w:p w14:paraId="146590EF" w14:textId="77777777" w:rsidR="0051237E" w:rsidRPr="00274CE2" w:rsidRDefault="00C33750">
      <w:pPr>
        <w:jc w:val="both"/>
      </w:pPr>
      <w:r w:rsidRPr="00274CE2">
        <w:rPr>
          <w:rFonts w:ascii="Arial" w:hAnsi="Arial" w:cs="Arial"/>
          <w:sz w:val="22"/>
        </w:rPr>
        <w:t xml:space="preserve">8. Inregelperiode. Gedurende de eerste zes (6) maanden na de contractingangsdatum worden de </w:t>
      </w:r>
      <w:proofErr w:type="spellStart"/>
      <w:r w:rsidRPr="00274CE2">
        <w:rPr>
          <w:rFonts w:ascii="Arial" w:hAnsi="Arial" w:cs="Arial"/>
          <w:sz w:val="22"/>
        </w:rPr>
        <w:t>KPI’s</w:t>
      </w:r>
      <w:proofErr w:type="spellEnd"/>
      <w:r w:rsidRPr="00274CE2">
        <w:rPr>
          <w:rFonts w:ascii="Arial" w:hAnsi="Arial" w:cs="Arial"/>
          <w:sz w:val="22"/>
        </w:rPr>
        <w:t xml:space="preserve"> gemeten zonder toepassing van bonus of malus. De bonus-/malusregeling wordt voor het eerst toegepast over de eerste volledige Afrekenperiode die aanvangt na afloop van die zes maanden, en uitsluitend op de alsdan gezamenlijk vastgestelde streefwaarden en regeling.</w:t>
      </w:r>
    </w:p>
    <w:p w14:paraId="1775E589" w14:textId="77777777" w:rsidR="0051237E" w:rsidRPr="00274CE2" w:rsidRDefault="00C33750">
      <w:pPr>
        <w:jc w:val="both"/>
      </w:pPr>
      <w:r w:rsidRPr="00274CE2">
        <w:rPr>
          <w:rFonts w:ascii="Arial" w:hAnsi="Arial" w:cs="Arial"/>
          <w:sz w:val="22"/>
        </w:rPr>
        <w:t>9. Samenloop. De malus laat het recht van GVB op nakoming, herstel, de in de Overeenkomst opgenomen boete en volledige schadevergoeding onverlet en wordt daarop niet in mindering gebracht (artikel 11 lid 2 van de Overeenkomst). Toepassing van de malus staat niet in de weg aan het verbeterplan- en escalatietraject, noch aan ontbinding op grond van artikel 7 van de Overeenkomst.</w:t>
      </w:r>
    </w:p>
    <w:p w14:paraId="20F381E7" w14:textId="77777777" w:rsidR="0051237E" w:rsidRPr="00274CE2" w:rsidRDefault="00C33750">
      <w:pPr>
        <w:jc w:val="both"/>
      </w:pPr>
      <w:r w:rsidRPr="00274CE2">
        <w:rPr>
          <w:rFonts w:ascii="Arial" w:hAnsi="Arial" w:cs="Arial"/>
          <w:sz w:val="22"/>
        </w:rPr>
        <w:t>10. Vaststelling en verrekening. GVB stelt het malusbedrag per Afrekenperiode schriftelijk vast op basis van de KPI-rapportage (artikel 5 lid 12 van de Overeenkomst) en verrekent dit met de eerstvolgende factuur, dan wel brengt dit afzonderlijk in rekening. Opdrachtnemer kan binnen [15] Werkdagen na dagtekening gemotiveerd bezwaar maken; de vaststelling geschiedt door de contractmanager overeenkomstig artikel 6 van de Overeenkomst.</w:t>
      </w:r>
    </w:p>
    <w:p w14:paraId="38CB392F" w14:textId="77777777" w:rsidR="0051237E" w:rsidRPr="00274CE2" w:rsidRDefault="00C33750">
      <w:r w:rsidRPr="00274CE2">
        <w:rPr>
          <w:rFonts w:ascii="Arial" w:hAnsi="Arial" w:cs="Arial"/>
          <w:b/>
          <w:sz w:val="22"/>
        </w:rPr>
        <w:t>Weegtabel maluspunten (uitgangspunt)</w:t>
      </w:r>
    </w:p>
    <w:tbl>
      <w:tblPr>
        <w:tblStyle w:val="Tabelraster"/>
        <w:tblW w:w="0" w:type="auto"/>
        <w:tblLook w:val="04A0" w:firstRow="1" w:lastRow="0" w:firstColumn="1" w:lastColumn="0" w:noHBand="0" w:noVBand="1"/>
      </w:tblPr>
      <w:tblGrid>
        <w:gridCol w:w="2737"/>
        <w:gridCol w:w="2204"/>
        <w:gridCol w:w="2065"/>
        <w:gridCol w:w="2056"/>
      </w:tblGrid>
      <w:tr w:rsidR="0051237E" w:rsidRPr="00274CE2" w14:paraId="0EB3B70B" w14:textId="77777777">
        <w:tc>
          <w:tcPr>
            <w:tcW w:w="2268" w:type="dxa"/>
          </w:tcPr>
          <w:p w14:paraId="675D97BD" w14:textId="77777777" w:rsidR="0051237E" w:rsidRPr="00274CE2" w:rsidRDefault="00C33750">
            <w:r w:rsidRPr="00274CE2">
              <w:rPr>
                <w:rFonts w:ascii="Arial" w:hAnsi="Arial" w:cs="Arial"/>
                <w:b/>
                <w:sz w:val="22"/>
              </w:rPr>
              <w:t>KPI</w:t>
            </w:r>
          </w:p>
        </w:tc>
        <w:tc>
          <w:tcPr>
            <w:tcW w:w="2268" w:type="dxa"/>
          </w:tcPr>
          <w:p w14:paraId="0C931B6F" w14:textId="77777777" w:rsidR="0051237E" w:rsidRPr="00274CE2" w:rsidRDefault="00C33750">
            <w:r w:rsidRPr="00274CE2">
              <w:rPr>
                <w:rFonts w:ascii="Arial" w:hAnsi="Arial" w:cs="Arial"/>
                <w:b/>
                <w:sz w:val="22"/>
              </w:rPr>
              <w:t>Afrekenfrequentie</w:t>
            </w:r>
          </w:p>
        </w:tc>
        <w:tc>
          <w:tcPr>
            <w:tcW w:w="2268" w:type="dxa"/>
          </w:tcPr>
          <w:p w14:paraId="029028C6" w14:textId="77777777" w:rsidR="0051237E" w:rsidRPr="00274CE2" w:rsidRDefault="00C33750">
            <w:r w:rsidRPr="00274CE2">
              <w:rPr>
                <w:rFonts w:ascii="Arial" w:hAnsi="Arial" w:cs="Arial"/>
                <w:b/>
                <w:sz w:val="22"/>
              </w:rPr>
              <w:t>Weging (maluspunten)</w:t>
            </w:r>
          </w:p>
        </w:tc>
        <w:tc>
          <w:tcPr>
            <w:tcW w:w="2268" w:type="dxa"/>
          </w:tcPr>
          <w:p w14:paraId="6F78F74A" w14:textId="77777777" w:rsidR="0051237E" w:rsidRPr="00274CE2" w:rsidRDefault="00C33750">
            <w:proofErr w:type="spellStart"/>
            <w:r w:rsidRPr="00274CE2">
              <w:rPr>
                <w:rFonts w:ascii="Arial" w:hAnsi="Arial" w:cs="Arial"/>
                <w:b/>
                <w:sz w:val="22"/>
              </w:rPr>
              <w:t>Malusdragend</w:t>
            </w:r>
            <w:proofErr w:type="spellEnd"/>
          </w:p>
        </w:tc>
      </w:tr>
      <w:tr w:rsidR="0051237E" w:rsidRPr="00274CE2" w14:paraId="4A605FCC" w14:textId="77777777">
        <w:tc>
          <w:tcPr>
            <w:tcW w:w="2268" w:type="dxa"/>
          </w:tcPr>
          <w:p w14:paraId="1F81CD6E" w14:textId="77777777" w:rsidR="0051237E" w:rsidRPr="00274CE2" w:rsidRDefault="00C33750">
            <w:r w:rsidRPr="00274CE2">
              <w:rPr>
                <w:rFonts w:ascii="Arial" w:hAnsi="Arial" w:cs="Arial"/>
                <w:sz w:val="22"/>
              </w:rPr>
              <w:t>1. UCP-hersteltijden</w:t>
            </w:r>
          </w:p>
        </w:tc>
        <w:tc>
          <w:tcPr>
            <w:tcW w:w="2268" w:type="dxa"/>
          </w:tcPr>
          <w:p w14:paraId="51B2C3C9" w14:textId="77777777" w:rsidR="0051237E" w:rsidRPr="00274CE2" w:rsidRDefault="00C33750">
            <w:proofErr w:type="gramStart"/>
            <w:r w:rsidRPr="00274CE2">
              <w:rPr>
                <w:rFonts w:ascii="Arial" w:hAnsi="Arial" w:cs="Arial"/>
                <w:sz w:val="22"/>
              </w:rPr>
              <w:t>per</w:t>
            </w:r>
            <w:proofErr w:type="gramEnd"/>
            <w:r w:rsidRPr="00274CE2">
              <w:rPr>
                <w:rFonts w:ascii="Arial" w:hAnsi="Arial" w:cs="Arial"/>
                <w:sz w:val="22"/>
              </w:rPr>
              <w:t xml:space="preserve"> kwartaal</w:t>
            </w:r>
          </w:p>
        </w:tc>
        <w:tc>
          <w:tcPr>
            <w:tcW w:w="2268" w:type="dxa"/>
          </w:tcPr>
          <w:p w14:paraId="520DD328" w14:textId="77777777" w:rsidR="0051237E" w:rsidRPr="00274CE2" w:rsidRDefault="00C33750">
            <w:r w:rsidRPr="00274CE2">
              <w:rPr>
                <w:rFonts w:ascii="Arial" w:hAnsi="Arial" w:cs="Arial"/>
                <w:sz w:val="22"/>
              </w:rPr>
              <w:t>20</w:t>
            </w:r>
          </w:p>
        </w:tc>
        <w:tc>
          <w:tcPr>
            <w:tcW w:w="2268" w:type="dxa"/>
          </w:tcPr>
          <w:p w14:paraId="776A76E6" w14:textId="77777777" w:rsidR="0051237E" w:rsidRPr="00274CE2" w:rsidRDefault="00C33750">
            <w:r w:rsidRPr="00274CE2">
              <w:rPr>
                <w:rFonts w:ascii="Arial" w:hAnsi="Arial" w:cs="Arial"/>
                <w:sz w:val="22"/>
              </w:rPr>
              <w:t>Ja</w:t>
            </w:r>
          </w:p>
        </w:tc>
      </w:tr>
      <w:tr w:rsidR="0051237E" w:rsidRPr="00274CE2" w14:paraId="6F89AE96" w14:textId="77777777">
        <w:tc>
          <w:tcPr>
            <w:tcW w:w="2268" w:type="dxa"/>
          </w:tcPr>
          <w:p w14:paraId="6E47F3E4" w14:textId="77777777" w:rsidR="0051237E" w:rsidRPr="00274CE2" w:rsidRDefault="00C33750">
            <w:r w:rsidRPr="00274CE2">
              <w:rPr>
                <w:rFonts w:ascii="Arial" w:hAnsi="Arial" w:cs="Arial"/>
                <w:sz w:val="22"/>
              </w:rPr>
              <w:t>2. Beschikbaarheid</w:t>
            </w:r>
          </w:p>
        </w:tc>
        <w:tc>
          <w:tcPr>
            <w:tcW w:w="2268" w:type="dxa"/>
          </w:tcPr>
          <w:p w14:paraId="5964696A" w14:textId="77777777" w:rsidR="0051237E" w:rsidRPr="00274CE2" w:rsidRDefault="00C33750">
            <w:proofErr w:type="gramStart"/>
            <w:r w:rsidRPr="00274CE2">
              <w:rPr>
                <w:rFonts w:ascii="Arial" w:hAnsi="Arial" w:cs="Arial"/>
                <w:sz w:val="22"/>
              </w:rPr>
              <w:t>maandelijks</w:t>
            </w:r>
            <w:proofErr w:type="gramEnd"/>
          </w:p>
        </w:tc>
        <w:tc>
          <w:tcPr>
            <w:tcW w:w="2268" w:type="dxa"/>
          </w:tcPr>
          <w:p w14:paraId="7C2CDD72" w14:textId="77777777" w:rsidR="0051237E" w:rsidRPr="00274CE2" w:rsidRDefault="00C33750">
            <w:r w:rsidRPr="00274CE2">
              <w:rPr>
                <w:rFonts w:ascii="Arial" w:hAnsi="Arial" w:cs="Arial"/>
                <w:sz w:val="22"/>
              </w:rPr>
              <w:t>20</w:t>
            </w:r>
          </w:p>
        </w:tc>
        <w:tc>
          <w:tcPr>
            <w:tcW w:w="2268" w:type="dxa"/>
          </w:tcPr>
          <w:p w14:paraId="60386BBA" w14:textId="77777777" w:rsidR="0051237E" w:rsidRPr="00274CE2" w:rsidRDefault="00C33750">
            <w:r w:rsidRPr="00274CE2">
              <w:rPr>
                <w:rFonts w:ascii="Arial" w:hAnsi="Arial" w:cs="Arial"/>
                <w:sz w:val="22"/>
              </w:rPr>
              <w:t>Ja (na definitieve streefwaarde)</w:t>
            </w:r>
          </w:p>
        </w:tc>
      </w:tr>
      <w:tr w:rsidR="0051237E" w:rsidRPr="00274CE2" w14:paraId="28DF26ED" w14:textId="77777777">
        <w:tc>
          <w:tcPr>
            <w:tcW w:w="2268" w:type="dxa"/>
          </w:tcPr>
          <w:p w14:paraId="0FFB9F8A" w14:textId="77777777" w:rsidR="0051237E" w:rsidRPr="00274CE2" w:rsidRDefault="00C33750">
            <w:r w:rsidRPr="00274CE2">
              <w:rPr>
                <w:rFonts w:ascii="Arial" w:hAnsi="Arial" w:cs="Arial"/>
                <w:sz w:val="22"/>
              </w:rPr>
              <w:t>3. Kritieke overschrijdingen</w:t>
            </w:r>
          </w:p>
        </w:tc>
        <w:tc>
          <w:tcPr>
            <w:tcW w:w="2268" w:type="dxa"/>
          </w:tcPr>
          <w:p w14:paraId="43242C1A" w14:textId="77777777" w:rsidR="0051237E" w:rsidRPr="00274CE2" w:rsidRDefault="00C33750">
            <w:proofErr w:type="gramStart"/>
            <w:r w:rsidRPr="00274CE2">
              <w:rPr>
                <w:rFonts w:ascii="Arial" w:hAnsi="Arial" w:cs="Arial"/>
                <w:sz w:val="22"/>
              </w:rPr>
              <w:t>per</w:t>
            </w:r>
            <w:proofErr w:type="gramEnd"/>
            <w:r w:rsidRPr="00274CE2">
              <w:rPr>
                <w:rFonts w:ascii="Arial" w:hAnsi="Arial" w:cs="Arial"/>
                <w:sz w:val="22"/>
              </w:rPr>
              <w:t xml:space="preserve"> </w:t>
            </w:r>
            <w:proofErr w:type="gramStart"/>
            <w:r w:rsidRPr="00274CE2">
              <w:rPr>
                <w:rFonts w:ascii="Arial" w:hAnsi="Arial" w:cs="Arial"/>
                <w:sz w:val="22"/>
              </w:rPr>
              <w:t>incident /</w:t>
            </w:r>
            <w:proofErr w:type="gramEnd"/>
            <w:r w:rsidRPr="00274CE2">
              <w:rPr>
                <w:rFonts w:ascii="Arial" w:hAnsi="Arial" w:cs="Arial"/>
                <w:sz w:val="22"/>
              </w:rPr>
              <w:t xml:space="preserve"> maandelijks</w:t>
            </w:r>
          </w:p>
        </w:tc>
        <w:tc>
          <w:tcPr>
            <w:tcW w:w="2268" w:type="dxa"/>
          </w:tcPr>
          <w:p w14:paraId="5DBCB969" w14:textId="77777777" w:rsidR="0051237E" w:rsidRPr="00274CE2" w:rsidRDefault="00C33750">
            <w:r w:rsidRPr="00274CE2">
              <w:rPr>
                <w:rFonts w:ascii="Arial" w:hAnsi="Arial" w:cs="Arial"/>
                <w:sz w:val="22"/>
              </w:rPr>
              <w:t>25</w:t>
            </w:r>
          </w:p>
        </w:tc>
        <w:tc>
          <w:tcPr>
            <w:tcW w:w="2268" w:type="dxa"/>
          </w:tcPr>
          <w:p w14:paraId="2C21D46D" w14:textId="77777777" w:rsidR="0051237E" w:rsidRPr="00274CE2" w:rsidRDefault="00C33750">
            <w:r w:rsidRPr="00274CE2">
              <w:rPr>
                <w:rFonts w:ascii="Arial" w:hAnsi="Arial" w:cs="Arial"/>
                <w:sz w:val="22"/>
              </w:rPr>
              <w:t>Ja (zwaarst gewogen)</w:t>
            </w:r>
          </w:p>
        </w:tc>
      </w:tr>
      <w:tr w:rsidR="0051237E" w:rsidRPr="00274CE2" w14:paraId="492F2E51" w14:textId="77777777">
        <w:tc>
          <w:tcPr>
            <w:tcW w:w="2268" w:type="dxa"/>
          </w:tcPr>
          <w:p w14:paraId="13E516F6" w14:textId="77777777" w:rsidR="0051237E" w:rsidRPr="00274CE2" w:rsidRDefault="00C33750">
            <w:r w:rsidRPr="00274CE2">
              <w:rPr>
                <w:rFonts w:ascii="Arial" w:hAnsi="Arial" w:cs="Arial"/>
                <w:sz w:val="22"/>
              </w:rPr>
              <w:t>4. Compensatiemaatregelen</w:t>
            </w:r>
          </w:p>
        </w:tc>
        <w:tc>
          <w:tcPr>
            <w:tcW w:w="2268" w:type="dxa"/>
          </w:tcPr>
          <w:p w14:paraId="56AE8C12" w14:textId="77777777" w:rsidR="0051237E" w:rsidRPr="00274CE2" w:rsidRDefault="00C33750">
            <w:proofErr w:type="gramStart"/>
            <w:r w:rsidRPr="00274CE2">
              <w:rPr>
                <w:rFonts w:ascii="Arial" w:hAnsi="Arial" w:cs="Arial"/>
                <w:sz w:val="22"/>
              </w:rPr>
              <w:t>per</w:t>
            </w:r>
            <w:proofErr w:type="gramEnd"/>
            <w:r w:rsidRPr="00274CE2">
              <w:rPr>
                <w:rFonts w:ascii="Arial" w:hAnsi="Arial" w:cs="Arial"/>
                <w:sz w:val="22"/>
              </w:rPr>
              <w:t xml:space="preserve"> geval</w:t>
            </w:r>
          </w:p>
        </w:tc>
        <w:tc>
          <w:tcPr>
            <w:tcW w:w="2268" w:type="dxa"/>
          </w:tcPr>
          <w:p w14:paraId="01406AEE" w14:textId="77777777" w:rsidR="0051237E" w:rsidRPr="00274CE2" w:rsidRDefault="00C33750">
            <w:r w:rsidRPr="00274CE2">
              <w:rPr>
                <w:rFonts w:ascii="Arial" w:hAnsi="Arial" w:cs="Arial"/>
                <w:sz w:val="22"/>
              </w:rPr>
              <w:t>10</w:t>
            </w:r>
          </w:p>
        </w:tc>
        <w:tc>
          <w:tcPr>
            <w:tcW w:w="2268" w:type="dxa"/>
          </w:tcPr>
          <w:p w14:paraId="1F52DE84" w14:textId="77777777" w:rsidR="0051237E" w:rsidRPr="00274CE2" w:rsidRDefault="00C33750">
            <w:r w:rsidRPr="00274CE2">
              <w:rPr>
                <w:rFonts w:ascii="Arial" w:hAnsi="Arial" w:cs="Arial"/>
                <w:sz w:val="22"/>
              </w:rPr>
              <w:t>Ja (KPI-kaart op te stellen)</w:t>
            </w:r>
          </w:p>
        </w:tc>
      </w:tr>
      <w:tr w:rsidR="0051237E" w:rsidRPr="00274CE2" w14:paraId="3DCE9ECA" w14:textId="77777777">
        <w:tc>
          <w:tcPr>
            <w:tcW w:w="2268" w:type="dxa"/>
          </w:tcPr>
          <w:p w14:paraId="3210BFE4" w14:textId="77777777" w:rsidR="0051237E" w:rsidRPr="00274CE2" w:rsidRDefault="00C33750">
            <w:r w:rsidRPr="00274CE2">
              <w:rPr>
                <w:rFonts w:ascii="Arial" w:hAnsi="Arial" w:cs="Arial"/>
                <w:sz w:val="22"/>
              </w:rPr>
              <w:t>5. Preventief onderhoud</w:t>
            </w:r>
          </w:p>
        </w:tc>
        <w:tc>
          <w:tcPr>
            <w:tcW w:w="2268" w:type="dxa"/>
          </w:tcPr>
          <w:p w14:paraId="479E638C" w14:textId="77777777" w:rsidR="0051237E" w:rsidRPr="00274CE2" w:rsidRDefault="00C33750">
            <w:proofErr w:type="gramStart"/>
            <w:r w:rsidRPr="00274CE2">
              <w:rPr>
                <w:rFonts w:ascii="Arial" w:hAnsi="Arial" w:cs="Arial"/>
                <w:sz w:val="22"/>
              </w:rPr>
              <w:t>maandelijks</w:t>
            </w:r>
            <w:proofErr w:type="gramEnd"/>
          </w:p>
        </w:tc>
        <w:tc>
          <w:tcPr>
            <w:tcW w:w="2268" w:type="dxa"/>
          </w:tcPr>
          <w:p w14:paraId="225DC3E8" w14:textId="77777777" w:rsidR="0051237E" w:rsidRPr="00274CE2" w:rsidRDefault="00C33750">
            <w:r w:rsidRPr="00274CE2">
              <w:rPr>
                <w:rFonts w:ascii="Arial" w:hAnsi="Arial" w:cs="Arial"/>
                <w:sz w:val="22"/>
              </w:rPr>
              <w:t>10</w:t>
            </w:r>
          </w:p>
        </w:tc>
        <w:tc>
          <w:tcPr>
            <w:tcW w:w="2268" w:type="dxa"/>
          </w:tcPr>
          <w:p w14:paraId="02317127" w14:textId="77777777" w:rsidR="0051237E" w:rsidRPr="00274CE2" w:rsidRDefault="00C33750">
            <w:r w:rsidRPr="00274CE2">
              <w:rPr>
                <w:rFonts w:ascii="Arial" w:hAnsi="Arial" w:cs="Arial"/>
                <w:sz w:val="22"/>
              </w:rPr>
              <w:t>Ja</w:t>
            </w:r>
          </w:p>
        </w:tc>
      </w:tr>
      <w:tr w:rsidR="0051237E" w:rsidRPr="00274CE2" w14:paraId="18240E57" w14:textId="77777777">
        <w:tc>
          <w:tcPr>
            <w:tcW w:w="2268" w:type="dxa"/>
          </w:tcPr>
          <w:p w14:paraId="3AAE7903" w14:textId="77777777" w:rsidR="0051237E" w:rsidRPr="00274CE2" w:rsidRDefault="00C33750">
            <w:r w:rsidRPr="00274CE2">
              <w:rPr>
                <w:rFonts w:ascii="Arial" w:hAnsi="Arial" w:cs="Arial"/>
                <w:sz w:val="22"/>
              </w:rPr>
              <w:t>6. Registratie storingsafhandeling</w:t>
            </w:r>
          </w:p>
        </w:tc>
        <w:tc>
          <w:tcPr>
            <w:tcW w:w="2268" w:type="dxa"/>
          </w:tcPr>
          <w:p w14:paraId="52653976" w14:textId="77777777" w:rsidR="0051237E" w:rsidRPr="00274CE2" w:rsidRDefault="00C33750">
            <w:proofErr w:type="gramStart"/>
            <w:r w:rsidRPr="00274CE2">
              <w:rPr>
                <w:rFonts w:ascii="Arial" w:hAnsi="Arial" w:cs="Arial"/>
                <w:sz w:val="22"/>
              </w:rPr>
              <w:t>cumulatief</w:t>
            </w:r>
            <w:proofErr w:type="gramEnd"/>
            <w:r w:rsidRPr="00274CE2">
              <w:rPr>
                <w:rFonts w:ascii="Arial" w:hAnsi="Arial" w:cs="Arial"/>
                <w:sz w:val="22"/>
              </w:rPr>
              <w:t>/jaar</w:t>
            </w:r>
          </w:p>
        </w:tc>
        <w:tc>
          <w:tcPr>
            <w:tcW w:w="2268" w:type="dxa"/>
          </w:tcPr>
          <w:p w14:paraId="105A47C0" w14:textId="77777777" w:rsidR="0051237E" w:rsidRPr="00274CE2" w:rsidRDefault="00C33750">
            <w:r w:rsidRPr="00274CE2">
              <w:rPr>
                <w:rFonts w:ascii="Arial" w:hAnsi="Arial" w:cs="Arial"/>
                <w:sz w:val="22"/>
              </w:rPr>
              <w:t>10</w:t>
            </w:r>
          </w:p>
        </w:tc>
        <w:tc>
          <w:tcPr>
            <w:tcW w:w="2268" w:type="dxa"/>
          </w:tcPr>
          <w:p w14:paraId="727F4918" w14:textId="77777777" w:rsidR="0051237E" w:rsidRPr="00274CE2" w:rsidRDefault="00C33750">
            <w:r w:rsidRPr="00274CE2">
              <w:rPr>
                <w:rFonts w:ascii="Arial" w:hAnsi="Arial" w:cs="Arial"/>
                <w:sz w:val="22"/>
              </w:rPr>
              <w:t>Ja</w:t>
            </w:r>
          </w:p>
        </w:tc>
      </w:tr>
      <w:tr w:rsidR="0051237E" w:rsidRPr="00274CE2" w14:paraId="32B77352" w14:textId="77777777">
        <w:tc>
          <w:tcPr>
            <w:tcW w:w="2268" w:type="dxa"/>
          </w:tcPr>
          <w:p w14:paraId="3A46D362" w14:textId="77777777" w:rsidR="0051237E" w:rsidRPr="00274CE2" w:rsidRDefault="00C33750">
            <w:r w:rsidRPr="00274CE2">
              <w:rPr>
                <w:rFonts w:ascii="Arial" w:hAnsi="Arial" w:cs="Arial"/>
                <w:sz w:val="22"/>
              </w:rPr>
              <w:t>7. Actueel risicoregister</w:t>
            </w:r>
          </w:p>
        </w:tc>
        <w:tc>
          <w:tcPr>
            <w:tcW w:w="2268" w:type="dxa"/>
          </w:tcPr>
          <w:p w14:paraId="4A281DC8" w14:textId="77777777" w:rsidR="0051237E" w:rsidRPr="00274CE2" w:rsidRDefault="00C33750">
            <w:proofErr w:type="gramStart"/>
            <w:r w:rsidRPr="00274CE2">
              <w:rPr>
                <w:rFonts w:ascii="Arial" w:hAnsi="Arial" w:cs="Arial"/>
                <w:sz w:val="22"/>
              </w:rPr>
              <w:t>per</w:t>
            </w:r>
            <w:proofErr w:type="gramEnd"/>
            <w:r w:rsidRPr="00274CE2">
              <w:rPr>
                <w:rFonts w:ascii="Arial" w:hAnsi="Arial" w:cs="Arial"/>
                <w:sz w:val="22"/>
              </w:rPr>
              <w:t xml:space="preserve"> kwartaal</w:t>
            </w:r>
          </w:p>
        </w:tc>
        <w:tc>
          <w:tcPr>
            <w:tcW w:w="2268" w:type="dxa"/>
          </w:tcPr>
          <w:p w14:paraId="000B70EE" w14:textId="77777777" w:rsidR="0051237E" w:rsidRPr="00274CE2" w:rsidRDefault="00C33750">
            <w:r w:rsidRPr="00274CE2">
              <w:rPr>
                <w:rFonts w:ascii="Arial" w:hAnsi="Arial" w:cs="Arial"/>
                <w:sz w:val="22"/>
              </w:rPr>
              <w:t>5</w:t>
            </w:r>
          </w:p>
        </w:tc>
        <w:tc>
          <w:tcPr>
            <w:tcW w:w="2268" w:type="dxa"/>
          </w:tcPr>
          <w:p w14:paraId="51F803D2" w14:textId="77777777" w:rsidR="0051237E" w:rsidRPr="00274CE2" w:rsidRDefault="00C33750">
            <w:r w:rsidRPr="00274CE2">
              <w:rPr>
                <w:rFonts w:ascii="Arial" w:hAnsi="Arial" w:cs="Arial"/>
                <w:sz w:val="22"/>
              </w:rPr>
              <w:t>Ja (KPI-kaart op te stellen)</w:t>
            </w:r>
          </w:p>
        </w:tc>
      </w:tr>
      <w:tr w:rsidR="0051237E" w:rsidRPr="00274CE2" w14:paraId="04772D11" w14:textId="77777777">
        <w:tc>
          <w:tcPr>
            <w:tcW w:w="2268" w:type="dxa"/>
          </w:tcPr>
          <w:p w14:paraId="42CFE4B5" w14:textId="77777777" w:rsidR="0051237E" w:rsidRPr="00274CE2" w:rsidRDefault="00C33750">
            <w:r w:rsidRPr="00274CE2">
              <w:rPr>
                <w:rFonts w:ascii="Arial" w:hAnsi="Arial" w:cs="Arial"/>
                <w:b/>
                <w:sz w:val="22"/>
              </w:rPr>
              <w:t>Totaal</w:t>
            </w:r>
          </w:p>
        </w:tc>
        <w:tc>
          <w:tcPr>
            <w:tcW w:w="2268" w:type="dxa"/>
          </w:tcPr>
          <w:p w14:paraId="3C85DE61" w14:textId="77777777" w:rsidR="0051237E" w:rsidRPr="00274CE2" w:rsidRDefault="0051237E"/>
        </w:tc>
        <w:tc>
          <w:tcPr>
            <w:tcW w:w="2268" w:type="dxa"/>
          </w:tcPr>
          <w:p w14:paraId="76B0F4EB" w14:textId="77777777" w:rsidR="0051237E" w:rsidRPr="00274CE2" w:rsidRDefault="00C33750">
            <w:r w:rsidRPr="00274CE2">
              <w:rPr>
                <w:rFonts w:ascii="Arial" w:hAnsi="Arial" w:cs="Arial"/>
                <w:b/>
                <w:sz w:val="22"/>
              </w:rPr>
              <w:t>100</w:t>
            </w:r>
          </w:p>
        </w:tc>
        <w:tc>
          <w:tcPr>
            <w:tcW w:w="2268" w:type="dxa"/>
          </w:tcPr>
          <w:p w14:paraId="7DB0D8B9" w14:textId="77777777" w:rsidR="0051237E" w:rsidRPr="00274CE2" w:rsidRDefault="0051237E"/>
        </w:tc>
      </w:tr>
    </w:tbl>
    <w:p w14:paraId="50CA2EEF" w14:textId="77777777" w:rsidR="00AA3BF6" w:rsidRDefault="00AA3BF6">
      <w:pPr>
        <w:rPr>
          <w:rFonts w:ascii="Arial" w:hAnsi="Arial" w:cs="Arial"/>
          <w:b/>
          <w:sz w:val="22"/>
        </w:rPr>
      </w:pPr>
    </w:p>
    <w:p w14:paraId="6B08A264" w14:textId="7C6BDB54" w:rsidR="0051237E" w:rsidRPr="00274CE2" w:rsidRDefault="00C33750">
      <w:proofErr w:type="gramStart"/>
      <w:r w:rsidRPr="00274CE2">
        <w:rPr>
          <w:rFonts w:ascii="Arial" w:hAnsi="Arial" w:cs="Arial"/>
          <w:b/>
          <w:sz w:val="22"/>
        </w:rPr>
        <w:t>Bonusregeling  &lt;</w:t>
      </w:r>
      <w:proofErr w:type="gramEnd"/>
      <w:r w:rsidRPr="00274CE2">
        <w:rPr>
          <w:rFonts w:ascii="Arial" w:hAnsi="Arial" w:cs="Arial"/>
          <w:b/>
          <w:sz w:val="22"/>
        </w:rPr>
        <w:t>optioneel — beslispunt GVB&gt;</w:t>
      </w:r>
    </w:p>
    <w:p w14:paraId="454ABF87" w14:textId="77777777" w:rsidR="0051237E" w:rsidRPr="00274CE2" w:rsidRDefault="00C33750">
      <w:pPr>
        <w:jc w:val="both"/>
      </w:pPr>
      <w:r w:rsidRPr="00274CE2">
        <w:rPr>
          <w:rFonts w:ascii="Arial" w:hAnsi="Arial" w:cs="Arial"/>
          <w:sz w:val="22"/>
        </w:rPr>
        <w:t xml:space="preserve">1. Indien Opdrachtnemer gedurende een volledig contractjaar in elke Afrekenperiode alle </w:t>
      </w:r>
      <w:proofErr w:type="spellStart"/>
      <w:r w:rsidRPr="00274CE2">
        <w:rPr>
          <w:rFonts w:ascii="Arial" w:hAnsi="Arial" w:cs="Arial"/>
          <w:sz w:val="22"/>
        </w:rPr>
        <w:t>malusdragende</w:t>
      </w:r>
      <w:proofErr w:type="spellEnd"/>
      <w:r w:rsidRPr="00274CE2">
        <w:rPr>
          <w:rFonts w:ascii="Arial" w:hAnsi="Arial" w:cs="Arial"/>
          <w:sz w:val="22"/>
        </w:rPr>
        <w:t xml:space="preserve"> </w:t>
      </w:r>
      <w:proofErr w:type="spellStart"/>
      <w:r w:rsidRPr="00274CE2">
        <w:rPr>
          <w:rFonts w:ascii="Arial" w:hAnsi="Arial" w:cs="Arial"/>
          <w:sz w:val="22"/>
        </w:rPr>
        <w:t>KPI’s</w:t>
      </w:r>
      <w:proofErr w:type="spellEnd"/>
      <w:r w:rsidRPr="00274CE2">
        <w:rPr>
          <w:rFonts w:ascii="Arial" w:hAnsi="Arial" w:cs="Arial"/>
          <w:sz w:val="22"/>
        </w:rPr>
        <w:t xml:space="preserve"> behaalt, en zich in dat jaar geen kritieke overschrijding met gevolgen voor de </w:t>
      </w:r>
      <w:proofErr w:type="spellStart"/>
      <w:r w:rsidRPr="00274CE2">
        <w:rPr>
          <w:rFonts w:ascii="Arial" w:hAnsi="Arial" w:cs="Arial"/>
          <w:sz w:val="22"/>
        </w:rPr>
        <w:t>veiligheidskritische</w:t>
      </w:r>
      <w:proofErr w:type="spellEnd"/>
      <w:r w:rsidRPr="00274CE2">
        <w:rPr>
          <w:rFonts w:ascii="Arial" w:hAnsi="Arial" w:cs="Arial"/>
          <w:sz w:val="22"/>
        </w:rPr>
        <w:t xml:space="preserve"> RWA-functie heeft voorgedaan, heeft Opdrachtnemer over dat contractjaar aanspraak op een bonus van ten hoogste [X%] van de jaarwaarde.</w:t>
      </w:r>
    </w:p>
    <w:p w14:paraId="144C52EB" w14:textId="00771512" w:rsidR="64251DAF" w:rsidRPr="00274CE2" w:rsidRDefault="00C33750" w:rsidP="00AA3BF6">
      <w:pPr>
        <w:jc w:val="both"/>
      </w:pPr>
      <w:r w:rsidRPr="00274CE2">
        <w:rPr>
          <w:rFonts w:ascii="Arial" w:hAnsi="Arial" w:cs="Arial"/>
          <w:sz w:val="22"/>
        </w:rPr>
        <w:t xml:space="preserve">2. De bonus wordt uitsluitend toegekend na schriftelijke vaststelling door GVB op basis van de jaarrapportage. Deze bonusregeling is optioneel; GVB stelt vóór publicatie vast of een </w:t>
      </w:r>
      <w:proofErr w:type="gramStart"/>
      <w:r w:rsidRPr="00274CE2">
        <w:rPr>
          <w:rFonts w:ascii="Arial" w:hAnsi="Arial" w:cs="Arial"/>
          <w:sz w:val="22"/>
        </w:rPr>
        <w:t>bonuscomponent</w:t>
      </w:r>
      <w:proofErr w:type="gramEnd"/>
      <w:r w:rsidRPr="00274CE2">
        <w:rPr>
          <w:rFonts w:ascii="Arial" w:hAnsi="Arial" w:cs="Arial"/>
          <w:sz w:val="22"/>
        </w:rPr>
        <w:t xml:space="preserve"> wordt opgenomen, dan wel of uitsluitend een malusregeling van toepassing is.</w:t>
      </w:r>
    </w:p>
    <w:sectPr w:rsidR="64251DAF" w:rsidRPr="00274CE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22ADB" w14:textId="77777777" w:rsidR="00C33750" w:rsidRDefault="00C33750" w:rsidP="00AE1606">
      <w:pPr>
        <w:spacing w:after="0" w:line="240" w:lineRule="auto"/>
      </w:pPr>
      <w:r>
        <w:separator/>
      </w:r>
    </w:p>
  </w:endnote>
  <w:endnote w:type="continuationSeparator" w:id="0">
    <w:p w14:paraId="63B4B00C" w14:textId="77777777" w:rsidR="00C33750" w:rsidRDefault="00C33750" w:rsidP="00AE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altName w:val="Arial"/>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33026"/>
      <w:docPartObj>
        <w:docPartGallery w:val="Page Numbers (Bottom of Page)"/>
        <w:docPartUnique/>
      </w:docPartObj>
    </w:sdtPr>
    <w:sdtEndPr/>
    <w:sdtContent>
      <w:p w14:paraId="63951B6C" w14:textId="125B4089" w:rsidR="00AE1606" w:rsidRPr="00AE1606" w:rsidRDefault="00AE1606" w:rsidP="00AE1606">
        <w:pPr>
          <w:tabs>
            <w:tab w:val="center" w:pos="4536"/>
            <w:tab w:val="right" w:pos="9072"/>
          </w:tabs>
          <w:spacing w:after="0" w:line="240" w:lineRule="auto"/>
        </w:pPr>
        <w:r w:rsidRPr="00AE1606">
          <w:t xml:space="preserve">KPI-afspraken </w:t>
        </w:r>
        <w:r>
          <w:t>RWA</w:t>
        </w:r>
        <w:r w:rsidRPr="00AE1606">
          <w:t xml:space="preserve">-installaties </w:t>
        </w:r>
        <w:r w:rsidRPr="00AE1606">
          <w:tab/>
        </w:r>
        <w:r w:rsidRPr="00AE1606">
          <w:fldChar w:fldCharType="begin"/>
        </w:r>
        <w:r w:rsidRPr="00AE1606">
          <w:instrText>PAGE   \* MERGEFORMAT</w:instrText>
        </w:r>
        <w:r w:rsidRPr="00AE1606">
          <w:fldChar w:fldCharType="separate"/>
        </w:r>
        <w:r w:rsidRPr="00AE1606">
          <w:t>2</w:t>
        </w:r>
        <w:r w:rsidRPr="00AE1606">
          <w:fldChar w:fldCharType="end"/>
        </w:r>
      </w:p>
    </w:sdtContent>
  </w:sdt>
  <w:p w14:paraId="0C06DAE5" w14:textId="77777777" w:rsidR="00AE1606" w:rsidRDefault="00AE16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1615" w14:textId="77777777" w:rsidR="00C33750" w:rsidRDefault="00C33750" w:rsidP="00AE1606">
      <w:pPr>
        <w:spacing w:after="0" w:line="240" w:lineRule="auto"/>
      </w:pPr>
      <w:r>
        <w:separator/>
      </w:r>
    </w:p>
  </w:footnote>
  <w:footnote w:type="continuationSeparator" w:id="0">
    <w:p w14:paraId="02CB0D4A" w14:textId="77777777" w:rsidR="00C33750" w:rsidRDefault="00C33750" w:rsidP="00AE1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7BDB"/>
    <w:multiLevelType w:val="hybridMultilevel"/>
    <w:tmpl w:val="793092D2"/>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7FC4951"/>
    <w:multiLevelType w:val="hybridMultilevel"/>
    <w:tmpl w:val="793092D2"/>
    <w:lvl w:ilvl="0" w:tplc="02108FC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20D82C87"/>
    <w:multiLevelType w:val="multilevel"/>
    <w:tmpl w:val="867CC10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5D33724"/>
    <w:multiLevelType w:val="hybridMultilevel"/>
    <w:tmpl w:val="5E22A8B0"/>
    <w:lvl w:ilvl="0" w:tplc="CA6662BC">
      <w:start w:val="3"/>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C9F0918"/>
    <w:multiLevelType w:val="hybridMultilevel"/>
    <w:tmpl w:val="0A9E8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1A5809"/>
    <w:multiLevelType w:val="hybridMultilevel"/>
    <w:tmpl w:val="C27ED222"/>
    <w:lvl w:ilvl="0" w:tplc="4B36E9B8">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BFA7618"/>
    <w:multiLevelType w:val="hybridMultilevel"/>
    <w:tmpl w:val="DD44F610"/>
    <w:lvl w:ilvl="0" w:tplc="B190617A">
      <w:start w:val="5"/>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63E51502"/>
    <w:multiLevelType w:val="hybridMultilevel"/>
    <w:tmpl w:val="43CA19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5D32CB6"/>
    <w:multiLevelType w:val="multilevel"/>
    <w:tmpl w:val="0EF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1AACE6"/>
    <w:multiLevelType w:val="hybridMultilevel"/>
    <w:tmpl w:val="FFFFFFFF"/>
    <w:lvl w:ilvl="0" w:tplc="F7227318">
      <w:start w:val="1"/>
      <w:numFmt w:val="bullet"/>
      <w:lvlText w:val=""/>
      <w:lvlJc w:val="left"/>
      <w:pPr>
        <w:ind w:left="720" w:hanging="360"/>
      </w:pPr>
      <w:rPr>
        <w:rFonts w:ascii="Symbol" w:hAnsi="Symbol" w:hint="default"/>
      </w:rPr>
    </w:lvl>
    <w:lvl w:ilvl="1" w:tplc="C70811CE">
      <w:start w:val="1"/>
      <w:numFmt w:val="bullet"/>
      <w:lvlText w:val="o"/>
      <w:lvlJc w:val="left"/>
      <w:pPr>
        <w:ind w:left="1440" w:hanging="360"/>
      </w:pPr>
      <w:rPr>
        <w:rFonts w:ascii="Courier New" w:hAnsi="Courier New" w:hint="default"/>
      </w:rPr>
    </w:lvl>
    <w:lvl w:ilvl="2" w:tplc="8B745368">
      <w:start w:val="1"/>
      <w:numFmt w:val="bullet"/>
      <w:lvlText w:val=""/>
      <w:lvlJc w:val="left"/>
      <w:pPr>
        <w:ind w:left="2160" w:hanging="360"/>
      </w:pPr>
      <w:rPr>
        <w:rFonts w:ascii="Wingdings" w:hAnsi="Wingdings" w:hint="default"/>
      </w:rPr>
    </w:lvl>
    <w:lvl w:ilvl="3" w:tplc="376CB158">
      <w:start w:val="1"/>
      <w:numFmt w:val="bullet"/>
      <w:lvlText w:val=""/>
      <w:lvlJc w:val="left"/>
      <w:pPr>
        <w:ind w:left="2880" w:hanging="360"/>
      </w:pPr>
      <w:rPr>
        <w:rFonts w:ascii="Symbol" w:hAnsi="Symbol" w:hint="default"/>
      </w:rPr>
    </w:lvl>
    <w:lvl w:ilvl="4" w:tplc="3064CE66">
      <w:start w:val="1"/>
      <w:numFmt w:val="bullet"/>
      <w:lvlText w:val="o"/>
      <w:lvlJc w:val="left"/>
      <w:pPr>
        <w:ind w:left="3600" w:hanging="360"/>
      </w:pPr>
      <w:rPr>
        <w:rFonts w:ascii="Courier New" w:hAnsi="Courier New" w:hint="default"/>
      </w:rPr>
    </w:lvl>
    <w:lvl w:ilvl="5" w:tplc="D640E608">
      <w:start w:val="1"/>
      <w:numFmt w:val="bullet"/>
      <w:lvlText w:val=""/>
      <w:lvlJc w:val="left"/>
      <w:pPr>
        <w:ind w:left="4320" w:hanging="360"/>
      </w:pPr>
      <w:rPr>
        <w:rFonts w:ascii="Wingdings" w:hAnsi="Wingdings" w:hint="default"/>
      </w:rPr>
    </w:lvl>
    <w:lvl w:ilvl="6" w:tplc="7B70049C">
      <w:start w:val="1"/>
      <w:numFmt w:val="bullet"/>
      <w:lvlText w:val=""/>
      <w:lvlJc w:val="left"/>
      <w:pPr>
        <w:ind w:left="5040" w:hanging="360"/>
      </w:pPr>
      <w:rPr>
        <w:rFonts w:ascii="Symbol" w:hAnsi="Symbol" w:hint="default"/>
      </w:rPr>
    </w:lvl>
    <w:lvl w:ilvl="7" w:tplc="22D23556">
      <w:start w:val="1"/>
      <w:numFmt w:val="bullet"/>
      <w:lvlText w:val="o"/>
      <w:lvlJc w:val="left"/>
      <w:pPr>
        <w:ind w:left="5760" w:hanging="360"/>
      </w:pPr>
      <w:rPr>
        <w:rFonts w:ascii="Courier New" w:hAnsi="Courier New" w:hint="default"/>
      </w:rPr>
    </w:lvl>
    <w:lvl w:ilvl="8" w:tplc="AFBC5F52">
      <w:start w:val="1"/>
      <w:numFmt w:val="bullet"/>
      <w:lvlText w:val=""/>
      <w:lvlJc w:val="left"/>
      <w:pPr>
        <w:ind w:left="6480" w:hanging="360"/>
      </w:pPr>
      <w:rPr>
        <w:rFonts w:ascii="Wingdings" w:hAnsi="Wingdings" w:hint="default"/>
      </w:rPr>
    </w:lvl>
  </w:abstractNum>
  <w:abstractNum w:abstractNumId="10" w15:restartNumberingAfterBreak="0">
    <w:nsid w:val="7A1F5AB3"/>
    <w:multiLevelType w:val="multilevel"/>
    <w:tmpl w:val="A7C812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519739458">
    <w:abstractNumId w:val="2"/>
  </w:num>
  <w:num w:numId="2" w16cid:durableId="350690810">
    <w:abstractNumId w:val="5"/>
  </w:num>
  <w:num w:numId="3" w16cid:durableId="814369416">
    <w:abstractNumId w:val="1"/>
  </w:num>
  <w:num w:numId="4" w16cid:durableId="70935966">
    <w:abstractNumId w:val="0"/>
  </w:num>
  <w:num w:numId="5" w16cid:durableId="965815642">
    <w:abstractNumId w:val="3"/>
  </w:num>
  <w:num w:numId="6" w16cid:durableId="1172597850">
    <w:abstractNumId w:val="10"/>
  </w:num>
  <w:num w:numId="7" w16cid:durableId="939724362">
    <w:abstractNumId w:val="8"/>
  </w:num>
  <w:num w:numId="8" w16cid:durableId="159739236">
    <w:abstractNumId w:val="6"/>
  </w:num>
  <w:num w:numId="9" w16cid:durableId="1561986670">
    <w:abstractNumId w:val="7"/>
  </w:num>
  <w:num w:numId="10" w16cid:durableId="1899199246">
    <w:abstractNumId w:val="4"/>
  </w:num>
  <w:num w:numId="11" w16cid:durableId="14373629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DCB"/>
    <w:rsid w:val="00042054"/>
    <w:rsid w:val="00045F9A"/>
    <w:rsid w:val="0007677A"/>
    <w:rsid w:val="00080C48"/>
    <w:rsid w:val="000B3231"/>
    <w:rsid w:val="000B6F50"/>
    <w:rsid w:val="000E126A"/>
    <w:rsid w:val="000F2B7D"/>
    <w:rsid w:val="00133412"/>
    <w:rsid w:val="00165729"/>
    <w:rsid w:val="0016651B"/>
    <w:rsid w:val="00167033"/>
    <w:rsid w:val="001A1ED1"/>
    <w:rsid w:val="001A5039"/>
    <w:rsid w:val="001C46AC"/>
    <w:rsid w:val="001D047A"/>
    <w:rsid w:val="001D1CCB"/>
    <w:rsid w:val="001D50AE"/>
    <w:rsid w:val="001E626E"/>
    <w:rsid w:val="00243258"/>
    <w:rsid w:val="00274CE2"/>
    <w:rsid w:val="00280492"/>
    <w:rsid w:val="00283BAB"/>
    <w:rsid w:val="002A34E2"/>
    <w:rsid w:val="002D3D23"/>
    <w:rsid w:val="002D5326"/>
    <w:rsid w:val="002E111E"/>
    <w:rsid w:val="002E75AA"/>
    <w:rsid w:val="003269AA"/>
    <w:rsid w:val="00330FEE"/>
    <w:rsid w:val="0033514D"/>
    <w:rsid w:val="003357DC"/>
    <w:rsid w:val="00337610"/>
    <w:rsid w:val="003B0D1F"/>
    <w:rsid w:val="003B520C"/>
    <w:rsid w:val="003E7E11"/>
    <w:rsid w:val="003F303C"/>
    <w:rsid w:val="0040025F"/>
    <w:rsid w:val="00402DA1"/>
    <w:rsid w:val="004126ED"/>
    <w:rsid w:val="0046286F"/>
    <w:rsid w:val="00476845"/>
    <w:rsid w:val="004914BD"/>
    <w:rsid w:val="0049411C"/>
    <w:rsid w:val="004C325A"/>
    <w:rsid w:val="004E4159"/>
    <w:rsid w:val="00510141"/>
    <w:rsid w:val="0051237E"/>
    <w:rsid w:val="00525050"/>
    <w:rsid w:val="00543E46"/>
    <w:rsid w:val="00552D1A"/>
    <w:rsid w:val="00554DC2"/>
    <w:rsid w:val="00562D2F"/>
    <w:rsid w:val="00565D01"/>
    <w:rsid w:val="00583DD0"/>
    <w:rsid w:val="00590EEE"/>
    <w:rsid w:val="005B27D6"/>
    <w:rsid w:val="005B630D"/>
    <w:rsid w:val="005D0DC6"/>
    <w:rsid w:val="005E5954"/>
    <w:rsid w:val="006059C3"/>
    <w:rsid w:val="00613F88"/>
    <w:rsid w:val="006213FA"/>
    <w:rsid w:val="006243F3"/>
    <w:rsid w:val="006375E2"/>
    <w:rsid w:val="00657D6F"/>
    <w:rsid w:val="006674C1"/>
    <w:rsid w:val="00690DE0"/>
    <w:rsid w:val="006A46A7"/>
    <w:rsid w:val="006C3845"/>
    <w:rsid w:val="007112E4"/>
    <w:rsid w:val="007334D7"/>
    <w:rsid w:val="00751169"/>
    <w:rsid w:val="00783536"/>
    <w:rsid w:val="007857DE"/>
    <w:rsid w:val="00786DCB"/>
    <w:rsid w:val="00790614"/>
    <w:rsid w:val="007922AC"/>
    <w:rsid w:val="007A5769"/>
    <w:rsid w:val="007D7F93"/>
    <w:rsid w:val="00805A22"/>
    <w:rsid w:val="008336CC"/>
    <w:rsid w:val="00834A01"/>
    <w:rsid w:val="00852325"/>
    <w:rsid w:val="00883888"/>
    <w:rsid w:val="008D39F7"/>
    <w:rsid w:val="009009BA"/>
    <w:rsid w:val="0090759B"/>
    <w:rsid w:val="009149FB"/>
    <w:rsid w:val="0092114B"/>
    <w:rsid w:val="009746AC"/>
    <w:rsid w:val="00983554"/>
    <w:rsid w:val="009844A5"/>
    <w:rsid w:val="0098506F"/>
    <w:rsid w:val="009C2ABF"/>
    <w:rsid w:val="009D4CE3"/>
    <w:rsid w:val="009D7E65"/>
    <w:rsid w:val="009F3498"/>
    <w:rsid w:val="009F71F5"/>
    <w:rsid w:val="00A13B2B"/>
    <w:rsid w:val="00A14DA5"/>
    <w:rsid w:val="00A61F04"/>
    <w:rsid w:val="00A73A77"/>
    <w:rsid w:val="00A75D36"/>
    <w:rsid w:val="00A8428A"/>
    <w:rsid w:val="00AA3BF6"/>
    <w:rsid w:val="00AA5F61"/>
    <w:rsid w:val="00AB5C24"/>
    <w:rsid w:val="00AD7709"/>
    <w:rsid w:val="00AE1606"/>
    <w:rsid w:val="00B02B7F"/>
    <w:rsid w:val="00B06BE5"/>
    <w:rsid w:val="00B20543"/>
    <w:rsid w:val="00B211CD"/>
    <w:rsid w:val="00B52F52"/>
    <w:rsid w:val="00B55FCB"/>
    <w:rsid w:val="00BB0790"/>
    <w:rsid w:val="00BD3E84"/>
    <w:rsid w:val="00C33750"/>
    <w:rsid w:val="00C82884"/>
    <w:rsid w:val="00CA2B3E"/>
    <w:rsid w:val="00CA7F3C"/>
    <w:rsid w:val="00CB582A"/>
    <w:rsid w:val="00CB649C"/>
    <w:rsid w:val="00CC5006"/>
    <w:rsid w:val="00CF2AB0"/>
    <w:rsid w:val="00D03F37"/>
    <w:rsid w:val="00D11513"/>
    <w:rsid w:val="00D57B4C"/>
    <w:rsid w:val="00E306C5"/>
    <w:rsid w:val="00E51DD4"/>
    <w:rsid w:val="00E62493"/>
    <w:rsid w:val="00E64C9F"/>
    <w:rsid w:val="00E809EF"/>
    <w:rsid w:val="00E81ABF"/>
    <w:rsid w:val="00E85F33"/>
    <w:rsid w:val="00EA336D"/>
    <w:rsid w:val="00EB3B8D"/>
    <w:rsid w:val="00ED7935"/>
    <w:rsid w:val="00F06795"/>
    <w:rsid w:val="00F21D5C"/>
    <w:rsid w:val="00F24800"/>
    <w:rsid w:val="00F33C65"/>
    <w:rsid w:val="00F6134B"/>
    <w:rsid w:val="00F81FEF"/>
    <w:rsid w:val="00FA1F4D"/>
    <w:rsid w:val="00FA6216"/>
    <w:rsid w:val="00FB6479"/>
    <w:rsid w:val="00FC77A0"/>
    <w:rsid w:val="00FF4C60"/>
    <w:rsid w:val="0E7606A5"/>
    <w:rsid w:val="104B58A0"/>
    <w:rsid w:val="25078376"/>
    <w:rsid w:val="585782C5"/>
    <w:rsid w:val="64251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AF29"/>
  <w15:chartTrackingRefBased/>
  <w15:docId w15:val="{842937F2-22FD-44B3-8045-DDA49E3F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86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6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6D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6D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6D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6D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6D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6D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6D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6D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6D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6D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6D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6D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6D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6D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6D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6DCB"/>
    <w:rPr>
      <w:rFonts w:eastAsiaTheme="majorEastAsia" w:cstheme="majorBidi"/>
      <w:color w:val="272727" w:themeColor="text1" w:themeTint="D8"/>
    </w:rPr>
  </w:style>
  <w:style w:type="paragraph" w:styleId="Titel">
    <w:name w:val="Title"/>
    <w:basedOn w:val="Standaard"/>
    <w:next w:val="Standaard"/>
    <w:link w:val="TitelChar"/>
    <w:uiPriority w:val="10"/>
    <w:qFormat/>
    <w:rsid w:val="00786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6D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6D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6D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6D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6DCB"/>
    <w:rPr>
      <w:i/>
      <w:iCs/>
      <w:color w:val="404040" w:themeColor="text1" w:themeTint="BF"/>
    </w:rPr>
  </w:style>
  <w:style w:type="paragraph" w:styleId="Lijstalinea">
    <w:name w:val="List Paragraph"/>
    <w:basedOn w:val="Standaard"/>
    <w:uiPriority w:val="34"/>
    <w:qFormat/>
    <w:rsid w:val="00786DCB"/>
    <w:pPr>
      <w:ind w:left="720"/>
      <w:contextualSpacing/>
    </w:pPr>
  </w:style>
  <w:style w:type="character" w:styleId="Intensievebenadrukking">
    <w:name w:val="Intense Emphasis"/>
    <w:basedOn w:val="Standaardalinea-lettertype"/>
    <w:uiPriority w:val="21"/>
    <w:qFormat/>
    <w:rsid w:val="00786DCB"/>
    <w:rPr>
      <w:i/>
      <w:iCs/>
      <w:color w:val="0F4761" w:themeColor="accent1" w:themeShade="BF"/>
    </w:rPr>
  </w:style>
  <w:style w:type="paragraph" w:styleId="Duidelijkcitaat">
    <w:name w:val="Intense Quote"/>
    <w:basedOn w:val="Standaard"/>
    <w:next w:val="Standaard"/>
    <w:link w:val="DuidelijkcitaatChar"/>
    <w:uiPriority w:val="30"/>
    <w:qFormat/>
    <w:rsid w:val="00786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6DCB"/>
    <w:rPr>
      <w:i/>
      <w:iCs/>
      <w:color w:val="0F4761" w:themeColor="accent1" w:themeShade="BF"/>
    </w:rPr>
  </w:style>
  <w:style w:type="character" w:styleId="Intensieveverwijzing">
    <w:name w:val="Intense Reference"/>
    <w:basedOn w:val="Standaardalinea-lettertype"/>
    <w:uiPriority w:val="32"/>
    <w:qFormat/>
    <w:rsid w:val="00786DCB"/>
    <w:rPr>
      <w:b/>
      <w:bCs/>
      <w:smallCaps/>
      <w:color w:val="0F4761" w:themeColor="accent1" w:themeShade="BF"/>
      <w:spacing w:val="5"/>
    </w:rPr>
  </w:style>
  <w:style w:type="table" w:styleId="Tabelraster">
    <w:name w:val="Table Grid"/>
    <w:basedOn w:val="Standaardtabel"/>
    <w:uiPriority w:val="39"/>
    <w:rsid w:val="00985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Standaardalinea-lettertype"/>
    <w:uiPriority w:val="99"/>
    <w:semiHidden/>
    <w:unhideWhenUsed/>
    <w:rsid w:val="00A61F04"/>
    <w:rPr>
      <w:sz w:val="16"/>
      <w:szCs w:val="16"/>
    </w:rPr>
  </w:style>
  <w:style w:type="paragraph" w:customStyle="1" w:styleId="CommentText">
    <w:name w:val="Comment Text"/>
    <w:basedOn w:val="Standaard"/>
    <w:link w:val="CommentTextChar"/>
    <w:uiPriority w:val="99"/>
    <w:unhideWhenUsed/>
    <w:rsid w:val="00A61F04"/>
    <w:pPr>
      <w:spacing w:line="240" w:lineRule="auto"/>
    </w:pPr>
    <w:rPr>
      <w:sz w:val="20"/>
      <w:szCs w:val="20"/>
    </w:rPr>
  </w:style>
  <w:style w:type="character" w:customStyle="1" w:styleId="CommentTextChar">
    <w:name w:val="Comment Text Char"/>
    <w:basedOn w:val="Standaardalinea-lettertype"/>
    <w:link w:val="CommentText"/>
    <w:uiPriority w:val="99"/>
    <w:rsid w:val="00A61F04"/>
    <w:rPr>
      <w:sz w:val="20"/>
      <w:szCs w:val="20"/>
    </w:rPr>
  </w:style>
  <w:style w:type="paragraph" w:customStyle="1" w:styleId="CommentSubject">
    <w:name w:val="Comment Subject"/>
    <w:basedOn w:val="CommentText"/>
    <w:next w:val="CommentText"/>
    <w:link w:val="CommentSubjectChar"/>
    <w:uiPriority w:val="99"/>
    <w:semiHidden/>
    <w:unhideWhenUsed/>
    <w:rsid w:val="00A61F04"/>
    <w:rPr>
      <w:b/>
      <w:bCs/>
    </w:rPr>
  </w:style>
  <w:style w:type="character" w:customStyle="1" w:styleId="CommentSubjectChar">
    <w:name w:val="Comment Subject Char"/>
    <w:basedOn w:val="CommentTextChar"/>
    <w:link w:val="CommentSubject"/>
    <w:uiPriority w:val="99"/>
    <w:semiHidden/>
    <w:rsid w:val="00A61F04"/>
    <w:rPr>
      <w:b/>
      <w:bCs/>
      <w:sz w:val="20"/>
      <w:szCs w:val="20"/>
    </w:rPr>
  </w:style>
  <w:style w:type="paragraph" w:styleId="Ballontekst">
    <w:name w:val="Balloon Text"/>
    <w:basedOn w:val="Standaard"/>
    <w:link w:val="BallontekstChar"/>
    <w:uiPriority w:val="99"/>
    <w:semiHidden/>
    <w:unhideWhenUsed/>
    <w:rsid w:val="004C325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C325A"/>
    <w:rPr>
      <w:rFonts w:ascii="Segoe UI" w:hAnsi="Segoe UI" w:cs="Segoe UI"/>
      <w:sz w:val="18"/>
      <w:szCs w:val="18"/>
    </w:rPr>
  </w:style>
  <w:style w:type="paragraph" w:styleId="Koptekst">
    <w:name w:val="header"/>
    <w:basedOn w:val="Standaard"/>
    <w:link w:val="KoptekstChar"/>
    <w:uiPriority w:val="99"/>
    <w:unhideWhenUsed/>
    <w:rsid w:val="00AE16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1606"/>
  </w:style>
  <w:style w:type="paragraph" w:styleId="Voettekst">
    <w:name w:val="footer"/>
    <w:basedOn w:val="Standaard"/>
    <w:link w:val="VoettekstChar"/>
    <w:uiPriority w:val="99"/>
    <w:unhideWhenUsed/>
    <w:rsid w:val="00AE16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1606"/>
  </w:style>
  <w:style w:type="paragraph" w:styleId="Revisie">
    <w:name w:val="Revision"/>
    <w:hidden/>
    <w:uiPriority w:val="99"/>
    <w:semiHidden/>
    <w:rsid w:val="007334D7"/>
    <w:pPr>
      <w:spacing w:after="0" w:line="240" w:lineRule="auto"/>
    </w:pPr>
  </w:style>
  <w:style w:type="character" w:styleId="Vermelding">
    <w:name w:val="Mention"/>
    <w:basedOn w:val="Standaardalinea-lettertype"/>
    <w:uiPriority w:val="99"/>
    <w:unhideWhenUsed/>
    <w:rsid w:val="00165729"/>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213FA"/>
    <w:rPr>
      <w:b/>
      <w:bCs/>
    </w:rPr>
  </w:style>
  <w:style w:type="character" w:customStyle="1" w:styleId="OnderwerpvanopmerkingChar">
    <w:name w:val="Onderwerp van opmerking Char"/>
    <w:basedOn w:val="TekstopmerkingChar"/>
    <w:link w:val="Onderwerpvanopmerking"/>
    <w:uiPriority w:val="99"/>
    <w:semiHidden/>
    <w:rsid w:val="006213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235D44FC96148B7AFA6F5012DB75F" ma:contentTypeVersion="21" ma:contentTypeDescription="Een nieuw document maken." ma:contentTypeScope="" ma:versionID="06ce758c6f59bbe20386d1778cde941e">
  <xsd:schema xmlns:xsd="http://www.w3.org/2001/XMLSchema" xmlns:xs="http://www.w3.org/2001/XMLSchema" xmlns:p="http://schemas.microsoft.com/office/2006/metadata/properties" xmlns:ns2="8e67c66c-26ef-4203-95ac-434f66c65cab" xmlns:ns3="f9dda720-a375-4dda-a12b-e40ffa9998af" targetNamespace="http://schemas.microsoft.com/office/2006/metadata/properties" ma:root="true" ma:fieldsID="bd768b2e7d7f11a833807c175a7a8b38" ns2:_="" ns3:_="">
    <xsd:import namespace="8e67c66c-26ef-4203-95ac-434f66c65cab"/>
    <xsd:import namespace="f9dda720-a375-4dda-a12b-e40ffa999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c66c-26ef-4203-95ac-434f66c65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da720-a375-4dda-a12b-e40ffa9998a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003b17-f418-4588-9875-6255ba7fb427}" ma:internalName="TaxCatchAll" ma:showField="CatchAllData" ma:web="f9dda720-a375-4dda-a12b-e40ffa999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dda720-a375-4dda-a12b-e40ffa9998af" xsi:nil="true"/>
    <lcf76f155ced4ddcb4097134ff3c332f xmlns="8e67c66c-26ef-4203-95ac-434f66c65c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0752C3-112E-4D92-BAA8-D02BAEFA0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c66c-26ef-4203-95ac-434f66c65cab"/>
    <ds:schemaRef ds:uri="f9dda720-a375-4dda-a12b-e40ffa999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288AC-640B-4996-8143-4A0A4A195699}">
  <ds:schemaRefs>
    <ds:schemaRef ds:uri="http://schemas.microsoft.com/sharepoint/v3/contenttype/forms"/>
  </ds:schemaRefs>
</ds:datastoreItem>
</file>

<file path=customXml/itemProps3.xml><?xml version="1.0" encoding="utf-8"?>
<ds:datastoreItem xmlns:ds="http://schemas.openxmlformats.org/officeDocument/2006/customXml" ds:itemID="{78FA07F3-E9E9-42A9-96D3-6DAFD2BD5C0D}">
  <ds:schemaRefs>
    <ds:schemaRef ds:uri="http://schemas.microsoft.com/office/2006/metadata/properties"/>
    <ds:schemaRef ds:uri="http://schemas.microsoft.com/office/infopath/2007/PartnerControls"/>
    <ds:schemaRef ds:uri="f9dda720-a375-4dda-a12b-e40ffa9998af"/>
    <ds:schemaRef ds:uri="8e67c66c-26ef-4203-95ac-434f66c65c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1622</Words>
  <Characters>8924</Characters>
  <Application>Microsoft Office Word</Application>
  <DocSecurity>0</DocSecurity>
  <Lines>74</Lines>
  <Paragraphs>21</Paragraphs>
  <ScaleCrop>false</ScaleCrop>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 Madeline</dc:creator>
  <cp:keywords/>
  <dc:description/>
  <cp:lastModifiedBy>Mecklenfeld, Egon</cp:lastModifiedBy>
  <cp:revision>2</cp:revision>
  <dcterms:created xsi:type="dcterms:W3CDTF">2026-10-16T11:16:00Z</dcterms:created>
  <dcterms:modified xsi:type="dcterms:W3CDTF">2026-10-16T11:16:00Z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0x010100DC0235D44FC96148B7AFA6F5012DB75F</vt:lpwstr>
  </property>
  <property fmtid="{D5CDD505-2E9C-101B-9397-08002B2CF9AE}" pid="3" name="MediaServiceImageTags">
    <vt:lpwstr/>
  </property>
</Properties>
</file>