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83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8362"/>
      </w:tblGrid>
      <w:tr w:rsidR="005C0863" w14:paraId="4D04E6C3" w14:textId="77777777">
        <w:tblPrEx>
          <w:tblCellMar>
            <w:top w:w="0" w:type="dxa"/>
            <w:bottom w:w="0" w:type="dxa"/>
          </w:tblCellMar>
        </w:tblPrEx>
        <w:tc>
          <w:tcPr>
            <w:tcW w:w="8362" w:type="dxa"/>
            <w:tcBorders>
              <w:top w:val="single" w:sz="4" w:space="0" w:color="000000"/>
              <w:left w:val="single" w:sz="4" w:space="0" w:color="000000"/>
              <w:bottom w:val="single" w:sz="4" w:space="0" w:color="000000"/>
              <w:right w:val="single" w:sz="4" w:space="0" w:color="000000"/>
            </w:tcBorders>
            <w:tcMar>
              <w:top w:w="120" w:type="dxa"/>
              <w:left w:w="120" w:type="dxa"/>
              <w:bottom w:w="120" w:type="dxa"/>
              <w:right w:w="120" w:type="dxa"/>
            </w:tcMar>
          </w:tcPr>
          <w:p w14:paraId="4D04E6C1" w14:textId="77777777" w:rsidR="005C0863" w:rsidRDefault="006066A5">
            <w:pPr>
              <w:spacing w:after="60"/>
            </w:pPr>
            <w:r>
              <w:rPr>
                <w:b/>
                <w:bCs/>
                <w:sz w:val="28"/>
                <w:szCs w:val="28"/>
              </w:rPr>
              <w:t>Concept Wachtkamerovereenkomst</w:t>
            </w:r>
          </w:p>
          <w:p w14:paraId="4D04E6C2" w14:textId="77777777" w:rsidR="005C0863" w:rsidRDefault="006066A5">
            <w:r w:rsidRPr="005767E6">
              <w:rPr>
                <w:b/>
                <w:bCs/>
                <w:sz w:val="24"/>
                <w:szCs w:val="24"/>
              </w:rPr>
              <w:t>Raadsinformatiesysteem (RIS) – Gemeente Renkum</w:t>
            </w:r>
          </w:p>
        </w:tc>
      </w:tr>
    </w:tbl>
    <w:p w14:paraId="4D04E6C4" w14:textId="77777777" w:rsidR="005C0863" w:rsidRDefault="005C0863">
      <w:pPr>
        <w:spacing w:after="120" w:line="264" w:lineRule="auto"/>
      </w:pPr>
    </w:p>
    <w:tbl>
      <w:tblPr>
        <w:tblW w:w="83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500"/>
        <w:gridCol w:w="5862"/>
      </w:tblGrid>
      <w:tr w:rsidR="005C0863" w14:paraId="4D04E6C7" w14:textId="77777777">
        <w:tblPrEx>
          <w:tblCellMar>
            <w:top w:w="0" w:type="dxa"/>
            <w:bottom w:w="0" w:type="dxa"/>
          </w:tblCellMar>
        </w:tblPrEx>
        <w:tc>
          <w:tcPr>
            <w:tcW w:w="2500" w:type="dxa"/>
            <w:tcBorders>
              <w:top w:val="none" w:sz="0" w:space="0" w:color="FFFFFF"/>
              <w:left w:val="none" w:sz="0" w:space="0" w:color="FFFFFF"/>
              <w:bottom w:val="none" w:sz="0" w:space="0" w:color="FFFFFF"/>
              <w:right w:val="none" w:sz="0" w:space="0" w:color="FFFFFF"/>
            </w:tcBorders>
          </w:tcPr>
          <w:p w14:paraId="4D04E6C5" w14:textId="77777777" w:rsidR="005C0863" w:rsidRDefault="006066A5">
            <w:pPr>
              <w:spacing w:after="120" w:line="264" w:lineRule="auto"/>
            </w:pPr>
            <w:r>
              <w:t>Zaaknummer:</w:t>
            </w:r>
          </w:p>
        </w:tc>
        <w:tc>
          <w:tcPr>
            <w:tcW w:w="5862" w:type="dxa"/>
            <w:tcBorders>
              <w:top w:val="none" w:sz="0" w:space="0" w:color="FFFFFF"/>
              <w:left w:val="none" w:sz="0" w:space="0" w:color="FFFFFF"/>
              <w:bottom w:val="none" w:sz="0" w:space="0" w:color="FFFFFF"/>
              <w:right w:val="none" w:sz="0" w:space="0" w:color="FFFFFF"/>
            </w:tcBorders>
          </w:tcPr>
          <w:p w14:paraId="4D04E6C6" w14:textId="77777777" w:rsidR="005C0863" w:rsidRDefault="006066A5">
            <w:pPr>
              <w:spacing w:after="120" w:line="264" w:lineRule="auto"/>
            </w:pPr>
            <w:r>
              <w:rPr>
                <w:highlight w:val="yellow"/>
              </w:rPr>
              <w:t>@@</w:t>
            </w:r>
          </w:p>
        </w:tc>
      </w:tr>
      <w:tr w:rsidR="005C0863" w14:paraId="4D04E6CA" w14:textId="77777777">
        <w:tblPrEx>
          <w:tblCellMar>
            <w:top w:w="0" w:type="dxa"/>
            <w:bottom w:w="0" w:type="dxa"/>
          </w:tblCellMar>
        </w:tblPrEx>
        <w:tc>
          <w:tcPr>
            <w:tcW w:w="2500" w:type="dxa"/>
            <w:tcBorders>
              <w:top w:val="none" w:sz="0" w:space="0" w:color="FFFFFF"/>
              <w:left w:val="none" w:sz="0" w:space="0" w:color="FFFFFF"/>
              <w:bottom w:val="none" w:sz="0" w:space="0" w:color="FFFFFF"/>
              <w:right w:val="none" w:sz="0" w:space="0" w:color="FFFFFF"/>
            </w:tcBorders>
          </w:tcPr>
          <w:p w14:paraId="4D04E6C8" w14:textId="77777777" w:rsidR="005C0863" w:rsidRDefault="006066A5">
            <w:pPr>
              <w:spacing w:after="120" w:line="264" w:lineRule="auto"/>
            </w:pPr>
            <w:r>
              <w:t>Datum:</w:t>
            </w:r>
          </w:p>
        </w:tc>
        <w:tc>
          <w:tcPr>
            <w:tcW w:w="5862" w:type="dxa"/>
            <w:tcBorders>
              <w:top w:val="none" w:sz="0" w:space="0" w:color="FFFFFF"/>
              <w:left w:val="none" w:sz="0" w:space="0" w:color="FFFFFF"/>
              <w:bottom w:val="none" w:sz="0" w:space="0" w:color="FFFFFF"/>
              <w:right w:val="none" w:sz="0" w:space="0" w:color="FFFFFF"/>
            </w:tcBorders>
          </w:tcPr>
          <w:p w14:paraId="4D04E6C9" w14:textId="77777777" w:rsidR="005C0863" w:rsidRDefault="006066A5">
            <w:pPr>
              <w:spacing w:after="120" w:line="264" w:lineRule="auto"/>
            </w:pPr>
            <w:r>
              <w:rPr>
                <w:highlight w:val="yellow"/>
              </w:rPr>
              <w:t>@@</w:t>
            </w:r>
          </w:p>
        </w:tc>
      </w:tr>
    </w:tbl>
    <w:p w14:paraId="4D04E6CB" w14:textId="77777777" w:rsidR="005C0863" w:rsidRDefault="005C0863">
      <w:pPr>
        <w:spacing w:after="120" w:line="264" w:lineRule="auto"/>
      </w:pPr>
    </w:p>
    <w:p w14:paraId="4D04E6CC" w14:textId="77777777" w:rsidR="005C0863" w:rsidRPr="00EC4B9D" w:rsidRDefault="006066A5">
      <w:pPr>
        <w:spacing w:before="240" w:after="120"/>
      </w:pPr>
      <w:r w:rsidRPr="00EC4B9D">
        <w:rPr>
          <w:b/>
          <w:bCs/>
          <w:sz w:val="22"/>
          <w:szCs w:val="22"/>
        </w:rPr>
        <w:t>Ondergetekenden:</w:t>
      </w:r>
    </w:p>
    <w:p w14:paraId="4D04E6CD" w14:textId="77777777" w:rsidR="005C0863" w:rsidRPr="00EC4B9D" w:rsidRDefault="006066A5">
      <w:pPr>
        <w:spacing w:after="120" w:line="264" w:lineRule="auto"/>
      </w:pPr>
      <w:r w:rsidRPr="00EC4B9D">
        <w:rPr>
          <w:b/>
          <w:bCs/>
        </w:rPr>
        <w:t>Gemeente Renkum,</w:t>
      </w:r>
    </w:p>
    <w:p w14:paraId="4D04E6CE" w14:textId="77777777" w:rsidR="005C0863" w:rsidRPr="00EC4B9D" w:rsidRDefault="006066A5">
      <w:pPr>
        <w:spacing w:after="120" w:line="264" w:lineRule="auto"/>
      </w:pPr>
      <w:proofErr w:type="gramStart"/>
      <w:r w:rsidRPr="00EC4B9D">
        <w:t>gevestigd</w:t>
      </w:r>
      <w:proofErr w:type="gramEnd"/>
      <w:r w:rsidRPr="00EC4B9D">
        <w:t xml:space="preserve"> te Oosterbeek, Postbus 9100, 6860 HA Oosterbeek, in deze rechtsgeldig vertegenwoordigd door </w:t>
      </w:r>
      <w:r w:rsidRPr="00EC4B9D">
        <w:rPr>
          <w:highlight w:val="yellow"/>
        </w:rPr>
        <w:t>@@</w:t>
      </w:r>
      <w:r w:rsidRPr="00EC4B9D">
        <w:t xml:space="preserve"> (functie), mevr./dhr. </w:t>
      </w:r>
      <w:r w:rsidRPr="00EC4B9D">
        <w:rPr>
          <w:highlight w:val="yellow"/>
        </w:rPr>
        <w:t>@@@</w:t>
      </w:r>
      <w:r w:rsidRPr="00EC4B9D">
        <w:t xml:space="preserve">, daartoe bevoegd op grond van het geldende mandaatbesluit d.d. </w:t>
      </w:r>
      <w:r w:rsidRPr="00EC4B9D">
        <w:rPr>
          <w:highlight w:val="yellow"/>
        </w:rPr>
        <w:t>@@</w:t>
      </w:r>
      <w:r w:rsidRPr="00EC4B9D">
        <w:t xml:space="preserve">, zaaknummer </w:t>
      </w:r>
      <w:r w:rsidRPr="00EC4B9D">
        <w:rPr>
          <w:highlight w:val="yellow"/>
        </w:rPr>
        <w:t>@@</w:t>
      </w:r>
      <w:r w:rsidRPr="00EC4B9D">
        <w:t>,</w:t>
      </w:r>
    </w:p>
    <w:p w14:paraId="4D04E6CF" w14:textId="77777777" w:rsidR="005C0863" w:rsidRPr="00EC4B9D" w:rsidRDefault="006066A5">
      <w:pPr>
        <w:spacing w:after="120" w:line="264" w:lineRule="auto"/>
      </w:pPr>
      <w:proofErr w:type="gramStart"/>
      <w:r w:rsidRPr="00EC4B9D">
        <w:t>hierna</w:t>
      </w:r>
      <w:proofErr w:type="gramEnd"/>
      <w:r w:rsidRPr="00EC4B9D">
        <w:t xml:space="preserve"> te noemen: </w:t>
      </w:r>
      <w:r w:rsidRPr="00EC4B9D">
        <w:rPr>
          <w:b/>
          <w:bCs/>
        </w:rPr>
        <w:t>Opdrachtgever</w:t>
      </w:r>
    </w:p>
    <w:p w14:paraId="4D04E6D0" w14:textId="77777777" w:rsidR="005C0863" w:rsidRPr="00EC4B9D" w:rsidRDefault="006066A5">
      <w:pPr>
        <w:spacing w:after="120" w:line="264" w:lineRule="auto"/>
      </w:pPr>
      <w:proofErr w:type="gramStart"/>
      <w:r w:rsidRPr="00EC4B9D">
        <w:t>en</w:t>
      </w:r>
      <w:proofErr w:type="gramEnd"/>
    </w:p>
    <w:p w14:paraId="4D04E6D1" w14:textId="77777777" w:rsidR="005C0863" w:rsidRPr="00EC4B9D" w:rsidRDefault="006066A5">
      <w:pPr>
        <w:spacing w:after="120" w:line="264" w:lineRule="auto"/>
      </w:pPr>
      <w:r w:rsidRPr="00EC4B9D">
        <w:rPr>
          <w:highlight w:val="yellow"/>
        </w:rPr>
        <w:t>@@</w:t>
      </w:r>
      <w:r w:rsidRPr="00EC4B9D">
        <w:rPr>
          <w:b/>
          <w:bCs/>
        </w:rPr>
        <w:t xml:space="preserve"> B.V.,</w:t>
      </w:r>
    </w:p>
    <w:p w14:paraId="4D04E6D2" w14:textId="77777777" w:rsidR="005C0863" w:rsidRPr="00EC4B9D" w:rsidRDefault="006066A5">
      <w:pPr>
        <w:spacing w:after="120" w:line="264" w:lineRule="auto"/>
      </w:pPr>
      <w:proofErr w:type="gramStart"/>
      <w:r w:rsidRPr="00EC4B9D">
        <w:t>gevestigd</w:t>
      </w:r>
      <w:proofErr w:type="gramEnd"/>
      <w:r w:rsidRPr="00EC4B9D">
        <w:t xml:space="preserve"> te </w:t>
      </w:r>
      <w:r w:rsidRPr="00EC4B9D">
        <w:rPr>
          <w:highlight w:val="yellow"/>
        </w:rPr>
        <w:t>woonplaats, straatnaam en nummer</w:t>
      </w:r>
      <w:r w:rsidRPr="00EC4B9D">
        <w:t xml:space="preserve">, ingeschreven in het Handelsregister onder KvK-nummer </w:t>
      </w:r>
      <w:r w:rsidRPr="00EC4B9D">
        <w:rPr>
          <w:highlight w:val="yellow"/>
        </w:rPr>
        <w:t>@@</w:t>
      </w:r>
      <w:r w:rsidRPr="00EC4B9D">
        <w:t xml:space="preserve">, in deze rechtsgeldig vertegenwoordigd door </w:t>
      </w:r>
      <w:r w:rsidRPr="00EC4B9D">
        <w:rPr>
          <w:highlight w:val="yellow"/>
        </w:rPr>
        <w:t>functie</w:t>
      </w:r>
      <w:r w:rsidRPr="00EC4B9D">
        <w:t xml:space="preserve">, dhr./mevr. </w:t>
      </w:r>
      <w:r w:rsidRPr="00EC4B9D">
        <w:rPr>
          <w:highlight w:val="yellow"/>
        </w:rPr>
        <w:t>@@@</w:t>
      </w:r>
      <w:r w:rsidRPr="00EC4B9D">
        <w:t>,</w:t>
      </w:r>
    </w:p>
    <w:p w14:paraId="4D04E6D3" w14:textId="77777777" w:rsidR="005C0863" w:rsidRPr="00EC4B9D" w:rsidRDefault="006066A5">
      <w:pPr>
        <w:spacing w:after="120" w:line="264" w:lineRule="auto"/>
      </w:pPr>
      <w:proofErr w:type="gramStart"/>
      <w:r w:rsidRPr="00EC4B9D">
        <w:t>hierna</w:t>
      </w:r>
      <w:proofErr w:type="gramEnd"/>
      <w:r w:rsidRPr="00EC4B9D">
        <w:t xml:space="preserve"> te noemen: </w:t>
      </w:r>
      <w:r w:rsidRPr="00EC4B9D">
        <w:rPr>
          <w:b/>
          <w:bCs/>
        </w:rPr>
        <w:t>Contractant</w:t>
      </w:r>
    </w:p>
    <w:p w14:paraId="4D04E6D4" w14:textId="77777777" w:rsidR="005C0863" w:rsidRPr="00EC4B9D" w:rsidRDefault="006066A5">
      <w:pPr>
        <w:spacing w:before="240" w:after="120"/>
      </w:pPr>
      <w:r w:rsidRPr="00EC4B9D">
        <w:rPr>
          <w:b/>
          <w:bCs/>
          <w:sz w:val="22"/>
          <w:szCs w:val="22"/>
        </w:rPr>
        <w:t>In aanmerking nemende dat:</w:t>
      </w:r>
    </w:p>
    <w:p w14:paraId="4D04E6D5" w14:textId="77777777" w:rsidR="005C0863" w:rsidRPr="00EC4B9D" w:rsidRDefault="006066A5">
      <w:pPr>
        <w:pStyle w:val="Lijstalinea"/>
        <w:numPr>
          <w:ilvl w:val="0"/>
          <w:numId w:val="2"/>
        </w:numPr>
        <w:spacing w:after="120" w:line="264" w:lineRule="auto"/>
      </w:pPr>
      <w:r w:rsidRPr="00EC4B9D">
        <w:t xml:space="preserve">Opdrachtgever de levering en bijbehorende dienstverlening van een Raadsinformatiesysteem (RIS), aangeboden als Software as a Service (SaaS), heeft aanbesteed door middel van de Europese openbare aanbesteding „Raadsinformatiesysteem (RIS) gemeente Renkum” (kenmerk </w:t>
      </w:r>
      <w:r w:rsidRPr="00EC4B9D">
        <w:rPr>
          <w:highlight w:val="yellow"/>
        </w:rPr>
        <w:t>@@</w:t>
      </w:r>
      <w:r w:rsidRPr="00EC4B9D">
        <w:t>), waarbij wordt voldaan aan hetgeen is gesteld in het Beschrijvend Document inclusief bijlagen en Nota(’s) van Inlichtingen, welke documenten integraal onderdeel uitmaken van deze Wachtkamerovereenkomst;</w:t>
      </w:r>
    </w:p>
    <w:p w14:paraId="4D04E6D6" w14:textId="77777777" w:rsidR="005C0863" w:rsidRPr="00EC4B9D" w:rsidRDefault="006066A5">
      <w:pPr>
        <w:pStyle w:val="Lijstalinea"/>
        <w:numPr>
          <w:ilvl w:val="0"/>
          <w:numId w:val="2"/>
        </w:numPr>
        <w:spacing w:after="120" w:line="264" w:lineRule="auto"/>
      </w:pPr>
      <w:r w:rsidRPr="00EC4B9D">
        <w:t>Contractant in staat is om de gevraagde levering en dienstverlening te realiseren zoals Opdrachtgever dit wenst, met verwijzing naar het voorgaande punt;</w:t>
      </w:r>
    </w:p>
    <w:p w14:paraId="4D04E6D7" w14:textId="77777777" w:rsidR="005C0863" w:rsidRPr="00EC4B9D" w:rsidRDefault="006066A5">
      <w:pPr>
        <w:pStyle w:val="Lijstalinea"/>
        <w:numPr>
          <w:ilvl w:val="0"/>
          <w:numId w:val="2"/>
        </w:numPr>
        <w:spacing w:after="120" w:line="264" w:lineRule="auto"/>
      </w:pPr>
      <w:r w:rsidRPr="00EC4B9D">
        <w:t xml:space="preserve">Contractant op </w:t>
      </w:r>
      <w:r w:rsidRPr="00EC4B9D">
        <w:rPr>
          <w:highlight w:val="yellow"/>
        </w:rPr>
        <w:t>@@</w:t>
      </w:r>
      <w:r w:rsidRPr="00EC4B9D">
        <w:t xml:space="preserve"> zijn Inschrijving heeft gedaan;</w:t>
      </w:r>
    </w:p>
    <w:p w14:paraId="4D04E6D8" w14:textId="77777777" w:rsidR="005C0863" w:rsidRPr="00EC4B9D" w:rsidRDefault="006066A5">
      <w:pPr>
        <w:pStyle w:val="Lijstalinea"/>
        <w:numPr>
          <w:ilvl w:val="0"/>
          <w:numId w:val="2"/>
        </w:numPr>
        <w:spacing w:after="120" w:line="264" w:lineRule="auto"/>
      </w:pPr>
      <w:proofErr w:type="gramStart"/>
      <w:r w:rsidRPr="00EC4B9D">
        <w:t>de</w:t>
      </w:r>
      <w:proofErr w:type="gramEnd"/>
      <w:r w:rsidRPr="00EC4B9D">
        <w:t xml:space="preserve"> Inschrijving van Contractant als tweede in de rangorde is aan te merken;</w:t>
      </w:r>
    </w:p>
    <w:p w14:paraId="4D04E6D9" w14:textId="77777777" w:rsidR="005C0863" w:rsidRPr="00EC4B9D" w:rsidRDefault="006066A5">
      <w:pPr>
        <w:pStyle w:val="Lijstalinea"/>
        <w:numPr>
          <w:ilvl w:val="0"/>
          <w:numId w:val="2"/>
        </w:numPr>
        <w:spacing w:after="120" w:line="264" w:lineRule="auto"/>
      </w:pPr>
      <w:r w:rsidRPr="00EC4B9D">
        <w:t xml:space="preserve">Opdrachtgever de Opdracht heeft gegund aan </w:t>
      </w:r>
      <w:r w:rsidRPr="00EC4B9D">
        <w:rPr>
          <w:highlight w:val="yellow"/>
        </w:rPr>
        <w:t>@@</w:t>
      </w:r>
      <w:r w:rsidRPr="00EC4B9D">
        <w:t xml:space="preserve"> (hierna: de Opdrachtnemer) en met de Opdrachtnemer de Overeenkomst heeft gesloten;</w:t>
      </w:r>
    </w:p>
    <w:p w14:paraId="4D04E6DA" w14:textId="77777777" w:rsidR="005C0863" w:rsidRPr="00EC4B9D" w:rsidRDefault="006066A5">
      <w:pPr>
        <w:pStyle w:val="Lijstalinea"/>
        <w:numPr>
          <w:ilvl w:val="0"/>
          <w:numId w:val="2"/>
        </w:numPr>
        <w:spacing w:after="120" w:line="264" w:lineRule="auto"/>
      </w:pPr>
      <w:r w:rsidRPr="00EC4B9D">
        <w:t>Partijen tegen deze achtergrond onderhavige Wachtkamerovereenkomst met elkaar aangaan, onder de navolgende voorwaarden en bedingen;</w:t>
      </w:r>
    </w:p>
    <w:p w14:paraId="4D04E6DB" w14:textId="77777777" w:rsidR="005C0863" w:rsidRPr="00EC4B9D" w:rsidRDefault="006066A5">
      <w:pPr>
        <w:spacing w:before="240" w:after="120"/>
      </w:pPr>
      <w:r w:rsidRPr="00EC4B9D">
        <w:rPr>
          <w:b/>
          <w:bCs/>
          <w:sz w:val="22"/>
          <w:szCs w:val="22"/>
        </w:rPr>
        <w:t>Komen als volgt overeen:</w:t>
      </w:r>
    </w:p>
    <w:p w14:paraId="4D04E6DC" w14:textId="77777777" w:rsidR="005C0863" w:rsidRPr="00EC4B9D" w:rsidRDefault="006066A5">
      <w:pPr>
        <w:pStyle w:val="Lijstalinea"/>
        <w:numPr>
          <w:ilvl w:val="0"/>
          <w:numId w:val="3"/>
        </w:numPr>
        <w:spacing w:after="120" w:line="264" w:lineRule="auto"/>
      </w:pPr>
      <w:proofErr w:type="gramStart"/>
      <w:r w:rsidRPr="00EC4B9D">
        <w:t>Indien</w:t>
      </w:r>
      <w:proofErr w:type="gramEnd"/>
      <w:r w:rsidRPr="00EC4B9D">
        <w:t xml:space="preserve"> de Opdrachtnemer, om wat voor reden dan ook, niet in staat blijkt de verplichtingen uit de Overeenkomst na te komen, of de Overeenkomst wordt ontbonden of beëindigd op de daarin dan wel in de GIBIT 2025 genoemde gronden, heeft Opdrachtgever het recht de Overeenkomst met de Opdrachtnemer te beëindigen.</w:t>
      </w:r>
    </w:p>
    <w:p w14:paraId="4D04E6DD" w14:textId="77777777" w:rsidR="005C0863" w:rsidRPr="00EC4B9D" w:rsidRDefault="006066A5">
      <w:pPr>
        <w:pStyle w:val="Lijstalinea"/>
        <w:numPr>
          <w:ilvl w:val="0"/>
          <w:numId w:val="3"/>
        </w:numPr>
        <w:spacing w:after="120" w:line="264" w:lineRule="auto"/>
      </w:pPr>
      <w:r w:rsidRPr="00EC4B9D">
        <w:t xml:space="preserve">In dat geval besluit Opdrachtgever of hij gebruik maakt van deze Wachtkamerovereenkomst. Opdrachtgever kan bij het beëindigen van de Overeenkomst ook besluiten om opnieuw aan te besteden. Aan deze </w:t>
      </w:r>
      <w:r w:rsidRPr="00EC4B9D">
        <w:lastRenderedPageBreak/>
        <w:t>Wachtkamerovereenkomst kan Contractant geen recht op gunning of op enige vergoeding ontlenen.</w:t>
      </w:r>
    </w:p>
    <w:p w14:paraId="4D04E6DE" w14:textId="77777777" w:rsidR="005C0863" w:rsidRPr="00EC4B9D" w:rsidRDefault="006066A5">
      <w:pPr>
        <w:pStyle w:val="Lijstalinea"/>
        <w:numPr>
          <w:ilvl w:val="0"/>
          <w:numId w:val="3"/>
        </w:numPr>
        <w:spacing w:after="120" w:line="264" w:lineRule="auto"/>
      </w:pPr>
      <w:r w:rsidRPr="00EC4B9D">
        <w:t xml:space="preserve">Deze Wachtkamerovereenkomst start gelijk met de Overeenkomst op </w:t>
      </w:r>
      <w:r w:rsidRPr="00EC4B9D">
        <w:rPr>
          <w:highlight w:val="yellow"/>
        </w:rPr>
        <w:t>1 januari 2027</w:t>
      </w:r>
      <w:r w:rsidRPr="00EC4B9D">
        <w:t xml:space="preserve"> en blijft geldig voor een periode van één (1) jaar. Zij heeft met wederzijdse instemming een optie tot verlenging met één (1) jaar. De maximale looptijd van deze Wachtkamerovereenkomst is twee (2) jaar.</w:t>
      </w:r>
    </w:p>
    <w:p w14:paraId="4D04E6DF" w14:textId="77777777" w:rsidR="005C0863" w:rsidRPr="00EC4B9D" w:rsidRDefault="006066A5">
      <w:pPr>
        <w:pStyle w:val="Lijstalinea"/>
        <w:numPr>
          <w:ilvl w:val="0"/>
          <w:numId w:val="3"/>
        </w:numPr>
        <w:spacing w:after="120" w:line="264" w:lineRule="auto"/>
      </w:pPr>
      <w:r w:rsidRPr="00EC4B9D">
        <w:t>Contractant houdt zijn Inschrijving gedurende de looptijd van deze Wachtkamerovereenkomst gestand.</w:t>
      </w:r>
    </w:p>
    <w:p w14:paraId="4D04E6E0" w14:textId="77777777" w:rsidR="005C0863" w:rsidRPr="00EC4B9D" w:rsidRDefault="006066A5">
      <w:pPr>
        <w:pStyle w:val="Lijstalinea"/>
        <w:numPr>
          <w:ilvl w:val="0"/>
          <w:numId w:val="3"/>
        </w:numPr>
        <w:spacing w:after="120" w:line="264" w:lineRule="auto"/>
      </w:pPr>
      <w:r w:rsidRPr="00EC4B9D">
        <w:t xml:space="preserve">Contractant is verplicht om, na een daartoe uitgebracht verzoek van Opdrachtgever en na diens besluit tot voortzetting van de Opdracht, de uitvoering van de Opdracht </w:t>
      </w:r>
      <w:proofErr w:type="gramStart"/>
      <w:r w:rsidRPr="00EC4B9D">
        <w:t>conform</w:t>
      </w:r>
      <w:proofErr w:type="gramEnd"/>
      <w:r w:rsidRPr="00EC4B9D">
        <w:t xml:space="preserve"> de overeengekomen contractstukken en zijn Inschrijving ter hand te nemen. </w:t>
      </w:r>
      <w:r w:rsidRPr="00EC4B9D">
        <w:t>Partijen stellen in dat geval in onderling overleg een implementatie- en migratieplanning vast, waarbij als uitgangspunt geldt dat de continuïteit van de ondersteuning van de bestuurlijke besluitvorming van Opdrachtgever zoveel mogelijk wordt geborgd.</w:t>
      </w:r>
    </w:p>
    <w:p w14:paraId="4D04E6E1" w14:textId="77777777" w:rsidR="005C0863" w:rsidRPr="00EC4B9D" w:rsidRDefault="006066A5">
      <w:pPr>
        <w:pStyle w:val="Lijstalinea"/>
        <w:numPr>
          <w:ilvl w:val="0"/>
          <w:numId w:val="3"/>
        </w:numPr>
        <w:spacing w:after="120" w:line="264" w:lineRule="auto"/>
      </w:pPr>
      <w:r w:rsidRPr="00EC4B9D">
        <w:t xml:space="preserve">Indien van deze Wachtkamerovereenkomst gebruik wordt gemaakt, wordt de Overeenkomst opgesteld </w:t>
      </w:r>
      <w:proofErr w:type="gramStart"/>
      <w:r w:rsidRPr="00EC4B9D">
        <w:t>conform</w:t>
      </w:r>
      <w:proofErr w:type="gramEnd"/>
      <w:r w:rsidRPr="00EC4B9D">
        <w:t xml:space="preserve"> het concept dat als </w:t>
      </w:r>
      <w:r w:rsidRPr="00EC4B9D">
        <w:t>Bijlage 3 bij het Beschrijvend Document</w:t>
      </w:r>
      <w:r w:rsidRPr="00EC4B9D">
        <w:t xml:space="preserve"> aan de aanbestedingsstukken was toegevoegd, voor de resterende duur van de contractperiode (inclusief de nog resterende verlengingsopties).</w:t>
      </w:r>
    </w:p>
    <w:p w14:paraId="4D04E6E2" w14:textId="77777777" w:rsidR="005C0863" w:rsidRPr="00EC4B9D" w:rsidRDefault="006066A5">
      <w:pPr>
        <w:pStyle w:val="Lijstalinea"/>
        <w:numPr>
          <w:ilvl w:val="0"/>
          <w:numId w:val="3"/>
        </w:numPr>
        <w:spacing w:after="120" w:line="264" w:lineRule="auto"/>
      </w:pPr>
      <w:r w:rsidRPr="00EC4B9D">
        <w:t>Een en ander naar redelijkheid en billijkheid naar de alsdan ontstane situatie.</w:t>
      </w:r>
    </w:p>
    <w:p w14:paraId="4D04E6E3" w14:textId="77777777" w:rsidR="005C0863" w:rsidRPr="00EC4B9D" w:rsidRDefault="006066A5">
      <w:pPr>
        <w:pStyle w:val="Lijstalinea"/>
        <w:numPr>
          <w:ilvl w:val="0"/>
          <w:numId w:val="3"/>
        </w:numPr>
        <w:spacing w:after="120" w:line="264" w:lineRule="auto"/>
      </w:pPr>
      <w:r w:rsidRPr="00EC4B9D">
        <w:t>Op deze Wachtkamerovereenkomst is Nederlands recht van toepassing. Geschillen worden voorgelegd aan de bevoegde rechter van de Rechtbank Gelderland.</w:t>
      </w:r>
    </w:p>
    <w:p w14:paraId="4D04E6E4" w14:textId="77777777" w:rsidR="005C0863" w:rsidRPr="00EC4B9D" w:rsidRDefault="005C0863">
      <w:pPr>
        <w:spacing w:after="120" w:line="264" w:lineRule="auto"/>
      </w:pPr>
    </w:p>
    <w:p w14:paraId="4D04E6E5" w14:textId="77777777" w:rsidR="005C0863" w:rsidRPr="00EC4B9D" w:rsidRDefault="006066A5">
      <w:pPr>
        <w:spacing w:after="120" w:line="264" w:lineRule="auto"/>
      </w:pPr>
      <w:r w:rsidRPr="00EC4B9D">
        <w:t xml:space="preserve">Aldus overeengekomen en in tweevoud opgemaakt, per bladzijde geparafeerd en ondertekend te </w:t>
      </w:r>
      <w:r w:rsidRPr="00EC4B9D">
        <w:rPr>
          <w:highlight w:val="yellow"/>
        </w:rPr>
        <w:t>@@</w:t>
      </w:r>
      <w:r w:rsidRPr="00EC4B9D">
        <w:t xml:space="preserve"> op </w:t>
      </w:r>
      <w:r w:rsidRPr="00EC4B9D">
        <w:rPr>
          <w:highlight w:val="yellow"/>
        </w:rPr>
        <w:t>@@</w:t>
      </w:r>
      <w:r w:rsidRPr="00EC4B9D">
        <w:t>.</w:t>
      </w:r>
    </w:p>
    <w:p w14:paraId="4D04E6E6" w14:textId="77777777" w:rsidR="005C0863" w:rsidRPr="00EC4B9D" w:rsidRDefault="005C0863">
      <w:pPr>
        <w:spacing w:after="120" w:line="264" w:lineRule="auto"/>
      </w:pPr>
    </w:p>
    <w:tbl>
      <w:tblPr>
        <w:tblW w:w="83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181"/>
        <w:gridCol w:w="4181"/>
      </w:tblGrid>
      <w:tr w:rsidR="005C0863" w:rsidRPr="00EC4B9D" w14:paraId="4D04E6F3" w14:textId="77777777">
        <w:tblPrEx>
          <w:tblCellMar>
            <w:top w:w="0" w:type="dxa"/>
            <w:bottom w:w="0" w:type="dxa"/>
          </w:tblCellMar>
        </w:tblPrEx>
        <w:tc>
          <w:tcPr>
            <w:tcW w:w="4181" w:type="dxa"/>
            <w:tcBorders>
              <w:top w:val="none" w:sz="0" w:space="0" w:color="FFFFFF"/>
              <w:left w:val="none" w:sz="0" w:space="0" w:color="FFFFFF"/>
              <w:bottom w:val="none" w:sz="0" w:space="0" w:color="FFFFFF"/>
              <w:right w:val="none" w:sz="0" w:space="0" w:color="FFFFFF"/>
            </w:tcBorders>
          </w:tcPr>
          <w:p w14:paraId="4D04E6E7" w14:textId="77777777" w:rsidR="005C0863" w:rsidRPr="00EC4B9D" w:rsidRDefault="006066A5">
            <w:pPr>
              <w:spacing w:after="120" w:line="264" w:lineRule="auto"/>
            </w:pPr>
            <w:r w:rsidRPr="00EC4B9D">
              <w:rPr>
                <w:b/>
                <w:bCs/>
              </w:rPr>
              <w:t>Gemeente Renkum</w:t>
            </w:r>
          </w:p>
          <w:p w14:paraId="4D04E6E8" w14:textId="77777777" w:rsidR="005C0863" w:rsidRPr="00EC4B9D" w:rsidRDefault="006066A5">
            <w:pPr>
              <w:spacing w:after="120" w:line="264" w:lineRule="auto"/>
            </w:pPr>
            <w:proofErr w:type="gramStart"/>
            <w:r w:rsidRPr="00EC4B9D">
              <w:t>namens</w:t>
            </w:r>
            <w:proofErr w:type="gramEnd"/>
            <w:r w:rsidRPr="00EC4B9D">
              <w:t xml:space="preserve"> deze,</w:t>
            </w:r>
          </w:p>
          <w:p w14:paraId="4D04E6E9" w14:textId="77777777" w:rsidR="005C0863" w:rsidRPr="00EC4B9D" w:rsidRDefault="005C0863">
            <w:pPr>
              <w:spacing w:after="120" w:line="264" w:lineRule="auto"/>
            </w:pPr>
          </w:p>
          <w:p w14:paraId="4D04E6EA" w14:textId="77777777" w:rsidR="005C0863" w:rsidRPr="00EC4B9D" w:rsidRDefault="005C0863">
            <w:pPr>
              <w:spacing w:after="120" w:line="264" w:lineRule="auto"/>
            </w:pPr>
          </w:p>
          <w:p w14:paraId="4D04E6EB" w14:textId="77777777" w:rsidR="005C0863" w:rsidRPr="00EC4B9D" w:rsidRDefault="006066A5">
            <w:pPr>
              <w:spacing w:after="120" w:line="264" w:lineRule="auto"/>
            </w:pPr>
            <w:r w:rsidRPr="00EC4B9D">
              <w:t xml:space="preserve">dhr./mevr. </w:t>
            </w:r>
            <w:r w:rsidRPr="00EC4B9D">
              <w:rPr>
                <w:highlight w:val="yellow"/>
              </w:rPr>
              <w:t>@@</w:t>
            </w:r>
          </w:p>
          <w:p w14:paraId="4D04E6EC" w14:textId="77777777" w:rsidR="005C0863" w:rsidRPr="00EC4B9D" w:rsidRDefault="006066A5">
            <w:pPr>
              <w:spacing w:after="120" w:line="264" w:lineRule="auto"/>
            </w:pPr>
            <w:proofErr w:type="gramStart"/>
            <w:r w:rsidRPr="00EC4B9D">
              <w:rPr>
                <w:highlight w:val="yellow"/>
              </w:rPr>
              <w:t>functie</w:t>
            </w:r>
            <w:proofErr w:type="gramEnd"/>
          </w:p>
        </w:tc>
        <w:tc>
          <w:tcPr>
            <w:tcW w:w="4181" w:type="dxa"/>
            <w:tcBorders>
              <w:top w:val="none" w:sz="0" w:space="0" w:color="FFFFFF"/>
              <w:left w:val="none" w:sz="0" w:space="0" w:color="FFFFFF"/>
              <w:bottom w:val="none" w:sz="0" w:space="0" w:color="FFFFFF"/>
              <w:right w:val="none" w:sz="0" w:space="0" w:color="FFFFFF"/>
            </w:tcBorders>
          </w:tcPr>
          <w:p w14:paraId="4D04E6ED" w14:textId="77777777" w:rsidR="005C0863" w:rsidRPr="00EC4B9D" w:rsidRDefault="006066A5">
            <w:pPr>
              <w:spacing w:after="120" w:line="264" w:lineRule="auto"/>
            </w:pPr>
            <w:r w:rsidRPr="00EC4B9D">
              <w:rPr>
                <w:highlight w:val="yellow"/>
              </w:rPr>
              <w:t>@@</w:t>
            </w:r>
            <w:r w:rsidRPr="00EC4B9D">
              <w:rPr>
                <w:b/>
                <w:bCs/>
              </w:rPr>
              <w:t xml:space="preserve"> B.V. (Contractant)</w:t>
            </w:r>
          </w:p>
          <w:p w14:paraId="4D04E6EE" w14:textId="77777777" w:rsidR="005C0863" w:rsidRPr="00EC4B9D" w:rsidRDefault="006066A5">
            <w:pPr>
              <w:spacing w:after="120" w:line="264" w:lineRule="auto"/>
            </w:pPr>
            <w:proofErr w:type="gramStart"/>
            <w:r w:rsidRPr="00EC4B9D">
              <w:t>namens</w:t>
            </w:r>
            <w:proofErr w:type="gramEnd"/>
            <w:r w:rsidRPr="00EC4B9D">
              <w:t xml:space="preserve"> deze,</w:t>
            </w:r>
          </w:p>
          <w:p w14:paraId="4D04E6EF" w14:textId="77777777" w:rsidR="005C0863" w:rsidRPr="00EC4B9D" w:rsidRDefault="005C0863">
            <w:pPr>
              <w:spacing w:after="120" w:line="264" w:lineRule="auto"/>
            </w:pPr>
          </w:p>
          <w:p w14:paraId="4D04E6F0" w14:textId="77777777" w:rsidR="005C0863" w:rsidRPr="00EC4B9D" w:rsidRDefault="005C0863">
            <w:pPr>
              <w:spacing w:after="120" w:line="264" w:lineRule="auto"/>
            </w:pPr>
          </w:p>
          <w:p w14:paraId="4D04E6F1" w14:textId="77777777" w:rsidR="005C0863" w:rsidRPr="00EC4B9D" w:rsidRDefault="006066A5">
            <w:pPr>
              <w:spacing w:after="120" w:line="264" w:lineRule="auto"/>
            </w:pPr>
            <w:r w:rsidRPr="00EC4B9D">
              <w:t xml:space="preserve">dhr./mevr. </w:t>
            </w:r>
            <w:r w:rsidRPr="00EC4B9D">
              <w:rPr>
                <w:highlight w:val="yellow"/>
              </w:rPr>
              <w:t>@@</w:t>
            </w:r>
          </w:p>
          <w:p w14:paraId="4D04E6F2" w14:textId="77777777" w:rsidR="005C0863" w:rsidRPr="00EC4B9D" w:rsidRDefault="006066A5">
            <w:pPr>
              <w:spacing w:after="120" w:line="264" w:lineRule="auto"/>
            </w:pPr>
            <w:proofErr w:type="gramStart"/>
            <w:r w:rsidRPr="00EC4B9D">
              <w:rPr>
                <w:highlight w:val="yellow"/>
              </w:rPr>
              <w:t>functie</w:t>
            </w:r>
            <w:proofErr w:type="gramEnd"/>
          </w:p>
        </w:tc>
      </w:tr>
    </w:tbl>
    <w:p w14:paraId="4D04E6F4" w14:textId="77777777" w:rsidR="006066A5" w:rsidRDefault="006066A5"/>
    <w:sectPr w:rsidR="006066A5">
      <w:footerReference w:type="default" r:id="rId10"/>
      <w:pgSz w:w="11906" w:h="16838"/>
      <w:pgMar w:top="1418" w:right="1418" w:bottom="1418" w:left="212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F87E1C" w14:textId="77777777" w:rsidR="006066A5" w:rsidRDefault="006066A5">
      <w:r>
        <w:separator/>
      </w:r>
    </w:p>
  </w:endnote>
  <w:endnote w:type="continuationSeparator" w:id="0">
    <w:p w14:paraId="385D7E6A" w14:textId="77777777" w:rsidR="006066A5" w:rsidRDefault="006066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4E6F4" w14:textId="1144FFF6" w:rsidR="005C0863" w:rsidRDefault="006066A5">
    <w:pPr>
      <w:jc w:val="right"/>
    </w:pPr>
    <w:r>
      <w:rPr>
        <w:sz w:val="16"/>
        <w:szCs w:val="16"/>
      </w:rPr>
      <w:t xml:space="preserve">Concept Wachtkamerovereenkomst Raadsinformatiesysteem – Gemeente Renkum – pagina </w:t>
    </w:r>
    <w:r>
      <w:rPr>
        <w:sz w:val="16"/>
        <w:szCs w:val="16"/>
      </w:rPr>
      <w:fldChar w:fldCharType="begin"/>
    </w:r>
    <w:r>
      <w:rPr>
        <w:sz w:val="16"/>
        <w:szCs w:val="16"/>
      </w:rPr>
      <w:instrText>PAGE</w:instrText>
    </w:r>
    <w:r>
      <w:rPr>
        <w:sz w:val="16"/>
        <w:szCs w:val="16"/>
      </w:rPr>
      <w:fldChar w:fldCharType="separate"/>
    </w:r>
    <w:r w:rsidR="00EC4B9D">
      <w:rPr>
        <w:noProof/>
        <w:sz w:val="16"/>
        <w:szCs w:val="16"/>
      </w:rPr>
      <w:t>1</w:t>
    </w:r>
    <w:r>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C3ECE7" w14:textId="77777777" w:rsidR="006066A5" w:rsidRDefault="006066A5">
      <w:r>
        <w:separator/>
      </w:r>
    </w:p>
  </w:footnote>
  <w:footnote w:type="continuationSeparator" w:id="0">
    <w:p w14:paraId="0A933426" w14:textId="77777777" w:rsidR="006066A5" w:rsidRDefault="006066A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0659DD"/>
    <w:multiLevelType w:val="hybridMultilevel"/>
    <w:tmpl w:val="6764C142"/>
    <w:lvl w:ilvl="0" w:tplc="AB1E1448">
      <w:start w:val="1"/>
      <w:numFmt w:val="decimal"/>
      <w:lvlText w:val="%1."/>
      <w:lvlJc w:val="left"/>
      <w:pPr>
        <w:ind w:left="567" w:hanging="567"/>
      </w:pPr>
    </w:lvl>
    <w:lvl w:ilvl="1" w:tplc="8430901A">
      <w:numFmt w:val="decimal"/>
      <w:lvlText w:val=""/>
      <w:lvlJc w:val="left"/>
    </w:lvl>
    <w:lvl w:ilvl="2" w:tplc="CA56005E">
      <w:numFmt w:val="decimal"/>
      <w:lvlText w:val=""/>
      <w:lvlJc w:val="left"/>
    </w:lvl>
    <w:lvl w:ilvl="3" w:tplc="722A23F4">
      <w:numFmt w:val="decimal"/>
      <w:lvlText w:val=""/>
      <w:lvlJc w:val="left"/>
    </w:lvl>
    <w:lvl w:ilvl="4" w:tplc="8DCEBCFC">
      <w:numFmt w:val="decimal"/>
      <w:lvlText w:val=""/>
      <w:lvlJc w:val="left"/>
    </w:lvl>
    <w:lvl w:ilvl="5" w:tplc="ACB4F7FA">
      <w:numFmt w:val="decimal"/>
      <w:lvlText w:val=""/>
      <w:lvlJc w:val="left"/>
    </w:lvl>
    <w:lvl w:ilvl="6" w:tplc="FAAC46D4">
      <w:numFmt w:val="decimal"/>
      <w:lvlText w:val=""/>
      <w:lvlJc w:val="left"/>
    </w:lvl>
    <w:lvl w:ilvl="7" w:tplc="C42A16DE">
      <w:numFmt w:val="decimal"/>
      <w:lvlText w:val=""/>
      <w:lvlJc w:val="left"/>
    </w:lvl>
    <w:lvl w:ilvl="8" w:tplc="AC245ED8">
      <w:numFmt w:val="decimal"/>
      <w:lvlText w:val=""/>
      <w:lvlJc w:val="left"/>
    </w:lvl>
  </w:abstractNum>
  <w:abstractNum w:abstractNumId="1" w15:restartNumberingAfterBreak="0">
    <w:nsid w:val="50145E0B"/>
    <w:multiLevelType w:val="hybridMultilevel"/>
    <w:tmpl w:val="07B63250"/>
    <w:lvl w:ilvl="0" w:tplc="7DFEF51E">
      <w:start w:val="1"/>
      <w:numFmt w:val="bullet"/>
      <w:lvlText w:val="●"/>
      <w:lvlJc w:val="left"/>
      <w:pPr>
        <w:ind w:left="720" w:hanging="360"/>
      </w:pPr>
    </w:lvl>
    <w:lvl w:ilvl="1" w:tplc="0F1C29C2">
      <w:start w:val="1"/>
      <w:numFmt w:val="bullet"/>
      <w:lvlText w:val="○"/>
      <w:lvlJc w:val="left"/>
      <w:pPr>
        <w:ind w:left="1440" w:hanging="360"/>
      </w:pPr>
    </w:lvl>
    <w:lvl w:ilvl="2" w:tplc="5F0E2A7A">
      <w:start w:val="1"/>
      <w:numFmt w:val="bullet"/>
      <w:lvlText w:val="■"/>
      <w:lvlJc w:val="left"/>
      <w:pPr>
        <w:ind w:left="2160" w:hanging="360"/>
      </w:pPr>
    </w:lvl>
    <w:lvl w:ilvl="3" w:tplc="E892AAD2">
      <w:start w:val="1"/>
      <w:numFmt w:val="bullet"/>
      <w:lvlText w:val="●"/>
      <w:lvlJc w:val="left"/>
      <w:pPr>
        <w:ind w:left="2880" w:hanging="360"/>
      </w:pPr>
    </w:lvl>
    <w:lvl w:ilvl="4" w:tplc="DB70D99C">
      <w:start w:val="1"/>
      <w:numFmt w:val="bullet"/>
      <w:lvlText w:val="○"/>
      <w:lvlJc w:val="left"/>
      <w:pPr>
        <w:ind w:left="3600" w:hanging="360"/>
      </w:pPr>
    </w:lvl>
    <w:lvl w:ilvl="5" w:tplc="D0FCE3F0">
      <w:start w:val="1"/>
      <w:numFmt w:val="bullet"/>
      <w:lvlText w:val="■"/>
      <w:lvlJc w:val="left"/>
      <w:pPr>
        <w:ind w:left="4320" w:hanging="360"/>
      </w:pPr>
    </w:lvl>
    <w:lvl w:ilvl="6" w:tplc="2F58D1D0">
      <w:start w:val="1"/>
      <w:numFmt w:val="bullet"/>
      <w:lvlText w:val="●"/>
      <w:lvlJc w:val="left"/>
      <w:pPr>
        <w:ind w:left="5040" w:hanging="360"/>
      </w:pPr>
    </w:lvl>
    <w:lvl w:ilvl="7" w:tplc="AEAA4F26">
      <w:start w:val="1"/>
      <w:numFmt w:val="bullet"/>
      <w:lvlText w:val="●"/>
      <w:lvlJc w:val="left"/>
      <w:pPr>
        <w:ind w:left="5760" w:hanging="360"/>
      </w:pPr>
    </w:lvl>
    <w:lvl w:ilvl="8" w:tplc="B4E66160">
      <w:start w:val="1"/>
      <w:numFmt w:val="bullet"/>
      <w:lvlText w:val="●"/>
      <w:lvlJc w:val="left"/>
      <w:pPr>
        <w:ind w:left="6480" w:hanging="360"/>
      </w:pPr>
    </w:lvl>
  </w:abstractNum>
  <w:abstractNum w:abstractNumId="2" w15:restartNumberingAfterBreak="0">
    <w:nsid w:val="6DF35684"/>
    <w:multiLevelType w:val="hybridMultilevel"/>
    <w:tmpl w:val="A21E0A72"/>
    <w:lvl w:ilvl="0" w:tplc="1EBA2FBE">
      <w:start w:val="1"/>
      <w:numFmt w:val="decimal"/>
      <w:lvlText w:val="%1."/>
      <w:lvlJc w:val="left"/>
      <w:pPr>
        <w:ind w:left="567" w:hanging="567"/>
      </w:pPr>
    </w:lvl>
    <w:lvl w:ilvl="1" w:tplc="1A1E3A26">
      <w:numFmt w:val="decimal"/>
      <w:lvlText w:val=""/>
      <w:lvlJc w:val="left"/>
    </w:lvl>
    <w:lvl w:ilvl="2" w:tplc="3708ACC0">
      <w:numFmt w:val="decimal"/>
      <w:lvlText w:val=""/>
      <w:lvlJc w:val="left"/>
    </w:lvl>
    <w:lvl w:ilvl="3" w:tplc="C7905E78">
      <w:numFmt w:val="decimal"/>
      <w:lvlText w:val=""/>
      <w:lvlJc w:val="left"/>
    </w:lvl>
    <w:lvl w:ilvl="4" w:tplc="88BAE56E">
      <w:numFmt w:val="decimal"/>
      <w:lvlText w:val=""/>
      <w:lvlJc w:val="left"/>
    </w:lvl>
    <w:lvl w:ilvl="5" w:tplc="641AC718">
      <w:numFmt w:val="decimal"/>
      <w:lvlText w:val=""/>
      <w:lvlJc w:val="left"/>
    </w:lvl>
    <w:lvl w:ilvl="6" w:tplc="5D421084">
      <w:numFmt w:val="decimal"/>
      <w:lvlText w:val=""/>
      <w:lvlJc w:val="left"/>
    </w:lvl>
    <w:lvl w:ilvl="7" w:tplc="EE9685E4">
      <w:numFmt w:val="decimal"/>
      <w:lvlText w:val=""/>
      <w:lvlJc w:val="left"/>
    </w:lvl>
    <w:lvl w:ilvl="8" w:tplc="EF4489C6">
      <w:numFmt w:val="decimal"/>
      <w:lvlText w:val=""/>
      <w:lvlJc w:val="left"/>
    </w:lvl>
  </w:abstractNum>
  <w:num w:numId="1" w16cid:durableId="1087577595">
    <w:abstractNumId w:val="1"/>
    <w:lvlOverride w:ilvl="0">
      <w:startOverride w:val="1"/>
    </w:lvlOverride>
  </w:num>
  <w:num w:numId="2" w16cid:durableId="1126630032">
    <w:abstractNumId w:val="0"/>
    <w:lvlOverride w:ilvl="0">
      <w:startOverride w:val="1"/>
    </w:lvlOverride>
  </w:num>
  <w:num w:numId="3" w16cid:durableId="522327002">
    <w:abstractNumId w:val="2"/>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0863"/>
    <w:rsid w:val="005767E6"/>
    <w:rsid w:val="005C0863"/>
    <w:rsid w:val="006066A5"/>
    <w:rsid w:val="00E663FC"/>
    <w:rsid w:val="00EC4B9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04E6C1"/>
  <w15:docId w15:val="{BFC4AE1E-3A09-4E8A-A699-9F08F220E7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uiPriority w:val="9"/>
    <w:qFormat/>
    <w:pPr>
      <w:outlineLvl w:val="0"/>
    </w:pPr>
    <w:rPr>
      <w:color w:val="2E74B5"/>
      <w:sz w:val="32"/>
      <w:szCs w:val="32"/>
    </w:rPr>
  </w:style>
  <w:style w:type="paragraph" w:styleId="Kop2">
    <w:name w:val="heading 2"/>
    <w:uiPriority w:val="9"/>
    <w:semiHidden/>
    <w:unhideWhenUsed/>
    <w:qFormat/>
    <w:pPr>
      <w:outlineLvl w:val="1"/>
    </w:pPr>
    <w:rPr>
      <w:color w:val="2E74B5"/>
      <w:sz w:val="26"/>
      <w:szCs w:val="26"/>
    </w:rPr>
  </w:style>
  <w:style w:type="paragraph" w:styleId="Kop3">
    <w:name w:val="heading 3"/>
    <w:uiPriority w:val="9"/>
    <w:semiHidden/>
    <w:unhideWhenUsed/>
    <w:qFormat/>
    <w:pPr>
      <w:outlineLvl w:val="2"/>
    </w:pPr>
    <w:rPr>
      <w:color w:val="1F4D78"/>
      <w:sz w:val="24"/>
      <w:szCs w:val="24"/>
    </w:rPr>
  </w:style>
  <w:style w:type="paragraph" w:styleId="Kop4">
    <w:name w:val="heading 4"/>
    <w:uiPriority w:val="9"/>
    <w:semiHidden/>
    <w:unhideWhenUsed/>
    <w:qFormat/>
    <w:pPr>
      <w:outlineLvl w:val="3"/>
    </w:pPr>
    <w:rPr>
      <w:i/>
      <w:iCs/>
      <w:color w:val="2E74B5"/>
    </w:rPr>
  </w:style>
  <w:style w:type="paragraph" w:styleId="Kop5">
    <w:name w:val="heading 5"/>
    <w:uiPriority w:val="9"/>
    <w:semiHidden/>
    <w:unhideWhenUsed/>
    <w:qFormat/>
    <w:pPr>
      <w:outlineLvl w:val="4"/>
    </w:pPr>
    <w:rPr>
      <w:color w:val="2E74B5"/>
    </w:rPr>
  </w:style>
  <w:style w:type="paragraph" w:styleId="Kop6">
    <w:name w:val="heading 6"/>
    <w:uiPriority w:val="9"/>
    <w:semiHidden/>
    <w:unhideWhenUsed/>
    <w:qFormat/>
    <w:pPr>
      <w:outlineLvl w:val="5"/>
    </w:pPr>
    <w:rPr>
      <w:color w:val="1F4D7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uiPriority w:val="10"/>
    <w:qFormat/>
    <w:rPr>
      <w:sz w:val="56"/>
      <w:szCs w:val="56"/>
    </w:rPr>
  </w:style>
  <w:style w:type="paragraph" w:customStyle="1" w:styleId="Zwaar1">
    <w:name w:val="Zwaar1"/>
    <w:qFormat/>
    <w:rPr>
      <w:b/>
      <w:bCs/>
    </w:rPr>
  </w:style>
  <w:style w:type="paragraph" w:styleId="Lijstalinea">
    <w:name w:val="List Paragraph"/>
    <w:qFormat/>
  </w:style>
  <w:style w:type="character" w:styleId="Hyperlink">
    <w:name w:val="Hyperlink"/>
    <w:uiPriority w:val="99"/>
    <w:unhideWhenUsed/>
    <w:rPr>
      <w:color w:val="0563C1"/>
      <w:u w:val="single"/>
    </w:rPr>
  </w:style>
  <w:style w:type="character" w:styleId="Voetnootmarkering">
    <w:name w:val="footnote reference"/>
    <w:uiPriority w:val="99"/>
    <w:semiHidden/>
    <w:unhideWhenUsed/>
    <w:rPr>
      <w:vertAlign w:val="superscript"/>
    </w:rPr>
  </w:style>
  <w:style w:type="paragraph" w:styleId="Voetnoottekst">
    <w:name w:val="footnote text"/>
    <w:link w:val="VoetnoottekstChar"/>
    <w:uiPriority w:val="99"/>
    <w:semiHidden/>
    <w:unhideWhenUsed/>
  </w:style>
  <w:style w:type="character" w:customStyle="1" w:styleId="VoetnoottekstChar">
    <w:name w:val="Voetnoottekst Char"/>
    <w:link w:val="Voetnoottekst"/>
    <w:uiPriority w:val="99"/>
    <w:semiHidden/>
    <w:unhideWhenUsed/>
    <w:rPr>
      <w:sz w:val="20"/>
      <w:szCs w:val="20"/>
    </w:rPr>
  </w:style>
  <w:style w:type="character" w:styleId="Eindnootmarkering">
    <w:name w:val="endnote reference"/>
    <w:uiPriority w:val="99"/>
    <w:semiHidden/>
    <w:unhideWhenUsed/>
    <w:rPr>
      <w:vertAlign w:val="superscript"/>
    </w:rPr>
  </w:style>
  <w:style w:type="paragraph" w:styleId="Eindnoottekst">
    <w:name w:val="endnote text"/>
    <w:link w:val="EindnoottekstChar"/>
    <w:uiPriority w:val="99"/>
    <w:semiHidden/>
    <w:unhideWhenUsed/>
  </w:style>
  <w:style w:type="character" w:customStyle="1" w:styleId="EindnoottekstChar">
    <w:name w:val="Eindnoottekst Char"/>
    <w:link w:val="Eindnootteks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1181EFDB927FD4296CC35E8EECAE334" ma:contentTypeVersion="10" ma:contentTypeDescription="Een nieuw document maken." ma:contentTypeScope="" ma:versionID="92e79d180d95dd8d224d265885303706">
  <xsd:schema xmlns:xsd="http://www.w3.org/2001/XMLSchema" xmlns:xs="http://www.w3.org/2001/XMLSchema" xmlns:p="http://schemas.microsoft.com/office/2006/metadata/properties" xmlns:ns2="7337e151-6e4f-41fb-8d50-517148428c86" xmlns:ns3="5bf3e07b-6caf-4eff-b793-8097d32d9dbc" targetNamespace="http://schemas.microsoft.com/office/2006/metadata/properties" ma:root="true" ma:fieldsID="58f3985c744e69049868cfe1ee68af0e" ns2:_="" ns3:_="">
    <xsd:import namespace="7337e151-6e4f-41fb-8d50-517148428c86"/>
    <xsd:import namespace="5bf3e07b-6caf-4eff-b793-8097d32d9db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337e151-6e4f-41fb-8d50-517148428c8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090a0e23-2270-4081-893d-4dbd8040e893"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bf3e07b-6caf-4eff-b793-8097d32d9dbc"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03a929a0-1a8a-4533-8e9a-48d80122441a}" ma:internalName="TaxCatchAll" ma:showField="CatchAllData" ma:web="5bf3e07b-6caf-4eff-b793-8097d32d9db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7337e151-6e4f-41fb-8d50-517148428c86">
      <Terms xmlns="http://schemas.microsoft.com/office/infopath/2007/PartnerControls"/>
    </lcf76f155ced4ddcb4097134ff3c332f>
    <TaxCatchAll xmlns="5bf3e07b-6caf-4eff-b793-8097d32d9dbc" xsi:nil="true"/>
  </documentManagement>
</p:properties>
</file>

<file path=customXml/itemProps1.xml><?xml version="1.0" encoding="utf-8"?>
<ds:datastoreItem xmlns:ds="http://schemas.openxmlformats.org/officeDocument/2006/customXml" ds:itemID="{20386AA5-91F1-46BF-9BCB-7C556CCB4692}">
  <ds:schemaRefs>
    <ds:schemaRef ds:uri="http://schemas.microsoft.com/sharepoint/v3/contenttype/forms"/>
  </ds:schemaRefs>
</ds:datastoreItem>
</file>

<file path=customXml/itemProps2.xml><?xml version="1.0" encoding="utf-8"?>
<ds:datastoreItem xmlns:ds="http://schemas.openxmlformats.org/officeDocument/2006/customXml" ds:itemID="{20DB114D-3E68-4CF1-ACE8-4CACBE3EE70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337e151-6e4f-41fb-8d50-517148428c86"/>
    <ds:schemaRef ds:uri="5bf3e07b-6caf-4eff-b793-8097d32d9d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62BC1D5-DB3C-443E-A850-2A52638A6A1B}">
  <ds:schemaRefs>
    <ds:schemaRef ds:uri="http://schemas.microsoft.com/office/2006/metadata/properties"/>
    <ds:schemaRef ds:uri="http://schemas.microsoft.com/office/infopath/2007/PartnerControls"/>
    <ds:schemaRef ds:uri="7337e151-6e4f-41fb-8d50-517148428c86"/>
    <ds:schemaRef ds:uri="5bf3e07b-6caf-4eff-b793-8097d32d9dbc"/>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Pages>
  <Words>599</Words>
  <Characters>3296</Characters>
  <Application>Microsoft Office Word</Application>
  <DocSecurity>0</DocSecurity>
  <Lines>27</Lines>
  <Paragraphs>7</Paragraphs>
  <ScaleCrop>false</ScaleCrop>
  <Company/>
  <LinksUpToDate>false</LinksUpToDate>
  <CharactersWithSpaces>3888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Selçuk Sari</cp:lastModifiedBy>
  <cp:revision>3</cp:revision>
  <dcterms:created xsi:type="dcterms:W3CDTF">2026-09-09T22:33:00Z</dcterms:created>
  <dcterms:modified xsi:type="dcterms:W3CDTF">2026-09-10T12:21:00Z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0x010100E1181EFDB927FD4296CC35E8EECAE334</vt:lpwstr>
  </property>
  <property fmtid="{D5CDD505-2E9C-101B-9397-08002B2CF9AE}" pid="3" name="MediaServiceImageTags">
    <vt:lpwstr/>
  </property>
</Properties>
</file>