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F158" w14:textId="77777777" w:rsidR="00C81D9F" w:rsidRDefault="00517385">
      <w:pPr>
        <w:spacing w:after="400"/>
      </w:pPr>
      <w:r>
        <w:rPr>
          <w:noProof/>
        </w:rPr>
        <w:drawing>
          <wp:inline distT="0" distB="0" distL="0" distR="0" wp14:anchorId="0EA78BBF" wp14:editId="0EA78BC0">
            <wp:extent cx="2247900" cy="857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247900" cy="857250"/>
                    </a:xfrm>
                    <a:prstGeom prst="rect">
                      <a:avLst/>
                    </a:prstGeom>
                  </pic:spPr>
                </pic:pic>
              </a:graphicData>
            </a:graphic>
          </wp:inline>
        </w:drawing>
      </w:r>
    </w:p>
    <w:p w14:paraId="485B9FF3" w14:textId="77777777" w:rsidR="00C81D9F" w:rsidRDefault="00517385">
      <w:pPr>
        <w:spacing w:before="2200" w:after="120"/>
      </w:pPr>
      <w:r>
        <w:rPr>
          <w:b/>
          <w:bCs/>
          <w:color w:val="004B8D"/>
          <w:sz w:val="44"/>
          <w:szCs w:val="44"/>
        </w:rPr>
        <w:t>Overeenkomst</w:t>
      </w:r>
    </w:p>
    <w:p w14:paraId="7E140517" w14:textId="77777777" w:rsidR="00C81D9F" w:rsidRDefault="00517385">
      <w:pPr>
        <w:spacing w:after="120"/>
      </w:pPr>
      <w:r>
        <w:rPr>
          <w:b/>
          <w:bCs/>
          <w:color w:val="004B8D"/>
          <w:sz w:val="44"/>
          <w:szCs w:val="44"/>
        </w:rPr>
        <w:t>Raadsinformatiesysteem (RIS)</w:t>
      </w:r>
    </w:p>
    <w:p w14:paraId="61143F0F" w14:textId="77777777" w:rsidR="00C81D9F" w:rsidRDefault="00C32669">
      <w:pPr>
        <w:spacing w:after="3200"/>
      </w:pPr>
      <w:r>
        <w:rPr>
          <w:b/>
          <w:bCs/>
          <w:color w:val="004B8D"/>
          <w:sz w:val="44"/>
          <w:szCs w:val="44"/>
        </w:rPr>
        <w:t>Gemeente Renkum</w:t>
      </w:r>
    </w:p>
    <w:tbl>
      <w:tblPr>
        <w:tblW w:w="5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200"/>
        <w:gridCol w:w="2800"/>
      </w:tblGrid>
      <w:tr w:rsidR="00C81D9F" w14:paraId="1B9AE31F" w14:textId="77777777">
        <w:tc>
          <w:tcPr>
            <w:tcW w:w="2200" w:type="dxa"/>
            <w:tcBorders>
              <w:top w:val="none" w:sz="0" w:space="0" w:color="FFFFFF"/>
              <w:left w:val="none" w:sz="0" w:space="0" w:color="FFFFFF"/>
              <w:bottom w:val="none" w:sz="0" w:space="0" w:color="FFFFFF"/>
              <w:right w:val="none" w:sz="0" w:space="0" w:color="FFFFFF"/>
            </w:tcBorders>
          </w:tcPr>
          <w:p w14:paraId="60C41E74" w14:textId="77777777" w:rsidR="00C81D9F" w:rsidRDefault="00517385">
            <w:r>
              <w:t>Zaaknummer:</w:t>
            </w:r>
          </w:p>
        </w:tc>
        <w:tc>
          <w:tcPr>
            <w:tcW w:w="2800" w:type="dxa"/>
            <w:tcBorders>
              <w:top w:val="none" w:sz="0" w:space="0" w:color="FFFFFF"/>
              <w:left w:val="none" w:sz="0" w:space="0" w:color="FFFFFF"/>
              <w:bottom w:val="none" w:sz="0" w:space="0" w:color="FFFFFF"/>
              <w:right w:val="none" w:sz="0" w:space="0" w:color="FFFFFF"/>
            </w:tcBorders>
          </w:tcPr>
          <w:p w14:paraId="5ED13995" w14:textId="77777777" w:rsidR="00C81D9F" w:rsidRDefault="00517385">
            <w:r>
              <w:rPr>
                <w:highlight w:val="yellow"/>
              </w:rPr>
              <w:t>@@</w:t>
            </w:r>
          </w:p>
        </w:tc>
      </w:tr>
      <w:tr w:rsidR="00C81D9F" w14:paraId="1A860ADA" w14:textId="77777777">
        <w:tc>
          <w:tcPr>
            <w:tcW w:w="2200" w:type="dxa"/>
            <w:tcBorders>
              <w:top w:val="none" w:sz="0" w:space="0" w:color="FFFFFF"/>
              <w:left w:val="none" w:sz="0" w:space="0" w:color="FFFFFF"/>
              <w:bottom w:val="none" w:sz="0" w:space="0" w:color="FFFFFF"/>
              <w:right w:val="none" w:sz="0" w:space="0" w:color="FFFFFF"/>
            </w:tcBorders>
          </w:tcPr>
          <w:p w14:paraId="2007D582" w14:textId="77777777" w:rsidR="00C81D9F" w:rsidRDefault="00517385">
            <w:r>
              <w:t>Datum:</w:t>
            </w:r>
          </w:p>
        </w:tc>
        <w:tc>
          <w:tcPr>
            <w:tcW w:w="2800" w:type="dxa"/>
            <w:tcBorders>
              <w:top w:val="none" w:sz="0" w:space="0" w:color="FFFFFF"/>
              <w:left w:val="none" w:sz="0" w:space="0" w:color="FFFFFF"/>
              <w:bottom w:val="none" w:sz="0" w:space="0" w:color="FFFFFF"/>
              <w:right w:val="none" w:sz="0" w:space="0" w:color="FFFFFF"/>
            </w:tcBorders>
          </w:tcPr>
          <w:p w14:paraId="6796AD5F" w14:textId="77777777" w:rsidR="00C81D9F" w:rsidRDefault="00517385">
            <w:r>
              <w:rPr>
                <w:highlight w:val="yellow"/>
              </w:rPr>
              <w:t>@@</w:t>
            </w:r>
          </w:p>
        </w:tc>
      </w:tr>
    </w:tbl>
    <w:p w14:paraId="235B11E8" w14:textId="77777777" w:rsidR="00C81D9F" w:rsidRDefault="00517385">
      <w:pPr>
        <w:pageBreakBefore/>
        <w:spacing w:before="120" w:after="120"/>
      </w:pPr>
      <w:r>
        <w:rPr>
          <w:b/>
          <w:bCs/>
          <w:sz w:val="22"/>
          <w:szCs w:val="22"/>
        </w:rPr>
        <w:lastRenderedPageBreak/>
        <w:t>Inhoudsopgave</w:t>
      </w:r>
    </w:p>
    <w:p w14:paraId="715D9C3E" w14:textId="1F0497AE" w:rsidR="00F424A4" w:rsidRDefault="00517385">
      <w:pPr>
        <w:pStyle w:val="Inhopg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9893973" w:history="1">
        <w:r w:rsidR="00F424A4" w:rsidRPr="00FE7C90">
          <w:rPr>
            <w:rStyle w:val="Hyperlink"/>
            <w:noProof/>
          </w:rPr>
          <w:t>Ondergetekenden:</w:t>
        </w:r>
        <w:r w:rsidR="00F424A4">
          <w:rPr>
            <w:noProof/>
            <w:webHidden/>
          </w:rPr>
          <w:tab/>
        </w:r>
        <w:r w:rsidR="00F424A4">
          <w:rPr>
            <w:noProof/>
            <w:webHidden/>
          </w:rPr>
          <w:fldChar w:fldCharType="begin"/>
        </w:r>
        <w:r w:rsidR="00F424A4">
          <w:rPr>
            <w:noProof/>
            <w:webHidden/>
          </w:rPr>
          <w:instrText xml:space="preserve"> PAGEREF _Toc239893973 \h </w:instrText>
        </w:r>
        <w:r w:rsidR="00F424A4">
          <w:rPr>
            <w:noProof/>
            <w:webHidden/>
          </w:rPr>
        </w:r>
        <w:r w:rsidR="00F424A4">
          <w:rPr>
            <w:noProof/>
            <w:webHidden/>
          </w:rPr>
          <w:fldChar w:fldCharType="separate"/>
        </w:r>
        <w:r w:rsidR="00F424A4">
          <w:rPr>
            <w:noProof/>
            <w:webHidden/>
          </w:rPr>
          <w:t>3</w:t>
        </w:r>
        <w:r w:rsidR="00F424A4">
          <w:rPr>
            <w:noProof/>
            <w:webHidden/>
          </w:rPr>
          <w:fldChar w:fldCharType="end"/>
        </w:r>
      </w:hyperlink>
    </w:p>
    <w:p w14:paraId="2F3FE27F" w14:textId="249F019B" w:rsidR="00F424A4" w:rsidRDefault="00F424A4">
      <w:pPr>
        <w:pStyle w:val="Inhopg1"/>
        <w:rPr>
          <w:rFonts w:asciiTheme="minorHAnsi" w:eastAsiaTheme="minorEastAsia" w:hAnsiTheme="minorHAnsi" w:cstheme="minorBidi"/>
          <w:noProof/>
          <w:kern w:val="2"/>
          <w:sz w:val="24"/>
          <w:szCs w:val="24"/>
          <w14:ligatures w14:val="standardContextual"/>
        </w:rPr>
      </w:pPr>
      <w:hyperlink w:anchor="_Toc239893974" w:history="1">
        <w:r w:rsidRPr="00FE7C90">
          <w:rPr>
            <w:rStyle w:val="Hyperlink"/>
            <w:noProof/>
          </w:rPr>
          <w:t>Overwegende dat:</w:t>
        </w:r>
        <w:r>
          <w:rPr>
            <w:noProof/>
            <w:webHidden/>
          </w:rPr>
          <w:tab/>
        </w:r>
        <w:r>
          <w:rPr>
            <w:noProof/>
            <w:webHidden/>
          </w:rPr>
          <w:fldChar w:fldCharType="begin"/>
        </w:r>
        <w:r>
          <w:rPr>
            <w:noProof/>
            <w:webHidden/>
          </w:rPr>
          <w:instrText xml:space="preserve"> PAGEREF _Toc239893974 \h </w:instrText>
        </w:r>
        <w:r>
          <w:rPr>
            <w:noProof/>
            <w:webHidden/>
          </w:rPr>
        </w:r>
        <w:r>
          <w:rPr>
            <w:noProof/>
            <w:webHidden/>
          </w:rPr>
          <w:fldChar w:fldCharType="separate"/>
        </w:r>
        <w:r>
          <w:rPr>
            <w:noProof/>
            <w:webHidden/>
          </w:rPr>
          <w:t>3</w:t>
        </w:r>
        <w:r>
          <w:rPr>
            <w:noProof/>
            <w:webHidden/>
          </w:rPr>
          <w:fldChar w:fldCharType="end"/>
        </w:r>
      </w:hyperlink>
    </w:p>
    <w:p w14:paraId="40E0F23C" w14:textId="3375EA9A"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75" w:history="1">
        <w:r w:rsidRPr="00FE7C90">
          <w:rPr>
            <w:rStyle w:val="Hyperlink"/>
            <w:noProof/>
          </w:rPr>
          <w:t>Artikel 1</w:t>
        </w:r>
        <w:r>
          <w:rPr>
            <w:rFonts w:asciiTheme="minorHAnsi" w:eastAsiaTheme="minorEastAsia" w:hAnsiTheme="minorHAnsi" w:cstheme="minorBidi"/>
            <w:noProof/>
            <w:kern w:val="2"/>
            <w:sz w:val="24"/>
            <w:szCs w:val="24"/>
            <w14:ligatures w14:val="standardContextual"/>
          </w:rPr>
          <w:tab/>
        </w:r>
        <w:r w:rsidRPr="00FE7C90">
          <w:rPr>
            <w:rStyle w:val="Hyperlink"/>
            <w:noProof/>
          </w:rPr>
          <w:t>Opdracht en Bijlagen</w:t>
        </w:r>
        <w:r>
          <w:rPr>
            <w:noProof/>
            <w:webHidden/>
          </w:rPr>
          <w:tab/>
        </w:r>
        <w:r>
          <w:rPr>
            <w:noProof/>
            <w:webHidden/>
          </w:rPr>
          <w:fldChar w:fldCharType="begin"/>
        </w:r>
        <w:r>
          <w:rPr>
            <w:noProof/>
            <w:webHidden/>
          </w:rPr>
          <w:instrText xml:space="preserve"> PAGEREF _Toc239893975 \h </w:instrText>
        </w:r>
        <w:r>
          <w:rPr>
            <w:noProof/>
            <w:webHidden/>
          </w:rPr>
        </w:r>
        <w:r>
          <w:rPr>
            <w:noProof/>
            <w:webHidden/>
          </w:rPr>
          <w:fldChar w:fldCharType="separate"/>
        </w:r>
        <w:r>
          <w:rPr>
            <w:noProof/>
            <w:webHidden/>
          </w:rPr>
          <w:t>3</w:t>
        </w:r>
        <w:r>
          <w:rPr>
            <w:noProof/>
            <w:webHidden/>
          </w:rPr>
          <w:fldChar w:fldCharType="end"/>
        </w:r>
      </w:hyperlink>
    </w:p>
    <w:p w14:paraId="10B9C84F" w14:textId="55F0EF63"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76" w:history="1">
        <w:r w:rsidRPr="00FE7C90">
          <w:rPr>
            <w:rStyle w:val="Hyperlink"/>
            <w:noProof/>
          </w:rPr>
          <w:t>Artikel 2</w:t>
        </w:r>
        <w:r>
          <w:rPr>
            <w:rFonts w:asciiTheme="minorHAnsi" w:eastAsiaTheme="minorEastAsia" w:hAnsiTheme="minorHAnsi" w:cstheme="minorBidi"/>
            <w:noProof/>
            <w:kern w:val="2"/>
            <w:sz w:val="24"/>
            <w:szCs w:val="24"/>
            <w14:ligatures w14:val="standardContextual"/>
          </w:rPr>
          <w:tab/>
        </w:r>
        <w:r w:rsidRPr="00FE7C90">
          <w:rPr>
            <w:rStyle w:val="Hyperlink"/>
            <w:noProof/>
          </w:rPr>
          <w:t>Begripsbepalingen</w:t>
        </w:r>
        <w:r>
          <w:rPr>
            <w:noProof/>
            <w:webHidden/>
          </w:rPr>
          <w:tab/>
        </w:r>
        <w:r>
          <w:rPr>
            <w:noProof/>
            <w:webHidden/>
          </w:rPr>
          <w:fldChar w:fldCharType="begin"/>
        </w:r>
        <w:r>
          <w:rPr>
            <w:noProof/>
            <w:webHidden/>
          </w:rPr>
          <w:instrText xml:space="preserve"> PAGEREF _Toc239893976 \h </w:instrText>
        </w:r>
        <w:r>
          <w:rPr>
            <w:noProof/>
            <w:webHidden/>
          </w:rPr>
        </w:r>
        <w:r>
          <w:rPr>
            <w:noProof/>
            <w:webHidden/>
          </w:rPr>
          <w:fldChar w:fldCharType="separate"/>
        </w:r>
        <w:r>
          <w:rPr>
            <w:noProof/>
            <w:webHidden/>
          </w:rPr>
          <w:t>4</w:t>
        </w:r>
        <w:r>
          <w:rPr>
            <w:noProof/>
            <w:webHidden/>
          </w:rPr>
          <w:fldChar w:fldCharType="end"/>
        </w:r>
      </w:hyperlink>
    </w:p>
    <w:p w14:paraId="42463060" w14:textId="3B79CE84"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77" w:history="1">
        <w:r w:rsidRPr="00FE7C90">
          <w:rPr>
            <w:rStyle w:val="Hyperlink"/>
            <w:noProof/>
          </w:rPr>
          <w:t>Artikel 3</w:t>
        </w:r>
        <w:r>
          <w:rPr>
            <w:rFonts w:asciiTheme="minorHAnsi" w:eastAsiaTheme="minorEastAsia" w:hAnsiTheme="minorHAnsi" w:cstheme="minorBidi"/>
            <w:noProof/>
            <w:kern w:val="2"/>
            <w:sz w:val="24"/>
            <w:szCs w:val="24"/>
            <w14:ligatures w14:val="standardContextual"/>
          </w:rPr>
          <w:tab/>
        </w:r>
        <w:r w:rsidRPr="00FE7C90">
          <w:rPr>
            <w:rStyle w:val="Hyperlink"/>
            <w:noProof/>
          </w:rPr>
          <w:t>Aard van de overeenkomst</w:t>
        </w:r>
        <w:r>
          <w:rPr>
            <w:noProof/>
            <w:webHidden/>
          </w:rPr>
          <w:tab/>
        </w:r>
        <w:r>
          <w:rPr>
            <w:noProof/>
            <w:webHidden/>
          </w:rPr>
          <w:fldChar w:fldCharType="begin"/>
        </w:r>
        <w:r>
          <w:rPr>
            <w:noProof/>
            <w:webHidden/>
          </w:rPr>
          <w:instrText xml:space="preserve"> PAGEREF _Toc239893977 \h </w:instrText>
        </w:r>
        <w:r>
          <w:rPr>
            <w:noProof/>
            <w:webHidden/>
          </w:rPr>
        </w:r>
        <w:r>
          <w:rPr>
            <w:noProof/>
            <w:webHidden/>
          </w:rPr>
          <w:fldChar w:fldCharType="separate"/>
        </w:r>
        <w:r>
          <w:rPr>
            <w:noProof/>
            <w:webHidden/>
          </w:rPr>
          <w:t>4</w:t>
        </w:r>
        <w:r>
          <w:rPr>
            <w:noProof/>
            <w:webHidden/>
          </w:rPr>
          <w:fldChar w:fldCharType="end"/>
        </w:r>
      </w:hyperlink>
    </w:p>
    <w:p w14:paraId="19BABD20" w14:textId="21790357"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78" w:history="1">
        <w:r w:rsidRPr="00FE7C90">
          <w:rPr>
            <w:rStyle w:val="Hyperlink"/>
            <w:noProof/>
          </w:rPr>
          <w:t>Artikel 4</w:t>
        </w:r>
        <w:r>
          <w:rPr>
            <w:rFonts w:asciiTheme="minorHAnsi" w:eastAsiaTheme="minorEastAsia" w:hAnsiTheme="minorHAnsi" w:cstheme="minorBidi"/>
            <w:noProof/>
            <w:kern w:val="2"/>
            <w:sz w:val="24"/>
            <w:szCs w:val="24"/>
            <w14:ligatures w14:val="standardContextual"/>
          </w:rPr>
          <w:tab/>
        </w:r>
        <w:r w:rsidRPr="00FE7C90">
          <w:rPr>
            <w:rStyle w:val="Hyperlink"/>
            <w:noProof/>
          </w:rPr>
          <w:t>Duur van de overeenkomst</w:t>
        </w:r>
        <w:r>
          <w:rPr>
            <w:noProof/>
            <w:webHidden/>
          </w:rPr>
          <w:tab/>
        </w:r>
        <w:r>
          <w:rPr>
            <w:noProof/>
            <w:webHidden/>
          </w:rPr>
          <w:fldChar w:fldCharType="begin"/>
        </w:r>
        <w:r>
          <w:rPr>
            <w:noProof/>
            <w:webHidden/>
          </w:rPr>
          <w:instrText xml:space="preserve"> PAGEREF _Toc239893978 \h </w:instrText>
        </w:r>
        <w:r>
          <w:rPr>
            <w:noProof/>
            <w:webHidden/>
          </w:rPr>
        </w:r>
        <w:r>
          <w:rPr>
            <w:noProof/>
            <w:webHidden/>
          </w:rPr>
          <w:fldChar w:fldCharType="separate"/>
        </w:r>
        <w:r>
          <w:rPr>
            <w:noProof/>
            <w:webHidden/>
          </w:rPr>
          <w:t>4</w:t>
        </w:r>
        <w:r>
          <w:rPr>
            <w:noProof/>
            <w:webHidden/>
          </w:rPr>
          <w:fldChar w:fldCharType="end"/>
        </w:r>
      </w:hyperlink>
    </w:p>
    <w:p w14:paraId="2BF63DD5" w14:textId="24723B9E"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79" w:history="1">
        <w:r w:rsidRPr="00FE7C90">
          <w:rPr>
            <w:rStyle w:val="Hyperlink"/>
            <w:noProof/>
          </w:rPr>
          <w:t>Artikel 5</w:t>
        </w:r>
        <w:r>
          <w:rPr>
            <w:rFonts w:asciiTheme="minorHAnsi" w:eastAsiaTheme="minorEastAsia" w:hAnsiTheme="minorHAnsi" w:cstheme="minorBidi"/>
            <w:noProof/>
            <w:kern w:val="2"/>
            <w:sz w:val="24"/>
            <w:szCs w:val="24"/>
            <w14:ligatures w14:val="standardContextual"/>
          </w:rPr>
          <w:tab/>
        </w:r>
        <w:r w:rsidRPr="00FE7C90">
          <w:rPr>
            <w:rStyle w:val="Hyperlink"/>
            <w:noProof/>
          </w:rPr>
          <w:t>Plaats en tijdstippen van het verrichten van de werkzaamheden</w:t>
        </w:r>
        <w:r>
          <w:rPr>
            <w:noProof/>
            <w:webHidden/>
          </w:rPr>
          <w:tab/>
        </w:r>
        <w:r>
          <w:rPr>
            <w:noProof/>
            <w:webHidden/>
          </w:rPr>
          <w:fldChar w:fldCharType="begin"/>
        </w:r>
        <w:r>
          <w:rPr>
            <w:noProof/>
            <w:webHidden/>
          </w:rPr>
          <w:instrText xml:space="preserve"> PAGEREF _Toc239893979 \h </w:instrText>
        </w:r>
        <w:r>
          <w:rPr>
            <w:noProof/>
            <w:webHidden/>
          </w:rPr>
        </w:r>
        <w:r>
          <w:rPr>
            <w:noProof/>
            <w:webHidden/>
          </w:rPr>
          <w:fldChar w:fldCharType="separate"/>
        </w:r>
        <w:r>
          <w:rPr>
            <w:noProof/>
            <w:webHidden/>
          </w:rPr>
          <w:t>5</w:t>
        </w:r>
        <w:r>
          <w:rPr>
            <w:noProof/>
            <w:webHidden/>
          </w:rPr>
          <w:fldChar w:fldCharType="end"/>
        </w:r>
      </w:hyperlink>
    </w:p>
    <w:p w14:paraId="20AED99D" w14:textId="59BE89B0"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80" w:history="1">
        <w:r w:rsidRPr="00FE7C90">
          <w:rPr>
            <w:rStyle w:val="Hyperlink"/>
            <w:noProof/>
          </w:rPr>
          <w:t>Artikel 6</w:t>
        </w:r>
        <w:r>
          <w:rPr>
            <w:rFonts w:asciiTheme="minorHAnsi" w:eastAsiaTheme="minorEastAsia" w:hAnsiTheme="minorHAnsi" w:cstheme="minorBidi"/>
            <w:noProof/>
            <w:kern w:val="2"/>
            <w:sz w:val="24"/>
            <w:szCs w:val="24"/>
            <w14:ligatures w14:val="standardContextual"/>
          </w:rPr>
          <w:tab/>
        </w:r>
        <w:r w:rsidRPr="00FE7C90">
          <w:rPr>
            <w:rStyle w:val="Hyperlink"/>
            <w:noProof/>
          </w:rPr>
          <w:t>Prijzen</w:t>
        </w:r>
        <w:r>
          <w:rPr>
            <w:noProof/>
            <w:webHidden/>
          </w:rPr>
          <w:tab/>
        </w:r>
        <w:r>
          <w:rPr>
            <w:noProof/>
            <w:webHidden/>
          </w:rPr>
          <w:fldChar w:fldCharType="begin"/>
        </w:r>
        <w:r>
          <w:rPr>
            <w:noProof/>
            <w:webHidden/>
          </w:rPr>
          <w:instrText xml:space="preserve"> PAGEREF _Toc239893980 \h </w:instrText>
        </w:r>
        <w:r>
          <w:rPr>
            <w:noProof/>
            <w:webHidden/>
          </w:rPr>
        </w:r>
        <w:r>
          <w:rPr>
            <w:noProof/>
            <w:webHidden/>
          </w:rPr>
          <w:fldChar w:fldCharType="separate"/>
        </w:r>
        <w:r>
          <w:rPr>
            <w:noProof/>
            <w:webHidden/>
          </w:rPr>
          <w:t>5</w:t>
        </w:r>
        <w:r>
          <w:rPr>
            <w:noProof/>
            <w:webHidden/>
          </w:rPr>
          <w:fldChar w:fldCharType="end"/>
        </w:r>
      </w:hyperlink>
    </w:p>
    <w:p w14:paraId="6EDF2F94" w14:textId="2470C087"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81" w:history="1">
        <w:r w:rsidRPr="00FE7C90">
          <w:rPr>
            <w:rStyle w:val="Hyperlink"/>
            <w:noProof/>
          </w:rPr>
          <w:t>Artikel 7</w:t>
        </w:r>
        <w:r>
          <w:rPr>
            <w:rFonts w:asciiTheme="minorHAnsi" w:eastAsiaTheme="minorEastAsia" w:hAnsiTheme="minorHAnsi" w:cstheme="minorBidi"/>
            <w:noProof/>
            <w:kern w:val="2"/>
            <w:sz w:val="24"/>
            <w:szCs w:val="24"/>
            <w14:ligatures w14:val="standardContextual"/>
          </w:rPr>
          <w:tab/>
        </w:r>
        <w:r w:rsidRPr="00FE7C90">
          <w:rPr>
            <w:rStyle w:val="Hyperlink"/>
            <w:noProof/>
          </w:rPr>
          <w:t>Facturering en betaling</w:t>
        </w:r>
        <w:r>
          <w:rPr>
            <w:noProof/>
            <w:webHidden/>
          </w:rPr>
          <w:tab/>
        </w:r>
        <w:r>
          <w:rPr>
            <w:noProof/>
            <w:webHidden/>
          </w:rPr>
          <w:fldChar w:fldCharType="begin"/>
        </w:r>
        <w:r>
          <w:rPr>
            <w:noProof/>
            <w:webHidden/>
          </w:rPr>
          <w:instrText xml:space="preserve"> PAGEREF _Toc239893981 \h </w:instrText>
        </w:r>
        <w:r>
          <w:rPr>
            <w:noProof/>
            <w:webHidden/>
          </w:rPr>
        </w:r>
        <w:r>
          <w:rPr>
            <w:noProof/>
            <w:webHidden/>
          </w:rPr>
          <w:fldChar w:fldCharType="separate"/>
        </w:r>
        <w:r>
          <w:rPr>
            <w:noProof/>
            <w:webHidden/>
          </w:rPr>
          <w:t>5</w:t>
        </w:r>
        <w:r>
          <w:rPr>
            <w:noProof/>
            <w:webHidden/>
          </w:rPr>
          <w:fldChar w:fldCharType="end"/>
        </w:r>
      </w:hyperlink>
    </w:p>
    <w:p w14:paraId="03312EEA" w14:textId="748C6C28"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82" w:history="1">
        <w:r w:rsidRPr="00FE7C90">
          <w:rPr>
            <w:rStyle w:val="Hyperlink"/>
            <w:noProof/>
          </w:rPr>
          <w:t>Artikel 8</w:t>
        </w:r>
        <w:r>
          <w:rPr>
            <w:rFonts w:asciiTheme="minorHAnsi" w:eastAsiaTheme="minorEastAsia" w:hAnsiTheme="minorHAnsi" w:cstheme="minorBidi"/>
            <w:noProof/>
            <w:kern w:val="2"/>
            <w:sz w:val="24"/>
            <w:szCs w:val="24"/>
            <w14:ligatures w14:val="standardContextual"/>
          </w:rPr>
          <w:tab/>
        </w:r>
        <w:r w:rsidRPr="00FE7C90">
          <w:rPr>
            <w:rStyle w:val="Hyperlink"/>
            <w:noProof/>
          </w:rPr>
          <w:t>Kwartaalrapportage</w:t>
        </w:r>
        <w:r>
          <w:rPr>
            <w:noProof/>
            <w:webHidden/>
          </w:rPr>
          <w:tab/>
        </w:r>
        <w:r>
          <w:rPr>
            <w:noProof/>
            <w:webHidden/>
          </w:rPr>
          <w:fldChar w:fldCharType="begin"/>
        </w:r>
        <w:r>
          <w:rPr>
            <w:noProof/>
            <w:webHidden/>
          </w:rPr>
          <w:instrText xml:space="preserve"> PAGEREF _Toc239893982 \h </w:instrText>
        </w:r>
        <w:r>
          <w:rPr>
            <w:noProof/>
            <w:webHidden/>
          </w:rPr>
        </w:r>
        <w:r>
          <w:rPr>
            <w:noProof/>
            <w:webHidden/>
          </w:rPr>
          <w:fldChar w:fldCharType="separate"/>
        </w:r>
        <w:r>
          <w:rPr>
            <w:noProof/>
            <w:webHidden/>
          </w:rPr>
          <w:t>6</w:t>
        </w:r>
        <w:r>
          <w:rPr>
            <w:noProof/>
            <w:webHidden/>
          </w:rPr>
          <w:fldChar w:fldCharType="end"/>
        </w:r>
      </w:hyperlink>
    </w:p>
    <w:p w14:paraId="10E17B16" w14:textId="03BD5BB0"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83" w:history="1">
        <w:r w:rsidRPr="00FE7C90">
          <w:rPr>
            <w:rStyle w:val="Hyperlink"/>
            <w:noProof/>
          </w:rPr>
          <w:t>Artikel 9</w:t>
        </w:r>
        <w:r>
          <w:rPr>
            <w:rFonts w:asciiTheme="minorHAnsi" w:eastAsiaTheme="minorEastAsia" w:hAnsiTheme="minorHAnsi" w:cstheme="minorBidi"/>
            <w:noProof/>
            <w:kern w:val="2"/>
            <w:sz w:val="24"/>
            <w:szCs w:val="24"/>
            <w14:ligatures w14:val="standardContextual"/>
          </w:rPr>
          <w:tab/>
        </w:r>
        <w:r w:rsidRPr="00FE7C90">
          <w:rPr>
            <w:rStyle w:val="Hyperlink"/>
            <w:noProof/>
          </w:rPr>
          <w:t>Social Return</w:t>
        </w:r>
        <w:r>
          <w:rPr>
            <w:noProof/>
            <w:webHidden/>
          </w:rPr>
          <w:tab/>
        </w:r>
        <w:r>
          <w:rPr>
            <w:noProof/>
            <w:webHidden/>
          </w:rPr>
          <w:fldChar w:fldCharType="begin"/>
        </w:r>
        <w:r>
          <w:rPr>
            <w:noProof/>
            <w:webHidden/>
          </w:rPr>
          <w:instrText xml:space="preserve"> PAGEREF _Toc239893983 \h </w:instrText>
        </w:r>
        <w:r>
          <w:rPr>
            <w:noProof/>
            <w:webHidden/>
          </w:rPr>
        </w:r>
        <w:r>
          <w:rPr>
            <w:noProof/>
            <w:webHidden/>
          </w:rPr>
          <w:fldChar w:fldCharType="separate"/>
        </w:r>
        <w:r>
          <w:rPr>
            <w:noProof/>
            <w:webHidden/>
          </w:rPr>
          <w:t>6</w:t>
        </w:r>
        <w:r>
          <w:rPr>
            <w:noProof/>
            <w:webHidden/>
          </w:rPr>
          <w:fldChar w:fldCharType="end"/>
        </w:r>
      </w:hyperlink>
    </w:p>
    <w:p w14:paraId="353BB7B0" w14:textId="650D78E9" w:rsidR="00F424A4" w:rsidRDefault="00F424A4">
      <w:pPr>
        <w:pStyle w:val="Inhopg1"/>
        <w:tabs>
          <w:tab w:val="left" w:pos="1200"/>
        </w:tabs>
        <w:rPr>
          <w:rFonts w:asciiTheme="minorHAnsi" w:eastAsiaTheme="minorEastAsia" w:hAnsiTheme="minorHAnsi" w:cstheme="minorBidi"/>
          <w:noProof/>
          <w:kern w:val="2"/>
          <w:sz w:val="24"/>
          <w:szCs w:val="24"/>
          <w14:ligatures w14:val="standardContextual"/>
        </w:rPr>
      </w:pPr>
      <w:hyperlink w:anchor="_Toc239893984" w:history="1">
        <w:r w:rsidRPr="00FE7C90">
          <w:rPr>
            <w:rStyle w:val="Hyperlink"/>
            <w:noProof/>
          </w:rPr>
          <w:t>Artikel 10</w:t>
        </w:r>
        <w:r>
          <w:rPr>
            <w:rFonts w:asciiTheme="minorHAnsi" w:eastAsiaTheme="minorEastAsia" w:hAnsiTheme="minorHAnsi" w:cstheme="minorBidi"/>
            <w:noProof/>
            <w:kern w:val="2"/>
            <w:sz w:val="24"/>
            <w:szCs w:val="24"/>
            <w14:ligatures w14:val="standardContextual"/>
          </w:rPr>
          <w:tab/>
        </w:r>
        <w:r w:rsidRPr="00FE7C90">
          <w:rPr>
            <w:rStyle w:val="Hyperlink"/>
            <w:noProof/>
          </w:rPr>
          <w:t>Algemeen</w:t>
        </w:r>
        <w:r>
          <w:rPr>
            <w:noProof/>
            <w:webHidden/>
          </w:rPr>
          <w:tab/>
        </w:r>
        <w:r>
          <w:rPr>
            <w:noProof/>
            <w:webHidden/>
          </w:rPr>
          <w:fldChar w:fldCharType="begin"/>
        </w:r>
        <w:r>
          <w:rPr>
            <w:noProof/>
            <w:webHidden/>
          </w:rPr>
          <w:instrText xml:space="preserve"> PAGEREF _Toc239893984 \h </w:instrText>
        </w:r>
        <w:r>
          <w:rPr>
            <w:noProof/>
            <w:webHidden/>
          </w:rPr>
        </w:r>
        <w:r>
          <w:rPr>
            <w:noProof/>
            <w:webHidden/>
          </w:rPr>
          <w:fldChar w:fldCharType="separate"/>
        </w:r>
        <w:r>
          <w:rPr>
            <w:noProof/>
            <w:webHidden/>
          </w:rPr>
          <w:t>6</w:t>
        </w:r>
        <w:r>
          <w:rPr>
            <w:noProof/>
            <w:webHidden/>
          </w:rPr>
          <w:fldChar w:fldCharType="end"/>
        </w:r>
      </w:hyperlink>
    </w:p>
    <w:p w14:paraId="4F02AA5C" w14:textId="68EFB6D7" w:rsidR="00F424A4" w:rsidRDefault="00F424A4">
      <w:pPr>
        <w:pStyle w:val="Inhopg1"/>
        <w:rPr>
          <w:rFonts w:asciiTheme="minorHAnsi" w:eastAsiaTheme="minorEastAsia" w:hAnsiTheme="minorHAnsi" w:cstheme="minorBidi"/>
          <w:noProof/>
          <w:kern w:val="2"/>
          <w:sz w:val="24"/>
          <w:szCs w:val="24"/>
          <w14:ligatures w14:val="standardContextual"/>
        </w:rPr>
      </w:pPr>
      <w:hyperlink w:anchor="_Toc239893985" w:history="1">
        <w:r w:rsidRPr="00FE7C90">
          <w:rPr>
            <w:rStyle w:val="Hyperlink"/>
            <w:noProof/>
          </w:rPr>
          <w:t>Ondertekening</w:t>
        </w:r>
        <w:r>
          <w:rPr>
            <w:noProof/>
            <w:webHidden/>
          </w:rPr>
          <w:tab/>
        </w:r>
        <w:r>
          <w:rPr>
            <w:noProof/>
            <w:webHidden/>
          </w:rPr>
          <w:fldChar w:fldCharType="begin"/>
        </w:r>
        <w:r>
          <w:rPr>
            <w:noProof/>
            <w:webHidden/>
          </w:rPr>
          <w:instrText xml:space="preserve"> PAGEREF _Toc239893985 \h </w:instrText>
        </w:r>
        <w:r>
          <w:rPr>
            <w:noProof/>
            <w:webHidden/>
          </w:rPr>
        </w:r>
        <w:r>
          <w:rPr>
            <w:noProof/>
            <w:webHidden/>
          </w:rPr>
          <w:fldChar w:fldCharType="separate"/>
        </w:r>
        <w:r>
          <w:rPr>
            <w:noProof/>
            <w:webHidden/>
          </w:rPr>
          <w:t>6</w:t>
        </w:r>
        <w:r>
          <w:rPr>
            <w:noProof/>
            <w:webHidden/>
          </w:rPr>
          <w:fldChar w:fldCharType="end"/>
        </w:r>
      </w:hyperlink>
    </w:p>
    <w:p w14:paraId="344E79F1" w14:textId="541CF7E7" w:rsidR="00F424A4" w:rsidRDefault="00F424A4">
      <w:pPr>
        <w:pStyle w:val="Inhopg1"/>
        <w:rPr>
          <w:rFonts w:asciiTheme="minorHAnsi" w:eastAsiaTheme="minorEastAsia" w:hAnsiTheme="minorHAnsi" w:cstheme="minorBidi"/>
          <w:noProof/>
          <w:kern w:val="2"/>
          <w:sz w:val="24"/>
          <w:szCs w:val="24"/>
          <w14:ligatures w14:val="standardContextual"/>
        </w:rPr>
      </w:pPr>
      <w:hyperlink w:anchor="_Toc239893986" w:history="1">
        <w:r w:rsidRPr="00FE7C90">
          <w:rPr>
            <w:rStyle w:val="Hyperlink"/>
            <w:noProof/>
          </w:rPr>
          <w:t>Bijlagen</w:t>
        </w:r>
        <w:r>
          <w:rPr>
            <w:noProof/>
            <w:webHidden/>
          </w:rPr>
          <w:tab/>
        </w:r>
        <w:r>
          <w:rPr>
            <w:noProof/>
            <w:webHidden/>
          </w:rPr>
          <w:fldChar w:fldCharType="begin"/>
        </w:r>
        <w:r>
          <w:rPr>
            <w:noProof/>
            <w:webHidden/>
          </w:rPr>
          <w:instrText xml:space="preserve"> PAGEREF _Toc239893986 \h </w:instrText>
        </w:r>
        <w:r>
          <w:rPr>
            <w:noProof/>
            <w:webHidden/>
          </w:rPr>
        </w:r>
        <w:r>
          <w:rPr>
            <w:noProof/>
            <w:webHidden/>
          </w:rPr>
          <w:fldChar w:fldCharType="separate"/>
        </w:r>
        <w:r>
          <w:rPr>
            <w:noProof/>
            <w:webHidden/>
          </w:rPr>
          <w:t>6</w:t>
        </w:r>
        <w:r>
          <w:rPr>
            <w:noProof/>
            <w:webHidden/>
          </w:rPr>
          <w:fldChar w:fldCharType="end"/>
        </w:r>
      </w:hyperlink>
    </w:p>
    <w:p w14:paraId="473192EE" w14:textId="41A8E951" w:rsidR="00F424A4" w:rsidRDefault="00517385" w:rsidP="00F424A4">
      <w:pPr>
        <w:pStyle w:val="Inhopg1"/>
      </w:pPr>
      <w:r>
        <w:fldChar w:fldCharType="end"/>
      </w:r>
    </w:p>
    <w:p w14:paraId="0031A2B2" w14:textId="4207AAE3" w:rsidR="00C81D9F" w:rsidRDefault="00000000">
      <w:sdt>
        <w:sdtPr>
          <w:alias w:val="Inhoudsopgave"/>
          <w:id w:val="1061909688"/>
          <w:showingPlcHdr/>
        </w:sdtPr>
        <w:sdtContent>
          <w:r w:rsidR="00F424A4">
            <w:t xml:space="preserve">     </w:t>
          </w:r>
        </w:sdtContent>
      </w:sdt>
    </w:p>
    <w:p w14:paraId="0B3B483B" w14:textId="77777777" w:rsidR="00C81D9F" w:rsidRDefault="00C81D9F">
      <w:pPr>
        <w:pageBreakBefore/>
      </w:pPr>
    </w:p>
    <w:p w14:paraId="7C4EB06F" w14:textId="77777777" w:rsidR="00C81D9F" w:rsidRDefault="00517385">
      <w:pPr>
        <w:pStyle w:val="Kop1"/>
      </w:pPr>
      <w:bookmarkStart w:id="0" w:name="_Toc239893945"/>
      <w:bookmarkStart w:id="1" w:name="_Toc239893973"/>
      <w:r>
        <w:t>Ondergetekenden:</w:t>
      </w:r>
      <w:bookmarkEnd w:id="0"/>
      <w:bookmarkEnd w:id="1"/>
    </w:p>
    <w:p w14:paraId="71D398F5" w14:textId="77777777" w:rsidR="00C81D9F" w:rsidRDefault="00517385">
      <w:pPr>
        <w:spacing w:after="120" w:line="264" w:lineRule="auto"/>
      </w:pPr>
      <w:r>
        <w:t>Gemeente Renkum,</w:t>
      </w:r>
    </w:p>
    <w:p w14:paraId="5D9FEFA8" w14:textId="77777777" w:rsidR="00C81D9F" w:rsidRDefault="00517385">
      <w:pPr>
        <w:spacing w:after="120" w:line="264" w:lineRule="auto"/>
      </w:pPr>
      <w:proofErr w:type="gramStart"/>
      <w:r>
        <w:t>gevestigd</w:t>
      </w:r>
      <w:proofErr w:type="gramEnd"/>
      <w:r>
        <w:t xml:space="preserve"> te Oosterbeek, Postbus 9100, 6860 HA Oosterbeek, in deze rechtsgeldig vertegenwoordigd door </w:t>
      </w:r>
      <w:r>
        <w:rPr>
          <w:highlight w:val="yellow"/>
        </w:rPr>
        <w:t>@@</w:t>
      </w:r>
      <w:r>
        <w:t xml:space="preserve"> (</w:t>
      </w:r>
      <w:r>
        <w:rPr>
          <w:highlight w:val="yellow"/>
        </w:rPr>
        <w:t>functie</w:t>
      </w:r>
      <w:r>
        <w:t xml:space="preserve">), mevr./dhr. </w:t>
      </w:r>
      <w:r>
        <w:rPr>
          <w:highlight w:val="yellow"/>
        </w:rPr>
        <w:t>@@@</w:t>
      </w:r>
      <w:r>
        <w:t xml:space="preserve">, daartoe bevoegd op grond van het geldende mandaatbesluit d.d. </w:t>
      </w:r>
      <w:r>
        <w:rPr>
          <w:highlight w:val="yellow"/>
        </w:rPr>
        <w:t>@@</w:t>
      </w:r>
      <w:r>
        <w:t xml:space="preserve">, zaaknummer </w:t>
      </w:r>
      <w:r>
        <w:rPr>
          <w:highlight w:val="yellow"/>
        </w:rPr>
        <w:t>@@</w:t>
      </w:r>
      <w:r>
        <w:t>,</w:t>
      </w:r>
    </w:p>
    <w:p w14:paraId="5BB9D539" w14:textId="77777777" w:rsidR="00C81D9F" w:rsidRDefault="00517385">
      <w:pPr>
        <w:spacing w:after="120" w:line="264" w:lineRule="auto"/>
      </w:pPr>
      <w:proofErr w:type="gramStart"/>
      <w:r>
        <w:t>hierna</w:t>
      </w:r>
      <w:proofErr w:type="gramEnd"/>
      <w:r>
        <w:t xml:space="preserve"> te noemen: </w:t>
      </w:r>
      <w:r>
        <w:rPr>
          <w:b/>
          <w:bCs/>
        </w:rPr>
        <w:t>Opdrachtgever</w:t>
      </w:r>
    </w:p>
    <w:p w14:paraId="0335D9B5" w14:textId="77777777" w:rsidR="00C81D9F" w:rsidRDefault="00517385">
      <w:pPr>
        <w:spacing w:after="120" w:line="264" w:lineRule="auto"/>
      </w:pPr>
      <w:proofErr w:type="gramStart"/>
      <w:r>
        <w:t>en</w:t>
      </w:r>
      <w:proofErr w:type="gramEnd"/>
    </w:p>
    <w:p w14:paraId="43ED9ABE" w14:textId="77777777" w:rsidR="00C81D9F" w:rsidRDefault="00517385">
      <w:pPr>
        <w:spacing w:after="120" w:line="264" w:lineRule="auto"/>
      </w:pPr>
      <w:r>
        <w:rPr>
          <w:highlight w:val="yellow"/>
        </w:rPr>
        <w:t>@@</w:t>
      </w:r>
      <w:r>
        <w:t xml:space="preserve"> B.V.,</w:t>
      </w:r>
    </w:p>
    <w:p w14:paraId="0D564864" w14:textId="77777777" w:rsidR="00C81D9F" w:rsidRDefault="00517385">
      <w:pPr>
        <w:spacing w:after="120" w:line="264" w:lineRule="auto"/>
      </w:pPr>
      <w:proofErr w:type="gramStart"/>
      <w:r>
        <w:t>gevestigd</w:t>
      </w:r>
      <w:proofErr w:type="gramEnd"/>
      <w:r>
        <w:t xml:space="preserve"> te </w:t>
      </w:r>
      <w:r>
        <w:rPr>
          <w:highlight w:val="yellow"/>
        </w:rPr>
        <w:t>woonplaats</w:t>
      </w:r>
      <w:r>
        <w:t xml:space="preserve">, </w:t>
      </w:r>
      <w:r>
        <w:rPr>
          <w:highlight w:val="yellow"/>
        </w:rPr>
        <w:t>straatnaam en nummer</w:t>
      </w:r>
      <w:r>
        <w:t xml:space="preserve">, ingeschreven in het Handelsregister onder KvK-nummer </w:t>
      </w:r>
      <w:r>
        <w:rPr>
          <w:highlight w:val="yellow"/>
        </w:rPr>
        <w:t>@@</w:t>
      </w:r>
      <w:r>
        <w:t xml:space="preserve">, in deze rechtsgeldig vertegenwoordigd door </w:t>
      </w:r>
      <w:r>
        <w:rPr>
          <w:highlight w:val="yellow"/>
        </w:rPr>
        <w:t>functie</w:t>
      </w:r>
      <w:r>
        <w:t xml:space="preserve">, dhr./mevr. </w:t>
      </w:r>
      <w:r>
        <w:rPr>
          <w:highlight w:val="yellow"/>
        </w:rPr>
        <w:t>@@@</w:t>
      </w:r>
      <w:r>
        <w:t>,</w:t>
      </w:r>
    </w:p>
    <w:p w14:paraId="4223D4E2" w14:textId="77777777" w:rsidR="00C81D9F" w:rsidRDefault="00517385">
      <w:pPr>
        <w:spacing w:after="120" w:line="264" w:lineRule="auto"/>
      </w:pPr>
      <w:proofErr w:type="gramStart"/>
      <w:r>
        <w:t>hierna</w:t>
      </w:r>
      <w:proofErr w:type="gramEnd"/>
      <w:r>
        <w:t xml:space="preserve"> te noemen: </w:t>
      </w:r>
      <w:r>
        <w:rPr>
          <w:b/>
          <w:bCs/>
        </w:rPr>
        <w:t>Opdrachtnemer</w:t>
      </w:r>
    </w:p>
    <w:p w14:paraId="73AAB08C" w14:textId="77777777" w:rsidR="00C81D9F" w:rsidRDefault="00517385">
      <w:pPr>
        <w:pStyle w:val="Kop1"/>
      </w:pPr>
      <w:bookmarkStart w:id="2" w:name="_Toc239893946"/>
      <w:bookmarkStart w:id="3" w:name="_Toc239893974"/>
      <w:r>
        <w:t>Overwegende dat:</w:t>
      </w:r>
      <w:bookmarkEnd w:id="2"/>
      <w:bookmarkEnd w:id="3"/>
    </w:p>
    <w:p w14:paraId="7643F1E1" w14:textId="77777777" w:rsidR="00C81D9F" w:rsidRPr="00F424A4" w:rsidRDefault="00517385">
      <w:pPr>
        <w:pStyle w:val="Lijstalinea"/>
        <w:numPr>
          <w:ilvl w:val="0"/>
          <w:numId w:val="2"/>
        </w:numPr>
        <w:spacing w:after="60" w:line="264" w:lineRule="auto"/>
      </w:pPr>
      <w:proofErr w:type="gramStart"/>
      <w:r>
        <w:t>de</w:t>
      </w:r>
      <w:proofErr w:type="gramEnd"/>
      <w:r>
        <w:t xml:space="preserve"> Opdrachtgever voornemens is de levering en bijbehorende </w:t>
      </w:r>
      <w:r w:rsidRPr="00F424A4">
        <w:t xml:space="preserve">dienstverlening van een Raadsinformatiesysteem (RIS), aangeboden als Software as a Service (SaaS), uit te besteden, waarbij wordt voldaan aan hetgeen gesteld is in het Beschrijvend Document behorend bij de Europese openbare aanbesteding „Raadsinformatiesysteem (RIS) gemeente Renkum” (kenmerk </w:t>
      </w:r>
      <w:r w:rsidRPr="00F424A4">
        <w:rPr>
          <w:highlight w:val="yellow"/>
        </w:rPr>
        <w:t>@@</w:t>
      </w:r>
      <w:r w:rsidRPr="00F424A4">
        <w:t>), dat integraal onderdeel uitmaakt van deze overeenkomst en als bijlage bij deze overeenkomst is gevoegd;</w:t>
      </w:r>
    </w:p>
    <w:p w14:paraId="27A32ADE" w14:textId="77777777" w:rsidR="00C81D9F" w:rsidRPr="00F424A4" w:rsidRDefault="00517385">
      <w:pPr>
        <w:pStyle w:val="Lijstalinea"/>
        <w:numPr>
          <w:ilvl w:val="0"/>
          <w:numId w:val="2"/>
        </w:numPr>
        <w:spacing w:after="60" w:line="264" w:lineRule="auto"/>
      </w:pPr>
      <w:r w:rsidRPr="00F424A4">
        <w:t>Opdrachtnemer er zijn bedrijf van maakt deze levering en dienstverlening uit te voeren;</w:t>
      </w:r>
    </w:p>
    <w:p w14:paraId="39B0504E" w14:textId="77777777" w:rsidR="00C81D9F" w:rsidRPr="00F424A4" w:rsidRDefault="00517385">
      <w:pPr>
        <w:pStyle w:val="Lijstalinea"/>
        <w:numPr>
          <w:ilvl w:val="0"/>
          <w:numId w:val="2"/>
        </w:numPr>
        <w:spacing w:after="60" w:line="264" w:lineRule="auto"/>
      </w:pPr>
      <w:r w:rsidRPr="00F424A4">
        <w:t xml:space="preserve">Opdrachtnemer een inschrijving d.d. </w:t>
      </w:r>
      <w:r w:rsidRPr="00F424A4">
        <w:rPr>
          <w:highlight w:val="yellow"/>
        </w:rPr>
        <w:t>@@</w:t>
      </w:r>
      <w:r w:rsidRPr="00F424A4">
        <w:t xml:space="preserve"> voor de uitvoering van de opdracht heeft ingediend, die integraal onderdeel uitmaakt van deze overeenkomst en als bijlage bij deze overeenkomst is gevoegd;</w:t>
      </w:r>
    </w:p>
    <w:p w14:paraId="3C058904" w14:textId="77777777" w:rsidR="00C81D9F" w:rsidRPr="00F424A4" w:rsidRDefault="00517385">
      <w:pPr>
        <w:pStyle w:val="Lijstalinea"/>
        <w:numPr>
          <w:ilvl w:val="0"/>
          <w:numId w:val="2"/>
        </w:numPr>
        <w:spacing w:after="60" w:line="264" w:lineRule="auto"/>
      </w:pPr>
      <w:proofErr w:type="gramStart"/>
      <w:r w:rsidRPr="00F424A4">
        <w:t>op</w:t>
      </w:r>
      <w:proofErr w:type="gramEnd"/>
      <w:r w:rsidRPr="00F424A4">
        <w:t xml:space="preserve"> deze overeenkomst de Gemeentelijke Inkoopvoorwaarden bij IT (GIBIT 2025) van toepassing zijn, </w:t>
      </w:r>
      <w:proofErr w:type="gramStart"/>
      <w:r w:rsidRPr="00F424A4">
        <w:t>alsmede</w:t>
      </w:r>
      <w:proofErr w:type="gramEnd"/>
      <w:r w:rsidRPr="00F424A4">
        <w:t xml:space="preserve"> de IV ICT Aansluitvoorwaarden 2026.1.0, die beide integraal onderdeel uitmaken van deze overeenkomst en als bijlage zijn gevoegd;</w:t>
      </w:r>
    </w:p>
    <w:p w14:paraId="3B663FA3" w14:textId="77777777" w:rsidR="00C81D9F" w:rsidRPr="00F424A4" w:rsidRDefault="00517385">
      <w:pPr>
        <w:pStyle w:val="Lijstalinea"/>
        <w:numPr>
          <w:ilvl w:val="0"/>
          <w:numId w:val="2"/>
        </w:numPr>
        <w:spacing w:after="60" w:line="264" w:lineRule="auto"/>
      </w:pPr>
      <w:r w:rsidRPr="00F424A4">
        <w:t>Opdrachtgever, op basis van bovengenoemde documenten, gebruik wenst te maken van de diensten van Opdrachtnemer.</w:t>
      </w:r>
    </w:p>
    <w:p w14:paraId="5CA41A3E" w14:textId="77777777" w:rsidR="00C81D9F" w:rsidRPr="00F424A4" w:rsidRDefault="00517385">
      <w:pPr>
        <w:spacing w:before="120" w:after="120"/>
      </w:pPr>
      <w:r w:rsidRPr="00F424A4">
        <w:rPr>
          <w:b/>
          <w:bCs/>
        </w:rPr>
        <w:t>Verklaren te zijn overeengekomen als volgt:</w:t>
      </w:r>
    </w:p>
    <w:p w14:paraId="1E8FA80C" w14:textId="77777777" w:rsidR="00C81D9F" w:rsidRPr="00F424A4" w:rsidRDefault="00517385">
      <w:pPr>
        <w:pStyle w:val="Kop1"/>
        <w:rPr>
          <w:color w:val="auto"/>
        </w:rPr>
      </w:pPr>
      <w:bookmarkStart w:id="4" w:name="_Toc239893947"/>
      <w:bookmarkStart w:id="5" w:name="_Toc239893975"/>
      <w:r w:rsidRPr="00F424A4">
        <w:rPr>
          <w:color w:val="auto"/>
        </w:rPr>
        <w:t>Artikel 1</w:t>
      </w:r>
      <w:r w:rsidRPr="00F424A4">
        <w:rPr>
          <w:color w:val="auto"/>
        </w:rPr>
        <w:tab/>
        <w:t>Opdracht en Bijlagen</w:t>
      </w:r>
      <w:bookmarkEnd w:id="4"/>
      <w:bookmarkEnd w:id="5"/>
    </w:p>
    <w:p w14:paraId="082EA0F1" w14:textId="77777777" w:rsidR="00C81D9F" w:rsidRPr="00F424A4" w:rsidRDefault="00517385">
      <w:pPr>
        <w:spacing w:after="120" w:line="264" w:lineRule="auto"/>
        <w:ind w:left="567" w:hanging="567"/>
      </w:pPr>
      <w:r w:rsidRPr="00F424A4">
        <w:t>1.1</w:t>
      </w:r>
      <w:r w:rsidRPr="00F424A4">
        <w:tab/>
        <w:t>Opdrachtgever geeft Opdracht aan Opdrachtnemer, die deze opdracht tot de levering en bijbehorende dienstverlening van een Raadsinformatiesysteem (RIS), aangeboden als Software as a Service (SaaS), zoals in deze Overeenkomst en bijlagen omschreven, aanvaardt.</w:t>
      </w:r>
    </w:p>
    <w:p w14:paraId="7FE0E316" w14:textId="77777777" w:rsidR="00C81D9F" w:rsidRPr="00F424A4" w:rsidRDefault="00517385">
      <w:pPr>
        <w:spacing w:after="120" w:line="264" w:lineRule="auto"/>
        <w:ind w:left="567" w:hanging="567"/>
      </w:pPr>
      <w:r w:rsidRPr="00F424A4">
        <w:t>1.2</w:t>
      </w:r>
      <w:r w:rsidRPr="00F424A4">
        <w:tab/>
        <w:t>Als bijlagen bij deze overeenkomst behoren en daarvan één geheel uitmakend, de navolgende stukken:</w:t>
      </w:r>
    </w:p>
    <w:p w14:paraId="7174C344" w14:textId="77777777" w:rsidR="00C81D9F" w:rsidRPr="00F424A4" w:rsidRDefault="00517385">
      <w:pPr>
        <w:pStyle w:val="Lijstalinea"/>
        <w:numPr>
          <w:ilvl w:val="0"/>
          <w:numId w:val="2"/>
        </w:numPr>
        <w:spacing w:after="60" w:line="264" w:lineRule="auto"/>
      </w:pPr>
      <w:r w:rsidRPr="00F424A4">
        <w:t xml:space="preserve">Nota('s) van Inlichtingen d.d. </w:t>
      </w:r>
      <w:r w:rsidRPr="00F424A4">
        <w:rPr>
          <w:highlight w:val="yellow"/>
        </w:rPr>
        <w:t>@@</w:t>
      </w:r>
      <w:r w:rsidRPr="00F424A4">
        <w:t>;</w:t>
      </w:r>
    </w:p>
    <w:p w14:paraId="277406B5" w14:textId="77777777" w:rsidR="00845534" w:rsidRPr="00F424A4" w:rsidRDefault="00517385">
      <w:pPr>
        <w:pStyle w:val="Lijstalinea"/>
        <w:numPr>
          <w:ilvl w:val="0"/>
          <w:numId w:val="2"/>
        </w:numPr>
        <w:spacing w:after="60" w:line="264" w:lineRule="auto"/>
      </w:pPr>
      <w:r w:rsidRPr="00F424A4">
        <w:t xml:space="preserve">Aanbestedingsleidraad (Beschrijvend Document) d.d. </w:t>
      </w:r>
      <w:r w:rsidRPr="00F424A4">
        <w:rPr>
          <w:highlight w:val="yellow"/>
        </w:rPr>
        <w:t>@@</w:t>
      </w:r>
      <w:r w:rsidRPr="00F424A4">
        <w:t>, inclusief alle bijbehorende bijlagen;</w:t>
      </w:r>
    </w:p>
    <w:p w14:paraId="29322319" w14:textId="77777777" w:rsidR="00C81D9F" w:rsidRPr="00F424A4" w:rsidRDefault="00517385">
      <w:pPr>
        <w:pStyle w:val="Lijstalinea"/>
        <w:numPr>
          <w:ilvl w:val="0"/>
          <w:numId w:val="2"/>
        </w:numPr>
        <w:spacing w:after="60" w:line="264" w:lineRule="auto"/>
      </w:pPr>
      <w:r w:rsidRPr="00F424A4">
        <w:t xml:space="preserve">Programma van Eisen d.d. </w:t>
      </w:r>
      <w:r w:rsidRPr="00F424A4">
        <w:rPr>
          <w:highlight w:val="yellow"/>
        </w:rPr>
        <w:t>@@</w:t>
      </w:r>
      <w:r w:rsidRPr="00F424A4">
        <w:t>;</w:t>
      </w:r>
    </w:p>
    <w:p w14:paraId="03794BA7" w14:textId="77777777" w:rsidR="00C81D9F" w:rsidRPr="00F424A4" w:rsidRDefault="00517385">
      <w:pPr>
        <w:pStyle w:val="Lijstalinea"/>
        <w:numPr>
          <w:ilvl w:val="0"/>
          <w:numId w:val="2"/>
        </w:numPr>
        <w:spacing w:after="60" w:line="264" w:lineRule="auto"/>
      </w:pPr>
      <w:r w:rsidRPr="00F424A4">
        <w:t>IV ICT Aansluitvoorwaarden 2026.1.0;</w:t>
      </w:r>
    </w:p>
    <w:p w14:paraId="5F5809C7" w14:textId="77777777" w:rsidR="00C81D9F" w:rsidRPr="00F424A4" w:rsidRDefault="00517385">
      <w:pPr>
        <w:pStyle w:val="Lijstalinea"/>
        <w:numPr>
          <w:ilvl w:val="0"/>
          <w:numId w:val="2"/>
        </w:numPr>
        <w:spacing w:after="60" w:line="264" w:lineRule="auto"/>
      </w:pPr>
      <w:r w:rsidRPr="00F424A4">
        <w:t>GIBIT 2025;</w:t>
      </w:r>
    </w:p>
    <w:p w14:paraId="4F7BF567" w14:textId="77777777" w:rsidR="00C81D9F" w:rsidRPr="00F424A4" w:rsidRDefault="00517385">
      <w:pPr>
        <w:pStyle w:val="Lijstalinea"/>
        <w:numPr>
          <w:ilvl w:val="0"/>
          <w:numId w:val="2"/>
        </w:numPr>
        <w:spacing w:after="60" w:line="264" w:lineRule="auto"/>
      </w:pPr>
      <w:r w:rsidRPr="00F424A4">
        <w:t>Verwerkersovereenkomst;</w:t>
      </w:r>
    </w:p>
    <w:p w14:paraId="61824FA6" w14:textId="77777777" w:rsidR="00C81D9F" w:rsidRPr="00F424A4" w:rsidRDefault="00517385">
      <w:pPr>
        <w:pStyle w:val="Lijstalinea"/>
        <w:numPr>
          <w:ilvl w:val="0"/>
          <w:numId w:val="2"/>
        </w:numPr>
        <w:spacing w:after="60" w:line="264" w:lineRule="auto"/>
      </w:pPr>
      <w:r w:rsidRPr="00F424A4">
        <w:t xml:space="preserve">Inschrijving van Opdrachtnemer met bijlagen d.d. </w:t>
      </w:r>
      <w:r w:rsidRPr="00F424A4">
        <w:rPr>
          <w:highlight w:val="yellow"/>
        </w:rPr>
        <w:t>@@</w:t>
      </w:r>
      <w:r w:rsidRPr="00F424A4">
        <w:t>.</w:t>
      </w:r>
    </w:p>
    <w:p w14:paraId="5F368E56" w14:textId="77777777" w:rsidR="00C81D9F" w:rsidRPr="00F424A4" w:rsidRDefault="00517385">
      <w:pPr>
        <w:spacing w:after="120" w:line="264" w:lineRule="auto"/>
        <w:ind w:left="567" w:hanging="567"/>
      </w:pPr>
      <w:r w:rsidRPr="00F424A4">
        <w:lastRenderedPageBreak/>
        <w:t>1.3</w:t>
      </w:r>
      <w:r w:rsidRPr="00F424A4">
        <w:tab/>
      </w:r>
      <w:proofErr w:type="gramStart"/>
      <w:r w:rsidRPr="00F424A4">
        <w:t>Indien</w:t>
      </w:r>
      <w:proofErr w:type="gramEnd"/>
      <w:r w:rsidRPr="00F424A4">
        <w:t xml:space="preserve"> er sprake is van tegenstrijdigheden tussen de overeenkomst en de bijlagen, prevaleert deze overeenkomst boven de bijlagen. In geval van strijdigheid tussen de bijlagen, gelden de bijlagen in de volgorde waarin ze in artikel 1.2 zijn opgenomen (Bijlage 1 geldt boven bijlage 2, etc.).</w:t>
      </w:r>
    </w:p>
    <w:p w14:paraId="4AFF5CD2" w14:textId="77777777" w:rsidR="00C81D9F" w:rsidRPr="00F424A4" w:rsidRDefault="00517385">
      <w:pPr>
        <w:pStyle w:val="Kop1"/>
        <w:rPr>
          <w:color w:val="auto"/>
        </w:rPr>
      </w:pPr>
      <w:bookmarkStart w:id="6" w:name="_Toc239893948"/>
      <w:bookmarkStart w:id="7" w:name="_Toc239893976"/>
      <w:r w:rsidRPr="00F424A4">
        <w:rPr>
          <w:color w:val="auto"/>
        </w:rPr>
        <w:t>Artikel 2</w:t>
      </w:r>
      <w:r w:rsidRPr="00F424A4">
        <w:rPr>
          <w:color w:val="auto"/>
        </w:rPr>
        <w:tab/>
        <w:t>Begripsbepalingen</w:t>
      </w:r>
      <w:bookmarkEnd w:id="6"/>
      <w:bookmarkEnd w:id="7"/>
    </w:p>
    <w:p w14:paraId="4198CD7D" w14:textId="77777777" w:rsidR="00C81D9F" w:rsidRPr="00F424A4" w:rsidRDefault="00517385">
      <w:pPr>
        <w:spacing w:after="120" w:line="264" w:lineRule="auto"/>
      </w:pPr>
      <w:r w:rsidRPr="00F424A4">
        <w:t>In deze overeenkomst worden de navolgende begrippen met een hoofdletter gebruikt. Onder deze begrippen wordt verstaan: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800"/>
      </w:tblGrid>
      <w:tr w:rsidR="00C81D9F" w:rsidRPr="00F424A4" w14:paraId="5801F3D0"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1E100F27" w14:textId="77777777" w:rsidR="00C81D9F" w:rsidRPr="00F424A4" w:rsidRDefault="00517385">
            <w:r w:rsidRPr="00F424A4">
              <w:t>Bijlagen</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6921FD5E" w14:textId="77777777" w:rsidR="00C81D9F" w:rsidRPr="00F424A4" w:rsidRDefault="00517385">
            <w:r w:rsidRPr="00F424A4">
              <w:t>Aanhangsels bij deze overeenkomst die deel uitmaken van deze overeenkomst.</w:t>
            </w:r>
          </w:p>
        </w:tc>
      </w:tr>
      <w:tr w:rsidR="00C81D9F" w:rsidRPr="00F424A4" w14:paraId="50FB4922"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5DF34548" w14:textId="77777777" w:rsidR="00C81D9F" w:rsidRPr="00F424A4" w:rsidRDefault="00517385">
            <w:r w:rsidRPr="00F424A4">
              <w:t>Inschrijving</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58B5C960" w14:textId="77777777" w:rsidR="00C81D9F" w:rsidRPr="00F424A4" w:rsidRDefault="00517385">
            <w:r w:rsidRPr="00F424A4">
              <w:t xml:space="preserve">De aanbieding van Opdrachtnemer met bijlagen d.d. </w:t>
            </w:r>
            <w:r w:rsidRPr="00F424A4">
              <w:rPr>
                <w:highlight w:val="yellow"/>
              </w:rPr>
              <w:t>@@</w:t>
            </w:r>
          </w:p>
        </w:tc>
      </w:tr>
      <w:tr w:rsidR="00C81D9F" w:rsidRPr="00F424A4" w14:paraId="3AC48040"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53316E59" w14:textId="77777777" w:rsidR="00C81D9F" w:rsidRPr="00F424A4" w:rsidRDefault="00517385">
            <w:r w:rsidRPr="00F424A4">
              <w:t>Opdrachtgever</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2A6333BC" w14:textId="77777777" w:rsidR="00C81D9F" w:rsidRPr="00F424A4" w:rsidRDefault="00517385">
            <w:r w:rsidRPr="00F424A4">
              <w:t>De gemeente Renkum.</w:t>
            </w:r>
          </w:p>
        </w:tc>
      </w:tr>
      <w:tr w:rsidR="00C81D9F" w:rsidRPr="00F424A4" w14:paraId="4ADA7268"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1F78DFA2" w14:textId="77777777" w:rsidR="00C81D9F" w:rsidRPr="00F424A4" w:rsidRDefault="00517385">
            <w:r w:rsidRPr="00F424A4">
              <w:t>Opdrachtnemer</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7B280F28" w14:textId="77777777" w:rsidR="00C81D9F" w:rsidRPr="00F424A4" w:rsidRDefault="00517385">
            <w:r w:rsidRPr="00F424A4">
              <w:rPr>
                <w:highlight w:val="yellow"/>
              </w:rPr>
              <w:t>@@</w:t>
            </w:r>
          </w:p>
        </w:tc>
      </w:tr>
      <w:tr w:rsidR="00C81D9F" w:rsidRPr="00F424A4" w14:paraId="20EF2619"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3963E9CE" w14:textId="77777777" w:rsidR="00C81D9F" w:rsidRPr="00F424A4" w:rsidRDefault="00517385">
            <w:r w:rsidRPr="00F424A4">
              <w:t>Partijen</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490D5E80" w14:textId="77777777" w:rsidR="00C81D9F" w:rsidRPr="00F424A4" w:rsidRDefault="00517385">
            <w:r w:rsidRPr="00F424A4">
              <w:t>Opdrachtgever en Opdrachtnemer.</w:t>
            </w:r>
          </w:p>
        </w:tc>
      </w:tr>
      <w:tr w:rsidR="00C81D9F" w:rsidRPr="00F424A4" w14:paraId="31F7A4FF"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11955F82" w14:textId="77777777" w:rsidR="00C81D9F" w:rsidRPr="00F424A4" w:rsidRDefault="00517385">
            <w:r w:rsidRPr="00F424A4">
              <w:t>Personeel van Opdrachtgever</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2A7DAA36" w14:textId="77777777" w:rsidR="00C81D9F" w:rsidRPr="00F424A4" w:rsidRDefault="00517385">
            <w:r w:rsidRPr="00F424A4">
              <w:t>De door Opdrachtgever voor de uitvoering van deze overeenkomst ter beschikking te stellen personeelsleden en/of hulppersonen, die onder zijn verantwoordelijkheid zullen werken.</w:t>
            </w:r>
          </w:p>
        </w:tc>
      </w:tr>
      <w:tr w:rsidR="00C81D9F" w:rsidRPr="00F424A4" w14:paraId="3D1DADC0"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04819A24" w14:textId="77777777" w:rsidR="00C81D9F" w:rsidRPr="00F424A4" w:rsidRDefault="00517385">
            <w:r w:rsidRPr="00F424A4">
              <w:t>Personeel van Opdrachtnemer</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7B02FFD6" w14:textId="77777777" w:rsidR="00C81D9F" w:rsidRPr="00F424A4" w:rsidRDefault="00517385">
            <w:r w:rsidRPr="00F424A4">
              <w:t xml:space="preserve">De door Opdrachtnemer voor de uitvoering van deze overeenkomst in te schakelen personeelsleden en/of hulppersonen, die </w:t>
            </w:r>
            <w:proofErr w:type="gramStart"/>
            <w:r w:rsidRPr="00F424A4">
              <w:t>krachtens</w:t>
            </w:r>
            <w:proofErr w:type="gramEnd"/>
            <w:r w:rsidRPr="00F424A4">
              <w:t xml:space="preserve"> deze overeenkomst onder zijn verantwoordelijkheid zullen werken.</w:t>
            </w:r>
          </w:p>
        </w:tc>
      </w:tr>
      <w:tr w:rsidR="00C81D9F" w:rsidRPr="00F424A4" w14:paraId="6A3D2AC0"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369F8614" w14:textId="77777777" w:rsidR="00C81D9F" w:rsidRPr="00F424A4" w:rsidRDefault="00517385">
            <w:r w:rsidRPr="00F424A4">
              <w:t>Programma van Eisen</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20E77340" w14:textId="77777777" w:rsidR="00C81D9F" w:rsidRPr="00F424A4" w:rsidRDefault="00517385">
            <w:r w:rsidRPr="00F424A4">
              <w:t xml:space="preserve">Programma van Eisen behorend bij het Beschrijvend Document </w:t>
            </w:r>
            <w:r w:rsidRPr="00F424A4">
              <w:rPr>
                <w:highlight w:val="yellow"/>
              </w:rPr>
              <w:t>@@</w:t>
            </w:r>
            <w:r w:rsidRPr="00F424A4">
              <w:t xml:space="preserve"> d.d. </w:t>
            </w:r>
            <w:r w:rsidRPr="00F424A4">
              <w:rPr>
                <w:highlight w:val="yellow"/>
              </w:rPr>
              <w:t>@@</w:t>
            </w:r>
            <w:r w:rsidRPr="00F424A4">
              <w:t xml:space="preserve">; Nota('s) van Inlichtingen d.d. </w:t>
            </w:r>
            <w:r w:rsidRPr="00F424A4">
              <w:rPr>
                <w:highlight w:val="yellow"/>
              </w:rPr>
              <w:t>@@</w:t>
            </w:r>
          </w:p>
        </w:tc>
      </w:tr>
      <w:tr w:rsidR="00C81D9F" w:rsidRPr="00F424A4" w14:paraId="411687F5" w14:textId="77777777">
        <w:tc>
          <w:tcPr>
            <w:tcW w:w="26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479DF30C" w14:textId="77777777" w:rsidR="00C81D9F" w:rsidRPr="00F424A4" w:rsidRDefault="00517385">
            <w:r w:rsidRPr="00F424A4">
              <w:t>Werkdagen</w:t>
            </w:r>
          </w:p>
        </w:tc>
        <w:tc>
          <w:tcPr>
            <w:tcW w:w="68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tcPr>
          <w:p w14:paraId="1181F166" w14:textId="77777777" w:rsidR="00C81D9F" w:rsidRPr="00F424A4" w:rsidRDefault="00517385">
            <w:r w:rsidRPr="00F424A4">
              <w:t>Alle dagen met uitzondering van zaterdagen, zondagen en erkende feestdagen.</w:t>
            </w:r>
          </w:p>
        </w:tc>
      </w:tr>
    </w:tbl>
    <w:p w14:paraId="186A9ACC" w14:textId="77777777" w:rsidR="00C81D9F" w:rsidRPr="00F424A4" w:rsidRDefault="00C81D9F">
      <w:pPr>
        <w:spacing w:after="120"/>
      </w:pPr>
    </w:p>
    <w:p w14:paraId="4CC140F3" w14:textId="77777777" w:rsidR="00C81D9F" w:rsidRPr="00F424A4" w:rsidRDefault="00517385">
      <w:pPr>
        <w:pStyle w:val="Kop1"/>
        <w:rPr>
          <w:color w:val="auto"/>
        </w:rPr>
      </w:pPr>
      <w:bookmarkStart w:id="8" w:name="_Toc239893949"/>
      <w:bookmarkStart w:id="9" w:name="_Toc239893977"/>
      <w:r w:rsidRPr="00F424A4">
        <w:rPr>
          <w:color w:val="auto"/>
        </w:rPr>
        <w:t>Artikel 3</w:t>
      </w:r>
      <w:r w:rsidRPr="00F424A4">
        <w:rPr>
          <w:color w:val="auto"/>
        </w:rPr>
        <w:tab/>
        <w:t>Aard van de overeenkomst</w:t>
      </w:r>
      <w:bookmarkEnd w:id="8"/>
      <w:bookmarkEnd w:id="9"/>
    </w:p>
    <w:p w14:paraId="2CE59700" w14:textId="77777777" w:rsidR="00C81D9F" w:rsidRPr="00F424A4" w:rsidRDefault="00517385">
      <w:pPr>
        <w:spacing w:after="120" w:line="264" w:lineRule="auto"/>
        <w:ind w:left="567" w:hanging="567"/>
      </w:pPr>
      <w:r w:rsidRPr="00F424A4">
        <w:t>3.1</w:t>
      </w:r>
      <w:r w:rsidRPr="00F424A4">
        <w:tab/>
        <w:t>Het bepaalde in deze overeenkomst is van toepassing op de levering en bijbehorende dienstverlening van een Raadsinformatiesysteem (RIS), aangeboden als Software as a Service (SaaS), en de bijbehorende werkzaamheden die tijdens de looptijd van deze overeenkomst door Opdrachtnemer worden uitgevoerd, zoals omschreven in het Programma van Eisen.</w:t>
      </w:r>
    </w:p>
    <w:p w14:paraId="7EDEA3FA" w14:textId="77777777" w:rsidR="00C81D9F" w:rsidRPr="00F424A4" w:rsidRDefault="00517385">
      <w:pPr>
        <w:spacing w:after="120" w:line="264" w:lineRule="auto"/>
        <w:ind w:left="567" w:hanging="567"/>
      </w:pPr>
      <w:r w:rsidRPr="00F424A4">
        <w:t>3.2</w:t>
      </w:r>
      <w:r w:rsidRPr="00F424A4">
        <w:tab/>
        <w:t xml:space="preserve">Beide Partijen zullen een contactpersoon aanwijzen die de contacten over de uitvoering van de overeenkomst zal onderhouden. Deze contactpersoon is </w:t>
      </w:r>
      <w:proofErr w:type="gramStart"/>
      <w:r w:rsidRPr="00F424A4">
        <w:t>tevens</w:t>
      </w:r>
      <w:proofErr w:type="gramEnd"/>
      <w:r w:rsidRPr="00F424A4">
        <w:t xml:space="preserve"> beslissingsbevoegd om de Partij te vertegenwoordigen en te binden.</w:t>
      </w:r>
    </w:p>
    <w:p w14:paraId="3E45AAE0" w14:textId="77777777" w:rsidR="00C81D9F" w:rsidRPr="00F424A4" w:rsidRDefault="00517385">
      <w:pPr>
        <w:spacing w:after="120" w:line="264" w:lineRule="auto"/>
        <w:ind w:left="567" w:hanging="567"/>
      </w:pPr>
      <w:r w:rsidRPr="00F424A4">
        <w:t>3.3</w:t>
      </w:r>
      <w:r w:rsidRPr="00F424A4">
        <w:tab/>
        <w:t>De GIBIT 2025 zijn op deze overeenkomst van toepassing.</w:t>
      </w:r>
    </w:p>
    <w:p w14:paraId="11B9335C" w14:textId="77777777" w:rsidR="00C81D9F" w:rsidRPr="00F424A4" w:rsidRDefault="00517385">
      <w:pPr>
        <w:spacing w:after="120" w:line="264" w:lineRule="auto"/>
        <w:ind w:left="567" w:hanging="567"/>
      </w:pPr>
      <w:r w:rsidRPr="00F424A4">
        <w:t>3.4</w:t>
      </w:r>
      <w:r w:rsidRPr="00F424A4">
        <w:tab/>
        <w:t>De IV ICT Aansluitvoorwaarden 2026.1.0 maken integraal onderdeel uit van deze overeenkomst en zijn onverkort van toepassing op de levering en de dienstverlening.</w:t>
      </w:r>
    </w:p>
    <w:p w14:paraId="08F41E0D" w14:textId="77777777" w:rsidR="00C81D9F" w:rsidRPr="00F424A4" w:rsidRDefault="00517385">
      <w:pPr>
        <w:spacing w:after="120" w:line="264" w:lineRule="auto"/>
        <w:ind w:left="567" w:hanging="567"/>
      </w:pPr>
      <w:r w:rsidRPr="00F424A4">
        <w:t>3.5</w:t>
      </w:r>
      <w:r w:rsidRPr="00F424A4">
        <w:tab/>
        <w:t>Algemene voorwaarden van Opdrachtnemer zijn op geen enkele wijze op deze overeenkomst van toepassing en worden uitdrukkelijk van de hand gewezen.</w:t>
      </w:r>
    </w:p>
    <w:p w14:paraId="18319318" w14:textId="77777777" w:rsidR="00C81D9F" w:rsidRPr="00F424A4" w:rsidRDefault="00517385">
      <w:pPr>
        <w:pStyle w:val="Kop1"/>
        <w:rPr>
          <w:color w:val="auto"/>
        </w:rPr>
      </w:pPr>
      <w:bookmarkStart w:id="10" w:name="_Toc239893950"/>
      <w:bookmarkStart w:id="11" w:name="_Toc239893978"/>
      <w:r w:rsidRPr="00F424A4">
        <w:rPr>
          <w:color w:val="auto"/>
        </w:rPr>
        <w:t>Artikel 4</w:t>
      </w:r>
      <w:r w:rsidRPr="00F424A4">
        <w:rPr>
          <w:color w:val="auto"/>
        </w:rPr>
        <w:tab/>
        <w:t>Duur van de overeenkomst</w:t>
      </w:r>
      <w:bookmarkEnd w:id="10"/>
      <w:bookmarkEnd w:id="11"/>
    </w:p>
    <w:p w14:paraId="40E4C64D" w14:textId="77777777" w:rsidR="00845534" w:rsidRPr="007441C7" w:rsidRDefault="00517385">
      <w:pPr>
        <w:spacing w:after="120" w:line="264" w:lineRule="auto"/>
        <w:ind w:left="567" w:hanging="567"/>
      </w:pPr>
      <w:r w:rsidRPr="00F424A4">
        <w:t>4.1</w:t>
      </w:r>
      <w:r w:rsidRPr="00F424A4">
        <w:tab/>
        <w:t xml:space="preserve">Deze overeenkomst </w:t>
      </w:r>
      <w:r w:rsidRPr="007441C7">
        <w:t>treedt in werking per 1 januari 2027 voor de periode van vier (4) jaar.</w:t>
      </w:r>
    </w:p>
    <w:p w14:paraId="239855DC" w14:textId="77777777" w:rsidR="00C81D9F" w:rsidRPr="007441C7" w:rsidRDefault="00517385">
      <w:pPr>
        <w:spacing w:after="120" w:line="264" w:lineRule="auto"/>
        <w:ind w:left="567" w:hanging="567"/>
      </w:pPr>
      <w:r w:rsidRPr="007441C7">
        <w:t>4.2</w:t>
      </w:r>
      <w:r w:rsidRPr="007441C7">
        <w:tab/>
        <w:t>De overeenkomst kan door Opdrachtgever eenzijdig, onder gelijkblijvende voorwaarden, tweemaal (2×) worden verlengd met een periode van telkens twee (2) jaar, tot een maximale looptijd van acht (8) jaar. De beslissing tot het al dan niet verlengen van de overeenkomst ligt uitsluitend bij Opdrachtgever.</w:t>
      </w:r>
    </w:p>
    <w:p w14:paraId="2622A341" w14:textId="77777777" w:rsidR="00845534" w:rsidRPr="00F424A4" w:rsidRDefault="00517385">
      <w:pPr>
        <w:spacing w:after="120" w:line="264" w:lineRule="auto"/>
        <w:ind w:left="567" w:hanging="567"/>
      </w:pPr>
      <w:r w:rsidRPr="007441C7">
        <w:t>4.3</w:t>
      </w:r>
      <w:r w:rsidRPr="007441C7">
        <w:tab/>
        <w:t xml:space="preserve">De ingangsdatum van de overeenkomst is 1 januari 2027. Dit betekent dat de absolute einddatum van de overeenkomst, inclusief eventuele verlengingen, uiterlijk 1 januari 2035 is. De implementatie start </w:t>
      </w:r>
      <w:r w:rsidRPr="007441C7">
        <w:lastRenderedPageBreak/>
        <w:t xml:space="preserve">op de ingangsdatum; de oplossing dient uiterlijk op 1 juli 2027 volledig operationeel te zijn, </w:t>
      </w:r>
      <w:proofErr w:type="gramStart"/>
      <w:r w:rsidRPr="007441C7">
        <w:t>conform</w:t>
      </w:r>
      <w:proofErr w:type="gramEnd"/>
      <w:r w:rsidRPr="007441C7">
        <w:t xml:space="preserve"> het door Opdrachtnemer aangeboden implementatie- en transitieplan.</w:t>
      </w:r>
    </w:p>
    <w:p w14:paraId="19DDAF49" w14:textId="77777777" w:rsidR="00C81D9F" w:rsidRPr="00F424A4" w:rsidRDefault="00517385">
      <w:pPr>
        <w:spacing w:after="120" w:line="264" w:lineRule="auto"/>
        <w:ind w:left="567" w:hanging="567"/>
      </w:pPr>
      <w:r w:rsidRPr="00F424A4">
        <w:t>4.4</w:t>
      </w:r>
      <w:r w:rsidRPr="00F424A4">
        <w:tab/>
        <w:t xml:space="preserve">Bij het einde van de overeenkomst, om welke reden dan ook, verleent Opdrachtnemer medewerking aan een zorgvuldige exit en transitie </w:t>
      </w:r>
      <w:proofErr w:type="gramStart"/>
      <w:r w:rsidRPr="00F424A4">
        <w:t>conform</w:t>
      </w:r>
      <w:proofErr w:type="gramEnd"/>
      <w:r w:rsidRPr="00F424A4">
        <w:t xml:space="preserve"> artikel 29 (Exit-plan) van de GIBIT 2025 en het door Opdrachtnemer aangeboden transitieplan.</w:t>
      </w:r>
    </w:p>
    <w:p w14:paraId="689A3F9C" w14:textId="77777777" w:rsidR="00C81D9F" w:rsidRPr="00F424A4" w:rsidRDefault="00517385">
      <w:pPr>
        <w:pStyle w:val="Kop1"/>
        <w:rPr>
          <w:color w:val="auto"/>
        </w:rPr>
      </w:pPr>
      <w:bookmarkStart w:id="12" w:name="_Toc239893951"/>
      <w:bookmarkStart w:id="13" w:name="_Toc239893979"/>
      <w:r w:rsidRPr="00F424A4">
        <w:rPr>
          <w:color w:val="auto"/>
        </w:rPr>
        <w:t>Artikel 5</w:t>
      </w:r>
      <w:r w:rsidRPr="00F424A4">
        <w:rPr>
          <w:color w:val="auto"/>
        </w:rPr>
        <w:tab/>
        <w:t>Plaats en tijdstippen van het verrichten van de werkzaamheden</w:t>
      </w:r>
      <w:bookmarkEnd w:id="12"/>
      <w:bookmarkEnd w:id="13"/>
    </w:p>
    <w:p w14:paraId="00873771" w14:textId="77777777" w:rsidR="00C81D9F" w:rsidRPr="00F424A4" w:rsidRDefault="00517385">
      <w:pPr>
        <w:spacing w:after="120" w:line="264" w:lineRule="auto"/>
        <w:ind w:left="567" w:hanging="567"/>
      </w:pPr>
      <w:r w:rsidRPr="00F424A4">
        <w:t>5.1</w:t>
      </w:r>
      <w:r w:rsidRPr="00F424A4">
        <w:tab/>
        <w:t xml:space="preserve">Opdrachtgever verplicht zich het Personeel van de Opdrachtnemer toegang te verlenen tot de ruimte waar de werkzaamheden verband houdend met de leveringen en diensten dienen te worden verricht, </w:t>
      </w:r>
      <w:proofErr w:type="gramStart"/>
      <w:r w:rsidRPr="00F424A4">
        <w:t>alsmede</w:t>
      </w:r>
      <w:proofErr w:type="gramEnd"/>
      <w:r w:rsidRPr="00F424A4">
        <w:t xml:space="preserve"> dit Personeel in staat te stellen de werkzaamheden onder de bij Opdrachtgever gebruikelijke arbeidsomstandigheden te verrichten tijdens Werkdagen. Opdrachtnemer verplicht zich haar Personeel op te dragen de ter plekke van de uitvoering geldende huisregels, die op verzoek worden verstrekt, na te leven.</w:t>
      </w:r>
    </w:p>
    <w:p w14:paraId="5E668F83" w14:textId="77777777" w:rsidR="00C81D9F" w:rsidRPr="00F424A4" w:rsidRDefault="00517385">
      <w:pPr>
        <w:pStyle w:val="Kop1"/>
        <w:rPr>
          <w:color w:val="auto"/>
        </w:rPr>
      </w:pPr>
      <w:bookmarkStart w:id="14" w:name="_Toc239893952"/>
      <w:bookmarkStart w:id="15" w:name="_Toc239893980"/>
      <w:r w:rsidRPr="00F424A4">
        <w:rPr>
          <w:color w:val="auto"/>
        </w:rPr>
        <w:t>Artikel 6</w:t>
      </w:r>
      <w:r w:rsidRPr="00F424A4">
        <w:rPr>
          <w:color w:val="auto"/>
        </w:rPr>
        <w:tab/>
        <w:t>Prijzen</w:t>
      </w:r>
      <w:bookmarkEnd w:id="14"/>
      <w:bookmarkEnd w:id="15"/>
    </w:p>
    <w:p w14:paraId="1F9C8DE7" w14:textId="77777777" w:rsidR="00C81D9F" w:rsidRPr="00F424A4" w:rsidRDefault="00517385">
      <w:pPr>
        <w:spacing w:after="120" w:line="264" w:lineRule="auto"/>
        <w:ind w:left="567" w:hanging="567"/>
      </w:pPr>
      <w:r w:rsidRPr="00F424A4">
        <w:t>6.1</w:t>
      </w:r>
      <w:r w:rsidRPr="00F424A4">
        <w:tab/>
        <w:t xml:space="preserve">De overeengekomen prijzen voor de levering en dienstverlening zijn vastgelegd in de Inschrijving (Prijzenblad), bijlage </w:t>
      </w:r>
      <w:r w:rsidRPr="00F424A4">
        <w:rPr>
          <w:highlight w:val="yellow"/>
        </w:rPr>
        <w:t>@</w:t>
      </w:r>
      <w:r w:rsidRPr="00F424A4">
        <w:t>.</w:t>
      </w:r>
    </w:p>
    <w:p w14:paraId="53FC98C7" w14:textId="77777777" w:rsidR="00845534" w:rsidRPr="00F424A4" w:rsidRDefault="00517385">
      <w:pPr>
        <w:spacing w:after="120" w:line="264" w:lineRule="auto"/>
        <w:ind w:left="567" w:hanging="567"/>
      </w:pPr>
      <w:r w:rsidRPr="00F424A4">
        <w:t>6.2</w:t>
      </w:r>
      <w:r w:rsidRPr="00F424A4">
        <w:tab/>
        <w:t xml:space="preserve">De prijzen zijn vast tot en </w:t>
      </w:r>
      <w:r w:rsidRPr="007441C7">
        <w:t xml:space="preserve">met 31 december 2027. Met ingang van 1 januari 2028 kan Opdrachtnemer de prijzen éénmaal per jaar, per 1 januari, aanpassen </w:t>
      </w:r>
      <w:proofErr w:type="gramStart"/>
      <w:r w:rsidRPr="007441C7">
        <w:t>conform</w:t>
      </w:r>
      <w:proofErr w:type="gramEnd"/>
      <w:r w:rsidRPr="007441C7">
        <w:t xml:space="preserve"> artikel 11.8 van de GIBIT 2025. Een stijging is gelimiteerd tot maximaal de stijging van het op het moment van aankondiging laatst door het CBS gepubliceerde definitieve prijsindexcijfer dienstenprijzen commerciële</w:t>
      </w:r>
      <w:r w:rsidRPr="00F424A4">
        <w:t xml:space="preserve"> dienstverlening en transport (index 2021 = 100), groep J6202, over het gehele jaar ten opzichte van het prijsindexcijfer van het jaar daarvoor. </w:t>
      </w:r>
      <w:proofErr w:type="gramStart"/>
      <w:r w:rsidRPr="00F424A4">
        <w:t>Indien</w:t>
      </w:r>
      <w:proofErr w:type="gramEnd"/>
      <w:r w:rsidRPr="00F424A4">
        <w:t xml:space="preserve"> de index 2021 = 100 niet (langer) wordt bijgehouden, wordt de opvolger van deze index gehanteerd; indien groep J6202 niet (langer) wordt bijgehouden, wordt groep J62 gehanteerd.</w:t>
      </w:r>
    </w:p>
    <w:p w14:paraId="1C7DFD89" w14:textId="77777777" w:rsidR="00845534" w:rsidRPr="00F424A4" w:rsidRDefault="00517385">
      <w:pPr>
        <w:spacing w:after="120" w:line="264" w:lineRule="auto"/>
        <w:ind w:left="567" w:hanging="567"/>
      </w:pPr>
      <w:r w:rsidRPr="00F424A4">
        <w:t>6.3</w:t>
      </w:r>
      <w:r w:rsidRPr="00F424A4">
        <w:tab/>
        <w:t>Opdrachtnemer kondigt de aanpassing en de hoogte ervan uiterlijk op 30 november van het voorgaande jaar schriftelijk aan bij Opdrachtgever, onder vermelding van de gehanteerde indexcijfers en de berekening.</w:t>
      </w:r>
    </w:p>
    <w:p w14:paraId="753DAE3F" w14:textId="6F27659D" w:rsidR="00BF1A0C" w:rsidRDefault="00517385" w:rsidP="00BF1A0C">
      <w:pPr>
        <w:spacing w:after="120" w:line="264" w:lineRule="auto"/>
        <w:ind w:left="567" w:hanging="567"/>
      </w:pPr>
      <w:r w:rsidRPr="00F424A4">
        <w:t>6.4</w:t>
      </w:r>
      <w:r w:rsidRPr="00F424A4">
        <w:tab/>
        <w:t>Opdrachtgever toetst de aangekondigde aanpassing aan het bepaalde in dit artikel. Na schriftelijke bevestiging door Opdrachtgever worden de aangepaste prijzen met ingang van 1 januari toegepast. Op onvoorziene kostenverhogingen is artikel 11.11 van de GIBIT 2025 van toepassing.</w:t>
      </w:r>
    </w:p>
    <w:p w14:paraId="327C4A06" w14:textId="77777777" w:rsidR="00C24ACE" w:rsidRPr="00C24ACE" w:rsidRDefault="00C24ACE" w:rsidP="00C24ACE">
      <w:pPr>
        <w:spacing w:after="120" w:line="264" w:lineRule="auto"/>
        <w:ind w:left="567" w:hanging="567"/>
      </w:pPr>
      <w:r>
        <w:rPr>
          <w:color w:val="7030A0"/>
        </w:rPr>
        <w:t>6</w:t>
      </w:r>
      <w:r w:rsidRPr="00C24ACE">
        <w:t>.5</w:t>
      </w:r>
      <w:r w:rsidRPr="00C24ACE">
        <w:tab/>
        <w:t xml:space="preserve">De jaarlijkse SaaS-vergoeding als opgenomen in het Prijzenblad is een vaste vergoeding die geldt voor maximaal 300 (driehonderd) Geregistreerde Gebruikers. Binnen dit maximum kan het aantal Geregistreerde Gebruikers vrij fluctueren zonder gevolgen voor de vergoeding. Het aantal Geregistreerde Gebruikers bedraagt bij aanvang van de overeenkomst indicatief </w:t>
      </w:r>
      <w:proofErr w:type="gramStart"/>
      <w:r w:rsidRPr="00C24ACE">
        <w:t>circa</w:t>
      </w:r>
      <w:proofErr w:type="gramEnd"/>
      <w:r w:rsidRPr="00C24ACE">
        <w:t xml:space="preserve"> 240; hieraan kan Opdrachtnemer geen rechten ontlenen.</w:t>
      </w:r>
    </w:p>
    <w:p w14:paraId="6530949B" w14:textId="77777777" w:rsidR="00C24ACE" w:rsidRPr="00C24ACE" w:rsidRDefault="00C24ACE" w:rsidP="00C24ACE">
      <w:pPr>
        <w:spacing w:after="120" w:line="264" w:lineRule="auto"/>
        <w:ind w:left="567" w:hanging="567"/>
      </w:pPr>
      <w:r w:rsidRPr="00C24ACE">
        <w:t>6.6</w:t>
      </w:r>
      <w:r w:rsidRPr="00C24ACE">
        <w:tab/>
        <w:t>Uitbreiding boven het maximum van 300 Geregistreerde Gebruikers vindt uitsluitend plaats op schriftelijk verzoek van Opdrachtgever, per bundel van 25 (vijfentwintig) Geregistreerde Gebruikers. Per aanvullende bundel wordt de op dat moment geldende jaarlijkse SaaS-vergoeding naar rato verhoogd met 1/12 (één twaalfde). De verhoging geldt met ingang van de eerste dag van de kalendermaand volgend op het verzoek en wordt naar rato van het resterende kalenderjaar in rekening gebracht. Voor de uitbreiding worden geen andere kosten in rekening gebracht.</w:t>
      </w:r>
    </w:p>
    <w:p w14:paraId="45A4C270" w14:textId="77777777" w:rsidR="00BF1A0C" w:rsidRPr="00F424A4" w:rsidRDefault="00BF1A0C">
      <w:pPr>
        <w:spacing w:after="120" w:line="264" w:lineRule="auto"/>
        <w:ind w:left="567" w:hanging="567"/>
      </w:pPr>
    </w:p>
    <w:p w14:paraId="0CB5FE82" w14:textId="77777777" w:rsidR="00C81D9F" w:rsidRPr="00F424A4" w:rsidRDefault="00517385">
      <w:pPr>
        <w:pStyle w:val="Kop1"/>
        <w:rPr>
          <w:color w:val="auto"/>
        </w:rPr>
      </w:pPr>
      <w:bookmarkStart w:id="16" w:name="_Toc239893953"/>
      <w:bookmarkStart w:id="17" w:name="_Toc239893981"/>
      <w:r w:rsidRPr="00F424A4">
        <w:rPr>
          <w:color w:val="auto"/>
        </w:rPr>
        <w:t>Artikel 7</w:t>
      </w:r>
      <w:r w:rsidRPr="00F424A4">
        <w:rPr>
          <w:color w:val="auto"/>
        </w:rPr>
        <w:tab/>
        <w:t>Facturering en betaling</w:t>
      </w:r>
      <w:bookmarkEnd w:id="16"/>
      <w:bookmarkEnd w:id="17"/>
    </w:p>
    <w:p w14:paraId="3CF17501" w14:textId="77777777" w:rsidR="00845534" w:rsidRPr="00F424A4" w:rsidRDefault="00517385">
      <w:pPr>
        <w:spacing w:after="120" w:line="264" w:lineRule="auto"/>
        <w:ind w:left="567" w:hanging="567"/>
      </w:pPr>
      <w:r w:rsidRPr="00F424A4">
        <w:t>7.1</w:t>
      </w:r>
      <w:r w:rsidRPr="00F424A4">
        <w:tab/>
        <w:t xml:space="preserve">Facturering en betaling geschieden </w:t>
      </w:r>
      <w:proofErr w:type="gramStart"/>
      <w:r w:rsidRPr="00F424A4">
        <w:t>conform</w:t>
      </w:r>
      <w:proofErr w:type="gramEnd"/>
      <w:r w:rsidRPr="00F424A4">
        <w:t xml:space="preserve"> artikel 11 van de GIBIT 2025, met inachtneming van het bepaalde in dit artikel.</w:t>
      </w:r>
    </w:p>
    <w:p w14:paraId="16226E8C" w14:textId="77777777" w:rsidR="00C81D9F" w:rsidRPr="00F424A4" w:rsidRDefault="00517385">
      <w:pPr>
        <w:spacing w:after="120" w:line="264" w:lineRule="auto"/>
        <w:ind w:left="567" w:hanging="567"/>
      </w:pPr>
      <w:r w:rsidRPr="00F424A4">
        <w:t>7.2</w:t>
      </w:r>
      <w:r w:rsidRPr="00F424A4">
        <w:tab/>
        <w:t>Op de factuur dient het volgende te worden vermeld:</w:t>
      </w:r>
    </w:p>
    <w:p w14:paraId="41F7B9C4" w14:textId="77777777" w:rsidR="00C81D9F" w:rsidRPr="00F424A4" w:rsidRDefault="00517385">
      <w:pPr>
        <w:pStyle w:val="Lijstalinea"/>
        <w:numPr>
          <w:ilvl w:val="0"/>
          <w:numId w:val="2"/>
        </w:numPr>
        <w:spacing w:after="60" w:line="264" w:lineRule="auto"/>
      </w:pPr>
      <w:r w:rsidRPr="00F424A4">
        <w:t xml:space="preserve">Gemeente Renkum, t.a.v. </w:t>
      </w:r>
      <w:r w:rsidRPr="00F424A4">
        <w:rPr>
          <w:highlight w:val="yellow"/>
        </w:rPr>
        <w:t>@@</w:t>
      </w:r>
      <w:r w:rsidRPr="00F424A4">
        <w:t>, naam contactpersoon, Postbus 9100, 6860 HA Oosterbeek;</w:t>
      </w:r>
    </w:p>
    <w:p w14:paraId="579E63ED" w14:textId="77777777" w:rsidR="00C81D9F" w:rsidRPr="00F424A4" w:rsidRDefault="00517385">
      <w:pPr>
        <w:pStyle w:val="Lijstalinea"/>
        <w:numPr>
          <w:ilvl w:val="0"/>
          <w:numId w:val="2"/>
        </w:numPr>
        <w:spacing w:after="60" w:line="264" w:lineRule="auto"/>
      </w:pPr>
      <w:proofErr w:type="gramStart"/>
      <w:r w:rsidRPr="00F424A4">
        <w:t>de</w:t>
      </w:r>
      <w:proofErr w:type="gramEnd"/>
      <w:r w:rsidRPr="00F424A4">
        <w:t xml:space="preserve"> orderreferenties;</w:t>
      </w:r>
    </w:p>
    <w:p w14:paraId="726C5F20" w14:textId="77777777" w:rsidR="00C81D9F" w:rsidRPr="00F424A4" w:rsidRDefault="00517385">
      <w:pPr>
        <w:pStyle w:val="Lijstalinea"/>
        <w:numPr>
          <w:ilvl w:val="0"/>
          <w:numId w:val="2"/>
        </w:numPr>
        <w:spacing w:after="60" w:line="264" w:lineRule="auto"/>
      </w:pPr>
      <w:proofErr w:type="gramStart"/>
      <w:r w:rsidRPr="00F424A4">
        <w:lastRenderedPageBreak/>
        <w:t>indien</w:t>
      </w:r>
      <w:proofErr w:type="gramEnd"/>
      <w:r w:rsidRPr="00F424A4">
        <w:t xml:space="preserve"> vermeld het verplichtingennummer, het orderbonnummer en het zaaknummer.</w:t>
      </w:r>
    </w:p>
    <w:p w14:paraId="428A3B45" w14:textId="77777777" w:rsidR="00C81D9F" w:rsidRPr="00F424A4" w:rsidRDefault="00517385">
      <w:pPr>
        <w:spacing w:after="120" w:line="264" w:lineRule="auto"/>
        <w:ind w:left="567" w:hanging="567"/>
      </w:pPr>
      <w:r w:rsidRPr="00F424A4">
        <w:t>7.3</w:t>
      </w:r>
      <w:r w:rsidRPr="00F424A4">
        <w:tab/>
        <w:t xml:space="preserve">De facturen dienen in PDF aangeleverd te worden via het e-mailadres </w:t>
      </w:r>
      <w:r w:rsidRPr="00F424A4">
        <w:rPr>
          <w:highlight w:val="yellow"/>
        </w:rPr>
        <w:t>@@</w:t>
      </w:r>
      <w:r w:rsidRPr="00F424A4">
        <w:t>, waarbij het volgende geldt:</w:t>
      </w:r>
    </w:p>
    <w:p w14:paraId="4C10AE97" w14:textId="77777777" w:rsidR="00C81D9F" w:rsidRPr="00F424A4" w:rsidRDefault="00517385">
      <w:pPr>
        <w:pStyle w:val="Lijstalinea"/>
        <w:numPr>
          <w:ilvl w:val="0"/>
          <w:numId w:val="2"/>
        </w:numPr>
        <w:spacing w:after="60" w:line="264" w:lineRule="auto"/>
      </w:pPr>
      <w:proofErr w:type="gramStart"/>
      <w:r w:rsidRPr="00F424A4">
        <w:t>per</w:t>
      </w:r>
      <w:proofErr w:type="gramEnd"/>
      <w:r w:rsidRPr="00F424A4">
        <w:t xml:space="preserve"> e-mail dient maximaal 1 pdf-bestand (bestaande uit een factuur inclusief eventuele bijlage(n)) verzonden te worden;</w:t>
      </w:r>
    </w:p>
    <w:p w14:paraId="3706BF9B" w14:textId="77777777" w:rsidR="00C81D9F" w:rsidRPr="00F424A4" w:rsidRDefault="00517385">
      <w:pPr>
        <w:pStyle w:val="Lijstalinea"/>
        <w:numPr>
          <w:ilvl w:val="0"/>
          <w:numId w:val="2"/>
        </w:numPr>
        <w:spacing w:after="60" w:line="264" w:lineRule="auto"/>
      </w:pPr>
      <w:proofErr w:type="gramStart"/>
      <w:r w:rsidRPr="00F424A4">
        <w:t>het</w:t>
      </w:r>
      <w:proofErr w:type="gramEnd"/>
      <w:r w:rsidRPr="00F424A4">
        <w:t xml:space="preserve"> pdf-bestand mag niet groter zijn dan 5 MB;</w:t>
      </w:r>
    </w:p>
    <w:p w14:paraId="18F1749A" w14:textId="77777777" w:rsidR="00C81D9F" w:rsidRPr="00F424A4" w:rsidRDefault="00517385">
      <w:pPr>
        <w:pStyle w:val="Lijstalinea"/>
        <w:numPr>
          <w:ilvl w:val="0"/>
          <w:numId w:val="2"/>
        </w:numPr>
        <w:spacing w:after="60" w:line="264" w:lineRule="auto"/>
      </w:pPr>
      <w:proofErr w:type="gramStart"/>
      <w:r w:rsidRPr="00F424A4">
        <w:t>de</w:t>
      </w:r>
      <w:proofErr w:type="gramEnd"/>
      <w:r w:rsidRPr="00F424A4">
        <w:t xml:space="preserve"> factuur mag niet eveneens per post verzonden worden.</w:t>
      </w:r>
    </w:p>
    <w:p w14:paraId="021302E1" w14:textId="77777777" w:rsidR="00C81D9F" w:rsidRPr="00F424A4" w:rsidRDefault="00517385">
      <w:pPr>
        <w:spacing w:after="120" w:line="264" w:lineRule="auto"/>
        <w:ind w:left="567" w:hanging="567"/>
      </w:pPr>
      <w:r w:rsidRPr="00F424A4">
        <w:t>7.4</w:t>
      </w:r>
      <w:r w:rsidRPr="00F424A4">
        <w:tab/>
        <w:t>Naast bovenstaande is het ook mogelijk om via eFacturatie te factureren. Indien Opdrachtnemer over deze mogelijkheden beschikt, dient nadere afstemming plaats te vinden met de crediteurenadministratie van de gemeente Renkum.</w:t>
      </w:r>
    </w:p>
    <w:p w14:paraId="2E62176E" w14:textId="77777777" w:rsidR="00C81D9F" w:rsidRPr="00F424A4" w:rsidRDefault="00517385">
      <w:pPr>
        <w:pStyle w:val="Kop1"/>
        <w:rPr>
          <w:color w:val="auto"/>
        </w:rPr>
      </w:pPr>
      <w:bookmarkStart w:id="18" w:name="_Toc239893954"/>
      <w:bookmarkStart w:id="19" w:name="_Toc239893982"/>
      <w:r w:rsidRPr="00F424A4">
        <w:rPr>
          <w:color w:val="auto"/>
        </w:rPr>
        <w:t>Artikel 8</w:t>
      </w:r>
      <w:r w:rsidRPr="00F424A4">
        <w:rPr>
          <w:color w:val="auto"/>
        </w:rPr>
        <w:tab/>
        <w:t>Kwartaalrapportage</w:t>
      </w:r>
      <w:bookmarkEnd w:id="18"/>
      <w:bookmarkEnd w:id="19"/>
    </w:p>
    <w:p w14:paraId="04299874" w14:textId="77777777" w:rsidR="00C81D9F" w:rsidRPr="00F424A4" w:rsidRDefault="00517385">
      <w:pPr>
        <w:spacing w:after="120" w:line="264" w:lineRule="auto"/>
        <w:ind w:left="567" w:hanging="567"/>
      </w:pPr>
      <w:r w:rsidRPr="00F424A4">
        <w:t>8.1</w:t>
      </w:r>
      <w:r w:rsidRPr="00F424A4">
        <w:tab/>
        <w:t xml:space="preserve">Opdrachtnemer levert </w:t>
      </w:r>
      <w:proofErr w:type="gramStart"/>
      <w:r w:rsidRPr="00F424A4">
        <w:t>één maal</w:t>
      </w:r>
      <w:proofErr w:type="gramEnd"/>
      <w:r w:rsidRPr="00F424A4">
        <w:t xml:space="preserve"> per kwartaal een rapportage en analyse van de totale dienstverlening.</w:t>
      </w:r>
    </w:p>
    <w:p w14:paraId="4ACA5B2E" w14:textId="77777777" w:rsidR="00845534" w:rsidRPr="00F424A4" w:rsidRDefault="00517385">
      <w:pPr>
        <w:spacing w:after="120" w:line="264" w:lineRule="auto"/>
        <w:ind w:left="567" w:hanging="567"/>
      </w:pPr>
      <w:r w:rsidRPr="00F424A4">
        <w:t>8.2</w:t>
      </w:r>
      <w:r w:rsidRPr="00F424A4">
        <w:tab/>
        <w:t>De onderdelen van de kwartaalrapportage worden door Partijen bij aanvang van de overeenkomst in onderling overleg nader bepaald en vastgelegd in de SLA en/of het DAP. Zij omvatten in ieder geval de rapportage over de Service Levels als bedoeld in artikel 10.17 van de GIBIT 2025.</w:t>
      </w:r>
    </w:p>
    <w:p w14:paraId="5018C0A9" w14:textId="77777777" w:rsidR="00C81D9F" w:rsidRPr="00F424A4" w:rsidRDefault="00517385">
      <w:pPr>
        <w:spacing w:after="120" w:line="264" w:lineRule="auto"/>
        <w:ind w:left="567" w:hanging="567"/>
      </w:pPr>
      <w:r w:rsidRPr="00F424A4">
        <w:t>8.3</w:t>
      </w:r>
      <w:r w:rsidRPr="00F424A4">
        <w:tab/>
        <w:t>Deze managementinformatie zal ongevraagd en pro-actief door Opdrachtnemer opgesteld en verstuurd worden, uiterlijk vier weken na afloop van het voorafgaande kwartaal.</w:t>
      </w:r>
    </w:p>
    <w:p w14:paraId="60A40223" w14:textId="77777777" w:rsidR="00845534" w:rsidRPr="00F424A4" w:rsidRDefault="00517385">
      <w:pPr>
        <w:pStyle w:val="Kop1"/>
        <w:rPr>
          <w:color w:val="auto"/>
        </w:rPr>
      </w:pPr>
      <w:bookmarkStart w:id="20" w:name="_Toc239893955"/>
      <w:bookmarkStart w:id="21" w:name="_Toc239893983"/>
      <w:r w:rsidRPr="00F424A4">
        <w:rPr>
          <w:color w:val="auto"/>
        </w:rPr>
        <w:t>Artikel 9</w:t>
      </w:r>
      <w:r w:rsidRPr="00F424A4">
        <w:rPr>
          <w:color w:val="auto"/>
        </w:rPr>
        <w:tab/>
        <w:t>Social Return</w:t>
      </w:r>
      <w:bookmarkEnd w:id="20"/>
      <w:bookmarkEnd w:id="21"/>
    </w:p>
    <w:p w14:paraId="0EF2E464" w14:textId="77777777" w:rsidR="00845534" w:rsidRPr="00F424A4" w:rsidRDefault="00517385">
      <w:pPr>
        <w:spacing w:after="120" w:line="264" w:lineRule="auto"/>
        <w:ind w:left="567" w:hanging="567"/>
      </w:pPr>
      <w:r w:rsidRPr="00F424A4">
        <w:t>9.1</w:t>
      </w:r>
      <w:r w:rsidRPr="00F424A4">
        <w:tab/>
        <w:t>Opdrachtnemer besteedt ten minste vijf procent (5%) van de onder deze overeenkomst gerealiseerde omzet (exclusief btw) aan Social Return, overeenkomstig de bijlage Invulling Social Return (Bijlage 7 bij het Beschrijvend Document). Bij verlenging van de overeenkomst geldt dit percentage ook over de verlengingsjaren.</w:t>
      </w:r>
    </w:p>
    <w:p w14:paraId="1730847B" w14:textId="77777777" w:rsidR="00845534" w:rsidRPr="00F424A4" w:rsidRDefault="00517385">
      <w:pPr>
        <w:spacing w:after="120" w:line="264" w:lineRule="auto"/>
        <w:ind w:left="567" w:hanging="567"/>
      </w:pPr>
      <w:r w:rsidRPr="00F424A4">
        <w:t>9.2</w:t>
      </w:r>
      <w:r w:rsidRPr="00F424A4">
        <w:tab/>
        <w:t>Opdrachtnemer neemt uiterlijk één week (7 dagen) na definitieve gunning contact op met het Steunpunt SROI Midden-Gelderland (socialreturn@wsp-mg.nl). De invulling van de Social Return-verplichting, de tussentijdse meetmomenten en de rol van Opdrachtgever worden met de toegewezen coördinator afgestemd en vastgelegd in het monitoringssysteem WIZZR.</w:t>
      </w:r>
    </w:p>
    <w:p w14:paraId="3B572658" w14:textId="77777777" w:rsidR="00845534" w:rsidRPr="00F424A4" w:rsidRDefault="00517385">
      <w:pPr>
        <w:spacing w:after="120" w:line="264" w:lineRule="auto"/>
        <w:ind w:left="567" w:hanging="567"/>
      </w:pPr>
      <w:r w:rsidRPr="00F424A4">
        <w:t>9.3</w:t>
      </w:r>
      <w:r w:rsidRPr="00F424A4">
        <w:tab/>
        <w:t>De waarde van de invulling wordt bepaald aan de hand van het Uniform Bouwblokkenmodel Oost Nederland, zoals opgenomen in genoemde bijlage. Opdrachtnemer rapporteert de invulling in WIZZR en is verantwoordelijk voor de aantoonbare nakoming van de verplichting gedurende de looptijd van de overeenkomst.</w:t>
      </w:r>
    </w:p>
    <w:p w14:paraId="1966D8A2" w14:textId="77777777" w:rsidR="00845534" w:rsidRPr="00F424A4" w:rsidRDefault="00517385">
      <w:pPr>
        <w:pStyle w:val="Kop1"/>
        <w:rPr>
          <w:color w:val="auto"/>
        </w:rPr>
      </w:pPr>
      <w:bookmarkStart w:id="22" w:name="_Toc239893956"/>
      <w:bookmarkStart w:id="23" w:name="_Toc239893984"/>
      <w:r w:rsidRPr="00F424A4">
        <w:rPr>
          <w:color w:val="auto"/>
        </w:rPr>
        <w:t>Artikel 10</w:t>
      </w:r>
      <w:r w:rsidRPr="00F424A4">
        <w:rPr>
          <w:color w:val="auto"/>
        </w:rPr>
        <w:tab/>
        <w:t>Algemeen</w:t>
      </w:r>
      <w:bookmarkEnd w:id="22"/>
      <w:bookmarkEnd w:id="23"/>
    </w:p>
    <w:p w14:paraId="19919073" w14:textId="77777777" w:rsidR="00C81D9F" w:rsidRPr="00F424A4" w:rsidRDefault="00517385">
      <w:pPr>
        <w:spacing w:after="120" w:line="264" w:lineRule="auto"/>
        <w:ind w:left="567" w:hanging="567"/>
      </w:pPr>
      <w:r w:rsidRPr="00F424A4">
        <w:t>10.1</w:t>
      </w:r>
      <w:r w:rsidRPr="00F424A4">
        <w:tab/>
        <w:t>Kennisgevingen die Partijen op grond van deze overeenkomst aan elkaar zullen doen, vinden schriftelijk plaats.</w:t>
      </w:r>
    </w:p>
    <w:p w14:paraId="005F5E34" w14:textId="77777777" w:rsidR="00C81D9F" w:rsidRPr="00F424A4" w:rsidRDefault="00517385">
      <w:pPr>
        <w:spacing w:after="120" w:line="264" w:lineRule="auto"/>
        <w:ind w:left="567" w:hanging="567"/>
      </w:pPr>
      <w:r w:rsidRPr="00F424A4">
        <w:t>10.2</w:t>
      </w:r>
      <w:r w:rsidRPr="00F424A4">
        <w:tab/>
        <w:t>Mondelinge mededelingen, toezeggingen of afspraken hebben geen rechtskracht tenzij deze schriftelijk zijn bevestigd.</w:t>
      </w:r>
    </w:p>
    <w:p w14:paraId="65AD9CDF" w14:textId="77777777" w:rsidR="00C81D9F" w:rsidRPr="00F424A4" w:rsidRDefault="00517385">
      <w:pPr>
        <w:spacing w:after="120" w:line="264" w:lineRule="auto"/>
        <w:ind w:left="567" w:hanging="567"/>
      </w:pPr>
      <w:r w:rsidRPr="00F424A4">
        <w:t>10.3</w:t>
      </w:r>
      <w:r w:rsidRPr="00F424A4">
        <w:tab/>
        <w:t>Het nalaten van één van de Partijen om binnen een in de overeenkomst genoemde termijn nakoming van enige bepaling te verlangen, tast het recht om alsnog nakoming te eisen niet aan, tenzij de betreffende Partij uitdrukkelijk en schriftelijk met niet-nakoming akkoord is gegaan.</w:t>
      </w:r>
    </w:p>
    <w:p w14:paraId="506808C1" w14:textId="77777777" w:rsidR="00C81D9F" w:rsidRPr="00F424A4" w:rsidRDefault="00517385">
      <w:pPr>
        <w:pStyle w:val="Kop1"/>
        <w:rPr>
          <w:color w:val="auto"/>
        </w:rPr>
      </w:pPr>
      <w:bookmarkStart w:id="24" w:name="_Toc239893957"/>
      <w:bookmarkStart w:id="25" w:name="_Toc239893985"/>
      <w:r w:rsidRPr="00F424A4">
        <w:rPr>
          <w:color w:val="auto"/>
        </w:rPr>
        <w:t>Ondertekening</w:t>
      </w:r>
      <w:bookmarkEnd w:id="24"/>
      <w:bookmarkEnd w:id="25"/>
    </w:p>
    <w:p w14:paraId="4224B200" w14:textId="77777777" w:rsidR="00C81D9F" w:rsidRPr="00F424A4" w:rsidRDefault="00517385">
      <w:pPr>
        <w:spacing w:after="120" w:line="264" w:lineRule="auto"/>
      </w:pPr>
      <w:r w:rsidRPr="00F424A4">
        <w:t xml:space="preserve">Aldus overeengekomen en in tweevoud opgemaakt, per bladzijde geparafeerd en ondertekend te </w:t>
      </w:r>
      <w:r w:rsidRPr="00F424A4">
        <w:rPr>
          <w:highlight w:val="yellow"/>
        </w:rPr>
        <w:t>@@</w:t>
      </w:r>
      <w:r w:rsidRPr="00F424A4">
        <w:t xml:space="preserve"> op </w:t>
      </w:r>
      <w:r w:rsidRPr="00F424A4">
        <w:rPr>
          <w:highlight w:val="yellow"/>
        </w:rPr>
        <w:t>@@</w:t>
      </w:r>
      <w:r w:rsidRPr="00F424A4">
        <w:t>.</w:t>
      </w:r>
    </w:p>
    <w:p w14:paraId="14CD7455" w14:textId="77777777" w:rsidR="00C81D9F" w:rsidRPr="00F424A4" w:rsidRDefault="00C81D9F">
      <w:pPr>
        <w:spacing w:before="240" w:after="600"/>
      </w:pPr>
    </w:p>
    <w:tbl>
      <w:tblPr>
        <w:tblW w:w="9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700"/>
        <w:gridCol w:w="4700"/>
      </w:tblGrid>
      <w:tr w:rsidR="00C81D9F" w:rsidRPr="00F424A4" w14:paraId="4BD41631" w14:textId="77777777">
        <w:tc>
          <w:tcPr>
            <w:tcW w:w="4700" w:type="dxa"/>
            <w:tcBorders>
              <w:top w:val="none" w:sz="0" w:space="0" w:color="FFFFFF"/>
              <w:left w:val="none" w:sz="0" w:space="0" w:color="FFFFFF"/>
              <w:bottom w:val="none" w:sz="0" w:space="0" w:color="FFFFFF"/>
              <w:right w:val="none" w:sz="0" w:space="0" w:color="FFFFFF"/>
            </w:tcBorders>
          </w:tcPr>
          <w:p w14:paraId="28F49B8D" w14:textId="77777777" w:rsidR="00C81D9F" w:rsidRPr="00F424A4" w:rsidRDefault="00517385">
            <w:r w:rsidRPr="00F424A4">
              <w:rPr>
                <w:b/>
                <w:bCs/>
              </w:rPr>
              <w:lastRenderedPageBreak/>
              <w:t>Gemeente Renkum</w:t>
            </w:r>
          </w:p>
          <w:p w14:paraId="4B002C51" w14:textId="77777777" w:rsidR="00C81D9F" w:rsidRPr="00F424A4" w:rsidRDefault="00517385">
            <w:pPr>
              <w:spacing w:before="40"/>
            </w:pPr>
            <w:proofErr w:type="gramStart"/>
            <w:r w:rsidRPr="00F424A4">
              <w:t>namens</w:t>
            </w:r>
            <w:proofErr w:type="gramEnd"/>
            <w:r w:rsidRPr="00F424A4">
              <w:t xml:space="preserve"> deze,</w:t>
            </w:r>
          </w:p>
          <w:p w14:paraId="60B0ECD3" w14:textId="77777777" w:rsidR="00C81D9F" w:rsidRPr="00F424A4" w:rsidRDefault="00C81D9F">
            <w:pPr>
              <w:pBdr>
                <w:top w:val="single" w:sz="4" w:space="0" w:color="808080"/>
              </w:pBdr>
              <w:spacing w:before="700"/>
            </w:pPr>
          </w:p>
          <w:p w14:paraId="7E7A4CD7" w14:textId="77777777" w:rsidR="00C81D9F" w:rsidRPr="00F424A4" w:rsidRDefault="00517385">
            <w:proofErr w:type="gramStart"/>
            <w:r w:rsidRPr="00F424A4">
              <w:rPr>
                <w:highlight w:val="yellow"/>
              </w:rPr>
              <w:t>naam</w:t>
            </w:r>
            <w:proofErr w:type="gramEnd"/>
            <w:r w:rsidRPr="00F424A4">
              <w:t xml:space="preserve">, </w:t>
            </w:r>
            <w:r w:rsidRPr="00F424A4">
              <w:rPr>
                <w:highlight w:val="yellow"/>
              </w:rPr>
              <w:t>functie</w:t>
            </w:r>
          </w:p>
        </w:tc>
        <w:tc>
          <w:tcPr>
            <w:tcW w:w="4700" w:type="dxa"/>
            <w:tcBorders>
              <w:top w:val="none" w:sz="0" w:space="0" w:color="FFFFFF"/>
              <w:left w:val="none" w:sz="0" w:space="0" w:color="FFFFFF"/>
              <w:bottom w:val="none" w:sz="0" w:space="0" w:color="FFFFFF"/>
              <w:right w:val="none" w:sz="0" w:space="0" w:color="FFFFFF"/>
            </w:tcBorders>
          </w:tcPr>
          <w:p w14:paraId="34E2CD6A" w14:textId="77777777" w:rsidR="00C81D9F" w:rsidRPr="00F424A4" w:rsidRDefault="00517385">
            <w:r w:rsidRPr="00F424A4">
              <w:rPr>
                <w:highlight w:val="yellow"/>
              </w:rPr>
              <w:t>@@</w:t>
            </w:r>
            <w:r w:rsidRPr="00F424A4">
              <w:rPr>
                <w:b/>
                <w:bCs/>
              </w:rPr>
              <w:t xml:space="preserve"> (Opdrachtnemer)</w:t>
            </w:r>
          </w:p>
          <w:p w14:paraId="7BEF3857" w14:textId="77777777" w:rsidR="00C81D9F" w:rsidRPr="00F424A4" w:rsidRDefault="00517385">
            <w:pPr>
              <w:spacing w:before="40"/>
            </w:pPr>
            <w:proofErr w:type="gramStart"/>
            <w:r w:rsidRPr="00F424A4">
              <w:t>namens</w:t>
            </w:r>
            <w:proofErr w:type="gramEnd"/>
            <w:r w:rsidRPr="00F424A4">
              <w:t xml:space="preserve"> deze,</w:t>
            </w:r>
          </w:p>
          <w:p w14:paraId="235163D5" w14:textId="77777777" w:rsidR="00C81D9F" w:rsidRPr="00F424A4" w:rsidRDefault="00C81D9F">
            <w:pPr>
              <w:pBdr>
                <w:top w:val="single" w:sz="4" w:space="0" w:color="808080"/>
              </w:pBdr>
              <w:spacing w:before="700"/>
            </w:pPr>
          </w:p>
          <w:p w14:paraId="046FB088" w14:textId="77777777" w:rsidR="00C81D9F" w:rsidRPr="00F424A4" w:rsidRDefault="00517385">
            <w:proofErr w:type="gramStart"/>
            <w:r w:rsidRPr="00F424A4">
              <w:rPr>
                <w:highlight w:val="yellow"/>
              </w:rPr>
              <w:t>naam</w:t>
            </w:r>
            <w:proofErr w:type="gramEnd"/>
            <w:r w:rsidRPr="00F424A4">
              <w:t xml:space="preserve">, </w:t>
            </w:r>
            <w:r w:rsidRPr="00F424A4">
              <w:rPr>
                <w:highlight w:val="yellow"/>
              </w:rPr>
              <w:t>functie</w:t>
            </w:r>
          </w:p>
        </w:tc>
      </w:tr>
    </w:tbl>
    <w:p w14:paraId="75AF59BB" w14:textId="77777777" w:rsidR="00495615" w:rsidRDefault="00495615">
      <w:pPr>
        <w:pStyle w:val="Kop1"/>
        <w:rPr>
          <w:color w:val="auto"/>
        </w:rPr>
      </w:pPr>
      <w:bookmarkStart w:id="26" w:name="_Toc239893958"/>
      <w:bookmarkStart w:id="27" w:name="_Toc239893986"/>
    </w:p>
    <w:p w14:paraId="226425E7" w14:textId="180AE993" w:rsidR="00C81D9F" w:rsidRPr="00F424A4" w:rsidRDefault="00517385">
      <w:pPr>
        <w:pStyle w:val="Kop1"/>
        <w:rPr>
          <w:color w:val="auto"/>
        </w:rPr>
      </w:pPr>
      <w:r w:rsidRPr="00F424A4">
        <w:rPr>
          <w:color w:val="auto"/>
        </w:rPr>
        <w:t>Bijlagen</w:t>
      </w:r>
      <w:bookmarkEnd w:id="26"/>
      <w:bookmarkEnd w:id="27"/>
    </w:p>
    <w:p w14:paraId="770EC90F" w14:textId="77777777" w:rsidR="00C81D9F" w:rsidRPr="00F424A4" w:rsidRDefault="00517385">
      <w:pPr>
        <w:spacing w:after="120" w:line="264" w:lineRule="auto"/>
      </w:pPr>
      <w:r w:rsidRPr="00F424A4">
        <w:t>De volgende bijlagen zijn als separate documenten onderdeel van deze overeenkomst:</w:t>
      </w:r>
    </w:p>
    <w:p w14:paraId="0D4442DB" w14:textId="77777777" w:rsidR="00845534" w:rsidRPr="00F424A4" w:rsidRDefault="00517385">
      <w:pPr>
        <w:pStyle w:val="Lijstalinea"/>
        <w:numPr>
          <w:ilvl w:val="0"/>
          <w:numId w:val="2"/>
        </w:numPr>
        <w:spacing w:after="60" w:line="264" w:lineRule="auto"/>
      </w:pPr>
      <w:r w:rsidRPr="00F424A4">
        <w:t xml:space="preserve">Nota('s) van Inlichtingen d.d. </w:t>
      </w:r>
      <w:r w:rsidRPr="00F424A4">
        <w:rPr>
          <w:highlight w:val="yellow"/>
        </w:rPr>
        <w:t>@@</w:t>
      </w:r>
      <w:r w:rsidRPr="00F424A4">
        <w:t>;</w:t>
      </w:r>
    </w:p>
    <w:p w14:paraId="0EC58F86" w14:textId="77777777" w:rsidR="00845534" w:rsidRPr="00F424A4" w:rsidRDefault="00517385">
      <w:pPr>
        <w:pStyle w:val="Lijstalinea"/>
        <w:numPr>
          <w:ilvl w:val="0"/>
          <w:numId w:val="2"/>
        </w:numPr>
        <w:spacing w:after="60" w:line="264" w:lineRule="auto"/>
      </w:pPr>
      <w:r w:rsidRPr="00F424A4">
        <w:t xml:space="preserve">Aanbestedingsleidraad (Beschrijvend Document) d.d. </w:t>
      </w:r>
      <w:r w:rsidRPr="00F424A4">
        <w:rPr>
          <w:highlight w:val="yellow"/>
        </w:rPr>
        <w:t>@@</w:t>
      </w:r>
      <w:r w:rsidRPr="00F424A4">
        <w:t>, inclusief alle bijbehorende bijlagen;</w:t>
      </w:r>
    </w:p>
    <w:p w14:paraId="4C1FB17D" w14:textId="77777777" w:rsidR="00C81D9F" w:rsidRPr="00F424A4" w:rsidRDefault="00517385">
      <w:pPr>
        <w:pStyle w:val="Lijstalinea"/>
        <w:numPr>
          <w:ilvl w:val="0"/>
          <w:numId w:val="2"/>
        </w:numPr>
        <w:spacing w:after="60" w:line="264" w:lineRule="auto"/>
      </w:pPr>
      <w:r w:rsidRPr="00F424A4">
        <w:t xml:space="preserve">Programma van Eisen d.d. </w:t>
      </w:r>
      <w:r w:rsidRPr="00F424A4">
        <w:rPr>
          <w:highlight w:val="yellow"/>
        </w:rPr>
        <w:t>@@</w:t>
      </w:r>
      <w:r w:rsidRPr="00F424A4">
        <w:t>;</w:t>
      </w:r>
    </w:p>
    <w:p w14:paraId="76E8EFE2" w14:textId="77777777" w:rsidR="00C81D9F" w:rsidRPr="00F424A4" w:rsidRDefault="00517385">
      <w:pPr>
        <w:pStyle w:val="Lijstalinea"/>
        <w:numPr>
          <w:ilvl w:val="0"/>
          <w:numId w:val="2"/>
        </w:numPr>
        <w:spacing w:after="60" w:line="264" w:lineRule="auto"/>
      </w:pPr>
      <w:r w:rsidRPr="00F424A4">
        <w:t>IV ICT Aansluitvoorwaarden 2026.1.0;</w:t>
      </w:r>
    </w:p>
    <w:p w14:paraId="6147AB62" w14:textId="77777777" w:rsidR="00C81D9F" w:rsidRPr="00F424A4" w:rsidRDefault="00517385">
      <w:pPr>
        <w:pStyle w:val="Lijstalinea"/>
        <w:numPr>
          <w:ilvl w:val="0"/>
          <w:numId w:val="2"/>
        </w:numPr>
        <w:spacing w:after="60" w:line="264" w:lineRule="auto"/>
      </w:pPr>
      <w:r w:rsidRPr="00F424A4">
        <w:t>GIBIT 2025;</w:t>
      </w:r>
    </w:p>
    <w:p w14:paraId="1586B93A" w14:textId="77777777" w:rsidR="00C81D9F" w:rsidRPr="00F424A4" w:rsidRDefault="00517385">
      <w:pPr>
        <w:pStyle w:val="Lijstalinea"/>
        <w:numPr>
          <w:ilvl w:val="0"/>
          <w:numId w:val="2"/>
        </w:numPr>
        <w:spacing w:after="60" w:line="264" w:lineRule="auto"/>
      </w:pPr>
      <w:r w:rsidRPr="00F424A4">
        <w:t>Verwerkersovereenkomst;</w:t>
      </w:r>
    </w:p>
    <w:p w14:paraId="6C7CABC0" w14:textId="77777777" w:rsidR="00C81D9F" w:rsidRPr="00F424A4" w:rsidRDefault="00517385">
      <w:pPr>
        <w:pStyle w:val="Lijstalinea"/>
        <w:numPr>
          <w:ilvl w:val="0"/>
          <w:numId w:val="2"/>
        </w:numPr>
        <w:spacing w:after="60" w:line="264" w:lineRule="auto"/>
      </w:pPr>
      <w:r w:rsidRPr="00F424A4">
        <w:t xml:space="preserve">Inschrijving van Opdrachtnemer met bijlagen d.d. </w:t>
      </w:r>
      <w:r w:rsidRPr="00F424A4">
        <w:rPr>
          <w:highlight w:val="yellow"/>
        </w:rPr>
        <w:t>@@</w:t>
      </w:r>
      <w:r w:rsidRPr="00F424A4">
        <w:t>.</w:t>
      </w:r>
    </w:p>
    <w:sectPr w:rsidR="00C81D9F" w:rsidRPr="00F424A4">
      <w:headerReference w:type="default" r:id="rId11"/>
      <w:footerReference w:type="default" r:id="rId12"/>
      <w:headerReference w:type="first" r:id="rId13"/>
      <w:footerReference w:type="first" r:id="rId14"/>
      <w:pgSz w:w="11906" w:h="16838"/>
      <w:pgMar w:top="1418"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CF95" w14:textId="77777777" w:rsidR="000C71CF" w:rsidRDefault="000C71CF">
      <w:r>
        <w:separator/>
      </w:r>
    </w:p>
  </w:endnote>
  <w:endnote w:type="continuationSeparator" w:id="0">
    <w:p w14:paraId="61643E39" w14:textId="77777777" w:rsidR="000C71CF" w:rsidRDefault="000C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34"/>
      <w:gridCol w:w="3133"/>
      <w:gridCol w:w="3133"/>
    </w:tblGrid>
    <w:tr w:rsidR="00C81D9F" w14:paraId="21533C7E" w14:textId="77777777">
      <w:tc>
        <w:tcPr>
          <w:tcW w:w="3133" w:type="dxa"/>
          <w:tcBorders>
            <w:top w:val="none" w:sz="0" w:space="0" w:color="FFFFFF"/>
            <w:left w:val="none" w:sz="0" w:space="0" w:color="FFFFFF"/>
            <w:bottom w:val="none" w:sz="0" w:space="0" w:color="FFFFFF"/>
            <w:right w:val="none" w:sz="0" w:space="0" w:color="FFFFFF"/>
          </w:tcBorders>
        </w:tcPr>
        <w:p w14:paraId="7D14939B" w14:textId="77777777" w:rsidR="00C81D9F" w:rsidRDefault="00517385">
          <w:r>
            <w:rPr>
              <w:color w:val="595959"/>
              <w:sz w:val="14"/>
              <w:szCs w:val="14"/>
            </w:rPr>
            <w:t>Paraaf Opdrachtnemer</w:t>
          </w:r>
        </w:p>
      </w:tc>
      <w:tc>
        <w:tcPr>
          <w:tcW w:w="3133" w:type="dxa"/>
          <w:tcBorders>
            <w:top w:val="none" w:sz="0" w:space="0" w:color="FFFFFF"/>
            <w:left w:val="none" w:sz="0" w:space="0" w:color="FFFFFF"/>
            <w:bottom w:val="none" w:sz="0" w:space="0" w:color="FFFFFF"/>
            <w:right w:val="none" w:sz="0" w:space="0" w:color="FFFFFF"/>
          </w:tcBorders>
        </w:tcPr>
        <w:p w14:paraId="196F9766" w14:textId="77777777" w:rsidR="00C81D9F" w:rsidRDefault="00517385">
          <w:pPr>
            <w:jc w:val="center"/>
          </w:pP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sidR="00C32669">
            <w:rPr>
              <w:noProof/>
              <w:color w:val="595959"/>
              <w:sz w:val="14"/>
              <w:szCs w:val="14"/>
            </w:rPr>
            <w:t>2</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sidR="00C32669">
            <w:rPr>
              <w:noProof/>
              <w:color w:val="595959"/>
              <w:sz w:val="14"/>
              <w:szCs w:val="14"/>
            </w:rPr>
            <w:t>3</w:t>
          </w:r>
          <w:r>
            <w:rPr>
              <w:color w:val="595959"/>
              <w:sz w:val="14"/>
              <w:szCs w:val="14"/>
            </w:rPr>
            <w:fldChar w:fldCharType="end"/>
          </w:r>
        </w:p>
      </w:tc>
      <w:tc>
        <w:tcPr>
          <w:tcW w:w="3133" w:type="dxa"/>
          <w:tcBorders>
            <w:top w:val="none" w:sz="0" w:space="0" w:color="FFFFFF"/>
            <w:left w:val="none" w:sz="0" w:space="0" w:color="FFFFFF"/>
            <w:bottom w:val="none" w:sz="0" w:space="0" w:color="FFFFFF"/>
            <w:right w:val="none" w:sz="0" w:space="0" w:color="FFFFFF"/>
          </w:tcBorders>
        </w:tcPr>
        <w:p w14:paraId="690FE1B8" w14:textId="77777777" w:rsidR="00C81D9F" w:rsidRDefault="00517385">
          <w:pPr>
            <w:jc w:val="right"/>
          </w:pPr>
          <w:r>
            <w:rPr>
              <w:color w:val="595959"/>
              <w:sz w:val="14"/>
              <w:szCs w:val="14"/>
            </w:rPr>
            <w:t>Paraaf Opdrachtgever</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34"/>
      <w:gridCol w:w="3133"/>
      <w:gridCol w:w="3133"/>
    </w:tblGrid>
    <w:tr w:rsidR="00C81D9F" w14:paraId="367E2576" w14:textId="77777777">
      <w:tc>
        <w:tcPr>
          <w:tcW w:w="3133" w:type="dxa"/>
          <w:tcBorders>
            <w:top w:val="none" w:sz="0" w:space="0" w:color="FFFFFF"/>
            <w:left w:val="none" w:sz="0" w:space="0" w:color="FFFFFF"/>
            <w:bottom w:val="none" w:sz="0" w:space="0" w:color="FFFFFF"/>
            <w:right w:val="none" w:sz="0" w:space="0" w:color="FFFFFF"/>
          </w:tcBorders>
        </w:tcPr>
        <w:p w14:paraId="4011E930" w14:textId="77777777" w:rsidR="00C81D9F" w:rsidRDefault="00517385">
          <w:r>
            <w:rPr>
              <w:color w:val="595959"/>
              <w:sz w:val="14"/>
              <w:szCs w:val="14"/>
            </w:rPr>
            <w:t>Paraaf Opdrachtnemer</w:t>
          </w:r>
        </w:p>
      </w:tc>
      <w:tc>
        <w:tcPr>
          <w:tcW w:w="3133" w:type="dxa"/>
          <w:tcBorders>
            <w:top w:val="none" w:sz="0" w:space="0" w:color="FFFFFF"/>
            <w:left w:val="none" w:sz="0" w:space="0" w:color="FFFFFF"/>
            <w:bottom w:val="none" w:sz="0" w:space="0" w:color="FFFFFF"/>
            <w:right w:val="none" w:sz="0" w:space="0" w:color="FFFFFF"/>
          </w:tcBorders>
        </w:tcPr>
        <w:p w14:paraId="0A2BA989" w14:textId="77777777" w:rsidR="00C81D9F" w:rsidRDefault="00517385">
          <w:pPr>
            <w:jc w:val="center"/>
          </w:pP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sidR="00C32669">
            <w:rPr>
              <w:noProof/>
              <w:color w:val="595959"/>
              <w:sz w:val="14"/>
              <w:szCs w:val="14"/>
            </w:rPr>
            <w:t>1</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sidR="00C32669">
            <w:rPr>
              <w:noProof/>
              <w:color w:val="595959"/>
              <w:sz w:val="14"/>
              <w:szCs w:val="14"/>
            </w:rPr>
            <w:t>2</w:t>
          </w:r>
          <w:r>
            <w:rPr>
              <w:color w:val="595959"/>
              <w:sz w:val="14"/>
              <w:szCs w:val="14"/>
            </w:rPr>
            <w:fldChar w:fldCharType="end"/>
          </w:r>
        </w:p>
      </w:tc>
      <w:tc>
        <w:tcPr>
          <w:tcW w:w="3133" w:type="dxa"/>
          <w:tcBorders>
            <w:top w:val="none" w:sz="0" w:space="0" w:color="FFFFFF"/>
            <w:left w:val="none" w:sz="0" w:space="0" w:color="FFFFFF"/>
            <w:bottom w:val="none" w:sz="0" w:space="0" w:color="FFFFFF"/>
            <w:right w:val="none" w:sz="0" w:space="0" w:color="FFFFFF"/>
          </w:tcBorders>
        </w:tcPr>
        <w:p w14:paraId="4813B11B" w14:textId="77777777" w:rsidR="00C81D9F" w:rsidRDefault="00517385">
          <w:pPr>
            <w:jc w:val="right"/>
          </w:pPr>
          <w:r>
            <w:rPr>
              <w:color w:val="595959"/>
              <w:sz w:val="14"/>
              <w:szCs w:val="14"/>
            </w:rPr>
            <w:t>Paraaf Opdrachtgever</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1FB2" w14:textId="77777777" w:rsidR="000C71CF" w:rsidRDefault="000C71CF">
      <w:r>
        <w:separator/>
      </w:r>
    </w:p>
  </w:footnote>
  <w:footnote w:type="continuationSeparator" w:id="0">
    <w:p w14:paraId="74A3996D" w14:textId="77777777" w:rsidR="000C71CF" w:rsidRDefault="000C7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400"/>
      <w:gridCol w:w="3000"/>
    </w:tblGrid>
    <w:tr w:rsidR="00C81D9F" w14:paraId="6971D078" w14:textId="77777777">
      <w:tc>
        <w:tcPr>
          <w:tcW w:w="6400" w:type="dxa"/>
          <w:tcBorders>
            <w:top w:val="none" w:sz="0" w:space="0" w:color="FFFFFF"/>
            <w:left w:val="none" w:sz="0" w:space="0" w:color="FFFFFF"/>
            <w:bottom w:val="none" w:sz="0" w:space="0" w:color="FFFFFF"/>
            <w:right w:val="none" w:sz="0" w:space="0" w:color="FFFFFF"/>
          </w:tcBorders>
          <w:vAlign w:val="center"/>
        </w:tcPr>
        <w:p w14:paraId="3204DBC1" w14:textId="77777777" w:rsidR="00C81D9F" w:rsidRDefault="00517385">
          <w:r>
            <w:rPr>
              <w:color w:val="595959"/>
              <w:sz w:val="14"/>
              <w:szCs w:val="14"/>
            </w:rPr>
            <w:t>Overeenkomst Raadsinformatiesysteem (RIS) gemeente Renkum</w:t>
          </w:r>
        </w:p>
      </w:tc>
      <w:tc>
        <w:tcPr>
          <w:tcW w:w="3000" w:type="dxa"/>
          <w:tcBorders>
            <w:top w:val="none" w:sz="0" w:space="0" w:color="FFFFFF"/>
            <w:left w:val="none" w:sz="0" w:space="0" w:color="FFFFFF"/>
            <w:bottom w:val="none" w:sz="0" w:space="0" w:color="FFFFFF"/>
            <w:right w:val="none" w:sz="0" w:space="0" w:color="FFFFFF"/>
          </w:tcBorders>
        </w:tcPr>
        <w:p w14:paraId="7F6F3C86" w14:textId="77777777" w:rsidR="00C81D9F" w:rsidRDefault="00517385">
          <w:pPr>
            <w:jc w:val="right"/>
          </w:pPr>
          <w:r>
            <w:rPr>
              <w:noProof/>
            </w:rPr>
            <w:drawing>
              <wp:inline distT="0" distB="0" distL="0" distR="0" wp14:anchorId="0EA78BCE" wp14:editId="0EA78BCF">
                <wp:extent cx="1257300" cy="476250"/>
                <wp:effectExtent l="0" t="0" r="0" b="0"/>
                <wp:docPr id="1000412942" name="Afbeelding 100041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57300" cy="476250"/>
                        </a:xfrm>
                        <a:prstGeom prst="rect">
                          <a:avLst/>
                        </a:prstGeom>
                      </pic:spPr>
                    </pic:pic>
                  </a:graphicData>
                </a:graphic>
              </wp:inline>
            </w:drawing>
          </w:r>
        </w:p>
      </w:tc>
    </w:tr>
  </w:tbl>
  <w:p w14:paraId="4E578C18" w14:textId="77777777" w:rsidR="00C81D9F" w:rsidRDefault="00C81D9F">
    <w:pPr>
      <w:pBdr>
        <w:bottom w:val="single" w:sz="4" w:space="0" w:color="9DBB6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4CD6" w14:textId="77777777" w:rsidR="00C81D9F" w:rsidRDefault="00C81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B2672"/>
    <w:multiLevelType w:val="hybridMultilevel"/>
    <w:tmpl w:val="3BE2B3A8"/>
    <w:lvl w:ilvl="0" w:tplc="CFF81588">
      <w:start w:val="1"/>
      <w:numFmt w:val="bullet"/>
      <w:lvlText w:val="•"/>
      <w:lvlJc w:val="left"/>
      <w:pPr>
        <w:ind w:left="720" w:hanging="360"/>
      </w:pPr>
    </w:lvl>
    <w:lvl w:ilvl="1" w:tplc="81EA6B94">
      <w:numFmt w:val="decimal"/>
      <w:lvlText w:val=""/>
      <w:lvlJc w:val="left"/>
    </w:lvl>
    <w:lvl w:ilvl="2" w:tplc="8A1012C4">
      <w:numFmt w:val="decimal"/>
      <w:lvlText w:val=""/>
      <w:lvlJc w:val="left"/>
    </w:lvl>
    <w:lvl w:ilvl="3" w:tplc="5F4407A4">
      <w:numFmt w:val="decimal"/>
      <w:lvlText w:val=""/>
      <w:lvlJc w:val="left"/>
    </w:lvl>
    <w:lvl w:ilvl="4" w:tplc="5BD0B3E2">
      <w:numFmt w:val="decimal"/>
      <w:lvlText w:val=""/>
      <w:lvlJc w:val="left"/>
    </w:lvl>
    <w:lvl w:ilvl="5" w:tplc="5FA01B8E">
      <w:numFmt w:val="decimal"/>
      <w:lvlText w:val=""/>
      <w:lvlJc w:val="left"/>
    </w:lvl>
    <w:lvl w:ilvl="6" w:tplc="6960E654">
      <w:numFmt w:val="decimal"/>
      <w:lvlText w:val=""/>
      <w:lvlJc w:val="left"/>
    </w:lvl>
    <w:lvl w:ilvl="7" w:tplc="A56E0F8A">
      <w:numFmt w:val="decimal"/>
      <w:lvlText w:val=""/>
      <w:lvlJc w:val="left"/>
    </w:lvl>
    <w:lvl w:ilvl="8" w:tplc="9D881A36">
      <w:numFmt w:val="decimal"/>
      <w:lvlText w:val=""/>
      <w:lvlJc w:val="left"/>
    </w:lvl>
  </w:abstractNum>
  <w:abstractNum w:abstractNumId="1" w15:restartNumberingAfterBreak="0">
    <w:nsid w:val="4C937120"/>
    <w:multiLevelType w:val="hybridMultilevel"/>
    <w:tmpl w:val="6D2489DC"/>
    <w:lvl w:ilvl="0" w:tplc="54222D90">
      <w:start w:val="1"/>
      <w:numFmt w:val="bullet"/>
      <w:lvlText w:val="●"/>
      <w:lvlJc w:val="left"/>
      <w:pPr>
        <w:ind w:left="720" w:hanging="360"/>
      </w:pPr>
    </w:lvl>
    <w:lvl w:ilvl="1" w:tplc="620CF468">
      <w:start w:val="1"/>
      <w:numFmt w:val="bullet"/>
      <w:lvlText w:val="○"/>
      <w:lvlJc w:val="left"/>
      <w:pPr>
        <w:ind w:left="1440" w:hanging="360"/>
      </w:pPr>
    </w:lvl>
    <w:lvl w:ilvl="2" w:tplc="DF7EA6B6">
      <w:start w:val="1"/>
      <w:numFmt w:val="bullet"/>
      <w:lvlText w:val="■"/>
      <w:lvlJc w:val="left"/>
      <w:pPr>
        <w:ind w:left="2160" w:hanging="360"/>
      </w:pPr>
    </w:lvl>
    <w:lvl w:ilvl="3" w:tplc="058650A0">
      <w:start w:val="1"/>
      <w:numFmt w:val="bullet"/>
      <w:lvlText w:val="●"/>
      <w:lvlJc w:val="left"/>
      <w:pPr>
        <w:ind w:left="2880" w:hanging="360"/>
      </w:pPr>
    </w:lvl>
    <w:lvl w:ilvl="4" w:tplc="84C84DFA">
      <w:start w:val="1"/>
      <w:numFmt w:val="bullet"/>
      <w:lvlText w:val="○"/>
      <w:lvlJc w:val="left"/>
      <w:pPr>
        <w:ind w:left="3600" w:hanging="360"/>
      </w:pPr>
    </w:lvl>
    <w:lvl w:ilvl="5" w:tplc="C26C406C">
      <w:start w:val="1"/>
      <w:numFmt w:val="bullet"/>
      <w:lvlText w:val="■"/>
      <w:lvlJc w:val="left"/>
      <w:pPr>
        <w:ind w:left="4320" w:hanging="360"/>
      </w:pPr>
    </w:lvl>
    <w:lvl w:ilvl="6" w:tplc="FB78F8B0">
      <w:start w:val="1"/>
      <w:numFmt w:val="bullet"/>
      <w:lvlText w:val="●"/>
      <w:lvlJc w:val="left"/>
      <w:pPr>
        <w:ind w:left="5040" w:hanging="360"/>
      </w:pPr>
    </w:lvl>
    <w:lvl w:ilvl="7" w:tplc="4530C342">
      <w:start w:val="1"/>
      <w:numFmt w:val="bullet"/>
      <w:lvlText w:val="●"/>
      <w:lvlJc w:val="left"/>
      <w:pPr>
        <w:ind w:left="5760" w:hanging="360"/>
      </w:pPr>
    </w:lvl>
    <w:lvl w:ilvl="8" w:tplc="6BE460FC">
      <w:start w:val="1"/>
      <w:numFmt w:val="bullet"/>
      <w:lvlText w:val="●"/>
      <w:lvlJc w:val="left"/>
      <w:pPr>
        <w:ind w:left="6480" w:hanging="360"/>
      </w:pPr>
    </w:lvl>
  </w:abstractNum>
  <w:num w:numId="1" w16cid:durableId="1257710633">
    <w:abstractNumId w:val="1"/>
    <w:lvlOverride w:ilvl="0">
      <w:startOverride w:val="1"/>
    </w:lvlOverride>
  </w:num>
  <w:num w:numId="2" w16cid:durableId="11467749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9F"/>
    <w:rsid w:val="000C71CF"/>
    <w:rsid w:val="000F41B3"/>
    <w:rsid w:val="00495615"/>
    <w:rsid w:val="00517385"/>
    <w:rsid w:val="006744C4"/>
    <w:rsid w:val="0073314A"/>
    <w:rsid w:val="007441C7"/>
    <w:rsid w:val="00845534"/>
    <w:rsid w:val="00BF1A0C"/>
    <w:rsid w:val="00C24ACE"/>
    <w:rsid w:val="00C32669"/>
    <w:rsid w:val="00C81D9F"/>
    <w:rsid w:val="00D17DD5"/>
    <w:rsid w:val="00E663FC"/>
    <w:rsid w:val="00F42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3793"/>
  <w15:docId w15:val="{261F3019-99A6-48FC-95E8-052DEE78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60" w:after="120"/>
      <w:outlineLvl w:val="0"/>
    </w:pPr>
    <w:rPr>
      <w:b/>
      <w:bCs/>
      <w:color w:val="000000"/>
      <w:sz w:val="22"/>
      <w:szCs w:val="2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Inhopg1">
    <w:name w:val="toc 1"/>
    <w:basedOn w:val="Standaard"/>
    <w:next w:val="Standaard"/>
    <w:uiPriority w:val="39"/>
    <w:pPr>
      <w:tabs>
        <w:tab w:val="right" w:leader="dot" w:pos="9628"/>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81EFDB927FD4296CC35E8EECAE334" ma:contentTypeVersion="10" ma:contentTypeDescription="Een nieuw document maken." ma:contentTypeScope="" ma:versionID="92e79d180d95dd8d224d265885303706">
  <xsd:schema xmlns:xsd="http://www.w3.org/2001/XMLSchema" xmlns:xs="http://www.w3.org/2001/XMLSchema" xmlns:p="http://schemas.microsoft.com/office/2006/metadata/properties" xmlns:ns2="7337e151-6e4f-41fb-8d50-517148428c86" xmlns:ns3="5bf3e07b-6caf-4eff-b793-8097d32d9dbc" targetNamespace="http://schemas.microsoft.com/office/2006/metadata/properties" ma:root="true" ma:fieldsID="58f3985c744e69049868cfe1ee68af0e" ns2:_="" ns3:_="">
    <xsd:import namespace="7337e151-6e4f-41fb-8d50-517148428c86"/>
    <xsd:import namespace="5bf3e07b-6caf-4eff-b793-8097d32d9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e151-6e4f-41fb-8d50-517148428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3e07b-6caf-4eff-b793-8097d32d9d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a929a0-1a8a-4533-8e9a-48d80122441a}" ma:internalName="TaxCatchAll" ma:showField="CatchAllData" ma:web="5bf3e07b-6caf-4eff-b793-8097d32d9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37e151-6e4f-41fb-8d50-517148428c86">
      <Terms xmlns="http://schemas.microsoft.com/office/infopath/2007/PartnerControls"/>
    </lcf76f155ced4ddcb4097134ff3c332f>
    <TaxCatchAll xmlns="5bf3e07b-6caf-4eff-b793-8097d32d9d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8A82F-4B7F-4113-9342-F0F6CC3AB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7e151-6e4f-41fb-8d50-517148428c86"/>
    <ds:schemaRef ds:uri="5bf3e07b-6caf-4eff-b793-8097d32d9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52FBB-DFD3-435F-8064-A09A800AF7EC}">
  <ds:schemaRefs>
    <ds:schemaRef ds:uri="http://schemas.microsoft.com/office/2006/metadata/properties"/>
    <ds:schemaRef ds:uri="http://schemas.microsoft.com/office/infopath/2007/PartnerControls"/>
    <ds:schemaRef ds:uri="7337e151-6e4f-41fb-8d50-517148428c86"/>
    <ds:schemaRef ds:uri="5bf3e07b-6caf-4eff-b793-8097d32d9dbc"/>
  </ds:schemaRefs>
</ds:datastoreItem>
</file>

<file path=customXml/itemProps3.xml><?xml version="1.0" encoding="utf-8"?>
<ds:datastoreItem xmlns:ds="http://schemas.openxmlformats.org/officeDocument/2006/customXml" ds:itemID="{FD4B9368-C7F2-4FF6-B63F-A77076CD7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2105</Words>
  <Characters>11579</Characters>
  <Application>Microsoft Office Word</Application>
  <DocSecurity>0</DocSecurity>
  <Lines>96</Lines>
  <Paragraphs>27</Paragraphs>
  <ScaleCrop>false</ScaleCrop>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Raadsinformatiesysteem (RIS) gemeente Renkum</dc:title>
  <dc:creator>Gemeente Renkum / De Connectie</dc:creator>
  <cp:lastModifiedBy>Selçuk Sari</cp:lastModifiedBy>
  <cp:revision>7</cp:revision>
  <dcterms:created xsi:type="dcterms:W3CDTF">2026-08-27T11:44:00Z</dcterms:created>
  <dcterms:modified xsi:type="dcterms:W3CDTF">2026-09-10T15:32:00Z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0x010100E1181EFDB927FD4296CC35E8EECAE334</vt:lpwstr>
  </property>
  <property fmtid="{D5CDD505-2E9C-101B-9397-08002B2CF9AE}" pid="3" name="MediaServiceImageTags">
    <vt:lpwstr/>
  </property>
</Properties>
</file>