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A335" w14:textId="773A65A0" w:rsidR="001752E0" w:rsidRDefault="0047293D" w:rsidP="00DE0CA4">
      <w:pPr>
        <w:pStyle w:val="Kop1"/>
      </w:pPr>
      <w:bookmarkStart w:id="0" w:name="_Toc239837328"/>
      <w:r w:rsidRPr="004C4A4A">
        <w:t xml:space="preserve">Bijlage 1. </w:t>
      </w:r>
      <w:r w:rsidR="000E66DE">
        <w:t>Vraag en antwoordformulier</w:t>
      </w:r>
      <w:bookmarkEnd w:id="0"/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562"/>
        <w:gridCol w:w="5102"/>
      </w:tblGrid>
      <w:tr w:rsidR="006424FD" w:rsidRPr="004C4A4A" w14:paraId="2BDE8F6A" w14:textId="77777777" w:rsidTr="004329A2">
        <w:trPr>
          <w:jc w:val="center"/>
        </w:trPr>
        <w:tc>
          <w:tcPr>
            <w:tcW w:w="3402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F99FBA" w14:textId="77777777" w:rsidR="006424FD" w:rsidRPr="004C4A4A" w:rsidRDefault="006424FD" w:rsidP="004329A2">
            <w:pPr>
              <w:rPr>
                <w:lang w:val="nl-NL"/>
              </w:rPr>
            </w:pPr>
            <w:r w:rsidRPr="004C4A4A">
              <w:rPr>
                <w:b/>
                <w:sz w:val="18"/>
                <w:lang w:val="nl-NL"/>
              </w:rPr>
              <w:t>Gegeven</w:t>
            </w:r>
          </w:p>
        </w:tc>
        <w:tc>
          <w:tcPr>
            <w:tcW w:w="5102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716FE5" w14:textId="77777777" w:rsidR="006424FD" w:rsidRPr="004C4A4A" w:rsidRDefault="006424FD" w:rsidP="004329A2">
            <w:pPr>
              <w:rPr>
                <w:lang w:val="nl-NL"/>
              </w:rPr>
            </w:pPr>
            <w:r w:rsidRPr="004C4A4A">
              <w:rPr>
                <w:b/>
                <w:sz w:val="18"/>
                <w:lang w:val="nl-NL"/>
              </w:rPr>
              <w:t>Antwoord</w:t>
            </w:r>
          </w:p>
        </w:tc>
      </w:tr>
      <w:tr w:rsidR="006424FD" w:rsidRPr="004C4A4A" w14:paraId="41BCA0CC" w14:textId="77777777" w:rsidTr="004329A2">
        <w:trPr>
          <w:jc w:val="center"/>
        </w:trPr>
        <w:tc>
          <w:tcPr>
            <w:tcW w:w="34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30AC94" w14:textId="77777777" w:rsidR="006424FD" w:rsidRPr="004C4A4A" w:rsidRDefault="006424FD" w:rsidP="004329A2">
            <w:pPr>
              <w:rPr>
                <w:lang w:val="nl-NL"/>
              </w:rPr>
            </w:pPr>
            <w:r w:rsidRPr="004C4A4A">
              <w:rPr>
                <w:sz w:val="18"/>
                <w:lang w:val="nl-NL"/>
              </w:rPr>
              <w:t>Naam organisatie</w:t>
            </w:r>
          </w:p>
        </w:tc>
        <w:tc>
          <w:tcPr>
            <w:tcW w:w="51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595FCA" w14:textId="77777777" w:rsidR="006424FD" w:rsidRPr="004C4A4A" w:rsidRDefault="006424FD" w:rsidP="004329A2">
            <w:pPr>
              <w:rPr>
                <w:lang w:val="nl-NL"/>
              </w:rPr>
            </w:pPr>
          </w:p>
        </w:tc>
      </w:tr>
      <w:tr w:rsidR="006424FD" w:rsidRPr="004C4A4A" w14:paraId="1FE9FADD" w14:textId="77777777" w:rsidTr="004329A2">
        <w:trPr>
          <w:jc w:val="center"/>
        </w:trPr>
        <w:tc>
          <w:tcPr>
            <w:tcW w:w="34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7198D5" w14:textId="77777777" w:rsidR="006424FD" w:rsidRPr="004C4A4A" w:rsidRDefault="006424FD" w:rsidP="004329A2">
            <w:pPr>
              <w:rPr>
                <w:lang w:val="nl-NL"/>
              </w:rPr>
            </w:pPr>
            <w:r w:rsidRPr="004C4A4A">
              <w:rPr>
                <w:sz w:val="18"/>
                <w:lang w:val="nl-NL"/>
              </w:rPr>
              <w:t>Contactpersoon</w:t>
            </w:r>
          </w:p>
        </w:tc>
        <w:tc>
          <w:tcPr>
            <w:tcW w:w="51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0124B5" w14:textId="77777777" w:rsidR="006424FD" w:rsidRPr="004C4A4A" w:rsidRDefault="006424FD" w:rsidP="004329A2">
            <w:pPr>
              <w:rPr>
                <w:lang w:val="nl-NL"/>
              </w:rPr>
            </w:pPr>
          </w:p>
        </w:tc>
      </w:tr>
      <w:tr w:rsidR="006424FD" w:rsidRPr="004C4A4A" w14:paraId="6C1FECF3" w14:textId="77777777" w:rsidTr="004329A2">
        <w:trPr>
          <w:jc w:val="center"/>
        </w:trPr>
        <w:tc>
          <w:tcPr>
            <w:tcW w:w="34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49B238" w14:textId="77777777" w:rsidR="006424FD" w:rsidRPr="004C4A4A" w:rsidRDefault="006424FD" w:rsidP="004329A2">
            <w:pPr>
              <w:rPr>
                <w:lang w:val="nl-NL"/>
              </w:rPr>
            </w:pPr>
            <w:r w:rsidRPr="004C4A4A">
              <w:rPr>
                <w:sz w:val="18"/>
                <w:lang w:val="nl-NL"/>
              </w:rPr>
              <w:t>Functie</w:t>
            </w:r>
          </w:p>
        </w:tc>
        <w:tc>
          <w:tcPr>
            <w:tcW w:w="51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47088E" w14:textId="77777777" w:rsidR="006424FD" w:rsidRPr="004C4A4A" w:rsidRDefault="006424FD" w:rsidP="004329A2">
            <w:pPr>
              <w:rPr>
                <w:lang w:val="nl-NL"/>
              </w:rPr>
            </w:pPr>
          </w:p>
        </w:tc>
      </w:tr>
      <w:tr w:rsidR="006424FD" w:rsidRPr="004C4A4A" w14:paraId="75BA85AD" w14:textId="77777777" w:rsidTr="004329A2">
        <w:trPr>
          <w:jc w:val="center"/>
        </w:trPr>
        <w:tc>
          <w:tcPr>
            <w:tcW w:w="34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D21D6A" w14:textId="77777777" w:rsidR="006424FD" w:rsidRPr="004C4A4A" w:rsidRDefault="006424FD" w:rsidP="004329A2">
            <w:pPr>
              <w:rPr>
                <w:lang w:val="nl-NL"/>
              </w:rPr>
            </w:pPr>
            <w:r w:rsidRPr="004C4A4A">
              <w:rPr>
                <w:sz w:val="18"/>
                <w:lang w:val="nl-NL"/>
              </w:rPr>
              <w:t>E-mailadres</w:t>
            </w:r>
          </w:p>
        </w:tc>
        <w:tc>
          <w:tcPr>
            <w:tcW w:w="51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BF3E01" w14:textId="77777777" w:rsidR="006424FD" w:rsidRPr="004C4A4A" w:rsidRDefault="006424FD" w:rsidP="004329A2">
            <w:pPr>
              <w:rPr>
                <w:lang w:val="nl-NL"/>
              </w:rPr>
            </w:pPr>
          </w:p>
        </w:tc>
      </w:tr>
      <w:tr w:rsidR="006424FD" w:rsidRPr="004C4A4A" w14:paraId="51732911" w14:textId="77777777" w:rsidTr="004329A2">
        <w:trPr>
          <w:jc w:val="center"/>
        </w:trPr>
        <w:tc>
          <w:tcPr>
            <w:tcW w:w="34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A72B79" w14:textId="77777777" w:rsidR="006424FD" w:rsidRPr="004C4A4A" w:rsidRDefault="006424FD" w:rsidP="004329A2">
            <w:pPr>
              <w:rPr>
                <w:lang w:val="nl-NL"/>
              </w:rPr>
            </w:pPr>
            <w:r w:rsidRPr="004C4A4A">
              <w:rPr>
                <w:sz w:val="18"/>
                <w:lang w:val="nl-NL"/>
              </w:rPr>
              <w:t>Telefoonnummer</w:t>
            </w:r>
          </w:p>
        </w:tc>
        <w:tc>
          <w:tcPr>
            <w:tcW w:w="51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3B6A8B" w14:textId="77777777" w:rsidR="006424FD" w:rsidRPr="004C4A4A" w:rsidRDefault="006424FD" w:rsidP="004329A2">
            <w:pPr>
              <w:rPr>
                <w:lang w:val="nl-NL"/>
              </w:rPr>
            </w:pPr>
          </w:p>
        </w:tc>
      </w:tr>
      <w:tr w:rsidR="006424FD" w:rsidRPr="004C4A4A" w14:paraId="0A27F99D" w14:textId="77777777" w:rsidTr="004329A2">
        <w:trPr>
          <w:jc w:val="center"/>
        </w:trPr>
        <w:tc>
          <w:tcPr>
            <w:tcW w:w="34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FB5175" w14:textId="77777777" w:rsidR="006424FD" w:rsidRPr="004C4A4A" w:rsidRDefault="006424FD" w:rsidP="004329A2">
            <w:pPr>
              <w:rPr>
                <w:lang w:val="nl-NL"/>
              </w:rPr>
            </w:pPr>
            <w:r w:rsidRPr="004C4A4A">
              <w:rPr>
                <w:sz w:val="18"/>
                <w:lang w:val="nl-NL"/>
              </w:rPr>
              <w:t>Naam oplossing/product</w:t>
            </w:r>
          </w:p>
        </w:tc>
        <w:tc>
          <w:tcPr>
            <w:tcW w:w="51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70DF01" w14:textId="77777777" w:rsidR="006424FD" w:rsidRPr="004C4A4A" w:rsidRDefault="006424FD" w:rsidP="004329A2">
            <w:pPr>
              <w:rPr>
                <w:lang w:val="nl-NL"/>
              </w:rPr>
            </w:pPr>
          </w:p>
        </w:tc>
      </w:tr>
      <w:tr w:rsidR="006424FD" w:rsidRPr="004C4A4A" w14:paraId="3929D1AA" w14:textId="77777777" w:rsidTr="004329A2">
        <w:trPr>
          <w:jc w:val="center"/>
        </w:trPr>
        <w:tc>
          <w:tcPr>
            <w:tcW w:w="34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9FC41E" w14:textId="77777777" w:rsidR="006424FD" w:rsidRPr="004C4A4A" w:rsidRDefault="006424FD" w:rsidP="004329A2">
            <w:pPr>
              <w:rPr>
                <w:lang w:val="nl-NL"/>
              </w:rPr>
            </w:pPr>
            <w:r w:rsidRPr="004C4A4A">
              <w:rPr>
                <w:sz w:val="18"/>
                <w:lang w:val="nl-NL"/>
              </w:rPr>
              <w:t>Eventuele samenwerkingspartners/onderaannemers</w:t>
            </w:r>
          </w:p>
        </w:tc>
        <w:tc>
          <w:tcPr>
            <w:tcW w:w="510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3382B3" w14:textId="77777777" w:rsidR="006424FD" w:rsidRPr="004C4A4A" w:rsidRDefault="006424FD" w:rsidP="004329A2">
            <w:pPr>
              <w:rPr>
                <w:lang w:val="nl-NL"/>
              </w:rPr>
            </w:pPr>
          </w:p>
        </w:tc>
      </w:tr>
    </w:tbl>
    <w:p w14:paraId="5A3EDFB1" w14:textId="77777777" w:rsidR="00C047F9" w:rsidRDefault="00C047F9">
      <w:pPr>
        <w:rPr>
          <w:lang w:val="nl-NL"/>
        </w:rPr>
      </w:pPr>
    </w:p>
    <w:p w14:paraId="2345F103" w14:textId="561235F8" w:rsidR="001752E0" w:rsidRPr="004C4A4A" w:rsidRDefault="0047293D">
      <w:pPr>
        <w:rPr>
          <w:lang w:val="nl-NL"/>
        </w:rPr>
      </w:pPr>
      <w:r w:rsidRPr="004C4A4A">
        <w:rPr>
          <w:lang w:val="nl-NL"/>
        </w:rPr>
        <w:t>Onderstaande vragen</w:t>
      </w:r>
      <w:r w:rsidR="00C047F9">
        <w:rPr>
          <w:lang w:val="nl-NL"/>
        </w:rPr>
        <w:t xml:space="preserve"> zijn</w:t>
      </w:r>
      <w:r w:rsidRPr="004C4A4A">
        <w:rPr>
          <w:lang w:val="nl-NL"/>
        </w:rPr>
        <w:t xml:space="preserve"> </w:t>
      </w:r>
      <w:r w:rsidR="00456E7E">
        <w:rPr>
          <w:lang w:val="nl-NL"/>
        </w:rPr>
        <w:t>opgesteld om een duidelijk beeld te krijgen van wat de markt kan bieden.</w:t>
      </w:r>
      <w:r w:rsidRPr="004C4A4A">
        <w:rPr>
          <w:lang w:val="nl-NL"/>
        </w:rPr>
        <w:t xml:space="preserve"> Geef aan wanneer een mogelijkheid standaard beschikbaar is, via configuratie wordt gerealiseerd, onderdeel is van de </w:t>
      </w:r>
      <w:proofErr w:type="spellStart"/>
      <w:r w:rsidRPr="004C4A4A">
        <w:rPr>
          <w:lang w:val="nl-NL"/>
        </w:rPr>
        <w:t>roadmap</w:t>
      </w:r>
      <w:proofErr w:type="spellEnd"/>
      <w:r w:rsidRPr="004C4A4A">
        <w:rPr>
          <w:lang w:val="nl-NL"/>
        </w:rPr>
        <w:t xml:space="preserve"> of maatwerk vereist.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4"/>
        <w:gridCol w:w="2668"/>
        <w:gridCol w:w="6574"/>
      </w:tblGrid>
      <w:tr w:rsidR="00B96271" w:rsidRPr="00C047F9" w14:paraId="6BB487DF" w14:textId="77777777" w:rsidTr="00C047F9">
        <w:tc>
          <w:tcPr>
            <w:tcW w:w="0" w:type="auto"/>
            <w:hideMark/>
          </w:tcPr>
          <w:p w14:paraId="32842607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Nr.</w:t>
            </w:r>
          </w:p>
        </w:tc>
        <w:tc>
          <w:tcPr>
            <w:tcW w:w="0" w:type="auto"/>
            <w:hideMark/>
          </w:tcPr>
          <w:p w14:paraId="12B3A3E7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Onderwerp</w:t>
            </w:r>
          </w:p>
        </w:tc>
        <w:tc>
          <w:tcPr>
            <w:tcW w:w="0" w:type="auto"/>
            <w:hideMark/>
          </w:tcPr>
          <w:p w14:paraId="10A381BA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Vraag</w:t>
            </w:r>
          </w:p>
        </w:tc>
      </w:tr>
      <w:tr w:rsidR="00B96271" w:rsidRPr="00E93973" w14:paraId="0B0423D7" w14:textId="77777777" w:rsidTr="00C047F9">
        <w:tc>
          <w:tcPr>
            <w:tcW w:w="0" w:type="auto"/>
            <w:hideMark/>
          </w:tcPr>
          <w:p w14:paraId="07CD64E9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1</w:t>
            </w:r>
          </w:p>
        </w:tc>
        <w:tc>
          <w:tcPr>
            <w:tcW w:w="0" w:type="auto"/>
            <w:hideMark/>
          </w:tcPr>
          <w:p w14:paraId="6DA4EB86" w14:textId="77777777" w:rsidR="00B96271" w:rsidRP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Scope en positionering van de RMA</w:t>
            </w:r>
          </w:p>
        </w:tc>
        <w:tc>
          <w:tcPr>
            <w:tcW w:w="0" w:type="auto"/>
            <w:hideMark/>
          </w:tcPr>
          <w:p w14:paraId="67C79D36" w14:textId="321A4019" w:rsid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szCs w:val="20"/>
                <w:lang w:val="nl-NL" w:eastAsia="nl-NL"/>
              </w:rPr>
              <w:t xml:space="preserve">De Raad van State onderzoekt de vervanging van haar huidige RMA-voorziening. Daarbij wordt uitgegaan van een informatiehuishouding waarin Microsoft 365 (SharePoint) de primaire samenwerk- en documentomgeving is. Beschrijf welke functionaliteiten volgens u binnen de scope van </w:t>
            </w:r>
            <w:r w:rsidR="00DB3CD6">
              <w:rPr>
                <w:rFonts w:eastAsia="Times New Roman" w:cs="Arial"/>
                <w:szCs w:val="20"/>
                <w:lang w:val="nl-NL" w:eastAsia="nl-NL"/>
              </w:rPr>
              <w:t xml:space="preserve">een aanbesteding van </w:t>
            </w:r>
            <w:r w:rsidRPr="00C047F9">
              <w:rPr>
                <w:rFonts w:eastAsia="Times New Roman" w:cs="Arial"/>
                <w:szCs w:val="20"/>
                <w:lang w:val="nl-NL" w:eastAsia="nl-NL"/>
              </w:rPr>
              <w:t>een moderne RMA-oplossing behoren en welke niet.</w:t>
            </w:r>
          </w:p>
          <w:p w14:paraId="0C3CDF81" w14:textId="77777777" w:rsidR="00C047F9" w:rsidRDefault="00C047F9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5D7B5448" w14:textId="77777777" w:rsidR="00C047F9" w:rsidRPr="00400BDF" w:rsidRDefault="00C047F9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Ga daarbij tenminste in op</w:t>
            </w:r>
            <w:r w:rsidR="00B96271"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:</w:t>
            </w:r>
          </w:p>
          <w:p w14:paraId="09AE3077" w14:textId="77777777" w:rsidR="00DB3CD6" w:rsidRDefault="00B96271" w:rsidP="00C047F9">
            <w:pPr>
              <w:pStyle w:val="Lijstalinea"/>
              <w:numPr>
                <w:ilvl w:val="0"/>
                <w:numId w:val="38"/>
              </w:num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archivering van informatie uit SharePoint</w:t>
            </w:r>
          </w:p>
          <w:p w14:paraId="08B0102F" w14:textId="0177BFDC" w:rsidR="00C047F9" w:rsidRPr="00400BDF" w:rsidRDefault="00DB3CD6" w:rsidP="00C047F9">
            <w:pPr>
              <w:pStyle w:val="Lijstalinea"/>
              <w:numPr>
                <w:ilvl w:val="0"/>
                <w:numId w:val="38"/>
              </w:num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archivering van informatie uit </w:t>
            </w:r>
            <w:r w:rsidR="00B96271"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Raadsaam</w:t>
            </w:r>
            <w:r w:rsidR="00C047F9"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,</w:t>
            </w:r>
          </w:p>
          <w:p w14:paraId="1A174A7C" w14:textId="6A080FE5" w:rsidR="00C047F9" w:rsidRPr="00400BDF" w:rsidRDefault="00B96271" w:rsidP="00C047F9">
            <w:pPr>
              <w:pStyle w:val="Lijstalinea"/>
              <w:numPr>
                <w:ilvl w:val="0"/>
                <w:numId w:val="38"/>
              </w:num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fysieke opslag,</w:t>
            </w:r>
          </w:p>
          <w:p w14:paraId="3C3232B9" w14:textId="77777777" w:rsidR="00400BDF" w:rsidRPr="00400BDF" w:rsidRDefault="00B96271" w:rsidP="00C047F9">
            <w:pPr>
              <w:pStyle w:val="Lijstalinea"/>
              <w:numPr>
                <w:ilvl w:val="0"/>
                <w:numId w:val="38"/>
              </w:num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proofErr w:type="spellStart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metadataregistratie</w:t>
            </w:r>
            <w:proofErr w:type="spellEnd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,</w:t>
            </w:r>
          </w:p>
          <w:p w14:paraId="2B069E54" w14:textId="77777777" w:rsidR="00400BDF" w:rsidRPr="00400BDF" w:rsidRDefault="00B96271" w:rsidP="00C047F9">
            <w:pPr>
              <w:pStyle w:val="Lijstalinea"/>
              <w:numPr>
                <w:ilvl w:val="0"/>
                <w:numId w:val="38"/>
              </w:num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bewaartermijnen en vernietiging,</w:t>
            </w:r>
          </w:p>
          <w:p w14:paraId="033C7EDF" w14:textId="77777777" w:rsidR="00400BDF" w:rsidRPr="00400BDF" w:rsidRDefault="00B96271" w:rsidP="00C047F9">
            <w:pPr>
              <w:pStyle w:val="Lijstalinea"/>
              <w:numPr>
                <w:ilvl w:val="0"/>
                <w:numId w:val="38"/>
              </w:num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overbrenging naar het Nationaal Archief,</w:t>
            </w:r>
          </w:p>
          <w:p w14:paraId="41BB49B6" w14:textId="77777777" w:rsidR="00400BDF" w:rsidRPr="00400BDF" w:rsidRDefault="00B96271" w:rsidP="00C047F9">
            <w:pPr>
              <w:pStyle w:val="Lijstalinea"/>
              <w:numPr>
                <w:ilvl w:val="0"/>
                <w:numId w:val="38"/>
              </w:num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proofErr w:type="spellStart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Woo</w:t>
            </w:r>
            <w:proofErr w:type="spellEnd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-ondersteuning,</w:t>
            </w:r>
          </w:p>
          <w:p w14:paraId="21FF99DB" w14:textId="77777777" w:rsidR="00400BDF" w:rsidRPr="00400BDF" w:rsidRDefault="00B96271" w:rsidP="00C047F9">
            <w:pPr>
              <w:pStyle w:val="Lijstalinea"/>
              <w:numPr>
                <w:ilvl w:val="0"/>
                <w:numId w:val="38"/>
              </w:num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zoeken en raadplegen,</w:t>
            </w:r>
          </w:p>
          <w:p w14:paraId="44D3562D" w14:textId="77777777" w:rsidR="00400BDF" w:rsidRPr="00400BDF" w:rsidRDefault="00B96271" w:rsidP="00C047F9">
            <w:pPr>
              <w:pStyle w:val="Lijstalinea"/>
              <w:numPr>
                <w:ilvl w:val="0"/>
                <w:numId w:val="38"/>
              </w:num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integraties en migratie van bestaande archieven.</w:t>
            </w:r>
          </w:p>
          <w:p w14:paraId="66E2034E" w14:textId="77777777" w:rsidR="00400BDF" w:rsidRPr="00400BDF" w:rsidRDefault="00400BDF" w:rsidP="00400BDF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</w:p>
          <w:p w14:paraId="6AEC6C50" w14:textId="69DEAA9D" w:rsidR="00B96271" w:rsidRPr="00400BDF" w:rsidRDefault="00B96271" w:rsidP="00400BDF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Geef per onderdeel aan of de functionaliteit standaard beschikbaar is, maatwerk vereist of volgens u buiten de scope van een </w:t>
            </w:r>
            <w:r w:rsidR="00DB3CD6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aanbesteding </w:t>
            </w: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RMA behoort.</w:t>
            </w:r>
          </w:p>
        </w:tc>
      </w:tr>
      <w:tr w:rsidR="00B96271" w:rsidRPr="00E93973" w14:paraId="17ED1FF6" w14:textId="77777777" w:rsidTr="00C047F9">
        <w:tc>
          <w:tcPr>
            <w:tcW w:w="0" w:type="auto"/>
            <w:hideMark/>
          </w:tcPr>
          <w:p w14:paraId="38DF9C70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2</w:t>
            </w:r>
          </w:p>
        </w:tc>
        <w:tc>
          <w:tcPr>
            <w:tcW w:w="0" w:type="auto"/>
            <w:hideMark/>
          </w:tcPr>
          <w:p w14:paraId="75814A67" w14:textId="77777777" w:rsidR="00B96271" w:rsidRP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Datasoevereiniteit en ketenafhankelijkheden</w:t>
            </w:r>
          </w:p>
        </w:tc>
        <w:tc>
          <w:tcPr>
            <w:tcW w:w="0" w:type="auto"/>
            <w:hideMark/>
          </w:tcPr>
          <w:p w14:paraId="75CF8D29" w14:textId="77777777" w:rsidR="00400BDF" w:rsidRPr="0092387B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92387B">
              <w:rPr>
                <w:rFonts w:eastAsia="Times New Roman" w:cs="Arial"/>
                <w:szCs w:val="20"/>
                <w:lang w:val="nl-NL" w:eastAsia="nl-NL"/>
              </w:rPr>
              <w:t>Beschrijf hoe uw oplossing invulling geeft aan datasoevereiniteit.</w:t>
            </w:r>
          </w:p>
          <w:p w14:paraId="338F597D" w14:textId="77777777" w:rsidR="00400BDF" w:rsidRPr="0092387B" w:rsidRDefault="00400BDF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7C1049D3" w14:textId="79D5CC45" w:rsidR="00B96271" w:rsidRPr="0092387B" w:rsidRDefault="00B96271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Ga daarbij in op de locatie van data-, metadata- en back-upopslag, eigenaarschap van data en encryptiesleutels, afhankelijkheden van niet-Europese leveranciers, de mogelijke impact van niet-Europese wetgeving (</w:t>
            </w:r>
            <w:r w:rsidR="006055DA"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bijvoorbeeld in strijd met de </w:t>
            </w:r>
            <w:r w:rsidR="0043006B"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AVG</w:t>
            </w:r>
            <w:r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) en afhankelijkheden binnen de leveringsketen.</w:t>
            </w:r>
          </w:p>
        </w:tc>
      </w:tr>
      <w:tr w:rsidR="00B96271" w:rsidRPr="00E93973" w14:paraId="2DDC4282" w14:textId="77777777" w:rsidTr="00C047F9">
        <w:tc>
          <w:tcPr>
            <w:tcW w:w="0" w:type="auto"/>
            <w:hideMark/>
          </w:tcPr>
          <w:p w14:paraId="7EEFE107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3</w:t>
            </w:r>
          </w:p>
        </w:tc>
        <w:tc>
          <w:tcPr>
            <w:tcW w:w="0" w:type="auto"/>
            <w:hideMark/>
          </w:tcPr>
          <w:p w14:paraId="5398C061" w14:textId="77777777" w:rsidR="00B96271" w:rsidRP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AI, metadata en zoeken</w:t>
            </w:r>
          </w:p>
        </w:tc>
        <w:tc>
          <w:tcPr>
            <w:tcW w:w="0" w:type="auto"/>
            <w:hideMark/>
          </w:tcPr>
          <w:p w14:paraId="5C1F096B" w14:textId="77777777" w:rsidR="00400BDF" w:rsidRPr="0092387B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92387B">
              <w:rPr>
                <w:rFonts w:eastAsia="Times New Roman" w:cs="Arial"/>
                <w:szCs w:val="20"/>
                <w:lang w:val="nl-NL" w:eastAsia="nl-NL"/>
              </w:rPr>
              <w:t xml:space="preserve">Beschrijf welke AI-functionaliteiten binnen uw oplossing beschikbaar zijn en welke op de </w:t>
            </w:r>
            <w:proofErr w:type="spellStart"/>
            <w:r w:rsidRPr="0092387B">
              <w:rPr>
                <w:rFonts w:eastAsia="Times New Roman" w:cs="Arial"/>
                <w:szCs w:val="20"/>
                <w:lang w:val="nl-NL" w:eastAsia="nl-NL"/>
              </w:rPr>
              <w:t>roadmap</w:t>
            </w:r>
            <w:proofErr w:type="spellEnd"/>
            <w:r w:rsidRPr="0092387B">
              <w:rPr>
                <w:rFonts w:eastAsia="Times New Roman" w:cs="Arial"/>
                <w:szCs w:val="20"/>
                <w:lang w:val="nl-NL" w:eastAsia="nl-NL"/>
              </w:rPr>
              <w:t xml:space="preserve"> staan.</w:t>
            </w:r>
          </w:p>
          <w:p w14:paraId="3609A233" w14:textId="77777777" w:rsidR="00400BDF" w:rsidRPr="0092387B" w:rsidRDefault="00400BDF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2619263A" w14:textId="70072B08" w:rsidR="00B96271" w:rsidRPr="0092387B" w:rsidRDefault="00B96271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lastRenderedPageBreak/>
              <w:t xml:space="preserve">Ga specifiek in op automatische metadatering, classificatie, bewaartermijnen, semantisch zoeken, samenvatten, </w:t>
            </w:r>
            <w:proofErr w:type="spellStart"/>
            <w:r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Woo</w:t>
            </w:r>
            <w:proofErr w:type="spellEnd"/>
            <w:r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-gerelateerde functionaliteit en generatieve AI. Geef per functionaliteit aan: beschikbaarheid (huidig of </w:t>
            </w:r>
            <w:proofErr w:type="spellStart"/>
            <w:r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roadmap</w:t>
            </w:r>
            <w:proofErr w:type="spellEnd"/>
            <w:r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), gebruikte technologie, locatie van verwerking, gebruikte gegevens</w:t>
            </w:r>
            <w:r w:rsidR="00A349EA"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, </w:t>
            </w:r>
            <w:r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de wijze waarop vertrouwelijkheid en privacy zijn geborgd</w:t>
            </w:r>
            <w:r w:rsidR="00A349EA"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 en of de gegevens worden gebruikt om het model te trainen</w:t>
            </w:r>
            <w:r w:rsidRPr="0092387B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.</w:t>
            </w:r>
          </w:p>
        </w:tc>
      </w:tr>
      <w:tr w:rsidR="00B96271" w:rsidRPr="00E93973" w14:paraId="64C31897" w14:textId="77777777" w:rsidTr="00C047F9">
        <w:tc>
          <w:tcPr>
            <w:tcW w:w="0" w:type="auto"/>
            <w:hideMark/>
          </w:tcPr>
          <w:p w14:paraId="75F03AFB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14:paraId="1C13B382" w14:textId="77777777" w:rsidR="00B96271" w:rsidRPr="00A349EA" w:rsidRDefault="00B96271" w:rsidP="00B96271">
            <w:pPr>
              <w:rPr>
                <w:rFonts w:eastAsia="Times New Roman" w:cs="Arial"/>
                <w:szCs w:val="20"/>
                <w:lang w:eastAsia="nl-NL"/>
              </w:rPr>
            </w:pPr>
            <w:r w:rsidRPr="00A349EA">
              <w:rPr>
                <w:rFonts w:eastAsia="Times New Roman" w:cs="Arial"/>
                <w:b/>
                <w:bCs/>
                <w:szCs w:val="20"/>
                <w:lang w:eastAsia="nl-NL"/>
              </w:rPr>
              <w:t xml:space="preserve">Microsoft 365, SharePoint </w:t>
            </w:r>
            <w:proofErr w:type="spellStart"/>
            <w:r w:rsidRPr="00A349EA">
              <w:rPr>
                <w:rFonts w:eastAsia="Times New Roman" w:cs="Arial"/>
                <w:b/>
                <w:bCs/>
                <w:szCs w:val="20"/>
                <w:lang w:eastAsia="nl-NL"/>
              </w:rPr>
              <w:t>en</w:t>
            </w:r>
            <w:proofErr w:type="spellEnd"/>
            <w:r w:rsidRPr="00A349EA">
              <w:rPr>
                <w:rFonts w:eastAsia="Times New Roman" w:cs="Arial"/>
                <w:b/>
                <w:bCs/>
                <w:szCs w:val="20"/>
                <w:lang w:eastAsia="nl-NL"/>
              </w:rPr>
              <w:t xml:space="preserve"> records-in-place</w:t>
            </w:r>
          </w:p>
        </w:tc>
        <w:tc>
          <w:tcPr>
            <w:tcW w:w="0" w:type="auto"/>
            <w:hideMark/>
          </w:tcPr>
          <w:p w14:paraId="63F22540" w14:textId="77777777" w:rsidR="00400BDF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szCs w:val="20"/>
                <w:lang w:val="nl-NL" w:eastAsia="nl-NL"/>
              </w:rPr>
              <w:t xml:space="preserve">Beschrijf hoe uw oplossing integreert met Microsoft 365 en SharePoint. </w:t>
            </w:r>
          </w:p>
          <w:p w14:paraId="234D3CEC" w14:textId="77777777" w:rsidR="00400BDF" w:rsidRDefault="00400BDF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3ADA5386" w14:textId="5B8BF545" w:rsidR="00B96271" w:rsidRPr="00400BDF" w:rsidRDefault="00B96271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Ga daarbij in op records-in-</w:t>
            </w:r>
            <w:proofErr w:type="spellStart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place</w:t>
            </w:r>
            <w:proofErr w:type="spellEnd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, metadata-synchronisatie, bewaartermijnen, vernietiging, autorisaties, zoeken, dossiervorming en gebruikerservaring. Geef aan welke functionaliteit standaard beschikbaar is, waarvoor aanvullende configuratie of maatwerk nodig is en welke beperkingen of aandachtspunten u ziet. Beschrijf daarnaast uw ervaring met records-in-</w:t>
            </w:r>
            <w:proofErr w:type="spellStart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place</w:t>
            </w:r>
            <w:proofErr w:type="spellEnd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 implementaties binnen Microsoft 365 bij Nederlandse (semi-)overheidsorganisaties, inclusief de belangrijkste voordelen, beperkingen en randvoorwaarden.</w:t>
            </w:r>
          </w:p>
        </w:tc>
      </w:tr>
      <w:tr w:rsidR="00B96271" w:rsidRPr="00C047F9" w14:paraId="5C23E168" w14:textId="77777777" w:rsidTr="00C047F9">
        <w:tc>
          <w:tcPr>
            <w:tcW w:w="0" w:type="auto"/>
            <w:hideMark/>
          </w:tcPr>
          <w:p w14:paraId="2B933BB0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5</w:t>
            </w:r>
          </w:p>
        </w:tc>
        <w:tc>
          <w:tcPr>
            <w:tcW w:w="0" w:type="auto"/>
            <w:hideMark/>
          </w:tcPr>
          <w:p w14:paraId="4A6598D1" w14:textId="77777777" w:rsidR="00B96271" w:rsidRP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Integraties en referentiearchitectuur</w:t>
            </w:r>
          </w:p>
        </w:tc>
        <w:tc>
          <w:tcPr>
            <w:tcW w:w="0" w:type="auto"/>
            <w:hideMark/>
          </w:tcPr>
          <w:p w14:paraId="3CB682F0" w14:textId="77777777" w:rsidR="00400BDF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szCs w:val="20"/>
                <w:lang w:val="nl-NL" w:eastAsia="nl-NL"/>
              </w:rPr>
              <w:t xml:space="preserve">Beschrijf welke standaardintegraties, </w:t>
            </w:r>
            <w:proofErr w:type="spellStart"/>
            <w:r w:rsidRPr="00C047F9">
              <w:rPr>
                <w:rFonts w:eastAsia="Times New Roman" w:cs="Arial"/>
                <w:szCs w:val="20"/>
                <w:lang w:val="nl-NL" w:eastAsia="nl-NL"/>
              </w:rPr>
              <w:t>API's</w:t>
            </w:r>
            <w:proofErr w:type="spellEnd"/>
            <w:r w:rsidRPr="00C047F9">
              <w:rPr>
                <w:rFonts w:eastAsia="Times New Roman" w:cs="Arial"/>
                <w:szCs w:val="20"/>
                <w:lang w:val="nl-NL" w:eastAsia="nl-NL"/>
              </w:rPr>
              <w:t xml:space="preserve"> en koppelmogelijkheden beschikbaar zijn.</w:t>
            </w:r>
          </w:p>
          <w:p w14:paraId="22E1F409" w14:textId="77777777" w:rsidR="00400BDF" w:rsidRDefault="00400BDF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36A46783" w14:textId="40CA1059" w:rsidR="00B96271" w:rsidRPr="00400BDF" w:rsidRDefault="00B96271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Ga daarbij ten minste in op Microsoft 365, SharePoint, Outlook, Teams, zaaksystemen, DMS/RMA-voorzieningen, scan- en </w:t>
            </w:r>
            <w:proofErr w:type="spellStart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capture</w:t>
            </w:r>
            <w:proofErr w:type="spellEnd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-oplossingen, e-depots, IAM-oplossingen en kennisplatformen. Voeg indien mogelijk een overzicht toe van beschikbare standaardkoppelingen.</w:t>
            </w:r>
          </w:p>
        </w:tc>
      </w:tr>
      <w:tr w:rsidR="00B96271" w:rsidRPr="00E93973" w14:paraId="640152C7" w14:textId="77777777" w:rsidTr="00C047F9">
        <w:tc>
          <w:tcPr>
            <w:tcW w:w="0" w:type="auto"/>
            <w:hideMark/>
          </w:tcPr>
          <w:p w14:paraId="678B444C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6</w:t>
            </w:r>
          </w:p>
        </w:tc>
        <w:tc>
          <w:tcPr>
            <w:tcW w:w="0" w:type="auto"/>
            <w:hideMark/>
          </w:tcPr>
          <w:p w14:paraId="64C7F891" w14:textId="77777777" w:rsidR="00B96271" w:rsidRP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Archiefwet, DUTO en normenkaders</w:t>
            </w:r>
          </w:p>
        </w:tc>
        <w:tc>
          <w:tcPr>
            <w:tcW w:w="0" w:type="auto"/>
            <w:hideMark/>
          </w:tcPr>
          <w:p w14:paraId="32B2DB9D" w14:textId="77CC386F" w:rsidR="00400BDF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szCs w:val="20"/>
                <w:lang w:val="nl-NL" w:eastAsia="nl-NL"/>
              </w:rPr>
              <w:t>Beschrijf hoe uw oplossing invulling geeft aan de eisen uit de Archiefwet</w:t>
            </w:r>
            <w:r w:rsidR="00411CA8">
              <w:rPr>
                <w:rFonts w:eastAsia="Times New Roman" w:cs="Arial"/>
                <w:szCs w:val="20"/>
                <w:lang w:val="nl-NL" w:eastAsia="nl-NL"/>
              </w:rPr>
              <w:t xml:space="preserve"> 2026</w:t>
            </w:r>
            <w:r w:rsidRPr="00C047F9">
              <w:rPr>
                <w:rFonts w:eastAsia="Times New Roman" w:cs="Arial"/>
                <w:szCs w:val="20"/>
                <w:lang w:val="nl-NL" w:eastAsia="nl-NL"/>
              </w:rPr>
              <w:t>, duurzame toegankelijkheid en records management.</w:t>
            </w:r>
          </w:p>
          <w:p w14:paraId="19E816E6" w14:textId="77777777" w:rsidR="00400BDF" w:rsidRDefault="00400BDF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6697AE29" w14:textId="6CBD69E1" w:rsidR="00B96271" w:rsidRPr="00400BDF" w:rsidRDefault="00B96271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Ga daarbij in op DUTO, MDTO, TMLO (indien relevant), NEN-ISO 16175, NEN-ISO 15489, MoReq</w:t>
            </w:r>
            <w:r w:rsidR="00411CA8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2010</w:t>
            </w: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, BIO</w:t>
            </w:r>
            <w:r w:rsidR="00722E64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2</w:t>
            </w:r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, </w:t>
            </w:r>
            <w:proofErr w:type="spellStart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Woo</w:t>
            </w:r>
            <w:proofErr w:type="spellEnd"/>
            <w:r w:rsidRPr="00400BD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 en ondersteuning van overbrenging naar het Nationaal Archief. Geef aan welke normen aantoonbaar worden ondersteund en op welke wijze dit is gevalideerd, getoetst of gecertificeerd.</w:t>
            </w:r>
          </w:p>
        </w:tc>
      </w:tr>
      <w:tr w:rsidR="00B96271" w:rsidRPr="00C047F9" w14:paraId="38F95B3A" w14:textId="77777777" w:rsidTr="00C047F9">
        <w:tc>
          <w:tcPr>
            <w:tcW w:w="0" w:type="auto"/>
            <w:hideMark/>
          </w:tcPr>
          <w:p w14:paraId="21D18E1C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7</w:t>
            </w:r>
          </w:p>
        </w:tc>
        <w:tc>
          <w:tcPr>
            <w:tcW w:w="0" w:type="auto"/>
            <w:hideMark/>
          </w:tcPr>
          <w:p w14:paraId="7F459EA3" w14:textId="77777777" w:rsidR="00B96271" w:rsidRP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Privacy en informatiebeveiliging</w:t>
            </w:r>
          </w:p>
        </w:tc>
        <w:tc>
          <w:tcPr>
            <w:tcW w:w="0" w:type="auto"/>
            <w:hideMark/>
          </w:tcPr>
          <w:p w14:paraId="2B96C39C" w14:textId="77777777" w:rsidR="0014143F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szCs w:val="20"/>
                <w:lang w:val="nl-NL" w:eastAsia="nl-NL"/>
              </w:rPr>
              <w:t>Beschrijf hoe privacy en informatiebeveiliging zijn ingericht binnen uw oplossing en dienstverlening.</w:t>
            </w:r>
          </w:p>
          <w:p w14:paraId="57DA92B3" w14:textId="77777777" w:rsidR="0014143F" w:rsidRDefault="0014143F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2CE3C495" w14:textId="51DAF44A" w:rsidR="00B96271" w:rsidRPr="0014143F" w:rsidRDefault="00B96271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Ga daarbij in op certificeringen, auditmogelijkheden, </w:t>
            </w:r>
            <w:proofErr w:type="spellStart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logging</w:t>
            </w:r>
            <w:proofErr w:type="spellEnd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, autorisatie, encryptie, </w:t>
            </w:r>
            <w:proofErr w:type="spellStart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key</w:t>
            </w:r>
            <w:proofErr w:type="spellEnd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 management, </w:t>
            </w:r>
            <w:proofErr w:type="spellStart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vulnerability</w:t>
            </w:r>
            <w:proofErr w:type="spellEnd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 management, penetratietesten, incidentmanagement, business </w:t>
            </w:r>
            <w:proofErr w:type="spellStart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continuity</w:t>
            </w:r>
            <w:proofErr w:type="spellEnd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 en disaster recovery. Voeg relevante certificeringen en </w:t>
            </w:r>
            <w:proofErr w:type="spellStart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assurance</w:t>
            </w:r>
            <w:proofErr w:type="spellEnd"/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-rapportages toe.</w:t>
            </w:r>
          </w:p>
        </w:tc>
      </w:tr>
      <w:tr w:rsidR="00B96271" w:rsidRPr="00E93973" w14:paraId="20CC5AF6" w14:textId="77777777" w:rsidTr="00C047F9">
        <w:tc>
          <w:tcPr>
            <w:tcW w:w="0" w:type="auto"/>
            <w:hideMark/>
          </w:tcPr>
          <w:p w14:paraId="512D8467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8</w:t>
            </w:r>
          </w:p>
        </w:tc>
        <w:tc>
          <w:tcPr>
            <w:tcW w:w="0" w:type="auto"/>
            <w:hideMark/>
          </w:tcPr>
          <w:p w14:paraId="5A3D566E" w14:textId="77777777" w:rsidR="00B96271" w:rsidRP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Implementatie en migratie</w:t>
            </w:r>
          </w:p>
        </w:tc>
        <w:tc>
          <w:tcPr>
            <w:tcW w:w="0" w:type="auto"/>
            <w:hideMark/>
          </w:tcPr>
          <w:p w14:paraId="391135BD" w14:textId="00209E05" w:rsidR="0014143F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szCs w:val="20"/>
                <w:lang w:val="nl-NL" w:eastAsia="nl-NL"/>
              </w:rPr>
              <w:t>Beschrijf uw aanpak voor implementatie en migratie van een bestaande RMA-omgeving</w:t>
            </w:r>
            <w:r w:rsidR="00DD72DC">
              <w:rPr>
                <w:rFonts w:eastAsia="Times New Roman" w:cs="Arial"/>
                <w:szCs w:val="20"/>
                <w:lang w:val="nl-NL" w:eastAsia="nl-NL"/>
              </w:rPr>
              <w:t xml:space="preserve"> </w:t>
            </w:r>
            <w:proofErr w:type="spellStart"/>
            <w:r w:rsidR="00DD72DC">
              <w:rPr>
                <w:rFonts w:eastAsia="Times New Roman" w:cs="Arial"/>
                <w:szCs w:val="20"/>
                <w:lang w:val="nl-NL" w:eastAsia="nl-NL"/>
              </w:rPr>
              <w:t>o.b.v</w:t>
            </w:r>
            <w:proofErr w:type="spellEnd"/>
            <w:r w:rsidR="00DD72DC">
              <w:rPr>
                <w:rFonts w:eastAsia="Times New Roman" w:cs="Arial"/>
                <w:szCs w:val="20"/>
                <w:lang w:val="nl-NL" w:eastAsia="nl-NL"/>
              </w:rPr>
              <w:t xml:space="preserve"> 650 gebruikers</w:t>
            </w:r>
            <w:r w:rsidRPr="00C047F9">
              <w:rPr>
                <w:rFonts w:eastAsia="Times New Roman" w:cs="Arial"/>
                <w:szCs w:val="20"/>
                <w:lang w:val="nl-NL" w:eastAsia="nl-NL"/>
              </w:rPr>
              <w:t>.</w:t>
            </w:r>
          </w:p>
          <w:p w14:paraId="23E471CD" w14:textId="77777777" w:rsidR="0014143F" w:rsidRDefault="0014143F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7E29B331" w14:textId="644771C5" w:rsidR="00B96271" w:rsidRPr="0014143F" w:rsidRDefault="00B96271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Ga daarbij in op projectaanpak, migratiestrategie, validatie, datakwaliteit, gebruikersacceptatie, opleidingen, beheerorganisatie, risico's en kritische succesfactoren. Voeg een indicatieve planning toe op basis van ervaring met vergelijkbare trajecten.</w:t>
            </w:r>
          </w:p>
        </w:tc>
      </w:tr>
      <w:tr w:rsidR="00B96271" w:rsidRPr="00E93973" w14:paraId="376627CB" w14:textId="77777777" w:rsidTr="00C047F9">
        <w:tc>
          <w:tcPr>
            <w:tcW w:w="0" w:type="auto"/>
            <w:hideMark/>
          </w:tcPr>
          <w:p w14:paraId="5ACA4218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9</w:t>
            </w:r>
          </w:p>
        </w:tc>
        <w:tc>
          <w:tcPr>
            <w:tcW w:w="0" w:type="auto"/>
            <w:hideMark/>
          </w:tcPr>
          <w:p w14:paraId="1C566B70" w14:textId="77777777" w:rsidR="00B96271" w:rsidRP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Kosten, prijsmodel en licenties</w:t>
            </w:r>
          </w:p>
        </w:tc>
        <w:tc>
          <w:tcPr>
            <w:tcW w:w="0" w:type="auto"/>
            <w:hideMark/>
          </w:tcPr>
          <w:p w14:paraId="2583283C" w14:textId="77777777" w:rsidR="0014143F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szCs w:val="20"/>
                <w:lang w:val="nl-NL" w:eastAsia="nl-NL"/>
              </w:rPr>
              <w:t>Geef een indicatieve kostenopbouw voor een organisatie vergelijkbaar met de Raad van State.</w:t>
            </w:r>
          </w:p>
          <w:p w14:paraId="4AE3828D" w14:textId="77777777" w:rsidR="0014143F" w:rsidRDefault="0014143F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3A645D90" w14:textId="2912DB8D" w:rsidR="00B96271" w:rsidRPr="0014143F" w:rsidRDefault="00B96271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Maak onderscheid tussen implementatie, migratie, opleiding, hosting, beheer, licenties, koppelingen</w:t>
            </w:r>
            <w:r w:rsidR="009F3BED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 xml:space="preserve"> </w:t>
            </w:r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en eventuele aanvullende modules. Beschrijf daarnaast het licentiemodel, de belangrijkste prijsbepalende factoren, indexaties, schaalbaarheid en eventuele exit- of migratiekosten.</w:t>
            </w:r>
          </w:p>
        </w:tc>
      </w:tr>
      <w:tr w:rsidR="00B96271" w:rsidRPr="00E93973" w14:paraId="4C8B8FE5" w14:textId="77777777" w:rsidTr="00C047F9">
        <w:tc>
          <w:tcPr>
            <w:tcW w:w="0" w:type="auto"/>
            <w:hideMark/>
          </w:tcPr>
          <w:p w14:paraId="65115F5A" w14:textId="77777777" w:rsidR="00B96271" w:rsidRPr="00C047F9" w:rsidRDefault="00B96271" w:rsidP="00B96271">
            <w:pPr>
              <w:jc w:val="center"/>
              <w:rPr>
                <w:rFonts w:eastAsia="Times New Roman" w:cs="Arial"/>
                <w:b/>
                <w:bCs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10</w:t>
            </w:r>
          </w:p>
        </w:tc>
        <w:tc>
          <w:tcPr>
            <w:tcW w:w="0" w:type="auto"/>
            <w:hideMark/>
          </w:tcPr>
          <w:p w14:paraId="6683D9E8" w14:textId="77777777" w:rsidR="00B96271" w:rsidRPr="00C047F9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b/>
                <w:bCs/>
                <w:szCs w:val="20"/>
                <w:lang w:val="nl-NL" w:eastAsia="nl-NL"/>
              </w:rPr>
              <w:t>Aanvullende aandachtspunten vanuit de markt</w:t>
            </w:r>
          </w:p>
        </w:tc>
        <w:tc>
          <w:tcPr>
            <w:tcW w:w="0" w:type="auto"/>
            <w:hideMark/>
          </w:tcPr>
          <w:p w14:paraId="5E735346" w14:textId="77777777" w:rsidR="0014143F" w:rsidRDefault="00B96271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  <w:r w:rsidRPr="00C047F9">
              <w:rPr>
                <w:rFonts w:eastAsia="Times New Roman" w:cs="Arial"/>
                <w:szCs w:val="20"/>
                <w:lang w:val="nl-NL" w:eastAsia="nl-NL"/>
              </w:rPr>
              <w:t>Welke risico's, ontwikkelingen, aandachtspunten of keuzes zou u de Raad van State adviseren nadrukkelijk mee te nemen in de aanbesteding?</w:t>
            </w:r>
          </w:p>
          <w:p w14:paraId="246B81F0" w14:textId="77777777" w:rsidR="0014143F" w:rsidRDefault="0014143F" w:rsidP="00B96271">
            <w:pPr>
              <w:rPr>
                <w:rFonts w:eastAsia="Times New Roman" w:cs="Arial"/>
                <w:szCs w:val="20"/>
                <w:lang w:val="nl-NL" w:eastAsia="nl-NL"/>
              </w:rPr>
            </w:pPr>
          </w:p>
          <w:p w14:paraId="6B4B8DCB" w14:textId="094E85B1" w:rsidR="00B96271" w:rsidRPr="0014143F" w:rsidRDefault="00B96271" w:rsidP="00B96271">
            <w:pPr>
              <w:rPr>
                <w:rFonts w:eastAsia="Times New Roman" w:cs="Arial"/>
                <w:i/>
                <w:iCs/>
                <w:szCs w:val="20"/>
                <w:lang w:val="nl-NL" w:eastAsia="nl-NL"/>
              </w:rPr>
            </w:pPr>
            <w:r w:rsidRPr="0014143F">
              <w:rPr>
                <w:rFonts w:eastAsia="Times New Roman" w:cs="Arial"/>
                <w:i/>
                <w:iCs/>
                <w:szCs w:val="20"/>
                <w:lang w:val="nl-NL" w:eastAsia="nl-NL"/>
              </w:rPr>
              <w:t>Noem daarbij ook eisen die volgens u onnodig beperkend zijn, onderwerpen die juist onderscheidend zijn en ontwikkelingen die de komende vijf jaar relevant worden voor RMA-oplossingen binnen de overheid.</w:t>
            </w:r>
          </w:p>
        </w:tc>
      </w:tr>
    </w:tbl>
    <w:p w14:paraId="5D5DF631" w14:textId="05A8B624" w:rsidR="001752E0" w:rsidRPr="004C4A4A" w:rsidRDefault="001752E0">
      <w:pPr>
        <w:rPr>
          <w:lang w:val="nl-NL"/>
        </w:rPr>
      </w:pPr>
    </w:p>
    <w:sectPr w:rsidR="001752E0" w:rsidRPr="004C4A4A" w:rsidSect="00034616">
      <w:footerReference w:type="default" r:id="rId11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2408" w14:textId="77777777" w:rsidR="00213B82" w:rsidRDefault="00213B82">
      <w:pPr>
        <w:spacing w:after="0" w:line="240" w:lineRule="auto"/>
      </w:pPr>
      <w:r>
        <w:separator/>
      </w:r>
    </w:p>
  </w:endnote>
  <w:endnote w:type="continuationSeparator" w:id="0">
    <w:p w14:paraId="7467F926" w14:textId="77777777" w:rsidR="00213B82" w:rsidRDefault="0021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3E19" w14:textId="6F782A86" w:rsidR="001752E0" w:rsidRPr="0053545A" w:rsidRDefault="0047293D">
    <w:pPr>
      <w:pStyle w:val="Voettekst"/>
      <w:jc w:val="center"/>
      <w:rPr>
        <w:lang w:val="nl-NL"/>
      </w:rPr>
    </w:pPr>
    <w:r w:rsidRPr="0053545A">
      <w:rPr>
        <w:color w:val="646464"/>
        <w:sz w:val="16"/>
        <w:lang w:val="nl-NL"/>
      </w:rPr>
      <w:t xml:space="preserve">Marktconsultatie vervanging RMA - Raad van State | versie </w:t>
    </w:r>
    <w:r w:rsidR="0053545A" w:rsidRPr="0053545A">
      <w:rPr>
        <w:color w:val="646464"/>
        <w:sz w:val="16"/>
        <w:lang w:val="nl-NL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EDD7D" w14:textId="77777777" w:rsidR="00213B82" w:rsidRDefault="00213B82">
      <w:pPr>
        <w:spacing w:after="0" w:line="240" w:lineRule="auto"/>
      </w:pPr>
      <w:r>
        <w:separator/>
      </w:r>
    </w:p>
  </w:footnote>
  <w:footnote w:type="continuationSeparator" w:id="0">
    <w:p w14:paraId="6633AB51" w14:textId="77777777" w:rsidR="00213B82" w:rsidRDefault="00213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D24D29"/>
    <w:multiLevelType w:val="multilevel"/>
    <w:tmpl w:val="E25207A4"/>
    <w:lvl w:ilvl="0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>
      <w:start w:val="1"/>
      <w:numFmt w:val="decimal"/>
      <w:lvlRestart w:val="0"/>
      <w:pStyle w:val="Kop2"/>
      <w:lvlText w:val="%1.%2."/>
      <w:lvlJc w:val="left"/>
      <w:pPr>
        <w:ind w:left="42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4" w:hanging="1440"/>
      </w:pPr>
      <w:rPr>
        <w:rFonts w:hint="default"/>
      </w:rPr>
    </w:lvl>
  </w:abstractNum>
  <w:abstractNum w:abstractNumId="10" w15:restartNumberingAfterBreak="0">
    <w:nsid w:val="0C4F656A"/>
    <w:multiLevelType w:val="multilevel"/>
    <w:tmpl w:val="A0F678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FF908E6"/>
    <w:multiLevelType w:val="multilevel"/>
    <w:tmpl w:val="2342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EB49C4"/>
    <w:multiLevelType w:val="hybridMultilevel"/>
    <w:tmpl w:val="61545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A2CBE"/>
    <w:multiLevelType w:val="hybridMultilevel"/>
    <w:tmpl w:val="727200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45926"/>
    <w:multiLevelType w:val="multilevel"/>
    <w:tmpl w:val="8268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763401"/>
    <w:multiLevelType w:val="multilevel"/>
    <w:tmpl w:val="7AB6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5607ED"/>
    <w:multiLevelType w:val="multilevel"/>
    <w:tmpl w:val="7C38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C11C1C"/>
    <w:multiLevelType w:val="multilevel"/>
    <w:tmpl w:val="E25207A4"/>
    <w:styleLink w:val="Huidigelijst3"/>
    <w:lvl w:ilvl="0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42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4" w:hanging="1440"/>
      </w:pPr>
      <w:rPr>
        <w:rFonts w:hint="default"/>
      </w:rPr>
    </w:lvl>
  </w:abstractNum>
  <w:abstractNum w:abstractNumId="18" w15:restartNumberingAfterBreak="0">
    <w:nsid w:val="26BD4BB5"/>
    <w:multiLevelType w:val="hybridMultilevel"/>
    <w:tmpl w:val="2D0ED7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24665"/>
    <w:multiLevelType w:val="multilevel"/>
    <w:tmpl w:val="C6F6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4F752E"/>
    <w:multiLevelType w:val="multilevel"/>
    <w:tmpl w:val="9FB20BAA"/>
    <w:styleLink w:val="Huidigelij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ADD5F75"/>
    <w:multiLevelType w:val="hybridMultilevel"/>
    <w:tmpl w:val="3FD89C64"/>
    <w:lvl w:ilvl="0" w:tplc="AE6A94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06515"/>
    <w:multiLevelType w:val="multilevel"/>
    <w:tmpl w:val="52AC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A62C51"/>
    <w:multiLevelType w:val="multilevel"/>
    <w:tmpl w:val="CC36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597A54"/>
    <w:multiLevelType w:val="multilevel"/>
    <w:tmpl w:val="6D50F318"/>
    <w:lvl w:ilvl="0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4" w:hanging="360"/>
      </w:pPr>
    </w:lvl>
    <w:lvl w:ilvl="2">
      <w:start w:val="1"/>
      <w:numFmt w:val="decimal"/>
      <w:lvlText w:val="%3."/>
      <w:lvlJc w:val="left"/>
      <w:pPr>
        <w:ind w:left="714" w:hanging="360"/>
      </w:pPr>
    </w:lvl>
    <w:lvl w:ilvl="3">
      <w:start w:val="1"/>
      <w:numFmt w:val="decimal"/>
      <w:lvlText w:val="%1.%2.%3.%4."/>
      <w:lvlJc w:val="left"/>
      <w:pPr>
        <w:ind w:left="13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4" w:hanging="1440"/>
      </w:pPr>
      <w:rPr>
        <w:rFonts w:hint="default"/>
      </w:rPr>
    </w:lvl>
  </w:abstractNum>
  <w:abstractNum w:abstractNumId="25" w15:restartNumberingAfterBreak="0">
    <w:nsid w:val="48011E8A"/>
    <w:multiLevelType w:val="hybridMultilevel"/>
    <w:tmpl w:val="B83A36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95A6C"/>
    <w:multiLevelType w:val="multilevel"/>
    <w:tmpl w:val="77D2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971ED8"/>
    <w:multiLevelType w:val="multilevel"/>
    <w:tmpl w:val="EF64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051724"/>
    <w:multiLevelType w:val="multilevel"/>
    <w:tmpl w:val="CEF2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132629"/>
    <w:multiLevelType w:val="multilevel"/>
    <w:tmpl w:val="5BF0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3F5B7D"/>
    <w:multiLevelType w:val="multilevel"/>
    <w:tmpl w:val="88023890"/>
    <w:styleLink w:val="Huidigelijst2"/>
    <w:lvl w:ilvl="0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4" w:hanging="1440"/>
      </w:pPr>
      <w:rPr>
        <w:rFonts w:hint="default"/>
      </w:rPr>
    </w:lvl>
  </w:abstractNum>
  <w:abstractNum w:abstractNumId="31" w15:restartNumberingAfterBreak="0">
    <w:nsid w:val="6737633E"/>
    <w:multiLevelType w:val="multilevel"/>
    <w:tmpl w:val="F90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C53C4"/>
    <w:multiLevelType w:val="multilevel"/>
    <w:tmpl w:val="9CDA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25468C"/>
    <w:multiLevelType w:val="multilevel"/>
    <w:tmpl w:val="6D50F318"/>
    <w:lvl w:ilvl="0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4" w:hanging="360"/>
      </w:pPr>
    </w:lvl>
    <w:lvl w:ilvl="2">
      <w:start w:val="1"/>
      <w:numFmt w:val="decimal"/>
      <w:lvlText w:val="%3."/>
      <w:lvlJc w:val="left"/>
      <w:pPr>
        <w:ind w:left="714" w:hanging="360"/>
      </w:pPr>
    </w:lvl>
    <w:lvl w:ilvl="3">
      <w:start w:val="1"/>
      <w:numFmt w:val="decimal"/>
      <w:lvlText w:val="%1.%2.%3.%4."/>
      <w:lvlJc w:val="left"/>
      <w:pPr>
        <w:ind w:left="13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4" w:hanging="1440"/>
      </w:pPr>
      <w:rPr>
        <w:rFonts w:hint="default"/>
      </w:rPr>
    </w:lvl>
  </w:abstractNum>
  <w:abstractNum w:abstractNumId="34" w15:restartNumberingAfterBreak="0">
    <w:nsid w:val="6F68327B"/>
    <w:multiLevelType w:val="multilevel"/>
    <w:tmpl w:val="9AD4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AB30BB"/>
    <w:multiLevelType w:val="multilevel"/>
    <w:tmpl w:val="7C80D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6" w15:restartNumberingAfterBreak="0">
    <w:nsid w:val="762A03B4"/>
    <w:multiLevelType w:val="multilevel"/>
    <w:tmpl w:val="87D2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59402D"/>
    <w:multiLevelType w:val="multilevel"/>
    <w:tmpl w:val="9EA2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47487">
    <w:abstractNumId w:val="8"/>
  </w:num>
  <w:num w:numId="2" w16cid:durableId="642541868">
    <w:abstractNumId w:val="6"/>
  </w:num>
  <w:num w:numId="3" w16cid:durableId="1373462360">
    <w:abstractNumId w:val="5"/>
  </w:num>
  <w:num w:numId="4" w16cid:durableId="1799374292">
    <w:abstractNumId w:val="4"/>
  </w:num>
  <w:num w:numId="5" w16cid:durableId="1359621532">
    <w:abstractNumId w:val="7"/>
  </w:num>
  <w:num w:numId="6" w16cid:durableId="893927840">
    <w:abstractNumId w:val="3"/>
  </w:num>
  <w:num w:numId="7" w16cid:durableId="1273509734">
    <w:abstractNumId w:val="2"/>
  </w:num>
  <w:num w:numId="8" w16cid:durableId="358705553">
    <w:abstractNumId w:val="1"/>
  </w:num>
  <w:num w:numId="9" w16cid:durableId="306204170">
    <w:abstractNumId w:val="0"/>
  </w:num>
  <w:num w:numId="10" w16cid:durableId="1546211687">
    <w:abstractNumId w:val="18"/>
  </w:num>
  <w:num w:numId="11" w16cid:durableId="245267570">
    <w:abstractNumId w:val="35"/>
  </w:num>
  <w:num w:numId="12" w16cid:durableId="1328050020">
    <w:abstractNumId w:val="10"/>
  </w:num>
  <w:num w:numId="13" w16cid:durableId="69036655">
    <w:abstractNumId w:val="9"/>
  </w:num>
  <w:num w:numId="14" w16cid:durableId="1017929588">
    <w:abstractNumId w:val="20"/>
  </w:num>
  <w:num w:numId="15" w16cid:durableId="235559744">
    <w:abstractNumId w:val="30"/>
  </w:num>
  <w:num w:numId="16" w16cid:durableId="86004539">
    <w:abstractNumId w:val="17"/>
  </w:num>
  <w:num w:numId="17" w16cid:durableId="1339621392">
    <w:abstractNumId w:val="27"/>
  </w:num>
  <w:num w:numId="18" w16cid:durableId="667683171">
    <w:abstractNumId w:val="32"/>
  </w:num>
  <w:num w:numId="19" w16cid:durableId="1770079948">
    <w:abstractNumId w:val="25"/>
  </w:num>
  <w:num w:numId="20" w16cid:durableId="1764448112">
    <w:abstractNumId w:val="13"/>
  </w:num>
  <w:num w:numId="21" w16cid:durableId="1248267611">
    <w:abstractNumId w:val="24"/>
  </w:num>
  <w:num w:numId="22" w16cid:durableId="459155057">
    <w:abstractNumId w:val="26"/>
  </w:num>
  <w:num w:numId="23" w16cid:durableId="1684358617">
    <w:abstractNumId w:val="31"/>
  </w:num>
  <w:num w:numId="24" w16cid:durableId="640229116">
    <w:abstractNumId w:val="36"/>
  </w:num>
  <w:num w:numId="25" w16cid:durableId="1764765092">
    <w:abstractNumId w:val="28"/>
  </w:num>
  <w:num w:numId="26" w16cid:durableId="1032808145">
    <w:abstractNumId w:val="19"/>
  </w:num>
  <w:num w:numId="27" w16cid:durableId="1956983305">
    <w:abstractNumId w:val="16"/>
  </w:num>
  <w:num w:numId="28" w16cid:durableId="992413817">
    <w:abstractNumId w:val="15"/>
  </w:num>
  <w:num w:numId="29" w16cid:durableId="1067655127">
    <w:abstractNumId w:val="22"/>
  </w:num>
  <w:num w:numId="30" w16cid:durableId="866064856">
    <w:abstractNumId w:val="23"/>
  </w:num>
  <w:num w:numId="31" w16cid:durableId="1464928488">
    <w:abstractNumId w:val="37"/>
  </w:num>
  <w:num w:numId="32" w16cid:durableId="856044954">
    <w:abstractNumId w:val="34"/>
  </w:num>
  <w:num w:numId="33" w16cid:durableId="1693727234">
    <w:abstractNumId w:val="14"/>
  </w:num>
  <w:num w:numId="34" w16cid:durableId="1720281218">
    <w:abstractNumId w:val="11"/>
  </w:num>
  <w:num w:numId="35" w16cid:durableId="423917938">
    <w:abstractNumId w:val="29"/>
  </w:num>
  <w:num w:numId="36" w16cid:durableId="339627033">
    <w:abstractNumId w:val="12"/>
  </w:num>
  <w:num w:numId="37" w16cid:durableId="260799482">
    <w:abstractNumId w:val="33"/>
  </w:num>
  <w:num w:numId="38" w16cid:durableId="1550018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F33"/>
    <w:rsid w:val="00034616"/>
    <w:rsid w:val="00054B45"/>
    <w:rsid w:val="0006063C"/>
    <w:rsid w:val="000A0D5E"/>
    <w:rsid w:val="000C3807"/>
    <w:rsid w:val="000E66DE"/>
    <w:rsid w:val="001032D2"/>
    <w:rsid w:val="00141276"/>
    <w:rsid w:val="0014143F"/>
    <w:rsid w:val="001431BB"/>
    <w:rsid w:val="0015074B"/>
    <w:rsid w:val="0015399F"/>
    <w:rsid w:val="001740CD"/>
    <w:rsid w:val="001752E0"/>
    <w:rsid w:val="001A691C"/>
    <w:rsid w:val="001B4C5C"/>
    <w:rsid w:val="00202AE6"/>
    <w:rsid w:val="00213B82"/>
    <w:rsid w:val="00214253"/>
    <w:rsid w:val="00222FD8"/>
    <w:rsid w:val="0023389D"/>
    <w:rsid w:val="00241130"/>
    <w:rsid w:val="00250144"/>
    <w:rsid w:val="00271AEF"/>
    <w:rsid w:val="0029639D"/>
    <w:rsid w:val="002C71E8"/>
    <w:rsid w:val="002E5F91"/>
    <w:rsid w:val="002E6E37"/>
    <w:rsid w:val="003079F6"/>
    <w:rsid w:val="00326F90"/>
    <w:rsid w:val="0035139C"/>
    <w:rsid w:val="00400BDF"/>
    <w:rsid w:val="00411CA8"/>
    <w:rsid w:val="00423BAE"/>
    <w:rsid w:val="004263F3"/>
    <w:rsid w:val="0043006B"/>
    <w:rsid w:val="00431352"/>
    <w:rsid w:val="00431B55"/>
    <w:rsid w:val="00456E7E"/>
    <w:rsid w:val="00466565"/>
    <w:rsid w:val="0047293D"/>
    <w:rsid w:val="004A7AF2"/>
    <w:rsid w:val="004C4A4A"/>
    <w:rsid w:val="004D219A"/>
    <w:rsid w:val="004D4B30"/>
    <w:rsid w:val="004F61B6"/>
    <w:rsid w:val="00502F9C"/>
    <w:rsid w:val="00522A9B"/>
    <w:rsid w:val="00524672"/>
    <w:rsid w:val="0053545A"/>
    <w:rsid w:val="005360E5"/>
    <w:rsid w:val="005457F1"/>
    <w:rsid w:val="00577E46"/>
    <w:rsid w:val="00582B39"/>
    <w:rsid w:val="005938D8"/>
    <w:rsid w:val="005D02E2"/>
    <w:rsid w:val="006055DA"/>
    <w:rsid w:val="006413F6"/>
    <w:rsid w:val="006424FD"/>
    <w:rsid w:val="00664148"/>
    <w:rsid w:val="00674166"/>
    <w:rsid w:val="006873FE"/>
    <w:rsid w:val="0070540F"/>
    <w:rsid w:val="00722E64"/>
    <w:rsid w:val="008141B3"/>
    <w:rsid w:val="00872046"/>
    <w:rsid w:val="0088443F"/>
    <w:rsid w:val="00886614"/>
    <w:rsid w:val="0092387B"/>
    <w:rsid w:val="00952937"/>
    <w:rsid w:val="00980F88"/>
    <w:rsid w:val="009C57ED"/>
    <w:rsid w:val="009C6573"/>
    <w:rsid w:val="009E04C5"/>
    <w:rsid w:val="009F3BED"/>
    <w:rsid w:val="00A1550D"/>
    <w:rsid w:val="00A33D9B"/>
    <w:rsid w:val="00A349EA"/>
    <w:rsid w:val="00AA1D8D"/>
    <w:rsid w:val="00AB11A0"/>
    <w:rsid w:val="00B47730"/>
    <w:rsid w:val="00B96271"/>
    <w:rsid w:val="00BA7A79"/>
    <w:rsid w:val="00BA7FBA"/>
    <w:rsid w:val="00BC5EBA"/>
    <w:rsid w:val="00BD67A1"/>
    <w:rsid w:val="00BE31D8"/>
    <w:rsid w:val="00C047F9"/>
    <w:rsid w:val="00C96316"/>
    <w:rsid w:val="00CB0664"/>
    <w:rsid w:val="00D57053"/>
    <w:rsid w:val="00D660FF"/>
    <w:rsid w:val="00D75308"/>
    <w:rsid w:val="00DA2EB9"/>
    <w:rsid w:val="00DB3CD6"/>
    <w:rsid w:val="00DD72DC"/>
    <w:rsid w:val="00DE0CA4"/>
    <w:rsid w:val="00DF51C7"/>
    <w:rsid w:val="00E87C06"/>
    <w:rsid w:val="00E93973"/>
    <w:rsid w:val="00E95B8D"/>
    <w:rsid w:val="00ED4D91"/>
    <w:rsid w:val="00EE79E9"/>
    <w:rsid w:val="00F1701A"/>
    <w:rsid w:val="00F17068"/>
    <w:rsid w:val="00F41C53"/>
    <w:rsid w:val="00F50486"/>
    <w:rsid w:val="00F60D7E"/>
    <w:rsid w:val="00F945B0"/>
    <w:rsid w:val="00FA65CD"/>
    <w:rsid w:val="00FC693F"/>
    <w:rsid w:val="035756F4"/>
    <w:rsid w:val="317F18F8"/>
    <w:rsid w:val="3CC5F2B5"/>
    <w:rsid w:val="7690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30FD9159-F2C2-974B-853D-9A6914E0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E0C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02AE6"/>
    <w:pPr>
      <w:keepNext/>
      <w:keepLines/>
      <w:numPr>
        <w:ilvl w:val="1"/>
        <w:numId w:val="1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4"/>
      <w:lang w:val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DE0CA4"/>
    <w:rPr>
      <w:rFonts w:asciiTheme="majorHAnsi" w:eastAsiaTheme="majorEastAsia" w:hAnsiTheme="majorHAnsi" w:cstheme="majorBidi"/>
      <w:b/>
      <w:bCs/>
      <w:color w:val="1F4E79"/>
      <w:sz w:val="32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202AE6"/>
    <w:rPr>
      <w:rFonts w:asciiTheme="majorHAnsi" w:eastAsiaTheme="majorEastAsia" w:hAnsiTheme="majorHAnsi" w:cstheme="majorBidi"/>
      <w:b/>
      <w:bCs/>
      <w:color w:val="1F4E79"/>
      <w:sz w:val="24"/>
      <w:szCs w:val="24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BC5EBA"/>
    <w:pPr>
      <w:spacing w:before="240" w:after="120"/>
    </w:pPr>
    <w:rPr>
      <w:rFonts w:asciiTheme="minorHAnsi" w:hAnsiTheme="minorHAnsi"/>
      <w:b/>
      <w:bC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BC5EBA"/>
    <w:pPr>
      <w:spacing w:before="120" w:after="0"/>
      <w:ind w:left="200"/>
    </w:pPr>
    <w:rPr>
      <w:rFonts w:asciiTheme="minorHAnsi" w:hAnsiTheme="minorHAnsi"/>
      <w:i/>
      <w:iCs/>
      <w:szCs w:val="20"/>
    </w:rPr>
  </w:style>
  <w:style w:type="character" w:styleId="Hyperlink">
    <w:name w:val="Hyperlink"/>
    <w:basedOn w:val="Standaardalinea-lettertype"/>
    <w:uiPriority w:val="99"/>
    <w:unhideWhenUsed/>
    <w:rsid w:val="00BC5EBA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C5EBA"/>
    <w:pPr>
      <w:spacing w:after="0"/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C5EBA"/>
    <w:pPr>
      <w:spacing w:after="0"/>
      <w:ind w:left="600"/>
    </w:pPr>
    <w:rPr>
      <w:rFonts w:asciiTheme="minorHAnsi" w:hAnsi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C5EBA"/>
    <w:pPr>
      <w:spacing w:after="0"/>
      <w:ind w:left="800"/>
    </w:pPr>
    <w:rPr>
      <w:rFonts w:asciiTheme="minorHAnsi" w:hAnsi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C5EBA"/>
    <w:pPr>
      <w:spacing w:after="0"/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C5EBA"/>
    <w:pPr>
      <w:spacing w:after="0"/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C5EBA"/>
    <w:pPr>
      <w:spacing w:after="0"/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C5EBA"/>
    <w:pPr>
      <w:spacing w:after="0"/>
      <w:ind w:left="1600"/>
    </w:pPr>
    <w:rPr>
      <w:rFonts w:asciiTheme="minorHAnsi" w:hAnsiTheme="minorHAnsi"/>
      <w:szCs w:val="20"/>
    </w:rPr>
  </w:style>
  <w:style w:type="numbering" w:customStyle="1" w:styleId="Huidigelijst1">
    <w:name w:val="Huidige lijst1"/>
    <w:uiPriority w:val="99"/>
    <w:rsid w:val="005457F1"/>
    <w:pPr>
      <w:numPr>
        <w:numId w:val="14"/>
      </w:numPr>
    </w:pPr>
  </w:style>
  <w:style w:type="numbering" w:customStyle="1" w:styleId="Huidigelijst2">
    <w:name w:val="Huidige lijst2"/>
    <w:uiPriority w:val="99"/>
    <w:rsid w:val="005457F1"/>
    <w:pPr>
      <w:numPr>
        <w:numId w:val="15"/>
      </w:numPr>
    </w:pPr>
  </w:style>
  <w:style w:type="numbering" w:customStyle="1" w:styleId="Huidigelijst3">
    <w:name w:val="Huidige lijst3"/>
    <w:uiPriority w:val="99"/>
    <w:rsid w:val="005457F1"/>
    <w:pPr>
      <w:numPr>
        <w:numId w:val="16"/>
      </w:numPr>
    </w:pPr>
  </w:style>
  <w:style w:type="paragraph" w:styleId="Normaalweb">
    <w:name w:val="Normal (Web)"/>
    <w:basedOn w:val="Standaard"/>
    <w:uiPriority w:val="99"/>
    <w:unhideWhenUsed/>
    <w:rsid w:val="009E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23389D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38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389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meinofwerkveld xmlns="09ff666e-fd46-4359-94c5-fdbcfe19fc7b" xsi:nil="true"/>
    <TaxCatchAll xmlns="96b9c38f-62ba-4294-b8f9-caf69942550f" xsi:nil="true"/>
    <Opmerkingen xmlns="09ff666e-fd46-4359-94c5-fdbcfe19fc7b" xsi:nil="true"/>
    <Bundel xmlns="09ff666e-fd46-4359-94c5-fdbcfe19fc7b">false</Bundel>
    <Categorie xmlns="09ff666e-fd46-4359-94c5-fdbcfe19fc7b" xsi:nil="true"/>
    <lcf76f155ced4ddcb4097134ff3c332f xmlns="09ff666e-fd46-4359-94c5-fdbcfe19fc7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3367B42D324889AC03125BCF694A" ma:contentTypeVersion="21" ma:contentTypeDescription="Een nieuw document maken." ma:contentTypeScope="" ma:versionID="ea7d347f62271ecb3b47ecf6eab7a4d6">
  <xsd:schema xmlns:xsd="http://www.w3.org/2001/XMLSchema" xmlns:xs="http://www.w3.org/2001/XMLSchema" xmlns:p="http://schemas.microsoft.com/office/2006/metadata/properties" xmlns:ns2="09ff666e-fd46-4359-94c5-fdbcfe19fc7b" xmlns:ns3="96b9c38f-62ba-4294-b8f9-caf69942550f" targetNamespace="http://schemas.microsoft.com/office/2006/metadata/properties" ma:root="true" ma:fieldsID="cfd0ca26d70b514ecef5aeb3de5f7701" ns2:_="" ns3:_="">
    <xsd:import namespace="09ff666e-fd46-4359-94c5-fdbcfe19fc7b"/>
    <xsd:import namespace="96b9c38f-62ba-4294-b8f9-caf699425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MigrationSourceID" minOccurs="0"/>
                <xsd:element ref="ns2:MediaLengthInSeconds" minOccurs="0"/>
                <xsd:element ref="ns2:Categorie" minOccurs="0"/>
                <xsd:element ref="ns2:Opmerkingen" minOccurs="0"/>
                <xsd:element ref="ns2:Bundel" minOccurs="0"/>
                <xsd:element ref="ns2:Domeinofwerkv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f666e-fd46-4359-94c5-fdbcfe19f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5240f84-ff88-4375-b995-f885b598bb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5" nillable="true" ma:displayName="Type " ma:description="Welk type overheidsorgaan 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meenten"/>
                    <xsd:enumeration value="Provincies"/>
                    <xsd:enumeration value="Waterschappen"/>
                    <xsd:enumeration value="Regionale samenwerkingsorganen"/>
                    <xsd:enumeration value="Gemeenschappelijke regelingen"/>
                    <xsd:enumeration value="Koepelorganisaties"/>
                    <xsd:enumeration value="Openbare lichamen voor beroep en bedrijf"/>
                    <xsd:enumeration value="Hoge Colleges van Staat"/>
                    <xsd:enumeration value="Ministeries"/>
                    <xsd:enumeration value="Agentschappen"/>
                    <xsd:enumeration value="Interdepartementale commissies"/>
                    <xsd:enumeration value="Inspecties"/>
                    <xsd:enumeration value="Politie"/>
                    <xsd:enumeration value="Rechtspraak"/>
                    <xsd:enumeration value="Overheidsstichtingen of -verenigingen"/>
                    <xsd:enumeration value="Externe commissies"/>
                    <xsd:enumeration value="Provinciale Rekenkamers"/>
                    <xsd:enumeration value="Zelfstandige bestuursorganen"/>
                    <xsd:enumeration value="Adviescolleges"/>
                    <xsd:enumeration value="Landelijk dekkende samenwerkingen"/>
                  </xsd:restriction>
                </xsd:simpleType>
              </xsd:element>
            </xsd:sequence>
          </xsd:extension>
        </xsd:complexContent>
      </xsd:complexType>
    </xsd:element>
    <xsd:element name="Opmerkingen" ma:index="26" nillable="true" ma:displayName="Opmerkingen" ma:format="Dropdown" ma:internalName="Opmerkingen">
      <xsd:simpleType>
        <xsd:restriction base="dms:Note">
          <xsd:maxLength value="255"/>
        </xsd:restriction>
      </xsd:simpleType>
    </xsd:element>
    <xsd:element name="Bundel" ma:index="27" nillable="true" ma:displayName="Bundel" ma:default="0" ma:format="Dropdown" ma:internalName="Bundel">
      <xsd:simpleType>
        <xsd:restriction base="dms:Boolean"/>
      </xsd:simpleType>
    </xsd:element>
    <xsd:element name="Domeinofwerkveld" ma:index="28" nillable="true" ma:displayName="Domein of werkveld" ma:format="Dropdown" ma:internalName="Domeinofwerkvel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Zorg"/>
                    <xsd:enumeration value="Onderwijs"/>
                    <xsd:enumeration value="Veiligheid"/>
                    <xsd:enumeration value="Sociaal domein"/>
                    <xsd:enumeration value="Justitie"/>
                    <xsd:enumeration value="Infrastructuur"/>
                    <xsd:enumeration value="Mobiliteit"/>
                    <xsd:enumeration value="Waterbeheer"/>
                    <xsd:enumeration value="Arbeidsmarkt"/>
                    <xsd:enumeration value="Statistiek &amp; Data"/>
                    <xsd:enumeration value="Cultuur"/>
                    <xsd:enumeration value="Bestuur &amp; Beleid"/>
                    <xsd:enumeration value="Milieu"/>
                    <xsd:enumeration value="Omgevingsdienste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c38f-62ba-4294-b8f9-caf699425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9ec011-98df-47fa-8c17-a6d4f40ddc73}" ma:internalName="TaxCatchAll" ma:showField="CatchAllData" ma:web="96b9c38f-62ba-4294-b8f9-caf699425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grationSourceID" ma:index="23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A5A514-AE16-4F39-8511-F192FB854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F49744-45DD-45FA-B4A8-FF9646F985BD}">
  <ds:schemaRefs>
    <ds:schemaRef ds:uri="http://schemas.microsoft.com/office/2006/metadata/properties"/>
    <ds:schemaRef ds:uri="http://schemas.microsoft.com/office/infopath/2007/PartnerControls"/>
    <ds:schemaRef ds:uri="09ff666e-fd46-4359-94c5-fdbcfe19fc7b"/>
    <ds:schemaRef ds:uri="96b9c38f-62ba-4294-b8f9-caf69942550f"/>
  </ds:schemaRefs>
</ds:datastoreItem>
</file>

<file path=customXml/itemProps4.xml><?xml version="1.0" encoding="utf-8"?>
<ds:datastoreItem xmlns:ds="http://schemas.openxmlformats.org/officeDocument/2006/customXml" ds:itemID="{B2EA4912-3859-4DCC-828A-9A9B05B99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f666e-fd46-4359-94c5-fdbcfe19fc7b"/>
    <ds:schemaRef ds:uri="96b9c38f-62ba-4294-b8f9-caf699425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4523</Characters>
  <Application>Microsoft Office Word</Application>
  <DocSecurity>0</DocSecurity>
  <Lines>37</Lines>
  <Paragraphs>10</Paragraphs>
  <ScaleCrop>false</ScaleCrop>
  <Manager/>
  <Company/>
  <LinksUpToDate>false</LinksUpToDate>
  <CharactersWithSpaces>5335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Blom | KBenP</dc:creator>
  <cp:keywords/>
  <dc:description>generated by python-docx</dc:description>
  <cp:lastModifiedBy>Veenhuis, M.J. (Michiel)</cp:lastModifiedBy>
  <cp:revision>3</cp:revision>
  <cp:lastPrinted>2026-09-09T07:11:00Z</cp:lastPrinted>
  <dcterms:created xsi:type="dcterms:W3CDTF">2026-09-09T07:20:00Z</dcterms:created>
  <dcterms:modified xsi:type="dcterms:W3CDTF">2026-09-09T07:20:00Z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0x010100AD783367B42D324889AC03125BCF694A</vt:lpwstr>
  </property>
  <property fmtid="{D5CDD505-2E9C-101B-9397-08002B2CF9AE}" pid="3" name="TaxCatchAll">
    <vt:lpwstr>9;#G06. ICT-infrastructuur en techniek|5d33b1ab-afe0-40a2-b4ca-e23ef4ab86b4;#8;#G. Ondersteunende functies|307b09fd-88bd-44ab-91f1-8532686cb845;#7;#DIRBSOSIV|c99bca74-966f-4297-9472-183f0d8ae83a;#6;#2026|f8326400-4c9f-47f3-adee-8c63ddb724cf;#5;#Project|1afb0ea2-26cf-4fa3-924a-2fdf72705a9a;#4;#BSOSIV|69e6f579-2316-4dc4-9f64-ef729eaadb07;#3;#CIO|3c80c9dc-c5c0-4f90-bd2d-ee13d24f683d;#1;#Archief|77e14465-0626-4ef4-a7bb-30de5ee5f335</vt:lpwstr>
  </property>
  <property fmtid="{D5CDD505-2E9C-101B-9397-08002B2CF9AE}" pid="4" name="g0f83fb1843a4c919faf571e2f3cb7a9">
    <vt:lpwstr>Archief|77e14465-0626-4ef4-a7bb-30de5ee5f335</vt:lpwstr>
  </property>
  <property fmtid="{D5CDD505-2E9C-101B-9397-08002B2CF9AE}" pid="5" name="ib215630396448e9b18765dfa83061de">
    <vt:lpwstr>2026|f8326400-4c9f-47f3-adee-8c63ddb724cf</vt:lpwstr>
  </property>
  <property fmtid="{D5CDD505-2E9C-101B-9397-08002B2CF9AE}" pid="6" name="e81b383e1f074551874616ed3fe5def2">
    <vt:lpwstr>BSOSIV|69e6f579-2316-4dc4-9f64-ef729eaadb07</vt:lpwstr>
  </property>
  <property fmtid="{D5CDD505-2E9C-101B-9397-08002B2CF9AE}" pid="7" name="Kanaal">
    <vt:lpwstr/>
  </property>
  <property fmtid="{D5CDD505-2E9C-101B-9397-08002B2CF9AE}" pid="8" name="Hoofdonderwerp">
    <vt:lpwstr>5;#Project|1afb0ea2-26cf-4fa3-924a-2fdf72705a9a</vt:lpwstr>
  </property>
  <property fmtid="{D5CDD505-2E9C-101B-9397-08002B2CF9AE}" pid="9" name="Archiefhouder">
    <vt:lpwstr>3;#CIO|3c80c9dc-c5c0-4f90-bd2d-ee13d24f683d</vt:lpwstr>
  </property>
  <property fmtid="{D5CDD505-2E9C-101B-9397-08002B2CF9AE}" pid="10" name="D_Categorie">
    <vt:lpwstr>8;#G. Ondersteunende functies|307b09fd-88bd-44ab-91f1-8532686cb845</vt:lpwstr>
  </property>
  <property fmtid="{D5CDD505-2E9C-101B-9397-08002B2CF9AE}" pid="11" name="h4e39ca199824775a7f18d97f02fd160">
    <vt:lpwstr>CIO|3c80c9dc-c5c0-4f90-bd2d-ee13d24f683d</vt:lpwstr>
  </property>
  <property fmtid="{D5CDD505-2E9C-101B-9397-08002B2CF9AE}" pid="12" name="nfdbb63983c14a1d8ddf557523a6824f">
    <vt:lpwstr>Project|1afb0ea2-26cf-4fa3-924a-2fdf72705a9a</vt:lpwstr>
  </property>
  <property fmtid="{D5CDD505-2E9C-101B-9397-08002B2CF9AE}" pid="13" name="bd367dcd2d4d4da7a9da0405a74f2d86">
    <vt:lpwstr>G. Ondersteunende functies|307b09fd-88bd-44ab-91f1-8532686cb845</vt:lpwstr>
  </property>
  <property fmtid="{D5CDD505-2E9C-101B-9397-08002B2CF9AE}" pid="14" name="d0837c8404ac488bb0d37d9e869f7464">
    <vt:lpwstr/>
  </property>
  <property fmtid="{D5CDD505-2E9C-101B-9397-08002B2CF9AE}" pid="15" name="Organisatieeenheid">
    <vt:lpwstr>7;#DIRBSOSIV|c99bca74-966f-4297-9472-183f0d8ae83a</vt:lpwstr>
  </property>
  <property fmtid="{D5CDD505-2E9C-101B-9397-08002B2CF9AE}" pid="16" name="Documentsoort">
    <vt:lpwstr/>
  </property>
  <property fmtid="{D5CDD505-2E9C-101B-9397-08002B2CF9AE}" pid="17" name="nd49db7f95af43f49305c90f22eb7fba">
    <vt:lpwstr/>
  </property>
  <property fmtid="{D5CDD505-2E9C-101B-9397-08002B2CF9AE}" pid="18" name="da3cde28bf284a7bb77777e2c2fe58bb">
    <vt:lpwstr/>
  </property>
  <property fmtid="{D5CDD505-2E9C-101B-9397-08002B2CF9AE}" pid="19" name="Subonderwerp">
    <vt:lpwstr/>
  </property>
  <property fmtid="{D5CDD505-2E9C-101B-9397-08002B2CF9AE}" pid="20" name="k0a896e188f0443b85c498da6b9cb849">
    <vt:lpwstr/>
  </property>
  <property fmtid="{D5CDD505-2E9C-101B-9397-08002B2CF9AE}" pid="21" name="Bestemming">
    <vt:lpwstr>1;#Archief|77e14465-0626-4ef4-a7bb-30de5ee5f335</vt:lpwstr>
  </property>
  <property fmtid="{D5CDD505-2E9C-101B-9397-08002B2CF9AE}" pid="22" name="kc912c8d1f2347e983ea7212fef921e1">
    <vt:lpwstr>DIRBSOSIV|c99bca74-966f-4297-9472-183f0d8ae83a</vt:lpwstr>
  </property>
  <property fmtid="{D5CDD505-2E9C-101B-9397-08002B2CF9AE}" pid="23" name="VertrouwelijkheidCorsa">
    <vt:lpwstr>4;#BSOSIV|69e6f579-2316-4dc4-9f64-ef729eaadb07</vt:lpwstr>
  </property>
  <property fmtid="{D5CDD505-2E9C-101B-9397-08002B2CF9AE}" pid="24" name="D_Onderwerp">
    <vt:lpwstr>9;#G06. ICT-infrastructuur en techniek|5d33b1ab-afe0-40a2-b4ca-e23ef4ab86b4</vt:lpwstr>
  </property>
  <property fmtid="{D5CDD505-2E9C-101B-9397-08002B2CF9AE}" pid="25" name="e86d828254444c779a4930019c5cbcae">
    <vt:lpwstr>G06. ICT-infrastructuur en techniek|5d33b1ab-afe0-40a2-b4ca-e23ef4ab86b4</vt:lpwstr>
  </property>
  <property fmtid="{D5CDD505-2E9C-101B-9397-08002B2CF9AE}" pid="26" name="Doc_onderwerp1">
    <vt:lpwstr/>
  </property>
  <property fmtid="{D5CDD505-2E9C-101B-9397-08002B2CF9AE}" pid="27" name="Jaartal">
    <vt:lpwstr>6;#2026|f8326400-4c9f-47f3-adee-8c63ddb724cf</vt:lpwstr>
  </property>
  <property fmtid="{D5CDD505-2E9C-101B-9397-08002B2CF9AE}" pid="28" name="MediaServiceImageTags">
    <vt:lpwstr/>
  </property>
</Properties>
</file>