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E6054" w14:textId="719222F5" w:rsidR="005B3340" w:rsidRPr="00CA6BC5" w:rsidRDefault="005124CA" w:rsidP="006B1769">
      <w:pPr>
        <w:pStyle w:val="Plattetekst"/>
        <w:rPr>
          <w:rFonts w:cstheme="minorHAnsi"/>
        </w:rPr>
      </w:pPr>
      <w:r>
        <w:rPr>
          <w:rFonts w:cstheme="minorHAnsi"/>
        </w:rPr>
        <w:t xml:space="preserve">                                                                                                     </w:t>
      </w:r>
    </w:p>
    <w:p w14:paraId="5F477B4F" w14:textId="246185BC" w:rsidR="003C25E5" w:rsidRDefault="00133FE9" w:rsidP="00133FE9">
      <w:pPr>
        <w:pStyle w:val="Kop1"/>
        <w:numPr>
          <w:ilvl w:val="0"/>
          <w:numId w:val="0"/>
        </w:numPr>
        <w:ind w:left="794"/>
      </w:pPr>
      <w:bookmarkStart w:id="0" w:name="_Toc159482578"/>
      <w:bookmarkStart w:id="1" w:name="_Toc500776210"/>
      <w:r>
        <w:t>(</w:t>
      </w:r>
      <w:r w:rsidR="003C25E5">
        <w:t>Standaard</w:t>
      </w:r>
      <w:r>
        <w:t>)</w:t>
      </w:r>
      <w:r w:rsidR="003C25E5">
        <w:t xml:space="preserve"> verwerkersovereenkomst gemeenten</w:t>
      </w:r>
      <w:bookmarkEnd w:id="0"/>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2" w:name="_Toc26885956"/>
      <w:bookmarkStart w:id="3" w:name="_Toc159482579"/>
      <w:r w:rsidRPr="00363301">
        <w:t>Verwerkersovereenkomst uitvoering &lt;</w:t>
      </w:r>
      <w:r w:rsidRPr="00363301">
        <w:rPr>
          <w:highlight w:val="yellow"/>
        </w:rPr>
        <w:t>naam hoofdovereenkomst</w:t>
      </w:r>
      <w:r w:rsidRPr="00363301">
        <w:t>&gt;</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7F5C3289"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Gemeente </w:t>
      </w:r>
      <w:r w:rsidR="00133FE9">
        <w:rPr>
          <w:rFonts w:asciiTheme="minorHAnsi" w:hAnsiTheme="minorHAnsi"/>
          <w:sz w:val="20"/>
          <w:szCs w:val="20"/>
        </w:rPr>
        <w:t>Groningen</w:t>
      </w:r>
      <w:r w:rsidRPr="00363301">
        <w:rPr>
          <w:rFonts w:asciiTheme="minorHAnsi" w:hAnsiTheme="minorHAnsi"/>
          <w:sz w:val="20"/>
          <w:szCs w:val="20"/>
        </w:rPr>
        <w:t xml:space="preserve">, </w:t>
      </w:r>
      <w:r w:rsidR="00731D9E" w:rsidRPr="00363301">
        <w:rPr>
          <w:rFonts w:asciiTheme="minorHAnsi" w:hAnsiTheme="minorHAnsi"/>
          <w:sz w:val="20"/>
          <w:szCs w:val="20"/>
        </w:rPr>
        <w:t xml:space="preserve">waarvan </w:t>
      </w:r>
      <w:r w:rsidR="00731D9E" w:rsidRPr="00133FE9">
        <w:rPr>
          <w:rFonts w:asciiTheme="minorHAnsi" w:hAnsiTheme="minorHAnsi"/>
          <w:sz w:val="20"/>
          <w:szCs w:val="20"/>
        </w:rPr>
        <w:t>het college van Burgemeester en Wethouders/de Gemeenteraad</w:t>
      </w:r>
      <w:r w:rsidR="00731D9E" w:rsidRPr="00363301">
        <w:rPr>
          <w:rFonts w:asciiTheme="minorHAnsi" w:hAnsiTheme="minorHAnsi"/>
          <w:sz w:val="20"/>
          <w:szCs w:val="20"/>
        </w:rPr>
        <w:t xml:space="preserve">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6FC40EDC"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w:t>
      </w:r>
      <w:r w:rsidR="00F52588" w:rsidRPr="00D259E7">
        <w:rPr>
          <w:rFonts w:asciiTheme="minorHAnsi" w:hAnsiTheme="minorHAnsi"/>
          <w:sz w:val="20"/>
          <w:szCs w:val="20"/>
          <w:u w:val="single"/>
        </w:rPr>
        <w:t xml:space="preserve">dan </w:t>
      </w:r>
      <w:r w:rsidR="00133FE9" w:rsidRPr="00D259E7">
        <w:rPr>
          <w:rFonts w:asciiTheme="minorHAnsi" w:hAnsiTheme="minorHAnsi"/>
          <w:sz w:val="20"/>
          <w:szCs w:val="20"/>
          <w:u w:val="single"/>
        </w:rPr>
        <w:t>vraagt</w:t>
      </w:r>
      <w:r w:rsidR="00F52588" w:rsidRPr="00D259E7">
        <w:rPr>
          <w:rFonts w:asciiTheme="minorHAnsi" w:hAnsiTheme="minorHAnsi"/>
          <w:sz w:val="20"/>
          <w:szCs w:val="20"/>
          <w:u w:val="single"/>
        </w:rPr>
        <w:t xml:space="preserve"> Verwerker </w:t>
      </w:r>
      <w:r w:rsidR="00133FE9" w:rsidRPr="00D259E7">
        <w:rPr>
          <w:rFonts w:asciiTheme="minorHAnsi" w:hAnsiTheme="minorHAnsi"/>
          <w:sz w:val="20"/>
          <w:szCs w:val="20"/>
          <w:u w:val="single"/>
        </w:rPr>
        <w:t xml:space="preserve">aan </w:t>
      </w:r>
      <w:r w:rsidR="00F52588" w:rsidRPr="00D259E7">
        <w:rPr>
          <w:rFonts w:asciiTheme="minorHAnsi" w:hAnsiTheme="minorHAnsi"/>
          <w:sz w:val="20"/>
          <w:szCs w:val="20"/>
          <w:u w:val="single"/>
        </w:rPr>
        <w:t xml:space="preserve">Verwerkingsverantwoordelijke </w:t>
      </w:r>
      <w:bookmarkEnd w:id="10"/>
      <w:r w:rsidR="00133FE9" w:rsidRPr="00D259E7">
        <w:rPr>
          <w:rFonts w:asciiTheme="minorHAnsi" w:hAnsiTheme="minorHAnsi"/>
          <w:sz w:val="20"/>
          <w:szCs w:val="20"/>
          <w:u w:val="single"/>
        </w:rPr>
        <w:t>vooraf expliciete toestemming.</w:t>
      </w:r>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22B307A0"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D259E7">
        <w:rPr>
          <w:rFonts w:asciiTheme="minorHAnsi" w:hAnsiTheme="minorHAnsi"/>
          <w:b/>
          <w:sz w:val="20"/>
          <w:szCs w:val="20"/>
        </w:rPr>
        <w:t>Groningen</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F3FFE40"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D259E7">
        <w:rPr>
          <w:rFonts w:asciiTheme="minorHAnsi" w:hAnsiTheme="minorHAnsi"/>
          <w:sz w:val="20"/>
          <w:szCs w:val="20"/>
        </w:rPr>
        <w:t>Groningen</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proofErr w:type="gramStart"/>
      <w:r w:rsidRPr="00363301">
        <w:rPr>
          <w:rFonts w:asciiTheme="minorHAnsi" w:hAnsiTheme="minorHAnsi"/>
          <w:sz w:val="20"/>
          <w:szCs w:val="20"/>
          <w:highlight w:val="yellow"/>
        </w:rPr>
        <w:t>…….</w:t>
      </w:r>
      <w:proofErr w:type="gramEnd"/>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proofErr w:type="gramStart"/>
      <w:r w:rsidRPr="00363301">
        <w:rPr>
          <w:rFonts w:asciiTheme="minorHAnsi" w:hAnsiTheme="minorHAnsi"/>
          <w:sz w:val="20"/>
          <w:szCs w:val="20"/>
          <w:highlight w:val="yellow"/>
        </w:rPr>
        <w:t>…….</w:t>
      </w:r>
      <w:proofErr w:type="gramEnd"/>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proofErr w:type="gramStart"/>
      <w:r w:rsidRPr="00363301">
        <w:rPr>
          <w:rFonts w:asciiTheme="minorHAnsi" w:hAnsiTheme="minorHAnsi"/>
          <w:sz w:val="20"/>
          <w:szCs w:val="20"/>
          <w:highlight w:val="yellow"/>
        </w:rPr>
        <w:t>…….</w:t>
      </w:r>
      <w:proofErr w:type="gramEnd"/>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1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1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9F4FC9"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50C07148" w:rsidR="009D1081" w:rsidRPr="005124CA" w:rsidRDefault="009D1081" w:rsidP="006D6CAB">
            <w:pPr>
              <w:ind w:left="-113"/>
              <w:rPr>
                <w:rFonts w:asciiTheme="minorHAnsi" w:eastAsia="Verdana" w:hAnsiTheme="minorHAnsi"/>
                <w:color w:val="000000"/>
                <w:sz w:val="20"/>
                <w:szCs w:val="20"/>
              </w:rPr>
            </w:pPr>
            <w:r w:rsidRPr="005124CA">
              <w:rPr>
                <w:rFonts w:asciiTheme="minorHAnsi" w:eastAsia="Verdana" w:hAnsiTheme="minorHAnsi"/>
                <w:color w:val="000000"/>
                <w:sz w:val="20"/>
                <w:szCs w:val="20"/>
              </w:rPr>
              <w:t>Naam:</w:t>
            </w:r>
            <w:r w:rsidR="009F4FC9" w:rsidRPr="005124CA">
              <w:rPr>
                <w:rFonts w:asciiTheme="minorHAnsi" w:eastAsia="Verdana" w:hAnsiTheme="minorHAnsi"/>
                <w:color w:val="000000"/>
                <w:sz w:val="20"/>
                <w:szCs w:val="20"/>
              </w:rPr>
              <w:t xml:space="preserve"> ICT Servicedesk</w:t>
            </w:r>
          </w:p>
          <w:p w14:paraId="68557AA4" w14:textId="77777777" w:rsidR="009D1081" w:rsidRDefault="009D1081" w:rsidP="006D6CAB">
            <w:pPr>
              <w:ind w:left="-113"/>
              <w:rPr>
                <w:rFonts w:asciiTheme="minorHAnsi" w:eastAsia="Verdana" w:hAnsiTheme="minorHAnsi"/>
                <w:bCs/>
                <w:color w:val="000000"/>
                <w:sz w:val="20"/>
                <w:szCs w:val="20"/>
              </w:rPr>
            </w:pPr>
            <w:proofErr w:type="gramStart"/>
            <w:r w:rsidRPr="005124CA">
              <w:rPr>
                <w:rFonts w:asciiTheme="minorHAnsi" w:eastAsia="Verdana" w:hAnsiTheme="minorHAnsi"/>
                <w:bCs/>
                <w:color w:val="000000"/>
                <w:sz w:val="20"/>
                <w:szCs w:val="20"/>
              </w:rPr>
              <w:t>Contactgegevens:</w:t>
            </w:r>
            <w:r w:rsidR="009F4FC9" w:rsidRPr="005124CA">
              <w:rPr>
                <w:rFonts w:asciiTheme="minorHAnsi" w:eastAsia="Verdana" w:hAnsiTheme="minorHAnsi"/>
                <w:bCs/>
                <w:color w:val="000000"/>
                <w:sz w:val="20"/>
                <w:szCs w:val="20"/>
              </w:rPr>
              <w:t>ict.servicedesk@groningen.nl</w:t>
            </w:r>
            <w:proofErr w:type="gramEnd"/>
          </w:p>
          <w:p w14:paraId="5CC1124F" w14:textId="599C0357" w:rsidR="00495A83" w:rsidRPr="005124CA" w:rsidRDefault="00495A83" w:rsidP="006D6CAB">
            <w:pPr>
              <w:ind w:left="-113"/>
              <w:rPr>
                <w:rFonts w:asciiTheme="minorHAnsi" w:eastAsia="Verdana" w:hAnsiTheme="minorHAnsi"/>
                <w:bCs/>
                <w:color w:val="000000"/>
                <w:sz w:val="20"/>
                <w:szCs w:val="20"/>
              </w:rPr>
            </w:pPr>
            <w:r>
              <w:rPr>
                <w:rFonts w:asciiTheme="minorHAnsi" w:eastAsia="Verdana" w:hAnsiTheme="minorHAnsi"/>
                <w:bCs/>
                <w:color w:val="000000"/>
                <w:sz w:val="20"/>
                <w:szCs w:val="20"/>
              </w:rPr>
              <w:t>+31 50 367 9222</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AB798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 xml:space="preserve">e-mailadres        </w:t>
            </w:r>
            <w:proofErr w:type="gramStart"/>
            <w:r w:rsidRPr="00BB1DE0">
              <w:rPr>
                <w:rFonts w:asciiTheme="minorHAnsi" w:eastAsia="Verdana" w:hAnsiTheme="minorHAnsi"/>
                <w:color w:val="000000"/>
                <w:sz w:val="20"/>
                <w:szCs w:val="20"/>
                <w:lang w:val="de-DE"/>
              </w:rPr>
              <w:t xml:space="preserve">  :</w:t>
            </w:r>
            <w:proofErr w:type="gramEnd"/>
            <w:r w:rsidRPr="00BB1DE0">
              <w:rPr>
                <w:rFonts w:asciiTheme="minorHAnsi" w:eastAsia="Verdana" w:hAnsiTheme="minorHAnsi"/>
                <w:color w:val="000000"/>
                <w:sz w:val="20"/>
                <w:szCs w:val="20"/>
                <w:lang w:val="de-DE"/>
              </w:rPr>
              <w:t xml:space="preserve">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19" w:name="_Toc159482581"/>
      <w:r w:rsidRPr="00363301">
        <w:lastRenderedPageBreak/>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proofErr w:type="gramStart"/>
      <w:r w:rsidRPr="00363301">
        <w:rPr>
          <w:rFonts w:asciiTheme="minorHAnsi" w:hAnsiTheme="minorHAnsi"/>
          <w:sz w:val="20"/>
          <w:szCs w:val="20"/>
        </w:rPr>
        <w:t>…….</w:t>
      </w:r>
      <w:proofErr w:type="gramEnd"/>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roofErr w:type="gramStart"/>
      <w:r w:rsidRPr="00363301">
        <w:rPr>
          <w:rFonts w:asciiTheme="minorHAnsi" w:hAnsiTheme="minorHAnsi"/>
          <w:sz w:val="20"/>
          <w:szCs w:val="20"/>
        </w:rPr>
        <w:t>…….</w:t>
      </w:r>
      <w:proofErr w:type="gramEnd"/>
      <w:r w:rsidRPr="00363301">
        <w:rPr>
          <w:rFonts w:asciiTheme="minorHAnsi" w:hAnsiTheme="minorHAnsi"/>
          <w:sz w:val="20"/>
          <w:szCs w:val="20"/>
        </w:rPr>
        <w:t>.</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E66EF7" w:rsidR="00CA00A5" w:rsidRDefault="00CA00A5">
      <w:pPr>
        <w:rPr>
          <w:rFonts w:asciiTheme="minorHAnsi" w:hAnsiTheme="minorHAnsi" w:cstheme="minorHAnsi"/>
          <w:sz w:val="18"/>
          <w:szCs w:val="18"/>
        </w:rPr>
      </w:pPr>
      <w:bookmarkStart w:id="22" w:name="id1-3-2-2-2-2-16-1-3-1-2"/>
      <w:bookmarkEnd w:id="1"/>
      <w:bookmarkEnd w:id="22"/>
      <w:r>
        <w:rPr>
          <w:rFonts w:asciiTheme="minorHAnsi" w:hAnsiTheme="minorHAnsi" w:cstheme="minorHAnsi"/>
          <w:sz w:val="18"/>
          <w:szCs w:val="18"/>
        </w:rPr>
        <w:br w:type="page"/>
      </w:r>
    </w:p>
    <w:p w14:paraId="6238F952" w14:textId="77777777" w:rsidR="00CA00A5" w:rsidRDefault="00CA00A5" w:rsidP="00CA00A5">
      <w:pPr>
        <w:spacing w:line="290" w:lineRule="auto"/>
        <w:rPr>
          <w:rFonts w:ascii="Calibri" w:hAnsi="Calibri" w:cs="Calibri"/>
          <w:b/>
          <w:bCs/>
          <w:color w:val="00B0F0"/>
          <w:sz w:val="24"/>
          <w:szCs w:val="24"/>
        </w:rPr>
      </w:pPr>
      <w:r w:rsidRPr="00CA00A5">
        <w:rPr>
          <w:rFonts w:ascii="Calibri" w:hAnsi="Calibri" w:cs="Calibri"/>
          <w:b/>
          <w:bCs/>
          <w:color w:val="00B0F0"/>
          <w:sz w:val="28"/>
          <w:szCs w:val="28"/>
          <w:highlight w:val="yellow"/>
        </w:rPr>
        <w:lastRenderedPageBreak/>
        <w:t xml:space="preserve">Deze bijlage is facultatief: </w:t>
      </w:r>
      <w:r w:rsidRPr="00CA00A5">
        <w:rPr>
          <w:rFonts w:ascii="Calibri" w:hAnsi="Calibri" w:cs="Calibri"/>
          <w:b/>
          <w:bCs/>
          <w:color w:val="00B0F0"/>
          <w:sz w:val="24"/>
          <w:szCs w:val="24"/>
          <w:highlight w:val="yellow"/>
        </w:rPr>
        <w:t>Alleen als bijlage opnemen als deze van toepassing is!</w:t>
      </w:r>
    </w:p>
    <w:p w14:paraId="3EC1B22E" w14:textId="77777777" w:rsidR="00CA00A5" w:rsidRDefault="00CA00A5" w:rsidP="00CA00A5">
      <w:pPr>
        <w:spacing w:line="290" w:lineRule="auto"/>
        <w:rPr>
          <w:rFonts w:ascii="Calibri" w:hAnsi="Calibri" w:cs="Calibri"/>
          <w:b/>
          <w:bCs/>
          <w:color w:val="00B0F0"/>
          <w:sz w:val="24"/>
          <w:szCs w:val="24"/>
        </w:rPr>
      </w:pPr>
    </w:p>
    <w:p w14:paraId="27DD5E10" w14:textId="77777777" w:rsidR="00CA00A5" w:rsidRPr="00C1360D" w:rsidRDefault="00CA00A5" w:rsidP="00CA00A5">
      <w:pPr>
        <w:pStyle w:val="Kop2"/>
      </w:pPr>
      <w:bookmarkStart w:id="23" w:name="_Toc159482582"/>
      <w:r w:rsidRPr="00C1360D">
        <w:t>Bijlage 3: Relevante GIBIT 202</w:t>
      </w:r>
      <w:r>
        <w:t>3</w:t>
      </w:r>
      <w:r w:rsidRPr="00C1360D">
        <w:t xml:space="preserve"> artikelen</w:t>
      </w:r>
      <w:bookmarkEnd w:id="23"/>
    </w:p>
    <w:p w14:paraId="726E4CFF" w14:textId="77777777" w:rsidR="00CA00A5" w:rsidRPr="00CE70E8" w:rsidRDefault="00CA00A5" w:rsidP="00CA00A5">
      <w:pPr>
        <w:pStyle w:val="Default"/>
        <w:rPr>
          <w:rFonts w:ascii="Calibri" w:hAnsi="Calibri" w:cs="Calibri"/>
        </w:rPr>
      </w:pPr>
    </w:p>
    <w:p w14:paraId="0C8CD3E4" w14:textId="77777777" w:rsidR="00CA00A5" w:rsidRPr="00B5070A" w:rsidRDefault="00CA00A5" w:rsidP="00CA00A5">
      <w:pPr>
        <w:pStyle w:val="Default"/>
        <w:rPr>
          <w:rFonts w:asciiTheme="minorHAnsi" w:hAnsiTheme="minorHAnsi" w:cs="Calibri"/>
          <w:b/>
          <w:bCs/>
          <w:sz w:val="20"/>
          <w:szCs w:val="20"/>
        </w:rPr>
      </w:pPr>
      <w:r w:rsidRPr="00B5070A">
        <w:rPr>
          <w:rFonts w:asciiTheme="minorHAnsi" w:hAnsiTheme="minorHAnsi" w:cs="Calibri"/>
          <w:b/>
          <w:bCs/>
          <w:sz w:val="20"/>
          <w:szCs w:val="20"/>
        </w:rPr>
        <w:t>Artikel 1</w:t>
      </w:r>
      <w:r>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11A9920B" w14:textId="77777777" w:rsidR="00CA00A5" w:rsidRPr="00B5070A" w:rsidRDefault="00CA00A5" w:rsidP="00CA00A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31547D06" w14:textId="77777777" w:rsidR="00CA00A5" w:rsidRPr="00B5070A" w:rsidRDefault="00CA00A5" w:rsidP="00CA00A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114D1E88" w14:textId="77777777" w:rsidR="00CA00A5" w:rsidRPr="00B5070A" w:rsidRDefault="00CA00A5" w:rsidP="00CA00A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w:t>
      </w:r>
      <w:proofErr w:type="gramStart"/>
      <w:r w:rsidRPr="00B5070A">
        <w:rPr>
          <w:rFonts w:asciiTheme="minorHAnsi" w:hAnsiTheme="minorHAnsi" w:cs="Calibri"/>
          <w:sz w:val="20"/>
          <w:szCs w:val="20"/>
        </w:rPr>
        <w:t>1.250.000,–</w:t>
      </w:r>
      <w:proofErr w:type="gramEnd"/>
      <w:r w:rsidRPr="00B5070A">
        <w:rPr>
          <w:rFonts w:asciiTheme="minorHAnsi" w:hAnsiTheme="minorHAnsi" w:cs="Calibri"/>
          <w:sz w:val="20"/>
          <w:szCs w:val="20"/>
        </w:rPr>
        <w:t xml:space="preserve"> per gebeurtenis. Samenhangende gebeurtenissen worden daarbij aangemerkt als één gebeurtenis. </w:t>
      </w:r>
    </w:p>
    <w:p w14:paraId="56990898" w14:textId="77777777" w:rsidR="00CA00A5" w:rsidRPr="00B5070A" w:rsidRDefault="00CA00A5" w:rsidP="00CA00A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w:t>
      </w:r>
      <w:proofErr w:type="gramStart"/>
      <w:r w:rsidRPr="00B5070A">
        <w:rPr>
          <w:rFonts w:asciiTheme="minorHAnsi" w:hAnsiTheme="minorHAnsi" w:cs="Calibri"/>
          <w:sz w:val="20"/>
          <w:szCs w:val="20"/>
        </w:rPr>
        <w:t>t</w:t>
      </w:r>
      <w:r>
        <w:rPr>
          <w:rFonts w:asciiTheme="minorHAnsi" w:hAnsiTheme="minorHAnsi" w:cs="Calibri"/>
          <w:sz w:val="20"/>
          <w:szCs w:val="20"/>
        </w:rPr>
        <w:t>wee</w:t>
      </w:r>
      <w:r w:rsidRPr="00B5070A">
        <w:rPr>
          <w:rFonts w:asciiTheme="minorHAnsi" w:hAnsiTheme="minorHAnsi" w:cs="Calibri"/>
          <w:sz w:val="20"/>
          <w:szCs w:val="20"/>
        </w:rPr>
        <w:t xml:space="preserve"> maal</w:t>
      </w:r>
      <w:proofErr w:type="gramEnd"/>
      <w:r w:rsidRPr="00B5070A">
        <w:rPr>
          <w:rFonts w:asciiTheme="minorHAnsi" w:hAnsiTheme="minorHAnsi" w:cs="Calibri"/>
          <w:sz w:val="20"/>
          <w:szCs w:val="20"/>
        </w:rPr>
        <w:t xml:space="preserve"> de Jaarvergoeding per gebeurtenis. De totale aansprakelijkheid per jaar bedraagt evenwel nooit meer dan </w:t>
      </w:r>
      <w:proofErr w:type="gramStart"/>
      <w:r>
        <w:rPr>
          <w:rFonts w:asciiTheme="minorHAnsi" w:hAnsiTheme="minorHAnsi" w:cs="Calibri"/>
          <w:sz w:val="20"/>
          <w:szCs w:val="20"/>
        </w:rPr>
        <w:t>vier</w:t>
      </w:r>
      <w:r w:rsidRPr="00B5070A">
        <w:rPr>
          <w:rFonts w:asciiTheme="minorHAnsi" w:hAnsiTheme="minorHAnsi" w:cs="Calibri"/>
          <w:sz w:val="20"/>
          <w:szCs w:val="20"/>
        </w:rPr>
        <w:t xml:space="preserve"> maal</w:t>
      </w:r>
      <w:proofErr w:type="gramEnd"/>
      <w:r w:rsidRPr="00B5070A">
        <w:rPr>
          <w:rFonts w:asciiTheme="minorHAnsi" w:hAnsiTheme="minorHAnsi" w:cs="Calibri"/>
          <w:sz w:val="20"/>
          <w:szCs w:val="20"/>
        </w:rPr>
        <w:t xml:space="preserve"> de Jaarvergoeding (ongeacht het aantal gebeurtenissen). Samenhangende gebeurtenissen worden daarbij aangemerkt als één gebeurtenis. </w:t>
      </w:r>
    </w:p>
    <w:p w14:paraId="47EB8A1B" w14:textId="77777777" w:rsidR="00CA00A5" w:rsidRPr="00B5070A" w:rsidRDefault="00CA00A5" w:rsidP="00CA00A5">
      <w:pPr>
        <w:pStyle w:val="Default"/>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.5</w:t>
      </w:r>
      <w:r>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Pr>
          <w:rFonts w:asciiTheme="minorHAnsi" w:hAnsiTheme="minorHAnsi" w:cs="Calibri"/>
          <w:sz w:val="20"/>
          <w:szCs w:val="20"/>
        </w:rPr>
        <w:t>zijn niet van toepassing</w:t>
      </w:r>
      <w:r w:rsidRPr="00B5070A">
        <w:rPr>
          <w:rFonts w:asciiTheme="minorHAnsi" w:hAnsiTheme="minorHAnsi" w:cs="Calibri"/>
          <w:sz w:val="20"/>
          <w:szCs w:val="20"/>
        </w:rPr>
        <w:t>:</w:t>
      </w:r>
    </w:p>
    <w:p w14:paraId="321E1450" w14:textId="77777777" w:rsidR="00CA00A5" w:rsidRPr="00B5070A" w:rsidRDefault="00CA00A5" w:rsidP="00CA00A5">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46FE071F" w14:textId="77777777" w:rsidR="00CA00A5" w:rsidRPr="00B5070A" w:rsidRDefault="00CA00A5" w:rsidP="00CA00A5">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1A6403BC" w14:textId="77777777" w:rsidR="00CA00A5" w:rsidRPr="00B5070A" w:rsidRDefault="00CA00A5" w:rsidP="00CA00A5">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Pr>
          <w:rFonts w:asciiTheme="minorHAnsi" w:hAnsiTheme="minorHAnsi" w:cs="Calibri"/>
          <w:sz w:val="20"/>
          <w:szCs w:val="20"/>
        </w:rPr>
        <w:t>20</w:t>
      </w:r>
      <w:r w:rsidRPr="00B5070A">
        <w:rPr>
          <w:rFonts w:asciiTheme="minorHAnsi" w:hAnsiTheme="minorHAnsi" w:cs="Calibri"/>
          <w:sz w:val="20"/>
          <w:szCs w:val="20"/>
        </w:rPr>
        <w:t xml:space="preserve">; </w:t>
      </w:r>
    </w:p>
    <w:p w14:paraId="09F0041D" w14:textId="77777777" w:rsidR="00CA00A5" w:rsidRPr="00B5070A" w:rsidRDefault="00CA00A5" w:rsidP="00CA00A5">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57DA8495" w14:textId="77777777" w:rsidR="00CA00A5" w:rsidRPr="00B5070A" w:rsidRDefault="00CA00A5" w:rsidP="00CA00A5">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751D1CDF" w14:textId="77777777" w:rsidR="00CA00A5" w:rsidRPr="00B5070A" w:rsidRDefault="00CA00A5" w:rsidP="00CA00A5">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78E9818E" w14:textId="77777777" w:rsidR="00CA00A5" w:rsidRPr="00B5070A" w:rsidRDefault="00CA00A5" w:rsidP="00CA00A5">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311C302E" w14:textId="77777777" w:rsidR="00CA00A5" w:rsidRPr="00B5070A" w:rsidRDefault="00CA00A5" w:rsidP="00CA00A5">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21711779" w14:textId="77777777" w:rsidR="00CA00A5" w:rsidRPr="00B5070A" w:rsidRDefault="00CA00A5" w:rsidP="00CA00A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.6</w:t>
      </w:r>
      <w:r>
        <w:rPr>
          <w:rFonts w:asciiTheme="minorHAnsi" w:hAnsiTheme="minorHAnsi" w:cs="Calibri"/>
          <w:sz w:val="20"/>
          <w:szCs w:val="20"/>
        </w:rPr>
        <w:tab/>
      </w:r>
      <w:r w:rsidRPr="00B5070A">
        <w:rPr>
          <w:rFonts w:asciiTheme="minorHAnsi" w:hAnsiTheme="minorHAnsi" w:cs="Calibri"/>
          <w:sz w:val="20"/>
          <w:szCs w:val="20"/>
        </w:rPr>
        <w:t>Alle verplichtingen</w:t>
      </w:r>
      <w:r w:rsidRPr="000021D9">
        <w:rPr>
          <w:rFonts w:asciiTheme="minorHAnsi" w:hAnsiTheme="minorHAnsi" w:cs="Calibri"/>
          <w:sz w:val="20"/>
          <w:szCs w:val="20"/>
        </w:rPr>
        <w:t xml:space="preserve"> </w:t>
      </w:r>
      <w:r w:rsidRPr="00B5070A">
        <w:rPr>
          <w:rFonts w:asciiTheme="minorHAnsi" w:hAnsiTheme="minorHAnsi" w:cs="Calibri"/>
          <w:sz w:val="20"/>
          <w:szCs w:val="20"/>
        </w:rPr>
        <w:t>met betrekking tot Personeel van Leverancier</w:t>
      </w:r>
      <w:r>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w:t>
      </w:r>
      <w:proofErr w:type="gramStart"/>
      <w:r w:rsidRPr="00B5070A">
        <w:rPr>
          <w:rFonts w:asciiTheme="minorHAnsi" w:hAnsiTheme="minorHAnsi" w:cs="Calibri"/>
          <w:sz w:val="20"/>
          <w:szCs w:val="20"/>
        </w:rPr>
        <w:t>sociale verzekeringswetgeving</w:t>
      </w:r>
      <w:proofErr w:type="gramEnd"/>
      <w:r w:rsidRPr="00B5070A">
        <w:rPr>
          <w:rFonts w:asciiTheme="minorHAnsi" w:hAnsiTheme="minorHAnsi" w:cs="Calibri"/>
          <w:sz w:val="20"/>
          <w:szCs w:val="20"/>
        </w:rPr>
        <w:t xml:space="preserve">, komen ten laste van Leverancier. Leverancier vrijwaart Opdrachtgever tegen elke aansprakelijkheid die daarmee verband houdt. Op deze vrijwaring zijn de voorgaande beperkingen van aansprakelijkheid niet van toepassing. </w:t>
      </w:r>
    </w:p>
    <w:p w14:paraId="0A9E50BB" w14:textId="77777777" w:rsidR="00CA00A5" w:rsidRPr="00B5070A" w:rsidRDefault="00CA00A5" w:rsidP="00CA00A5">
      <w:pPr>
        <w:rPr>
          <w:rFonts w:asciiTheme="minorHAnsi" w:hAnsiTheme="minorHAnsi" w:cs="Calibri"/>
          <w:sz w:val="20"/>
          <w:szCs w:val="20"/>
        </w:rPr>
      </w:pPr>
    </w:p>
    <w:p w14:paraId="768BCC41" w14:textId="77777777" w:rsidR="00CA00A5" w:rsidRPr="00B5070A" w:rsidRDefault="00CA00A5" w:rsidP="00CA00A5">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6C27CDE6" w14:textId="77777777" w:rsidR="00CA00A5" w:rsidRPr="00B5070A" w:rsidRDefault="00CA00A5" w:rsidP="00CA00A5">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4E12ED29" w14:textId="77777777" w:rsidR="00CA00A5" w:rsidRPr="00B5070A" w:rsidRDefault="00CA00A5" w:rsidP="00CA00A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4</w:t>
      </w:r>
      <w:r w:rsidRPr="00B5070A">
        <w:rPr>
          <w:rFonts w:asciiTheme="minorHAnsi" w:hAnsiTheme="minorHAnsi" w:cs="Calibri"/>
          <w:sz w:val="20"/>
          <w:szCs w:val="20"/>
        </w:rPr>
        <w:t xml:space="preserve">.14 </w:t>
      </w:r>
      <w:r>
        <w:rPr>
          <w:rFonts w:asciiTheme="minorHAnsi" w:hAnsiTheme="minorHAnsi" w:cs="Calibri"/>
          <w:sz w:val="20"/>
          <w:szCs w:val="20"/>
        </w:rPr>
        <w:tab/>
        <w:t xml:space="preserve">Onverminderd het bepaalde in artikel 26 (exit) </w:t>
      </w:r>
      <w:r w:rsidRPr="00B5070A">
        <w:rPr>
          <w:rFonts w:asciiTheme="minorHAnsi" w:hAnsiTheme="minorHAnsi" w:cs="Calibri"/>
          <w:sz w:val="20"/>
          <w:szCs w:val="20"/>
        </w:rPr>
        <w:t xml:space="preserve">retourneert of verwijdert </w:t>
      </w:r>
      <w:r>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47211A6E" w14:textId="77777777" w:rsidR="00CA00A5" w:rsidRPr="00B5070A" w:rsidRDefault="00CA00A5" w:rsidP="00CA00A5">
      <w:pPr>
        <w:widowControl/>
        <w:adjustRightInd w:val="0"/>
        <w:rPr>
          <w:rFonts w:asciiTheme="minorHAnsi" w:eastAsiaTheme="minorHAnsi" w:hAnsiTheme="minorHAnsi" w:cs="Calibri"/>
          <w:color w:val="000000"/>
          <w:sz w:val="20"/>
          <w:szCs w:val="20"/>
          <w:lang w:eastAsia="en-US" w:bidi="ar-SA"/>
        </w:rPr>
      </w:pPr>
    </w:p>
    <w:p w14:paraId="5BFFD450" w14:textId="77777777" w:rsidR="00CA00A5" w:rsidRPr="007939C3" w:rsidRDefault="00CA00A5" w:rsidP="00CA00A5">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0080DF8D" w14:textId="77777777" w:rsidR="00CA00A5" w:rsidRPr="007939C3" w:rsidRDefault="00CA00A5" w:rsidP="00CA00A5">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B0CD992" w14:textId="77777777" w:rsidR="00CA00A5" w:rsidRPr="00B5070A" w:rsidRDefault="00CA00A5" w:rsidP="00CA00A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67039C77" w14:textId="77777777" w:rsidR="00CA00A5" w:rsidRPr="00433EAE" w:rsidRDefault="00CA00A5" w:rsidP="00CA00A5">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Pr>
          <w:rFonts w:asciiTheme="minorHAnsi" w:hAnsiTheme="minorHAnsi" w:cs="Calibri"/>
          <w:sz w:val="20"/>
          <w:szCs w:val="20"/>
        </w:rPr>
        <w:t xml:space="preserve"> </w:t>
      </w:r>
      <w:r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1096724D" w14:textId="77777777" w:rsidR="00CA00A5" w:rsidRPr="00433EAE" w:rsidRDefault="00CA00A5" w:rsidP="00CA00A5">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asciiTheme="minorHAnsi" w:eastAsia="Times New Roman" w:hAnsiTheme="minorHAnsi" w:cstheme="minorHAnsi"/>
          <w:sz w:val="20"/>
          <w:szCs w:val="20"/>
        </w:rPr>
        <w:t xml:space="preserve">Opdrachtgever zal vooraf de aanleiding voor de controle kenbaar maken. </w:t>
      </w:r>
    </w:p>
    <w:p w14:paraId="76ABAB1E" w14:textId="77777777" w:rsidR="00CA00A5" w:rsidRPr="00433EAE" w:rsidRDefault="00CA00A5" w:rsidP="00CA00A5">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asciiTheme="minorHAnsi" w:eastAsia="Times New Roman" w:hAnsiTheme="minorHAnsi" w:cstheme="minorHAnsi"/>
          <w:sz w:val="20"/>
          <w:szCs w:val="20"/>
        </w:rPr>
        <w:t>voor zover redelijkerwijs mogelijk</w:t>
      </w:r>
      <w:r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32D0921D" w14:textId="77777777" w:rsidR="00CA00A5" w:rsidRPr="00B5070A" w:rsidRDefault="00CA00A5" w:rsidP="00CA00A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w:t>
      </w:r>
      <w:proofErr w:type="gramStart"/>
      <w:r w:rsidRPr="00B5070A">
        <w:rPr>
          <w:rFonts w:asciiTheme="minorHAnsi" w:hAnsiTheme="minorHAnsi" w:cs="Calibri"/>
          <w:sz w:val="20"/>
          <w:szCs w:val="20"/>
        </w:rPr>
        <w:t>er voor</w:t>
      </w:r>
      <w:proofErr w:type="gramEnd"/>
      <w:r w:rsidRPr="00B5070A">
        <w:rPr>
          <w:rFonts w:asciiTheme="minorHAnsi" w:hAnsiTheme="minorHAnsi" w:cs="Calibri"/>
          <w:sz w:val="20"/>
          <w:szCs w:val="20"/>
        </w:rPr>
        <w:t xml:space="preserve"> in dat de in het eerste lid bedoelde derde eventueel door Leverancier gehanteerde voorschriften zal opvolgen. Indien de controle niet (volledig) kan worden uitgevoerd vanwege voornoemde voorschriften, dan komt dit evenwel voor risico van Leverancier. </w:t>
      </w:r>
    </w:p>
    <w:p w14:paraId="068231E3" w14:textId="77777777" w:rsidR="00CA00A5" w:rsidRPr="00B5070A" w:rsidRDefault="00CA00A5" w:rsidP="00CA00A5">
      <w:pPr>
        <w:pStyle w:val="Default"/>
        <w:ind w:left="709" w:hanging="709"/>
        <w:rPr>
          <w:rFonts w:asciiTheme="minorHAnsi" w:hAnsiTheme="minorHAnsi" w:cs="Calibri"/>
          <w:sz w:val="20"/>
          <w:szCs w:val="20"/>
        </w:rPr>
      </w:pPr>
      <w:r>
        <w:rPr>
          <w:rFonts w:asciiTheme="minorHAnsi" w:hAnsiTheme="minorHAnsi" w:cs="Calibri"/>
          <w:sz w:val="20"/>
          <w:szCs w:val="20"/>
        </w:rPr>
        <w:t>25.6</w:t>
      </w:r>
      <w:r>
        <w:rPr>
          <w:rFonts w:asciiTheme="minorHAnsi" w:hAnsiTheme="minorHAnsi" w:cs="Calibri"/>
          <w:sz w:val="20"/>
          <w:szCs w:val="20"/>
        </w:rPr>
        <w:tab/>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4BC092A7" w14:textId="77777777" w:rsidR="00CA00A5" w:rsidRPr="00B5070A" w:rsidRDefault="00CA00A5" w:rsidP="00CA00A5">
      <w:pPr>
        <w:widowControl/>
        <w:adjustRightInd w:val="0"/>
        <w:rPr>
          <w:rFonts w:asciiTheme="minorHAnsi" w:eastAsiaTheme="minorHAnsi" w:hAnsiTheme="minorHAnsi" w:cs="Calibri"/>
          <w:color w:val="000000"/>
          <w:sz w:val="20"/>
          <w:szCs w:val="20"/>
          <w:lang w:eastAsia="en-US" w:bidi="ar-SA"/>
        </w:rPr>
      </w:pPr>
    </w:p>
    <w:p w14:paraId="35C6EB8F" w14:textId="77777777" w:rsidR="00CA00A5" w:rsidRPr="007939C3" w:rsidRDefault="00CA00A5" w:rsidP="00CA00A5">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2B478D17" w14:textId="77777777" w:rsidR="00CA00A5" w:rsidRPr="00B5070A" w:rsidRDefault="00CA00A5" w:rsidP="00CA00A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72FC7169" w14:textId="77777777" w:rsidR="00CA00A5" w:rsidRPr="00B5070A" w:rsidRDefault="00CA00A5" w:rsidP="00CA00A5">
      <w:pPr>
        <w:widowControl/>
        <w:adjustRightInd w:val="0"/>
        <w:rPr>
          <w:rFonts w:asciiTheme="minorHAnsi" w:hAnsiTheme="minorHAnsi" w:cs="Calibri"/>
          <w:sz w:val="20"/>
          <w:szCs w:val="20"/>
        </w:rPr>
      </w:pPr>
    </w:p>
    <w:p w14:paraId="5997C2FA" w14:textId="77777777" w:rsidR="00CA00A5" w:rsidRPr="00B5070A" w:rsidRDefault="00CA00A5" w:rsidP="00CA00A5">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2E1FD826" w14:textId="77777777" w:rsidR="00CA00A5" w:rsidRPr="00B5070A" w:rsidRDefault="00CA00A5" w:rsidP="00CA00A5">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Pr>
          <w:rFonts w:asciiTheme="minorHAnsi" w:eastAsiaTheme="minorHAnsi" w:hAnsiTheme="minorHAnsi" w:cs="Calibri"/>
          <w:i/>
          <w:iCs/>
          <w:color w:val="000000"/>
          <w:sz w:val="20"/>
          <w:szCs w:val="20"/>
          <w:lang w:eastAsia="en-US" w:bidi="ar-SA"/>
        </w:rPr>
        <w:t xml:space="preserve"> (algemeen)</w:t>
      </w:r>
    </w:p>
    <w:p w14:paraId="16B3EFCA" w14:textId="77777777" w:rsidR="00CA00A5" w:rsidRPr="00B5070A" w:rsidRDefault="00CA00A5" w:rsidP="00CA00A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Pr>
          <w:rFonts w:asciiTheme="minorHAnsi" w:hAnsiTheme="minorHAnsi" w:cs="Calibri"/>
          <w:sz w:val="20"/>
          <w:szCs w:val="20"/>
        </w:rPr>
        <w:t xml:space="preserve">, dan wel een </w:t>
      </w:r>
      <w:proofErr w:type="spellStart"/>
      <w:r>
        <w:rPr>
          <w:rFonts w:asciiTheme="minorHAnsi" w:hAnsiTheme="minorHAnsi" w:cs="Calibri"/>
          <w:sz w:val="20"/>
          <w:szCs w:val="20"/>
        </w:rPr>
        <w:t>bestaandexit</w:t>
      </w:r>
      <w:proofErr w:type="spellEnd"/>
      <w:r>
        <w:rPr>
          <w:rFonts w:asciiTheme="minorHAnsi" w:hAnsiTheme="minorHAnsi" w:cs="Calibri"/>
          <w:sz w:val="20"/>
          <w:szCs w:val="20"/>
        </w:rPr>
        <w:t xml:space="preserve">-plan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Pr>
          <w:rFonts w:asciiTheme="minorHAnsi" w:hAnsiTheme="minorHAnsi" w:cs="Calibri"/>
          <w:sz w:val="20"/>
          <w:szCs w:val="20"/>
        </w:rPr>
        <w:t>6</w:t>
      </w:r>
      <w:r w:rsidRPr="00B5070A">
        <w:rPr>
          <w:rFonts w:asciiTheme="minorHAnsi" w:hAnsiTheme="minorHAnsi" w:cs="Calibri"/>
          <w:sz w:val="20"/>
          <w:szCs w:val="20"/>
        </w:rPr>
        <w:t xml:space="preserve">.2 en </w:t>
      </w:r>
      <w:r>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1002E4E3" w14:textId="77777777" w:rsidR="00CA00A5" w:rsidRDefault="00CA00A5" w:rsidP="00CA00A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e.v.), overdracht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en beperkte verlenging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Pr>
          <w:rFonts w:asciiTheme="minorHAnsi" w:hAnsiTheme="minorHAnsi" w:cs="Calibri"/>
          <w:sz w:val="20"/>
          <w:szCs w:val="20"/>
        </w:rPr>
        <w:t>volgende documenten bij tegenstrijdigheid prevaleert het document hoger in rangorde):</w:t>
      </w:r>
    </w:p>
    <w:p w14:paraId="5A139D66" w14:textId="77777777" w:rsidR="00CA00A5" w:rsidRDefault="00CA00A5" w:rsidP="00CA00A5">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het exit-plan (indien opgesteld); en</w:t>
      </w:r>
    </w:p>
    <w:p w14:paraId="3D8A3017" w14:textId="77777777" w:rsidR="00CA00A5" w:rsidRDefault="00CA00A5" w:rsidP="00CA00A5">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7963BA9E" w14:textId="77777777" w:rsidR="00CA00A5" w:rsidRPr="00B5070A" w:rsidRDefault="00CA00A5" w:rsidP="00CA00A5">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Pr="00B5070A">
        <w:rPr>
          <w:rFonts w:asciiTheme="minorHAnsi" w:hAnsiTheme="minorHAnsi" w:cs="Calibri"/>
          <w:sz w:val="20"/>
          <w:szCs w:val="20"/>
        </w:rPr>
        <w:t xml:space="preserve">. </w:t>
      </w:r>
    </w:p>
    <w:p w14:paraId="01FB3E8E" w14:textId="77777777" w:rsidR="00CA00A5" w:rsidRPr="00B5070A" w:rsidRDefault="00CA00A5" w:rsidP="00CA00A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w:t>
      </w:r>
      <w:proofErr w:type="gramStart"/>
      <w:r w:rsidRPr="00B5070A">
        <w:rPr>
          <w:rFonts w:asciiTheme="minorHAnsi" w:hAnsiTheme="minorHAnsi" w:cs="Calibri"/>
          <w:sz w:val="20"/>
          <w:szCs w:val="20"/>
        </w:rPr>
        <w:t>er voor</w:t>
      </w:r>
      <w:proofErr w:type="gramEnd"/>
      <w:r w:rsidRPr="00B5070A">
        <w:rPr>
          <w:rFonts w:asciiTheme="minorHAnsi" w:hAnsiTheme="minorHAnsi" w:cs="Calibri"/>
          <w:sz w:val="20"/>
          <w:szCs w:val="20"/>
        </w:rPr>
        <w:t xml:space="preserve"> te zorgen dat een nieuwe leverancier of Opdrachtgever zelf zonder belemmeringen een soortgelijke ICT Prestatie ten behoeve van Opdrachtgever kan verrichten (zulks met uitzondering van de afgifte van de broncode van de Programmatuur). </w:t>
      </w:r>
    </w:p>
    <w:p w14:paraId="1E9B8A81" w14:textId="77777777" w:rsidR="00CA00A5" w:rsidRDefault="00CA00A5" w:rsidP="00CA00A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O</w:t>
      </w:r>
      <w:r>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Pr>
          <w:rFonts w:asciiTheme="minorHAnsi" w:hAnsiTheme="minorHAnsi" w:cs="Calibri"/>
          <w:sz w:val="20"/>
          <w:szCs w:val="20"/>
        </w:rPr>
        <w:t>ieder geval de keuze maken uit (een en ander verder uit te werken in het exit-plan):</w:t>
      </w:r>
    </w:p>
    <w:p w14:paraId="501D4431" w14:textId="77777777" w:rsidR="00CA00A5" w:rsidRPr="00B5070A" w:rsidRDefault="00CA00A5" w:rsidP="00CA00A5">
      <w:pPr>
        <w:pStyle w:val="Default"/>
        <w:rPr>
          <w:rFonts w:asciiTheme="minorHAnsi" w:hAnsiTheme="minorHAnsi" w:cs="Calibri"/>
          <w:sz w:val="20"/>
          <w:szCs w:val="20"/>
        </w:rPr>
      </w:pPr>
      <w:r>
        <w:rPr>
          <w:rFonts w:asciiTheme="minorHAnsi" w:hAnsiTheme="minorHAnsi" w:cs="Calibri"/>
          <w:sz w:val="20"/>
          <w:szCs w:val="20"/>
        </w:rPr>
        <w:tab/>
      </w:r>
      <w:r w:rsidRPr="00B5070A">
        <w:rPr>
          <w:rFonts w:asciiTheme="minorHAnsi" w:hAnsiTheme="minorHAnsi" w:cs="Calibri"/>
          <w:sz w:val="20"/>
          <w:szCs w:val="20"/>
        </w:rPr>
        <w:t>i)</w:t>
      </w:r>
      <w:r>
        <w:rPr>
          <w:rFonts w:asciiTheme="minorHAnsi" w:hAnsiTheme="minorHAnsi" w:cs="Calibri"/>
          <w:sz w:val="20"/>
          <w:szCs w:val="20"/>
        </w:rPr>
        <w:t xml:space="preserve"> </w:t>
      </w:r>
      <w:r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Pr="00B5070A">
        <w:rPr>
          <w:rFonts w:asciiTheme="minorHAnsi" w:hAnsiTheme="minorHAnsi" w:cs="Calibri"/>
          <w:sz w:val="20"/>
          <w:szCs w:val="20"/>
        </w:rPr>
        <w:t xml:space="preserve">1 voldoen; </w:t>
      </w:r>
    </w:p>
    <w:p w14:paraId="0DCDE7AB" w14:textId="77777777" w:rsidR="00CA00A5" w:rsidRPr="00B5070A" w:rsidRDefault="00CA00A5" w:rsidP="00CA00A5">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F3D32C2" w14:textId="77777777" w:rsidR="00CA00A5" w:rsidRPr="00B5070A" w:rsidRDefault="00CA00A5" w:rsidP="00CA00A5">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59D119B0" w14:textId="77777777" w:rsidR="00CA00A5" w:rsidRPr="00B5070A" w:rsidRDefault="00CA00A5" w:rsidP="00CA00A5">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45D34D47" w14:textId="77777777" w:rsidR="00CA00A5" w:rsidRDefault="00CA00A5" w:rsidP="00CA00A5">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.5 </w:t>
      </w:r>
      <w:r>
        <w:rPr>
          <w:rFonts w:asciiTheme="minorHAnsi" w:hAnsiTheme="minorHAnsi" w:cs="Calibri"/>
          <w:sz w:val="20"/>
          <w:szCs w:val="20"/>
        </w:rPr>
        <w:tab/>
        <w:t>Leverancier doet bij het</w:t>
      </w:r>
      <w:r w:rsidRPr="00AC4E96">
        <w:rPr>
          <w:rFonts w:asciiTheme="minorHAnsi" w:hAnsiTheme="minorHAnsi" w:cstheme="minorHAnsi"/>
          <w:sz w:val="20"/>
          <w:szCs w:val="20"/>
        </w:rPr>
        <w:t>,</w:t>
      </w:r>
      <w:r w:rsidRPr="00401732">
        <w:rPr>
          <w:rFonts w:asciiTheme="minorHAnsi" w:hAnsiTheme="minorHAnsi" w:cstheme="minorHAnsi"/>
          <w:sz w:val="20"/>
          <w:szCs w:val="20"/>
        </w:rPr>
        <w:t xml:space="preserve"> op welke grond ook </w:t>
      </w:r>
      <w:r w:rsidRPr="00AC4E96">
        <w:rPr>
          <w:rFonts w:asciiTheme="minorHAnsi" w:hAnsiTheme="minorHAnsi" w:cstheme="minorHAnsi"/>
          <w:sz w:val="20"/>
          <w:szCs w:val="20"/>
        </w:rPr>
        <w:t>beëindigen</w:t>
      </w:r>
      <w:r w:rsidRPr="00401732">
        <w:rPr>
          <w:rFonts w:asciiTheme="minorHAnsi" w:hAnsiTheme="minorHAnsi" w:cstheme="minorHAnsi"/>
          <w:sz w:val="20"/>
          <w:szCs w:val="20"/>
        </w:rPr>
        <w:t xml:space="preserve"> van de Overeenkomst(en), op eerste verzoek van Opdrachtgever datgene wat redelijkerwijs noodzakelijk is om </w:t>
      </w:r>
      <w:proofErr w:type="gramStart"/>
      <w:r w:rsidRPr="00401732">
        <w:rPr>
          <w:rFonts w:asciiTheme="minorHAnsi" w:hAnsiTheme="minorHAnsi" w:cstheme="minorHAnsi"/>
          <w:sz w:val="20"/>
          <w:szCs w:val="20"/>
        </w:rPr>
        <w:t>er voor</w:t>
      </w:r>
      <w:proofErr w:type="gramEnd"/>
      <w:r w:rsidRPr="00401732">
        <w:rPr>
          <w:rFonts w:asciiTheme="minorHAnsi" w:hAnsiTheme="minorHAnsi" w:cstheme="minorHAnsi"/>
          <w:sz w:val="20"/>
          <w:szCs w:val="20"/>
        </w:rPr>
        <w:t xml:space="preserve"> te zorgen dat een nieuwe leverancier of Opdrachtgever zelf zonder belemmeringen een soortgelijke ICT Prestatie ten behoeve van Opdrachtgever kan verrichten (zulks met uitzondering van de afgifte van de broncode van de Program</w:t>
      </w:r>
      <w:r>
        <w:rPr>
          <w:rFonts w:asciiTheme="minorHAnsi" w:hAnsiTheme="minorHAnsi" w:cstheme="minorHAnsi"/>
          <w:sz w:val="20"/>
          <w:szCs w:val="20"/>
        </w:rPr>
        <w:t>matuur.</w:t>
      </w:r>
    </w:p>
    <w:p w14:paraId="56487C8D" w14:textId="77777777" w:rsidR="00CA00A5" w:rsidRPr="00401732" w:rsidRDefault="00CA00A5" w:rsidP="00CA00A5">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35DF0C4F" w14:textId="77777777" w:rsidR="00CA00A5" w:rsidRPr="00B5070A" w:rsidRDefault="00CA00A5" w:rsidP="00CA00A5">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48E7F96E" w14:textId="77777777" w:rsidR="00CA00A5" w:rsidRPr="00B5070A" w:rsidRDefault="00CA00A5" w:rsidP="00CA00A5">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0658DCC9" w14:textId="77777777" w:rsidR="00CA00A5" w:rsidRPr="00B5070A" w:rsidRDefault="00CA00A5" w:rsidP="00CA00A5">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1A1ACD1C" w14:textId="77777777" w:rsidR="00CA00A5" w:rsidRDefault="00CA00A5" w:rsidP="00CA00A5">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Pr="00B5070A">
        <w:rPr>
          <w:rFonts w:asciiTheme="minorHAnsi" w:hAnsiTheme="minorHAnsi" w:cs="Calibri"/>
          <w:sz w:val="20"/>
          <w:szCs w:val="20"/>
        </w:rPr>
        <w:t xml:space="preserve">sub ii) bedoelde werkzaamheden worden op verzoek hoe dan ook kosteloos verricht. </w:t>
      </w:r>
    </w:p>
    <w:p w14:paraId="113B6698" w14:textId="77777777" w:rsidR="00CA00A5" w:rsidRPr="00B5070A" w:rsidRDefault="00CA00A5" w:rsidP="00CA00A5">
      <w:pPr>
        <w:pStyle w:val="Default"/>
        <w:spacing w:after="83"/>
        <w:ind w:left="709" w:hanging="709"/>
        <w:rPr>
          <w:rFonts w:asciiTheme="minorHAnsi" w:hAnsiTheme="minorHAnsi" w:cs="Calibri"/>
          <w:sz w:val="20"/>
          <w:szCs w:val="20"/>
        </w:rPr>
      </w:pPr>
    </w:p>
    <w:p w14:paraId="2EDB8A45" w14:textId="77777777" w:rsidR="00CA00A5" w:rsidRPr="00B5070A" w:rsidRDefault="00CA00A5" w:rsidP="00CA00A5">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754439F" w14:textId="77777777" w:rsidR="00CA00A5" w:rsidRPr="00B5070A" w:rsidRDefault="00CA00A5" w:rsidP="00CA00A5">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36B2FA56" w14:textId="77777777" w:rsidR="00CA00A5" w:rsidRPr="00B5070A" w:rsidRDefault="00CA00A5" w:rsidP="00CA00A5">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0B3A8B57" w14:textId="77777777" w:rsidR="00CA00A5" w:rsidRPr="00B5070A" w:rsidRDefault="00CA00A5" w:rsidP="00CA00A5">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600030C4" w14:textId="77777777" w:rsidR="00CA00A5" w:rsidRPr="00B5070A" w:rsidRDefault="00CA00A5" w:rsidP="00CA00A5">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9</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Voor de duur</w:t>
      </w:r>
      <w:r>
        <w:rPr>
          <w:rFonts w:asciiTheme="minorHAnsi" w:hAnsiTheme="minorHAnsi" w:cs="Calibri"/>
          <w:sz w:val="20"/>
          <w:szCs w:val="20"/>
        </w:rPr>
        <w:t>,</w:t>
      </w:r>
      <w:r w:rsidRPr="00B5070A">
        <w:rPr>
          <w:rFonts w:asciiTheme="minorHAnsi" w:hAnsiTheme="minorHAnsi" w:cs="Calibri"/>
          <w:sz w:val="20"/>
          <w:szCs w:val="20"/>
        </w:rPr>
        <w:t xml:space="preserve"> kosten </w:t>
      </w:r>
      <w:r>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025BB6D5" w14:textId="77777777" w:rsidR="00CA00A5" w:rsidRPr="00B5070A" w:rsidRDefault="00CA00A5" w:rsidP="00CA00A5">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381C4E0" w14:textId="77777777" w:rsidR="00CA00A5" w:rsidRDefault="00CA00A5" w:rsidP="00CA00A5">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in redelijke verhouding staan tot de oorspronkelijke kosten voor de gehele ICT Prestatie (naar rato van de verminderde functionaliteit), met dien verstande dat noodzakelijke verlengingen van </w:t>
      </w:r>
      <w:proofErr w:type="spellStart"/>
      <w:r w:rsidRPr="00B5070A">
        <w:rPr>
          <w:rFonts w:asciiTheme="minorHAnsi" w:eastAsiaTheme="minorHAnsi" w:hAnsiTheme="minorHAnsi" w:cs="Calibri"/>
          <w:color w:val="000000"/>
          <w:sz w:val="20"/>
          <w:szCs w:val="20"/>
          <w:lang w:eastAsia="en-US" w:bidi="ar-SA"/>
        </w:rPr>
        <w:t>Derdenprogrammatuur</w:t>
      </w:r>
      <w:proofErr w:type="spellEnd"/>
      <w:r w:rsidRPr="00B5070A">
        <w:rPr>
          <w:rFonts w:asciiTheme="minorHAnsi" w:eastAsiaTheme="minorHAnsi" w:hAnsiTheme="minorHAnsi" w:cs="Calibri"/>
          <w:color w:val="000000"/>
          <w:sz w:val="20"/>
          <w:szCs w:val="20"/>
          <w:lang w:eastAsia="en-US" w:bidi="ar-SA"/>
        </w:rPr>
        <w:t xml:space="preserve"> volledig kunnen worden doorbelast</w:t>
      </w:r>
      <w:r>
        <w:rPr>
          <w:rFonts w:asciiTheme="minorHAnsi" w:eastAsiaTheme="minorHAnsi" w:hAnsiTheme="minorHAnsi" w:cs="Calibri"/>
          <w:color w:val="000000"/>
          <w:sz w:val="20"/>
          <w:szCs w:val="20"/>
          <w:lang w:eastAsia="en-US" w:bidi="ar-SA"/>
        </w:rPr>
        <w:t>;</w:t>
      </w:r>
    </w:p>
    <w:p w14:paraId="746A8164" w14:textId="77777777" w:rsidR="00CA00A5" w:rsidRDefault="00CA00A5" w:rsidP="00CA00A5">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34F2DD21" w14:textId="77777777" w:rsidR="00CA00A5" w:rsidRPr="00736161" w:rsidRDefault="00CA00A5" w:rsidP="00CA00A5">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641A01F2" w14:textId="77777777" w:rsidR="00CA00A5" w:rsidRPr="00B5070A" w:rsidRDefault="00CA00A5" w:rsidP="00CA00A5">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54C97B47" w14:textId="77777777" w:rsidR="00CA00A5" w:rsidRPr="00B5070A" w:rsidRDefault="00CA00A5" w:rsidP="00CA00A5">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is alleen overdraagbaar voor zover de wet of de toepasselijke licentievoorwaarden daaraan niet in de weg staan (vgl. artikel </w:t>
      </w:r>
      <w:r>
        <w:rPr>
          <w:rFonts w:asciiTheme="minorHAnsi" w:hAnsiTheme="minorHAnsi" w:cs="Calibri"/>
          <w:sz w:val="20"/>
          <w:szCs w:val="20"/>
        </w:rPr>
        <w:t>22</w:t>
      </w:r>
      <w:r w:rsidRPr="00B5070A">
        <w:rPr>
          <w:rFonts w:asciiTheme="minorHAnsi" w:hAnsiTheme="minorHAnsi" w:cs="Calibri"/>
          <w:sz w:val="20"/>
          <w:szCs w:val="20"/>
        </w:rPr>
        <w:t>.5).</w:t>
      </w:r>
    </w:p>
    <w:p w14:paraId="508B2EE1" w14:textId="77777777" w:rsidR="00CA00A5" w:rsidRPr="007939C3" w:rsidRDefault="00CA00A5" w:rsidP="00CA00A5">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069250A6" w14:textId="77777777" w:rsidR="00CA00A5" w:rsidRPr="00B5070A" w:rsidRDefault="00CA00A5" w:rsidP="00CA00A5">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volledig kunnen worden doorbelast), tenzij de niet-tijdige afronding van de Exit-werkzaamheden toerekenbaar is aan Leverancier (de verlenging is dan gratis). </w:t>
      </w:r>
    </w:p>
    <w:p w14:paraId="362C9ACA" w14:textId="77777777" w:rsidR="00CA00A5" w:rsidRPr="00B5070A" w:rsidRDefault="00CA00A5" w:rsidP="00CA00A5">
      <w:pPr>
        <w:widowControl/>
        <w:adjustRightInd w:val="0"/>
        <w:rPr>
          <w:rFonts w:asciiTheme="minorHAnsi" w:eastAsiaTheme="minorHAnsi" w:hAnsiTheme="minorHAnsi" w:cs="Calibri"/>
          <w:color w:val="000000"/>
          <w:sz w:val="20"/>
          <w:szCs w:val="20"/>
          <w:lang w:eastAsia="en-US" w:bidi="ar-SA"/>
        </w:rPr>
      </w:pPr>
    </w:p>
    <w:p w14:paraId="683B10D8" w14:textId="77777777" w:rsidR="00CA00A5" w:rsidRPr="001E01E4" w:rsidRDefault="00CA00A5" w:rsidP="00CA00A5">
      <w:pPr>
        <w:spacing w:line="290" w:lineRule="auto"/>
        <w:rPr>
          <w:rFonts w:asciiTheme="minorHAnsi" w:hAnsiTheme="minorHAnsi" w:cstheme="minorHAnsi"/>
          <w:sz w:val="18"/>
          <w:szCs w:val="18"/>
        </w:rPr>
      </w:pPr>
    </w:p>
    <w:p w14:paraId="103BD3CC" w14:textId="77777777" w:rsidR="00FA0EFE" w:rsidRDefault="00FA0EFE">
      <w:pPr>
        <w:rPr>
          <w:rFonts w:asciiTheme="minorHAnsi" w:hAnsiTheme="minorHAnsi" w:cstheme="minorHAnsi"/>
          <w:sz w:val="18"/>
          <w:szCs w:val="18"/>
        </w:rPr>
      </w:pPr>
    </w:p>
    <w:sectPr w:rsidR="00FA0EFE" w:rsidSect="003E4EA6">
      <w:headerReference w:type="default" r:id="rId11"/>
      <w:footerReference w:type="default" r:id="rId12"/>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16979" w14:textId="77777777" w:rsidR="009C7153" w:rsidRDefault="009C7153">
      <w:r>
        <w:separator/>
      </w:r>
    </w:p>
  </w:endnote>
  <w:endnote w:type="continuationSeparator" w:id="0">
    <w:p w14:paraId="4FDA2618" w14:textId="77777777" w:rsidR="009C7153" w:rsidRDefault="009C7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DEEFE" w14:textId="77777777" w:rsidR="009C7153" w:rsidRDefault="009C7153">
      <w:r>
        <w:separator/>
      </w:r>
    </w:p>
  </w:footnote>
  <w:footnote w:type="continuationSeparator" w:id="0">
    <w:p w14:paraId="75E69B46" w14:textId="77777777" w:rsidR="009C7153" w:rsidRDefault="009C7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2D741" w14:textId="5932B0FA" w:rsidR="0018570E" w:rsidRDefault="00CA00A5">
    <w:pPr>
      <w:pStyle w:val="Koptekst"/>
    </w:pPr>
    <w:r>
      <w:rPr>
        <w:rFonts w:ascii="Times New Roman"/>
        <w:noProof/>
        <w:sz w:val="20"/>
        <w:lang w:bidi="ar-SA"/>
      </w:rPr>
      <w:drawing>
        <wp:anchor distT="0" distB="0" distL="114300" distR="114300" simplePos="0" relativeHeight="251659264" behindDoc="0" locked="0" layoutInCell="1" allowOverlap="1" wp14:anchorId="149705FD" wp14:editId="18ACC614">
          <wp:simplePos x="0" y="0"/>
          <wp:positionH relativeFrom="margin">
            <wp:posOffset>3719195</wp:posOffset>
          </wp:positionH>
          <wp:positionV relativeFrom="paragraph">
            <wp:posOffset>190501</wp:posOffset>
          </wp:positionV>
          <wp:extent cx="1419225" cy="632394"/>
          <wp:effectExtent l="0" t="0" r="0" b="0"/>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1424160" cy="634593"/>
                  </a:xfrm>
                  <a:prstGeom prst="rect">
                    <a:avLst/>
                  </a:prstGeom>
                </pic:spPr>
              </pic:pic>
            </a:graphicData>
          </a:graphic>
          <wp14:sizeRelH relativeFrom="page">
            <wp14:pctWidth>0</wp14:pctWidth>
          </wp14:sizeRelH>
          <wp14:sizeRelV relativeFrom="page">
            <wp14:pctHeight>0</wp14:pctHeight>
          </wp14:sizeRelV>
        </wp:anchor>
      </w:drawing>
    </w:r>
    <w:r w:rsidR="0018570E">
      <w:rPr>
        <w:rFonts w:ascii="Times New Roman"/>
        <w:noProof/>
        <w:sz w:val="20"/>
        <w:lang w:bidi="ar-SA"/>
      </w:rPr>
      <w:drawing>
        <wp:inline distT="0" distB="0" distL="0" distR="0" wp14:anchorId="11846459" wp14:editId="3C4C0533">
          <wp:extent cx="1190625" cy="779682"/>
          <wp:effectExtent l="0" t="0" r="0" b="1905"/>
          <wp:docPr id="2" name="Afbeelding 2" descr="Afbeelding met Lettertype, logo, Graphics,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logo, Graphics, wit&#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197515" cy="7841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3FE9"/>
    <w:rsid w:val="00135F9B"/>
    <w:rsid w:val="00141229"/>
    <w:rsid w:val="00144830"/>
    <w:rsid w:val="001459BB"/>
    <w:rsid w:val="00155A80"/>
    <w:rsid w:val="0017284D"/>
    <w:rsid w:val="00175FA2"/>
    <w:rsid w:val="00180335"/>
    <w:rsid w:val="00180556"/>
    <w:rsid w:val="00180603"/>
    <w:rsid w:val="001807F1"/>
    <w:rsid w:val="001813CD"/>
    <w:rsid w:val="0018570E"/>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636B4"/>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5D83"/>
    <w:rsid w:val="0048663B"/>
    <w:rsid w:val="00495A83"/>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24CA"/>
    <w:rsid w:val="00515B6B"/>
    <w:rsid w:val="00516A85"/>
    <w:rsid w:val="00521022"/>
    <w:rsid w:val="0052449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C7153"/>
    <w:rsid w:val="009D1081"/>
    <w:rsid w:val="009D332D"/>
    <w:rsid w:val="009D753C"/>
    <w:rsid w:val="009E1141"/>
    <w:rsid w:val="009E3FB6"/>
    <w:rsid w:val="009E465B"/>
    <w:rsid w:val="009E7145"/>
    <w:rsid w:val="009E71C6"/>
    <w:rsid w:val="009E7B37"/>
    <w:rsid w:val="009F1156"/>
    <w:rsid w:val="009F1902"/>
    <w:rsid w:val="009F4FC9"/>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B798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00A5"/>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259E7"/>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2F8F"/>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FB10CA7BA90B4391974175FA79A77C" ma:contentTypeVersion="3" ma:contentTypeDescription="Een nieuw document maken." ma:contentTypeScope="" ma:versionID="1457604466dbbe52ec4eee4b502b0794">
  <xsd:schema xmlns:xsd="http://www.w3.org/2001/XMLSchema" xmlns:xs="http://www.w3.org/2001/XMLSchema" xmlns:p="http://schemas.microsoft.com/office/2006/metadata/properties" xmlns:ns2="81e6a179-e042-4ed7-9106-4fd3debafee4" targetNamespace="http://schemas.microsoft.com/office/2006/metadata/properties" ma:root="true" ma:fieldsID="1cf6dedf1ac718a65eeb99b6542577c9" ns2:_="">
    <xsd:import namespace="81e6a179-e042-4ed7-9106-4fd3debafee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6a179-e042-4ed7-9106-4fd3debafe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CD96FF-E2D6-42C2-8947-5E9B70BED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e6a179-e042-4ed7-9106-4fd3debafe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2914</Words>
  <Characters>18829</Characters>
  <Application>Microsoft Office Word</Application>
  <DocSecurity>0</DocSecurity>
  <Lines>437</Lines>
  <Paragraphs>275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2026-09-08T14:31:00Z</dcterms:created>
  <dcterms:modified xsi:type="dcterms:W3CDTF">2026-09-08T14:31:00Z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0x01010044FB10CA7BA90B4391974175FA79A77C</vt:lpwstr>
  </property>
  <property fmtid="{D5CDD505-2E9C-101B-9397-08002B2CF9AE}" pid="3" name="MSIP_Label_b3a3144c-e58f-4c7e-97e0-07a7a54e7b35_Enabled">
    <vt:lpwstr>true</vt:lpwstr>
  </property>
  <property fmtid="{D5CDD505-2E9C-101B-9397-08002B2CF9AE}" pid="4" name="MSIP_Label_b3a3144c-e58f-4c7e-97e0-07a7a54e7b35_SetDate">
    <vt:lpwstr>2026-09-08T14:31:46Z</vt:lpwstr>
  </property>
  <property fmtid="{D5CDD505-2E9C-101B-9397-08002B2CF9AE}" pid="5" name="MSIP_Label_b3a3144c-e58f-4c7e-97e0-07a7a54e7b35_Method">
    <vt:lpwstr>Standard</vt:lpwstr>
  </property>
  <property fmtid="{D5CDD505-2E9C-101B-9397-08002B2CF9AE}" pid="6" name="MSIP_Label_b3a3144c-e58f-4c7e-97e0-07a7a54e7b35_Name">
    <vt:lpwstr>Intern</vt:lpwstr>
  </property>
  <property fmtid="{D5CDD505-2E9C-101B-9397-08002B2CF9AE}" pid="7" name="MSIP_Label_b3a3144c-e58f-4c7e-97e0-07a7a54e7b35_SiteId">
    <vt:lpwstr>8c3b61fd-94af-4533-8307-eb59dbd860b0</vt:lpwstr>
  </property>
  <property fmtid="{D5CDD505-2E9C-101B-9397-08002B2CF9AE}" pid="8" name="MSIP_Label_b3a3144c-e58f-4c7e-97e0-07a7a54e7b35_ActionId">
    <vt:lpwstr>62063075-449f-4211-9b5e-0257034e6371</vt:lpwstr>
  </property>
  <property fmtid="{D5CDD505-2E9C-101B-9397-08002B2CF9AE}" pid="9" name="MSIP_Label_b3a3144c-e58f-4c7e-97e0-07a7a54e7b35_ContentBits">
    <vt:lpwstr>0</vt:lpwstr>
  </property>
  <property fmtid="{D5CDD505-2E9C-101B-9397-08002B2CF9AE}" pid="10" name="MSIP_Label_b3a3144c-e58f-4c7e-97e0-07a7a54e7b35_Tag">
    <vt:lpwstr>10, 3, 0, 1</vt:lpwstr>
  </property>
</Properties>
</file>