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5242" w14:textId="77777777" w:rsidR="00F43049" w:rsidRPr="005A5648" w:rsidRDefault="00F43049" w:rsidP="00F43049">
      <w:pPr>
        <w:pBdr>
          <w:top w:val="single" w:sz="4" w:space="1" w:color="auto"/>
          <w:left w:val="single" w:sz="4" w:space="4" w:color="auto"/>
          <w:bottom w:val="single" w:sz="4" w:space="1" w:color="auto"/>
          <w:right w:val="single" w:sz="4" w:space="4" w:color="auto"/>
          <w:between w:val="single" w:sz="4" w:space="1" w:color="auto"/>
        </w:pBdr>
        <w:rPr>
          <w:b/>
          <w:bCs/>
          <w:sz w:val="32"/>
          <w:szCs w:val="32"/>
        </w:rPr>
      </w:pPr>
      <w:r w:rsidRPr="005A5648">
        <w:rPr>
          <w:b/>
          <w:bCs/>
          <w:sz w:val="32"/>
          <w:szCs w:val="32"/>
        </w:rPr>
        <w:t xml:space="preserve">Descriptive Document </w:t>
      </w:r>
    </w:p>
    <w:p w14:paraId="6306E22C" w14:textId="77777777" w:rsidR="00F43049" w:rsidRPr="005A5648" w:rsidRDefault="00F43049" w:rsidP="00F43049">
      <w:pPr>
        <w:pBdr>
          <w:top w:val="single" w:sz="4" w:space="1" w:color="auto"/>
          <w:left w:val="single" w:sz="4" w:space="4" w:color="auto"/>
          <w:bottom w:val="single" w:sz="4" w:space="1" w:color="auto"/>
          <w:right w:val="single" w:sz="4" w:space="4" w:color="auto"/>
          <w:between w:val="single" w:sz="4" w:space="1" w:color="auto"/>
        </w:pBdr>
        <w:rPr>
          <w:color w:val="4F81BD" w:themeColor="accent1"/>
          <w:sz w:val="32"/>
          <w:szCs w:val="32"/>
        </w:rPr>
      </w:pPr>
      <w:r w:rsidRPr="005A5648">
        <w:rPr>
          <w:color w:val="4F81BD" w:themeColor="accent1"/>
          <w:sz w:val="32"/>
          <w:szCs w:val="32"/>
        </w:rPr>
        <w:t xml:space="preserve">Market Consultation E-depot </w:t>
      </w:r>
    </w:p>
    <w:p w14:paraId="7C4AC431" w14:textId="7710D664" w:rsidR="00F43049" w:rsidRPr="005A5648" w:rsidRDefault="00F43049" w:rsidP="00F43049">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5A5648">
        <w:rPr>
          <w:sz w:val="32"/>
          <w:szCs w:val="32"/>
        </w:rPr>
        <w:t>Municipality of ’s-Hertogenbosch</w:t>
      </w:r>
      <w:r w:rsidR="005A5648" w:rsidRPr="005A5648">
        <w:rPr>
          <w:sz w:val="32"/>
          <w:szCs w:val="32"/>
        </w:rPr>
        <w:tab/>
      </w:r>
      <w:r w:rsidR="005A5648" w:rsidRPr="005A5648">
        <w:rPr>
          <w:sz w:val="32"/>
          <w:szCs w:val="32"/>
        </w:rPr>
        <w:tab/>
      </w:r>
    </w:p>
    <w:p w14:paraId="7F75D352" w14:textId="77777777" w:rsidR="002B77A2" w:rsidRPr="005A5648" w:rsidRDefault="00F55F92" w:rsidP="002B77A2">
      <w:r w:rsidRPr="005A5648">
        <w:rPr>
          <w:noProof/>
        </w:rPr>
        <w:drawing>
          <wp:inline distT="0" distB="0" distL="0" distR="0" wp14:anchorId="0C8A85CF" wp14:editId="393BFD63">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Beschrijving: logo bar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19425" cy="4391025"/>
                    </a:xfrm>
                    <a:prstGeom prst="rect">
                      <a:avLst/>
                    </a:prstGeom>
                    <a:noFill/>
                    <a:ln>
                      <a:noFill/>
                    </a:ln>
                  </pic:spPr>
                </pic:pic>
              </a:graphicData>
            </a:graphic>
          </wp:inline>
        </w:drawing>
      </w:r>
    </w:p>
    <w:p w14:paraId="6638DC4F" w14:textId="77777777" w:rsidR="002B77A2" w:rsidRPr="005A5648" w:rsidRDefault="002B77A2" w:rsidP="002B77A2"/>
    <w:p w14:paraId="2E68B5B7" w14:textId="77777777" w:rsidR="002B77A2" w:rsidRPr="005A5648" w:rsidRDefault="002B77A2" w:rsidP="002B77A2"/>
    <w:p w14:paraId="0210005B" w14:textId="77777777" w:rsidR="002B77A2" w:rsidRPr="005A5648" w:rsidRDefault="002B77A2" w:rsidP="002B77A2"/>
    <w:p w14:paraId="3AEA527D" w14:textId="77777777" w:rsidR="002B77A2" w:rsidRPr="005A5648" w:rsidRDefault="002B77A2" w:rsidP="002B77A2"/>
    <w:p w14:paraId="4A6B5E6D" w14:textId="77777777" w:rsidR="002B77A2" w:rsidRPr="005A5648" w:rsidRDefault="002B77A2" w:rsidP="002B77A2"/>
    <w:p w14:paraId="1412645A" w14:textId="77777777" w:rsidR="002B77A2" w:rsidRPr="005A5648" w:rsidRDefault="002B77A2" w:rsidP="002B77A2"/>
    <w:p w14:paraId="20A081A0" w14:textId="77777777" w:rsidR="002B77A2" w:rsidRPr="005A5648" w:rsidRDefault="002B77A2" w:rsidP="002B77A2"/>
    <w:p w14:paraId="4899A20E" w14:textId="77777777" w:rsidR="002B77A2" w:rsidRPr="005A5648" w:rsidRDefault="002B77A2" w:rsidP="002B77A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0"/>
        <w:gridCol w:w="6804"/>
      </w:tblGrid>
      <w:tr w:rsidR="005A5648" w:rsidRPr="005A5648" w14:paraId="5759BEFE" w14:textId="77777777" w:rsidTr="005A5648">
        <w:tc>
          <w:tcPr>
            <w:tcW w:w="1668" w:type="dxa"/>
            <w:tcBorders>
              <w:top w:val="single" w:sz="4" w:space="0" w:color="auto"/>
              <w:left w:val="single" w:sz="4" w:space="0" w:color="auto"/>
              <w:bottom w:val="single" w:sz="4" w:space="0" w:color="auto"/>
              <w:right w:val="nil"/>
            </w:tcBorders>
            <w:hideMark/>
          </w:tcPr>
          <w:p w14:paraId="48EABF23" w14:textId="77D7BBA9" w:rsidR="005A5648" w:rsidRPr="005A5648" w:rsidRDefault="005A5648" w:rsidP="005A5648">
            <w:pPr>
              <w:rPr>
                <w:lang w:eastAsia="en-US"/>
              </w:rPr>
            </w:pPr>
            <w:r w:rsidRPr="005A5648">
              <w:t xml:space="preserve">Contact </w:t>
            </w:r>
            <w:r>
              <w:t>p</w:t>
            </w:r>
            <w:r w:rsidRPr="005A5648">
              <w:t xml:space="preserve">erson </w:t>
            </w:r>
          </w:p>
        </w:tc>
        <w:tc>
          <w:tcPr>
            <w:tcW w:w="850" w:type="dxa"/>
            <w:tcBorders>
              <w:top w:val="single" w:sz="4" w:space="0" w:color="auto"/>
              <w:left w:val="nil"/>
              <w:bottom w:val="single" w:sz="4" w:space="0" w:color="auto"/>
              <w:right w:val="nil"/>
            </w:tcBorders>
            <w:hideMark/>
          </w:tcPr>
          <w:p w14:paraId="70B38990" w14:textId="3FEEBFDA" w:rsidR="005A5648" w:rsidRPr="005A5648" w:rsidRDefault="005A5648" w:rsidP="005A5648">
            <w:pPr>
              <w:rPr>
                <w:lang w:eastAsia="en-US"/>
              </w:rPr>
            </w:pPr>
          </w:p>
        </w:tc>
        <w:tc>
          <w:tcPr>
            <w:tcW w:w="6804" w:type="dxa"/>
            <w:tcBorders>
              <w:top w:val="single" w:sz="4" w:space="0" w:color="auto"/>
              <w:left w:val="nil"/>
              <w:bottom w:val="single" w:sz="4" w:space="0" w:color="auto"/>
              <w:right w:val="single" w:sz="4" w:space="0" w:color="auto"/>
            </w:tcBorders>
          </w:tcPr>
          <w:p w14:paraId="32B15013" w14:textId="32BF631B" w:rsidR="005A5648" w:rsidRPr="005A5648" w:rsidRDefault="005A5648" w:rsidP="005A5648">
            <w:pPr>
              <w:rPr>
                <w:lang w:eastAsia="en-US"/>
              </w:rPr>
            </w:pPr>
            <w:r w:rsidRPr="005A5648">
              <w:t>Jonie Bakarbessy</w:t>
            </w:r>
          </w:p>
        </w:tc>
      </w:tr>
      <w:tr w:rsidR="005A5648" w:rsidRPr="005A5648" w14:paraId="494CAD5D" w14:textId="77777777" w:rsidTr="005A5648">
        <w:tc>
          <w:tcPr>
            <w:tcW w:w="1668" w:type="dxa"/>
            <w:tcBorders>
              <w:top w:val="single" w:sz="4" w:space="0" w:color="auto"/>
              <w:left w:val="single" w:sz="4" w:space="0" w:color="auto"/>
              <w:bottom w:val="single" w:sz="4" w:space="0" w:color="auto"/>
              <w:right w:val="nil"/>
            </w:tcBorders>
          </w:tcPr>
          <w:p w14:paraId="29010B2A" w14:textId="57EB6D4F" w:rsidR="005A5648" w:rsidRPr="005A5648" w:rsidRDefault="005A5648" w:rsidP="005A5648">
            <w:pPr>
              <w:rPr>
                <w:lang w:eastAsia="en-US"/>
              </w:rPr>
            </w:pPr>
            <w:r>
              <w:rPr>
                <w:lang w:eastAsia="en-US"/>
              </w:rPr>
              <w:t>Date</w:t>
            </w:r>
          </w:p>
        </w:tc>
        <w:tc>
          <w:tcPr>
            <w:tcW w:w="850" w:type="dxa"/>
            <w:tcBorders>
              <w:top w:val="single" w:sz="4" w:space="0" w:color="auto"/>
              <w:left w:val="nil"/>
              <w:bottom w:val="single" w:sz="4" w:space="0" w:color="auto"/>
              <w:right w:val="nil"/>
            </w:tcBorders>
          </w:tcPr>
          <w:p w14:paraId="28160B86" w14:textId="3C2A1A46" w:rsidR="005A5648" w:rsidRPr="005A5648" w:rsidRDefault="005A5648" w:rsidP="005A5648">
            <w:pPr>
              <w:rPr>
                <w:lang w:eastAsia="en-US"/>
              </w:rPr>
            </w:pPr>
          </w:p>
        </w:tc>
        <w:tc>
          <w:tcPr>
            <w:tcW w:w="6804" w:type="dxa"/>
            <w:tcBorders>
              <w:top w:val="single" w:sz="4" w:space="0" w:color="auto"/>
              <w:left w:val="nil"/>
              <w:bottom w:val="single" w:sz="4" w:space="0" w:color="auto"/>
              <w:right w:val="single" w:sz="4" w:space="0" w:color="auto"/>
            </w:tcBorders>
          </w:tcPr>
          <w:p w14:paraId="70C4CF2C" w14:textId="18062288" w:rsidR="005A5648" w:rsidRPr="005A5648" w:rsidRDefault="00AF16DB" w:rsidP="005A5648">
            <w:pPr>
              <w:rPr>
                <w:lang w:eastAsia="en-US"/>
              </w:rPr>
            </w:pPr>
            <w:r>
              <w:rPr>
                <w:rFonts w:eastAsia="Arial" w:cs="Arial"/>
              </w:rPr>
              <w:t>8</w:t>
            </w:r>
            <w:r w:rsidR="005A5648" w:rsidRPr="204AA105">
              <w:rPr>
                <w:rFonts w:eastAsia="Arial" w:cs="Arial"/>
              </w:rPr>
              <w:t xml:space="preserve"> September 2026</w:t>
            </w:r>
          </w:p>
        </w:tc>
      </w:tr>
    </w:tbl>
    <w:p w14:paraId="1DA3B5A9" w14:textId="77777777" w:rsidR="002B77A2" w:rsidRPr="005A5648" w:rsidRDefault="002B77A2" w:rsidP="002B77A2"/>
    <w:p w14:paraId="2C7CC4F3" w14:textId="77777777" w:rsidR="002B77A2" w:rsidRPr="005A5648" w:rsidRDefault="002B77A2" w:rsidP="002B77A2"/>
    <w:p w14:paraId="3FF03A13" w14:textId="77777777" w:rsidR="005A5648" w:rsidRDefault="005A5648" w:rsidP="005A5648">
      <w:pPr>
        <w:rPr>
          <w:rFonts w:eastAsia="Arial" w:cs="Arial"/>
          <w:i/>
          <w:iCs/>
        </w:rPr>
      </w:pPr>
      <w:r w:rsidRPr="204AA105">
        <w:rPr>
          <w:rFonts w:eastAsia="Arial" w:cs="Arial"/>
          <w:i/>
          <w:iCs/>
        </w:rPr>
        <w:t>The reproduction and duplication of (parts of) this document for the benefit of third parties is permitted only with the prior written consent of the municipality of ’s-Hertogenbosch.</w:t>
      </w:r>
    </w:p>
    <w:p w14:paraId="499C6CBA" w14:textId="62ADC876" w:rsidR="002B77A2" w:rsidRPr="005A5648" w:rsidRDefault="00F55F92" w:rsidP="002B77A2">
      <w:r w:rsidRPr="005A5648">
        <w:br w:type="page"/>
      </w:r>
    </w:p>
    <w:p w14:paraId="1103FC3B" w14:textId="0709AD93" w:rsidR="002B77A2" w:rsidRDefault="005A5648" w:rsidP="002B77A2">
      <w:pPr>
        <w:pStyle w:val="Geenafstand"/>
        <w:rPr>
          <w:b/>
          <w:lang w:val="en-GB"/>
        </w:rPr>
      </w:pPr>
      <w:r>
        <w:rPr>
          <w:b/>
          <w:lang w:val="en-GB"/>
        </w:rPr>
        <w:lastRenderedPageBreak/>
        <w:t>Contents</w:t>
      </w:r>
    </w:p>
    <w:p w14:paraId="33EDFFBA" w14:textId="77777777" w:rsidR="00B02A3F" w:rsidRPr="005A5648" w:rsidRDefault="00B02A3F" w:rsidP="002B77A2">
      <w:pPr>
        <w:pStyle w:val="Geenafstand"/>
        <w:rPr>
          <w:b/>
          <w:lang w:val="en-GB"/>
        </w:rPr>
      </w:pPr>
    </w:p>
    <w:p w14:paraId="6FF88107" w14:textId="720F75CE" w:rsidR="008E7205" w:rsidRDefault="00F55F92">
      <w:pPr>
        <w:pStyle w:val="Inhopg1"/>
        <w:rPr>
          <w:rFonts w:asciiTheme="minorHAnsi" w:eastAsiaTheme="minorEastAsia" w:hAnsiTheme="minorHAnsi" w:cstheme="minorBidi"/>
          <w:noProof/>
          <w:kern w:val="2"/>
          <w:sz w:val="24"/>
          <w:szCs w:val="24"/>
          <w:lang w:val="nl-NL"/>
          <w14:ligatures w14:val="standardContextual"/>
        </w:rPr>
      </w:pPr>
      <w:r w:rsidRPr="005A5648">
        <w:fldChar w:fldCharType="begin"/>
      </w:r>
      <w:r w:rsidRPr="005A5648">
        <w:instrText xml:space="preserve"> TOC \o "1-3" \h \z \u </w:instrText>
      </w:r>
      <w:r w:rsidRPr="005A5648">
        <w:fldChar w:fldCharType="separate"/>
      </w:r>
      <w:hyperlink w:anchor="_Toc239677196" w:history="1">
        <w:r w:rsidR="008E7205" w:rsidRPr="007A5670">
          <w:rPr>
            <w:rStyle w:val="Hyperlink"/>
            <w:noProof/>
          </w:rPr>
          <w:t>1.</w:t>
        </w:r>
        <w:r w:rsidR="008E7205">
          <w:rPr>
            <w:rFonts w:asciiTheme="minorHAnsi" w:eastAsiaTheme="minorEastAsia" w:hAnsiTheme="minorHAnsi" w:cstheme="minorBidi"/>
            <w:noProof/>
            <w:kern w:val="2"/>
            <w:sz w:val="24"/>
            <w:szCs w:val="24"/>
            <w:lang w:val="nl-NL"/>
            <w14:ligatures w14:val="standardContextual"/>
          </w:rPr>
          <w:tab/>
        </w:r>
        <w:r w:rsidR="008E7205" w:rsidRPr="007A5670">
          <w:rPr>
            <w:rStyle w:val="Hyperlink"/>
            <w:noProof/>
          </w:rPr>
          <w:t>Introduction</w:t>
        </w:r>
        <w:r w:rsidR="008E7205">
          <w:rPr>
            <w:noProof/>
            <w:webHidden/>
          </w:rPr>
          <w:tab/>
        </w:r>
        <w:r w:rsidR="008E7205">
          <w:rPr>
            <w:noProof/>
            <w:webHidden/>
          </w:rPr>
          <w:fldChar w:fldCharType="begin"/>
        </w:r>
        <w:r w:rsidR="008E7205">
          <w:rPr>
            <w:noProof/>
            <w:webHidden/>
          </w:rPr>
          <w:instrText xml:space="preserve"> PAGEREF _Toc239677196 \h </w:instrText>
        </w:r>
        <w:r w:rsidR="008E7205">
          <w:rPr>
            <w:noProof/>
            <w:webHidden/>
          </w:rPr>
        </w:r>
        <w:r w:rsidR="008E7205">
          <w:rPr>
            <w:noProof/>
            <w:webHidden/>
          </w:rPr>
          <w:fldChar w:fldCharType="separate"/>
        </w:r>
        <w:r w:rsidR="008E7205">
          <w:rPr>
            <w:noProof/>
            <w:webHidden/>
          </w:rPr>
          <w:t>3</w:t>
        </w:r>
        <w:r w:rsidR="008E7205">
          <w:rPr>
            <w:noProof/>
            <w:webHidden/>
          </w:rPr>
          <w:fldChar w:fldCharType="end"/>
        </w:r>
      </w:hyperlink>
    </w:p>
    <w:p w14:paraId="2B7ADA29" w14:textId="3F688AA3" w:rsidR="008E7205" w:rsidRDefault="008E7205">
      <w:pPr>
        <w:pStyle w:val="Inhopg2"/>
        <w:tabs>
          <w:tab w:val="left" w:pos="720"/>
          <w:tab w:val="right" w:leader="dot" w:pos="9062"/>
        </w:tabs>
        <w:rPr>
          <w:rFonts w:asciiTheme="minorHAnsi" w:eastAsiaTheme="minorEastAsia" w:hAnsiTheme="minorHAnsi" w:cstheme="minorBidi"/>
          <w:noProof/>
          <w:kern w:val="2"/>
          <w:sz w:val="24"/>
          <w:szCs w:val="24"/>
          <w:lang w:val="nl-NL"/>
          <w14:ligatures w14:val="standardContextual"/>
        </w:rPr>
      </w:pPr>
      <w:hyperlink w:anchor="_Toc239677197" w:history="1">
        <w:r w:rsidRPr="007A5670">
          <w:rPr>
            <w:rStyle w:val="Hyperlink"/>
            <w:noProof/>
          </w:rPr>
          <w:t>1.1</w:t>
        </w:r>
        <w:r>
          <w:rPr>
            <w:rFonts w:asciiTheme="minorHAnsi" w:eastAsiaTheme="minorEastAsia" w:hAnsiTheme="minorHAnsi" w:cstheme="minorBidi"/>
            <w:noProof/>
            <w:kern w:val="2"/>
            <w:sz w:val="24"/>
            <w:szCs w:val="24"/>
            <w:lang w:val="nl-NL"/>
            <w14:ligatures w14:val="standardContextual"/>
          </w:rPr>
          <w:tab/>
        </w:r>
        <w:r w:rsidRPr="007A5670">
          <w:rPr>
            <w:rStyle w:val="Hyperlink"/>
            <w:noProof/>
          </w:rPr>
          <w:t>General</w:t>
        </w:r>
        <w:r>
          <w:rPr>
            <w:noProof/>
            <w:webHidden/>
          </w:rPr>
          <w:tab/>
        </w:r>
        <w:r>
          <w:rPr>
            <w:noProof/>
            <w:webHidden/>
          </w:rPr>
          <w:fldChar w:fldCharType="begin"/>
        </w:r>
        <w:r>
          <w:rPr>
            <w:noProof/>
            <w:webHidden/>
          </w:rPr>
          <w:instrText xml:space="preserve"> PAGEREF _Toc239677197 \h </w:instrText>
        </w:r>
        <w:r>
          <w:rPr>
            <w:noProof/>
            <w:webHidden/>
          </w:rPr>
        </w:r>
        <w:r>
          <w:rPr>
            <w:noProof/>
            <w:webHidden/>
          </w:rPr>
          <w:fldChar w:fldCharType="separate"/>
        </w:r>
        <w:r>
          <w:rPr>
            <w:noProof/>
            <w:webHidden/>
          </w:rPr>
          <w:t>3</w:t>
        </w:r>
        <w:r>
          <w:rPr>
            <w:noProof/>
            <w:webHidden/>
          </w:rPr>
          <w:fldChar w:fldCharType="end"/>
        </w:r>
      </w:hyperlink>
    </w:p>
    <w:p w14:paraId="23103109" w14:textId="6B4B4494" w:rsidR="008E7205" w:rsidRDefault="008E7205">
      <w:pPr>
        <w:pStyle w:val="Inhopg2"/>
        <w:tabs>
          <w:tab w:val="left" w:pos="720"/>
          <w:tab w:val="right" w:leader="dot" w:pos="9062"/>
        </w:tabs>
        <w:rPr>
          <w:rFonts w:asciiTheme="minorHAnsi" w:eastAsiaTheme="minorEastAsia" w:hAnsiTheme="minorHAnsi" w:cstheme="minorBidi"/>
          <w:noProof/>
          <w:kern w:val="2"/>
          <w:sz w:val="24"/>
          <w:szCs w:val="24"/>
          <w:lang w:val="nl-NL"/>
          <w14:ligatures w14:val="standardContextual"/>
        </w:rPr>
      </w:pPr>
      <w:hyperlink w:anchor="_Toc239677198" w:history="1">
        <w:r w:rsidRPr="007A5670">
          <w:rPr>
            <w:rStyle w:val="Hyperlink"/>
            <w:rFonts w:eastAsia="Arial"/>
            <w:noProof/>
          </w:rPr>
          <w:t>1.2</w:t>
        </w:r>
        <w:r>
          <w:rPr>
            <w:rFonts w:asciiTheme="minorHAnsi" w:eastAsiaTheme="minorEastAsia" w:hAnsiTheme="minorHAnsi" w:cstheme="minorBidi"/>
            <w:noProof/>
            <w:kern w:val="2"/>
            <w:sz w:val="24"/>
            <w:szCs w:val="24"/>
            <w:lang w:val="nl-NL"/>
            <w14:ligatures w14:val="standardContextual"/>
          </w:rPr>
          <w:tab/>
        </w:r>
        <w:r w:rsidRPr="007A5670">
          <w:rPr>
            <w:rStyle w:val="Hyperlink"/>
            <w:rFonts w:eastAsia="Arial" w:cs="Arial"/>
            <w:noProof/>
          </w:rPr>
          <w:t>Conditions, Principles and Obligations</w:t>
        </w:r>
        <w:r>
          <w:rPr>
            <w:noProof/>
            <w:webHidden/>
          </w:rPr>
          <w:tab/>
        </w:r>
        <w:r>
          <w:rPr>
            <w:noProof/>
            <w:webHidden/>
          </w:rPr>
          <w:fldChar w:fldCharType="begin"/>
        </w:r>
        <w:r>
          <w:rPr>
            <w:noProof/>
            <w:webHidden/>
          </w:rPr>
          <w:instrText xml:space="preserve"> PAGEREF _Toc239677198 \h </w:instrText>
        </w:r>
        <w:r>
          <w:rPr>
            <w:noProof/>
            <w:webHidden/>
          </w:rPr>
        </w:r>
        <w:r>
          <w:rPr>
            <w:noProof/>
            <w:webHidden/>
          </w:rPr>
          <w:fldChar w:fldCharType="separate"/>
        </w:r>
        <w:r>
          <w:rPr>
            <w:noProof/>
            <w:webHidden/>
          </w:rPr>
          <w:t>3</w:t>
        </w:r>
        <w:r>
          <w:rPr>
            <w:noProof/>
            <w:webHidden/>
          </w:rPr>
          <w:fldChar w:fldCharType="end"/>
        </w:r>
      </w:hyperlink>
    </w:p>
    <w:p w14:paraId="3F35ED74" w14:textId="36D4C83B" w:rsidR="008E7205" w:rsidRDefault="008E7205">
      <w:pPr>
        <w:pStyle w:val="Inhopg2"/>
        <w:tabs>
          <w:tab w:val="left" w:pos="720"/>
          <w:tab w:val="right" w:leader="dot" w:pos="9062"/>
        </w:tabs>
        <w:rPr>
          <w:rFonts w:asciiTheme="minorHAnsi" w:eastAsiaTheme="minorEastAsia" w:hAnsiTheme="minorHAnsi" w:cstheme="minorBidi"/>
          <w:noProof/>
          <w:kern w:val="2"/>
          <w:sz w:val="24"/>
          <w:szCs w:val="24"/>
          <w:lang w:val="nl-NL"/>
          <w14:ligatures w14:val="standardContextual"/>
        </w:rPr>
      </w:pPr>
      <w:hyperlink w:anchor="_Toc239677199" w:history="1">
        <w:r w:rsidRPr="007A5670">
          <w:rPr>
            <w:rStyle w:val="Hyperlink"/>
            <w:rFonts w:eastAsia="Arial"/>
            <w:noProof/>
          </w:rPr>
          <w:t>1.3</w:t>
        </w:r>
        <w:r>
          <w:rPr>
            <w:rFonts w:asciiTheme="minorHAnsi" w:eastAsiaTheme="minorEastAsia" w:hAnsiTheme="minorHAnsi" w:cstheme="minorBidi"/>
            <w:noProof/>
            <w:kern w:val="2"/>
            <w:sz w:val="24"/>
            <w:szCs w:val="24"/>
            <w:lang w:val="nl-NL"/>
            <w14:ligatures w14:val="standardContextual"/>
          </w:rPr>
          <w:tab/>
        </w:r>
        <w:r w:rsidRPr="007A5670">
          <w:rPr>
            <w:rStyle w:val="Hyperlink"/>
            <w:rFonts w:eastAsia="Arial" w:cs="Arial"/>
            <w:noProof/>
          </w:rPr>
          <w:t>Contracting Authority</w:t>
        </w:r>
        <w:r>
          <w:rPr>
            <w:noProof/>
            <w:webHidden/>
          </w:rPr>
          <w:tab/>
        </w:r>
        <w:r>
          <w:rPr>
            <w:noProof/>
            <w:webHidden/>
          </w:rPr>
          <w:fldChar w:fldCharType="begin"/>
        </w:r>
        <w:r>
          <w:rPr>
            <w:noProof/>
            <w:webHidden/>
          </w:rPr>
          <w:instrText xml:space="preserve"> PAGEREF _Toc239677199 \h </w:instrText>
        </w:r>
        <w:r>
          <w:rPr>
            <w:noProof/>
            <w:webHidden/>
          </w:rPr>
        </w:r>
        <w:r>
          <w:rPr>
            <w:noProof/>
            <w:webHidden/>
          </w:rPr>
          <w:fldChar w:fldCharType="separate"/>
        </w:r>
        <w:r>
          <w:rPr>
            <w:noProof/>
            <w:webHidden/>
          </w:rPr>
          <w:t>3</w:t>
        </w:r>
        <w:r>
          <w:rPr>
            <w:noProof/>
            <w:webHidden/>
          </w:rPr>
          <w:fldChar w:fldCharType="end"/>
        </w:r>
      </w:hyperlink>
    </w:p>
    <w:p w14:paraId="12E3440D" w14:textId="03966B08" w:rsidR="008E7205" w:rsidRDefault="008E7205">
      <w:pPr>
        <w:pStyle w:val="Inhopg2"/>
        <w:tabs>
          <w:tab w:val="left" w:pos="720"/>
          <w:tab w:val="right" w:leader="dot" w:pos="9062"/>
        </w:tabs>
        <w:rPr>
          <w:rFonts w:asciiTheme="minorHAnsi" w:eastAsiaTheme="minorEastAsia" w:hAnsiTheme="minorHAnsi" w:cstheme="minorBidi"/>
          <w:noProof/>
          <w:kern w:val="2"/>
          <w:sz w:val="24"/>
          <w:szCs w:val="24"/>
          <w:lang w:val="nl-NL"/>
          <w14:ligatures w14:val="standardContextual"/>
        </w:rPr>
      </w:pPr>
      <w:hyperlink w:anchor="_Toc239677200" w:history="1">
        <w:r w:rsidRPr="007A5670">
          <w:rPr>
            <w:rStyle w:val="Hyperlink"/>
            <w:rFonts w:eastAsia="Arial"/>
            <w:noProof/>
          </w:rPr>
          <w:t>1.4</w:t>
        </w:r>
        <w:r>
          <w:rPr>
            <w:rFonts w:asciiTheme="minorHAnsi" w:eastAsiaTheme="minorEastAsia" w:hAnsiTheme="minorHAnsi" w:cstheme="minorBidi"/>
            <w:noProof/>
            <w:kern w:val="2"/>
            <w:sz w:val="24"/>
            <w:szCs w:val="24"/>
            <w:lang w:val="nl-NL"/>
            <w14:ligatures w14:val="standardContextual"/>
          </w:rPr>
          <w:tab/>
        </w:r>
        <w:r w:rsidRPr="007A5670">
          <w:rPr>
            <w:rStyle w:val="Hyperlink"/>
            <w:rFonts w:eastAsia="Arial" w:cs="Arial"/>
            <w:noProof/>
          </w:rPr>
          <w:t>Points of Attention</w:t>
        </w:r>
        <w:r>
          <w:rPr>
            <w:noProof/>
            <w:webHidden/>
          </w:rPr>
          <w:tab/>
        </w:r>
        <w:r>
          <w:rPr>
            <w:noProof/>
            <w:webHidden/>
          </w:rPr>
          <w:fldChar w:fldCharType="begin"/>
        </w:r>
        <w:r>
          <w:rPr>
            <w:noProof/>
            <w:webHidden/>
          </w:rPr>
          <w:instrText xml:space="preserve"> PAGEREF _Toc239677200 \h </w:instrText>
        </w:r>
        <w:r>
          <w:rPr>
            <w:noProof/>
            <w:webHidden/>
          </w:rPr>
        </w:r>
        <w:r>
          <w:rPr>
            <w:noProof/>
            <w:webHidden/>
          </w:rPr>
          <w:fldChar w:fldCharType="separate"/>
        </w:r>
        <w:r>
          <w:rPr>
            <w:noProof/>
            <w:webHidden/>
          </w:rPr>
          <w:t>3</w:t>
        </w:r>
        <w:r>
          <w:rPr>
            <w:noProof/>
            <w:webHidden/>
          </w:rPr>
          <w:fldChar w:fldCharType="end"/>
        </w:r>
      </w:hyperlink>
    </w:p>
    <w:p w14:paraId="33B65016" w14:textId="343F5CF0" w:rsidR="008E7205" w:rsidRDefault="008E7205">
      <w:pPr>
        <w:pStyle w:val="Inhopg2"/>
        <w:tabs>
          <w:tab w:val="left" w:pos="720"/>
          <w:tab w:val="right" w:leader="dot" w:pos="9062"/>
        </w:tabs>
        <w:rPr>
          <w:rFonts w:asciiTheme="minorHAnsi" w:eastAsiaTheme="minorEastAsia" w:hAnsiTheme="minorHAnsi" w:cstheme="minorBidi"/>
          <w:noProof/>
          <w:kern w:val="2"/>
          <w:sz w:val="24"/>
          <w:szCs w:val="24"/>
          <w:lang w:val="nl-NL"/>
          <w14:ligatures w14:val="standardContextual"/>
        </w:rPr>
      </w:pPr>
      <w:hyperlink w:anchor="_Toc239677201" w:history="1">
        <w:r w:rsidRPr="007A5670">
          <w:rPr>
            <w:rStyle w:val="Hyperlink"/>
            <w:noProof/>
          </w:rPr>
          <w:t>1.5</w:t>
        </w:r>
        <w:r>
          <w:rPr>
            <w:rFonts w:asciiTheme="minorHAnsi" w:eastAsiaTheme="minorEastAsia" w:hAnsiTheme="minorHAnsi" w:cstheme="minorBidi"/>
            <w:noProof/>
            <w:kern w:val="2"/>
            <w:sz w:val="24"/>
            <w:szCs w:val="24"/>
            <w:lang w:val="nl-NL"/>
            <w14:ligatures w14:val="standardContextual"/>
          </w:rPr>
          <w:tab/>
        </w:r>
        <w:r w:rsidRPr="007A5670">
          <w:rPr>
            <w:rStyle w:val="Hyperlink"/>
            <w:rFonts w:eastAsia="Arial" w:cs="Arial"/>
            <w:noProof/>
          </w:rPr>
          <w:t>Written Response to the Questions</w:t>
        </w:r>
        <w:r>
          <w:rPr>
            <w:noProof/>
            <w:webHidden/>
          </w:rPr>
          <w:tab/>
        </w:r>
        <w:r>
          <w:rPr>
            <w:noProof/>
            <w:webHidden/>
          </w:rPr>
          <w:fldChar w:fldCharType="begin"/>
        </w:r>
        <w:r>
          <w:rPr>
            <w:noProof/>
            <w:webHidden/>
          </w:rPr>
          <w:instrText xml:space="preserve"> PAGEREF _Toc239677201 \h </w:instrText>
        </w:r>
        <w:r>
          <w:rPr>
            <w:noProof/>
            <w:webHidden/>
          </w:rPr>
        </w:r>
        <w:r>
          <w:rPr>
            <w:noProof/>
            <w:webHidden/>
          </w:rPr>
          <w:fldChar w:fldCharType="separate"/>
        </w:r>
        <w:r>
          <w:rPr>
            <w:noProof/>
            <w:webHidden/>
          </w:rPr>
          <w:t>3</w:t>
        </w:r>
        <w:r>
          <w:rPr>
            <w:noProof/>
            <w:webHidden/>
          </w:rPr>
          <w:fldChar w:fldCharType="end"/>
        </w:r>
      </w:hyperlink>
    </w:p>
    <w:p w14:paraId="742B19A8" w14:textId="273F57F9" w:rsidR="008E7205" w:rsidRDefault="008E7205">
      <w:pPr>
        <w:pStyle w:val="Inhopg2"/>
        <w:tabs>
          <w:tab w:val="left" w:pos="720"/>
          <w:tab w:val="right" w:leader="dot" w:pos="9062"/>
        </w:tabs>
        <w:rPr>
          <w:rFonts w:asciiTheme="minorHAnsi" w:eastAsiaTheme="minorEastAsia" w:hAnsiTheme="minorHAnsi" w:cstheme="minorBidi"/>
          <w:noProof/>
          <w:kern w:val="2"/>
          <w:sz w:val="24"/>
          <w:szCs w:val="24"/>
          <w:lang w:val="nl-NL"/>
          <w14:ligatures w14:val="standardContextual"/>
        </w:rPr>
      </w:pPr>
      <w:hyperlink w:anchor="_Toc239677202" w:history="1">
        <w:r w:rsidRPr="007A5670">
          <w:rPr>
            <w:rStyle w:val="Hyperlink"/>
            <w:noProof/>
          </w:rPr>
          <w:t>1.6</w:t>
        </w:r>
        <w:r>
          <w:rPr>
            <w:rFonts w:asciiTheme="minorHAnsi" w:eastAsiaTheme="minorEastAsia" w:hAnsiTheme="minorHAnsi" w:cstheme="minorBidi"/>
            <w:noProof/>
            <w:kern w:val="2"/>
            <w:sz w:val="24"/>
            <w:szCs w:val="24"/>
            <w:lang w:val="nl-NL"/>
            <w14:ligatures w14:val="standardContextual"/>
          </w:rPr>
          <w:tab/>
        </w:r>
        <w:r w:rsidRPr="007A5670">
          <w:rPr>
            <w:rStyle w:val="Hyperlink"/>
            <w:noProof/>
          </w:rPr>
          <w:t>Planning</w:t>
        </w:r>
        <w:r>
          <w:rPr>
            <w:noProof/>
            <w:webHidden/>
          </w:rPr>
          <w:tab/>
        </w:r>
        <w:r>
          <w:rPr>
            <w:noProof/>
            <w:webHidden/>
          </w:rPr>
          <w:fldChar w:fldCharType="begin"/>
        </w:r>
        <w:r>
          <w:rPr>
            <w:noProof/>
            <w:webHidden/>
          </w:rPr>
          <w:instrText xml:space="preserve"> PAGEREF _Toc239677202 \h </w:instrText>
        </w:r>
        <w:r>
          <w:rPr>
            <w:noProof/>
            <w:webHidden/>
          </w:rPr>
        </w:r>
        <w:r>
          <w:rPr>
            <w:noProof/>
            <w:webHidden/>
          </w:rPr>
          <w:fldChar w:fldCharType="separate"/>
        </w:r>
        <w:r>
          <w:rPr>
            <w:noProof/>
            <w:webHidden/>
          </w:rPr>
          <w:t>4</w:t>
        </w:r>
        <w:r>
          <w:rPr>
            <w:noProof/>
            <w:webHidden/>
          </w:rPr>
          <w:fldChar w:fldCharType="end"/>
        </w:r>
      </w:hyperlink>
    </w:p>
    <w:p w14:paraId="34842EAE" w14:textId="6892A82A" w:rsidR="008E7205" w:rsidRDefault="008E7205">
      <w:pPr>
        <w:pStyle w:val="Inhopg1"/>
        <w:rPr>
          <w:rFonts w:asciiTheme="minorHAnsi" w:eastAsiaTheme="minorEastAsia" w:hAnsiTheme="minorHAnsi" w:cstheme="minorBidi"/>
          <w:noProof/>
          <w:kern w:val="2"/>
          <w:sz w:val="24"/>
          <w:szCs w:val="24"/>
          <w:lang w:val="nl-NL"/>
          <w14:ligatures w14:val="standardContextual"/>
        </w:rPr>
      </w:pPr>
      <w:hyperlink w:anchor="_Toc239677203" w:history="1">
        <w:r w:rsidRPr="007A5670">
          <w:rPr>
            <w:rStyle w:val="Hyperlink"/>
            <w:noProof/>
          </w:rPr>
          <w:t>2.</w:t>
        </w:r>
        <w:r>
          <w:rPr>
            <w:rFonts w:asciiTheme="minorHAnsi" w:eastAsiaTheme="minorEastAsia" w:hAnsiTheme="minorHAnsi" w:cstheme="minorBidi"/>
            <w:noProof/>
            <w:kern w:val="2"/>
            <w:sz w:val="24"/>
            <w:szCs w:val="24"/>
            <w:lang w:val="nl-NL"/>
            <w14:ligatures w14:val="standardContextual"/>
          </w:rPr>
          <w:tab/>
        </w:r>
        <w:r w:rsidRPr="007A5670">
          <w:rPr>
            <w:rStyle w:val="Hyperlink"/>
            <w:rFonts w:eastAsia="Arial"/>
            <w:noProof/>
          </w:rPr>
          <w:t>Assignment Description</w:t>
        </w:r>
        <w:r>
          <w:rPr>
            <w:noProof/>
            <w:webHidden/>
          </w:rPr>
          <w:tab/>
        </w:r>
        <w:r>
          <w:rPr>
            <w:noProof/>
            <w:webHidden/>
          </w:rPr>
          <w:fldChar w:fldCharType="begin"/>
        </w:r>
        <w:r>
          <w:rPr>
            <w:noProof/>
            <w:webHidden/>
          </w:rPr>
          <w:instrText xml:space="preserve"> PAGEREF _Toc239677203 \h </w:instrText>
        </w:r>
        <w:r>
          <w:rPr>
            <w:noProof/>
            <w:webHidden/>
          </w:rPr>
        </w:r>
        <w:r>
          <w:rPr>
            <w:noProof/>
            <w:webHidden/>
          </w:rPr>
          <w:fldChar w:fldCharType="separate"/>
        </w:r>
        <w:r>
          <w:rPr>
            <w:noProof/>
            <w:webHidden/>
          </w:rPr>
          <w:t>4</w:t>
        </w:r>
        <w:r>
          <w:rPr>
            <w:noProof/>
            <w:webHidden/>
          </w:rPr>
          <w:fldChar w:fldCharType="end"/>
        </w:r>
      </w:hyperlink>
    </w:p>
    <w:p w14:paraId="4DFF8B5F" w14:textId="027460F7" w:rsidR="008E7205" w:rsidRDefault="008E7205">
      <w:pPr>
        <w:pStyle w:val="Inhopg2"/>
        <w:tabs>
          <w:tab w:val="left" w:pos="720"/>
          <w:tab w:val="right" w:leader="dot" w:pos="9062"/>
        </w:tabs>
        <w:rPr>
          <w:rFonts w:asciiTheme="minorHAnsi" w:eastAsiaTheme="minorEastAsia" w:hAnsiTheme="minorHAnsi" w:cstheme="minorBidi"/>
          <w:noProof/>
          <w:kern w:val="2"/>
          <w:sz w:val="24"/>
          <w:szCs w:val="24"/>
          <w:lang w:val="nl-NL"/>
          <w14:ligatures w14:val="standardContextual"/>
        </w:rPr>
      </w:pPr>
      <w:hyperlink w:anchor="_Toc239677204" w:history="1">
        <w:r w:rsidRPr="007A5670">
          <w:rPr>
            <w:rStyle w:val="Hyperlink"/>
            <w:rFonts w:eastAsia="Arial"/>
            <w:noProof/>
          </w:rPr>
          <w:t>2.1</w:t>
        </w:r>
        <w:r>
          <w:rPr>
            <w:rFonts w:asciiTheme="minorHAnsi" w:eastAsiaTheme="minorEastAsia" w:hAnsiTheme="minorHAnsi" w:cstheme="minorBidi"/>
            <w:noProof/>
            <w:kern w:val="2"/>
            <w:sz w:val="24"/>
            <w:szCs w:val="24"/>
            <w:lang w:val="nl-NL"/>
            <w14:ligatures w14:val="standardContextual"/>
          </w:rPr>
          <w:tab/>
        </w:r>
        <w:r w:rsidRPr="007A5670">
          <w:rPr>
            <w:rStyle w:val="Hyperlink"/>
            <w:rFonts w:eastAsia="Arial" w:cs="Arial"/>
            <w:noProof/>
          </w:rPr>
          <w:t>Background – Current Situation</w:t>
        </w:r>
        <w:r>
          <w:rPr>
            <w:noProof/>
            <w:webHidden/>
          </w:rPr>
          <w:tab/>
        </w:r>
        <w:r>
          <w:rPr>
            <w:noProof/>
            <w:webHidden/>
          </w:rPr>
          <w:fldChar w:fldCharType="begin"/>
        </w:r>
        <w:r>
          <w:rPr>
            <w:noProof/>
            <w:webHidden/>
          </w:rPr>
          <w:instrText xml:space="preserve"> PAGEREF _Toc239677204 \h </w:instrText>
        </w:r>
        <w:r>
          <w:rPr>
            <w:noProof/>
            <w:webHidden/>
          </w:rPr>
        </w:r>
        <w:r>
          <w:rPr>
            <w:noProof/>
            <w:webHidden/>
          </w:rPr>
          <w:fldChar w:fldCharType="separate"/>
        </w:r>
        <w:r>
          <w:rPr>
            <w:noProof/>
            <w:webHidden/>
          </w:rPr>
          <w:t>4</w:t>
        </w:r>
        <w:r>
          <w:rPr>
            <w:noProof/>
            <w:webHidden/>
          </w:rPr>
          <w:fldChar w:fldCharType="end"/>
        </w:r>
      </w:hyperlink>
    </w:p>
    <w:p w14:paraId="5F92A443" w14:textId="53BBF2E1" w:rsidR="008E7205" w:rsidRDefault="008E7205">
      <w:pPr>
        <w:pStyle w:val="Inhopg2"/>
        <w:tabs>
          <w:tab w:val="left" w:pos="720"/>
          <w:tab w:val="right" w:leader="dot" w:pos="9062"/>
        </w:tabs>
        <w:rPr>
          <w:rFonts w:asciiTheme="minorHAnsi" w:eastAsiaTheme="minorEastAsia" w:hAnsiTheme="minorHAnsi" w:cstheme="minorBidi"/>
          <w:noProof/>
          <w:kern w:val="2"/>
          <w:sz w:val="24"/>
          <w:szCs w:val="24"/>
          <w:lang w:val="nl-NL"/>
          <w14:ligatures w14:val="standardContextual"/>
        </w:rPr>
      </w:pPr>
      <w:hyperlink w:anchor="_Toc239677205" w:history="1">
        <w:r w:rsidRPr="007A5670">
          <w:rPr>
            <w:rStyle w:val="Hyperlink"/>
            <w:rFonts w:eastAsia="Arial"/>
            <w:noProof/>
          </w:rPr>
          <w:t>2.2</w:t>
        </w:r>
        <w:r>
          <w:rPr>
            <w:rFonts w:asciiTheme="minorHAnsi" w:eastAsiaTheme="minorEastAsia" w:hAnsiTheme="minorHAnsi" w:cstheme="minorBidi"/>
            <w:noProof/>
            <w:kern w:val="2"/>
            <w:sz w:val="24"/>
            <w:szCs w:val="24"/>
            <w:lang w:val="nl-NL"/>
            <w14:ligatures w14:val="standardContextual"/>
          </w:rPr>
          <w:tab/>
        </w:r>
        <w:r w:rsidRPr="007A5670">
          <w:rPr>
            <w:rStyle w:val="Hyperlink"/>
            <w:rFonts w:eastAsia="Arial" w:cs="Arial"/>
            <w:bCs/>
            <w:noProof/>
          </w:rPr>
          <w:t>Description of the Assignment – Desired Situatio</w:t>
        </w:r>
        <w:r w:rsidRPr="007A5670">
          <w:rPr>
            <w:rStyle w:val="Hyperlink"/>
            <w:rFonts w:eastAsia="Arial"/>
            <w:bCs/>
            <w:noProof/>
          </w:rPr>
          <w:t>n</w:t>
        </w:r>
        <w:r>
          <w:rPr>
            <w:noProof/>
            <w:webHidden/>
          </w:rPr>
          <w:tab/>
        </w:r>
        <w:r>
          <w:rPr>
            <w:noProof/>
            <w:webHidden/>
          </w:rPr>
          <w:fldChar w:fldCharType="begin"/>
        </w:r>
        <w:r>
          <w:rPr>
            <w:noProof/>
            <w:webHidden/>
          </w:rPr>
          <w:instrText xml:space="preserve"> PAGEREF _Toc239677205 \h </w:instrText>
        </w:r>
        <w:r>
          <w:rPr>
            <w:noProof/>
            <w:webHidden/>
          </w:rPr>
        </w:r>
        <w:r>
          <w:rPr>
            <w:noProof/>
            <w:webHidden/>
          </w:rPr>
          <w:fldChar w:fldCharType="separate"/>
        </w:r>
        <w:r>
          <w:rPr>
            <w:noProof/>
            <w:webHidden/>
          </w:rPr>
          <w:t>4</w:t>
        </w:r>
        <w:r>
          <w:rPr>
            <w:noProof/>
            <w:webHidden/>
          </w:rPr>
          <w:fldChar w:fldCharType="end"/>
        </w:r>
      </w:hyperlink>
    </w:p>
    <w:p w14:paraId="17B475A2" w14:textId="72C04F15" w:rsidR="008E7205" w:rsidRDefault="008E7205">
      <w:pPr>
        <w:pStyle w:val="Inhopg2"/>
        <w:tabs>
          <w:tab w:val="left" w:pos="720"/>
          <w:tab w:val="right" w:leader="dot" w:pos="9062"/>
        </w:tabs>
        <w:rPr>
          <w:rFonts w:asciiTheme="minorHAnsi" w:eastAsiaTheme="minorEastAsia" w:hAnsiTheme="minorHAnsi" w:cstheme="minorBidi"/>
          <w:noProof/>
          <w:kern w:val="2"/>
          <w:sz w:val="24"/>
          <w:szCs w:val="24"/>
          <w:lang w:val="nl-NL"/>
          <w14:ligatures w14:val="standardContextual"/>
        </w:rPr>
      </w:pPr>
      <w:hyperlink w:anchor="_Toc239677206" w:history="1">
        <w:r w:rsidRPr="007A5670">
          <w:rPr>
            <w:rStyle w:val="Hyperlink"/>
            <w:rFonts w:eastAsia="Arial"/>
            <w:noProof/>
          </w:rPr>
          <w:t>2.3</w:t>
        </w:r>
        <w:r>
          <w:rPr>
            <w:rFonts w:asciiTheme="minorHAnsi" w:eastAsiaTheme="minorEastAsia" w:hAnsiTheme="minorHAnsi" w:cstheme="minorBidi"/>
            <w:noProof/>
            <w:kern w:val="2"/>
            <w:sz w:val="24"/>
            <w:szCs w:val="24"/>
            <w:lang w:val="nl-NL"/>
            <w14:ligatures w14:val="standardContextual"/>
          </w:rPr>
          <w:tab/>
        </w:r>
        <w:r w:rsidRPr="007A5670">
          <w:rPr>
            <w:rStyle w:val="Hyperlink"/>
            <w:rFonts w:eastAsia="Arial"/>
            <w:noProof/>
          </w:rPr>
          <w:t>Questions</w:t>
        </w:r>
        <w:r>
          <w:rPr>
            <w:noProof/>
            <w:webHidden/>
          </w:rPr>
          <w:tab/>
        </w:r>
        <w:r>
          <w:rPr>
            <w:noProof/>
            <w:webHidden/>
          </w:rPr>
          <w:fldChar w:fldCharType="begin"/>
        </w:r>
        <w:r>
          <w:rPr>
            <w:noProof/>
            <w:webHidden/>
          </w:rPr>
          <w:instrText xml:space="preserve"> PAGEREF _Toc239677206 \h </w:instrText>
        </w:r>
        <w:r>
          <w:rPr>
            <w:noProof/>
            <w:webHidden/>
          </w:rPr>
        </w:r>
        <w:r>
          <w:rPr>
            <w:noProof/>
            <w:webHidden/>
          </w:rPr>
          <w:fldChar w:fldCharType="separate"/>
        </w:r>
        <w:r>
          <w:rPr>
            <w:noProof/>
            <w:webHidden/>
          </w:rPr>
          <w:t>5</w:t>
        </w:r>
        <w:r>
          <w:rPr>
            <w:noProof/>
            <w:webHidden/>
          </w:rPr>
          <w:fldChar w:fldCharType="end"/>
        </w:r>
      </w:hyperlink>
    </w:p>
    <w:p w14:paraId="011192C9" w14:textId="5721946C" w:rsidR="008E7205" w:rsidRDefault="008E7205">
      <w:pPr>
        <w:pStyle w:val="Inhopg1"/>
        <w:rPr>
          <w:rFonts w:asciiTheme="minorHAnsi" w:eastAsiaTheme="minorEastAsia" w:hAnsiTheme="minorHAnsi" w:cstheme="minorBidi"/>
          <w:noProof/>
          <w:kern w:val="2"/>
          <w:sz w:val="24"/>
          <w:szCs w:val="24"/>
          <w:lang w:val="nl-NL"/>
          <w14:ligatures w14:val="standardContextual"/>
        </w:rPr>
      </w:pPr>
      <w:hyperlink w:anchor="_Toc239677207" w:history="1">
        <w:r w:rsidRPr="007A5670">
          <w:rPr>
            <w:rStyle w:val="Hyperlink"/>
            <w:rFonts w:eastAsia="Arial" w:cs="Arial"/>
            <w:noProof/>
          </w:rPr>
          <w:t>Appendix 1 – Questionnaire</w:t>
        </w:r>
        <w:r>
          <w:rPr>
            <w:noProof/>
            <w:webHidden/>
          </w:rPr>
          <w:tab/>
        </w:r>
        <w:r>
          <w:rPr>
            <w:noProof/>
            <w:webHidden/>
          </w:rPr>
          <w:fldChar w:fldCharType="begin"/>
        </w:r>
        <w:r>
          <w:rPr>
            <w:noProof/>
            <w:webHidden/>
          </w:rPr>
          <w:instrText xml:space="preserve"> PAGEREF _Toc239677207 \h </w:instrText>
        </w:r>
        <w:r>
          <w:rPr>
            <w:noProof/>
            <w:webHidden/>
          </w:rPr>
        </w:r>
        <w:r>
          <w:rPr>
            <w:noProof/>
            <w:webHidden/>
          </w:rPr>
          <w:fldChar w:fldCharType="separate"/>
        </w:r>
        <w:r>
          <w:rPr>
            <w:noProof/>
            <w:webHidden/>
          </w:rPr>
          <w:t>6</w:t>
        </w:r>
        <w:r>
          <w:rPr>
            <w:noProof/>
            <w:webHidden/>
          </w:rPr>
          <w:fldChar w:fldCharType="end"/>
        </w:r>
      </w:hyperlink>
    </w:p>
    <w:p w14:paraId="02F2C765" w14:textId="1A38CEB6" w:rsidR="002B77A2" w:rsidRPr="005A5648" w:rsidRDefault="00F55F92" w:rsidP="002B77A2">
      <w:pPr>
        <w:pStyle w:val="Geenafstand"/>
        <w:rPr>
          <w:bCs/>
          <w:lang w:val="en-GB"/>
        </w:rPr>
      </w:pPr>
      <w:r w:rsidRPr="005A5648">
        <w:rPr>
          <w:bCs/>
          <w:lang w:val="en-GB"/>
        </w:rPr>
        <w:fldChar w:fldCharType="end"/>
      </w:r>
    </w:p>
    <w:p w14:paraId="36D8303B" w14:textId="77777777" w:rsidR="002B77A2" w:rsidRPr="005A5648" w:rsidRDefault="00F55F92" w:rsidP="002B77A2">
      <w:pPr>
        <w:spacing w:after="200" w:line="276" w:lineRule="auto"/>
        <w:rPr>
          <w:b/>
          <w:strike/>
          <w:kern w:val="28"/>
        </w:rPr>
      </w:pPr>
      <w:r w:rsidRPr="005A5648">
        <w:rPr>
          <w:strike/>
        </w:rPr>
        <w:br w:type="page"/>
      </w:r>
      <w:bookmarkStart w:id="0" w:name="_Toc482791213"/>
      <w:bookmarkStart w:id="1" w:name="_Toc458514311"/>
    </w:p>
    <w:p w14:paraId="1EBF1D4D" w14:textId="0D44A8F0" w:rsidR="002B77A2" w:rsidRDefault="005A5648" w:rsidP="008E7205">
      <w:pPr>
        <w:pStyle w:val="Kop1"/>
        <w:tabs>
          <w:tab w:val="clear" w:pos="4110"/>
        </w:tabs>
        <w:ind w:left="0"/>
      </w:pPr>
      <w:bookmarkStart w:id="2" w:name="_Toc239677196"/>
      <w:bookmarkEnd w:id="0"/>
      <w:bookmarkEnd w:id="1"/>
      <w:r>
        <w:lastRenderedPageBreak/>
        <w:t>Introduction</w:t>
      </w:r>
      <w:bookmarkEnd w:id="2"/>
    </w:p>
    <w:p w14:paraId="4380DF84" w14:textId="77777777" w:rsidR="00B02A3F" w:rsidRPr="00B02A3F" w:rsidRDefault="00B02A3F" w:rsidP="00B02A3F"/>
    <w:p w14:paraId="24D3C4F4" w14:textId="5D14E8A0" w:rsidR="002B77A2" w:rsidRPr="005A5648" w:rsidRDefault="005A5648" w:rsidP="002B77A2">
      <w:pPr>
        <w:pStyle w:val="Kop2"/>
      </w:pPr>
      <w:bookmarkStart w:id="3" w:name="_Toc239677197"/>
      <w:r>
        <w:t>General</w:t>
      </w:r>
      <w:bookmarkEnd w:id="3"/>
    </w:p>
    <w:p w14:paraId="1383FD1A" w14:textId="77777777" w:rsidR="005A5648" w:rsidRDefault="005A5648" w:rsidP="005A5648">
      <w:pPr>
        <w:rPr>
          <w:rFonts w:eastAsia="Arial" w:cs="Arial"/>
        </w:rPr>
      </w:pPr>
      <w:r w:rsidRPr="204AA105">
        <w:rPr>
          <w:rFonts w:eastAsia="Arial" w:cs="Arial"/>
        </w:rPr>
        <w:t>This is the Market Consultation E-depot document of the Municipality of ’s-Hertogenbosch. Prior to a possible formal procurement process, the municipality wishes to obtain non-binding and public information from the market. The information obtained will be used in further specifying the possible assignment(s) and in the choice of procurement procedures and contract forms. In this way, the assignment(s) to be tendered can be aligned with the possibilities available in the current market.</w:t>
      </w:r>
    </w:p>
    <w:p w14:paraId="6F881D04" w14:textId="77777777" w:rsidR="005A5648" w:rsidRDefault="005A5648" w:rsidP="005A5648">
      <w:pPr>
        <w:rPr>
          <w:rFonts w:eastAsia="Arial" w:cs="Arial"/>
        </w:rPr>
      </w:pPr>
    </w:p>
    <w:p w14:paraId="0CD895EC" w14:textId="49918AD6" w:rsidR="005A5648" w:rsidRDefault="005A5648" w:rsidP="005A5648">
      <w:pPr>
        <w:rPr>
          <w:rFonts w:eastAsia="Arial" w:cs="Arial"/>
        </w:rPr>
      </w:pPr>
      <w:r w:rsidRPr="204AA105">
        <w:rPr>
          <w:rFonts w:eastAsia="Arial" w:cs="Arial"/>
        </w:rPr>
        <w:t>This document contains both the description of the assignment and the procedure according to which the market consultation is conducted.</w:t>
      </w:r>
    </w:p>
    <w:p w14:paraId="792B2696" w14:textId="77777777" w:rsidR="002B77A2" w:rsidRPr="005A5648" w:rsidRDefault="002B77A2" w:rsidP="002B77A2">
      <w:pPr>
        <w:rPr>
          <w:rFonts w:cs="Arial"/>
        </w:rPr>
      </w:pPr>
    </w:p>
    <w:p w14:paraId="20EB5833" w14:textId="77777777" w:rsidR="005A5648" w:rsidRDefault="005A5648" w:rsidP="005A5648">
      <w:pPr>
        <w:pStyle w:val="Kop2"/>
        <w:rPr>
          <w:rFonts w:eastAsia="Arial" w:cs="Arial"/>
        </w:rPr>
      </w:pPr>
      <w:bookmarkStart w:id="4" w:name="_Toc239677198"/>
      <w:r w:rsidRPr="204AA105">
        <w:rPr>
          <w:rFonts w:eastAsia="Arial" w:cs="Arial"/>
        </w:rPr>
        <w:t>Conditions, Principles and Obligations</w:t>
      </w:r>
      <w:bookmarkEnd w:id="4"/>
    </w:p>
    <w:p w14:paraId="2849EC7C" w14:textId="77777777" w:rsidR="005A5648" w:rsidRDefault="005A5648" w:rsidP="005A5648">
      <w:pPr>
        <w:rPr>
          <w:rFonts w:eastAsia="Arial" w:cs="Arial"/>
        </w:rPr>
      </w:pPr>
      <w:r w:rsidRPr="204AA105">
        <w:rPr>
          <w:rFonts w:eastAsia="Arial" w:cs="Arial"/>
        </w:rPr>
        <w:t>Participation in the market consultation is not mandatory and creates no obligations for suppliers towards the contracting authority. Likewise, the contracting authority is not obliged to apply the information obtained. No rights may be derived from information made available during the market consultation. If your answers contain confidential information, please indicate this. No compensation is provided for costs incurred in participating. The municipality reserves the right to amend the schedule, temporarily or permanently discontinue the consultation, or decide not to launch a procurement procedure.</w:t>
      </w:r>
    </w:p>
    <w:p w14:paraId="0F69221C" w14:textId="77777777" w:rsidR="002B77A2" w:rsidRDefault="002B77A2" w:rsidP="002B77A2">
      <w:pPr>
        <w:rPr>
          <w:rFonts w:cs="Arial"/>
        </w:rPr>
      </w:pPr>
    </w:p>
    <w:p w14:paraId="0C9775E1" w14:textId="77777777" w:rsidR="005A5648" w:rsidRDefault="005A5648" w:rsidP="005A5648">
      <w:pPr>
        <w:pStyle w:val="Kop2"/>
        <w:rPr>
          <w:rFonts w:eastAsia="Arial" w:cs="Arial"/>
        </w:rPr>
      </w:pPr>
      <w:bookmarkStart w:id="5" w:name="_Toc239677199"/>
      <w:r w:rsidRPr="204AA105">
        <w:rPr>
          <w:rFonts w:eastAsia="Arial" w:cs="Arial"/>
        </w:rPr>
        <w:t>Contracting Authority</w:t>
      </w:r>
      <w:bookmarkEnd w:id="5"/>
    </w:p>
    <w:p w14:paraId="5B6FACCF" w14:textId="77777777" w:rsidR="005A5648" w:rsidRDefault="005A5648" w:rsidP="005A5648">
      <w:pPr>
        <w:rPr>
          <w:rFonts w:eastAsia="Arial" w:cs="Arial"/>
        </w:rPr>
      </w:pPr>
      <w:r w:rsidRPr="204AA105">
        <w:rPr>
          <w:rFonts w:eastAsia="Arial" w:cs="Arial"/>
        </w:rPr>
        <w:t>'s-Hertogenbosch is a vibrant municipality with 160,000 inhabitants. Our organisation employs approximately 2,500 staff members across multiple locations. The municipal organisation is continuously developing and addresses topics such as liveability, sustainability and safety.</w:t>
      </w:r>
    </w:p>
    <w:p w14:paraId="6FA11C1B" w14:textId="77777777" w:rsidR="006310D3" w:rsidRPr="00780443" w:rsidRDefault="006310D3" w:rsidP="002B77A2">
      <w:pPr>
        <w:rPr>
          <w:lang w:val="nl-NL"/>
        </w:rPr>
      </w:pPr>
    </w:p>
    <w:p w14:paraId="4377764C" w14:textId="30435185" w:rsidR="005A5648" w:rsidRDefault="005A5648" w:rsidP="002B77A2">
      <w:pPr>
        <w:pStyle w:val="Kop2"/>
        <w:rPr>
          <w:rFonts w:eastAsia="Arial" w:cs="Arial"/>
        </w:rPr>
      </w:pPr>
      <w:bookmarkStart w:id="6" w:name="_Toc239677200"/>
      <w:r w:rsidRPr="204AA105">
        <w:rPr>
          <w:rFonts w:eastAsia="Arial" w:cs="Arial"/>
        </w:rPr>
        <w:t>Points of Attention</w:t>
      </w:r>
      <w:bookmarkEnd w:id="6"/>
    </w:p>
    <w:p w14:paraId="035CD605" w14:textId="77777777" w:rsidR="005A5648" w:rsidRDefault="005A5648" w:rsidP="005A5648">
      <w:pPr>
        <w:rPr>
          <w:rFonts w:eastAsia="Arial" w:cs="Arial"/>
        </w:rPr>
      </w:pPr>
      <w:r w:rsidRPr="204AA105">
        <w:rPr>
          <w:rFonts w:eastAsia="Arial" w:cs="Arial"/>
        </w:rPr>
        <w:t>The municipality of ’s-Hertogenbosch strives to ensure that all potential tenderers are informed equally during the procurement procedure of the assignment(s) and will make an anonymized summary of the results of the market consultation available to the participants. In the event of possible procurement procedures arising from this market consultation, a concise summary of the outcomes (anonymized) will also be attached to the relevant procurement documents. If a participant in the present market consultation considers that information provided constitutes commercially sensitive information, this may be indicated by the participant. In such cases, the municipality will not make this information public.</w:t>
      </w:r>
    </w:p>
    <w:p w14:paraId="568D3CA8" w14:textId="77777777" w:rsidR="005A5648" w:rsidRPr="005A5648" w:rsidRDefault="005A5648" w:rsidP="005A5648"/>
    <w:p w14:paraId="12C03C96" w14:textId="526B8297" w:rsidR="002B77A2" w:rsidRPr="005A5648" w:rsidRDefault="0075369D" w:rsidP="002B77A2">
      <w:pPr>
        <w:pStyle w:val="Kop2"/>
        <w:rPr>
          <w:lang w:val="nl-NL"/>
        </w:rPr>
      </w:pPr>
      <w:bookmarkStart w:id="7" w:name="_Toc239677201"/>
      <w:r w:rsidRPr="204AA105">
        <w:rPr>
          <w:rFonts w:eastAsia="Arial" w:cs="Arial"/>
        </w:rPr>
        <w:t>Written Response to the Questions</w:t>
      </w:r>
      <w:bookmarkEnd w:id="7"/>
    </w:p>
    <w:p w14:paraId="7758C82D" w14:textId="777506B8" w:rsidR="002B77A2" w:rsidRPr="005A5648" w:rsidRDefault="0075369D" w:rsidP="002B77A2">
      <w:pPr>
        <w:rPr>
          <w:rFonts w:cs="Arial"/>
        </w:rPr>
      </w:pPr>
      <w:r w:rsidRPr="204AA105">
        <w:rPr>
          <w:rFonts w:eastAsia="Arial" w:cs="Arial"/>
        </w:rPr>
        <w:t xml:space="preserve">Interested parties are requested to complete the questionnaire (in accordance with Annex 1) and submit it via </w:t>
      </w:r>
      <w:proofErr w:type="spellStart"/>
      <w:r w:rsidRPr="204AA105">
        <w:rPr>
          <w:rFonts w:eastAsia="Arial" w:cs="Arial"/>
        </w:rPr>
        <w:t>TenderNed</w:t>
      </w:r>
      <w:proofErr w:type="spellEnd"/>
      <w:r w:rsidRPr="204AA105">
        <w:rPr>
          <w:rFonts w:eastAsia="Arial" w:cs="Arial"/>
        </w:rPr>
        <w:t xml:space="preserve"> no later than Tuesday, 29 September 2026. It is also permitted to submit an incomplete questionnaire should there be questions for which you would prefer not to and/or cannot share the answers</w:t>
      </w:r>
      <w:r>
        <w:rPr>
          <w:rFonts w:eastAsia="Arial" w:cs="Arial"/>
        </w:rPr>
        <w:t>.</w:t>
      </w:r>
    </w:p>
    <w:p w14:paraId="24044F66" w14:textId="77777777" w:rsidR="002B77A2" w:rsidRPr="005A5648" w:rsidRDefault="002B77A2" w:rsidP="002B77A2">
      <w:pPr>
        <w:rPr>
          <w:rFonts w:cs="Arial"/>
        </w:rPr>
      </w:pPr>
    </w:p>
    <w:p w14:paraId="67953219" w14:textId="77777777" w:rsidR="002B77A2" w:rsidRPr="005A5648" w:rsidRDefault="002B77A2" w:rsidP="002B77A2">
      <w:pPr>
        <w:rPr>
          <w:b/>
        </w:rPr>
      </w:pPr>
    </w:p>
    <w:p w14:paraId="61AFE10A" w14:textId="77777777" w:rsidR="002B77A2" w:rsidRPr="005A5648" w:rsidRDefault="00F55F92" w:rsidP="002B77A2">
      <w:pPr>
        <w:pStyle w:val="Kop2"/>
      </w:pPr>
      <w:bookmarkStart w:id="8" w:name="_Toc239677202"/>
      <w:r w:rsidRPr="005A5648">
        <w:t>Planning</w:t>
      </w:r>
      <w:bookmarkEnd w:id="8"/>
    </w:p>
    <w:p w14:paraId="16756645" w14:textId="77777777" w:rsidR="0075369D" w:rsidRDefault="0075369D" w:rsidP="0075369D">
      <w:pPr>
        <w:rPr>
          <w:rFonts w:eastAsia="Arial" w:cs="Arial"/>
        </w:rPr>
      </w:pPr>
      <w:r w:rsidRPr="204AA105">
        <w:rPr>
          <w:rFonts w:eastAsia="Arial" w:cs="Arial"/>
        </w:rPr>
        <w:t xml:space="preserve">Under the “deadlines” function in the </w:t>
      </w:r>
      <w:proofErr w:type="spellStart"/>
      <w:r w:rsidRPr="204AA105">
        <w:rPr>
          <w:rFonts w:eastAsia="Arial" w:cs="Arial"/>
        </w:rPr>
        <w:t>TenderNed</w:t>
      </w:r>
      <w:proofErr w:type="spellEnd"/>
      <w:r w:rsidRPr="204AA105">
        <w:rPr>
          <w:rFonts w:eastAsia="Arial" w:cs="Arial"/>
        </w:rPr>
        <w:t xml:space="preserve"> notice, you will find a more detailed schedule regarding this market consultation.</w:t>
      </w:r>
    </w:p>
    <w:p w14:paraId="30E11579" w14:textId="7F65A807" w:rsidR="0075369D" w:rsidRDefault="0075369D" w:rsidP="0075369D">
      <w:pPr>
        <w:rPr>
          <w:rFonts w:eastAsia="Arial" w:cs="Arial"/>
        </w:rPr>
      </w:pPr>
    </w:p>
    <w:tbl>
      <w:tblPr>
        <w:tblStyle w:val="Tabelraster"/>
        <w:tblW w:w="0" w:type="auto"/>
        <w:tblLook w:val="04A0" w:firstRow="1" w:lastRow="0" w:firstColumn="1" w:lastColumn="0" w:noHBand="0" w:noVBand="1"/>
      </w:tblPr>
      <w:tblGrid>
        <w:gridCol w:w="6374"/>
        <w:gridCol w:w="2688"/>
      </w:tblGrid>
      <w:tr w:rsidR="00B02A3F" w14:paraId="2651B09E" w14:textId="77777777" w:rsidTr="007A1A56">
        <w:tc>
          <w:tcPr>
            <w:tcW w:w="6374" w:type="dxa"/>
          </w:tcPr>
          <w:p w14:paraId="283AB68A" w14:textId="1C5837E9" w:rsidR="00B02A3F" w:rsidRPr="00B02A3F" w:rsidRDefault="00B02A3F" w:rsidP="007A1A56">
            <w:r w:rsidRPr="00B02A3F">
              <w:rPr>
                <w:rFonts w:eastAsia="Arial" w:cs="Arial"/>
              </w:rPr>
              <w:t>Deadline for submission of responses to the questions</w:t>
            </w:r>
          </w:p>
        </w:tc>
        <w:tc>
          <w:tcPr>
            <w:tcW w:w="2688" w:type="dxa"/>
          </w:tcPr>
          <w:p w14:paraId="6F7994E3" w14:textId="77777777" w:rsidR="00B02A3F" w:rsidRDefault="00B02A3F" w:rsidP="00B02A3F">
            <w:pPr>
              <w:pStyle w:val="Lijstalinea"/>
              <w:numPr>
                <w:ilvl w:val="0"/>
                <w:numId w:val="13"/>
              </w:numPr>
              <w:spacing w:line="260" w:lineRule="atLeast"/>
            </w:pPr>
            <w:proofErr w:type="spellStart"/>
            <w:r>
              <w:t>september</w:t>
            </w:r>
            <w:proofErr w:type="spellEnd"/>
            <w:r>
              <w:t xml:space="preserve"> 2026</w:t>
            </w:r>
          </w:p>
        </w:tc>
      </w:tr>
    </w:tbl>
    <w:p w14:paraId="46018378" w14:textId="77777777" w:rsidR="0075369D" w:rsidRDefault="0075369D" w:rsidP="0075369D">
      <w:pPr>
        <w:rPr>
          <w:rFonts w:eastAsia="Arial" w:cs="Arial"/>
        </w:rPr>
      </w:pPr>
      <w:r w:rsidRPr="204AA105">
        <w:rPr>
          <w:rFonts w:eastAsia="Arial" w:cs="Arial"/>
        </w:rPr>
        <w:t>The municipality reserves the right to deviate from this schedule.</w:t>
      </w:r>
    </w:p>
    <w:p w14:paraId="3BF870FF" w14:textId="77777777" w:rsidR="00B02A3F" w:rsidRDefault="00B02A3F" w:rsidP="002B77A2">
      <w:pPr>
        <w:spacing w:after="200" w:line="276" w:lineRule="auto"/>
      </w:pPr>
    </w:p>
    <w:p w14:paraId="3784792F" w14:textId="6D293CA1" w:rsidR="0075369D" w:rsidRDefault="0075369D" w:rsidP="00B02A3F">
      <w:pPr>
        <w:pStyle w:val="Kop1"/>
        <w:tabs>
          <w:tab w:val="clear" w:pos="4110"/>
        </w:tabs>
        <w:ind w:left="0"/>
      </w:pPr>
      <w:bookmarkStart w:id="9" w:name="_Toc239677203"/>
      <w:bookmarkStart w:id="10" w:name="OLE_LINK1"/>
      <w:r w:rsidRPr="0075369D">
        <w:rPr>
          <w:rFonts w:eastAsia="Arial"/>
        </w:rPr>
        <w:lastRenderedPageBreak/>
        <w:t>Assignment Description</w:t>
      </w:r>
      <w:bookmarkEnd w:id="9"/>
    </w:p>
    <w:p w14:paraId="1330217B" w14:textId="77777777" w:rsidR="008E7205" w:rsidRPr="006E32A1" w:rsidRDefault="008E7205" w:rsidP="008E7205">
      <w:pPr>
        <w:spacing w:line="300" w:lineRule="atLeast"/>
        <w:rPr>
          <w:rFonts w:cs="Arial"/>
        </w:rPr>
      </w:pPr>
      <w:r w:rsidRPr="006E32A1">
        <w:rPr>
          <w:rFonts w:cs="Arial"/>
        </w:rPr>
        <w:t>The following sections provide a description of the assignment and all associated objectives.</w:t>
      </w:r>
    </w:p>
    <w:p w14:paraId="60530A9F" w14:textId="77777777" w:rsidR="008E7205" w:rsidRDefault="008E7205" w:rsidP="008E7205"/>
    <w:p w14:paraId="2B2E5DE3" w14:textId="77777777" w:rsidR="008E7205" w:rsidRPr="008E7205" w:rsidRDefault="008E7205" w:rsidP="008E7205"/>
    <w:p w14:paraId="51323FD0" w14:textId="51B91377" w:rsidR="0075369D" w:rsidRDefault="0075369D" w:rsidP="0075369D">
      <w:pPr>
        <w:pStyle w:val="Kop2"/>
        <w:rPr>
          <w:rFonts w:eastAsia="Arial" w:cs="Arial"/>
        </w:rPr>
      </w:pPr>
      <w:bookmarkStart w:id="11" w:name="_Toc1910399648"/>
      <w:bookmarkStart w:id="12" w:name="_Toc239677204"/>
      <w:bookmarkStart w:id="13" w:name="_Toc483828613"/>
      <w:bookmarkEnd w:id="10"/>
      <w:r w:rsidRPr="204AA105">
        <w:rPr>
          <w:rFonts w:eastAsia="Arial" w:cs="Arial"/>
        </w:rPr>
        <w:t>Background – Current Situation</w:t>
      </w:r>
      <w:bookmarkEnd w:id="11"/>
      <w:bookmarkEnd w:id="12"/>
    </w:p>
    <w:p w14:paraId="2F4A0A88" w14:textId="77777777" w:rsidR="008E7205" w:rsidRDefault="008E7205" w:rsidP="0075369D">
      <w:pPr>
        <w:rPr>
          <w:rFonts w:eastAsia="Arial" w:cs="Arial"/>
        </w:rPr>
      </w:pPr>
    </w:p>
    <w:p w14:paraId="0FC701A8" w14:textId="17082A43" w:rsidR="0075369D" w:rsidRDefault="0075369D" w:rsidP="0075369D">
      <w:pPr>
        <w:rPr>
          <w:rFonts w:eastAsia="Arial" w:cs="Arial"/>
        </w:rPr>
      </w:pPr>
      <w:r w:rsidRPr="204AA105">
        <w:rPr>
          <w:rFonts w:eastAsia="Arial" w:cs="Arial"/>
        </w:rPr>
        <w:t>The municipality of ’s-Hertogenbosch is investigating the possibilities for the acquisition and implementation of a future-proof e-depot solution for the sustainable storage, management, provision, and accessibility of digital archival materials. The municipality currently has an agreement with Preservica for the e-depot solution. Through this market consultation, the organization aims to gain insight into developments within the market, available solutions, innovative functionalities, and the experiences of market parties with comparable implementations.</w:t>
      </w:r>
    </w:p>
    <w:p w14:paraId="03A8AD7C" w14:textId="77777777" w:rsidR="0032689C" w:rsidRDefault="0032689C" w:rsidP="0075369D">
      <w:pPr>
        <w:rPr>
          <w:rFonts w:eastAsia="Arial" w:cs="Arial"/>
        </w:rPr>
      </w:pPr>
    </w:p>
    <w:p w14:paraId="60973D81" w14:textId="77777777" w:rsidR="0075369D" w:rsidRDefault="0075369D" w:rsidP="0075369D">
      <w:pPr>
        <w:rPr>
          <w:rFonts w:eastAsia="Arial" w:cs="Arial"/>
        </w:rPr>
      </w:pPr>
      <w:r w:rsidRPr="204AA105">
        <w:rPr>
          <w:rFonts w:eastAsia="Arial" w:cs="Arial"/>
        </w:rPr>
        <w:t>Digital information management is playing an increasingly important role in the execution of public tasks. At the same time, the need is growing for a reliable facility that can preserve digital information in a sustainable manner, in accordance with applicable laws and regulations and relevant standards in the field of archiving and information management. An e-depot forms an essential component in ensuring the authenticity, integrity, accessibility, and usability of digital archives in the long term.</w:t>
      </w:r>
    </w:p>
    <w:p w14:paraId="316E58F8" w14:textId="77777777" w:rsidR="00112DF1" w:rsidRDefault="00112DF1" w:rsidP="0075369D">
      <w:pPr>
        <w:rPr>
          <w:rFonts w:eastAsia="Arial" w:cs="Arial"/>
        </w:rPr>
      </w:pPr>
    </w:p>
    <w:p w14:paraId="251F75E6" w14:textId="77777777" w:rsidR="0075369D" w:rsidRDefault="0075369D" w:rsidP="0075369D">
      <w:pPr>
        <w:rPr>
          <w:rFonts w:eastAsia="Arial" w:cs="Arial"/>
        </w:rPr>
      </w:pPr>
      <w:r w:rsidRPr="204AA105">
        <w:rPr>
          <w:rFonts w:eastAsia="Arial" w:cs="Arial"/>
        </w:rPr>
        <w:t>Through this market consultation, the municipality aims to obtain a clear understanding of the possibilities and limitations within the market. The information obtained will be used to further specify the requirement, assess the feasibility of various solution directions, and support the preparation of a possible procurement procedure. The consultation explicitly does not have a procurement character and does not form part of a formal procurement procedure.</w:t>
      </w:r>
    </w:p>
    <w:p w14:paraId="56D07859" w14:textId="77777777" w:rsidR="00112DF1" w:rsidRDefault="00112DF1" w:rsidP="0075369D">
      <w:pPr>
        <w:rPr>
          <w:rFonts w:eastAsia="Arial" w:cs="Arial"/>
        </w:rPr>
      </w:pPr>
    </w:p>
    <w:p w14:paraId="42FAD1F2" w14:textId="00DF2A48" w:rsidR="0075369D" w:rsidRDefault="0075369D" w:rsidP="0075369D">
      <w:pPr>
        <w:rPr>
          <w:rFonts w:eastAsia="Arial" w:cs="Arial"/>
        </w:rPr>
      </w:pPr>
      <w:r w:rsidRPr="204AA105">
        <w:rPr>
          <w:rFonts w:eastAsia="Arial" w:cs="Arial"/>
        </w:rPr>
        <w:t xml:space="preserve">We invite market parties to share their knowledge, experience, and vision regarding e-depot solutions, relevant technological developments, implementation approaches, management and service models, and integration with existing information systems. </w:t>
      </w:r>
    </w:p>
    <w:p w14:paraId="7EAB4C05" w14:textId="77777777" w:rsidR="0075369D" w:rsidRDefault="0075369D" w:rsidP="0075369D">
      <w:pPr>
        <w:rPr>
          <w:rStyle w:val="Kop2Char"/>
          <w:rFonts w:eastAsia="Arial" w:cs="Arial"/>
        </w:rPr>
      </w:pPr>
      <w:bookmarkStart w:id="14" w:name="_Toc1839970366"/>
    </w:p>
    <w:p w14:paraId="36E6AA81" w14:textId="77777777" w:rsidR="008E7205" w:rsidRDefault="008E7205" w:rsidP="0075369D">
      <w:pPr>
        <w:rPr>
          <w:rStyle w:val="Kop2Char"/>
          <w:rFonts w:eastAsia="Arial" w:cs="Arial"/>
        </w:rPr>
      </w:pPr>
    </w:p>
    <w:p w14:paraId="2B54FF24" w14:textId="1C675E84" w:rsidR="0075369D" w:rsidRPr="008E7205" w:rsidRDefault="0075369D" w:rsidP="008E7205">
      <w:pPr>
        <w:pStyle w:val="Kop2"/>
        <w:rPr>
          <w:rFonts w:eastAsia="Arial"/>
          <w:b w:val="0"/>
          <w:bCs/>
        </w:rPr>
      </w:pPr>
      <w:bookmarkStart w:id="15" w:name="_Toc239677205"/>
      <w:r w:rsidRPr="008E7205">
        <w:rPr>
          <w:rStyle w:val="Kop2Char"/>
          <w:rFonts w:eastAsia="Arial" w:cs="Arial"/>
          <w:b/>
          <w:bCs/>
        </w:rPr>
        <w:t>Description of the Assignment – Desired Situatio</w:t>
      </w:r>
      <w:bookmarkEnd w:id="14"/>
      <w:r w:rsidRPr="008E7205">
        <w:rPr>
          <w:rFonts w:eastAsia="Arial"/>
          <w:b w:val="0"/>
          <w:bCs/>
        </w:rPr>
        <w:t>n</w:t>
      </w:r>
      <w:bookmarkEnd w:id="15"/>
    </w:p>
    <w:p w14:paraId="78E62B6C" w14:textId="77777777" w:rsidR="008E7205" w:rsidRDefault="008E7205" w:rsidP="0075369D">
      <w:pPr>
        <w:rPr>
          <w:rFonts w:eastAsia="Arial" w:cs="Arial"/>
        </w:rPr>
      </w:pPr>
    </w:p>
    <w:p w14:paraId="76CCD3D4" w14:textId="202CFCAD" w:rsidR="0075369D" w:rsidRDefault="0075369D" w:rsidP="0075369D">
      <w:pPr>
        <w:rPr>
          <w:rFonts w:eastAsia="Arial" w:cs="Arial"/>
        </w:rPr>
      </w:pPr>
      <w:r w:rsidRPr="204AA105">
        <w:rPr>
          <w:rFonts w:eastAsia="Arial" w:cs="Arial"/>
        </w:rPr>
        <w:t>The market consultation aims, among other things, to obtain insight into:</w:t>
      </w:r>
    </w:p>
    <w:p w14:paraId="2AE75E5C" w14:textId="77777777" w:rsidR="0075369D" w:rsidRDefault="0075369D" w:rsidP="0075369D">
      <w:pPr>
        <w:numPr>
          <w:ilvl w:val="0"/>
          <w:numId w:val="12"/>
        </w:numPr>
        <w:spacing w:line="276" w:lineRule="auto"/>
        <w:rPr>
          <w:rFonts w:eastAsia="Arial" w:cs="Arial"/>
        </w:rPr>
      </w:pPr>
      <w:r w:rsidRPr="204AA105">
        <w:rPr>
          <w:rFonts w:eastAsia="Arial" w:cs="Arial"/>
        </w:rPr>
        <w:t>The available e-depot solutions and their functional capabilities;</w:t>
      </w:r>
    </w:p>
    <w:p w14:paraId="091BAA18" w14:textId="77777777" w:rsidR="0075369D" w:rsidRDefault="0075369D" w:rsidP="0075369D">
      <w:pPr>
        <w:numPr>
          <w:ilvl w:val="0"/>
          <w:numId w:val="12"/>
        </w:numPr>
        <w:spacing w:line="276" w:lineRule="auto"/>
        <w:rPr>
          <w:rFonts w:eastAsia="Arial" w:cs="Arial"/>
        </w:rPr>
      </w:pPr>
      <w:r w:rsidRPr="204AA105">
        <w:rPr>
          <w:rFonts w:eastAsia="Arial" w:cs="Arial"/>
        </w:rPr>
        <w:t>The extent to which solutions comply with applicable laws and regulations and relevant archival standards;</w:t>
      </w:r>
    </w:p>
    <w:p w14:paraId="055916D1" w14:textId="77777777" w:rsidR="0075369D" w:rsidRDefault="0075369D" w:rsidP="0075369D">
      <w:pPr>
        <w:numPr>
          <w:ilvl w:val="0"/>
          <w:numId w:val="12"/>
        </w:numPr>
        <w:spacing w:line="276" w:lineRule="auto"/>
        <w:rPr>
          <w:rFonts w:eastAsia="Arial" w:cs="Arial"/>
        </w:rPr>
      </w:pPr>
      <w:r w:rsidRPr="204AA105">
        <w:rPr>
          <w:rFonts w:eastAsia="Arial" w:cs="Arial"/>
        </w:rPr>
        <w:t>Experiences with implementation, migration, and management projects;</w:t>
      </w:r>
    </w:p>
    <w:p w14:paraId="45CCF6F7" w14:textId="77777777" w:rsidR="0075369D" w:rsidRDefault="0075369D" w:rsidP="0075369D">
      <w:pPr>
        <w:numPr>
          <w:ilvl w:val="0"/>
          <w:numId w:val="12"/>
        </w:numPr>
        <w:spacing w:line="276" w:lineRule="auto"/>
        <w:rPr>
          <w:rFonts w:eastAsia="Arial" w:cs="Arial"/>
        </w:rPr>
      </w:pPr>
      <w:r w:rsidRPr="204AA105">
        <w:rPr>
          <w:rFonts w:eastAsia="Arial" w:cs="Arial"/>
        </w:rPr>
        <w:t>Integration possibilities with existing information and archival systems;</w:t>
      </w:r>
    </w:p>
    <w:p w14:paraId="632B2D8E" w14:textId="77777777" w:rsidR="0075369D" w:rsidRDefault="0075369D" w:rsidP="0075369D">
      <w:pPr>
        <w:numPr>
          <w:ilvl w:val="0"/>
          <w:numId w:val="12"/>
        </w:numPr>
        <w:spacing w:line="276" w:lineRule="auto"/>
        <w:rPr>
          <w:rFonts w:eastAsia="Arial" w:cs="Arial"/>
        </w:rPr>
      </w:pPr>
      <w:r w:rsidRPr="204AA105">
        <w:rPr>
          <w:rFonts w:eastAsia="Arial" w:cs="Arial"/>
        </w:rPr>
        <w:t>Innovations and future developments within the e-depot domain;</w:t>
      </w:r>
    </w:p>
    <w:p w14:paraId="0A7F99E6" w14:textId="77777777" w:rsidR="0075369D" w:rsidRDefault="0075369D" w:rsidP="0075369D">
      <w:pPr>
        <w:numPr>
          <w:ilvl w:val="0"/>
          <w:numId w:val="12"/>
        </w:numPr>
        <w:spacing w:line="276" w:lineRule="auto"/>
        <w:rPr>
          <w:rFonts w:eastAsia="Arial" w:cs="Arial"/>
        </w:rPr>
      </w:pPr>
      <w:r w:rsidRPr="204AA105">
        <w:rPr>
          <w:rFonts w:eastAsia="Arial" w:cs="Arial"/>
        </w:rPr>
        <w:t>Common contract, pricing, and service models in the market.</w:t>
      </w:r>
    </w:p>
    <w:p w14:paraId="5C3FC2F4" w14:textId="77777777" w:rsidR="0075369D" w:rsidRDefault="0075369D" w:rsidP="0075369D">
      <w:pPr>
        <w:rPr>
          <w:rFonts w:eastAsia="Arial" w:cs="Arial"/>
        </w:rPr>
      </w:pPr>
    </w:p>
    <w:p w14:paraId="1526DF8A" w14:textId="5C02ACCB" w:rsidR="008E7205" w:rsidRDefault="0075369D" w:rsidP="0075369D">
      <w:pPr>
        <w:rPr>
          <w:rFonts w:eastAsia="Arial" w:cs="Arial"/>
        </w:rPr>
      </w:pPr>
      <w:r w:rsidRPr="204AA105">
        <w:rPr>
          <w:rFonts w:eastAsia="Arial" w:cs="Arial"/>
        </w:rPr>
        <w:t>The outcomes of the market consultation will be used for the further preparation of a possible tender procedure and the formulation of an appropriate request towards the market.</w:t>
      </w:r>
    </w:p>
    <w:p w14:paraId="7DBED768" w14:textId="77777777" w:rsidR="008E7205" w:rsidRDefault="008E7205">
      <w:pPr>
        <w:spacing w:after="200" w:line="276" w:lineRule="auto"/>
        <w:rPr>
          <w:rFonts w:eastAsia="Arial" w:cs="Arial"/>
        </w:rPr>
      </w:pPr>
    </w:p>
    <w:p w14:paraId="6A1BE6FF" w14:textId="28AA5B44" w:rsidR="008E7205" w:rsidRDefault="008E7205" w:rsidP="008E7205">
      <w:pPr>
        <w:pStyle w:val="Kop2"/>
        <w:rPr>
          <w:rFonts w:eastAsia="Arial"/>
        </w:rPr>
      </w:pPr>
      <w:bookmarkStart w:id="16" w:name="_Toc239677206"/>
      <w:r>
        <w:rPr>
          <w:rFonts w:eastAsia="Arial"/>
        </w:rPr>
        <w:t>Questions</w:t>
      </w:r>
      <w:bookmarkEnd w:id="16"/>
    </w:p>
    <w:p w14:paraId="14F51228" w14:textId="77777777" w:rsidR="008E7205" w:rsidRDefault="008E7205" w:rsidP="008E7205">
      <w:pPr>
        <w:rPr>
          <w:rFonts w:eastAsia="Arial" w:cs="Arial"/>
        </w:rPr>
      </w:pPr>
    </w:p>
    <w:p w14:paraId="4FDFA0D3" w14:textId="0888468A" w:rsidR="008E7205" w:rsidRDefault="008E7205" w:rsidP="008E7205">
      <w:pPr>
        <w:rPr>
          <w:rFonts w:eastAsia="Arial" w:cs="Arial"/>
        </w:rPr>
      </w:pPr>
      <w:r w:rsidRPr="204AA105">
        <w:rPr>
          <w:rFonts w:eastAsia="Arial" w:cs="Arial"/>
        </w:rPr>
        <w:t xml:space="preserve">In Appendix 1 you will find the questions formulated by us for this market consultation. We request that you </w:t>
      </w:r>
      <w:r w:rsidR="00381F3C">
        <w:rPr>
          <w:rFonts w:eastAsia="Arial" w:cs="Arial"/>
        </w:rPr>
        <w:t>fill in the form</w:t>
      </w:r>
      <w:r w:rsidRPr="204AA105">
        <w:rPr>
          <w:rFonts w:eastAsia="Arial" w:cs="Arial"/>
        </w:rPr>
        <w:t xml:space="preserve"> and submit it via </w:t>
      </w:r>
      <w:proofErr w:type="spellStart"/>
      <w:r w:rsidRPr="204AA105">
        <w:rPr>
          <w:rFonts w:eastAsia="Arial" w:cs="Arial"/>
        </w:rPr>
        <w:t>TenderNed</w:t>
      </w:r>
      <w:proofErr w:type="spellEnd"/>
      <w:r w:rsidRPr="204AA105">
        <w:rPr>
          <w:rFonts w:eastAsia="Arial" w:cs="Arial"/>
        </w:rPr>
        <w:t xml:space="preserve">. The questions have been prepared on the basis of the principles described in this document. The municipality recognizes that this information is limited but is </w:t>
      </w:r>
      <w:r w:rsidRPr="204AA105">
        <w:rPr>
          <w:rFonts w:eastAsia="Arial" w:cs="Arial"/>
        </w:rPr>
        <w:lastRenderedPageBreak/>
        <w:t>currently unable to make more information available. We kindly ask you to take this into account when answering the questions.</w:t>
      </w:r>
    </w:p>
    <w:p w14:paraId="3968B0EE" w14:textId="5129A262" w:rsidR="008E7205" w:rsidRPr="008E7205" w:rsidRDefault="008E7205" w:rsidP="008E7205">
      <w:pPr>
        <w:spacing w:after="200" w:line="276" w:lineRule="auto"/>
        <w:rPr>
          <w:rFonts w:eastAsia="Arial" w:cs="Arial"/>
        </w:rPr>
      </w:pPr>
    </w:p>
    <w:p w14:paraId="6DABC1CF" w14:textId="59250F0A" w:rsidR="008E7205" w:rsidRDefault="008E7205">
      <w:pPr>
        <w:spacing w:after="200" w:line="276" w:lineRule="auto"/>
        <w:rPr>
          <w:rFonts w:eastAsia="Arial" w:cs="Arial"/>
        </w:rPr>
      </w:pPr>
      <w:r>
        <w:rPr>
          <w:rFonts w:eastAsia="Arial" w:cs="Arial"/>
        </w:rPr>
        <w:br w:type="page"/>
      </w:r>
    </w:p>
    <w:p w14:paraId="7B009DC3" w14:textId="77777777" w:rsidR="0075369D" w:rsidRDefault="0075369D" w:rsidP="00B02A3F">
      <w:pPr>
        <w:pStyle w:val="Kop1"/>
        <w:numPr>
          <w:ilvl w:val="0"/>
          <w:numId w:val="0"/>
        </w:numPr>
        <w:rPr>
          <w:rFonts w:eastAsia="Arial" w:cs="Arial"/>
        </w:rPr>
      </w:pPr>
      <w:bookmarkStart w:id="17" w:name="_Toc1372605003"/>
      <w:bookmarkStart w:id="18" w:name="_Toc239677207"/>
      <w:bookmarkEnd w:id="13"/>
      <w:r w:rsidRPr="204AA105">
        <w:rPr>
          <w:rFonts w:eastAsia="Arial" w:cs="Arial"/>
        </w:rPr>
        <w:lastRenderedPageBreak/>
        <w:t>Appendix 1 – Questionnaire</w:t>
      </w:r>
      <w:bookmarkEnd w:id="17"/>
      <w:bookmarkEnd w:id="18"/>
    </w:p>
    <w:p w14:paraId="327B3F6D" w14:textId="77777777" w:rsidR="002B77A2" w:rsidRPr="005A5648" w:rsidRDefault="002B77A2" w:rsidP="002B77A2">
      <w:pPr>
        <w:spacing w:line="312" w:lineRule="auto"/>
        <w:jc w:val="both"/>
        <w:rPr>
          <w:rFonts w:cs="Arial"/>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529"/>
      </w:tblGrid>
      <w:tr w:rsidR="00D46C4D" w:rsidRPr="005A5648" w14:paraId="67B4A9FE" w14:textId="77777777" w:rsidTr="002B77A2">
        <w:tc>
          <w:tcPr>
            <w:tcW w:w="7797"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D3CFCA2" w14:textId="626C36AC" w:rsidR="002B77A2" w:rsidRPr="00B02A3F" w:rsidRDefault="0075369D">
            <w:pPr>
              <w:spacing w:line="312" w:lineRule="auto"/>
              <w:jc w:val="both"/>
              <w:rPr>
                <w:rFonts w:cs="Arial"/>
                <w:lang w:eastAsia="en-US"/>
              </w:rPr>
            </w:pPr>
            <w:r w:rsidRPr="00B02A3F">
              <w:rPr>
                <w:rFonts w:eastAsia="Arial" w:cs="Arial"/>
              </w:rPr>
              <w:t>Company Details</w:t>
            </w:r>
            <w:r w:rsidR="00F55F92" w:rsidRPr="00B02A3F">
              <w:rPr>
                <w:rFonts w:cs="Arial"/>
                <w:lang w:eastAsia="en-US"/>
              </w:rPr>
              <w:t>:</w:t>
            </w:r>
          </w:p>
        </w:tc>
      </w:tr>
      <w:tr w:rsidR="0075369D" w:rsidRPr="005A5648" w14:paraId="145238EC" w14:textId="77777777" w:rsidTr="00493EB8">
        <w:tc>
          <w:tcPr>
            <w:tcW w:w="2268" w:type="dxa"/>
            <w:tcBorders>
              <w:top w:val="single" w:sz="4" w:space="0" w:color="auto"/>
              <w:left w:val="single" w:sz="4" w:space="0" w:color="auto"/>
              <w:bottom w:val="single" w:sz="4" w:space="0" w:color="auto"/>
              <w:right w:val="single" w:sz="4" w:space="0" w:color="auto"/>
            </w:tcBorders>
          </w:tcPr>
          <w:p w14:paraId="7156ECC8" w14:textId="6B4C2037" w:rsidR="0075369D" w:rsidRPr="005A5648" w:rsidRDefault="0075369D" w:rsidP="0075369D">
            <w:pPr>
              <w:spacing w:line="312" w:lineRule="auto"/>
              <w:rPr>
                <w:rFonts w:cs="Arial"/>
                <w:lang w:eastAsia="en-US"/>
              </w:rPr>
            </w:pPr>
            <w:r w:rsidRPr="00162580">
              <w:t>Name</w:t>
            </w:r>
          </w:p>
        </w:tc>
        <w:tc>
          <w:tcPr>
            <w:tcW w:w="5529" w:type="dxa"/>
            <w:tcBorders>
              <w:top w:val="single" w:sz="4" w:space="0" w:color="auto"/>
              <w:left w:val="single" w:sz="4" w:space="0" w:color="auto"/>
              <w:bottom w:val="single" w:sz="4" w:space="0" w:color="auto"/>
              <w:right w:val="single" w:sz="4" w:space="0" w:color="auto"/>
            </w:tcBorders>
          </w:tcPr>
          <w:p w14:paraId="2EC69BC2" w14:textId="77777777" w:rsidR="0075369D" w:rsidRPr="005A5648" w:rsidRDefault="0075369D" w:rsidP="0075369D">
            <w:pPr>
              <w:spacing w:line="312" w:lineRule="auto"/>
              <w:jc w:val="both"/>
              <w:rPr>
                <w:rFonts w:cs="Arial"/>
                <w:lang w:eastAsia="en-US"/>
              </w:rPr>
            </w:pPr>
          </w:p>
        </w:tc>
      </w:tr>
      <w:tr w:rsidR="0075369D" w:rsidRPr="005A5648" w14:paraId="23D96705" w14:textId="77777777" w:rsidTr="00493EB8">
        <w:tc>
          <w:tcPr>
            <w:tcW w:w="2268" w:type="dxa"/>
            <w:tcBorders>
              <w:top w:val="single" w:sz="4" w:space="0" w:color="auto"/>
              <w:left w:val="single" w:sz="4" w:space="0" w:color="auto"/>
              <w:bottom w:val="single" w:sz="4" w:space="0" w:color="auto"/>
              <w:right w:val="single" w:sz="4" w:space="0" w:color="auto"/>
            </w:tcBorders>
          </w:tcPr>
          <w:p w14:paraId="0DD1AFF9" w14:textId="627CDAA9" w:rsidR="0075369D" w:rsidRPr="005A5648" w:rsidRDefault="0075369D" w:rsidP="0075369D">
            <w:pPr>
              <w:spacing w:line="312" w:lineRule="auto"/>
              <w:rPr>
                <w:rFonts w:cs="Arial"/>
                <w:lang w:eastAsia="en-US"/>
              </w:rPr>
            </w:pPr>
            <w:r w:rsidRPr="00162580">
              <w:t>Address</w:t>
            </w:r>
          </w:p>
        </w:tc>
        <w:tc>
          <w:tcPr>
            <w:tcW w:w="5529" w:type="dxa"/>
            <w:tcBorders>
              <w:top w:val="single" w:sz="4" w:space="0" w:color="auto"/>
              <w:left w:val="single" w:sz="4" w:space="0" w:color="auto"/>
              <w:bottom w:val="single" w:sz="4" w:space="0" w:color="auto"/>
              <w:right w:val="single" w:sz="4" w:space="0" w:color="auto"/>
            </w:tcBorders>
          </w:tcPr>
          <w:p w14:paraId="4058A5B2" w14:textId="77777777" w:rsidR="0075369D" w:rsidRPr="005A5648" w:rsidRDefault="0075369D" w:rsidP="0075369D">
            <w:pPr>
              <w:spacing w:line="312" w:lineRule="auto"/>
              <w:jc w:val="both"/>
              <w:rPr>
                <w:rFonts w:cs="Arial"/>
                <w:lang w:eastAsia="en-US"/>
              </w:rPr>
            </w:pPr>
          </w:p>
        </w:tc>
      </w:tr>
      <w:tr w:rsidR="0075369D" w:rsidRPr="005A5648" w14:paraId="7A5AB0D5" w14:textId="77777777" w:rsidTr="00493EB8">
        <w:tc>
          <w:tcPr>
            <w:tcW w:w="2268" w:type="dxa"/>
            <w:tcBorders>
              <w:top w:val="single" w:sz="4" w:space="0" w:color="auto"/>
              <w:left w:val="single" w:sz="4" w:space="0" w:color="auto"/>
              <w:bottom w:val="single" w:sz="4" w:space="0" w:color="auto"/>
              <w:right w:val="single" w:sz="4" w:space="0" w:color="auto"/>
            </w:tcBorders>
          </w:tcPr>
          <w:p w14:paraId="72899E36" w14:textId="6ADD68D2" w:rsidR="0075369D" w:rsidRPr="005A5648" w:rsidRDefault="0075369D" w:rsidP="0075369D">
            <w:pPr>
              <w:spacing w:line="312" w:lineRule="auto"/>
              <w:rPr>
                <w:rFonts w:cs="Arial"/>
                <w:lang w:eastAsia="en-US"/>
              </w:rPr>
            </w:pPr>
            <w:r w:rsidRPr="00162580">
              <w:t>City/Town</w:t>
            </w:r>
          </w:p>
        </w:tc>
        <w:tc>
          <w:tcPr>
            <w:tcW w:w="5529" w:type="dxa"/>
            <w:tcBorders>
              <w:top w:val="single" w:sz="4" w:space="0" w:color="auto"/>
              <w:left w:val="single" w:sz="4" w:space="0" w:color="auto"/>
              <w:bottom w:val="single" w:sz="4" w:space="0" w:color="auto"/>
              <w:right w:val="single" w:sz="4" w:space="0" w:color="auto"/>
            </w:tcBorders>
          </w:tcPr>
          <w:p w14:paraId="24876C83" w14:textId="77777777" w:rsidR="0075369D" w:rsidRPr="005A5648" w:rsidRDefault="0075369D" w:rsidP="0075369D">
            <w:pPr>
              <w:spacing w:line="312" w:lineRule="auto"/>
              <w:jc w:val="both"/>
              <w:rPr>
                <w:rFonts w:cs="Arial"/>
                <w:lang w:eastAsia="en-US"/>
              </w:rPr>
            </w:pPr>
          </w:p>
        </w:tc>
      </w:tr>
      <w:tr w:rsidR="0075369D" w:rsidRPr="005A5648" w14:paraId="4EB4EEA5" w14:textId="77777777" w:rsidTr="00493EB8">
        <w:tc>
          <w:tcPr>
            <w:tcW w:w="2268" w:type="dxa"/>
            <w:tcBorders>
              <w:top w:val="single" w:sz="4" w:space="0" w:color="auto"/>
              <w:left w:val="single" w:sz="4" w:space="0" w:color="auto"/>
              <w:bottom w:val="single" w:sz="4" w:space="0" w:color="auto"/>
              <w:right w:val="single" w:sz="4" w:space="0" w:color="auto"/>
            </w:tcBorders>
            <w:hideMark/>
          </w:tcPr>
          <w:p w14:paraId="043ED404" w14:textId="09EC9124" w:rsidR="0075369D" w:rsidRPr="005A5648" w:rsidRDefault="0075369D" w:rsidP="0075369D">
            <w:pPr>
              <w:spacing w:line="312" w:lineRule="auto"/>
              <w:rPr>
                <w:rFonts w:cs="Arial"/>
                <w:lang w:eastAsia="en-US"/>
              </w:rPr>
            </w:pPr>
            <w:r w:rsidRPr="00162580">
              <w:t>Contact Person (regarding this market consultation)</w:t>
            </w:r>
          </w:p>
        </w:tc>
        <w:tc>
          <w:tcPr>
            <w:tcW w:w="5529" w:type="dxa"/>
            <w:tcBorders>
              <w:top w:val="single" w:sz="4" w:space="0" w:color="auto"/>
              <w:left w:val="single" w:sz="4" w:space="0" w:color="auto"/>
              <w:bottom w:val="single" w:sz="4" w:space="0" w:color="auto"/>
              <w:right w:val="single" w:sz="4" w:space="0" w:color="auto"/>
            </w:tcBorders>
          </w:tcPr>
          <w:p w14:paraId="79586202" w14:textId="77777777" w:rsidR="0075369D" w:rsidRPr="005A5648" w:rsidRDefault="0075369D" w:rsidP="0075369D">
            <w:pPr>
              <w:spacing w:line="312" w:lineRule="auto"/>
              <w:jc w:val="both"/>
              <w:rPr>
                <w:rFonts w:cs="Arial"/>
                <w:lang w:eastAsia="en-US"/>
              </w:rPr>
            </w:pPr>
          </w:p>
        </w:tc>
      </w:tr>
      <w:tr w:rsidR="0075369D" w:rsidRPr="005A5648" w14:paraId="00FDE06C" w14:textId="77777777" w:rsidTr="00493EB8">
        <w:tc>
          <w:tcPr>
            <w:tcW w:w="2268" w:type="dxa"/>
            <w:tcBorders>
              <w:top w:val="single" w:sz="4" w:space="0" w:color="auto"/>
              <w:left w:val="single" w:sz="4" w:space="0" w:color="auto"/>
              <w:bottom w:val="single" w:sz="4" w:space="0" w:color="auto"/>
              <w:right w:val="single" w:sz="4" w:space="0" w:color="auto"/>
            </w:tcBorders>
          </w:tcPr>
          <w:p w14:paraId="0047EE3A" w14:textId="5388D177" w:rsidR="0075369D" w:rsidRPr="005A5648" w:rsidRDefault="0075369D" w:rsidP="0075369D">
            <w:pPr>
              <w:spacing w:line="312" w:lineRule="auto"/>
              <w:rPr>
                <w:rFonts w:cs="Arial"/>
                <w:lang w:eastAsia="en-US"/>
              </w:rPr>
            </w:pPr>
            <w:r w:rsidRPr="00162580">
              <w:t>Position</w:t>
            </w:r>
          </w:p>
        </w:tc>
        <w:tc>
          <w:tcPr>
            <w:tcW w:w="5529" w:type="dxa"/>
            <w:tcBorders>
              <w:top w:val="single" w:sz="4" w:space="0" w:color="auto"/>
              <w:left w:val="single" w:sz="4" w:space="0" w:color="auto"/>
              <w:bottom w:val="single" w:sz="4" w:space="0" w:color="auto"/>
              <w:right w:val="single" w:sz="4" w:space="0" w:color="auto"/>
            </w:tcBorders>
          </w:tcPr>
          <w:p w14:paraId="628AC6EA" w14:textId="77777777" w:rsidR="0075369D" w:rsidRPr="005A5648" w:rsidRDefault="0075369D" w:rsidP="0075369D">
            <w:pPr>
              <w:spacing w:line="312" w:lineRule="auto"/>
              <w:jc w:val="both"/>
              <w:rPr>
                <w:rFonts w:cs="Arial"/>
                <w:lang w:eastAsia="en-US"/>
              </w:rPr>
            </w:pPr>
          </w:p>
        </w:tc>
      </w:tr>
      <w:tr w:rsidR="0075369D" w:rsidRPr="005A5648" w14:paraId="09DC0236" w14:textId="77777777" w:rsidTr="00493EB8">
        <w:tc>
          <w:tcPr>
            <w:tcW w:w="2268" w:type="dxa"/>
            <w:tcBorders>
              <w:top w:val="single" w:sz="4" w:space="0" w:color="auto"/>
              <w:left w:val="single" w:sz="4" w:space="0" w:color="auto"/>
              <w:bottom w:val="single" w:sz="4" w:space="0" w:color="auto"/>
              <w:right w:val="single" w:sz="4" w:space="0" w:color="auto"/>
            </w:tcBorders>
          </w:tcPr>
          <w:p w14:paraId="1112B262" w14:textId="42D8B5B2" w:rsidR="0075369D" w:rsidRPr="005A5648" w:rsidRDefault="0075369D" w:rsidP="0075369D">
            <w:pPr>
              <w:spacing w:line="312" w:lineRule="auto"/>
              <w:rPr>
                <w:rFonts w:cs="Arial"/>
                <w:lang w:eastAsia="en-US"/>
              </w:rPr>
            </w:pPr>
            <w:r w:rsidRPr="00162580">
              <w:t>Telephone Number</w:t>
            </w:r>
          </w:p>
        </w:tc>
        <w:tc>
          <w:tcPr>
            <w:tcW w:w="5529" w:type="dxa"/>
            <w:tcBorders>
              <w:top w:val="single" w:sz="4" w:space="0" w:color="auto"/>
              <w:left w:val="single" w:sz="4" w:space="0" w:color="auto"/>
              <w:bottom w:val="single" w:sz="4" w:space="0" w:color="auto"/>
              <w:right w:val="single" w:sz="4" w:space="0" w:color="auto"/>
            </w:tcBorders>
          </w:tcPr>
          <w:p w14:paraId="15521AD4" w14:textId="77777777" w:rsidR="0075369D" w:rsidRPr="005A5648" w:rsidRDefault="0075369D" w:rsidP="0075369D">
            <w:pPr>
              <w:spacing w:line="312" w:lineRule="auto"/>
              <w:jc w:val="both"/>
              <w:rPr>
                <w:rFonts w:cs="Arial"/>
                <w:lang w:eastAsia="en-US"/>
              </w:rPr>
            </w:pPr>
          </w:p>
        </w:tc>
      </w:tr>
      <w:tr w:rsidR="0075369D" w:rsidRPr="005A5648" w14:paraId="38D045EB" w14:textId="77777777" w:rsidTr="00493EB8">
        <w:tc>
          <w:tcPr>
            <w:tcW w:w="2268" w:type="dxa"/>
            <w:tcBorders>
              <w:top w:val="single" w:sz="4" w:space="0" w:color="auto"/>
              <w:left w:val="single" w:sz="4" w:space="0" w:color="auto"/>
              <w:bottom w:val="single" w:sz="4" w:space="0" w:color="auto"/>
              <w:right w:val="single" w:sz="4" w:space="0" w:color="auto"/>
            </w:tcBorders>
          </w:tcPr>
          <w:p w14:paraId="2FAE9A33" w14:textId="0EBF43FC" w:rsidR="0075369D" w:rsidRPr="005A5648" w:rsidRDefault="0075369D" w:rsidP="0075369D">
            <w:pPr>
              <w:spacing w:line="312" w:lineRule="auto"/>
              <w:rPr>
                <w:rFonts w:cs="Arial"/>
                <w:lang w:eastAsia="en-US"/>
              </w:rPr>
            </w:pPr>
            <w:r w:rsidRPr="00162580">
              <w:t>E-mail Address</w:t>
            </w:r>
          </w:p>
        </w:tc>
        <w:tc>
          <w:tcPr>
            <w:tcW w:w="5529" w:type="dxa"/>
            <w:tcBorders>
              <w:top w:val="single" w:sz="4" w:space="0" w:color="auto"/>
              <w:left w:val="single" w:sz="4" w:space="0" w:color="auto"/>
              <w:bottom w:val="single" w:sz="4" w:space="0" w:color="auto"/>
              <w:right w:val="single" w:sz="4" w:space="0" w:color="auto"/>
            </w:tcBorders>
          </w:tcPr>
          <w:p w14:paraId="585E6833" w14:textId="77777777" w:rsidR="0075369D" w:rsidRPr="005A5648" w:rsidRDefault="0075369D" w:rsidP="0075369D">
            <w:pPr>
              <w:spacing w:line="312" w:lineRule="auto"/>
              <w:jc w:val="both"/>
              <w:rPr>
                <w:rFonts w:cs="Arial"/>
                <w:lang w:eastAsia="en-US"/>
              </w:rPr>
            </w:pPr>
          </w:p>
        </w:tc>
      </w:tr>
      <w:tr w:rsidR="0075369D" w:rsidRPr="005A5648" w14:paraId="71A88760" w14:textId="77777777" w:rsidTr="00493EB8">
        <w:tc>
          <w:tcPr>
            <w:tcW w:w="2268" w:type="dxa"/>
            <w:tcBorders>
              <w:top w:val="single" w:sz="4" w:space="0" w:color="auto"/>
              <w:left w:val="single" w:sz="4" w:space="0" w:color="auto"/>
              <w:bottom w:val="single" w:sz="4" w:space="0" w:color="auto"/>
              <w:right w:val="single" w:sz="4" w:space="0" w:color="auto"/>
            </w:tcBorders>
          </w:tcPr>
          <w:p w14:paraId="75CAB755" w14:textId="5A9FD79D" w:rsidR="0075369D" w:rsidRPr="005A5648" w:rsidRDefault="0075369D" w:rsidP="0075369D">
            <w:pPr>
              <w:spacing w:line="312" w:lineRule="auto"/>
              <w:rPr>
                <w:rFonts w:cs="Arial"/>
                <w:lang w:eastAsia="en-US"/>
              </w:rPr>
            </w:pPr>
            <w:r w:rsidRPr="00162580">
              <w:t>Website Address</w:t>
            </w:r>
          </w:p>
        </w:tc>
        <w:tc>
          <w:tcPr>
            <w:tcW w:w="5529" w:type="dxa"/>
            <w:tcBorders>
              <w:top w:val="single" w:sz="4" w:space="0" w:color="auto"/>
              <w:left w:val="single" w:sz="4" w:space="0" w:color="auto"/>
              <w:bottom w:val="single" w:sz="4" w:space="0" w:color="auto"/>
              <w:right w:val="single" w:sz="4" w:space="0" w:color="auto"/>
            </w:tcBorders>
          </w:tcPr>
          <w:p w14:paraId="7CE82A37" w14:textId="77777777" w:rsidR="0075369D" w:rsidRPr="005A5648" w:rsidRDefault="0075369D" w:rsidP="0075369D">
            <w:pPr>
              <w:spacing w:line="312" w:lineRule="auto"/>
              <w:jc w:val="both"/>
              <w:rPr>
                <w:rFonts w:cs="Arial"/>
                <w:lang w:eastAsia="en-US"/>
              </w:rPr>
            </w:pPr>
          </w:p>
        </w:tc>
      </w:tr>
    </w:tbl>
    <w:p w14:paraId="695E5067" w14:textId="77777777" w:rsidR="002B77A2" w:rsidRPr="005A5648" w:rsidRDefault="002B77A2" w:rsidP="002B77A2">
      <w:pPr>
        <w:spacing w:line="312" w:lineRule="auto"/>
        <w:jc w:val="both"/>
        <w:rPr>
          <w:rFonts w:cs="Arial"/>
          <w:sz w:val="18"/>
          <w:szCs w:val="18"/>
        </w:rPr>
      </w:pPr>
    </w:p>
    <w:p w14:paraId="339560ED" w14:textId="77777777" w:rsidR="0075369D" w:rsidRPr="00B02A3F" w:rsidRDefault="0075369D" w:rsidP="00B02A3F">
      <w:pPr>
        <w:rPr>
          <w:rFonts w:eastAsia="Arial"/>
          <w:b/>
          <w:bCs/>
          <w:i/>
          <w:iCs/>
        </w:rPr>
      </w:pPr>
      <w:bookmarkStart w:id="19" w:name="_Toc1022792579"/>
      <w:r w:rsidRPr="00B02A3F">
        <w:rPr>
          <w:rFonts w:eastAsia="Arial"/>
          <w:b/>
          <w:bCs/>
          <w:i/>
          <w:iCs/>
        </w:rPr>
        <w:t>Introduction &amp; Context for the Procurement</w:t>
      </w:r>
      <w:bookmarkEnd w:id="19"/>
    </w:p>
    <w:p w14:paraId="04B42331" w14:textId="77777777" w:rsidR="0075369D" w:rsidRDefault="0075369D" w:rsidP="0075369D">
      <w:pPr>
        <w:rPr>
          <w:rFonts w:eastAsia="Arial" w:cs="Arial"/>
        </w:rPr>
      </w:pPr>
      <w:r w:rsidRPr="204AA105">
        <w:rPr>
          <w:rFonts w:eastAsia="Arial" w:cs="Arial"/>
        </w:rPr>
        <w:t>This questionnaire has been prepared in preparation for the procurement of our e-Depot solution. As a starting point, the basic requirements of the new Archives Act 2027 and the Metadata Model for Sustainably Accessible Government Information (MDTO) have been used. You are not obliged to answer all questions if you do not wish to do so or are unable to do so.</w:t>
      </w:r>
    </w:p>
    <w:p w14:paraId="623F7A39" w14:textId="01F51356" w:rsidR="002B77A2" w:rsidRDefault="002B77A2" w:rsidP="002B77A2"/>
    <w:tbl>
      <w:tblPr>
        <w:tblStyle w:val="Tabelraster"/>
        <w:tblW w:w="0" w:type="auto"/>
        <w:tblLook w:val="06A0" w:firstRow="1" w:lastRow="0" w:firstColumn="1" w:lastColumn="0" w:noHBand="1" w:noVBand="1"/>
      </w:tblPr>
      <w:tblGrid>
        <w:gridCol w:w="865"/>
        <w:gridCol w:w="4008"/>
        <w:gridCol w:w="3768"/>
      </w:tblGrid>
      <w:tr w:rsidR="0075369D" w14:paraId="738B1C36" w14:textId="77777777" w:rsidTr="007A1A56">
        <w:trPr>
          <w:trHeight w:val="300"/>
        </w:trPr>
        <w:tc>
          <w:tcPr>
            <w:tcW w:w="865" w:type="dxa"/>
          </w:tcPr>
          <w:p w14:paraId="4E6A7096" w14:textId="77777777" w:rsidR="0075369D" w:rsidRDefault="0075369D" w:rsidP="007A1A56">
            <w:pPr>
              <w:rPr>
                <w:rFonts w:eastAsia="Arial" w:cs="Arial"/>
                <w:b/>
                <w:bCs/>
              </w:rPr>
            </w:pPr>
            <w:r w:rsidRPr="204AA105">
              <w:rPr>
                <w:rFonts w:eastAsia="Arial" w:cs="Arial"/>
                <w:b/>
                <w:bCs/>
              </w:rPr>
              <w:t>Nr.</w:t>
            </w:r>
          </w:p>
        </w:tc>
        <w:tc>
          <w:tcPr>
            <w:tcW w:w="4008" w:type="dxa"/>
          </w:tcPr>
          <w:p w14:paraId="646DF844" w14:textId="77777777" w:rsidR="0075369D" w:rsidRDefault="0075369D" w:rsidP="007A1A56">
            <w:pPr>
              <w:rPr>
                <w:rFonts w:eastAsia="Arial" w:cs="Arial"/>
                <w:b/>
                <w:bCs/>
              </w:rPr>
            </w:pPr>
            <w:r w:rsidRPr="204AA105">
              <w:rPr>
                <w:rFonts w:eastAsia="Arial" w:cs="Arial"/>
                <w:b/>
                <w:bCs/>
              </w:rPr>
              <w:t>Question</w:t>
            </w:r>
          </w:p>
        </w:tc>
        <w:tc>
          <w:tcPr>
            <w:tcW w:w="3768" w:type="dxa"/>
          </w:tcPr>
          <w:p w14:paraId="69DA375F" w14:textId="77777777" w:rsidR="0075369D" w:rsidRDefault="0075369D" w:rsidP="007A1A56">
            <w:pPr>
              <w:rPr>
                <w:rFonts w:eastAsia="Arial" w:cs="Arial"/>
                <w:b/>
                <w:bCs/>
              </w:rPr>
            </w:pPr>
            <w:r w:rsidRPr="204AA105">
              <w:rPr>
                <w:rFonts w:eastAsia="Arial" w:cs="Arial"/>
                <w:b/>
                <w:bCs/>
              </w:rPr>
              <w:t>Answer</w:t>
            </w:r>
          </w:p>
        </w:tc>
      </w:tr>
      <w:tr w:rsidR="0075369D" w14:paraId="63DC98C2" w14:textId="77777777" w:rsidTr="007A1A56">
        <w:trPr>
          <w:trHeight w:val="300"/>
        </w:trPr>
        <w:tc>
          <w:tcPr>
            <w:tcW w:w="8641" w:type="dxa"/>
            <w:gridSpan w:val="3"/>
          </w:tcPr>
          <w:p w14:paraId="3AC6489E" w14:textId="77777777" w:rsidR="0075369D" w:rsidRPr="0075369D" w:rsidRDefault="0075369D" w:rsidP="0075369D">
            <w:pPr>
              <w:rPr>
                <w:rFonts w:eastAsia="Arial"/>
                <w:b/>
                <w:bCs/>
                <w:color w:val="1F497D" w:themeColor="text2"/>
              </w:rPr>
            </w:pPr>
            <w:bookmarkStart w:id="20" w:name="_Toc1351175272"/>
            <w:r w:rsidRPr="0075369D">
              <w:rPr>
                <w:rFonts w:eastAsia="Arial"/>
                <w:b/>
                <w:bCs/>
                <w:color w:val="1F497D" w:themeColor="text2"/>
              </w:rPr>
              <w:t>Company, Market Position &amp; Localisation</w:t>
            </w:r>
            <w:bookmarkEnd w:id="20"/>
          </w:p>
        </w:tc>
      </w:tr>
      <w:tr w:rsidR="0075369D" w14:paraId="6BA487CC" w14:textId="77777777" w:rsidTr="007A1A56">
        <w:trPr>
          <w:trHeight w:val="300"/>
        </w:trPr>
        <w:tc>
          <w:tcPr>
            <w:tcW w:w="865" w:type="dxa"/>
          </w:tcPr>
          <w:p w14:paraId="20DD2FA2" w14:textId="77777777" w:rsidR="0075369D" w:rsidRDefault="0075369D" w:rsidP="007A1A56">
            <w:pPr>
              <w:rPr>
                <w:rFonts w:eastAsia="Arial" w:cs="Arial"/>
              </w:rPr>
            </w:pPr>
            <w:r w:rsidRPr="204AA105">
              <w:rPr>
                <w:rFonts w:eastAsia="Arial" w:cs="Arial"/>
              </w:rPr>
              <w:t>1.a.</w:t>
            </w:r>
          </w:p>
        </w:tc>
        <w:tc>
          <w:tcPr>
            <w:tcW w:w="4008" w:type="dxa"/>
          </w:tcPr>
          <w:p w14:paraId="60791591" w14:textId="77777777" w:rsidR="0075369D" w:rsidRDefault="0075369D" w:rsidP="007A1A56">
            <w:pPr>
              <w:rPr>
                <w:rFonts w:eastAsia="Arial" w:cs="Arial"/>
              </w:rPr>
            </w:pPr>
            <w:r w:rsidRPr="204AA105">
              <w:rPr>
                <w:rFonts w:eastAsia="Arial" w:cs="Arial"/>
              </w:rPr>
              <w:t>How many operational customers use your e-depot solution? What proportion belongs to the Dutch government and specifically Dutch municipalities? Which functional components (such as pre-ingest, ingest, preservation and access) do they purchase from you?</w:t>
            </w:r>
          </w:p>
        </w:tc>
        <w:tc>
          <w:tcPr>
            <w:tcW w:w="3768" w:type="dxa"/>
          </w:tcPr>
          <w:p w14:paraId="203D52F7" w14:textId="77777777" w:rsidR="0075369D" w:rsidRDefault="0075369D" w:rsidP="007A1A56">
            <w:pPr>
              <w:rPr>
                <w:rFonts w:eastAsia="Arial" w:cs="Arial"/>
              </w:rPr>
            </w:pPr>
          </w:p>
        </w:tc>
      </w:tr>
      <w:tr w:rsidR="0075369D" w14:paraId="0E94FA39" w14:textId="77777777" w:rsidTr="007A1A56">
        <w:trPr>
          <w:trHeight w:val="300"/>
        </w:trPr>
        <w:tc>
          <w:tcPr>
            <w:tcW w:w="865" w:type="dxa"/>
          </w:tcPr>
          <w:p w14:paraId="21FA948C" w14:textId="77777777" w:rsidR="0075369D" w:rsidRDefault="0075369D" w:rsidP="007A1A56">
            <w:pPr>
              <w:rPr>
                <w:rFonts w:eastAsia="Arial" w:cs="Arial"/>
              </w:rPr>
            </w:pPr>
            <w:r w:rsidRPr="204AA105">
              <w:rPr>
                <w:rFonts w:eastAsia="Arial" w:cs="Arial"/>
              </w:rPr>
              <w:t>1.b.</w:t>
            </w:r>
          </w:p>
        </w:tc>
        <w:tc>
          <w:tcPr>
            <w:tcW w:w="4008" w:type="dxa"/>
          </w:tcPr>
          <w:p w14:paraId="25218704" w14:textId="77777777" w:rsidR="0075369D" w:rsidRDefault="0075369D" w:rsidP="007A1A56">
            <w:pPr>
              <w:rPr>
                <w:rFonts w:eastAsia="Arial" w:cs="Arial"/>
              </w:rPr>
            </w:pPr>
            <w:r w:rsidRPr="204AA105">
              <w:rPr>
                <w:rFonts w:eastAsia="Arial" w:cs="Arial"/>
              </w:rPr>
              <w:t>What concrete benefits does your solution provide for statutory quality management and the preservation of the characteristics of government information (readability, availability, reliability, authenticity and integrity)?</w:t>
            </w:r>
          </w:p>
        </w:tc>
        <w:tc>
          <w:tcPr>
            <w:tcW w:w="3768" w:type="dxa"/>
          </w:tcPr>
          <w:p w14:paraId="12457B39" w14:textId="77777777" w:rsidR="0075369D" w:rsidRDefault="0075369D" w:rsidP="007A1A56">
            <w:pPr>
              <w:rPr>
                <w:rFonts w:eastAsia="Arial" w:cs="Arial"/>
              </w:rPr>
            </w:pPr>
          </w:p>
        </w:tc>
      </w:tr>
      <w:tr w:rsidR="0075369D" w14:paraId="1A0A3D47" w14:textId="77777777" w:rsidTr="007A1A56">
        <w:trPr>
          <w:trHeight w:val="300"/>
        </w:trPr>
        <w:tc>
          <w:tcPr>
            <w:tcW w:w="865" w:type="dxa"/>
          </w:tcPr>
          <w:p w14:paraId="04501F3F" w14:textId="77777777" w:rsidR="0075369D" w:rsidRDefault="0075369D" w:rsidP="007A1A56">
            <w:pPr>
              <w:rPr>
                <w:rFonts w:eastAsia="Arial" w:cs="Arial"/>
              </w:rPr>
            </w:pPr>
            <w:r w:rsidRPr="204AA105">
              <w:rPr>
                <w:rFonts w:eastAsia="Arial" w:cs="Arial"/>
              </w:rPr>
              <w:t>1.c.</w:t>
            </w:r>
          </w:p>
        </w:tc>
        <w:tc>
          <w:tcPr>
            <w:tcW w:w="4008" w:type="dxa"/>
          </w:tcPr>
          <w:p w14:paraId="10CB72C1" w14:textId="77777777" w:rsidR="0075369D" w:rsidRDefault="0075369D" w:rsidP="007A1A56">
            <w:pPr>
              <w:rPr>
                <w:rFonts w:eastAsia="Arial" w:cs="Arial"/>
              </w:rPr>
            </w:pPr>
            <w:r w:rsidRPr="204AA105">
              <w:rPr>
                <w:rFonts w:eastAsia="Arial" w:cs="Arial"/>
              </w:rPr>
              <w:t>What requirements are necessary for your solution to achieve its full potential</w:t>
            </w:r>
            <w:r>
              <w:rPr>
                <w:rFonts w:eastAsia="Arial" w:cs="Arial"/>
              </w:rPr>
              <w:t xml:space="preserve"> (t</w:t>
            </w:r>
            <w:r w:rsidRPr="204AA105">
              <w:rPr>
                <w:rFonts w:eastAsia="Arial" w:cs="Arial"/>
              </w:rPr>
              <w:t>echnical, organisational, management-related, etc.</w:t>
            </w:r>
            <w:r>
              <w:rPr>
                <w:rFonts w:eastAsia="Arial" w:cs="Arial"/>
              </w:rPr>
              <w:t>)</w:t>
            </w:r>
            <w:r w:rsidRPr="204AA105">
              <w:rPr>
                <w:rFonts w:eastAsia="Arial" w:cs="Arial"/>
              </w:rPr>
              <w:t>?</w:t>
            </w:r>
          </w:p>
        </w:tc>
        <w:tc>
          <w:tcPr>
            <w:tcW w:w="3768" w:type="dxa"/>
          </w:tcPr>
          <w:p w14:paraId="67FE18CC" w14:textId="77777777" w:rsidR="0075369D" w:rsidRDefault="0075369D" w:rsidP="007A1A56">
            <w:pPr>
              <w:rPr>
                <w:rFonts w:eastAsia="Arial" w:cs="Arial"/>
              </w:rPr>
            </w:pPr>
          </w:p>
        </w:tc>
      </w:tr>
      <w:tr w:rsidR="0075369D" w14:paraId="774EC7F4" w14:textId="77777777" w:rsidTr="007A1A56">
        <w:trPr>
          <w:trHeight w:val="300"/>
        </w:trPr>
        <w:tc>
          <w:tcPr>
            <w:tcW w:w="865" w:type="dxa"/>
          </w:tcPr>
          <w:p w14:paraId="15DD873D" w14:textId="77777777" w:rsidR="0075369D" w:rsidRDefault="0075369D" w:rsidP="007A1A56">
            <w:pPr>
              <w:rPr>
                <w:rFonts w:eastAsia="Arial" w:cs="Arial"/>
              </w:rPr>
            </w:pPr>
            <w:r w:rsidRPr="204AA105">
              <w:rPr>
                <w:rFonts w:eastAsia="Arial" w:cs="Arial"/>
              </w:rPr>
              <w:t>1.d.</w:t>
            </w:r>
          </w:p>
        </w:tc>
        <w:tc>
          <w:tcPr>
            <w:tcW w:w="4008" w:type="dxa"/>
          </w:tcPr>
          <w:p w14:paraId="6E99FCB5" w14:textId="77777777" w:rsidR="0075369D" w:rsidRDefault="0075369D" w:rsidP="007A1A56">
            <w:pPr>
              <w:rPr>
                <w:rFonts w:eastAsia="Arial" w:cs="Arial"/>
              </w:rPr>
            </w:pPr>
            <w:r w:rsidRPr="204AA105">
              <w:rPr>
                <w:rFonts w:eastAsia="Arial" w:cs="Arial"/>
              </w:rPr>
              <w:t>Which formal certifications and standards does your solution and organisation possess?</w:t>
            </w:r>
          </w:p>
        </w:tc>
        <w:tc>
          <w:tcPr>
            <w:tcW w:w="3768" w:type="dxa"/>
          </w:tcPr>
          <w:p w14:paraId="2480ABE2" w14:textId="77777777" w:rsidR="0075369D" w:rsidRDefault="0075369D" w:rsidP="007A1A56">
            <w:pPr>
              <w:rPr>
                <w:rFonts w:eastAsia="Arial" w:cs="Arial"/>
              </w:rPr>
            </w:pPr>
          </w:p>
        </w:tc>
      </w:tr>
      <w:tr w:rsidR="0075369D" w14:paraId="5DB1526F" w14:textId="77777777" w:rsidTr="007A1A56">
        <w:trPr>
          <w:trHeight w:val="300"/>
        </w:trPr>
        <w:tc>
          <w:tcPr>
            <w:tcW w:w="865" w:type="dxa"/>
          </w:tcPr>
          <w:p w14:paraId="2459C717" w14:textId="77777777" w:rsidR="0075369D" w:rsidRDefault="0075369D" w:rsidP="007A1A56">
            <w:pPr>
              <w:rPr>
                <w:rFonts w:eastAsia="Arial" w:cs="Arial"/>
              </w:rPr>
            </w:pPr>
            <w:r w:rsidRPr="204AA105">
              <w:rPr>
                <w:rFonts w:eastAsia="Arial" w:cs="Arial"/>
              </w:rPr>
              <w:t>1.e.</w:t>
            </w:r>
          </w:p>
        </w:tc>
        <w:tc>
          <w:tcPr>
            <w:tcW w:w="4008" w:type="dxa"/>
          </w:tcPr>
          <w:p w14:paraId="2337831E" w14:textId="77777777" w:rsidR="0075369D" w:rsidRDefault="0075369D" w:rsidP="007A1A56">
            <w:pPr>
              <w:rPr>
                <w:rFonts w:eastAsia="Arial" w:cs="Arial"/>
              </w:rPr>
            </w:pPr>
            <w:r w:rsidRPr="204AA105">
              <w:rPr>
                <w:rFonts w:eastAsia="Arial" w:cs="Arial"/>
              </w:rPr>
              <w:t>What do your current customers consider areas for improvement within your system?</w:t>
            </w:r>
          </w:p>
        </w:tc>
        <w:tc>
          <w:tcPr>
            <w:tcW w:w="3768" w:type="dxa"/>
          </w:tcPr>
          <w:p w14:paraId="23ADCD7F" w14:textId="77777777" w:rsidR="0075369D" w:rsidRDefault="0075369D" w:rsidP="007A1A56">
            <w:pPr>
              <w:rPr>
                <w:rFonts w:eastAsia="Arial" w:cs="Arial"/>
              </w:rPr>
            </w:pPr>
          </w:p>
        </w:tc>
      </w:tr>
      <w:tr w:rsidR="0075369D" w14:paraId="7D6A65A0" w14:textId="77777777" w:rsidTr="007A1A56">
        <w:trPr>
          <w:trHeight w:val="300"/>
        </w:trPr>
        <w:tc>
          <w:tcPr>
            <w:tcW w:w="8641" w:type="dxa"/>
            <w:gridSpan w:val="3"/>
          </w:tcPr>
          <w:p w14:paraId="76B4493B" w14:textId="77777777" w:rsidR="0075369D" w:rsidRPr="0075369D" w:rsidRDefault="0075369D" w:rsidP="0075369D">
            <w:pPr>
              <w:rPr>
                <w:rFonts w:eastAsia="Arial"/>
                <w:b/>
                <w:bCs/>
              </w:rPr>
            </w:pPr>
            <w:bookmarkStart w:id="21" w:name="_Toc1477149171"/>
            <w:r w:rsidRPr="0075369D">
              <w:rPr>
                <w:rFonts w:eastAsia="Arial"/>
                <w:b/>
                <w:bCs/>
                <w:color w:val="1F497D" w:themeColor="text2"/>
              </w:rPr>
              <w:t>Vision, Developments &amp; Roadmap</w:t>
            </w:r>
            <w:bookmarkEnd w:id="21"/>
          </w:p>
        </w:tc>
      </w:tr>
      <w:tr w:rsidR="0075369D" w14:paraId="0A4A1305" w14:textId="77777777" w:rsidTr="007A1A56">
        <w:trPr>
          <w:trHeight w:val="300"/>
        </w:trPr>
        <w:tc>
          <w:tcPr>
            <w:tcW w:w="865" w:type="dxa"/>
          </w:tcPr>
          <w:p w14:paraId="75C99B71" w14:textId="77777777" w:rsidR="0075369D" w:rsidRDefault="0075369D" w:rsidP="007A1A56">
            <w:pPr>
              <w:rPr>
                <w:rFonts w:eastAsia="Arial" w:cs="Arial"/>
              </w:rPr>
            </w:pPr>
            <w:r w:rsidRPr="204AA105">
              <w:rPr>
                <w:rFonts w:eastAsia="Arial" w:cs="Arial"/>
              </w:rPr>
              <w:t>2.a</w:t>
            </w:r>
          </w:p>
        </w:tc>
        <w:tc>
          <w:tcPr>
            <w:tcW w:w="4008" w:type="dxa"/>
          </w:tcPr>
          <w:p w14:paraId="525D22AE" w14:textId="77777777" w:rsidR="0075369D" w:rsidRDefault="0075369D" w:rsidP="007A1A56">
            <w:pPr>
              <w:rPr>
                <w:rFonts w:eastAsia="Arial" w:cs="Arial"/>
              </w:rPr>
            </w:pPr>
            <w:r w:rsidRPr="204AA105">
              <w:rPr>
                <w:rFonts w:eastAsia="Arial" w:cs="Arial"/>
              </w:rPr>
              <w:t>What does the strategic development of your e-depot solution look like for the next 3 to 5 years? Do you have a roadmap you can share?</w:t>
            </w:r>
          </w:p>
        </w:tc>
        <w:tc>
          <w:tcPr>
            <w:tcW w:w="3768" w:type="dxa"/>
          </w:tcPr>
          <w:p w14:paraId="5A0844F3" w14:textId="77777777" w:rsidR="0075369D" w:rsidRDefault="0075369D" w:rsidP="007A1A56">
            <w:pPr>
              <w:rPr>
                <w:rFonts w:eastAsia="Arial" w:cs="Arial"/>
              </w:rPr>
            </w:pPr>
          </w:p>
        </w:tc>
      </w:tr>
      <w:tr w:rsidR="0075369D" w14:paraId="77D9F6A8" w14:textId="77777777" w:rsidTr="007A1A56">
        <w:trPr>
          <w:trHeight w:val="300"/>
        </w:trPr>
        <w:tc>
          <w:tcPr>
            <w:tcW w:w="865" w:type="dxa"/>
          </w:tcPr>
          <w:p w14:paraId="56C85A24" w14:textId="77777777" w:rsidR="0075369D" w:rsidRDefault="0075369D" w:rsidP="007A1A56">
            <w:pPr>
              <w:rPr>
                <w:rFonts w:eastAsia="Arial" w:cs="Arial"/>
              </w:rPr>
            </w:pPr>
            <w:r w:rsidRPr="204AA105">
              <w:rPr>
                <w:rFonts w:eastAsia="Arial" w:cs="Arial"/>
              </w:rPr>
              <w:lastRenderedPageBreak/>
              <w:t>2.b.</w:t>
            </w:r>
          </w:p>
        </w:tc>
        <w:tc>
          <w:tcPr>
            <w:tcW w:w="4008" w:type="dxa"/>
          </w:tcPr>
          <w:p w14:paraId="5F37012D" w14:textId="77777777" w:rsidR="0075369D" w:rsidRDefault="0075369D" w:rsidP="007A1A56">
            <w:pPr>
              <w:rPr>
                <w:rFonts w:eastAsia="Arial" w:cs="Arial"/>
              </w:rPr>
            </w:pPr>
            <w:r w:rsidRPr="204AA105">
              <w:rPr>
                <w:rFonts w:eastAsia="Arial" w:cs="Arial"/>
              </w:rPr>
              <w:t>Which roadmap developments contribute to automated sustainable accessibility and preservation and to reducing manual management effort?</w:t>
            </w:r>
          </w:p>
        </w:tc>
        <w:tc>
          <w:tcPr>
            <w:tcW w:w="3768" w:type="dxa"/>
          </w:tcPr>
          <w:p w14:paraId="5C34FCFA" w14:textId="77777777" w:rsidR="0075369D" w:rsidRDefault="0075369D" w:rsidP="007A1A56">
            <w:pPr>
              <w:rPr>
                <w:rFonts w:eastAsia="Arial" w:cs="Arial"/>
              </w:rPr>
            </w:pPr>
          </w:p>
        </w:tc>
      </w:tr>
      <w:tr w:rsidR="0075369D" w14:paraId="4CE6AA79" w14:textId="77777777" w:rsidTr="007A1A56">
        <w:trPr>
          <w:trHeight w:val="300"/>
        </w:trPr>
        <w:tc>
          <w:tcPr>
            <w:tcW w:w="865" w:type="dxa"/>
          </w:tcPr>
          <w:p w14:paraId="7FD88430" w14:textId="77777777" w:rsidR="0075369D" w:rsidRDefault="0075369D" w:rsidP="007A1A56">
            <w:pPr>
              <w:rPr>
                <w:rFonts w:eastAsia="Arial" w:cs="Arial"/>
              </w:rPr>
            </w:pPr>
            <w:r w:rsidRPr="204AA105">
              <w:rPr>
                <w:rFonts w:eastAsia="Arial" w:cs="Arial"/>
              </w:rPr>
              <w:t>2.c.</w:t>
            </w:r>
          </w:p>
        </w:tc>
        <w:tc>
          <w:tcPr>
            <w:tcW w:w="4008" w:type="dxa"/>
          </w:tcPr>
          <w:p w14:paraId="30541AB4" w14:textId="77777777" w:rsidR="0075369D" w:rsidRDefault="0075369D" w:rsidP="007A1A56">
            <w:pPr>
              <w:rPr>
                <w:rFonts w:eastAsia="Arial" w:cs="Arial"/>
              </w:rPr>
            </w:pPr>
            <w:r w:rsidRPr="204AA105">
              <w:rPr>
                <w:rFonts w:eastAsia="Arial" w:cs="Arial"/>
              </w:rPr>
              <w:t>How flexibly can your system support splitting, merging or transferring archival collections while preserving historical context?</w:t>
            </w:r>
          </w:p>
        </w:tc>
        <w:tc>
          <w:tcPr>
            <w:tcW w:w="3768" w:type="dxa"/>
          </w:tcPr>
          <w:p w14:paraId="25912935" w14:textId="77777777" w:rsidR="0075369D" w:rsidRDefault="0075369D" w:rsidP="007A1A56">
            <w:pPr>
              <w:rPr>
                <w:rFonts w:eastAsia="Arial" w:cs="Arial"/>
              </w:rPr>
            </w:pPr>
          </w:p>
        </w:tc>
      </w:tr>
      <w:tr w:rsidR="0075369D" w14:paraId="1764A19F" w14:textId="77777777" w:rsidTr="007A1A56">
        <w:trPr>
          <w:trHeight w:val="300"/>
        </w:trPr>
        <w:tc>
          <w:tcPr>
            <w:tcW w:w="865" w:type="dxa"/>
          </w:tcPr>
          <w:p w14:paraId="4826C417" w14:textId="77777777" w:rsidR="0075369D" w:rsidRDefault="0075369D" w:rsidP="007A1A56">
            <w:pPr>
              <w:rPr>
                <w:rFonts w:eastAsia="Arial" w:cs="Arial"/>
              </w:rPr>
            </w:pPr>
            <w:r w:rsidRPr="204AA105">
              <w:rPr>
                <w:rFonts w:eastAsia="Arial" w:cs="Arial"/>
              </w:rPr>
              <w:t>2.d.</w:t>
            </w:r>
          </w:p>
        </w:tc>
        <w:tc>
          <w:tcPr>
            <w:tcW w:w="4008" w:type="dxa"/>
          </w:tcPr>
          <w:p w14:paraId="123D81EC" w14:textId="77777777" w:rsidR="0075369D" w:rsidRDefault="0075369D" w:rsidP="007A1A56">
            <w:pPr>
              <w:rPr>
                <w:rFonts w:eastAsia="Arial" w:cs="Arial"/>
              </w:rPr>
            </w:pPr>
            <w:r w:rsidRPr="204AA105">
              <w:rPr>
                <w:rFonts w:eastAsia="Arial" w:cs="Arial"/>
              </w:rPr>
              <w:t>Which roadmap developments contribute to achieving the optimum for this solution?</w:t>
            </w:r>
          </w:p>
        </w:tc>
        <w:tc>
          <w:tcPr>
            <w:tcW w:w="3768" w:type="dxa"/>
          </w:tcPr>
          <w:p w14:paraId="5CADECDC" w14:textId="77777777" w:rsidR="0075369D" w:rsidRDefault="0075369D" w:rsidP="007A1A56">
            <w:pPr>
              <w:rPr>
                <w:rFonts w:eastAsia="Arial" w:cs="Arial"/>
              </w:rPr>
            </w:pPr>
          </w:p>
        </w:tc>
      </w:tr>
      <w:tr w:rsidR="0075369D" w14:paraId="6CD470AE" w14:textId="77777777" w:rsidTr="007A1A56">
        <w:trPr>
          <w:trHeight w:val="300"/>
        </w:trPr>
        <w:tc>
          <w:tcPr>
            <w:tcW w:w="865" w:type="dxa"/>
          </w:tcPr>
          <w:p w14:paraId="0A99013E" w14:textId="77777777" w:rsidR="0075369D" w:rsidRDefault="0075369D" w:rsidP="007A1A56">
            <w:pPr>
              <w:rPr>
                <w:rFonts w:eastAsia="Arial" w:cs="Arial"/>
              </w:rPr>
            </w:pPr>
            <w:r w:rsidRPr="204AA105">
              <w:rPr>
                <w:rFonts w:eastAsia="Arial" w:cs="Arial"/>
              </w:rPr>
              <w:t>2.e.</w:t>
            </w:r>
          </w:p>
        </w:tc>
        <w:tc>
          <w:tcPr>
            <w:tcW w:w="4008" w:type="dxa"/>
          </w:tcPr>
          <w:p w14:paraId="2AD16F02" w14:textId="77777777" w:rsidR="0075369D" w:rsidRDefault="0075369D" w:rsidP="007A1A56">
            <w:pPr>
              <w:rPr>
                <w:rFonts w:eastAsia="Arial" w:cs="Arial"/>
              </w:rPr>
            </w:pPr>
            <w:r w:rsidRPr="204AA105">
              <w:rPr>
                <w:rFonts w:eastAsia="Arial" w:cs="Arial"/>
              </w:rPr>
              <w:t>What advice would you provide concerning relevant trends, developments and the intended procurement?</w:t>
            </w:r>
          </w:p>
        </w:tc>
        <w:tc>
          <w:tcPr>
            <w:tcW w:w="3768" w:type="dxa"/>
          </w:tcPr>
          <w:p w14:paraId="3F9C5E24" w14:textId="77777777" w:rsidR="0075369D" w:rsidRDefault="0075369D" w:rsidP="007A1A56">
            <w:pPr>
              <w:rPr>
                <w:rFonts w:eastAsia="Arial" w:cs="Arial"/>
              </w:rPr>
            </w:pPr>
          </w:p>
        </w:tc>
      </w:tr>
      <w:tr w:rsidR="0075369D" w14:paraId="1A9D394C" w14:textId="77777777" w:rsidTr="007A1A56">
        <w:trPr>
          <w:trHeight w:val="300"/>
        </w:trPr>
        <w:tc>
          <w:tcPr>
            <w:tcW w:w="8641" w:type="dxa"/>
            <w:gridSpan w:val="3"/>
          </w:tcPr>
          <w:p w14:paraId="2CF3A8BE" w14:textId="77777777" w:rsidR="0075369D" w:rsidRPr="0075369D" w:rsidRDefault="0075369D" w:rsidP="007A1A56">
            <w:pPr>
              <w:rPr>
                <w:rFonts w:eastAsia="Arial" w:cs="Arial"/>
                <w:b/>
                <w:bCs/>
                <w:color w:val="1F497D" w:themeColor="text2"/>
              </w:rPr>
            </w:pPr>
            <w:r w:rsidRPr="0075369D">
              <w:rPr>
                <w:rFonts w:eastAsia="Arial" w:cs="Arial"/>
                <w:b/>
                <w:bCs/>
                <w:color w:val="1F497D" w:themeColor="text2"/>
              </w:rPr>
              <w:t>SaaS, Architecture &amp; Components</w:t>
            </w:r>
          </w:p>
        </w:tc>
      </w:tr>
      <w:tr w:rsidR="0075369D" w14:paraId="130182D1" w14:textId="77777777" w:rsidTr="007A1A56">
        <w:trPr>
          <w:trHeight w:val="300"/>
        </w:trPr>
        <w:tc>
          <w:tcPr>
            <w:tcW w:w="865" w:type="dxa"/>
          </w:tcPr>
          <w:p w14:paraId="1CABDBE6" w14:textId="77777777" w:rsidR="0075369D" w:rsidRDefault="0075369D" w:rsidP="007A1A56">
            <w:pPr>
              <w:rPr>
                <w:rFonts w:eastAsia="Arial" w:cs="Arial"/>
              </w:rPr>
            </w:pPr>
            <w:r w:rsidRPr="204AA105">
              <w:rPr>
                <w:rFonts w:eastAsia="Arial" w:cs="Arial"/>
              </w:rPr>
              <w:t>3.a</w:t>
            </w:r>
          </w:p>
        </w:tc>
        <w:tc>
          <w:tcPr>
            <w:tcW w:w="4008" w:type="dxa"/>
          </w:tcPr>
          <w:p w14:paraId="081FBE61" w14:textId="77777777" w:rsidR="0075369D" w:rsidRDefault="0075369D" w:rsidP="007A1A56">
            <w:pPr>
              <w:rPr>
                <w:rFonts w:eastAsia="Arial" w:cs="Arial"/>
              </w:rPr>
            </w:pPr>
            <w:r w:rsidRPr="204AA105">
              <w:rPr>
                <w:rFonts w:eastAsia="Arial" w:cs="Arial"/>
              </w:rPr>
              <w:t>Do you offer your application as a SaaS service? How do you guarantee that the municipality retains complete legal and operational ownership and control of archived records and metadata?</w:t>
            </w:r>
          </w:p>
        </w:tc>
        <w:tc>
          <w:tcPr>
            <w:tcW w:w="3768" w:type="dxa"/>
          </w:tcPr>
          <w:p w14:paraId="44D74F14" w14:textId="77777777" w:rsidR="0075369D" w:rsidRDefault="0075369D" w:rsidP="007A1A56">
            <w:pPr>
              <w:rPr>
                <w:rFonts w:eastAsia="Arial" w:cs="Arial"/>
              </w:rPr>
            </w:pPr>
          </w:p>
        </w:tc>
      </w:tr>
      <w:tr w:rsidR="0075369D" w14:paraId="26EE3BFD" w14:textId="77777777" w:rsidTr="007A1A56">
        <w:trPr>
          <w:trHeight w:val="300"/>
        </w:trPr>
        <w:tc>
          <w:tcPr>
            <w:tcW w:w="865" w:type="dxa"/>
          </w:tcPr>
          <w:p w14:paraId="3C044984" w14:textId="77777777" w:rsidR="0075369D" w:rsidRDefault="0075369D" w:rsidP="007A1A56">
            <w:pPr>
              <w:rPr>
                <w:rFonts w:eastAsia="Arial" w:cs="Arial"/>
              </w:rPr>
            </w:pPr>
            <w:r w:rsidRPr="204AA105">
              <w:rPr>
                <w:rFonts w:eastAsia="Arial" w:cs="Arial"/>
              </w:rPr>
              <w:t>3.b.</w:t>
            </w:r>
          </w:p>
        </w:tc>
        <w:tc>
          <w:tcPr>
            <w:tcW w:w="4008" w:type="dxa"/>
          </w:tcPr>
          <w:p w14:paraId="0B8532A2" w14:textId="77777777" w:rsidR="0075369D" w:rsidRDefault="0075369D" w:rsidP="007A1A56">
            <w:pPr>
              <w:rPr>
                <w:rFonts w:eastAsia="Arial" w:cs="Arial"/>
              </w:rPr>
            </w:pPr>
            <w:r w:rsidRPr="204AA105">
              <w:rPr>
                <w:rFonts w:eastAsia="Arial" w:cs="Arial"/>
              </w:rPr>
              <w:t>Do you use third-party software, components or infrastructure providers such as AWS or Azure? If so, which parties and how do you guarantee continuity if one of these partners ceases to operate?</w:t>
            </w:r>
          </w:p>
        </w:tc>
        <w:tc>
          <w:tcPr>
            <w:tcW w:w="3768" w:type="dxa"/>
          </w:tcPr>
          <w:p w14:paraId="0FF436FD" w14:textId="77777777" w:rsidR="0075369D" w:rsidRDefault="0075369D" w:rsidP="007A1A56">
            <w:pPr>
              <w:rPr>
                <w:rFonts w:eastAsia="Arial" w:cs="Arial"/>
              </w:rPr>
            </w:pPr>
          </w:p>
        </w:tc>
      </w:tr>
      <w:tr w:rsidR="0075369D" w14:paraId="5D9E5A79" w14:textId="77777777" w:rsidTr="007A1A56">
        <w:trPr>
          <w:trHeight w:val="300"/>
        </w:trPr>
        <w:tc>
          <w:tcPr>
            <w:tcW w:w="865" w:type="dxa"/>
          </w:tcPr>
          <w:p w14:paraId="1C80159B" w14:textId="77777777" w:rsidR="0075369D" w:rsidRDefault="0075369D" w:rsidP="007A1A56">
            <w:pPr>
              <w:rPr>
                <w:rFonts w:eastAsia="Arial" w:cs="Arial"/>
              </w:rPr>
            </w:pPr>
            <w:r w:rsidRPr="204AA105">
              <w:rPr>
                <w:rFonts w:eastAsia="Arial" w:cs="Arial"/>
              </w:rPr>
              <w:t>3.c.</w:t>
            </w:r>
          </w:p>
        </w:tc>
        <w:tc>
          <w:tcPr>
            <w:tcW w:w="4008" w:type="dxa"/>
          </w:tcPr>
          <w:p w14:paraId="78C993BA" w14:textId="77777777" w:rsidR="0075369D" w:rsidRDefault="0075369D" w:rsidP="007A1A56">
            <w:pPr>
              <w:rPr>
                <w:rFonts w:eastAsia="Arial" w:cs="Arial"/>
              </w:rPr>
            </w:pPr>
            <w:r w:rsidRPr="204AA105">
              <w:rPr>
                <w:rFonts w:eastAsia="Arial" w:cs="Arial"/>
              </w:rPr>
              <w:t>Is your application monolithic or based on a microservices architecture? How does this architecture contribute to scalability when processing very large volumes of data?</w:t>
            </w:r>
          </w:p>
        </w:tc>
        <w:tc>
          <w:tcPr>
            <w:tcW w:w="3768" w:type="dxa"/>
          </w:tcPr>
          <w:p w14:paraId="68353E27" w14:textId="77777777" w:rsidR="0075369D" w:rsidRDefault="0075369D" w:rsidP="007A1A56">
            <w:pPr>
              <w:rPr>
                <w:rFonts w:eastAsia="Arial" w:cs="Arial"/>
              </w:rPr>
            </w:pPr>
          </w:p>
        </w:tc>
      </w:tr>
      <w:tr w:rsidR="0075369D" w14:paraId="514BD411" w14:textId="77777777" w:rsidTr="007A1A56">
        <w:trPr>
          <w:trHeight w:val="300"/>
        </w:trPr>
        <w:tc>
          <w:tcPr>
            <w:tcW w:w="865" w:type="dxa"/>
          </w:tcPr>
          <w:p w14:paraId="1F01BAE9" w14:textId="77777777" w:rsidR="0075369D" w:rsidRDefault="0075369D" w:rsidP="007A1A56">
            <w:pPr>
              <w:rPr>
                <w:rFonts w:eastAsia="Arial" w:cs="Arial"/>
              </w:rPr>
            </w:pPr>
            <w:r w:rsidRPr="204AA105">
              <w:rPr>
                <w:rFonts w:eastAsia="Arial" w:cs="Arial"/>
              </w:rPr>
              <w:t>3.d.</w:t>
            </w:r>
          </w:p>
        </w:tc>
        <w:tc>
          <w:tcPr>
            <w:tcW w:w="4008" w:type="dxa"/>
          </w:tcPr>
          <w:p w14:paraId="206C4627" w14:textId="77777777" w:rsidR="0075369D" w:rsidRDefault="0075369D" w:rsidP="007A1A56">
            <w:pPr>
              <w:rPr>
                <w:rFonts w:eastAsia="Arial" w:cs="Arial"/>
              </w:rPr>
            </w:pPr>
            <w:r w:rsidRPr="204AA105">
              <w:rPr>
                <w:rFonts w:eastAsia="Arial" w:cs="Arial"/>
              </w:rPr>
              <w:t>Which components make up your application and how do these relate to the OAIS entities Ingest, Data Management, Archival Storage, Preservation Planning, Administration and Access?</w:t>
            </w:r>
          </w:p>
        </w:tc>
        <w:tc>
          <w:tcPr>
            <w:tcW w:w="3768" w:type="dxa"/>
          </w:tcPr>
          <w:p w14:paraId="74CC00E9" w14:textId="77777777" w:rsidR="0075369D" w:rsidRDefault="0075369D" w:rsidP="007A1A56">
            <w:pPr>
              <w:rPr>
                <w:rFonts w:eastAsia="Arial" w:cs="Arial"/>
              </w:rPr>
            </w:pPr>
          </w:p>
        </w:tc>
      </w:tr>
      <w:tr w:rsidR="0075369D" w14:paraId="4EB8E8E3" w14:textId="77777777" w:rsidTr="007A1A56">
        <w:trPr>
          <w:trHeight w:val="300"/>
        </w:trPr>
        <w:tc>
          <w:tcPr>
            <w:tcW w:w="865" w:type="dxa"/>
          </w:tcPr>
          <w:p w14:paraId="65137FE4" w14:textId="77777777" w:rsidR="0075369D" w:rsidRDefault="0075369D" w:rsidP="007A1A56">
            <w:pPr>
              <w:rPr>
                <w:rFonts w:eastAsia="Arial" w:cs="Arial"/>
              </w:rPr>
            </w:pPr>
            <w:r w:rsidRPr="204AA105">
              <w:rPr>
                <w:rFonts w:eastAsia="Arial" w:cs="Arial"/>
              </w:rPr>
              <w:t>3.e.</w:t>
            </w:r>
          </w:p>
        </w:tc>
        <w:tc>
          <w:tcPr>
            <w:tcW w:w="4008" w:type="dxa"/>
          </w:tcPr>
          <w:p w14:paraId="381E475D" w14:textId="77777777" w:rsidR="0075369D" w:rsidRDefault="0075369D" w:rsidP="007A1A56">
            <w:pPr>
              <w:rPr>
                <w:rFonts w:eastAsia="Arial" w:cs="Arial"/>
              </w:rPr>
            </w:pPr>
            <w:r w:rsidRPr="204AA105">
              <w:rPr>
                <w:rFonts w:eastAsia="Arial" w:cs="Arial"/>
              </w:rPr>
              <w:t xml:space="preserve">How is authorisation organised? What </w:t>
            </w:r>
            <w:r>
              <w:rPr>
                <w:rFonts w:eastAsia="Arial" w:cs="Arial"/>
              </w:rPr>
              <w:t>Single sign on (</w:t>
            </w:r>
            <w:r w:rsidRPr="204AA105">
              <w:rPr>
                <w:rFonts w:eastAsia="Arial" w:cs="Arial"/>
              </w:rPr>
              <w:t>SSO</w:t>
            </w:r>
            <w:r>
              <w:rPr>
                <w:rFonts w:eastAsia="Arial" w:cs="Arial"/>
              </w:rPr>
              <w:t>)</w:t>
            </w:r>
            <w:r w:rsidRPr="204AA105">
              <w:rPr>
                <w:rFonts w:eastAsia="Arial" w:cs="Arial"/>
              </w:rPr>
              <w:t xml:space="preserve"> options are available?</w:t>
            </w:r>
          </w:p>
        </w:tc>
        <w:tc>
          <w:tcPr>
            <w:tcW w:w="3768" w:type="dxa"/>
          </w:tcPr>
          <w:p w14:paraId="7CA48616" w14:textId="77777777" w:rsidR="0075369D" w:rsidRDefault="0075369D" w:rsidP="007A1A56">
            <w:pPr>
              <w:rPr>
                <w:rFonts w:eastAsia="Arial" w:cs="Arial"/>
              </w:rPr>
            </w:pPr>
          </w:p>
        </w:tc>
      </w:tr>
      <w:tr w:rsidR="0075369D" w14:paraId="66205947" w14:textId="77777777" w:rsidTr="007A1A56">
        <w:trPr>
          <w:trHeight w:val="300"/>
        </w:trPr>
        <w:tc>
          <w:tcPr>
            <w:tcW w:w="865" w:type="dxa"/>
          </w:tcPr>
          <w:p w14:paraId="26CB1FB6" w14:textId="77777777" w:rsidR="0075369D" w:rsidRDefault="0075369D" w:rsidP="007A1A56">
            <w:pPr>
              <w:rPr>
                <w:rFonts w:eastAsia="Arial" w:cs="Arial"/>
              </w:rPr>
            </w:pPr>
            <w:r w:rsidRPr="204AA105">
              <w:rPr>
                <w:rFonts w:eastAsia="Arial" w:cs="Arial"/>
              </w:rPr>
              <w:t>3.f.</w:t>
            </w:r>
          </w:p>
        </w:tc>
        <w:tc>
          <w:tcPr>
            <w:tcW w:w="4008" w:type="dxa"/>
          </w:tcPr>
          <w:p w14:paraId="598C5B63" w14:textId="77777777" w:rsidR="0075369D" w:rsidRDefault="0075369D" w:rsidP="007A1A56">
            <w:pPr>
              <w:rPr>
                <w:rFonts w:eastAsia="Arial" w:cs="Arial"/>
              </w:rPr>
            </w:pPr>
            <w:r w:rsidRPr="204AA105">
              <w:rPr>
                <w:rFonts w:eastAsia="Arial" w:cs="Arial"/>
              </w:rPr>
              <w:t>Do you use third-party software within the service?</w:t>
            </w:r>
          </w:p>
        </w:tc>
        <w:tc>
          <w:tcPr>
            <w:tcW w:w="3768" w:type="dxa"/>
          </w:tcPr>
          <w:p w14:paraId="789ACFBC" w14:textId="77777777" w:rsidR="0075369D" w:rsidRDefault="0075369D" w:rsidP="007A1A56">
            <w:pPr>
              <w:rPr>
                <w:rFonts w:eastAsia="Arial" w:cs="Arial"/>
              </w:rPr>
            </w:pPr>
          </w:p>
        </w:tc>
      </w:tr>
      <w:tr w:rsidR="0075369D" w14:paraId="6B6CB372" w14:textId="77777777" w:rsidTr="007A1A56">
        <w:trPr>
          <w:trHeight w:val="300"/>
        </w:trPr>
        <w:tc>
          <w:tcPr>
            <w:tcW w:w="8641" w:type="dxa"/>
            <w:gridSpan w:val="3"/>
          </w:tcPr>
          <w:p w14:paraId="020DEDE9" w14:textId="77777777" w:rsidR="0075369D" w:rsidRPr="0075369D" w:rsidRDefault="0075369D" w:rsidP="0075369D">
            <w:pPr>
              <w:rPr>
                <w:rFonts w:eastAsia="Arial"/>
                <w:b/>
                <w:bCs/>
              </w:rPr>
            </w:pPr>
            <w:bookmarkStart w:id="22" w:name="_Toc476995100"/>
            <w:r w:rsidRPr="0075369D">
              <w:rPr>
                <w:rFonts w:eastAsia="Arial"/>
                <w:b/>
                <w:bCs/>
                <w:color w:val="1F497D" w:themeColor="text2"/>
              </w:rPr>
              <w:t>Information Security &amp; Privacy</w:t>
            </w:r>
            <w:bookmarkEnd w:id="22"/>
          </w:p>
        </w:tc>
      </w:tr>
      <w:tr w:rsidR="0075369D" w14:paraId="66CB0B5B" w14:textId="77777777" w:rsidTr="007A1A56">
        <w:trPr>
          <w:trHeight w:val="300"/>
        </w:trPr>
        <w:tc>
          <w:tcPr>
            <w:tcW w:w="865" w:type="dxa"/>
          </w:tcPr>
          <w:p w14:paraId="442D1846" w14:textId="77777777" w:rsidR="0075369D" w:rsidRDefault="0075369D" w:rsidP="007A1A56">
            <w:pPr>
              <w:rPr>
                <w:rFonts w:eastAsia="Arial" w:cs="Arial"/>
              </w:rPr>
            </w:pPr>
            <w:r w:rsidRPr="204AA105">
              <w:rPr>
                <w:rFonts w:eastAsia="Arial" w:cs="Arial"/>
              </w:rPr>
              <w:t>4.a.</w:t>
            </w:r>
          </w:p>
        </w:tc>
        <w:tc>
          <w:tcPr>
            <w:tcW w:w="4008" w:type="dxa"/>
          </w:tcPr>
          <w:p w14:paraId="11090994" w14:textId="77777777" w:rsidR="0075369D" w:rsidRDefault="0075369D" w:rsidP="007A1A56">
            <w:pPr>
              <w:rPr>
                <w:rFonts w:eastAsia="Arial" w:cs="Arial"/>
              </w:rPr>
            </w:pPr>
            <w:r w:rsidRPr="204AA105">
              <w:rPr>
                <w:rFonts w:eastAsia="Arial" w:cs="Arial"/>
              </w:rPr>
              <w:t>Which specific security standards and frameworks does your organisation and SaaS service comply with?</w:t>
            </w:r>
          </w:p>
        </w:tc>
        <w:tc>
          <w:tcPr>
            <w:tcW w:w="3768" w:type="dxa"/>
          </w:tcPr>
          <w:p w14:paraId="22C12592" w14:textId="77777777" w:rsidR="0075369D" w:rsidRDefault="0075369D" w:rsidP="007A1A56">
            <w:pPr>
              <w:rPr>
                <w:rFonts w:eastAsia="Arial" w:cs="Arial"/>
              </w:rPr>
            </w:pPr>
          </w:p>
        </w:tc>
      </w:tr>
      <w:tr w:rsidR="0075369D" w14:paraId="12CD8A40" w14:textId="77777777" w:rsidTr="007A1A56">
        <w:trPr>
          <w:trHeight w:val="300"/>
        </w:trPr>
        <w:tc>
          <w:tcPr>
            <w:tcW w:w="865" w:type="dxa"/>
          </w:tcPr>
          <w:p w14:paraId="167FA08A" w14:textId="77777777" w:rsidR="0075369D" w:rsidRDefault="0075369D" w:rsidP="007A1A56">
            <w:pPr>
              <w:rPr>
                <w:rFonts w:eastAsia="Arial" w:cs="Arial"/>
              </w:rPr>
            </w:pPr>
            <w:r w:rsidRPr="204AA105">
              <w:rPr>
                <w:rFonts w:eastAsia="Arial" w:cs="Arial"/>
              </w:rPr>
              <w:t>4.b.</w:t>
            </w:r>
          </w:p>
        </w:tc>
        <w:tc>
          <w:tcPr>
            <w:tcW w:w="4008" w:type="dxa"/>
          </w:tcPr>
          <w:p w14:paraId="393E98FD" w14:textId="77777777" w:rsidR="0075369D" w:rsidRDefault="0075369D" w:rsidP="007A1A56">
            <w:pPr>
              <w:rPr>
                <w:rFonts w:eastAsia="Arial" w:cs="Arial"/>
              </w:rPr>
            </w:pPr>
            <w:r w:rsidRPr="204AA105">
              <w:rPr>
                <w:rFonts w:eastAsia="Arial" w:cs="Arial"/>
              </w:rPr>
              <w:t>Where exactly is data stored, both primary and backup locations?</w:t>
            </w:r>
          </w:p>
        </w:tc>
        <w:tc>
          <w:tcPr>
            <w:tcW w:w="3768" w:type="dxa"/>
          </w:tcPr>
          <w:p w14:paraId="317FE6FF" w14:textId="77777777" w:rsidR="0075369D" w:rsidRDefault="0075369D" w:rsidP="007A1A56">
            <w:pPr>
              <w:rPr>
                <w:rFonts w:eastAsia="Arial" w:cs="Arial"/>
              </w:rPr>
            </w:pPr>
          </w:p>
        </w:tc>
      </w:tr>
      <w:tr w:rsidR="0075369D" w14:paraId="3395808B" w14:textId="77777777" w:rsidTr="007A1A56">
        <w:trPr>
          <w:trHeight w:val="300"/>
        </w:trPr>
        <w:tc>
          <w:tcPr>
            <w:tcW w:w="865" w:type="dxa"/>
          </w:tcPr>
          <w:p w14:paraId="723D62E8" w14:textId="77777777" w:rsidR="0075369D" w:rsidRDefault="0075369D" w:rsidP="007A1A56">
            <w:pPr>
              <w:rPr>
                <w:rFonts w:eastAsia="Arial" w:cs="Arial"/>
              </w:rPr>
            </w:pPr>
            <w:r w:rsidRPr="204AA105">
              <w:rPr>
                <w:rFonts w:eastAsia="Arial" w:cs="Arial"/>
              </w:rPr>
              <w:t>4.c.</w:t>
            </w:r>
          </w:p>
        </w:tc>
        <w:tc>
          <w:tcPr>
            <w:tcW w:w="4008" w:type="dxa"/>
          </w:tcPr>
          <w:p w14:paraId="38085E2F" w14:textId="77777777" w:rsidR="0075369D" w:rsidRDefault="0075369D" w:rsidP="007A1A56">
            <w:pPr>
              <w:rPr>
                <w:rFonts w:eastAsia="Arial" w:cs="Arial"/>
              </w:rPr>
            </w:pPr>
            <w:r w:rsidRPr="204AA105">
              <w:rPr>
                <w:rFonts w:eastAsia="Arial" w:cs="Arial"/>
              </w:rPr>
              <w:t xml:space="preserve">How are data-at-rest encryption, data-in-transit encryption, network security </w:t>
            </w:r>
            <w:r>
              <w:rPr>
                <w:rFonts w:eastAsia="Arial" w:cs="Arial"/>
              </w:rPr>
              <w:t xml:space="preserve">(fire walls, </w:t>
            </w:r>
            <w:proofErr w:type="spellStart"/>
            <w:r>
              <w:rPr>
                <w:rFonts w:eastAsia="Arial" w:cs="Arial"/>
              </w:rPr>
              <w:t>DdoS</w:t>
            </w:r>
            <w:proofErr w:type="spellEnd"/>
            <w:r>
              <w:rPr>
                <w:rFonts w:eastAsia="Arial" w:cs="Arial"/>
              </w:rPr>
              <w:t xml:space="preserve"> protection) </w:t>
            </w:r>
            <w:r w:rsidRPr="204AA105">
              <w:rPr>
                <w:rFonts w:eastAsia="Arial" w:cs="Arial"/>
              </w:rPr>
              <w:t>and multi-tenancy separation arranged?</w:t>
            </w:r>
          </w:p>
        </w:tc>
        <w:tc>
          <w:tcPr>
            <w:tcW w:w="3768" w:type="dxa"/>
          </w:tcPr>
          <w:p w14:paraId="34120D50" w14:textId="77777777" w:rsidR="0075369D" w:rsidRDefault="0075369D" w:rsidP="007A1A56">
            <w:pPr>
              <w:rPr>
                <w:rFonts w:eastAsia="Arial" w:cs="Arial"/>
              </w:rPr>
            </w:pPr>
          </w:p>
        </w:tc>
      </w:tr>
      <w:tr w:rsidR="0075369D" w14:paraId="33E844A5" w14:textId="77777777" w:rsidTr="007A1A56">
        <w:trPr>
          <w:trHeight w:val="300"/>
        </w:trPr>
        <w:tc>
          <w:tcPr>
            <w:tcW w:w="865" w:type="dxa"/>
          </w:tcPr>
          <w:p w14:paraId="09711D1B" w14:textId="77777777" w:rsidR="0075369D" w:rsidRDefault="0075369D" w:rsidP="007A1A56">
            <w:pPr>
              <w:rPr>
                <w:rFonts w:eastAsia="Arial" w:cs="Arial"/>
              </w:rPr>
            </w:pPr>
            <w:r w:rsidRPr="204AA105">
              <w:rPr>
                <w:rFonts w:eastAsia="Arial" w:cs="Arial"/>
              </w:rPr>
              <w:t>4.d.</w:t>
            </w:r>
          </w:p>
        </w:tc>
        <w:tc>
          <w:tcPr>
            <w:tcW w:w="4008" w:type="dxa"/>
          </w:tcPr>
          <w:p w14:paraId="537648A8" w14:textId="77777777" w:rsidR="0075369D" w:rsidRDefault="0075369D" w:rsidP="007A1A56">
            <w:pPr>
              <w:rPr>
                <w:rFonts w:eastAsia="Arial" w:cs="Arial"/>
              </w:rPr>
            </w:pPr>
            <w:r w:rsidRPr="204AA105">
              <w:rPr>
                <w:rFonts w:eastAsia="Arial" w:cs="Arial"/>
              </w:rPr>
              <w:t xml:space="preserve">How does your authorisation model support </w:t>
            </w:r>
            <w:r>
              <w:rPr>
                <w:rFonts w:eastAsia="Arial" w:cs="Arial"/>
              </w:rPr>
              <w:t xml:space="preserve">security settings for (temporarily) </w:t>
            </w:r>
            <w:r w:rsidRPr="204AA105">
              <w:rPr>
                <w:rFonts w:eastAsia="Arial" w:cs="Arial"/>
              </w:rPr>
              <w:lastRenderedPageBreak/>
              <w:t>restricted access, pseudonymisation and partial disclosure?</w:t>
            </w:r>
          </w:p>
        </w:tc>
        <w:tc>
          <w:tcPr>
            <w:tcW w:w="3768" w:type="dxa"/>
          </w:tcPr>
          <w:p w14:paraId="7BCE498B" w14:textId="77777777" w:rsidR="0075369D" w:rsidRDefault="0075369D" w:rsidP="007A1A56">
            <w:pPr>
              <w:rPr>
                <w:rFonts w:eastAsia="Arial" w:cs="Arial"/>
              </w:rPr>
            </w:pPr>
          </w:p>
        </w:tc>
      </w:tr>
      <w:tr w:rsidR="0075369D" w14:paraId="01C4A5E3" w14:textId="77777777" w:rsidTr="007A1A56">
        <w:trPr>
          <w:trHeight w:val="300"/>
        </w:trPr>
        <w:tc>
          <w:tcPr>
            <w:tcW w:w="8641" w:type="dxa"/>
            <w:gridSpan w:val="3"/>
          </w:tcPr>
          <w:p w14:paraId="709E3E30" w14:textId="77777777" w:rsidR="0075369D" w:rsidRPr="0075369D" w:rsidRDefault="0075369D" w:rsidP="0075369D">
            <w:pPr>
              <w:rPr>
                <w:rFonts w:eastAsia="Arial"/>
                <w:b/>
                <w:bCs/>
              </w:rPr>
            </w:pPr>
            <w:bookmarkStart w:id="23" w:name="_Toc1722221934"/>
            <w:r w:rsidRPr="0075369D">
              <w:rPr>
                <w:rFonts w:eastAsia="Arial"/>
                <w:b/>
                <w:bCs/>
                <w:color w:val="1F497D" w:themeColor="text2"/>
              </w:rPr>
              <w:t>Metadata</w:t>
            </w:r>
            <w:bookmarkEnd w:id="23"/>
          </w:p>
        </w:tc>
      </w:tr>
      <w:tr w:rsidR="0075369D" w14:paraId="4577CDB6" w14:textId="77777777" w:rsidTr="007A1A56">
        <w:trPr>
          <w:trHeight w:val="300"/>
        </w:trPr>
        <w:tc>
          <w:tcPr>
            <w:tcW w:w="865" w:type="dxa"/>
          </w:tcPr>
          <w:p w14:paraId="701C9F0C" w14:textId="77777777" w:rsidR="0075369D" w:rsidRDefault="0075369D" w:rsidP="007A1A56">
            <w:pPr>
              <w:rPr>
                <w:rFonts w:eastAsia="Arial" w:cs="Arial"/>
              </w:rPr>
            </w:pPr>
            <w:r w:rsidRPr="204AA105">
              <w:rPr>
                <w:rFonts w:eastAsia="Arial" w:cs="Arial"/>
              </w:rPr>
              <w:t>5.a.</w:t>
            </w:r>
          </w:p>
        </w:tc>
        <w:tc>
          <w:tcPr>
            <w:tcW w:w="4008" w:type="dxa"/>
          </w:tcPr>
          <w:p w14:paraId="150E884D" w14:textId="77777777" w:rsidR="0075369D" w:rsidRDefault="0075369D" w:rsidP="007A1A56">
            <w:pPr>
              <w:rPr>
                <w:rFonts w:eastAsia="Arial" w:cs="Arial"/>
              </w:rPr>
            </w:pPr>
            <w:r w:rsidRPr="204AA105">
              <w:rPr>
                <w:rFonts w:eastAsia="Arial" w:cs="Arial"/>
              </w:rPr>
              <w:t>Which metadata schemas are supported natively?</w:t>
            </w:r>
          </w:p>
        </w:tc>
        <w:tc>
          <w:tcPr>
            <w:tcW w:w="3768" w:type="dxa"/>
          </w:tcPr>
          <w:p w14:paraId="698F9C9B" w14:textId="77777777" w:rsidR="0075369D" w:rsidRDefault="0075369D" w:rsidP="007A1A56">
            <w:pPr>
              <w:rPr>
                <w:rFonts w:eastAsia="Arial" w:cs="Arial"/>
              </w:rPr>
            </w:pPr>
          </w:p>
        </w:tc>
      </w:tr>
      <w:tr w:rsidR="0075369D" w14:paraId="5CDFBD82" w14:textId="77777777" w:rsidTr="007A1A56">
        <w:trPr>
          <w:trHeight w:val="300"/>
        </w:trPr>
        <w:tc>
          <w:tcPr>
            <w:tcW w:w="865" w:type="dxa"/>
          </w:tcPr>
          <w:p w14:paraId="201B8C12" w14:textId="77777777" w:rsidR="0075369D" w:rsidRDefault="0075369D" w:rsidP="007A1A56">
            <w:pPr>
              <w:rPr>
                <w:rFonts w:eastAsia="Arial" w:cs="Arial"/>
              </w:rPr>
            </w:pPr>
            <w:r w:rsidRPr="204AA105">
              <w:rPr>
                <w:rFonts w:eastAsia="Arial" w:cs="Arial"/>
              </w:rPr>
              <w:t>5.b.</w:t>
            </w:r>
          </w:p>
        </w:tc>
        <w:tc>
          <w:tcPr>
            <w:tcW w:w="4008" w:type="dxa"/>
          </w:tcPr>
          <w:p w14:paraId="5BD956EB" w14:textId="77777777" w:rsidR="0075369D" w:rsidRDefault="0075369D" w:rsidP="007A1A56">
            <w:pPr>
              <w:rPr>
                <w:rFonts w:eastAsia="Arial" w:cs="Arial"/>
              </w:rPr>
            </w:pPr>
            <w:r w:rsidRPr="204AA105">
              <w:rPr>
                <w:rFonts w:eastAsia="Arial" w:cs="Arial"/>
              </w:rPr>
              <w:t xml:space="preserve">How does your application support </w:t>
            </w:r>
            <w:r>
              <w:rPr>
                <w:rFonts w:eastAsia="Arial" w:cs="Arial"/>
              </w:rPr>
              <w:t xml:space="preserve">the </w:t>
            </w:r>
            <w:r w:rsidRPr="204AA105">
              <w:rPr>
                <w:rFonts w:eastAsia="Arial" w:cs="Arial"/>
              </w:rPr>
              <w:t>MDTO</w:t>
            </w:r>
            <w:r>
              <w:rPr>
                <w:rFonts w:eastAsia="Arial" w:cs="Arial"/>
              </w:rPr>
              <w:t xml:space="preserve"> metadata scheme</w:t>
            </w:r>
            <w:r w:rsidRPr="204AA105">
              <w:rPr>
                <w:rFonts w:eastAsia="Arial" w:cs="Arial"/>
              </w:rPr>
              <w:t>?</w:t>
            </w:r>
          </w:p>
        </w:tc>
        <w:tc>
          <w:tcPr>
            <w:tcW w:w="3768" w:type="dxa"/>
          </w:tcPr>
          <w:p w14:paraId="3BE8610B" w14:textId="77777777" w:rsidR="0075369D" w:rsidRDefault="0075369D" w:rsidP="007A1A56">
            <w:pPr>
              <w:rPr>
                <w:rFonts w:eastAsia="Arial" w:cs="Arial"/>
              </w:rPr>
            </w:pPr>
          </w:p>
        </w:tc>
      </w:tr>
      <w:tr w:rsidR="0075369D" w14:paraId="495F25BB" w14:textId="77777777" w:rsidTr="007A1A56">
        <w:trPr>
          <w:trHeight w:val="300"/>
        </w:trPr>
        <w:tc>
          <w:tcPr>
            <w:tcW w:w="865" w:type="dxa"/>
          </w:tcPr>
          <w:p w14:paraId="0E760E41" w14:textId="77777777" w:rsidR="0075369D" w:rsidRDefault="0075369D" w:rsidP="007A1A56">
            <w:pPr>
              <w:rPr>
                <w:rFonts w:eastAsia="Arial" w:cs="Arial"/>
              </w:rPr>
            </w:pPr>
            <w:r w:rsidRPr="204AA105">
              <w:rPr>
                <w:rFonts w:eastAsia="Arial" w:cs="Arial"/>
              </w:rPr>
              <w:t>5.c.</w:t>
            </w:r>
          </w:p>
        </w:tc>
        <w:tc>
          <w:tcPr>
            <w:tcW w:w="4008" w:type="dxa"/>
          </w:tcPr>
          <w:p w14:paraId="620D87E9" w14:textId="77777777" w:rsidR="0075369D" w:rsidRDefault="0075369D" w:rsidP="007A1A56">
            <w:pPr>
              <w:rPr>
                <w:rFonts w:eastAsia="Arial" w:cs="Arial"/>
              </w:rPr>
            </w:pPr>
            <w:r w:rsidRPr="204AA105">
              <w:rPr>
                <w:rFonts w:eastAsia="Arial" w:cs="Arial"/>
              </w:rPr>
              <w:t>How do you support changes in national schema specifications or international standards without costly customisation?</w:t>
            </w:r>
          </w:p>
        </w:tc>
        <w:tc>
          <w:tcPr>
            <w:tcW w:w="3768" w:type="dxa"/>
          </w:tcPr>
          <w:p w14:paraId="3C23ED9B" w14:textId="77777777" w:rsidR="0075369D" w:rsidRDefault="0075369D" w:rsidP="007A1A56">
            <w:pPr>
              <w:rPr>
                <w:rFonts w:eastAsia="Arial" w:cs="Arial"/>
              </w:rPr>
            </w:pPr>
          </w:p>
        </w:tc>
      </w:tr>
      <w:tr w:rsidR="0075369D" w14:paraId="09BF2B45" w14:textId="77777777" w:rsidTr="007A1A56">
        <w:trPr>
          <w:trHeight w:val="300"/>
        </w:trPr>
        <w:tc>
          <w:tcPr>
            <w:tcW w:w="865" w:type="dxa"/>
          </w:tcPr>
          <w:p w14:paraId="62374947" w14:textId="77777777" w:rsidR="0075369D" w:rsidRDefault="0075369D" w:rsidP="007A1A56">
            <w:pPr>
              <w:rPr>
                <w:rFonts w:eastAsia="Arial" w:cs="Arial"/>
              </w:rPr>
            </w:pPr>
            <w:r w:rsidRPr="204AA105">
              <w:rPr>
                <w:rFonts w:eastAsia="Arial" w:cs="Arial"/>
              </w:rPr>
              <w:t>5.d.</w:t>
            </w:r>
          </w:p>
        </w:tc>
        <w:tc>
          <w:tcPr>
            <w:tcW w:w="4008" w:type="dxa"/>
          </w:tcPr>
          <w:p w14:paraId="7E031A88" w14:textId="77777777" w:rsidR="0075369D" w:rsidRDefault="0075369D" w:rsidP="007A1A56">
            <w:pPr>
              <w:rPr>
                <w:rFonts w:eastAsia="Arial" w:cs="Arial"/>
              </w:rPr>
            </w:pPr>
            <w:r w:rsidRPr="204AA105">
              <w:rPr>
                <w:rFonts w:eastAsia="Arial" w:cs="Arial"/>
              </w:rPr>
              <w:t>Can organisations independently add local or sector-specific metadata profiles?</w:t>
            </w:r>
          </w:p>
        </w:tc>
        <w:tc>
          <w:tcPr>
            <w:tcW w:w="3768" w:type="dxa"/>
          </w:tcPr>
          <w:p w14:paraId="581DC944" w14:textId="77777777" w:rsidR="0075369D" w:rsidRDefault="0075369D" w:rsidP="007A1A56">
            <w:pPr>
              <w:rPr>
                <w:rFonts w:eastAsia="Arial" w:cs="Arial"/>
              </w:rPr>
            </w:pPr>
          </w:p>
        </w:tc>
      </w:tr>
      <w:tr w:rsidR="0075369D" w14:paraId="47E832B5" w14:textId="77777777" w:rsidTr="007A1A56">
        <w:trPr>
          <w:trHeight w:val="300"/>
        </w:trPr>
        <w:tc>
          <w:tcPr>
            <w:tcW w:w="865" w:type="dxa"/>
          </w:tcPr>
          <w:p w14:paraId="05EBA952" w14:textId="77777777" w:rsidR="0075369D" w:rsidRDefault="0075369D" w:rsidP="007A1A56">
            <w:pPr>
              <w:rPr>
                <w:rFonts w:eastAsia="Arial" w:cs="Arial"/>
              </w:rPr>
            </w:pPr>
            <w:r w:rsidRPr="204AA105">
              <w:rPr>
                <w:rFonts w:eastAsia="Arial" w:cs="Arial"/>
              </w:rPr>
              <w:t>5.e.</w:t>
            </w:r>
          </w:p>
        </w:tc>
        <w:tc>
          <w:tcPr>
            <w:tcW w:w="4008" w:type="dxa"/>
          </w:tcPr>
          <w:p w14:paraId="3CCB6B8E" w14:textId="77777777" w:rsidR="0075369D" w:rsidRDefault="0075369D" w:rsidP="007A1A56">
            <w:pPr>
              <w:rPr>
                <w:rFonts w:eastAsia="Arial" w:cs="Arial"/>
              </w:rPr>
            </w:pPr>
            <w:r w:rsidRPr="204AA105">
              <w:rPr>
                <w:rFonts w:eastAsia="Arial" w:cs="Arial"/>
              </w:rPr>
              <w:t>How is the integrity of data and metadata guaranteed from ingest onwards?</w:t>
            </w:r>
          </w:p>
        </w:tc>
        <w:tc>
          <w:tcPr>
            <w:tcW w:w="3768" w:type="dxa"/>
          </w:tcPr>
          <w:p w14:paraId="62EA0C56" w14:textId="77777777" w:rsidR="0075369D" w:rsidRDefault="0075369D" w:rsidP="007A1A56">
            <w:pPr>
              <w:rPr>
                <w:rFonts w:eastAsia="Arial" w:cs="Arial"/>
              </w:rPr>
            </w:pPr>
          </w:p>
        </w:tc>
      </w:tr>
      <w:tr w:rsidR="0075369D" w14:paraId="175135F9" w14:textId="77777777" w:rsidTr="007A1A56">
        <w:trPr>
          <w:trHeight w:val="300"/>
        </w:trPr>
        <w:tc>
          <w:tcPr>
            <w:tcW w:w="8641" w:type="dxa"/>
            <w:gridSpan w:val="3"/>
          </w:tcPr>
          <w:p w14:paraId="31EE2013" w14:textId="77777777" w:rsidR="0075369D" w:rsidRPr="0075369D" w:rsidRDefault="0075369D" w:rsidP="0075369D">
            <w:pPr>
              <w:rPr>
                <w:rFonts w:eastAsia="Arial"/>
                <w:b/>
                <w:bCs/>
              </w:rPr>
            </w:pPr>
            <w:bookmarkStart w:id="24" w:name="_Toc1535343167"/>
            <w:r w:rsidRPr="0075369D">
              <w:rPr>
                <w:rFonts w:eastAsia="Arial"/>
                <w:b/>
                <w:bCs/>
                <w:color w:val="1F497D" w:themeColor="text2"/>
              </w:rPr>
              <w:t>Preservation</w:t>
            </w:r>
            <w:bookmarkEnd w:id="24"/>
          </w:p>
        </w:tc>
      </w:tr>
      <w:tr w:rsidR="0075369D" w14:paraId="7780401E" w14:textId="77777777" w:rsidTr="007A1A56">
        <w:trPr>
          <w:trHeight w:val="300"/>
        </w:trPr>
        <w:tc>
          <w:tcPr>
            <w:tcW w:w="865" w:type="dxa"/>
          </w:tcPr>
          <w:p w14:paraId="2190465C" w14:textId="77777777" w:rsidR="0075369D" w:rsidRDefault="0075369D" w:rsidP="007A1A56">
            <w:pPr>
              <w:rPr>
                <w:rFonts w:eastAsia="Arial" w:cs="Arial"/>
              </w:rPr>
            </w:pPr>
            <w:r w:rsidRPr="204AA105">
              <w:rPr>
                <w:rFonts w:eastAsia="Arial" w:cs="Arial"/>
              </w:rPr>
              <w:t>6.a.</w:t>
            </w:r>
          </w:p>
        </w:tc>
        <w:tc>
          <w:tcPr>
            <w:tcW w:w="4008" w:type="dxa"/>
          </w:tcPr>
          <w:p w14:paraId="36E7F40A" w14:textId="77777777" w:rsidR="0075369D" w:rsidRDefault="0075369D" w:rsidP="007A1A56">
            <w:pPr>
              <w:rPr>
                <w:rFonts w:eastAsia="Arial" w:cs="Arial"/>
              </w:rPr>
            </w:pPr>
            <w:r w:rsidRPr="204AA105">
              <w:rPr>
                <w:rFonts w:eastAsia="Arial" w:cs="Arial"/>
              </w:rPr>
              <w:t>How are integrity and authenticity guaranteed using checksums, fixity checks and immutable audit trails?</w:t>
            </w:r>
          </w:p>
        </w:tc>
        <w:tc>
          <w:tcPr>
            <w:tcW w:w="3768" w:type="dxa"/>
          </w:tcPr>
          <w:p w14:paraId="7B89FB72" w14:textId="77777777" w:rsidR="0075369D" w:rsidRDefault="0075369D" w:rsidP="007A1A56">
            <w:pPr>
              <w:rPr>
                <w:rFonts w:eastAsia="Arial" w:cs="Arial"/>
              </w:rPr>
            </w:pPr>
          </w:p>
        </w:tc>
      </w:tr>
      <w:tr w:rsidR="0075369D" w14:paraId="624825A4" w14:textId="77777777" w:rsidTr="007A1A56">
        <w:trPr>
          <w:trHeight w:val="300"/>
        </w:trPr>
        <w:tc>
          <w:tcPr>
            <w:tcW w:w="865" w:type="dxa"/>
          </w:tcPr>
          <w:p w14:paraId="0E28BAE8" w14:textId="77777777" w:rsidR="0075369D" w:rsidRDefault="0075369D" w:rsidP="007A1A56">
            <w:pPr>
              <w:rPr>
                <w:rFonts w:eastAsia="Arial" w:cs="Arial"/>
              </w:rPr>
            </w:pPr>
            <w:r w:rsidRPr="204AA105">
              <w:rPr>
                <w:rFonts w:eastAsia="Arial" w:cs="Arial"/>
              </w:rPr>
              <w:t>6.b.</w:t>
            </w:r>
          </w:p>
        </w:tc>
        <w:tc>
          <w:tcPr>
            <w:tcW w:w="4008" w:type="dxa"/>
          </w:tcPr>
          <w:p w14:paraId="4B97216F" w14:textId="77777777" w:rsidR="0075369D" w:rsidRDefault="0075369D" w:rsidP="007A1A56">
            <w:pPr>
              <w:rPr>
                <w:rFonts w:eastAsia="Arial" w:cs="Arial"/>
              </w:rPr>
            </w:pPr>
            <w:r w:rsidRPr="204AA105">
              <w:rPr>
                <w:rFonts w:eastAsia="Arial" w:cs="Arial"/>
              </w:rPr>
              <w:t>Which tools are integrated for identification and validation of file formats during pre-ingest and ingest?</w:t>
            </w:r>
          </w:p>
        </w:tc>
        <w:tc>
          <w:tcPr>
            <w:tcW w:w="3768" w:type="dxa"/>
          </w:tcPr>
          <w:p w14:paraId="7FEA8047" w14:textId="77777777" w:rsidR="0075369D" w:rsidRDefault="0075369D" w:rsidP="007A1A56">
            <w:pPr>
              <w:rPr>
                <w:rFonts w:eastAsia="Arial" w:cs="Arial"/>
              </w:rPr>
            </w:pPr>
          </w:p>
        </w:tc>
      </w:tr>
      <w:tr w:rsidR="0075369D" w14:paraId="60341D33" w14:textId="77777777" w:rsidTr="007A1A56">
        <w:trPr>
          <w:trHeight w:val="300"/>
        </w:trPr>
        <w:tc>
          <w:tcPr>
            <w:tcW w:w="865" w:type="dxa"/>
          </w:tcPr>
          <w:p w14:paraId="04D8FC8B" w14:textId="77777777" w:rsidR="0075369D" w:rsidRDefault="0075369D" w:rsidP="007A1A56">
            <w:pPr>
              <w:rPr>
                <w:rFonts w:eastAsia="Arial" w:cs="Arial"/>
              </w:rPr>
            </w:pPr>
            <w:r w:rsidRPr="204AA105">
              <w:rPr>
                <w:rFonts w:eastAsia="Arial" w:cs="Arial"/>
              </w:rPr>
              <w:t>6.c</w:t>
            </w:r>
          </w:p>
        </w:tc>
        <w:tc>
          <w:tcPr>
            <w:tcW w:w="4008" w:type="dxa"/>
          </w:tcPr>
          <w:p w14:paraId="135D0C8F" w14:textId="77777777" w:rsidR="0075369D" w:rsidRDefault="0075369D" w:rsidP="007A1A56">
            <w:pPr>
              <w:rPr>
                <w:rFonts w:eastAsia="Arial" w:cs="Arial"/>
              </w:rPr>
            </w:pPr>
            <w:r w:rsidRPr="204AA105">
              <w:rPr>
                <w:rFonts w:eastAsia="Arial" w:cs="Arial"/>
              </w:rPr>
              <w:t>How is preservation metadata recorded when conversions or migrations occur?</w:t>
            </w:r>
          </w:p>
        </w:tc>
        <w:tc>
          <w:tcPr>
            <w:tcW w:w="3768" w:type="dxa"/>
          </w:tcPr>
          <w:p w14:paraId="73B775EE" w14:textId="77777777" w:rsidR="0075369D" w:rsidRDefault="0075369D" w:rsidP="007A1A56">
            <w:pPr>
              <w:rPr>
                <w:rFonts w:eastAsia="Arial" w:cs="Arial"/>
              </w:rPr>
            </w:pPr>
          </w:p>
        </w:tc>
      </w:tr>
      <w:tr w:rsidR="0075369D" w14:paraId="25CD4232" w14:textId="77777777" w:rsidTr="007A1A56">
        <w:trPr>
          <w:trHeight w:val="300"/>
        </w:trPr>
        <w:tc>
          <w:tcPr>
            <w:tcW w:w="8641" w:type="dxa"/>
            <w:gridSpan w:val="3"/>
          </w:tcPr>
          <w:p w14:paraId="4A51238A" w14:textId="77777777" w:rsidR="0075369D" w:rsidRPr="0075369D" w:rsidRDefault="0075369D" w:rsidP="0075369D">
            <w:pPr>
              <w:rPr>
                <w:rFonts w:eastAsia="Arial"/>
                <w:b/>
                <w:bCs/>
              </w:rPr>
            </w:pPr>
            <w:bookmarkStart w:id="25" w:name="_Toc464589194"/>
            <w:r w:rsidRPr="0075369D">
              <w:rPr>
                <w:rFonts w:eastAsia="Arial"/>
                <w:b/>
                <w:bCs/>
                <w:color w:val="1F497D" w:themeColor="text2"/>
              </w:rPr>
              <w:t>Web Archiving</w:t>
            </w:r>
            <w:bookmarkEnd w:id="25"/>
          </w:p>
        </w:tc>
      </w:tr>
      <w:tr w:rsidR="0075369D" w14:paraId="61DF13D9" w14:textId="77777777" w:rsidTr="007A1A56">
        <w:trPr>
          <w:trHeight w:val="300"/>
        </w:trPr>
        <w:tc>
          <w:tcPr>
            <w:tcW w:w="865" w:type="dxa"/>
          </w:tcPr>
          <w:p w14:paraId="4E714291" w14:textId="77777777" w:rsidR="0075369D" w:rsidRDefault="0075369D" w:rsidP="007A1A56">
            <w:pPr>
              <w:rPr>
                <w:rFonts w:eastAsia="Arial" w:cs="Arial"/>
              </w:rPr>
            </w:pPr>
            <w:r w:rsidRPr="204AA105">
              <w:rPr>
                <w:rFonts w:eastAsia="Arial" w:cs="Arial"/>
              </w:rPr>
              <w:t>7.a.</w:t>
            </w:r>
          </w:p>
        </w:tc>
        <w:tc>
          <w:tcPr>
            <w:tcW w:w="4008" w:type="dxa"/>
          </w:tcPr>
          <w:p w14:paraId="6A139CAD" w14:textId="77777777" w:rsidR="0075369D" w:rsidRDefault="0075369D" w:rsidP="007A1A56">
            <w:pPr>
              <w:rPr>
                <w:rFonts w:eastAsia="Arial" w:cs="Arial"/>
              </w:rPr>
            </w:pPr>
            <w:r w:rsidRPr="204AA105">
              <w:rPr>
                <w:rFonts w:eastAsia="Arial" w:cs="Arial"/>
              </w:rPr>
              <w:t>What experience does your organisation have with ingesting and preserving websites, subsites and social-media channels? Which tools are used?</w:t>
            </w:r>
          </w:p>
        </w:tc>
        <w:tc>
          <w:tcPr>
            <w:tcW w:w="3768" w:type="dxa"/>
          </w:tcPr>
          <w:p w14:paraId="0D6E7730" w14:textId="77777777" w:rsidR="0075369D" w:rsidRDefault="0075369D" w:rsidP="007A1A56">
            <w:pPr>
              <w:rPr>
                <w:rFonts w:eastAsia="Arial" w:cs="Arial"/>
              </w:rPr>
            </w:pPr>
          </w:p>
        </w:tc>
      </w:tr>
      <w:tr w:rsidR="0075369D" w14:paraId="046D1068" w14:textId="77777777" w:rsidTr="007A1A56">
        <w:trPr>
          <w:trHeight w:val="744"/>
        </w:trPr>
        <w:tc>
          <w:tcPr>
            <w:tcW w:w="865" w:type="dxa"/>
          </w:tcPr>
          <w:p w14:paraId="46095A80" w14:textId="77777777" w:rsidR="0075369D" w:rsidRDefault="0075369D" w:rsidP="007A1A56">
            <w:pPr>
              <w:rPr>
                <w:rFonts w:eastAsia="Arial" w:cs="Arial"/>
              </w:rPr>
            </w:pPr>
            <w:r w:rsidRPr="204AA105">
              <w:rPr>
                <w:rFonts w:eastAsia="Arial" w:cs="Arial"/>
              </w:rPr>
              <w:t>7.b.</w:t>
            </w:r>
          </w:p>
        </w:tc>
        <w:tc>
          <w:tcPr>
            <w:tcW w:w="4008" w:type="dxa"/>
          </w:tcPr>
          <w:p w14:paraId="6FE1C533" w14:textId="77777777" w:rsidR="0075369D" w:rsidRDefault="0075369D" w:rsidP="007A1A56">
            <w:pPr>
              <w:rPr>
                <w:rFonts w:eastAsia="Arial" w:cs="Arial"/>
              </w:rPr>
            </w:pPr>
            <w:r w:rsidRPr="204AA105">
              <w:rPr>
                <w:rFonts w:eastAsia="Arial" w:cs="Arial"/>
              </w:rPr>
              <w:t>How do you ensure compliance with international web-archiving standards such as WARC?</w:t>
            </w:r>
          </w:p>
        </w:tc>
        <w:tc>
          <w:tcPr>
            <w:tcW w:w="3768" w:type="dxa"/>
          </w:tcPr>
          <w:p w14:paraId="43573A86" w14:textId="77777777" w:rsidR="0075369D" w:rsidRDefault="0075369D" w:rsidP="007A1A56">
            <w:pPr>
              <w:rPr>
                <w:rFonts w:eastAsia="Arial" w:cs="Arial"/>
              </w:rPr>
            </w:pPr>
          </w:p>
        </w:tc>
      </w:tr>
      <w:tr w:rsidR="0075369D" w14:paraId="1756D71F" w14:textId="77777777" w:rsidTr="007A1A56">
        <w:trPr>
          <w:trHeight w:val="300"/>
        </w:trPr>
        <w:tc>
          <w:tcPr>
            <w:tcW w:w="8641" w:type="dxa"/>
            <w:gridSpan w:val="3"/>
          </w:tcPr>
          <w:p w14:paraId="671B2492" w14:textId="77777777" w:rsidR="0075369D" w:rsidRPr="0075369D" w:rsidRDefault="0075369D" w:rsidP="0075369D">
            <w:pPr>
              <w:rPr>
                <w:rFonts w:eastAsia="Arial"/>
                <w:b/>
                <w:bCs/>
              </w:rPr>
            </w:pPr>
            <w:bookmarkStart w:id="26" w:name="_Toc801916934"/>
            <w:r w:rsidRPr="0075369D">
              <w:rPr>
                <w:rFonts w:eastAsia="Arial"/>
                <w:b/>
                <w:bCs/>
                <w:color w:val="1F497D" w:themeColor="text2"/>
              </w:rPr>
              <w:t>Integrations &amp; Interoperability</w:t>
            </w:r>
            <w:bookmarkEnd w:id="26"/>
          </w:p>
        </w:tc>
      </w:tr>
      <w:tr w:rsidR="0075369D" w14:paraId="592F25D9" w14:textId="77777777" w:rsidTr="007A1A56">
        <w:trPr>
          <w:trHeight w:val="300"/>
        </w:trPr>
        <w:tc>
          <w:tcPr>
            <w:tcW w:w="865" w:type="dxa"/>
          </w:tcPr>
          <w:p w14:paraId="7987912E" w14:textId="77777777" w:rsidR="0075369D" w:rsidRDefault="0075369D" w:rsidP="007A1A56">
            <w:pPr>
              <w:rPr>
                <w:rFonts w:eastAsia="Arial" w:cs="Arial"/>
              </w:rPr>
            </w:pPr>
            <w:r w:rsidRPr="204AA105">
              <w:rPr>
                <w:rFonts w:eastAsia="Arial" w:cs="Arial"/>
              </w:rPr>
              <w:t>8.a.</w:t>
            </w:r>
          </w:p>
        </w:tc>
        <w:tc>
          <w:tcPr>
            <w:tcW w:w="4008" w:type="dxa"/>
          </w:tcPr>
          <w:p w14:paraId="60D99881" w14:textId="77777777" w:rsidR="0075369D" w:rsidRDefault="0075369D" w:rsidP="007A1A56">
            <w:pPr>
              <w:rPr>
                <w:rFonts w:eastAsia="Arial" w:cs="Arial"/>
              </w:rPr>
            </w:pPr>
            <w:r w:rsidRPr="204AA105">
              <w:rPr>
                <w:rFonts w:eastAsia="Arial" w:cs="Arial"/>
              </w:rPr>
              <w:t>With which records management and archival systems does your e-depot already have operational integrations?</w:t>
            </w:r>
          </w:p>
        </w:tc>
        <w:tc>
          <w:tcPr>
            <w:tcW w:w="3768" w:type="dxa"/>
          </w:tcPr>
          <w:p w14:paraId="16BC8460" w14:textId="77777777" w:rsidR="0075369D" w:rsidRDefault="0075369D" w:rsidP="007A1A56">
            <w:pPr>
              <w:rPr>
                <w:rFonts w:eastAsia="Arial" w:cs="Arial"/>
              </w:rPr>
            </w:pPr>
          </w:p>
        </w:tc>
      </w:tr>
      <w:tr w:rsidR="0075369D" w14:paraId="45BAC419" w14:textId="77777777" w:rsidTr="007A1A56">
        <w:trPr>
          <w:trHeight w:val="300"/>
        </w:trPr>
        <w:tc>
          <w:tcPr>
            <w:tcW w:w="865" w:type="dxa"/>
          </w:tcPr>
          <w:p w14:paraId="00CBE0E9" w14:textId="77777777" w:rsidR="0075369D" w:rsidRDefault="0075369D" w:rsidP="007A1A56">
            <w:pPr>
              <w:rPr>
                <w:rFonts w:eastAsia="Arial" w:cs="Arial"/>
              </w:rPr>
            </w:pPr>
            <w:r w:rsidRPr="204AA105">
              <w:rPr>
                <w:rFonts w:eastAsia="Arial" w:cs="Arial"/>
              </w:rPr>
              <w:t>8.b.</w:t>
            </w:r>
          </w:p>
        </w:tc>
        <w:tc>
          <w:tcPr>
            <w:tcW w:w="4008" w:type="dxa"/>
          </w:tcPr>
          <w:p w14:paraId="287FED6A" w14:textId="77777777" w:rsidR="0075369D" w:rsidRDefault="0075369D" w:rsidP="007A1A56">
            <w:pPr>
              <w:rPr>
                <w:rFonts w:eastAsia="Arial" w:cs="Arial"/>
              </w:rPr>
            </w:pPr>
            <w:r w:rsidRPr="204AA105">
              <w:rPr>
                <w:rFonts w:eastAsia="Arial" w:cs="Arial"/>
              </w:rPr>
              <w:t xml:space="preserve">Are integrations implemented through open APIs </w:t>
            </w:r>
            <w:r>
              <w:rPr>
                <w:rFonts w:eastAsia="Arial" w:cs="Arial"/>
              </w:rPr>
              <w:t xml:space="preserve">(e.g. REST) </w:t>
            </w:r>
            <w:r w:rsidRPr="204AA105">
              <w:rPr>
                <w:rFonts w:eastAsia="Arial" w:cs="Arial"/>
              </w:rPr>
              <w:t>and compliant with Dutch standards?</w:t>
            </w:r>
          </w:p>
        </w:tc>
        <w:tc>
          <w:tcPr>
            <w:tcW w:w="3768" w:type="dxa"/>
          </w:tcPr>
          <w:p w14:paraId="4EC3B9C6" w14:textId="77777777" w:rsidR="0075369D" w:rsidRDefault="0075369D" w:rsidP="007A1A56">
            <w:pPr>
              <w:rPr>
                <w:rFonts w:eastAsia="Arial" w:cs="Arial"/>
              </w:rPr>
            </w:pPr>
          </w:p>
        </w:tc>
      </w:tr>
      <w:tr w:rsidR="0075369D" w14:paraId="599EA1DE" w14:textId="77777777" w:rsidTr="007A1A56">
        <w:trPr>
          <w:trHeight w:val="300"/>
        </w:trPr>
        <w:tc>
          <w:tcPr>
            <w:tcW w:w="865" w:type="dxa"/>
          </w:tcPr>
          <w:p w14:paraId="2901C91A" w14:textId="77777777" w:rsidR="0075369D" w:rsidRDefault="0075369D" w:rsidP="007A1A56">
            <w:pPr>
              <w:rPr>
                <w:rFonts w:eastAsia="Arial" w:cs="Arial"/>
              </w:rPr>
            </w:pPr>
            <w:r w:rsidRPr="204AA105">
              <w:rPr>
                <w:rFonts w:eastAsia="Arial" w:cs="Arial"/>
              </w:rPr>
              <w:t>8.c.</w:t>
            </w:r>
          </w:p>
        </w:tc>
        <w:tc>
          <w:tcPr>
            <w:tcW w:w="4008" w:type="dxa"/>
          </w:tcPr>
          <w:p w14:paraId="448CB200" w14:textId="77777777" w:rsidR="0075369D" w:rsidRDefault="0075369D" w:rsidP="007A1A56">
            <w:pPr>
              <w:rPr>
                <w:rFonts w:eastAsia="Arial" w:cs="Arial"/>
              </w:rPr>
            </w:pPr>
            <w:r w:rsidRPr="204AA105">
              <w:rPr>
                <w:rFonts w:eastAsia="Arial" w:cs="Arial"/>
              </w:rPr>
              <w:t>Do APIs comply with applicable standards within the domain?</w:t>
            </w:r>
          </w:p>
        </w:tc>
        <w:tc>
          <w:tcPr>
            <w:tcW w:w="3768" w:type="dxa"/>
          </w:tcPr>
          <w:p w14:paraId="649595BF" w14:textId="77777777" w:rsidR="0075369D" w:rsidRDefault="0075369D" w:rsidP="007A1A56">
            <w:pPr>
              <w:rPr>
                <w:rFonts w:eastAsia="Arial" w:cs="Arial"/>
              </w:rPr>
            </w:pPr>
          </w:p>
        </w:tc>
      </w:tr>
      <w:tr w:rsidR="0075369D" w14:paraId="13335DD7" w14:textId="77777777" w:rsidTr="007A1A56">
        <w:trPr>
          <w:trHeight w:val="300"/>
        </w:trPr>
        <w:tc>
          <w:tcPr>
            <w:tcW w:w="865" w:type="dxa"/>
          </w:tcPr>
          <w:p w14:paraId="35B4A78D" w14:textId="77777777" w:rsidR="0075369D" w:rsidRDefault="0075369D" w:rsidP="007A1A56">
            <w:pPr>
              <w:rPr>
                <w:rFonts w:eastAsia="Arial" w:cs="Arial"/>
              </w:rPr>
            </w:pPr>
            <w:r w:rsidRPr="204AA105">
              <w:rPr>
                <w:rFonts w:eastAsia="Arial" w:cs="Arial"/>
              </w:rPr>
              <w:t>8.d.</w:t>
            </w:r>
          </w:p>
        </w:tc>
        <w:tc>
          <w:tcPr>
            <w:tcW w:w="4008" w:type="dxa"/>
          </w:tcPr>
          <w:p w14:paraId="6E8CA742" w14:textId="77777777" w:rsidR="0075369D" w:rsidRDefault="0075369D" w:rsidP="007A1A56">
            <w:pPr>
              <w:rPr>
                <w:rFonts w:eastAsia="Arial" w:cs="Arial"/>
              </w:rPr>
            </w:pPr>
            <w:r w:rsidRPr="204AA105">
              <w:rPr>
                <w:rFonts w:eastAsia="Arial" w:cs="Arial"/>
              </w:rPr>
              <w:t xml:space="preserve">Are integrations implemented through controlled service layers </w:t>
            </w:r>
            <w:r>
              <w:rPr>
                <w:rFonts w:eastAsia="Arial" w:cs="Arial"/>
              </w:rPr>
              <w:t xml:space="preserve">(API’s) </w:t>
            </w:r>
            <w:r w:rsidRPr="204AA105">
              <w:rPr>
                <w:rFonts w:eastAsia="Arial" w:cs="Arial"/>
              </w:rPr>
              <w:t>supporting modern authentication?</w:t>
            </w:r>
          </w:p>
        </w:tc>
        <w:tc>
          <w:tcPr>
            <w:tcW w:w="3768" w:type="dxa"/>
          </w:tcPr>
          <w:p w14:paraId="24F9836B" w14:textId="77777777" w:rsidR="0075369D" w:rsidRDefault="0075369D" w:rsidP="007A1A56">
            <w:pPr>
              <w:rPr>
                <w:rFonts w:eastAsia="Arial" w:cs="Arial"/>
              </w:rPr>
            </w:pPr>
          </w:p>
        </w:tc>
      </w:tr>
      <w:tr w:rsidR="0075369D" w14:paraId="08929B73" w14:textId="77777777" w:rsidTr="007A1A56">
        <w:trPr>
          <w:trHeight w:val="300"/>
        </w:trPr>
        <w:tc>
          <w:tcPr>
            <w:tcW w:w="8641" w:type="dxa"/>
            <w:gridSpan w:val="3"/>
          </w:tcPr>
          <w:p w14:paraId="34A3BCE6" w14:textId="77777777" w:rsidR="0075369D" w:rsidRPr="0075369D" w:rsidRDefault="0075369D" w:rsidP="0075369D">
            <w:pPr>
              <w:rPr>
                <w:rFonts w:eastAsia="Arial"/>
                <w:b/>
                <w:bCs/>
              </w:rPr>
            </w:pPr>
            <w:bookmarkStart w:id="27" w:name="_Toc351019438"/>
            <w:r w:rsidRPr="0075369D">
              <w:rPr>
                <w:rFonts w:eastAsia="Arial"/>
                <w:b/>
                <w:bCs/>
                <w:color w:val="1F497D" w:themeColor="text2"/>
              </w:rPr>
              <w:t>Data Migration &amp; Exit Strategy</w:t>
            </w:r>
            <w:bookmarkEnd w:id="27"/>
          </w:p>
        </w:tc>
      </w:tr>
      <w:tr w:rsidR="0075369D" w14:paraId="4827716E" w14:textId="77777777" w:rsidTr="007A1A56">
        <w:trPr>
          <w:trHeight w:val="300"/>
        </w:trPr>
        <w:tc>
          <w:tcPr>
            <w:tcW w:w="865" w:type="dxa"/>
          </w:tcPr>
          <w:p w14:paraId="7B6240B9" w14:textId="77777777" w:rsidR="0075369D" w:rsidRDefault="0075369D" w:rsidP="007A1A56">
            <w:pPr>
              <w:rPr>
                <w:rFonts w:eastAsia="Arial" w:cs="Arial"/>
              </w:rPr>
            </w:pPr>
            <w:r w:rsidRPr="204AA105">
              <w:rPr>
                <w:rFonts w:eastAsia="Arial" w:cs="Arial"/>
              </w:rPr>
              <w:t>9.a.</w:t>
            </w:r>
          </w:p>
        </w:tc>
        <w:tc>
          <w:tcPr>
            <w:tcW w:w="4008" w:type="dxa"/>
          </w:tcPr>
          <w:p w14:paraId="0359F105" w14:textId="77777777" w:rsidR="0075369D" w:rsidRDefault="0075369D" w:rsidP="007A1A56">
            <w:pPr>
              <w:rPr>
                <w:rFonts w:eastAsia="Arial" w:cs="Arial"/>
              </w:rPr>
            </w:pPr>
            <w:r w:rsidRPr="204AA105">
              <w:rPr>
                <w:rFonts w:eastAsia="Arial" w:cs="Arial"/>
              </w:rPr>
              <w:t>What support do you provide during migration of existing archives and what are the average one-time costs?</w:t>
            </w:r>
          </w:p>
        </w:tc>
        <w:tc>
          <w:tcPr>
            <w:tcW w:w="3768" w:type="dxa"/>
          </w:tcPr>
          <w:p w14:paraId="2C801161" w14:textId="77777777" w:rsidR="0075369D" w:rsidRDefault="0075369D" w:rsidP="007A1A56">
            <w:pPr>
              <w:rPr>
                <w:rFonts w:eastAsia="Arial" w:cs="Arial"/>
              </w:rPr>
            </w:pPr>
          </w:p>
        </w:tc>
      </w:tr>
      <w:tr w:rsidR="0075369D" w14:paraId="4920E51B" w14:textId="77777777" w:rsidTr="007A1A56">
        <w:trPr>
          <w:trHeight w:val="300"/>
        </w:trPr>
        <w:tc>
          <w:tcPr>
            <w:tcW w:w="865" w:type="dxa"/>
          </w:tcPr>
          <w:p w14:paraId="2C3775D5" w14:textId="77777777" w:rsidR="0075369D" w:rsidRDefault="0075369D" w:rsidP="007A1A56">
            <w:pPr>
              <w:rPr>
                <w:rFonts w:eastAsia="Arial" w:cs="Arial"/>
              </w:rPr>
            </w:pPr>
            <w:r w:rsidRPr="204AA105">
              <w:rPr>
                <w:rFonts w:eastAsia="Arial" w:cs="Arial"/>
              </w:rPr>
              <w:t>9.b.</w:t>
            </w:r>
          </w:p>
        </w:tc>
        <w:tc>
          <w:tcPr>
            <w:tcW w:w="4008" w:type="dxa"/>
          </w:tcPr>
          <w:p w14:paraId="66B0434B" w14:textId="77777777" w:rsidR="0075369D" w:rsidRDefault="0075369D" w:rsidP="007A1A56">
            <w:pPr>
              <w:rPr>
                <w:rFonts w:eastAsia="Arial" w:cs="Arial"/>
              </w:rPr>
            </w:pPr>
            <w:r w:rsidRPr="204AA105">
              <w:rPr>
                <w:rFonts w:eastAsia="Arial" w:cs="Arial"/>
              </w:rPr>
              <w:t>Can archives be exported and imported into another e-depot environment while preserving all content and metadata in open standards?</w:t>
            </w:r>
          </w:p>
        </w:tc>
        <w:tc>
          <w:tcPr>
            <w:tcW w:w="3768" w:type="dxa"/>
          </w:tcPr>
          <w:p w14:paraId="13128910" w14:textId="77777777" w:rsidR="0075369D" w:rsidRDefault="0075369D" w:rsidP="007A1A56">
            <w:pPr>
              <w:rPr>
                <w:rFonts w:eastAsia="Arial" w:cs="Arial"/>
              </w:rPr>
            </w:pPr>
          </w:p>
        </w:tc>
      </w:tr>
      <w:tr w:rsidR="0075369D" w14:paraId="47061DB1" w14:textId="77777777" w:rsidTr="007A1A56">
        <w:trPr>
          <w:trHeight w:val="300"/>
        </w:trPr>
        <w:tc>
          <w:tcPr>
            <w:tcW w:w="865" w:type="dxa"/>
          </w:tcPr>
          <w:p w14:paraId="0E0222CA" w14:textId="77777777" w:rsidR="0075369D" w:rsidRDefault="0075369D" w:rsidP="007A1A56">
            <w:pPr>
              <w:rPr>
                <w:rFonts w:eastAsia="Arial" w:cs="Arial"/>
              </w:rPr>
            </w:pPr>
            <w:r w:rsidRPr="204AA105">
              <w:rPr>
                <w:rFonts w:eastAsia="Arial" w:cs="Arial"/>
              </w:rPr>
              <w:lastRenderedPageBreak/>
              <w:t>9.c.</w:t>
            </w:r>
          </w:p>
        </w:tc>
        <w:tc>
          <w:tcPr>
            <w:tcW w:w="4008" w:type="dxa"/>
          </w:tcPr>
          <w:p w14:paraId="02FD5B08" w14:textId="77777777" w:rsidR="0075369D" w:rsidRDefault="0075369D" w:rsidP="007A1A56">
            <w:pPr>
              <w:rPr>
                <w:rFonts w:eastAsia="Arial" w:cs="Arial"/>
              </w:rPr>
            </w:pPr>
            <w:r w:rsidRPr="204AA105">
              <w:rPr>
                <w:rFonts w:eastAsia="Arial" w:cs="Arial"/>
              </w:rPr>
              <w:t>What is the expected lead time for migration and validation of approximately 35 TB of archival content?</w:t>
            </w:r>
          </w:p>
        </w:tc>
        <w:tc>
          <w:tcPr>
            <w:tcW w:w="3768" w:type="dxa"/>
          </w:tcPr>
          <w:p w14:paraId="4C99E57F" w14:textId="77777777" w:rsidR="0075369D" w:rsidRDefault="0075369D" w:rsidP="007A1A56">
            <w:pPr>
              <w:rPr>
                <w:rFonts w:eastAsia="Arial" w:cs="Arial"/>
              </w:rPr>
            </w:pPr>
          </w:p>
        </w:tc>
      </w:tr>
      <w:tr w:rsidR="0075369D" w14:paraId="0288DED2" w14:textId="77777777" w:rsidTr="007A1A56">
        <w:trPr>
          <w:trHeight w:val="300"/>
        </w:trPr>
        <w:tc>
          <w:tcPr>
            <w:tcW w:w="865" w:type="dxa"/>
          </w:tcPr>
          <w:p w14:paraId="50ADF700" w14:textId="77777777" w:rsidR="0075369D" w:rsidRDefault="0075369D" w:rsidP="007A1A56">
            <w:pPr>
              <w:rPr>
                <w:rFonts w:eastAsia="Arial" w:cs="Arial"/>
              </w:rPr>
            </w:pPr>
            <w:r w:rsidRPr="204AA105">
              <w:rPr>
                <w:rFonts w:eastAsia="Arial" w:cs="Arial"/>
              </w:rPr>
              <w:t>9.d.</w:t>
            </w:r>
          </w:p>
        </w:tc>
        <w:tc>
          <w:tcPr>
            <w:tcW w:w="4008" w:type="dxa"/>
          </w:tcPr>
          <w:p w14:paraId="3CE9A3D3" w14:textId="77777777" w:rsidR="0075369D" w:rsidRDefault="0075369D" w:rsidP="007A1A56">
            <w:pPr>
              <w:rPr>
                <w:rFonts w:eastAsia="Arial" w:cs="Arial"/>
              </w:rPr>
            </w:pPr>
            <w:r w:rsidRPr="204AA105">
              <w:rPr>
                <w:rFonts w:eastAsia="Arial" w:cs="Arial"/>
              </w:rPr>
              <w:t>Which contractual, technical and operational guarantees do you provide for a complete migration at contract termination?</w:t>
            </w:r>
          </w:p>
        </w:tc>
        <w:tc>
          <w:tcPr>
            <w:tcW w:w="3768" w:type="dxa"/>
          </w:tcPr>
          <w:p w14:paraId="6A3EB3E9" w14:textId="77777777" w:rsidR="0075369D" w:rsidRDefault="0075369D" w:rsidP="007A1A56">
            <w:pPr>
              <w:rPr>
                <w:rFonts w:eastAsia="Arial" w:cs="Arial"/>
              </w:rPr>
            </w:pPr>
          </w:p>
        </w:tc>
      </w:tr>
      <w:tr w:rsidR="0075369D" w14:paraId="3AECD86E" w14:textId="77777777" w:rsidTr="007A1A56">
        <w:trPr>
          <w:trHeight w:val="300"/>
        </w:trPr>
        <w:tc>
          <w:tcPr>
            <w:tcW w:w="865" w:type="dxa"/>
          </w:tcPr>
          <w:p w14:paraId="57D8C45A" w14:textId="77777777" w:rsidR="0075369D" w:rsidRDefault="0075369D" w:rsidP="007A1A56">
            <w:pPr>
              <w:rPr>
                <w:rFonts w:eastAsia="Arial" w:cs="Arial"/>
              </w:rPr>
            </w:pPr>
            <w:r w:rsidRPr="204AA105">
              <w:rPr>
                <w:rFonts w:eastAsia="Arial" w:cs="Arial"/>
              </w:rPr>
              <w:t>9.e.</w:t>
            </w:r>
          </w:p>
        </w:tc>
        <w:tc>
          <w:tcPr>
            <w:tcW w:w="4008" w:type="dxa"/>
          </w:tcPr>
          <w:p w14:paraId="31F19507" w14:textId="77777777" w:rsidR="0075369D" w:rsidRDefault="0075369D" w:rsidP="007A1A56">
            <w:pPr>
              <w:rPr>
                <w:rFonts w:eastAsia="Arial" w:cs="Arial"/>
              </w:rPr>
            </w:pPr>
            <w:r w:rsidRPr="204AA105">
              <w:rPr>
                <w:rFonts w:eastAsia="Arial" w:cs="Arial"/>
              </w:rPr>
              <w:t>How do you guarantee loss-free export of all content and metadata?</w:t>
            </w:r>
          </w:p>
        </w:tc>
        <w:tc>
          <w:tcPr>
            <w:tcW w:w="3768" w:type="dxa"/>
          </w:tcPr>
          <w:p w14:paraId="1BEF0057" w14:textId="77777777" w:rsidR="0075369D" w:rsidRDefault="0075369D" w:rsidP="007A1A56">
            <w:pPr>
              <w:rPr>
                <w:rFonts w:eastAsia="Arial" w:cs="Arial"/>
              </w:rPr>
            </w:pPr>
          </w:p>
        </w:tc>
      </w:tr>
      <w:tr w:rsidR="0075369D" w14:paraId="175D7D75" w14:textId="77777777" w:rsidTr="007A1A56">
        <w:trPr>
          <w:trHeight w:val="300"/>
        </w:trPr>
        <w:tc>
          <w:tcPr>
            <w:tcW w:w="8641" w:type="dxa"/>
            <w:gridSpan w:val="3"/>
          </w:tcPr>
          <w:p w14:paraId="2B37D119" w14:textId="77777777" w:rsidR="0075369D" w:rsidRPr="0075369D" w:rsidRDefault="0075369D" w:rsidP="0075369D">
            <w:pPr>
              <w:rPr>
                <w:rFonts w:eastAsia="Arial"/>
                <w:b/>
                <w:bCs/>
              </w:rPr>
            </w:pPr>
            <w:bookmarkStart w:id="28" w:name="_Toc1396647522"/>
            <w:r w:rsidRPr="0075369D">
              <w:rPr>
                <w:rFonts w:eastAsia="Arial"/>
                <w:b/>
                <w:bCs/>
                <w:color w:val="1F497D" w:themeColor="text2"/>
              </w:rPr>
              <w:t>Costs &amp; Financial Transparency</w:t>
            </w:r>
            <w:bookmarkEnd w:id="28"/>
          </w:p>
        </w:tc>
      </w:tr>
      <w:tr w:rsidR="0075369D" w14:paraId="3B1187AC" w14:textId="77777777" w:rsidTr="007A1A56">
        <w:trPr>
          <w:trHeight w:val="300"/>
        </w:trPr>
        <w:tc>
          <w:tcPr>
            <w:tcW w:w="865" w:type="dxa"/>
          </w:tcPr>
          <w:p w14:paraId="78A2AF04" w14:textId="77777777" w:rsidR="0075369D" w:rsidRDefault="0075369D" w:rsidP="007A1A56">
            <w:pPr>
              <w:rPr>
                <w:rFonts w:eastAsia="Arial" w:cs="Arial"/>
              </w:rPr>
            </w:pPr>
            <w:r w:rsidRPr="204AA105">
              <w:rPr>
                <w:rFonts w:eastAsia="Arial" w:cs="Arial"/>
              </w:rPr>
              <w:t>10.a.</w:t>
            </w:r>
          </w:p>
        </w:tc>
        <w:tc>
          <w:tcPr>
            <w:tcW w:w="4008" w:type="dxa"/>
          </w:tcPr>
          <w:p w14:paraId="14213187" w14:textId="77777777" w:rsidR="0075369D" w:rsidRDefault="0075369D" w:rsidP="007A1A56">
            <w:pPr>
              <w:rPr>
                <w:rFonts w:eastAsia="Arial" w:cs="Arial"/>
              </w:rPr>
            </w:pPr>
            <w:r w:rsidRPr="204AA105">
              <w:rPr>
                <w:rFonts w:eastAsia="Arial" w:cs="Arial"/>
              </w:rPr>
              <w:t>How is your licensing model structured and what are the annual licence costs?</w:t>
            </w:r>
          </w:p>
        </w:tc>
        <w:tc>
          <w:tcPr>
            <w:tcW w:w="3768" w:type="dxa"/>
          </w:tcPr>
          <w:p w14:paraId="5875D24C" w14:textId="77777777" w:rsidR="0075369D" w:rsidRDefault="0075369D" w:rsidP="007A1A56">
            <w:pPr>
              <w:rPr>
                <w:rFonts w:eastAsia="Arial" w:cs="Arial"/>
              </w:rPr>
            </w:pPr>
          </w:p>
        </w:tc>
      </w:tr>
      <w:tr w:rsidR="0075369D" w14:paraId="6AE5AEB0" w14:textId="77777777" w:rsidTr="007A1A56">
        <w:trPr>
          <w:trHeight w:val="300"/>
        </w:trPr>
        <w:tc>
          <w:tcPr>
            <w:tcW w:w="865" w:type="dxa"/>
          </w:tcPr>
          <w:p w14:paraId="2A8EB810" w14:textId="77777777" w:rsidR="0075369D" w:rsidRDefault="0075369D" w:rsidP="007A1A56">
            <w:pPr>
              <w:rPr>
                <w:rFonts w:eastAsia="Arial" w:cs="Arial"/>
              </w:rPr>
            </w:pPr>
            <w:r w:rsidRPr="204AA105">
              <w:rPr>
                <w:rFonts w:eastAsia="Arial" w:cs="Arial"/>
              </w:rPr>
              <w:t>10.b.</w:t>
            </w:r>
          </w:p>
        </w:tc>
        <w:tc>
          <w:tcPr>
            <w:tcW w:w="4008" w:type="dxa"/>
          </w:tcPr>
          <w:p w14:paraId="40380AD7" w14:textId="77777777" w:rsidR="0075369D" w:rsidRDefault="0075369D" w:rsidP="007A1A56">
            <w:pPr>
              <w:rPr>
                <w:rFonts w:eastAsia="Arial" w:cs="Arial"/>
              </w:rPr>
            </w:pPr>
            <w:r w:rsidRPr="204AA105">
              <w:rPr>
                <w:rFonts w:eastAsia="Arial" w:cs="Arial"/>
              </w:rPr>
              <w:t>How are hot and cold storage costs structured and how do they scale to 35 TB?</w:t>
            </w:r>
          </w:p>
        </w:tc>
        <w:tc>
          <w:tcPr>
            <w:tcW w:w="3768" w:type="dxa"/>
          </w:tcPr>
          <w:p w14:paraId="4104A974" w14:textId="77777777" w:rsidR="0075369D" w:rsidRDefault="0075369D" w:rsidP="007A1A56">
            <w:pPr>
              <w:rPr>
                <w:rFonts w:eastAsia="Arial" w:cs="Arial"/>
              </w:rPr>
            </w:pPr>
          </w:p>
        </w:tc>
      </w:tr>
      <w:tr w:rsidR="0075369D" w14:paraId="19B21709" w14:textId="77777777" w:rsidTr="007A1A56">
        <w:trPr>
          <w:trHeight w:val="300"/>
        </w:trPr>
        <w:tc>
          <w:tcPr>
            <w:tcW w:w="865" w:type="dxa"/>
          </w:tcPr>
          <w:p w14:paraId="086B9731" w14:textId="77777777" w:rsidR="0075369D" w:rsidRDefault="0075369D" w:rsidP="007A1A56">
            <w:pPr>
              <w:rPr>
                <w:rFonts w:eastAsia="Arial" w:cs="Arial"/>
              </w:rPr>
            </w:pPr>
            <w:r w:rsidRPr="204AA105">
              <w:rPr>
                <w:rFonts w:eastAsia="Arial" w:cs="Arial"/>
              </w:rPr>
              <w:t>10.c.</w:t>
            </w:r>
          </w:p>
        </w:tc>
        <w:tc>
          <w:tcPr>
            <w:tcW w:w="4008" w:type="dxa"/>
          </w:tcPr>
          <w:p w14:paraId="2293F304" w14:textId="77777777" w:rsidR="0075369D" w:rsidRDefault="0075369D" w:rsidP="007A1A56">
            <w:pPr>
              <w:rPr>
                <w:rFonts w:eastAsia="Arial" w:cs="Arial"/>
              </w:rPr>
            </w:pPr>
            <w:r w:rsidRPr="204AA105">
              <w:rPr>
                <w:rFonts w:eastAsia="Arial" w:cs="Arial"/>
              </w:rPr>
              <w:t>Do you provide support for pilots and ingest tests and what costs are involved?</w:t>
            </w:r>
          </w:p>
        </w:tc>
        <w:tc>
          <w:tcPr>
            <w:tcW w:w="3768" w:type="dxa"/>
          </w:tcPr>
          <w:p w14:paraId="20DEAD7B" w14:textId="77777777" w:rsidR="0075369D" w:rsidRDefault="0075369D" w:rsidP="007A1A56">
            <w:pPr>
              <w:rPr>
                <w:rFonts w:eastAsia="Arial" w:cs="Arial"/>
              </w:rPr>
            </w:pPr>
          </w:p>
        </w:tc>
      </w:tr>
      <w:tr w:rsidR="0075369D" w14:paraId="2A08CF70" w14:textId="77777777" w:rsidTr="007A1A56">
        <w:trPr>
          <w:trHeight w:val="300"/>
        </w:trPr>
        <w:tc>
          <w:tcPr>
            <w:tcW w:w="865" w:type="dxa"/>
          </w:tcPr>
          <w:p w14:paraId="602A7575" w14:textId="77777777" w:rsidR="0075369D" w:rsidRDefault="0075369D" w:rsidP="007A1A56">
            <w:pPr>
              <w:rPr>
                <w:rFonts w:eastAsia="Arial" w:cs="Arial"/>
              </w:rPr>
            </w:pPr>
            <w:r w:rsidRPr="204AA105">
              <w:rPr>
                <w:rFonts w:eastAsia="Arial" w:cs="Arial"/>
              </w:rPr>
              <w:t>10.d.</w:t>
            </w:r>
          </w:p>
        </w:tc>
        <w:tc>
          <w:tcPr>
            <w:tcW w:w="4008" w:type="dxa"/>
          </w:tcPr>
          <w:p w14:paraId="57E8E464" w14:textId="77777777" w:rsidR="0075369D" w:rsidRDefault="0075369D" w:rsidP="007A1A56">
            <w:pPr>
              <w:rPr>
                <w:rFonts w:eastAsia="Arial" w:cs="Arial"/>
              </w:rPr>
            </w:pPr>
            <w:r w:rsidRPr="204AA105">
              <w:rPr>
                <w:rFonts w:eastAsia="Arial" w:cs="Arial"/>
              </w:rPr>
              <w:t>What are the estimated one-time implementation, integration and migration costs?</w:t>
            </w:r>
          </w:p>
        </w:tc>
        <w:tc>
          <w:tcPr>
            <w:tcW w:w="3768" w:type="dxa"/>
          </w:tcPr>
          <w:p w14:paraId="1C8EB6D5" w14:textId="77777777" w:rsidR="0075369D" w:rsidRDefault="0075369D" w:rsidP="007A1A56">
            <w:pPr>
              <w:rPr>
                <w:rFonts w:eastAsia="Arial" w:cs="Arial"/>
              </w:rPr>
            </w:pPr>
          </w:p>
        </w:tc>
      </w:tr>
      <w:tr w:rsidR="0075369D" w14:paraId="72233E00" w14:textId="77777777" w:rsidTr="007A1A56">
        <w:trPr>
          <w:trHeight w:val="300"/>
        </w:trPr>
        <w:tc>
          <w:tcPr>
            <w:tcW w:w="865" w:type="dxa"/>
          </w:tcPr>
          <w:p w14:paraId="2F0ACF29" w14:textId="77777777" w:rsidR="0075369D" w:rsidRDefault="0075369D" w:rsidP="007A1A56">
            <w:pPr>
              <w:rPr>
                <w:rFonts w:eastAsia="Arial" w:cs="Arial"/>
              </w:rPr>
            </w:pPr>
            <w:r w:rsidRPr="204AA105">
              <w:rPr>
                <w:rFonts w:eastAsia="Arial" w:cs="Arial"/>
              </w:rPr>
              <w:t>10.e.</w:t>
            </w:r>
          </w:p>
        </w:tc>
        <w:tc>
          <w:tcPr>
            <w:tcW w:w="4008" w:type="dxa"/>
          </w:tcPr>
          <w:p w14:paraId="4CBA18B5" w14:textId="77777777" w:rsidR="0075369D" w:rsidRDefault="0075369D" w:rsidP="007A1A56">
            <w:pPr>
              <w:rPr>
                <w:rFonts w:eastAsia="Arial" w:cs="Arial"/>
              </w:rPr>
            </w:pPr>
            <w:r w:rsidRPr="204AA105">
              <w:rPr>
                <w:rFonts w:eastAsia="Arial" w:cs="Arial"/>
              </w:rPr>
              <w:t>Are there any additional costs that should be taken into account?</w:t>
            </w:r>
          </w:p>
        </w:tc>
        <w:tc>
          <w:tcPr>
            <w:tcW w:w="3768" w:type="dxa"/>
          </w:tcPr>
          <w:p w14:paraId="1A52B62B" w14:textId="77777777" w:rsidR="0075369D" w:rsidRDefault="0075369D" w:rsidP="007A1A56">
            <w:pPr>
              <w:rPr>
                <w:rFonts w:eastAsia="Arial" w:cs="Arial"/>
              </w:rPr>
            </w:pPr>
          </w:p>
        </w:tc>
      </w:tr>
      <w:tr w:rsidR="0075369D" w14:paraId="3E009017" w14:textId="77777777" w:rsidTr="007A1A56">
        <w:trPr>
          <w:trHeight w:val="300"/>
        </w:trPr>
        <w:tc>
          <w:tcPr>
            <w:tcW w:w="8641" w:type="dxa"/>
            <w:gridSpan w:val="3"/>
          </w:tcPr>
          <w:p w14:paraId="4D0E708C" w14:textId="77777777" w:rsidR="0075369D" w:rsidRPr="0075369D" w:rsidRDefault="0075369D" w:rsidP="0075369D">
            <w:pPr>
              <w:rPr>
                <w:rFonts w:eastAsia="Arial"/>
                <w:b/>
                <w:bCs/>
              </w:rPr>
            </w:pPr>
            <w:bookmarkStart w:id="29" w:name="_Toc16987235"/>
            <w:r w:rsidRPr="0075369D">
              <w:rPr>
                <w:rFonts w:eastAsia="Arial"/>
                <w:b/>
                <w:bCs/>
                <w:color w:val="1F497D" w:themeColor="text2"/>
              </w:rPr>
              <w:t>Business Continuity &amp; Escrow</w:t>
            </w:r>
            <w:bookmarkEnd w:id="29"/>
          </w:p>
        </w:tc>
      </w:tr>
      <w:tr w:rsidR="0075369D" w14:paraId="1B8489ED" w14:textId="77777777" w:rsidTr="007A1A56">
        <w:trPr>
          <w:trHeight w:val="300"/>
        </w:trPr>
        <w:tc>
          <w:tcPr>
            <w:tcW w:w="865" w:type="dxa"/>
          </w:tcPr>
          <w:p w14:paraId="36A4850B" w14:textId="77777777" w:rsidR="0075369D" w:rsidRDefault="0075369D" w:rsidP="007A1A56">
            <w:pPr>
              <w:rPr>
                <w:rFonts w:eastAsia="Arial" w:cs="Arial"/>
              </w:rPr>
            </w:pPr>
            <w:r w:rsidRPr="204AA105">
              <w:rPr>
                <w:rFonts w:eastAsia="Arial" w:cs="Arial"/>
              </w:rPr>
              <w:t>11.a.</w:t>
            </w:r>
          </w:p>
        </w:tc>
        <w:tc>
          <w:tcPr>
            <w:tcW w:w="4008" w:type="dxa"/>
          </w:tcPr>
          <w:p w14:paraId="6090C3CC" w14:textId="77777777" w:rsidR="0075369D" w:rsidRDefault="0075369D" w:rsidP="007A1A56">
            <w:pPr>
              <w:rPr>
                <w:rFonts w:eastAsia="Arial" w:cs="Arial"/>
              </w:rPr>
            </w:pPr>
            <w:r w:rsidRPr="204AA105">
              <w:rPr>
                <w:rFonts w:eastAsia="Arial" w:cs="Arial"/>
              </w:rPr>
              <w:t>How is operational continuity of the SaaS service guaranteed? Do you maintain a SaaS escrow arrangement?</w:t>
            </w:r>
          </w:p>
        </w:tc>
        <w:tc>
          <w:tcPr>
            <w:tcW w:w="3768" w:type="dxa"/>
          </w:tcPr>
          <w:p w14:paraId="2CB449EB" w14:textId="77777777" w:rsidR="0075369D" w:rsidRDefault="0075369D" w:rsidP="007A1A56">
            <w:pPr>
              <w:rPr>
                <w:rFonts w:eastAsia="Arial" w:cs="Arial"/>
              </w:rPr>
            </w:pPr>
          </w:p>
        </w:tc>
      </w:tr>
      <w:tr w:rsidR="0075369D" w14:paraId="22B8B245" w14:textId="77777777" w:rsidTr="007A1A56">
        <w:trPr>
          <w:trHeight w:val="300"/>
        </w:trPr>
        <w:tc>
          <w:tcPr>
            <w:tcW w:w="865" w:type="dxa"/>
          </w:tcPr>
          <w:p w14:paraId="46ABFC80" w14:textId="77777777" w:rsidR="0075369D" w:rsidRDefault="0075369D" w:rsidP="007A1A56">
            <w:pPr>
              <w:rPr>
                <w:rFonts w:eastAsia="Arial" w:cs="Arial"/>
              </w:rPr>
            </w:pPr>
            <w:r w:rsidRPr="204AA105">
              <w:rPr>
                <w:rFonts w:eastAsia="Arial" w:cs="Arial"/>
              </w:rPr>
              <w:t>11.b.</w:t>
            </w:r>
          </w:p>
        </w:tc>
        <w:tc>
          <w:tcPr>
            <w:tcW w:w="4008" w:type="dxa"/>
          </w:tcPr>
          <w:p w14:paraId="4F028534" w14:textId="77777777" w:rsidR="0075369D" w:rsidRDefault="0075369D" w:rsidP="007A1A56">
            <w:pPr>
              <w:rPr>
                <w:rFonts w:eastAsia="Arial" w:cs="Arial"/>
              </w:rPr>
            </w:pPr>
            <w:r w:rsidRPr="204AA105">
              <w:rPr>
                <w:rFonts w:eastAsia="Arial" w:cs="Arial"/>
              </w:rPr>
              <w:t>Where is the source code deposited and how often is the escrow updated?</w:t>
            </w:r>
          </w:p>
        </w:tc>
        <w:tc>
          <w:tcPr>
            <w:tcW w:w="3768" w:type="dxa"/>
          </w:tcPr>
          <w:p w14:paraId="2EBCF967" w14:textId="77777777" w:rsidR="0075369D" w:rsidRDefault="0075369D" w:rsidP="007A1A56">
            <w:pPr>
              <w:rPr>
                <w:rFonts w:eastAsia="Arial" w:cs="Arial"/>
              </w:rPr>
            </w:pPr>
          </w:p>
        </w:tc>
      </w:tr>
      <w:tr w:rsidR="0075369D" w14:paraId="4E947A30" w14:textId="77777777" w:rsidTr="007A1A56">
        <w:trPr>
          <w:trHeight w:val="300"/>
        </w:trPr>
        <w:tc>
          <w:tcPr>
            <w:tcW w:w="8641" w:type="dxa"/>
            <w:gridSpan w:val="3"/>
          </w:tcPr>
          <w:p w14:paraId="229BD058" w14:textId="77777777" w:rsidR="0075369D" w:rsidRPr="0075369D" w:rsidRDefault="0075369D" w:rsidP="0075369D">
            <w:pPr>
              <w:rPr>
                <w:rFonts w:eastAsia="Arial"/>
                <w:b/>
                <w:bCs/>
              </w:rPr>
            </w:pPr>
            <w:bookmarkStart w:id="30" w:name="_Toc1291569493"/>
            <w:r w:rsidRPr="0075369D">
              <w:rPr>
                <w:rFonts w:eastAsia="Arial"/>
                <w:b/>
                <w:bCs/>
                <w:color w:val="1F497D" w:themeColor="text2"/>
              </w:rPr>
              <w:t>Procurement</w:t>
            </w:r>
            <w:bookmarkEnd w:id="30"/>
          </w:p>
        </w:tc>
      </w:tr>
      <w:tr w:rsidR="0075369D" w14:paraId="2DC523FB" w14:textId="77777777" w:rsidTr="007A1A56">
        <w:trPr>
          <w:trHeight w:val="300"/>
        </w:trPr>
        <w:tc>
          <w:tcPr>
            <w:tcW w:w="865" w:type="dxa"/>
          </w:tcPr>
          <w:p w14:paraId="31206273" w14:textId="77777777" w:rsidR="0075369D" w:rsidRDefault="0075369D" w:rsidP="007A1A56">
            <w:pPr>
              <w:rPr>
                <w:rFonts w:eastAsia="Arial" w:cs="Arial"/>
              </w:rPr>
            </w:pPr>
            <w:r w:rsidRPr="204AA105">
              <w:rPr>
                <w:rFonts w:eastAsia="Arial" w:cs="Arial"/>
              </w:rPr>
              <w:t>12.a.</w:t>
            </w:r>
          </w:p>
        </w:tc>
        <w:tc>
          <w:tcPr>
            <w:tcW w:w="4008" w:type="dxa"/>
          </w:tcPr>
          <w:p w14:paraId="426D958B" w14:textId="77777777" w:rsidR="0075369D" w:rsidRDefault="0075369D" w:rsidP="007A1A56">
            <w:pPr>
              <w:rPr>
                <w:rFonts w:eastAsia="Arial" w:cs="Arial"/>
              </w:rPr>
            </w:pPr>
            <w:r w:rsidRPr="204AA105">
              <w:rPr>
                <w:rFonts w:eastAsia="Arial" w:cs="Arial"/>
              </w:rPr>
              <w:t>Do you have recommendations regarding award criteria, selection criteria and requirements?</w:t>
            </w:r>
          </w:p>
        </w:tc>
        <w:tc>
          <w:tcPr>
            <w:tcW w:w="3768" w:type="dxa"/>
          </w:tcPr>
          <w:p w14:paraId="010EBF14" w14:textId="77777777" w:rsidR="0075369D" w:rsidRDefault="0075369D" w:rsidP="007A1A56">
            <w:pPr>
              <w:rPr>
                <w:rFonts w:eastAsia="Arial" w:cs="Arial"/>
              </w:rPr>
            </w:pPr>
          </w:p>
        </w:tc>
      </w:tr>
      <w:tr w:rsidR="0075369D" w14:paraId="3B5726F3" w14:textId="77777777" w:rsidTr="007A1A56">
        <w:trPr>
          <w:trHeight w:val="300"/>
        </w:trPr>
        <w:tc>
          <w:tcPr>
            <w:tcW w:w="865" w:type="dxa"/>
          </w:tcPr>
          <w:p w14:paraId="7F02131F" w14:textId="77777777" w:rsidR="0075369D" w:rsidRDefault="0075369D" w:rsidP="007A1A56">
            <w:pPr>
              <w:rPr>
                <w:rFonts w:eastAsia="Arial" w:cs="Arial"/>
              </w:rPr>
            </w:pPr>
            <w:r w:rsidRPr="204AA105">
              <w:rPr>
                <w:rFonts w:eastAsia="Arial" w:cs="Arial"/>
              </w:rPr>
              <w:t>12.b.</w:t>
            </w:r>
          </w:p>
        </w:tc>
        <w:tc>
          <w:tcPr>
            <w:tcW w:w="4008" w:type="dxa"/>
          </w:tcPr>
          <w:p w14:paraId="0DA487C9" w14:textId="77777777" w:rsidR="0075369D" w:rsidRDefault="0075369D" w:rsidP="007A1A56">
            <w:pPr>
              <w:rPr>
                <w:rFonts w:eastAsia="Arial" w:cs="Arial"/>
              </w:rPr>
            </w:pPr>
            <w:r w:rsidRPr="204AA105">
              <w:rPr>
                <w:rFonts w:eastAsia="Arial" w:cs="Arial"/>
              </w:rPr>
              <w:t>Do you foresee technical, legal or financial bottlenecks, risks or reservations regarding participation in a future procurement?</w:t>
            </w:r>
          </w:p>
        </w:tc>
        <w:tc>
          <w:tcPr>
            <w:tcW w:w="3768" w:type="dxa"/>
          </w:tcPr>
          <w:p w14:paraId="7BF9DB18" w14:textId="77777777" w:rsidR="0075369D" w:rsidRDefault="0075369D" w:rsidP="007A1A56">
            <w:pPr>
              <w:rPr>
                <w:rFonts w:eastAsia="Arial" w:cs="Arial"/>
              </w:rPr>
            </w:pPr>
          </w:p>
        </w:tc>
      </w:tr>
      <w:tr w:rsidR="0075369D" w14:paraId="67798AFA" w14:textId="77777777" w:rsidTr="007A1A56">
        <w:trPr>
          <w:trHeight w:val="300"/>
        </w:trPr>
        <w:tc>
          <w:tcPr>
            <w:tcW w:w="865" w:type="dxa"/>
          </w:tcPr>
          <w:p w14:paraId="197DFC3D" w14:textId="77777777" w:rsidR="0075369D" w:rsidRDefault="0075369D" w:rsidP="007A1A56">
            <w:pPr>
              <w:rPr>
                <w:rFonts w:eastAsia="Arial" w:cs="Arial"/>
              </w:rPr>
            </w:pPr>
            <w:r w:rsidRPr="204AA105">
              <w:rPr>
                <w:rFonts w:eastAsia="Arial" w:cs="Arial"/>
              </w:rPr>
              <w:t>12.c.</w:t>
            </w:r>
          </w:p>
        </w:tc>
        <w:tc>
          <w:tcPr>
            <w:tcW w:w="4008" w:type="dxa"/>
          </w:tcPr>
          <w:p w14:paraId="11428056" w14:textId="77777777" w:rsidR="0075369D" w:rsidRDefault="0075369D" w:rsidP="007A1A56">
            <w:pPr>
              <w:rPr>
                <w:rFonts w:eastAsia="Arial" w:cs="Arial"/>
              </w:rPr>
            </w:pPr>
            <w:r w:rsidRPr="204AA105">
              <w:rPr>
                <w:rFonts w:eastAsia="Arial" w:cs="Arial"/>
              </w:rPr>
              <w:t>Have we overlooked any crucial questions, functional components or technological developments?</w:t>
            </w:r>
          </w:p>
        </w:tc>
        <w:tc>
          <w:tcPr>
            <w:tcW w:w="3768" w:type="dxa"/>
          </w:tcPr>
          <w:p w14:paraId="3F42245B" w14:textId="77777777" w:rsidR="0075369D" w:rsidRDefault="0075369D" w:rsidP="007A1A56">
            <w:pPr>
              <w:rPr>
                <w:rFonts w:eastAsia="Arial" w:cs="Arial"/>
              </w:rPr>
            </w:pPr>
          </w:p>
        </w:tc>
      </w:tr>
    </w:tbl>
    <w:p w14:paraId="45CE0B0B" w14:textId="77777777" w:rsidR="004C14E9" w:rsidRDefault="004C14E9" w:rsidP="0075369D"/>
    <w:sectPr w:rsidR="004C14E9" w:rsidSect="006A09D3">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D164" w14:textId="77777777" w:rsidR="007C17F7" w:rsidRPr="005A5648" w:rsidRDefault="007C17F7">
      <w:pPr>
        <w:spacing w:line="240" w:lineRule="auto"/>
      </w:pPr>
      <w:r w:rsidRPr="005A5648">
        <w:separator/>
      </w:r>
    </w:p>
  </w:endnote>
  <w:endnote w:type="continuationSeparator" w:id="0">
    <w:p w14:paraId="57A0DE49" w14:textId="77777777" w:rsidR="007C17F7" w:rsidRPr="005A5648" w:rsidRDefault="007C17F7">
      <w:pPr>
        <w:spacing w:line="240" w:lineRule="auto"/>
      </w:pPr>
      <w:r w:rsidRPr="005A56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521089"/>
      <w:docPartObj>
        <w:docPartGallery w:val="Page Numbers (Bottom of Page)"/>
        <w:docPartUnique/>
      </w:docPartObj>
    </w:sdtPr>
    <w:sdtContent>
      <w:p w14:paraId="6F8AA6C5" w14:textId="3F666BE8" w:rsidR="00B02A3F" w:rsidRDefault="00B02A3F">
        <w:pPr>
          <w:pStyle w:val="Voettekst"/>
          <w:jc w:val="right"/>
        </w:pPr>
        <w:r>
          <w:fldChar w:fldCharType="begin"/>
        </w:r>
        <w:r>
          <w:instrText>PAGE   \* MERGEFORMAT</w:instrText>
        </w:r>
        <w:r>
          <w:fldChar w:fldCharType="separate"/>
        </w:r>
        <w:r>
          <w:rPr>
            <w:lang w:val="nl-NL"/>
          </w:rPr>
          <w:t>2</w:t>
        </w:r>
        <w:r>
          <w:fldChar w:fldCharType="end"/>
        </w:r>
      </w:p>
    </w:sdtContent>
  </w:sdt>
  <w:p w14:paraId="204574CA" w14:textId="58F5FA28" w:rsidR="006A09D3" w:rsidRPr="005A5648" w:rsidRDefault="006A09D3" w:rsidP="006A09D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0B94C" w14:textId="77777777" w:rsidR="007C17F7" w:rsidRPr="005A5648" w:rsidRDefault="007C17F7">
      <w:pPr>
        <w:spacing w:line="240" w:lineRule="auto"/>
      </w:pPr>
      <w:r w:rsidRPr="005A5648">
        <w:separator/>
      </w:r>
    </w:p>
  </w:footnote>
  <w:footnote w:type="continuationSeparator" w:id="0">
    <w:p w14:paraId="59DB1F48" w14:textId="77777777" w:rsidR="007C17F7" w:rsidRPr="005A5648" w:rsidRDefault="007C17F7">
      <w:pPr>
        <w:spacing w:line="240" w:lineRule="auto"/>
      </w:pPr>
      <w:r w:rsidRPr="005A564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2" w15:restartNumberingAfterBreak="0">
    <w:nsid w:val="038242D9"/>
    <w:multiLevelType w:val="multilevel"/>
    <w:tmpl w:val="7E9E081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5F7AF9"/>
    <w:multiLevelType w:val="multilevel"/>
    <w:tmpl w:val="AA9A849E"/>
    <w:lvl w:ilvl="0">
      <w:start w:val="1"/>
      <w:numFmt w:val="decimal"/>
      <w:pStyle w:val="Kop1"/>
      <w:lvlText w:val="%1."/>
      <w:lvlJc w:val="left"/>
      <w:pPr>
        <w:tabs>
          <w:tab w:val="num" w:pos="4110"/>
        </w:tabs>
        <w:ind w:left="4110" w:firstLine="0"/>
      </w:pPr>
      <w:rPr>
        <w:color w:val="1F497D" w:themeColor="text2"/>
      </w:r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2DBA62B4"/>
    <w:multiLevelType w:val="hybridMultilevel"/>
    <w:tmpl w:val="323CA402"/>
    <w:lvl w:ilvl="0" w:tplc="ED9E6C50">
      <w:start w:val="1"/>
      <w:numFmt w:val="upperLetter"/>
      <w:lvlText w:val="%1."/>
      <w:lvlJc w:val="left"/>
      <w:pPr>
        <w:ind w:left="360" w:hanging="360"/>
      </w:pPr>
      <w:rPr>
        <w:b/>
      </w:rPr>
    </w:lvl>
    <w:lvl w:ilvl="1" w:tplc="B1EE90A2">
      <w:start w:val="1"/>
      <w:numFmt w:val="lowerLetter"/>
      <w:lvlText w:val="%2."/>
      <w:lvlJc w:val="left"/>
      <w:pPr>
        <w:ind w:left="1080" w:hanging="360"/>
      </w:pPr>
    </w:lvl>
    <w:lvl w:ilvl="2" w:tplc="42309B60">
      <w:start w:val="1"/>
      <w:numFmt w:val="lowerRoman"/>
      <w:lvlText w:val="%3."/>
      <w:lvlJc w:val="right"/>
      <w:pPr>
        <w:ind w:left="1800" w:hanging="180"/>
      </w:pPr>
    </w:lvl>
    <w:lvl w:ilvl="3" w:tplc="49DE38B4">
      <w:start w:val="1"/>
      <w:numFmt w:val="decimal"/>
      <w:lvlText w:val="%4."/>
      <w:lvlJc w:val="left"/>
      <w:pPr>
        <w:ind w:left="2520" w:hanging="360"/>
      </w:pPr>
    </w:lvl>
    <w:lvl w:ilvl="4" w:tplc="B64E853A">
      <w:start w:val="1"/>
      <w:numFmt w:val="lowerLetter"/>
      <w:lvlText w:val="%5."/>
      <w:lvlJc w:val="left"/>
      <w:pPr>
        <w:ind w:left="3240" w:hanging="360"/>
      </w:pPr>
    </w:lvl>
    <w:lvl w:ilvl="5" w:tplc="9C084B5E">
      <w:start w:val="1"/>
      <w:numFmt w:val="lowerRoman"/>
      <w:lvlText w:val="%6."/>
      <w:lvlJc w:val="right"/>
      <w:pPr>
        <w:ind w:left="3960" w:hanging="180"/>
      </w:pPr>
    </w:lvl>
    <w:lvl w:ilvl="6" w:tplc="E8AC9DA2">
      <w:start w:val="1"/>
      <w:numFmt w:val="decimal"/>
      <w:lvlText w:val="%7."/>
      <w:lvlJc w:val="left"/>
      <w:pPr>
        <w:ind w:left="4680" w:hanging="360"/>
      </w:pPr>
    </w:lvl>
    <w:lvl w:ilvl="7" w:tplc="F1F01396">
      <w:start w:val="1"/>
      <w:numFmt w:val="lowerLetter"/>
      <w:lvlText w:val="%8."/>
      <w:lvlJc w:val="left"/>
      <w:pPr>
        <w:ind w:left="5400" w:hanging="360"/>
      </w:pPr>
    </w:lvl>
    <w:lvl w:ilvl="8" w:tplc="DC6249B8">
      <w:start w:val="1"/>
      <w:numFmt w:val="lowerRoman"/>
      <w:lvlText w:val="%9."/>
      <w:lvlJc w:val="right"/>
      <w:pPr>
        <w:ind w:left="6120" w:hanging="180"/>
      </w:pPr>
    </w:lvl>
  </w:abstractNum>
  <w:abstractNum w:abstractNumId="5" w15:restartNumberingAfterBreak="0">
    <w:nsid w:val="5CF207F9"/>
    <w:multiLevelType w:val="hybridMultilevel"/>
    <w:tmpl w:val="685E3504"/>
    <w:lvl w:ilvl="0" w:tplc="C5CEE13C">
      <w:start w:val="2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9DF485D"/>
    <w:multiLevelType w:val="hybridMultilevel"/>
    <w:tmpl w:val="7F068DEA"/>
    <w:lvl w:ilvl="0" w:tplc="F0129B28">
      <w:start w:val="1"/>
      <w:numFmt w:val="bullet"/>
      <w:lvlText w:val=""/>
      <w:lvlJc w:val="left"/>
      <w:pPr>
        <w:ind w:left="720" w:hanging="360"/>
      </w:pPr>
      <w:rPr>
        <w:rFonts w:ascii="Symbol" w:hAnsi="Symbol" w:hint="default"/>
      </w:rPr>
    </w:lvl>
    <w:lvl w:ilvl="1" w:tplc="C1FEC1EC">
      <w:start w:val="1"/>
      <w:numFmt w:val="bullet"/>
      <w:lvlText w:val="o"/>
      <w:lvlJc w:val="left"/>
      <w:pPr>
        <w:ind w:left="1440" w:hanging="360"/>
      </w:pPr>
      <w:rPr>
        <w:rFonts w:ascii="Courier New" w:hAnsi="Courier New" w:hint="default"/>
      </w:rPr>
    </w:lvl>
    <w:lvl w:ilvl="2" w:tplc="2AEAAF2E">
      <w:start w:val="1"/>
      <w:numFmt w:val="bullet"/>
      <w:lvlText w:val=""/>
      <w:lvlJc w:val="left"/>
      <w:pPr>
        <w:ind w:left="2160" w:hanging="360"/>
      </w:pPr>
      <w:rPr>
        <w:rFonts w:ascii="Wingdings" w:hAnsi="Wingdings" w:hint="default"/>
      </w:rPr>
    </w:lvl>
    <w:lvl w:ilvl="3" w:tplc="027A500E">
      <w:start w:val="1"/>
      <w:numFmt w:val="bullet"/>
      <w:lvlText w:val=""/>
      <w:lvlJc w:val="left"/>
      <w:pPr>
        <w:ind w:left="2880" w:hanging="360"/>
      </w:pPr>
      <w:rPr>
        <w:rFonts w:ascii="Symbol" w:hAnsi="Symbol" w:hint="default"/>
      </w:rPr>
    </w:lvl>
    <w:lvl w:ilvl="4" w:tplc="A998A986">
      <w:start w:val="1"/>
      <w:numFmt w:val="bullet"/>
      <w:lvlText w:val="o"/>
      <w:lvlJc w:val="left"/>
      <w:pPr>
        <w:ind w:left="3600" w:hanging="360"/>
      </w:pPr>
      <w:rPr>
        <w:rFonts w:ascii="Courier New" w:hAnsi="Courier New" w:hint="default"/>
      </w:rPr>
    </w:lvl>
    <w:lvl w:ilvl="5" w:tplc="F6DCFD8C">
      <w:start w:val="1"/>
      <w:numFmt w:val="bullet"/>
      <w:lvlText w:val=""/>
      <w:lvlJc w:val="left"/>
      <w:pPr>
        <w:ind w:left="4320" w:hanging="360"/>
      </w:pPr>
      <w:rPr>
        <w:rFonts w:ascii="Wingdings" w:hAnsi="Wingdings" w:hint="default"/>
      </w:rPr>
    </w:lvl>
    <w:lvl w:ilvl="6" w:tplc="93105F0A">
      <w:start w:val="1"/>
      <w:numFmt w:val="bullet"/>
      <w:lvlText w:val=""/>
      <w:lvlJc w:val="left"/>
      <w:pPr>
        <w:ind w:left="5040" w:hanging="360"/>
      </w:pPr>
      <w:rPr>
        <w:rFonts w:ascii="Symbol" w:hAnsi="Symbol" w:hint="default"/>
      </w:rPr>
    </w:lvl>
    <w:lvl w:ilvl="7" w:tplc="8FFA1032">
      <w:start w:val="1"/>
      <w:numFmt w:val="bullet"/>
      <w:lvlText w:val="o"/>
      <w:lvlJc w:val="left"/>
      <w:pPr>
        <w:ind w:left="5760" w:hanging="360"/>
      </w:pPr>
      <w:rPr>
        <w:rFonts w:ascii="Courier New" w:hAnsi="Courier New" w:hint="default"/>
      </w:rPr>
    </w:lvl>
    <w:lvl w:ilvl="8" w:tplc="992A7EFE">
      <w:start w:val="1"/>
      <w:numFmt w:val="bullet"/>
      <w:lvlText w:val=""/>
      <w:lvlJc w:val="left"/>
      <w:pPr>
        <w:ind w:left="6480" w:hanging="360"/>
      </w:pPr>
      <w:rPr>
        <w:rFonts w:ascii="Wingdings" w:hAnsi="Wingdings" w:hint="default"/>
      </w:rPr>
    </w:lvl>
  </w:abstractNum>
  <w:abstractNum w:abstractNumId="7" w15:restartNumberingAfterBreak="0">
    <w:nsid w:val="714D5A86"/>
    <w:multiLevelType w:val="hybridMultilevel"/>
    <w:tmpl w:val="00A89C14"/>
    <w:lvl w:ilvl="0" w:tplc="496ADCFE">
      <w:start w:val="7"/>
      <w:numFmt w:val="bullet"/>
      <w:lvlText w:val="-"/>
      <w:lvlJc w:val="left"/>
      <w:pPr>
        <w:ind w:left="720" w:hanging="360"/>
      </w:pPr>
      <w:rPr>
        <w:rFonts w:ascii="Arial" w:eastAsia="Times New Roman" w:hAnsi="Arial" w:cs="Arial" w:hint="default"/>
      </w:rPr>
    </w:lvl>
    <w:lvl w:ilvl="1" w:tplc="9D822030">
      <w:start w:val="1"/>
      <w:numFmt w:val="bullet"/>
      <w:lvlText w:val="o"/>
      <w:lvlJc w:val="left"/>
      <w:pPr>
        <w:ind w:left="1440" w:hanging="360"/>
      </w:pPr>
      <w:rPr>
        <w:rFonts w:ascii="Courier New" w:hAnsi="Courier New" w:cs="Courier New" w:hint="default"/>
      </w:rPr>
    </w:lvl>
    <w:lvl w:ilvl="2" w:tplc="5418A842">
      <w:start w:val="1"/>
      <w:numFmt w:val="bullet"/>
      <w:lvlText w:val=""/>
      <w:lvlJc w:val="left"/>
      <w:pPr>
        <w:ind w:left="2160" w:hanging="360"/>
      </w:pPr>
      <w:rPr>
        <w:rFonts w:ascii="Wingdings" w:hAnsi="Wingdings" w:hint="default"/>
      </w:rPr>
    </w:lvl>
    <w:lvl w:ilvl="3" w:tplc="71B0E342">
      <w:start w:val="1"/>
      <w:numFmt w:val="bullet"/>
      <w:lvlText w:val=""/>
      <w:lvlJc w:val="left"/>
      <w:pPr>
        <w:ind w:left="2880" w:hanging="360"/>
      </w:pPr>
      <w:rPr>
        <w:rFonts w:ascii="Symbol" w:hAnsi="Symbol" w:hint="default"/>
      </w:rPr>
    </w:lvl>
    <w:lvl w:ilvl="4" w:tplc="FC8AF78C">
      <w:start w:val="1"/>
      <w:numFmt w:val="bullet"/>
      <w:lvlText w:val="o"/>
      <w:lvlJc w:val="left"/>
      <w:pPr>
        <w:ind w:left="3600" w:hanging="360"/>
      </w:pPr>
      <w:rPr>
        <w:rFonts w:ascii="Courier New" w:hAnsi="Courier New" w:cs="Courier New" w:hint="default"/>
      </w:rPr>
    </w:lvl>
    <w:lvl w:ilvl="5" w:tplc="55B21026">
      <w:start w:val="1"/>
      <w:numFmt w:val="bullet"/>
      <w:lvlText w:val=""/>
      <w:lvlJc w:val="left"/>
      <w:pPr>
        <w:ind w:left="4320" w:hanging="360"/>
      </w:pPr>
      <w:rPr>
        <w:rFonts w:ascii="Wingdings" w:hAnsi="Wingdings" w:hint="default"/>
      </w:rPr>
    </w:lvl>
    <w:lvl w:ilvl="6" w:tplc="F34C3E58">
      <w:start w:val="1"/>
      <w:numFmt w:val="bullet"/>
      <w:lvlText w:val=""/>
      <w:lvlJc w:val="left"/>
      <w:pPr>
        <w:ind w:left="5040" w:hanging="360"/>
      </w:pPr>
      <w:rPr>
        <w:rFonts w:ascii="Symbol" w:hAnsi="Symbol" w:hint="default"/>
      </w:rPr>
    </w:lvl>
    <w:lvl w:ilvl="7" w:tplc="419E9E04">
      <w:start w:val="1"/>
      <w:numFmt w:val="bullet"/>
      <w:lvlText w:val="o"/>
      <w:lvlJc w:val="left"/>
      <w:pPr>
        <w:ind w:left="5760" w:hanging="360"/>
      </w:pPr>
      <w:rPr>
        <w:rFonts w:ascii="Courier New" w:hAnsi="Courier New" w:cs="Courier New" w:hint="default"/>
      </w:rPr>
    </w:lvl>
    <w:lvl w:ilvl="8" w:tplc="AC78FA98">
      <w:start w:val="1"/>
      <w:numFmt w:val="bullet"/>
      <w:lvlText w:val=""/>
      <w:lvlJc w:val="left"/>
      <w:pPr>
        <w:ind w:left="6480" w:hanging="360"/>
      </w:pPr>
      <w:rPr>
        <w:rFonts w:ascii="Wingdings" w:hAnsi="Wingdings" w:hint="default"/>
      </w:rPr>
    </w:lvl>
  </w:abstractNum>
  <w:abstractNum w:abstractNumId="8" w15:restartNumberingAfterBreak="0">
    <w:nsid w:val="716C0899"/>
    <w:multiLevelType w:val="multilevel"/>
    <w:tmpl w:val="6C9C2B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9A631F0"/>
    <w:multiLevelType w:val="hybridMultilevel"/>
    <w:tmpl w:val="25AC9842"/>
    <w:lvl w:ilvl="0" w:tplc="FD66F1BC">
      <w:start w:val="1"/>
      <w:numFmt w:val="bullet"/>
      <w:lvlText w:val=""/>
      <w:lvlJc w:val="left"/>
      <w:pPr>
        <w:ind w:left="720" w:hanging="360"/>
      </w:pPr>
      <w:rPr>
        <w:rFonts w:ascii="Symbol" w:hAnsi="Symbol" w:hint="default"/>
      </w:rPr>
    </w:lvl>
    <w:lvl w:ilvl="1" w:tplc="81148050">
      <w:start w:val="1"/>
      <w:numFmt w:val="bullet"/>
      <w:lvlText w:val="o"/>
      <w:lvlJc w:val="left"/>
      <w:pPr>
        <w:ind w:left="1440" w:hanging="360"/>
      </w:pPr>
      <w:rPr>
        <w:rFonts w:ascii="Courier New" w:hAnsi="Courier New" w:cs="Courier New" w:hint="default"/>
      </w:rPr>
    </w:lvl>
    <w:lvl w:ilvl="2" w:tplc="D9EA8088">
      <w:start w:val="1"/>
      <w:numFmt w:val="bullet"/>
      <w:lvlText w:val=""/>
      <w:lvlJc w:val="left"/>
      <w:pPr>
        <w:ind w:left="2160" w:hanging="360"/>
      </w:pPr>
      <w:rPr>
        <w:rFonts w:ascii="Wingdings" w:hAnsi="Wingdings" w:hint="default"/>
      </w:rPr>
    </w:lvl>
    <w:lvl w:ilvl="3" w:tplc="41166A94">
      <w:start w:val="1"/>
      <w:numFmt w:val="bullet"/>
      <w:lvlText w:val=""/>
      <w:lvlJc w:val="left"/>
      <w:pPr>
        <w:ind w:left="2880" w:hanging="360"/>
      </w:pPr>
      <w:rPr>
        <w:rFonts w:ascii="Symbol" w:hAnsi="Symbol" w:hint="default"/>
      </w:rPr>
    </w:lvl>
    <w:lvl w:ilvl="4" w:tplc="2C44A30C">
      <w:start w:val="1"/>
      <w:numFmt w:val="bullet"/>
      <w:lvlText w:val="o"/>
      <w:lvlJc w:val="left"/>
      <w:pPr>
        <w:ind w:left="3600" w:hanging="360"/>
      </w:pPr>
      <w:rPr>
        <w:rFonts w:ascii="Courier New" w:hAnsi="Courier New" w:cs="Courier New" w:hint="default"/>
      </w:rPr>
    </w:lvl>
    <w:lvl w:ilvl="5" w:tplc="70FE26A4">
      <w:start w:val="1"/>
      <w:numFmt w:val="bullet"/>
      <w:lvlText w:val=""/>
      <w:lvlJc w:val="left"/>
      <w:pPr>
        <w:ind w:left="4320" w:hanging="360"/>
      </w:pPr>
      <w:rPr>
        <w:rFonts w:ascii="Wingdings" w:hAnsi="Wingdings" w:hint="default"/>
      </w:rPr>
    </w:lvl>
    <w:lvl w:ilvl="6" w:tplc="B68A7C8E">
      <w:start w:val="1"/>
      <w:numFmt w:val="bullet"/>
      <w:lvlText w:val=""/>
      <w:lvlJc w:val="left"/>
      <w:pPr>
        <w:ind w:left="5040" w:hanging="360"/>
      </w:pPr>
      <w:rPr>
        <w:rFonts w:ascii="Symbol" w:hAnsi="Symbol" w:hint="default"/>
      </w:rPr>
    </w:lvl>
    <w:lvl w:ilvl="7" w:tplc="E42E520A">
      <w:start w:val="1"/>
      <w:numFmt w:val="bullet"/>
      <w:lvlText w:val="o"/>
      <w:lvlJc w:val="left"/>
      <w:pPr>
        <w:ind w:left="5760" w:hanging="360"/>
      </w:pPr>
      <w:rPr>
        <w:rFonts w:ascii="Courier New" w:hAnsi="Courier New" w:cs="Courier New" w:hint="default"/>
      </w:rPr>
    </w:lvl>
    <w:lvl w:ilvl="8" w:tplc="C6D6AA96">
      <w:start w:val="1"/>
      <w:numFmt w:val="bullet"/>
      <w:lvlText w:val=""/>
      <w:lvlJc w:val="left"/>
      <w:pPr>
        <w:ind w:left="6480" w:hanging="360"/>
      </w:pPr>
      <w:rPr>
        <w:rFonts w:ascii="Wingdings" w:hAnsi="Wingdings" w:hint="default"/>
      </w:rPr>
    </w:lvl>
  </w:abstractNum>
  <w:num w:numId="1" w16cid:durableId="1788162186">
    <w:abstractNumId w:val="3"/>
  </w:num>
  <w:num w:numId="2" w16cid:durableId="1632587496">
    <w:abstractNumId w:val="3"/>
  </w:num>
  <w:num w:numId="3" w16cid:durableId="1421951864">
    <w:abstractNumId w:val="3"/>
  </w:num>
  <w:num w:numId="4" w16cid:durableId="947539675">
    <w:abstractNumId w:val="3"/>
  </w:num>
  <w:num w:numId="5" w16cid:durableId="11693236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3442362">
    <w:abstractNumId w:val="7"/>
  </w:num>
  <w:num w:numId="7" w16cid:durableId="793519796">
    <w:abstractNumId w:val="9"/>
  </w:num>
  <w:num w:numId="8" w16cid:durableId="17482663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99150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5960257">
    <w:abstractNumId w:val="1"/>
  </w:num>
  <w:num w:numId="11" w16cid:durableId="1371539930">
    <w:abstractNumId w:val="0"/>
  </w:num>
  <w:num w:numId="12" w16cid:durableId="435827612">
    <w:abstractNumId w:val="6"/>
  </w:num>
  <w:num w:numId="13" w16cid:durableId="482738221">
    <w:abstractNumId w:val="5"/>
  </w:num>
  <w:num w:numId="14" w16cid:durableId="631906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C4D"/>
    <w:rsid w:val="00112DF1"/>
    <w:rsid w:val="001B00F6"/>
    <w:rsid w:val="002B77A2"/>
    <w:rsid w:val="0032689C"/>
    <w:rsid w:val="00381F3C"/>
    <w:rsid w:val="004C14E9"/>
    <w:rsid w:val="005A5648"/>
    <w:rsid w:val="006310D3"/>
    <w:rsid w:val="006A09D3"/>
    <w:rsid w:val="006D1EC8"/>
    <w:rsid w:val="006E32A1"/>
    <w:rsid w:val="0075369D"/>
    <w:rsid w:val="00780443"/>
    <w:rsid w:val="007C17F7"/>
    <w:rsid w:val="008E7205"/>
    <w:rsid w:val="00AF16DB"/>
    <w:rsid w:val="00B02A3F"/>
    <w:rsid w:val="00BC4A70"/>
    <w:rsid w:val="00BE6F81"/>
    <w:rsid w:val="00D46C4D"/>
    <w:rsid w:val="00E932FF"/>
    <w:rsid w:val="00ED23F7"/>
    <w:rsid w:val="00F43049"/>
    <w:rsid w:val="00F55F9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BEB20"/>
  <w15:docId w15:val="{FA871A62-F29E-470B-B73B-07E5381A5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2B77A2"/>
    <w:pPr>
      <w:spacing w:after="0" w:line="260" w:lineRule="atLeast"/>
    </w:pPr>
    <w:rPr>
      <w:rFonts w:ascii="Arial" w:hAnsi="Arial" w:cs="Times New Roman"/>
      <w:sz w:val="20"/>
      <w:szCs w:val="20"/>
      <w:lang w:val="en-GB" w:eastAsia="nl-NL"/>
    </w:rPr>
  </w:style>
  <w:style w:type="paragraph" w:styleId="Kop1">
    <w:name w:val="heading 1"/>
    <w:aliases w:val="Hoofdstuk,Hoofdstukkop,Hoofdstukkopje,TbsKop 1,hoofdstuk"/>
    <w:basedOn w:val="Standaard"/>
    <w:next w:val="Standaard"/>
    <w:link w:val="Kop1Char"/>
    <w:qFormat/>
    <w:rsid w:val="000D6A2F"/>
    <w:pPr>
      <w:keepNext/>
      <w:numPr>
        <w:numId w:val="5"/>
      </w:numPr>
      <w:spacing w:after="120" w:line="240" w:lineRule="atLeast"/>
      <w:outlineLvl w:val="0"/>
    </w:pPr>
    <w:rPr>
      <w:b/>
      <w:kern w:val="28"/>
    </w:rPr>
  </w:style>
  <w:style w:type="paragraph" w:styleId="Kop2">
    <w:name w:val="heading 2"/>
    <w:aliases w:val="2scr,Kop 2 Char Char,Paragraaf,Paragraaf1,Paragraafkop,Paragraafkopje,Pargagraaf,TbsKop 2,k2,k2 Char,paragraaf"/>
    <w:basedOn w:val="Standaard"/>
    <w:next w:val="Standaard"/>
    <w:link w:val="Kop2Char"/>
    <w:qFormat/>
    <w:rsid w:val="000D6A2F"/>
    <w:pPr>
      <w:keepNext/>
      <w:numPr>
        <w:ilvl w:val="1"/>
        <w:numId w:val="5"/>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
    <w:basedOn w:val="Standaard"/>
    <w:next w:val="Standaard"/>
    <w:link w:val="Kop3Char"/>
    <w:qFormat/>
    <w:rsid w:val="000D6A2F"/>
    <w:pPr>
      <w:keepNext/>
      <w:numPr>
        <w:ilvl w:val="2"/>
        <w:numId w:val="5"/>
      </w:numPr>
      <w:spacing w:after="120" w:line="240" w:lineRule="atLeast"/>
      <w:outlineLvl w:val="2"/>
    </w:pPr>
    <w:rPr>
      <w:b/>
    </w:rPr>
  </w:style>
  <w:style w:type="paragraph" w:styleId="Kop4">
    <w:name w:val="heading 4"/>
    <w:aliases w:val="Kop 4a,Kop 4a Char Char,Sub4,TbsKop 4"/>
    <w:basedOn w:val="Standaard"/>
    <w:next w:val="Standaard"/>
    <w:link w:val="Kop4Char"/>
    <w:qFormat/>
    <w:rsid w:val="000D6A2F"/>
    <w:pPr>
      <w:keepNext/>
      <w:numPr>
        <w:ilvl w:val="3"/>
        <w:numId w:val="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
    <w:basedOn w:val="Standaardalinea-lettertype"/>
    <w:link w:val="Kop2"/>
    <w:uiPriority w:val="9"/>
    <w:rsid w:val="000D6A2F"/>
    <w:rPr>
      <w:rFonts w:ascii="Arial" w:eastAsia="Times New Roman"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aliases w:val="Kop 4a Char,Kop 4a Char Char Char,Sub4 Char,TbsKop 4 Char"/>
    <w:basedOn w:val="Standaardalinea-lettertype"/>
    <w:link w:val="Kop4"/>
    <w:rsid w:val="000D6A2F"/>
    <w:rPr>
      <w:rFonts w:ascii="Arial" w:eastAsia="Times New Roman" w:hAnsi="Arial" w:cs="Times New Roman"/>
      <w:b/>
      <w:sz w:val="20"/>
      <w:szCs w:val="20"/>
      <w:lang w:eastAsia="nl-NL"/>
    </w:rPr>
  </w:style>
  <w:style w:type="character" w:styleId="Hyperlink">
    <w:name w:val="Hyperlink"/>
    <w:uiPriority w:val="99"/>
    <w:unhideWhenUsed/>
    <w:rsid w:val="002B77A2"/>
    <w:rPr>
      <w:color w:val="0000FF"/>
      <w:u w:val="single"/>
    </w:rPr>
  </w:style>
  <w:style w:type="paragraph" w:styleId="Inhopg1">
    <w:name w:val="toc 1"/>
    <w:basedOn w:val="Standaard"/>
    <w:next w:val="Standaard"/>
    <w:autoRedefine/>
    <w:uiPriority w:val="39"/>
    <w:unhideWhenUsed/>
    <w:rsid w:val="002B77A2"/>
    <w:pPr>
      <w:tabs>
        <w:tab w:val="left" w:pos="400"/>
        <w:tab w:val="right" w:leader="dot" w:pos="9017"/>
      </w:tabs>
      <w:spacing w:after="100"/>
    </w:pPr>
  </w:style>
  <w:style w:type="paragraph" w:styleId="Inhopg2">
    <w:name w:val="toc 2"/>
    <w:basedOn w:val="Standaard"/>
    <w:next w:val="Standaard"/>
    <w:autoRedefine/>
    <w:uiPriority w:val="39"/>
    <w:unhideWhenUsed/>
    <w:rsid w:val="002B77A2"/>
    <w:pPr>
      <w:spacing w:after="100"/>
      <w:ind w:left="200"/>
    </w:pPr>
  </w:style>
  <w:style w:type="paragraph" w:styleId="Geenafstand">
    <w:name w:val="No Spacing"/>
    <w:uiPriority w:val="1"/>
    <w:qFormat/>
    <w:rsid w:val="002B77A2"/>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2B77A2"/>
    <w:rPr>
      <w:rFonts w:ascii="Arial" w:hAnsi="Arial" w:cs="Times New Roman"/>
      <w:sz w:val="20"/>
      <w:szCs w:val="20"/>
      <w:lang w:eastAsia="nl-NL"/>
    </w:rPr>
  </w:style>
  <w:style w:type="paragraph" w:styleId="Lijstalinea">
    <w:name w:val="List Paragraph"/>
    <w:basedOn w:val="Standaard"/>
    <w:link w:val="LijstalineaChar"/>
    <w:uiPriority w:val="34"/>
    <w:qFormat/>
    <w:rsid w:val="002B77A2"/>
    <w:pPr>
      <w:spacing w:line="240" w:lineRule="auto"/>
      <w:ind w:left="720"/>
      <w:contextualSpacing/>
    </w:pPr>
  </w:style>
  <w:style w:type="paragraph" w:styleId="Koptekst">
    <w:name w:val="header"/>
    <w:basedOn w:val="Standaard"/>
    <w:link w:val="KoptekstChar"/>
    <w:uiPriority w:val="99"/>
    <w:unhideWhenUsed/>
    <w:rsid w:val="006A09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09D3"/>
    <w:rPr>
      <w:rFonts w:ascii="Arial" w:hAnsi="Arial" w:cs="Times New Roman"/>
      <w:sz w:val="20"/>
      <w:szCs w:val="20"/>
      <w:lang w:eastAsia="nl-NL"/>
    </w:rPr>
  </w:style>
  <w:style w:type="paragraph" w:styleId="Voettekst">
    <w:name w:val="footer"/>
    <w:basedOn w:val="Standaard"/>
    <w:link w:val="VoettekstChar"/>
    <w:uiPriority w:val="99"/>
    <w:unhideWhenUsed/>
    <w:rsid w:val="006A09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09D3"/>
    <w:rPr>
      <w:rFonts w:ascii="Arial" w:hAnsi="Arial" w:cs="Times New Roman"/>
      <w:sz w:val="20"/>
      <w:szCs w:val="20"/>
      <w:lang w:eastAsia="nl-NL"/>
    </w:rPr>
  </w:style>
  <w:style w:type="paragraph" w:styleId="Titel">
    <w:name w:val="Title"/>
    <w:basedOn w:val="Standaard"/>
    <w:next w:val="Standaard"/>
    <w:link w:val="TitelChar"/>
    <w:uiPriority w:val="10"/>
    <w:qFormat/>
    <w:rsid w:val="00F430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elChar">
    <w:name w:val="Titel Char"/>
    <w:basedOn w:val="Standaardalinea-lettertype"/>
    <w:link w:val="Titel"/>
    <w:uiPriority w:val="10"/>
    <w:rsid w:val="00F43049"/>
    <w:rPr>
      <w:rFonts w:asciiTheme="majorHAnsi" w:eastAsiaTheme="majorEastAsia" w:hAnsiTheme="majorHAnsi" w:cstheme="majorBidi"/>
      <w:color w:val="17365D" w:themeColor="text2" w:themeShade="BF"/>
      <w:spacing w:val="5"/>
      <w:kern w:val="28"/>
      <w:sz w:val="52"/>
      <w:szCs w:val="52"/>
      <w:lang w:val="en-US"/>
    </w:rPr>
  </w:style>
  <w:style w:type="paragraph" w:styleId="Lijstopsomteken3">
    <w:name w:val="List Bullet 3"/>
    <w:basedOn w:val="Standaard"/>
    <w:uiPriority w:val="99"/>
    <w:unhideWhenUsed/>
    <w:rsid w:val="005A5648"/>
    <w:pPr>
      <w:numPr>
        <w:numId w:val="10"/>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 w:type="table" w:styleId="Tabelraster">
    <w:name w:val="Table Grid"/>
    <w:basedOn w:val="Standaardtabel"/>
    <w:uiPriority w:val="59"/>
    <w:rsid w:val="0075369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378A2-52FA-4568-B9F0-2B156C46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2188</Words>
  <Characters>12037</Characters>
  <Application>Microsoft Office Word</Application>
  <DocSecurity>0</DocSecurity>
  <Lines>100</Lines>
  <Paragraphs>28</Paragraphs>
  <ScaleCrop>false</ScaleCrop>
  <Company>Gemeente s-Hertogenbosch</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Sleebe, Vincent</dc:creator>
  <cp:lastModifiedBy>Jonie Bakarbessy</cp:lastModifiedBy>
  <cp:revision>9</cp:revision>
  <cp:lastPrinted>2026-09-08T09:47:00Z</cp:lastPrinted>
  <dcterms:created xsi:type="dcterms:W3CDTF">2026-09-07T10:41:00Z</dcterms:created>
  <dcterms:modified xsi:type="dcterms:W3CDTF">2026-09-08T09:49:00Z</dcterms:modified>
</cp:coreProperties>
</file>