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1A20" w14:textId="04FD863F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02DC18C3" wp14:editId="50AEAA62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35482B">
        <w:t>H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2E89623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477A1E4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47FEE66E" w14:textId="77777777" w:rsidTr="004941E3">
        <w:trPr>
          <w:trHeight w:val="300"/>
        </w:trPr>
        <w:tc>
          <w:tcPr>
            <w:tcW w:w="2764" w:type="dxa"/>
            <w:noWrap/>
          </w:tcPr>
          <w:p w14:paraId="1FD4785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noWrap/>
          </w:tcPr>
          <w:p w14:paraId="351A2B6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D444B2B" w14:textId="77777777" w:rsidTr="004941E3">
        <w:trPr>
          <w:trHeight w:val="300"/>
        </w:trPr>
        <w:tc>
          <w:tcPr>
            <w:tcW w:w="2764" w:type="dxa"/>
            <w:noWrap/>
          </w:tcPr>
          <w:p w14:paraId="18DADA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noWrap/>
          </w:tcPr>
          <w:p w14:paraId="1F0350E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0E58335" w14:textId="77777777" w:rsidTr="004941E3">
        <w:trPr>
          <w:trHeight w:val="300"/>
        </w:trPr>
        <w:tc>
          <w:tcPr>
            <w:tcW w:w="2764" w:type="dxa"/>
            <w:noWrap/>
          </w:tcPr>
          <w:p w14:paraId="20049DD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noWrap/>
          </w:tcPr>
          <w:p w14:paraId="6C29210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8E8888E" w14:textId="77777777" w:rsidTr="004941E3">
        <w:trPr>
          <w:trHeight w:val="300"/>
        </w:trPr>
        <w:tc>
          <w:tcPr>
            <w:tcW w:w="2764" w:type="dxa"/>
            <w:noWrap/>
          </w:tcPr>
          <w:p w14:paraId="7FE7446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noWrap/>
          </w:tcPr>
          <w:p w14:paraId="6638B79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4A42592" w14:textId="77777777" w:rsidTr="004941E3">
        <w:trPr>
          <w:trHeight w:val="300"/>
        </w:trPr>
        <w:tc>
          <w:tcPr>
            <w:tcW w:w="2764" w:type="dxa"/>
            <w:noWrap/>
          </w:tcPr>
          <w:p w14:paraId="7BCB81D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noWrap/>
          </w:tcPr>
          <w:p w14:paraId="4941995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9C02590" w14:textId="77777777" w:rsidTr="004941E3">
        <w:trPr>
          <w:trHeight w:val="300"/>
        </w:trPr>
        <w:tc>
          <w:tcPr>
            <w:tcW w:w="2764" w:type="dxa"/>
            <w:noWrap/>
          </w:tcPr>
          <w:p w14:paraId="58424E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noWrap/>
          </w:tcPr>
          <w:p w14:paraId="02BBCD5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0C5B8D8" w14:textId="77777777" w:rsidTr="004941E3">
        <w:trPr>
          <w:trHeight w:val="300"/>
        </w:trPr>
        <w:tc>
          <w:tcPr>
            <w:tcW w:w="2764" w:type="dxa"/>
          </w:tcPr>
          <w:p w14:paraId="5B6E0B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</w:tcPr>
          <w:p w14:paraId="27C2370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C51243E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59FB4D2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FE815F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040969CE" w14:textId="77777777" w:rsidTr="004941E3">
        <w:trPr>
          <w:trHeight w:val="300"/>
        </w:trPr>
        <w:tc>
          <w:tcPr>
            <w:tcW w:w="2764" w:type="dxa"/>
            <w:noWrap/>
          </w:tcPr>
          <w:p w14:paraId="4AE89B2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noWrap/>
          </w:tcPr>
          <w:p w14:paraId="2A2C189B" w14:textId="77777777" w:rsidR="002075A3" w:rsidRDefault="00DA1A61" w:rsidP="002075A3">
            <w:pPr>
              <w:spacing w:after="0" w:line="240" w:lineRule="auto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504CEE">
              <w:rPr>
                <w:rFonts w:ascii="Calibri" w:hAnsi="Calibri" w:cs="Calibri"/>
                <w:b/>
                <w:bCs/>
                <w:sz w:val="19"/>
                <w:szCs w:val="19"/>
              </w:rPr>
              <w:t>Kerncompetentie 1:</w:t>
            </w:r>
            <w:r w:rsidR="00D95588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</w:p>
          <w:p w14:paraId="273E7CDA" w14:textId="7E51FB8C" w:rsidR="00DA1A61" w:rsidRDefault="002404FB" w:rsidP="002075A3">
            <w:pPr>
              <w:spacing w:after="0" w:line="240" w:lineRule="auto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075A3">
              <w:rPr>
                <w:rFonts w:ascii="Calibri" w:hAnsi="Calibri" w:cs="Calibri"/>
                <w:sz w:val="19"/>
                <w:szCs w:val="19"/>
              </w:rPr>
              <w:t>Strategisch media-advies, mediaplanning en campagne-uitvoering;</w:t>
            </w:r>
          </w:p>
          <w:p w14:paraId="639FACC8" w14:textId="77777777" w:rsidR="002404FB" w:rsidRPr="00F32615" w:rsidRDefault="002404FB" w:rsidP="002075A3">
            <w:pPr>
              <w:spacing w:after="0" w:line="240" w:lineRule="auto"/>
              <w:rPr>
                <w:rFonts w:eastAsiaTheme="minorEastAsia"/>
                <w:sz w:val="19"/>
                <w:szCs w:val="19"/>
              </w:rPr>
            </w:pPr>
          </w:p>
          <w:p w14:paraId="1CBC9461" w14:textId="77777777" w:rsidR="002075A3" w:rsidRDefault="00DA1A61" w:rsidP="002075A3">
            <w:pPr>
              <w:spacing w:after="0" w:line="257" w:lineRule="auto"/>
              <w:rPr>
                <w:rFonts w:eastAsiaTheme="minorEastAsia"/>
                <w:b/>
                <w:bCs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2:</w:t>
            </w:r>
          </w:p>
          <w:p w14:paraId="23488B44" w14:textId="099511CD" w:rsidR="00DA1A61" w:rsidRDefault="00B06936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454DAC70">
              <w:rPr>
                <w:rFonts w:ascii="Calibri" w:eastAsia="Times New Roman" w:hAnsi="Calibri" w:cs="Calibri"/>
                <w:sz w:val="19"/>
                <w:szCs w:val="19"/>
                <w:lang w:eastAsia="nl-NL"/>
              </w:rPr>
              <w:t>Media-inkoop en facturatie</w:t>
            </w:r>
          </w:p>
          <w:p w14:paraId="311381E7" w14:textId="77777777" w:rsidR="00DA1A61" w:rsidRPr="00A92AAC" w:rsidRDefault="00DA1A61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2F9886A1" w14:textId="77777777" w:rsidR="002075A3" w:rsidRDefault="00DA1A61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3:</w:t>
            </w:r>
            <w:r>
              <w:rPr>
                <w:rFonts w:eastAsiaTheme="minorEastAsia"/>
                <w:sz w:val="19"/>
                <w:szCs w:val="19"/>
              </w:rPr>
              <w:t xml:space="preserve"> </w:t>
            </w:r>
          </w:p>
          <w:p w14:paraId="546B385C" w14:textId="36D8A0AB" w:rsidR="00DA1A61" w:rsidRDefault="0065757A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sz w:val="19"/>
                <w:szCs w:val="17"/>
                <w:lang w:eastAsia="nl-NL"/>
              </w:rPr>
              <w:t>E</w:t>
            </w:r>
            <w:r w:rsidRPr="00112939">
              <w:rPr>
                <w:rFonts w:ascii="Calibri" w:eastAsia="Times New Roman" w:hAnsi="Calibri" w:cs="Calibri"/>
                <w:sz w:val="19"/>
                <w:szCs w:val="17"/>
                <w:lang w:eastAsia="nl-NL"/>
              </w:rPr>
              <w:t>rvaring met de inzet van media voor het bereiken van specifieke doelgroepen en het vergroten van bereik en merk- en naamsbekendheid</w:t>
            </w:r>
          </w:p>
          <w:p w14:paraId="305DF92A" w14:textId="77777777" w:rsidR="00DA1A61" w:rsidRDefault="00DA1A61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67E3553B" w14:textId="77777777" w:rsidR="002075A3" w:rsidRDefault="00DA1A61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4:</w:t>
            </w:r>
            <w:r>
              <w:rPr>
                <w:rFonts w:eastAsiaTheme="minorEastAsia"/>
                <w:sz w:val="19"/>
                <w:szCs w:val="19"/>
              </w:rPr>
              <w:t xml:space="preserve"> </w:t>
            </w:r>
          </w:p>
          <w:p w14:paraId="7903C4B7" w14:textId="0971A569" w:rsidR="006C571E" w:rsidRPr="00F32615" w:rsidRDefault="002075A3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112939">
              <w:rPr>
                <w:rFonts w:ascii="Calibri" w:eastAsia="Times New Roman" w:hAnsi="Calibri" w:cs="Calibri"/>
                <w:sz w:val="19"/>
                <w:szCs w:val="17"/>
                <w:lang w:eastAsia="nl-NL"/>
              </w:rPr>
              <w:t>Data-analyse, monitoring en resultaatrapportage</w:t>
            </w:r>
          </w:p>
          <w:p w14:paraId="202C8EA3" w14:textId="209EA807" w:rsidR="00DA1A61" w:rsidRPr="00F32615" w:rsidRDefault="00DA1A61" w:rsidP="002075A3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20E4C940" w14:textId="15F15F49" w:rsidR="007F3531" w:rsidRPr="00707265" w:rsidRDefault="007F3531" w:rsidP="002075A3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14:paraId="1AB020E0" w14:textId="77777777" w:rsidTr="004941E3">
        <w:trPr>
          <w:trHeight w:val="300"/>
        </w:trPr>
        <w:tc>
          <w:tcPr>
            <w:tcW w:w="2764" w:type="dxa"/>
            <w:noWrap/>
          </w:tcPr>
          <w:p w14:paraId="782CB73C" w14:textId="307D9852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geweest en welke </w:t>
            </w:r>
            <w:r w:rsidRPr="002061B1">
              <w:rPr>
                <w:rFonts w:ascii="Calibri" w:hAnsi="Calibri" w:cs="Calibri"/>
                <w:sz w:val="19"/>
                <w:szCs w:val="18"/>
              </w:rPr>
              <w:t xml:space="preserve">Diensten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zijn geleverd. </w:t>
            </w:r>
          </w:p>
        </w:tc>
        <w:tc>
          <w:tcPr>
            <w:tcW w:w="6162" w:type="dxa"/>
            <w:noWrap/>
          </w:tcPr>
          <w:p w14:paraId="667E69D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D0F26D5" w14:textId="77777777" w:rsidTr="004941E3">
        <w:trPr>
          <w:trHeight w:val="300"/>
        </w:trPr>
        <w:tc>
          <w:tcPr>
            <w:tcW w:w="2764" w:type="dxa"/>
            <w:noWrap/>
          </w:tcPr>
          <w:p w14:paraId="71E9DFD4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De opdracht is zelfstandig (zonder gebruik van Combinaties en/of Onderaannemers) uitgevoerd?</w:t>
            </w:r>
          </w:p>
          <w:p w14:paraId="343CB988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18A677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4540E62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65C9E6D7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in onderaanneming zijn gegeven:</w:t>
            </w:r>
          </w:p>
        </w:tc>
        <w:tc>
          <w:tcPr>
            <w:tcW w:w="6162" w:type="dxa"/>
            <w:noWrap/>
          </w:tcPr>
          <w:p w14:paraId="0DA9B84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43100E8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0B3A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CA3D3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89BAC32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2729B0A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56A3915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71C824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BE47E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DD9B4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33E89A2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6F234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BAA76AD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59790C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6299280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8A0C42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A919D1A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F44CA3B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660710E3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1951745A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noWrap/>
          </w:tcPr>
          <w:p w14:paraId="64E9524C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797AB264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381FC828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noWrap/>
          </w:tcPr>
          <w:p w14:paraId="364E6B64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F88A5E1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731AA913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noWrap/>
          </w:tcPr>
          <w:p w14:paraId="60D53CC1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5F460B4D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6850ACE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2061B1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2061B1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noWrap/>
          </w:tcPr>
          <w:p w14:paraId="7A06505D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A005F2" w14:textId="77777777" w:rsidTr="004941E3">
        <w:trPr>
          <w:trHeight w:val="300"/>
        </w:trPr>
        <w:tc>
          <w:tcPr>
            <w:tcW w:w="2764" w:type="dxa"/>
            <w:vAlign w:val="center"/>
          </w:tcPr>
          <w:p w14:paraId="1D2C6B35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</w:tcPr>
          <w:p w14:paraId="4C1988C0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36B11F01" w14:textId="77777777" w:rsidR="00EE1722" w:rsidRPr="00707265" w:rsidRDefault="00EE1722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1E21751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75B0E3D6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14:paraId="49D5C660" w14:textId="77777777" w:rsidTr="004941E3">
        <w:trPr>
          <w:trHeight w:val="300"/>
        </w:trPr>
        <w:tc>
          <w:tcPr>
            <w:tcW w:w="2764" w:type="dxa"/>
            <w:noWrap/>
          </w:tcPr>
          <w:p w14:paraId="0495C00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noWrap/>
          </w:tcPr>
          <w:p w14:paraId="7FF3DF9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0B00EA6" w14:textId="77777777" w:rsidTr="004941E3">
        <w:trPr>
          <w:trHeight w:val="300"/>
        </w:trPr>
        <w:tc>
          <w:tcPr>
            <w:tcW w:w="2764" w:type="dxa"/>
            <w:noWrap/>
          </w:tcPr>
          <w:p w14:paraId="292829F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04DEC17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2253071A" w14:textId="77777777" w:rsidTr="004941E3">
        <w:trPr>
          <w:trHeight w:val="300"/>
        </w:trPr>
        <w:tc>
          <w:tcPr>
            <w:tcW w:w="2764" w:type="dxa"/>
            <w:noWrap/>
          </w:tcPr>
          <w:p w14:paraId="2D2EE726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lastRenderedPageBreak/>
              <w:t>Functie ondertekenaar:</w:t>
            </w:r>
          </w:p>
        </w:tc>
        <w:tc>
          <w:tcPr>
            <w:tcW w:w="6162" w:type="dxa"/>
            <w:noWrap/>
          </w:tcPr>
          <w:p w14:paraId="7B66658F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6F04017E" w14:textId="77777777" w:rsidTr="004941E3">
        <w:trPr>
          <w:trHeight w:val="300"/>
        </w:trPr>
        <w:tc>
          <w:tcPr>
            <w:tcW w:w="2764" w:type="dxa"/>
            <w:noWrap/>
          </w:tcPr>
          <w:p w14:paraId="66443680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61EBC655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noWrap/>
          </w:tcPr>
          <w:p w14:paraId="2D24920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B635077" w14:textId="77777777" w:rsidTr="004941E3">
        <w:trPr>
          <w:trHeight w:val="300"/>
        </w:trPr>
        <w:tc>
          <w:tcPr>
            <w:tcW w:w="2764" w:type="dxa"/>
            <w:noWrap/>
          </w:tcPr>
          <w:p w14:paraId="07BA39E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0E4B575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C12E296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E6DCC0D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B8B69FC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733CC9B0" w14:textId="77777777" w:rsidTr="004B0C58">
        <w:trPr>
          <w:trHeight w:val="300"/>
        </w:trPr>
        <w:tc>
          <w:tcPr>
            <w:tcW w:w="2764" w:type="dxa"/>
            <w:noWrap/>
          </w:tcPr>
          <w:p w14:paraId="3539F0F4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ADD9F81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95F47E9" w14:textId="77777777" w:rsidTr="004B0C58">
        <w:trPr>
          <w:trHeight w:val="300"/>
        </w:trPr>
        <w:tc>
          <w:tcPr>
            <w:tcW w:w="2764" w:type="dxa"/>
            <w:noWrap/>
          </w:tcPr>
          <w:p w14:paraId="7E125D1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218B5597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9B6204A" w14:textId="77777777" w:rsidTr="004B0C58">
        <w:trPr>
          <w:trHeight w:val="300"/>
        </w:trPr>
        <w:tc>
          <w:tcPr>
            <w:tcW w:w="2764" w:type="dxa"/>
            <w:noWrap/>
          </w:tcPr>
          <w:p w14:paraId="5756AF7A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3396C2A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FB0D31F" w14:textId="77777777" w:rsidTr="004B0C58">
        <w:trPr>
          <w:trHeight w:val="300"/>
        </w:trPr>
        <w:tc>
          <w:tcPr>
            <w:tcW w:w="2764" w:type="dxa"/>
            <w:noWrap/>
          </w:tcPr>
          <w:p w14:paraId="1B018363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241A31E7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noWrap/>
          </w:tcPr>
          <w:p w14:paraId="1BF92298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C3FDED2" w14:textId="77777777" w:rsidTr="004B0C58">
        <w:trPr>
          <w:trHeight w:val="300"/>
        </w:trPr>
        <w:tc>
          <w:tcPr>
            <w:tcW w:w="2764" w:type="dxa"/>
            <w:noWrap/>
          </w:tcPr>
          <w:p w14:paraId="7DA0250C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3BA46E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953E745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12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9C34" w14:textId="77777777" w:rsidR="009A253E" w:rsidRDefault="009A253E" w:rsidP="004941E3">
      <w:pPr>
        <w:spacing w:after="0" w:line="240" w:lineRule="auto"/>
      </w:pPr>
      <w:r>
        <w:separator/>
      </w:r>
    </w:p>
  </w:endnote>
  <w:endnote w:type="continuationSeparator" w:id="0">
    <w:p w14:paraId="30FA3668" w14:textId="77777777" w:rsidR="009A253E" w:rsidRDefault="009A253E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4CE2404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5348A0B1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D43F" w14:textId="77777777" w:rsidR="009A253E" w:rsidRDefault="009A253E" w:rsidP="004941E3">
      <w:pPr>
        <w:spacing w:after="0" w:line="240" w:lineRule="auto"/>
      </w:pPr>
      <w:r>
        <w:separator/>
      </w:r>
    </w:p>
  </w:footnote>
  <w:footnote w:type="continuationSeparator" w:id="0">
    <w:p w14:paraId="2A40D3B8" w14:textId="77777777" w:rsidR="009A253E" w:rsidRDefault="009A253E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6930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36AE7"/>
    <w:rsid w:val="00053C8E"/>
    <w:rsid w:val="00072DE8"/>
    <w:rsid w:val="000B3512"/>
    <w:rsid w:val="000C7983"/>
    <w:rsid w:val="00163C03"/>
    <w:rsid w:val="00167B46"/>
    <w:rsid w:val="001B0B9B"/>
    <w:rsid w:val="001F5A8E"/>
    <w:rsid w:val="002061B1"/>
    <w:rsid w:val="002075A3"/>
    <w:rsid w:val="002115A6"/>
    <w:rsid w:val="002215B5"/>
    <w:rsid w:val="002404FB"/>
    <w:rsid w:val="00263895"/>
    <w:rsid w:val="002B0287"/>
    <w:rsid w:val="002D1068"/>
    <w:rsid w:val="0030400E"/>
    <w:rsid w:val="00323785"/>
    <w:rsid w:val="0035482B"/>
    <w:rsid w:val="0036783A"/>
    <w:rsid w:val="003C6AB8"/>
    <w:rsid w:val="00463AE9"/>
    <w:rsid w:val="004941E3"/>
    <w:rsid w:val="004B0C58"/>
    <w:rsid w:val="00652F50"/>
    <w:rsid w:val="0065757A"/>
    <w:rsid w:val="006A4D85"/>
    <w:rsid w:val="006C571E"/>
    <w:rsid w:val="006F0490"/>
    <w:rsid w:val="00707265"/>
    <w:rsid w:val="00766306"/>
    <w:rsid w:val="007A2949"/>
    <w:rsid w:val="007F3531"/>
    <w:rsid w:val="00840C2B"/>
    <w:rsid w:val="009A253E"/>
    <w:rsid w:val="009C4361"/>
    <w:rsid w:val="009E0531"/>
    <w:rsid w:val="00AF55DA"/>
    <w:rsid w:val="00B06936"/>
    <w:rsid w:val="00B210E1"/>
    <w:rsid w:val="00B5138C"/>
    <w:rsid w:val="00B55901"/>
    <w:rsid w:val="00B94AF9"/>
    <w:rsid w:val="00BA6D3D"/>
    <w:rsid w:val="00BD7164"/>
    <w:rsid w:val="00CA0370"/>
    <w:rsid w:val="00CA0749"/>
    <w:rsid w:val="00CB3EE1"/>
    <w:rsid w:val="00CB5CC7"/>
    <w:rsid w:val="00CC639D"/>
    <w:rsid w:val="00D757B9"/>
    <w:rsid w:val="00D95588"/>
    <w:rsid w:val="00D9664A"/>
    <w:rsid w:val="00DA1A61"/>
    <w:rsid w:val="00DA3367"/>
    <w:rsid w:val="00DC677A"/>
    <w:rsid w:val="00ED5635"/>
    <w:rsid w:val="00ED5C21"/>
    <w:rsid w:val="00E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2205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basedOn w:val="Standaardalinea-lettertype"/>
    <w:uiPriority w:val="99"/>
    <w:semiHidden/>
    <w:unhideWhenUsed/>
    <w:rsid w:val="009C43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43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3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43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43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AFF3C-6130-44C5-BF25-0E0023D51A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146728-4863-4CDA-89B2-4412332824C6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3.xml><?xml version="1.0" encoding="utf-8"?>
<ds:datastoreItem xmlns:ds="http://schemas.openxmlformats.org/officeDocument/2006/customXml" ds:itemID="{B7930E2C-CA3B-4FC9-85ED-E03F8163FB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58917-F6BB-42CD-9D80-49049F7B2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309</Words>
  <Characters>1960</Characters>
  <Application>Microsoft Office Word</Application>
  <DocSecurity>0</DocSecurity>
  <Lines>49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Dasburg-Tromp, L. [Liseth]</cp:lastModifiedBy>
  <cp:revision>32</cp:revision>
  <dcterms:created xsi:type="dcterms:W3CDTF">2019-10-17T09:49:00Z</dcterms:created>
  <dcterms:modified xsi:type="dcterms:W3CDTF">2026-09-07T13:46:00Z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