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E3C6B" w14:textId="31635742" w:rsidR="00EC2891" w:rsidRDefault="6CCD38FA" w:rsidP="0042FB98">
      <w:pPr>
        <w:pStyle w:val="Kop10"/>
        <w:rPr>
          <w:rFonts w:eastAsia="Arial" w:cs="Arial"/>
          <w:bCs/>
          <w:color w:val="000000" w:themeColor="text1"/>
        </w:rPr>
      </w:pPr>
      <w:r w:rsidRPr="0042FB98">
        <w:rPr>
          <w:rFonts w:eastAsia="Arial" w:cs="Arial"/>
          <w:bCs/>
          <w:color w:val="000000" w:themeColor="text1"/>
          <w:lang w:val="nl"/>
        </w:rPr>
        <w:t>Bijlage 5</w:t>
      </w:r>
      <w:r w:rsidR="00EC2891">
        <w:tab/>
      </w:r>
      <w:r w:rsidRPr="0042FB98">
        <w:rPr>
          <w:rFonts w:eastAsia="Arial" w:cs="Arial"/>
          <w:bCs/>
          <w:color w:val="000000" w:themeColor="text1"/>
          <w:lang w:val="nl"/>
        </w:rPr>
        <w:t xml:space="preserve">Programma van eisen </w:t>
      </w:r>
    </w:p>
    <w:p w14:paraId="2CC60501" w14:textId="1C9AAEA8" w:rsidR="00EC2891" w:rsidRDefault="6CCD38FA" w:rsidP="0042FB98">
      <w:pPr>
        <w:rPr>
          <w:rFonts w:eastAsia="Arial" w:cs="Arial"/>
          <w:color w:val="000000" w:themeColor="text1"/>
        </w:rPr>
      </w:pPr>
      <w:r w:rsidRPr="0042FB98">
        <w:rPr>
          <w:rFonts w:eastAsia="Arial" w:cs="Arial"/>
          <w:color w:val="000000" w:themeColor="text1"/>
        </w:rPr>
        <w:t>In deze Bijlage is het Programma van eisen opgenomen. Van Inschrijver wordt verwacht dat hij de eisen accepteert door deze Bijlage te ondertekenen en bij te voegen bij de Inschrijving.</w:t>
      </w:r>
    </w:p>
    <w:p w14:paraId="253AF01B" w14:textId="686957B3" w:rsidR="00EC2891" w:rsidRDefault="00EC2891" w:rsidP="0042FB98">
      <w:pPr>
        <w:rPr>
          <w:rFonts w:eastAsia="Arial" w:cs="Arial"/>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73"/>
        <w:gridCol w:w="8179"/>
      </w:tblGrid>
      <w:tr w:rsidR="0042FB98" w14:paraId="7BFEECB1"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3609EFD7" w14:textId="1F13B358" w:rsidR="0042FB98" w:rsidRDefault="0042FB98" w:rsidP="0042FB98">
            <w:pPr>
              <w:spacing w:before="90" w:after="54" w:line="312" w:lineRule="auto"/>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53A5104E" w14:textId="710E81E1" w:rsidR="0042FB98" w:rsidRDefault="0042FB98" w:rsidP="0042FB98">
            <w:pPr>
              <w:spacing w:before="90" w:after="54" w:line="312" w:lineRule="auto"/>
              <w:jc w:val="center"/>
              <w:rPr>
                <w:rFonts w:eastAsia="Arial" w:cs="Arial"/>
                <w:color w:val="FFFFFF" w:themeColor="background1"/>
              </w:rPr>
            </w:pPr>
            <w:r w:rsidRPr="0042FB98">
              <w:rPr>
                <w:rFonts w:eastAsia="Arial" w:cs="Arial"/>
                <w:b/>
                <w:bCs/>
                <w:color w:val="FFFFFF" w:themeColor="background1"/>
              </w:rPr>
              <w:t>Eis</w:t>
            </w:r>
          </w:p>
        </w:tc>
      </w:tr>
      <w:tr w:rsidR="0042FB98" w14:paraId="69D002D0"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64981E0C" w14:textId="435CA5E7" w:rsidR="0042FB98" w:rsidRDefault="0042FB98" w:rsidP="0042FB98">
            <w:pPr>
              <w:spacing w:before="90" w:after="54" w:line="312" w:lineRule="auto"/>
              <w:jc w:val="center"/>
              <w:rPr>
                <w:rFonts w:eastAsia="Arial" w:cs="Arial"/>
                <w:color w:val="FFFFFF" w:themeColor="background1"/>
              </w:rPr>
            </w:pPr>
            <w:r w:rsidRPr="0042FB98">
              <w:rPr>
                <w:rFonts w:eastAsia="Arial" w:cs="Arial"/>
                <w:b/>
                <w:bCs/>
                <w:color w:val="FFFFFF" w:themeColor="background1"/>
              </w:rPr>
              <w:t>1.</w:t>
            </w:r>
          </w:p>
        </w:tc>
        <w:tc>
          <w:tcPr>
            <w:tcW w:w="850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50A18EEC" w14:textId="6B5C4CB2" w:rsidR="0042FB98" w:rsidRDefault="0042FB98" w:rsidP="0042FB98">
            <w:pPr>
              <w:spacing w:before="90" w:after="54" w:line="312" w:lineRule="auto"/>
              <w:rPr>
                <w:rFonts w:eastAsia="Arial" w:cs="Arial"/>
                <w:color w:val="FFFFFF" w:themeColor="background1"/>
              </w:rPr>
            </w:pPr>
            <w:r w:rsidRPr="0042FB98">
              <w:rPr>
                <w:rFonts w:eastAsia="Arial" w:cs="Arial"/>
                <w:b/>
                <w:bCs/>
                <w:color w:val="FFFFFF" w:themeColor="background1"/>
              </w:rPr>
              <w:t>Algemene eisen</w:t>
            </w:r>
          </w:p>
        </w:tc>
      </w:tr>
      <w:tr w:rsidR="0042FB98" w14:paraId="6679A4CC"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1A6E8583" w14:textId="7D71D0B7"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8C09C95" w14:textId="720B331D" w:rsidR="0042FB98" w:rsidRDefault="0042FB98" w:rsidP="0042FB98">
            <w:pPr>
              <w:rPr>
                <w:rFonts w:eastAsia="Arial" w:cs="Arial"/>
              </w:rPr>
            </w:pPr>
            <w:r w:rsidRPr="0042FB98">
              <w:rPr>
                <w:rFonts w:eastAsia="Arial" w:cs="Arial"/>
              </w:rPr>
              <w:t xml:space="preserve">Contractant is gehouden om zich bij de uitvoering van de Opdracht te houden aan alle geldende regelgeving. Alle eventuele schade die volgt uit het niet naleven van wetgeving zal door de Contractant worden vergoed aan de Gemeente. </w:t>
            </w:r>
          </w:p>
          <w:p w14:paraId="600C4D46" w14:textId="1442D75C" w:rsidR="0042FB98" w:rsidRDefault="0042FB98" w:rsidP="0042FB98">
            <w:pPr>
              <w:spacing w:line="276" w:lineRule="auto"/>
              <w:rPr>
                <w:rFonts w:eastAsia="Arial" w:cs="Arial"/>
              </w:rPr>
            </w:pPr>
            <w:proofErr w:type="gramStart"/>
            <w:r w:rsidRPr="0042FB98">
              <w:rPr>
                <w:rFonts w:eastAsia="Arial" w:cs="Arial"/>
              </w:rPr>
              <w:t>Indien</w:t>
            </w:r>
            <w:proofErr w:type="gramEnd"/>
            <w:r w:rsidRPr="0042FB98">
              <w:rPr>
                <w:rFonts w:eastAsia="Arial" w:cs="Arial"/>
              </w:rPr>
              <w:t xml:space="preserve">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w:t>
            </w:r>
          </w:p>
        </w:tc>
      </w:tr>
      <w:tr w:rsidR="0042FB98" w14:paraId="64C21A45"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BCC36FD" w14:textId="11C64DCA"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2E7C3F1F" w14:textId="239CF7EA" w:rsidR="0042FB98" w:rsidRDefault="0042FB98" w:rsidP="0042FB98">
            <w:pPr>
              <w:spacing w:line="276" w:lineRule="auto"/>
              <w:rPr>
                <w:rFonts w:eastAsia="Arial" w:cs="Arial"/>
              </w:rPr>
            </w:pPr>
            <w:r w:rsidRPr="0042FB98">
              <w:rPr>
                <w:rFonts w:eastAsia="Arial" w:cs="Aria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42FB98" w14:paraId="605B968C"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DD5176E" w14:textId="6DC8E8CF"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r w:rsidRPr="0042FB98">
              <w:rPr>
                <w:rFonts w:eastAsia="Arial" w:cs="Arial"/>
                <w:color w:val="FFFFFF" w:themeColor="background1"/>
              </w:rPr>
              <w:t>E</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FB50BD2" w14:textId="542415CA" w:rsidR="0042FB98" w:rsidRDefault="0042FB98" w:rsidP="0042FB98">
            <w:pPr>
              <w:tabs>
                <w:tab w:val="left" w:pos="1080"/>
              </w:tabs>
              <w:rPr>
                <w:rFonts w:eastAsia="Arial" w:cs="Arial"/>
              </w:rPr>
            </w:pPr>
            <w:r w:rsidRPr="0042FB98">
              <w:rPr>
                <w:rFonts w:eastAsia="Arial" w:cs="Arial"/>
              </w:rPr>
              <w:t>Inschrijver verklaart het volgende:</w:t>
            </w:r>
          </w:p>
          <w:p w14:paraId="1E54B3BE" w14:textId="71E70876" w:rsidR="0042FB98" w:rsidRDefault="0042FB98" w:rsidP="0042FB98">
            <w:pPr>
              <w:tabs>
                <w:tab w:val="left" w:pos="1080"/>
              </w:tabs>
              <w:rPr>
                <w:rFonts w:eastAsia="Arial" w:cs="Arial"/>
              </w:rPr>
            </w:pPr>
          </w:p>
          <w:p w14:paraId="65BE82DE" w14:textId="3F07D6A5" w:rsidR="0042FB98" w:rsidRDefault="0042FB98" w:rsidP="0042FB98">
            <w:pPr>
              <w:tabs>
                <w:tab w:val="left" w:pos="1080"/>
              </w:tabs>
              <w:rPr>
                <w:rFonts w:eastAsia="Arial" w:cs="Arial"/>
              </w:rPr>
            </w:pPr>
            <w:r w:rsidRPr="0042FB98">
              <w:rPr>
                <w:rFonts w:eastAsia="Arial" w:cs="Arial"/>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42FB98">
              <w:rPr>
                <w:rFonts w:eastAsia="Arial" w:cs="Arial"/>
              </w:rPr>
              <w:t>betreffende</w:t>
            </w:r>
            <w:proofErr w:type="gramEnd"/>
            <w:r w:rsidRPr="0042FB98">
              <w:rPr>
                <w:rFonts w:eastAsia="Arial" w:cs="Arial"/>
              </w:rPr>
              <w:t xml:space="preserve"> de betreffende beperkende maatregelen naar aanleiding van de acties van Rusland die de situatie in Oekraïne destabiliseren, zoals gewijzigd bij Verordening 2022/578 van 8 april 2022 overschrijdt.</w:t>
            </w:r>
          </w:p>
          <w:p w14:paraId="64DDEDC6" w14:textId="2D449E8D" w:rsidR="0042FB98" w:rsidRDefault="0042FB98" w:rsidP="0042FB98">
            <w:pPr>
              <w:tabs>
                <w:tab w:val="left" w:pos="1080"/>
              </w:tabs>
              <w:rPr>
                <w:rFonts w:eastAsia="Arial" w:cs="Arial"/>
              </w:rPr>
            </w:pPr>
          </w:p>
          <w:p w14:paraId="233CE640" w14:textId="1BF03236" w:rsidR="0042FB98" w:rsidRDefault="0042FB98" w:rsidP="0042FB98">
            <w:pPr>
              <w:tabs>
                <w:tab w:val="left" w:pos="1080"/>
              </w:tabs>
              <w:rPr>
                <w:rFonts w:eastAsia="Arial" w:cs="Arial"/>
              </w:rPr>
            </w:pPr>
            <w:r w:rsidRPr="0042FB98">
              <w:rPr>
                <w:rFonts w:eastAsia="Arial" w:cs="Arial"/>
              </w:rPr>
              <w:t>Ik verklaar in het bijzonder dat:</w:t>
            </w:r>
          </w:p>
          <w:p w14:paraId="04778606" w14:textId="30CBD630" w:rsidR="0042FB98" w:rsidRDefault="0042FB98" w:rsidP="0042FB98">
            <w:pPr>
              <w:tabs>
                <w:tab w:val="left" w:pos="1080"/>
              </w:tabs>
              <w:rPr>
                <w:rFonts w:eastAsia="Arial" w:cs="Arial"/>
              </w:rPr>
            </w:pPr>
            <w:r w:rsidRPr="0042FB98">
              <w:rPr>
                <w:rFonts w:eastAsia="Arial" w:cs="Aria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21C7200" w14:textId="7CFBAB39" w:rsidR="0042FB98" w:rsidRDefault="0042FB98" w:rsidP="0042FB98">
            <w:pPr>
              <w:tabs>
                <w:tab w:val="left" w:pos="1080"/>
              </w:tabs>
              <w:rPr>
                <w:rFonts w:eastAsia="Arial" w:cs="Arial"/>
              </w:rPr>
            </w:pPr>
            <w:r w:rsidRPr="0042FB98">
              <w:rPr>
                <w:rFonts w:eastAsia="Arial" w:cs="Aria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B25F577" w14:textId="6593B9ED" w:rsidR="0042FB98" w:rsidRDefault="0042FB98" w:rsidP="0042FB98">
            <w:pPr>
              <w:tabs>
                <w:tab w:val="left" w:pos="1080"/>
              </w:tabs>
              <w:rPr>
                <w:rFonts w:eastAsia="Arial" w:cs="Arial"/>
              </w:rPr>
            </w:pPr>
            <w:r w:rsidRPr="0042FB98">
              <w:rPr>
                <w:rFonts w:eastAsia="Arial" w:cs="Arial"/>
              </w:rPr>
              <w:t>c) noch ik noch de Onderneming die ik vertegenwoordig een (rechts)persoon (gevestigd in Rusland of een ander land) is die handelt in belang van of op aanwijzing van een Russische partij, zoals bedoeld onder a) en b);</w:t>
            </w:r>
          </w:p>
          <w:p w14:paraId="14CDE0BA" w14:textId="1F2DB1F7" w:rsidR="0042FB98" w:rsidRDefault="0042FB98" w:rsidP="0042FB98">
            <w:pPr>
              <w:spacing w:line="276" w:lineRule="auto"/>
              <w:rPr>
                <w:rFonts w:eastAsia="Arial" w:cs="Arial"/>
              </w:rPr>
            </w:pPr>
            <w:r w:rsidRPr="0042FB98">
              <w:rPr>
                <w:rFonts w:eastAsia="Arial" w:cs="Aria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42FB98" w14:paraId="1A6B951C"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412B1860" w14:textId="137D8A75"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D0D28B3" w14:textId="6E2C1D4B" w:rsidR="0042FB98" w:rsidRDefault="0042FB98" w:rsidP="0042FB98">
            <w:pPr>
              <w:spacing w:line="260" w:lineRule="exact"/>
              <w:rPr>
                <w:rFonts w:eastAsia="Arial" w:cs="Arial"/>
              </w:rPr>
            </w:pPr>
            <w:r w:rsidRPr="0042FB98">
              <w:rPr>
                <w:rFonts w:eastAsia="Arial" w:cs="Arial"/>
              </w:rPr>
              <w:t>De Gemeente wil bij deze Opdracht gebruik kunnen maken van de Wet bevordering integriteitsbeoordelingen door het openbaar bestuur (hierna: Wet Bibob). De Wet Bibob beoogt te voorkomen dat de overheid ongewild criminele activiteiten faciliteert.</w:t>
            </w:r>
          </w:p>
          <w:p w14:paraId="482FD3D9" w14:textId="117E942E" w:rsidR="0042FB98" w:rsidRDefault="0042FB98" w:rsidP="0042FB98">
            <w:pPr>
              <w:spacing w:line="260" w:lineRule="exact"/>
              <w:rPr>
                <w:rFonts w:eastAsia="Arial" w:cs="Arial"/>
              </w:rPr>
            </w:pPr>
          </w:p>
          <w:p w14:paraId="3D121F20" w14:textId="33BED230" w:rsidR="0042FB98" w:rsidRDefault="0042FB98" w:rsidP="0042FB98">
            <w:pPr>
              <w:spacing w:line="260" w:lineRule="exact"/>
              <w:rPr>
                <w:rFonts w:eastAsia="Arial" w:cs="Arial"/>
              </w:rPr>
            </w:pPr>
            <w:r w:rsidRPr="0042FB98">
              <w:rPr>
                <w:rFonts w:eastAsia="Arial" w:cs="Arial"/>
              </w:rPr>
              <w:t>De Gemeente behoudt zich daarom zowel gedurende de aanbesteding als tijdens de looptijd van de Overeenkomst het recht voor om gegadigde te screenen. Bij de screening maakt de Gemeente gebruik van de (wettelijke) middelen die hem ter beschikking staan. Deze middelen bestaan in ieder geval uit:</w:t>
            </w:r>
          </w:p>
          <w:p w14:paraId="1FE7D84D" w14:textId="7A3C5386" w:rsidR="0042FB98" w:rsidRDefault="0042FB98" w:rsidP="0042FB98">
            <w:pPr>
              <w:spacing w:line="260" w:lineRule="exact"/>
              <w:rPr>
                <w:rFonts w:eastAsia="Arial" w:cs="Arial"/>
              </w:rPr>
            </w:pPr>
          </w:p>
          <w:p w14:paraId="6EF79619" w14:textId="2CEF8ED5" w:rsidR="0042FB98" w:rsidRDefault="0042FB98" w:rsidP="0042FB98">
            <w:pPr>
              <w:pStyle w:val="Lijstalinea"/>
              <w:numPr>
                <w:ilvl w:val="0"/>
                <w:numId w:val="6"/>
              </w:numPr>
              <w:spacing w:line="260" w:lineRule="exact"/>
              <w:rPr>
                <w:rFonts w:eastAsia="Arial" w:cs="Arial"/>
              </w:rPr>
            </w:pPr>
            <w:r w:rsidRPr="0042FB98">
              <w:rPr>
                <w:rFonts w:eastAsia="Arial" w:cs="Arial"/>
              </w:rPr>
              <w:t>het door gegadigde laten indienen van een Gedragsverklaring Aanbesteden (GVA);</w:t>
            </w:r>
          </w:p>
          <w:p w14:paraId="4D661177" w14:textId="650030BB" w:rsidR="0042FB98" w:rsidRDefault="0042FB98" w:rsidP="0042FB98">
            <w:pPr>
              <w:pStyle w:val="Lijstalinea"/>
              <w:numPr>
                <w:ilvl w:val="0"/>
                <w:numId w:val="6"/>
              </w:numPr>
              <w:spacing w:line="260" w:lineRule="exact"/>
              <w:rPr>
                <w:rFonts w:eastAsia="Arial" w:cs="Arial"/>
              </w:rPr>
            </w:pPr>
            <w:r w:rsidRPr="0042FB98">
              <w:rPr>
                <w:rFonts w:eastAsia="Arial" w:cs="Arial"/>
              </w:rPr>
              <w:t>het door gegadigde laten invullen van een Bibob-vragenformulier;</w:t>
            </w:r>
          </w:p>
          <w:p w14:paraId="30DC41DE" w14:textId="1FA76D48" w:rsidR="0042FB98" w:rsidRDefault="0042FB98" w:rsidP="0042FB98">
            <w:pPr>
              <w:pStyle w:val="Lijstalinea"/>
              <w:numPr>
                <w:ilvl w:val="0"/>
                <w:numId w:val="6"/>
              </w:numPr>
              <w:spacing w:line="260" w:lineRule="exact"/>
              <w:rPr>
                <w:rFonts w:eastAsia="Arial" w:cs="Arial"/>
              </w:rPr>
            </w:pPr>
            <w:r w:rsidRPr="0042FB98">
              <w:rPr>
                <w:rFonts w:eastAsia="Arial" w:cs="Arial"/>
              </w:rPr>
              <w:t>het doen van eigen onderzoek in open bronnen (op grond van de wet Bibob);</w:t>
            </w:r>
          </w:p>
          <w:p w14:paraId="4043B0D0" w14:textId="4A577671" w:rsidR="0042FB98" w:rsidRDefault="0042FB98" w:rsidP="0042FB98">
            <w:pPr>
              <w:pStyle w:val="Lijstalinea"/>
              <w:numPr>
                <w:ilvl w:val="0"/>
                <w:numId w:val="6"/>
              </w:numPr>
              <w:spacing w:line="260" w:lineRule="exact"/>
              <w:rPr>
                <w:rFonts w:eastAsia="Arial" w:cs="Arial"/>
              </w:rPr>
            </w:pPr>
            <w:r w:rsidRPr="0042FB98">
              <w:rPr>
                <w:rFonts w:eastAsia="Arial" w:cs="Arial"/>
              </w:rPr>
              <w:t>het doen van eigen onderzoek in gesloten bronnen op grond van de Wet Bibob;</w:t>
            </w:r>
          </w:p>
          <w:p w14:paraId="7C85CD4C" w14:textId="24ED35FF" w:rsidR="0042FB98" w:rsidRDefault="0042FB98" w:rsidP="0042FB98">
            <w:pPr>
              <w:pStyle w:val="Lijstalinea"/>
              <w:numPr>
                <w:ilvl w:val="0"/>
                <w:numId w:val="6"/>
              </w:numPr>
              <w:spacing w:line="260" w:lineRule="exact"/>
              <w:rPr>
                <w:rFonts w:eastAsia="Arial" w:cs="Arial"/>
              </w:rPr>
            </w:pPr>
            <w:r w:rsidRPr="0042FB98">
              <w:rPr>
                <w:rFonts w:eastAsia="Arial" w:cs="Arial"/>
              </w:rPr>
              <w:t>het vragen van een Bibob-advies aan het Landelijk Bureau Bibob (LBB).</w:t>
            </w:r>
          </w:p>
          <w:p w14:paraId="5AB35706" w14:textId="1E65211F" w:rsidR="0042FB98" w:rsidRDefault="0042FB98" w:rsidP="0042FB98">
            <w:pPr>
              <w:spacing w:line="260" w:lineRule="exact"/>
              <w:rPr>
                <w:rFonts w:eastAsia="Arial" w:cs="Arial"/>
              </w:rPr>
            </w:pPr>
            <w:r w:rsidRPr="0042FB98">
              <w:rPr>
                <w:rFonts w:eastAsia="Arial" w:cs="Arial"/>
              </w:rPr>
              <w:t> </w:t>
            </w:r>
          </w:p>
          <w:p w14:paraId="1E767CF0" w14:textId="7BBD5C0E" w:rsidR="0042FB98" w:rsidRDefault="0042FB98" w:rsidP="0042FB98">
            <w:pPr>
              <w:spacing w:line="260" w:lineRule="exact"/>
              <w:rPr>
                <w:rFonts w:eastAsia="Arial" w:cs="Arial"/>
              </w:rPr>
            </w:pPr>
            <w:r w:rsidRPr="0042FB98">
              <w:rPr>
                <w:rFonts w:eastAsia="Arial" w:cs="Arial"/>
              </w:rPr>
              <w:t xml:space="preserve">Gegadigden zijn gehouden hun medewerking aan een screening te verlenen. </w:t>
            </w:r>
            <w:proofErr w:type="gramStart"/>
            <w:r w:rsidRPr="0042FB98">
              <w:rPr>
                <w:rFonts w:eastAsia="Arial" w:cs="Arial"/>
              </w:rPr>
              <w:t>Indien</w:t>
            </w:r>
            <w:proofErr w:type="gramEnd"/>
            <w:r w:rsidRPr="0042FB98">
              <w:rPr>
                <w:rFonts w:eastAsia="Arial" w:cs="Arial"/>
              </w:rPr>
              <w:t xml:space="preserve"> een gegadigde geen of onvoldoende medewerking verleent aan een screening, is de Gemeente gerechtigd de gegadigde uit te sluiten van deelname aan de aanbesteding, dan wel tot wijziging, opschorting of beëindiging van de Overeenkomst voor zover de screening plaatsvindt gedurende de looptijd van de Overeenkomst.</w:t>
            </w:r>
          </w:p>
          <w:p w14:paraId="78489263" w14:textId="6CB33D45" w:rsidR="0042FB98" w:rsidRDefault="0042FB98" w:rsidP="0042FB98">
            <w:pPr>
              <w:spacing w:line="260" w:lineRule="exact"/>
              <w:rPr>
                <w:rFonts w:eastAsia="Arial" w:cs="Arial"/>
              </w:rPr>
            </w:pPr>
          </w:p>
          <w:p w14:paraId="544406E1" w14:textId="66312985" w:rsidR="0042FB98" w:rsidRDefault="0042FB98" w:rsidP="0042FB98">
            <w:pPr>
              <w:spacing w:line="260" w:lineRule="exact"/>
              <w:rPr>
                <w:rFonts w:eastAsia="Arial" w:cs="Arial"/>
              </w:rPr>
            </w:pPr>
            <w:r w:rsidRPr="0042FB98">
              <w:rPr>
                <w:rFonts w:eastAsia="Arial" w:cs="Arial"/>
              </w:rPr>
              <w:t xml:space="preserve">De Gemeente stelt gegadigde op de hoogte </w:t>
            </w:r>
            <w:proofErr w:type="gramStart"/>
            <w:r w:rsidRPr="0042FB98">
              <w:rPr>
                <w:rFonts w:eastAsia="Arial" w:cs="Arial"/>
              </w:rPr>
              <w:t>indien</w:t>
            </w:r>
            <w:proofErr w:type="gramEnd"/>
            <w:r w:rsidRPr="0042FB98">
              <w:rPr>
                <w:rFonts w:eastAsia="Arial" w:cs="Arial"/>
              </w:rPr>
              <w:t xml:space="preserve"> een Bibob-advies aan het LBB wordt gevraagd. Het advies van het LBB geeft de Gemeente ondersteuning bij zijn eigen inhoudelijke afweging om:</w:t>
            </w:r>
          </w:p>
          <w:p w14:paraId="78175A42" w14:textId="7237B447" w:rsidR="0042FB98" w:rsidRDefault="0042FB98" w:rsidP="0042FB98">
            <w:pPr>
              <w:spacing w:line="260" w:lineRule="exact"/>
              <w:rPr>
                <w:rFonts w:eastAsia="Arial" w:cs="Arial"/>
              </w:rPr>
            </w:pPr>
          </w:p>
          <w:p w14:paraId="5AF9CBB6" w14:textId="78747E02" w:rsidR="0042FB98" w:rsidRDefault="0042FB98" w:rsidP="0042FB98">
            <w:pPr>
              <w:pStyle w:val="Lijstalinea"/>
              <w:numPr>
                <w:ilvl w:val="0"/>
                <w:numId w:val="5"/>
              </w:numPr>
              <w:spacing w:line="260" w:lineRule="exact"/>
              <w:rPr>
                <w:rFonts w:eastAsia="Arial" w:cs="Arial"/>
              </w:rPr>
            </w:pPr>
            <w:r w:rsidRPr="0042FB98">
              <w:rPr>
                <w:rFonts w:eastAsia="Arial" w:cs="Arial"/>
              </w:rPr>
              <w:t>een overheidsopdracht wel of niet aan gegadigde te gunnen;</w:t>
            </w:r>
          </w:p>
          <w:p w14:paraId="2535DFC8" w14:textId="22C8FB29" w:rsidR="0042FB98" w:rsidRDefault="0042FB98" w:rsidP="0042FB98">
            <w:pPr>
              <w:pStyle w:val="Lijstalinea"/>
              <w:numPr>
                <w:ilvl w:val="0"/>
                <w:numId w:val="5"/>
              </w:numPr>
              <w:spacing w:line="260" w:lineRule="exact"/>
              <w:rPr>
                <w:rFonts w:eastAsia="Arial" w:cs="Arial"/>
              </w:rPr>
            </w:pPr>
            <w:r w:rsidRPr="0042FB98">
              <w:rPr>
                <w:rFonts w:eastAsia="Arial" w:cs="Arial"/>
              </w:rPr>
              <w:t xml:space="preserve">een overeenkomst </w:t>
            </w:r>
            <w:proofErr w:type="gramStart"/>
            <w:r w:rsidRPr="0042FB98">
              <w:rPr>
                <w:rFonts w:eastAsia="Arial" w:cs="Arial"/>
              </w:rPr>
              <w:t>inzake</w:t>
            </w:r>
            <w:proofErr w:type="gramEnd"/>
            <w:r w:rsidRPr="0042FB98">
              <w:rPr>
                <w:rFonts w:eastAsia="Arial" w:cs="Arial"/>
              </w:rPr>
              <w:t xml:space="preserve"> een overheidsopdracht te ontbinden; of</w:t>
            </w:r>
          </w:p>
          <w:p w14:paraId="7C97D0CD" w14:textId="28A6CD58" w:rsidR="0042FB98" w:rsidRDefault="0042FB98" w:rsidP="0042FB98">
            <w:pPr>
              <w:pStyle w:val="Lijstalinea"/>
              <w:numPr>
                <w:ilvl w:val="0"/>
                <w:numId w:val="5"/>
              </w:numPr>
              <w:spacing w:line="260" w:lineRule="exact"/>
              <w:rPr>
                <w:rFonts w:eastAsia="Arial" w:cs="Arial"/>
              </w:rPr>
            </w:pPr>
            <w:r w:rsidRPr="0042FB98">
              <w:rPr>
                <w:rFonts w:eastAsia="Arial" w:cs="Arial"/>
              </w:rPr>
              <w:t>wel of niet toestemming te verlenen tot inschakeling van een (beoogde) onderopdrachtnemer.</w:t>
            </w:r>
          </w:p>
          <w:p w14:paraId="4855A162" w14:textId="7356843B" w:rsidR="0042FB98" w:rsidRDefault="0042FB98" w:rsidP="0042FB98">
            <w:pPr>
              <w:spacing w:line="260" w:lineRule="exact"/>
              <w:rPr>
                <w:rFonts w:eastAsia="Arial" w:cs="Arial"/>
              </w:rPr>
            </w:pPr>
            <w:r w:rsidRPr="0042FB98">
              <w:rPr>
                <w:rFonts w:eastAsia="Arial" w:cs="Arial"/>
              </w:rPr>
              <w:t> </w:t>
            </w:r>
          </w:p>
          <w:p w14:paraId="5D76F4D1" w14:textId="0C793E1E" w:rsidR="0042FB98" w:rsidRDefault="0042FB98" w:rsidP="0042FB98">
            <w:pPr>
              <w:spacing w:line="276" w:lineRule="auto"/>
              <w:rPr>
                <w:rFonts w:eastAsia="Arial" w:cs="Arial"/>
              </w:rPr>
            </w:pPr>
            <w:r w:rsidRPr="0042FB98">
              <w:rPr>
                <w:rFonts w:eastAsia="Arial" w:cs="Arial"/>
              </w:rPr>
              <w:t>Het bovenstaande is eveneens van toepassing op Inschrijvers, de combinanten in een Combinatie, opdrachtnemers en (beoogde) onderopdrachtnemers.</w:t>
            </w:r>
          </w:p>
        </w:tc>
      </w:tr>
      <w:tr w:rsidR="0042FB98" w14:paraId="0055DF12"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1398DA5B" w14:textId="215BC358"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7D78E03" w14:textId="1555E10F" w:rsidR="0042FB98" w:rsidRDefault="0042FB98" w:rsidP="0042FB98">
            <w:pPr>
              <w:spacing w:line="276" w:lineRule="auto"/>
              <w:ind w:left="114"/>
              <w:rPr>
                <w:rFonts w:eastAsia="Arial" w:cs="Arial"/>
              </w:rPr>
            </w:pPr>
            <w:r w:rsidRPr="0042FB98">
              <w:rPr>
                <w:rFonts w:eastAsia="Arial" w:cs="Arial"/>
              </w:rPr>
              <w:t>Van contractant wordt verwacht bekend te zijn met en te kunnen werken volgens de actuele richtlijnen en normen van NOC*NSF, Kiwa ISA Sport, NEN, relevante EN-normen (waaronder normen ontwikkeld binnen CEN/TC 136), en de richtlijnen van de KVLO voor de inrichting van binnensportaccommodaties, dan wel aantoonbaar gelijkwaardige normen.</w:t>
            </w:r>
          </w:p>
        </w:tc>
      </w:tr>
      <w:tr w:rsidR="0042FB98" w14:paraId="57D10E4D"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BC4AAB2" w14:textId="4F46C34F"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9545583" w14:textId="2C381099" w:rsidR="0042FB98" w:rsidRDefault="0042FB98" w:rsidP="0042FB98">
            <w:pPr>
              <w:spacing w:line="276" w:lineRule="auto"/>
              <w:ind w:left="114"/>
              <w:rPr>
                <w:rFonts w:eastAsia="Arial" w:cs="Arial"/>
              </w:rPr>
            </w:pPr>
            <w:r w:rsidRPr="0042FB98">
              <w:rPr>
                <w:rFonts w:eastAsia="Arial" w:cs="Arial"/>
              </w:rPr>
              <w:t xml:space="preserve">Alle door contractant geleverde machines en installaties voldoen aan de toepasselijke Europese wet- en regelgeving </w:t>
            </w:r>
            <w:proofErr w:type="gramStart"/>
            <w:r w:rsidRPr="0042FB98">
              <w:rPr>
                <w:rFonts w:eastAsia="Arial" w:cs="Arial"/>
              </w:rPr>
              <w:t>inzake</w:t>
            </w:r>
            <w:proofErr w:type="gramEnd"/>
            <w:r w:rsidRPr="0042FB98">
              <w:rPr>
                <w:rFonts w:eastAsia="Arial" w:cs="Arial"/>
              </w:rPr>
              <w:t xml:space="preserve"> machineveiligheid, waaronder de Machinerichtlijn 2006/42/EG (en haar opvolgende regelgeving), en zijn voorzien van de vereiste CE-markering en fabrikantverklaringen in de Nederlandse taal.</w:t>
            </w:r>
          </w:p>
        </w:tc>
      </w:tr>
      <w:tr w:rsidR="0042FB98" w14:paraId="1E5A27D6"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3351560A" w14:textId="06481814"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F915B1B" w14:textId="0A7B78C5" w:rsidR="0042FB98" w:rsidRDefault="0042FB98" w:rsidP="0042FB98">
            <w:pPr>
              <w:spacing w:line="276" w:lineRule="auto"/>
              <w:ind w:left="114"/>
              <w:rPr>
                <w:rFonts w:eastAsia="Arial" w:cs="Arial"/>
              </w:rPr>
            </w:pPr>
            <w:r w:rsidRPr="0042FB98">
              <w:rPr>
                <w:rFonts w:eastAsia="Arial" w:cs="Arial"/>
              </w:rPr>
              <w:t xml:space="preserve">De Contractant dient zorg te dragen voor gekwalificeerd personeel. Al het bij Gemeente in te zetten personeel dient te beschikken over een VCA-diploma. Van personeel dat toegang krijgt tot de accommodaties moet </w:t>
            </w:r>
            <w:proofErr w:type="gramStart"/>
            <w:r w:rsidRPr="0042FB98">
              <w:rPr>
                <w:rFonts w:eastAsia="Arial" w:cs="Arial"/>
              </w:rPr>
              <w:t>tevens</w:t>
            </w:r>
            <w:proofErr w:type="gramEnd"/>
            <w:r w:rsidRPr="0042FB98">
              <w:rPr>
                <w:rFonts w:eastAsia="Arial" w:cs="Arial"/>
              </w:rPr>
              <w:t xml:space="preserve"> een VOG worden overlegd.</w:t>
            </w:r>
          </w:p>
        </w:tc>
      </w:tr>
      <w:tr w:rsidR="0042FB98" w14:paraId="1F2A0B5D"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27C50BD" w14:textId="7E46FAC9"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167090D4" w14:textId="1DC55EE8" w:rsidR="0042FB98" w:rsidRDefault="0042FB98" w:rsidP="0042FB98">
            <w:pPr>
              <w:spacing w:line="276" w:lineRule="auto"/>
              <w:ind w:left="114"/>
              <w:rPr>
                <w:rFonts w:eastAsia="Arial" w:cs="Arial"/>
              </w:rPr>
            </w:pPr>
            <w:r w:rsidRPr="0042FB98">
              <w:rPr>
                <w:rFonts w:eastAsia="Arial" w:cs="Arial"/>
              </w:rPr>
              <w:t>Bij werkzaamheden in een speellokaal dat onderdeel uitmaakt van een kindcentrum, waarin ook een kinderdagverblijf is gevestigd, moet deze persoon geregistreerd zijn in het personenregister kinderopvang.</w:t>
            </w:r>
          </w:p>
        </w:tc>
      </w:tr>
      <w:tr w:rsidR="0042FB98" w14:paraId="13FC4752"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4DDC3EF3" w14:textId="095564C6"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59445AF" w14:textId="57C49CB9" w:rsidR="0042FB98" w:rsidRDefault="0042FB98" w:rsidP="0042FB98">
            <w:pPr>
              <w:spacing w:line="276" w:lineRule="auto"/>
              <w:ind w:left="110"/>
              <w:rPr>
                <w:rFonts w:eastAsia="Arial" w:cs="Arial"/>
              </w:rPr>
            </w:pPr>
            <w:r w:rsidRPr="0042FB98">
              <w:rPr>
                <w:rFonts w:eastAsia="Arial" w:cs="Arial"/>
              </w:rPr>
              <w:t xml:space="preserve"> De Contractant zorgt dat de kleine sport- en spelmaterialen geschikt zijn voor onderwijs </w:t>
            </w:r>
          </w:p>
          <w:p w14:paraId="2E38DDA8" w14:textId="4B5CECDF" w:rsidR="0042FB98" w:rsidRDefault="0042FB98" w:rsidP="0042FB98">
            <w:pPr>
              <w:spacing w:line="276" w:lineRule="auto"/>
              <w:ind w:left="110"/>
              <w:rPr>
                <w:rFonts w:eastAsia="Arial" w:cs="Arial"/>
              </w:rPr>
            </w:pPr>
            <w:r w:rsidRPr="0042FB98">
              <w:rPr>
                <w:rFonts w:eastAsia="Arial" w:cs="Arial"/>
              </w:rPr>
              <w:t>(PO en VO) gebruik en recreatief sport gebruik (binnen- en buitensport activiteiten).</w:t>
            </w:r>
          </w:p>
        </w:tc>
      </w:tr>
      <w:tr w:rsidR="0042FB98" w14:paraId="2681E8B5"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4E4B1AE" w14:textId="1BFDB2A9"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F2226EE" w14:textId="765F1514" w:rsidR="0042FB98" w:rsidRDefault="0042FB98" w:rsidP="0042FB98">
            <w:pPr>
              <w:spacing w:line="276" w:lineRule="auto"/>
              <w:ind w:left="114"/>
              <w:rPr>
                <w:rFonts w:eastAsia="Arial" w:cs="Arial"/>
              </w:rPr>
            </w:pPr>
            <w:r w:rsidRPr="0042FB98">
              <w:rPr>
                <w:rFonts w:eastAsia="Arial" w:cs="Arial"/>
              </w:rPr>
              <w:t>De Contractant dient in overleg met opdrachtgever bij vervanging klein sport- en spelmateriaal aan te sluiten bij serie en model van de al aanwezige inventaris of gelijkwaardig.</w:t>
            </w:r>
          </w:p>
        </w:tc>
      </w:tr>
      <w:tr w:rsidR="0042FB98" w14:paraId="6DD090A7"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497B052" w14:textId="06E7F630" w:rsidR="0042FB98" w:rsidRDefault="0042FB98" w:rsidP="0042FB98">
            <w:pPr>
              <w:pStyle w:val="Lijstalinea"/>
              <w:numPr>
                <w:ilvl w:val="0"/>
                <w:numId w:val="7"/>
              </w:numPr>
              <w:tabs>
                <w:tab w:val="num" w:pos="709"/>
              </w:tabs>
              <w:spacing w:before="90" w:after="54" w:line="312" w:lineRule="auto"/>
              <w:ind w:left="709" w:hanging="567"/>
              <w:jc w:val="center"/>
              <w:rPr>
                <w:rFonts w:eastAsia="Arial" w:cs="Arial"/>
                <w:color w:val="FFFFFF" w:themeColor="background1"/>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18BAAFD5" w14:textId="776612A4" w:rsidR="0042FB98" w:rsidRDefault="0042FB98" w:rsidP="0042FB98">
            <w:pPr>
              <w:pStyle w:val="Default"/>
              <w:spacing w:after="51"/>
              <w:ind w:left="110"/>
              <w:rPr>
                <w:rFonts w:ascii="Arial" w:eastAsia="Arial" w:hAnsi="Arial" w:cs="Arial"/>
                <w:color w:val="000000" w:themeColor="text1"/>
                <w:sz w:val="20"/>
                <w:szCs w:val="20"/>
              </w:rPr>
            </w:pPr>
            <w:r w:rsidRPr="0042FB98">
              <w:rPr>
                <w:rFonts w:ascii="Arial" w:eastAsia="Arial" w:hAnsi="Arial" w:cs="Arial"/>
                <w:color w:val="000000" w:themeColor="text1"/>
                <w:sz w:val="20"/>
                <w:szCs w:val="20"/>
              </w:rPr>
              <w:t xml:space="preserve">De Contractant zorgt dat de bestelde materialen van de Gemeente binnen 10 werkdagen op de betreffende locatie geleverd worden. Zoals in het prijzenblad gevraagd moeten de materialen inclusief levering en montage zijn. De Contractant zorgt dat de Gemeente minimale voorraad beheer heeft klein sport en spelmateriaal om voor de continuïteit van de activiteiten te zorgen (advies en beheer voorraad). </w:t>
            </w:r>
          </w:p>
        </w:tc>
      </w:tr>
      <w:tr w:rsidR="0042FB98" w14:paraId="255CF42E" w14:textId="77777777" w:rsidTr="0042FB98">
        <w:trPr>
          <w:trHeight w:val="285"/>
        </w:trPr>
        <w:tc>
          <w:tcPr>
            <w:tcW w:w="73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2311FE75" w14:textId="17789C01"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w:t>
            </w:r>
          </w:p>
        </w:tc>
        <w:tc>
          <w:tcPr>
            <w:tcW w:w="850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5733BA3A" w14:textId="46BA6669" w:rsidR="0042FB98" w:rsidRDefault="0042FB98" w:rsidP="0042FB98">
            <w:pPr>
              <w:spacing w:line="276" w:lineRule="auto"/>
              <w:ind w:left="114"/>
              <w:rPr>
                <w:rFonts w:eastAsia="Arial" w:cs="Arial"/>
                <w:color w:val="FFFFFF" w:themeColor="background1"/>
              </w:rPr>
            </w:pPr>
            <w:r w:rsidRPr="0042FB98">
              <w:rPr>
                <w:rFonts w:eastAsia="Arial" w:cs="Arial"/>
                <w:b/>
                <w:bCs/>
                <w:color w:val="FFFFFF" w:themeColor="background1"/>
              </w:rPr>
              <w:t>Eisen aan communicatie</w:t>
            </w:r>
          </w:p>
        </w:tc>
      </w:tr>
      <w:tr w:rsidR="0042FB98" w14:paraId="6BD064EC"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15437066" w14:textId="661DA1B3"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2.1</w:t>
            </w:r>
          </w:p>
          <w:p w14:paraId="5A795881" w14:textId="6AEE0706" w:rsidR="0042FB98" w:rsidRDefault="0042FB98" w:rsidP="0042FB98">
            <w:pPr>
              <w:rPr>
                <w:rFonts w:eastAsia="Arial" w:cs="Arial"/>
              </w:rPr>
            </w:pP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140CE6C6" w14:textId="63088567" w:rsidR="0042FB98" w:rsidRDefault="0042FB98" w:rsidP="0042FB98">
            <w:pPr>
              <w:spacing w:line="276" w:lineRule="auto"/>
              <w:ind w:left="114"/>
              <w:rPr>
                <w:rFonts w:eastAsia="Arial" w:cs="Arial"/>
              </w:rPr>
            </w:pPr>
            <w:r w:rsidRPr="0042FB98">
              <w:rPr>
                <w:rFonts w:eastAsia="Arial" w:cs="Arial"/>
              </w:rPr>
              <w:lastRenderedPageBreak/>
              <w:t xml:space="preserve">De Gemeente heeft voor alle reguliere contacten één vast aanspreekpunt zowel in de binnen- als in de buitendienst (accounthouders). Contractant moet van deze </w:t>
            </w:r>
            <w:r w:rsidRPr="0042FB98">
              <w:rPr>
                <w:rFonts w:eastAsia="Arial" w:cs="Arial"/>
              </w:rPr>
              <w:lastRenderedPageBreak/>
              <w:t xml:space="preserve">functionaris(sen) naam, e-mailadres en telefoonnummer opgeven, plus deze gegevens van een vervanger bij ziekte of afwezigheid. </w:t>
            </w:r>
          </w:p>
        </w:tc>
      </w:tr>
      <w:tr w:rsidR="0042FB98" w14:paraId="5F134D57"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245C893A" w14:textId="24073D82"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lastRenderedPageBreak/>
              <w:t>2.2</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1C722800" w14:textId="5FDEB153" w:rsidR="0042FB98" w:rsidRDefault="0042FB98" w:rsidP="0042FB98">
            <w:pPr>
              <w:spacing w:line="276" w:lineRule="auto"/>
              <w:ind w:left="114"/>
              <w:rPr>
                <w:rFonts w:eastAsia="Arial" w:cs="Arial"/>
              </w:rPr>
            </w:pPr>
            <w:r w:rsidRPr="0042FB98">
              <w:rPr>
                <w:rFonts w:eastAsia="Arial" w:cs="Arial"/>
              </w:rPr>
              <w:t xml:space="preserve">De binnendienstcontactpersoon van de Contractant is telefonisch bereikbaar op werkdagen tussen 8.30 en 17:00 uur. </w:t>
            </w:r>
          </w:p>
        </w:tc>
      </w:tr>
      <w:tr w:rsidR="0042FB98" w14:paraId="3E70E0C8"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9DB6A51" w14:textId="5793695B"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2.3</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1C59D19" w14:textId="4EAF1696" w:rsidR="0042FB98" w:rsidRDefault="0042FB98" w:rsidP="0042FB98">
            <w:pPr>
              <w:spacing w:line="276" w:lineRule="auto"/>
              <w:ind w:left="114"/>
              <w:rPr>
                <w:rFonts w:eastAsia="Arial" w:cs="Arial"/>
              </w:rPr>
            </w:pPr>
            <w:r w:rsidRPr="0042FB98">
              <w:rPr>
                <w:rFonts w:eastAsia="Arial" w:cs="Arial"/>
                <w:b/>
                <w:bCs/>
              </w:rPr>
              <w:t>Operationeel overleg</w:t>
            </w:r>
            <w:r>
              <w:br/>
            </w:r>
            <w:r w:rsidRPr="0042FB98">
              <w:rPr>
                <w:rFonts w:eastAsia="Arial" w:cs="Arial"/>
              </w:rPr>
              <w:t>De Opdrachtnemer organiseert eenmaal per twee maanden, op eigen initiatief, een operationeel overleg met de (buitendienst)contactpersoon van de Gemeente. Tijdens dit overleg worden onder andere de voortgang van de overeenkomst, de uitgevoerde werkzaamheden, eventuele knelpunten, de planning en verbetervoorstellen besproken.</w:t>
            </w:r>
          </w:p>
        </w:tc>
      </w:tr>
      <w:tr w:rsidR="0042FB98" w14:paraId="3AC72945"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45ADFF9E" w14:textId="391BF5AB"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2.4</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2E5B8281" w14:textId="5C9E6B4E" w:rsidR="0042FB98" w:rsidRDefault="0042FB98" w:rsidP="0042FB98">
            <w:pPr>
              <w:spacing w:line="276" w:lineRule="auto"/>
              <w:ind w:left="114"/>
              <w:rPr>
                <w:rFonts w:eastAsia="Arial" w:cs="Arial"/>
              </w:rPr>
            </w:pPr>
            <w:r w:rsidRPr="0042FB98">
              <w:rPr>
                <w:rFonts w:eastAsia="Arial" w:cs="Arial"/>
                <w:b/>
                <w:bCs/>
              </w:rPr>
              <w:t xml:space="preserve">Rapportage operationeel overleg </w:t>
            </w:r>
          </w:p>
          <w:p w14:paraId="6188A5E5" w14:textId="04954549" w:rsidR="0042FB98" w:rsidRDefault="0042FB98" w:rsidP="0042FB98">
            <w:pPr>
              <w:spacing w:line="276" w:lineRule="auto"/>
              <w:ind w:left="114"/>
              <w:rPr>
                <w:rFonts w:eastAsia="Arial" w:cs="Arial"/>
              </w:rPr>
            </w:pPr>
            <w:r w:rsidRPr="0042FB98">
              <w:rPr>
                <w:rFonts w:eastAsia="Arial" w:cs="Arial"/>
              </w:rPr>
              <w:t>De Opdrachtnemer dient uiterlijk vijf (5) werkdagen na afloop van iedere kalendermaand een digitale maandrapportage aan de Gemeente te verstrekken. De maandrapportage bevat ten minste de volgende onderdelen:</w:t>
            </w:r>
          </w:p>
          <w:p w14:paraId="1A628F1B" w14:textId="641D103E" w:rsidR="0042FB98" w:rsidRDefault="0042FB98" w:rsidP="0042FB98">
            <w:pPr>
              <w:pStyle w:val="Lijstalinea"/>
              <w:numPr>
                <w:ilvl w:val="0"/>
                <w:numId w:val="3"/>
              </w:numPr>
              <w:spacing w:line="276" w:lineRule="auto"/>
              <w:rPr>
                <w:rFonts w:eastAsia="Arial" w:cs="Arial"/>
              </w:rPr>
            </w:pPr>
            <w:r w:rsidRPr="0042FB98">
              <w:rPr>
                <w:rFonts w:eastAsia="Arial" w:cs="Arial"/>
              </w:rPr>
              <w:t xml:space="preserve">Algemene voortgang van de werkzaamheden; </w:t>
            </w:r>
          </w:p>
          <w:p w14:paraId="19F7F22C" w14:textId="633D3E75" w:rsidR="0042FB98" w:rsidRDefault="0042FB98" w:rsidP="0042FB98">
            <w:pPr>
              <w:pStyle w:val="Lijstalinea"/>
              <w:numPr>
                <w:ilvl w:val="0"/>
                <w:numId w:val="3"/>
              </w:numPr>
              <w:spacing w:line="276" w:lineRule="auto"/>
              <w:rPr>
                <w:rFonts w:eastAsia="Arial" w:cs="Arial"/>
              </w:rPr>
            </w:pPr>
            <w:r w:rsidRPr="0042FB98">
              <w:rPr>
                <w:rFonts w:eastAsia="Arial" w:cs="Arial"/>
              </w:rPr>
              <w:t xml:space="preserve">Responstijden; </w:t>
            </w:r>
          </w:p>
          <w:p w14:paraId="02939882" w14:textId="0FEE91DC" w:rsidR="0042FB98" w:rsidRDefault="0042FB98" w:rsidP="0042FB98">
            <w:pPr>
              <w:pStyle w:val="Lijstalinea"/>
              <w:numPr>
                <w:ilvl w:val="0"/>
                <w:numId w:val="3"/>
              </w:numPr>
              <w:spacing w:line="276" w:lineRule="auto"/>
              <w:rPr>
                <w:rFonts w:eastAsia="Arial" w:cs="Arial"/>
              </w:rPr>
            </w:pPr>
            <w:r w:rsidRPr="0042FB98">
              <w:rPr>
                <w:rFonts w:eastAsia="Arial" w:cs="Arial"/>
              </w:rPr>
              <w:t xml:space="preserve">Hersteltijden; </w:t>
            </w:r>
          </w:p>
          <w:p w14:paraId="02370560" w14:textId="0B5448DB" w:rsidR="0042FB98" w:rsidRDefault="0042FB98" w:rsidP="0042FB98">
            <w:pPr>
              <w:pStyle w:val="Lijstalinea"/>
              <w:numPr>
                <w:ilvl w:val="0"/>
                <w:numId w:val="3"/>
              </w:numPr>
              <w:spacing w:line="276" w:lineRule="auto"/>
              <w:rPr>
                <w:rFonts w:eastAsia="Arial" w:cs="Arial"/>
              </w:rPr>
            </w:pPr>
            <w:r w:rsidRPr="0042FB98">
              <w:rPr>
                <w:rFonts w:eastAsia="Arial" w:cs="Arial"/>
              </w:rPr>
              <w:t xml:space="preserve">Uitgevoerde onderhoudswerkzaamheden; </w:t>
            </w:r>
          </w:p>
          <w:p w14:paraId="02780111" w14:textId="3E9F5279" w:rsidR="0042FB98" w:rsidRDefault="0042FB98" w:rsidP="0042FB98">
            <w:pPr>
              <w:pStyle w:val="Lijstalinea"/>
              <w:numPr>
                <w:ilvl w:val="0"/>
                <w:numId w:val="3"/>
              </w:numPr>
              <w:spacing w:line="276" w:lineRule="auto"/>
              <w:rPr>
                <w:rFonts w:eastAsia="Arial" w:cs="Arial"/>
              </w:rPr>
            </w:pPr>
            <w:r w:rsidRPr="0042FB98">
              <w:rPr>
                <w:rFonts w:eastAsia="Arial" w:cs="Arial"/>
              </w:rPr>
              <w:t xml:space="preserve">Uitgebrachte offertes; </w:t>
            </w:r>
          </w:p>
          <w:p w14:paraId="4C26CF31" w14:textId="18645D8D" w:rsidR="0042FB98" w:rsidRDefault="0042FB98" w:rsidP="0042FB98">
            <w:pPr>
              <w:pStyle w:val="Lijstalinea"/>
              <w:numPr>
                <w:ilvl w:val="0"/>
                <w:numId w:val="3"/>
              </w:numPr>
              <w:spacing w:line="276" w:lineRule="auto"/>
              <w:rPr>
                <w:rFonts w:eastAsia="Arial" w:cs="Arial"/>
              </w:rPr>
            </w:pPr>
            <w:r w:rsidRPr="0042FB98">
              <w:rPr>
                <w:rFonts w:eastAsia="Arial" w:cs="Arial"/>
              </w:rPr>
              <w:t xml:space="preserve">Aanbevelingen ten aanzien van nog uit te voeren vervangings- en reparatiewerkzaamheden aan de sporttechnische inventaris, inclusief een kostenraming per geconstateerd onderdeel of toestel; </w:t>
            </w:r>
          </w:p>
          <w:p w14:paraId="37BE4B57" w14:textId="01F9323B" w:rsidR="0042FB98" w:rsidRDefault="0042FB98" w:rsidP="0042FB98">
            <w:pPr>
              <w:pStyle w:val="Lijstalinea"/>
              <w:numPr>
                <w:ilvl w:val="0"/>
                <w:numId w:val="3"/>
              </w:numPr>
              <w:spacing w:line="276" w:lineRule="auto"/>
              <w:rPr>
                <w:rFonts w:eastAsia="Arial" w:cs="Arial"/>
              </w:rPr>
            </w:pPr>
            <w:r w:rsidRPr="0042FB98">
              <w:rPr>
                <w:rFonts w:eastAsia="Arial" w:cs="Arial"/>
              </w:rPr>
              <w:t xml:space="preserve">Geconstateerde afwijkingen ten opzichte van de planning van de afgelopen maand, inclusief de oorzaak en eventuele corrigerende maatregelen; </w:t>
            </w:r>
          </w:p>
          <w:p w14:paraId="1C3A05CA" w14:textId="2556F322" w:rsidR="0042FB98" w:rsidRDefault="0042FB98" w:rsidP="0042FB98">
            <w:pPr>
              <w:pStyle w:val="Lijstalinea"/>
              <w:numPr>
                <w:ilvl w:val="0"/>
                <w:numId w:val="3"/>
              </w:numPr>
              <w:spacing w:line="276" w:lineRule="auto"/>
              <w:rPr>
                <w:rFonts w:eastAsia="Arial" w:cs="Arial"/>
              </w:rPr>
            </w:pPr>
            <w:r w:rsidRPr="0042FB98">
              <w:rPr>
                <w:rFonts w:eastAsia="Arial" w:cs="Arial"/>
              </w:rPr>
              <w:t>Planning van de werkzaamheden voor de komende maand.</w:t>
            </w:r>
          </w:p>
        </w:tc>
      </w:tr>
      <w:tr w:rsidR="0042FB98" w14:paraId="1882525F"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39FEDCB" w14:textId="27FFCDC9"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2.5</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46F02BAD" w14:textId="7137F085" w:rsidR="0042FB98" w:rsidRDefault="0042FB98" w:rsidP="0042FB98">
            <w:pPr>
              <w:spacing w:line="276" w:lineRule="auto"/>
              <w:ind w:left="114"/>
              <w:rPr>
                <w:rFonts w:eastAsia="Arial" w:cs="Arial"/>
              </w:rPr>
            </w:pPr>
            <w:r w:rsidRPr="0042FB98">
              <w:rPr>
                <w:rFonts w:eastAsia="Arial" w:cs="Arial"/>
                <w:b/>
                <w:bCs/>
              </w:rPr>
              <w:t>Kwartaaloverleg</w:t>
            </w:r>
          </w:p>
          <w:p w14:paraId="3E262EAB" w14:textId="4346C960" w:rsidR="0042FB98" w:rsidRDefault="0042FB98" w:rsidP="0042FB98">
            <w:pPr>
              <w:spacing w:line="276" w:lineRule="auto"/>
              <w:ind w:left="114"/>
              <w:rPr>
                <w:rFonts w:eastAsia="Arial" w:cs="Arial"/>
              </w:rPr>
            </w:pPr>
            <w:r w:rsidRPr="0042FB98">
              <w:rPr>
                <w:rFonts w:eastAsia="Arial" w:cs="Arial"/>
              </w:rPr>
              <w:t>Elke eerste week van de maand vindt het kwartaal overleg plaats tussen Opdrachtgever en Opdrachtnemer. Hierin wordt onder andere de kwartaalrapportage. Opdrachtgever initieert het overleg.</w:t>
            </w:r>
          </w:p>
        </w:tc>
      </w:tr>
      <w:tr w:rsidR="0042FB98" w14:paraId="7C23EB21"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2C0D0914" w14:textId="2D86915F"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2.6</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0BC30F5" w14:textId="6EF3D1AD" w:rsidR="0042FB98" w:rsidRDefault="0042FB98" w:rsidP="0042FB98">
            <w:pPr>
              <w:spacing w:line="276" w:lineRule="auto"/>
              <w:ind w:left="114"/>
              <w:rPr>
                <w:rFonts w:eastAsia="Arial" w:cs="Arial"/>
              </w:rPr>
            </w:pPr>
            <w:r w:rsidRPr="0042FB98">
              <w:rPr>
                <w:rFonts w:eastAsia="Arial" w:cs="Arial"/>
                <w:b/>
                <w:bCs/>
              </w:rPr>
              <w:t xml:space="preserve">Rapportage kwartaaloverleg </w:t>
            </w:r>
          </w:p>
          <w:p w14:paraId="408B33C8" w14:textId="4AFCA581" w:rsidR="0042FB98" w:rsidRDefault="0042FB98" w:rsidP="0042FB98">
            <w:pPr>
              <w:spacing w:line="276" w:lineRule="auto"/>
              <w:ind w:left="114"/>
              <w:rPr>
                <w:rFonts w:eastAsia="Arial" w:cs="Arial"/>
              </w:rPr>
            </w:pPr>
            <w:r w:rsidRPr="0042FB98">
              <w:rPr>
                <w:rFonts w:eastAsia="Arial" w:cs="Arial"/>
              </w:rPr>
              <w:t>De Opdrachtnemer dient uiterlijk 5 werkdagen na ieder kwartaal een kwartaalrapportage in, waarin minimaal de volgende punten worden beschreven:</w:t>
            </w:r>
          </w:p>
          <w:p w14:paraId="0719582D" w14:textId="4DB87662" w:rsidR="0042FB98" w:rsidRDefault="0042FB98" w:rsidP="0042FB98">
            <w:pPr>
              <w:pStyle w:val="Lijstalinea"/>
              <w:numPr>
                <w:ilvl w:val="0"/>
                <w:numId w:val="2"/>
              </w:numPr>
              <w:spacing w:line="276" w:lineRule="auto"/>
              <w:rPr>
                <w:rFonts w:eastAsia="Arial" w:cs="Arial"/>
              </w:rPr>
            </w:pPr>
            <w:r w:rsidRPr="0042FB98">
              <w:rPr>
                <w:rFonts w:eastAsia="Arial" w:cs="Arial"/>
              </w:rPr>
              <w:t>Algemene voortgang</w:t>
            </w:r>
          </w:p>
          <w:p w14:paraId="328A6106" w14:textId="75601DEB" w:rsidR="0042FB98" w:rsidRDefault="0042FB98" w:rsidP="0042FB98">
            <w:pPr>
              <w:pStyle w:val="Lijstalinea"/>
              <w:numPr>
                <w:ilvl w:val="0"/>
                <w:numId w:val="2"/>
              </w:numPr>
              <w:spacing w:line="276" w:lineRule="auto"/>
              <w:rPr>
                <w:rFonts w:eastAsia="Arial" w:cs="Arial"/>
              </w:rPr>
            </w:pPr>
            <w:r w:rsidRPr="0042FB98">
              <w:rPr>
                <w:rFonts w:eastAsia="Arial" w:cs="Arial"/>
              </w:rPr>
              <w:t>Uitgevoerde en openstaande jaarlijkse werkzaamheden</w:t>
            </w:r>
          </w:p>
          <w:p w14:paraId="49B7BED6" w14:textId="072DDEA0" w:rsidR="0042FB98" w:rsidRDefault="0042FB98" w:rsidP="0042FB98">
            <w:pPr>
              <w:pStyle w:val="Lijstalinea"/>
              <w:numPr>
                <w:ilvl w:val="0"/>
                <w:numId w:val="2"/>
              </w:numPr>
              <w:spacing w:line="276" w:lineRule="auto"/>
              <w:rPr>
                <w:rFonts w:eastAsia="Arial" w:cs="Arial"/>
              </w:rPr>
            </w:pPr>
            <w:r w:rsidRPr="0042FB98">
              <w:rPr>
                <w:rFonts w:eastAsia="Arial" w:cs="Arial"/>
              </w:rPr>
              <w:t>Risico’s</w:t>
            </w:r>
          </w:p>
          <w:p w14:paraId="446B8273" w14:textId="57268E6B" w:rsidR="0042FB98" w:rsidRDefault="0042FB98" w:rsidP="0042FB98">
            <w:pPr>
              <w:pStyle w:val="Lijstalinea"/>
              <w:numPr>
                <w:ilvl w:val="0"/>
                <w:numId w:val="2"/>
              </w:numPr>
              <w:spacing w:line="276" w:lineRule="auto"/>
              <w:rPr>
                <w:rFonts w:eastAsia="Arial" w:cs="Arial"/>
              </w:rPr>
            </w:pPr>
            <w:r w:rsidRPr="0042FB98">
              <w:rPr>
                <w:rFonts w:eastAsia="Arial" w:cs="Arial"/>
              </w:rPr>
              <w:t xml:space="preserve">NEN 913 en veiligheid </w:t>
            </w:r>
          </w:p>
          <w:p w14:paraId="0377E10C" w14:textId="078E08FF" w:rsidR="0042FB98" w:rsidRDefault="0042FB98" w:rsidP="0042FB98">
            <w:pPr>
              <w:pStyle w:val="Lijstalinea"/>
              <w:numPr>
                <w:ilvl w:val="0"/>
                <w:numId w:val="2"/>
              </w:numPr>
              <w:spacing w:line="276" w:lineRule="auto"/>
              <w:rPr>
                <w:rFonts w:eastAsia="Arial" w:cs="Arial"/>
              </w:rPr>
            </w:pPr>
            <w:r w:rsidRPr="0042FB98">
              <w:rPr>
                <w:rFonts w:eastAsia="Arial" w:cs="Arial"/>
              </w:rPr>
              <w:t>Escalaties</w:t>
            </w:r>
          </w:p>
          <w:p w14:paraId="13648773" w14:textId="3FD95217" w:rsidR="0042FB98" w:rsidRDefault="0042FB98" w:rsidP="0042FB98">
            <w:pPr>
              <w:pStyle w:val="Lijstalinea"/>
              <w:numPr>
                <w:ilvl w:val="0"/>
                <w:numId w:val="2"/>
              </w:numPr>
              <w:spacing w:line="276" w:lineRule="auto"/>
              <w:rPr>
                <w:rFonts w:eastAsia="Arial" w:cs="Arial"/>
              </w:rPr>
            </w:pPr>
            <w:r w:rsidRPr="0042FB98">
              <w:rPr>
                <w:rFonts w:eastAsia="Arial" w:cs="Arial"/>
              </w:rPr>
              <w:t xml:space="preserve">Financiën </w:t>
            </w:r>
          </w:p>
        </w:tc>
      </w:tr>
      <w:tr w:rsidR="0042FB98" w14:paraId="33E7B575"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5E99886" w14:textId="415F8723"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2.7</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4F831AFF" w14:textId="30F26B6F" w:rsidR="0042FB98" w:rsidRDefault="0042FB98" w:rsidP="0042FB98">
            <w:pPr>
              <w:spacing w:line="276" w:lineRule="auto"/>
              <w:ind w:left="114"/>
              <w:rPr>
                <w:rFonts w:eastAsia="Arial" w:cs="Arial"/>
              </w:rPr>
            </w:pPr>
            <w:r w:rsidRPr="0042FB98">
              <w:rPr>
                <w:rFonts w:eastAsia="Arial" w:cs="Arial"/>
                <w:b/>
                <w:bCs/>
              </w:rPr>
              <w:t>Notulen overleggen</w:t>
            </w:r>
          </w:p>
          <w:p w14:paraId="677A2B54" w14:textId="44C3164E" w:rsidR="0042FB98" w:rsidRDefault="0042FB98" w:rsidP="0042FB98">
            <w:pPr>
              <w:spacing w:line="276" w:lineRule="auto"/>
              <w:ind w:left="114"/>
              <w:rPr>
                <w:rFonts w:eastAsia="Arial" w:cs="Arial"/>
              </w:rPr>
            </w:pPr>
            <w:r w:rsidRPr="0042FB98">
              <w:rPr>
                <w:rFonts w:eastAsia="Arial" w:cs="Arial"/>
              </w:rPr>
              <w:t>De Opdrachtnemer stelt zo volledig mogelijke notulen en actielijsten op naar aanleiding van zowel het operationeel als kwartaaloverleg. Opdrachtnemer legt deze uiterlijk binnen 5 werkdagen na het overleg voor ter acceptatie aan de Opdrachtgever, tenzij met Opdrachtgever anders wordt overeengekomen.</w:t>
            </w:r>
          </w:p>
        </w:tc>
      </w:tr>
      <w:tr w:rsidR="0042FB98" w14:paraId="47094FFE"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412C24D2" w14:textId="482DDA0F"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2.8</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85C2828" w14:textId="103A73DA" w:rsidR="0042FB98" w:rsidRDefault="0042FB98" w:rsidP="0042FB98">
            <w:pPr>
              <w:spacing w:line="276" w:lineRule="auto"/>
              <w:ind w:left="114"/>
              <w:rPr>
                <w:rFonts w:eastAsia="Arial" w:cs="Arial"/>
              </w:rPr>
            </w:pPr>
            <w:r w:rsidRPr="0042FB98">
              <w:rPr>
                <w:rFonts w:eastAsia="Arial" w:cs="Arial"/>
              </w:rPr>
              <w:t xml:space="preserve">De responstijd bij een melding met normale prioriteit bedraagt maximaal 5 werkdagen. Eventuele rapportage na 1 werkweek. </w:t>
            </w:r>
          </w:p>
        </w:tc>
      </w:tr>
      <w:tr w:rsidR="0042FB98" w14:paraId="667D1A86"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E8A150A" w14:textId="702B2CBC"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2.9</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B693256" w14:textId="20D4AFD1" w:rsidR="0042FB98" w:rsidRDefault="0042FB98" w:rsidP="0042FB98">
            <w:pPr>
              <w:spacing w:line="276" w:lineRule="auto"/>
              <w:ind w:left="114"/>
              <w:rPr>
                <w:rFonts w:eastAsia="Arial" w:cs="Arial"/>
              </w:rPr>
            </w:pPr>
            <w:r w:rsidRPr="0042FB98">
              <w:rPr>
                <w:rFonts w:eastAsia="Arial" w:cs="Arial"/>
              </w:rPr>
              <w:t>De responstijd op een calamiteit bedraagt maximaal 4 uur. Eventuele rapportage na 2 werkweek.</w:t>
            </w:r>
          </w:p>
        </w:tc>
      </w:tr>
      <w:tr w:rsidR="0042FB98" w14:paraId="205BE9A3"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01620B20" w14:textId="51B9589A"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2.10</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0AB6CDB6" w14:textId="59EC43BE" w:rsidR="0042FB98" w:rsidRDefault="0042FB98" w:rsidP="0042FB98">
            <w:pPr>
              <w:spacing w:line="276" w:lineRule="auto"/>
              <w:ind w:left="114"/>
              <w:rPr>
                <w:rFonts w:eastAsia="Arial" w:cs="Arial"/>
              </w:rPr>
            </w:pPr>
            <w:r w:rsidRPr="0042FB98">
              <w:rPr>
                <w:rFonts w:eastAsia="Arial" w:cs="Arial"/>
              </w:rPr>
              <w:t>Topdesk is het aangewezen communicatiesysteem van de Gemeente. Alle meldingen, verzoeken, reparaties, opdrachten, terugkoppelingen en overige relevante communicatie met betrekking tot deze werkzaamheden verlopen via Topdesk</w:t>
            </w:r>
          </w:p>
        </w:tc>
      </w:tr>
      <w:tr w:rsidR="0042FB98" w14:paraId="76C98D92"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8F0645A" w14:textId="24466F5B"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2.11</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0BC93D1" w14:textId="2F035DE3" w:rsidR="0042FB98" w:rsidRDefault="0042FB98" w:rsidP="0042FB98">
            <w:pPr>
              <w:spacing w:line="276" w:lineRule="auto"/>
              <w:ind w:left="114"/>
              <w:rPr>
                <w:rFonts w:eastAsia="Arial" w:cs="Arial"/>
              </w:rPr>
            </w:pPr>
            <w:r w:rsidRPr="0042FB98">
              <w:rPr>
                <w:rFonts w:eastAsia="Arial" w:cs="Arial"/>
              </w:rPr>
              <w:t>Aanleveren van digitale werkbon</w:t>
            </w:r>
          </w:p>
          <w:p w14:paraId="15921801" w14:textId="005A6FE4" w:rsidR="0042FB98" w:rsidRDefault="0042FB98" w:rsidP="0042FB98">
            <w:pPr>
              <w:spacing w:line="276" w:lineRule="auto"/>
              <w:ind w:left="114"/>
              <w:rPr>
                <w:rFonts w:eastAsia="Arial" w:cs="Arial"/>
              </w:rPr>
            </w:pPr>
            <w:r w:rsidRPr="0042FB98">
              <w:rPr>
                <w:rFonts w:eastAsia="Arial" w:cs="Arial"/>
              </w:rPr>
              <w:t xml:space="preserve">De digitale werkbon dient bij alle meldingen, telkens na afloop van elk bezoek binnen een termijn van 5 werkdagen, digitaal per e-mail te worden verstuurd naar de Opdrachtgever. </w:t>
            </w:r>
            <w:r w:rsidRPr="0042FB98">
              <w:rPr>
                <w:rFonts w:eastAsia="Arial" w:cs="Arial"/>
              </w:rPr>
              <w:lastRenderedPageBreak/>
              <w:t>De Opdrachtnemer e-mailt de werkbon naar het Topdesk mailadres met als onderwerp het Topdesk opdrachtnummer. Bij het niet nakomen van deze verplichting wordt het bezoek als niet afgelegd beschouwd.</w:t>
            </w:r>
          </w:p>
        </w:tc>
      </w:tr>
      <w:tr w:rsidR="0042FB98" w14:paraId="772A5566"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2F9F7773" w14:textId="4D1494DE" w:rsidR="0042FB98" w:rsidRDefault="0042FB98" w:rsidP="0042FB98">
            <w:pPr>
              <w:spacing w:before="90" w:after="54" w:line="312" w:lineRule="auto"/>
              <w:jc w:val="center"/>
              <w:rPr>
                <w:rFonts w:eastAsia="Arial" w:cs="Arial"/>
                <w:color w:val="FFFFFF" w:themeColor="background1"/>
              </w:rPr>
            </w:pPr>
            <w:r w:rsidRPr="0042FB98">
              <w:rPr>
                <w:rFonts w:eastAsia="Arial" w:cs="Arial"/>
                <w:b/>
                <w:bCs/>
                <w:color w:val="FFFFFF" w:themeColor="background1"/>
              </w:rPr>
              <w:lastRenderedPageBreak/>
              <w:t>3.</w:t>
            </w:r>
          </w:p>
        </w:tc>
        <w:tc>
          <w:tcPr>
            <w:tcW w:w="850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199A0167" w14:textId="3A76695C" w:rsidR="0042FB98" w:rsidRDefault="0042FB98" w:rsidP="0042FB98">
            <w:pPr>
              <w:spacing w:line="276" w:lineRule="auto"/>
              <w:ind w:left="114"/>
              <w:rPr>
                <w:rFonts w:eastAsia="Arial" w:cs="Arial"/>
                <w:color w:val="FFFFFF" w:themeColor="background1"/>
              </w:rPr>
            </w:pPr>
            <w:r w:rsidRPr="0042FB98">
              <w:rPr>
                <w:rFonts w:eastAsia="Arial" w:cs="Arial"/>
                <w:b/>
                <w:bCs/>
                <w:color w:val="FFFFFF" w:themeColor="background1"/>
              </w:rPr>
              <w:t>Planning en uitvoering werkzaamheden</w:t>
            </w:r>
          </w:p>
        </w:tc>
      </w:tr>
      <w:tr w:rsidR="0042FB98" w14:paraId="1787C07D"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34F8B79A" w14:textId="3156E419"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B9C146E" w14:textId="619CD252" w:rsidR="0042FB98" w:rsidRDefault="0042FB98" w:rsidP="0042FB98">
            <w:pPr>
              <w:ind w:left="114"/>
              <w:rPr>
                <w:rFonts w:eastAsia="Arial" w:cs="Arial"/>
              </w:rPr>
            </w:pPr>
            <w:r w:rsidRPr="0042FB98">
              <w:rPr>
                <w:rFonts w:eastAsia="Arial" w:cs="Arial"/>
              </w:rPr>
              <w:t xml:space="preserve">De Gemeente stelt een medewerker servicedienst binnensportaccommodaties aan als aanspreekpunt voor uitvoering van werkzaamheden van de inspectie door Contractant. Deze medewerker zal </w:t>
            </w:r>
            <w:proofErr w:type="gramStart"/>
            <w:r w:rsidRPr="0042FB98">
              <w:rPr>
                <w:rFonts w:eastAsia="Arial" w:cs="Arial"/>
              </w:rPr>
              <w:t>tevens</w:t>
            </w:r>
            <w:proofErr w:type="gramEnd"/>
            <w:r w:rsidRPr="0042FB98">
              <w:rPr>
                <w:rFonts w:eastAsia="Arial" w:cs="Arial"/>
              </w:rPr>
              <w:t xml:space="preserve"> (zoveel als redelijkerwijs mogelijk) aanwezig zijn bij de werkzaamheden.</w:t>
            </w:r>
          </w:p>
        </w:tc>
      </w:tr>
      <w:tr w:rsidR="0042FB98" w14:paraId="5D5C9477"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39CE07B2" w14:textId="14D0B354"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3.2</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6538DDD" w14:textId="1F6522BE" w:rsidR="0042FB98" w:rsidRDefault="0042FB98" w:rsidP="0042FB98">
            <w:pPr>
              <w:spacing w:line="276" w:lineRule="auto"/>
              <w:ind w:left="114"/>
              <w:rPr>
                <w:rFonts w:eastAsia="Arial" w:cs="Arial"/>
              </w:rPr>
            </w:pPr>
            <w:r w:rsidRPr="0042FB98">
              <w:rPr>
                <w:rFonts w:eastAsia="Arial" w:cs="Arial"/>
              </w:rPr>
              <w:t>De Contractant garandeert dat hij reparaties uitvoert aan alle merken toestellen.</w:t>
            </w:r>
          </w:p>
        </w:tc>
      </w:tr>
      <w:tr w:rsidR="0042FB98" w14:paraId="7F372D42"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A319C42" w14:textId="1DE60BCA"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3.3</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34A6C70" w14:textId="249923B1" w:rsidR="0042FB98" w:rsidRDefault="0042FB98" w:rsidP="0042FB98">
            <w:pPr>
              <w:spacing w:line="276" w:lineRule="auto"/>
              <w:ind w:left="114"/>
              <w:rPr>
                <w:rFonts w:eastAsia="Arial" w:cs="Arial"/>
              </w:rPr>
            </w:pPr>
            <w:r w:rsidRPr="0042FB98">
              <w:rPr>
                <w:rFonts w:eastAsia="Arial" w:cs="Arial"/>
              </w:rPr>
              <w:t xml:space="preserve">De Opdrachtnemer dient een zo volledig mogelijk assortiment te kunnen leveren dat aansluit op de aanwezige sporttechnische inventaris binnen de gemeentelijke sportaccommodaties. </w:t>
            </w:r>
            <w:proofErr w:type="gramStart"/>
            <w:r w:rsidRPr="0042FB98">
              <w:rPr>
                <w:rFonts w:eastAsia="Arial" w:cs="Arial"/>
              </w:rPr>
              <w:t>Indien</w:t>
            </w:r>
            <w:proofErr w:type="gramEnd"/>
            <w:r w:rsidRPr="0042FB98">
              <w:rPr>
                <w:rFonts w:eastAsia="Arial" w:cs="Arial"/>
              </w:rPr>
              <w:t xml:space="preserve"> een benodigd product of onderdeel niet door de Opdrachtnemer kan worden geleverd, is de Gemeente gerechtigd dit product of onderdeel bij een andere leverancier af te nemen.</w:t>
            </w:r>
          </w:p>
        </w:tc>
      </w:tr>
      <w:tr w:rsidR="0042FB98" w14:paraId="65FDD42C"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4E59190E" w14:textId="42F17CBC"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3.4</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045C684F" w14:textId="67BDE109" w:rsidR="0042FB98" w:rsidRDefault="0042FB98" w:rsidP="0042FB98">
            <w:pPr>
              <w:spacing w:line="276" w:lineRule="auto"/>
              <w:ind w:left="114"/>
              <w:rPr>
                <w:rFonts w:eastAsia="Arial" w:cs="Arial"/>
              </w:rPr>
            </w:pPr>
            <w:r w:rsidRPr="0042FB98">
              <w:rPr>
                <w:rFonts w:eastAsia="Arial" w:cs="Arial"/>
              </w:rPr>
              <w:t>Inspecties en reparaties worden uitgevoerd door personeel dat beschikt over alle benodigde competenties, vaardigheden, kwalificaties en bevoegdheden die van toepassing zijn op deze werkzaamheden.</w:t>
            </w:r>
          </w:p>
        </w:tc>
      </w:tr>
      <w:tr w:rsidR="0042FB98" w14:paraId="11ACA94F"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39A3AC5B" w14:textId="4A1C14C2"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3.5</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D882569" w14:textId="1CF2ED13" w:rsidR="0042FB98" w:rsidRDefault="0042FB98" w:rsidP="0042FB98">
            <w:pPr>
              <w:spacing w:line="276" w:lineRule="auto"/>
              <w:ind w:left="114"/>
              <w:rPr>
                <w:rFonts w:eastAsia="Arial" w:cs="Arial"/>
              </w:rPr>
            </w:pPr>
            <w:r w:rsidRPr="0042FB98">
              <w:rPr>
                <w:rFonts w:eastAsia="Arial" w:cs="Arial"/>
              </w:rPr>
              <w:t>Alle uit te voeren werkzaamheden bij een accommodatie (inspectie, reparatie, levering, retourname, etc.) worden aangemeld bij de Verhuurdesk</w:t>
            </w:r>
            <w:r w:rsidRPr="0042FB98">
              <w:rPr>
                <w:rFonts w:eastAsia="Arial" w:cs="Arial"/>
                <w:color w:val="FF0000"/>
              </w:rPr>
              <w:t>.</w:t>
            </w:r>
            <w:r w:rsidRPr="0042FB98">
              <w:rPr>
                <w:rFonts w:eastAsia="Arial" w:cs="Arial"/>
              </w:rPr>
              <w:t xml:space="preserve"> Na toestemming van de Gemeente kunnen de werkzaamheden worden uitgevoerd en is de accommodatie toegankelijk. </w:t>
            </w:r>
          </w:p>
        </w:tc>
      </w:tr>
      <w:tr w:rsidR="0042FB98" w14:paraId="31E92AB3"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D7B70F5" w14:textId="04C512D7"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3.6</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03149E1" w14:textId="7C07527A" w:rsidR="0042FB98" w:rsidRDefault="0042FB98" w:rsidP="0042FB98">
            <w:pPr>
              <w:spacing w:line="276" w:lineRule="auto"/>
              <w:ind w:left="114"/>
              <w:rPr>
                <w:rFonts w:eastAsia="Arial" w:cs="Arial"/>
              </w:rPr>
            </w:pPr>
            <w:r w:rsidRPr="0042FB98">
              <w:rPr>
                <w:rFonts w:eastAsia="Arial" w:cs="Arial"/>
              </w:rPr>
              <w:t>Voor deze werkzaamheden wordt door Contractant in samenspraak met de Gemeente een planning opgesteld die voor beide partijen permanent inzichtelijk moet zijn. Voor werkzaamheden in de speellokalen stemt de Opdrachtnemer de planning rechtstreeks af met de betreffende schooldirecties. De definitieve planning wordt eveneens digitaal en actueel beschikbaar gesteld aan de Gemeente</w:t>
            </w:r>
          </w:p>
        </w:tc>
      </w:tr>
      <w:tr w:rsidR="0042FB98" w14:paraId="3750D4ED"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551037A" w14:textId="300DD5BB"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3.7</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11964B9" w14:textId="764C7091" w:rsidR="0042FB98" w:rsidRDefault="0042FB98" w:rsidP="0042FB98">
            <w:pPr>
              <w:spacing w:line="276" w:lineRule="auto"/>
              <w:ind w:left="114"/>
              <w:rPr>
                <w:rFonts w:eastAsia="Arial" w:cs="Arial"/>
              </w:rPr>
            </w:pPr>
            <w:r w:rsidRPr="0042FB98">
              <w:rPr>
                <w:rFonts w:eastAsia="Arial" w:cs="Arial"/>
              </w:rPr>
              <w:t xml:space="preserve">Inspecties worden uitgevoerd door een vaste inspecteur/monteur. Inschrijver moet van deze functionaris naam, emailadres en telefoonnummer opgeven, plus deze gegevens van een vervanger bij ziekte of afwezigheid. </w:t>
            </w:r>
          </w:p>
        </w:tc>
      </w:tr>
      <w:tr w:rsidR="0042FB98" w14:paraId="3C10A12B"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32E4111" w14:textId="1B5E3FEC"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3.8</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8183593" w14:textId="3F08BD86" w:rsidR="0042FB98" w:rsidRDefault="0042FB98" w:rsidP="0042FB98">
            <w:pPr>
              <w:spacing w:line="276" w:lineRule="auto"/>
              <w:ind w:left="114"/>
              <w:rPr>
                <w:rFonts w:eastAsia="Arial" w:cs="Arial"/>
              </w:rPr>
            </w:pPr>
            <w:r w:rsidRPr="0042FB98">
              <w:rPr>
                <w:rFonts w:eastAsia="Arial" w:cs="Arial"/>
              </w:rPr>
              <w:t>Inspecteurs, monteurs en chauffeurs van Contractant melden zich voorafgaand aan de uitvoering van werkzaamheden aan bij de servicemedewerker binnensportaccommodaties (voor gymzalen en sportzalen) of bij de schooldirectie (voor speellokalen). Na afronding van de werkzaamheden melden zij zich af bij dezelfde contactpersoon.</w:t>
            </w:r>
          </w:p>
          <w:p w14:paraId="18368B42" w14:textId="76AD3A74" w:rsidR="0042FB98" w:rsidRDefault="0042FB98" w:rsidP="0042FB98">
            <w:pPr>
              <w:spacing w:line="276" w:lineRule="auto"/>
              <w:ind w:left="114"/>
              <w:rPr>
                <w:rFonts w:eastAsia="Arial" w:cs="Arial"/>
              </w:rPr>
            </w:pPr>
            <w:r w:rsidRPr="0042FB98">
              <w:rPr>
                <w:rFonts w:eastAsia="Arial" w:cs="Arial"/>
              </w:rPr>
              <w:t>Eventuele inspectie-, werk- en opleverrapportages worden door Contractant digitaal aan de Gemeente verstrekt.</w:t>
            </w:r>
          </w:p>
        </w:tc>
      </w:tr>
      <w:tr w:rsidR="0042FB98" w14:paraId="1645880E"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1836F1AA" w14:textId="101A033C"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3.9</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4007DEC" w14:textId="134D9D75" w:rsidR="0042FB98" w:rsidRDefault="0042FB98" w:rsidP="0042FB98">
            <w:pPr>
              <w:spacing w:line="276" w:lineRule="auto"/>
              <w:ind w:left="114"/>
              <w:rPr>
                <w:rFonts w:eastAsia="Arial" w:cs="Arial"/>
              </w:rPr>
            </w:pPr>
            <w:r w:rsidRPr="0042FB98">
              <w:rPr>
                <w:rFonts w:eastAsia="Arial" w:cs="Arial"/>
              </w:rPr>
              <w:t xml:space="preserve">De inspecteur/monteur brengt aan servicemedewerker binnensportaccommodaties (gymzalen en sportzalen) of bij de schooldirectie (speellokalen) verslag uit van de uitgevoerde werkzaamheden. De servicemedewerker of directeur tekent een inspectierapport, (op)leveringsverklaring, proces verbaal, pakbon of een ander (door Contractant opgesteld) document voor akkoord. </w:t>
            </w:r>
          </w:p>
        </w:tc>
      </w:tr>
      <w:tr w:rsidR="0042FB98" w14:paraId="256AEFFC"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048EED5E" w14:textId="6FF4D7D0"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3.10</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4362F1D7" w14:textId="4B67D31B" w:rsidR="0042FB98" w:rsidRDefault="0042FB98" w:rsidP="0042FB98">
            <w:pPr>
              <w:spacing w:line="276" w:lineRule="auto"/>
              <w:ind w:left="114"/>
              <w:rPr>
                <w:rFonts w:eastAsia="Arial" w:cs="Arial"/>
              </w:rPr>
            </w:pPr>
            <w:r w:rsidRPr="0042FB98">
              <w:rPr>
                <w:rFonts w:eastAsia="Arial" w:cs="Arial"/>
              </w:rPr>
              <w:t>Afgekeurde toestellen moeten door Contractant worden afgevoerd bij levering van nieuwe of vervangende toestellen.</w:t>
            </w:r>
          </w:p>
        </w:tc>
      </w:tr>
      <w:tr w:rsidR="0042FB98" w14:paraId="16324219"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EA172BD" w14:textId="61840E91"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3.11</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4E1E592D" w14:textId="665AE203" w:rsidR="0042FB98" w:rsidRDefault="0042FB98" w:rsidP="0042FB98">
            <w:pPr>
              <w:spacing w:line="276" w:lineRule="auto"/>
              <w:ind w:left="114"/>
              <w:rPr>
                <w:rFonts w:eastAsia="Arial" w:cs="Arial"/>
              </w:rPr>
            </w:pPr>
            <w:r w:rsidRPr="0042FB98">
              <w:rPr>
                <w:rFonts w:eastAsia="Arial" w:cs="Arial"/>
              </w:rPr>
              <w:t>Verpakkingsmateriaal en overige vrijkomende afvalmaterialen worden door de Opdrachtnemer direct na levering en/of montage afgevoerd en op een verantwoorde wijze verwerkt. De geleverde toestellen, materialen en onderdelen worden volledig gemonteerd, gebruiksklaar en schoon opgeleverd.</w:t>
            </w:r>
          </w:p>
          <w:p w14:paraId="68F2DDE5" w14:textId="0DFCC1A9" w:rsidR="0042FB98" w:rsidRDefault="0042FB98" w:rsidP="0042FB98">
            <w:pPr>
              <w:spacing w:line="276" w:lineRule="auto"/>
              <w:ind w:left="114"/>
              <w:rPr>
                <w:rFonts w:eastAsia="Arial" w:cs="Arial"/>
              </w:rPr>
            </w:pPr>
          </w:p>
          <w:p w14:paraId="70C7C6C8" w14:textId="0E7FE9C0" w:rsidR="0042FB98" w:rsidRDefault="0042FB98" w:rsidP="0042FB98">
            <w:pPr>
              <w:spacing w:line="276" w:lineRule="auto"/>
              <w:ind w:left="114"/>
              <w:rPr>
                <w:rFonts w:eastAsia="Arial" w:cs="Arial"/>
              </w:rPr>
            </w:pPr>
            <w:r w:rsidRPr="0042FB98">
              <w:rPr>
                <w:rFonts w:eastAsia="Arial" w:cs="Arial"/>
              </w:rPr>
              <w:t xml:space="preserve">Bij oplevering verstrekt de Opdrachtnemer per geleverd toestel of product de relevante gebruikers-, beheer- en onderhoudsinstructies. Deze instructies bevatten ten minste aanbevelingen voor het juiste gebruik, periodiek onderhoud en preventieve maatregelen </w:t>
            </w:r>
            <w:r w:rsidRPr="0042FB98">
              <w:rPr>
                <w:rFonts w:eastAsia="Arial" w:cs="Arial"/>
              </w:rPr>
              <w:lastRenderedPageBreak/>
              <w:t>die bijdragen aan een optimale technische levensduur van de sporttechnische inventaris. Indien van toepassing worden ook de onderhoudsintervallen en voorschriften van de fabrikant verstrekt.</w:t>
            </w:r>
          </w:p>
        </w:tc>
      </w:tr>
      <w:tr w:rsidR="0042FB98" w14:paraId="6E75FD16"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436DE9F3" w14:textId="576AAC7B"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lastRenderedPageBreak/>
              <w:t>3.12</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D74026C" w14:textId="3214B12F" w:rsidR="0042FB98" w:rsidRDefault="0042FB98" w:rsidP="0042FB98">
            <w:pPr>
              <w:spacing w:line="276" w:lineRule="auto"/>
              <w:ind w:left="114"/>
              <w:rPr>
                <w:rFonts w:eastAsia="Arial" w:cs="Arial"/>
              </w:rPr>
            </w:pPr>
            <w:r w:rsidRPr="0042FB98">
              <w:rPr>
                <w:rFonts w:eastAsia="Arial" w:cs="Arial"/>
              </w:rPr>
              <w:t>In de sporthallen, sportzalen en gymzalen mogen geen stickers of andere markeringen op toestellen worden aangebracht waarop is aangegeven dat een toestel is afgekeurd, gerepareerd moet worden of een soortgelijke aanduiding bevat.</w:t>
            </w:r>
          </w:p>
          <w:p w14:paraId="14C7227E" w14:textId="46FB1CCF" w:rsidR="0042FB98" w:rsidRDefault="0042FB98" w:rsidP="0042FB98">
            <w:pPr>
              <w:spacing w:line="276" w:lineRule="auto"/>
              <w:ind w:left="114"/>
              <w:rPr>
                <w:rFonts w:eastAsia="Arial" w:cs="Arial"/>
              </w:rPr>
            </w:pPr>
            <w:proofErr w:type="gramStart"/>
            <w:r w:rsidRPr="0042FB98">
              <w:rPr>
                <w:rFonts w:eastAsia="Arial" w:cs="Arial"/>
              </w:rPr>
              <w:t>Indien</w:t>
            </w:r>
            <w:proofErr w:type="gramEnd"/>
            <w:r w:rsidRPr="0042FB98">
              <w:rPr>
                <w:rFonts w:eastAsia="Arial" w:cs="Arial"/>
              </w:rPr>
              <w:t xml:space="preserve"> tijdens een inspectie een gebrek aan een toestel wordt geconstateerd, meldt Contractant dit gebrek tijdens de inspectie of, </w:t>
            </w:r>
            <w:proofErr w:type="gramStart"/>
            <w:r w:rsidRPr="0042FB98">
              <w:rPr>
                <w:rFonts w:eastAsia="Arial" w:cs="Arial"/>
              </w:rPr>
              <w:t>indien</w:t>
            </w:r>
            <w:proofErr w:type="gramEnd"/>
            <w:r w:rsidRPr="0042FB98">
              <w:rPr>
                <w:rFonts w:eastAsia="Arial" w:cs="Arial"/>
              </w:rPr>
              <w:t xml:space="preserve"> dit niet mogelijk is, direct na afloop van de inspectie aan de servicemedewerker van de Gemeente. </w:t>
            </w:r>
            <w:proofErr w:type="gramStart"/>
            <w:r w:rsidRPr="0042FB98">
              <w:rPr>
                <w:rFonts w:eastAsia="Arial" w:cs="Arial"/>
              </w:rPr>
              <w:t>Indien</w:t>
            </w:r>
            <w:proofErr w:type="gramEnd"/>
            <w:r w:rsidRPr="0042FB98">
              <w:rPr>
                <w:rFonts w:eastAsia="Arial" w:cs="Arial"/>
              </w:rPr>
              <w:t xml:space="preserve"> het gebrek een veiligheidsrisico oplevert, stelt Contractant het betreffende toestel direct buiten gebruik door het ontoegankelijk te maken of, indien noodzakelijk, het toestel onmiddellijk af te voeren. Eventuele tijdelijke maatregelen mogen geen blijvende stickers of markeringen op het toestel achterlaten.</w:t>
            </w:r>
          </w:p>
        </w:tc>
      </w:tr>
      <w:tr w:rsidR="0042FB98" w14:paraId="2CAE2A5A"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BE2A0F3" w14:textId="6ABCD235"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3.13</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45CC239C" w14:textId="467F117B" w:rsidR="0042FB98" w:rsidRDefault="0042FB98" w:rsidP="0042FB98">
            <w:pPr>
              <w:spacing w:line="276" w:lineRule="auto"/>
              <w:ind w:left="114"/>
              <w:rPr>
                <w:rFonts w:eastAsia="Arial" w:cs="Arial"/>
              </w:rPr>
            </w:pPr>
            <w:r w:rsidRPr="0042FB98">
              <w:rPr>
                <w:rFonts w:eastAsia="Arial" w:cs="Arial"/>
              </w:rPr>
              <w:t xml:space="preserve">Gebreken die zijn geconstateerd bij inspectie in de speellokalen moeten direct na de inspectie worden gemeld aan de directeur van de betreffende school (of zijn/haar vervanger). Met hem of haar kan/moet worden overlegd of een markering van afkeur is toegestaan. </w:t>
            </w:r>
          </w:p>
        </w:tc>
      </w:tr>
      <w:tr w:rsidR="0042FB98" w14:paraId="150F7397"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8755733" w14:textId="72DB9FF3"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3.14</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EB9CA79" w14:textId="6BDA5D6C" w:rsidR="0042FB98" w:rsidRDefault="0042FB98" w:rsidP="0042FB98">
            <w:pPr>
              <w:spacing w:line="276" w:lineRule="auto"/>
              <w:ind w:left="114"/>
              <w:rPr>
                <w:rFonts w:eastAsia="Arial" w:cs="Arial"/>
              </w:rPr>
            </w:pPr>
            <w:r w:rsidRPr="0042FB98">
              <w:rPr>
                <w:rFonts w:eastAsia="Arial" w:cs="Arial"/>
              </w:rPr>
              <w:t xml:space="preserve">De inspectie van de sporthallen, sportzalen en gymzalen dient plaats te vinden in de schoolvakantie(s), uiterlijk in de meivakantie (schoolvakanties regio midden Nederland). De uitlevering van nieuwe toestellen en niet-spoedeisende reparaties dienen in de zomervakantie plaats te vinden (schoolvakanties regio midden Nederland). </w:t>
            </w:r>
          </w:p>
        </w:tc>
      </w:tr>
      <w:tr w:rsidR="0042FB98" w14:paraId="1558BCC1"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1A9A3DEE" w14:textId="6A6E9265"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3.15</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03CAA83" w14:textId="64E74312" w:rsidR="0042FB98" w:rsidRDefault="0042FB98" w:rsidP="0042FB98">
            <w:pPr>
              <w:spacing w:line="276" w:lineRule="auto"/>
              <w:ind w:left="114"/>
              <w:rPr>
                <w:rFonts w:eastAsia="Arial" w:cs="Arial"/>
              </w:rPr>
            </w:pPr>
            <w:r w:rsidRPr="0042FB98">
              <w:rPr>
                <w:rFonts w:eastAsia="Arial" w:cs="Arial"/>
              </w:rPr>
              <w:t>Inspecties, reparaties en leveringen in de speellokalen van de schoolbesturen mogen tijdens schooltijden worden uitgevoerd. De Opdrachtnemer stemt de planning en uitvoering van deze werkzaamheden rechtstreeks af met de betreffende schooldirecties. De Gemeente wordt tijdig geïnformeerd over de gemaakte afspraken, de geplande werkzaamheden en eventuele bijzonderheden, zodat zij te allen tijde op de hoogte is van de uit te voeren acties.</w:t>
            </w:r>
          </w:p>
        </w:tc>
      </w:tr>
      <w:tr w:rsidR="0042FB98" w14:paraId="4F037D50"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52C14262" w14:textId="0540B910"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3.16</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55EB47C" w14:textId="328B1DAE" w:rsidR="0042FB98" w:rsidRDefault="0042FB98" w:rsidP="0042FB98">
            <w:pPr>
              <w:spacing w:line="276" w:lineRule="auto"/>
              <w:ind w:left="114"/>
              <w:rPr>
                <w:rFonts w:eastAsia="Arial" w:cs="Arial"/>
              </w:rPr>
            </w:pPr>
            <w:r w:rsidRPr="0042FB98">
              <w:rPr>
                <w:rFonts w:eastAsia="Arial" w:cs="Arial"/>
              </w:rPr>
              <w:t>Tijdens de keuringswerkzaamheden vindt ook preventief onderhoud plaats. Hiermee wordt onder andere bedoeld het smeren van bewegende onderdelen, het vastdraaien en vervangen van bouten, moeren of schroeven, reinigen van onderdelen, licht opschuren en afstellen van apparatuur om te zorgen voor een goede en veilige werking van de aanwezige sportinventaris.</w:t>
            </w:r>
          </w:p>
        </w:tc>
      </w:tr>
      <w:tr w:rsidR="0042FB98" w14:paraId="1B1E0759" w14:textId="77777777" w:rsidTr="0042FB98">
        <w:trPr>
          <w:trHeight w:val="39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387C4EE7" w14:textId="7B00D16C"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3.17</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774F1DB" w14:textId="5D8D6349" w:rsidR="0042FB98" w:rsidRDefault="0042FB98" w:rsidP="0042FB98">
            <w:pPr>
              <w:spacing w:line="276" w:lineRule="auto"/>
              <w:ind w:left="114"/>
              <w:rPr>
                <w:rFonts w:eastAsia="Arial" w:cs="Arial"/>
              </w:rPr>
            </w:pPr>
            <w:r w:rsidRPr="0042FB98">
              <w:rPr>
                <w:rFonts w:eastAsia="Arial" w:cs="Arial"/>
              </w:rPr>
              <w:t xml:space="preserve">Ter waarborging van de veiligheid van de sporttechnische inventaris voert Contractant periodieke keuringen uit. Deze keuringen worden uitgevoerd overeenkomstig de geldende norm </w:t>
            </w:r>
            <w:r w:rsidRPr="0042FB98">
              <w:rPr>
                <w:rFonts w:eastAsia="Arial" w:cs="Arial"/>
                <w:b/>
                <w:bCs/>
              </w:rPr>
              <w:t>NEN-EN 913</w:t>
            </w:r>
            <w:r w:rsidRPr="0042FB98">
              <w:rPr>
                <w:rFonts w:eastAsia="Arial" w:cs="Arial"/>
              </w:rPr>
              <w:t xml:space="preserve"> en de overige van toepassing zijnde wet- en regelgeving, normen en richtlijnen.</w:t>
            </w:r>
          </w:p>
        </w:tc>
      </w:tr>
      <w:tr w:rsidR="0042FB98" w14:paraId="73F17F09"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04ED7523" w14:textId="26D0FA49"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3.18</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2305828" w14:textId="4BB966BD" w:rsidR="0042FB98" w:rsidRDefault="0042FB98" w:rsidP="0042FB98">
            <w:pPr>
              <w:spacing w:line="276" w:lineRule="auto"/>
              <w:ind w:left="114"/>
              <w:rPr>
                <w:rFonts w:eastAsia="Arial" w:cs="Arial"/>
              </w:rPr>
            </w:pPr>
            <w:r w:rsidRPr="0042FB98">
              <w:rPr>
                <w:rFonts w:eastAsia="Arial" w:cs="Arial"/>
              </w:rPr>
              <w:t>De Contractant levert het bestelde klein sport- en spelmateriaal uiterlijk vóór de start van het nieuwe schooljaar (tijdens de zomervakantie regio midden Nederland) op de betreffende locaties in de kasten.</w:t>
            </w:r>
          </w:p>
        </w:tc>
      </w:tr>
      <w:tr w:rsidR="0042FB98" w14:paraId="04629F56"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6E2FF9A" w14:textId="209C67E4"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3.19</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BBB2816" w14:textId="2B50BA3E" w:rsidR="0042FB98" w:rsidRDefault="0042FB98" w:rsidP="0042FB98">
            <w:pPr>
              <w:spacing w:line="276" w:lineRule="auto"/>
              <w:ind w:left="114"/>
              <w:rPr>
                <w:rFonts w:eastAsia="Arial" w:cs="Arial"/>
              </w:rPr>
            </w:pPr>
            <w:r w:rsidRPr="0042FB98">
              <w:rPr>
                <w:rFonts w:eastAsia="Arial" w:cs="Arial"/>
              </w:rPr>
              <w:t xml:space="preserve">De inventaris van de schoolsportboxen (buitengymmateriaal) wordt in eigen beheer actueel gehouden. </w:t>
            </w:r>
            <w:proofErr w:type="gramStart"/>
            <w:r w:rsidRPr="0042FB98">
              <w:rPr>
                <w:rFonts w:eastAsia="Arial" w:cs="Arial"/>
              </w:rPr>
              <w:t>Indien</w:t>
            </w:r>
            <w:proofErr w:type="gramEnd"/>
            <w:r w:rsidRPr="0042FB98">
              <w:rPr>
                <w:rFonts w:eastAsia="Arial" w:cs="Arial"/>
              </w:rPr>
              <w:t xml:space="preserve"> er materiaal nodig is, zal Opdrachtgever het materiaal separaat bestellen bij Contractant.</w:t>
            </w:r>
          </w:p>
        </w:tc>
      </w:tr>
      <w:tr w:rsidR="0042FB98" w14:paraId="7D4992F5"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32D3A769" w14:textId="0DCB4884"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 xml:space="preserve">4. </w:t>
            </w:r>
          </w:p>
        </w:tc>
        <w:tc>
          <w:tcPr>
            <w:tcW w:w="850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0E7FABB7" w14:textId="7D5A3B73" w:rsidR="0042FB98" w:rsidRDefault="0042FB98" w:rsidP="0042FB98">
            <w:pPr>
              <w:spacing w:line="276" w:lineRule="auto"/>
              <w:ind w:left="114"/>
              <w:rPr>
                <w:rFonts w:eastAsia="Arial" w:cs="Arial"/>
                <w:color w:val="FFFFFF" w:themeColor="background1"/>
              </w:rPr>
            </w:pPr>
            <w:r w:rsidRPr="0042FB98">
              <w:rPr>
                <w:rFonts w:eastAsia="Arial" w:cs="Arial"/>
                <w:b/>
                <w:bCs/>
                <w:color w:val="FFFFFF" w:themeColor="background1"/>
              </w:rPr>
              <w:t>Eisen aan rapportage van inspecties</w:t>
            </w:r>
          </w:p>
        </w:tc>
      </w:tr>
      <w:tr w:rsidR="0042FB98" w14:paraId="4A428192" w14:textId="77777777" w:rsidTr="0042FB98">
        <w:trPr>
          <w:trHeight w:val="585"/>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1C84AC6B" w14:textId="6B8E308B"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4.1</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0ED7D27D" w14:textId="749D8A75" w:rsidR="0042FB98" w:rsidRDefault="0042FB98" w:rsidP="0042FB98">
            <w:pPr>
              <w:spacing w:line="276" w:lineRule="auto"/>
              <w:ind w:left="114"/>
              <w:rPr>
                <w:rFonts w:eastAsia="Arial" w:cs="Arial"/>
              </w:rPr>
            </w:pPr>
            <w:r w:rsidRPr="0042FB98">
              <w:rPr>
                <w:rFonts w:eastAsia="Arial" w:cs="Arial"/>
              </w:rPr>
              <w:t xml:space="preserve">De rapportage van de inspectie is uiterlijk binnen 5 werkdagen na uitvoering digitaal inzichtelijk en beschikbaar voor de Gemeente. </w:t>
            </w:r>
            <w:proofErr w:type="gramStart"/>
            <w:r w:rsidRPr="0042FB98">
              <w:rPr>
                <w:rFonts w:eastAsia="Arial" w:cs="Arial"/>
              </w:rPr>
              <w:t>Indien</w:t>
            </w:r>
            <w:proofErr w:type="gramEnd"/>
            <w:r w:rsidRPr="0042FB98">
              <w:rPr>
                <w:rFonts w:eastAsia="Arial" w:cs="Arial"/>
              </w:rPr>
              <w:t xml:space="preserve"> tijdens de inspectie sprake is van een calamiteit, dient deze nog dezelfde werkdag in de rapportage te worden opgenomen en beschikbaar te worden gesteld aan de Gemeente.</w:t>
            </w:r>
          </w:p>
        </w:tc>
      </w:tr>
      <w:tr w:rsidR="0042FB98" w14:paraId="4656D511" w14:textId="77777777" w:rsidTr="0042FB98">
        <w:trPr>
          <w:trHeight w:val="705"/>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01DF5930" w14:textId="001B4088"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4.2</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8259C63" w14:textId="254C4B85" w:rsidR="0042FB98" w:rsidRDefault="0042FB98" w:rsidP="0042FB98">
            <w:pPr>
              <w:spacing w:line="276" w:lineRule="auto"/>
              <w:ind w:left="114"/>
              <w:rPr>
                <w:rFonts w:eastAsia="Arial" w:cs="Arial"/>
              </w:rPr>
            </w:pPr>
            <w:r w:rsidRPr="0042FB98">
              <w:rPr>
                <w:rFonts w:eastAsia="Arial" w:cs="Arial"/>
              </w:rPr>
              <w:t xml:space="preserve">De rapportage bevat niet alleen een beoordeling van de huidige staat van de toestellen, maar geeft </w:t>
            </w:r>
            <w:proofErr w:type="gramStart"/>
            <w:r w:rsidRPr="0042FB98">
              <w:rPr>
                <w:rFonts w:eastAsia="Arial" w:cs="Arial"/>
              </w:rPr>
              <w:t>tevens</w:t>
            </w:r>
            <w:proofErr w:type="gramEnd"/>
            <w:r w:rsidRPr="0042FB98">
              <w:rPr>
                <w:rFonts w:eastAsia="Arial" w:cs="Arial"/>
              </w:rPr>
              <w:t xml:space="preserve"> inzicht in de verwachte resterende levensduur. Daarnaast bevat de rapportage een prognose van de benodigde reparaties en vervangingen, inclusief de geraamde kosten, voor de komende tien jaar.</w:t>
            </w:r>
          </w:p>
        </w:tc>
      </w:tr>
      <w:tr w:rsidR="0042FB98" w14:paraId="4D29C1F0"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B938AB8" w14:textId="3851E0C0"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lastRenderedPageBreak/>
              <w:t>4.3</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C79BDDB" w14:textId="23B2E54F" w:rsidR="0042FB98" w:rsidRDefault="0042FB98" w:rsidP="0042FB98">
            <w:pPr>
              <w:spacing w:line="276" w:lineRule="auto"/>
              <w:ind w:left="114"/>
              <w:rPr>
                <w:rFonts w:eastAsia="Arial" w:cs="Arial"/>
              </w:rPr>
            </w:pPr>
            <w:r w:rsidRPr="0042FB98">
              <w:rPr>
                <w:rFonts w:eastAsia="Arial" w:cs="Arial"/>
              </w:rPr>
              <w:t>De offertes met een reparatie- en/of vervangingsvoorstel die voortvloeien uit de uitgevoerde inspectie, zijn binnen vijf werkdagen in het bezit van de gemeente.</w:t>
            </w:r>
          </w:p>
        </w:tc>
      </w:tr>
      <w:tr w:rsidR="0042FB98" w14:paraId="1938041D"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F4D565B" w14:textId="1F70CF0F"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4.4</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712778F0" w14:textId="4A45E7A3" w:rsidR="0042FB98" w:rsidRDefault="0042FB98" w:rsidP="0042FB98">
            <w:pPr>
              <w:spacing w:line="276" w:lineRule="auto"/>
              <w:ind w:left="114"/>
              <w:rPr>
                <w:rFonts w:eastAsia="Arial" w:cs="Arial"/>
              </w:rPr>
            </w:pPr>
            <w:r w:rsidRPr="0042FB98">
              <w:rPr>
                <w:rFonts w:eastAsia="Arial" w:cs="Arial"/>
              </w:rPr>
              <w:t xml:space="preserve">De voorstellen voor reparatie en vervangingen worden door de buitendienstfunctionaris zoals bedoeld in eis 2.1 toegelicht aan de Gemeente in een persoonlijk gesprek. </w:t>
            </w:r>
          </w:p>
        </w:tc>
      </w:tr>
      <w:tr w:rsidR="0042FB98" w14:paraId="43D32EE8"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3689C9B0" w14:textId="3226C802"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 xml:space="preserve">5. </w:t>
            </w:r>
          </w:p>
        </w:tc>
        <w:tc>
          <w:tcPr>
            <w:tcW w:w="850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58FC359B" w14:textId="3F6018D9" w:rsidR="0042FB98" w:rsidRDefault="0042FB98" w:rsidP="0042FB98">
            <w:pPr>
              <w:spacing w:line="276" w:lineRule="auto"/>
              <w:ind w:left="114"/>
              <w:rPr>
                <w:rFonts w:eastAsia="Arial" w:cs="Arial"/>
                <w:color w:val="FFFFFF" w:themeColor="background1"/>
              </w:rPr>
            </w:pPr>
            <w:r w:rsidRPr="0042FB98">
              <w:rPr>
                <w:rFonts w:eastAsia="Arial" w:cs="Arial"/>
                <w:b/>
                <w:bCs/>
                <w:color w:val="FFFFFF" w:themeColor="background1"/>
              </w:rPr>
              <w:t>Eisen aan garanties</w:t>
            </w:r>
          </w:p>
        </w:tc>
      </w:tr>
      <w:tr w:rsidR="0042FB98" w14:paraId="246B5913"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0703A52B" w14:textId="7DDB4898"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5.1</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C8A4FA5" w14:textId="7123CBC9" w:rsidR="0042FB98" w:rsidRDefault="0042FB98" w:rsidP="0042FB98">
            <w:pPr>
              <w:ind w:left="113"/>
              <w:rPr>
                <w:rFonts w:eastAsia="Arial" w:cs="Arial"/>
              </w:rPr>
            </w:pPr>
            <w:r w:rsidRPr="0042FB98">
              <w:rPr>
                <w:rFonts w:eastAsia="Arial" w:cs="Arial"/>
              </w:rPr>
              <w:t xml:space="preserve">De fabrieksgarantie op nieuw geleverde losse sporttoestellen bedraagt minimaal </w:t>
            </w:r>
            <w:r w:rsidRPr="0042FB98">
              <w:rPr>
                <w:rFonts w:eastAsia="Arial" w:cs="Arial"/>
                <w:b/>
                <w:bCs/>
              </w:rPr>
              <w:t>5 jaar</w:t>
            </w:r>
            <w:r w:rsidRPr="0042FB98">
              <w:rPr>
                <w:rFonts w:eastAsia="Arial" w:cs="Arial"/>
              </w:rPr>
              <w:t>. Contractant verstrekt bij levering een garantiebewijs waaruit de garantietermijn en garantievoorwaarden blijken.</w:t>
            </w:r>
          </w:p>
        </w:tc>
      </w:tr>
      <w:tr w:rsidR="0042FB98" w14:paraId="73AF334D"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BEC6F7F" w14:textId="2950F812"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5.2</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0756D195" w14:textId="705DB394" w:rsidR="0042FB98" w:rsidRDefault="0042FB98" w:rsidP="0042FB98">
            <w:pPr>
              <w:ind w:left="113"/>
              <w:rPr>
                <w:rFonts w:eastAsia="Arial" w:cs="Arial"/>
              </w:rPr>
            </w:pPr>
            <w:r w:rsidRPr="0042FB98">
              <w:rPr>
                <w:rFonts w:eastAsia="Arial" w:cs="Arial"/>
              </w:rPr>
              <w:t xml:space="preserve">De fabrieksgarantie op nieuw geleverde vaste sporttoestellen bedraagt minimaal </w:t>
            </w:r>
            <w:r w:rsidRPr="0042FB98">
              <w:rPr>
                <w:rFonts w:eastAsia="Arial" w:cs="Arial"/>
                <w:b/>
                <w:bCs/>
              </w:rPr>
              <w:t>5 jaar</w:t>
            </w:r>
            <w:r w:rsidRPr="0042FB98">
              <w:rPr>
                <w:rFonts w:eastAsia="Arial" w:cs="Arial"/>
              </w:rPr>
              <w:t xml:space="preserve">. Contractant verstrekt bij levering een garantiebewijs waaruit de garantietermijn en garantievoorwaarden blijken. De garantie omvat </w:t>
            </w:r>
            <w:proofErr w:type="gramStart"/>
            <w:r w:rsidRPr="0042FB98">
              <w:rPr>
                <w:rFonts w:eastAsia="Arial" w:cs="Arial"/>
              </w:rPr>
              <w:t>tevens</w:t>
            </w:r>
            <w:proofErr w:type="gramEnd"/>
            <w:r w:rsidRPr="0042FB98">
              <w:rPr>
                <w:rFonts w:eastAsia="Arial" w:cs="Arial"/>
              </w:rPr>
              <w:t xml:space="preserve"> de levering van noodzakelijke onderdelen en de uitvoering van herstelwerkzaamheden die nodig zijn om het toestel gedurende de garantietermijn veilig en gebruiksklaar te houden.</w:t>
            </w:r>
          </w:p>
        </w:tc>
      </w:tr>
      <w:tr w:rsidR="0042FB98" w14:paraId="46728694" w14:textId="77777777" w:rsidTr="0042FB98">
        <w:trPr>
          <w:trHeight w:val="36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5503E76" w14:textId="6E1BF343"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5.3</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0FBC1D0E" w14:textId="17F0FFA8" w:rsidR="0042FB98" w:rsidRDefault="0042FB98" w:rsidP="0042FB98">
            <w:pPr>
              <w:ind w:left="113"/>
              <w:rPr>
                <w:rFonts w:eastAsia="Arial" w:cs="Arial"/>
              </w:rPr>
            </w:pPr>
            <w:r w:rsidRPr="0042FB98">
              <w:rPr>
                <w:rFonts w:eastAsia="Arial" w:cs="Arial"/>
              </w:rPr>
              <w:t xml:space="preserve">De garantie op door Contractant uitgevoerde werkzaamheden, waaronder inspecties, reparaties en montagewerkzaamheden, bedraagt minimaal </w:t>
            </w:r>
            <w:r w:rsidRPr="0042FB98">
              <w:rPr>
                <w:rFonts w:eastAsia="Arial" w:cs="Arial"/>
                <w:b/>
                <w:bCs/>
              </w:rPr>
              <w:t>1 jaar</w:t>
            </w:r>
            <w:r w:rsidRPr="0042FB98">
              <w:rPr>
                <w:rFonts w:eastAsia="Arial" w:cs="Arial"/>
              </w:rPr>
              <w:t xml:space="preserve"> na uitvoering van de werkzaamheden.</w:t>
            </w:r>
          </w:p>
        </w:tc>
      </w:tr>
      <w:tr w:rsidR="0042FB98" w14:paraId="3DB8AEB3" w14:textId="77777777" w:rsidTr="0042FB98">
        <w:trPr>
          <w:trHeight w:val="165"/>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0D6C89F8" w14:textId="0AD53901"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5.4</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11DEE80" w14:textId="10FDFE33" w:rsidR="0042FB98" w:rsidRDefault="0042FB98" w:rsidP="0042FB98">
            <w:pPr>
              <w:pStyle w:val="Default"/>
              <w:spacing w:after="51"/>
              <w:ind w:left="110"/>
              <w:rPr>
                <w:rFonts w:ascii="Arial" w:eastAsia="Arial" w:hAnsi="Arial" w:cs="Arial"/>
                <w:color w:val="000000" w:themeColor="text1"/>
                <w:sz w:val="20"/>
                <w:szCs w:val="20"/>
              </w:rPr>
            </w:pPr>
            <w:r w:rsidRPr="0042FB98">
              <w:rPr>
                <w:rFonts w:ascii="Arial" w:eastAsia="Arial" w:hAnsi="Arial" w:cs="Arial"/>
                <w:color w:val="000000" w:themeColor="text1"/>
                <w:sz w:val="20"/>
                <w:szCs w:val="20"/>
              </w:rPr>
              <w:t>Voor klein sport- en spelmateriaal verstrekt Contractant minimaal de geldende fabrieksgarantie, ongeacht het merk van het geleverde materiaal.</w:t>
            </w:r>
          </w:p>
        </w:tc>
      </w:tr>
      <w:tr w:rsidR="0042FB98" w14:paraId="310F395A"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A154E12" w14:textId="0F8D943F"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5.5</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0CAD9A27" w14:textId="47B0FC02" w:rsidR="0042FB98" w:rsidRDefault="0042FB98" w:rsidP="0042FB98">
            <w:pPr>
              <w:pStyle w:val="Default"/>
              <w:spacing w:after="51"/>
              <w:ind w:left="110"/>
              <w:rPr>
                <w:rFonts w:ascii="Arial" w:eastAsia="Arial" w:hAnsi="Arial" w:cs="Arial"/>
                <w:color w:val="000000" w:themeColor="text1"/>
                <w:sz w:val="20"/>
                <w:szCs w:val="20"/>
              </w:rPr>
            </w:pPr>
            <w:r w:rsidRPr="0042FB98">
              <w:rPr>
                <w:rFonts w:ascii="Arial" w:eastAsia="Arial" w:hAnsi="Arial" w:cs="Arial"/>
                <w:color w:val="000000" w:themeColor="text1"/>
                <w:sz w:val="20"/>
                <w:szCs w:val="20"/>
              </w:rPr>
              <w:t>Niet-compleet, beschadigd of defect geleverd materiaal wordt door Contractant kosteloos vervangen. Contractant mag hiervoor geen aanvullende kosten, waaronder transport- of verzendkosten, in rekening brengen.</w:t>
            </w:r>
          </w:p>
        </w:tc>
      </w:tr>
      <w:tr w:rsidR="0042FB98" w14:paraId="38AE644B"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0B53A2F7" w14:textId="0C4ABC73"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 xml:space="preserve">6. </w:t>
            </w:r>
          </w:p>
        </w:tc>
        <w:tc>
          <w:tcPr>
            <w:tcW w:w="8505" w:type="dxa"/>
            <w:tcBorders>
              <w:top w:val="single" w:sz="8" w:space="0" w:color="4F81BD"/>
              <w:left w:val="single" w:sz="8" w:space="0" w:color="4F81BD"/>
              <w:bottom w:val="single" w:sz="8" w:space="0" w:color="4F81BD"/>
              <w:right w:val="single" w:sz="8" w:space="0" w:color="4F81BD"/>
            </w:tcBorders>
            <w:shd w:val="clear" w:color="auto" w:fill="548DD4"/>
            <w:tcMar>
              <w:left w:w="15" w:type="dxa"/>
              <w:right w:w="15" w:type="dxa"/>
            </w:tcMar>
          </w:tcPr>
          <w:p w14:paraId="390D4404" w14:textId="5E0468C3" w:rsidR="0042FB98" w:rsidRDefault="0042FB98" w:rsidP="0042FB98">
            <w:pPr>
              <w:ind w:left="113"/>
              <w:rPr>
                <w:rFonts w:eastAsia="Arial" w:cs="Arial"/>
                <w:color w:val="FFFFFF" w:themeColor="background1"/>
              </w:rPr>
            </w:pPr>
            <w:r w:rsidRPr="0042FB98">
              <w:rPr>
                <w:rFonts w:eastAsia="Arial" w:cs="Arial"/>
                <w:b/>
                <w:bCs/>
                <w:color w:val="FFFFFF" w:themeColor="background1"/>
              </w:rPr>
              <w:t>Prijzen, facturen en indexering</w:t>
            </w:r>
          </w:p>
        </w:tc>
      </w:tr>
      <w:tr w:rsidR="0042FB98" w14:paraId="5A60B5C6"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51CB406" w14:textId="793DA5C6"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6.1</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29E442FF" w14:textId="76B217E3" w:rsidR="0042FB98" w:rsidRDefault="0042FB98" w:rsidP="0042FB98">
            <w:pPr>
              <w:pStyle w:val="Default"/>
              <w:ind w:left="110"/>
              <w:rPr>
                <w:rFonts w:ascii="Arial" w:eastAsia="Arial" w:hAnsi="Arial" w:cs="Arial"/>
                <w:color w:val="000000" w:themeColor="text1"/>
                <w:sz w:val="20"/>
                <w:szCs w:val="20"/>
              </w:rPr>
            </w:pPr>
            <w:r w:rsidRPr="0042FB98">
              <w:rPr>
                <w:rFonts w:ascii="Arial" w:eastAsia="Arial" w:hAnsi="Arial" w:cs="Arial"/>
                <w:color w:val="000000" w:themeColor="text1"/>
                <w:sz w:val="20"/>
                <w:szCs w:val="20"/>
              </w:rPr>
              <w:t xml:space="preserve">Voor onderdelen die niet tot het assortiment van de Contractant behoren en </w:t>
            </w:r>
            <w:proofErr w:type="gramStart"/>
            <w:r w:rsidRPr="0042FB98">
              <w:rPr>
                <w:rFonts w:ascii="Arial" w:eastAsia="Arial" w:hAnsi="Arial" w:cs="Arial"/>
                <w:color w:val="000000" w:themeColor="text1"/>
                <w:sz w:val="20"/>
                <w:szCs w:val="20"/>
              </w:rPr>
              <w:t>derhalve</w:t>
            </w:r>
            <w:proofErr w:type="gramEnd"/>
            <w:r w:rsidRPr="0042FB98">
              <w:rPr>
                <w:rFonts w:ascii="Arial" w:eastAsia="Arial" w:hAnsi="Arial" w:cs="Arial"/>
                <w:color w:val="000000" w:themeColor="text1"/>
                <w:sz w:val="20"/>
                <w:szCs w:val="20"/>
              </w:rPr>
              <w:t xml:space="preserve"> bij een derde moeten worden besteld, brengt de Contractant deze één-op-één bij de Gemeente in rekening op basis van de netto-inkoopprijs. Op deze netto-inkoopprijs mag de Contractant maximaal 10% handelingsfee in rekening brengen. Deze handelingsfee omvat alle kosten die verband houden met de bestelling, administratie, verwerking en afhandeling van de levering. Aanvullende kosten of opslagen worden hiervoor niet afzonderlijk in rekening gebracht.</w:t>
            </w:r>
          </w:p>
          <w:p w14:paraId="6FD5D8A8" w14:textId="674A34CD" w:rsidR="0042FB98" w:rsidRDefault="0042FB98" w:rsidP="0042FB98">
            <w:pPr>
              <w:pStyle w:val="Default"/>
              <w:spacing w:after="51"/>
              <w:ind w:left="110"/>
              <w:rPr>
                <w:rFonts w:ascii="Arial" w:eastAsia="Arial" w:hAnsi="Arial" w:cs="Arial"/>
                <w:color w:val="000000" w:themeColor="text1"/>
                <w:sz w:val="20"/>
                <w:szCs w:val="20"/>
              </w:rPr>
            </w:pPr>
            <w:r w:rsidRPr="0042FB98">
              <w:rPr>
                <w:rFonts w:ascii="Arial" w:eastAsia="Arial" w:hAnsi="Arial" w:cs="Arial"/>
                <w:color w:val="000000" w:themeColor="text1"/>
                <w:sz w:val="20"/>
                <w:szCs w:val="20"/>
              </w:rPr>
              <w:t xml:space="preserve"> Contractant verstrekt op verzoek van de Gemeente een open begroting, waarin de netto-inkoopprijs van de onderdelen, de toegepaste handelingsfee en eventuele overige kosten afzonderlijk en inzichtelijk zijn weergegeven. </w:t>
            </w:r>
            <w:proofErr w:type="gramStart"/>
            <w:r w:rsidRPr="0042FB98">
              <w:rPr>
                <w:rFonts w:ascii="Arial" w:eastAsia="Arial" w:hAnsi="Arial" w:cs="Arial"/>
                <w:color w:val="000000" w:themeColor="text1"/>
                <w:sz w:val="20"/>
                <w:szCs w:val="20"/>
              </w:rPr>
              <w:t>Tevens</w:t>
            </w:r>
            <w:proofErr w:type="gramEnd"/>
            <w:r w:rsidRPr="0042FB98">
              <w:rPr>
                <w:rFonts w:ascii="Arial" w:eastAsia="Arial" w:hAnsi="Arial" w:cs="Arial"/>
                <w:color w:val="000000" w:themeColor="text1"/>
                <w:sz w:val="20"/>
                <w:szCs w:val="20"/>
              </w:rPr>
              <w:t xml:space="preserve"> verstrekt Contractant op verzoek van de Gemeente de inkoopfactuur of andere bewijsstukken waaruit de daadwerkelijke netto-inkoopprijs van de betreffende onderdelen blijkt.</w:t>
            </w:r>
          </w:p>
        </w:tc>
      </w:tr>
      <w:tr w:rsidR="0042FB98" w14:paraId="28341427"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4AF6D038" w14:textId="7166EDC7"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6.2</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111E6488" w14:textId="10BD1494" w:rsidR="0042FB98" w:rsidRDefault="0042FB98" w:rsidP="0042FB98">
            <w:pPr>
              <w:pStyle w:val="Default"/>
              <w:ind w:left="110"/>
              <w:rPr>
                <w:rFonts w:ascii="Arial" w:eastAsia="Arial" w:hAnsi="Arial" w:cs="Arial"/>
                <w:color w:val="000000" w:themeColor="text1"/>
                <w:sz w:val="20"/>
                <w:szCs w:val="20"/>
              </w:rPr>
            </w:pPr>
            <w:r w:rsidRPr="0042FB98">
              <w:rPr>
                <w:rFonts w:ascii="Arial" w:eastAsia="Arial" w:hAnsi="Arial" w:cs="Arial"/>
                <w:color w:val="000000" w:themeColor="text1"/>
                <w:sz w:val="20"/>
                <w:szCs w:val="20"/>
              </w:rPr>
              <w:t>Alle werkzaamheden (inclusief opstellen rapportage en bijkomende werkzaamheden) worden uitgevoerd zonder hiervoor aanvullende kosten in rekening te brengen. De kosten zijn inbegrepen in het jaarlijkse all-in tarief voor keuringswerkzaamheden voor de betreffende locatie.</w:t>
            </w:r>
          </w:p>
        </w:tc>
      </w:tr>
      <w:tr w:rsidR="0042FB98" w14:paraId="6AD0F08C"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94C68FA" w14:textId="69538CEA"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6.3</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5E7E60AB" w14:textId="179C58E1" w:rsidR="0042FB98" w:rsidRDefault="0042FB98" w:rsidP="0042FB98">
            <w:pPr>
              <w:ind w:left="114"/>
              <w:rPr>
                <w:rFonts w:eastAsia="Arial" w:cs="Arial"/>
              </w:rPr>
            </w:pPr>
            <w:r w:rsidRPr="0042FB98">
              <w:rPr>
                <w:rFonts w:eastAsia="Arial" w:cs="Arial"/>
              </w:rPr>
              <w:t xml:space="preserve">Contractant verstuurt een verzamelfactuur voor de inspecties die zijn uitgevoerd voor de speellokalen en gym en sportzalen. Contractant gebruikt hiervoor het speed entry format, welke gemeente zal aanleveren begin januari.  </w:t>
            </w:r>
          </w:p>
        </w:tc>
      </w:tr>
      <w:tr w:rsidR="0042FB98" w14:paraId="12076A56"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68D3A664" w14:textId="77BFF2B7"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6.4</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6D3D9C58" w14:textId="0E4AE27C" w:rsidR="0042FB98" w:rsidRDefault="0042FB98" w:rsidP="0042FB98">
            <w:pPr>
              <w:ind w:left="114"/>
              <w:rPr>
                <w:rFonts w:eastAsia="Arial" w:cs="Arial"/>
              </w:rPr>
            </w:pPr>
            <w:r w:rsidRPr="0042FB98">
              <w:rPr>
                <w:rFonts w:eastAsia="Arial" w:cs="Arial"/>
              </w:rPr>
              <w:t>Contractant factureert de uitgevoerde reparaties en geleverde materialen direct na uitvoering respectievelijk levering aan de Gemeente. De factuur dient te worden voorzien van de financiële gegevens zoals aangegeven via Topdesk.</w:t>
            </w:r>
          </w:p>
        </w:tc>
      </w:tr>
      <w:tr w:rsidR="0042FB98" w14:paraId="6CD65098" w14:textId="77777777" w:rsidTr="0042FB98">
        <w:trPr>
          <w:trHeight w:val="300"/>
        </w:trPr>
        <w:tc>
          <w:tcPr>
            <w:tcW w:w="735" w:type="dxa"/>
            <w:tcBorders>
              <w:top w:val="single" w:sz="8" w:space="0" w:color="4F81BD"/>
              <w:left w:val="single" w:sz="8" w:space="0" w:color="4F81BD"/>
              <w:bottom w:val="single" w:sz="8" w:space="0" w:color="4F81BD"/>
              <w:right w:val="single" w:sz="8" w:space="0" w:color="4F81BD"/>
            </w:tcBorders>
            <w:shd w:val="clear" w:color="auto" w:fill="8DB3E2"/>
            <w:tcMar>
              <w:left w:w="15" w:type="dxa"/>
              <w:right w:w="15" w:type="dxa"/>
            </w:tcMar>
          </w:tcPr>
          <w:p w14:paraId="7BB9B59E" w14:textId="1B3277EE" w:rsidR="0042FB98" w:rsidRDefault="0042FB98" w:rsidP="0042FB98">
            <w:pPr>
              <w:spacing w:before="90" w:after="54" w:line="312" w:lineRule="auto"/>
              <w:jc w:val="center"/>
              <w:rPr>
                <w:rFonts w:eastAsia="Arial" w:cs="Arial"/>
                <w:color w:val="FFFFFF" w:themeColor="background1"/>
              </w:rPr>
            </w:pPr>
            <w:r w:rsidRPr="0042FB98">
              <w:rPr>
                <w:rFonts w:eastAsia="Arial" w:cs="Arial"/>
                <w:color w:val="FFFFFF" w:themeColor="background1"/>
              </w:rPr>
              <w:t>6.5</w:t>
            </w:r>
          </w:p>
        </w:tc>
        <w:tc>
          <w:tcPr>
            <w:tcW w:w="8505" w:type="dxa"/>
            <w:tcBorders>
              <w:top w:val="single" w:sz="8" w:space="0" w:color="4F81BD"/>
              <w:left w:val="single" w:sz="8" w:space="0" w:color="4F81BD"/>
              <w:bottom w:val="single" w:sz="8" w:space="0" w:color="4F81BD"/>
              <w:right w:val="single" w:sz="8" w:space="0" w:color="4F81BD"/>
            </w:tcBorders>
            <w:tcMar>
              <w:left w:w="15" w:type="dxa"/>
              <w:right w:w="15" w:type="dxa"/>
            </w:tcMar>
          </w:tcPr>
          <w:p w14:paraId="341A9B3A" w14:textId="47B17F72" w:rsidR="0042FB98" w:rsidRDefault="0042FB98" w:rsidP="0042FB98">
            <w:pPr>
              <w:ind w:left="114"/>
              <w:rPr>
                <w:rFonts w:eastAsia="Arial" w:cs="Arial"/>
              </w:rPr>
            </w:pPr>
            <w:r w:rsidRPr="0042FB98">
              <w:rPr>
                <w:rFonts w:eastAsia="Arial" w:cs="Arial"/>
              </w:rPr>
              <w:t>Contractant factureert het geleverde sport- en spelmateriaal direct na uitvoering van respectievelijk levering aan de Gemeente. De factuur dient te worden voorzien van de financiële gegevens zoals aangegeven via Topdesk.</w:t>
            </w:r>
          </w:p>
        </w:tc>
      </w:tr>
    </w:tbl>
    <w:p w14:paraId="6CE9D875" w14:textId="004788B2" w:rsidR="00EC2891" w:rsidRDefault="00EC2891" w:rsidP="0042FB98">
      <w:pPr>
        <w:rPr>
          <w:rFonts w:eastAsia="Arial" w:cs="Arial"/>
          <w:color w:val="000000" w:themeColor="text1"/>
        </w:rPr>
      </w:pPr>
    </w:p>
    <w:p w14:paraId="5A531134" w14:textId="4B7D5E11" w:rsidR="00EC2891" w:rsidRDefault="00EC2891" w:rsidP="0042FB98">
      <w:pPr>
        <w:rPr>
          <w:rFonts w:eastAsia="Arial" w:cs="Arial"/>
          <w:color w:val="000000" w:themeColor="text1"/>
        </w:rPr>
      </w:pPr>
    </w:p>
    <w:p w14:paraId="7E68CDB0" w14:textId="00D8C00F" w:rsidR="00EC2891" w:rsidRDefault="6CCD38FA" w:rsidP="0042FB98">
      <w:pPr>
        <w:rPr>
          <w:rFonts w:eastAsia="Arial" w:cs="Arial"/>
          <w:color w:val="000000" w:themeColor="text1"/>
        </w:rPr>
      </w:pPr>
      <w:r w:rsidRPr="0042FB98">
        <w:rPr>
          <w:rFonts w:eastAsia="Arial" w:cs="Arial"/>
          <w:color w:val="000000" w:themeColor="text1"/>
        </w:rPr>
        <w:t>Inschrijver verklaart onvoorwaardelijk akkoord te gaan met bovenstaande eisen.</w:t>
      </w:r>
    </w:p>
    <w:p w14:paraId="44B00C32" w14:textId="33C156DC" w:rsidR="00EC2891" w:rsidRDefault="00EC2891" w:rsidP="0042FB98">
      <w:pPr>
        <w:rPr>
          <w:rFonts w:eastAsia="Arial" w:cs="Arial"/>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0"/>
        <w:gridCol w:w="6495"/>
      </w:tblGrid>
      <w:tr w:rsidR="0042FB98" w14:paraId="7F603078" w14:textId="77777777" w:rsidTr="0042FB98">
        <w:trPr>
          <w:trHeight w:val="270"/>
        </w:trPr>
        <w:tc>
          <w:tcPr>
            <w:tcW w:w="2460" w:type="dxa"/>
            <w:tcBorders>
              <w:top w:val="single" w:sz="4" w:space="0" w:color="4F81BD"/>
              <w:left w:val="single" w:sz="4" w:space="0" w:color="4F81BD"/>
              <w:bottom w:val="single" w:sz="4" w:space="0" w:color="4F81BD"/>
              <w:right w:val="single" w:sz="4" w:space="0" w:color="4F81BD"/>
            </w:tcBorders>
            <w:shd w:val="clear" w:color="auto" w:fill="4F81BD"/>
            <w:tcMar>
              <w:left w:w="105" w:type="dxa"/>
              <w:right w:w="105" w:type="dxa"/>
            </w:tcMar>
          </w:tcPr>
          <w:p w14:paraId="43A08D47" w14:textId="64B4B8BD" w:rsidR="0042FB98" w:rsidRDefault="0042FB98" w:rsidP="0042FB98">
            <w:pPr>
              <w:spacing w:line="240" w:lineRule="auto"/>
              <w:rPr>
                <w:rFonts w:eastAsia="Arial" w:cs="Arial"/>
                <w:color w:val="FFFFFF" w:themeColor="background1"/>
              </w:rPr>
            </w:pPr>
            <w:r w:rsidRPr="0042FB98">
              <w:rPr>
                <w:rFonts w:eastAsia="Arial" w:cs="Arial"/>
                <w:b/>
                <w:bCs/>
                <w:color w:val="FFFFFF" w:themeColor="background1"/>
              </w:rPr>
              <w:t>Inschrijver:</w:t>
            </w:r>
          </w:p>
          <w:p w14:paraId="42C00E2E" w14:textId="19021F8F" w:rsidR="0042FB98" w:rsidRDefault="0042FB98" w:rsidP="0042FB98">
            <w:pPr>
              <w:spacing w:line="240" w:lineRule="auto"/>
              <w:rPr>
                <w:rFonts w:eastAsia="Arial" w:cs="Arial"/>
                <w:color w:val="FFFFFF" w:themeColor="background1"/>
              </w:rPr>
            </w:pPr>
          </w:p>
        </w:tc>
        <w:tc>
          <w:tcPr>
            <w:tcW w:w="6495" w:type="dxa"/>
            <w:tcBorders>
              <w:top w:val="single" w:sz="4" w:space="0" w:color="4F81BD"/>
              <w:left w:val="single" w:sz="4" w:space="0" w:color="4F81BD"/>
              <w:bottom w:val="single" w:sz="4" w:space="0" w:color="4F81BD"/>
              <w:right w:val="single" w:sz="4" w:space="0" w:color="4F81BD"/>
            </w:tcBorders>
            <w:tcMar>
              <w:left w:w="105" w:type="dxa"/>
              <w:right w:w="105" w:type="dxa"/>
            </w:tcMar>
          </w:tcPr>
          <w:p w14:paraId="609A3D42" w14:textId="25931718" w:rsidR="0042FB98" w:rsidRDefault="0042FB98" w:rsidP="0042FB98">
            <w:pPr>
              <w:spacing w:line="240" w:lineRule="auto"/>
              <w:rPr>
                <w:rFonts w:eastAsia="Arial" w:cs="Arial"/>
              </w:rPr>
            </w:pPr>
          </w:p>
        </w:tc>
      </w:tr>
      <w:tr w:rsidR="0042FB98" w14:paraId="59DE23D5" w14:textId="77777777" w:rsidTr="0042FB98">
        <w:trPr>
          <w:trHeight w:val="540"/>
        </w:trPr>
        <w:tc>
          <w:tcPr>
            <w:tcW w:w="2460" w:type="dxa"/>
            <w:tcBorders>
              <w:top w:val="single" w:sz="4" w:space="0" w:color="4F81BD"/>
              <w:left w:val="single" w:sz="4" w:space="0" w:color="4F81BD"/>
              <w:bottom w:val="single" w:sz="4" w:space="0" w:color="4F81BD"/>
              <w:right w:val="single" w:sz="4" w:space="0" w:color="4F81BD"/>
            </w:tcBorders>
            <w:shd w:val="clear" w:color="auto" w:fill="4F81BD"/>
            <w:tcMar>
              <w:left w:w="105" w:type="dxa"/>
              <w:right w:w="105" w:type="dxa"/>
            </w:tcMar>
          </w:tcPr>
          <w:p w14:paraId="52E75AB4" w14:textId="5ADA29B2" w:rsidR="0042FB98" w:rsidRDefault="0042FB98" w:rsidP="0042FB98">
            <w:pPr>
              <w:spacing w:line="240" w:lineRule="auto"/>
              <w:rPr>
                <w:rFonts w:eastAsia="Arial" w:cs="Arial"/>
                <w:color w:val="FFFFFF" w:themeColor="background1"/>
              </w:rPr>
            </w:pPr>
            <w:r w:rsidRPr="0042FB98">
              <w:rPr>
                <w:rFonts w:eastAsia="Arial" w:cs="Arial"/>
                <w:b/>
                <w:bCs/>
                <w:color w:val="FFFFFF" w:themeColor="background1"/>
              </w:rPr>
              <w:lastRenderedPageBreak/>
              <w:t>Naam rechtsgeldig vertegenwoordiger:</w:t>
            </w:r>
          </w:p>
        </w:tc>
        <w:tc>
          <w:tcPr>
            <w:tcW w:w="6495" w:type="dxa"/>
            <w:tcBorders>
              <w:top w:val="single" w:sz="4" w:space="0" w:color="4F81BD"/>
              <w:left w:val="single" w:sz="4" w:space="0" w:color="4F81BD"/>
              <w:bottom w:val="single" w:sz="4" w:space="0" w:color="4F81BD"/>
              <w:right w:val="single" w:sz="4" w:space="0" w:color="4F81BD"/>
            </w:tcBorders>
            <w:tcMar>
              <w:left w:w="105" w:type="dxa"/>
              <w:right w:w="105" w:type="dxa"/>
            </w:tcMar>
          </w:tcPr>
          <w:p w14:paraId="60290BCF" w14:textId="5F9CC11D" w:rsidR="0042FB98" w:rsidRDefault="0042FB98" w:rsidP="0042FB98">
            <w:pPr>
              <w:spacing w:line="240" w:lineRule="auto"/>
              <w:rPr>
                <w:rFonts w:eastAsia="Arial" w:cs="Arial"/>
              </w:rPr>
            </w:pPr>
          </w:p>
        </w:tc>
      </w:tr>
      <w:tr w:rsidR="0042FB98" w14:paraId="1A1D6BEF" w14:textId="77777777" w:rsidTr="0042FB98">
        <w:trPr>
          <w:trHeight w:val="270"/>
        </w:trPr>
        <w:tc>
          <w:tcPr>
            <w:tcW w:w="2460" w:type="dxa"/>
            <w:tcBorders>
              <w:top w:val="single" w:sz="4" w:space="0" w:color="4F81BD"/>
              <w:left w:val="single" w:sz="4" w:space="0" w:color="4F81BD"/>
              <w:bottom w:val="single" w:sz="4" w:space="0" w:color="4F81BD"/>
              <w:right w:val="single" w:sz="4" w:space="0" w:color="4F81BD"/>
            </w:tcBorders>
            <w:shd w:val="clear" w:color="auto" w:fill="4F81BD"/>
            <w:tcMar>
              <w:left w:w="105" w:type="dxa"/>
              <w:right w:w="105" w:type="dxa"/>
            </w:tcMar>
          </w:tcPr>
          <w:p w14:paraId="5B1530E8" w14:textId="2E84D42D" w:rsidR="0042FB98" w:rsidRDefault="0042FB98" w:rsidP="0042FB98">
            <w:pPr>
              <w:spacing w:line="240" w:lineRule="auto"/>
              <w:rPr>
                <w:rFonts w:eastAsia="Arial" w:cs="Arial"/>
                <w:color w:val="FFFFFF" w:themeColor="background1"/>
              </w:rPr>
            </w:pPr>
            <w:r w:rsidRPr="0042FB98">
              <w:rPr>
                <w:rFonts w:eastAsia="Arial" w:cs="Arial"/>
                <w:b/>
                <w:bCs/>
                <w:color w:val="FFFFFF" w:themeColor="background1"/>
              </w:rPr>
              <w:t>Functie rechtsgeldig vertegenwoordiger:</w:t>
            </w:r>
          </w:p>
        </w:tc>
        <w:tc>
          <w:tcPr>
            <w:tcW w:w="6495" w:type="dxa"/>
            <w:tcBorders>
              <w:top w:val="single" w:sz="4" w:space="0" w:color="4F81BD"/>
              <w:left w:val="single" w:sz="4" w:space="0" w:color="4F81BD"/>
              <w:bottom w:val="single" w:sz="4" w:space="0" w:color="4F81BD"/>
              <w:right w:val="single" w:sz="4" w:space="0" w:color="4F81BD"/>
            </w:tcBorders>
            <w:tcMar>
              <w:left w:w="105" w:type="dxa"/>
              <w:right w:w="105" w:type="dxa"/>
            </w:tcMar>
          </w:tcPr>
          <w:p w14:paraId="3404A1E9" w14:textId="0B86A33E" w:rsidR="0042FB98" w:rsidRDefault="0042FB98" w:rsidP="0042FB98">
            <w:pPr>
              <w:spacing w:line="240" w:lineRule="auto"/>
              <w:rPr>
                <w:rFonts w:eastAsia="Arial" w:cs="Arial"/>
              </w:rPr>
            </w:pPr>
          </w:p>
        </w:tc>
      </w:tr>
      <w:tr w:rsidR="0042FB98" w14:paraId="0D320C60" w14:textId="77777777" w:rsidTr="0042FB98">
        <w:trPr>
          <w:trHeight w:val="570"/>
        </w:trPr>
        <w:tc>
          <w:tcPr>
            <w:tcW w:w="2460" w:type="dxa"/>
            <w:tcBorders>
              <w:top w:val="single" w:sz="4" w:space="0" w:color="4F81BD"/>
              <w:left w:val="single" w:sz="4" w:space="0" w:color="4F81BD"/>
              <w:bottom w:val="single" w:sz="4" w:space="0" w:color="4F81BD"/>
              <w:right w:val="single" w:sz="4" w:space="0" w:color="4F81BD"/>
            </w:tcBorders>
            <w:shd w:val="clear" w:color="auto" w:fill="4F81BD"/>
            <w:tcMar>
              <w:left w:w="105" w:type="dxa"/>
              <w:right w:w="105" w:type="dxa"/>
            </w:tcMar>
          </w:tcPr>
          <w:p w14:paraId="1B85C812" w14:textId="3F8C0068" w:rsidR="0042FB98" w:rsidRDefault="0042FB98" w:rsidP="0042FB98">
            <w:pPr>
              <w:spacing w:line="240" w:lineRule="auto"/>
              <w:rPr>
                <w:rFonts w:eastAsia="Arial" w:cs="Arial"/>
                <w:color w:val="FFFFFF" w:themeColor="background1"/>
              </w:rPr>
            </w:pPr>
            <w:r w:rsidRPr="0042FB98">
              <w:rPr>
                <w:rFonts w:eastAsia="Arial" w:cs="Arial"/>
                <w:b/>
                <w:bCs/>
                <w:color w:val="FFFFFF" w:themeColor="background1"/>
              </w:rPr>
              <w:t>Rechtsgeldige ondertekening:</w:t>
            </w:r>
          </w:p>
        </w:tc>
        <w:tc>
          <w:tcPr>
            <w:tcW w:w="6495" w:type="dxa"/>
            <w:tcBorders>
              <w:top w:val="single" w:sz="4" w:space="0" w:color="4F81BD"/>
              <w:left w:val="single" w:sz="4" w:space="0" w:color="4F81BD"/>
              <w:bottom w:val="single" w:sz="4" w:space="0" w:color="4F81BD"/>
              <w:right w:val="single" w:sz="4" w:space="0" w:color="4F81BD"/>
            </w:tcBorders>
            <w:tcMar>
              <w:left w:w="105" w:type="dxa"/>
              <w:right w:w="105" w:type="dxa"/>
            </w:tcMar>
          </w:tcPr>
          <w:p w14:paraId="022FE47F" w14:textId="4302BC6B" w:rsidR="0042FB98" w:rsidRDefault="0042FB98" w:rsidP="0042FB98">
            <w:pPr>
              <w:spacing w:line="240" w:lineRule="auto"/>
              <w:rPr>
                <w:rFonts w:eastAsia="Arial" w:cs="Arial"/>
              </w:rPr>
            </w:pPr>
          </w:p>
        </w:tc>
      </w:tr>
      <w:tr w:rsidR="0042FB98" w14:paraId="697B1E22" w14:textId="77777777" w:rsidTr="0042FB98">
        <w:trPr>
          <w:trHeight w:val="270"/>
        </w:trPr>
        <w:tc>
          <w:tcPr>
            <w:tcW w:w="2460" w:type="dxa"/>
            <w:tcBorders>
              <w:top w:val="single" w:sz="4" w:space="0" w:color="4F81BD"/>
              <w:left w:val="single" w:sz="4" w:space="0" w:color="4F81BD"/>
              <w:bottom w:val="single" w:sz="4" w:space="0" w:color="4F81BD"/>
              <w:right w:val="single" w:sz="4" w:space="0" w:color="4F81BD"/>
            </w:tcBorders>
            <w:shd w:val="clear" w:color="auto" w:fill="4F81BD"/>
            <w:tcMar>
              <w:left w:w="105" w:type="dxa"/>
              <w:right w:w="105" w:type="dxa"/>
            </w:tcMar>
          </w:tcPr>
          <w:p w14:paraId="589BA636" w14:textId="78A6CF11" w:rsidR="0042FB98" w:rsidRDefault="0042FB98" w:rsidP="0042FB98">
            <w:pPr>
              <w:spacing w:line="240" w:lineRule="auto"/>
              <w:rPr>
                <w:rFonts w:eastAsia="Arial" w:cs="Arial"/>
                <w:color w:val="FFFFFF" w:themeColor="background1"/>
              </w:rPr>
            </w:pPr>
            <w:r w:rsidRPr="0042FB98">
              <w:rPr>
                <w:rFonts w:eastAsia="Arial" w:cs="Arial"/>
                <w:b/>
                <w:bCs/>
                <w:color w:val="FFFFFF" w:themeColor="background1"/>
              </w:rPr>
              <w:t>Datum:</w:t>
            </w:r>
          </w:p>
          <w:p w14:paraId="717D2922" w14:textId="5F52F9AF" w:rsidR="0042FB98" w:rsidRDefault="0042FB98" w:rsidP="0042FB98">
            <w:pPr>
              <w:spacing w:line="240" w:lineRule="auto"/>
              <w:rPr>
                <w:rFonts w:eastAsia="Arial" w:cs="Arial"/>
                <w:color w:val="FFFFFF" w:themeColor="background1"/>
              </w:rPr>
            </w:pPr>
          </w:p>
        </w:tc>
        <w:tc>
          <w:tcPr>
            <w:tcW w:w="6495" w:type="dxa"/>
            <w:tcBorders>
              <w:top w:val="single" w:sz="4" w:space="0" w:color="4F81BD"/>
              <w:left w:val="single" w:sz="4" w:space="0" w:color="4F81BD"/>
              <w:bottom w:val="single" w:sz="4" w:space="0" w:color="4F81BD"/>
              <w:right w:val="single" w:sz="4" w:space="0" w:color="4F81BD"/>
            </w:tcBorders>
            <w:tcMar>
              <w:left w:w="105" w:type="dxa"/>
              <w:right w:w="105" w:type="dxa"/>
            </w:tcMar>
          </w:tcPr>
          <w:p w14:paraId="5B7D43CF" w14:textId="1282A2F6" w:rsidR="0042FB98" w:rsidRDefault="0042FB98" w:rsidP="0042FB98">
            <w:pPr>
              <w:spacing w:line="240" w:lineRule="auto"/>
              <w:rPr>
                <w:rFonts w:eastAsia="Arial" w:cs="Arial"/>
              </w:rPr>
            </w:pPr>
          </w:p>
        </w:tc>
      </w:tr>
    </w:tbl>
    <w:p w14:paraId="075769AE" w14:textId="09732C33" w:rsidR="00EC2891" w:rsidRDefault="00EC2891"/>
    <w:sectPr w:rsidR="00EC28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FFB9" w14:textId="77777777" w:rsidR="0074348C" w:rsidRDefault="0074348C" w:rsidP="00B82B73">
      <w:pPr>
        <w:spacing w:line="240" w:lineRule="auto"/>
      </w:pPr>
      <w:r>
        <w:separator/>
      </w:r>
    </w:p>
  </w:endnote>
  <w:endnote w:type="continuationSeparator" w:id="0">
    <w:p w14:paraId="748A4168" w14:textId="77777777" w:rsidR="0074348C" w:rsidRDefault="0074348C" w:rsidP="00B82B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5250" w14:textId="77777777" w:rsidR="0074348C" w:rsidRDefault="0074348C" w:rsidP="00B82B73">
      <w:pPr>
        <w:spacing w:line="240" w:lineRule="auto"/>
      </w:pPr>
      <w:r>
        <w:separator/>
      </w:r>
    </w:p>
  </w:footnote>
  <w:footnote w:type="continuationSeparator" w:id="0">
    <w:p w14:paraId="2CE05DC3" w14:textId="77777777" w:rsidR="0074348C" w:rsidRDefault="0074348C" w:rsidP="00B82B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53CBAC"/>
    <w:multiLevelType w:val="hybridMultilevel"/>
    <w:tmpl w:val="08F3E4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5821E5"/>
    <w:multiLevelType w:val="hybridMultilevel"/>
    <w:tmpl w:val="068EC7A6"/>
    <w:lvl w:ilvl="0" w:tplc="E1CE3C5A">
      <w:start w:val="1"/>
      <w:numFmt w:val="decimal"/>
      <w:lvlText w:val="1.%1"/>
      <w:lvlJc w:val="left"/>
      <w:pPr>
        <w:ind w:left="1800" w:hanging="360"/>
      </w:pPr>
    </w:lvl>
    <w:lvl w:ilvl="1" w:tplc="DAEAD00E">
      <w:start w:val="1"/>
      <w:numFmt w:val="lowerLetter"/>
      <w:lvlText w:val="%2."/>
      <w:lvlJc w:val="left"/>
      <w:pPr>
        <w:ind w:left="1440" w:hanging="360"/>
      </w:pPr>
    </w:lvl>
    <w:lvl w:ilvl="2" w:tplc="27C633AC">
      <w:start w:val="1"/>
      <w:numFmt w:val="lowerRoman"/>
      <w:lvlText w:val="%3."/>
      <w:lvlJc w:val="right"/>
      <w:pPr>
        <w:ind w:left="2160" w:hanging="180"/>
      </w:pPr>
    </w:lvl>
    <w:lvl w:ilvl="3" w:tplc="AB8E14D0">
      <w:start w:val="1"/>
      <w:numFmt w:val="decimal"/>
      <w:lvlText w:val="%4."/>
      <w:lvlJc w:val="left"/>
      <w:pPr>
        <w:ind w:left="2880" w:hanging="360"/>
      </w:pPr>
    </w:lvl>
    <w:lvl w:ilvl="4" w:tplc="C99AB0E2">
      <w:start w:val="1"/>
      <w:numFmt w:val="lowerLetter"/>
      <w:lvlText w:val="%5."/>
      <w:lvlJc w:val="left"/>
      <w:pPr>
        <w:ind w:left="3600" w:hanging="360"/>
      </w:pPr>
    </w:lvl>
    <w:lvl w:ilvl="5" w:tplc="6A8023C4">
      <w:start w:val="1"/>
      <w:numFmt w:val="lowerRoman"/>
      <w:lvlText w:val="%6."/>
      <w:lvlJc w:val="right"/>
      <w:pPr>
        <w:ind w:left="4320" w:hanging="180"/>
      </w:pPr>
    </w:lvl>
    <w:lvl w:ilvl="6" w:tplc="63A4188E">
      <w:start w:val="1"/>
      <w:numFmt w:val="decimal"/>
      <w:lvlText w:val="%7."/>
      <w:lvlJc w:val="left"/>
      <w:pPr>
        <w:ind w:left="5040" w:hanging="360"/>
      </w:pPr>
    </w:lvl>
    <w:lvl w:ilvl="7" w:tplc="892615A0">
      <w:start w:val="1"/>
      <w:numFmt w:val="lowerLetter"/>
      <w:lvlText w:val="%8."/>
      <w:lvlJc w:val="left"/>
      <w:pPr>
        <w:ind w:left="5760" w:hanging="360"/>
      </w:pPr>
    </w:lvl>
    <w:lvl w:ilvl="8" w:tplc="E080303C">
      <w:start w:val="1"/>
      <w:numFmt w:val="lowerRoman"/>
      <w:lvlText w:val="%9."/>
      <w:lvlJc w:val="right"/>
      <w:pPr>
        <w:ind w:left="6480" w:hanging="180"/>
      </w:pPr>
    </w:lvl>
  </w:abstractNum>
  <w:abstractNum w:abstractNumId="2" w15:restartNumberingAfterBreak="0">
    <w:nsid w:val="1630A5CA"/>
    <w:multiLevelType w:val="hybridMultilevel"/>
    <w:tmpl w:val="706ECBC4"/>
    <w:lvl w:ilvl="0" w:tplc="B1049DDC">
      <w:start w:val="1"/>
      <w:numFmt w:val="lowerLetter"/>
      <w:lvlText w:val=""/>
      <w:lvlJc w:val="left"/>
      <w:pPr>
        <w:ind w:left="720" w:hanging="360"/>
      </w:pPr>
      <w:rPr>
        <w:rFonts w:ascii="Arial,Times New Roman" w:hAnsi="Arial,Times New Roman" w:hint="default"/>
      </w:rPr>
    </w:lvl>
    <w:lvl w:ilvl="1" w:tplc="9C1A1574">
      <w:start w:val="1"/>
      <w:numFmt w:val="lowerLetter"/>
      <w:lvlText w:val="%2."/>
      <w:lvlJc w:val="left"/>
      <w:pPr>
        <w:ind w:left="1440" w:hanging="360"/>
      </w:pPr>
    </w:lvl>
    <w:lvl w:ilvl="2" w:tplc="6DA02412">
      <w:start w:val="1"/>
      <w:numFmt w:val="lowerRoman"/>
      <w:lvlText w:val="%3."/>
      <w:lvlJc w:val="right"/>
      <w:pPr>
        <w:ind w:left="2160" w:hanging="180"/>
      </w:pPr>
    </w:lvl>
    <w:lvl w:ilvl="3" w:tplc="1168175A">
      <w:start w:val="1"/>
      <w:numFmt w:val="decimal"/>
      <w:lvlText w:val="%4."/>
      <w:lvlJc w:val="left"/>
      <w:pPr>
        <w:ind w:left="2880" w:hanging="360"/>
      </w:pPr>
    </w:lvl>
    <w:lvl w:ilvl="4" w:tplc="32C4D45A">
      <w:start w:val="1"/>
      <w:numFmt w:val="lowerLetter"/>
      <w:lvlText w:val="%5."/>
      <w:lvlJc w:val="left"/>
      <w:pPr>
        <w:ind w:left="3600" w:hanging="360"/>
      </w:pPr>
    </w:lvl>
    <w:lvl w:ilvl="5" w:tplc="3B7A0DC8">
      <w:start w:val="1"/>
      <w:numFmt w:val="lowerRoman"/>
      <w:lvlText w:val="%6."/>
      <w:lvlJc w:val="right"/>
      <w:pPr>
        <w:ind w:left="4320" w:hanging="180"/>
      </w:pPr>
    </w:lvl>
    <w:lvl w:ilvl="6" w:tplc="EC147CD6">
      <w:start w:val="1"/>
      <w:numFmt w:val="decimal"/>
      <w:lvlText w:val="%7."/>
      <w:lvlJc w:val="left"/>
      <w:pPr>
        <w:ind w:left="5040" w:hanging="360"/>
      </w:pPr>
    </w:lvl>
    <w:lvl w:ilvl="7" w:tplc="7A327238">
      <w:start w:val="1"/>
      <w:numFmt w:val="lowerLetter"/>
      <w:lvlText w:val="%8."/>
      <w:lvlJc w:val="left"/>
      <w:pPr>
        <w:ind w:left="5760" w:hanging="360"/>
      </w:pPr>
    </w:lvl>
    <w:lvl w:ilvl="8" w:tplc="66206EA2">
      <w:start w:val="1"/>
      <w:numFmt w:val="lowerRoman"/>
      <w:lvlText w:val="%9."/>
      <w:lvlJc w:val="right"/>
      <w:pPr>
        <w:ind w:left="6480" w:hanging="180"/>
      </w:pPr>
    </w:lvl>
  </w:abstractNum>
  <w:abstractNum w:abstractNumId="3"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9369D"/>
    <w:multiLevelType w:val="hybridMultilevel"/>
    <w:tmpl w:val="EE5E5428"/>
    <w:lvl w:ilvl="0" w:tplc="04130001">
      <w:start w:val="1"/>
      <w:numFmt w:val="bullet"/>
      <w:lvlText w:val=""/>
      <w:lvlJc w:val="left"/>
      <w:pPr>
        <w:ind w:left="474" w:hanging="360"/>
      </w:pPr>
      <w:rPr>
        <w:rFonts w:ascii="Symbol" w:hAnsi="Symbol" w:hint="default"/>
      </w:rPr>
    </w:lvl>
    <w:lvl w:ilvl="1" w:tplc="04130003" w:tentative="1">
      <w:start w:val="1"/>
      <w:numFmt w:val="bullet"/>
      <w:lvlText w:val="o"/>
      <w:lvlJc w:val="left"/>
      <w:pPr>
        <w:ind w:left="1194" w:hanging="360"/>
      </w:pPr>
      <w:rPr>
        <w:rFonts w:ascii="Courier New" w:hAnsi="Courier New" w:cs="Courier New" w:hint="default"/>
      </w:rPr>
    </w:lvl>
    <w:lvl w:ilvl="2" w:tplc="04130005" w:tentative="1">
      <w:start w:val="1"/>
      <w:numFmt w:val="bullet"/>
      <w:lvlText w:val=""/>
      <w:lvlJc w:val="left"/>
      <w:pPr>
        <w:ind w:left="1914" w:hanging="360"/>
      </w:pPr>
      <w:rPr>
        <w:rFonts w:ascii="Wingdings" w:hAnsi="Wingdings" w:hint="default"/>
      </w:rPr>
    </w:lvl>
    <w:lvl w:ilvl="3" w:tplc="04130001" w:tentative="1">
      <w:start w:val="1"/>
      <w:numFmt w:val="bullet"/>
      <w:lvlText w:val=""/>
      <w:lvlJc w:val="left"/>
      <w:pPr>
        <w:ind w:left="2634" w:hanging="360"/>
      </w:pPr>
      <w:rPr>
        <w:rFonts w:ascii="Symbol" w:hAnsi="Symbol" w:hint="default"/>
      </w:rPr>
    </w:lvl>
    <w:lvl w:ilvl="4" w:tplc="04130003" w:tentative="1">
      <w:start w:val="1"/>
      <w:numFmt w:val="bullet"/>
      <w:lvlText w:val="o"/>
      <w:lvlJc w:val="left"/>
      <w:pPr>
        <w:ind w:left="3354" w:hanging="360"/>
      </w:pPr>
      <w:rPr>
        <w:rFonts w:ascii="Courier New" w:hAnsi="Courier New" w:cs="Courier New" w:hint="default"/>
      </w:rPr>
    </w:lvl>
    <w:lvl w:ilvl="5" w:tplc="04130005" w:tentative="1">
      <w:start w:val="1"/>
      <w:numFmt w:val="bullet"/>
      <w:lvlText w:val=""/>
      <w:lvlJc w:val="left"/>
      <w:pPr>
        <w:ind w:left="4074" w:hanging="360"/>
      </w:pPr>
      <w:rPr>
        <w:rFonts w:ascii="Wingdings" w:hAnsi="Wingdings" w:hint="default"/>
      </w:rPr>
    </w:lvl>
    <w:lvl w:ilvl="6" w:tplc="04130001" w:tentative="1">
      <w:start w:val="1"/>
      <w:numFmt w:val="bullet"/>
      <w:lvlText w:val=""/>
      <w:lvlJc w:val="left"/>
      <w:pPr>
        <w:ind w:left="4794" w:hanging="360"/>
      </w:pPr>
      <w:rPr>
        <w:rFonts w:ascii="Symbol" w:hAnsi="Symbol" w:hint="default"/>
      </w:rPr>
    </w:lvl>
    <w:lvl w:ilvl="7" w:tplc="04130003" w:tentative="1">
      <w:start w:val="1"/>
      <w:numFmt w:val="bullet"/>
      <w:lvlText w:val="o"/>
      <w:lvlJc w:val="left"/>
      <w:pPr>
        <w:ind w:left="5514" w:hanging="360"/>
      </w:pPr>
      <w:rPr>
        <w:rFonts w:ascii="Courier New" w:hAnsi="Courier New" w:cs="Courier New" w:hint="default"/>
      </w:rPr>
    </w:lvl>
    <w:lvl w:ilvl="8" w:tplc="04130005" w:tentative="1">
      <w:start w:val="1"/>
      <w:numFmt w:val="bullet"/>
      <w:lvlText w:val=""/>
      <w:lvlJc w:val="left"/>
      <w:pPr>
        <w:ind w:left="6234" w:hanging="360"/>
      </w:pPr>
      <w:rPr>
        <w:rFonts w:ascii="Wingdings" w:hAnsi="Wingdings" w:hint="default"/>
      </w:rPr>
    </w:lvl>
  </w:abstractNum>
  <w:abstractNum w:abstractNumId="5" w15:restartNumberingAfterBreak="0">
    <w:nsid w:val="375A4293"/>
    <w:multiLevelType w:val="hybridMultilevel"/>
    <w:tmpl w:val="6ED2D930"/>
    <w:lvl w:ilvl="0" w:tplc="04130001">
      <w:start w:val="1"/>
      <w:numFmt w:val="bullet"/>
      <w:lvlText w:val=""/>
      <w:lvlJc w:val="left"/>
      <w:pPr>
        <w:ind w:left="834" w:hanging="360"/>
      </w:pPr>
      <w:rPr>
        <w:rFonts w:ascii="Symbol" w:hAnsi="Symbol" w:hint="default"/>
      </w:rPr>
    </w:lvl>
    <w:lvl w:ilvl="1" w:tplc="04130003" w:tentative="1">
      <w:start w:val="1"/>
      <w:numFmt w:val="bullet"/>
      <w:lvlText w:val="o"/>
      <w:lvlJc w:val="left"/>
      <w:pPr>
        <w:ind w:left="1554" w:hanging="360"/>
      </w:pPr>
      <w:rPr>
        <w:rFonts w:ascii="Courier New" w:hAnsi="Courier New" w:cs="Courier New" w:hint="default"/>
      </w:rPr>
    </w:lvl>
    <w:lvl w:ilvl="2" w:tplc="04130005" w:tentative="1">
      <w:start w:val="1"/>
      <w:numFmt w:val="bullet"/>
      <w:lvlText w:val=""/>
      <w:lvlJc w:val="left"/>
      <w:pPr>
        <w:ind w:left="2274" w:hanging="360"/>
      </w:pPr>
      <w:rPr>
        <w:rFonts w:ascii="Wingdings" w:hAnsi="Wingdings" w:hint="default"/>
      </w:rPr>
    </w:lvl>
    <w:lvl w:ilvl="3" w:tplc="04130001" w:tentative="1">
      <w:start w:val="1"/>
      <w:numFmt w:val="bullet"/>
      <w:lvlText w:val=""/>
      <w:lvlJc w:val="left"/>
      <w:pPr>
        <w:ind w:left="2994" w:hanging="360"/>
      </w:pPr>
      <w:rPr>
        <w:rFonts w:ascii="Symbol" w:hAnsi="Symbol" w:hint="default"/>
      </w:rPr>
    </w:lvl>
    <w:lvl w:ilvl="4" w:tplc="04130003" w:tentative="1">
      <w:start w:val="1"/>
      <w:numFmt w:val="bullet"/>
      <w:lvlText w:val="o"/>
      <w:lvlJc w:val="left"/>
      <w:pPr>
        <w:ind w:left="3714" w:hanging="360"/>
      </w:pPr>
      <w:rPr>
        <w:rFonts w:ascii="Courier New" w:hAnsi="Courier New" w:cs="Courier New" w:hint="default"/>
      </w:rPr>
    </w:lvl>
    <w:lvl w:ilvl="5" w:tplc="04130005" w:tentative="1">
      <w:start w:val="1"/>
      <w:numFmt w:val="bullet"/>
      <w:lvlText w:val=""/>
      <w:lvlJc w:val="left"/>
      <w:pPr>
        <w:ind w:left="4434" w:hanging="360"/>
      </w:pPr>
      <w:rPr>
        <w:rFonts w:ascii="Wingdings" w:hAnsi="Wingdings" w:hint="default"/>
      </w:rPr>
    </w:lvl>
    <w:lvl w:ilvl="6" w:tplc="04130001" w:tentative="1">
      <w:start w:val="1"/>
      <w:numFmt w:val="bullet"/>
      <w:lvlText w:val=""/>
      <w:lvlJc w:val="left"/>
      <w:pPr>
        <w:ind w:left="5154" w:hanging="360"/>
      </w:pPr>
      <w:rPr>
        <w:rFonts w:ascii="Symbol" w:hAnsi="Symbol" w:hint="default"/>
      </w:rPr>
    </w:lvl>
    <w:lvl w:ilvl="7" w:tplc="04130003" w:tentative="1">
      <w:start w:val="1"/>
      <w:numFmt w:val="bullet"/>
      <w:lvlText w:val="o"/>
      <w:lvlJc w:val="left"/>
      <w:pPr>
        <w:ind w:left="5874" w:hanging="360"/>
      </w:pPr>
      <w:rPr>
        <w:rFonts w:ascii="Courier New" w:hAnsi="Courier New" w:cs="Courier New" w:hint="default"/>
      </w:rPr>
    </w:lvl>
    <w:lvl w:ilvl="8" w:tplc="04130005" w:tentative="1">
      <w:start w:val="1"/>
      <w:numFmt w:val="bullet"/>
      <w:lvlText w:val=""/>
      <w:lvlJc w:val="left"/>
      <w:pPr>
        <w:ind w:left="6594" w:hanging="360"/>
      </w:pPr>
      <w:rPr>
        <w:rFonts w:ascii="Wingdings" w:hAnsi="Wingdings" w:hint="default"/>
      </w:rPr>
    </w:lvl>
  </w:abstractNum>
  <w:abstractNum w:abstractNumId="6" w15:restartNumberingAfterBreak="0">
    <w:nsid w:val="39C15B69"/>
    <w:multiLevelType w:val="hybridMultilevel"/>
    <w:tmpl w:val="8924C2DA"/>
    <w:lvl w:ilvl="0" w:tplc="D0CA736A">
      <w:start w:val="1"/>
      <w:numFmt w:val="decimal"/>
      <w:lvlText w:val="1.%1"/>
      <w:lvlJc w:val="left"/>
      <w:pPr>
        <w:tabs>
          <w:tab w:val="num" w:pos="1800"/>
        </w:tabs>
        <w:ind w:left="180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1EC2B9"/>
    <w:multiLevelType w:val="hybridMultilevel"/>
    <w:tmpl w:val="0D6A07F0"/>
    <w:lvl w:ilvl="0" w:tplc="FAC01E1E">
      <w:start w:val="5"/>
      <w:numFmt w:val="decimal"/>
      <w:lvlText w:val="1.%1"/>
      <w:lvlJc w:val="left"/>
      <w:pPr>
        <w:ind w:left="1800" w:hanging="360"/>
      </w:pPr>
    </w:lvl>
    <w:lvl w:ilvl="1" w:tplc="DF4625E0">
      <w:start w:val="1"/>
      <w:numFmt w:val="lowerLetter"/>
      <w:lvlText w:val="%2."/>
      <w:lvlJc w:val="left"/>
      <w:pPr>
        <w:ind w:left="1440" w:hanging="360"/>
      </w:pPr>
    </w:lvl>
    <w:lvl w:ilvl="2" w:tplc="56042F2A">
      <w:start w:val="1"/>
      <w:numFmt w:val="lowerRoman"/>
      <w:lvlText w:val="%3."/>
      <w:lvlJc w:val="right"/>
      <w:pPr>
        <w:ind w:left="2160" w:hanging="180"/>
      </w:pPr>
    </w:lvl>
    <w:lvl w:ilvl="3" w:tplc="B0A062FA">
      <w:start w:val="1"/>
      <w:numFmt w:val="decimal"/>
      <w:lvlText w:val="%4."/>
      <w:lvlJc w:val="left"/>
      <w:pPr>
        <w:ind w:left="2880" w:hanging="360"/>
      </w:pPr>
    </w:lvl>
    <w:lvl w:ilvl="4" w:tplc="7D66505C">
      <w:start w:val="1"/>
      <w:numFmt w:val="lowerLetter"/>
      <w:lvlText w:val="%5."/>
      <w:lvlJc w:val="left"/>
      <w:pPr>
        <w:ind w:left="3600" w:hanging="360"/>
      </w:pPr>
    </w:lvl>
    <w:lvl w:ilvl="5" w:tplc="54D49A36">
      <w:start w:val="1"/>
      <w:numFmt w:val="lowerRoman"/>
      <w:lvlText w:val="%6."/>
      <w:lvlJc w:val="right"/>
      <w:pPr>
        <w:ind w:left="4320" w:hanging="180"/>
      </w:pPr>
    </w:lvl>
    <w:lvl w:ilvl="6" w:tplc="AEDEE930">
      <w:start w:val="1"/>
      <w:numFmt w:val="decimal"/>
      <w:lvlText w:val="%7."/>
      <w:lvlJc w:val="left"/>
      <w:pPr>
        <w:ind w:left="5040" w:hanging="360"/>
      </w:pPr>
    </w:lvl>
    <w:lvl w:ilvl="7" w:tplc="6186E696">
      <w:start w:val="1"/>
      <w:numFmt w:val="lowerLetter"/>
      <w:lvlText w:val="%8."/>
      <w:lvlJc w:val="left"/>
      <w:pPr>
        <w:ind w:left="5760" w:hanging="360"/>
      </w:pPr>
    </w:lvl>
    <w:lvl w:ilvl="8" w:tplc="A66AB902">
      <w:start w:val="1"/>
      <w:numFmt w:val="lowerRoman"/>
      <w:lvlText w:val="%9."/>
      <w:lvlJc w:val="right"/>
      <w:pPr>
        <w:ind w:left="6480" w:hanging="180"/>
      </w:pPr>
    </w:lvl>
  </w:abstractNum>
  <w:abstractNum w:abstractNumId="8"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84E01"/>
    <w:multiLevelType w:val="multilevel"/>
    <w:tmpl w:val="21E22F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3AA5CBD"/>
    <w:multiLevelType w:val="hybridMultilevel"/>
    <w:tmpl w:val="0AF83F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520AD7"/>
    <w:multiLevelType w:val="multilevel"/>
    <w:tmpl w:val="BC14D9C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A27ABC"/>
    <w:multiLevelType w:val="hybridMultilevel"/>
    <w:tmpl w:val="39420846"/>
    <w:lvl w:ilvl="0" w:tplc="CE18E30E">
      <w:numFmt w:val="bullet"/>
      <w:lvlText w:val="-"/>
      <w:lvlJc w:val="left"/>
      <w:pPr>
        <w:ind w:left="474" w:hanging="360"/>
      </w:pPr>
      <w:rPr>
        <w:rFonts w:ascii="Arial" w:eastAsia="Times New Roman" w:hAnsi="Arial" w:cs="Arial" w:hint="default"/>
      </w:rPr>
    </w:lvl>
    <w:lvl w:ilvl="1" w:tplc="04130003" w:tentative="1">
      <w:start w:val="1"/>
      <w:numFmt w:val="bullet"/>
      <w:lvlText w:val="o"/>
      <w:lvlJc w:val="left"/>
      <w:pPr>
        <w:ind w:left="1194" w:hanging="360"/>
      </w:pPr>
      <w:rPr>
        <w:rFonts w:ascii="Courier New" w:hAnsi="Courier New" w:cs="Courier New" w:hint="default"/>
      </w:rPr>
    </w:lvl>
    <w:lvl w:ilvl="2" w:tplc="04130005" w:tentative="1">
      <w:start w:val="1"/>
      <w:numFmt w:val="bullet"/>
      <w:lvlText w:val=""/>
      <w:lvlJc w:val="left"/>
      <w:pPr>
        <w:ind w:left="1914" w:hanging="360"/>
      </w:pPr>
      <w:rPr>
        <w:rFonts w:ascii="Wingdings" w:hAnsi="Wingdings" w:hint="default"/>
      </w:rPr>
    </w:lvl>
    <w:lvl w:ilvl="3" w:tplc="04130001" w:tentative="1">
      <w:start w:val="1"/>
      <w:numFmt w:val="bullet"/>
      <w:lvlText w:val=""/>
      <w:lvlJc w:val="left"/>
      <w:pPr>
        <w:ind w:left="2634" w:hanging="360"/>
      </w:pPr>
      <w:rPr>
        <w:rFonts w:ascii="Symbol" w:hAnsi="Symbol" w:hint="default"/>
      </w:rPr>
    </w:lvl>
    <w:lvl w:ilvl="4" w:tplc="04130003" w:tentative="1">
      <w:start w:val="1"/>
      <w:numFmt w:val="bullet"/>
      <w:lvlText w:val="o"/>
      <w:lvlJc w:val="left"/>
      <w:pPr>
        <w:ind w:left="3354" w:hanging="360"/>
      </w:pPr>
      <w:rPr>
        <w:rFonts w:ascii="Courier New" w:hAnsi="Courier New" w:cs="Courier New" w:hint="default"/>
      </w:rPr>
    </w:lvl>
    <w:lvl w:ilvl="5" w:tplc="04130005" w:tentative="1">
      <w:start w:val="1"/>
      <w:numFmt w:val="bullet"/>
      <w:lvlText w:val=""/>
      <w:lvlJc w:val="left"/>
      <w:pPr>
        <w:ind w:left="4074" w:hanging="360"/>
      </w:pPr>
      <w:rPr>
        <w:rFonts w:ascii="Wingdings" w:hAnsi="Wingdings" w:hint="default"/>
      </w:rPr>
    </w:lvl>
    <w:lvl w:ilvl="6" w:tplc="04130001" w:tentative="1">
      <w:start w:val="1"/>
      <w:numFmt w:val="bullet"/>
      <w:lvlText w:val=""/>
      <w:lvlJc w:val="left"/>
      <w:pPr>
        <w:ind w:left="4794" w:hanging="360"/>
      </w:pPr>
      <w:rPr>
        <w:rFonts w:ascii="Symbol" w:hAnsi="Symbol" w:hint="default"/>
      </w:rPr>
    </w:lvl>
    <w:lvl w:ilvl="7" w:tplc="04130003" w:tentative="1">
      <w:start w:val="1"/>
      <w:numFmt w:val="bullet"/>
      <w:lvlText w:val="o"/>
      <w:lvlJc w:val="left"/>
      <w:pPr>
        <w:ind w:left="5514" w:hanging="360"/>
      </w:pPr>
      <w:rPr>
        <w:rFonts w:ascii="Courier New" w:hAnsi="Courier New" w:cs="Courier New" w:hint="default"/>
      </w:rPr>
    </w:lvl>
    <w:lvl w:ilvl="8" w:tplc="04130005" w:tentative="1">
      <w:start w:val="1"/>
      <w:numFmt w:val="bullet"/>
      <w:lvlText w:val=""/>
      <w:lvlJc w:val="left"/>
      <w:pPr>
        <w:ind w:left="6234" w:hanging="360"/>
      </w:pPr>
      <w:rPr>
        <w:rFonts w:ascii="Wingdings" w:hAnsi="Wingdings" w:hint="default"/>
      </w:rPr>
    </w:lvl>
  </w:abstractNum>
  <w:abstractNum w:abstractNumId="13" w15:restartNumberingAfterBreak="0">
    <w:nsid w:val="6101077F"/>
    <w:multiLevelType w:val="hybridMultilevel"/>
    <w:tmpl w:val="B94C4A28"/>
    <w:lvl w:ilvl="0" w:tplc="43AA5552">
      <w:start w:val="1"/>
      <w:numFmt w:val="bullet"/>
      <w:lvlText w:val="o"/>
      <w:lvlJc w:val="left"/>
      <w:pPr>
        <w:ind w:left="720" w:hanging="360"/>
      </w:pPr>
      <w:rPr>
        <w:rFonts w:ascii="Courier New" w:hAnsi="Courier New" w:hint="default"/>
      </w:rPr>
    </w:lvl>
    <w:lvl w:ilvl="1" w:tplc="BDC6D602">
      <w:start w:val="1"/>
      <w:numFmt w:val="bullet"/>
      <w:lvlText w:val="o"/>
      <w:lvlJc w:val="left"/>
      <w:pPr>
        <w:ind w:left="1440" w:hanging="360"/>
      </w:pPr>
      <w:rPr>
        <w:rFonts w:ascii="Courier New" w:hAnsi="Courier New" w:hint="default"/>
      </w:rPr>
    </w:lvl>
    <w:lvl w:ilvl="2" w:tplc="A5ECEB5E">
      <w:start w:val="1"/>
      <w:numFmt w:val="bullet"/>
      <w:lvlText w:val=""/>
      <w:lvlJc w:val="left"/>
      <w:pPr>
        <w:ind w:left="2160" w:hanging="360"/>
      </w:pPr>
      <w:rPr>
        <w:rFonts w:ascii="Wingdings" w:hAnsi="Wingdings" w:hint="default"/>
      </w:rPr>
    </w:lvl>
    <w:lvl w:ilvl="3" w:tplc="18BE757C">
      <w:start w:val="1"/>
      <w:numFmt w:val="bullet"/>
      <w:lvlText w:val=""/>
      <w:lvlJc w:val="left"/>
      <w:pPr>
        <w:ind w:left="2880" w:hanging="360"/>
      </w:pPr>
      <w:rPr>
        <w:rFonts w:ascii="Symbol" w:hAnsi="Symbol" w:hint="default"/>
      </w:rPr>
    </w:lvl>
    <w:lvl w:ilvl="4" w:tplc="9FD898D4">
      <w:start w:val="1"/>
      <w:numFmt w:val="bullet"/>
      <w:lvlText w:val="o"/>
      <w:lvlJc w:val="left"/>
      <w:pPr>
        <w:ind w:left="3600" w:hanging="360"/>
      </w:pPr>
      <w:rPr>
        <w:rFonts w:ascii="Courier New" w:hAnsi="Courier New" w:hint="default"/>
      </w:rPr>
    </w:lvl>
    <w:lvl w:ilvl="5" w:tplc="67708C14">
      <w:start w:val="1"/>
      <w:numFmt w:val="bullet"/>
      <w:lvlText w:val=""/>
      <w:lvlJc w:val="left"/>
      <w:pPr>
        <w:ind w:left="4320" w:hanging="360"/>
      </w:pPr>
      <w:rPr>
        <w:rFonts w:ascii="Wingdings" w:hAnsi="Wingdings" w:hint="default"/>
      </w:rPr>
    </w:lvl>
    <w:lvl w:ilvl="6" w:tplc="490CD1A0">
      <w:start w:val="1"/>
      <w:numFmt w:val="bullet"/>
      <w:lvlText w:val=""/>
      <w:lvlJc w:val="left"/>
      <w:pPr>
        <w:ind w:left="5040" w:hanging="360"/>
      </w:pPr>
      <w:rPr>
        <w:rFonts w:ascii="Symbol" w:hAnsi="Symbol" w:hint="default"/>
      </w:rPr>
    </w:lvl>
    <w:lvl w:ilvl="7" w:tplc="88B05044">
      <w:start w:val="1"/>
      <w:numFmt w:val="bullet"/>
      <w:lvlText w:val="o"/>
      <w:lvlJc w:val="left"/>
      <w:pPr>
        <w:ind w:left="5760" w:hanging="360"/>
      </w:pPr>
      <w:rPr>
        <w:rFonts w:ascii="Courier New" w:hAnsi="Courier New" w:hint="default"/>
      </w:rPr>
    </w:lvl>
    <w:lvl w:ilvl="8" w:tplc="C9149374">
      <w:start w:val="1"/>
      <w:numFmt w:val="bullet"/>
      <w:lvlText w:val=""/>
      <w:lvlJc w:val="left"/>
      <w:pPr>
        <w:ind w:left="6480" w:hanging="360"/>
      </w:pPr>
      <w:rPr>
        <w:rFonts w:ascii="Wingdings" w:hAnsi="Wingdings" w:hint="default"/>
      </w:rPr>
    </w:lvl>
  </w:abstractNum>
  <w:abstractNum w:abstractNumId="14" w15:restartNumberingAfterBreak="0">
    <w:nsid w:val="6306A512"/>
    <w:multiLevelType w:val="multilevel"/>
    <w:tmpl w:val="80A223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F5AEED"/>
    <w:multiLevelType w:val="multilevel"/>
    <w:tmpl w:val="963CEF8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08627274">
    <w:abstractNumId w:val="2"/>
  </w:num>
  <w:num w:numId="2" w16cid:durableId="1933971758">
    <w:abstractNumId w:val="13"/>
  </w:num>
  <w:num w:numId="3" w16cid:durableId="1521044498">
    <w:abstractNumId w:val="15"/>
  </w:num>
  <w:num w:numId="4" w16cid:durableId="184488150">
    <w:abstractNumId w:val="7"/>
  </w:num>
  <w:num w:numId="5" w16cid:durableId="1952936610">
    <w:abstractNumId w:val="14"/>
  </w:num>
  <w:num w:numId="6" w16cid:durableId="1470634187">
    <w:abstractNumId w:val="9"/>
  </w:num>
  <w:num w:numId="7" w16cid:durableId="362824515">
    <w:abstractNumId w:val="1"/>
  </w:num>
  <w:num w:numId="8" w16cid:durableId="1033307766">
    <w:abstractNumId w:val="3"/>
  </w:num>
  <w:num w:numId="9" w16cid:durableId="434178054">
    <w:abstractNumId w:val="0"/>
  </w:num>
  <w:num w:numId="10" w16cid:durableId="527649142">
    <w:abstractNumId w:val="6"/>
  </w:num>
  <w:num w:numId="11" w16cid:durableId="570232192">
    <w:abstractNumId w:val="8"/>
  </w:num>
  <w:num w:numId="12" w16cid:durableId="776995066">
    <w:abstractNumId w:val="11"/>
  </w:num>
  <w:num w:numId="13" w16cid:durableId="511847160">
    <w:abstractNumId w:val="5"/>
  </w:num>
  <w:num w:numId="14" w16cid:durableId="843133597">
    <w:abstractNumId w:val="4"/>
  </w:num>
  <w:num w:numId="15" w16cid:durableId="175003375">
    <w:abstractNumId w:val="10"/>
  </w:num>
  <w:num w:numId="16" w16cid:durableId="572736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73"/>
    <w:rsid w:val="00002A56"/>
    <w:rsid w:val="00010642"/>
    <w:rsid w:val="00046A6B"/>
    <w:rsid w:val="0005569B"/>
    <w:rsid w:val="0005726D"/>
    <w:rsid w:val="000655D6"/>
    <w:rsid w:val="00084136"/>
    <w:rsid w:val="00091833"/>
    <w:rsid w:val="000A4B2D"/>
    <w:rsid w:val="000B1BB1"/>
    <w:rsid w:val="000B416E"/>
    <w:rsid w:val="000B4695"/>
    <w:rsid w:val="000C1E9C"/>
    <w:rsid w:val="000C6585"/>
    <w:rsid w:val="00102EB0"/>
    <w:rsid w:val="00121C24"/>
    <w:rsid w:val="0014615D"/>
    <w:rsid w:val="00150505"/>
    <w:rsid w:val="001509E4"/>
    <w:rsid w:val="00151EDA"/>
    <w:rsid w:val="00171B88"/>
    <w:rsid w:val="00173F7D"/>
    <w:rsid w:val="00191932"/>
    <w:rsid w:val="001A5BFD"/>
    <w:rsid w:val="001A651B"/>
    <w:rsid w:val="001B4256"/>
    <w:rsid w:val="001D07AD"/>
    <w:rsid w:val="001E4390"/>
    <w:rsid w:val="001F132D"/>
    <w:rsid w:val="002032F1"/>
    <w:rsid w:val="00220DE8"/>
    <w:rsid w:val="00226BA1"/>
    <w:rsid w:val="00246FF7"/>
    <w:rsid w:val="00247E68"/>
    <w:rsid w:val="00254217"/>
    <w:rsid w:val="002543F6"/>
    <w:rsid w:val="00257DB2"/>
    <w:rsid w:val="00263020"/>
    <w:rsid w:val="002631F3"/>
    <w:rsid w:val="00263CDC"/>
    <w:rsid w:val="00276074"/>
    <w:rsid w:val="002767C8"/>
    <w:rsid w:val="00277D62"/>
    <w:rsid w:val="00281B6D"/>
    <w:rsid w:val="002845E7"/>
    <w:rsid w:val="002B1CD7"/>
    <w:rsid w:val="002B201D"/>
    <w:rsid w:val="002B5A27"/>
    <w:rsid w:val="002C56A9"/>
    <w:rsid w:val="002F56B2"/>
    <w:rsid w:val="00306ADC"/>
    <w:rsid w:val="0031591B"/>
    <w:rsid w:val="00322FD1"/>
    <w:rsid w:val="0032358A"/>
    <w:rsid w:val="00323738"/>
    <w:rsid w:val="003314EB"/>
    <w:rsid w:val="00342577"/>
    <w:rsid w:val="00344038"/>
    <w:rsid w:val="003472A6"/>
    <w:rsid w:val="003506D5"/>
    <w:rsid w:val="00362C32"/>
    <w:rsid w:val="00364A1F"/>
    <w:rsid w:val="0036606F"/>
    <w:rsid w:val="0036788B"/>
    <w:rsid w:val="003761CC"/>
    <w:rsid w:val="00376943"/>
    <w:rsid w:val="00377F9C"/>
    <w:rsid w:val="00393700"/>
    <w:rsid w:val="003A4968"/>
    <w:rsid w:val="003A4E8A"/>
    <w:rsid w:val="003B052A"/>
    <w:rsid w:val="003C266D"/>
    <w:rsid w:val="003F5AB1"/>
    <w:rsid w:val="00401ED5"/>
    <w:rsid w:val="00422B97"/>
    <w:rsid w:val="0042FB98"/>
    <w:rsid w:val="00432743"/>
    <w:rsid w:val="00433096"/>
    <w:rsid w:val="00436831"/>
    <w:rsid w:val="00442FA6"/>
    <w:rsid w:val="00443CC4"/>
    <w:rsid w:val="0046ED06"/>
    <w:rsid w:val="004858BB"/>
    <w:rsid w:val="00486C3F"/>
    <w:rsid w:val="00487373"/>
    <w:rsid w:val="00492767"/>
    <w:rsid w:val="004A7256"/>
    <w:rsid w:val="004B59DF"/>
    <w:rsid w:val="004C66CB"/>
    <w:rsid w:val="004D3D0D"/>
    <w:rsid w:val="004F334C"/>
    <w:rsid w:val="00502A1D"/>
    <w:rsid w:val="00503B0D"/>
    <w:rsid w:val="005059C4"/>
    <w:rsid w:val="005162A3"/>
    <w:rsid w:val="00526AB7"/>
    <w:rsid w:val="00530F60"/>
    <w:rsid w:val="005314D3"/>
    <w:rsid w:val="00533715"/>
    <w:rsid w:val="0053383E"/>
    <w:rsid w:val="005458C0"/>
    <w:rsid w:val="00547E9F"/>
    <w:rsid w:val="00561CF3"/>
    <w:rsid w:val="005738B6"/>
    <w:rsid w:val="00577EE4"/>
    <w:rsid w:val="005807AE"/>
    <w:rsid w:val="00584D6D"/>
    <w:rsid w:val="00596329"/>
    <w:rsid w:val="005B325E"/>
    <w:rsid w:val="005D03BB"/>
    <w:rsid w:val="005D04B4"/>
    <w:rsid w:val="005D4E04"/>
    <w:rsid w:val="005E6069"/>
    <w:rsid w:val="005F218F"/>
    <w:rsid w:val="005F758F"/>
    <w:rsid w:val="00620311"/>
    <w:rsid w:val="00621B41"/>
    <w:rsid w:val="00624985"/>
    <w:rsid w:val="00624BF6"/>
    <w:rsid w:val="006322AA"/>
    <w:rsid w:val="0063361E"/>
    <w:rsid w:val="00637475"/>
    <w:rsid w:val="00640765"/>
    <w:rsid w:val="00642886"/>
    <w:rsid w:val="00646346"/>
    <w:rsid w:val="00646C04"/>
    <w:rsid w:val="006521DE"/>
    <w:rsid w:val="00655AE0"/>
    <w:rsid w:val="00664E86"/>
    <w:rsid w:val="00667425"/>
    <w:rsid w:val="00683760"/>
    <w:rsid w:val="006938EA"/>
    <w:rsid w:val="00695400"/>
    <w:rsid w:val="006A540A"/>
    <w:rsid w:val="006B49FB"/>
    <w:rsid w:val="006B78DB"/>
    <w:rsid w:val="006C0D71"/>
    <w:rsid w:val="006C617B"/>
    <w:rsid w:val="006D0E6C"/>
    <w:rsid w:val="006D3288"/>
    <w:rsid w:val="006D4D39"/>
    <w:rsid w:val="006E0D9E"/>
    <w:rsid w:val="006E4E0A"/>
    <w:rsid w:val="007037F4"/>
    <w:rsid w:val="00706B3A"/>
    <w:rsid w:val="00720A8F"/>
    <w:rsid w:val="007272E5"/>
    <w:rsid w:val="00730BF4"/>
    <w:rsid w:val="007346CB"/>
    <w:rsid w:val="0074348C"/>
    <w:rsid w:val="0074717D"/>
    <w:rsid w:val="0075677F"/>
    <w:rsid w:val="0076366E"/>
    <w:rsid w:val="00764571"/>
    <w:rsid w:val="0076488F"/>
    <w:rsid w:val="0076671E"/>
    <w:rsid w:val="00771285"/>
    <w:rsid w:val="00772D29"/>
    <w:rsid w:val="00774E70"/>
    <w:rsid w:val="007A7D1B"/>
    <w:rsid w:val="007B62FD"/>
    <w:rsid w:val="007B7DFD"/>
    <w:rsid w:val="007C745E"/>
    <w:rsid w:val="007D1C6D"/>
    <w:rsid w:val="007D298D"/>
    <w:rsid w:val="007D4966"/>
    <w:rsid w:val="008001A9"/>
    <w:rsid w:val="008228B2"/>
    <w:rsid w:val="008357B0"/>
    <w:rsid w:val="00841343"/>
    <w:rsid w:val="008474A1"/>
    <w:rsid w:val="00864CA8"/>
    <w:rsid w:val="00875990"/>
    <w:rsid w:val="008818E3"/>
    <w:rsid w:val="00881E7E"/>
    <w:rsid w:val="008820D9"/>
    <w:rsid w:val="00882D5B"/>
    <w:rsid w:val="008866F3"/>
    <w:rsid w:val="00893421"/>
    <w:rsid w:val="00893782"/>
    <w:rsid w:val="00895577"/>
    <w:rsid w:val="008B0EE0"/>
    <w:rsid w:val="008B134C"/>
    <w:rsid w:val="008C0256"/>
    <w:rsid w:val="008C2FB6"/>
    <w:rsid w:val="008E775F"/>
    <w:rsid w:val="008F0937"/>
    <w:rsid w:val="008F1E9F"/>
    <w:rsid w:val="009012E4"/>
    <w:rsid w:val="00905723"/>
    <w:rsid w:val="00907F82"/>
    <w:rsid w:val="0092134D"/>
    <w:rsid w:val="009217DE"/>
    <w:rsid w:val="00935B01"/>
    <w:rsid w:val="00946183"/>
    <w:rsid w:val="00947508"/>
    <w:rsid w:val="00950258"/>
    <w:rsid w:val="00950466"/>
    <w:rsid w:val="009539D2"/>
    <w:rsid w:val="00984140"/>
    <w:rsid w:val="00993321"/>
    <w:rsid w:val="00995FA4"/>
    <w:rsid w:val="009A2090"/>
    <w:rsid w:val="009A2A2B"/>
    <w:rsid w:val="009A4348"/>
    <w:rsid w:val="009B5213"/>
    <w:rsid w:val="009B792E"/>
    <w:rsid w:val="009D2F6A"/>
    <w:rsid w:val="009F6483"/>
    <w:rsid w:val="00A00CA6"/>
    <w:rsid w:val="00A04ED3"/>
    <w:rsid w:val="00A0580B"/>
    <w:rsid w:val="00A25E12"/>
    <w:rsid w:val="00A31C0E"/>
    <w:rsid w:val="00A47100"/>
    <w:rsid w:val="00A53C06"/>
    <w:rsid w:val="00A553DC"/>
    <w:rsid w:val="00A737A2"/>
    <w:rsid w:val="00A84F36"/>
    <w:rsid w:val="00A936A0"/>
    <w:rsid w:val="00A936BC"/>
    <w:rsid w:val="00AB013F"/>
    <w:rsid w:val="00AC19EE"/>
    <w:rsid w:val="00AC60DF"/>
    <w:rsid w:val="00AC7AC6"/>
    <w:rsid w:val="00AE57BC"/>
    <w:rsid w:val="00B3269C"/>
    <w:rsid w:val="00B40A9B"/>
    <w:rsid w:val="00B50B5C"/>
    <w:rsid w:val="00B738B7"/>
    <w:rsid w:val="00B8289D"/>
    <w:rsid w:val="00B82B73"/>
    <w:rsid w:val="00BC3486"/>
    <w:rsid w:val="00BC414F"/>
    <w:rsid w:val="00BE153F"/>
    <w:rsid w:val="00BF44B9"/>
    <w:rsid w:val="00C015F1"/>
    <w:rsid w:val="00C10568"/>
    <w:rsid w:val="00C26C01"/>
    <w:rsid w:val="00C37D8C"/>
    <w:rsid w:val="00C41C3F"/>
    <w:rsid w:val="00C633C3"/>
    <w:rsid w:val="00C6547D"/>
    <w:rsid w:val="00C71158"/>
    <w:rsid w:val="00C72DD7"/>
    <w:rsid w:val="00C91324"/>
    <w:rsid w:val="00CA0D43"/>
    <w:rsid w:val="00CB6689"/>
    <w:rsid w:val="00CC24BD"/>
    <w:rsid w:val="00CC487C"/>
    <w:rsid w:val="00CD0608"/>
    <w:rsid w:val="00CD29EC"/>
    <w:rsid w:val="00CD6389"/>
    <w:rsid w:val="00CE01C9"/>
    <w:rsid w:val="00CE115F"/>
    <w:rsid w:val="00CE1561"/>
    <w:rsid w:val="00CF35CB"/>
    <w:rsid w:val="00CF54DF"/>
    <w:rsid w:val="00CF6AFE"/>
    <w:rsid w:val="00D02953"/>
    <w:rsid w:val="00D0295B"/>
    <w:rsid w:val="00D1530A"/>
    <w:rsid w:val="00D16ACC"/>
    <w:rsid w:val="00D32FFC"/>
    <w:rsid w:val="00D352C5"/>
    <w:rsid w:val="00D35E47"/>
    <w:rsid w:val="00D53A9B"/>
    <w:rsid w:val="00D93BEE"/>
    <w:rsid w:val="00D95716"/>
    <w:rsid w:val="00DA04AB"/>
    <w:rsid w:val="00DA1F33"/>
    <w:rsid w:val="00DA2F90"/>
    <w:rsid w:val="00DA3D9B"/>
    <w:rsid w:val="00DA5A11"/>
    <w:rsid w:val="00DE50D5"/>
    <w:rsid w:val="00E0656C"/>
    <w:rsid w:val="00E14B15"/>
    <w:rsid w:val="00E1627C"/>
    <w:rsid w:val="00E1779B"/>
    <w:rsid w:val="00E23048"/>
    <w:rsid w:val="00E24B5F"/>
    <w:rsid w:val="00E300D6"/>
    <w:rsid w:val="00E3214E"/>
    <w:rsid w:val="00E32EDD"/>
    <w:rsid w:val="00E32F69"/>
    <w:rsid w:val="00E37737"/>
    <w:rsid w:val="00E40129"/>
    <w:rsid w:val="00E41358"/>
    <w:rsid w:val="00E44CA2"/>
    <w:rsid w:val="00E4568F"/>
    <w:rsid w:val="00E54DBF"/>
    <w:rsid w:val="00E640EC"/>
    <w:rsid w:val="00E84676"/>
    <w:rsid w:val="00E935A1"/>
    <w:rsid w:val="00E97338"/>
    <w:rsid w:val="00E976A1"/>
    <w:rsid w:val="00EA48CD"/>
    <w:rsid w:val="00EA6157"/>
    <w:rsid w:val="00EB39CD"/>
    <w:rsid w:val="00EC0489"/>
    <w:rsid w:val="00EC2891"/>
    <w:rsid w:val="00EC3BA9"/>
    <w:rsid w:val="00EE527A"/>
    <w:rsid w:val="00EF2D19"/>
    <w:rsid w:val="00EF643E"/>
    <w:rsid w:val="00F22D0A"/>
    <w:rsid w:val="00F247A8"/>
    <w:rsid w:val="00F504F6"/>
    <w:rsid w:val="00F514C9"/>
    <w:rsid w:val="00F57506"/>
    <w:rsid w:val="00F61FBD"/>
    <w:rsid w:val="00F76E96"/>
    <w:rsid w:val="00F809D1"/>
    <w:rsid w:val="00F81809"/>
    <w:rsid w:val="00F83AC7"/>
    <w:rsid w:val="00F939A7"/>
    <w:rsid w:val="00F94551"/>
    <w:rsid w:val="00F978E5"/>
    <w:rsid w:val="00FA4927"/>
    <w:rsid w:val="00FB2D7F"/>
    <w:rsid w:val="00FB5F7D"/>
    <w:rsid w:val="00FC1D06"/>
    <w:rsid w:val="00FC1D50"/>
    <w:rsid w:val="00FC2573"/>
    <w:rsid w:val="00FC2BC7"/>
    <w:rsid w:val="00FC45CE"/>
    <w:rsid w:val="00FC7063"/>
    <w:rsid w:val="00FD5E82"/>
    <w:rsid w:val="00FD6D69"/>
    <w:rsid w:val="00FE213B"/>
    <w:rsid w:val="00FE2F2A"/>
    <w:rsid w:val="00FF2BE3"/>
    <w:rsid w:val="00FF3D3B"/>
    <w:rsid w:val="01FD649B"/>
    <w:rsid w:val="034582A9"/>
    <w:rsid w:val="05A81D56"/>
    <w:rsid w:val="062DC56D"/>
    <w:rsid w:val="069CDCB2"/>
    <w:rsid w:val="06E699B9"/>
    <w:rsid w:val="07B10207"/>
    <w:rsid w:val="0AB04985"/>
    <w:rsid w:val="0DF59107"/>
    <w:rsid w:val="0E50DFA1"/>
    <w:rsid w:val="0EC262E8"/>
    <w:rsid w:val="0EF8ABFD"/>
    <w:rsid w:val="0FCC8002"/>
    <w:rsid w:val="0FFE4DAC"/>
    <w:rsid w:val="141477E8"/>
    <w:rsid w:val="15969E3F"/>
    <w:rsid w:val="179291C3"/>
    <w:rsid w:val="18387EB5"/>
    <w:rsid w:val="1A0BEDC5"/>
    <w:rsid w:val="1A5E11FE"/>
    <w:rsid w:val="1AAEED80"/>
    <w:rsid w:val="1C148DD6"/>
    <w:rsid w:val="1CB509BD"/>
    <w:rsid w:val="20F40A70"/>
    <w:rsid w:val="234DAF25"/>
    <w:rsid w:val="236ABFBA"/>
    <w:rsid w:val="2863C6F7"/>
    <w:rsid w:val="2897B75E"/>
    <w:rsid w:val="2E1A7B12"/>
    <w:rsid w:val="2EC15DE4"/>
    <w:rsid w:val="2F1344E0"/>
    <w:rsid w:val="2FC5EC74"/>
    <w:rsid w:val="30293A0A"/>
    <w:rsid w:val="30785744"/>
    <w:rsid w:val="3148C7FF"/>
    <w:rsid w:val="31BC4B8A"/>
    <w:rsid w:val="31CA6963"/>
    <w:rsid w:val="31F684CB"/>
    <w:rsid w:val="336C0969"/>
    <w:rsid w:val="338CBDD0"/>
    <w:rsid w:val="349F870E"/>
    <w:rsid w:val="35D68BD7"/>
    <w:rsid w:val="36520CD9"/>
    <w:rsid w:val="376F7EF8"/>
    <w:rsid w:val="39DB3D84"/>
    <w:rsid w:val="3EA5C12A"/>
    <w:rsid w:val="41C00C5E"/>
    <w:rsid w:val="42580670"/>
    <w:rsid w:val="43A54D85"/>
    <w:rsid w:val="4630BA8C"/>
    <w:rsid w:val="470B5B03"/>
    <w:rsid w:val="48FA402F"/>
    <w:rsid w:val="4A5EA0D4"/>
    <w:rsid w:val="4A6CD81E"/>
    <w:rsid w:val="4AFC1A1A"/>
    <w:rsid w:val="4DB4EB2D"/>
    <w:rsid w:val="4F6E7BA1"/>
    <w:rsid w:val="517DCE63"/>
    <w:rsid w:val="53AAA028"/>
    <w:rsid w:val="5414703A"/>
    <w:rsid w:val="552B1D0D"/>
    <w:rsid w:val="554FD8CC"/>
    <w:rsid w:val="5614FA47"/>
    <w:rsid w:val="56CE8F0B"/>
    <w:rsid w:val="57D3B658"/>
    <w:rsid w:val="5905B7F4"/>
    <w:rsid w:val="5AF138E6"/>
    <w:rsid w:val="5CB585F3"/>
    <w:rsid w:val="5DB430FE"/>
    <w:rsid w:val="5E66A002"/>
    <w:rsid w:val="6163214D"/>
    <w:rsid w:val="61B7A9A9"/>
    <w:rsid w:val="62FFC776"/>
    <w:rsid w:val="65B2697B"/>
    <w:rsid w:val="669E9B45"/>
    <w:rsid w:val="67EA9D90"/>
    <w:rsid w:val="6878D4B4"/>
    <w:rsid w:val="6C9A63C8"/>
    <w:rsid w:val="6CABE992"/>
    <w:rsid w:val="6CCD38FA"/>
    <w:rsid w:val="6D1F3AA4"/>
    <w:rsid w:val="6F7577F2"/>
    <w:rsid w:val="7277B344"/>
    <w:rsid w:val="744363A5"/>
    <w:rsid w:val="75C09340"/>
    <w:rsid w:val="79CF9D81"/>
    <w:rsid w:val="7B2EC9DF"/>
    <w:rsid w:val="7C24244C"/>
    <w:rsid w:val="7D3A3DCF"/>
    <w:rsid w:val="7FCCFBD8"/>
    <w:rsid w:val="7FFAA5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B5ED5"/>
  <w15:chartTrackingRefBased/>
  <w15:docId w15:val="{2702CD14-2904-44EC-A0ED-2A22A9C6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2B73"/>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uiPriority w:val="9"/>
    <w:qFormat/>
    <w:rsid w:val="00B82B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B1BB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82B73"/>
    <w:rPr>
      <w:color w:val="0000FF"/>
      <w:u w:val="single"/>
    </w:rPr>
  </w:style>
  <w:style w:type="paragraph" w:styleId="Tekstopmerking">
    <w:name w:val="annotation text"/>
    <w:basedOn w:val="Standaard"/>
    <w:link w:val="TekstopmerkingChar"/>
    <w:uiPriority w:val="99"/>
    <w:semiHidden/>
    <w:rsid w:val="00706B3A"/>
    <w:rPr>
      <w:rFonts w:cs="Arial"/>
    </w:rPr>
  </w:style>
  <w:style w:type="character" w:customStyle="1" w:styleId="TekstopmerkingChar1">
    <w:name w:val="Tekst opmerking Char1"/>
    <w:basedOn w:val="Standaardalinea-lettertype"/>
    <w:uiPriority w:val="99"/>
    <w:semiHidden/>
    <w:rsid w:val="00706B3A"/>
    <w:rPr>
      <w:rFonts w:ascii="Arial" w:eastAsia="Times New Roman" w:hAnsi="Arial" w:cs="Times New Roman"/>
      <w:sz w:val="20"/>
      <w:szCs w:val="20"/>
      <w:lang w:eastAsia="nl-NL"/>
    </w:rPr>
  </w:style>
  <w:style w:type="paragraph" w:styleId="Lijstalinea">
    <w:name w:val="List Paragraph"/>
    <w:basedOn w:val="Standaard"/>
    <w:uiPriority w:val="34"/>
    <w:qFormat/>
    <w:rsid w:val="00B82B73"/>
    <w:pPr>
      <w:ind w:left="720"/>
      <w:contextualSpacing/>
    </w:pPr>
  </w:style>
  <w:style w:type="paragraph" w:customStyle="1" w:styleId="Kop10">
    <w:name w:val="Kop [1]"/>
    <w:basedOn w:val="Kop1"/>
    <w:link w:val="Kop1Char"/>
    <w:qFormat/>
    <w:rsid w:val="00B82B73"/>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
    <w:name w:val="Kop [1] Char"/>
    <w:basedOn w:val="Standaardalinea-lettertype"/>
    <w:link w:val="Kop10"/>
    <w:rsid w:val="00B82B73"/>
    <w:rPr>
      <w:rFonts w:ascii="Arial" w:eastAsia="Times New Roman" w:hAnsi="Arial" w:cs="Times New Roman"/>
      <w:b/>
      <w:color w:val="2F5496" w:themeColor="accent1" w:themeShade="BF"/>
      <w:kern w:val="28"/>
      <w:sz w:val="32"/>
      <w:szCs w:val="32"/>
      <w:lang w:eastAsia="nl-NL"/>
    </w:rPr>
  </w:style>
  <w:style w:type="paragraph" w:customStyle="1" w:styleId="Default">
    <w:name w:val="Default"/>
    <w:rsid w:val="00B82B73"/>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706B3A"/>
    <w:pPr>
      <w:spacing w:line="240" w:lineRule="auto"/>
    </w:pPr>
    <w:rPr>
      <w:rFonts w:cs="Times New Roman"/>
      <w:b/>
      <w:bCs/>
    </w:rPr>
  </w:style>
  <w:style w:type="character" w:styleId="Verwijzingopmerking">
    <w:name w:val="annotation reference"/>
    <w:basedOn w:val="Standaardalinea-lettertype"/>
    <w:uiPriority w:val="99"/>
    <w:semiHidden/>
    <w:unhideWhenUsed/>
    <w:rsid w:val="0075677F"/>
    <w:rPr>
      <w:sz w:val="16"/>
      <w:szCs w:val="16"/>
    </w:rPr>
  </w:style>
  <w:style w:type="character" w:customStyle="1" w:styleId="OnderwerpvanopmerkingChar1">
    <w:name w:val="Onderwerp van opmerking Char1"/>
    <w:basedOn w:val="TekstopmerkingChar1"/>
    <w:uiPriority w:val="99"/>
    <w:semiHidden/>
    <w:rsid w:val="00706B3A"/>
    <w:rPr>
      <w:rFonts w:ascii="Arial" w:eastAsia="Times New Roman" w:hAnsi="Arial" w:cs="Times New Roman"/>
      <w:b/>
      <w:bCs/>
      <w:sz w:val="20"/>
      <w:szCs w:val="20"/>
      <w:lang w:eastAsia="nl-NL"/>
    </w:rPr>
  </w:style>
  <w:style w:type="paragraph" w:styleId="Koptekst">
    <w:name w:val="header"/>
    <w:basedOn w:val="Standaard"/>
    <w:link w:val="KoptekstChar"/>
    <w:uiPriority w:val="99"/>
    <w:semiHidden/>
    <w:unhideWhenUsed/>
    <w:rsid w:val="00637475"/>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37475"/>
    <w:rPr>
      <w:rFonts w:ascii="Arial" w:eastAsia="Times New Roman" w:hAnsi="Arial" w:cs="Times New Roman"/>
      <w:sz w:val="20"/>
      <w:szCs w:val="20"/>
      <w:lang w:eastAsia="nl-NL"/>
    </w:rPr>
  </w:style>
  <w:style w:type="paragraph" w:styleId="Voettekst">
    <w:name w:val="footer"/>
    <w:basedOn w:val="Standaard"/>
    <w:link w:val="VoettekstChar"/>
    <w:uiPriority w:val="99"/>
    <w:semiHidden/>
    <w:unhideWhenUsed/>
    <w:rsid w:val="00637475"/>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637475"/>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semiHidden/>
    <w:rsid w:val="007346CB"/>
    <w:rPr>
      <w:rFonts w:ascii="Arial" w:eastAsia="Times New Roman" w:hAnsi="Arial" w:cs="Arial"/>
      <w:sz w:val="20"/>
      <w:szCs w:val="20"/>
      <w:lang w:eastAsia="nl-NL"/>
    </w:rPr>
  </w:style>
  <w:style w:type="character" w:customStyle="1" w:styleId="Kop1Char0">
    <w:name w:val="Kop 1 Char"/>
    <w:basedOn w:val="Standaardalinea-lettertype"/>
    <w:uiPriority w:val="9"/>
    <w:rsid w:val="007346CB"/>
    <w:rPr>
      <w:rFonts w:asciiTheme="majorHAnsi" w:eastAsiaTheme="majorEastAsia" w:hAnsiTheme="majorHAnsi" w:cstheme="majorBidi"/>
      <w:color w:val="2F5496" w:themeColor="accent1" w:themeShade="BF"/>
      <w:sz w:val="32"/>
      <w:szCs w:val="32"/>
      <w:lang w:eastAsia="nl-NL"/>
    </w:rPr>
  </w:style>
  <w:style w:type="character" w:customStyle="1" w:styleId="OnderwerpvanopmerkingChar">
    <w:name w:val="Onderwerp van opmerking Char"/>
    <w:basedOn w:val="TekstopmerkingChar"/>
    <w:link w:val="Onderwerpvanopmerking"/>
    <w:uiPriority w:val="99"/>
    <w:semiHidden/>
    <w:rsid w:val="007346CB"/>
    <w:rPr>
      <w:rFonts w:ascii="Arial" w:eastAsia="Times New Roman" w:hAnsi="Arial" w:cs="Times New Roman"/>
      <w:b/>
      <w:bCs/>
      <w:sz w:val="20"/>
      <w:szCs w:val="20"/>
      <w:lang w:eastAsia="nl-NL"/>
    </w:rPr>
  </w:style>
  <w:style w:type="character" w:customStyle="1" w:styleId="Kop3Char">
    <w:name w:val="Kop 3 Char"/>
    <w:basedOn w:val="Standaardalinea-lettertype"/>
    <w:link w:val="Kop3"/>
    <w:uiPriority w:val="9"/>
    <w:semiHidden/>
    <w:rsid w:val="000B1BB1"/>
    <w:rPr>
      <w:rFonts w:asciiTheme="majorHAnsi" w:eastAsiaTheme="majorEastAsia" w:hAnsiTheme="majorHAnsi" w:cstheme="majorBidi"/>
      <w:color w:val="1F3763" w:themeColor="accent1" w:themeShade="7F"/>
      <w:sz w:val="24"/>
      <w:szCs w:val="24"/>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ef xmlns="a8c941f6-bf32-4c67-8466-cbfbf71c1140">true</Archie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DDAD9835097458D48827169839368" ma:contentTypeVersion="4" ma:contentTypeDescription="Een nieuw document maken." ma:contentTypeScope="" ma:versionID="1d4cc17f6caf854378979a1c30b9ad9a">
  <xsd:schema xmlns:xsd="http://www.w3.org/2001/XMLSchema" xmlns:xs="http://www.w3.org/2001/XMLSchema" xmlns:p="http://schemas.microsoft.com/office/2006/metadata/properties" xmlns:ns2="a8c941f6-bf32-4c67-8466-cbfbf71c1140" xmlns:ns3="62352070-de68-4bda-b0e1-216ab851f625" targetNamespace="http://schemas.microsoft.com/office/2006/metadata/properties" ma:root="true" ma:fieldsID="68139b7206b23e82a7cf56faf75d0df0" ns2:_="" ns3:_="">
    <xsd:import namespace="a8c941f6-bf32-4c67-8466-cbfbf71c1140"/>
    <xsd:import namespace="62352070-de68-4bda-b0e1-216ab851f625"/>
    <xsd:element name="properties">
      <xsd:complexType>
        <xsd:sequence>
          <xsd:element name="documentManagement">
            <xsd:complexType>
              <xsd:all>
                <xsd:element ref="ns2:Archief"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Archief" ma:index="8" nillable="true" ma:displayName="Archief" ma:default="1" ma:internalName="Arch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2352070-de68-4bda-b0e1-216ab851f62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4632B-5A28-4688-A7B2-DBE2917EA449}">
  <ds:schemaRefs>
    <ds:schemaRef ds:uri="http://schemas.microsoft.com/office/2006/metadata/properties"/>
    <ds:schemaRef ds:uri="http://schemas.microsoft.com/office/infopath/2007/PartnerControls"/>
    <ds:schemaRef ds:uri="a8c941f6-bf32-4c67-8466-cbfbf71c1140"/>
  </ds:schemaRefs>
</ds:datastoreItem>
</file>

<file path=customXml/itemProps2.xml><?xml version="1.0" encoding="utf-8"?>
<ds:datastoreItem xmlns:ds="http://schemas.openxmlformats.org/officeDocument/2006/customXml" ds:itemID="{468CB08C-DD5A-48A4-A79C-92D33EA229E6}">
  <ds:schemaRefs>
    <ds:schemaRef ds:uri="http://schemas.microsoft.com/sharepoint/v3/contenttype/forms"/>
  </ds:schemaRefs>
</ds:datastoreItem>
</file>

<file path=customXml/itemProps3.xml><?xml version="1.0" encoding="utf-8"?>
<ds:datastoreItem xmlns:ds="http://schemas.openxmlformats.org/officeDocument/2006/customXml" ds:itemID="{2C1C31DE-40FC-4CB6-B3B7-AFE9B8F60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62352070-de68-4bda-b0e1-216ab851f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3139</Words>
  <Characters>17268</Characters>
  <Application>Microsoft Office Word</Application>
  <DocSecurity>0</DocSecurity>
  <Lines>143</Lines>
  <Paragraphs>40</Paragraphs>
  <ScaleCrop>false</ScaleCrop>
  <Company/>
  <LinksUpToDate>false</LinksUpToDate>
  <CharactersWithSpaces>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Blok M.E. (Mylène)</cp:lastModifiedBy>
  <cp:revision>2</cp:revision>
  <dcterms:created xsi:type="dcterms:W3CDTF">2026-09-07T08:19:00Z</dcterms:created>
  <dcterms:modified xsi:type="dcterms:W3CDTF">2026-09-07T08:19:00Z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0x010100A1ADDAD9835097458D48827169839368</vt:lpwstr>
  </property>
</Properties>
</file>