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B8982" w14:textId="77777777" w:rsidR="0001447F" w:rsidRDefault="0001447F">
      <w:pPr>
        <w:rPr>
          <w:rFonts w:asciiTheme="minorHAnsi" w:hAnsiTheme="minorHAnsi" w:cstheme="minorHAnsi"/>
          <w:sz w:val="18"/>
          <w:szCs w:val="18"/>
        </w:rPr>
      </w:pPr>
      <w:bookmarkStart w:id="0" w:name="_Toc500776210"/>
    </w:p>
    <w:p w14:paraId="5F477B4F" w14:textId="5BDCAED3" w:rsidR="003C25E5" w:rsidRDefault="003C25E5" w:rsidP="00DE3049">
      <w:pPr>
        <w:pStyle w:val="Kop1"/>
      </w:pPr>
      <w:bookmarkStart w:id="1" w:name="_Toc90543099"/>
      <w:r>
        <w:t>Standaard verwerkersovereenkomst gemeenten</w:t>
      </w:r>
      <w:bookmarkEnd w:id="1"/>
    </w:p>
    <w:p w14:paraId="74223A50" w14:textId="77777777" w:rsidR="003C25E5" w:rsidRDefault="003C25E5" w:rsidP="009D1081">
      <w:pPr>
        <w:rPr>
          <w:b/>
          <w:sz w:val="24"/>
          <w:szCs w:val="24"/>
        </w:rPr>
      </w:pPr>
    </w:p>
    <w:p w14:paraId="56DAF291" w14:textId="77777777" w:rsidR="000E4CF2" w:rsidRPr="005C302A" w:rsidRDefault="000E4CF2" w:rsidP="000E4CF2">
      <w:pPr>
        <w:pStyle w:val="Kop2"/>
        <w:ind w:left="794" w:hanging="794"/>
      </w:pPr>
      <w:bookmarkStart w:id="2" w:name="_Toc26885956"/>
      <w:r w:rsidRPr="005C302A">
        <w:t xml:space="preserve">Verwerkersovereenkomst uitvoering </w:t>
      </w:r>
      <w:bookmarkEnd w:id="2"/>
      <w:r w:rsidRPr="00C023C2">
        <w:t>Financieel Systeem</w:t>
      </w:r>
    </w:p>
    <w:p w14:paraId="28989046" w14:textId="77777777" w:rsidR="000E4CF2" w:rsidRPr="00363301" w:rsidRDefault="000E4CF2" w:rsidP="000E4CF2">
      <w:pPr>
        <w:rPr>
          <w:rFonts w:asciiTheme="minorHAnsi" w:hAnsiTheme="minorHAnsi"/>
          <w:sz w:val="20"/>
          <w:szCs w:val="20"/>
        </w:rPr>
      </w:pPr>
    </w:p>
    <w:p w14:paraId="7FE3A0F9" w14:textId="77777777" w:rsidR="000E4CF2" w:rsidRPr="004D1E7B" w:rsidRDefault="000E4CF2" w:rsidP="000E4CF2">
      <w:pPr>
        <w:widowControl/>
        <w:suppressAutoHyphens/>
        <w:autoSpaceDE/>
        <w:autoSpaceDN/>
        <w:rPr>
          <w:rFonts w:asciiTheme="minorHAnsi" w:hAnsiTheme="minorHAnsi"/>
          <w:sz w:val="20"/>
          <w:szCs w:val="20"/>
        </w:rPr>
      </w:pPr>
      <w:r w:rsidRPr="004D1E7B">
        <w:rPr>
          <w:rFonts w:asciiTheme="minorHAnsi" w:hAnsiTheme="minorHAnsi"/>
          <w:sz w:val="20"/>
          <w:szCs w:val="20"/>
        </w:rPr>
        <w:t>De publiekrechtelijke rechtspersoon Gemeente Wageningen, te dezen rechtsgeldig vertegenwoordigd door Tineke de Bruijn, Gemeentesecretaris, hierna te noemen "Opdrachtgever";</w:t>
      </w:r>
    </w:p>
    <w:p w14:paraId="5AA35E9A" w14:textId="77777777" w:rsidR="000E4CF2" w:rsidRPr="00363301" w:rsidRDefault="000E4CF2" w:rsidP="000E4CF2">
      <w:pPr>
        <w:rPr>
          <w:rFonts w:asciiTheme="minorHAnsi" w:hAnsiTheme="minorHAnsi"/>
          <w:sz w:val="20"/>
          <w:szCs w:val="20"/>
        </w:rPr>
      </w:pPr>
    </w:p>
    <w:p w14:paraId="48711462" w14:textId="77777777" w:rsidR="000E4CF2" w:rsidRPr="00363301" w:rsidRDefault="000E4CF2" w:rsidP="000E4CF2">
      <w:pPr>
        <w:rPr>
          <w:rFonts w:asciiTheme="minorHAnsi" w:hAnsiTheme="minorHAnsi"/>
          <w:sz w:val="20"/>
          <w:szCs w:val="20"/>
        </w:rPr>
      </w:pPr>
      <w:proofErr w:type="gramStart"/>
      <w:r w:rsidRPr="00363301">
        <w:rPr>
          <w:rFonts w:asciiTheme="minorHAnsi" w:hAnsiTheme="minorHAnsi"/>
          <w:sz w:val="20"/>
          <w:szCs w:val="20"/>
        </w:rPr>
        <w:t>en</w:t>
      </w:r>
      <w:proofErr w:type="gramEnd"/>
      <w:r w:rsidRPr="00363301">
        <w:rPr>
          <w:rFonts w:asciiTheme="minorHAnsi" w:hAnsiTheme="minorHAnsi"/>
          <w:sz w:val="20"/>
          <w:szCs w:val="20"/>
        </w:rPr>
        <w:t xml:space="preserve"> </w:t>
      </w:r>
    </w:p>
    <w:p w14:paraId="3527D6A8" w14:textId="77777777" w:rsidR="000E4CF2" w:rsidRPr="00363301" w:rsidRDefault="000E4CF2" w:rsidP="000E4CF2">
      <w:pPr>
        <w:rPr>
          <w:rFonts w:asciiTheme="minorHAnsi" w:hAnsiTheme="minorHAnsi"/>
          <w:sz w:val="20"/>
          <w:szCs w:val="20"/>
        </w:rPr>
      </w:pPr>
    </w:p>
    <w:p w14:paraId="5462C9D1" w14:textId="77777777" w:rsidR="000E4CF2" w:rsidRPr="00363301" w:rsidRDefault="000E4CF2" w:rsidP="000E4CF2">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proofErr w:type="gramStart"/>
      <w:r w:rsidRPr="00363301">
        <w:rPr>
          <w:rFonts w:asciiTheme="minorHAnsi" w:hAnsiTheme="minorHAnsi"/>
          <w:sz w:val="20"/>
          <w:szCs w:val="20"/>
        </w:rPr>
        <w:t>&gt; ,</w:t>
      </w:r>
      <w:proofErr w:type="gramEnd"/>
      <w:r w:rsidRPr="00363301">
        <w:rPr>
          <w:rFonts w:asciiTheme="minorHAnsi" w:hAnsiTheme="minorHAnsi"/>
          <w:sz w:val="20"/>
          <w:szCs w:val="20"/>
        </w:rPr>
        <w:t xml:space="preserve">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6CE52825" w14:textId="77777777" w:rsidR="000E4CF2" w:rsidRPr="00363301" w:rsidRDefault="000E4CF2" w:rsidP="000E4CF2">
      <w:pPr>
        <w:rPr>
          <w:rFonts w:asciiTheme="minorHAnsi" w:hAnsiTheme="minorHAnsi"/>
          <w:sz w:val="20"/>
          <w:szCs w:val="20"/>
        </w:rPr>
      </w:pPr>
    </w:p>
    <w:p w14:paraId="2E420FC0" w14:textId="77777777" w:rsidR="000E4CF2" w:rsidRPr="00363301" w:rsidRDefault="000E4CF2" w:rsidP="000E4CF2">
      <w:pPr>
        <w:rPr>
          <w:rFonts w:asciiTheme="minorHAnsi" w:hAnsiTheme="minorHAnsi"/>
          <w:sz w:val="20"/>
          <w:szCs w:val="20"/>
        </w:rPr>
      </w:pPr>
      <w:proofErr w:type="gramStart"/>
      <w:r w:rsidRPr="00363301">
        <w:rPr>
          <w:rFonts w:asciiTheme="minorHAnsi" w:hAnsiTheme="minorHAnsi"/>
          <w:sz w:val="20"/>
          <w:szCs w:val="20"/>
        </w:rPr>
        <w:t>hierna</w:t>
      </w:r>
      <w:proofErr w:type="gramEnd"/>
      <w:r w:rsidRPr="00363301">
        <w:rPr>
          <w:rFonts w:asciiTheme="minorHAnsi" w:hAnsiTheme="minorHAnsi"/>
          <w:sz w:val="20"/>
          <w:szCs w:val="20"/>
        </w:rPr>
        <w:t xml:space="preserve"> afzonderlijk te noemen “Partij”, of gezamenlijk “Partijen”</w:t>
      </w:r>
    </w:p>
    <w:p w14:paraId="3762F96A" w14:textId="77777777" w:rsidR="000E4CF2" w:rsidRPr="00363301" w:rsidRDefault="000E4CF2" w:rsidP="000E4CF2">
      <w:pPr>
        <w:rPr>
          <w:rFonts w:asciiTheme="minorHAnsi" w:hAnsiTheme="minorHAnsi"/>
          <w:sz w:val="20"/>
          <w:szCs w:val="20"/>
        </w:rPr>
      </w:pPr>
    </w:p>
    <w:p w14:paraId="6B0727FA" w14:textId="77777777" w:rsidR="000E4CF2" w:rsidRPr="00363301" w:rsidRDefault="000E4CF2" w:rsidP="000E4CF2">
      <w:pPr>
        <w:rPr>
          <w:rFonts w:asciiTheme="minorHAnsi" w:hAnsiTheme="minorHAnsi"/>
          <w:sz w:val="20"/>
          <w:szCs w:val="20"/>
        </w:rPr>
      </w:pPr>
      <w:r w:rsidRPr="00363301">
        <w:rPr>
          <w:rFonts w:asciiTheme="minorHAnsi" w:hAnsiTheme="minorHAnsi"/>
          <w:sz w:val="20"/>
          <w:szCs w:val="20"/>
        </w:rPr>
        <w:t>Overwegen het volgende:</w:t>
      </w:r>
    </w:p>
    <w:p w14:paraId="0C95A52C" w14:textId="77777777" w:rsidR="000E4CF2" w:rsidRPr="00363301" w:rsidRDefault="000E4CF2" w:rsidP="000E4CF2">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552A42">
        <w:rPr>
          <w:rFonts w:asciiTheme="minorHAnsi" w:hAnsiTheme="minorHAnsi"/>
          <w:sz w:val="20"/>
          <w:szCs w:val="20"/>
          <w:highlight w:val="green"/>
        </w:rPr>
        <w:t>&lt;datum&gt;</w:t>
      </w:r>
      <w:r w:rsidRPr="00363301">
        <w:rPr>
          <w:rFonts w:asciiTheme="minorHAnsi" w:hAnsiTheme="minorHAnsi"/>
          <w:sz w:val="20"/>
          <w:szCs w:val="20"/>
        </w:rPr>
        <w:t xml:space="preserve"> de </w:t>
      </w:r>
      <w:r>
        <w:rPr>
          <w:rFonts w:asciiTheme="minorHAnsi" w:hAnsiTheme="minorHAnsi"/>
          <w:sz w:val="20"/>
          <w:szCs w:val="20"/>
        </w:rPr>
        <w:t>Overeenkomst Financieel systeem</w:t>
      </w:r>
      <w:r w:rsidRPr="00363301">
        <w:rPr>
          <w:rFonts w:asciiTheme="minorHAnsi" w:hAnsiTheme="minorHAnsi"/>
          <w:sz w:val="20"/>
          <w:szCs w:val="20"/>
        </w:rPr>
        <w:t xml:space="preserve">, hierna Hoofdovereenkomst, afgesloten, op grond waarvan Verwerker de volgende dienst(en) levert aan de Verwerkingsverantwoordelijke </w:t>
      </w:r>
      <w:proofErr w:type="gramStart"/>
      <w:r w:rsidRPr="001418A7">
        <w:rPr>
          <w:rFonts w:asciiTheme="minorHAnsi" w:hAnsiTheme="minorHAnsi"/>
          <w:sz w:val="20"/>
          <w:szCs w:val="20"/>
        </w:rPr>
        <w:t>inzake</w:t>
      </w:r>
      <w:proofErr w:type="gramEnd"/>
      <w:r w:rsidRPr="001418A7">
        <w:rPr>
          <w:rFonts w:asciiTheme="minorHAnsi" w:hAnsiTheme="minorHAnsi"/>
          <w:sz w:val="20"/>
          <w:szCs w:val="20"/>
        </w:rPr>
        <w:t xml:space="preserve"> de SaaS-dienstverlening rondom het financieel systeem inclusief hosting, updates, beveiliging en support ten behoeve van Opdrachtgever</w:t>
      </w:r>
      <w:r>
        <w:rPr>
          <w:rFonts w:asciiTheme="minorHAnsi" w:hAnsiTheme="minorHAnsi"/>
          <w:sz w:val="20"/>
          <w:szCs w:val="20"/>
        </w:rPr>
        <w:t>;</w:t>
      </w:r>
    </w:p>
    <w:p w14:paraId="63EE4C7E" w14:textId="77777777" w:rsidR="000E4CF2" w:rsidRPr="00363301" w:rsidRDefault="000E4CF2" w:rsidP="000E4CF2">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47F970DD" w14:textId="77777777" w:rsidR="000E4CF2" w:rsidRPr="00363301" w:rsidRDefault="000E4CF2" w:rsidP="000E4CF2">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476BA820" w14:textId="77777777" w:rsidR="000E4CF2" w:rsidRPr="00363301" w:rsidRDefault="000E4CF2" w:rsidP="000E4CF2">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3"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3"/>
    <w:p w14:paraId="2923EEAE" w14:textId="292AAFF7" w:rsidR="009D1081" w:rsidRDefault="009D1081" w:rsidP="009D1081">
      <w:pPr>
        <w:rPr>
          <w:rFonts w:asciiTheme="minorHAnsi" w:hAnsiTheme="minorHAnsi"/>
          <w:sz w:val="20"/>
          <w:szCs w:val="20"/>
        </w:rPr>
      </w:pPr>
    </w:p>
    <w:p w14:paraId="65AD66E7" w14:textId="5D3E11DE" w:rsidR="002D1740" w:rsidRDefault="002D1740" w:rsidP="009D1081">
      <w:pPr>
        <w:rPr>
          <w:rFonts w:asciiTheme="minorHAnsi" w:hAnsiTheme="minorHAnsi"/>
          <w:sz w:val="20"/>
          <w:szCs w:val="20"/>
        </w:rPr>
      </w:pPr>
      <w:bookmarkStart w:id="4"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4"/>
    <w:p w14:paraId="7C905D9C" w14:textId="77777777" w:rsidR="002D1740" w:rsidRPr="00363301" w:rsidRDefault="002D1740" w:rsidP="009D1081">
      <w:pPr>
        <w:rPr>
          <w:rFonts w:asciiTheme="minorHAnsi" w:hAnsiTheme="minorHAnsi"/>
          <w:sz w:val="20"/>
          <w:szCs w:val="20"/>
        </w:rPr>
      </w:pPr>
    </w:p>
    <w:p w14:paraId="71D355A3"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4BD765" w14:textId="51E1196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13931463" w14:textId="77777777" w:rsidR="009D1081" w:rsidRPr="00363301" w:rsidRDefault="009D1081" w:rsidP="009D1081">
      <w:pPr>
        <w:ind w:left="705" w:hanging="705"/>
        <w:rPr>
          <w:rFonts w:asciiTheme="minorHAnsi" w:hAnsiTheme="minorHAnsi"/>
          <w:sz w:val="20"/>
          <w:szCs w:val="20"/>
        </w:rPr>
      </w:pPr>
    </w:p>
    <w:p w14:paraId="0C81D383" w14:textId="6C619F3D"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7B6D6F7" w14:textId="77777777" w:rsidR="00731D9E" w:rsidRPr="00363301" w:rsidRDefault="00731D9E" w:rsidP="009D1081">
      <w:pPr>
        <w:rPr>
          <w:rFonts w:asciiTheme="minorHAnsi" w:hAnsiTheme="minorHAnsi"/>
          <w:sz w:val="20"/>
          <w:szCs w:val="20"/>
        </w:rPr>
      </w:pPr>
    </w:p>
    <w:p w14:paraId="6B9C0F3F"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5D01C8BD" w14:textId="5A7CBB75" w:rsidR="009D1081" w:rsidRPr="00363301" w:rsidRDefault="009D1081" w:rsidP="009D1081">
      <w:pPr>
        <w:ind w:left="705" w:hanging="705"/>
        <w:rPr>
          <w:rFonts w:asciiTheme="minorHAnsi" w:hAnsiTheme="minorHAnsi"/>
          <w:sz w:val="20"/>
          <w:szCs w:val="20"/>
        </w:rPr>
      </w:pPr>
      <w:r w:rsidRPr="38E72E4B">
        <w:rPr>
          <w:rFonts w:asciiTheme="minorHAnsi" w:hAnsiTheme="minorHAnsi"/>
          <w:sz w:val="20"/>
          <w:szCs w:val="20"/>
        </w:rPr>
        <w:t>2.2</w:t>
      </w:r>
      <w:r>
        <w:tab/>
      </w:r>
      <w:r w:rsidRPr="38E72E4B">
        <w:rPr>
          <w:rFonts w:asciiTheme="minorHAnsi" w:hAnsiTheme="minorHAnsi"/>
          <w:sz w:val="20"/>
          <w:szCs w:val="20"/>
        </w:rPr>
        <w:t>Deze Verwerkersovereenkomst eindigt op het moment dat Verwerker de verwerking van Persoonsgegevens op grond van de Hoofdovereenkomst heeft beëindigd</w:t>
      </w:r>
      <w:r w:rsidR="003630A5" w:rsidRPr="38E72E4B">
        <w:rPr>
          <w:rFonts w:asciiTheme="minorHAnsi" w:hAnsiTheme="minorHAnsi"/>
          <w:sz w:val="20"/>
          <w:szCs w:val="20"/>
        </w:rPr>
        <w:t xml:space="preserve"> en de afspraken over het teruggeven en/of wissen </w:t>
      </w:r>
      <w:r w:rsidR="002D7893" w:rsidRPr="38E72E4B">
        <w:rPr>
          <w:rFonts w:asciiTheme="minorHAnsi" w:hAnsiTheme="minorHAnsi"/>
          <w:sz w:val="20"/>
          <w:szCs w:val="20"/>
        </w:rPr>
        <w:t xml:space="preserve">van Persoonsgegevens </w:t>
      </w:r>
      <w:r w:rsidR="003630A5" w:rsidRPr="38E72E4B">
        <w:rPr>
          <w:rFonts w:asciiTheme="minorHAnsi" w:hAnsiTheme="minorHAnsi"/>
          <w:sz w:val="20"/>
          <w:szCs w:val="20"/>
        </w:rPr>
        <w:t>zijn nagekomen.</w:t>
      </w:r>
    </w:p>
    <w:p w14:paraId="62019C34" w14:textId="68D20FEA" w:rsidR="5A1549C8" w:rsidRDefault="5A1549C8" w:rsidP="38E72E4B">
      <w:pPr>
        <w:ind w:left="705" w:hanging="705"/>
      </w:pPr>
      <w:r w:rsidRPr="38E72E4B">
        <w:rPr>
          <w:rFonts w:ascii="Calibri" w:eastAsia="Calibri" w:hAnsi="Calibri" w:cs="Calibri"/>
          <w:sz w:val="20"/>
          <w:szCs w:val="20"/>
        </w:rPr>
        <w:t>2.3</w:t>
      </w:r>
      <w:r>
        <w:tab/>
      </w:r>
      <w:r w:rsidRPr="38E72E4B">
        <w:rPr>
          <w:rFonts w:ascii="Calibri" w:eastAsia="Calibri" w:hAnsi="Calibri" w:cs="Calibri"/>
          <w:sz w:val="20"/>
          <w:szCs w:val="20"/>
        </w:rPr>
        <w:t>Wanneer Partijen een (nieuwe) Verwerkersovereenkomst overeenkomen, betekent dat dat de oude Verwerkersovereenkomst komt te vervallen.</w:t>
      </w:r>
    </w:p>
    <w:p w14:paraId="287EE762" w14:textId="77777777" w:rsidR="009D1081" w:rsidRPr="00363301" w:rsidRDefault="009D1081" w:rsidP="009D1081">
      <w:pPr>
        <w:rPr>
          <w:rFonts w:asciiTheme="minorHAnsi" w:hAnsiTheme="minorHAnsi"/>
          <w:sz w:val="20"/>
          <w:szCs w:val="20"/>
        </w:rPr>
      </w:pPr>
    </w:p>
    <w:p w14:paraId="62B48E80"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5D1C21D2" w14:textId="009FFB9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5"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deze kennisgeving om gewichtige redenen van algemeen belang verb</w:t>
      </w:r>
      <w:r w:rsidR="00C66205" w:rsidRPr="00363301">
        <w:rPr>
          <w:rFonts w:asciiTheme="minorHAnsi" w:hAnsiTheme="minorHAnsi"/>
          <w:sz w:val="20"/>
          <w:szCs w:val="20"/>
        </w:rPr>
        <w:t>iedt</w:t>
      </w:r>
      <w:r w:rsidRPr="00363301">
        <w:rPr>
          <w:rFonts w:asciiTheme="minorHAnsi" w:hAnsiTheme="minorHAnsi"/>
          <w:sz w:val="20"/>
          <w:szCs w:val="20"/>
        </w:rPr>
        <w:t>.</w:t>
      </w:r>
      <w:bookmarkEnd w:id="5"/>
    </w:p>
    <w:p w14:paraId="1433E508" w14:textId="63DFF417" w:rsidR="009D1081" w:rsidRPr="00363301" w:rsidRDefault="009D1081" w:rsidP="38E72E4B">
      <w:pPr>
        <w:ind w:left="705" w:hanging="705"/>
        <w:rPr>
          <w:rFonts w:asciiTheme="minorHAnsi" w:hAnsiTheme="minorHAnsi"/>
          <w:b/>
          <w:bCs/>
          <w:sz w:val="20"/>
          <w:szCs w:val="20"/>
        </w:rPr>
      </w:pPr>
      <w:r w:rsidRPr="38E72E4B">
        <w:rPr>
          <w:rFonts w:asciiTheme="minorHAnsi" w:hAnsiTheme="minorHAnsi"/>
          <w:sz w:val="20"/>
          <w:szCs w:val="20"/>
        </w:rPr>
        <w:lastRenderedPageBreak/>
        <w:t>3.2</w:t>
      </w:r>
      <w:r w:rsidR="00363301">
        <w:tab/>
      </w:r>
      <w:r w:rsidRPr="38E72E4B">
        <w:rPr>
          <w:rFonts w:asciiTheme="minorHAnsi" w:hAnsiTheme="minorHAnsi"/>
          <w:sz w:val="20"/>
          <w:szCs w:val="20"/>
        </w:rPr>
        <w:t>De door Verwerker uit te voeren verwerkingen staan beschreven in tabel 1 van Bijlage 1.</w:t>
      </w:r>
    </w:p>
    <w:p w14:paraId="3AD04550" w14:textId="5DDE6DDF" w:rsidR="009D1081" w:rsidRPr="00363301" w:rsidRDefault="009D1081" w:rsidP="38E72E4B">
      <w:pPr>
        <w:ind w:left="705" w:hanging="705"/>
        <w:rPr>
          <w:rFonts w:asciiTheme="minorHAnsi" w:hAnsiTheme="minorHAnsi"/>
          <w:b/>
          <w:bCs/>
          <w:sz w:val="20"/>
          <w:szCs w:val="20"/>
        </w:rPr>
      </w:pPr>
    </w:p>
    <w:p w14:paraId="327E8BEE" w14:textId="7C2D3282" w:rsidR="009D1081" w:rsidRPr="00363301" w:rsidRDefault="009D1081" w:rsidP="38E72E4B">
      <w:pPr>
        <w:ind w:left="705" w:hanging="705"/>
        <w:rPr>
          <w:rFonts w:asciiTheme="minorHAnsi" w:hAnsiTheme="minorHAnsi"/>
          <w:b/>
          <w:bCs/>
          <w:sz w:val="20"/>
          <w:szCs w:val="20"/>
        </w:rPr>
      </w:pPr>
      <w:r w:rsidRPr="38E72E4B">
        <w:rPr>
          <w:rFonts w:asciiTheme="minorHAnsi" w:hAnsiTheme="minorHAnsi"/>
          <w:b/>
          <w:bCs/>
          <w:sz w:val="20"/>
          <w:szCs w:val="20"/>
        </w:rPr>
        <w:t xml:space="preserve">Artikel 4 </w:t>
      </w:r>
      <w:r w:rsidR="009E465B" w:rsidRPr="38E72E4B">
        <w:rPr>
          <w:rFonts w:asciiTheme="minorHAnsi" w:hAnsiTheme="minorHAnsi"/>
          <w:b/>
          <w:bCs/>
          <w:sz w:val="20"/>
          <w:szCs w:val="20"/>
        </w:rPr>
        <w:t>Inhoudelijke afspraken</w:t>
      </w:r>
    </w:p>
    <w:p w14:paraId="3BCAEFA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73595486" w14:textId="77777777" w:rsidR="009D1081" w:rsidRPr="00363301" w:rsidRDefault="009D1081" w:rsidP="009D1081">
      <w:pPr>
        <w:ind w:left="705"/>
        <w:rPr>
          <w:rFonts w:asciiTheme="minorHAnsi" w:hAnsiTheme="minorHAnsi"/>
          <w:sz w:val="20"/>
          <w:szCs w:val="20"/>
        </w:rPr>
      </w:pPr>
      <w:bookmarkStart w:id="6"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6"/>
    <w:p w14:paraId="450C9DF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10155F0F" w14:textId="7C7B3F8B" w:rsidR="009D1081" w:rsidRPr="00363301" w:rsidRDefault="009D1081" w:rsidP="009D1081">
      <w:pPr>
        <w:ind w:left="705"/>
        <w:rPr>
          <w:rFonts w:asciiTheme="minorHAnsi" w:hAnsiTheme="minorHAnsi"/>
          <w:sz w:val="20"/>
          <w:szCs w:val="20"/>
        </w:rPr>
      </w:pPr>
      <w:bookmarkStart w:id="7"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7"/>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4753157E" w:rsidR="009D1081" w:rsidRPr="00363301" w:rsidRDefault="009D1081" w:rsidP="009D1081">
      <w:pPr>
        <w:ind w:left="705"/>
        <w:rPr>
          <w:rFonts w:asciiTheme="minorHAnsi" w:hAnsiTheme="minorHAnsi"/>
          <w:sz w:val="20"/>
          <w:szCs w:val="20"/>
        </w:rPr>
      </w:pPr>
      <w:bookmarkStart w:id="8"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w:t>
      </w:r>
      <w:r w:rsidR="004E21DE">
        <w:rPr>
          <w:rFonts w:asciiTheme="minorHAnsi" w:hAnsiTheme="minorHAnsi"/>
          <w:sz w:val="20"/>
          <w:szCs w:val="20"/>
        </w:rPr>
        <w:t>of</w:t>
      </w:r>
      <w:r w:rsidR="00336F6F" w:rsidRPr="00363301">
        <w:rPr>
          <w:rFonts w:asciiTheme="minorHAnsi" w:hAnsiTheme="minorHAnsi"/>
          <w:sz w:val="20"/>
          <w:szCs w:val="20"/>
        </w:rPr>
        <w:t xml:space="preserve">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8"/>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17B2133E" w14:textId="14B755CD" w:rsidR="009D1081" w:rsidRPr="00363301" w:rsidRDefault="009D1081" w:rsidP="00536332">
      <w:pPr>
        <w:ind w:left="705"/>
        <w:rPr>
          <w:rFonts w:asciiTheme="minorHAnsi" w:hAnsiTheme="minorHAnsi"/>
          <w:sz w:val="20"/>
          <w:szCs w:val="20"/>
        </w:rPr>
      </w:pPr>
      <w:bookmarkStart w:id="9"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9"/>
    </w:p>
    <w:p w14:paraId="2598E3B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756524DE" w14:textId="4875E524" w:rsidR="009D1081" w:rsidRPr="00363301" w:rsidRDefault="009D1081" w:rsidP="009D1081">
      <w:pPr>
        <w:ind w:left="705"/>
        <w:rPr>
          <w:rFonts w:asciiTheme="minorHAnsi" w:hAnsiTheme="minorHAnsi"/>
          <w:sz w:val="20"/>
          <w:szCs w:val="20"/>
        </w:rPr>
      </w:pPr>
      <w:bookmarkStart w:id="10" w:name="_Hlk5103815"/>
      <w:r w:rsidRPr="00363301">
        <w:rPr>
          <w:rFonts w:asciiTheme="minorHAnsi" w:hAnsiTheme="minorHAnsi"/>
          <w:sz w:val="20"/>
          <w:szCs w:val="20"/>
        </w:rPr>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10"/>
    <w:p w14:paraId="444451B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11"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1"/>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2" w:name="_Hlk519604988"/>
      <w:r w:rsidRPr="00363301">
        <w:rPr>
          <w:rFonts w:asciiTheme="minorHAnsi" w:hAnsiTheme="minorHAnsi"/>
          <w:b/>
          <w:sz w:val="20"/>
          <w:szCs w:val="20"/>
        </w:rPr>
        <w:t>Gegevensbeschermingseffectbeoordeling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13"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12"/>
    </w:p>
    <w:bookmarkEnd w:id="13"/>
    <w:p w14:paraId="5E70A29E" w14:textId="20B5F897" w:rsidR="009D1081" w:rsidRPr="00363301" w:rsidRDefault="009D1081" w:rsidP="009D1081">
      <w:pPr>
        <w:rPr>
          <w:rFonts w:asciiTheme="minorHAnsi" w:hAnsiTheme="minorHAnsi"/>
          <w:sz w:val="20"/>
          <w:szCs w:val="20"/>
        </w:rPr>
      </w:pPr>
    </w:p>
    <w:p w14:paraId="1F43056C"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33F86DD" w14:textId="5A8F326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4"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7EE02A58"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r w:rsidR="00556F49" w:rsidRPr="00556F49">
        <w:rPr>
          <w:rFonts w:asciiTheme="minorHAnsi" w:hAnsiTheme="minorHAnsi"/>
          <w:sz w:val="20"/>
          <w:szCs w:val="20"/>
        </w:rPr>
        <w:t xml:space="preserve"> </w:t>
      </w:r>
      <w:r w:rsidR="00556F49" w:rsidRPr="00310740">
        <w:rPr>
          <w:rFonts w:asciiTheme="minorHAnsi" w:hAnsiTheme="minorHAnsi"/>
          <w:sz w:val="20"/>
          <w:szCs w:val="20"/>
        </w:rPr>
        <w:t>en houdt de Verwerkingsverantwoordelijke hiervan voortdurend op de hoogte</w:t>
      </w:r>
      <w:r w:rsidRPr="00363301">
        <w:rPr>
          <w:rFonts w:asciiTheme="minorHAnsi" w:hAnsiTheme="minorHAnsi"/>
          <w:sz w:val="20"/>
          <w:szCs w:val="20"/>
        </w:rPr>
        <w:t>.</w:t>
      </w:r>
    </w:p>
    <w:p w14:paraId="474F4EB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4"/>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4864A2AB" w14:textId="77777777" w:rsidR="009D1081" w:rsidRPr="00363301" w:rsidRDefault="009D1081" w:rsidP="009D1081">
      <w:pPr>
        <w:rPr>
          <w:rFonts w:asciiTheme="minorHAnsi" w:hAnsiTheme="minorHAnsi"/>
          <w:sz w:val="20"/>
          <w:szCs w:val="20"/>
        </w:rPr>
      </w:pPr>
    </w:p>
    <w:p w14:paraId="4B27FC0D" w14:textId="77777777" w:rsidR="00C80DDB" w:rsidRPr="00363301" w:rsidRDefault="009D1081" w:rsidP="004C45D3">
      <w:pPr>
        <w:rPr>
          <w:rFonts w:asciiTheme="minorHAnsi" w:hAnsiTheme="minorHAnsi"/>
          <w:b/>
          <w:sz w:val="20"/>
          <w:szCs w:val="20"/>
        </w:rPr>
      </w:pPr>
      <w:r w:rsidRPr="00363301">
        <w:rPr>
          <w:rFonts w:asciiTheme="minorHAnsi" w:hAnsiTheme="minorHAnsi"/>
          <w:b/>
          <w:sz w:val="20"/>
          <w:szCs w:val="20"/>
        </w:rPr>
        <w:t>Artikel 6</w:t>
      </w:r>
      <w:r w:rsidR="004C45D3" w:rsidRPr="00363301">
        <w:rPr>
          <w:rFonts w:asciiTheme="minorHAnsi" w:hAnsiTheme="minorHAnsi"/>
          <w:b/>
          <w:sz w:val="20"/>
          <w:szCs w:val="20"/>
        </w:rPr>
        <w:t xml:space="preserve"> </w:t>
      </w:r>
      <w:r w:rsidRPr="00363301">
        <w:rPr>
          <w:rFonts w:asciiTheme="minorHAnsi" w:hAnsiTheme="minorHAnsi"/>
          <w:b/>
          <w:sz w:val="20"/>
          <w:szCs w:val="20"/>
        </w:rPr>
        <w:t>Aansprakelijkheid</w:t>
      </w:r>
    </w:p>
    <w:p w14:paraId="07E4970E" w14:textId="4BF3FDD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lastRenderedPageBreak/>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67839919" w14:textId="2F262451" w:rsidR="009D1081" w:rsidRPr="00363301" w:rsidRDefault="009D1081" w:rsidP="009D1081">
      <w:pPr>
        <w:rPr>
          <w:rFonts w:asciiTheme="minorHAnsi" w:hAnsiTheme="minorHAnsi"/>
          <w:sz w:val="20"/>
          <w:szCs w:val="20"/>
        </w:rPr>
      </w:pPr>
    </w:p>
    <w:p w14:paraId="3E9549F2" w14:textId="451FF48F"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7 Beëindigen verwerkersovereenkomst</w:t>
      </w:r>
    </w:p>
    <w:p w14:paraId="0042980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sidRPr="00363301">
        <w:rPr>
          <w:rFonts w:asciiTheme="minorHAnsi" w:hAnsiTheme="minorHAnsi"/>
          <w:sz w:val="20"/>
          <w:szCs w:val="20"/>
        </w:rPr>
        <w:t xml:space="preserve"> </w:t>
      </w:r>
    </w:p>
    <w:p w14:paraId="15CF8A4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D71BBC2" w14:textId="77777777" w:rsidR="003313F7" w:rsidRPr="00363301" w:rsidRDefault="003313F7" w:rsidP="009D1081">
      <w:pPr>
        <w:ind w:left="705" w:hanging="705"/>
        <w:rPr>
          <w:rFonts w:asciiTheme="minorHAnsi" w:hAnsiTheme="minorHAnsi"/>
          <w:sz w:val="20"/>
          <w:szCs w:val="20"/>
        </w:rPr>
      </w:pPr>
    </w:p>
    <w:p w14:paraId="401372BE" w14:textId="75D0DCA6"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8 Overige bepalingen</w:t>
      </w:r>
    </w:p>
    <w:p w14:paraId="4525B6B8" w14:textId="77777777" w:rsidR="009D108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7DF5C315" w14:textId="324A44B6" w:rsidR="009B72AD" w:rsidRDefault="009B72AD" w:rsidP="007A4FFE">
      <w:pPr>
        <w:ind w:left="705" w:hanging="705"/>
        <w:rPr>
          <w:rFonts w:asciiTheme="minorHAnsi" w:hAnsiTheme="minorHAnsi"/>
          <w:sz w:val="20"/>
          <w:szCs w:val="20"/>
        </w:rPr>
      </w:pPr>
    </w:p>
    <w:p w14:paraId="6D629012" w14:textId="77777777" w:rsidR="007A4FFE" w:rsidRPr="00363301" w:rsidRDefault="007A4FFE" w:rsidP="007A4FFE">
      <w:pPr>
        <w:ind w:left="567" w:hanging="567"/>
        <w:rPr>
          <w:rFonts w:asciiTheme="minorHAnsi" w:hAnsiTheme="minorHAnsi"/>
          <w:b/>
          <w:sz w:val="20"/>
          <w:szCs w:val="20"/>
        </w:rPr>
      </w:pPr>
      <w:r w:rsidRPr="00363301">
        <w:rPr>
          <w:rFonts w:asciiTheme="minorHAnsi" w:hAnsiTheme="minorHAnsi"/>
          <w:b/>
          <w:sz w:val="20"/>
          <w:szCs w:val="20"/>
        </w:rPr>
        <w:t>Ondertekening</w:t>
      </w:r>
    </w:p>
    <w:p w14:paraId="793DE7B0" w14:textId="77777777" w:rsidR="007A4FFE" w:rsidRPr="00363301" w:rsidRDefault="007A4FFE" w:rsidP="007A4FFE">
      <w:pPr>
        <w:rPr>
          <w:rFonts w:asciiTheme="minorHAnsi" w:hAnsiTheme="minorHAnsi"/>
          <w:sz w:val="20"/>
          <w:szCs w:val="20"/>
        </w:rPr>
      </w:pPr>
      <w:r w:rsidRPr="00363301">
        <w:rPr>
          <w:rFonts w:asciiTheme="minorHAnsi" w:hAnsiTheme="minorHAnsi"/>
          <w:sz w:val="20"/>
          <w:szCs w:val="20"/>
        </w:rPr>
        <w:t>Aldus overeengekomen en in tweevoud ondertekend,</w:t>
      </w:r>
    </w:p>
    <w:p w14:paraId="7AAB669F" w14:textId="77777777" w:rsidR="007A4FFE" w:rsidRPr="00363301" w:rsidRDefault="007A4FFE" w:rsidP="007A4FFE">
      <w:pPr>
        <w:ind w:left="705" w:hanging="705"/>
        <w:rPr>
          <w:rFonts w:asciiTheme="minorHAnsi" w:hAnsiTheme="minorHAnsi"/>
          <w:sz w:val="20"/>
          <w:szCs w:val="20"/>
        </w:rPr>
      </w:pPr>
    </w:p>
    <w:p w14:paraId="584A0359" w14:textId="3CA483BA" w:rsidR="009B72AD" w:rsidRPr="00363301" w:rsidRDefault="009B72AD" w:rsidP="009B72AD">
      <w:pPr>
        <w:rPr>
          <w:rFonts w:asciiTheme="minorHAnsi" w:hAnsiTheme="minorHAnsi"/>
          <w:sz w:val="20"/>
          <w:szCs w:val="20"/>
        </w:rPr>
      </w:pPr>
      <w:r w:rsidRPr="00363301">
        <w:rPr>
          <w:rFonts w:asciiTheme="minorHAnsi" w:hAnsiTheme="minorHAnsi"/>
          <w:sz w:val="20"/>
          <w:szCs w:val="20"/>
        </w:rPr>
        <w:t xml:space="preserve">Ingangsdatum: </w:t>
      </w:r>
      <w:r w:rsidR="007A4FFE" w:rsidRPr="007A4FFE">
        <w:rPr>
          <w:rFonts w:asciiTheme="minorHAnsi" w:hAnsiTheme="minorHAnsi"/>
          <w:sz w:val="20"/>
          <w:szCs w:val="20"/>
          <w:highlight w:val="green"/>
        </w:rPr>
        <w:t>&lt;……….&gt;</w:t>
      </w:r>
    </w:p>
    <w:p w14:paraId="2A6F5DF3" w14:textId="77777777" w:rsidR="009B72AD" w:rsidRPr="00363301" w:rsidRDefault="009B72AD" w:rsidP="009B72AD">
      <w:pPr>
        <w:tabs>
          <w:tab w:val="center" w:pos="3968"/>
        </w:tabs>
        <w:rPr>
          <w:rFonts w:asciiTheme="minorHAnsi" w:hAnsiTheme="minorHAnsi"/>
          <w:b/>
          <w:sz w:val="20"/>
          <w:szCs w:val="20"/>
        </w:rPr>
      </w:pPr>
    </w:p>
    <w:p w14:paraId="2ED284EC" w14:textId="77777777" w:rsidR="004A15D1" w:rsidRPr="00363301" w:rsidRDefault="004A15D1" w:rsidP="004A15D1">
      <w:pPr>
        <w:tabs>
          <w:tab w:val="center" w:pos="3968"/>
          <w:tab w:val="left" w:pos="5103"/>
        </w:tabs>
        <w:rPr>
          <w:rFonts w:asciiTheme="minorHAnsi" w:hAnsiTheme="minorHAnsi"/>
          <w:b/>
          <w:sz w:val="20"/>
          <w:szCs w:val="20"/>
        </w:rPr>
      </w:pPr>
      <w:bookmarkStart w:id="15" w:name="_Toc90543101"/>
      <w:r w:rsidRPr="00363301">
        <w:rPr>
          <w:rFonts w:asciiTheme="minorHAnsi" w:hAnsiTheme="minorHAnsi"/>
          <w:b/>
          <w:sz w:val="20"/>
          <w:szCs w:val="20"/>
        </w:rPr>
        <w:t xml:space="preserve">Gemeente </w:t>
      </w:r>
      <w:r>
        <w:rPr>
          <w:rFonts w:asciiTheme="minorHAnsi" w:hAnsiTheme="minorHAnsi"/>
          <w:b/>
          <w:sz w:val="20"/>
          <w:szCs w:val="20"/>
        </w:rPr>
        <w:t>Wageningen</w:t>
      </w:r>
      <w:r w:rsidRPr="00363301">
        <w:rPr>
          <w:rFonts w:asciiTheme="minorHAnsi" w:hAnsiTheme="minorHAnsi"/>
          <w:sz w:val="20"/>
          <w:szCs w:val="20"/>
        </w:rPr>
        <w:tab/>
      </w:r>
      <w:r w:rsidRPr="00363301">
        <w:rPr>
          <w:rFonts w:asciiTheme="minorHAnsi" w:hAnsiTheme="minorHAnsi"/>
          <w:sz w:val="20"/>
          <w:szCs w:val="20"/>
        </w:rPr>
        <w:tab/>
      </w:r>
      <w:r w:rsidRPr="00EB1EC0">
        <w:rPr>
          <w:rFonts w:asciiTheme="minorHAnsi" w:hAnsiTheme="minorHAnsi"/>
          <w:b/>
          <w:sz w:val="20"/>
          <w:szCs w:val="20"/>
          <w:highlight w:val="yellow"/>
        </w:rPr>
        <w:t>Naam Opdrachtnemer</w:t>
      </w:r>
    </w:p>
    <w:p w14:paraId="5D422F51" w14:textId="77777777" w:rsidR="004A15D1" w:rsidRPr="00363301" w:rsidRDefault="004A15D1" w:rsidP="004A15D1">
      <w:pPr>
        <w:tabs>
          <w:tab w:val="center" w:pos="3968"/>
          <w:tab w:val="left" w:pos="4820"/>
          <w:tab w:val="left" w:pos="5103"/>
        </w:tabs>
        <w:rPr>
          <w:rFonts w:asciiTheme="minorHAnsi" w:hAnsiTheme="minorHAnsi"/>
          <w:sz w:val="20"/>
          <w:szCs w:val="20"/>
        </w:rPr>
      </w:pPr>
      <w:r w:rsidRPr="00363301">
        <w:rPr>
          <w:rFonts w:asciiTheme="minorHAnsi" w:hAnsiTheme="minorHAnsi"/>
          <w:sz w:val="20"/>
          <w:szCs w:val="20"/>
        </w:rPr>
        <w:t xml:space="preserve">De burgemeester van </w:t>
      </w:r>
      <w:r>
        <w:rPr>
          <w:rFonts w:asciiTheme="minorHAnsi" w:hAnsiTheme="minorHAnsi"/>
          <w:sz w:val="20"/>
          <w:szCs w:val="20"/>
        </w:rPr>
        <w:t>Wageningen</w:t>
      </w:r>
    </w:p>
    <w:p w14:paraId="4F1E319B" w14:textId="77777777" w:rsidR="004A15D1" w:rsidRDefault="004A15D1" w:rsidP="004A15D1">
      <w:pPr>
        <w:tabs>
          <w:tab w:val="center" w:pos="3968"/>
          <w:tab w:val="left" w:pos="4820"/>
          <w:tab w:val="left" w:pos="5103"/>
        </w:tabs>
        <w:ind w:left="5664" w:hanging="4950"/>
        <w:rPr>
          <w:rFonts w:asciiTheme="minorHAnsi" w:hAnsiTheme="minorHAnsi"/>
          <w:sz w:val="20"/>
          <w:szCs w:val="20"/>
        </w:rPr>
      </w:pPr>
    </w:p>
    <w:p w14:paraId="5461F8D3" w14:textId="77777777" w:rsidR="004A15D1" w:rsidRPr="00363301" w:rsidRDefault="004A15D1" w:rsidP="004A15D1">
      <w:pPr>
        <w:pStyle w:val="Plattetekst"/>
        <w:tabs>
          <w:tab w:val="left" w:pos="5103"/>
        </w:tabs>
        <w:rPr>
          <w:szCs w:val="20"/>
        </w:rPr>
      </w:pPr>
      <w:proofErr w:type="gramStart"/>
      <w:r w:rsidRPr="00363301">
        <w:rPr>
          <w:szCs w:val="20"/>
        </w:rPr>
        <w:t>namens</w:t>
      </w:r>
      <w:proofErr w:type="gramEnd"/>
      <w:r w:rsidRPr="00363301">
        <w:rPr>
          <w:szCs w:val="20"/>
        </w:rPr>
        <w:t xml:space="preserve"> deze</w:t>
      </w:r>
      <w:r w:rsidRPr="00363301">
        <w:rPr>
          <w:b/>
          <w:szCs w:val="20"/>
        </w:rPr>
        <w:t>:</w:t>
      </w:r>
      <w:r w:rsidRPr="00363301">
        <w:rPr>
          <w:szCs w:val="20"/>
        </w:rPr>
        <w:t xml:space="preserve"> </w:t>
      </w:r>
      <w:r w:rsidRPr="006A14E1">
        <w:rPr>
          <w:rFonts w:eastAsia="Calibri" w:cs="Calibri"/>
        </w:rPr>
        <w:t>Tineke de Bruijn</w:t>
      </w:r>
      <w:r>
        <w:rPr>
          <w:rFonts w:eastAsia="Calibri" w:cs="Calibri"/>
        </w:rPr>
        <w:t>,</w:t>
      </w:r>
      <w:r w:rsidRPr="00363301">
        <w:rPr>
          <w:szCs w:val="20"/>
        </w:rPr>
        <w:t xml:space="preserve"> </w:t>
      </w:r>
      <w:r w:rsidRPr="006A14E1">
        <w:rPr>
          <w:rFonts w:eastAsia="Calibri" w:cs="Calibri"/>
        </w:rPr>
        <w:t>Gemeentesecretari</w:t>
      </w:r>
      <w:r>
        <w:rPr>
          <w:rFonts w:eastAsia="Calibri" w:cs="Calibri"/>
        </w:rPr>
        <w:t>s</w:t>
      </w:r>
      <w:r w:rsidRPr="00363301">
        <w:rPr>
          <w:szCs w:val="20"/>
        </w:rPr>
        <w:tab/>
      </w:r>
      <w:r w:rsidRPr="00D756F2">
        <w:rPr>
          <w:szCs w:val="20"/>
        </w:rPr>
        <w:t xml:space="preserve">namens deze: </w:t>
      </w:r>
      <w:r w:rsidRPr="00363301">
        <w:rPr>
          <w:szCs w:val="20"/>
        </w:rPr>
        <w:t>&lt;</w:t>
      </w:r>
      <w:r w:rsidRPr="00EB1EC0">
        <w:rPr>
          <w:szCs w:val="20"/>
          <w:highlight w:val="yellow"/>
        </w:rPr>
        <w:t>naam, functie</w:t>
      </w:r>
      <w:r w:rsidRPr="00363301">
        <w:rPr>
          <w:szCs w:val="20"/>
        </w:rPr>
        <w:t>&gt;</w:t>
      </w:r>
    </w:p>
    <w:p w14:paraId="4D93979C" w14:textId="77777777" w:rsidR="004A15D1" w:rsidRPr="00363301" w:rsidRDefault="004A15D1" w:rsidP="004A15D1">
      <w:pPr>
        <w:tabs>
          <w:tab w:val="left" w:pos="5103"/>
        </w:tabs>
        <w:ind w:left="705" w:hanging="705"/>
        <w:rPr>
          <w:rFonts w:asciiTheme="minorHAnsi" w:hAnsiTheme="minorHAnsi"/>
          <w:sz w:val="20"/>
          <w:szCs w:val="20"/>
        </w:rPr>
      </w:pPr>
    </w:p>
    <w:p w14:paraId="322C1729" w14:textId="77777777" w:rsidR="004A15D1" w:rsidRPr="00363301" w:rsidRDefault="004A15D1" w:rsidP="004A15D1">
      <w:pPr>
        <w:tabs>
          <w:tab w:val="left" w:pos="4820"/>
          <w:tab w:val="left" w:pos="5103"/>
        </w:tabs>
        <w:rPr>
          <w:rFonts w:asciiTheme="minorHAnsi" w:hAnsiTheme="minorHAnsi"/>
          <w:sz w:val="20"/>
          <w:szCs w:val="20"/>
        </w:rPr>
      </w:pPr>
      <w:proofErr w:type="gramStart"/>
      <w:r w:rsidRPr="00363301">
        <w:rPr>
          <w:rFonts w:asciiTheme="minorHAnsi" w:hAnsiTheme="minorHAnsi"/>
          <w:sz w:val="20"/>
          <w:szCs w:val="20"/>
        </w:rPr>
        <w:t>plaats</w:t>
      </w:r>
      <w:proofErr w:type="gramEnd"/>
      <w:r w:rsidRPr="00363301">
        <w:rPr>
          <w:rFonts w:asciiTheme="minorHAnsi" w:hAnsiTheme="minorHAnsi"/>
          <w:sz w:val="20"/>
          <w:szCs w:val="20"/>
        </w:rPr>
        <w:t xml:space="preserve">: </w:t>
      </w:r>
      <w:r w:rsidRPr="007A4FFE">
        <w:rPr>
          <w:rFonts w:asciiTheme="minorHAnsi" w:hAnsiTheme="minorHAnsi"/>
          <w:sz w:val="20"/>
          <w:szCs w:val="20"/>
          <w:highlight w:val="green"/>
        </w:rPr>
        <w:t>&lt;………</w:t>
      </w:r>
      <w:proofErr w:type="gramStart"/>
      <w:r w:rsidRPr="007A4FFE">
        <w:rPr>
          <w:rFonts w:asciiTheme="minorHAnsi" w:hAnsiTheme="minorHAnsi"/>
          <w:sz w:val="20"/>
          <w:szCs w:val="20"/>
          <w:highlight w:val="green"/>
        </w:rPr>
        <w:t>…….</w:t>
      </w:r>
      <w:proofErr w:type="gramEnd"/>
      <w:r w:rsidRPr="007A4FFE">
        <w:rPr>
          <w:rFonts w:asciiTheme="minorHAnsi" w:hAnsiTheme="minorHAnsi"/>
          <w:sz w:val="20"/>
          <w:szCs w:val="20"/>
          <w:highlight w:val="green"/>
        </w:rPr>
        <w:t>.&gt;</w:t>
      </w:r>
      <w:r w:rsidRPr="00363301">
        <w:rPr>
          <w:rFonts w:asciiTheme="minorHAnsi" w:hAnsiTheme="minorHAnsi"/>
          <w:sz w:val="20"/>
          <w:szCs w:val="20"/>
        </w:rPr>
        <w:tab/>
      </w:r>
      <w:r w:rsidRPr="00363301">
        <w:rPr>
          <w:rFonts w:asciiTheme="minorHAnsi" w:hAnsiTheme="minorHAnsi"/>
          <w:sz w:val="20"/>
          <w:szCs w:val="20"/>
        </w:rPr>
        <w:tab/>
        <w:t xml:space="preserve">plaats: </w:t>
      </w:r>
      <w:r w:rsidRPr="00EB1EC0">
        <w:rPr>
          <w:rFonts w:asciiTheme="minorHAnsi" w:hAnsiTheme="minorHAnsi"/>
          <w:sz w:val="20"/>
          <w:szCs w:val="20"/>
          <w:highlight w:val="yellow"/>
        </w:rPr>
        <w:t>&lt;………………………&gt;</w:t>
      </w:r>
    </w:p>
    <w:p w14:paraId="6081516A" w14:textId="77777777" w:rsidR="004A15D1" w:rsidRPr="00363301" w:rsidRDefault="004A15D1" w:rsidP="004A15D1">
      <w:pPr>
        <w:tabs>
          <w:tab w:val="left" w:pos="4820"/>
          <w:tab w:val="left" w:pos="5103"/>
        </w:tabs>
        <w:rPr>
          <w:rFonts w:asciiTheme="minorHAnsi" w:hAnsiTheme="minorHAnsi"/>
          <w:sz w:val="20"/>
          <w:szCs w:val="20"/>
        </w:rPr>
      </w:pPr>
    </w:p>
    <w:p w14:paraId="5C1D4153" w14:textId="77777777" w:rsidR="004A15D1" w:rsidRPr="00363301" w:rsidRDefault="004A15D1" w:rsidP="004A15D1">
      <w:pPr>
        <w:tabs>
          <w:tab w:val="left" w:pos="5103"/>
        </w:tabs>
        <w:rPr>
          <w:rFonts w:asciiTheme="minorHAnsi" w:hAnsiTheme="minorHAnsi"/>
          <w:sz w:val="20"/>
          <w:szCs w:val="20"/>
        </w:rPr>
      </w:pPr>
      <w:proofErr w:type="gramStart"/>
      <w:r w:rsidRPr="00363301">
        <w:rPr>
          <w:rFonts w:asciiTheme="minorHAnsi" w:hAnsiTheme="minorHAnsi"/>
          <w:sz w:val="20"/>
          <w:szCs w:val="20"/>
        </w:rPr>
        <w:t>datum</w:t>
      </w:r>
      <w:proofErr w:type="gramEnd"/>
      <w:r w:rsidRPr="00363301">
        <w:rPr>
          <w:rFonts w:asciiTheme="minorHAnsi" w:hAnsiTheme="minorHAnsi"/>
          <w:sz w:val="20"/>
          <w:szCs w:val="20"/>
        </w:rPr>
        <w:t xml:space="preserve">: </w:t>
      </w:r>
      <w:r w:rsidRPr="007A4FFE">
        <w:rPr>
          <w:rFonts w:asciiTheme="minorHAnsi" w:hAnsiTheme="minorHAnsi"/>
          <w:sz w:val="20"/>
          <w:szCs w:val="20"/>
          <w:highlight w:val="green"/>
        </w:rPr>
        <w:t>&lt;……………</w:t>
      </w:r>
      <w:proofErr w:type="gramStart"/>
      <w:r w:rsidRPr="007A4FFE">
        <w:rPr>
          <w:rFonts w:asciiTheme="minorHAnsi" w:hAnsiTheme="minorHAnsi"/>
          <w:sz w:val="20"/>
          <w:szCs w:val="20"/>
          <w:highlight w:val="green"/>
        </w:rPr>
        <w:t>…….</w:t>
      </w:r>
      <w:proofErr w:type="gramEnd"/>
      <w:r w:rsidRPr="007A4FFE">
        <w:rPr>
          <w:rFonts w:asciiTheme="minorHAnsi" w:hAnsiTheme="minorHAnsi"/>
          <w:sz w:val="20"/>
          <w:szCs w:val="20"/>
          <w:highlight w:val="green"/>
        </w:rPr>
        <w:t>&gt;</w:t>
      </w:r>
      <w:r w:rsidRPr="00363301">
        <w:rPr>
          <w:rFonts w:asciiTheme="minorHAnsi" w:hAnsiTheme="minorHAnsi"/>
          <w:sz w:val="20"/>
          <w:szCs w:val="20"/>
        </w:rPr>
        <w:tab/>
        <w:t xml:space="preserve">datum: </w:t>
      </w:r>
      <w:r w:rsidRPr="00EB1EC0">
        <w:rPr>
          <w:rFonts w:asciiTheme="minorHAnsi" w:hAnsiTheme="minorHAnsi"/>
          <w:sz w:val="20"/>
          <w:szCs w:val="20"/>
          <w:highlight w:val="yellow"/>
        </w:rPr>
        <w:t>&lt;………………</w:t>
      </w:r>
      <w:proofErr w:type="gramStart"/>
      <w:r w:rsidRPr="00EB1EC0">
        <w:rPr>
          <w:rFonts w:asciiTheme="minorHAnsi" w:hAnsiTheme="minorHAnsi"/>
          <w:sz w:val="20"/>
          <w:szCs w:val="20"/>
          <w:highlight w:val="yellow"/>
        </w:rPr>
        <w:t>…….</w:t>
      </w:r>
      <w:proofErr w:type="gramEnd"/>
      <w:r w:rsidRPr="00EB1EC0">
        <w:rPr>
          <w:rFonts w:asciiTheme="minorHAnsi" w:hAnsiTheme="minorHAnsi"/>
          <w:sz w:val="20"/>
          <w:szCs w:val="20"/>
          <w:highlight w:val="yellow"/>
        </w:rPr>
        <w:t>&gt;</w:t>
      </w:r>
    </w:p>
    <w:p w14:paraId="695FE39E" w14:textId="77777777" w:rsidR="004A15D1" w:rsidRDefault="004A15D1" w:rsidP="004A15D1">
      <w:pPr>
        <w:pStyle w:val="Kop2"/>
      </w:pPr>
    </w:p>
    <w:p w14:paraId="20389ED8" w14:textId="77777777" w:rsidR="00C3135F" w:rsidRDefault="00C3135F">
      <w:pPr>
        <w:rPr>
          <w:rFonts w:asciiTheme="minorHAnsi" w:hAnsiTheme="minorHAnsi"/>
          <w:b/>
          <w:bCs/>
          <w:color w:val="0C9DD8"/>
          <w:sz w:val="24"/>
          <w:szCs w:val="24"/>
        </w:rPr>
      </w:pPr>
      <w:r>
        <w:br w:type="page"/>
      </w:r>
    </w:p>
    <w:p w14:paraId="78B49472" w14:textId="2FBB09C9" w:rsidR="006172DB" w:rsidRDefault="006172DB" w:rsidP="38E72E4B">
      <w:pPr>
        <w:pStyle w:val="Kop2"/>
      </w:pPr>
      <w:r>
        <w:lastRenderedPageBreak/>
        <w:t>Bijlage 1: O</w:t>
      </w:r>
      <w:r w:rsidR="009D1081">
        <w:t>verzicht van te verwerken</w:t>
      </w:r>
      <w:r w:rsidR="000227FE">
        <w:t xml:space="preserve"> </w:t>
      </w:r>
      <w:r w:rsidR="009D1081">
        <w:t>persoonsgegevens</w:t>
      </w:r>
      <w:r w:rsidR="243A16F7">
        <w:t xml:space="preserve">, </w:t>
      </w:r>
      <w:bookmarkEnd w:id="15"/>
      <w:r w:rsidR="243A16F7" w:rsidRPr="38E72E4B">
        <w:rPr>
          <w:rFonts w:ascii="Calibri" w:eastAsia="Calibri" w:hAnsi="Calibri" w:cs="Calibri"/>
        </w:rPr>
        <w:t>contactgegevens partijen en overzicht ingeschakelde subverwerkers</w:t>
      </w:r>
    </w:p>
    <w:p w14:paraId="25B49608" w14:textId="77777777" w:rsidR="009D1081" w:rsidRPr="00363301" w:rsidRDefault="009D1081" w:rsidP="009D1081">
      <w:pPr>
        <w:rPr>
          <w:rFonts w:asciiTheme="minorHAnsi" w:hAnsiTheme="minorHAnsi"/>
          <w:b/>
          <w:sz w:val="20"/>
          <w:szCs w:val="20"/>
        </w:rPr>
      </w:pPr>
    </w:p>
    <w:p w14:paraId="5C2C17B7" w14:textId="596C5C29"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sidR="00961A7F">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16"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350"/>
        <w:gridCol w:w="1343"/>
        <w:gridCol w:w="1559"/>
      </w:tblGrid>
      <w:tr w:rsidR="00F41ADE" w:rsidRPr="00363301" w14:paraId="448BBAD3" w14:textId="136EE35C" w:rsidTr="38E72E4B">
        <w:trPr>
          <w:trHeight w:val="574"/>
        </w:trPr>
        <w:tc>
          <w:tcPr>
            <w:tcW w:w="1271" w:type="dxa"/>
            <w:hideMark/>
          </w:tcPr>
          <w:p w14:paraId="49062459" w14:textId="0EE09793"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418" w:type="dxa"/>
            <w:hideMark/>
          </w:tcPr>
          <w:p w14:paraId="0BAD4333"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417" w:type="dxa"/>
            <w:hideMark/>
          </w:tcPr>
          <w:p w14:paraId="10F7BF57"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1418" w:type="dxa"/>
            <w:hideMark/>
          </w:tcPr>
          <w:p w14:paraId="0B742ED8" w14:textId="5B194532"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r w:rsidRPr="00363301">
              <w:rPr>
                <w:rFonts w:asciiTheme="minorHAnsi" w:eastAsia="Verdana" w:hAnsiTheme="minorHAnsi"/>
                <w:b/>
                <w:bCs/>
                <w:color w:val="000000"/>
                <w:sz w:val="20"/>
                <w:szCs w:val="20"/>
              </w:rPr>
              <w:t xml:space="preserve"> Persoons</w:t>
            </w:r>
            <w:r>
              <w:rPr>
                <w:rFonts w:asciiTheme="minorHAnsi" w:eastAsia="Verdana" w:hAnsiTheme="minorHAnsi"/>
                <w:b/>
                <w:bCs/>
                <w:color w:val="000000"/>
                <w:sz w:val="20"/>
                <w:szCs w:val="20"/>
              </w:rPr>
              <w:t>-</w:t>
            </w:r>
            <w:r w:rsidRPr="00363301">
              <w:rPr>
                <w:rFonts w:asciiTheme="minorHAnsi" w:eastAsia="Verdana" w:hAnsiTheme="minorHAnsi"/>
                <w:b/>
                <w:bCs/>
                <w:color w:val="000000"/>
                <w:sz w:val="20"/>
                <w:szCs w:val="20"/>
              </w:rPr>
              <w:t>gegevens (waaronder bijzondere persoonsgegevens)</w:t>
            </w:r>
          </w:p>
        </w:tc>
        <w:tc>
          <w:tcPr>
            <w:tcW w:w="1350" w:type="dxa"/>
          </w:tcPr>
          <w:p w14:paraId="0335DDD4" w14:textId="76C99BD8" w:rsidR="00F41ADE" w:rsidRPr="00363301" w:rsidRDefault="00D043D9"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Verwerkings-locatie</w:t>
            </w:r>
          </w:p>
        </w:tc>
        <w:tc>
          <w:tcPr>
            <w:tcW w:w="1343" w:type="dxa"/>
          </w:tcPr>
          <w:p w14:paraId="142B92D9" w14:textId="6550385C" w:rsidR="00F41ADE" w:rsidRPr="00363301" w:rsidRDefault="00F41ADE"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w:t>
            </w:r>
            <w:r w:rsidR="00D043D9">
              <w:rPr>
                <w:rFonts w:asciiTheme="minorHAnsi" w:eastAsia="Verdana" w:hAnsiTheme="minorHAnsi"/>
                <w:b/>
                <w:bCs/>
                <w:color w:val="000000"/>
                <w:sz w:val="20"/>
                <w:szCs w:val="20"/>
              </w:rPr>
              <w:t xml:space="preserve"> (indien van toepassing)</w:t>
            </w:r>
          </w:p>
        </w:tc>
        <w:tc>
          <w:tcPr>
            <w:tcW w:w="1559" w:type="dxa"/>
          </w:tcPr>
          <w:p w14:paraId="2014F0C1" w14:textId="055D373F" w:rsidR="00F41ADE" w:rsidRPr="00846B47" w:rsidRDefault="00F41ADE" w:rsidP="006D6CAB">
            <w:pPr>
              <w:rPr>
                <w:rFonts w:asciiTheme="minorHAnsi" w:eastAsia="Verdana" w:hAnsiTheme="minorHAnsi"/>
                <w:b/>
                <w:bCs/>
                <w:color w:val="000000"/>
                <w:sz w:val="20"/>
                <w:szCs w:val="20"/>
              </w:rPr>
            </w:pPr>
            <w:r w:rsidRPr="00846B47">
              <w:rPr>
                <w:rFonts w:asciiTheme="minorHAnsi" w:eastAsia="Verdana" w:hAnsiTheme="minorHAnsi"/>
                <w:b/>
                <w:bCs/>
                <w:sz w:val="20"/>
                <w:szCs w:val="20"/>
              </w:rPr>
              <w:t>Aanvullende maatregelen (indien van toepassing)</w:t>
            </w:r>
          </w:p>
        </w:tc>
      </w:tr>
      <w:tr w:rsidR="00F41ADE" w:rsidRPr="00363301" w14:paraId="01D0C617" w14:textId="5E64D5A8" w:rsidTr="38E72E4B">
        <w:trPr>
          <w:trHeight w:val="862"/>
        </w:trPr>
        <w:tc>
          <w:tcPr>
            <w:tcW w:w="1271" w:type="dxa"/>
            <w:hideMark/>
          </w:tcPr>
          <w:p w14:paraId="3F8AFBF5"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51F0C589"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CD70950"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008D152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350" w:type="dxa"/>
          </w:tcPr>
          <w:p w14:paraId="3F718A3B" w14:textId="77777777" w:rsidR="00F41ADE" w:rsidRPr="00363301" w:rsidRDefault="00F41ADE" w:rsidP="006D6CAB">
            <w:pPr>
              <w:rPr>
                <w:rFonts w:asciiTheme="minorHAnsi" w:eastAsia="Verdana" w:hAnsiTheme="minorHAnsi"/>
                <w:color w:val="000000"/>
                <w:sz w:val="20"/>
                <w:szCs w:val="20"/>
              </w:rPr>
            </w:pPr>
          </w:p>
        </w:tc>
        <w:tc>
          <w:tcPr>
            <w:tcW w:w="1343" w:type="dxa"/>
          </w:tcPr>
          <w:p w14:paraId="20683BC7" w14:textId="77777777" w:rsidR="00F41ADE" w:rsidRPr="00363301" w:rsidRDefault="00F41ADE" w:rsidP="006D6CAB">
            <w:pPr>
              <w:rPr>
                <w:rFonts w:asciiTheme="minorHAnsi" w:eastAsia="Verdana" w:hAnsiTheme="minorHAnsi"/>
                <w:color w:val="000000"/>
                <w:sz w:val="20"/>
                <w:szCs w:val="20"/>
              </w:rPr>
            </w:pPr>
          </w:p>
        </w:tc>
        <w:tc>
          <w:tcPr>
            <w:tcW w:w="1559" w:type="dxa"/>
          </w:tcPr>
          <w:p w14:paraId="5D657B0D" w14:textId="77777777" w:rsidR="00F41ADE" w:rsidRPr="00363301" w:rsidRDefault="00F41ADE" w:rsidP="006D6CAB">
            <w:pPr>
              <w:rPr>
                <w:rFonts w:asciiTheme="minorHAnsi" w:eastAsia="Verdana" w:hAnsiTheme="minorHAnsi"/>
                <w:color w:val="000000"/>
                <w:sz w:val="20"/>
                <w:szCs w:val="20"/>
              </w:rPr>
            </w:pPr>
          </w:p>
        </w:tc>
      </w:tr>
      <w:tr w:rsidR="00F41ADE" w:rsidRPr="00363301" w14:paraId="2B9C99D5" w14:textId="192E8694" w:rsidTr="38E72E4B">
        <w:trPr>
          <w:trHeight w:val="1149"/>
        </w:trPr>
        <w:tc>
          <w:tcPr>
            <w:tcW w:w="1271" w:type="dxa"/>
            <w:hideMark/>
          </w:tcPr>
          <w:p w14:paraId="414C1854"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1F4E1C4C"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2A0488F"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2A0C4B3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350" w:type="dxa"/>
          </w:tcPr>
          <w:p w14:paraId="34AEA92B" w14:textId="77777777" w:rsidR="00F41ADE" w:rsidRPr="00363301" w:rsidRDefault="00F41ADE" w:rsidP="006D6CAB">
            <w:pPr>
              <w:rPr>
                <w:rFonts w:asciiTheme="minorHAnsi" w:eastAsia="Verdana" w:hAnsiTheme="minorHAnsi"/>
                <w:color w:val="000000"/>
                <w:sz w:val="20"/>
                <w:szCs w:val="20"/>
              </w:rPr>
            </w:pPr>
          </w:p>
        </w:tc>
        <w:tc>
          <w:tcPr>
            <w:tcW w:w="1343" w:type="dxa"/>
          </w:tcPr>
          <w:p w14:paraId="36AE397C" w14:textId="77777777" w:rsidR="00F41ADE" w:rsidRPr="00363301" w:rsidRDefault="00F41ADE" w:rsidP="006D6CAB">
            <w:pPr>
              <w:rPr>
                <w:rFonts w:asciiTheme="minorHAnsi" w:eastAsia="Verdana" w:hAnsiTheme="minorHAnsi"/>
                <w:color w:val="000000"/>
                <w:sz w:val="20"/>
                <w:szCs w:val="20"/>
              </w:rPr>
            </w:pPr>
          </w:p>
        </w:tc>
        <w:tc>
          <w:tcPr>
            <w:tcW w:w="1559" w:type="dxa"/>
          </w:tcPr>
          <w:p w14:paraId="28EDA1FA" w14:textId="77777777" w:rsidR="00F41ADE" w:rsidRPr="00363301" w:rsidRDefault="00F41ADE" w:rsidP="006D6CAB">
            <w:pPr>
              <w:rPr>
                <w:rFonts w:asciiTheme="minorHAnsi" w:eastAsia="Verdana" w:hAnsiTheme="minorHAnsi"/>
                <w:color w:val="000000"/>
                <w:sz w:val="20"/>
                <w:szCs w:val="20"/>
              </w:rPr>
            </w:pPr>
          </w:p>
        </w:tc>
      </w:tr>
      <w:bookmarkEnd w:id="16"/>
    </w:tbl>
    <w:p w14:paraId="2F5440AC" w14:textId="77777777" w:rsidR="009D1081" w:rsidRPr="00363301" w:rsidRDefault="009D1081" w:rsidP="009D1081">
      <w:pPr>
        <w:rPr>
          <w:rFonts w:asciiTheme="minorHAnsi" w:eastAsia="Verdana" w:hAnsiTheme="minorHAnsi"/>
          <w:color w:val="000000"/>
          <w:sz w:val="20"/>
          <w:szCs w:val="20"/>
        </w:rPr>
      </w:pPr>
    </w:p>
    <w:p w14:paraId="24F5C35C" w14:textId="77777777" w:rsidR="00561E5B" w:rsidRPr="00A33DD4" w:rsidRDefault="00561E5B" w:rsidP="00561E5B">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A33DD4">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561E5B" w:rsidRPr="00A33DD4" w14:paraId="2F34D53E" w14:textId="77777777">
        <w:trPr>
          <w:trHeight w:val="664"/>
        </w:trPr>
        <w:tc>
          <w:tcPr>
            <w:tcW w:w="4106" w:type="dxa"/>
            <w:hideMark/>
          </w:tcPr>
          <w:p w14:paraId="03545A58" w14:textId="77777777" w:rsidR="00561E5B" w:rsidRPr="00A33DD4" w:rsidRDefault="00561E5B">
            <w:pPr>
              <w:ind w:left="-113"/>
              <w:rPr>
                <w:rFonts w:asciiTheme="minorHAnsi" w:eastAsia="Verdana" w:hAnsiTheme="minorHAnsi"/>
                <w:b/>
                <w:bCs/>
                <w:color w:val="000000"/>
                <w:sz w:val="20"/>
                <w:szCs w:val="20"/>
              </w:rPr>
            </w:pPr>
            <w:r w:rsidRPr="00A33DD4">
              <w:rPr>
                <w:rFonts w:asciiTheme="minorHAnsi" w:eastAsia="Verdana" w:hAnsiTheme="minorHAnsi"/>
                <w:b/>
                <w:color w:val="000000"/>
                <w:sz w:val="20"/>
                <w:szCs w:val="20"/>
              </w:rPr>
              <w:t>Contactpersoon Verwerkingsverantwoordelijke (NB: Ook buiten kantooruren)</w:t>
            </w:r>
          </w:p>
        </w:tc>
        <w:tc>
          <w:tcPr>
            <w:tcW w:w="4536" w:type="dxa"/>
          </w:tcPr>
          <w:p w14:paraId="561AA51A" w14:textId="77777777" w:rsidR="00561E5B" w:rsidRPr="00912880" w:rsidRDefault="00561E5B">
            <w:pPr>
              <w:ind w:left="-113"/>
              <w:rPr>
                <w:rFonts w:eastAsia="Verdana"/>
                <w:bCs/>
                <w:color w:val="000000"/>
                <w:sz w:val="20"/>
                <w:szCs w:val="20"/>
                <w:lang w:val="en-US"/>
              </w:rPr>
            </w:pPr>
            <w:r w:rsidRPr="00912880">
              <w:rPr>
                <w:rFonts w:eastAsia="Verdana"/>
                <w:bCs/>
                <w:color w:val="000000"/>
                <w:sz w:val="20"/>
                <w:szCs w:val="20"/>
                <w:lang w:val="en-US"/>
              </w:rPr>
              <w:t>Privacy Officer</w:t>
            </w:r>
          </w:p>
          <w:p w14:paraId="573CCD0F" w14:textId="72786A24" w:rsidR="00561E5B" w:rsidRPr="00912880" w:rsidRDefault="00D043D9">
            <w:pPr>
              <w:ind w:left="-113"/>
              <w:rPr>
                <w:rFonts w:eastAsia="Verdana"/>
                <w:bCs/>
                <w:color w:val="000000"/>
                <w:sz w:val="20"/>
                <w:szCs w:val="20"/>
                <w:lang w:val="en-US"/>
              </w:rPr>
            </w:pPr>
            <w:hyperlink r:id="rId11" w:history="1">
              <w:r w:rsidRPr="00912880">
                <w:rPr>
                  <w:rStyle w:val="Hyperlink"/>
                  <w:rFonts w:eastAsia="Verdana"/>
                  <w:bCs/>
                  <w:sz w:val="20"/>
                  <w:szCs w:val="20"/>
                  <w:lang w:val="en-US"/>
                </w:rPr>
                <w:t>privacy@wageningen.nl</w:t>
              </w:r>
            </w:hyperlink>
            <w:r w:rsidR="00561E5B" w:rsidRPr="00912880">
              <w:rPr>
                <w:rFonts w:eastAsia="Verdana"/>
                <w:bCs/>
                <w:color w:val="000000"/>
                <w:sz w:val="20"/>
                <w:szCs w:val="20"/>
                <w:lang w:val="en-US"/>
              </w:rPr>
              <w:t xml:space="preserve"> </w:t>
            </w:r>
          </w:p>
          <w:p w14:paraId="52939788" w14:textId="3318AF1C" w:rsidR="00561E5B" w:rsidRPr="00912880" w:rsidRDefault="00561E5B">
            <w:pPr>
              <w:ind w:left="-113"/>
              <w:rPr>
                <w:rFonts w:eastAsia="Verdana"/>
                <w:bCs/>
                <w:color w:val="000000"/>
                <w:sz w:val="20"/>
                <w:szCs w:val="20"/>
                <w:lang w:val="en-US"/>
              </w:rPr>
            </w:pPr>
            <w:r w:rsidRPr="00912880">
              <w:rPr>
                <w:rFonts w:eastAsia="Verdana"/>
                <w:bCs/>
                <w:color w:val="000000"/>
                <w:sz w:val="20"/>
                <w:szCs w:val="20"/>
                <w:lang w:val="en-US"/>
              </w:rPr>
              <w:t>0317-492</w:t>
            </w:r>
            <w:r w:rsidR="00D043D9" w:rsidRPr="00912880">
              <w:rPr>
                <w:rFonts w:eastAsia="Verdana"/>
                <w:bCs/>
                <w:color w:val="000000"/>
                <w:sz w:val="20"/>
                <w:szCs w:val="20"/>
                <w:lang w:val="en-US"/>
              </w:rPr>
              <w:t>799</w:t>
            </w:r>
          </w:p>
          <w:p w14:paraId="03292982" w14:textId="77777777" w:rsidR="00561E5B" w:rsidRPr="00A33DD4" w:rsidRDefault="00561E5B">
            <w:pPr>
              <w:ind w:left="-113"/>
              <w:rPr>
                <w:rFonts w:eastAsia="Verdana"/>
                <w:bCs/>
                <w:color w:val="000000"/>
                <w:sz w:val="20"/>
                <w:szCs w:val="20"/>
              </w:rPr>
            </w:pPr>
            <w:r w:rsidRPr="00A33DD4">
              <w:rPr>
                <w:rFonts w:eastAsia="Verdana"/>
                <w:bCs/>
                <w:color w:val="000000"/>
                <w:sz w:val="20"/>
                <w:szCs w:val="20"/>
              </w:rPr>
              <w:t>Functionaris voor de gegevensbescherming</w:t>
            </w:r>
          </w:p>
          <w:p w14:paraId="5D29FF52" w14:textId="77777777" w:rsidR="00561E5B" w:rsidRPr="00A33DD4" w:rsidRDefault="00561E5B">
            <w:pPr>
              <w:ind w:left="-113"/>
              <w:rPr>
                <w:rFonts w:eastAsia="Verdana"/>
                <w:bCs/>
                <w:color w:val="000000"/>
                <w:sz w:val="20"/>
                <w:szCs w:val="20"/>
              </w:rPr>
            </w:pPr>
            <w:hyperlink r:id="rId12" w:history="1">
              <w:r w:rsidRPr="00A33DD4">
                <w:rPr>
                  <w:rStyle w:val="Hyperlink"/>
                  <w:rFonts w:eastAsia="Verdana"/>
                  <w:bCs/>
                  <w:sz w:val="20"/>
                  <w:szCs w:val="20"/>
                </w:rPr>
                <w:t>fg@wageningen.nl</w:t>
              </w:r>
            </w:hyperlink>
            <w:r w:rsidRPr="00A33DD4">
              <w:rPr>
                <w:rFonts w:eastAsia="Verdana"/>
                <w:bCs/>
                <w:color w:val="000000"/>
                <w:sz w:val="20"/>
                <w:szCs w:val="20"/>
              </w:rPr>
              <w:t xml:space="preserve"> </w:t>
            </w:r>
          </w:p>
        </w:tc>
      </w:tr>
      <w:tr w:rsidR="00561E5B" w:rsidRPr="00A33DD4" w14:paraId="23FD7A58" w14:textId="77777777">
        <w:trPr>
          <w:trHeight w:val="634"/>
        </w:trPr>
        <w:tc>
          <w:tcPr>
            <w:tcW w:w="4106" w:type="dxa"/>
          </w:tcPr>
          <w:p w14:paraId="18E57DF3" w14:textId="77777777" w:rsidR="00561E5B" w:rsidRPr="00A33DD4" w:rsidRDefault="00561E5B">
            <w:pPr>
              <w:ind w:left="-113"/>
              <w:rPr>
                <w:rFonts w:asciiTheme="minorHAnsi" w:eastAsia="Verdana" w:hAnsiTheme="minorHAnsi"/>
                <w:b/>
                <w:color w:val="000000"/>
                <w:sz w:val="20"/>
                <w:szCs w:val="20"/>
              </w:rPr>
            </w:pPr>
            <w:r w:rsidRPr="00A33DD4">
              <w:rPr>
                <w:rFonts w:asciiTheme="minorHAnsi" w:eastAsia="Verdana" w:hAnsiTheme="minorHAnsi"/>
                <w:b/>
                <w:color w:val="000000"/>
                <w:sz w:val="20"/>
                <w:szCs w:val="20"/>
              </w:rPr>
              <w:t>Contactpersoon Verwerker (NB: Ook buiten kantooruren)</w:t>
            </w:r>
          </w:p>
        </w:tc>
        <w:tc>
          <w:tcPr>
            <w:tcW w:w="4536" w:type="dxa"/>
          </w:tcPr>
          <w:p w14:paraId="371D7F43" w14:textId="77777777" w:rsidR="00561E5B" w:rsidRPr="00A33DD4" w:rsidRDefault="00561E5B">
            <w:pPr>
              <w:ind w:left="-113"/>
              <w:rPr>
                <w:rFonts w:eastAsia="Verdana"/>
                <w:color w:val="000000"/>
                <w:sz w:val="20"/>
                <w:szCs w:val="20"/>
                <w:highlight w:val="yellow"/>
              </w:rPr>
            </w:pPr>
            <w:r w:rsidRPr="00A33DD4">
              <w:rPr>
                <w:rFonts w:eastAsia="Verdana"/>
                <w:color w:val="000000"/>
                <w:sz w:val="20"/>
                <w:szCs w:val="20"/>
                <w:highlight w:val="yellow"/>
              </w:rPr>
              <w:t>Naam:</w:t>
            </w:r>
          </w:p>
          <w:p w14:paraId="01A7F8B9" w14:textId="77777777" w:rsidR="00561E5B" w:rsidRPr="00A33DD4" w:rsidRDefault="00561E5B">
            <w:pPr>
              <w:ind w:left="-113"/>
              <w:rPr>
                <w:rFonts w:eastAsia="Verdana"/>
                <w:color w:val="000000"/>
                <w:sz w:val="20"/>
                <w:szCs w:val="20"/>
              </w:rPr>
            </w:pPr>
            <w:r w:rsidRPr="00A33DD4">
              <w:rPr>
                <w:rFonts w:eastAsia="Verdana"/>
                <w:bCs/>
                <w:color w:val="000000"/>
                <w:sz w:val="20"/>
                <w:szCs w:val="20"/>
                <w:highlight w:val="yellow"/>
              </w:rPr>
              <w:t>Contactgegevens:</w:t>
            </w:r>
            <w:r w:rsidRPr="00A33DD4">
              <w:rPr>
                <w:rFonts w:eastAsia="Verdana"/>
                <w:color w:val="000000"/>
                <w:sz w:val="20"/>
                <w:szCs w:val="20"/>
              </w:rPr>
              <w:t xml:space="preserve">  </w:t>
            </w:r>
          </w:p>
        </w:tc>
      </w:tr>
    </w:tbl>
    <w:p w14:paraId="78ABE90B" w14:textId="77777777" w:rsidR="009D1081" w:rsidRPr="00BB1DE0" w:rsidRDefault="009D1081" w:rsidP="009D1081">
      <w:pPr>
        <w:rPr>
          <w:rFonts w:asciiTheme="minorHAnsi" w:eastAsia="Verdana" w:hAnsiTheme="minorHAnsi"/>
          <w:color w:val="000000"/>
          <w:sz w:val="20"/>
          <w:szCs w:val="20"/>
          <w:lang w:val="de-DE"/>
        </w:rPr>
      </w:pPr>
    </w:p>
    <w:p w14:paraId="76183FBB"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1B51E923" w14:textId="6CDFA67B" w:rsidR="009D1081" w:rsidRPr="00363301" w:rsidRDefault="009D1081" w:rsidP="009D1081">
      <w:pPr>
        <w:rPr>
          <w:rFonts w:asciiTheme="minorHAnsi" w:eastAsia="Verdana" w:hAnsiTheme="minorHAnsi"/>
          <w:color w:val="000000"/>
          <w:sz w:val="20"/>
          <w:szCs w:val="20"/>
        </w:rPr>
      </w:pPr>
    </w:p>
    <w:p w14:paraId="422A40E1" w14:textId="77777777" w:rsidR="00561E5B" w:rsidRPr="00A33DD4" w:rsidRDefault="00561E5B" w:rsidP="00561E5B">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A33DD4">
        <w:rPr>
          <w:rFonts w:asciiTheme="minorHAnsi" w:eastAsia="Verdana" w:hAnsiTheme="minorHAnsi"/>
          <w:b/>
          <w:sz w:val="20"/>
          <w:szCs w:val="20"/>
        </w:rPr>
        <w:t>Ingeschakelde subverwerkers</w:t>
      </w:r>
    </w:p>
    <w:tbl>
      <w:tblPr>
        <w:tblStyle w:val="Tabelraster"/>
        <w:tblW w:w="9211" w:type="dxa"/>
        <w:tblLook w:val="04A0" w:firstRow="1" w:lastRow="0" w:firstColumn="1" w:lastColumn="0" w:noHBand="0" w:noVBand="1"/>
      </w:tblPr>
      <w:tblGrid>
        <w:gridCol w:w="1757"/>
        <w:gridCol w:w="1398"/>
        <w:gridCol w:w="1246"/>
        <w:gridCol w:w="1584"/>
        <w:gridCol w:w="1316"/>
        <w:gridCol w:w="1006"/>
        <w:gridCol w:w="1270"/>
      </w:tblGrid>
      <w:tr w:rsidR="00561E5B" w:rsidRPr="00A33DD4" w14:paraId="0E02597D" w14:textId="77777777" w:rsidTr="7760D10F">
        <w:trPr>
          <w:trHeight w:val="300"/>
        </w:trPr>
        <w:tc>
          <w:tcPr>
            <w:tcW w:w="1545" w:type="dxa"/>
          </w:tcPr>
          <w:p w14:paraId="6A07C596" w14:textId="77777777" w:rsidR="00561E5B" w:rsidRPr="00A33DD4" w:rsidRDefault="00561E5B">
            <w:pPr>
              <w:ind w:left="-113"/>
              <w:rPr>
                <w:rFonts w:asciiTheme="minorHAnsi" w:eastAsia="Verdana" w:hAnsiTheme="minorHAnsi"/>
                <w:b/>
                <w:color w:val="000000"/>
                <w:sz w:val="20"/>
                <w:szCs w:val="20"/>
              </w:rPr>
            </w:pPr>
            <w:r w:rsidRPr="00A33DD4">
              <w:rPr>
                <w:rFonts w:asciiTheme="minorHAnsi" w:eastAsia="Verdana" w:hAnsiTheme="minorHAnsi"/>
                <w:b/>
                <w:color w:val="000000"/>
                <w:sz w:val="20"/>
                <w:szCs w:val="20"/>
              </w:rPr>
              <w:t>Naam en contactgegevens subverwerker</w:t>
            </w:r>
          </w:p>
        </w:tc>
        <w:tc>
          <w:tcPr>
            <w:tcW w:w="841" w:type="dxa"/>
          </w:tcPr>
          <w:p w14:paraId="47340121" w14:textId="77777777" w:rsidR="00561E5B" w:rsidRPr="00A33DD4" w:rsidRDefault="00561E5B">
            <w:pPr>
              <w:ind w:left="-113"/>
              <w:rPr>
                <w:rFonts w:asciiTheme="minorHAnsi" w:eastAsia="Verdana" w:hAnsiTheme="minorHAnsi"/>
                <w:b/>
                <w:color w:val="000000"/>
                <w:sz w:val="20"/>
                <w:szCs w:val="20"/>
              </w:rPr>
            </w:pPr>
            <w:r w:rsidRPr="00A33DD4">
              <w:rPr>
                <w:rFonts w:asciiTheme="minorHAnsi" w:eastAsia="Verdana" w:hAnsiTheme="minorHAnsi"/>
                <w:b/>
                <w:color w:val="000000"/>
                <w:sz w:val="20"/>
                <w:szCs w:val="20"/>
              </w:rPr>
              <w:t>KvK-nummer</w:t>
            </w:r>
          </w:p>
        </w:tc>
        <w:tc>
          <w:tcPr>
            <w:tcW w:w="1335" w:type="dxa"/>
          </w:tcPr>
          <w:p w14:paraId="311C2F92" w14:textId="77777777" w:rsidR="00561E5B" w:rsidRPr="00A33DD4" w:rsidRDefault="00561E5B">
            <w:pPr>
              <w:ind w:left="-113"/>
              <w:rPr>
                <w:rFonts w:asciiTheme="minorHAnsi" w:eastAsia="Verdana" w:hAnsiTheme="minorHAnsi"/>
                <w:b/>
                <w:color w:val="000000"/>
                <w:sz w:val="20"/>
                <w:szCs w:val="20"/>
              </w:rPr>
            </w:pPr>
            <w:r w:rsidRPr="00A33DD4">
              <w:rPr>
                <w:rFonts w:asciiTheme="minorHAnsi" w:eastAsia="Verdana" w:hAnsiTheme="minorHAnsi"/>
                <w:b/>
                <w:color w:val="000000"/>
                <w:sz w:val="20"/>
                <w:szCs w:val="20"/>
              </w:rPr>
              <w:t>Uitbestede verwerkingen</w:t>
            </w:r>
          </w:p>
        </w:tc>
        <w:tc>
          <w:tcPr>
            <w:tcW w:w="1695" w:type="dxa"/>
          </w:tcPr>
          <w:p w14:paraId="2159D30D" w14:textId="21E9D24C" w:rsidR="00561E5B" w:rsidRPr="00A33DD4" w:rsidRDefault="00561E5B" w:rsidP="38E72E4B">
            <w:pPr>
              <w:ind w:left="-113"/>
              <w:rPr>
                <w:rFonts w:asciiTheme="minorHAnsi" w:eastAsia="Verdana" w:hAnsiTheme="minorHAnsi"/>
                <w:b/>
                <w:bCs/>
                <w:color w:val="000000"/>
                <w:sz w:val="20"/>
                <w:szCs w:val="20"/>
              </w:rPr>
            </w:pPr>
            <w:r w:rsidRPr="38E72E4B">
              <w:rPr>
                <w:rFonts w:asciiTheme="minorHAnsi" w:eastAsia="Verdana" w:hAnsiTheme="minorHAnsi"/>
                <w:b/>
                <w:bCs/>
                <w:color w:val="000000" w:themeColor="text1"/>
                <w:sz w:val="20"/>
                <w:szCs w:val="20"/>
              </w:rPr>
              <w:t>Toepassing</w:t>
            </w:r>
            <w:r w:rsidR="0B59FB40" w:rsidRPr="38E72E4B">
              <w:rPr>
                <w:rFonts w:asciiTheme="minorHAnsi" w:eastAsia="Verdana" w:hAnsiTheme="minorHAnsi"/>
                <w:b/>
                <w:bCs/>
                <w:color w:val="000000" w:themeColor="text1"/>
                <w:sz w:val="20"/>
                <w:szCs w:val="20"/>
              </w:rPr>
              <w:t xml:space="preserve"> (geautomatiseerd systeem)</w:t>
            </w:r>
          </w:p>
        </w:tc>
        <w:tc>
          <w:tcPr>
            <w:tcW w:w="1350" w:type="dxa"/>
          </w:tcPr>
          <w:p w14:paraId="4DCA7602" w14:textId="4787EE05" w:rsidR="399AF8AD" w:rsidRDefault="399AF8AD" w:rsidP="38E72E4B">
            <w:pPr>
              <w:rPr>
                <w:rFonts w:asciiTheme="minorHAnsi" w:eastAsia="Verdana" w:hAnsiTheme="minorHAnsi"/>
                <w:b/>
                <w:bCs/>
                <w:color w:val="000000" w:themeColor="text1"/>
                <w:sz w:val="20"/>
                <w:szCs w:val="20"/>
              </w:rPr>
            </w:pPr>
            <w:r w:rsidRPr="38E72E4B">
              <w:rPr>
                <w:rFonts w:asciiTheme="minorHAnsi" w:eastAsia="Verdana" w:hAnsiTheme="minorHAnsi"/>
                <w:b/>
                <w:bCs/>
                <w:color w:val="000000" w:themeColor="text1"/>
                <w:sz w:val="20"/>
                <w:szCs w:val="20"/>
              </w:rPr>
              <w:t>Verwerkings-locatie</w:t>
            </w:r>
          </w:p>
        </w:tc>
        <w:tc>
          <w:tcPr>
            <w:tcW w:w="1035" w:type="dxa"/>
          </w:tcPr>
          <w:p w14:paraId="2FB6881F" w14:textId="10AFD845" w:rsidR="399AF8AD" w:rsidRDefault="399AF8AD" w:rsidP="38E72E4B">
            <w:pPr>
              <w:rPr>
                <w:rFonts w:asciiTheme="minorHAnsi" w:eastAsia="Verdana" w:hAnsiTheme="minorHAnsi"/>
                <w:b/>
                <w:bCs/>
                <w:color w:val="000000" w:themeColor="text1"/>
                <w:sz w:val="20"/>
                <w:szCs w:val="20"/>
              </w:rPr>
            </w:pPr>
            <w:r w:rsidRPr="7760D10F">
              <w:rPr>
                <w:rFonts w:asciiTheme="minorHAnsi" w:eastAsia="Verdana" w:hAnsiTheme="minorHAnsi"/>
                <w:b/>
                <w:bCs/>
                <w:color w:val="000000" w:themeColor="text1"/>
                <w:sz w:val="20"/>
                <w:szCs w:val="20"/>
              </w:rPr>
              <w:t>Doorgifte instru</w:t>
            </w:r>
            <w:r w:rsidR="43CCB9AC" w:rsidRPr="7760D10F">
              <w:rPr>
                <w:rFonts w:asciiTheme="minorHAnsi" w:eastAsia="Verdana" w:hAnsiTheme="minorHAnsi"/>
                <w:b/>
                <w:bCs/>
                <w:color w:val="000000" w:themeColor="text1"/>
                <w:sz w:val="20"/>
                <w:szCs w:val="20"/>
              </w:rPr>
              <w:t>-</w:t>
            </w:r>
            <w:r w:rsidRPr="7760D10F">
              <w:rPr>
                <w:rFonts w:asciiTheme="minorHAnsi" w:eastAsia="Verdana" w:hAnsiTheme="minorHAnsi"/>
                <w:b/>
                <w:bCs/>
                <w:color w:val="000000" w:themeColor="text1"/>
                <w:sz w:val="20"/>
                <w:szCs w:val="20"/>
              </w:rPr>
              <w:t>ment</w:t>
            </w:r>
          </w:p>
        </w:tc>
        <w:tc>
          <w:tcPr>
            <w:tcW w:w="1410" w:type="dxa"/>
          </w:tcPr>
          <w:p w14:paraId="29779E6A" w14:textId="738176DD" w:rsidR="399AF8AD" w:rsidRDefault="399AF8AD" w:rsidP="38E72E4B">
            <w:pPr>
              <w:rPr>
                <w:rFonts w:asciiTheme="minorHAnsi" w:eastAsia="Verdana" w:hAnsiTheme="minorHAnsi"/>
                <w:b/>
                <w:bCs/>
                <w:color w:val="000000" w:themeColor="text1"/>
                <w:sz w:val="20"/>
                <w:szCs w:val="20"/>
              </w:rPr>
            </w:pPr>
            <w:r w:rsidRPr="38E72E4B">
              <w:rPr>
                <w:rFonts w:asciiTheme="minorHAnsi" w:eastAsia="Verdana" w:hAnsiTheme="minorHAnsi"/>
                <w:b/>
                <w:bCs/>
                <w:color w:val="000000" w:themeColor="text1"/>
                <w:sz w:val="20"/>
                <w:szCs w:val="20"/>
              </w:rPr>
              <w:t>Aanvullende maatregelen (indien van toepassing)</w:t>
            </w:r>
          </w:p>
        </w:tc>
      </w:tr>
      <w:tr w:rsidR="00561E5B" w:rsidRPr="00A33DD4" w14:paraId="535BBDE0" w14:textId="77777777" w:rsidTr="7760D10F">
        <w:trPr>
          <w:trHeight w:val="300"/>
        </w:trPr>
        <w:tc>
          <w:tcPr>
            <w:tcW w:w="1545" w:type="dxa"/>
          </w:tcPr>
          <w:p w14:paraId="0B2FD9FE" w14:textId="77777777" w:rsidR="00561E5B" w:rsidRPr="009A1B06" w:rsidRDefault="00561E5B">
            <w:pPr>
              <w:rPr>
                <w:rFonts w:asciiTheme="minorHAnsi" w:eastAsia="Verdana" w:hAnsiTheme="minorHAnsi"/>
                <w:color w:val="000000"/>
                <w:sz w:val="18"/>
                <w:szCs w:val="18"/>
              </w:rPr>
            </w:pPr>
            <w:r w:rsidRPr="009A1B06">
              <w:rPr>
                <w:rFonts w:asciiTheme="minorHAnsi" w:eastAsia="Verdana" w:hAnsiTheme="minorHAnsi"/>
                <w:color w:val="000000"/>
                <w:sz w:val="18"/>
                <w:szCs w:val="18"/>
                <w:highlight w:val="yellow"/>
              </w:rPr>
              <w:t>&lt;Maakt verwerker gebruik van subverwerkers?&gt; Dat wil zeggen andere bedrijven/personen verwerken de gegevens die afkomstig zijn van gemeente Wageningen.</w:t>
            </w:r>
            <w:r w:rsidRPr="009A1B06">
              <w:rPr>
                <w:rFonts w:asciiTheme="minorHAnsi" w:eastAsia="Verdana" w:hAnsiTheme="minorHAnsi"/>
                <w:color w:val="000000"/>
                <w:sz w:val="18"/>
                <w:szCs w:val="18"/>
              </w:rPr>
              <w:t xml:space="preserve"> </w:t>
            </w:r>
            <w:r w:rsidRPr="009A1B06">
              <w:rPr>
                <w:rFonts w:asciiTheme="minorHAnsi" w:eastAsia="Verdana" w:hAnsiTheme="minorHAnsi"/>
                <w:i/>
                <w:color w:val="000000"/>
                <w:sz w:val="18"/>
                <w:szCs w:val="18"/>
              </w:rPr>
              <w:t xml:space="preserve">Bijv. de hostingprovider van Verwerker of de leverancier van de softwareapplicatie(s) waarin de persoonsgegevens door Verwerker </w:t>
            </w:r>
            <w:r w:rsidRPr="009A1B06">
              <w:rPr>
                <w:rFonts w:asciiTheme="minorHAnsi" w:eastAsia="Verdana" w:hAnsiTheme="minorHAnsi"/>
                <w:i/>
                <w:color w:val="000000"/>
                <w:sz w:val="18"/>
                <w:szCs w:val="18"/>
              </w:rPr>
              <w:lastRenderedPageBreak/>
              <w:t xml:space="preserve">worden verwerkt of opgeslagen.  </w:t>
            </w:r>
            <w:r w:rsidRPr="009A1B06">
              <w:rPr>
                <w:rFonts w:asciiTheme="minorHAnsi" w:eastAsia="Verdana" w:hAnsiTheme="minorHAnsi"/>
                <w:color w:val="000000"/>
                <w:sz w:val="18"/>
                <w:szCs w:val="18"/>
              </w:rPr>
              <w:t xml:space="preserve">  </w:t>
            </w:r>
          </w:p>
        </w:tc>
        <w:tc>
          <w:tcPr>
            <w:tcW w:w="841" w:type="dxa"/>
          </w:tcPr>
          <w:p w14:paraId="45CAA6FC" w14:textId="77777777" w:rsidR="00561E5B" w:rsidRPr="009A1B06" w:rsidRDefault="00561E5B">
            <w:pPr>
              <w:rPr>
                <w:rFonts w:asciiTheme="minorHAnsi" w:eastAsia="Verdana" w:hAnsiTheme="minorHAnsi"/>
                <w:color w:val="000000"/>
                <w:sz w:val="18"/>
                <w:szCs w:val="18"/>
              </w:rPr>
            </w:pPr>
            <w:r w:rsidRPr="009A1B06">
              <w:rPr>
                <w:rFonts w:asciiTheme="minorHAnsi" w:eastAsia="Verdana" w:hAnsiTheme="minorHAnsi"/>
                <w:color w:val="000000"/>
                <w:sz w:val="18"/>
                <w:szCs w:val="18"/>
                <w:highlight w:val="yellow"/>
              </w:rPr>
              <w:lastRenderedPageBreak/>
              <w:t>&lt;Wat is het KvK-nummer van subverwerker?&gt;</w:t>
            </w:r>
            <w:r w:rsidRPr="009A1B06">
              <w:rPr>
                <w:rFonts w:asciiTheme="minorHAnsi" w:eastAsia="Verdana" w:hAnsiTheme="minorHAnsi"/>
                <w:color w:val="000000"/>
                <w:sz w:val="18"/>
                <w:szCs w:val="18"/>
              </w:rPr>
              <w:t xml:space="preserve"> </w:t>
            </w:r>
            <w:r w:rsidRPr="009A1B06">
              <w:rPr>
                <w:rFonts w:asciiTheme="minorHAnsi" w:eastAsia="Verdana" w:hAnsiTheme="minorHAnsi"/>
                <w:i/>
                <w:color w:val="000000"/>
                <w:sz w:val="18"/>
                <w:szCs w:val="18"/>
              </w:rPr>
              <w:t xml:space="preserve">kijk eventueel op </w:t>
            </w:r>
            <w:hyperlink r:id="rId13" w:history="1">
              <w:r w:rsidRPr="009A1B06">
                <w:rPr>
                  <w:rStyle w:val="Hyperlink"/>
                  <w:rFonts w:asciiTheme="minorHAnsi" w:hAnsiTheme="minorHAnsi"/>
                  <w:szCs w:val="18"/>
                </w:rPr>
                <w:t>www.kvk.nl</w:t>
              </w:r>
            </w:hyperlink>
            <w:r w:rsidRPr="009A1B06">
              <w:rPr>
                <w:rFonts w:asciiTheme="minorHAnsi" w:hAnsiTheme="minorHAnsi"/>
                <w:sz w:val="18"/>
                <w:szCs w:val="18"/>
              </w:rPr>
              <w:t xml:space="preserve"> </w:t>
            </w:r>
          </w:p>
        </w:tc>
        <w:tc>
          <w:tcPr>
            <w:tcW w:w="1335" w:type="dxa"/>
          </w:tcPr>
          <w:p w14:paraId="0A74F6DB" w14:textId="77777777" w:rsidR="00561E5B" w:rsidRPr="009A1B06" w:rsidRDefault="00561E5B">
            <w:pPr>
              <w:rPr>
                <w:rFonts w:asciiTheme="minorHAnsi" w:eastAsia="Verdana" w:hAnsiTheme="minorHAnsi"/>
                <w:color w:val="000000"/>
                <w:sz w:val="18"/>
                <w:szCs w:val="18"/>
              </w:rPr>
            </w:pPr>
            <w:r w:rsidRPr="009A1B06">
              <w:rPr>
                <w:rFonts w:asciiTheme="minorHAnsi" w:eastAsia="Verdana" w:hAnsiTheme="minorHAnsi"/>
                <w:color w:val="000000"/>
                <w:sz w:val="18"/>
                <w:szCs w:val="18"/>
                <w:highlight w:val="yellow"/>
              </w:rPr>
              <w:t>&lt;Wat doet de subverwerker voor Verwerker?&gt;</w:t>
            </w:r>
            <w:r w:rsidRPr="009A1B06">
              <w:rPr>
                <w:rFonts w:asciiTheme="minorHAnsi" w:eastAsia="Verdana" w:hAnsiTheme="minorHAnsi"/>
                <w:color w:val="000000"/>
                <w:sz w:val="18"/>
                <w:szCs w:val="18"/>
              </w:rPr>
              <w:t xml:space="preserve"> </w:t>
            </w:r>
            <w:r w:rsidRPr="009A1B06">
              <w:rPr>
                <w:rFonts w:asciiTheme="minorHAnsi" w:eastAsia="Verdana" w:hAnsiTheme="minorHAnsi"/>
                <w:i/>
                <w:color w:val="000000"/>
                <w:sz w:val="18"/>
                <w:szCs w:val="18"/>
              </w:rPr>
              <w:t xml:space="preserve">Bijv. Opslag van gegevens, controleren van gegevens, leveren van bepaalde tools waarin de gegevens terecht komen etc.  </w:t>
            </w:r>
          </w:p>
        </w:tc>
        <w:tc>
          <w:tcPr>
            <w:tcW w:w="1695" w:type="dxa"/>
          </w:tcPr>
          <w:p w14:paraId="442ED2DA" w14:textId="77777777" w:rsidR="00561E5B" w:rsidRPr="009A1B06" w:rsidRDefault="00561E5B">
            <w:pPr>
              <w:rPr>
                <w:rFonts w:asciiTheme="minorHAnsi" w:eastAsia="Verdana" w:hAnsiTheme="minorHAnsi"/>
                <w:i/>
                <w:color w:val="000000"/>
                <w:sz w:val="18"/>
                <w:szCs w:val="18"/>
              </w:rPr>
            </w:pPr>
            <w:r w:rsidRPr="009A1B06">
              <w:rPr>
                <w:rFonts w:asciiTheme="minorHAnsi" w:eastAsia="Verdana" w:hAnsiTheme="minorHAnsi"/>
                <w:color w:val="000000"/>
                <w:sz w:val="18"/>
                <w:szCs w:val="18"/>
              </w:rPr>
              <w:t>&lt;</w:t>
            </w:r>
            <w:r w:rsidRPr="009A1B06">
              <w:rPr>
                <w:rFonts w:asciiTheme="minorHAnsi" w:eastAsia="Verdana" w:hAnsiTheme="minorHAnsi"/>
                <w:color w:val="000000"/>
                <w:sz w:val="18"/>
                <w:szCs w:val="18"/>
                <w:highlight w:val="yellow"/>
              </w:rPr>
              <w:t xml:space="preserve"> op welke van de onder 1 beschreven verwerking(en) is de subverwerker van toepassing?</w:t>
            </w:r>
            <w:r w:rsidRPr="009A1B06">
              <w:rPr>
                <w:rFonts w:asciiTheme="minorHAnsi" w:eastAsia="Verdana" w:hAnsiTheme="minorHAnsi"/>
                <w:color w:val="000000"/>
                <w:sz w:val="18"/>
                <w:szCs w:val="18"/>
              </w:rPr>
              <w:t xml:space="preserve">&gt; </w:t>
            </w:r>
          </w:p>
        </w:tc>
        <w:tc>
          <w:tcPr>
            <w:tcW w:w="1350" w:type="dxa"/>
          </w:tcPr>
          <w:p w14:paraId="2E24D02A" w14:textId="4084A2DD" w:rsidR="38E72E4B" w:rsidRDefault="38E72E4B" w:rsidP="38E72E4B">
            <w:pPr>
              <w:rPr>
                <w:rFonts w:asciiTheme="minorHAnsi" w:eastAsia="Verdana" w:hAnsiTheme="minorHAnsi"/>
                <w:color w:val="000000" w:themeColor="text1"/>
                <w:sz w:val="18"/>
                <w:szCs w:val="18"/>
              </w:rPr>
            </w:pPr>
          </w:p>
        </w:tc>
        <w:tc>
          <w:tcPr>
            <w:tcW w:w="1035" w:type="dxa"/>
          </w:tcPr>
          <w:p w14:paraId="048A65EC" w14:textId="05925C0A" w:rsidR="38E72E4B" w:rsidRDefault="38E72E4B" w:rsidP="38E72E4B">
            <w:pPr>
              <w:rPr>
                <w:rFonts w:asciiTheme="minorHAnsi" w:eastAsia="Verdana" w:hAnsiTheme="minorHAnsi"/>
                <w:color w:val="000000" w:themeColor="text1"/>
                <w:sz w:val="18"/>
                <w:szCs w:val="18"/>
              </w:rPr>
            </w:pPr>
          </w:p>
        </w:tc>
        <w:tc>
          <w:tcPr>
            <w:tcW w:w="1410" w:type="dxa"/>
          </w:tcPr>
          <w:p w14:paraId="181F5E07" w14:textId="372E18EE" w:rsidR="38E72E4B" w:rsidRDefault="38E72E4B" w:rsidP="38E72E4B">
            <w:pPr>
              <w:rPr>
                <w:rFonts w:asciiTheme="minorHAnsi" w:eastAsia="Verdana" w:hAnsiTheme="minorHAnsi"/>
                <w:color w:val="000000" w:themeColor="text1"/>
                <w:sz w:val="18"/>
                <w:szCs w:val="18"/>
              </w:rPr>
            </w:pPr>
          </w:p>
        </w:tc>
      </w:tr>
      <w:tr w:rsidR="00561E5B" w:rsidRPr="00363301" w14:paraId="34C29EE0" w14:textId="77777777" w:rsidTr="7760D10F">
        <w:trPr>
          <w:trHeight w:val="300"/>
        </w:trPr>
        <w:tc>
          <w:tcPr>
            <w:tcW w:w="1545" w:type="dxa"/>
          </w:tcPr>
          <w:p w14:paraId="01901B90" w14:textId="77777777" w:rsidR="00561E5B" w:rsidRPr="005C302A" w:rsidRDefault="00561E5B">
            <w:pPr>
              <w:rPr>
                <w:rFonts w:asciiTheme="minorHAnsi" w:eastAsia="Verdana" w:hAnsiTheme="minorHAnsi"/>
                <w:color w:val="000000"/>
                <w:sz w:val="20"/>
                <w:szCs w:val="20"/>
              </w:rPr>
            </w:pPr>
          </w:p>
        </w:tc>
        <w:tc>
          <w:tcPr>
            <w:tcW w:w="841" w:type="dxa"/>
          </w:tcPr>
          <w:p w14:paraId="107E06FB" w14:textId="77777777" w:rsidR="00561E5B" w:rsidRPr="005C302A" w:rsidRDefault="00561E5B">
            <w:pPr>
              <w:rPr>
                <w:rFonts w:asciiTheme="minorHAnsi" w:eastAsia="Verdana" w:hAnsiTheme="minorHAnsi"/>
                <w:color w:val="000000"/>
                <w:sz w:val="20"/>
                <w:szCs w:val="20"/>
              </w:rPr>
            </w:pPr>
          </w:p>
        </w:tc>
        <w:tc>
          <w:tcPr>
            <w:tcW w:w="1335" w:type="dxa"/>
          </w:tcPr>
          <w:p w14:paraId="4DDE9058" w14:textId="77777777" w:rsidR="00561E5B" w:rsidRPr="005C302A" w:rsidRDefault="00561E5B">
            <w:pPr>
              <w:rPr>
                <w:rFonts w:asciiTheme="minorHAnsi" w:eastAsia="Verdana" w:hAnsiTheme="minorHAnsi"/>
                <w:color w:val="000000"/>
                <w:sz w:val="20"/>
                <w:szCs w:val="20"/>
              </w:rPr>
            </w:pPr>
          </w:p>
        </w:tc>
        <w:tc>
          <w:tcPr>
            <w:tcW w:w="1695" w:type="dxa"/>
          </w:tcPr>
          <w:p w14:paraId="6E54580B" w14:textId="77777777" w:rsidR="00561E5B" w:rsidRPr="005C302A" w:rsidRDefault="00561E5B">
            <w:pPr>
              <w:rPr>
                <w:rFonts w:asciiTheme="minorHAnsi" w:eastAsia="Verdana" w:hAnsiTheme="minorHAnsi"/>
                <w:color w:val="000000"/>
                <w:sz w:val="20"/>
                <w:szCs w:val="20"/>
              </w:rPr>
            </w:pPr>
          </w:p>
        </w:tc>
        <w:tc>
          <w:tcPr>
            <w:tcW w:w="1350" w:type="dxa"/>
          </w:tcPr>
          <w:p w14:paraId="3D3228EF" w14:textId="0A134A7A" w:rsidR="38E72E4B" w:rsidRDefault="38E72E4B" w:rsidP="38E72E4B">
            <w:pPr>
              <w:rPr>
                <w:rFonts w:asciiTheme="minorHAnsi" w:eastAsia="Verdana" w:hAnsiTheme="minorHAnsi"/>
                <w:color w:val="000000" w:themeColor="text1"/>
                <w:sz w:val="20"/>
                <w:szCs w:val="20"/>
              </w:rPr>
            </w:pPr>
          </w:p>
        </w:tc>
        <w:tc>
          <w:tcPr>
            <w:tcW w:w="1035" w:type="dxa"/>
          </w:tcPr>
          <w:p w14:paraId="29A6AFF1" w14:textId="7ED1F9F4" w:rsidR="38E72E4B" w:rsidRDefault="38E72E4B" w:rsidP="38E72E4B">
            <w:pPr>
              <w:rPr>
                <w:rFonts w:asciiTheme="minorHAnsi" w:eastAsia="Verdana" w:hAnsiTheme="minorHAnsi"/>
                <w:color w:val="000000" w:themeColor="text1"/>
                <w:sz w:val="20"/>
                <w:szCs w:val="20"/>
              </w:rPr>
            </w:pPr>
          </w:p>
        </w:tc>
        <w:tc>
          <w:tcPr>
            <w:tcW w:w="1410" w:type="dxa"/>
          </w:tcPr>
          <w:p w14:paraId="0CFB17F0" w14:textId="15ED1CAB" w:rsidR="38E72E4B" w:rsidRDefault="38E72E4B" w:rsidP="38E72E4B">
            <w:pPr>
              <w:rPr>
                <w:rFonts w:asciiTheme="minorHAnsi" w:eastAsia="Verdana" w:hAnsiTheme="minorHAnsi"/>
                <w:color w:val="000000" w:themeColor="text1"/>
                <w:sz w:val="20"/>
                <w:szCs w:val="20"/>
              </w:rPr>
            </w:pPr>
          </w:p>
        </w:tc>
      </w:tr>
      <w:tr w:rsidR="00561E5B" w:rsidRPr="00363301" w14:paraId="26F83861" w14:textId="77777777" w:rsidTr="7760D10F">
        <w:trPr>
          <w:trHeight w:val="300"/>
        </w:trPr>
        <w:tc>
          <w:tcPr>
            <w:tcW w:w="1545" w:type="dxa"/>
          </w:tcPr>
          <w:p w14:paraId="2955BB09" w14:textId="77777777" w:rsidR="00561E5B" w:rsidRPr="005C302A" w:rsidRDefault="00561E5B">
            <w:pPr>
              <w:rPr>
                <w:rFonts w:asciiTheme="minorHAnsi" w:eastAsia="Verdana" w:hAnsiTheme="minorHAnsi"/>
                <w:color w:val="000000"/>
                <w:sz w:val="20"/>
                <w:szCs w:val="20"/>
              </w:rPr>
            </w:pPr>
          </w:p>
        </w:tc>
        <w:tc>
          <w:tcPr>
            <w:tcW w:w="841" w:type="dxa"/>
          </w:tcPr>
          <w:p w14:paraId="58F522EE" w14:textId="77777777" w:rsidR="00561E5B" w:rsidRPr="005C302A" w:rsidRDefault="00561E5B">
            <w:pPr>
              <w:rPr>
                <w:rFonts w:asciiTheme="minorHAnsi" w:eastAsia="Verdana" w:hAnsiTheme="minorHAnsi"/>
                <w:color w:val="000000"/>
                <w:sz w:val="20"/>
                <w:szCs w:val="20"/>
              </w:rPr>
            </w:pPr>
          </w:p>
        </w:tc>
        <w:tc>
          <w:tcPr>
            <w:tcW w:w="1335" w:type="dxa"/>
          </w:tcPr>
          <w:p w14:paraId="4F49FC6C" w14:textId="77777777" w:rsidR="00561E5B" w:rsidRPr="005C302A" w:rsidRDefault="00561E5B">
            <w:pPr>
              <w:rPr>
                <w:rFonts w:asciiTheme="minorHAnsi" w:eastAsia="Verdana" w:hAnsiTheme="minorHAnsi"/>
                <w:color w:val="000000"/>
                <w:sz w:val="20"/>
                <w:szCs w:val="20"/>
              </w:rPr>
            </w:pPr>
          </w:p>
        </w:tc>
        <w:tc>
          <w:tcPr>
            <w:tcW w:w="1695" w:type="dxa"/>
          </w:tcPr>
          <w:p w14:paraId="64658DA7" w14:textId="77777777" w:rsidR="00561E5B" w:rsidRPr="005C302A" w:rsidRDefault="00561E5B">
            <w:pPr>
              <w:rPr>
                <w:rFonts w:asciiTheme="minorHAnsi" w:eastAsia="Verdana" w:hAnsiTheme="minorHAnsi"/>
                <w:color w:val="000000"/>
                <w:sz w:val="20"/>
                <w:szCs w:val="20"/>
              </w:rPr>
            </w:pPr>
          </w:p>
        </w:tc>
        <w:tc>
          <w:tcPr>
            <w:tcW w:w="1350" w:type="dxa"/>
          </w:tcPr>
          <w:p w14:paraId="0606018C" w14:textId="1099B5BF" w:rsidR="38E72E4B" w:rsidRDefault="38E72E4B" w:rsidP="38E72E4B">
            <w:pPr>
              <w:rPr>
                <w:rFonts w:asciiTheme="minorHAnsi" w:eastAsia="Verdana" w:hAnsiTheme="minorHAnsi"/>
                <w:color w:val="000000" w:themeColor="text1"/>
                <w:sz w:val="20"/>
                <w:szCs w:val="20"/>
              </w:rPr>
            </w:pPr>
          </w:p>
        </w:tc>
        <w:tc>
          <w:tcPr>
            <w:tcW w:w="1035" w:type="dxa"/>
          </w:tcPr>
          <w:p w14:paraId="7ABACC2E" w14:textId="55133179" w:rsidR="38E72E4B" w:rsidRDefault="38E72E4B" w:rsidP="38E72E4B">
            <w:pPr>
              <w:rPr>
                <w:rFonts w:asciiTheme="minorHAnsi" w:eastAsia="Verdana" w:hAnsiTheme="minorHAnsi"/>
                <w:color w:val="000000" w:themeColor="text1"/>
                <w:sz w:val="20"/>
                <w:szCs w:val="20"/>
              </w:rPr>
            </w:pPr>
          </w:p>
        </w:tc>
        <w:tc>
          <w:tcPr>
            <w:tcW w:w="1410" w:type="dxa"/>
          </w:tcPr>
          <w:p w14:paraId="47ADED89" w14:textId="7C800A5B" w:rsidR="38E72E4B" w:rsidRDefault="38E72E4B" w:rsidP="38E72E4B">
            <w:pPr>
              <w:rPr>
                <w:rFonts w:asciiTheme="minorHAnsi" w:eastAsia="Verdana" w:hAnsiTheme="minorHAnsi"/>
                <w:color w:val="000000" w:themeColor="text1"/>
                <w:sz w:val="20"/>
                <w:szCs w:val="20"/>
              </w:rPr>
            </w:pPr>
          </w:p>
        </w:tc>
      </w:tr>
    </w:tbl>
    <w:p w14:paraId="25562E50" w14:textId="77777777" w:rsidR="009D1081" w:rsidRPr="00363301" w:rsidRDefault="009D1081" w:rsidP="009D1081">
      <w:pPr>
        <w:rPr>
          <w:rFonts w:asciiTheme="minorHAnsi" w:eastAsia="Verdana" w:hAnsiTheme="minorHAnsi"/>
          <w:color w:val="000000"/>
          <w:sz w:val="20"/>
          <w:szCs w:val="20"/>
        </w:rPr>
      </w:pPr>
    </w:p>
    <w:p w14:paraId="763B743F" w14:textId="77777777" w:rsidR="009D1081" w:rsidRPr="00363301" w:rsidRDefault="009D1081" w:rsidP="009D1081">
      <w:pPr>
        <w:rPr>
          <w:rFonts w:asciiTheme="minorHAnsi" w:eastAsia="Verdana" w:hAnsiTheme="minorHAnsi"/>
          <w:color w:val="000000"/>
          <w:sz w:val="20"/>
          <w:szCs w:val="20"/>
        </w:rPr>
      </w:pPr>
    </w:p>
    <w:p w14:paraId="61E79623"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3E94E9C7" w14:textId="61EB2A9C" w:rsidR="009D1081" w:rsidRPr="00363301" w:rsidRDefault="006172DB" w:rsidP="00282ECB">
      <w:pPr>
        <w:pStyle w:val="Kop2"/>
      </w:pPr>
      <w:bookmarkStart w:id="17" w:name="_Toc90543102"/>
      <w:r w:rsidRPr="00363301">
        <w:lastRenderedPageBreak/>
        <w:t xml:space="preserve">Bijlage 2: </w:t>
      </w:r>
      <w:bookmarkStart w:id="18" w:name="_Hlk37365793"/>
      <w:r w:rsidRPr="00363301">
        <w:t>A</w:t>
      </w:r>
      <w:r w:rsidR="009D1081" w:rsidRPr="00363301">
        <w:t>antonen passend niveau van beveiliging</w:t>
      </w:r>
      <w:bookmarkEnd w:id="17"/>
      <w:bookmarkEnd w:id="18"/>
    </w:p>
    <w:p w14:paraId="71D95ED7" w14:textId="71815B0F" w:rsidR="009D1081" w:rsidRPr="00363301" w:rsidRDefault="009D1081" w:rsidP="009D1081">
      <w:pPr>
        <w:rPr>
          <w:rFonts w:asciiTheme="minorHAnsi" w:hAnsiTheme="minorHAnsi"/>
          <w:sz w:val="20"/>
          <w:szCs w:val="20"/>
        </w:rPr>
      </w:pPr>
    </w:p>
    <w:p w14:paraId="3B185F5B" w14:textId="20C5B1CD"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45731BD6" w14:textId="71960E06" w:rsidR="00622056" w:rsidRDefault="009D1081" w:rsidP="00274ED4">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274ED4">
        <w:rPr>
          <w:rFonts w:asciiTheme="minorHAnsi" w:hAnsiTheme="minorHAnsi"/>
          <w:sz w:val="20"/>
          <w:szCs w:val="20"/>
        </w:rPr>
        <w:t>verwerker werkt volgens een algemeen erkende norm voor informatiebeveiliging, te weten</w:t>
      </w:r>
      <w:r w:rsidR="00622056">
        <w:rPr>
          <w:rFonts w:asciiTheme="minorHAnsi" w:hAnsiTheme="minorHAnsi"/>
          <w:sz w:val="20"/>
          <w:szCs w:val="20"/>
        </w:rPr>
        <w:t>:</w:t>
      </w:r>
    </w:p>
    <w:p w14:paraId="310F0CA3" w14:textId="3CBD1860" w:rsidR="009D1081" w:rsidRDefault="00274ED4" w:rsidP="00242EB0">
      <w:pPr>
        <w:pStyle w:val="Lijstalinea"/>
        <w:ind w:left="170" w:firstLine="0"/>
        <w:rPr>
          <w:rFonts w:asciiTheme="minorHAnsi" w:hAnsiTheme="minorHAnsi"/>
          <w:sz w:val="20"/>
          <w:szCs w:val="20"/>
        </w:rPr>
      </w:pPr>
      <w:r>
        <w:rPr>
          <w:rFonts w:asciiTheme="minorHAnsi" w:hAnsiTheme="minorHAnsi"/>
          <w:sz w:val="20"/>
          <w:szCs w:val="20"/>
        </w:rPr>
        <w:t>…………………</w:t>
      </w:r>
      <w:r w:rsidR="00622056">
        <w:rPr>
          <w:rFonts w:asciiTheme="minorHAnsi" w:hAnsiTheme="minorHAnsi"/>
          <w:sz w:val="20"/>
          <w:szCs w:val="20"/>
        </w:rPr>
        <w:t>……………………….</w:t>
      </w:r>
      <w:r>
        <w:rPr>
          <w:rFonts w:asciiTheme="minorHAnsi" w:hAnsiTheme="minorHAnsi"/>
          <w:sz w:val="20"/>
          <w:szCs w:val="20"/>
        </w:rPr>
        <w:t>. (vermeld normenstelsel, zoals bijvoorbeeld NEN7510, NEN/ISO 27001, PCI/DSS) en is volgens deze norm wel/niet gecertificeerd.</w:t>
      </w:r>
    </w:p>
    <w:p w14:paraId="6F95B922" w14:textId="77777777" w:rsidR="00D043D9" w:rsidRDefault="00D043D9" w:rsidP="00D043D9">
      <w:pPr>
        <w:pStyle w:val="Lijstalinea"/>
        <w:numPr>
          <w:ilvl w:val="0"/>
          <w:numId w:val="32"/>
        </w:numPr>
        <w:ind w:left="530"/>
        <w:rPr>
          <w:rFonts w:asciiTheme="minorHAnsi" w:hAnsiTheme="minorHAnsi"/>
          <w:sz w:val="20"/>
          <w:szCs w:val="20"/>
        </w:rPr>
      </w:pPr>
      <w:r>
        <w:rPr>
          <w:rFonts w:asciiTheme="minorHAnsi" w:hAnsiTheme="minorHAnsi"/>
          <w:sz w:val="20"/>
          <w:szCs w:val="20"/>
        </w:rPr>
        <w:t>Datum laatste certificering: …………………………………….</w:t>
      </w:r>
    </w:p>
    <w:p w14:paraId="2964963E" w14:textId="77777777" w:rsidR="009D1081" w:rsidRPr="00363301" w:rsidRDefault="009D1081" w:rsidP="002019E7">
      <w:pPr>
        <w:pStyle w:val="Lijstalinea"/>
        <w:ind w:left="0" w:firstLine="0"/>
        <w:rPr>
          <w:rFonts w:asciiTheme="minorHAnsi" w:hAnsiTheme="minorHAnsi"/>
          <w:sz w:val="20"/>
          <w:szCs w:val="20"/>
        </w:rPr>
      </w:pPr>
    </w:p>
    <w:p w14:paraId="66A32D90" w14:textId="6CF61AC9" w:rsidR="009D1081" w:rsidRDefault="009D1081" w:rsidP="00527D57">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622056">
        <w:rPr>
          <w:rFonts w:asciiTheme="minorHAnsi" w:hAnsiTheme="minorHAnsi"/>
          <w:sz w:val="20"/>
          <w:szCs w:val="20"/>
        </w:rPr>
        <w:t xml:space="preserve">verwerker werkt </w:t>
      </w:r>
      <w:r w:rsidRPr="00363301">
        <w:rPr>
          <w:rFonts w:asciiTheme="minorHAnsi" w:hAnsiTheme="minorHAnsi"/>
          <w:sz w:val="20"/>
          <w:szCs w:val="20"/>
        </w:rPr>
        <w:t xml:space="preserve"> volgens een algemeen erkende overheidsnorm zoals de BI</w:t>
      </w:r>
      <w:r w:rsidR="00527D57">
        <w:rPr>
          <w:rFonts w:asciiTheme="minorHAnsi" w:hAnsiTheme="minorHAnsi"/>
          <w:sz w:val="20"/>
          <w:szCs w:val="20"/>
        </w:rPr>
        <w:t>O</w:t>
      </w:r>
      <w:r w:rsidR="00FA0EFE">
        <w:rPr>
          <w:rFonts w:asciiTheme="minorHAnsi" w:hAnsiTheme="minorHAnsi"/>
          <w:sz w:val="20"/>
          <w:szCs w:val="20"/>
        </w:rPr>
        <w:t>,</w:t>
      </w:r>
      <w:r w:rsidRPr="00363301">
        <w:rPr>
          <w:rFonts w:asciiTheme="minorHAnsi" w:hAnsiTheme="minorHAnsi"/>
          <w:sz w:val="20"/>
          <w:szCs w:val="20"/>
        </w:rPr>
        <w:t xml:space="preserve"> of vergelijkbaar, </w:t>
      </w:r>
      <w:r w:rsidR="00622056">
        <w:rPr>
          <w:rFonts w:asciiTheme="minorHAnsi" w:hAnsiTheme="minorHAnsi"/>
          <w:sz w:val="20"/>
          <w:szCs w:val="20"/>
        </w:rPr>
        <w:t>te weten</w:t>
      </w:r>
      <w:r w:rsidRPr="00363301">
        <w:rPr>
          <w:rFonts w:asciiTheme="minorHAnsi" w:hAnsiTheme="minorHAnsi"/>
          <w:sz w:val="20"/>
          <w:szCs w:val="20"/>
        </w:rPr>
        <w:t>:</w:t>
      </w:r>
      <w:r w:rsidR="00527D57">
        <w:rPr>
          <w:rFonts w:asciiTheme="minorHAnsi" w:hAnsiTheme="minorHAnsi"/>
          <w:sz w:val="20"/>
          <w:szCs w:val="20"/>
        </w:rPr>
        <w:t xml:space="preserve"> </w:t>
      </w:r>
      <w:r w:rsidRPr="00363301">
        <w:rPr>
          <w:rFonts w:asciiTheme="minorHAnsi" w:hAnsiTheme="minorHAnsi"/>
          <w:sz w:val="20"/>
          <w:szCs w:val="20"/>
        </w:rPr>
        <w:t>……………………………………………………………………………………………………..</w:t>
      </w:r>
      <w:r w:rsidR="00274ED4">
        <w:rPr>
          <w:rFonts w:asciiTheme="minorHAnsi" w:hAnsiTheme="minorHAnsi"/>
          <w:sz w:val="20"/>
          <w:szCs w:val="20"/>
        </w:rPr>
        <w:t xml:space="preserve">, </w:t>
      </w:r>
    </w:p>
    <w:p w14:paraId="585A32D2" w14:textId="77777777" w:rsidR="00622056" w:rsidRPr="00363301" w:rsidRDefault="00622056" w:rsidP="00527D57">
      <w:pPr>
        <w:pStyle w:val="Lijstalinea"/>
        <w:ind w:left="0" w:firstLine="0"/>
        <w:rPr>
          <w:rFonts w:asciiTheme="minorHAnsi" w:hAnsiTheme="minorHAnsi"/>
          <w:sz w:val="20"/>
          <w:szCs w:val="20"/>
        </w:rPr>
      </w:pPr>
    </w:p>
    <w:p w14:paraId="1D17C834" w14:textId="386E8097" w:rsidR="009D1081" w:rsidRPr="00363301" w:rsidRDefault="009D1081" w:rsidP="00242EB0">
      <w:pPr>
        <w:pStyle w:val="Lijstalinea"/>
        <w:ind w:left="0" w:firstLine="0"/>
        <w:rPr>
          <w:rFonts w:asciiTheme="minorHAnsi" w:hAnsiTheme="minorHAnsi"/>
          <w:sz w:val="20"/>
          <w:szCs w:val="20"/>
        </w:rPr>
      </w:pPr>
      <w:r w:rsidRPr="00363301">
        <w:rPr>
          <w:rFonts w:asciiTheme="minorHAnsi" w:hAnsiTheme="minorHAnsi"/>
          <w:sz w:val="20"/>
          <w:szCs w:val="20"/>
        </w:rPr>
        <w:t xml:space="preserve">□ </w:t>
      </w:r>
      <w:r w:rsidR="00622056">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34683308" w14:textId="6C87B95D" w:rsidR="009D1081" w:rsidRDefault="009D1081" w:rsidP="002019E7">
      <w:pPr>
        <w:pStyle w:val="Lijstalinea"/>
        <w:ind w:left="0" w:firstLine="0"/>
        <w:rPr>
          <w:rFonts w:asciiTheme="minorHAnsi" w:hAnsiTheme="minorHAnsi"/>
          <w:sz w:val="20"/>
          <w:szCs w:val="20"/>
        </w:rPr>
      </w:pPr>
    </w:p>
    <w:p w14:paraId="2DDF09F1" w14:textId="494C7CFD" w:rsidR="00622056" w:rsidRPr="00363301" w:rsidRDefault="00622056" w:rsidP="002019E7">
      <w:pPr>
        <w:pStyle w:val="Lijstalinea"/>
        <w:ind w:left="0" w:firstLine="0"/>
        <w:rPr>
          <w:rFonts w:asciiTheme="minorHAnsi" w:hAnsiTheme="minorHAnsi"/>
          <w:sz w:val="20"/>
          <w:szCs w:val="20"/>
        </w:rPr>
      </w:pPr>
      <w:r>
        <w:rPr>
          <w:rFonts w:asciiTheme="minorHAnsi" w:hAnsiTheme="minorHAnsi"/>
          <w:sz w:val="20"/>
          <w:szCs w:val="20"/>
        </w:rPr>
        <w:t>Toereikendheid</w:t>
      </w:r>
    </w:p>
    <w:p w14:paraId="1C7A7FF7" w14:textId="1B55B3C6" w:rsidR="009D1081" w:rsidRDefault="009D1081" w:rsidP="00242EB0">
      <w:pPr>
        <w:pStyle w:val="Lijstalinea"/>
        <w:widowControl/>
        <w:tabs>
          <w:tab w:val="left" w:pos="397"/>
        </w:tabs>
        <w:autoSpaceDE/>
        <w:autoSpaceDN/>
        <w:spacing w:before="0"/>
        <w:ind w:left="0" w:firstLine="0"/>
        <w:rPr>
          <w:rFonts w:asciiTheme="minorHAnsi" w:hAnsiTheme="minorHAnsi"/>
          <w:sz w:val="20"/>
          <w:szCs w:val="20"/>
        </w:rPr>
      </w:pPr>
      <w:bookmarkStart w:id="19" w:name="_Hlk55238467"/>
      <w:r w:rsidRPr="00363301">
        <w:rPr>
          <w:rFonts w:asciiTheme="minorHAnsi" w:hAnsiTheme="minorHAnsi"/>
          <w:sz w:val="20"/>
          <w:szCs w:val="20"/>
        </w:rPr>
        <w:t xml:space="preserve">De toereikendheid van de informatiebeveiliging blijkt uit </w:t>
      </w:r>
      <w:r w:rsidR="00274ED4">
        <w:rPr>
          <w:rFonts w:asciiTheme="minorHAnsi" w:hAnsiTheme="minorHAnsi"/>
          <w:sz w:val="20"/>
          <w:szCs w:val="20"/>
        </w:rPr>
        <w:t>het</w:t>
      </w:r>
      <w:r w:rsidRPr="00363301">
        <w:rPr>
          <w:rFonts w:asciiTheme="minorHAnsi" w:hAnsiTheme="minorHAnsi"/>
          <w:sz w:val="20"/>
          <w:szCs w:val="20"/>
        </w:rPr>
        <w:t xml:space="preserve"> volgende:</w:t>
      </w:r>
    </w:p>
    <w:p w14:paraId="5E2AACA6" w14:textId="77777777" w:rsidR="00B36EC8" w:rsidRPr="00363301" w:rsidRDefault="00B36EC8" w:rsidP="00242EB0">
      <w:pPr>
        <w:pStyle w:val="Lijstalinea"/>
        <w:widowControl/>
        <w:tabs>
          <w:tab w:val="left" w:pos="397"/>
        </w:tabs>
        <w:autoSpaceDE/>
        <w:autoSpaceDN/>
        <w:spacing w:before="0"/>
        <w:ind w:left="0" w:firstLine="0"/>
        <w:rPr>
          <w:rFonts w:asciiTheme="minorHAnsi" w:hAnsiTheme="minorHAnsi"/>
          <w:sz w:val="20"/>
          <w:szCs w:val="20"/>
        </w:rPr>
      </w:pPr>
    </w:p>
    <w:p w14:paraId="6CF418AB" w14:textId="23345050" w:rsidR="00B36EC8" w:rsidRPr="00864332" w:rsidRDefault="009D753C" w:rsidP="00623A80">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w:t>
      </w:r>
      <w:r w:rsidR="00B36EC8" w:rsidRPr="00864332">
        <w:rPr>
          <w:rFonts w:ascii="Calibri" w:hAnsi="Calibri" w:cs="Calibri"/>
          <w:sz w:val="20"/>
          <w:szCs w:val="20"/>
        </w:rPr>
        <w:t xml:space="preserve"> en verklaring van toepasselijkheid (VVT);</w:t>
      </w:r>
    </w:p>
    <w:p w14:paraId="6B634C55" w14:textId="77777777"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TPM’s (bijv. ISAE3xxx SOC type II); </w:t>
      </w:r>
    </w:p>
    <w:p w14:paraId="5B744E97" w14:textId="7F3F82E3"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Een assurance rapport (TPM) van een auditor die is aangesloten bij NOREA; </w:t>
      </w:r>
    </w:p>
    <w:p w14:paraId="1B5AAD38" w14:textId="0441449C" w:rsidR="009D1081"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w:t>
      </w:r>
      <w:r w:rsidR="00623A80" w:rsidRPr="00864332">
        <w:rPr>
          <w:rFonts w:ascii="Calibri" w:hAnsi="Calibri" w:cs="Calibri"/>
          <w:sz w:val="20"/>
          <w:szCs w:val="20"/>
        </w:rPr>
        <w:t xml:space="preserve"> </w:t>
      </w:r>
      <w:r w:rsidR="009D1081" w:rsidRPr="00864332">
        <w:rPr>
          <w:rFonts w:ascii="Calibri" w:hAnsi="Calibri" w:cs="Calibri"/>
          <w:sz w:val="20"/>
          <w:szCs w:val="20"/>
        </w:rPr>
        <w:t>……………………………………………………………………………………………</w:t>
      </w:r>
    </w:p>
    <w:bookmarkEnd w:id="19"/>
    <w:p w14:paraId="00B4019C" w14:textId="77777777" w:rsidR="009D1081" w:rsidRPr="00623A80" w:rsidRDefault="009D1081" w:rsidP="009D1081">
      <w:pPr>
        <w:rPr>
          <w:rFonts w:ascii="Calibri" w:hAnsi="Calibri" w:cs="Calibri"/>
          <w:sz w:val="20"/>
          <w:szCs w:val="20"/>
        </w:rPr>
      </w:pPr>
    </w:p>
    <w:p w14:paraId="14AE5CFF" w14:textId="32790DCE" w:rsidR="009D1081" w:rsidRPr="00623A80" w:rsidRDefault="009D1081" w:rsidP="009D1081">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sidR="00526DB3">
        <w:rPr>
          <w:rFonts w:ascii="Calibri" w:hAnsi="Calibri" w:cs="Calibri"/>
          <w:sz w:val="20"/>
          <w:szCs w:val="20"/>
        </w:rPr>
        <w:t>B</w:t>
      </w:r>
      <w:r w:rsidRPr="00623A80">
        <w:rPr>
          <w:rFonts w:ascii="Calibri" w:hAnsi="Calibri" w:cs="Calibri"/>
          <w:sz w:val="20"/>
          <w:szCs w:val="20"/>
        </w:rPr>
        <w:t>ijlage 1.</w:t>
      </w:r>
    </w:p>
    <w:p w14:paraId="00325345" w14:textId="492FCE02" w:rsidR="009D1081" w:rsidRPr="00623A80" w:rsidRDefault="009D1081" w:rsidP="009D1081">
      <w:pPr>
        <w:rPr>
          <w:rFonts w:ascii="Calibri" w:hAnsi="Calibri" w:cs="Calibri"/>
          <w:sz w:val="20"/>
          <w:szCs w:val="20"/>
        </w:rPr>
      </w:pPr>
    </w:p>
    <w:p w14:paraId="49FEEBDB" w14:textId="53AB1530" w:rsidR="00BD2D4B" w:rsidRPr="00623A80" w:rsidRDefault="00BD2D4B" w:rsidP="009D1081">
      <w:pPr>
        <w:rPr>
          <w:rFonts w:ascii="Calibri" w:hAnsi="Calibri" w:cs="Calibri"/>
          <w:sz w:val="20"/>
          <w:szCs w:val="20"/>
        </w:rPr>
      </w:pPr>
    </w:p>
    <w:p w14:paraId="6558AA1A" w14:textId="58F0A8CC" w:rsidR="00BD2D4B" w:rsidRPr="00363301" w:rsidRDefault="00622056" w:rsidP="009D1081">
      <w:pPr>
        <w:rPr>
          <w:rFonts w:asciiTheme="minorHAnsi" w:hAnsiTheme="minorHAnsi"/>
          <w:sz w:val="20"/>
          <w:szCs w:val="20"/>
        </w:rPr>
      </w:pPr>
      <w:r>
        <w:rPr>
          <w:rFonts w:asciiTheme="minorHAnsi" w:hAnsiTheme="minorHAnsi"/>
          <w:sz w:val="20"/>
          <w:szCs w:val="20"/>
        </w:rPr>
        <w:t>Aansluiting bij goedgekeurde gedragscode</w:t>
      </w:r>
    </w:p>
    <w:p w14:paraId="4C507607" w14:textId="0A1429B3" w:rsidR="00BD2D4B" w:rsidRPr="00363301" w:rsidRDefault="00BD2D4B" w:rsidP="00BD2D4B">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sidR="001E70A0">
        <w:rPr>
          <w:rFonts w:asciiTheme="minorHAnsi" w:hAnsiTheme="minorHAnsi"/>
          <w:sz w:val="20"/>
          <w:szCs w:val="20"/>
        </w:rPr>
        <w:t xml:space="preserve">door </w:t>
      </w:r>
      <w:r w:rsidR="00622056">
        <w:rPr>
          <w:rFonts w:asciiTheme="minorHAnsi" w:hAnsiTheme="minorHAnsi"/>
          <w:sz w:val="20"/>
          <w:szCs w:val="20"/>
        </w:rPr>
        <w:t>een toezichthoudende a</w:t>
      </w:r>
      <w:r w:rsidR="001E70A0">
        <w:rPr>
          <w:rFonts w:asciiTheme="minorHAnsi" w:hAnsiTheme="minorHAnsi"/>
          <w:sz w:val="20"/>
          <w:szCs w:val="20"/>
        </w:rPr>
        <w:t xml:space="preserve">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74DAB292" w14:textId="51C0373F" w:rsidR="00FA0EFE" w:rsidRDefault="00FA0EFE">
      <w:pPr>
        <w:rPr>
          <w:rFonts w:asciiTheme="minorHAnsi" w:hAnsiTheme="minorHAnsi" w:cstheme="minorHAnsi"/>
          <w:sz w:val="18"/>
          <w:szCs w:val="18"/>
        </w:rPr>
      </w:pPr>
      <w:bookmarkStart w:id="20" w:name="id1-3-2-2-2-2-16-1-3-1-2"/>
      <w:bookmarkEnd w:id="0"/>
      <w:bookmarkEnd w:id="20"/>
      <w:r>
        <w:rPr>
          <w:rFonts w:asciiTheme="minorHAnsi" w:hAnsiTheme="minorHAnsi" w:cstheme="minorHAnsi"/>
          <w:sz w:val="18"/>
          <w:szCs w:val="18"/>
        </w:rPr>
        <w:br w:type="page"/>
      </w:r>
    </w:p>
    <w:p w14:paraId="34044AED" w14:textId="33F90AA9" w:rsidR="00A918D0" w:rsidRPr="00C1360D" w:rsidRDefault="00A918D0" w:rsidP="00A918D0">
      <w:pPr>
        <w:pStyle w:val="Kop2"/>
      </w:pPr>
      <w:bookmarkStart w:id="21" w:name="_Toc159482582"/>
      <w:r w:rsidRPr="00C1360D">
        <w:lastRenderedPageBreak/>
        <w:t xml:space="preserve">Bijlage 3: Relevante GIBIT </w:t>
      </w:r>
      <w:r>
        <w:t>202</w:t>
      </w:r>
      <w:r w:rsidR="3D3CA8B9">
        <w:t>5</w:t>
      </w:r>
      <w:r w:rsidRPr="00C1360D">
        <w:t xml:space="preserve"> artikelen</w:t>
      </w:r>
      <w:bookmarkEnd w:id="21"/>
    </w:p>
    <w:p w14:paraId="13F7F84A" w14:textId="586B4E6B" w:rsidR="00A918D0" w:rsidRPr="00CE70E8" w:rsidRDefault="00A918D0" w:rsidP="6E5B01C6">
      <w:pPr>
        <w:rPr>
          <w:rFonts w:ascii="Calibri" w:eastAsia="Calibri" w:hAnsi="Calibri" w:cs="Calibri"/>
          <w:b/>
          <w:bCs/>
          <w:color w:val="000000" w:themeColor="text1"/>
          <w:sz w:val="20"/>
          <w:szCs w:val="20"/>
        </w:rPr>
      </w:pPr>
    </w:p>
    <w:p w14:paraId="027E9B37" w14:textId="25A66312" w:rsidR="00A918D0" w:rsidRPr="00CE70E8" w:rsidRDefault="02C366F9" w:rsidP="0B33F23D">
      <w:r w:rsidRPr="0B33F23D">
        <w:rPr>
          <w:rFonts w:ascii="Calibri" w:eastAsia="Calibri" w:hAnsi="Calibri" w:cs="Calibri"/>
          <w:b/>
          <w:bCs/>
          <w:color w:val="000000" w:themeColor="text1"/>
          <w:sz w:val="20"/>
          <w:szCs w:val="20"/>
        </w:rPr>
        <w:t>Artikel 17. Aansprakelijkheid</w:t>
      </w:r>
    </w:p>
    <w:p w14:paraId="17625265" w14:textId="40F7B9CC" w:rsidR="00A918D0" w:rsidRPr="00CE70E8" w:rsidRDefault="02C366F9" w:rsidP="0B33F23D">
      <w:r w:rsidRPr="0B33F23D">
        <w:t xml:space="preserve"> </w:t>
      </w:r>
    </w:p>
    <w:p w14:paraId="78E70ECD" w14:textId="0446F8A0" w:rsidR="00A918D0" w:rsidRPr="00CE70E8" w:rsidRDefault="02C366F9" w:rsidP="0B33F23D">
      <w:pPr>
        <w:ind w:left="705" w:hanging="705"/>
      </w:pPr>
      <w:r w:rsidRPr="0B33F23D">
        <w:rPr>
          <w:rFonts w:ascii="Calibri" w:eastAsia="Calibri" w:hAnsi="Calibri" w:cs="Calibri"/>
          <w:sz w:val="20"/>
          <w:szCs w:val="20"/>
        </w:rPr>
        <w:t xml:space="preserve">17.1 </w:t>
      </w:r>
      <w:r w:rsidR="00A918D0">
        <w:tab/>
      </w:r>
      <w:r w:rsidRPr="0B33F23D">
        <w:rPr>
          <w:rFonts w:ascii="Calibri" w:eastAsia="Calibri" w:hAnsi="Calibri" w:cs="Calibri"/>
          <w:sz w:val="20"/>
          <w:szCs w:val="20"/>
        </w:rPr>
        <w:t xml:space="preserve">De Partij die toerekenbaar tekortschiet in de nakoming van haar verplichtingen, of jegens de ander onrechtmatig handelt, is tegenover de andere Partij aansprakelijk voor de door deze aldus geleden en/of te lijden schade. </w:t>
      </w:r>
    </w:p>
    <w:p w14:paraId="4B6AF6E4" w14:textId="1F26613A" w:rsidR="00A918D0" w:rsidRPr="00CE70E8" w:rsidRDefault="02C366F9" w:rsidP="0B33F23D">
      <w:pPr>
        <w:ind w:left="705" w:hanging="705"/>
      </w:pPr>
      <w:r w:rsidRPr="0B33F23D">
        <w:rPr>
          <w:rFonts w:ascii="Calibri" w:eastAsia="Calibri" w:hAnsi="Calibri" w:cs="Calibri"/>
          <w:sz w:val="20"/>
          <w:szCs w:val="20"/>
        </w:rPr>
        <w:t xml:space="preserve">17.2 </w:t>
      </w:r>
      <w:r w:rsidR="00A918D0">
        <w:tab/>
      </w:r>
      <w:r w:rsidRPr="0B33F23D">
        <w:rPr>
          <w:rFonts w:ascii="Calibri" w:eastAsia="Calibri" w:hAnsi="Calibri" w:cs="Calibri"/>
          <w:sz w:val="20"/>
          <w:szCs w:val="20"/>
        </w:rPr>
        <w:t xml:space="preserve">Voor zover nakoming niet reeds blijvend onmogelijk is, of de verbintenis voortvloeit uit onrechtmatige daad of strekt tot schadevergoeding, vindt lid 1 slechts toepassing met inachtneming van het bepaalde in artikel 27.9 omtrent verzuim. </w:t>
      </w:r>
    </w:p>
    <w:p w14:paraId="30819067" w14:textId="479BEBA4" w:rsidR="00A918D0" w:rsidRPr="00CE70E8" w:rsidRDefault="02C366F9" w:rsidP="0B33F23D">
      <w:pPr>
        <w:ind w:left="705" w:hanging="705"/>
      </w:pPr>
      <w:r w:rsidRPr="0B33F23D">
        <w:rPr>
          <w:rFonts w:ascii="Calibri" w:eastAsia="Calibri" w:hAnsi="Calibri" w:cs="Calibri"/>
          <w:sz w:val="20"/>
          <w:szCs w:val="20"/>
        </w:rPr>
        <w:t xml:space="preserve">17.3 </w:t>
      </w:r>
      <w:r w:rsidR="00A918D0">
        <w:tab/>
      </w:r>
      <w:r w:rsidRPr="0B33F23D">
        <w:rPr>
          <w:rFonts w:ascii="Calibri" w:eastAsia="Calibri" w:hAnsi="Calibri" w:cs="Calibri"/>
          <w:sz w:val="20"/>
          <w:szCs w:val="20"/>
        </w:rPr>
        <w:t xml:space="preserve">De in lid 1 bedoelde aansprakelijkheid voor persoons- en zaakschade en daaruit voortvloeiende schade, is beperkt tot een bedrag van € </w:t>
      </w:r>
      <w:bookmarkStart w:id="22" w:name="_Int_9wezmGIS"/>
      <w:r w:rsidRPr="0B33F23D">
        <w:rPr>
          <w:rFonts w:ascii="Calibri" w:eastAsia="Calibri" w:hAnsi="Calibri" w:cs="Calibri"/>
          <w:sz w:val="20"/>
          <w:szCs w:val="20"/>
        </w:rPr>
        <w:t>1.250.000,–</w:t>
      </w:r>
      <w:bookmarkEnd w:id="22"/>
      <w:r w:rsidRPr="0B33F23D">
        <w:rPr>
          <w:rFonts w:ascii="Calibri" w:eastAsia="Calibri" w:hAnsi="Calibri" w:cs="Calibri"/>
          <w:sz w:val="20"/>
          <w:szCs w:val="20"/>
        </w:rPr>
        <w:t xml:space="preserve"> per gebeurtenis. De totale aansprakelijkheid per kalenderjaar bedraagt evenwel nooit meer dan tweemaal voornoemd maximum, ongeacht het aantal gebeurtenissen. Samenhangende gebeurtenissen worden daarbij aangemerkt als één gebeurtenis. </w:t>
      </w:r>
    </w:p>
    <w:p w14:paraId="114307AD" w14:textId="5ECA33AD" w:rsidR="00A918D0" w:rsidRPr="00CE70E8" w:rsidRDefault="02C366F9" w:rsidP="0B33F23D">
      <w:pPr>
        <w:ind w:left="705" w:hanging="705"/>
      </w:pPr>
      <w:r w:rsidRPr="0B33F23D">
        <w:rPr>
          <w:rFonts w:ascii="Calibri" w:eastAsia="Calibri" w:hAnsi="Calibri" w:cs="Calibri"/>
          <w:sz w:val="20"/>
          <w:szCs w:val="20"/>
        </w:rPr>
        <w:t xml:space="preserve">17.4 </w:t>
      </w:r>
      <w:r w:rsidR="00A918D0">
        <w:tab/>
      </w:r>
      <w:r w:rsidRPr="0B33F23D">
        <w:rPr>
          <w:rFonts w:ascii="Calibri" w:eastAsia="Calibri" w:hAnsi="Calibri" w:cs="Calibri"/>
          <w:sz w:val="20"/>
          <w:szCs w:val="20"/>
        </w:rPr>
        <w:t xml:space="preserve">De aansprakelijkheid voor overige schade is beperkt tot tweemaal de Jaarvergoeding per gebeurtenis. De totale aansprakelijkheid per jaar bedraagt evenwel nooit meer dan viermaal de Jaarvergoeding (ongeacht het aantal gebeurtenissen). Samenhangende gebeurtenissen worden daarbij aangemerkt als één gebeurtenis. </w:t>
      </w:r>
    </w:p>
    <w:p w14:paraId="60FC3135" w14:textId="0533DB1D" w:rsidR="00A918D0" w:rsidRPr="00CE70E8" w:rsidRDefault="02C366F9" w:rsidP="0B33F23D">
      <w:pPr>
        <w:ind w:left="705" w:hanging="705"/>
      </w:pPr>
      <w:r w:rsidRPr="0B33F23D">
        <w:rPr>
          <w:rFonts w:ascii="Calibri" w:eastAsia="Calibri" w:hAnsi="Calibri" w:cs="Calibri"/>
          <w:sz w:val="20"/>
          <w:szCs w:val="20"/>
        </w:rPr>
        <w:t xml:space="preserve">17.5 </w:t>
      </w:r>
      <w:r w:rsidR="00A918D0">
        <w:tab/>
      </w:r>
      <w:r w:rsidRPr="0B33F23D">
        <w:rPr>
          <w:rFonts w:ascii="Calibri" w:eastAsia="Calibri" w:hAnsi="Calibri" w:cs="Calibri"/>
          <w:sz w:val="20"/>
          <w:szCs w:val="20"/>
        </w:rPr>
        <w:t xml:space="preserve">De in dit artikel opgenomen beperkingen van aansprakelijkheid zijn niet van toepassing: i) in geval van aanspraken van derden op schadevergoeding ten gevolge van dood of letsel en/of; ii) indien sprake is van opzet of grove schuld aan de zijde van de andere Partij of diens Personeel; en/of iii) in geval van schending van intellectuele eigendomsrechten als bedoeld in artikel 21; iv) ten aanzien van door de toezichthoudende autoriteit opgelegde boetes: 1. voor zover die boetes ook rechtstreeks aan Leverancier hadden kunnen worden opgelegd, maar niet zijn opgelegd; en 2. onder de voorwaarde dat Opdrachtgever Leverancier: a. onverwijld schriftelijk informeert over een door een toezichthoudende autoriteit gestart onderzoek dat kan leiden tot een boete alsmede over het bestaan en de inhoud van de opgelegde boete; en b. volledig betrekt bij het voeren van verweer tegen die boete of, indien Partijen dit overeenkomen, het aan Leverancier toe te rekenen deel van die boete. </w:t>
      </w:r>
    </w:p>
    <w:p w14:paraId="13446D62" w14:textId="1D32C136" w:rsidR="00A918D0" w:rsidRPr="00CE70E8" w:rsidRDefault="02C366F9" w:rsidP="0B33F23D">
      <w:pPr>
        <w:ind w:left="705" w:hanging="705"/>
      </w:pPr>
      <w:r w:rsidRPr="0B33F23D">
        <w:rPr>
          <w:rFonts w:ascii="Calibri" w:eastAsia="Calibri" w:hAnsi="Calibri" w:cs="Calibri"/>
          <w:sz w:val="20"/>
          <w:szCs w:val="20"/>
        </w:rPr>
        <w:t>17.6 Alle verplichtingen met betrekking tot Personeel van Leverancier krachtens de belasting-, zorgverzekerings- en socialeverzekeringswetgeving komen ten laste van Leverancier. Leverancier vrijwaart Opdrachtgever tegen elke aansprakelijkheid die daarmee verband houdt. Op deze vrijwaring zijn de voorgaande beperkingen van aansprakelijkheid niet van toepassing.</w:t>
      </w:r>
    </w:p>
    <w:p w14:paraId="1CACF63E" w14:textId="7BE7F1CF" w:rsidR="00A918D0" w:rsidRPr="00CE70E8" w:rsidRDefault="02C366F9" w:rsidP="0B33F23D">
      <w:pPr>
        <w:ind w:left="705" w:hanging="705"/>
      </w:pPr>
      <w:r w:rsidRPr="0B33F23D">
        <w:rPr>
          <w:rFonts w:ascii="Calibri" w:eastAsia="Calibri" w:hAnsi="Calibri" w:cs="Calibri"/>
          <w:sz w:val="20"/>
          <w:szCs w:val="20"/>
        </w:rPr>
        <w:t xml:space="preserve"> </w:t>
      </w:r>
    </w:p>
    <w:p w14:paraId="59FEC0A3" w14:textId="5C546594" w:rsidR="00A918D0" w:rsidRPr="00CE70E8" w:rsidRDefault="02C366F9" w:rsidP="0B33F23D">
      <w:r w:rsidRPr="0B33F23D">
        <w:t xml:space="preserve"> </w:t>
      </w:r>
    </w:p>
    <w:p w14:paraId="4B346CE1" w14:textId="73BFB288" w:rsidR="00A918D0" w:rsidRPr="00CE70E8" w:rsidRDefault="02C366F9" w:rsidP="0B33F23D">
      <w:r w:rsidRPr="0B33F23D">
        <w:rPr>
          <w:rFonts w:ascii="Calibri" w:eastAsia="Calibri" w:hAnsi="Calibri" w:cs="Calibri"/>
          <w:b/>
          <w:bCs/>
          <w:color w:val="000000" w:themeColor="text1"/>
          <w:sz w:val="20"/>
          <w:szCs w:val="20"/>
        </w:rPr>
        <w:t>Artikel 27. Opschorting, opzegging en ontbinding</w:t>
      </w:r>
    </w:p>
    <w:p w14:paraId="05050AA6" w14:textId="6ECC1BC4" w:rsidR="00A918D0" w:rsidRPr="00CE70E8" w:rsidRDefault="02C366F9" w:rsidP="0B33F23D">
      <w:r w:rsidRPr="0B33F23D">
        <w:t xml:space="preserve"> </w:t>
      </w:r>
    </w:p>
    <w:p w14:paraId="60B7BD5A" w14:textId="27A8CB41" w:rsidR="00A918D0" w:rsidRPr="00CE70E8" w:rsidRDefault="02C366F9" w:rsidP="0B33F23D">
      <w:pPr>
        <w:ind w:left="705" w:hanging="705"/>
      </w:pPr>
      <w:r w:rsidRPr="0B33F23D">
        <w:rPr>
          <w:rFonts w:ascii="Calibri" w:eastAsia="Calibri" w:hAnsi="Calibri" w:cs="Calibri"/>
          <w:sz w:val="20"/>
          <w:szCs w:val="20"/>
        </w:rPr>
        <w:t xml:space="preserve">27.14 </w:t>
      </w:r>
      <w:r w:rsidR="00A918D0">
        <w:tab/>
      </w:r>
      <w:r w:rsidRPr="0B33F23D">
        <w:rPr>
          <w:rFonts w:ascii="Calibri" w:eastAsia="Calibri" w:hAnsi="Calibri" w:cs="Calibri"/>
          <w:sz w:val="20"/>
          <w:szCs w:val="20"/>
        </w:rPr>
        <w:t>Onverminderd het bepaalde in artikel 29, retourneert of verwijdert Leverancier bij het, op welke grond dan ook, eindigen van de Overeenkomst(en) op eerste verzoek en om niet alle hem door Opdrachtgever ter hand gestelde documenten, boeken, bescheiden en andere zaken (waaronder begrepen gegevens- en informatiedragers) tegen afgifte van een verklaring van vernietiging. Bij vroegtijdige beëindiging geldt het voorgaande wederkerig.</w:t>
      </w:r>
    </w:p>
    <w:p w14:paraId="4D02715B" w14:textId="160FC07C" w:rsidR="00A918D0" w:rsidRPr="00CE70E8" w:rsidRDefault="02C366F9" w:rsidP="0B33F23D">
      <w:r w:rsidRPr="0B33F23D">
        <w:rPr>
          <w:rFonts w:ascii="Calibri" w:eastAsia="Calibri" w:hAnsi="Calibri" w:cs="Calibri"/>
          <w:b/>
          <w:bCs/>
          <w:color w:val="000000" w:themeColor="text1"/>
          <w:sz w:val="20"/>
          <w:szCs w:val="20"/>
        </w:rPr>
        <w:t xml:space="preserve"> </w:t>
      </w:r>
    </w:p>
    <w:p w14:paraId="68315575" w14:textId="0569C53E" w:rsidR="00A918D0" w:rsidRPr="00CE70E8" w:rsidRDefault="02C366F9" w:rsidP="0B33F23D">
      <w:r w:rsidRPr="0B33F23D">
        <w:rPr>
          <w:rFonts w:ascii="Calibri" w:eastAsia="Calibri" w:hAnsi="Calibri" w:cs="Calibri"/>
          <w:b/>
          <w:bCs/>
          <w:color w:val="000000" w:themeColor="text1"/>
          <w:sz w:val="20"/>
          <w:szCs w:val="20"/>
        </w:rPr>
        <w:t xml:space="preserve"> </w:t>
      </w:r>
    </w:p>
    <w:p w14:paraId="237A85FF" w14:textId="5844BCC3" w:rsidR="00A918D0" w:rsidRPr="00CE70E8" w:rsidRDefault="02C366F9" w:rsidP="0B33F23D">
      <w:r w:rsidRPr="0B33F23D">
        <w:rPr>
          <w:rFonts w:ascii="Calibri" w:eastAsia="Calibri" w:hAnsi="Calibri" w:cs="Calibri"/>
          <w:b/>
          <w:bCs/>
          <w:color w:val="000000" w:themeColor="text1"/>
          <w:sz w:val="20"/>
          <w:szCs w:val="20"/>
        </w:rPr>
        <w:t xml:space="preserve">Artikel 28. Controlerecht en medewerking audits bij Opdrachtgever </w:t>
      </w:r>
    </w:p>
    <w:p w14:paraId="1E17150C" w14:textId="3215754F" w:rsidR="00A918D0" w:rsidRPr="00CE70E8" w:rsidRDefault="02C366F9" w:rsidP="0B33F23D">
      <w:r w:rsidRPr="0B33F23D">
        <w:rPr>
          <w:rFonts w:ascii="Calibri" w:eastAsia="Calibri" w:hAnsi="Calibri" w:cs="Calibri"/>
          <w:b/>
          <w:bCs/>
          <w:color w:val="000000" w:themeColor="text1"/>
          <w:sz w:val="20"/>
          <w:szCs w:val="20"/>
        </w:rPr>
        <w:t xml:space="preserve"> </w:t>
      </w:r>
    </w:p>
    <w:p w14:paraId="349F0971" w14:textId="40E7EA34" w:rsidR="00A918D0" w:rsidRPr="00CE70E8" w:rsidRDefault="02C366F9" w:rsidP="0B33F23D">
      <w:r w:rsidRPr="0B33F23D">
        <w:rPr>
          <w:rFonts w:ascii="Calibri" w:eastAsia="Calibri" w:hAnsi="Calibri" w:cs="Calibri"/>
          <w:b/>
          <w:bCs/>
          <w:color w:val="000000" w:themeColor="text1"/>
          <w:sz w:val="20"/>
          <w:szCs w:val="20"/>
        </w:rPr>
        <w:t xml:space="preserve">Controlerecht </w:t>
      </w:r>
    </w:p>
    <w:p w14:paraId="0BDF5A52" w14:textId="757D56E3" w:rsidR="00A918D0" w:rsidRPr="00CE70E8" w:rsidRDefault="02C366F9" w:rsidP="0B33F23D">
      <w:pPr>
        <w:ind w:left="705" w:hanging="705"/>
      </w:pPr>
      <w:r w:rsidRPr="0B33F23D">
        <w:rPr>
          <w:rFonts w:ascii="Calibri" w:eastAsia="Calibri" w:hAnsi="Calibri" w:cs="Calibri"/>
          <w:sz w:val="20"/>
          <w:szCs w:val="20"/>
        </w:rPr>
        <w:t xml:space="preserve">28.1 </w:t>
      </w:r>
      <w:r w:rsidR="00A918D0">
        <w:tab/>
      </w:r>
      <w:r w:rsidRPr="0B33F23D">
        <w:rPr>
          <w:rFonts w:ascii="Calibri" w:eastAsia="Calibri" w:hAnsi="Calibri" w:cs="Calibri"/>
          <w:sz w:val="20"/>
          <w:szCs w:val="20"/>
        </w:rPr>
        <w:t xml:space="preserve">Opdrachtgever is gerechtigd de naleving door Leverancier van de wezenlijke verplichtingen uit hoofde van de Overeenkomst, de Inkoopvoorwaarden en de daarmee samenhangende overeenkomsten (SLA, Verwerkersovereenkomst, etc.), alsmede de juistheid van toegezonden facturen, binnen een redelijke termijn door een onafhankelijke ter zake deskundige aan geheimhouding gebonden derde te laten controleren. De controle zal niet worden uitgevoerd door een directe concurrent van Leverancier. </w:t>
      </w:r>
    </w:p>
    <w:p w14:paraId="6E4C2C2E" w14:textId="32810263" w:rsidR="00A918D0" w:rsidRPr="00CE70E8" w:rsidRDefault="02C366F9" w:rsidP="0B33F23D">
      <w:pPr>
        <w:ind w:left="705" w:hanging="705"/>
      </w:pPr>
      <w:r w:rsidRPr="0B33F23D">
        <w:rPr>
          <w:rFonts w:ascii="Calibri" w:eastAsia="Calibri" w:hAnsi="Calibri" w:cs="Calibri"/>
          <w:sz w:val="20"/>
          <w:szCs w:val="20"/>
        </w:rPr>
        <w:t xml:space="preserve"> </w:t>
      </w:r>
    </w:p>
    <w:p w14:paraId="1D147EE2" w14:textId="7178C2DF" w:rsidR="00A918D0" w:rsidRPr="00CE70E8" w:rsidRDefault="02C366F9" w:rsidP="0B33F23D">
      <w:pPr>
        <w:ind w:left="705" w:hanging="705"/>
      </w:pPr>
      <w:r w:rsidRPr="0B33F23D">
        <w:rPr>
          <w:rFonts w:ascii="Calibri" w:eastAsia="Calibri" w:hAnsi="Calibri" w:cs="Calibri"/>
          <w:sz w:val="20"/>
          <w:szCs w:val="20"/>
        </w:rPr>
        <w:t xml:space="preserve">28.2 </w:t>
      </w:r>
      <w:r w:rsidR="00A918D0">
        <w:tab/>
      </w:r>
      <w:r w:rsidRPr="0B33F23D">
        <w:rPr>
          <w:rFonts w:ascii="Calibri" w:eastAsia="Calibri" w:hAnsi="Calibri" w:cs="Calibri"/>
          <w:sz w:val="20"/>
          <w:szCs w:val="20"/>
        </w:rPr>
        <w:t xml:space="preserve">Voordat Opdrachtgever een controle (doet) verricht(en), zal hij aan Leverancier eerst de aanleiding voor het betreffende verzoek kenbaar maken en de noodzakelijke informatie vragen als bedoeld in het vorige lid. In het geval van generieke Dienstverlening op Afstand zal Opdrachtgever eerst vragen om de in artikel 38 bedoelde verklaring. </w:t>
      </w:r>
    </w:p>
    <w:p w14:paraId="14F9F2D7" w14:textId="134A0439" w:rsidR="00A918D0" w:rsidRPr="00CE70E8" w:rsidRDefault="02C366F9" w:rsidP="0B33F23D">
      <w:pPr>
        <w:ind w:left="705" w:hanging="705"/>
      </w:pPr>
      <w:r w:rsidRPr="0B33F23D">
        <w:rPr>
          <w:rFonts w:ascii="Calibri" w:eastAsia="Calibri" w:hAnsi="Calibri" w:cs="Calibri"/>
          <w:sz w:val="20"/>
          <w:szCs w:val="20"/>
        </w:rPr>
        <w:lastRenderedPageBreak/>
        <w:t xml:space="preserve"> </w:t>
      </w:r>
    </w:p>
    <w:p w14:paraId="21E6EAEA" w14:textId="6E99C49B" w:rsidR="00A918D0" w:rsidRPr="00CE70E8" w:rsidRDefault="02C366F9" w:rsidP="0B33F23D">
      <w:pPr>
        <w:ind w:left="705" w:hanging="705"/>
      </w:pPr>
      <w:r w:rsidRPr="0B33F23D">
        <w:rPr>
          <w:rFonts w:ascii="Calibri" w:eastAsia="Calibri" w:hAnsi="Calibri" w:cs="Calibri"/>
          <w:sz w:val="20"/>
          <w:szCs w:val="20"/>
        </w:rPr>
        <w:t xml:space="preserve">28.3 </w:t>
      </w:r>
      <w:r w:rsidR="00A918D0">
        <w:tab/>
      </w:r>
      <w:r w:rsidRPr="0B33F23D">
        <w:rPr>
          <w:rFonts w:ascii="Calibri" w:eastAsia="Calibri" w:hAnsi="Calibri" w:cs="Calibri"/>
          <w:sz w:val="20"/>
          <w:szCs w:val="20"/>
        </w:rPr>
        <w:t xml:space="preserve">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Opdrachtgever zal vooraf de aanleiding voor de controle kenbaar maken. </w:t>
      </w:r>
    </w:p>
    <w:p w14:paraId="6F2B8041" w14:textId="0C626C6F" w:rsidR="00A918D0" w:rsidRPr="00CE70E8" w:rsidRDefault="02C366F9" w:rsidP="0B33F23D">
      <w:pPr>
        <w:ind w:left="705" w:hanging="705"/>
      </w:pPr>
      <w:r w:rsidRPr="0B33F23D">
        <w:rPr>
          <w:rFonts w:ascii="Calibri" w:eastAsia="Calibri" w:hAnsi="Calibri" w:cs="Calibri"/>
          <w:sz w:val="20"/>
          <w:szCs w:val="20"/>
        </w:rPr>
        <w:t xml:space="preserve"> </w:t>
      </w:r>
    </w:p>
    <w:p w14:paraId="0211C84E" w14:textId="612B484A" w:rsidR="00A918D0" w:rsidRPr="00CE70E8" w:rsidRDefault="02C366F9" w:rsidP="0B33F23D">
      <w:pPr>
        <w:ind w:left="705" w:hanging="705"/>
      </w:pPr>
      <w:r w:rsidRPr="0B33F23D">
        <w:rPr>
          <w:rFonts w:ascii="Calibri" w:eastAsia="Calibri" w:hAnsi="Calibri" w:cs="Calibri"/>
          <w:sz w:val="20"/>
          <w:szCs w:val="20"/>
        </w:rPr>
        <w:t xml:space="preserve">28.4 </w:t>
      </w:r>
      <w:r w:rsidR="00A918D0">
        <w:tab/>
      </w:r>
      <w:r w:rsidRPr="0B33F23D">
        <w:rPr>
          <w:rFonts w:ascii="Calibri" w:eastAsia="Calibri" w:hAnsi="Calibri" w:cs="Calibri"/>
          <w:sz w:val="20"/>
          <w:szCs w:val="20"/>
        </w:rPr>
        <w:t xml:space="preserve">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voor zover redelijkerwijs mogelijk toegang verlenen tot de locatie waar de diensten worden verleend. </w:t>
      </w:r>
    </w:p>
    <w:p w14:paraId="06BD9700" w14:textId="60CD60B6" w:rsidR="00A918D0" w:rsidRPr="00CE70E8" w:rsidRDefault="02C366F9" w:rsidP="0B33F23D">
      <w:pPr>
        <w:ind w:left="705" w:hanging="705"/>
      </w:pPr>
      <w:r w:rsidRPr="0B33F23D">
        <w:rPr>
          <w:rFonts w:ascii="Calibri" w:eastAsia="Calibri" w:hAnsi="Calibri" w:cs="Calibri"/>
          <w:sz w:val="20"/>
          <w:szCs w:val="20"/>
        </w:rPr>
        <w:t xml:space="preserve"> </w:t>
      </w:r>
    </w:p>
    <w:p w14:paraId="4845BC92" w14:textId="3603CCF3" w:rsidR="00A918D0" w:rsidRPr="00CE70E8" w:rsidRDefault="02C366F9" w:rsidP="0B33F23D">
      <w:pPr>
        <w:ind w:left="705" w:hanging="705"/>
      </w:pPr>
      <w:r w:rsidRPr="0B33F23D">
        <w:rPr>
          <w:rFonts w:ascii="Calibri" w:eastAsia="Calibri" w:hAnsi="Calibri" w:cs="Calibri"/>
          <w:sz w:val="20"/>
          <w:szCs w:val="20"/>
        </w:rPr>
        <w:t xml:space="preserve">28.5 </w:t>
      </w:r>
      <w:r w:rsidR="00A918D0">
        <w:tab/>
      </w:r>
      <w:r w:rsidRPr="0B33F23D">
        <w:rPr>
          <w:rFonts w:ascii="Calibri" w:eastAsia="Calibri" w:hAnsi="Calibri" w:cs="Calibri"/>
          <w:sz w:val="20"/>
          <w:szCs w:val="20"/>
        </w:rPr>
        <w:t xml:space="preserve">Opdrachtgever staat ervoor in dat de in lid 1 bedoelde derde eventueel door Leverancier gehanteerde voorschriften zal opvolgen. Indien de controle niet (volledig) kan worden uitgevoerd vanwege voornoemde voorschriften, dan komt dit evenwel voor risico van Leverancier. </w:t>
      </w:r>
    </w:p>
    <w:p w14:paraId="74B58B4C" w14:textId="0FD02298" w:rsidR="00A918D0" w:rsidRPr="00CE70E8" w:rsidRDefault="02C366F9" w:rsidP="0B33F23D">
      <w:pPr>
        <w:ind w:left="705" w:hanging="705"/>
      </w:pPr>
      <w:r w:rsidRPr="0B33F23D">
        <w:rPr>
          <w:rFonts w:ascii="Calibri" w:eastAsia="Calibri" w:hAnsi="Calibri" w:cs="Calibri"/>
          <w:sz w:val="20"/>
          <w:szCs w:val="20"/>
        </w:rPr>
        <w:t xml:space="preserve"> </w:t>
      </w:r>
    </w:p>
    <w:p w14:paraId="1331EB0B" w14:textId="746B7F3C" w:rsidR="00A918D0" w:rsidRPr="00CE70E8" w:rsidRDefault="02C366F9" w:rsidP="0B33F23D">
      <w:pPr>
        <w:ind w:left="705" w:hanging="705"/>
      </w:pPr>
      <w:r w:rsidRPr="0B33F23D">
        <w:rPr>
          <w:rFonts w:ascii="Calibri" w:eastAsia="Calibri" w:hAnsi="Calibri" w:cs="Calibri"/>
          <w:sz w:val="20"/>
          <w:szCs w:val="20"/>
        </w:rPr>
        <w:t xml:space="preserve">28.6 </w:t>
      </w:r>
      <w:r w:rsidR="00A918D0">
        <w:tab/>
      </w:r>
      <w:r w:rsidRPr="0B33F23D">
        <w:rPr>
          <w:rFonts w:ascii="Calibri" w:eastAsia="Calibri" w:hAnsi="Calibri" w:cs="Calibri"/>
          <w:sz w:val="20"/>
          <w:szCs w:val="20"/>
        </w:rPr>
        <w:t xml:space="preserve">De kosten voor deze controle worden gedragen door Opdrachtgever (zowel eigen kosten als kosten van Leverancier), tenzij de derde één of meer tekortkomingen van niet ondergeschikte aard van Leverancier constateert die ten nadele zijn van Opdrachtgever. </w:t>
      </w:r>
    </w:p>
    <w:p w14:paraId="6B23BE8E" w14:textId="686554FD" w:rsidR="00A918D0" w:rsidRPr="00CE70E8" w:rsidRDefault="02C366F9" w:rsidP="0B33F23D">
      <w:r w:rsidRPr="0B33F23D">
        <w:t xml:space="preserve"> </w:t>
      </w:r>
    </w:p>
    <w:p w14:paraId="1E5D1CD6" w14:textId="647E5172" w:rsidR="00A918D0" w:rsidRPr="00CE70E8" w:rsidRDefault="02C366F9" w:rsidP="0B33F23D">
      <w:r w:rsidRPr="0B33F23D">
        <w:rPr>
          <w:rFonts w:ascii="Calibri" w:eastAsia="Calibri" w:hAnsi="Calibri" w:cs="Calibri"/>
          <w:b/>
          <w:bCs/>
          <w:color w:val="000000" w:themeColor="text1"/>
          <w:sz w:val="20"/>
          <w:szCs w:val="20"/>
        </w:rPr>
        <w:t xml:space="preserve">Controle door CSIRT </w:t>
      </w:r>
    </w:p>
    <w:p w14:paraId="07C7F1DD" w14:textId="427432BC" w:rsidR="00A918D0" w:rsidRPr="00CE70E8" w:rsidRDefault="02C366F9" w:rsidP="0B33F23D">
      <w:pPr>
        <w:ind w:left="705" w:hanging="705"/>
      </w:pPr>
      <w:r w:rsidRPr="0B33F23D">
        <w:rPr>
          <w:rFonts w:ascii="Calibri" w:eastAsia="Calibri" w:hAnsi="Calibri" w:cs="Calibri"/>
          <w:sz w:val="20"/>
          <w:szCs w:val="20"/>
        </w:rPr>
        <w:t xml:space="preserve">28.7 </w:t>
      </w:r>
      <w:r w:rsidR="00A918D0">
        <w:tab/>
      </w:r>
      <w:r w:rsidRPr="0B33F23D">
        <w:rPr>
          <w:rFonts w:ascii="Calibri" w:eastAsia="Calibri" w:hAnsi="Calibri" w:cs="Calibri"/>
          <w:sz w:val="20"/>
          <w:szCs w:val="20"/>
        </w:rPr>
        <w:t xml:space="preserve">Opdrachtgever is gerechtigd de informatiebeveiliging door Leverancier te laten controleren door het CSIRT. Op een dergelijke controle zijn leden 4, 5 en 6 van overeenkomstige toepassing. Leden 2 en 3 zijn niet van overeenkomstige toepassing. </w:t>
      </w:r>
    </w:p>
    <w:p w14:paraId="101CE461" w14:textId="604363F3" w:rsidR="00A918D0" w:rsidRPr="00CE70E8" w:rsidRDefault="02C366F9" w:rsidP="0B33F23D">
      <w:r w:rsidRPr="0B33F23D">
        <w:t xml:space="preserve"> </w:t>
      </w:r>
    </w:p>
    <w:p w14:paraId="1A563C36" w14:textId="5274CB2F" w:rsidR="00A918D0" w:rsidRPr="00CE70E8" w:rsidRDefault="02C366F9" w:rsidP="0B33F23D">
      <w:r w:rsidRPr="0B33F23D">
        <w:rPr>
          <w:rFonts w:ascii="Calibri" w:eastAsia="Calibri" w:hAnsi="Calibri" w:cs="Calibri"/>
          <w:b/>
          <w:bCs/>
          <w:color w:val="000000" w:themeColor="text1"/>
          <w:sz w:val="20"/>
          <w:szCs w:val="20"/>
        </w:rPr>
        <w:t xml:space="preserve">Medewerking audits bij Opdrachtgever </w:t>
      </w:r>
    </w:p>
    <w:p w14:paraId="47153A0C" w14:textId="11289425" w:rsidR="00A918D0" w:rsidRPr="00CE70E8" w:rsidRDefault="02C366F9" w:rsidP="0B33F23D">
      <w:pPr>
        <w:ind w:left="705" w:hanging="705"/>
      </w:pPr>
      <w:r w:rsidRPr="0B33F23D">
        <w:rPr>
          <w:rFonts w:ascii="Calibri" w:eastAsia="Calibri" w:hAnsi="Calibri" w:cs="Calibri"/>
          <w:sz w:val="20"/>
          <w:szCs w:val="20"/>
        </w:rPr>
        <w:t xml:space="preserve">28.8 </w:t>
      </w:r>
      <w:r w:rsidR="00A918D0">
        <w:tab/>
      </w:r>
      <w:r w:rsidRPr="0B33F23D">
        <w:rPr>
          <w:rFonts w:ascii="Calibri" w:eastAsia="Calibri" w:hAnsi="Calibri" w:cs="Calibri"/>
          <w:sz w:val="20"/>
          <w:szCs w:val="20"/>
        </w:rPr>
        <w:t>Voor zover Opdrachtgever afhankelijk is van Leverancier voor de uitvoering van (wettelijke verplichte) audits, zal Leverancier alle noodzakelijke medewerking verlenen aan de uitvoering van deze audits. De kosten voor deze medewerking worden gedragen door Opdrachtgever.</w:t>
      </w:r>
    </w:p>
    <w:p w14:paraId="6DCDAFAC" w14:textId="043C2069" w:rsidR="00A918D0" w:rsidRPr="00CE70E8" w:rsidRDefault="02C366F9" w:rsidP="0B33F23D">
      <w:pPr>
        <w:ind w:left="705" w:hanging="705"/>
      </w:pPr>
      <w:r w:rsidRPr="0B33F23D">
        <w:rPr>
          <w:rFonts w:ascii="Calibri" w:eastAsia="Calibri" w:hAnsi="Calibri" w:cs="Calibri"/>
          <w:sz w:val="20"/>
          <w:szCs w:val="20"/>
        </w:rPr>
        <w:t xml:space="preserve"> </w:t>
      </w:r>
    </w:p>
    <w:p w14:paraId="676938C2" w14:textId="4D18285E" w:rsidR="00A918D0" w:rsidRPr="00CE70E8" w:rsidRDefault="02C366F9" w:rsidP="0B33F23D">
      <w:r w:rsidRPr="0B33F23D">
        <w:rPr>
          <w:rFonts w:ascii="Calibri" w:eastAsia="Calibri" w:hAnsi="Calibri" w:cs="Calibri"/>
          <w:sz w:val="20"/>
          <w:szCs w:val="20"/>
        </w:rPr>
        <w:t xml:space="preserve"> </w:t>
      </w:r>
    </w:p>
    <w:p w14:paraId="108D6DB6" w14:textId="02154CD1" w:rsidR="00A918D0" w:rsidRPr="00CE70E8" w:rsidRDefault="02C366F9" w:rsidP="0B33F23D">
      <w:r w:rsidRPr="0B33F23D">
        <w:rPr>
          <w:rFonts w:ascii="Calibri" w:eastAsia="Calibri" w:hAnsi="Calibri" w:cs="Calibri"/>
          <w:b/>
          <w:bCs/>
          <w:color w:val="000000" w:themeColor="text1"/>
          <w:sz w:val="20"/>
          <w:szCs w:val="20"/>
        </w:rPr>
        <w:t xml:space="preserve">Artikel 29. Exit-plan, overstap, beperkte voortzetting, overdracht en verlengd gebruik </w:t>
      </w:r>
    </w:p>
    <w:p w14:paraId="5765F705" w14:textId="418D3165" w:rsidR="00A918D0" w:rsidRPr="00CE70E8" w:rsidRDefault="02C366F9" w:rsidP="0B33F23D">
      <w:r w:rsidRPr="0B33F23D">
        <w:rPr>
          <w:rFonts w:ascii="Calibri" w:eastAsia="Calibri" w:hAnsi="Calibri" w:cs="Calibri"/>
          <w:b/>
          <w:bCs/>
          <w:color w:val="000000" w:themeColor="text1"/>
          <w:sz w:val="20"/>
          <w:szCs w:val="20"/>
        </w:rPr>
        <w:t xml:space="preserve"> </w:t>
      </w:r>
    </w:p>
    <w:p w14:paraId="3ADD63DF" w14:textId="6068BB3F" w:rsidR="00A918D0" w:rsidRPr="00CE70E8" w:rsidRDefault="02C366F9" w:rsidP="0B33F23D">
      <w:r w:rsidRPr="0B33F23D">
        <w:rPr>
          <w:rFonts w:ascii="Calibri" w:eastAsia="Calibri" w:hAnsi="Calibri" w:cs="Calibri"/>
          <w:b/>
          <w:bCs/>
          <w:color w:val="000000" w:themeColor="text1"/>
          <w:sz w:val="20"/>
          <w:szCs w:val="20"/>
        </w:rPr>
        <w:t xml:space="preserve">Exit-plan (algemeen) </w:t>
      </w:r>
    </w:p>
    <w:p w14:paraId="583ADCC8" w14:textId="550F0AF6" w:rsidR="00A918D0" w:rsidRPr="00CE70E8" w:rsidRDefault="02C366F9" w:rsidP="0B33F23D">
      <w:pPr>
        <w:ind w:left="705" w:hanging="705"/>
      </w:pPr>
      <w:r w:rsidRPr="0B33F23D">
        <w:rPr>
          <w:rFonts w:ascii="Calibri" w:eastAsia="Calibri" w:hAnsi="Calibri" w:cs="Calibri"/>
          <w:sz w:val="20"/>
          <w:szCs w:val="20"/>
        </w:rPr>
        <w:t xml:space="preserve">29.1 </w:t>
      </w:r>
      <w:r w:rsidR="00A918D0">
        <w:tab/>
      </w:r>
      <w:r w:rsidRPr="0B33F23D">
        <w:rPr>
          <w:rFonts w:ascii="Calibri" w:eastAsia="Calibri" w:hAnsi="Calibri" w:cs="Calibri"/>
          <w:sz w:val="20"/>
          <w:szCs w:val="20"/>
        </w:rPr>
        <w:t xml:space="preserve">Op eerste verzoek van een van de Partijen zullen Partijen een Exit-plan opstellen, dan wel een bestaand Exit-plan bijwerken. Tenzij anders overeengekomen nemen Partijen als uitgangspunt dat het bijwerken van het bestaande Exit-plan één (1) keer per jaar geschiedt. In het Exit-plan wordt vastgelegd wat er dient te gebeuren ter voorbereiding op en uitvoering van de in dit artikel beschreven werkzaamheden. Artikel 6.4 en 6.5 zijn van overeenkomstige toepassing op het Exit-plan. </w:t>
      </w:r>
    </w:p>
    <w:p w14:paraId="0D29FCFE" w14:textId="09B70946" w:rsidR="00A918D0" w:rsidRPr="00CE70E8" w:rsidRDefault="02C366F9" w:rsidP="0B33F23D">
      <w:pPr>
        <w:ind w:left="705" w:hanging="705"/>
      </w:pPr>
      <w:r w:rsidRPr="0B33F23D">
        <w:rPr>
          <w:rFonts w:ascii="Calibri" w:eastAsia="Calibri" w:hAnsi="Calibri" w:cs="Calibri"/>
          <w:sz w:val="20"/>
          <w:szCs w:val="20"/>
        </w:rPr>
        <w:t xml:space="preserve"> </w:t>
      </w:r>
    </w:p>
    <w:p w14:paraId="4D48E0D2" w14:textId="61C65348" w:rsidR="00A918D0" w:rsidRPr="00CE70E8" w:rsidRDefault="02C366F9" w:rsidP="0B33F23D">
      <w:pPr>
        <w:ind w:left="705" w:hanging="705"/>
      </w:pPr>
      <w:r w:rsidRPr="0B33F23D">
        <w:rPr>
          <w:rFonts w:ascii="Calibri" w:eastAsia="Calibri" w:hAnsi="Calibri" w:cs="Calibri"/>
          <w:sz w:val="20"/>
          <w:szCs w:val="20"/>
        </w:rPr>
        <w:t xml:space="preserve">29.2 </w:t>
      </w:r>
      <w:r w:rsidR="00A918D0">
        <w:tab/>
      </w:r>
      <w:r w:rsidRPr="0B33F23D">
        <w:rPr>
          <w:rFonts w:ascii="Calibri" w:eastAsia="Calibri" w:hAnsi="Calibri" w:cs="Calibri"/>
          <w:sz w:val="20"/>
          <w:szCs w:val="20"/>
        </w:rPr>
        <w:t xml:space="preserve">De in dit artikel bedoelde werkzaamheden – te weten overstap (artikel 29.5 e.v.), beperkte voortzetting (artikel 29.8 e.v.), overdracht (artikel 29.10) en beperkte verlenging (artikel 29.11) – zullen worden verricht overeenkomstig het bepaalde in de volgende documenten (bij tegenstrijdigheid prevaleert het document hoger in rangorde): i) het Exit-plan (indien opgesteld); en ii) de Overeenkomst (voor zover deze voorziet in de gevolgen van beëindiging van de Overeenkomst); en iii) de Inkoopvoorwaarden. </w:t>
      </w:r>
    </w:p>
    <w:p w14:paraId="0574A53E" w14:textId="4EE3A70E" w:rsidR="00A918D0" w:rsidRPr="00CE70E8" w:rsidRDefault="02C366F9" w:rsidP="0B33F23D">
      <w:pPr>
        <w:ind w:left="705" w:hanging="705"/>
      </w:pPr>
      <w:r w:rsidRPr="0B33F23D">
        <w:rPr>
          <w:rFonts w:ascii="Calibri" w:eastAsia="Calibri" w:hAnsi="Calibri" w:cs="Calibri"/>
          <w:sz w:val="20"/>
          <w:szCs w:val="20"/>
        </w:rPr>
        <w:t xml:space="preserve"> </w:t>
      </w:r>
    </w:p>
    <w:p w14:paraId="519375F2" w14:textId="2040E395" w:rsidR="00A918D0" w:rsidRPr="00CE70E8" w:rsidRDefault="02C366F9" w:rsidP="0B33F23D">
      <w:pPr>
        <w:ind w:left="705" w:hanging="705"/>
      </w:pPr>
      <w:r w:rsidRPr="0B33F23D">
        <w:rPr>
          <w:rFonts w:ascii="Calibri" w:eastAsia="Calibri" w:hAnsi="Calibri" w:cs="Calibri"/>
          <w:sz w:val="20"/>
          <w:szCs w:val="20"/>
        </w:rPr>
        <w:t xml:space="preserve">29.3 </w:t>
      </w:r>
      <w:r w:rsidR="00A918D0">
        <w:tab/>
      </w:r>
      <w:r w:rsidRPr="0B33F23D">
        <w:rPr>
          <w:rFonts w:ascii="Calibri" w:eastAsia="Calibri" w:hAnsi="Calibri" w:cs="Calibri"/>
          <w:sz w:val="20"/>
          <w:szCs w:val="20"/>
        </w:rPr>
        <w:t xml:space="preserve">Op eerste verzoek van Opdrachtgever zullen Partijen het Exit-plan tussentijds evalueren. Onderdeel van de evaluatie kan zijn het geheel of gedeeltelijk simuleren of daadwerkelijk verrichten van de in het plan beschreven werkzaamheden. </w:t>
      </w:r>
    </w:p>
    <w:p w14:paraId="548D2072" w14:textId="2A03A6E7" w:rsidR="00A918D0" w:rsidRPr="00CE70E8" w:rsidRDefault="02C366F9" w:rsidP="0B33F23D">
      <w:pPr>
        <w:ind w:left="705" w:hanging="705"/>
      </w:pPr>
      <w:r w:rsidRPr="0B33F23D">
        <w:rPr>
          <w:rFonts w:ascii="Calibri" w:eastAsia="Calibri" w:hAnsi="Calibri" w:cs="Calibri"/>
          <w:sz w:val="20"/>
          <w:szCs w:val="20"/>
        </w:rPr>
        <w:t xml:space="preserve"> </w:t>
      </w:r>
    </w:p>
    <w:p w14:paraId="372246DF" w14:textId="4467D4BE" w:rsidR="00A918D0" w:rsidRPr="00CE70E8" w:rsidRDefault="02C366F9" w:rsidP="0B33F23D">
      <w:pPr>
        <w:ind w:left="705" w:hanging="705"/>
      </w:pPr>
      <w:r w:rsidRPr="0B33F23D">
        <w:rPr>
          <w:rFonts w:ascii="Calibri" w:eastAsia="Calibri" w:hAnsi="Calibri" w:cs="Calibri"/>
          <w:sz w:val="20"/>
          <w:szCs w:val="20"/>
        </w:rPr>
        <w:t xml:space="preserve">29.4 </w:t>
      </w:r>
      <w:r w:rsidR="00A918D0">
        <w:tab/>
      </w:r>
      <w:r w:rsidRPr="0B33F23D">
        <w:rPr>
          <w:rFonts w:ascii="Calibri" w:eastAsia="Calibri" w:hAnsi="Calibri" w:cs="Calibri"/>
          <w:sz w:val="20"/>
          <w:szCs w:val="20"/>
        </w:rPr>
        <w:t xml:space="preserve">De werkzaamheden in verband met het uitvoeren van het Exit-plan zullen worden verricht tegen de in de Overeenkomst dan wel in het Exit-plan daartoe bepaalde vergoeding, althans, bij gebreke daarvan, tegen de dan geldende reguliere tarieven van Leverancier. </w:t>
      </w:r>
    </w:p>
    <w:p w14:paraId="0B853ABA" w14:textId="4356CDD5" w:rsidR="00A918D0" w:rsidRPr="00CE70E8" w:rsidRDefault="02C366F9" w:rsidP="0B33F23D">
      <w:pPr>
        <w:ind w:left="705" w:hanging="705"/>
      </w:pPr>
      <w:r w:rsidRPr="0B33F23D">
        <w:rPr>
          <w:rFonts w:ascii="Calibri" w:eastAsia="Calibri" w:hAnsi="Calibri" w:cs="Calibri"/>
          <w:sz w:val="20"/>
          <w:szCs w:val="20"/>
        </w:rPr>
        <w:t xml:space="preserve"> </w:t>
      </w:r>
    </w:p>
    <w:p w14:paraId="1140E61B" w14:textId="79165123" w:rsidR="00A918D0" w:rsidRPr="00CE70E8" w:rsidRDefault="02C366F9" w:rsidP="0B33F23D">
      <w:r w:rsidRPr="0B33F23D">
        <w:rPr>
          <w:rFonts w:ascii="Calibri" w:eastAsia="Calibri" w:hAnsi="Calibri" w:cs="Calibri"/>
          <w:b/>
          <w:bCs/>
          <w:color w:val="000000" w:themeColor="text1"/>
          <w:sz w:val="20"/>
          <w:szCs w:val="20"/>
        </w:rPr>
        <w:lastRenderedPageBreak/>
        <w:t xml:space="preserve">Overstap naar soortgelijke ICT Prestatie </w:t>
      </w:r>
    </w:p>
    <w:p w14:paraId="7BFE7F5B" w14:textId="17A6DAAB" w:rsidR="00A918D0" w:rsidRPr="00CE70E8" w:rsidRDefault="02C366F9" w:rsidP="0B33F23D">
      <w:r w:rsidRPr="0B33F23D">
        <w:t xml:space="preserve"> </w:t>
      </w:r>
    </w:p>
    <w:p w14:paraId="0E302DD9" w14:textId="6C1DA7F8" w:rsidR="00A918D0" w:rsidRPr="00CE70E8" w:rsidRDefault="02C366F9" w:rsidP="0B33F23D">
      <w:pPr>
        <w:ind w:left="705" w:hanging="705"/>
      </w:pPr>
      <w:r w:rsidRPr="0B33F23D">
        <w:rPr>
          <w:rFonts w:ascii="Calibri" w:eastAsia="Calibri" w:hAnsi="Calibri" w:cs="Calibri"/>
          <w:sz w:val="20"/>
          <w:szCs w:val="20"/>
        </w:rPr>
        <w:t xml:space="preserve">29.5 </w:t>
      </w:r>
      <w:r w:rsidR="00A918D0">
        <w:tab/>
      </w:r>
      <w:r w:rsidRPr="0B33F23D">
        <w:rPr>
          <w:rFonts w:ascii="Calibri" w:eastAsia="Calibri" w:hAnsi="Calibri" w:cs="Calibri"/>
          <w:sz w:val="20"/>
          <w:szCs w:val="20"/>
        </w:rPr>
        <w:t xml:space="preserve">Leverancier doet bij het, op welke grond ook, beëindigen van de Overeenkomst(en) op eerste verzoek van Opdrachtgever datgene wat redelijkerwijs noodzakelijk is om ervoor te zorgen dat een nieuwe leverancier of Opdrachtgever zelf zonder belemmeringen een soortgelijke ICT Prestatie ten behoeve van Opdrachtgever kan verrichten (zulks met uitzondering van de afgifte van de broncode van de Programmatuur). </w:t>
      </w:r>
    </w:p>
    <w:p w14:paraId="3965979A" w14:textId="4EF5942B" w:rsidR="00A918D0" w:rsidRPr="00CE70E8" w:rsidRDefault="02C366F9" w:rsidP="0B33F23D">
      <w:pPr>
        <w:ind w:left="705" w:hanging="705"/>
      </w:pPr>
      <w:r w:rsidRPr="0B33F23D">
        <w:rPr>
          <w:rFonts w:ascii="Calibri" w:eastAsia="Calibri" w:hAnsi="Calibri" w:cs="Calibri"/>
          <w:sz w:val="20"/>
          <w:szCs w:val="20"/>
        </w:rPr>
        <w:t xml:space="preserve"> </w:t>
      </w:r>
    </w:p>
    <w:p w14:paraId="4FA266F6" w14:textId="4CAFAD49" w:rsidR="00A918D0" w:rsidRPr="00CE70E8" w:rsidRDefault="02C366F9" w:rsidP="0B33F23D">
      <w:pPr>
        <w:ind w:left="705" w:hanging="705"/>
      </w:pPr>
      <w:r w:rsidRPr="0B33F23D">
        <w:rPr>
          <w:rFonts w:ascii="Calibri" w:eastAsia="Calibri" w:hAnsi="Calibri" w:cs="Calibri"/>
          <w:sz w:val="20"/>
          <w:szCs w:val="20"/>
        </w:rPr>
        <w:t xml:space="preserve">29.6 </w:t>
      </w:r>
      <w:r w:rsidR="00A918D0">
        <w:tab/>
      </w:r>
      <w:r w:rsidRPr="0B33F23D">
        <w:rPr>
          <w:rFonts w:ascii="Calibri" w:eastAsia="Calibri" w:hAnsi="Calibri" w:cs="Calibri"/>
          <w:sz w:val="20"/>
          <w:szCs w:val="20"/>
        </w:rPr>
        <w:t xml:space="preserve">Opdrachtgever kan in het kader van de in het vorige lid bedoelde redelijke maatregelen in ieder geval de keuze maken uit (een en ander verder uit te werken in het Exit-plan): i) het door Leverancier alsnog aan de verplichtingen uit artikel 22 voldoen; ii) het door Leverancier vernietigen van de Data waarvoor Opdrachtgever verantwoordelijk is (tegen afgifte van een verklaring van vernietiging); iii) het door Leverancier technisch ontvlechten en ontmantelen van (een deel van) de ICT Prestatie; iv) het gestructureerd en kwalitatief aanleveren van de met de ICT Prestatie verwerkte Data. </w:t>
      </w:r>
    </w:p>
    <w:p w14:paraId="2D860D15" w14:textId="7577791F" w:rsidR="00A918D0" w:rsidRPr="00CE70E8" w:rsidRDefault="02C366F9" w:rsidP="0B33F23D">
      <w:pPr>
        <w:ind w:left="705" w:hanging="705"/>
      </w:pPr>
      <w:r w:rsidRPr="0B33F23D">
        <w:rPr>
          <w:rFonts w:ascii="Calibri" w:eastAsia="Calibri" w:hAnsi="Calibri" w:cs="Calibri"/>
          <w:sz w:val="20"/>
          <w:szCs w:val="20"/>
        </w:rPr>
        <w:t xml:space="preserve"> </w:t>
      </w:r>
    </w:p>
    <w:p w14:paraId="055B99C1" w14:textId="51BAE4C2" w:rsidR="00A918D0" w:rsidRPr="00CE70E8" w:rsidRDefault="02C366F9" w:rsidP="0B33F23D">
      <w:pPr>
        <w:ind w:left="705" w:hanging="705"/>
      </w:pPr>
      <w:r w:rsidRPr="0B33F23D">
        <w:rPr>
          <w:rFonts w:ascii="Calibri" w:eastAsia="Calibri" w:hAnsi="Calibri" w:cs="Calibri"/>
          <w:sz w:val="20"/>
          <w:szCs w:val="20"/>
        </w:rPr>
        <w:t xml:space="preserve">29.7 </w:t>
      </w:r>
      <w:r w:rsidR="00A918D0">
        <w:tab/>
      </w:r>
      <w:r w:rsidRPr="6F3BEAC2">
        <w:rPr>
          <w:rFonts w:ascii="Calibri" w:eastAsia="Calibri" w:hAnsi="Calibri" w:cs="Calibri"/>
          <w:sz w:val="20"/>
          <w:szCs w:val="20"/>
        </w:rPr>
        <w:t>In</w:t>
      </w:r>
      <w:r w:rsidRPr="0B33F23D">
        <w:rPr>
          <w:rFonts w:ascii="Calibri" w:eastAsia="Calibri" w:hAnsi="Calibri" w:cs="Calibri"/>
          <w:sz w:val="20"/>
          <w:szCs w:val="20"/>
        </w:rPr>
        <w:t xml:space="preserve"> afwijking van het bepaalde in lid 4 worden voornoemde diensten kosteloos verricht indien de Overeenkomst wordt beëindigd wegens toerekenbaar tekortschieten door Leverancier. De onder lid 6 sub ii) bedoelde werkzaamheden worden op verzoek hoe dan ook kosteloos verricht. </w:t>
      </w:r>
    </w:p>
    <w:p w14:paraId="5C731FAE" w14:textId="4241C301" w:rsidR="00A918D0" w:rsidRPr="00CE70E8" w:rsidRDefault="02C366F9" w:rsidP="0B33F23D">
      <w:r w:rsidRPr="0B33F23D">
        <w:t xml:space="preserve"> </w:t>
      </w:r>
    </w:p>
    <w:p w14:paraId="6B0FD911" w14:textId="60F6E17B" w:rsidR="00A918D0" w:rsidRPr="00CE70E8" w:rsidRDefault="02C366F9" w:rsidP="0B33F23D">
      <w:r w:rsidRPr="0B33F23D">
        <w:rPr>
          <w:rFonts w:ascii="Calibri" w:eastAsia="Calibri" w:hAnsi="Calibri" w:cs="Calibri"/>
          <w:b/>
          <w:bCs/>
          <w:color w:val="000000" w:themeColor="text1"/>
          <w:sz w:val="20"/>
          <w:szCs w:val="20"/>
        </w:rPr>
        <w:t xml:space="preserve">Beperkte voortzetting van ICT Prestatie </w:t>
      </w:r>
    </w:p>
    <w:p w14:paraId="660A25D3" w14:textId="4E78233A" w:rsidR="00A918D0" w:rsidRPr="00CE70E8" w:rsidRDefault="02C366F9" w:rsidP="0B33F23D">
      <w:r w:rsidRPr="0B33F23D">
        <w:t xml:space="preserve"> </w:t>
      </w:r>
    </w:p>
    <w:p w14:paraId="40A1D6A7" w14:textId="2178334A" w:rsidR="00A918D0" w:rsidRPr="00CE70E8" w:rsidRDefault="02C366F9" w:rsidP="0B33F23D">
      <w:pPr>
        <w:ind w:left="705" w:hanging="705"/>
      </w:pPr>
      <w:r w:rsidRPr="0B33F23D">
        <w:rPr>
          <w:rFonts w:ascii="Calibri" w:eastAsia="Calibri" w:hAnsi="Calibri" w:cs="Calibri"/>
          <w:sz w:val="20"/>
          <w:szCs w:val="20"/>
        </w:rPr>
        <w:t xml:space="preserve">29.8 </w:t>
      </w:r>
      <w:r w:rsidR="00A918D0">
        <w:tab/>
      </w:r>
      <w:r w:rsidRPr="0B33F23D">
        <w:rPr>
          <w:rFonts w:ascii="Calibri" w:eastAsia="Calibri" w:hAnsi="Calibri" w:cs="Calibri"/>
          <w:sz w:val="20"/>
          <w:szCs w:val="20"/>
        </w:rPr>
        <w:t>Leverancier verklaart zich reeds nu voor alsdan bereid bij beëindiging van de Overeenkomst(en) – op welke grond dan ook – op eerste verzoek van Opdrachtgever: i) een nieuwe ICT Prestatie of beperkte voortzetting van de bestaande ICT Prestatie te leveren waarmee Opdrachtgever in staat blijft de met de huidige ICT Prestatie opgeslagen Data te raadplegen; en ii) een beperkte vorm van Onderhoud te (blijven) verlenen op de in het vorige lid bedoelde ICT Prestatie (namelijk binnen de kaders van de in het vorige lid bedoelde beperkte functionaliteit).</w:t>
      </w:r>
    </w:p>
    <w:p w14:paraId="482907A0" w14:textId="43BE6576" w:rsidR="00A918D0" w:rsidRPr="00CE70E8" w:rsidRDefault="02C366F9" w:rsidP="0B33F23D">
      <w:r w:rsidRPr="0B33F23D">
        <w:t xml:space="preserve"> </w:t>
      </w:r>
    </w:p>
    <w:p w14:paraId="02FA2A85" w14:textId="5FB845D4" w:rsidR="00A918D0" w:rsidRPr="00CE70E8" w:rsidRDefault="02C366F9" w:rsidP="0B33F23D">
      <w:pPr>
        <w:ind w:left="705" w:hanging="705"/>
      </w:pPr>
      <w:r w:rsidRPr="0B33F23D">
        <w:rPr>
          <w:rFonts w:ascii="Calibri" w:eastAsia="Calibri" w:hAnsi="Calibri" w:cs="Calibri"/>
          <w:sz w:val="20"/>
          <w:szCs w:val="20"/>
        </w:rPr>
        <w:t xml:space="preserve">29.9 </w:t>
      </w:r>
      <w:r w:rsidR="00A918D0">
        <w:tab/>
      </w:r>
      <w:r w:rsidRPr="0B33F23D">
        <w:rPr>
          <w:rFonts w:ascii="Calibri" w:eastAsia="Calibri" w:hAnsi="Calibri" w:cs="Calibri"/>
          <w:sz w:val="20"/>
          <w:szCs w:val="20"/>
        </w:rPr>
        <w:t xml:space="preserve">Voor de duur, kosten en voorwaarden voor de in het vorige lid bedoelde ICT Prestatie geldt dat: i) de duur ten minste een zodanige duur is dat Opdrachtgever aan de wettelijke administratieplichten kan voldoen; ii) de kosten in redelijke verhouding staan tot de oorspronkelijke kosten voor de gehele ICT Prestatie (naar rato van de verminderde functionaliteit), met dien verstande dat noodzakelijke verlengingen van Derdenprogrammatuur volledig kunnen worden doorbelast; iii) de voorwaarden behoudens het bepaalde in het vorige lid gelijk zijn aan die van de Overeenkomst. </w:t>
      </w:r>
    </w:p>
    <w:p w14:paraId="2A27D222" w14:textId="4CB1C0B1" w:rsidR="00A918D0" w:rsidRPr="00CE70E8" w:rsidRDefault="02C366F9" w:rsidP="0B33F23D">
      <w:r w:rsidRPr="0B33F23D">
        <w:t xml:space="preserve"> </w:t>
      </w:r>
    </w:p>
    <w:p w14:paraId="3DB1C871" w14:textId="4A9A0051" w:rsidR="00A918D0" w:rsidRPr="00CE70E8" w:rsidRDefault="02C366F9" w:rsidP="0B33F23D">
      <w:r w:rsidRPr="0B33F23D">
        <w:rPr>
          <w:rFonts w:ascii="Calibri" w:eastAsia="Calibri" w:hAnsi="Calibri" w:cs="Calibri"/>
          <w:b/>
          <w:bCs/>
          <w:color w:val="000000" w:themeColor="text1"/>
          <w:sz w:val="20"/>
          <w:szCs w:val="20"/>
        </w:rPr>
        <w:t xml:space="preserve">Overdracht van ICT Prestatie </w:t>
      </w:r>
    </w:p>
    <w:p w14:paraId="20D008A5" w14:textId="275087BF" w:rsidR="00A918D0" w:rsidRPr="00CE70E8" w:rsidRDefault="02C366F9" w:rsidP="0B33F23D">
      <w:r w:rsidRPr="0B33F23D">
        <w:t xml:space="preserve"> </w:t>
      </w:r>
    </w:p>
    <w:p w14:paraId="340AA6B3" w14:textId="01C7CBB3" w:rsidR="00A918D0" w:rsidRPr="00CE70E8" w:rsidRDefault="02C366F9" w:rsidP="0B33F23D">
      <w:pPr>
        <w:ind w:left="705" w:hanging="705"/>
      </w:pPr>
      <w:r w:rsidRPr="0B33F23D">
        <w:rPr>
          <w:rFonts w:ascii="Calibri" w:eastAsia="Calibri" w:hAnsi="Calibri" w:cs="Calibri"/>
          <w:sz w:val="20"/>
          <w:szCs w:val="20"/>
        </w:rPr>
        <w:t xml:space="preserve">29.10 </w:t>
      </w:r>
      <w:r w:rsidR="00A918D0">
        <w:tab/>
      </w:r>
      <w:r w:rsidRPr="0B33F23D">
        <w:rPr>
          <w:rFonts w:ascii="Calibri" w:eastAsia="Calibri" w:hAnsi="Calibri" w:cs="Calibri"/>
          <w:sz w:val="20"/>
          <w:szCs w:val="20"/>
        </w:rPr>
        <w:t xml:space="preserve">Het kan voorkomen dat Opdrachtgever een deel van zijn activiteiten uitbesteedt aan een gemeenschappelijke regeling of andere entiteit met een publieke functie. In dit geval is Opdrachtgever gerechtigd de ICT Prestatie geheel of gedeeltelijk, inclusief alle daarbij behorende Licenties en alle aanspraken in het kader van Onderhoud, onder gelijkblijvende voorwaarden (waaronder begrepen een gelijkblijvende omvang van Licenties) over te dragen aan die entiteit. Opdrachtgever kan enkel kiezen voor gedeeltelijke overdracht indien het overgedragen en het achterblijvende gedeelte beide zelfstandig kunnen (blijven) functioneren. Leverancier zal alle noodzakelijke medewerking verlenen aan voornoemde overdracht. Leverancier is niet gerechtigd voor de overgang als zodanig kosten in rekening te brengen, wel voor eventueel aanvullend te verrichten werkzaamheden. Tenzij de wet of de toepasselijke licentievoorwaarden daaraan in de weg staan, wordt Derdenprogrammatuur ook overgedragen. </w:t>
      </w:r>
    </w:p>
    <w:p w14:paraId="6B4CD8D9" w14:textId="2512FBAD" w:rsidR="00A918D0" w:rsidRPr="00CE70E8" w:rsidRDefault="02C366F9" w:rsidP="0B33F23D">
      <w:pPr>
        <w:ind w:left="705" w:hanging="705"/>
      </w:pPr>
      <w:r w:rsidRPr="0B33F23D">
        <w:rPr>
          <w:rFonts w:ascii="Calibri" w:eastAsia="Calibri" w:hAnsi="Calibri" w:cs="Calibri"/>
          <w:sz w:val="20"/>
          <w:szCs w:val="20"/>
        </w:rPr>
        <w:t xml:space="preserve"> </w:t>
      </w:r>
    </w:p>
    <w:p w14:paraId="0591DD25" w14:textId="5AECDE7A" w:rsidR="00A918D0" w:rsidRPr="00CE70E8" w:rsidRDefault="02C366F9" w:rsidP="0B33F23D">
      <w:r w:rsidRPr="0B33F23D">
        <w:rPr>
          <w:rFonts w:ascii="Calibri" w:eastAsia="Calibri" w:hAnsi="Calibri" w:cs="Calibri"/>
          <w:b/>
          <w:bCs/>
          <w:color w:val="000000" w:themeColor="text1"/>
          <w:sz w:val="20"/>
          <w:szCs w:val="20"/>
        </w:rPr>
        <w:t xml:space="preserve">Verlengd gebruik </w:t>
      </w:r>
    </w:p>
    <w:p w14:paraId="3F31FB41" w14:textId="3A7F10F5" w:rsidR="00A918D0" w:rsidRPr="00CE70E8" w:rsidRDefault="02C366F9" w:rsidP="0B33F23D">
      <w:r w:rsidRPr="0B33F23D">
        <w:t xml:space="preserve"> </w:t>
      </w:r>
    </w:p>
    <w:p w14:paraId="344EC88D" w14:textId="5C1B9E34" w:rsidR="00A918D0" w:rsidRPr="00CE70E8" w:rsidRDefault="02C366F9" w:rsidP="0B33F23D">
      <w:pPr>
        <w:ind w:left="705" w:hanging="705"/>
      </w:pPr>
      <w:r w:rsidRPr="0B33F23D">
        <w:rPr>
          <w:rFonts w:ascii="Calibri" w:eastAsia="Calibri" w:hAnsi="Calibri" w:cs="Calibri"/>
          <w:sz w:val="20"/>
          <w:szCs w:val="20"/>
        </w:rPr>
        <w:t xml:space="preserve">29.11 </w:t>
      </w:r>
      <w:r w:rsidR="00A918D0">
        <w:tab/>
      </w:r>
      <w:r w:rsidRPr="0B33F23D">
        <w:rPr>
          <w:rFonts w:ascii="Calibri" w:eastAsia="Calibri" w:hAnsi="Calibri" w:cs="Calibri"/>
          <w:sz w:val="20"/>
          <w:szCs w:val="20"/>
        </w:rPr>
        <w:t xml:space="preserve">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w:t>
      </w:r>
      <w:r w:rsidRPr="0B33F23D">
        <w:rPr>
          <w:rFonts w:ascii="Calibri" w:eastAsia="Calibri" w:hAnsi="Calibri" w:cs="Calibri"/>
          <w:sz w:val="20"/>
          <w:szCs w:val="20"/>
        </w:rPr>
        <w:lastRenderedPageBreak/>
        <w:t>niet-tijdige afronding van de Exitwerkzaamheden toerekenbaar is aan Leverancier (de verlenging is dan kosteloos).</w:t>
      </w:r>
    </w:p>
    <w:p w14:paraId="23BB3599" w14:textId="497D3317" w:rsidR="00A918D0" w:rsidRPr="00CE70E8" w:rsidRDefault="00A918D0" w:rsidP="00A918D0">
      <w:pPr>
        <w:pStyle w:val="Default"/>
        <w:rPr>
          <w:rFonts w:ascii="Calibri" w:hAnsi="Calibri" w:cs="Calibri"/>
        </w:rPr>
      </w:pPr>
    </w:p>
    <w:p w14:paraId="64E7023B" w14:textId="0B1E12B5" w:rsidR="488C45AA" w:rsidRDefault="488C45AA" w:rsidP="488C45AA">
      <w:pPr>
        <w:pStyle w:val="Default"/>
        <w:rPr>
          <w:rFonts w:ascii="Calibri" w:hAnsi="Calibri" w:cs="Calibri"/>
        </w:rPr>
      </w:pPr>
    </w:p>
    <w:p w14:paraId="6CB7DBEC" w14:textId="03DF28B1" w:rsidR="488C45AA" w:rsidRDefault="488C45AA" w:rsidP="488C45AA">
      <w:pPr>
        <w:pStyle w:val="Default"/>
        <w:rPr>
          <w:rFonts w:ascii="Calibri" w:hAnsi="Calibri" w:cs="Calibri"/>
        </w:rPr>
      </w:pPr>
    </w:p>
    <w:p w14:paraId="5D15885F" w14:textId="32825ADA" w:rsidR="006306A6" w:rsidRDefault="006306A6" w:rsidP="3D64A68A">
      <w:pPr>
        <w:pStyle w:val="Default"/>
        <w:rPr>
          <w:rFonts w:ascii="Calibri" w:hAnsi="Calibri" w:cs="Calibri"/>
        </w:rPr>
      </w:pPr>
    </w:p>
    <w:sectPr w:rsidR="006306A6" w:rsidSect="00363301">
      <w:footerReference w:type="default" r:id="rId14"/>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A92EB" w14:textId="77777777" w:rsidR="00D604CF" w:rsidRDefault="00D604CF">
      <w:r>
        <w:separator/>
      </w:r>
    </w:p>
  </w:endnote>
  <w:endnote w:type="continuationSeparator" w:id="0">
    <w:p w14:paraId="60A5CCEC" w14:textId="77777777" w:rsidR="00D604CF" w:rsidRDefault="00D60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6"/>
        <w:szCs w:val="16"/>
      </w:rPr>
      <w:id w:val="1046799571"/>
      <w:docPartObj>
        <w:docPartGallery w:val="Page Numbers (Bottom of Page)"/>
        <w:docPartUnique/>
      </w:docPartObj>
    </w:sdtPr>
    <w:sdtContent>
      <w:p w14:paraId="021C14FF" w14:textId="17FEA659" w:rsidR="00B5070A" w:rsidRPr="00F970C9" w:rsidRDefault="00B5070A"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34510C46" w:rsidR="00B5070A" w:rsidRPr="00363301" w:rsidRDefault="00CD755C" w:rsidP="00CD755C">
    <w:pPr>
      <w:pStyle w:val="Voettekst"/>
      <w:ind w:right="360"/>
      <w:rPr>
        <w:rFonts w:asciiTheme="minorHAnsi" w:hAnsiTheme="minorHAnsi"/>
        <w:sz w:val="18"/>
        <w:szCs w:val="18"/>
      </w:rPr>
    </w:pPr>
    <w:r w:rsidRPr="00363301">
      <w:rPr>
        <w:rFonts w:asciiTheme="minorHAnsi" w:hAnsiTheme="minorHAnsi"/>
        <w:sz w:val="18"/>
        <w:szCs w:val="18"/>
      </w:rPr>
      <w:t xml:space="preserve">Verwerkersovereenkomst uitvoering </w:t>
    </w:r>
    <w:r>
      <w:rPr>
        <w:rFonts w:asciiTheme="minorHAnsi" w:hAnsiTheme="minorHAnsi"/>
        <w:sz w:val="18"/>
        <w:szCs w:val="18"/>
      </w:rPr>
      <w:t>Financieel systeem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235A2" w14:textId="77777777" w:rsidR="00D604CF" w:rsidRDefault="00D604CF">
      <w:r>
        <w:separator/>
      </w:r>
    </w:p>
  </w:footnote>
  <w:footnote w:type="continuationSeparator" w:id="0">
    <w:p w14:paraId="6C1FCDE0" w14:textId="77777777" w:rsidR="00D604CF" w:rsidRDefault="00D604CF">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9wezmGIS" int2:invalidationBookmarkName="" int2:hashCode="y4vi4YuPbrQEsY" int2:id="X48tvBw8">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6"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8"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9"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0"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4"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5"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7"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21"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41522250">
    <w:abstractNumId w:val="4"/>
  </w:num>
  <w:num w:numId="2" w16cid:durableId="368341981">
    <w:abstractNumId w:val="19"/>
  </w:num>
  <w:num w:numId="3" w16cid:durableId="74183270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80676">
    <w:abstractNumId w:val="22"/>
  </w:num>
  <w:num w:numId="5" w16cid:durableId="45104183">
    <w:abstractNumId w:val="10"/>
  </w:num>
  <w:num w:numId="6" w16cid:durableId="20611995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2959972">
    <w:abstractNumId w:val="7"/>
  </w:num>
  <w:num w:numId="8" w16cid:durableId="158349260">
    <w:abstractNumId w:val="18"/>
  </w:num>
  <w:num w:numId="9" w16cid:durableId="440533938">
    <w:abstractNumId w:val="17"/>
  </w:num>
  <w:num w:numId="10" w16cid:durableId="1575777114">
    <w:abstractNumId w:val="12"/>
  </w:num>
  <w:num w:numId="11" w16cid:durableId="16413768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42990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0696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52041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03921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21096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8734070">
    <w:abstractNumId w:val="8"/>
  </w:num>
  <w:num w:numId="18" w16cid:durableId="2000040634">
    <w:abstractNumId w:val="15"/>
  </w:num>
  <w:num w:numId="19" w16cid:durableId="20614370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903070">
    <w:abstractNumId w:val="0"/>
  </w:num>
  <w:num w:numId="21" w16cid:durableId="1074011437">
    <w:abstractNumId w:val="20"/>
  </w:num>
  <w:num w:numId="22" w16cid:durableId="1929804145">
    <w:abstractNumId w:val="21"/>
  </w:num>
  <w:num w:numId="23" w16cid:durableId="835923306">
    <w:abstractNumId w:val="11"/>
  </w:num>
  <w:num w:numId="24" w16cid:durableId="1735471843">
    <w:abstractNumId w:val="6"/>
  </w:num>
  <w:num w:numId="25" w16cid:durableId="1227835018">
    <w:abstractNumId w:val="19"/>
  </w:num>
  <w:num w:numId="26" w16cid:durableId="958219413">
    <w:abstractNumId w:val="19"/>
  </w:num>
  <w:num w:numId="27" w16cid:durableId="829831994">
    <w:abstractNumId w:val="3"/>
  </w:num>
  <w:num w:numId="28" w16cid:durableId="1261797132">
    <w:abstractNumId w:val="2"/>
  </w:num>
  <w:num w:numId="29" w16cid:durableId="203906108">
    <w:abstractNumId w:val="14"/>
  </w:num>
  <w:num w:numId="30" w16cid:durableId="386536729">
    <w:abstractNumId w:val="13"/>
  </w:num>
  <w:num w:numId="31" w16cid:durableId="2077775925">
    <w:abstractNumId w:val="9"/>
  </w:num>
  <w:num w:numId="32" w16cid:durableId="1715737194">
    <w:abstractNumId w:val="5"/>
  </w:num>
  <w:num w:numId="33" w16cid:durableId="2006085820">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73F2"/>
    <w:rsid w:val="00011CEC"/>
    <w:rsid w:val="0001447F"/>
    <w:rsid w:val="0001665F"/>
    <w:rsid w:val="00017441"/>
    <w:rsid w:val="000221F8"/>
    <w:rsid w:val="000227FE"/>
    <w:rsid w:val="0002350D"/>
    <w:rsid w:val="0002355E"/>
    <w:rsid w:val="00027089"/>
    <w:rsid w:val="000505E8"/>
    <w:rsid w:val="00053C4A"/>
    <w:rsid w:val="00055D20"/>
    <w:rsid w:val="00060E42"/>
    <w:rsid w:val="000620E1"/>
    <w:rsid w:val="00071EEE"/>
    <w:rsid w:val="0007375A"/>
    <w:rsid w:val="0008403D"/>
    <w:rsid w:val="000871EB"/>
    <w:rsid w:val="000956E8"/>
    <w:rsid w:val="0009679E"/>
    <w:rsid w:val="000A7754"/>
    <w:rsid w:val="000B2777"/>
    <w:rsid w:val="000B57C6"/>
    <w:rsid w:val="000C2E8C"/>
    <w:rsid w:val="000C300E"/>
    <w:rsid w:val="000C5626"/>
    <w:rsid w:val="000D2608"/>
    <w:rsid w:val="000E4CF2"/>
    <w:rsid w:val="000E547A"/>
    <w:rsid w:val="000F06EB"/>
    <w:rsid w:val="000F2886"/>
    <w:rsid w:val="000F4241"/>
    <w:rsid w:val="000F7149"/>
    <w:rsid w:val="000F7ED9"/>
    <w:rsid w:val="001028DF"/>
    <w:rsid w:val="0011187D"/>
    <w:rsid w:val="001123B3"/>
    <w:rsid w:val="00120750"/>
    <w:rsid w:val="00126243"/>
    <w:rsid w:val="00132EC1"/>
    <w:rsid w:val="00133284"/>
    <w:rsid w:val="00135F9B"/>
    <w:rsid w:val="00141229"/>
    <w:rsid w:val="00144830"/>
    <w:rsid w:val="001459BB"/>
    <w:rsid w:val="00155A80"/>
    <w:rsid w:val="0017284D"/>
    <w:rsid w:val="00180335"/>
    <w:rsid w:val="00180556"/>
    <w:rsid w:val="00180603"/>
    <w:rsid w:val="001807F1"/>
    <w:rsid w:val="001813CD"/>
    <w:rsid w:val="0018572F"/>
    <w:rsid w:val="00186350"/>
    <w:rsid w:val="00186E77"/>
    <w:rsid w:val="001957DB"/>
    <w:rsid w:val="001971DB"/>
    <w:rsid w:val="001A5B35"/>
    <w:rsid w:val="001B53A5"/>
    <w:rsid w:val="001B631F"/>
    <w:rsid w:val="001C1A99"/>
    <w:rsid w:val="001C22F4"/>
    <w:rsid w:val="001D1437"/>
    <w:rsid w:val="001E01E4"/>
    <w:rsid w:val="001E666E"/>
    <w:rsid w:val="001E70A0"/>
    <w:rsid w:val="001E7791"/>
    <w:rsid w:val="001F043A"/>
    <w:rsid w:val="001F1DA4"/>
    <w:rsid w:val="001F4A10"/>
    <w:rsid w:val="001F4D1B"/>
    <w:rsid w:val="001F7110"/>
    <w:rsid w:val="002019E7"/>
    <w:rsid w:val="00202C0A"/>
    <w:rsid w:val="00205E84"/>
    <w:rsid w:val="00206DE7"/>
    <w:rsid w:val="002216F1"/>
    <w:rsid w:val="00224F09"/>
    <w:rsid w:val="00232B1B"/>
    <w:rsid w:val="002353BC"/>
    <w:rsid w:val="00235A14"/>
    <w:rsid w:val="00236271"/>
    <w:rsid w:val="00241CC6"/>
    <w:rsid w:val="00242EB0"/>
    <w:rsid w:val="002507F7"/>
    <w:rsid w:val="00257147"/>
    <w:rsid w:val="0025750A"/>
    <w:rsid w:val="00273192"/>
    <w:rsid w:val="00274ED4"/>
    <w:rsid w:val="0028199B"/>
    <w:rsid w:val="00282ECB"/>
    <w:rsid w:val="00283312"/>
    <w:rsid w:val="00291912"/>
    <w:rsid w:val="00292631"/>
    <w:rsid w:val="00292E36"/>
    <w:rsid w:val="002A539A"/>
    <w:rsid w:val="002B7520"/>
    <w:rsid w:val="002B7F2A"/>
    <w:rsid w:val="002C06AA"/>
    <w:rsid w:val="002C1BDB"/>
    <w:rsid w:val="002C4B08"/>
    <w:rsid w:val="002C4CE3"/>
    <w:rsid w:val="002C66FC"/>
    <w:rsid w:val="002D1740"/>
    <w:rsid w:val="002D198C"/>
    <w:rsid w:val="002D318B"/>
    <w:rsid w:val="002D7893"/>
    <w:rsid w:val="002D79EE"/>
    <w:rsid w:val="002D7FDD"/>
    <w:rsid w:val="002E0547"/>
    <w:rsid w:val="002E1292"/>
    <w:rsid w:val="002E1553"/>
    <w:rsid w:val="002E2F19"/>
    <w:rsid w:val="002E319B"/>
    <w:rsid w:val="002E5EDC"/>
    <w:rsid w:val="002F0163"/>
    <w:rsid w:val="002F5646"/>
    <w:rsid w:val="00300DF5"/>
    <w:rsid w:val="0030473A"/>
    <w:rsid w:val="003068DC"/>
    <w:rsid w:val="00307263"/>
    <w:rsid w:val="00310740"/>
    <w:rsid w:val="00316650"/>
    <w:rsid w:val="00320AAD"/>
    <w:rsid w:val="003234F3"/>
    <w:rsid w:val="003313F7"/>
    <w:rsid w:val="003336CA"/>
    <w:rsid w:val="00336F6F"/>
    <w:rsid w:val="00337E86"/>
    <w:rsid w:val="0034168A"/>
    <w:rsid w:val="00341AFA"/>
    <w:rsid w:val="00343113"/>
    <w:rsid w:val="00346E48"/>
    <w:rsid w:val="003478B0"/>
    <w:rsid w:val="00354C71"/>
    <w:rsid w:val="003613FE"/>
    <w:rsid w:val="003614B4"/>
    <w:rsid w:val="003630A5"/>
    <w:rsid w:val="00363301"/>
    <w:rsid w:val="00363880"/>
    <w:rsid w:val="003639C4"/>
    <w:rsid w:val="0036497E"/>
    <w:rsid w:val="00374BB4"/>
    <w:rsid w:val="00375B21"/>
    <w:rsid w:val="003776A1"/>
    <w:rsid w:val="00381F38"/>
    <w:rsid w:val="003833FC"/>
    <w:rsid w:val="00383D08"/>
    <w:rsid w:val="0039309C"/>
    <w:rsid w:val="003A36BA"/>
    <w:rsid w:val="003A591D"/>
    <w:rsid w:val="003B42DF"/>
    <w:rsid w:val="003B6305"/>
    <w:rsid w:val="003C25E5"/>
    <w:rsid w:val="003C295A"/>
    <w:rsid w:val="003C30F0"/>
    <w:rsid w:val="003C6402"/>
    <w:rsid w:val="003C7F38"/>
    <w:rsid w:val="003D19C8"/>
    <w:rsid w:val="003D64F8"/>
    <w:rsid w:val="003E4414"/>
    <w:rsid w:val="003E4C15"/>
    <w:rsid w:val="003E74C2"/>
    <w:rsid w:val="003E79DD"/>
    <w:rsid w:val="003E7FE5"/>
    <w:rsid w:val="003F3864"/>
    <w:rsid w:val="003F4604"/>
    <w:rsid w:val="003F7E35"/>
    <w:rsid w:val="00401D27"/>
    <w:rsid w:val="0040439B"/>
    <w:rsid w:val="00412487"/>
    <w:rsid w:val="004131FC"/>
    <w:rsid w:val="00415745"/>
    <w:rsid w:val="00425789"/>
    <w:rsid w:val="00426680"/>
    <w:rsid w:val="004302B2"/>
    <w:rsid w:val="00430F06"/>
    <w:rsid w:val="004333D0"/>
    <w:rsid w:val="00437E57"/>
    <w:rsid w:val="00441A09"/>
    <w:rsid w:val="00452BA0"/>
    <w:rsid w:val="00453CBE"/>
    <w:rsid w:val="00454B66"/>
    <w:rsid w:val="00466F88"/>
    <w:rsid w:val="00466FA8"/>
    <w:rsid w:val="004710AF"/>
    <w:rsid w:val="00471BF1"/>
    <w:rsid w:val="004806E9"/>
    <w:rsid w:val="004835CE"/>
    <w:rsid w:val="00484954"/>
    <w:rsid w:val="00485D83"/>
    <w:rsid w:val="0048663B"/>
    <w:rsid w:val="00487135"/>
    <w:rsid w:val="00497880"/>
    <w:rsid w:val="004A00E3"/>
    <w:rsid w:val="004A0D0B"/>
    <w:rsid w:val="004A13EE"/>
    <w:rsid w:val="004A15D1"/>
    <w:rsid w:val="004A2271"/>
    <w:rsid w:val="004A51CB"/>
    <w:rsid w:val="004B0CC1"/>
    <w:rsid w:val="004B37D9"/>
    <w:rsid w:val="004B53EE"/>
    <w:rsid w:val="004B751B"/>
    <w:rsid w:val="004B75F0"/>
    <w:rsid w:val="004C45D3"/>
    <w:rsid w:val="004C51E9"/>
    <w:rsid w:val="004C5C35"/>
    <w:rsid w:val="004C76A2"/>
    <w:rsid w:val="004E21DE"/>
    <w:rsid w:val="004E41C9"/>
    <w:rsid w:val="004E645C"/>
    <w:rsid w:val="004F185D"/>
    <w:rsid w:val="004F4236"/>
    <w:rsid w:val="004F7BE4"/>
    <w:rsid w:val="00501C24"/>
    <w:rsid w:val="0050206C"/>
    <w:rsid w:val="00505D70"/>
    <w:rsid w:val="005116CA"/>
    <w:rsid w:val="00515B6B"/>
    <w:rsid w:val="00516A85"/>
    <w:rsid w:val="005172D3"/>
    <w:rsid w:val="005253D0"/>
    <w:rsid w:val="00525B8D"/>
    <w:rsid w:val="00526DB3"/>
    <w:rsid w:val="00527D57"/>
    <w:rsid w:val="00531898"/>
    <w:rsid w:val="005319F5"/>
    <w:rsid w:val="0053559E"/>
    <w:rsid w:val="00536332"/>
    <w:rsid w:val="005363AA"/>
    <w:rsid w:val="00541E65"/>
    <w:rsid w:val="0054259D"/>
    <w:rsid w:val="0054675E"/>
    <w:rsid w:val="00546DCC"/>
    <w:rsid w:val="00547146"/>
    <w:rsid w:val="00547810"/>
    <w:rsid w:val="00547925"/>
    <w:rsid w:val="00547DB9"/>
    <w:rsid w:val="005510CA"/>
    <w:rsid w:val="00555DC3"/>
    <w:rsid w:val="00556F49"/>
    <w:rsid w:val="00557774"/>
    <w:rsid w:val="005604E6"/>
    <w:rsid w:val="00560CDA"/>
    <w:rsid w:val="00561E5B"/>
    <w:rsid w:val="00562FFF"/>
    <w:rsid w:val="00565947"/>
    <w:rsid w:val="00583517"/>
    <w:rsid w:val="00584112"/>
    <w:rsid w:val="00584E2D"/>
    <w:rsid w:val="00591323"/>
    <w:rsid w:val="00597EAB"/>
    <w:rsid w:val="005A7102"/>
    <w:rsid w:val="005B1728"/>
    <w:rsid w:val="005B3340"/>
    <w:rsid w:val="005B5222"/>
    <w:rsid w:val="005B7957"/>
    <w:rsid w:val="005C0EB3"/>
    <w:rsid w:val="005C56EA"/>
    <w:rsid w:val="005E093B"/>
    <w:rsid w:val="005E2B90"/>
    <w:rsid w:val="005E759D"/>
    <w:rsid w:val="005F1791"/>
    <w:rsid w:val="005F1FB0"/>
    <w:rsid w:val="005F3466"/>
    <w:rsid w:val="005F44C5"/>
    <w:rsid w:val="005F691F"/>
    <w:rsid w:val="006051CC"/>
    <w:rsid w:val="00605EAB"/>
    <w:rsid w:val="00606F75"/>
    <w:rsid w:val="006101B9"/>
    <w:rsid w:val="006114D6"/>
    <w:rsid w:val="00612A7D"/>
    <w:rsid w:val="00615DC5"/>
    <w:rsid w:val="006172DB"/>
    <w:rsid w:val="00617F70"/>
    <w:rsid w:val="00622056"/>
    <w:rsid w:val="00623A80"/>
    <w:rsid w:val="00627DE0"/>
    <w:rsid w:val="006306A6"/>
    <w:rsid w:val="006313AD"/>
    <w:rsid w:val="0063140C"/>
    <w:rsid w:val="00637A19"/>
    <w:rsid w:val="0064267C"/>
    <w:rsid w:val="006533F9"/>
    <w:rsid w:val="00656029"/>
    <w:rsid w:val="006562F5"/>
    <w:rsid w:val="00656E9A"/>
    <w:rsid w:val="00662A4F"/>
    <w:rsid w:val="00662CFE"/>
    <w:rsid w:val="00664E63"/>
    <w:rsid w:val="00672409"/>
    <w:rsid w:val="0068212A"/>
    <w:rsid w:val="00683021"/>
    <w:rsid w:val="006857E6"/>
    <w:rsid w:val="006863EF"/>
    <w:rsid w:val="006A6022"/>
    <w:rsid w:val="006A7EFD"/>
    <w:rsid w:val="006B1769"/>
    <w:rsid w:val="006C4CAD"/>
    <w:rsid w:val="006D12FF"/>
    <w:rsid w:val="006D2D01"/>
    <w:rsid w:val="006D3AD7"/>
    <w:rsid w:val="006D4846"/>
    <w:rsid w:val="006D65B2"/>
    <w:rsid w:val="006D6CAB"/>
    <w:rsid w:val="006E31AB"/>
    <w:rsid w:val="006F102D"/>
    <w:rsid w:val="006F6CAE"/>
    <w:rsid w:val="006F7F76"/>
    <w:rsid w:val="00702B8C"/>
    <w:rsid w:val="0070354F"/>
    <w:rsid w:val="00703EF3"/>
    <w:rsid w:val="00705ABB"/>
    <w:rsid w:val="007061BD"/>
    <w:rsid w:val="0071034F"/>
    <w:rsid w:val="0071206D"/>
    <w:rsid w:val="00712D86"/>
    <w:rsid w:val="00714022"/>
    <w:rsid w:val="007277B8"/>
    <w:rsid w:val="00731D9E"/>
    <w:rsid w:val="00733382"/>
    <w:rsid w:val="00735340"/>
    <w:rsid w:val="007364BF"/>
    <w:rsid w:val="00736834"/>
    <w:rsid w:val="00737F82"/>
    <w:rsid w:val="00742F93"/>
    <w:rsid w:val="00744B2F"/>
    <w:rsid w:val="00746022"/>
    <w:rsid w:val="007469DA"/>
    <w:rsid w:val="00751726"/>
    <w:rsid w:val="0076385F"/>
    <w:rsid w:val="007644C0"/>
    <w:rsid w:val="007650A4"/>
    <w:rsid w:val="0077250A"/>
    <w:rsid w:val="00786372"/>
    <w:rsid w:val="0078746A"/>
    <w:rsid w:val="00787B76"/>
    <w:rsid w:val="007939C3"/>
    <w:rsid w:val="00795DBE"/>
    <w:rsid w:val="007A13B5"/>
    <w:rsid w:val="007A2CD3"/>
    <w:rsid w:val="007A3F21"/>
    <w:rsid w:val="007A4A4B"/>
    <w:rsid w:val="007A4D7F"/>
    <w:rsid w:val="007A4FFE"/>
    <w:rsid w:val="007A6A14"/>
    <w:rsid w:val="007A6FC7"/>
    <w:rsid w:val="007B1963"/>
    <w:rsid w:val="007B201F"/>
    <w:rsid w:val="007B37B9"/>
    <w:rsid w:val="007B7F12"/>
    <w:rsid w:val="007C0352"/>
    <w:rsid w:val="007C05E2"/>
    <w:rsid w:val="007C0B93"/>
    <w:rsid w:val="007C1C2D"/>
    <w:rsid w:val="007C3716"/>
    <w:rsid w:val="007D4FF3"/>
    <w:rsid w:val="007D63D6"/>
    <w:rsid w:val="007E000D"/>
    <w:rsid w:val="007E0BFF"/>
    <w:rsid w:val="007E5729"/>
    <w:rsid w:val="007E65B3"/>
    <w:rsid w:val="007F43ED"/>
    <w:rsid w:val="007F6C97"/>
    <w:rsid w:val="00802B63"/>
    <w:rsid w:val="00802C94"/>
    <w:rsid w:val="00805A0D"/>
    <w:rsid w:val="008068E4"/>
    <w:rsid w:val="008114F2"/>
    <w:rsid w:val="00816B07"/>
    <w:rsid w:val="00816F62"/>
    <w:rsid w:val="00820546"/>
    <w:rsid w:val="008341F1"/>
    <w:rsid w:val="0083448B"/>
    <w:rsid w:val="008412FE"/>
    <w:rsid w:val="00846B47"/>
    <w:rsid w:val="00847B4E"/>
    <w:rsid w:val="008544E4"/>
    <w:rsid w:val="008550BA"/>
    <w:rsid w:val="00856B6A"/>
    <w:rsid w:val="00856B85"/>
    <w:rsid w:val="0086328A"/>
    <w:rsid w:val="00864332"/>
    <w:rsid w:val="008647B8"/>
    <w:rsid w:val="00872E55"/>
    <w:rsid w:val="0087703F"/>
    <w:rsid w:val="00881D9C"/>
    <w:rsid w:val="00885AE2"/>
    <w:rsid w:val="0088666A"/>
    <w:rsid w:val="0089191E"/>
    <w:rsid w:val="008A62CC"/>
    <w:rsid w:val="008A7E7C"/>
    <w:rsid w:val="008B2193"/>
    <w:rsid w:val="008B3AA7"/>
    <w:rsid w:val="008B5862"/>
    <w:rsid w:val="008B7BFF"/>
    <w:rsid w:val="008C278B"/>
    <w:rsid w:val="008C427C"/>
    <w:rsid w:val="008C5ED9"/>
    <w:rsid w:val="008C7836"/>
    <w:rsid w:val="008E7B1A"/>
    <w:rsid w:val="008F631C"/>
    <w:rsid w:val="008F67F5"/>
    <w:rsid w:val="009012D0"/>
    <w:rsid w:val="0090133E"/>
    <w:rsid w:val="00904B2C"/>
    <w:rsid w:val="009050ED"/>
    <w:rsid w:val="00905C90"/>
    <w:rsid w:val="00912880"/>
    <w:rsid w:val="0091608C"/>
    <w:rsid w:val="00921F1A"/>
    <w:rsid w:val="00922202"/>
    <w:rsid w:val="009261D2"/>
    <w:rsid w:val="00927082"/>
    <w:rsid w:val="00927D1D"/>
    <w:rsid w:val="009344A3"/>
    <w:rsid w:val="00944FFD"/>
    <w:rsid w:val="00946112"/>
    <w:rsid w:val="0095110B"/>
    <w:rsid w:val="009515F0"/>
    <w:rsid w:val="0095471D"/>
    <w:rsid w:val="00954B48"/>
    <w:rsid w:val="009554FA"/>
    <w:rsid w:val="00957DFE"/>
    <w:rsid w:val="00960156"/>
    <w:rsid w:val="00961A7F"/>
    <w:rsid w:val="00962826"/>
    <w:rsid w:val="00964BA7"/>
    <w:rsid w:val="00965613"/>
    <w:rsid w:val="009664DB"/>
    <w:rsid w:val="00971AAE"/>
    <w:rsid w:val="0097476B"/>
    <w:rsid w:val="0097654D"/>
    <w:rsid w:val="0097713D"/>
    <w:rsid w:val="00977EF4"/>
    <w:rsid w:val="009871BC"/>
    <w:rsid w:val="00996CD9"/>
    <w:rsid w:val="00997FBA"/>
    <w:rsid w:val="009A6BBB"/>
    <w:rsid w:val="009A7FF0"/>
    <w:rsid w:val="009B0214"/>
    <w:rsid w:val="009B6A94"/>
    <w:rsid w:val="009B72AD"/>
    <w:rsid w:val="009C0610"/>
    <w:rsid w:val="009C160E"/>
    <w:rsid w:val="009C36E8"/>
    <w:rsid w:val="009C61B5"/>
    <w:rsid w:val="009D1081"/>
    <w:rsid w:val="009D332D"/>
    <w:rsid w:val="009D753C"/>
    <w:rsid w:val="009E09F6"/>
    <w:rsid w:val="009E3FB6"/>
    <w:rsid w:val="009E465B"/>
    <w:rsid w:val="009E7145"/>
    <w:rsid w:val="009E71C6"/>
    <w:rsid w:val="009E7B37"/>
    <w:rsid w:val="009F1156"/>
    <w:rsid w:val="009F1902"/>
    <w:rsid w:val="009F60AA"/>
    <w:rsid w:val="00A00560"/>
    <w:rsid w:val="00A009B3"/>
    <w:rsid w:val="00A0267F"/>
    <w:rsid w:val="00A03FAE"/>
    <w:rsid w:val="00A1662C"/>
    <w:rsid w:val="00A22037"/>
    <w:rsid w:val="00A2284A"/>
    <w:rsid w:val="00A23FCD"/>
    <w:rsid w:val="00A2478F"/>
    <w:rsid w:val="00A25430"/>
    <w:rsid w:val="00A26FED"/>
    <w:rsid w:val="00A27832"/>
    <w:rsid w:val="00A33683"/>
    <w:rsid w:val="00A34476"/>
    <w:rsid w:val="00A35921"/>
    <w:rsid w:val="00A46198"/>
    <w:rsid w:val="00A50D44"/>
    <w:rsid w:val="00A514A9"/>
    <w:rsid w:val="00A51B25"/>
    <w:rsid w:val="00A524FD"/>
    <w:rsid w:val="00A55E72"/>
    <w:rsid w:val="00A57553"/>
    <w:rsid w:val="00A60670"/>
    <w:rsid w:val="00A627B0"/>
    <w:rsid w:val="00A6701C"/>
    <w:rsid w:val="00A67142"/>
    <w:rsid w:val="00A704B2"/>
    <w:rsid w:val="00A712EC"/>
    <w:rsid w:val="00A7338A"/>
    <w:rsid w:val="00A74D67"/>
    <w:rsid w:val="00A8174E"/>
    <w:rsid w:val="00A91115"/>
    <w:rsid w:val="00A9185F"/>
    <w:rsid w:val="00A918D0"/>
    <w:rsid w:val="00A970E8"/>
    <w:rsid w:val="00AA04F6"/>
    <w:rsid w:val="00AA2461"/>
    <w:rsid w:val="00AA53DE"/>
    <w:rsid w:val="00AA6F18"/>
    <w:rsid w:val="00AB1B31"/>
    <w:rsid w:val="00AB5BA9"/>
    <w:rsid w:val="00AC08D7"/>
    <w:rsid w:val="00AC2030"/>
    <w:rsid w:val="00AC463A"/>
    <w:rsid w:val="00AC716A"/>
    <w:rsid w:val="00AC77E2"/>
    <w:rsid w:val="00AD36B4"/>
    <w:rsid w:val="00AD36E9"/>
    <w:rsid w:val="00AD387B"/>
    <w:rsid w:val="00AD51C7"/>
    <w:rsid w:val="00AE1A19"/>
    <w:rsid w:val="00AF5AC6"/>
    <w:rsid w:val="00AF65DB"/>
    <w:rsid w:val="00B05E87"/>
    <w:rsid w:val="00B06283"/>
    <w:rsid w:val="00B16DD0"/>
    <w:rsid w:val="00B202B2"/>
    <w:rsid w:val="00B24F08"/>
    <w:rsid w:val="00B2789E"/>
    <w:rsid w:val="00B3091C"/>
    <w:rsid w:val="00B36EC8"/>
    <w:rsid w:val="00B461FF"/>
    <w:rsid w:val="00B50071"/>
    <w:rsid w:val="00B5058B"/>
    <w:rsid w:val="00B5070A"/>
    <w:rsid w:val="00B50AAE"/>
    <w:rsid w:val="00B6071A"/>
    <w:rsid w:val="00B6487E"/>
    <w:rsid w:val="00B700F5"/>
    <w:rsid w:val="00B767C3"/>
    <w:rsid w:val="00B8599B"/>
    <w:rsid w:val="00B90F49"/>
    <w:rsid w:val="00B92F7D"/>
    <w:rsid w:val="00B95BA7"/>
    <w:rsid w:val="00B978E3"/>
    <w:rsid w:val="00BA3352"/>
    <w:rsid w:val="00BA37BA"/>
    <w:rsid w:val="00BA5F3D"/>
    <w:rsid w:val="00BB1DE0"/>
    <w:rsid w:val="00BC317D"/>
    <w:rsid w:val="00BC3F32"/>
    <w:rsid w:val="00BD1179"/>
    <w:rsid w:val="00BD2D4B"/>
    <w:rsid w:val="00BD4746"/>
    <w:rsid w:val="00BD7BC5"/>
    <w:rsid w:val="00BE7DD3"/>
    <w:rsid w:val="00BF02BD"/>
    <w:rsid w:val="00BF0F9C"/>
    <w:rsid w:val="00BF4CF9"/>
    <w:rsid w:val="00C10A6B"/>
    <w:rsid w:val="00C115AB"/>
    <w:rsid w:val="00C1360D"/>
    <w:rsid w:val="00C14339"/>
    <w:rsid w:val="00C20E29"/>
    <w:rsid w:val="00C220D9"/>
    <w:rsid w:val="00C23770"/>
    <w:rsid w:val="00C25222"/>
    <w:rsid w:val="00C27212"/>
    <w:rsid w:val="00C3135F"/>
    <w:rsid w:val="00C36A4C"/>
    <w:rsid w:val="00C420D0"/>
    <w:rsid w:val="00C44043"/>
    <w:rsid w:val="00C45A9B"/>
    <w:rsid w:val="00C52B72"/>
    <w:rsid w:val="00C53D50"/>
    <w:rsid w:val="00C60E62"/>
    <w:rsid w:val="00C64CB6"/>
    <w:rsid w:val="00C66205"/>
    <w:rsid w:val="00C67E25"/>
    <w:rsid w:val="00C74D02"/>
    <w:rsid w:val="00C76D59"/>
    <w:rsid w:val="00C808B0"/>
    <w:rsid w:val="00C80DDB"/>
    <w:rsid w:val="00C81082"/>
    <w:rsid w:val="00C83B87"/>
    <w:rsid w:val="00C91502"/>
    <w:rsid w:val="00C92BEE"/>
    <w:rsid w:val="00CA158F"/>
    <w:rsid w:val="00CA6BC5"/>
    <w:rsid w:val="00CA746E"/>
    <w:rsid w:val="00CB0A09"/>
    <w:rsid w:val="00CC4CF9"/>
    <w:rsid w:val="00CD2707"/>
    <w:rsid w:val="00CD755C"/>
    <w:rsid w:val="00CE29FD"/>
    <w:rsid w:val="00CE4975"/>
    <w:rsid w:val="00CE7170"/>
    <w:rsid w:val="00CE7394"/>
    <w:rsid w:val="00CF19E5"/>
    <w:rsid w:val="00CF1FD8"/>
    <w:rsid w:val="00CF556B"/>
    <w:rsid w:val="00D03F76"/>
    <w:rsid w:val="00D043D9"/>
    <w:rsid w:val="00D06AE3"/>
    <w:rsid w:val="00D10C8E"/>
    <w:rsid w:val="00D154D5"/>
    <w:rsid w:val="00D16412"/>
    <w:rsid w:val="00D22454"/>
    <w:rsid w:val="00D3275B"/>
    <w:rsid w:val="00D33A83"/>
    <w:rsid w:val="00D356B3"/>
    <w:rsid w:val="00D43CEB"/>
    <w:rsid w:val="00D443E6"/>
    <w:rsid w:val="00D4614A"/>
    <w:rsid w:val="00D46BB4"/>
    <w:rsid w:val="00D47028"/>
    <w:rsid w:val="00D5123C"/>
    <w:rsid w:val="00D55578"/>
    <w:rsid w:val="00D575FB"/>
    <w:rsid w:val="00D57B1B"/>
    <w:rsid w:val="00D604CF"/>
    <w:rsid w:val="00D62A40"/>
    <w:rsid w:val="00D64523"/>
    <w:rsid w:val="00D66240"/>
    <w:rsid w:val="00D662A7"/>
    <w:rsid w:val="00D84A24"/>
    <w:rsid w:val="00D9012B"/>
    <w:rsid w:val="00DA012A"/>
    <w:rsid w:val="00DA0C58"/>
    <w:rsid w:val="00DA1D70"/>
    <w:rsid w:val="00DA39B0"/>
    <w:rsid w:val="00DB1009"/>
    <w:rsid w:val="00DB2B84"/>
    <w:rsid w:val="00DC2F3A"/>
    <w:rsid w:val="00DC47FF"/>
    <w:rsid w:val="00DC4A70"/>
    <w:rsid w:val="00DC563F"/>
    <w:rsid w:val="00DC6B4C"/>
    <w:rsid w:val="00DD089E"/>
    <w:rsid w:val="00DD39EE"/>
    <w:rsid w:val="00DD3EA7"/>
    <w:rsid w:val="00DE3049"/>
    <w:rsid w:val="00DE310A"/>
    <w:rsid w:val="00DE3A9B"/>
    <w:rsid w:val="00DE3BAB"/>
    <w:rsid w:val="00DE7FEE"/>
    <w:rsid w:val="00DF147B"/>
    <w:rsid w:val="00E0031D"/>
    <w:rsid w:val="00E00713"/>
    <w:rsid w:val="00E05A8C"/>
    <w:rsid w:val="00E12D98"/>
    <w:rsid w:val="00E137AB"/>
    <w:rsid w:val="00E21B5A"/>
    <w:rsid w:val="00E249AF"/>
    <w:rsid w:val="00E30795"/>
    <w:rsid w:val="00E3105D"/>
    <w:rsid w:val="00E333EC"/>
    <w:rsid w:val="00E34F93"/>
    <w:rsid w:val="00E3502D"/>
    <w:rsid w:val="00E40662"/>
    <w:rsid w:val="00E40F74"/>
    <w:rsid w:val="00E41FC0"/>
    <w:rsid w:val="00E520C7"/>
    <w:rsid w:val="00E61402"/>
    <w:rsid w:val="00E6158E"/>
    <w:rsid w:val="00E618A5"/>
    <w:rsid w:val="00E63652"/>
    <w:rsid w:val="00E646F1"/>
    <w:rsid w:val="00E65C5F"/>
    <w:rsid w:val="00E703E2"/>
    <w:rsid w:val="00E8041C"/>
    <w:rsid w:val="00E822CD"/>
    <w:rsid w:val="00E82458"/>
    <w:rsid w:val="00E83CC5"/>
    <w:rsid w:val="00E85762"/>
    <w:rsid w:val="00E859C7"/>
    <w:rsid w:val="00E87CD7"/>
    <w:rsid w:val="00E95B32"/>
    <w:rsid w:val="00EA0A70"/>
    <w:rsid w:val="00EA0AE8"/>
    <w:rsid w:val="00EB1EC0"/>
    <w:rsid w:val="00EB3F16"/>
    <w:rsid w:val="00EB614A"/>
    <w:rsid w:val="00EC3331"/>
    <w:rsid w:val="00EC73AE"/>
    <w:rsid w:val="00ED22B6"/>
    <w:rsid w:val="00ED6571"/>
    <w:rsid w:val="00EE0640"/>
    <w:rsid w:val="00EE2125"/>
    <w:rsid w:val="00EE4846"/>
    <w:rsid w:val="00EE5432"/>
    <w:rsid w:val="00EE68E6"/>
    <w:rsid w:val="00EE7807"/>
    <w:rsid w:val="00EF0E02"/>
    <w:rsid w:val="00EF393F"/>
    <w:rsid w:val="00EF4C8F"/>
    <w:rsid w:val="00F01D3E"/>
    <w:rsid w:val="00F0324B"/>
    <w:rsid w:val="00F12D58"/>
    <w:rsid w:val="00F15025"/>
    <w:rsid w:val="00F20F40"/>
    <w:rsid w:val="00F3277D"/>
    <w:rsid w:val="00F328C8"/>
    <w:rsid w:val="00F33A52"/>
    <w:rsid w:val="00F3459F"/>
    <w:rsid w:val="00F40C1A"/>
    <w:rsid w:val="00F41ADE"/>
    <w:rsid w:val="00F41CB6"/>
    <w:rsid w:val="00F42A42"/>
    <w:rsid w:val="00F43F68"/>
    <w:rsid w:val="00F44054"/>
    <w:rsid w:val="00F44A87"/>
    <w:rsid w:val="00F44AD8"/>
    <w:rsid w:val="00F46F9D"/>
    <w:rsid w:val="00F5107C"/>
    <w:rsid w:val="00F519ED"/>
    <w:rsid w:val="00F52588"/>
    <w:rsid w:val="00F53D13"/>
    <w:rsid w:val="00F6446D"/>
    <w:rsid w:val="00F65045"/>
    <w:rsid w:val="00F6583B"/>
    <w:rsid w:val="00F67FE9"/>
    <w:rsid w:val="00F70E60"/>
    <w:rsid w:val="00F74E9F"/>
    <w:rsid w:val="00F7686B"/>
    <w:rsid w:val="00F7710C"/>
    <w:rsid w:val="00F771C4"/>
    <w:rsid w:val="00F80D99"/>
    <w:rsid w:val="00F970C9"/>
    <w:rsid w:val="00FA0EFE"/>
    <w:rsid w:val="00FA32E3"/>
    <w:rsid w:val="00FA647A"/>
    <w:rsid w:val="00FA66FA"/>
    <w:rsid w:val="00FC0284"/>
    <w:rsid w:val="00FC2A7E"/>
    <w:rsid w:val="00FC2FF9"/>
    <w:rsid w:val="00FC3ADB"/>
    <w:rsid w:val="00FC3EA7"/>
    <w:rsid w:val="00FC4913"/>
    <w:rsid w:val="00FC592D"/>
    <w:rsid w:val="00FC60BF"/>
    <w:rsid w:val="00FC7C40"/>
    <w:rsid w:val="00FD255E"/>
    <w:rsid w:val="00FD2598"/>
    <w:rsid w:val="00FD2CD6"/>
    <w:rsid w:val="00FD6B14"/>
    <w:rsid w:val="00FE340F"/>
    <w:rsid w:val="00FE7041"/>
    <w:rsid w:val="02C366F9"/>
    <w:rsid w:val="03611295"/>
    <w:rsid w:val="045379F4"/>
    <w:rsid w:val="052731FA"/>
    <w:rsid w:val="055B718D"/>
    <w:rsid w:val="07A06960"/>
    <w:rsid w:val="08E52719"/>
    <w:rsid w:val="0B33F23D"/>
    <w:rsid w:val="0B59FB40"/>
    <w:rsid w:val="0B9107F3"/>
    <w:rsid w:val="0EAB8A4C"/>
    <w:rsid w:val="18193382"/>
    <w:rsid w:val="181951EF"/>
    <w:rsid w:val="18B47434"/>
    <w:rsid w:val="1B0EBA6E"/>
    <w:rsid w:val="1BC5573B"/>
    <w:rsid w:val="218B48D9"/>
    <w:rsid w:val="22398063"/>
    <w:rsid w:val="243A16F7"/>
    <w:rsid w:val="2891D868"/>
    <w:rsid w:val="2A96D93C"/>
    <w:rsid w:val="2C481CDE"/>
    <w:rsid w:val="2E6EF058"/>
    <w:rsid w:val="2EED15A6"/>
    <w:rsid w:val="2F4B2B0B"/>
    <w:rsid w:val="349CBB9D"/>
    <w:rsid w:val="35E0A33D"/>
    <w:rsid w:val="363D211F"/>
    <w:rsid w:val="37C9581D"/>
    <w:rsid w:val="38E72E4B"/>
    <w:rsid w:val="394C704F"/>
    <w:rsid w:val="399AF8AD"/>
    <w:rsid w:val="3D3CA8B9"/>
    <w:rsid w:val="3D64A68A"/>
    <w:rsid w:val="42A4EBE5"/>
    <w:rsid w:val="43CCB9AC"/>
    <w:rsid w:val="4444CADE"/>
    <w:rsid w:val="488C45AA"/>
    <w:rsid w:val="4DD6EE85"/>
    <w:rsid w:val="54F49BFD"/>
    <w:rsid w:val="57E9F661"/>
    <w:rsid w:val="59151627"/>
    <w:rsid w:val="5A1549C8"/>
    <w:rsid w:val="5AEA6A99"/>
    <w:rsid w:val="5CAFC70E"/>
    <w:rsid w:val="66C8CD43"/>
    <w:rsid w:val="686553B2"/>
    <w:rsid w:val="6A293039"/>
    <w:rsid w:val="6B1165EE"/>
    <w:rsid w:val="6BC91BFE"/>
    <w:rsid w:val="6BCD6512"/>
    <w:rsid w:val="6C758AF3"/>
    <w:rsid w:val="6E5B01C6"/>
    <w:rsid w:val="6F3BEAC2"/>
    <w:rsid w:val="6F535E2F"/>
    <w:rsid w:val="7201D7E6"/>
    <w:rsid w:val="7760D10F"/>
    <w:rsid w:val="7A78C5AC"/>
    <w:rsid w:val="7B870698"/>
    <w:rsid w:val="7B9FFAF1"/>
    <w:rsid w:val="7BC720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15:docId w15:val="{8E823B97-B2B4-44E3-8C82-8D7196BFA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282ECB"/>
    <w:pPr>
      <w:numPr>
        <w:numId w:val="0"/>
      </w:numPr>
      <w:spacing w:before="0" w:after="0"/>
      <w:outlineLvl w:val="1"/>
    </w:pPr>
    <w:rPr>
      <w:rFonts w:asciiTheme="minorHAnsi" w:hAnsiTheme="minorHAnsi"/>
      <w:b/>
      <w:bCs/>
      <w:color w:val="0C9DD8"/>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282ECB"/>
    <w:rPr>
      <w:rFonts w:eastAsia="Arial" w:cs="Arial"/>
      <w:b/>
      <w:bCs/>
      <w:color w:val="0C9DD8"/>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kvk.nl/zoeken/?source=all&amp;q=&amp;start=0&amp;site=kvk201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g@wageningen.nl"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ivacy@wageningen.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3D226F816A09489A03239D367323B5" ma:contentTypeVersion="15" ma:contentTypeDescription="Een nieuw document maken." ma:contentTypeScope="" ma:versionID="0338a65de02538d2e7b86b0fd81a5903">
  <xsd:schema xmlns:xsd="http://www.w3.org/2001/XMLSchema" xmlns:xs="http://www.w3.org/2001/XMLSchema" xmlns:p="http://schemas.microsoft.com/office/2006/metadata/properties" xmlns:ns2="02bfd001-7323-4924-876e-2b1a70493c58" xmlns:ns3="cbeb60cb-f994-4822-b865-f77c6b1b75e2" targetNamespace="http://schemas.microsoft.com/office/2006/metadata/properties" ma:root="true" ma:fieldsID="96457aea34a43bb1e5325d99608d1abc" ns2:_="" ns3:_="">
    <xsd:import namespace="02bfd001-7323-4924-876e-2b1a70493c58"/>
    <xsd:import namespace="cbeb60cb-f994-4822-b865-f77c6b1b75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itle0"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fd001-7323-4924-876e-2b1a70493c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itle0" ma:index="12" nillable="true" ma:displayName="Title" ma:description="" ma:internalName="Title0">
      <xsd:simpleType>
        <xsd:restriction base="dms:Text">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988a8439-910f-4c6d-a79c-be712d4a0a6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eb60cb-f994-4822-b865-f77c6b1b75e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5d02f4d-eca3-4ec4-ac31-5d2c177ca79f}" ma:internalName="TaxCatchAll" ma:showField="CatchAllData" ma:web="cbeb60cb-f994-4822-b865-f77c6b1b75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beb60cb-f994-4822-b865-f77c6b1b75e2" xsi:nil="true"/>
    <lcf76f155ced4ddcb4097134ff3c332f xmlns="02bfd001-7323-4924-876e-2b1a70493c58">
      <Terms xmlns="http://schemas.microsoft.com/office/infopath/2007/PartnerControls"/>
    </lcf76f155ced4ddcb4097134ff3c332f>
    <Title0 xmlns="02bfd001-7323-4924-876e-2b1a70493c58" xsi:nil="true"/>
  </documentManagement>
</p:properties>
</file>

<file path=customXml/itemProps1.xml><?xml version="1.0" encoding="utf-8"?>
<ds:datastoreItem xmlns:ds="http://schemas.openxmlformats.org/officeDocument/2006/customXml" ds:itemID="{F9E535A3-CC9C-4EBD-B726-D703171322A3}">
  <ds:schemaRefs>
    <ds:schemaRef ds:uri="http://schemas.microsoft.com/sharepoint/v3/contenttype/forms"/>
  </ds:schemaRefs>
</ds:datastoreItem>
</file>

<file path=customXml/itemProps2.xml><?xml version="1.0" encoding="utf-8"?>
<ds:datastoreItem xmlns:ds="http://schemas.openxmlformats.org/officeDocument/2006/customXml" ds:itemID="{22AF2855-0141-4FEF-9618-56D5760601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fd001-7323-4924-876e-2b1a70493c58"/>
    <ds:schemaRef ds:uri="cbeb60cb-f994-4822-b865-f77c6b1b75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customXml/itemProps4.xml><?xml version="1.0" encoding="utf-8"?>
<ds:datastoreItem xmlns:ds="http://schemas.openxmlformats.org/officeDocument/2006/customXml" ds:itemID="{D86BF4C4-FA00-47F7-A92C-782B55A3F873}">
  <ds:schemaRefs>
    <ds:schemaRef ds:uri="http://schemas.microsoft.com/office/2006/metadata/properties"/>
    <ds:schemaRef ds:uri="http://schemas.microsoft.com/office/infopath/2007/PartnerControls"/>
    <ds:schemaRef ds:uri="cbeb60cb-f994-4822-b865-f77c6b1b75e2"/>
    <ds:schemaRef ds:uri="02bfd001-7323-4924-876e-2b1a70493c58"/>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3556</Words>
  <Characters>19562</Characters>
  <Application>Microsoft Office Word</Application>
  <DocSecurity>2</DocSecurity>
  <Lines>163</Lines>
  <Paragraphs>46</Paragraphs>
  <ScaleCrop>false</ScaleCrop>
  <Company/>
  <LinksUpToDate>false</LinksUpToDate>
  <CharactersWithSpaces>23072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Roest, Cynthia van der</dc:creator>
  <cp:keywords/>
  <dc:description/>
  <cp:lastModifiedBy>Roest, Cynthia van der</cp:lastModifiedBy>
  <cp:revision>9</cp:revision>
  <dcterms:created xsi:type="dcterms:W3CDTF">2026-09-24T11:38:00Z</dcterms:created>
  <dcterms:modified xsi:type="dcterms:W3CDTF">2026-09-24T11:41:00Z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0x0101000E3D226F816A09489A03239D367323B5</vt:lpwstr>
  </property>
  <property fmtid="{D5CDD505-2E9C-101B-9397-08002B2CF9AE}" pid="3" name="MediaServiceImageTags">
    <vt:lpwstr/>
  </property>
</Properties>
</file>