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DDD" w14:textId="60D74CD6" w:rsidR="008A5233" w:rsidRDefault="004A4EC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RijksoverheidSansHeading" w:hAnsi="RijksoverheidSansHeading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EAB9D03" wp14:editId="65F872CA">
            <wp:simplePos x="0" y="0"/>
            <wp:positionH relativeFrom="column">
              <wp:posOffset>0</wp:posOffset>
            </wp:positionH>
            <wp:positionV relativeFrom="paragraph">
              <wp:posOffset>-906780</wp:posOffset>
            </wp:positionV>
            <wp:extent cx="5761355" cy="798830"/>
            <wp:effectExtent l="0" t="0" r="0" b="0"/>
            <wp:wrapNone/>
            <wp:docPr id="3595381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243E4E36" w14:textId="5C9D7F25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DD3CA9">
        <w:rPr>
          <w:rFonts w:ascii="RijksoverheidSansHeading" w:hAnsi="RijksoverheidSansHeading"/>
          <w:b/>
          <w:sz w:val="24"/>
          <w:szCs w:val="24"/>
        </w:rPr>
        <w:t>9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64F90">
        <w:rPr>
          <w:rFonts w:ascii="RijksoverheidSansHeading" w:hAnsi="RijksoverheidSansHeading"/>
          <w:b/>
          <w:sz w:val="24"/>
        </w:rPr>
        <w:t>Verklaring beschikbaarheid middelen van entiteit</w:t>
      </w:r>
    </w:p>
    <w:p w14:paraId="054B2D4F" w14:textId="77777777" w:rsidR="00A64F90" w:rsidRPr="006A716D" w:rsidRDefault="00A64F90" w:rsidP="00A64F90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3015F250" w14:textId="568A39C7" w:rsidR="00A64F90" w:rsidRPr="006A716D" w:rsidRDefault="00A64F90" w:rsidP="00A64F90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</w:t>
      </w:r>
      <w:r w:rsidR="006622F5">
        <w:rPr>
          <w:rFonts w:ascii="RijksoverheidSansHeading" w:hAnsi="RijksoverheidSansHeading"/>
          <w:sz w:val="24"/>
          <w:szCs w:val="24"/>
        </w:rPr>
        <w:t xml:space="preserve">Europese openbare </w:t>
      </w:r>
      <w:r w:rsidRPr="006A716D">
        <w:rPr>
          <w:rFonts w:ascii="RijksoverheidSansHeading" w:hAnsi="RijksoverheidSansHeading"/>
          <w:sz w:val="24"/>
          <w:szCs w:val="24"/>
        </w:rPr>
        <w:t xml:space="preserve">aanbesteding: </w:t>
      </w:r>
      <w:r w:rsidR="004A4EC3">
        <w:rPr>
          <w:rFonts w:ascii="RijksoverheidSansHeading" w:hAnsi="RijksoverheidSansHeading"/>
          <w:sz w:val="24"/>
          <w:szCs w:val="24"/>
        </w:rPr>
        <w:t xml:space="preserve">Technisch materiaal t.b.v. de bedrijfsvoering van Domeinen Roerende Zaken (DRZ) - </w:t>
      </w:r>
      <w:r w:rsidR="004A4EC3" w:rsidRPr="00771B91">
        <w:rPr>
          <w:rFonts w:ascii="RijksoverheidSansHeading" w:hAnsi="RijksoverheidSansHeading"/>
          <w:sz w:val="24"/>
          <w:szCs w:val="24"/>
        </w:rPr>
        <w:t>IUC2</w:t>
      </w:r>
      <w:r w:rsidR="004A4EC3">
        <w:rPr>
          <w:rFonts w:ascii="RijksoverheidSansHeading" w:hAnsi="RijksoverheidSansHeading"/>
          <w:sz w:val="24"/>
          <w:szCs w:val="24"/>
        </w:rPr>
        <w:t>5</w:t>
      </w:r>
      <w:r w:rsidR="004A4EC3" w:rsidRPr="00771B91">
        <w:rPr>
          <w:rFonts w:ascii="RijksoverheidSansHeading" w:hAnsi="RijksoverheidSansHeading"/>
          <w:sz w:val="24"/>
          <w:szCs w:val="24"/>
        </w:rPr>
        <w:t>-6</w:t>
      </w:r>
      <w:r w:rsidR="004A4EC3">
        <w:rPr>
          <w:rFonts w:ascii="RijksoverheidSansHeading" w:hAnsi="RijksoverheidSansHeading"/>
          <w:sz w:val="24"/>
          <w:szCs w:val="24"/>
        </w:rPr>
        <w:t>62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15D71815" w:rsidR="001E0093" w:rsidRPr="004A4EC3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A4EC3">
        <w:rPr>
          <w:rFonts w:ascii="RijksoverheidSansHeading" w:hAnsi="RijksoverheidSansHeading"/>
          <w:iCs/>
          <w:sz w:val="20"/>
          <w:szCs w:val="20"/>
        </w:rPr>
        <w:t xml:space="preserve">Deze verklaring dient door de 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4A4EC3">
        <w:rPr>
          <w:rFonts w:ascii="RijksoverheidSansHeading" w:hAnsi="RijksoverheidSansHeading"/>
          <w:iCs/>
          <w:sz w:val="20"/>
          <w:szCs w:val="20"/>
        </w:rPr>
        <w:t xml:space="preserve">nschrijver en de </w:t>
      </w:r>
      <w:r w:rsidRPr="004A4EC3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4A4EC3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 xml:space="preserve"> technisch </w:t>
      </w:r>
      <w:r w:rsidR="00596D15" w:rsidRPr="004A4EC3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4A4EC3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>.</w:t>
      </w:r>
      <w:r w:rsidRPr="004A4EC3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4A4EC3">
        <w:rPr>
          <w:rFonts w:cs="Arial"/>
          <w:iCs/>
          <w:sz w:val="20"/>
          <w:szCs w:val="20"/>
        </w:rPr>
        <w:t>□</w:t>
      </w:r>
      <w:r w:rsidR="001E0093" w:rsidRPr="004A4EC3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4A4EC3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Hoofdstuk 5.1.3. Ad 1 van het Beschrijven</w:t>
      </w:r>
      <w:r w:rsidR="00705764" w:rsidRPr="004A4EC3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4A4EC3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4A4EC3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0065B670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4A4EC3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4A4EC3">
        <w:rPr>
          <w:rFonts w:ascii="RijksoverheidSansHeading" w:hAnsi="RijksoverheidSansHeading"/>
          <w:iCs/>
          <w:sz w:val="20"/>
          <w:szCs w:val="20"/>
        </w:rPr>
        <w:t>i</w:t>
      </w:r>
      <w:r w:rsidRPr="004A4EC3">
        <w:rPr>
          <w:rFonts w:ascii="RijksoverheidSansHeading" w:hAnsi="RijksoverheidSansHeading"/>
          <w:iCs/>
          <w:sz w:val="20"/>
          <w:szCs w:val="20"/>
        </w:rPr>
        <w:t>nschrijver GEEN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beroep wordt gedaan op een andere entiteit om de technische </w:t>
      </w:r>
      <w:r w:rsidR="00F7578A" w:rsidRPr="00A64F90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78A1C487" w14:textId="42378B6A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5522D853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een </w:t>
      </w:r>
      <w:r w:rsidR="00944C95" w:rsidRPr="004A4EC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A4EC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A4EC3">
        <w:rPr>
          <w:rFonts w:ascii="RijksoverheidSansHeading" w:hAnsi="RijksoverheidSansHeading"/>
          <w:sz w:val="20"/>
          <w:szCs w:val="20"/>
        </w:rPr>
        <w:t>tussen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4A4EC3" w:rsidRPr="004A4EC3">
        <w:rPr>
          <w:rFonts w:ascii="RijksoverheidSansHeading" w:hAnsi="RijksoverheidSansHeading"/>
          <w:sz w:val="20"/>
          <w:szCs w:val="20"/>
        </w:rPr>
        <w:t>Domeinen Roerende Zaken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4A4EC3" w:rsidRPr="004A4EC3">
        <w:rPr>
          <w:rFonts w:ascii="RijksoverheidSansHeading" w:hAnsi="RijksoverheidSansHeading"/>
          <w:sz w:val="20"/>
          <w:szCs w:val="20"/>
        </w:rPr>
        <w:t>Technisch materiaal t.b.v. de bedrijfsvoering van Domeinen Roerende Zaken (DRZ) - IUC25-662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944C95" w:rsidRPr="008A5233">
        <w:rPr>
          <w:rFonts w:ascii="RijksoverheidSansHeading" w:hAnsi="RijksoverheidSansHeading"/>
          <w:sz w:val="20"/>
          <w:szCs w:val="20"/>
        </w:rPr>
        <w:t>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06C3EAD6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van de </w:t>
      </w:r>
      <w:r w:rsidR="00944C95" w:rsidRPr="004A4EC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A4EC3">
        <w:rPr>
          <w:rFonts w:ascii="RijksoverheidSansHeading" w:hAnsi="RijksoverheidSansHeading"/>
          <w:sz w:val="20"/>
          <w:szCs w:val="20"/>
        </w:rPr>
        <w:t>.</w:t>
      </w:r>
      <w:r w:rsidR="00C351EC" w:rsidRPr="004A4EC3">
        <w:rPr>
          <w:rFonts w:ascii="RijksoverheidSansHeading" w:hAnsi="RijksoverheidSansHeading"/>
          <w:sz w:val="20"/>
          <w:szCs w:val="20"/>
        </w:rPr>
        <w:t xml:space="preserve"> Dat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wil zeggen dat ingeval van gunning van 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inzake </w:t>
      </w:r>
      <w:r w:rsidR="00F97068">
        <w:rPr>
          <w:rFonts w:ascii="RijksoverheidSansHeading" w:hAnsi="RijksoverheidSansHeading"/>
          <w:sz w:val="20"/>
          <w:szCs w:val="20"/>
        </w:rPr>
        <w:t xml:space="preserve"> de aanbesteding </w:t>
      </w:r>
      <w:r w:rsidR="00F97068" w:rsidRPr="004A4EC3">
        <w:rPr>
          <w:rFonts w:ascii="RijksoverheidSansHeading" w:hAnsi="RijksoverheidSansHeading"/>
          <w:sz w:val="20"/>
          <w:szCs w:val="20"/>
        </w:rPr>
        <w:t>Technisch materiaal t.b.v. de bedrijfsvoering van Domeinen Roerende Zaken (DRZ) - IUC25-662</w:t>
      </w:r>
      <w:r w:rsidR="00F97068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met betrekking tot de uitvoering van de betreffende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6DBCC3B6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44623E7F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6E920283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</w:t>
      </w:r>
      <w:r w:rsidR="001A66A0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F97068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C2A70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6FE3" w14:textId="77777777" w:rsidR="00514AE3" w:rsidRDefault="00514AE3">
      <w:pPr>
        <w:spacing w:line="240" w:lineRule="auto"/>
      </w:pPr>
      <w:r>
        <w:separator/>
      </w:r>
    </w:p>
  </w:endnote>
  <w:endnote w:type="continuationSeparator" w:id="0">
    <w:p w14:paraId="59D3903E" w14:textId="77777777" w:rsidR="00514AE3" w:rsidRDefault="00514AE3">
      <w:pPr>
        <w:spacing w:line="240" w:lineRule="auto"/>
      </w:pPr>
      <w:r>
        <w:continuationSeparator/>
      </w:r>
    </w:p>
  </w:endnote>
  <w:endnote w:type="continuationNotice" w:id="1">
    <w:p w14:paraId="67569E03" w14:textId="77777777" w:rsidR="00514AE3" w:rsidRDefault="00514A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987122"/>
      <w:docPartObj>
        <w:docPartGallery w:val="Page Numbers (Bottom of Page)"/>
        <w:docPartUnique/>
      </w:docPartObj>
    </w:sdtPr>
    <w:sdtEndPr/>
    <w:sdtContent>
      <w:sdt>
        <w:sdtPr>
          <w:id w:val="946661839"/>
          <w:docPartObj>
            <w:docPartGallery w:val="Page Numbers (Top of Page)"/>
            <w:docPartUnique/>
          </w:docPartObj>
        </w:sdtPr>
        <w:sdtEndPr/>
        <w:sdtContent>
          <w:p w14:paraId="0DF9AAF1" w14:textId="1010F9BA" w:rsidR="003C2A70" w:rsidRDefault="003C2A70">
            <w:pPr>
              <w:pStyle w:val="Voettekst"/>
              <w:jc w:val="center"/>
            </w:pPr>
            <w:r w:rsidRPr="003C2A70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3C2A70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3C2A70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6DFC470" w14:textId="2BBA114D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8296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2A5016" w14:textId="02A31967" w:rsidR="003C2A70" w:rsidRDefault="003C2A70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90E377" w14:textId="62715081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C259" w14:textId="77777777" w:rsidR="00514AE3" w:rsidRDefault="00514AE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11F12C5" w14:textId="77777777" w:rsidR="00514AE3" w:rsidRDefault="00514AE3">
      <w:pPr>
        <w:spacing w:line="240" w:lineRule="auto"/>
      </w:pPr>
      <w:r>
        <w:continuationSeparator/>
      </w:r>
    </w:p>
  </w:footnote>
  <w:footnote w:type="continuationNotice" w:id="1">
    <w:p w14:paraId="42B1B34F" w14:textId="77777777" w:rsidR="00514AE3" w:rsidRDefault="00514A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C356C"/>
    <w:rsid w:val="000D6224"/>
    <w:rsid w:val="00167E53"/>
    <w:rsid w:val="001A66A0"/>
    <w:rsid w:val="001B20F8"/>
    <w:rsid w:val="001D5F14"/>
    <w:rsid w:val="001E0093"/>
    <w:rsid w:val="0020132B"/>
    <w:rsid w:val="00226BE9"/>
    <w:rsid w:val="0023214C"/>
    <w:rsid w:val="0028305F"/>
    <w:rsid w:val="002C0BEF"/>
    <w:rsid w:val="002C494A"/>
    <w:rsid w:val="002E3C7E"/>
    <w:rsid w:val="003151BC"/>
    <w:rsid w:val="00345918"/>
    <w:rsid w:val="0036504A"/>
    <w:rsid w:val="003A4E03"/>
    <w:rsid w:val="003C2A70"/>
    <w:rsid w:val="00430EF4"/>
    <w:rsid w:val="00434A2C"/>
    <w:rsid w:val="0045301B"/>
    <w:rsid w:val="004971F7"/>
    <w:rsid w:val="004A4EC3"/>
    <w:rsid w:val="00514AE3"/>
    <w:rsid w:val="005214DD"/>
    <w:rsid w:val="005300ED"/>
    <w:rsid w:val="00595B91"/>
    <w:rsid w:val="00596D15"/>
    <w:rsid w:val="005F662D"/>
    <w:rsid w:val="006230BD"/>
    <w:rsid w:val="00625889"/>
    <w:rsid w:val="006458C4"/>
    <w:rsid w:val="00653C80"/>
    <w:rsid w:val="006622F5"/>
    <w:rsid w:val="006655F4"/>
    <w:rsid w:val="00696E1C"/>
    <w:rsid w:val="00705764"/>
    <w:rsid w:val="0072476C"/>
    <w:rsid w:val="0073481B"/>
    <w:rsid w:val="0074017B"/>
    <w:rsid w:val="00745B03"/>
    <w:rsid w:val="007562AC"/>
    <w:rsid w:val="007A0EB6"/>
    <w:rsid w:val="007E3141"/>
    <w:rsid w:val="00807C55"/>
    <w:rsid w:val="008376AD"/>
    <w:rsid w:val="008A5233"/>
    <w:rsid w:val="008C59FE"/>
    <w:rsid w:val="00944C95"/>
    <w:rsid w:val="00965FB1"/>
    <w:rsid w:val="00A51F11"/>
    <w:rsid w:val="00A64F90"/>
    <w:rsid w:val="00A96B18"/>
    <w:rsid w:val="00AF5A25"/>
    <w:rsid w:val="00B0000B"/>
    <w:rsid w:val="00B364AB"/>
    <w:rsid w:val="00B47E11"/>
    <w:rsid w:val="00B8749A"/>
    <w:rsid w:val="00BB63D5"/>
    <w:rsid w:val="00C2366D"/>
    <w:rsid w:val="00C34DD3"/>
    <w:rsid w:val="00C351EC"/>
    <w:rsid w:val="00C975E5"/>
    <w:rsid w:val="00D40525"/>
    <w:rsid w:val="00D43B67"/>
    <w:rsid w:val="00D8501A"/>
    <w:rsid w:val="00DA1F15"/>
    <w:rsid w:val="00DA324C"/>
    <w:rsid w:val="00DC15FA"/>
    <w:rsid w:val="00DD3CA9"/>
    <w:rsid w:val="00E53B1C"/>
    <w:rsid w:val="00ED62CC"/>
    <w:rsid w:val="00EF6B8A"/>
    <w:rsid w:val="00F049DE"/>
    <w:rsid w:val="00F14375"/>
    <w:rsid w:val="00F57691"/>
    <w:rsid w:val="00F7578A"/>
    <w:rsid w:val="00F862B4"/>
    <w:rsid w:val="00F97068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styleId="Revisie">
    <w:name w:val="Revision"/>
    <w:hidden/>
    <w:uiPriority w:val="99"/>
    <w:semiHidden/>
    <w:rsid w:val="001A66A0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A481-C307-43FA-AAF8-067472FD5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6534CC-E701-4440-ADDB-12208460B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36FAB4-5CEA-4275-85CD-F611E527E0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4</cp:revision>
  <dcterms:created xsi:type="dcterms:W3CDTF">2026-08-13T14:47:00Z</dcterms:created>
  <dcterms:modified xsi:type="dcterms:W3CDTF">2026-08-19T09:14:00Z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</Properties>
</file>