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B7687" w14:textId="77777777" w:rsidR="00524EFF" w:rsidRDefault="00524EFF" w:rsidP="001C40E3">
      <w:pPr>
        <w:spacing w:before="100" w:beforeAutospacing="1" w:after="100" w:afterAutospacing="1" w:line="240" w:lineRule="auto"/>
        <w:outlineLvl w:val="1"/>
        <w:rPr>
          <w:b/>
          <w:bCs/>
          <w:sz w:val="36"/>
          <w:szCs w:val="36"/>
        </w:rPr>
      </w:pPr>
      <w:r>
        <w:rPr>
          <w:b/>
          <w:bCs/>
          <w:sz w:val="36"/>
          <w:szCs w:val="36"/>
        </w:rPr>
        <w:t>Bijlage 9</w:t>
      </w:r>
    </w:p>
    <w:p w14:paraId="3C97415F" w14:textId="46C1F61C" w:rsidR="00B36E73" w:rsidRPr="00240AA5" w:rsidRDefault="00450AC2" w:rsidP="001C40E3">
      <w:pPr>
        <w:spacing w:before="100" w:beforeAutospacing="1" w:after="100" w:afterAutospacing="1" w:line="240" w:lineRule="auto"/>
        <w:outlineLvl w:val="1"/>
        <w:rPr>
          <w:rFonts w:ascii="Calibri" w:eastAsia="Times New Roman" w:hAnsi="Calibri" w:cs="Calibri"/>
          <w:b/>
          <w:bCs/>
          <w:kern w:val="0"/>
          <w:sz w:val="36"/>
          <w:szCs w:val="36"/>
          <w:lang w:eastAsia="nl-NL"/>
          <w14:ligatures w14:val="none"/>
        </w:rPr>
      </w:pPr>
      <w:r>
        <w:rPr>
          <w:b/>
          <w:bCs/>
          <w:sz w:val="36"/>
          <w:szCs w:val="36"/>
        </w:rPr>
        <w:t xml:space="preserve">Taken, </w:t>
      </w:r>
      <w:r w:rsidR="00B36E73" w:rsidRPr="00240AA5">
        <w:rPr>
          <w:b/>
          <w:bCs/>
          <w:sz w:val="36"/>
          <w:szCs w:val="36"/>
        </w:rPr>
        <w:t>Verantwoordelijkheden en Deliverables RENEW</w:t>
      </w:r>
    </w:p>
    <w:p w14:paraId="11B3BAB2" w14:textId="77777777" w:rsidR="00B36E73" w:rsidRDefault="00662619" w:rsidP="001C40E3">
      <w:pPr>
        <w:spacing w:before="100" w:beforeAutospacing="1" w:after="100" w:afterAutospacing="1" w:line="240" w:lineRule="auto"/>
        <w:outlineLvl w:val="1"/>
        <w:rPr>
          <w:rFonts w:ascii="Calibri" w:eastAsia="Times New Roman" w:hAnsi="Calibri" w:cs="Calibri"/>
          <w:i/>
          <w:iCs/>
          <w:kern w:val="0"/>
          <w:sz w:val="24"/>
          <w:szCs w:val="24"/>
          <w:lang w:eastAsia="nl-NL"/>
          <w14:ligatures w14:val="none"/>
        </w:rPr>
      </w:pPr>
      <w:r>
        <w:rPr>
          <w:rFonts w:ascii="Calibri" w:eastAsia="Times New Roman" w:hAnsi="Calibri" w:cs="Calibri"/>
          <w:i/>
          <w:iCs/>
          <w:kern w:val="0"/>
          <w:sz w:val="24"/>
          <w:szCs w:val="24"/>
          <w:lang w:eastAsia="nl-NL"/>
          <w14:ligatures w14:val="none"/>
        </w:rPr>
        <w:t>E.e.a. c</w:t>
      </w:r>
      <w:r w:rsidR="001A1150" w:rsidRPr="001A1150">
        <w:rPr>
          <w:rFonts w:ascii="Calibri" w:eastAsia="Times New Roman" w:hAnsi="Calibri" w:cs="Calibri"/>
          <w:i/>
          <w:iCs/>
          <w:kern w:val="0"/>
          <w:sz w:val="24"/>
          <w:szCs w:val="24"/>
          <w:lang w:eastAsia="nl-NL"/>
          <w14:ligatures w14:val="none"/>
        </w:rPr>
        <w:t>onform RENEW projectplan en planning</w:t>
      </w:r>
      <w:r w:rsidR="0085672A">
        <w:rPr>
          <w:rFonts w:ascii="Calibri" w:eastAsia="Times New Roman" w:hAnsi="Calibri" w:cs="Calibri"/>
          <w:i/>
          <w:iCs/>
          <w:kern w:val="0"/>
          <w:sz w:val="24"/>
          <w:szCs w:val="24"/>
          <w:lang w:eastAsia="nl-NL"/>
          <w14:ligatures w14:val="none"/>
        </w:rPr>
        <w:t>, met rolverdeling:</w:t>
      </w:r>
    </w:p>
    <w:p w14:paraId="370E08B2" w14:textId="7A686533" w:rsidR="0085672A" w:rsidRDefault="0085672A" w:rsidP="001C40E3">
      <w:pPr>
        <w:spacing w:before="100" w:beforeAutospacing="1" w:after="100" w:afterAutospacing="1" w:line="240" w:lineRule="auto"/>
        <w:outlineLvl w:val="1"/>
        <w:rPr>
          <w:rFonts w:ascii="Calibri" w:eastAsia="Times New Roman" w:hAnsi="Calibri" w:cs="Calibri"/>
          <w:i/>
          <w:iCs/>
          <w:kern w:val="0"/>
          <w:sz w:val="24"/>
          <w:szCs w:val="24"/>
          <w:lang w:eastAsia="nl-NL"/>
          <w14:ligatures w14:val="none"/>
        </w:rPr>
      </w:pPr>
      <w:r w:rsidRPr="0085672A">
        <w:rPr>
          <w:rFonts w:ascii="Calibri" w:eastAsia="Times New Roman" w:hAnsi="Calibri" w:cs="Calibri"/>
          <w:i/>
          <w:iCs/>
          <w:kern w:val="0"/>
          <w:sz w:val="24"/>
          <w:szCs w:val="24"/>
          <w:lang w:eastAsia="nl-NL"/>
          <w14:ligatures w14:val="none"/>
        </w:rPr>
        <w:t>WP-leider</w:t>
      </w:r>
      <w:r>
        <w:rPr>
          <w:rFonts w:ascii="Calibri" w:eastAsia="Times New Roman" w:hAnsi="Calibri" w:cs="Calibri"/>
          <w:i/>
          <w:iCs/>
          <w:kern w:val="0"/>
          <w:sz w:val="24"/>
          <w:szCs w:val="24"/>
          <w:lang w:eastAsia="nl-NL"/>
          <w14:ligatures w14:val="none"/>
        </w:rPr>
        <w:t>, of ontwikkelaar pilot, of gezamenlijk (</w:t>
      </w:r>
      <w:r w:rsidRPr="0085672A">
        <w:rPr>
          <w:rFonts w:ascii="Calibri" w:eastAsia="Times New Roman" w:hAnsi="Calibri" w:cs="Calibri"/>
          <w:i/>
          <w:iCs/>
          <w:kern w:val="0"/>
          <w:sz w:val="24"/>
          <w:szCs w:val="24"/>
          <w:lang w:eastAsia="nl-NL"/>
          <w14:ligatures w14:val="none"/>
        </w:rPr>
        <w:t>WP-leider</w:t>
      </w:r>
      <w:r>
        <w:rPr>
          <w:rFonts w:ascii="Calibri" w:eastAsia="Times New Roman" w:hAnsi="Calibri" w:cs="Calibri"/>
          <w:i/>
          <w:iCs/>
          <w:kern w:val="0"/>
          <w:sz w:val="24"/>
          <w:szCs w:val="24"/>
          <w:lang w:eastAsia="nl-NL"/>
          <w14:ligatures w14:val="none"/>
        </w:rPr>
        <w:t xml:space="preserve"> en pilot ontwikkelaar</w:t>
      </w:r>
      <w:r w:rsidR="00060959">
        <w:rPr>
          <w:rFonts w:ascii="Calibri" w:eastAsia="Times New Roman" w:hAnsi="Calibri" w:cs="Calibri"/>
          <w:i/>
          <w:iCs/>
          <w:kern w:val="0"/>
          <w:sz w:val="24"/>
          <w:szCs w:val="24"/>
          <w:lang w:eastAsia="nl-NL"/>
          <w14:ligatures w14:val="none"/>
        </w:rPr>
        <w:t>, hoofdverantwoordelijke vetgedrukt</w:t>
      </w:r>
      <w:r>
        <w:rPr>
          <w:rFonts w:ascii="Calibri" w:eastAsia="Times New Roman" w:hAnsi="Calibri" w:cs="Calibri"/>
          <w:i/>
          <w:iCs/>
          <w:kern w:val="0"/>
          <w:sz w:val="24"/>
          <w:szCs w:val="24"/>
          <w:lang w:eastAsia="nl-NL"/>
          <w14:ligatures w14:val="none"/>
        </w:rPr>
        <w:t>)</w:t>
      </w:r>
    </w:p>
    <w:p w14:paraId="307059D3" w14:textId="77777777" w:rsidR="00CC011C" w:rsidRDefault="00CC011C" w:rsidP="001C40E3">
      <w:pPr>
        <w:spacing w:before="100" w:beforeAutospacing="1" w:after="100" w:afterAutospacing="1" w:line="240" w:lineRule="auto"/>
        <w:outlineLvl w:val="1"/>
        <w:rPr>
          <w:rFonts w:ascii="Calibri" w:eastAsia="Times New Roman" w:hAnsi="Calibri" w:cs="Calibri"/>
          <w:i/>
          <w:iCs/>
          <w:kern w:val="0"/>
          <w:sz w:val="24"/>
          <w:szCs w:val="24"/>
          <w:lang w:eastAsia="nl-NL"/>
          <w14:ligatures w14:val="none"/>
        </w:rPr>
      </w:pPr>
    </w:p>
    <w:p w14:paraId="6132C03A" w14:textId="77777777" w:rsidR="00CC011C" w:rsidRPr="0085672A" w:rsidRDefault="00CC011C" w:rsidP="001C40E3">
      <w:pPr>
        <w:spacing w:before="100" w:beforeAutospacing="1" w:after="100" w:afterAutospacing="1" w:line="240" w:lineRule="auto"/>
        <w:outlineLvl w:val="1"/>
        <w:rPr>
          <w:rFonts w:ascii="Calibri" w:eastAsia="Times New Roman" w:hAnsi="Calibri" w:cs="Calibri"/>
          <w:i/>
          <w:iCs/>
          <w:kern w:val="0"/>
          <w:sz w:val="24"/>
          <w:szCs w:val="24"/>
          <w:lang w:eastAsia="nl-NL"/>
          <w14:ligatures w14:val="none"/>
        </w:rPr>
      </w:pPr>
    </w:p>
    <w:p w14:paraId="73056355" w14:textId="77777777" w:rsidR="001C40E3" w:rsidRPr="001A1150" w:rsidRDefault="001C40E3" w:rsidP="001C40E3">
      <w:pPr>
        <w:spacing w:before="100" w:beforeAutospacing="1" w:after="100" w:afterAutospacing="1" w:line="240" w:lineRule="auto"/>
        <w:outlineLvl w:val="1"/>
        <w:rPr>
          <w:rFonts w:ascii="Calibri" w:eastAsia="Times New Roman" w:hAnsi="Calibri" w:cs="Calibri"/>
          <w:b/>
          <w:bCs/>
          <w:kern w:val="0"/>
          <w:sz w:val="36"/>
          <w:szCs w:val="36"/>
          <w:lang w:eastAsia="nl-NL"/>
          <w14:ligatures w14:val="none"/>
        </w:rPr>
      </w:pPr>
      <w:r w:rsidRPr="001A1150">
        <w:rPr>
          <w:rFonts w:ascii="Calibri" w:eastAsia="Times New Roman" w:hAnsi="Calibri" w:cs="Calibri"/>
          <w:b/>
          <w:bCs/>
          <w:kern w:val="0"/>
          <w:sz w:val="36"/>
          <w:szCs w:val="36"/>
          <w:lang w:eastAsia="nl-NL"/>
          <w14:ligatures w14:val="none"/>
        </w:rPr>
        <w:t>1. Algemene rol als WP5-leider</w:t>
      </w:r>
    </w:p>
    <w:p w14:paraId="30C0B428" w14:textId="77777777" w:rsidR="001C40E3" w:rsidRPr="001A1150" w:rsidRDefault="001C40E3" w:rsidP="001C40E3">
      <w:pPr>
        <w:numPr>
          <w:ilvl w:val="0"/>
          <w:numId w:val="1"/>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Inhoudelijke aansturing van WP5. </w:t>
      </w:r>
      <w:r>
        <w:rPr>
          <w:b/>
        </w:rPr>
        <w:t>(WP-leider)</w:t>
      </w:r>
    </w:p>
    <w:p w14:paraId="6BCC3B2B" w14:textId="77777777" w:rsidR="001C40E3" w:rsidRPr="001A1150" w:rsidRDefault="001C40E3" w:rsidP="001C40E3">
      <w:pPr>
        <w:numPr>
          <w:ilvl w:val="0"/>
          <w:numId w:val="1"/>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Operationele planning en taakverdeling tussen alle bij WP5 betrokken partners. </w:t>
      </w:r>
      <w:r>
        <w:rPr>
          <w:b/>
        </w:rPr>
        <w:t>(WP-leider)</w:t>
      </w:r>
    </w:p>
    <w:p w14:paraId="1506DC41" w14:textId="77777777" w:rsidR="001C40E3" w:rsidRPr="001A1150" w:rsidRDefault="001C40E3" w:rsidP="001C40E3">
      <w:pPr>
        <w:numPr>
          <w:ilvl w:val="0"/>
          <w:numId w:val="1"/>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Organisatie en leiding van WP5-overleggen, minimaal eenmaal per zes weken. </w:t>
      </w:r>
      <w:r>
        <w:rPr>
          <w:b/>
        </w:rPr>
        <w:t>(WP-leider)</w:t>
      </w:r>
    </w:p>
    <w:p w14:paraId="433C785D" w14:textId="77777777" w:rsidR="001C40E3" w:rsidRPr="001A1150" w:rsidRDefault="001C40E3" w:rsidP="001C40E3">
      <w:pPr>
        <w:numPr>
          <w:ilvl w:val="0"/>
          <w:numId w:val="1"/>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Voorbereiden van agenda’s, verslaglegging en opvolging van actiepunten. </w:t>
      </w:r>
      <w:r>
        <w:rPr>
          <w:b/>
        </w:rPr>
        <w:t>(</w:t>
      </w:r>
      <w:bookmarkStart w:id="0" w:name="_Hlk236735015"/>
      <w:r>
        <w:rPr>
          <w:b/>
        </w:rPr>
        <w:t>WP-leider</w:t>
      </w:r>
      <w:bookmarkEnd w:id="0"/>
      <w:r>
        <w:rPr>
          <w:b/>
        </w:rPr>
        <w:t>)</w:t>
      </w:r>
    </w:p>
    <w:p w14:paraId="01E25DF5" w14:textId="77777777" w:rsidR="001C40E3" w:rsidRPr="001A1150" w:rsidRDefault="001C40E3" w:rsidP="001C40E3">
      <w:pPr>
        <w:numPr>
          <w:ilvl w:val="0"/>
          <w:numId w:val="1"/>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Bewaken van samenhang tussen activiteiten 5.1, 5.2 en 5.3. </w:t>
      </w:r>
      <w:r>
        <w:rPr>
          <w:b/>
        </w:rPr>
        <w:t>(WP-leider)</w:t>
      </w:r>
    </w:p>
    <w:p w14:paraId="643B2F22" w14:textId="77777777" w:rsidR="001C40E3" w:rsidRPr="001A1150" w:rsidRDefault="001C40E3" w:rsidP="001C40E3">
      <w:pPr>
        <w:numPr>
          <w:ilvl w:val="0"/>
          <w:numId w:val="1"/>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Bewaken van mijlpalen, planning, kwaliteit en tijdige oplevering van alle WP5-deliverables. </w:t>
      </w:r>
      <w:r>
        <w:rPr>
          <w:b/>
        </w:rPr>
        <w:t>(WP-leider)</w:t>
      </w:r>
    </w:p>
    <w:p w14:paraId="4D8C0EDC" w14:textId="77777777" w:rsidR="001C40E3" w:rsidRPr="001A1150" w:rsidRDefault="001C40E3" w:rsidP="001C40E3">
      <w:pPr>
        <w:numPr>
          <w:ilvl w:val="0"/>
          <w:numId w:val="1"/>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Rapporteren over voortgang, afwijkingen, risico’s en resultaten aan de projectleider POM West-Vlaanderen. </w:t>
      </w:r>
      <w:r>
        <w:rPr>
          <w:b/>
        </w:rPr>
        <w:t>(WP-leider)</w:t>
      </w:r>
    </w:p>
    <w:p w14:paraId="1122E0CC" w14:textId="77777777" w:rsidR="001C40E3" w:rsidRPr="001A1150" w:rsidRDefault="001C40E3" w:rsidP="001C40E3">
      <w:pPr>
        <w:numPr>
          <w:ilvl w:val="0"/>
          <w:numId w:val="1"/>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Afstemming met de overige werkpakketleiders, vooral over de overdracht van resultaten uit WP3 en WP4 naar WP5 en de terugkoppeling van validatieresultaten. </w:t>
      </w:r>
      <w:r>
        <w:rPr>
          <w:b/>
        </w:rPr>
        <w:t>(WP-leider)</w:t>
      </w:r>
    </w:p>
    <w:p w14:paraId="0216A18B" w14:textId="77777777" w:rsidR="001C40E3" w:rsidRPr="001A1150" w:rsidRDefault="001C40E3" w:rsidP="001C40E3">
      <w:pPr>
        <w:numPr>
          <w:ilvl w:val="0"/>
          <w:numId w:val="1"/>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Deelname aan de consortiumvergaderingen, minimaal eenmaal per kwartaal. </w:t>
      </w:r>
      <w:r>
        <w:rPr>
          <w:b/>
        </w:rPr>
        <w:t>(WP-leider)</w:t>
      </w:r>
    </w:p>
    <w:p w14:paraId="39400426" w14:textId="77777777" w:rsidR="001C40E3" w:rsidRPr="001A1150" w:rsidRDefault="001C40E3" w:rsidP="001C40E3">
      <w:pPr>
        <w:numPr>
          <w:ilvl w:val="0"/>
          <w:numId w:val="1"/>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Coördineren van de uitwisseling van resultaten tussen Vlaamse en Nederlandse partners. </w:t>
      </w:r>
      <w:r>
        <w:rPr>
          <w:b/>
        </w:rPr>
        <w:t>(WP-leider)</w:t>
      </w:r>
    </w:p>
    <w:p w14:paraId="67EBF78D" w14:textId="77777777" w:rsidR="001C40E3" w:rsidRPr="00796E4C" w:rsidRDefault="001C40E3" w:rsidP="001C40E3">
      <w:pPr>
        <w:numPr>
          <w:ilvl w:val="0"/>
          <w:numId w:val="1"/>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796E4C">
        <w:rPr>
          <w:rFonts w:ascii="Calibri" w:eastAsia="Times New Roman" w:hAnsi="Calibri" w:cs="Calibri"/>
          <w:kern w:val="0"/>
          <w:sz w:val="24"/>
          <w:szCs w:val="24"/>
          <w:lang w:eastAsia="nl-NL"/>
          <w14:ligatures w14:val="none"/>
        </w:rPr>
        <w:t xml:space="preserve">Bewaken van de methodologische lijn van de </w:t>
      </w:r>
      <w:proofErr w:type="spellStart"/>
      <w:r w:rsidRPr="00796E4C">
        <w:rPr>
          <w:rFonts w:ascii="Calibri" w:eastAsia="Times New Roman" w:hAnsi="Calibri" w:cs="Calibri"/>
          <w:kern w:val="0"/>
          <w:sz w:val="24"/>
          <w:szCs w:val="24"/>
          <w:lang w:eastAsia="nl-NL"/>
          <w14:ligatures w14:val="none"/>
        </w:rPr>
        <w:t>validaties</w:t>
      </w:r>
      <w:proofErr w:type="spellEnd"/>
      <w:r w:rsidRPr="00796E4C">
        <w:rPr>
          <w:rFonts w:ascii="Calibri" w:eastAsia="Times New Roman" w:hAnsi="Calibri" w:cs="Calibri"/>
          <w:kern w:val="0"/>
          <w:sz w:val="24"/>
          <w:szCs w:val="24"/>
          <w:lang w:eastAsia="nl-NL"/>
          <w14:ligatures w14:val="none"/>
        </w:rPr>
        <w:t xml:space="preserve">, waaronder impactanalyse, LCA, LCC en logistieke analyses. </w:t>
      </w:r>
      <w:r w:rsidRPr="00796E4C">
        <w:rPr>
          <w:b/>
        </w:rPr>
        <w:t>(Gezamenlijk)</w:t>
      </w:r>
    </w:p>
    <w:p w14:paraId="6284D395" w14:textId="77777777" w:rsidR="007F484B" w:rsidRPr="001A1150" w:rsidRDefault="001C40E3" w:rsidP="00451891">
      <w:pPr>
        <w:numPr>
          <w:ilvl w:val="0"/>
          <w:numId w:val="1"/>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Tijdig signaleren van risico</w:t>
      </w:r>
      <w:r w:rsidR="007F484B" w:rsidRPr="001A1150">
        <w:rPr>
          <w:rFonts w:ascii="Calibri" w:eastAsia="Times New Roman" w:hAnsi="Calibri" w:cs="Calibri"/>
          <w:kern w:val="0"/>
          <w:sz w:val="24"/>
          <w:szCs w:val="24"/>
          <w:lang w:eastAsia="nl-NL"/>
          <w14:ligatures w14:val="none"/>
        </w:rPr>
        <w:t>’</w:t>
      </w:r>
      <w:r w:rsidRPr="001A1150">
        <w:rPr>
          <w:rFonts w:ascii="Calibri" w:eastAsia="Times New Roman" w:hAnsi="Calibri" w:cs="Calibri"/>
          <w:kern w:val="0"/>
          <w:sz w:val="24"/>
          <w:szCs w:val="24"/>
          <w:lang w:eastAsia="nl-NL"/>
          <w14:ligatures w14:val="none"/>
        </w:rPr>
        <w:t>s en</w:t>
      </w:r>
      <w:r w:rsidR="007F484B" w:rsidRPr="001A1150">
        <w:rPr>
          <w:rFonts w:ascii="Calibri" w:eastAsia="Times New Roman" w:hAnsi="Calibri" w:cs="Calibri"/>
          <w:kern w:val="0"/>
          <w:sz w:val="24"/>
          <w:szCs w:val="24"/>
          <w:lang w:eastAsia="nl-NL"/>
          <w14:ligatures w14:val="none"/>
        </w:rPr>
        <w:t xml:space="preserve"> voorstellen, afstemmen, bewaken en, voor zover deze binnen de verantwoordelijkheid van WCM vallen, uitvoeren van mitigerende maatregelen</w:t>
      </w:r>
      <w:r>
        <w:t xml:space="preserve"> </w:t>
      </w:r>
      <w:r>
        <w:rPr>
          <w:b/>
        </w:rPr>
        <w:t>(WP-leider)</w:t>
      </w:r>
    </w:p>
    <w:p w14:paraId="1CB5E288" w14:textId="77777777" w:rsidR="001C40E3" w:rsidRPr="001A1150" w:rsidRDefault="001C40E3" w:rsidP="001C40E3">
      <w:pPr>
        <w:numPr>
          <w:ilvl w:val="0"/>
          <w:numId w:val="1"/>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Aanleveren van inhoudelijke informatie voor projectrapportages en </w:t>
      </w:r>
      <w:proofErr w:type="spellStart"/>
      <w:r w:rsidRPr="001A1150">
        <w:rPr>
          <w:rFonts w:ascii="Calibri" w:eastAsia="Times New Roman" w:hAnsi="Calibri" w:cs="Calibri"/>
          <w:kern w:val="0"/>
          <w:sz w:val="24"/>
          <w:szCs w:val="24"/>
          <w:lang w:eastAsia="nl-NL"/>
          <w14:ligatures w14:val="none"/>
        </w:rPr>
        <w:t>Interreg</w:t>
      </w:r>
      <w:proofErr w:type="spellEnd"/>
      <w:r w:rsidRPr="001A1150">
        <w:rPr>
          <w:rFonts w:ascii="Calibri" w:eastAsia="Times New Roman" w:hAnsi="Calibri" w:cs="Calibri"/>
          <w:kern w:val="0"/>
          <w:sz w:val="24"/>
          <w:szCs w:val="24"/>
          <w:lang w:eastAsia="nl-NL"/>
          <w14:ligatures w14:val="none"/>
        </w:rPr>
        <w:t xml:space="preserve">-verantwoording. </w:t>
      </w:r>
      <w:r>
        <w:rPr>
          <w:b/>
        </w:rPr>
        <w:t>(WP-leider)</w:t>
      </w:r>
    </w:p>
    <w:p w14:paraId="08C0485C" w14:textId="77777777" w:rsidR="00CC011C" w:rsidRDefault="00CC011C">
      <w:pPr>
        <w:rPr>
          <w:rFonts w:ascii="Calibri" w:eastAsia="Times New Roman" w:hAnsi="Calibri" w:cs="Calibri"/>
          <w:b/>
          <w:bCs/>
          <w:kern w:val="0"/>
          <w:sz w:val="36"/>
          <w:szCs w:val="36"/>
          <w:lang w:eastAsia="nl-NL"/>
          <w14:ligatures w14:val="none"/>
        </w:rPr>
      </w:pPr>
      <w:r>
        <w:rPr>
          <w:rFonts w:ascii="Calibri" w:eastAsia="Times New Roman" w:hAnsi="Calibri" w:cs="Calibri"/>
          <w:b/>
          <w:bCs/>
          <w:kern w:val="0"/>
          <w:sz w:val="36"/>
          <w:szCs w:val="36"/>
          <w:lang w:eastAsia="nl-NL"/>
          <w14:ligatures w14:val="none"/>
        </w:rPr>
        <w:br w:type="page"/>
      </w:r>
    </w:p>
    <w:p w14:paraId="53A4B9CD" w14:textId="77777777" w:rsidR="001C40E3" w:rsidRPr="001A1150" w:rsidRDefault="001C40E3" w:rsidP="001C40E3">
      <w:pPr>
        <w:spacing w:before="100" w:beforeAutospacing="1" w:after="100" w:afterAutospacing="1" w:line="240" w:lineRule="auto"/>
        <w:outlineLvl w:val="1"/>
        <w:rPr>
          <w:rFonts w:ascii="Calibri" w:eastAsia="Times New Roman" w:hAnsi="Calibri" w:cs="Calibri"/>
          <w:b/>
          <w:bCs/>
          <w:kern w:val="0"/>
          <w:sz w:val="36"/>
          <w:szCs w:val="36"/>
          <w:lang w:eastAsia="nl-NL"/>
          <w14:ligatures w14:val="none"/>
        </w:rPr>
      </w:pPr>
      <w:r w:rsidRPr="001A1150">
        <w:rPr>
          <w:rFonts w:ascii="Calibri" w:eastAsia="Times New Roman" w:hAnsi="Calibri" w:cs="Calibri"/>
          <w:b/>
          <w:bCs/>
          <w:kern w:val="0"/>
          <w:sz w:val="36"/>
          <w:szCs w:val="36"/>
          <w:lang w:eastAsia="nl-NL"/>
          <w14:ligatures w14:val="none"/>
        </w:rPr>
        <w:lastRenderedPageBreak/>
        <w:t>2. Deliverables binnen WP5</w:t>
      </w:r>
    </w:p>
    <w:p w14:paraId="7178D924" w14:textId="77777777" w:rsidR="00185627" w:rsidRPr="001A1150" w:rsidRDefault="00185627" w:rsidP="001C40E3">
      <w:p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De opdrachtnemer coördineert de totstandkoming en tijdige oplevering van onderstaande deliverables. De opdrachtnemer verzamelt en integreert de bijdragen van de betrokken projectpartners, bewaakt de inhoudelijke kwaliteit en volledigheid en stelt, voor zover dit binnen de rol van WCM valt, de concept- en eindversies op. De opdrachtnemer is niet verantwoordelijk voor de feitelijke uitvoering van werkzaamheden die volgens het projectplan uitdrukkelijk aan andere projectpartners zijn toegewezen.</w:t>
      </w:r>
    </w:p>
    <w:p w14:paraId="442F3AF4" w14:textId="77777777" w:rsidR="001C40E3" w:rsidRPr="001A1150" w:rsidRDefault="001C40E3" w:rsidP="001C40E3">
      <w:pPr>
        <w:spacing w:before="100" w:beforeAutospacing="1" w:after="100" w:afterAutospacing="1" w:line="240" w:lineRule="auto"/>
        <w:outlineLvl w:val="2"/>
        <w:rPr>
          <w:rFonts w:ascii="Calibri" w:eastAsia="Times New Roman" w:hAnsi="Calibri" w:cs="Calibri"/>
          <w:b/>
          <w:bCs/>
          <w:kern w:val="0"/>
          <w:sz w:val="27"/>
          <w:szCs w:val="27"/>
          <w:lang w:eastAsia="nl-NL"/>
          <w14:ligatures w14:val="none"/>
        </w:rPr>
      </w:pPr>
      <w:r w:rsidRPr="001A1150">
        <w:rPr>
          <w:rFonts w:ascii="Calibri" w:eastAsia="Times New Roman" w:hAnsi="Calibri" w:cs="Calibri"/>
          <w:b/>
          <w:bCs/>
          <w:kern w:val="0"/>
          <w:sz w:val="27"/>
          <w:szCs w:val="27"/>
          <w:lang w:eastAsia="nl-NL"/>
          <w14:ligatures w14:val="none"/>
        </w:rPr>
        <w:t>Activiteit 5.1 – Demontage en voorbewerking</w:t>
      </w:r>
    </w:p>
    <w:p w14:paraId="62F58CAA" w14:textId="77777777" w:rsidR="001C40E3" w:rsidRPr="001A1150" w:rsidRDefault="001C40E3" w:rsidP="001C40E3">
      <w:pPr>
        <w:numPr>
          <w:ilvl w:val="0"/>
          <w:numId w:val="2"/>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Eén rapport ‘Geverifieerde scheidingsstrategie’. </w:t>
      </w:r>
      <w:r>
        <w:rPr>
          <w:b/>
        </w:rPr>
        <w:t>(Ontwikkelaar pilots)</w:t>
      </w:r>
    </w:p>
    <w:p w14:paraId="0122306D" w14:textId="77777777" w:rsidR="001C40E3" w:rsidRPr="001A1150" w:rsidRDefault="001C40E3" w:rsidP="001C40E3">
      <w:pPr>
        <w:numPr>
          <w:ilvl w:val="0"/>
          <w:numId w:val="2"/>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Eén rapport ‘Traceerbaarheid via materiaalpaspoort’. </w:t>
      </w:r>
      <w:r>
        <w:rPr>
          <w:b/>
        </w:rPr>
        <w:t>(Ontwikkelaar pilots)</w:t>
      </w:r>
    </w:p>
    <w:p w14:paraId="17A870D6" w14:textId="77777777" w:rsidR="001C40E3" w:rsidRPr="001A1150" w:rsidRDefault="001C40E3" w:rsidP="001C40E3">
      <w:pPr>
        <w:numPr>
          <w:ilvl w:val="0"/>
          <w:numId w:val="2"/>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Eén analyserapport ontmanteling, met ten minste: </w:t>
      </w:r>
      <w:r>
        <w:rPr>
          <w:b/>
        </w:rPr>
        <w:t>(Ontwikkelaar pilots)</w:t>
      </w:r>
    </w:p>
    <w:p w14:paraId="33FD6DCD" w14:textId="77777777" w:rsidR="001C40E3" w:rsidRPr="001A1150" w:rsidRDefault="001C40E3" w:rsidP="001C40E3">
      <w:pPr>
        <w:numPr>
          <w:ilvl w:val="1"/>
          <w:numId w:val="2"/>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beschrijving van de uitvoering; </w:t>
      </w:r>
    </w:p>
    <w:p w14:paraId="1C6A2F53" w14:textId="77777777" w:rsidR="001C40E3" w:rsidRPr="001A1150" w:rsidRDefault="001C40E3" w:rsidP="001C40E3">
      <w:pPr>
        <w:numPr>
          <w:ilvl w:val="1"/>
          <w:numId w:val="2"/>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toegepaste technieken; </w:t>
      </w:r>
    </w:p>
    <w:p w14:paraId="30A636D1" w14:textId="77777777" w:rsidR="001C40E3" w:rsidRPr="001A1150" w:rsidRDefault="001C40E3" w:rsidP="001C40E3">
      <w:pPr>
        <w:numPr>
          <w:ilvl w:val="1"/>
          <w:numId w:val="2"/>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tijd en kosten per techniek; </w:t>
      </w:r>
    </w:p>
    <w:p w14:paraId="7391BFD5" w14:textId="77777777" w:rsidR="001C40E3" w:rsidRPr="001A1150" w:rsidRDefault="001C40E3" w:rsidP="001C40E3">
      <w:pPr>
        <w:numPr>
          <w:ilvl w:val="1"/>
          <w:numId w:val="2"/>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scheidingsrendement; </w:t>
      </w:r>
    </w:p>
    <w:p w14:paraId="39795703" w14:textId="77777777" w:rsidR="001C40E3" w:rsidRPr="001A1150" w:rsidRDefault="001C40E3" w:rsidP="001C40E3">
      <w:pPr>
        <w:numPr>
          <w:ilvl w:val="1"/>
          <w:numId w:val="2"/>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veiligheidsbeoordeling; </w:t>
      </w:r>
    </w:p>
    <w:p w14:paraId="7F0BDD49" w14:textId="77777777" w:rsidR="001C40E3" w:rsidRPr="001A1150" w:rsidRDefault="001C40E3" w:rsidP="001C40E3">
      <w:pPr>
        <w:numPr>
          <w:ilvl w:val="1"/>
          <w:numId w:val="2"/>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milieu-impact; </w:t>
      </w:r>
    </w:p>
    <w:p w14:paraId="05353980" w14:textId="77777777" w:rsidR="001C40E3" w:rsidRPr="001A1150" w:rsidRDefault="001C40E3" w:rsidP="001C40E3">
      <w:pPr>
        <w:numPr>
          <w:ilvl w:val="1"/>
          <w:numId w:val="2"/>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betrouwbaarheid van ontmantelingsanalyse en traceerbaarheid. </w:t>
      </w:r>
    </w:p>
    <w:p w14:paraId="65EBA044" w14:textId="77777777" w:rsidR="001C40E3" w:rsidRPr="001A1150" w:rsidRDefault="001C40E3" w:rsidP="001C40E3">
      <w:pPr>
        <w:spacing w:before="100" w:beforeAutospacing="1" w:after="100" w:afterAutospacing="1" w:line="240" w:lineRule="auto"/>
        <w:rPr>
          <w:rFonts w:ascii="Calibri" w:eastAsia="Times New Roman" w:hAnsi="Calibri" w:cs="Calibri"/>
          <w:kern w:val="0"/>
          <w:sz w:val="24"/>
          <w:szCs w:val="24"/>
          <w:lang w:eastAsia="nl-NL"/>
          <w14:ligatures w14:val="none"/>
        </w:rPr>
      </w:pPr>
      <w:r>
        <w:t xml:space="preserve">De opdrachtnemer coördineert de ontwikkeling, voorbereiding, begeleiding, monitoring en evaluatie van Pilot 1, deel A. </w:t>
      </w:r>
      <w:r>
        <w:rPr>
          <w:b/>
        </w:rPr>
        <w:t>(Gezamenlijk)</w:t>
      </w:r>
    </w:p>
    <w:p w14:paraId="1B703675" w14:textId="77777777" w:rsidR="001C40E3" w:rsidRPr="001A1150" w:rsidRDefault="001C40E3" w:rsidP="001C40E3">
      <w:pPr>
        <w:spacing w:before="100" w:beforeAutospacing="1" w:after="100" w:afterAutospacing="1" w:line="240" w:lineRule="auto"/>
        <w:outlineLvl w:val="2"/>
        <w:rPr>
          <w:rFonts w:ascii="Calibri" w:eastAsia="Times New Roman" w:hAnsi="Calibri" w:cs="Calibri"/>
          <w:b/>
          <w:bCs/>
          <w:kern w:val="0"/>
          <w:sz w:val="27"/>
          <w:szCs w:val="27"/>
          <w:lang w:eastAsia="nl-NL"/>
          <w14:ligatures w14:val="none"/>
        </w:rPr>
      </w:pPr>
      <w:r w:rsidRPr="001A1150">
        <w:rPr>
          <w:rFonts w:ascii="Calibri" w:eastAsia="Times New Roman" w:hAnsi="Calibri" w:cs="Calibri"/>
          <w:b/>
          <w:bCs/>
          <w:kern w:val="0"/>
          <w:sz w:val="27"/>
          <w:szCs w:val="27"/>
          <w:lang w:eastAsia="nl-NL"/>
          <w14:ligatures w14:val="none"/>
        </w:rPr>
        <w:t>Activiteit 5.2 – Logistieke scenario’s</w:t>
      </w:r>
    </w:p>
    <w:p w14:paraId="3AE5F39B" w14:textId="77777777" w:rsidR="001C40E3" w:rsidRPr="001A1150" w:rsidRDefault="001C40E3" w:rsidP="001C40E3">
      <w:pPr>
        <w:numPr>
          <w:ilvl w:val="0"/>
          <w:numId w:val="3"/>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Eén analyserapport transport, met ten minste: </w:t>
      </w:r>
      <w:r>
        <w:rPr>
          <w:b/>
        </w:rPr>
        <w:t>(Ontwikkelaar pilots)</w:t>
      </w:r>
    </w:p>
    <w:p w14:paraId="22BF57A1" w14:textId="77777777" w:rsidR="001C40E3" w:rsidRPr="001A1150" w:rsidRDefault="001C40E3" w:rsidP="001C40E3">
      <w:pPr>
        <w:numPr>
          <w:ilvl w:val="1"/>
          <w:numId w:val="3"/>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de onderzochte transportscenario’s; </w:t>
      </w:r>
    </w:p>
    <w:p w14:paraId="2191788F" w14:textId="77777777" w:rsidR="001C40E3" w:rsidRPr="001A1150" w:rsidRDefault="001C40E3" w:rsidP="001C40E3">
      <w:pPr>
        <w:numPr>
          <w:ilvl w:val="1"/>
          <w:numId w:val="3"/>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kosten in euro per ton per kilometer; </w:t>
      </w:r>
    </w:p>
    <w:p w14:paraId="64CABAD9" w14:textId="77777777" w:rsidR="001C40E3" w:rsidRPr="001A1150" w:rsidRDefault="001C40E3" w:rsidP="001C40E3">
      <w:pPr>
        <w:numPr>
          <w:ilvl w:val="1"/>
          <w:numId w:val="3"/>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CO₂-uitstoot per scenario; </w:t>
      </w:r>
    </w:p>
    <w:p w14:paraId="506EF9D0" w14:textId="77777777" w:rsidR="001C40E3" w:rsidRPr="001A1150" w:rsidRDefault="001C40E3" w:rsidP="001C40E3">
      <w:pPr>
        <w:numPr>
          <w:ilvl w:val="1"/>
          <w:numId w:val="3"/>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haalbaarheid en opschaalbaarheid; </w:t>
      </w:r>
    </w:p>
    <w:p w14:paraId="4C727861" w14:textId="77777777" w:rsidR="001C40E3" w:rsidRPr="001A1150" w:rsidRDefault="001C40E3" w:rsidP="001C40E3">
      <w:pPr>
        <w:numPr>
          <w:ilvl w:val="1"/>
          <w:numId w:val="3"/>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technische en logistieke acceptatiecriteria; </w:t>
      </w:r>
    </w:p>
    <w:p w14:paraId="5E80F694" w14:textId="77777777" w:rsidR="001C40E3" w:rsidRPr="001A1150" w:rsidRDefault="001C40E3" w:rsidP="001C40E3">
      <w:pPr>
        <w:numPr>
          <w:ilvl w:val="1"/>
          <w:numId w:val="3"/>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toetsing aan Belgische, Nederlandse en Europese wet- en regelgeving; </w:t>
      </w:r>
    </w:p>
    <w:p w14:paraId="148087B3" w14:textId="77777777" w:rsidR="001C40E3" w:rsidRPr="001A1150" w:rsidRDefault="001C40E3" w:rsidP="001C40E3">
      <w:pPr>
        <w:numPr>
          <w:ilvl w:val="1"/>
          <w:numId w:val="3"/>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vergunningen, certificaten en REACH-conformiteit; </w:t>
      </w:r>
    </w:p>
    <w:p w14:paraId="21E2A224" w14:textId="77777777" w:rsidR="001C40E3" w:rsidRPr="001A1150" w:rsidRDefault="001C40E3" w:rsidP="001C40E3">
      <w:pPr>
        <w:numPr>
          <w:ilvl w:val="1"/>
          <w:numId w:val="3"/>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geïdentificeerde regelgevende barrières; </w:t>
      </w:r>
    </w:p>
    <w:p w14:paraId="0E72F6D4" w14:textId="77777777" w:rsidR="001C40E3" w:rsidRPr="001A1150" w:rsidRDefault="001C40E3" w:rsidP="001C40E3">
      <w:pPr>
        <w:numPr>
          <w:ilvl w:val="1"/>
          <w:numId w:val="3"/>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aanbevelingen voor standaardisatie en grensoverschrijdende toepassing. </w:t>
      </w:r>
    </w:p>
    <w:p w14:paraId="6B73DBE2" w14:textId="77777777" w:rsidR="001C40E3" w:rsidRPr="001A1150" w:rsidRDefault="001C40E3" w:rsidP="001C40E3">
      <w:p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Ook de voorbereiding, afstemming, monitoring en evaluatie van één of meer reële grensoverschrijdende transporten hoort hierin.</w:t>
      </w:r>
      <w:r>
        <w:t xml:space="preserve"> </w:t>
      </w:r>
      <w:r>
        <w:rPr>
          <w:b/>
        </w:rPr>
        <w:t>(Gezamenlijk)</w:t>
      </w:r>
    </w:p>
    <w:p w14:paraId="56C76822" w14:textId="77777777" w:rsidR="00CC011C" w:rsidRDefault="00CC011C">
      <w:pPr>
        <w:rPr>
          <w:rFonts w:ascii="Calibri" w:eastAsia="Times New Roman" w:hAnsi="Calibri" w:cs="Calibri"/>
          <w:b/>
          <w:bCs/>
          <w:kern w:val="0"/>
          <w:sz w:val="27"/>
          <w:szCs w:val="27"/>
          <w:lang w:eastAsia="nl-NL"/>
          <w14:ligatures w14:val="none"/>
        </w:rPr>
      </w:pPr>
      <w:r>
        <w:rPr>
          <w:rFonts w:ascii="Calibri" w:eastAsia="Times New Roman" w:hAnsi="Calibri" w:cs="Calibri"/>
          <w:b/>
          <w:bCs/>
          <w:kern w:val="0"/>
          <w:sz w:val="27"/>
          <w:szCs w:val="27"/>
          <w:lang w:eastAsia="nl-NL"/>
          <w14:ligatures w14:val="none"/>
        </w:rPr>
        <w:br w:type="page"/>
      </w:r>
    </w:p>
    <w:p w14:paraId="3AF2C415" w14:textId="77777777" w:rsidR="001C40E3" w:rsidRPr="001A1150" w:rsidRDefault="001C40E3" w:rsidP="001C40E3">
      <w:pPr>
        <w:spacing w:before="100" w:beforeAutospacing="1" w:after="100" w:afterAutospacing="1" w:line="240" w:lineRule="auto"/>
        <w:outlineLvl w:val="2"/>
        <w:rPr>
          <w:rFonts w:ascii="Calibri" w:eastAsia="Times New Roman" w:hAnsi="Calibri" w:cs="Calibri"/>
          <w:b/>
          <w:bCs/>
          <w:kern w:val="0"/>
          <w:sz w:val="27"/>
          <w:szCs w:val="27"/>
          <w:lang w:eastAsia="nl-NL"/>
          <w14:ligatures w14:val="none"/>
        </w:rPr>
      </w:pPr>
      <w:r w:rsidRPr="001A1150">
        <w:rPr>
          <w:rFonts w:ascii="Calibri" w:eastAsia="Times New Roman" w:hAnsi="Calibri" w:cs="Calibri"/>
          <w:b/>
          <w:bCs/>
          <w:kern w:val="0"/>
          <w:sz w:val="27"/>
          <w:szCs w:val="27"/>
          <w:lang w:eastAsia="nl-NL"/>
          <w14:ligatures w14:val="none"/>
        </w:rPr>
        <w:lastRenderedPageBreak/>
        <w:t>Activiteit 5.3 – Eindverwerking en herbestemming</w:t>
      </w:r>
    </w:p>
    <w:p w14:paraId="0E592A68" w14:textId="77777777" w:rsidR="001C40E3" w:rsidRPr="001A1150" w:rsidRDefault="001C40E3" w:rsidP="001C40E3">
      <w:pPr>
        <w:numPr>
          <w:ilvl w:val="0"/>
          <w:numId w:val="4"/>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Twee selectie- en testplannen, één per demonstratiemodel, met: </w:t>
      </w:r>
      <w:r>
        <w:rPr>
          <w:b/>
        </w:rPr>
        <w:t>(Ontwikkelaar pilots)</w:t>
      </w:r>
    </w:p>
    <w:p w14:paraId="0DBC83EB" w14:textId="77777777" w:rsidR="001C40E3" w:rsidRPr="001A1150" w:rsidRDefault="001C40E3" w:rsidP="001C40E3">
      <w:pPr>
        <w:numPr>
          <w:ilvl w:val="1"/>
          <w:numId w:val="4"/>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toepassing; </w:t>
      </w:r>
    </w:p>
    <w:p w14:paraId="141D8153" w14:textId="77777777" w:rsidR="001C40E3" w:rsidRPr="001A1150" w:rsidRDefault="001C40E3" w:rsidP="001C40E3">
      <w:pPr>
        <w:numPr>
          <w:ilvl w:val="1"/>
          <w:numId w:val="4"/>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afmetingen; </w:t>
      </w:r>
    </w:p>
    <w:p w14:paraId="4AF71469" w14:textId="77777777" w:rsidR="001C40E3" w:rsidRPr="001A1150" w:rsidRDefault="001C40E3" w:rsidP="001C40E3">
      <w:pPr>
        <w:numPr>
          <w:ilvl w:val="1"/>
          <w:numId w:val="4"/>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materiaalbron; </w:t>
      </w:r>
    </w:p>
    <w:p w14:paraId="03D6D006" w14:textId="77777777" w:rsidR="001C40E3" w:rsidRPr="001A1150" w:rsidRDefault="001C40E3" w:rsidP="001C40E3">
      <w:pPr>
        <w:numPr>
          <w:ilvl w:val="1"/>
          <w:numId w:val="4"/>
        </w:numPr>
        <w:spacing w:before="100" w:beforeAutospacing="1" w:after="100" w:afterAutospacing="1" w:line="240" w:lineRule="auto"/>
        <w:rPr>
          <w:rFonts w:ascii="Calibri" w:eastAsia="Times New Roman" w:hAnsi="Calibri" w:cs="Calibri"/>
          <w:kern w:val="0"/>
          <w:sz w:val="24"/>
          <w:szCs w:val="24"/>
          <w:lang w:eastAsia="nl-NL"/>
          <w14:ligatures w14:val="none"/>
        </w:rPr>
      </w:pPr>
      <w:proofErr w:type="spellStart"/>
      <w:r w:rsidRPr="001A1150">
        <w:rPr>
          <w:rFonts w:ascii="Calibri" w:eastAsia="Times New Roman" w:hAnsi="Calibri" w:cs="Calibri"/>
          <w:kern w:val="0"/>
          <w:sz w:val="24"/>
          <w:szCs w:val="24"/>
          <w:lang w:eastAsia="nl-NL"/>
          <w14:ligatures w14:val="none"/>
        </w:rPr>
        <w:t>demonstratoropstelling</w:t>
      </w:r>
      <w:proofErr w:type="spellEnd"/>
      <w:r w:rsidRPr="001A1150">
        <w:rPr>
          <w:rFonts w:ascii="Calibri" w:eastAsia="Times New Roman" w:hAnsi="Calibri" w:cs="Calibri"/>
          <w:kern w:val="0"/>
          <w:sz w:val="24"/>
          <w:szCs w:val="24"/>
          <w:lang w:eastAsia="nl-NL"/>
          <w14:ligatures w14:val="none"/>
        </w:rPr>
        <w:t xml:space="preserve">; </w:t>
      </w:r>
    </w:p>
    <w:p w14:paraId="62F71B6B" w14:textId="77777777" w:rsidR="001C40E3" w:rsidRPr="001A1150" w:rsidRDefault="001C40E3" w:rsidP="001C40E3">
      <w:pPr>
        <w:numPr>
          <w:ilvl w:val="1"/>
          <w:numId w:val="4"/>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testaanpak; </w:t>
      </w:r>
    </w:p>
    <w:p w14:paraId="3CE3BC47" w14:textId="77777777" w:rsidR="001C40E3" w:rsidRPr="001A1150" w:rsidRDefault="001C40E3" w:rsidP="001C40E3">
      <w:pPr>
        <w:numPr>
          <w:ilvl w:val="1"/>
          <w:numId w:val="4"/>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planning; </w:t>
      </w:r>
    </w:p>
    <w:p w14:paraId="07BAB28F" w14:textId="77777777" w:rsidR="001C40E3" w:rsidRPr="001A1150" w:rsidRDefault="001C40E3" w:rsidP="001C40E3">
      <w:pPr>
        <w:numPr>
          <w:ilvl w:val="1"/>
          <w:numId w:val="4"/>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beoordelingscriteria. </w:t>
      </w:r>
    </w:p>
    <w:p w14:paraId="2060C55C" w14:textId="77777777" w:rsidR="001C40E3" w:rsidRPr="001A1150" w:rsidRDefault="001C40E3" w:rsidP="001C40E3">
      <w:pPr>
        <w:numPr>
          <w:ilvl w:val="0"/>
          <w:numId w:val="4"/>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Eén validatierapport over toepasbaarheid en verwerkbaarheid per bladonderdeel, inclusief praktische vereisten voor snijden, hanteren en monteren. </w:t>
      </w:r>
      <w:r>
        <w:rPr>
          <w:b/>
        </w:rPr>
        <w:t>(Ontwikkelaar pilots)</w:t>
      </w:r>
    </w:p>
    <w:p w14:paraId="3B8010BF" w14:textId="77777777" w:rsidR="001C40E3" w:rsidRPr="001A1150" w:rsidRDefault="001C40E3" w:rsidP="001C40E3">
      <w:pPr>
        <w:numPr>
          <w:ilvl w:val="0"/>
          <w:numId w:val="4"/>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Eén basisprestatieverslag met: </w:t>
      </w:r>
      <w:r>
        <w:rPr>
          <w:b/>
        </w:rPr>
        <w:t>(Ontwikkelaar pilots)</w:t>
      </w:r>
    </w:p>
    <w:p w14:paraId="3B0F3D50" w14:textId="77777777" w:rsidR="001C40E3" w:rsidRPr="001A1150" w:rsidRDefault="001C40E3" w:rsidP="001C40E3">
      <w:pPr>
        <w:numPr>
          <w:ilvl w:val="1"/>
          <w:numId w:val="4"/>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functionaliteit van de demonstratiemodellen; </w:t>
      </w:r>
    </w:p>
    <w:p w14:paraId="52AFFC4E" w14:textId="77777777" w:rsidR="001C40E3" w:rsidRPr="001A1150" w:rsidRDefault="001C40E3" w:rsidP="001C40E3">
      <w:pPr>
        <w:numPr>
          <w:ilvl w:val="1"/>
          <w:numId w:val="4"/>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mate van materiaalhergebruik; </w:t>
      </w:r>
    </w:p>
    <w:p w14:paraId="446F18CC" w14:textId="77777777" w:rsidR="001C40E3" w:rsidRPr="001A1150" w:rsidRDefault="001C40E3" w:rsidP="001C40E3">
      <w:pPr>
        <w:numPr>
          <w:ilvl w:val="1"/>
          <w:numId w:val="4"/>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kwaliteit van het secundaire materiaal; </w:t>
      </w:r>
    </w:p>
    <w:p w14:paraId="7517297D" w14:textId="77777777" w:rsidR="001C40E3" w:rsidRPr="001A1150" w:rsidRDefault="001C40E3" w:rsidP="001C40E3">
      <w:pPr>
        <w:numPr>
          <w:ilvl w:val="1"/>
          <w:numId w:val="4"/>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acceptatie door downstream verwerkers; </w:t>
      </w:r>
    </w:p>
    <w:p w14:paraId="149FA962" w14:textId="77777777" w:rsidR="001C40E3" w:rsidRPr="001A1150" w:rsidRDefault="001C40E3" w:rsidP="001C40E3">
      <w:pPr>
        <w:numPr>
          <w:ilvl w:val="1"/>
          <w:numId w:val="4"/>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resultaten van LCA, LCC en impactanalyse. </w:t>
      </w:r>
    </w:p>
    <w:p w14:paraId="4C31C993" w14:textId="77777777" w:rsidR="001C40E3" w:rsidRPr="001A1150" w:rsidRDefault="001C40E3" w:rsidP="001C40E3">
      <w:pPr>
        <w:spacing w:before="100" w:beforeAutospacing="1" w:after="100" w:afterAutospacing="1" w:line="240" w:lineRule="auto"/>
        <w:rPr>
          <w:rFonts w:ascii="Calibri" w:eastAsia="Times New Roman" w:hAnsi="Calibri" w:cs="Calibri"/>
          <w:kern w:val="0"/>
          <w:sz w:val="24"/>
          <w:szCs w:val="24"/>
          <w:lang w:eastAsia="nl-NL"/>
          <w14:ligatures w14:val="none"/>
        </w:rPr>
      </w:pPr>
      <w:r>
        <w:t xml:space="preserve">De opdrachtnemer coördineert de ontwikkeling, voorbereiding, monitoring en evaluatie van Pilot 2 en Pilot 3. </w:t>
      </w:r>
      <w:r>
        <w:rPr>
          <w:b/>
        </w:rPr>
        <w:t>(Gezamenlijk)</w:t>
      </w:r>
    </w:p>
    <w:p w14:paraId="2D0EF65A" w14:textId="77777777" w:rsidR="00AB766B" w:rsidRDefault="00AB766B">
      <w:pPr>
        <w:rPr>
          <w:rFonts w:ascii="Calibri" w:eastAsia="Times New Roman" w:hAnsi="Calibri" w:cs="Calibri"/>
          <w:b/>
          <w:bCs/>
          <w:kern w:val="0"/>
          <w:sz w:val="36"/>
          <w:szCs w:val="36"/>
          <w:lang w:eastAsia="nl-NL"/>
          <w14:ligatures w14:val="none"/>
        </w:rPr>
      </w:pPr>
    </w:p>
    <w:p w14:paraId="320DAE64" w14:textId="77777777" w:rsidR="001C40E3" w:rsidRPr="001A1150" w:rsidRDefault="001C40E3" w:rsidP="001C40E3">
      <w:pPr>
        <w:spacing w:before="100" w:beforeAutospacing="1" w:after="100" w:afterAutospacing="1" w:line="240" w:lineRule="auto"/>
        <w:outlineLvl w:val="1"/>
        <w:rPr>
          <w:rFonts w:ascii="Calibri" w:eastAsia="Times New Roman" w:hAnsi="Calibri" w:cs="Calibri"/>
          <w:b/>
          <w:bCs/>
          <w:kern w:val="0"/>
          <w:sz w:val="36"/>
          <w:szCs w:val="36"/>
          <w:lang w:eastAsia="nl-NL"/>
          <w14:ligatures w14:val="none"/>
        </w:rPr>
      </w:pPr>
      <w:r w:rsidRPr="001A1150">
        <w:rPr>
          <w:rFonts w:ascii="Calibri" w:eastAsia="Times New Roman" w:hAnsi="Calibri" w:cs="Calibri"/>
          <w:b/>
          <w:bCs/>
          <w:kern w:val="0"/>
          <w:sz w:val="36"/>
          <w:szCs w:val="36"/>
          <w:lang w:eastAsia="nl-NL"/>
          <w14:ligatures w14:val="none"/>
        </w:rPr>
        <w:t>3. Verplichtingen buiten WP5</w:t>
      </w:r>
    </w:p>
    <w:p w14:paraId="51E8080C" w14:textId="77777777" w:rsidR="001C40E3" w:rsidRPr="001A1150" w:rsidRDefault="001C40E3" w:rsidP="001C40E3">
      <w:pPr>
        <w:spacing w:before="100" w:beforeAutospacing="1" w:after="100" w:afterAutospacing="1" w:line="240" w:lineRule="auto"/>
        <w:outlineLvl w:val="2"/>
        <w:rPr>
          <w:rFonts w:ascii="Calibri" w:eastAsia="Times New Roman" w:hAnsi="Calibri" w:cs="Calibri"/>
          <w:b/>
          <w:bCs/>
          <w:kern w:val="0"/>
          <w:sz w:val="27"/>
          <w:szCs w:val="27"/>
          <w:lang w:eastAsia="nl-NL"/>
          <w14:ligatures w14:val="none"/>
        </w:rPr>
      </w:pPr>
      <w:r w:rsidRPr="001A1150">
        <w:rPr>
          <w:rFonts w:ascii="Calibri" w:eastAsia="Times New Roman" w:hAnsi="Calibri" w:cs="Calibri"/>
          <w:b/>
          <w:bCs/>
          <w:kern w:val="0"/>
          <w:sz w:val="27"/>
          <w:szCs w:val="27"/>
          <w:lang w:eastAsia="nl-NL"/>
          <w14:ligatures w14:val="none"/>
        </w:rPr>
        <w:t>WP2 – Communicatie en disseminatie</w:t>
      </w:r>
    </w:p>
    <w:p w14:paraId="4D898668" w14:textId="77777777" w:rsidR="001C40E3" w:rsidRPr="001A1150" w:rsidRDefault="00F5785B" w:rsidP="001C40E3">
      <w:pPr>
        <w:numPr>
          <w:ilvl w:val="0"/>
          <w:numId w:val="5"/>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Ondersteunen van WCM bij de naleving van de toepasselijke PR- en communicatieverplichtingen van </w:t>
      </w:r>
      <w:proofErr w:type="spellStart"/>
      <w:r w:rsidRPr="001A1150">
        <w:rPr>
          <w:rFonts w:ascii="Calibri" w:eastAsia="Times New Roman" w:hAnsi="Calibri" w:cs="Calibri"/>
          <w:kern w:val="0"/>
          <w:sz w:val="24"/>
          <w:szCs w:val="24"/>
          <w:lang w:eastAsia="nl-NL"/>
          <w14:ligatures w14:val="none"/>
        </w:rPr>
        <w:t>Interreg</w:t>
      </w:r>
      <w:proofErr w:type="spellEnd"/>
      <w:r w:rsidRPr="001A1150">
        <w:rPr>
          <w:rFonts w:ascii="Calibri" w:eastAsia="Times New Roman" w:hAnsi="Calibri" w:cs="Calibri"/>
          <w:kern w:val="0"/>
          <w:sz w:val="24"/>
          <w:szCs w:val="24"/>
          <w:lang w:eastAsia="nl-NL"/>
          <w14:ligatures w14:val="none"/>
        </w:rPr>
        <w:t xml:space="preserve"> Vlaanderen-Nederland.</w:t>
      </w:r>
      <w:r>
        <w:t xml:space="preserve"> </w:t>
      </w:r>
      <w:r>
        <w:rPr>
          <w:b/>
        </w:rPr>
        <w:t>(WP-leider)</w:t>
      </w:r>
    </w:p>
    <w:p w14:paraId="2FF619A6" w14:textId="77777777" w:rsidR="001C40E3" w:rsidRPr="001A1150" w:rsidRDefault="001C40E3" w:rsidP="001C40E3">
      <w:pPr>
        <w:numPr>
          <w:ilvl w:val="0"/>
          <w:numId w:val="5"/>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Organisatie en inhoudelijke coördinatie van het industriële validatie-event. </w:t>
      </w:r>
      <w:r>
        <w:rPr>
          <w:b/>
        </w:rPr>
        <w:t>(WP-leider)</w:t>
      </w:r>
    </w:p>
    <w:p w14:paraId="0F42D54B" w14:textId="77777777" w:rsidR="001C40E3" w:rsidRPr="001A1150" w:rsidRDefault="001C40E3" w:rsidP="001C40E3">
      <w:pPr>
        <w:numPr>
          <w:ilvl w:val="0"/>
          <w:numId w:val="5"/>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Medeorganisatie van de beleidsdialoog. </w:t>
      </w:r>
      <w:r>
        <w:rPr>
          <w:b/>
        </w:rPr>
        <w:t>(WP-leider)</w:t>
      </w:r>
    </w:p>
    <w:p w14:paraId="11FD4583" w14:textId="77777777" w:rsidR="001C40E3" w:rsidRPr="001A1150" w:rsidRDefault="001C40E3" w:rsidP="001C40E3">
      <w:pPr>
        <w:numPr>
          <w:ilvl w:val="0"/>
          <w:numId w:val="5"/>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Mobilisatie van Nederlandse industriële stakeholders, sectororganisaties en beleidsmakers. </w:t>
      </w:r>
      <w:r>
        <w:rPr>
          <w:b/>
        </w:rPr>
        <w:t>(WP-leider)</w:t>
      </w:r>
    </w:p>
    <w:p w14:paraId="3C606CF6" w14:textId="77777777" w:rsidR="001C40E3" w:rsidRPr="001A1150" w:rsidRDefault="001C40E3" w:rsidP="001C40E3">
      <w:pPr>
        <w:numPr>
          <w:ilvl w:val="0"/>
          <w:numId w:val="5"/>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Mobilisatie van stakeholders voor de infosessie en het slotevenement. </w:t>
      </w:r>
      <w:r>
        <w:rPr>
          <w:b/>
        </w:rPr>
        <w:t>(WP-leider)</w:t>
      </w:r>
    </w:p>
    <w:p w14:paraId="5A40DFF3" w14:textId="77777777" w:rsidR="001C40E3" w:rsidRPr="001A1150" w:rsidRDefault="001C40E3" w:rsidP="001C40E3">
      <w:pPr>
        <w:numPr>
          <w:ilvl w:val="0"/>
          <w:numId w:val="5"/>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Inhoudelijke bijdragen aan presentaties, paneldiscussies en demonstraties tijdens projectevents. </w:t>
      </w:r>
      <w:r>
        <w:rPr>
          <w:b/>
        </w:rPr>
        <w:t>(WP-leider)</w:t>
      </w:r>
    </w:p>
    <w:p w14:paraId="05DC4B2B" w14:textId="77777777" w:rsidR="001C40E3" w:rsidRPr="001A1150" w:rsidRDefault="001C40E3" w:rsidP="001C40E3">
      <w:pPr>
        <w:numPr>
          <w:ilvl w:val="0"/>
          <w:numId w:val="5"/>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Inhoudelijke input voor de technische workshop. </w:t>
      </w:r>
      <w:r>
        <w:rPr>
          <w:b/>
        </w:rPr>
        <w:t>(Gezamenlijk)</w:t>
      </w:r>
    </w:p>
    <w:p w14:paraId="6F3C5496" w14:textId="77777777" w:rsidR="001C40E3" w:rsidRPr="001A1150" w:rsidRDefault="001C40E3" w:rsidP="001C40E3">
      <w:pPr>
        <w:numPr>
          <w:ilvl w:val="0"/>
          <w:numId w:val="5"/>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Verspreiding van projectresultaten via het WCM-netwerk, </w:t>
      </w:r>
      <w:proofErr w:type="spellStart"/>
      <w:r w:rsidRPr="001A1150">
        <w:rPr>
          <w:rFonts w:ascii="Calibri" w:eastAsia="Times New Roman" w:hAnsi="Calibri" w:cs="Calibri"/>
          <w:kern w:val="0"/>
          <w:sz w:val="24"/>
          <w:szCs w:val="24"/>
          <w:lang w:eastAsia="nl-NL"/>
          <w14:ligatures w14:val="none"/>
        </w:rPr>
        <w:t>Fieldlab</w:t>
      </w:r>
      <w:proofErr w:type="spellEnd"/>
      <w:r w:rsidRPr="001A1150">
        <w:rPr>
          <w:rFonts w:ascii="Calibri" w:eastAsia="Times New Roman" w:hAnsi="Calibri" w:cs="Calibri"/>
          <w:kern w:val="0"/>
          <w:sz w:val="24"/>
          <w:szCs w:val="24"/>
          <w:lang w:eastAsia="nl-NL"/>
          <w14:ligatures w14:val="none"/>
        </w:rPr>
        <w:t xml:space="preserve"> </w:t>
      </w:r>
      <w:proofErr w:type="spellStart"/>
      <w:r w:rsidRPr="001A1150">
        <w:rPr>
          <w:rFonts w:ascii="Calibri" w:eastAsia="Times New Roman" w:hAnsi="Calibri" w:cs="Calibri"/>
          <w:kern w:val="0"/>
          <w:sz w:val="24"/>
          <w:szCs w:val="24"/>
          <w:lang w:eastAsia="nl-NL"/>
          <w14:ligatures w14:val="none"/>
        </w:rPr>
        <w:t>Zephyros</w:t>
      </w:r>
      <w:proofErr w:type="spellEnd"/>
      <w:r w:rsidRPr="001A1150">
        <w:rPr>
          <w:rFonts w:ascii="Calibri" w:eastAsia="Times New Roman" w:hAnsi="Calibri" w:cs="Calibri"/>
          <w:kern w:val="0"/>
          <w:sz w:val="24"/>
          <w:szCs w:val="24"/>
          <w:lang w:eastAsia="nl-NL"/>
          <w14:ligatures w14:val="none"/>
        </w:rPr>
        <w:t xml:space="preserve"> en het ORE Netwerk Zeeland. </w:t>
      </w:r>
      <w:r>
        <w:rPr>
          <w:b/>
        </w:rPr>
        <w:t>(WP-leider)</w:t>
      </w:r>
    </w:p>
    <w:p w14:paraId="7885DF85" w14:textId="77777777" w:rsidR="001C40E3" w:rsidRPr="001A1150" w:rsidRDefault="001C40E3" w:rsidP="001C40E3">
      <w:pPr>
        <w:numPr>
          <w:ilvl w:val="0"/>
          <w:numId w:val="5"/>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Communicatie via WCM-kanalen, zoals website, nieuwsbrief, LinkedIn en gerichte </w:t>
      </w:r>
      <w:proofErr w:type="spellStart"/>
      <w:r w:rsidRPr="001A1150">
        <w:rPr>
          <w:rFonts w:ascii="Calibri" w:eastAsia="Times New Roman" w:hAnsi="Calibri" w:cs="Calibri"/>
          <w:kern w:val="0"/>
          <w:sz w:val="24"/>
          <w:szCs w:val="24"/>
          <w:lang w:eastAsia="nl-NL"/>
          <w14:ligatures w14:val="none"/>
        </w:rPr>
        <w:t>mailings</w:t>
      </w:r>
      <w:proofErr w:type="spellEnd"/>
      <w:r w:rsidRPr="001A1150">
        <w:rPr>
          <w:rFonts w:ascii="Calibri" w:eastAsia="Times New Roman" w:hAnsi="Calibri" w:cs="Calibri"/>
          <w:kern w:val="0"/>
          <w:sz w:val="24"/>
          <w:szCs w:val="24"/>
          <w:lang w:eastAsia="nl-NL"/>
          <w14:ligatures w14:val="none"/>
        </w:rPr>
        <w:t xml:space="preserve">. </w:t>
      </w:r>
      <w:r>
        <w:rPr>
          <w:b/>
        </w:rPr>
        <w:t>(WP-leider)</w:t>
      </w:r>
    </w:p>
    <w:p w14:paraId="42DCFA36" w14:textId="77777777" w:rsidR="001C40E3" w:rsidRPr="001A1150" w:rsidRDefault="001C40E3" w:rsidP="001C40E3">
      <w:pPr>
        <w:numPr>
          <w:ilvl w:val="0"/>
          <w:numId w:val="5"/>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Bijdragen aan de </w:t>
      </w:r>
      <w:proofErr w:type="spellStart"/>
      <w:r w:rsidRPr="001A1150">
        <w:rPr>
          <w:rFonts w:ascii="Calibri" w:eastAsia="Times New Roman" w:hAnsi="Calibri" w:cs="Calibri"/>
          <w:kern w:val="0"/>
          <w:sz w:val="24"/>
          <w:szCs w:val="24"/>
          <w:lang w:eastAsia="nl-NL"/>
          <w14:ligatures w14:val="none"/>
        </w:rPr>
        <w:t>projectbrede</w:t>
      </w:r>
      <w:proofErr w:type="spellEnd"/>
      <w:r w:rsidRPr="001A1150">
        <w:rPr>
          <w:rFonts w:ascii="Calibri" w:eastAsia="Times New Roman" w:hAnsi="Calibri" w:cs="Calibri"/>
          <w:kern w:val="0"/>
          <w:sz w:val="24"/>
          <w:szCs w:val="24"/>
          <w:lang w:eastAsia="nl-NL"/>
          <w14:ligatures w14:val="none"/>
        </w:rPr>
        <w:t xml:space="preserve"> communicatiemiddelen en </w:t>
      </w:r>
      <w:proofErr w:type="spellStart"/>
      <w:r w:rsidRPr="001A1150">
        <w:rPr>
          <w:rFonts w:ascii="Calibri" w:eastAsia="Times New Roman" w:hAnsi="Calibri" w:cs="Calibri"/>
          <w:kern w:val="0"/>
          <w:sz w:val="24"/>
          <w:szCs w:val="24"/>
          <w:lang w:eastAsia="nl-NL"/>
          <w14:ligatures w14:val="none"/>
        </w:rPr>
        <w:t>outputs</w:t>
      </w:r>
      <w:proofErr w:type="spellEnd"/>
      <w:r w:rsidRPr="001A1150">
        <w:rPr>
          <w:rFonts w:ascii="Calibri" w:eastAsia="Times New Roman" w:hAnsi="Calibri" w:cs="Calibri"/>
          <w:kern w:val="0"/>
          <w:sz w:val="24"/>
          <w:szCs w:val="24"/>
          <w:lang w:eastAsia="nl-NL"/>
          <w14:ligatures w14:val="none"/>
        </w:rPr>
        <w:t xml:space="preserve">. </w:t>
      </w:r>
      <w:r>
        <w:rPr>
          <w:b/>
        </w:rPr>
        <w:t>(WP-leider)</w:t>
      </w:r>
    </w:p>
    <w:p w14:paraId="3277BE10" w14:textId="77777777" w:rsidR="001C40E3" w:rsidRPr="001A1150" w:rsidRDefault="001C40E3" w:rsidP="001C40E3">
      <w:pPr>
        <w:numPr>
          <w:ilvl w:val="0"/>
          <w:numId w:val="5"/>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Betrekken van </w:t>
      </w:r>
      <w:proofErr w:type="spellStart"/>
      <w:r w:rsidRPr="001A1150">
        <w:rPr>
          <w:rFonts w:ascii="Calibri" w:eastAsia="Times New Roman" w:hAnsi="Calibri" w:cs="Calibri"/>
          <w:kern w:val="0"/>
          <w:sz w:val="24"/>
          <w:szCs w:val="24"/>
          <w:lang w:eastAsia="nl-NL"/>
          <w14:ligatures w14:val="none"/>
        </w:rPr>
        <w:t>Scalda</w:t>
      </w:r>
      <w:proofErr w:type="spellEnd"/>
      <w:r w:rsidRPr="001A1150">
        <w:rPr>
          <w:rFonts w:ascii="Calibri" w:eastAsia="Times New Roman" w:hAnsi="Calibri" w:cs="Calibri"/>
          <w:kern w:val="0"/>
          <w:sz w:val="24"/>
          <w:szCs w:val="24"/>
          <w:lang w:eastAsia="nl-NL"/>
          <w14:ligatures w14:val="none"/>
        </w:rPr>
        <w:t xml:space="preserve">, HZ University of </w:t>
      </w:r>
      <w:proofErr w:type="spellStart"/>
      <w:r w:rsidRPr="001A1150">
        <w:rPr>
          <w:rFonts w:ascii="Calibri" w:eastAsia="Times New Roman" w:hAnsi="Calibri" w:cs="Calibri"/>
          <w:kern w:val="0"/>
          <w:sz w:val="24"/>
          <w:szCs w:val="24"/>
          <w:lang w:eastAsia="nl-NL"/>
          <w14:ligatures w14:val="none"/>
        </w:rPr>
        <w:t>Applied</w:t>
      </w:r>
      <w:proofErr w:type="spellEnd"/>
      <w:r w:rsidRPr="001A1150">
        <w:rPr>
          <w:rFonts w:ascii="Calibri" w:eastAsia="Times New Roman" w:hAnsi="Calibri" w:cs="Calibri"/>
          <w:kern w:val="0"/>
          <w:sz w:val="24"/>
          <w:szCs w:val="24"/>
          <w:lang w:eastAsia="nl-NL"/>
          <w14:ligatures w14:val="none"/>
        </w:rPr>
        <w:t xml:space="preserve"> Sciences en studenten. </w:t>
      </w:r>
      <w:r>
        <w:rPr>
          <w:b/>
        </w:rPr>
        <w:t>(WP-leider)</w:t>
      </w:r>
    </w:p>
    <w:p w14:paraId="36C33A7D" w14:textId="77777777" w:rsidR="001C40E3" w:rsidRPr="001A1150" w:rsidRDefault="001C40E3" w:rsidP="001C40E3">
      <w:pPr>
        <w:numPr>
          <w:ilvl w:val="0"/>
          <w:numId w:val="5"/>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lastRenderedPageBreak/>
        <w:t xml:space="preserve">Vertalen van projectresultaten naar een nieuwe lesmodule binnen het opleidingsaanbod van </w:t>
      </w:r>
      <w:proofErr w:type="spellStart"/>
      <w:r w:rsidRPr="001A1150">
        <w:rPr>
          <w:rFonts w:ascii="Calibri" w:eastAsia="Times New Roman" w:hAnsi="Calibri" w:cs="Calibri"/>
          <w:kern w:val="0"/>
          <w:sz w:val="24"/>
          <w:szCs w:val="24"/>
          <w:lang w:eastAsia="nl-NL"/>
          <w14:ligatures w14:val="none"/>
        </w:rPr>
        <w:t>Fieldlab</w:t>
      </w:r>
      <w:proofErr w:type="spellEnd"/>
      <w:r w:rsidRPr="001A1150">
        <w:rPr>
          <w:rFonts w:ascii="Calibri" w:eastAsia="Times New Roman" w:hAnsi="Calibri" w:cs="Calibri"/>
          <w:kern w:val="0"/>
          <w:sz w:val="24"/>
          <w:szCs w:val="24"/>
          <w:lang w:eastAsia="nl-NL"/>
          <w14:ligatures w14:val="none"/>
        </w:rPr>
        <w:t xml:space="preserve"> </w:t>
      </w:r>
      <w:proofErr w:type="spellStart"/>
      <w:r w:rsidRPr="001A1150">
        <w:rPr>
          <w:rFonts w:ascii="Calibri" w:eastAsia="Times New Roman" w:hAnsi="Calibri" w:cs="Calibri"/>
          <w:kern w:val="0"/>
          <w:sz w:val="24"/>
          <w:szCs w:val="24"/>
          <w:lang w:eastAsia="nl-NL"/>
          <w14:ligatures w14:val="none"/>
        </w:rPr>
        <w:t>Zephyros</w:t>
      </w:r>
      <w:proofErr w:type="spellEnd"/>
      <w:r w:rsidRPr="001A1150">
        <w:rPr>
          <w:rFonts w:ascii="Calibri" w:eastAsia="Times New Roman" w:hAnsi="Calibri" w:cs="Calibri"/>
          <w:kern w:val="0"/>
          <w:sz w:val="24"/>
          <w:szCs w:val="24"/>
          <w:lang w:eastAsia="nl-NL"/>
          <w14:ligatures w14:val="none"/>
        </w:rPr>
        <w:t>/</w:t>
      </w:r>
      <w:proofErr w:type="spellStart"/>
      <w:r w:rsidRPr="001A1150">
        <w:rPr>
          <w:rFonts w:ascii="Calibri" w:eastAsia="Times New Roman" w:hAnsi="Calibri" w:cs="Calibri"/>
          <w:kern w:val="0"/>
          <w:sz w:val="24"/>
          <w:szCs w:val="24"/>
          <w:lang w:eastAsia="nl-NL"/>
          <w14:ligatures w14:val="none"/>
        </w:rPr>
        <w:t>Scalda</w:t>
      </w:r>
      <w:proofErr w:type="spellEnd"/>
      <w:r w:rsidRPr="001A1150">
        <w:rPr>
          <w:rFonts w:ascii="Calibri" w:eastAsia="Times New Roman" w:hAnsi="Calibri" w:cs="Calibri"/>
          <w:kern w:val="0"/>
          <w:sz w:val="24"/>
          <w:szCs w:val="24"/>
          <w:lang w:eastAsia="nl-NL"/>
          <w14:ligatures w14:val="none"/>
        </w:rPr>
        <w:t xml:space="preserve"> </w:t>
      </w:r>
      <w:proofErr w:type="spellStart"/>
      <w:r w:rsidRPr="001A1150">
        <w:rPr>
          <w:rFonts w:ascii="Calibri" w:eastAsia="Times New Roman" w:hAnsi="Calibri" w:cs="Calibri"/>
          <w:kern w:val="0"/>
          <w:sz w:val="24"/>
          <w:szCs w:val="24"/>
          <w:lang w:eastAsia="nl-NL"/>
          <w14:ligatures w14:val="none"/>
        </w:rPr>
        <w:t>WindDock</w:t>
      </w:r>
      <w:proofErr w:type="spellEnd"/>
      <w:r w:rsidRPr="001A1150">
        <w:rPr>
          <w:rFonts w:ascii="Calibri" w:eastAsia="Times New Roman" w:hAnsi="Calibri" w:cs="Calibri"/>
          <w:kern w:val="0"/>
          <w:sz w:val="24"/>
          <w:szCs w:val="24"/>
          <w:lang w:eastAsia="nl-NL"/>
          <w14:ligatures w14:val="none"/>
        </w:rPr>
        <w:t xml:space="preserve">. </w:t>
      </w:r>
      <w:r>
        <w:rPr>
          <w:b/>
        </w:rPr>
        <w:t>(Gezamenlijk)</w:t>
      </w:r>
    </w:p>
    <w:p w14:paraId="7AA79C9B" w14:textId="6C492918" w:rsidR="00554426" w:rsidRPr="001A1150" w:rsidRDefault="00363808" w:rsidP="001C40E3">
      <w:pPr>
        <w:numPr>
          <w:ilvl w:val="0"/>
          <w:numId w:val="5"/>
        </w:numPr>
        <w:spacing w:before="100" w:beforeAutospacing="1" w:after="100" w:afterAutospacing="1" w:line="240" w:lineRule="auto"/>
        <w:rPr>
          <w:rFonts w:ascii="Calibri" w:eastAsia="Times New Roman" w:hAnsi="Calibri" w:cs="Calibri"/>
          <w:kern w:val="0"/>
          <w:sz w:val="24"/>
          <w:szCs w:val="24"/>
          <w:lang w:eastAsia="nl-NL"/>
          <w14:ligatures w14:val="none"/>
        </w:rPr>
      </w:pPr>
      <w:r>
        <w:rPr>
          <w:rFonts w:ascii="Calibri" w:eastAsia="Times New Roman" w:hAnsi="Calibri" w:cs="Calibri"/>
          <w:kern w:val="0"/>
          <w:sz w:val="24"/>
          <w:szCs w:val="24"/>
          <w:lang w:eastAsia="nl-NL"/>
          <w14:ligatures w14:val="none"/>
        </w:rPr>
        <w:t>V</w:t>
      </w:r>
      <w:r w:rsidRPr="00363808">
        <w:rPr>
          <w:rFonts w:ascii="Calibri" w:eastAsia="Times New Roman" w:hAnsi="Calibri" w:cs="Calibri"/>
          <w:kern w:val="0"/>
          <w:sz w:val="24"/>
          <w:szCs w:val="24"/>
          <w:lang w:eastAsia="nl-NL"/>
          <w14:ligatures w14:val="none"/>
        </w:rPr>
        <w:t xml:space="preserve">ertaling van de binnen RENEW ontwikkelde kennis naar een nieuwe lesmodule binnen de bestaande reeks opleidingsmodules die </w:t>
      </w:r>
      <w:proofErr w:type="spellStart"/>
      <w:r w:rsidRPr="00363808">
        <w:rPr>
          <w:rFonts w:ascii="Calibri" w:eastAsia="Times New Roman" w:hAnsi="Calibri" w:cs="Calibri"/>
          <w:kern w:val="0"/>
          <w:sz w:val="24"/>
          <w:szCs w:val="24"/>
          <w:lang w:eastAsia="nl-NL"/>
          <w14:ligatures w14:val="none"/>
        </w:rPr>
        <w:t>Fieldlab</w:t>
      </w:r>
      <w:proofErr w:type="spellEnd"/>
      <w:r w:rsidRPr="00363808">
        <w:rPr>
          <w:rFonts w:ascii="Calibri" w:eastAsia="Times New Roman" w:hAnsi="Calibri" w:cs="Calibri"/>
          <w:kern w:val="0"/>
          <w:sz w:val="24"/>
          <w:szCs w:val="24"/>
          <w:lang w:eastAsia="nl-NL"/>
          <w14:ligatures w14:val="none"/>
        </w:rPr>
        <w:t xml:space="preserve"> </w:t>
      </w:r>
      <w:proofErr w:type="spellStart"/>
      <w:r w:rsidRPr="00363808">
        <w:rPr>
          <w:rFonts w:ascii="Calibri" w:eastAsia="Times New Roman" w:hAnsi="Calibri" w:cs="Calibri"/>
          <w:kern w:val="0"/>
          <w:sz w:val="24"/>
          <w:szCs w:val="24"/>
          <w:lang w:eastAsia="nl-NL"/>
          <w14:ligatures w14:val="none"/>
        </w:rPr>
        <w:t>Zephyros</w:t>
      </w:r>
      <w:proofErr w:type="spellEnd"/>
      <w:r w:rsidRPr="00363808">
        <w:rPr>
          <w:rFonts w:ascii="Calibri" w:eastAsia="Times New Roman" w:hAnsi="Calibri" w:cs="Calibri"/>
          <w:kern w:val="0"/>
          <w:sz w:val="24"/>
          <w:szCs w:val="24"/>
          <w:lang w:eastAsia="nl-NL"/>
          <w14:ligatures w14:val="none"/>
        </w:rPr>
        <w:t xml:space="preserve"> in samenwerking met </w:t>
      </w:r>
      <w:proofErr w:type="spellStart"/>
      <w:r w:rsidRPr="00363808">
        <w:rPr>
          <w:rFonts w:ascii="Calibri" w:eastAsia="Times New Roman" w:hAnsi="Calibri" w:cs="Calibri"/>
          <w:kern w:val="0"/>
          <w:sz w:val="24"/>
          <w:szCs w:val="24"/>
          <w:lang w:eastAsia="nl-NL"/>
          <w14:ligatures w14:val="none"/>
        </w:rPr>
        <w:t>Scalda</w:t>
      </w:r>
      <w:proofErr w:type="spellEnd"/>
      <w:r w:rsidRPr="00363808">
        <w:rPr>
          <w:rFonts w:ascii="Calibri" w:eastAsia="Times New Roman" w:hAnsi="Calibri" w:cs="Calibri"/>
          <w:kern w:val="0"/>
          <w:sz w:val="24"/>
          <w:szCs w:val="24"/>
          <w:lang w:eastAsia="nl-NL"/>
          <w14:ligatures w14:val="none"/>
        </w:rPr>
        <w:t xml:space="preserve"> </w:t>
      </w:r>
      <w:proofErr w:type="spellStart"/>
      <w:r w:rsidRPr="00363808">
        <w:rPr>
          <w:rFonts w:ascii="Calibri" w:eastAsia="Times New Roman" w:hAnsi="Calibri" w:cs="Calibri"/>
          <w:kern w:val="0"/>
          <w:sz w:val="24"/>
          <w:szCs w:val="24"/>
          <w:lang w:eastAsia="nl-NL"/>
          <w14:ligatures w14:val="none"/>
        </w:rPr>
        <w:t>WindDock</w:t>
      </w:r>
      <w:proofErr w:type="spellEnd"/>
      <w:r w:rsidRPr="00363808">
        <w:rPr>
          <w:rFonts w:ascii="Calibri" w:eastAsia="Times New Roman" w:hAnsi="Calibri" w:cs="Calibri"/>
          <w:kern w:val="0"/>
          <w:sz w:val="24"/>
          <w:szCs w:val="24"/>
          <w:lang w:eastAsia="nl-NL"/>
          <w14:ligatures w14:val="none"/>
        </w:rPr>
        <w:t xml:space="preserve"> aanbiedt. De precieze vorm, inhoud en inbedding worden gedurende het project afgestemd met WCM, de betrokken onderwijsinstellingen en relevante projectpartners. </w:t>
      </w:r>
      <w:r w:rsidR="00554426">
        <w:rPr>
          <w:b/>
        </w:rPr>
        <w:t>(Gezamenlijk)</w:t>
      </w:r>
    </w:p>
    <w:p w14:paraId="0B2FE64A" w14:textId="77777777" w:rsidR="001C40E3" w:rsidRPr="001A1150" w:rsidRDefault="001C40E3" w:rsidP="001C40E3">
      <w:pPr>
        <w:spacing w:before="100" w:beforeAutospacing="1" w:after="100" w:afterAutospacing="1" w:line="240" w:lineRule="auto"/>
        <w:outlineLvl w:val="2"/>
        <w:rPr>
          <w:rFonts w:ascii="Calibri" w:eastAsia="Times New Roman" w:hAnsi="Calibri" w:cs="Calibri"/>
          <w:b/>
          <w:bCs/>
          <w:kern w:val="0"/>
          <w:sz w:val="27"/>
          <w:szCs w:val="27"/>
          <w:lang w:eastAsia="nl-NL"/>
          <w14:ligatures w14:val="none"/>
        </w:rPr>
      </w:pPr>
      <w:r w:rsidRPr="001A1150">
        <w:rPr>
          <w:rFonts w:ascii="Calibri" w:eastAsia="Times New Roman" w:hAnsi="Calibri" w:cs="Calibri"/>
          <w:b/>
          <w:bCs/>
          <w:kern w:val="0"/>
          <w:sz w:val="27"/>
          <w:szCs w:val="27"/>
          <w:lang w:eastAsia="nl-NL"/>
          <w14:ligatures w14:val="none"/>
        </w:rPr>
        <w:t>WP3 – Stakeholders en ketenanalyse</w:t>
      </w:r>
    </w:p>
    <w:p w14:paraId="47A261A6" w14:textId="77777777" w:rsidR="001C40E3" w:rsidRPr="001A1150" w:rsidRDefault="001C40E3" w:rsidP="001C40E3">
      <w:pPr>
        <w:numPr>
          <w:ilvl w:val="0"/>
          <w:numId w:val="6"/>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Optreden als Nederlandse facilitator voor de stakeholderanalyse. </w:t>
      </w:r>
      <w:r>
        <w:rPr>
          <w:b/>
        </w:rPr>
        <w:t>(WP-leider)</w:t>
      </w:r>
    </w:p>
    <w:p w14:paraId="3B89030F" w14:textId="77777777" w:rsidR="001C40E3" w:rsidRPr="001A1150" w:rsidRDefault="001C40E3" w:rsidP="001C40E3">
      <w:pPr>
        <w:numPr>
          <w:ilvl w:val="0"/>
          <w:numId w:val="6"/>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Identificeren en benaderen van relevante Nederlandse </w:t>
      </w:r>
      <w:proofErr w:type="spellStart"/>
      <w:r w:rsidRPr="001A1150">
        <w:rPr>
          <w:rFonts w:ascii="Calibri" w:eastAsia="Times New Roman" w:hAnsi="Calibri" w:cs="Calibri"/>
          <w:kern w:val="0"/>
          <w:sz w:val="24"/>
          <w:szCs w:val="24"/>
          <w:lang w:eastAsia="nl-NL"/>
          <w14:ligatures w14:val="none"/>
        </w:rPr>
        <w:t>EoL</w:t>
      </w:r>
      <w:proofErr w:type="spellEnd"/>
      <w:r w:rsidRPr="001A1150">
        <w:rPr>
          <w:rFonts w:ascii="Calibri" w:eastAsia="Times New Roman" w:hAnsi="Calibri" w:cs="Calibri"/>
          <w:kern w:val="0"/>
          <w:sz w:val="24"/>
          <w:szCs w:val="24"/>
          <w:lang w:eastAsia="nl-NL"/>
          <w14:ligatures w14:val="none"/>
        </w:rPr>
        <w:t xml:space="preserve">-actoren. </w:t>
      </w:r>
      <w:r>
        <w:rPr>
          <w:b/>
        </w:rPr>
        <w:t>(WP-leider)</w:t>
      </w:r>
    </w:p>
    <w:p w14:paraId="1247238E" w14:textId="77777777" w:rsidR="001C40E3" w:rsidRPr="001A1150" w:rsidRDefault="001C40E3" w:rsidP="001C40E3">
      <w:pPr>
        <w:numPr>
          <w:ilvl w:val="0"/>
          <w:numId w:val="6"/>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Ondersteunen van </w:t>
      </w:r>
      <w:proofErr w:type="spellStart"/>
      <w:r w:rsidRPr="001A1150">
        <w:rPr>
          <w:rFonts w:ascii="Calibri" w:eastAsia="Times New Roman" w:hAnsi="Calibri" w:cs="Calibri"/>
          <w:kern w:val="0"/>
          <w:sz w:val="24"/>
          <w:szCs w:val="24"/>
          <w:lang w:eastAsia="nl-NL"/>
          <w14:ligatures w14:val="none"/>
        </w:rPr>
        <w:t>stakeholdermapping</w:t>
      </w:r>
      <w:proofErr w:type="spellEnd"/>
      <w:r w:rsidRPr="001A1150">
        <w:rPr>
          <w:rFonts w:ascii="Calibri" w:eastAsia="Times New Roman" w:hAnsi="Calibri" w:cs="Calibri"/>
          <w:kern w:val="0"/>
          <w:sz w:val="24"/>
          <w:szCs w:val="24"/>
          <w:lang w:eastAsia="nl-NL"/>
          <w14:ligatures w14:val="none"/>
        </w:rPr>
        <w:t xml:space="preserve"> en bilaterale contacten. </w:t>
      </w:r>
      <w:r>
        <w:rPr>
          <w:b/>
        </w:rPr>
        <w:t>(WP-leider)</w:t>
      </w:r>
    </w:p>
    <w:p w14:paraId="4E2BAE8A" w14:textId="77777777" w:rsidR="001C40E3" w:rsidRPr="001A1150" w:rsidRDefault="001C40E3" w:rsidP="001C40E3">
      <w:pPr>
        <w:numPr>
          <w:ilvl w:val="0"/>
          <w:numId w:val="6"/>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Inhoudelijke input leveren over de Nederlandse markt, waardeketen en regelgevingscontext. </w:t>
      </w:r>
      <w:r>
        <w:rPr>
          <w:b/>
        </w:rPr>
        <w:t>(WP-leider)</w:t>
      </w:r>
    </w:p>
    <w:p w14:paraId="7CD3C78F" w14:textId="77777777" w:rsidR="001C40E3" w:rsidRPr="001A1150" w:rsidRDefault="001C40E3" w:rsidP="001C40E3">
      <w:pPr>
        <w:numPr>
          <w:ilvl w:val="0"/>
          <w:numId w:val="6"/>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Bijdragen aan de </w:t>
      </w:r>
      <w:proofErr w:type="spellStart"/>
      <w:r w:rsidRPr="001A1150">
        <w:rPr>
          <w:rFonts w:ascii="Calibri" w:eastAsia="Times New Roman" w:hAnsi="Calibri" w:cs="Calibri"/>
          <w:kern w:val="0"/>
          <w:sz w:val="24"/>
          <w:szCs w:val="24"/>
          <w:lang w:eastAsia="nl-NL"/>
          <w14:ligatures w14:val="none"/>
        </w:rPr>
        <w:t>cradle-to-cradle</w:t>
      </w:r>
      <w:proofErr w:type="spellEnd"/>
      <w:r w:rsidRPr="001A1150">
        <w:rPr>
          <w:rFonts w:ascii="Calibri" w:eastAsia="Times New Roman" w:hAnsi="Calibri" w:cs="Calibri"/>
          <w:kern w:val="0"/>
          <w:sz w:val="24"/>
          <w:szCs w:val="24"/>
          <w:lang w:eastAsia="nl-NL"/>
          <w14:ligatures w14:val="none"/>
        </w:rPr>
        <w:t xml:space="preserve"> ketenanalyse. </w:t>
      </w:r>
      <w:r>
        <w:rPr>
          <w:b/>
        </w:rPr>
        <w:t>(WP-leider)</w:t>
      </w:r>
    </w:p>
    <w:p w14:paraId="639BBA93" w14:textId="77777777" w:rsidR="001C40E3" w:rsidRPr="001A1150" w:rsidRDefault="001C40E3" w:rsidP="001C40E3">
      <w:pPr>
        <w:numPr>
          <w:ilvl w:val="0"/>
          <w:numId w:val="6"/>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Verbinden van het project met bredere onderhouds- en circulaire netwerken. </w:t>
      </w:r>
      <w:r>
        <w:rPr>
          <w:b/>
        </w:rPr>
        <w:t>(WP-leider)</w:t>
      </w:r>
    </w:p>
    <w:p w14:paraId="68517C88" w14:textId="77777777" w:rsidR="001C40E3" w:rsidRPr="001A1150" w:rsidRDefault="001C40E3" w:rsidP="001C40E3">
      <w:pPr>
        <w:numPr>
          <w:ilvl w:val="0"/>
          <w:numId w:val="6"/>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Verspreiden van inzichten en toetsen aan industriële best </w:t>
      </w:r>
      <w:proofErr w:type="spellStart"/>
      <w:r w:rsidRPr="001A1150">
        <w:rPr>
          <w:rFonts w:ascii="Calibri" w:eastAsia="Times New Roman" w:hAnsi="Calibri" w:cs="Calibri"/>
          <w:kern w:val="0"/>
          <w:sz w:val="24"/>
          <w:szCs w:val="24"/>
          <w:lang w:eastAsia="nl-NL"/>
          <w14:ligatures w14:val="none"/>
        </w:rPr>
        <w:t>practices</w:t>
      </w:r>
      <w:proofErr w:type="spellEnd"/>
      <w:r w:rsidRPr="001A1150">
        <w:rPr>
          <w:rFonts w:ascii="Calibri" w:eastAsia="Times New Roman" w:hAnsi="Calibri" w:cs="Calibri"/>
          <w:kern w:val="0"/>
          <w:sz w:val="24"/>
          <w:szCs w:val="24"/>
          <w:lang w:eastAsia="nl-NL"/>
          <w14:ligatures w14:val="none"/>
        </w:rPr>
        <w:t xml:space="preserve">. </w:t>
      </w:r>
      <w:r>
        <w:rPr>
          <w:b/>
        </w:rPr>
        <w:t>(WP-leider)</w:t>
      </w:r>
    </w:p>
    <w:p w14:paraId="19235329" w14:textId="77777777" w:rsidR="001C40E3" w:rsidRPr="001A1150" w:rsidRDefault="001C40E3" w:rsidP="001C40E3">
      <w:pPr>
        <w:numPr>
          <w:ilvl w:val="0"/>
          <w:numId w:val="6"/>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Input leveren voor de </w:t>
      </w:r>
      <w:proofErr w:type="spellStart"/>
      <w:r w:rsidRPr="001A1150">
        <w:rPr>
          <w:rFonts w:ascii="Calibri" w:eastAsia="Times New Roman" w:hAnsi="Calibri" w:cs="Calibri"/>
          <w:kern w:val="0"/>
          <w:sz w:val="24"/>
          <w:szCs w:val="24"/>
          <w:lang w:eastAsia="nl-NL"/>
          <w14:ligatures w14:val="none"/>
        </w:rPr>
        <w:t>white</w:t>
      </w:r>
      <w:proofErr w:type="spellEnd"/>
      <w:r w:rsidRPr="001A1150">
        <w:rPr>
          <w:rFonts w:ascii="Calibri" w:eastAsia="Times New Roman" w:hAnsi="Calibri" w:cs="Calibri"/>
          <w:kern w:val="0"/>
          <w:sz w:val="24"/>
          <w:szCs w:val="24"/>
          <w:lang w:eastAsia="nl-NL"/>
          <w14:ligatures w14:val="none"/>
        </w:rPr>
        <w:t xml:space="preserve"> paper, inclusief validatie-uitkomsten uit WP5 en contacten met Nederlandse industrie en beleidsmakers. </w:t>
      </w:r>
      <w:r>
        <w:rPr>
          <w:b/>
        </w:rPr>
        <w:t>(Gezamenlijk)</w:t>
      </w:r>
    </w:p>
    <w:p w14:paraId="7B3A18FE" w14:textId="77777777" w:rsidR="001C40E3" w:rsidRPr="001A1150" w:rsidRDefault="001C40E3" w:rsidP="001C40E3">
      <w:pPr>
        <w:spacing w:before="100" w:beforeAutospacing="1" w:after="100" w:afterAutospacing="1" w:line="240" w:lineRule="auto"/>
        <w:outlineLvl w:val="2"/>
        <w:rPr>
          <w:rFonts w:ascii="Calibri" w:eastAsia="Times New Roman" w:hAnsi="Calibri" w:cs="Calibri"/>
          <w:b/>
          <w:bCs/>
          <w:kern w:val="0"/>
          <w:sz w:val="27"/>
          <w:szCs w:val="27"/>
          <w:lang w:eastAsia="nl-NL"/>
          <w14:ligatures w14:val="none"/>
        </w:rPr>
      </w:pPr>
      <w:r w:rsidRPr="001A1150">
        <w:rPr>
          <w:rFonts w:ascii="Calibri" w:eastAsia="Times New Roman" w:hAnsi="Calibri" w:cs="Calibri"/>
          <w:b/>
          <w:bCs/>
          <w:kern w:val="0"/>
          <w:sz w:val="27"/>
          <w:szCs w:val="27"/>
          <w:lang w:eastAsia="nl-NL"/>
          <w14:ligatures w14:val="none"/>
        </w:rPr>
        <w:t>WP4 – Kennis en industrie</w:t>
      </w:r>
    </w:p>
    <w:p w14:paraId="7EDDC4F3" w14:textId="77777777" w:rsidR="001C40E3" w:rsidRPr="001A1150" w:rsidRDefault="001C40E3" w:rsidP="001C40E3">
      <w:pPr>
        <w:numPr>
          <w:ilvl w:val="0"/>
          <w:numId w:val="7"/>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Faciliteren van de uitwisseling van industriële best </w:t>
      </w:r>
      <w:proofErr w:type="spellStart"/>
      <w:r w:rsidRPr="001A1150">
        <w:rPr>
          <w:rFonts w:ascii="Calibri" w:eastAsia="Times New Roman" w:hAnsi="Calibri" w:cs="Calibri"/>
          <w:kern w:val="0"/>
          <w:sz w:val="24"/>
          <w:szCs w:val="24"/>
          <w:lang w:eastAsia="nl-NL"/>
          <w14:ligatures w14:val="none"/>
        </w:rPr>
        <w:t>practices</w:t>
      </w:r>
      <w:proofErr w:type="spellEnd"/>
      <w:r w:rsidRPr="001A1150">
        <w:rPr>
          <w:rFonts w:ascii="Calibri" w:eastAsia="Times New Roman" w:hAnsi="Calibri" w:cs="Calibri"/>
          <w:kern w:val="0"/>
          <w:sz w:val="24"/>
          <w:szCs w:val="24"/>
          <w:lang w:eastAsia="nl-NL"/>
          <w14:ligatures w14:val="none"/>
        </w:rPr>
        <w:t xml:space="preserve"> en benchmarks. </w:t>
      </w:r>
      <w:r>
        <w:rPr>
          <w:b/>
        </w:rPr>
        <w:t>(WP-leider)</w:t>
      </w:r>
    </w:p>
    <w:p w14:paraId="1CD9A813" w14:textId="77777777" w:rsidR="001C40E3" w:rsidRPr="001A1150" w:rsidRDefault="001C40E3" w:rsidP="001C40E3">
      <w:pPr>
        <w:numPr>
          <w:ilvl w:val="0"/>
          <w:numId w:val="7"/>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Verbinden van WP4 met Nederlandse industriële en onderhoudsnetwerken. </w:t>
      </w:r>
      <w:r>
        <w:rPr>
          <w:b/>
        </w:rPr>
        <w:t>(WP-leider)</w:t>
      </w:r>
    </w:p>
    <w:p w14:paraId="651195E0" w14:textId="77777777" w:rsidR="001C40E3" w:rsidRPr="001A1150" w:rsidRDefault="001C40E3" w:rsidP="001C40E3">
      <w:pPr>
        <w:numPr>
          <w:ilvl w:val="0"/>
          <w:numId w:val="7"/>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Ondersteunen van disseminatie van modellen, scenario’s, LCA- en LCC-resultaten. </w:t>
      </w:r>
      <w:r>
        <w:rPr>
          <w:b/>
        </w:rPr>
        <w:t>(WP-leider)</w:t>
      </w:r>
    </w:p>
    <w:p w14:paraId="6EAF9C52" w14:textId="77777777" w:rsidR="001C40E3" w:rsidRPr="001A1150" w:rsidRDefault="001C40E3" w:rsidP="001C40E3">
      <w:pPr>
        <w:numPr>
          <w:ilvl w:val="0"/>
          <w:numId w:val="7"/>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Ondersteunen van de overdracht van de databank, modellen en vereisten naar de praktijkcases in WP5. </w:t>
      </w:r>
      <w:r>
        <w:rPr>
          <w:b/>
        </w:rPr>
        <w:t>(Gezamenlijk)</w:t>
      </w:r>
    </w:p>
    <w:p w14:paraId="620CEFD8" w14:textId="77777777" w:rsidR="001640F0" w:rsidRPr="001640F0" w:rsidRDefault="001C40E3" w:rsidP="00677124">
      <w:pPr>
        <w:numPr>
          <w:ilvl w:val="0"/>
          <w:numId w:val="7"/>
        </w:numPr>
        <w:spacing w:before="100" w:beforeAutospacing="1" w:after="100" w:afterAutospacing="1" w:line="240" w:lineRule="auto"/>
        <w:rPr>
          <w:rFonts w:ascii="Calibri" w:eastAsia="Times New Roman" w:hAnsi="Calibri" w:cs="Calibri"/>
          <w:b/>
          <w:bCs/>
          <w:kern w:val="0"/>
          <w:sz w:val="36"/>
          <w:szCs w:val="36"/>
          <w:lang w:eastAsia="nl-NL"/>
          <w14:ligatures w14:val="none"/>
        </w:rPr>
      </w:pPr>
      <w:r w:rsidRPr="001640F0">
        <w:rPr>
          <w:rFonts w:ascii="Calibri" w:eastAsia="Times New Roman" w:hAnsi="Calibri" w:cs="Calibri"/>
          <w:kern w:val="0"/>
          <w:sz w:val="24"/>
          <w:szCs w:val="24"/>
          <w:lang w:eastAsia="nl-NL"/>
          <w14:ligatures w14:val="none"/>
        </w:rPr>
        <w:t xml:space="preserve">Bevorderen dat formats, tools en resultaten bruikbaar en overdraagbaar zijn voor toekomstige industriële toepassingen en tenders. </w:t>
      </w:r>
      <w:r>
        <w:rPr>
          <w:b/>
        </w:rPr>
        <w:t>(Gezamenlijk)</w:t>
      </w:r>
    </w:p>
    <w:p w14:paraId="255A2DA0" w14:textId="77777777" w:rsidR="001640F0" w:rsidRDefault="001640F0" w:rsidP="001640F0">
      <w:pPr>
        <w:spacing w:before="100" w:beforeAutospacing="1" w:after="100" w:afterAutospacing="1" w:line="240" w:lineRule="auto"/>
        <w:rPr>
          <w:rFonts w:ascii="Calibri" w:eastAsia="Times New Roman" w:hAnsi="Calibri" w:cs="Calibri"/>
          <w:b/>
          <w:bCs/>
          <w:kern w:val="0"/>
          <w:sz w:val="36"/>
          <w:szCs w:val="36"/>
          <w:lang w:eastAsia="nl-NL"/>
          <w14:ligatures w14:val="none"/>
        </w:rPr>
      </w:pPr>
    </w:p>
    <w:p w14:paraId="0F952C25" w14:textId="77777777" w:rsidR="00CC011C" w:rsidRDefault="00CC011C">
      <w:pPr>
        <w:rPr>
          <w:rFonts w:ascii="Calibri" w:eastAsia="Times New Roman" w:hAnsi="Calibri" w:cs="Calibri"/>
          <w:b/>
          <w:bCs/>
          <w:kern w:val="0"/>
          <w:sz w:val="36"/>
          <w:szCs w:val="36"/>
          <w:lang w:eastAsia="nl-NL"/>
          <w14:ligatures w14:val="none"/>
        </w:rPr>
      </w:pPr>
      <w:r>
        <w:rPr>
          <w:rFonts w:ascii="Calibri" w:eastAsia="Times New Roman" w:hAnsi="Calibri" w:cs="Calibri"/>
          <w:b/>
          <w:bCs/>
          <w:kern w:val="0"/>
          <w:sz w:val="36"/>
          <w:szCs w:val="36"/>
          <w:lang w:eastAsia="nl-NL"/>
          <w14:ligatures w14:val="none"/>
        </w:rPr>
        <w:br w:type="page"/>
      </w:r>
    </w:p>
    <w:p w14:paraId="68CB32D3" w14:textId="77777777" w:rsidR="001C40E3" w:rsidRPr="001640F0" w:rsidRDefault="001C40E3" w:rsidP="001640F0">
      <w:pPr>
        <w:spacing w:before="100" w:beforeAutospacing="1" w:after="100" w:afterAutospacing="1" w:line="240" w:lineRule="auto"/>
        <w:rPr>
          <w:rFonts w:ascii="Calibri" w:eastAsia="Times New Roman" w:hAnsi="Calibri" w:cs="Calibri"/>
          <w:b/>
          <w:bCs/>
          <w:kern w:val="0"/>
          <w:sz w:val="36"/>
          <w:szCs w:val="36"/>
          <w:lang w:eastAsia="nl-NL"/>
          <w14:ligatures w14:val="none"/>
        </w:rPr>
      </w:pPr>
      <w:r w:rsidRPr="001640F0">
        <w:rPr>
          <w:rFonts w:ascii="Calibri" w:eastAsia="Times New Roman" w:hAnsi="Calibri" w:cs="Calibri"/>
          <w:b/>
          <w:bCs/>
          <w:kern w:val="0"/>
          <w:sz w:val="36"/>
          <w:szCs w:val="36"/>
          <w:lang w:eastAsia="nl-NL"/>
          <w14:ligatures w14:val="none"/>
        </w:rPr>
        <w:lastRenderedPageBreak/>
        <w:t>4. Aanvullende resultaten uit de continuïteitsparagraaf</w:t>
      </w:r>
    </w:p>
    <w:p w14:paraId="5669A902" w14:textId="77777777" w:rsidR="001C40E3" w:rsidRPr="001A1150" w:rsidRDefault="001C40E3" w:rsidP="001C40E3">
      <w:pPr>
        <w:numPr>
          <w:ilvl w:val="0"/>
          <w:numId w:val="8"/>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Gestructureerd opslaan van testresultaten en analyses. </w:t>
      </w:r>
      <w:r>
        <w:rPr>
          <w:b/>
        </w:rPr>
        <w:t>(Gezamenlijk)</w:t>
      </w:r>
    </w:p>
    <w:p w14:paraId="2E85A232" w14:textId="77777777" w:rsidR="003919CA" w:rsidRPr="001A1150" w:rsidRDefault="003919CA" w:rsidP="003919CA">
      <w:pPr>
        <w:numPr>
          <w:ilvl w:val="0"/>
          <w:numId w:val="8"/>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Praktische richtlijnen: één samenhangend document met de binnen het project gevalideerde methodieken en aandachtspunten voor ontmanteling, voorbewerking, transport, verwerking en herbestemming van windturbinebladen.</w:t>
      </w:r>
      <w:r>
        <w:t xml:space="preserve"> </w:t>
      </w:r>
      <w:r>
        <w:rPr>
          <w:b/>
        </w:rPr>
        <w:t>(Ontwikkelaar pilots)</w:t>
      </w:r>
    </w:p>
    <w:p w14:paraId="57AC244A" w14:textId="77777777" w:rsidR="001C40E3" w:rsidRPr="001A1150" w:rsidRDefault="003919CA" w:rsidP="003919CA">
      <w:pPr>
        <w:numPr>
          <w:ilvl w:val="0"/>
          <w:numId w:val="8"/>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Beleidsadviesdocument: één beleidsadvies over grensoverschrijdend transport van afgedankte windturbinebladen, inclusief vergunningen, afvalstatus, certificaten, REACH-conformiteit, geïdentificeerde knelpunten en aanbevelingen voor harmonisatie van regelgeving.</w:t>
      </w:r>
      <w:r>
        <w:t xml:space="preserve"> </w:t>
      </w:r>
      <w:r>
        <w:rPr>
          <w:b/>
        </w:rPr>
        <w:t>(Gezamenlijk)</w:t>
      </w:r>
    </w:p>
    <w:p w14:paraId="01F919B5" w14:textId="77777777" w:rsidR="001C40E3" w:rsidRPr="001A1150" w:rsidRDefault="001C40E3" w:rsidP="001C40E3">
      <w:pPr>
        <w:numPr>
          <w:ilvl w:val="0"/>
          <w:numId w:val="8"/>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Formuleren van aanbevelingen voor harmonisatie van regelgeving. </w:t>
      </w:r>
      <w:r>
        <w:rPr>
          <w:b/>
        </w:rPr>
        <w:t>(Gezamenlijk)</w:t>
      </w:r>
    </w:p>
    <w:p w14:paraId="4C5BDAAB" w14:textId="77777777" w:rsidR="001C40E3" w:rsidRPr="001A1150" w:rsidRDefault="001C40E3" w:rsidP="001C40E3">
      <w:pPr>
        <w:numPr>
          <w:ilvl w:val="0"/>
          <w:numId w:val="8"/>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Ondersteunen van mogelijke businessmodellen rond circulaire logistiek en materiaalvalorisatie. </w:t>
      </w:r>
      <w:r>
        <w:rPr>
          <w:b/>
        </w:rPr>
        <w:t>(Gezamenlijk)</w:t>
      </w:r>
    </w:p>
    <w:p w14:paraId="7AE0A883" w14:textId="77777777" w:rsidR="001C40E3" w:rsidRPr="001A1150" w:rsidRDefault="001C40E3" w:rsidP="001C40E3">
      <w:pPr>
        <w:numPr>
          <w:ilvl w:val="0"/>
          <w:numId w:val="8"/>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Verspreiden van resultaten via workshops, media, evenementen en sectororganisaties. </w:t>
      </w:r>
      <w:r>
        <w:rPr>
          <w:b/>
        </w:rPr>
        <w:t>(WP-leider)</w:t>
      </w:r>
    </w:p>
    <w:p w14:paraId="17ADAAFE" w14:textId="77777777" w:rsidR="001C40E3" w:rsidRPr="001A1150" w:rsidRDefault="001C40E3" w:rsidP="001C40E3">
      <w:pPr>
        <w:numPr>
          <w:ilvl w:val="0"/>
          <w:numId w:val="8"/>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Integreren van kennis in onderwijs- en trainingsmodules. </w:t>
      </w:r>
      <w:r>
        <w:rPr>
          <w:b/>
        </w:rPr>
        <w:t>(Gezamenlijk)</w:t>
      </w:r>
    </w:p>
    <w:p w14:paraId="7C85A06C" w14:textId="77777777" w:rsidR="001C40E3" w:rsidRPr="001A1150" w:rsidRDefault="001C40E3" w:rsidP="001C40E3">
      <w:pPr>
        <w:numPr>
          <w:ilvl w:val="0"/>
          <w:numId w:val="8"/>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1A1150">
        <w:rPr>
          <w:rFonts w:ascii="Calibri" w:eastAsia="Times New Roman" w:hAnsi="Calibri" w:cs="Calibri"/>
          <w:kern w:val="0"/>
          <w:sz w:val="24"/>
          <w:szCs w:val="24"/>
          <w:lang w:eastAsia="nl-NL"/>
          <w14:ligatures w14:val="none"/>
        </w:rPr>
        <w:t xml:space="preserve">Beschikbaar stellen van ontwikkelde tools, methodieken en rapporten, met inachtneming van de afspraken over openbare en beperkt toegankelijke informatie. </w:t>
      </w:r>
      <w:r>
        <w:rPr>
          <w:b/>
        </w:rPr>
        <w:t>(WP-leider)</w:t>
      </w:r>
    </w:p>
    <w:p w14:paraId="2D683A62" w14:textId="77777777" w:rsidR="00CC011C" w:rsidRDefault="00CC011C">
      <w:pPr>
        <w:rPr>
          <w:rFonts w:ascii="Calibri" w:eastAsia="Times New Roman" w:hAnsi="Calibri" w:cs="Calibri"/>
          <w:b/>
          <w:bCs/>
          <w:kern w:val="0"/>
          <w:sz w:val="36"/>
          <w:szCs w:val="36"/>
          <w:lang w:eastAsia="nl-NL"/>
          <w14:ligatures w14:val="none"/>
        </w:rPr>
      </w:pPr>
      <w:r>
        <w:rPr>
          <w:rFonts w:ascii="Calibri" w:eastAsia="Times New Roman" w:hAnsi="Calibri" w:cs="Calibri"/>
          <w:b/>
          <w:bCs/>
          <w:kern w:val="0"/>
          <w:sz w:val="36"/>
          <w:szCs w:val="36"/>
          <w:lang w:eastAsia="nl-NL"/>
          <w14:ligatures w14:val="none"/>
        </w:rPr>
        <w:br w:type="page"/>
      </w:r>
    </w:p>
    <w:p w14:paraId="129491DA" w14:textId="77777777" w:rsidR="00ED3825" w:rsidRPr="00ED3825" w:rsidRDefault="00ED3825" w:rsidP="00ED3825">
      <w:pPr>
        <w:spacing w:before="100" w:beforeAutospacing="1" w:after="100" w:afterAutospacing="1" w:line="240" w:lineRule="auto"/>
        <w:outlineLvl w:val="2"/>
        <w:rPr>
          <w:rFonts w:ascii="Calibri" w:eastAsia="Times New Roman" w:hAnsi="Calibri" w:cs="Calibri"/>
          <w:b/>
          <w:bCs/>
          <w:kern w:val="0"/>
          <w:sz w:val="36"/>
          <w:szCs w:val="36"/>
          <w:lang w:eastAsia="nl-NL"/>
          <w14:ligatures w14:val="none"/>
        </w:rPr>
      </w:pPr>
      <w:r w:rsidRPr="00ED3825">
        <w:rPr>
          <w:rFonts w:ascii="Calibri" w:eastAsia="Times New Roman" w:hAnsi="Calibri" w:cs="Calibri"/>
          <w:b/>
          <w:bCs/>
          <w:kern w:val="0"/>
          <w:sz w:val="36"/>
          <w:szCs w:val="36"/>
          <w:lang w:eastAsia="nl-NL"/>
          <w14:ligatures w14:val="none"/>
        </w:rPr>
        <w:lastRenderedPageBreak/>
        <w:t>5. Oplevering, rapportage en acceptatie</w:t>
      </w:r>
    </w:p>
    <w:p w14:paraId="68AC2046" w14:textId="77777777" w:rsidR="00ED3825" w:rsidRPr="00ED3825" w:rsidRDefault="00ED3825" w:rsidP="00ED3825">
      <w:pPr>
        <w:numPr>
          <w:ilvl w:val="0"/>
          <w:numId w:val="9"/>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ED3825">
        <w:rPr>
          <w:rFonts w:ascii="Calibri" w:eastAsia="Times New Roman" w:hAnsi="Calibri" w:cs="Calibri"/>
          <w:kern w:val="0"/>
          <w:sz w:val="24"/>
          <w:szCs w:val="24"/>
          <w:lang w:eastAsia="nl-NL"/>
          <w14:ligatures w14:val="none"/>
        </w:rPr>
        <w:t xml:space="preserve">De opdrachtnemer stelt bij aanvang een geïntegreerde planning op voor alle werkzaamheden en deliverables. </w:t>
      </w:r>
      <w:r>
        <w:rPr>
          <w:b/>
        </w:rPr>
        <w:t>(WP-leider)</w:t>
      </w:r>
    </w:p>
    <w:p w14:paraId="2E5F1398" w14:textId="77777777" w:rsidR="00ED3825" w:rsidRPr="00ED3825" w:rsidRDefault="00ED3825" w:rsidP="00ED3825">
      <w:pPr>
        <w:numPr>
          <w:ilvl w:val="0"/>
          <w:numId w:val="9"/>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ED3825">
        <w:rPr>
          <w:rFonts w:ascii="Calibri" w:eastAsia="Times New Roman" w:hAnsi="Calibri" w:cs="Calibri"/>
          <w:kern w:val="0"/>
          <w:sz w:val="24"/>
          <w:szCs w:val="24"/>
          <w:lang w:eastAsia="nl-NL"/>
          <w14:ligatures w14:val="none"/>
        </w:rPr>
        <w:t xml:space="preserve">De planning wordt gedurende het project actueel gehouden. </w:t>
      </w:r>
      <w:r>
        <w:rPr>
          <w:b/>
        </w:rPr>
        <w:t>(WP-leider)</w:t>
      </w:r>
    </w:p>
    <w:p w14:paraId="107F72DB" w14:textId="77777777" w:rsidR="00ED3825" w:rsidRPr="00ED3825" w:rsidRDefault="00ED3825" w:rsidP="00ED3825">
      <w:pPr>
        <w:numPr>
          <w:ilvl w:val="0"/>
          <w:numId w:val="9"/>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ED3825">
        <w:rPr>
          <w:rFonts w:ascii="Calibri" w:eastAsia="Times New Roman" w:hAnsi="Calibri" w:cs="Calibri"/>
          <w:kern w:val="0"/>
          <w:sz w:val="24"/>
          <w:szCs w:val="24"/>
          <w:lang w:eastAsia="nl-NL"/>
          <w14:ligatures w14:val="none"/>
        </w:rPr>
        <w:t xml:space="preserve">De opdrachtnemer rapporteert periodiek over voortgang, bestede inzet, resultaten, risico’s, afwijkingen en voorgenomen maatregelen. </w:t>
      </w:r>
      <w:r>
        <w:rPr>
          <w:b/>
        </w:rPr>
        <w:t>(WP-leider)</w:t>
      </w:r>
    </w:p>
    <w:p w14:paraId="0465FDB9" w14:textId="77777777" w:rsidR="00ED3825" w:rsidRPr="00ED3825" w:rsidRDefault="00ED3825" w:rsidP="00ED3825">
      <w:pPr>
        <w:numPr>
          <w:ilvl w:val="0"/>
          <w:numId w:val="9"/>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ED3825">
        <w:rPr>
          <w:rFonts w:ascii="Calibri" w:eastAsia="Times New Roman" w:hAnsi="Calibri" w:cs="Calibri"/>
          <w:kern w:val="0"/>
          <w:sz w:val="24"/>
          <w:szCs w:val="24"/>
          <w:lang w:eastAsia="nl-NL"/>
          <w14:ligatures w14:val="none"/>
        </w:rPr>
        <w:t xml:space="preserve">Conceptdeliverables worden tijdig aan WCM voorgelegd voor beoordeling. </w:t>
      </w:r>
      <w:r>
        <w:rPr>
          <w:b/>
        </w:rPr>
        <w:t>(WP-leider)</w:t>
      </w:r>
    </w:p>
    <w:p w14:paraId="57C36498" w14:textId="77777777" w:rsidR="00ED3825" w:rsidRPr="00ED3825" w:rsidRDefault="00ED3825" w:rsidP="00ED3825">
      <w:pPr>
        <w:numPr>
          <w:ilvl w:val="0"/>
          <w:numId w:val="9"/>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ED3825">
        <w:rPr>
          <w:rFonts w:ascii="Calibri" w:eastAsia="Times New Roman" w:hAnsi="Calibri" w:cs="Calibri"/>
          <w:kern w:val="0"/>
          <w:sz w:val="24"/>
          <w:szCs w:val="24"/>
          <w:lang w:eastAsia="nl-NL"/>
          <w14:ligatures w14:val="none"/>
        </w:rPr>
        <w:t xml:space="preserve">Een deliverable geldt pas als opgeleverd nadat deze schriftelijk door WCM is geaccepteerd. </w:t>
      </w:r>
      <w:r>
        <w:rPr>
          <w:b/>
        </w:rPr>
        <w:t>(WP-leider)</w:t>
      </w:r>
    </w:p>
    <w:p w14:paraId="7DF6F282" w14:textId="77777777" w:rsidR="00ED3825" w:rsidRPr="00ED3825" w:rsidRDefault="00ED3825" w:rsidP="00ED3825">
      <w:pPr>
        <w:numPr>
          <w:ilvl w:val="0"/>
          <w:numId w:val="9"/>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ED3825">
        <w:rPr>
          <w:rFonts w:ascii="Calibri" w:eastAsia="Times New Roman" w:hAnsi="Calibri" w:cs="Calibri"/>
          <w:kern w:val="0"/>
          <w:sz w:val="24"/>
          <w:szCs w:val="24"/>
          <w:lang w:eastAsia="nl-NL"/>
          <w14:ligatures w14:val="none"/>
        </w:rPr>
        <w:t xml:space="preserve">De opdrachtnemer verwerkt binnen een overeengekomen termijn de opmerkingen van WCM, de projectleider en relevante projectpartners. </w:t>
      </w:r>
      <w:r>
        <w:rPr>
          <w:b/>
        </w:rPr>
        <w:t>(WP-leider)</w:t>
      </w:r>
    </w:p>
    <w:p w14:paraId="05C25686" w14:textId="77777777" w:rsidR="00ED3825" w:rsidRPr="00ED3825" w:rsidRDefault="00ED3825" w:rsidP="00ED3825">
      <w:pPr>
        <w:numPr>
          <w:ilvl w:val="0"/>
          <w:numId w:val="9"/>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ED3825">
        <w:rPr>
          <w:rFonts w:ascii="Calibri" w:eastAsia="Times New Roman" w:hAnsi="Calibri" w:cs="Calibri"/>
          <w:kern w:val="0"/>
          <w:sz w:val="24"/>
          <w:szCs w:val="24"/>
          <w:lang w:eastAsia="nl-NL"/>
          <w14:ligatures w14:val="none"/>
        </w:rPr>
        <w:t xml:space="preserve">Alle onderliggende gegevens, verslagen, deelnemerslijsten, presentaties en andere bewijsstukken worden overdraagbaar aan WCM aangeleverd. </w:t>
      </w:r>
      <w:r>
        <w:rPr>
          <w:b/>
        </w:rPr>
        <w:t>(Gezamenlijk)</w:t>
      </w:r>
    </w:p>
    <w:p w14:paraId="0B7DF85F" w14:textId="77777777" w:rsidR="00ED3825" w:rsidRPr="00ED3825" w:rsidRDefault="00ED3825" w:rsidP="00ED3825">
      <w:pPr>
        <w:numPr>
          <w:ilvl w:val="0"/>
          <w:numId w:val="9"/>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ED3825">
        <w:rPr>
          <w:rFonts w:ascii="Calibri" w:eastAsia="Times New Roman" w:hAnsi="Calibri" w:cs="Calibri"/>
          <w:kern w:val="0"/>
          <w:sz w:val="24"/>
          <w:szCs w:val="24"/>
          <w:lang w:eastAsia="nl-NL"/>
          <w14:ligatures w14:val="none"/>
        </w:rPr>
        <w:t xml:space="preserve">De opdrachtnemer verleent medewerking aan voortgangsrapportages, controles en audits. </w:t>
      </w:r>
      <w:r>
        <w:rPr>
          <w:b/>
        </w:rPr>
        <w:t>(WP-leider)</w:t>
      </w:r>
    </w:p>
    <w:p w14:paraId="7AAE15FF" w14:textId="77777777" w:rsidR="00ED3825" w:rsidRPr="00ED3825" w:rsidRDefault="00ED3825" w:rsidP="00ED3825">
      <w:pPr>
        <w:numPr>
          <w:ilvl w:val="0"/>
          <w:numId w:val="9"/>
        </w:numPr>
        <w:spacing w:before="100" w:beforeAutospacing="1" w:after="100" w:afterAutospacing="1" w:line="240" w:lineRule="auto"/>
        <w:rPr>
          <w:rFonts w:ascii="Calibri" w:eastAsia="Times New Roman" w:hAnsi="Calibri" w:cs="Calibri"/>
          <w:kern w:val="0"/>
          <w:sz w:val="24"/>
          <w:szCs w:val="24"/>
          <w:lang w:eastAsia="nl-NL"/>
          <w14:ligatures w14:val="none"/>
        </w:rPr>
      </w:pPr>
      <w:r w:rsidRPr="00ED3825">
        <w:rPr>
          <w:rFonts w:ascii="Calibri" w:eastAsia="Times New Roman" w:hAnsi="Calibri" w:cs="Calibri"/>
          <w:kern w:val="0"/>
          <w:sz w:val="24"/>
          <w:szCs w:val="24"/>
          <w:lang w:eastAsia="nl-NL"/>
          <w14:ligatures w14:val="none"/>
        </w:rPr>
        <w:t xml:space="preserve">Publicatie of externe verspreiding vindt uitsluitend plaats na afstemming met WCM en met naleving van de communicatie- en publiciteitsvoorschriften. </w:t>
      </w:r>
      <w:r>
        <w:rPr>
          <w:b/>
        </w:rPr>
        <w:t>(WP-leider)</w:t>
      </w:r>
    </w:p>
    <w:p w14:paraId="038ECE67" w14:textId="77777777" w:rsidR="00275863" w:rsidRPr="001640F0" w:rsidRDefault="00ED3825" w:rsidP="00D477EF">
      <w:pPr>
        <w:numPr>
          <w:ilvl w:val="0"/>
          <w:numId w:val="9"/>
        </w:numPr>
        <w:spacing w:before="100" w:beforeAutospacing="1" w:after="100" w:afterAutospacing="1" w:line="240" w:lineRule="auto"/>
        <w:rPr>
          <w:rFonts w:ascii="Calibri" w:hAnsi="Calibri" w:cs="Calibri"/>
        </w:rPr>
      </w:pPr>
      <w:r w:rsidRPr="00ED3825">
        <w:rPr>
          <w:rFonts w:ascii="Calibri" w:eastAsia="Times New Roman" w:hAnsi="Calibri" w:cs="Calibri"/>
          <w:kern w:val="0"/>
          <w:sz w:val="24"/>
          <w:szCs w:val="24"/>
          <w:lang w:eastAsia="nl-NL"/>
          <w14:ligatures w14:val="none"/>
        </w:rPr>
        <w:t>Inhoudelijke of financiële afwijkingen worden niet doorgevoerd zonder voorafgaande schriftelijke toestemming van WCM.</w:t>
      </w:r>
      <w:r>
        <w:t xml:space="preserve"> </w:t>
      </w:r>
      <w:r>
        <w:rPr>
          <w:b/>
        </w:rPr>
        <w:t>(WP-leider)</w:t>
      </w:r>
    </w:p>
    <w:sectPr w:rsidR="00275863" w:rsidRPr="001640F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DCFDC" w14:textId="77777777" w:rsidR="00ED4C94" w:rsidRDefault="00ED4C94">
      <w:pPr>
        <w:spacing w:after="0" w:line="240" w:lineRule="auto"/>
      </w:pPr>
      <w:r>
        <w:separator/>
      </w:r>
    </w:p>
  </w:endnote>
  <w:endnote w:type="continuationSeparator" w:id="0">
    <w:p w14:paraId="759A3F79" w14:textId="77777777" w:rsidR="00ED4C94" w:rsidRDefault="00ED4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D1995" w14:textId="77777777" w:rsidR="003F58E9" w:rsidRDefault="003F58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F8E12" w14:textId="77777777" w:rsidR="00ED4C94" w:rsidRDefault="00ED4C94">
      <w:pPr>
        <w:spacing w:after="0" w:line="240" w:lineRule="auto"/>
      </w:pPr>
      <w:r>
        <w:separator/>
      </w:r>
    </w:p>
  </w:footnote>
  <w:footnote w:type="continuationSeparator" w:id="0">
    <w:p w14:paraId="4B154916" w14:textId="77777777" w:rsidR="00ED4C94" w:rsidRDefault="00ED4C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8E4B9" w14:textId="77777777" w:rsidR="003F58E9" w:rsidRDefault="003F58E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52993"/>
    <w:multiLevelType w:val="multilevel"/>
    <w:tmpl w:val="5EE05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E66343"/>
    <w:multiLevelType w:val="multilevel"/>
    <w:tmpl w:val="A9300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DB17BA"/>
    <w:multiLevelType w:val="multilevel"/>
    <w:tmpl w:val="FA008C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894EA2"/>
    <w:multiLevelType w:val="multilevel"/>
    <w:tmpl w:val="AF223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962F39"/>
    <w:multiLevelType w:val="multilevel"/>
    <w:tmpl w:val="B0A8B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665281"/>
    <w:multiLevelType w:val="multilevel"/>
    <w:tmpl w:val="B73E75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44566A"/>
    <w:multiLevelType w:val="multilevel"/>
    <w:tmpl w:val="CD90C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A713A9"/>
    <w:multiLevelType w:val="multilevel"/>
    <w:tmpl w:val="F938A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F144DD"/>
    <w:multiLevelType w:val="multilevel"/>
    <w:tmpl w:val="1A06A6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6055406">
    <w:abstractNumId w:val="0"/>
  </w:num>
  <w:num w:numId="2" w16cid:durableId="1804228317">
    <w:abstractNumId w:val="5"/>
  </w:num>
  <w:num w:numId="3" w16cid:durableId="1736590355">
    <w:abstractNumId w:val="2"/>
  </w:num>
  <w:num w:numId="4" w16cid:durableId="985210121">
    <w:abstractNumId w:val="8"/>
  </w:num>
  <w:num w:numId="5" w16cid:durableId="162936263">
    <w:abstractNumId w:val="1"/>
  </w:num>
  <w:num w:numId="6" w16cid:durableId="1106540610">
    <w:abstractNumId w:val="7"/>
  </w:num>
  <w:num w:numId="7" w16cid:durableId="454297060">
    <w:abstractNumId w:val="4"/>
  </w:num>
  <w:num w:numId="8" w16cid:durableId="1504927335">
    <w:abstractNumId w:val="3"/>
  </w:num>
  <w:num w:numId="9" w16cid:durableId="8478639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0E3"/>
    <w:rsid w:val="00060959"/>
    <w:rsid w:val="0007350B"/>
    <w:rsid w:val="001640F0"/>
    <w:rsid w:val="00185627"/>
    <w:rsid w:val="001A1150"/>
    <w:rsid w:val="001C40E3"/>
    <w:rsid w:val="00240AA5"/>
    <w:rsid w:val="00275863"/>
    <w:rsid w:val="00363808"/>
    <w:rsid w:val="003919CA"/>
    <w:rsid w:val="00392245"/>
    <w:rsid w:val="003F58E9"/>
    <w:rsid w:val="00450AC2"/>
    <w:rsid w:val="004D46E6"/>
    <w:rsid w:val="00524EFF"/>
    <w:rsid w:val="00554426"/>
    <w:rsid w:val="00662619"/>
    <w:rsid w:val="006B28EC"/>
    <w:rsid w:val="00754861"/>
    <w:rsid w:val="00777F8E"/>
    <w:rsid w:val="00796E4C"/>
    <w:rsid w:val="007F484B"/>
    <w:rsid w:val="00803065"/>
    <w:rsid w:val="008065D7"/>
    <w:rsid w:val="0085672A"/>
    <w:rsid w:val="009862B5"/>
    <w:rsid w:val="009920B4"/>
    <w:rsid w:val="00A02AF9"/>
    <w:rsid w:val="00AB3A2E"/>
    <w:rsid w:val="00AB766B"/>
    <w:rsid w:val="00B24E60"/>
    <w:rsid w:val="00B36E73"/>
    <w:rsid w:val="00B84475"/>
    <w:rsid w:val="00C37908"/>
    <w:rsid w:val="00CC011C"/>
    <w:rsid w:val="00D167D8"/>
    <w:rsid w:val="00ED3825"/>
    <w:rsid w:val="00ED4C94"/>
    <w:rsid w:val="00F578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DB72A"/>
  <w15:chartTrackingRefBased/>
  <w15:docId w15:val="{A3CCA664-70BF-4692-971B-2DE9428ED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C4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1C4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1C40E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C40E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C40E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C40E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C40E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C40E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C40E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C40E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1C40E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1C40E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C40E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C40E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C40E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C40E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C40E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C40E3"/>
    <w:rPr>
      <w:rFonts w:eastAsiaTheme="majorEastAsia" w:cstheme="majorBidi"/>
      <w:color w:val="272727" w:themeColor="text1" w:themeTint="D8"/>
    </w:rPr>
  </w:style>
  <w:style w:type="paragraph" w:styleId="Titel">
    <w:name w:val="Title"/>
    <w:basedOn w:val="Standaard"/>
    <w:next w:val="Standaard"/>
    <w:link w:val="TitelChar"/>
    <w:uiPriority w:val="10"/>
    <w:qFormat/>
    <w:rsid w:val="001C4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C40E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C40E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C40E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C40E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C40E3"/>
    <w:rPr>
      <w:i/>
      <w:iCs/>
      <w:color w:val="404040" w:themeColor="text1" w:themeTint="BF"/>
    </w:rPr>
  </w:style>
  <w:style w:type="paragraph" w:styleId="Lijstalinea">
    <w:name w:val="List Paragraph"/>
    <w:basedOn w:val="Standaard"/>
    <w:uiPriority w:val="34"/>
    <w:qFormat/>
    <w:rsid w:val="001C40E3"/>
    <w:pPr>
      <w:ind w:left="720"/>
      <w:contextualSpacing/>
    </w:pPr>
  </w:style>
  <w:style w:type="character" w:styleId="Intensievebenadrukking">
    <w:name w:val="Intense Emphasis"/>
    <w:basedOn w:val="Standaardalinea-lettertype"/>
    <w:uiPriority w:val="21"/>
    <w:qFormat/>
    <w:rsid w:val="001C40E3"/>
    <w:rPr>
      <w:i/>
      <w:iCs/>
      <w:color w:val="0F4761" w:themeColor="accent1" w:themeShade="BF"/>
    </w:rPr>
  </w:style>
  <w:style w:type="paragraph" w:styleId="Duidelijkcitaat">
    <w:name w:val="Intense Quote"/>
    <w:basedOn w:val="Standaard"/>
    <w:next w:val="Standaard"/>
    <w:link w:val="DuidelijkcitaatChar"/>
    <w:uiPriority w:val="30"/>
    <w:qFormat/>
    <w:rsid w:val="001C4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C40E3"/>
    <w:rPr>
      <w:i/>
      <w:iCs/>
      <w:color w:val="0F4761" w:themeColor="accent1" w:themeShade="BF"/>
    </w:rPr>
  </w:style>
  <w:style w:type="character" w:styleId="Intensieveverwijzing">
    <w:name w:val="Intense Reference"/>
    <w:basedOn w:val="Standaardalinea-lettertype"/>
    <w:uiPriority w:val="32"/>
    <w:qFormat/>
    <w:rsid w:val="001C40E3"/>
    <w:rPr>
      <w:b/>
      <w:bCs/>
      <w:smallCaps/>
      <w:color w:val="0F4761" w:themeColor="accent1" w:themeShade="BF"/>
      <w:spacing w:val="5"/>
    </w:rPr>
  </w:style>
  <w:style w:type="paragraph" w:styleId="Normaalweb">
    <w:name w:val="Normal (Web)"/>
    <w:basedOn w:val="Standaard"/>
    <w:uiPriority w:val="99"/>
    <w:semiHidden/>
    <w:unhideWhenUsed/>
    <w:rsid w:val="001C40E3"/>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441663">
      <w:bodyDiv w:val="1"/>
      <w:marLeft w:val="0"/>
      <w:marRight w:val="0"/>
      <w:marTop w:val="0"/>
      <w:marBottom w:val="0"/>
      <w:divBdr>
        <w:top w:val="none" w:sz="0" w:space="0" w:color="auto"/>
        <w:left w:val="none" w:sz="0" w:space="0" w:color="auto"/>
        <w:bottom w:val="none" w:sz="0" w:space="0" w:color="auto"/>
        <w:right w:val="none" w:sz="0" w:space="0" w:color="auto"/>
      </w:divBdr>
    </w:div>
    <w:div w:id="1432047939">
      <w:bodyDiv w:val="1"/>
      <w:marLeft w:val="0"/>
      <w:marRight w:val="0"/>
      <w:marTop w:val="0"/>
      <w:marBottom w:val="0"/>
      <w:divBdr>
        <w:top w:val="none" w:sz="0" w:space="0" w:color="auto"/>
        <w:left w:val="none" w:sz="0" w:space="0" w:color="auto"/>
        <w:bottom w:val="none" w:sz="0" w:space="0" w:color="auto"/>
        <w:right w:val="none" w:sz="0" w:space="0" w:color="auto"/>
      </w:divBdr>
      <w:divsChild>
        <w:div w:id="11193774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83242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4851190">
      <w:bodyDiv w:val="1"/>
      <w:marLeft w:val="0"/>
      <w:marRight w:val="0"/>
      <w:marTop w:val="0"/>
      <w:marBottom w:val="0"/>
      <w:divBdr>
        <w:top w:val="none" w:sz="0" w:space="0" w:color="auto"/>
        <w:left w:val="none" w:sz="0" w:space="0" w:color="auto"/>
        <w:bottom w:val="none" w:sz="0" w:space="0" w:color="auto"/>
        <w:right w:val="none" w:sz="0" w:space="0" w:color="auto"/>
      </w:divBdr>
    </w:div>
    <w:div w:id="173431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6</Pages>
  <Words>1459</Words>
  <Characters>8030</Characters>
  <Application>Microsoft Office Word</Application>
  <DocSecurity>0</DocSecurity>
  <Lines>66</Lines>
  <Paragraphs>18</Paragraphs>
  <ScaleCrop>false</ScaleCrop>
  <Company/>
  <LinksUpToDate>false</LinksUpToDate>
  <CharactersWithSpaces>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van Kempen</dc:creator>
  <cp:keywords/>
  <dc:description/>
  <cp:lastModifiedBy>Aschwin Popelier</cp:lastModifiedBy>
  <cp:revision>6</cp:revision>
  <cp:lastPrinted>2026-08-28T09:33:00Z</cp:lastPrinted>
  <dcterms:created xsi:type="dcterms:W3CDTF">2026-08-14T09:10:00Z</dcterms:created>
  <dcterms:modified xsi:type="dcterms:W3CDTF">2026-08-28T09:33:00Z</dcterms:modified>
</cp:coreProperties>
</file>