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7E9FA" w14:textId="52C82AE5" w:rsidR="00482C64" w:rsidRPr="004C28BD" w:rsidRDefault="00482C64" w:rsidP="00482C64">
      <w:pPr>
        <w:pStyle w:val="Heading1"/>
        <w:numPr>
          <w:ilvl w:val="0"/>
          <w:numId w:val="0"/>
        </w:numPr>
        <w:rPr>
          <w:sz w:val="36"/>
          <w:szCs w:val="36"/>
        </w:rPr>
      </w:pPr>
      <w:bookmarkStart w:id="0" w:name="_Toc529539906"/>
      <w:bookmarkStart w:id="1" w:name="_Toc175292197"/>
      <w:bookmarkStart w:id="2" w:name="_Toc313377710"/>
      <w:bookmarkStart w:id="3" w:name="_Toc357413608"/>
      <w:bookmarkStart w:id="4" w:name="_Toc427823889"/>
      <w:bookmarkStart w:id="5" w:name="_Toc465845897"/>
      <w:bookmarkStart w:id="6" w:name="_Toc299624362"/>
      <w:bookmarkStart w:id="7" w:name="_Toc427823890"/>
      <w:bookmarkStart w:id="8" w:name="_Toc465845898"/>
      <w:r w:rsidRPr="004C28BD">
        <w:rPr>
          <w:sz w:val="36"/>
          <w:szCs w:val="36"/>
        </w:rPr>
        <w:t>ANNEX 6 MINIMUM REQUIREMENTS</w:t>
      </w:r>
      <w:bookmarkEnd w:id="0"/>
      <w:bookmarkEnd w:id="1"/>
      <w:r>
        <w:rPr>
          <w:sz w:val="36"/>
          <w:szCs w:val="36"/>
        </w:rPr>
        <w:t xml:space="preserve"> “</w:t>
      </w:r>
      <w:r w:rsidR="00F41B01" w:rsidRPr="00F41B01">
        <w:rPr>
          <w:sz w:val="36"/>
          <w:szCs w:val="36"/>
        </w:rPr>
        <w:t xml:space="preserve">X-ray </w:t>
      </w:r>
      <w:r w:rsidR="00F62633">
        <w:rPr>
          <w:sz w:val="36"/>
          <w:szCs w:val="36"/>
        </w:rPr>
        <w:t xml:space="preserve">Diffraction </w:t>
      </w:r>
      <w:r w:rsidR="00184E91">
        <w:rPr>
          <w:sz w:val="36"/>
          <w:szCs w:val="36"/>
        </w:rPr>
        <w:t>S</w:t>
      </w:r>
      <w:r w:rsidR="00DB5047">
        <w:rPr>
          <w:sz w:val="36"/>
          <w:szCs w:val="36"/>
        </w:rPr>
        <w:t xml:space="preserve">ystem </w:t>
      </w:r>
      <w:r w:rsidR="00F41B01" w:rsidRPr="00F41B01">
        <w:rPr>
          <w:sz w:val="36"/>
          <w:szCs w:val="36"/>
        </w:rPr>
        <w:t>for Energy Materials Characterization”</w:t>
      </w:r>
    </w:p>
    <w:bookmarkEnd w:id="2"/>
    <w:bookmarkEnd w:id="3"/>
    <w:bookmarkEnd w:id="4"/>
    <w:bookmarkEnd w:id="5"/>
    <w:p w14:paraId="4339DC94" w14:textId="2D816369" w:rsidR="00482C64" w:rsidRPr="0012178B" w:rsidRDefault="00482C64" w:rsidP="00482C64">
      <w:pPr>
        <w:pStyle w:val="BodyText"/>
        <w:spacing w:before="20"/>
        <w:ind w:left="166" w:right="969"/>
        <w:jc w:val="both"/>
        <w:rPr>
          <w:lang w:val="en-US"/>
        </w:rPr>
      </w:pPr>
      <w:r w:rsidRPr="0012178B">
        <w:rPr>
          <w:lang w:val="en-US"/>
        </w:rPr>
        <w:t>Th</w:t>
      </w:r>
      <w:r>
        <w:rPr>
          <w:lang w:val="en-US"/>
        </w:rPr>
        <w:t xml:space="preserve">is </w:t>
      </w:r>
      <w:r w:rsidRPr="00F273AE">
        <w:rPr>
          <w:b/>
          <w:bCs/>
          <w:lang w:val="en-US"/>
        </w:rPr>
        <w:t>A</w:t>
      </w:r>
      <w:r w:rsidR="001B39B0">
        <w:rPr>
          <w:b/>
          <w:bCs/>
          <w:lang w:val="en-US"/>
        </w:rPr>
        <w:t xml:space="preserve">nnex </w:t>
      </w:r>
      <w:r w:rsidRPr="00F273AE">
        <w:rPr>
          <w:b/>
          <w:bCs/>
          <w:lang w:val="en-US"/>
        </w:rPr>
        <w:t>6</w:t>
      </w:r>
      <w:r>
        <w:rPr>
          <w:lang w:val="en-US"/>
        </w:rPr>
        <w:t xml:space="preserve"> </w:t>
      </w:r>
      <w:r w:rsidRPr="0012178B">
        <w:rPr>
          <w:lang w:val="en-US"/>
        </w:rPr>
        <w:t>describe the specific requirements. A list has been attached with regard to the laid down mandatory requirements in which Tenderers must confirm that Tenderers unconditionally meet the specific mandatory requirements.</w:t>
      </w:r>
    </w:p>
    <w:p w14:paraId="1DCFFB1A" w14:textId="77777777" w:rsidR="00482C64" w:rsidRPr="0012178B" w:rsidRDefault="00482C64" w:rsidP="00482C64">
      <w:pPr>
        <w:pStyle w:val="BodyText"/>
        <w:spacing w:before="20"/>
        <w:ind w:left="166" w:right="969"/>
        <w:jc w:val="both"/>
        <w:rPr>
          <w:lang w:val="en-US"/>
        </w:rPr>
      </w:pPr>
    </w:p>
    <w:p w14:paraId="4EE0C60C" w14:textId="77777777" w:rsidR="00482C64" w:rsidRPr="0012178B" w:rsidRDefault="00482C64" w:rsidP="00482C64">
      <w:pPr>
        <w:pStyle w:val="BodyText"/>
        <w:spacing w:before="1"/>
        <w:ind w:left="166" w:right="1076"/>
        <w:rPr>
          <w:lang w:val="en-US"/>
        </w:rPr>
      </w:pPr>
      <w:r w:rsidRPr="0012178B">
        <w:rPr>
          <w:b/>
          <w:bCs/>
          <w:u w:val="single"/>
          <w:lang w:val="en-US"/>
        </w:rPr>
        <w:t>Note:</w:t>
      </w:r>
      <w:r w:rsidRPr="0012178B">
        <w:rPr>
          <w:lang w:val="en-US"/>
        </w:rPr>
        <w:t xml:space="preserve"> The Technical Specification mentioned in this</w:t>
      </w:r>
      <w:r>
        <w:rPr>
          <w:lang w:val="en-US"/>
        </w:rPr>
        <w:t xml:space="preserve"> </w:t>
      </w:r>
      <w:r w:rsidRPr="00F273AE">
        <w:rPr>
          <w:b/>
          <w:bCs/>
          <w:lang w:val="en-US"/>
        </w:rPr>
        <w:t xml:space="preserve">Annex 6 </w:t>
      </w:r>
      <w:r w:rsidRPr="0012178B">
        <w:rPr>
          <w:lang w:val="en-US"/>
        </w:rPr>
        <w:t xml:space="preserve"> may be amended by the Contracting Authority, as referred to in</w:t>
      </w:r>
      <w:r w:rsidRPr="0012178B">
        <w:rPr>
          <w:spacing w:val="-1"/>
          <w:lang w:val="en-US"/>
        </w:rPr>
        <w:t xml:space="preserve"> </w:t>
      </w:r>
      <w:r w:rsidRPr="0012178B">
        <w:rPr>
          <w:lang w:val="en-US"/>
        </w:rPr>
        <w:t>paragraph 3.</w:t>
      </w:r>
      <w:r>
        <w:rPr>
          <w:lang w:val="en-US"/>
        </w:rPr>
        <w:t>6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of th</w:t>
      </w:r>
      <w:r>
        <w:rPr>
          <w:lang w:val="en-US"/>
        </w:rPr>
        <w:t xml:space="preserve">e </w:t>
      </w:r>
      <w:r w:rsidRPr="0012178B">
        <w:rPr>
          <w:lang w:val="en-US"/>
        </w:rPr>
        <w:t>Request for Proposal. Tenderers will be informed</w:t>
      </w:r>
      <w:r w:rsidRPr="0012178B">
        <w:rPr>
          <w:spacing w:val="-1"/>
          <w:lang w:val="en-US"/>
        </w:rPr>
        <w:t xml:space="preserve"> </w:t>
      </w:r>
      <w:r w:rsidRPr="0012178B">
        <w:rPr>
          <w:lang w:val="en-US"/>
        </w:rPr>
        <w:t>of any amendments</w:t>
      </w:r>
      <w:r w:rsidRPr="0012178B">
        <w:rPr>
          <w:spacing w:val="-5"/>
          <w:lang w:val="en-US"/>
        </w:rPr>
        <w:t xml:space="preserve"> </w:t>
      </w:r>
      <w:r w:rsidRPr="0012178B">
        <w:rPr>
          <w:lang w:val="en-US"/>
        </w:rPr>
        <w:t>to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the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Technical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Specification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by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means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of</w:t>
      </w:r>
      <w:r w:rsidRPr="0012178B">
        <w:rPr>
          <w:spacing w:val="-4"/>
          <w:lang w:val="en-US"/>
        </w:rPr>
        <w:t xml:space="preserve"> </w:t>
      </w:r>
      <w:r w:rsidRPr="0012178B">
        <w:rPr>
          <w:lang w:val="en-US"/>
        </w:rPr>
        <w:t>the</w:t>
      </w:r>
      <w:r w:rsidRPr="0012178B">
        <w:rPr>
          <w:spacing w:val="-4"/>
          <w:lang w:val="en-US"/>
        </w:rPr>
        <w:t xml:space="preserve"> </w:t>
      </w:r>
      <w:r w:rsidRPr="0012178B">
        <w:rPr>
          <w:lang w:val="en-US"/>
        </w:rPr>
        <w:t>Memorandum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of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Information.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After</w:t>
      </w:r>
      <w:r w:rsidRPr="0012178B">
        <w:rPr>
          <w:spacing w:val="-4"/>
          <w:lang w:val="en-US"/>
        </w:rPr>
        <w:t xml:space="preserve"> </w:t>
      </w:r>
      <w:r w:rsidRPr="0012178B">
        <w:rPr>
          <w:lang w:val="en-US"/>
        </w:rPr>
        <w:t>the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final Memorandum of Information is published, the Request for Proposal including any amendments as they stand at that moment become the final version.</w:t>
      </w:r>
    </w:p>
    <w:p w14:paraId="201A9DA4" w14:textId="77777777" w:rsidR="00482C64" w:rsidRPr="0012178B" w:rsidRDefault="00482C64" w:rsidP="00482C64">
      <w:pPr>
        <w:pStyle w:val="BodyText"/>
        <w:rPr>
          <w:lang w:val="en-US"/>
        </w:rPr>
      </w:pPr>
    </w:p>
    <w:p w14:paraId="17A8273F" w14:textId="2142C330" w:rsidR="00FA41A0" w:rsidRPr="00482C64" w:rsidRDefault="00482C64" w:rsidP="00482C64">
      <w:pPr>
        <w:pStyle w:val="BodyText"/>
        <w:ind w:left="166" w:right="1076"/>
        <w:rPr>
          <w:lang w:val="en-US"/>
        </w:rPr>
      </w:pPr>
      <w:r w:rsidRPr="0012178B">
        <w:rPr>
          <w:lang w:val="en-US"/>
        </w:rPr>
        <w:t>The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tenderer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must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agree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and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comply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with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this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final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version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by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answer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the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question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with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“Yes”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 xml:space="preserve">in </w:t>
      </w:r>
      <w:r>
        <w:rPr>
          <w:lang w:val="en-US"/>
        </w:rPr>
        <w:t xml:space="preserve">this </w:t>
      </w:r>
      <w:r w:rsidRPr="009C44A3">
        <w:rPr>
          <w:b/>
          <w:bCs/>
          <w:lang w:val="en-US"/>
        </w:rPr>
        <w:t>Annex 6 MINIMUM REQUIREMENTS</w:t>
      </w:r>
      <w:r>
        <w:rPr>
          <w:lang w:val="en-US"/>
        </w:rPr>
        <w:t xml:space="preserve"> of the Request for Proposal that it complies with the relevant requirements with comments of applicable, </w:t>
      </w:r>
      <w:r w:rsidRPr="0012178B">
        <w:rPr>
          <w:lang w:val="en-US"/>
        </w:rPr>
        <w:t>whereby the tenderer declares to fulfil this award requirement completely</w:t>
      </w:r>
      <w:r>
        <w:rPr>
          <w:lang w:val="en-US"/>
        </w:rPr>
        <w:t xml:space="preserve">. Tenderer must add the fully completed </w:t>
      </w:r>
      <w:r w:rsidRPr="005E5A74">
        <w:rPr>
          <w:b/>
          <w:bCs/>
          <w:lang w:val="en-US"/>
        </w:rPr>
        <w:t>Annex 6</w:t>
      </w:r>
      <w:r>
        <w:rPr>
          <w:lang w:val="en-US"/>
        </w:rPr>
        <w:t xml:space="preserve"> MINIMUM REQUIREMENTS of the Request for Proposal to its Proposal and Upload this </w:t>
      </w:r>
      <w:r w:rsidRPr="005E5A74">
        <w:rPr>
          <w:b/>
          <w:bCs/>
          <w:lang w:val="en-US"/>
        </w:rPr>
        <w:t>Annex</w:t>
      </w:r>
      <w:r>
        <w:rPr>
          <w:b/>
          <w:bCs/>
          <w:lang w:val="en-US"/>
        </w:rPr>
        <w:t xml:space="preserve"> 6</w:t>
      </w:r>
      <w:r>
        <w:rPr>
          <w:lang w:val="en-US"/>
        </w:rPr>
        <w:t xml:space="preserve"> in TenderNed.</w:t>
      </w:r>
    </w:p>
    <w:p w14:paraId="30BBA1C0" w14:textId="77777777" w:rsidR="00C610CF" w:rsidRPr="00C610CF" w:rsidRDefault="00C610CF" w:rsidP="00C610CF">
      <w:pPr>
        <w:pStyle w:val="BodytextTUEindhoven"/>
        <w:rPr>
          <w:lang w:val="en-US"/>
        </w:rPr>
      </w:pPr>
      <w:bookmarkStart w:id="9" w:name="_Toc299624363"/>
      <w:bookmarkStart w:id="10" w:name="_Toc427823892"/>
      <w:bookmarkStart w:id="11" w:name="_Toc465845899"/>
      <w:bookmarkEnd w:id="6"/>
      <w:bookmarkEnd w:id="7"/>
      <w:bookmarkEnd w:id="8"/>
    </w:p>
    <w:p w14:paraId="2BFA212E" w14:textId="55215614" w:rsidR="00482C64" w:rsidRPr="00482C64" w:rsidRDefault="00482C64" w:rsidP="00F62633">
      <w:pPr>
        <w:pStyle w:val="Heading2"/>
        <w:keepNext w:val="0"/>
        <w:keepLines w:val="0"/>
        <w:widowControl w:val="0"/>
        <w:numPr>
          <w:ilvl w:val="0"/>
          <w:numId w:val="0"/>
        </w:numPr>
        <w:autoSpaceDE w:val="0"/>
        <w:autoSpaceDN w:val="0"/>
        <w:spacing w:before="52" w:after="0" w:line="240" w:lineRule="auto"/>
      </w:pPr>
      <w:bookmarkStart w:id="12" w:name="_Toc174527767"/>
      <w:bookmarkStart w:id="13" w:name="_Toc233916372"/>
      <w:r>
        <w:t xml:space="preserve">6.2 </w:t>
      </w:r>
      <w:r w:rsidR="002F354E" w:rsidRPr="00272C4F">
        <w:t>General:</w:t>
      </w:r>
      <w:bookmarkEnd w:id="12"/>
      <w:bookmarkEnd w:id="13"/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118"/>
        <w:gridCol w:w="851"/>
        <w:gridCol w:w="1134"/>
        <w:gridCol w:w="3260"/>
      </w:tblGrid>
      <w:tr w:rsidR="00482C64" w:rsidRPr="00C076AA" w14:paraId="2EF7169C" w14:textId="1757D721" w:rsidTr="001C6EB4">
        <w:trPr>
          <w:trHeight w:val="240"/>
        </w:trPr>
        <w:tc>
          <w:tcPr>
            <w:tcW w:w="738" w:type="dxa"/>
            <w:shd w:val="clear" w:color="auto" w:fill="000000" w:themeFill="text2"/>
            <w:vAlign w:val="center"/>
          </w:tcPr>
          <w:p w14:paraId="0CA35E9E" w14:textId="77777777" w:rsidR="00482C64" w:rsidRPr="00C076AA" w:rsidRDefault="00482C64" w:rsidP="00F33B7D">
            <w:pPr>
              <w:rPr>
                <w:b/>
                <w:color w:val="FFFFFF"/>
                <w:sz w:val="20"/>
                <w:szCs w:val="20"/>
              </w:rPr>
            </w:pPr>
            <w:r w:rsidRPr="00C076AA">
              <w:rPr>
                <w:b/>
                <w:color w:val="FFFFFF"/>
                <w:sz w:val="20"/>
                <w:szCs w:val="20"/>
              </w:rPr>
              <w:t>Nr.</w:t>
            </w:r>
          </w:p>
        </w:tc>
        <w:tc>
          <w:tcPr>
            <w:tcW w:w="3118" w:type="dxa"/>
            <w:shd w:val="clear" w:color="auto" w:fill="000000" w:themeFill="text2"/>
            <w:vAlign w:val="center"/>
          </w:tcPr>
          <w:p w14:paraId="72719316" w14:textId="77777777" w:rsidR="00482C64" w:rsidRDefault="00482C64" w:rsidP="00F33B7D">
            <w:pPr>
              <w:rPr>
                <w:b/>
                <w:color w:val="FFFFFF"/>
                <w:sz w:val="20"/>
                <w:szCs w:val="20"/>
              </w:rPr>
            </w:pPr>
          </w:p>
          <w:p w14:paraId="0A249BF8" w14:textId="77777777" w:rsidR="00482C64" w:rsidRDefault="00482C64" w:rsidP="00F33B7D">
            <w:pPr>
              <w:rPr>
                <w:b/>
                <w:color w:val="FFFFFF"/>
                <w:sz w:val="20"/>
                <w:szCs w:val="20"/>
              </w:rPr>
            </w:pPr>
          </w:p>
          <w:p w14:paraId="39803F01" w14:textId="77777777" w:rsidR="00482C64" w:rsidRPr="00C076AA" w:rsidRDefault="00482C64" w:rsidP="00F33B7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000000" w:themeFill="text2"/>
            <w:vAlign w:val="center"/>
          </w:tcPr>
          <w:p w14:paraId="07FDCEE7" w14:textId="77777777" w:rsidR="00482C64" w:rsidRPr="00C076AA" w:rsidRDefault="00482C64" w:rsidP="00F33B7D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C076AA">
              <w:rPr>
                <w:b/>
                <w:color w:val="FFFFFF"/>
                <w:sz w:val="20"/>
                <w:szCs w:val="20"/>
              </w:rPr>
              <w:t>M / W</w:t>
            </w:r>
          </w:p>
        </w:tc>
        <w:tc>
          <w:tcPr>
            <w:tcW w:w="1134" w:type="dxa"/>
            <w:shd w:val="clear" w:color="auto" w:fill="000000" w:themeFill="text2"/>
          </w:tcPr>
          <w:p w14:paraId="45040F81" w14:textId="77777777" w:rsidR="00482C64" w:rsidRDefault="00482C64" w:rsidP="00482C64">
            <w:pPr>
              <w:rPr>
                <w:b/>
                <w:color w:val="FFFFFF"/>
                <w:sz w:val="20"/>
                <w:szCs w:val="20"/>
              </w:rPr>
            </w:pPr>
          </w:p>
          <w:p w14:paraId="79B9749A" w14:textId="3A353D43" w:rsidR="00482C64" w:rsidRPr="00C076AA" w:rsidRDefault="00F41B01" w:rsidP="00482C64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  </w:t>
            </w:r>
            <w:r w:rsidR="00482C64">
              <w:rPr>
                <w:b/>
                <w:color w:val="FFFFFF"/>
                <w:sz w:val="20"/>
                <w:szCs w:val="20"/>
              </w:rPr>
              <w:t>Yes/No</w:t>
            </w:r>
          </w:p>
        </w:tc>
        <w:tc>
          <w:tcPr>
            <w:tcW w:w="3260" w:type="dxa"/>
            <w:shd w:val="clear" w:color="auto" w:fill="000000" w:themeFill="text2"/>
          </w:tcPr>
          <w:p w14:paraId="4984C324" w14:textId="77777777" w:rsidR="00482C64" w:rsidRDefault="00482C64" w:rsidP="00482C64">
            <w:pPr>
              <w:rPr>
                <w:b/>
                <w:color w:val="FFFFFF"/>
                <w:sz w:val="20"/>
                <w:szCs w:val="20"/>
              </w:rPr>
            </w:pPr>
          </w:p>
          <w:p w14:paraId="1FE4C231" w14:textId="3343417F" w:rsidR="00482C64" w:rsidRDefault="00482C64" w:rsidP="00482C64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                   </w:t>
            </w:r>
            <w:proofErr w:type="spellStart"/>
            <w:r>
              <w:rPr>
                <w:b/>
                <w:color w:val="FFFFFF"/>
                <w:sz w:val="20"/>
                <w:szCs w:val="20"/>
              </w:rPr>
              <w:t>Comments</w:t>
            </w:r>
            <w:proofErr w:type="spellEnd"/>
          </w:p>
        </w:tc>
      </w:tr>
      <w:tr w:rsidR="00F62633" w:rsidRPr="00C076AA" w14:paraId="3358A880" w14:textId="25FA83EE" w:rsidTr="001C6EB4">
        <w:trPr>
          <w:trHeight w:val="238"/>
        </w:trPr>
        <w:tc>
          <w:tcPr>
            <w:tcW w:w="738" w:type="dxa"/>
            <w:vAlign w:val="center"/>
          </w:tcPr>
          <w:p w14:paraId="582B3C55" w14:textId="77777777" w:rsidR="00F62633" w:rsidRPr="00C076AA" w:rsidRDefault="00F62633" w:rsidP="00F626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6.2.1</w:t>
            </w:r>
          </w:p>
        </w:tc>
        <w:tc>
          <w:tcPr>
            <w:tcW w:w="3118" w:type="dxa"/>
            <w:vAlign w:val="center"/>
          </w:tcPr>
          <w:p w14:paraId="0DB664AB" w14:textId="0A191458" w:rsidR="00F62633" w:rsidRPr="00D95124" w:rsidRDefault="00F62633" w:rsidP="00F62633">
            <w:pPr>
              <w:pStyle w:val="BodyText"/>
              <w:rPr>
                <w:lang w:val="en-US"/>
              </w:rPr>
            </w:pPr>
            <w:r w:rsidRPr="004E7026">
              <w:rPr>
                <w:rFonts w:cs="Arial"/>
                <w:bCs/>
                <w:lang w:val="en-US"/>
              </w:rPr>
              <w:t xml:space="preserve">At least </w:t>
            </w:r>
            <w:r>
              <w:rPr>
                <w:rFonts w:cs="Arial"/>
                <w:bCs/>
                <w:lang w:val="en-US"/>
              </w:rPr>
              <w:t>twenty-four</w:t>
            </w:r>
            <w:r w:rsidRPr="004E7026">
              <w:rPr>
                <w:rFonts w:cs="Arial"/>
                <w:bCs/>
                <w:lang w:val="en-US"/>
              </w:rPr>
              <w:t xml:space="preserve"> (</w:t>
            </w:r>
            <w:r>
              <w:rPr>
                <w:rFonts w:cs="Arial"/>
                <w:bCs/>
                <w:lang w:val="en-US"/>
              </w:rPr>
              <w:t>24</w:t>
            </w:r>
            <w:r w:rsidRPr="004E7026">
              <w:rPr>
                <w:rFonts w:cs="Arial"/>
                <w:bCs/>
                <w:lang w:val="en-US"/>
              </w:rPr>
              <w:t>) months warranty on the instruments and all components and software starting after successful acceptance by TU/e.</w:t>
            </w:r>
          </w:p>
        </w:tc>
        <w:tc>
          <w:tcPr>
            <w:tcW w:w="851" w:type="dxa"/>
            <w:vAlign w:val="center"/>
          </w:tcPr>
          <w:p w14:paraId="2940BB28" w14:textId="77777777" w:rsidR="00F62633" w:rsidRPr="00C076AA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5A57A7B5" w14:textId="77777777" w:rsidR="00F62633" w:rsidRDefault="00F62633" w:rsidP="00F62633">
            <w:pPr>
              <w:pStyle w:val="TableParagraph"/>
              <w:spacing w:line="236" w:lineRule="exact"/>
              <w:ind w:left="9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6A408CC" w14:textId="77777777" w:rsidR="00F62633" w:rsidRDefault="00F62633" w:rsidP="00F62633">
            <w:pPr>
              <w:pStyle w:val="TableParagraph"/>
              <w:spacing w:line="236" w:lineRule="exact"/>
              <w:ind w:left="9"/>
              <w:rPr>
                <w:sz w:val="20"/>
                <w:szCs w:val="20"/>
              </w:rPr>
            </w:pPr>
          </w:p>
        </w:tc>
      </w:tr>
      <w:tr w:rsidR="00F62633" w:rsidRPr="00C076AA" w14:paraId="1C8E901A" w14:textId="2DF22A97" w:rsidTr="001C6EB4">
        <w:trPr>
          <w:trHeight w:val="238"/>
        </w:trPr>
        <w:tc>
          <w:tcPr>
            <w:tcW w:w="738" w:type="dxa"/>
            <w:vAlign w:val="center"/>
          </w:tcPr>
          <w:p w14:paraId="6B450E77" w14:textId="77777777" w:rsidR="00F62633" w:rsidRPr="00C076AA" w:rsidRDefault="00F62633" w:rsidP="00F626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8CE82" w14:textId="7F2E21E5" w:rsidR="00F62633" w:rsidRPr="00D95124" w:rsidRDefault="00F62633" w:rsidP="00F62633">
            <w:pPr>
              <w:pStyle w:val="BodyText"/>
              <w:rPr>
                <w:rFonts w:cs="Arial"/>
                <w:lang w:val="en-US"/>
              </w:rPr>
            </w:pPr>
            <w:r w:rsidRPr="27F5DF51">
              <w:rPr>
                <w:rFonts w:cs="Arial"/>
                <w:lang w:val="en-US"/>
              </w:rPr>
              <w:t xml:space="preserve">Free software updates and upgrades for a period of </w:t>
            </w:r>
            <w:r>
              <w:rPr>
                <w:rFonts w:cs="Arial"/>
                <w:lang w:val="en-US"/>
              </w:rPr>
              <w:t>five (</w:t>
            </w:r>
            <w:r w:rsidRPr="27F5DF51">
              <w:rPr>
                <w:rFonts w:cs="Arial"/>
                <w:lang w:val="en-US"/>
              </w:rPr>
              <w:t>5</w:t>
            </w:r>
            <w:r>
              <w:rPr>
                <w:rFonts w:cs="Arial"/>
                <w:lang w:val="en-US"/>
              </w:rPr>
              <w:t>)</w:t>
            </w:r>
            <w:r w:rsidRPr="27F5DF51">
              <w:rPr>
                <w:rFonts w:cs="Arial"/>
                <w:lang w:val="en-US"/>
              </w:rPr>
              <w:t xml:space="preserve"> years for the whole system</w:t>
            </w:r>
            <w:r>
              <w:rPr>
                <w:rFonts w:cs="Arial"/>
                <w:lang w:val="en-US"/>
              </w:rPr>
              <w:t xml:space="preserve"> after successful acceptance by TU/e.</w:t>
            </w:r>
          </w:p>
        </w:tc>
        <w:tc>
          <w:tcPr>
            <w:tcW w:w="851" w:type="dxa"/>
            <w:vAlign w:val="center"/>
          </w:tcPr>
          <w:p w14:paraId="2B2744FE" w14:textId="77777777" w:rsidR="00F62633" w:rsidRPr="00C076AA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2745FB2D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E58AA56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</w:tr>
      <w:tr w:rsidR="00F62633" w:rsidRPr="00C076AA" w14:paraId="0503BD60" w14:textId="6A8B8A05" w:rsidTr="001C6EB4">
        <w:trPr>
          <w:trHeight w:val="238"/>
        </w:trPr>
        <w:tc>
          <w:tcPr>
            <w:tcW w:w="738" w:type="dxa"/>
            <w:vAlign w:val="center"/>
          </w:tcPr>
          <w:p w14:paraId="243B0865" w14:textId="77777777" w:rsidR="00F62633" w:rsidRPr="00C076AA" w:rsidRDefault="00F62633" w:rsidP="00F626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6.2.3</w:t>
            </w:r>
            <w:r w:rsidRPr="00C076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DC118" w14:textId="27D75BA8" w:rsidR="00F62633" w:rsidRPr="00D95124" w:rsidRDefault="00F62633" w:rsidP="00F62633">
            <w:pPr>
              <w:pStyle w:val="BodytextTUEindhoven"/>
              <w:rPr>
                <w:rFonts w:eastAsia="Calibri" w:cs="Calibri"/>
                <w:szCs w:val="21"/>
                <w:lang w:val="en-US"/>
              </w:rPr>
            </w:pPr>
            <w:r w:rsidRPr="004E7026">
              <w:rPr>
                <w:rFonts w:cs="Arial"/>
                <w:lang w:val="en-US"/>
              </w:rPr>
              <w:t>At least ten (10) years warranty on delivery of (electronic) spare parts</w:t>
            </w:r>
            <w:r>
              <w:rPr>
                <w:rFonts w:cs="Arial"/>
                <w:lang w:val="en-US"/>
              </w:rPr>
              <w:t xml:space="preserve"> after successful acceptance by TU/e.</w:t>
            </w:r>
          </w:p>
        </w:tc>
        <w:tc>
          <w:tcPr>
            <w:tcW w:w="851" w:type="dxa"/>
            <w:vAlign w:val="center"/>
          </w:tcPr>
          <w:p w14:paraId="15A56441" w14:textId="77777777" w:rsidR="00F62633" w:rsidRPr="00C076AA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1AD5FE39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63AC76C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</w:tr>
      <w:tr w:rsidR="00F62633" w:rsidRPr="004044F0" w14:paraId="09D37EED" w14:textId="18013967" w:rsidTr="00776B45">
        <w:trPr>
          <w:trHeight w:val="238"/>
        </w:trPr>
        <w:tc>
          <w:tcPr>
            <w:tcW w:w="738" w:type="dxa"/>
            <w:vAlign w:val="center"/>
          </w:tcPr>
          <w:p w14:paraId="08A75F73" w14:textId="3D25A969" w:rsidR="00F62633" w:rsidRDefault="00F62633" w:rsidP="00F626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56E23" w14:textId="0BE4137A" w:rsidR="00F62633" w:rsidRPr="11024D97" w:rsidRDefault="00F62633" w:rsidP="00F62633">
            <w:pPr>
              <w:pStyle w:val="BodyText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Service Contract for 5 years (preventive maintenance including labor, preventive maintenance and travel costs) after successful acceptance by TU/e</w:t>
            </w:r>
            <w:r>
              <w:rPr>
                <w:rFonts w:eastAsia="Calibri" w:cs="Calibri"/>
                <w:szCs w:val="21"/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235EE066" w14:textId="252C689D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293F141C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203DC9E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</w:tr>
      <w:tr w:rsidR="00F62633" w:rsidRPr="002920AA" w14:paraId="778A1BC8" w14:textId="693355B7" w:rsidTr="001C6EB4">
        <w:trPr>
          <w:trHeight w:val="238"/>
        </w:trPr>
        <w:tc>
          <w:tcPr>
            <w:tcW w:w="738" w:type="dxa"/>
            <w:vAlign w:val="center"/>
          </w:tcPr>
          <w:p w14:paraId="4D000249" w14:textId="79C1BD13" w:rsidR="00F62633" w:rsidRDefault="00F62633" w:rsidP="00F626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6.2.5</w:t>
            </w:r>
          </w:p>
        </w:tc>
        <w:tc>
          <w:tcPr>
            <w:tcW w:w="3118" w:type="dxa"/>
            <w:vAlign w:val="center"/>
          </w:tcPr>
          <w:p w14:paraId="14648962" w14:textId="47CBE1D2" w:rsidR="00F62633" w:rsidRPr="00D95124" w:rsidRDefault="00F62633" w:rsidP="00F62633">
            <w:pPr>
              <w:pStyle w:val="BodyText"/>
              <w:rPr>
                <w:lang w:val="en-US"/>
              </w:rPr>
            </w:pPr>
            <w:r>
              <w:rPr>
                <w:rFonts w:cs="Arial"/>
                <w:lang w:val="en-US"/>
              </w:rPr>
              <w:t>The maximum downtime per event is one (1)  week.</w:t>
            </w:r>
          </w:p>
        </w:tc>
        <w:tc>
          <w:tcPr>
            <w:tcW w:w="851" w:type="dxa"/>
            <w:vAlign w:val="center"/>
          </w:tcPr>
          <w:p w14:paraId="6FF7266D" w14:textId="14C0B3C2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570F633F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16C2FC9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</w:tr>
      <w:tr w:rsidR="00F62633" w:rsidRPr="000E3E84" w14:paraId="08D4CE0F" w14:textId="5E722ED9" w:rsidTr="001C6EB4">
        <w:trPr>
          <w:trHeight w:val="238"/>
        </w:trPr>
        <w:tc>
          <w:tcPr>
            <w:tcW w:w="738" w:type="dxa"/>
            <w:vAlign w:val="center"/>
          </w:tcPr>
          <w:p w14:paraId="0A85DD64" w14:textId="723D8DA7" w:rsidR="00F62633" w:rsidRDefault="00F62633" w:rsidP="00F626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6.2.6</w:t>
            </w:r>
          </w:p>
        </w:tc>
        <w:tc>
          <w:tcPr>
            <w:tcW w:w="3118" w:type="dxa"/>
            <w:vAlign w:val="center"/>
          </w:tcPr>
          <w:p w14:paraId="4C8AFD4D" w14:textId="73A31F76" w:rsidR="00F62633" w:rsidRDefault="00F62633" w:rsidP="00F62633">
            <w:pPr>
              <w:pStyle w:val="BodyText"/>
              <w:rPr>
                <w:rFonts w:cs="Arial"/>
                <w:lang w:val="en-US"/>
              </w:rPr>
            </w:pPr>
            <w:r w:rsidRPr="11024D97">
              <w:rPr>
                <w:rFonts w:cs="Arial"/>
                <w:lang w:val="en-US"/>
              </w:rPr>
              <w:t xml:space="preserve">The </w:t>
            </w:r>
            <w:r>
              <w:rPr>
                <w:rFonts w:cs="Arial"/>
                <w:lang w:val="en-US"/>
              </w:rPr>
              <w:t xml:space="preserve">complete system </w:t>
            </w:r>
            <w:r w:rsidRPr="11024D97">
              <w:rPr>
                <w:rFonts w:cs="Arial"/>
                <w:lang w:val="en-US"/>
              </w:rPr>
              <w:t>must have CE certification</w:t>
            </w:r>
            <w:r>
              <w:rPr>
                <w:rFonts w:cs="Arial"/>
                <w:lang w:val="en-US"/>
              </w:rPr>
              <w:t xml:space="preserve">. </w:t>
            </w:r>
            <w:r w:rsidRPr="11024D97">
              <w:rPr>
                <w:rFonts w:cs="Arial"/>
                <w:lang w:val="en-US"/>
              </w:rPr>
              <w:t xml:space="preserve">This includes, but </w:t>
            </w:r>
            <w:r>
              <w:rPr>
                <w:rFonts w:cs="Arial"/>
                <w:lang w:val="en-US"/>
              </w:rPr>
              <w:t>is not limited to,</w:t>
            </w:r>
            <w:r w:rsidRPr="11024D97">
              <w:rPr>
                <w:rFonts w:cs="Arial"/>
                <w:lang w:val="en-US"/>
              </w:rPr>
              <w:t xml:space="preserve"> the </w:t>
            </w:r>
            <w:r>
              <w:rPr>
                <w:rFonts w:cs="Arial"/>
                <w:lang w:val="en-US"/>
              </w:rPr>
              <w:t>Machine Directive and the EMC Directive</w:t>
            </w:r>
            <w:r w:rsidRPr="11024D97">
              <w:rPr>
                <w:rFonts w:cs="Arial"/>
                <w:lang w:val="en-US"/>
              </w:rPr>
              <w:t>.</w:t>
            </w:r>
            <w:r>
              <w:rPr>
                <w:rFonts w:cs="Arial"/>
                <w:lang w:val="en-US"/>
              </w:rPr>
              <w:t xml:space="preserve"> </w:t>
            </w:r>
            <w:r w:rsidRPr="004E7026">
              <w:rPr>
                <w:rFonts w:cs="Arial"/>
                <w:lang w:val="en-US"/>
              </w:rPr>
              <w:t xml:space="preserve">Electrical connections &amp; power </w:t>
            </w:r>
            <w:r w:rsidRPr="004E7026">
              <w:rPr>
                <w:rFonts w:cs="Arial"/>
                <w:lang w:val="en-US"/>
              </w:rPr>
              <w:lastRenderedPageBreak/>
              <w:t>supply according European (Legal) standards</w:t>
            </w:r>
            <w:r>
              <w:rPr>
                <w:rFonts w:cs="Arial"/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0B2440C0" w14:textId="07ABD300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</w:t>
            </w:r>
          </w:p>
        </w:tc>
        <w:tc>
          <w:tcPr>
            <w:tcW w:w="1134" w:type="dxa"/>
          </w:tcPr>
          <w:p w14:paraId="558BCCB0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D7C2C59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</w:tr>
      <w:tr w:rsidR="00F62633" w:rsidRPr="00C076AA" w14:paraId="2932A999" w14:textId="7FBE3349" w:rsidTr="001C6EB4">
        <w:trPr>
          <w:trHeight w:val="238"/>
        </w:trPr>
        <w:tc>
          <w:tcPr>
            <w:tcW w:w="738" w:type="dxa"/>
            <w:vAlign w:val="center"/>
          </w:tcPr>
          <w:p w14:paraId="28225C11" w14:textId="3CFD5882" w:rsidR="00F62633" w:rsidRDefault="00F62633" w:rsidP="00F626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6.2.7</w:t>
            </w:r>
          </w:p>
        </w:tc>
        <w:tc>
          <w:tcPr>
            <w:tcW w:w="3118" w:type="dxa"/>
            <w:vAlign w:val="center"/>
          </w:tcPr>
          <w:p w14:paraId="4932B6E4" w14:textId="53FADA77" w:rsidR="00F62633" w:rsidRPr="0040354D" w:rsidRDefault="00F62633" w:rsidP="00F62633">
            <w:pPr>
              <w:pStyle w:val="BodyText"/>
              <w:rPr>
                <w:highlight w:val="yellow"/>
                <w:lang w:val="en-US"/>
              </w:rPr>
            </w:pPr>
            <w:r w:rsidRPr="27F5DF51">
              <w:rPr>
                <w:rFonts w:cs="Arial"/>
                <w:lang w:val="en-US"/>
              </w:rPr>
              <w:t>Documentation should include test reports, operation</w:t>
            </w:r>
            <w:r>
              <w:rPr>
                <w:rFonts w:cs="Arial"/>
                <w:lang w:val="en-US"/>
              </w:rPr>
              <w:t>,</w:t>
            </w:r>
            <w:r w:rsidRPr="27F5DF51">
              <w:rPr>
                <w:rFonts w:cs="Arial"/>
                <w:lang w:val="en-US"/>
              </w:rPr>
              <w:t xml:space="preserve"> and maintenance manuals written in </w:t>
            </w:r>
            <w:r>
              <w:rPr>
                <w:rFonts w:cs="Arial"/>
                <w:lang w:val="en-US"/>
              </w:rPr>
              <w:t>E</w:t>
            </w:r>
            <w:r w:rsidRPr="27F5DF51">
              <w:rPr>
                <w:rFonts w:cs="Arial"/>
                <w:lang w:val="en-US"/>
              </w:rPr>
              <w:t>nglish.</w:t>
            </w:r>
            <w:r>
              <w:rPr>
                <w:rFonts w:cs="Arial"/>
                <w:lang w:val="en-US"/>
              </w:rPr>
              <w:t xml:space="preserve"> </w:t>
            </w:r>
            <w:r w:rsidRPr="27F5DF51">
              <w:rPr>
                <w:rFonts w:cs="Arial"/>
                <w:lang w:val="en-US"/>
              </w:rPr>
              <w:t xml:space="preserve">Electrical drawings shall comply </w:t>
            </w:r>
            <w:r>
              <w:rPr>
                <w:rFonts w:cs="Arial"/>
                <w:lang w:val="en-US"/>
              </w:rPr>
              <w:t>with</w:t>
            </w:r>
            <w:r w:rsidRPr="27F5DF51">
              <w:rPr>
                <w:rFonts w:cs="Arial"/>
                <w:lang w:val="en-US"/>
              </w:rPr>
              <w:t xml:space="preserve"> IEC standards</w:t>
            </w:r>
            <w:r>
              <w:rPr>
                <w:rFonts w:cs="Arial"/>
                <w:lang w:val="en-US"/>
              </w:rPr>
              <w:t xml:space="preserve">. </w:t>
            </w:r>
            <w:r w:rsidRPr="27F5DF51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All documents</w:t>
            </w:r>
            <w:r w:rsidRPr="27F5DF51">
              <w:rPr>
                <w:rFonts w:cs="Arial"/>
                <w:lang w:val="en-US"/>
              </w:rPr>
              <w:t xml:space="preserve"> will be delivered in digital and printed form.</w:t>
            </w:r>
          </w:p>
        </w:tc>
        <w:tc>
          <w:tcPr>
            <w:tcW w:w="851" w:type="dxa"/>
            <w:vAlign w:val="center"/>
          </w:tcPr>
          <w:p w14:paraId="399F23F1" w14:textId="2E7A0DC5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634496AA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EC2795F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</w:tr>
      <w:tr w:rsidR="00F62633" w:rsidRPr="000D136F" w14:paraId="5D2912B9" w14:textId="45B7031C" w:rsidTr="001C6EB4">
        <w:trPr>
          <w:trHeight w:val="238"/>
        </w:trPr>
        <w:tc>
          <w:tcPr>
            <w:tcW w:w="738" w:type="dxa"/>
            <w:vAlign w:val="center"/>
          </w:tcPr>
          <w:p w14:paraId="17A10C48" w14:textId="1D712222" w:rsidR="00F62633" w:rsidRDefault="00F62633" w:rsidP="00F626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6.2.8</w:t>
            </w:r>
          </w:p>
        </w:tc>
        <w:tc>
          <w:tcPr>
            <w:tcW w:w="3118" w:type="dxa"/>
            <w:vAlign w:val="center"/>
          </w:tcPr>
          <w:p w14:paraId="1860D464" w14:textId="599BF6F3" w:rsidR="00F62633" w:rsidRPr="008053A5" w:rsidRDefault="00F62633" w:rsidP="00F62633">
            <w:pPr>
              <w:pStyle w:val="BodyText"/>
              <w:rPr>
                <w:lang w:val="en-US"/>
              </w:rPr>
            </w:pPr>
            <w:r w:rsidRPr="008053A5">
              <w:rPr>
                <w:rFonts w:cs="Arial"/>
                <w:lang w:val="en-US"/>
              </w:rPr>
              <w:t>Delivery time &lt;</w:t>
            </w:r>
            <w:r>
              <w:rPr>
                <w:rFonts w:cs="Arial"/>
                <w:lang w:val="en-US"/>
              </w:rPr>
              <w:t>6</w:t>
            </w:r>
            <w:r w:rsidRPr="008053A5">
              <w:rPr>
                <w:rFonts w:cs="Arial"/>
                <w:lang w:val="en-US"/>
              </w:rPr>
              <w:t xml:space="preserve"> months after </w:t>
            </w:r>
            <w:r>
              <w:rPr>
                <w:rFonts w:cs="Arial"/>
                <w:lang w:val="en-US"/>
              </w:rPr>
              <w:t>order</w:t>
            </w:r>
            <w:r w:rsidRPr="008053A5">
              <w:rPr>
                <w:rFonts w:cs="Arial"/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55C0B693" w14:textId="1193FF48" w:rsidR="00F62633" w:rsidRPr="008053A5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29078914" w14:textId="77777777" w:rsidR="00F62633" w:rsidRPr="008053A5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8FF1B99" w14:textId="77777777" w:rsidR="00F62633" w:rsidRPr="008053A5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</w:tr>
      <w:tr w:rsidR="00F62633" w14:paraId="44765746" w14:textId="0DD26891" w:rsidTr="001C6EB4">
        <w:trPr>
          <w:trHeight w:val="238"/>
        </w:trPr>
        <w:tc>
          <w:tcPr>
            <w:tcW w:w="738" w:type="dxa"/>
            <w:vAlign w:val="center"/>
          </w:tcPr>
          <w:p w14:paraId="7D12C405" w14:textId="46F91270" w:rsidR="00F62633" w:rsidRDefault="00F62633" w:rsidP="00F62633">
            <w:pPr>
              <w:rPr>
                <w:sz w:val="20"/>
                <w:szCs w:val="20"/>
              </w:rPr>
            </w:pPr>
            <w:r w:rsidRPr="27F5DF51">
              <w:rPr>
                <w:sz w:val="20"/>
                <w:szCs w:val="20"/>
              </w:rPr>
              <w:t>6.2</w:t>
            </w:r>
            <w:r>
              <w:rPr>
                <w:sz w:val="20"/>
                <w:szCs w:val="20"/>
              </w:rPr>
              <w:t>.9</w:t>
            </w:r>
          </w:p>
        </w:tc>
        <w:tc>
          <w:tcPr>
            <w:tcW w:w="3118" w:type="dxa"/>
            <w:vAlign w:val="center"/>
          </w:tcPr>
          <w:p w14:paraId="48D3A73D" w14:textId="4F5D9B72" w:rsidR="00F62633" w:rsidRPr="008053A5" w:rsidRDefault="00F62633" w:rsidP="00F62633">
            <w:pPr>
              <w:pStyle w:val="BodyText"/>
              <w:rPr>
                <w:rFonts w:eastAsia="SimSun" w:cs="Arial"/>
                <w:lang w:val="en-US"/>
              </w:rPr>
            </w:pPr>
            <w:r w:rsidRPr="008053A5">
              <w:rPr>
                <w:rFonts w:eastAsia="SimSun" w:cs="Arial"/>
                <w:lang w:val="en-US"/>
              </w:rPr>
              <w:t>Training</w:t>
            </w:r>
            <w:r>
              <w:rPr>
                <w:rFonts w:eastAsia="SimSun" w:cs="Arial"/>
                <w:lang w:val="en-US"/>
              </w:rPr>
              <w:t xml:space="preserve"> and Application support</w:t>
            </w:r>
            <w:r w:rsidRPr="008053A5">
              <w:rPr>
                <w:rFonts w:eastAsia="SimSun" w:cs="Arial"/>
                <w:lang w:val="en-US"/>
              </w:rPr>
              <w:t xml:space="preserve"> for </w:t>
            </w:r>
            <w:r w:rsidRPr="00877015">
              <w:rPr>
                <w:rFonts w:eastAsia="SimSun" w:cs="Arial"/>
                <w:lang w:val="en-US"/>
              </w:rPr>
              <w:t>Operation</w:t>
            </w:r>
            <w:r w:rsidRPr="008053A5">
              <w:rPr>
                <w:rFonts w:eastAsia="SimSun" w:cs="Arial"/>
                <w:lang w:val="en-US"/>
              </w:rPr>
              <w:t xml:space="preserve"> and Maintenance shall be supplied</w:t>
            </w:r>
            <w:r>
              <w:rPr>
                <w:rFonts w:eastAsia="SimSun" w:cs="Arial"/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59897D2D" w14:textId="77777777" w:rsidR="00F62633" w:rsidRDefault="00F62633" w:rsidP="00F62633">
            <w:pPr>
              <w:pStyle w:val="TableParagraph"/>
              <w:spacing w:line="236" w:lineRule="exact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 xml:space="preserve">               </w:t>
            </w:r>
            <w:r>
              <w:rPr>
                <w:sz w:val="20"/>
                <w:szCs w:val="20"/>
              </w:rPr>
              <w:t xml:space="preserve">  </w:t>
            </w:r>
          </w:p>
          <w:p w14:paraId="461BED6D" w14:textId="472343F2" w:rsidR="00F62633" w:rsidRPr="008053A5" w:rsidRDefault="00F62633" w:rsidP="00F62633">
            <w:pPr>
              <w:pStyle w:val="TableParagraph"/>
              <w:spacing w:line="23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053A5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46C512BE" w14:textId="77777777" w:rsidR="00F62633" w:rsidRPr="008053A5" w:rsidRDefault="00F62633" w:rsidP="00F62633">
            <w:pPr>
              <w:pStyle w:val="TableParagraph"/>
              <w:spacing w:line="236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C024E0D" w14:textId="77777777" w:rsidR="00F62633" w:rsidRPr="008053A5" w:rsidRDefault="00F62633" w:rsidP="00F62633">
            <w:pPr>
              <w:pStyle w:val="TableParagraph"/>
              <w:spacing w:line="236" w:lineRule="exact"/>
              <w:rPr>
                <w:sz w:val="20"/>
                <w:szCs w:val="20"/>
              </w:rPr>
            </w:pPr>
          </w:p>
        </w:tc>
      </w:tr>
    </w:tbl>
    <w:p w14:paraId="4EA037B7" w14:textId="77777777" w:rsidR="002F354E" w:rsidRDefault="002F354E" w:rsidP="002F354E">
      <w:pPr>
        <w:pStyle w:val="BodytextTUEindhoven"/>
        <w:rPr>
          <w:lang w:val="en-US"/>
        </w:rPr>
      </w:pPr>
      <w:bookmarkStart w:id="14" w:name="6.3____Software_and_computer_hardware:"/>
      <w:bookmarkEnd w:id="14"/>
    </w:p>
    <w:p w14:paraId="5FE390F8" w14:textId="77777777" w:rsidR="002F354E" w:rsidRDefault="002F354E" w:rsidP="002F354E">
      <w:pPr>
        <w:pStyle w:val="BodytextTUEindhoven"/>
        <w:rPr>
          <w:lang w:val="en-US"/>
        </w:rPr>
      </w:pPr>
    </w:p>
    <w:p w14:paraId="2456A329" w14:textId="24C1C324" w:rsidR="002F354E" w:rsidRDefault="00482C64" w:rsidP="00482C64">
      <w:pPr>
        <w:pStyle w:val="Heading2"/>
        <w:keepNext w:val="0"/>
        <w:keepLines w:val="0"/>
        <w:widowControl w:val="0"/>
        <w:numPr>
          <w:ilvl w:val="0"/>
          <w:numId w:val="0"/>
        </w:numPr>
        <w:autoSpaceDE w:val="0"/>
        <w:autoSpaceDN w:val="0"/>
        <w:spacing w:before="52" w:after="0" w:line="240" w:lineRule="auto"/>
      </w:pPr>
      <w:bookmarkStart w:id="15" w:name="_Toc174527769"/>
      <w:bookmarkStart w:id="16" w:name="_Toc233916373"/>
      <w:r>
        <w:t xml:space="preserve">6.3 </w:t>
      </w:r>
      <w:r w:rsidR="002920AA">
        <w:t>Software and computer hardwar</w:t>
      </w:r>
      <w:r w:rsidR="002A468D">
        <w:t>e</w:t>
      </w:r>
      <w:r w:rsidR="002F354E">
        <w:t>:</w:t>
      </w:r>
      <w:bookmarkEnd w:id="15"/>
      <w:bookmarkEnd w:id="16"/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835"/>
        <w:gridCol w:w="851"/>
        <w:gridCol w:w="1134"/>
        <w:gridCol w:w="3260"/>
      </w:tblGrid>
      <w:tr w:rsidR="00482C64" w:rsidRPr="00C076AA" w14:paraId="005EEA3F" w14:textId="1A041F1C" w:rsidTr="001C6EB4">
        <w:trPr>
          <w:trHeight w:val="240"/>
        </w:trPr>
        <w:tc>
          <w:tcPr>
            <w:tcW w:w="1134" w:type="dxa"/>
            <w:shd w:val="clear" w:color="auto" w:fill="000000" w:themeFill="text2"/>
            <w:vAlign w:val="center"/>
          </w:tcPr>
          <w:p w14:paraId="2ABE2B2C" w14:textId="77777777" w:rsidR="00482C64" w:rsidRDefault="00482C64" w:rsidP="00F33B7D">
            <w:pPr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  <w:p w14:paraId="5C8AF134" w14:textId="77777777" w:rsidR="00482C64" w:rsidRDefault="00482C64" w:rsidP="00F33B7D">
            <w:pPr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proofErr w:type="spellStart"/>
            <w:r w:rsidRPr="00C076AA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N</w:t>
            </w:r>
            <w:r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r</w:t>
            </w:r>
            <w:proofErr w:type="spellEnd"/>
          </w:p>
          <w:p w14:paraId="595436E6" w14:textId="77777777" w:rsidR="00482C64" w:rsidRPr="00C076AA" w:rsidRDefault="00482C64" w:rsidP="00F33B7D">
            <w:pPr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000000" w:themeFill="text2"/>
            <w:vAlign w:val="center"/>
          </w:tcPr>
          <w:p w14:paraId="0ECAFBAF" w14:textId="77777777" w:rsidR="00482C64" w:rsidRPr="00C076AA" w:rsidRDefault="00482C64" w:rsidP="00F33B7D">
            <w:pPr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000000" w:themeFill="text2"/>
            <w:vAlign w:val="center"/>
          </w:tcPr>
          <w:p w14:paraId="1C263228" w14:textId="77777777" w:rsidR="00482C64" w:rsidRPr="00C076AA" w:rsidRDefault="00482C64" w:rsidP="00F33B7D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C076AA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M / W</w:t>
            </w:r>
          </w:p>
        </w:tc>
        <w:tc>
          <w:tcPr>
            <w:tcW w:w="1134" w:type="dxa"/>
            <w:shd w:val="clear" w:color="auto" w:fill="000000" w:themeFill="text2"/>
          </w:tcPr>
          <w:p w14:paraId="6125C69B" w14:textId="77777777" w:rsidR="00482C64" w:rsidRDefault="00482C64" w:rsidP="00F33B7D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  <w:p w14:paraId="761B58E4" w14:textId="317E9BA5" w:rsidR="00482C64" w:rsidRPr="00C076AA" w:rsidRDefault="00482C64" w:rsidP="00F33B7D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Yes/No</w:t>
            </w:r>
          </w:p>
        </w:tc>
        <w:tc>
          <w:tcPr>
            <w:tcW w:w="3260" w:type="dxa"/>
            <w:shd w:val="clear" w:color="auto" w:fill="000000" w:themeFill="text2"/>
          </w:tcPr>
          <w:p w14:paraId="5288AFB5" w14:textId="77777777" w:rsidR="00482C64" w:rsidRDefault="00482C64" w:rsidP="00F33B7D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  <w:p w14:paraId="2B2A26B3" w14:textId="2017F7C3" w:rsidR="00482C64" w:rsidRDefault="00482C64" w:rsidP="00F33B7D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Comments</w:t>
            </w:r>
            <w:proofErr w:type="spellEnd"/>
          </w:p>
        </w:tc>
      </w:tr>
      <w:tr w:rsidR="00F62633" w:rsidRPr="00C076AA" w14:paraId="3712799C" w14:textId="0B1B7D58" w:rsidTr="001C6EB4">
        <w:trPr>
          <w:trHeight w:val="238"/>
        </w:trPr>
        <w:tc>
          <w:tcPr>
            <w:tcW w:w="1134" w:type="dxa"/>
            <w:vAlign w:val="center"/>
          </w:tcPr>
          <w:p w14:paraId="544D31D3" w14:textId="5C7701AE" w:rsidR="00F62633" w:rsidRPr="00C076AA" w:rsidRDefault="00F62633" w:rsidP="00F626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6.3.1</w:t>
            </w:r>
          </w:p>
        </w:tc>
        <w:tc>
          <w:tcPr>
            <w:tcW w:w="2835" w:type="dxa"/>
          </w:tcPr>
          <w:p w14:paraId="307D5BAC" w14:textId="479DAC3A" w:rsidR="00F62633" w:rsidRPr="002A468D" w:rsidRDefault="00F62633" w:rsidP="00F62633">
            <w:pPr>
              <w:pStyle w:val="BodyText"/>
              <w:tabs>
                <w:tab w:val="left" w:pos="2620"/>
              </w:tabs>
              <w:rPr>
                <w:lang w:val="en-US"/>
              </w:rPr>
            </w:pPr>
            <w:r w:rsidRPr="004E7026">
              <w:rPr>
                <w:rFonts w:cs="Arial"/>
                <w:szCs w:val="21"/>
                <w:lang w:val="en-US"/>
              </w:rPr>
              <w:t xml:space="preserve">Control PC with latest </w:t>
            </w:r>
            <w:r>
              <w:rPr>
                <w:rFonts w:cs="Arial"/>
                <w:szCs w:val="21"/>
                <w:lang w:val="en-US"/>
              </w:rPr>
              <w:t>MS W</w:t>
            </w:r>
            <w:r w:rsidRPr="004E7026">
              <w:rPr>
                <w:rFonts w:cs="Arial"/>
                <w:szCs w:val="21"/>
                <w:lang w:val="en-US"/>
              </w:rPr>
              <w:t>indows (1</w:t>
            </w:r>
            <w:r>
              <w:rPr>
                <w:rFonts w:cs="Arial"/>
                <w:szCs w:val="21"/>
                <w:lang w:val="en-US"/>
              </w:rPr>
              <w:t>1</w:t>
            </w:r>
            <w:r w:rsidRPr="004E7026">
              <w:rPr>
                <w:rFonts w:cs="Arial"/>
                <w:szCs w:val="21"/>
                <w:lang w:val="en-US"/>
              </w:rPr>
              <w:t xml:space="preserve"> or newer) with license and monitor.</w:t>
            </w:r>
          </w:p>
        </w:tc>
        <w:tc>
          <w:tcPr>
            <w:tcW w:w="851" w:type="dxa"/>
            <w:vAlign w:val="center"/>
          </w:tcPr>
          <w:p w14:paraId="5432AC8D" w14:textId="77777777" w:rsidR="00F62633" w:rsidRPr="00F62B9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  <w:r w:rsidRPr="00F62B93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0FE5D184" w14:textId="77777777" w:rsidR="00F62633" w:rsidRPr="00F62B9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8A4440E" w14:textId="77777777" w:rsidR="00F62633" w:rsidRPr="00F62B9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</w:tr>
      <w:tr w:rsidR="00F62633" w:rsidRPr="00C076AA" w14:paraId="4345595A" w14:textId="10D39193" w:rsidTr="001C6EB4">
        <w:trPr>
          <w:trHeight w:val="238"/>
        </w:trPr>
        <w:tc>
          <w:tcPr>
            <w:tcW w:w="1134" w:type="dxa"/>
            <w:vAlign w:val="center"/>
          </w:tcPr>
          <w:p w14:paraId="035E9162" w14:textId="74317F05" w:rsidR="00F62633" w:rsidRPr="00C076AA" w:rsidRDefault="00F62633" w:rsidP="00F626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6.3.2</w:t>
            </w:r>
          </w:p>
        </w:tc>
        <w:tc>
          <w:tcPr>
            <w:tcW w:w="2835" w:type="dxa"/>
          </w:tcPr>
          <w:p w14:paraId="5DFC01D7" w14:textId="06E5057D" w:rsidR="00F62633" w:rsidRPr="002A468D" w:rsidRDefault="00F62633" w:rsidP="00F62633">
            <w:pPr>
              <w:pStyle w:val="BodyText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</w:t>
            </w:r>
            <w:r w:rsidRPr="27F5DF51">
              <w:rPr>
                <w:rFonts w:cs="Arial"/>
                <w:lang w:val="en-US"/>
              </w:rPr>
              <w:t xml:space="preserve">oftware runs on </w:t>
            </w:r>
            <w:r>
              <w:rPr>
                <w:rFonts w:cs="Arial"/>
                <w:lang w:val="en-US"/>
              </w:rPr>
              <w:t xml:space="preserve">MS Windows version 11 or newer </w:t>
            </w:r>
            <w:r w:rsidRPr="27F5DF51">
              <w:rPr>
                <w:rFonts w:cs="Arial"/>
                <w:lang w:val="en-US"/>
              </w:rPr>
              <w:t xml:space="preserve">and is compatible with updates. </w:t>
            </w:r>
          </w:p>
        </w:tc>
        <w:tc>
          <w:tcPr>
            <w:tcW w:w="851" w:type="dxa"/>
            <w:vAlign w:val="center"/>
          </w:tcPr>
          <w:p w14:paraId="27DF7983" w14:textId="22D40F80" w:rsidR="00F62633" w:rsidRPr="004C34D9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5D23BE8E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F8468A1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</w:tr>
      <w:tr w:rsidR="00F62633" w:rsidRPr="004044F0" w14:paraId="55CC110B" w14:textId="35AEB31E" w:rsidTr="001C6EB4">
        <w:trPr>
          <w:trHeight w:val="238"/>
        </w:trPr>
        <w:tc>
          <w:tcPr>
            <w:tcW w:w="1134" w:type="dxa"/>
            <w:vAlign w:val="center"/>
          </w:tcPr>
          <w:p w14:paraId="4BFD3EC2" w14:textId="76F01BCE" w:rsidR="00F62633" w:rsidRDefault="00F62633" w:rsidP="00F626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6.3.3</w:t>
            </w:r>
          </w:p>
        </w:tc>
        <w:tc>
          <w:tcPr>
            <w:tcW w:w="2835" w:type="dxa"/>
          </w:tcPr>
          <w:p w14:paraId="4D5D64E7" w14:textId="1B104CC7" w:rsidR="00F62633" w:rsidRPr="27F5DF51" w:rsidDel="00254862" w:rsidRDefault="00F62633" w:rsidP="00F62633">
            <w:pPr>
              <w:pStyle w:val="BodyText"/>
              <w:rPr>
                <w:rFonts w:cs="Arial"/>
                <w:lang w:val="en-US"/>
              </w:rPr>
            </w:pPr>
            <w:r>
              <w:rPr>
                <w:rFonts w:cs="Arial"/>
                <w:szCs w:val="21"/>
                <w:lang w:val="en-US"/>
              </w:rPr>
              <w:t>Remote monitoring of the system for users.</w:t>
            </w:r>
          </w:p>
        </w:tc>
        <w:tc>
          <w:tcPr>
            <w:tcW w:w="851" w:type="dxa"/>
            <w:vAlign w:val="center"/>
          </w:tcPr>
          <w:p w14:paraId="12F4D640" w14:textId="7FF9F4D1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500F77A1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A1A5C72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</w:tr>
      <w:tr w:rsidR="00F62633" w:rsidRPr="00482C64" w14:paraId="1DD292C6" w14:textId="30592D06" w:rsidTr="001C6EB4">
        <w:trPr>
          <w:trHeight w:val="238"/>
        </w:trPr>
        <w:tc>
          <w:tcPr>
            <w:tcW w:w="1134" w:type="dxa"/>
            <w:vAlign w:val="center"/>
          </w:tcPr>
          <w:p w14:paraId="0C28618A" w14:textId="3702D455" w:rsidR="00F62633" w:rsidRDefault="00F62633" w:rsidP="00F626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6.3.4</w:t>
            </w:r>
          </w:p>
        </w:tc>
        <w:tc>
          <w:tcPr>
            <w:tcW w:w="2835" w:type="dxa"/>
          </w:tcPr>
          <w:p w14:paraId="0432AB5A" w14:textId="6C97ACA1" w:rsidR="00F62633" w:rsidRPr="0040354D" w:rsidRDefault="00F62633" w:rsidP="00F62633">
            <w:pPr>
              <w:pStyle w:val="BodyText"/>
              <w:rPr>
                <w:rFonts w:cs="Arial"/>
                <w:highlight w:val="yellow"/>
                <w:lang w:val="en-US"/>
              </w:rPr>
            </w:pPr>
            <w:r>
              <w:rPr>
                <w:rFonts w:cs="Arial"/>
                <w:szCs w:val="21"/>
                <w:lang w:val="en-US"/>
              </w:rPr>
              <w:t xml:space="preserve">Remote support from manufacturer via </w:t>
            </w:r>
            <w:r w:rsidR="00360F61">
              <w:rPr>
                <w:rFonts w:cs="Arial"/>
                <w:szCs w:val="21"/>
                <w:lang w:val="en-US"/>
              </w:rPr>
              <w:t>TeamViewer</w:t>
            </w:r>
            <w:r>
              <w:rPr>
                <w:rFonts w:cs="Arial"/>
                <w:szCs w:val="21"/>
                <w:lang w:val="en-US"/>
              </w:rPr>
              <w:t xml:space="preserve"> or similar.</w:t>
            </w:r>
          </w:p>
        </w:tc>
        <w:tc>
          <w:tcPr>
            <w:tcW w:w="851" w:type="dxa"/>
            <w:vAlign w:val="center"/>
          </w:tcPr>
          <w:p w14:paraId="26E4425C" w14:textId="2EF26D69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03D4B281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8210E14" w14:textId="77777777" w:rsidR="00F62633" w:rsidRDefault="00F62633" w:rsidP="00F62633">
            <w:pPr>
              <w:pStyle w:val="TableParagraph"/>
              <w:spacing w:line="236" w:lineRule="exact"/>
              <w:ind w:left="9"/>
              <w:jc w:val="center"/>
              <w:rPr>
                <w:sz w:val="20"/>
                <w:szCs w:val="20"/>
              </w:rPr>
            </w:pPr>
          </w:p>
        </w:tc>
      </w:tr>
    </w:tbl>
    <w:p w14:paraId="48F5C215" w14:textId="77777777" w:rsidR="002A468D" w:rsidRPr="00806FA2" w:rsidRDefault="002A468D" w:rsidP="002F354E">
      <w:pPr>
        <w:pStyle w:val="BodytextTUEindhoven"/>
        <w:rPr>
          <w:lang w:val="en-US"/>
        </w:rPr>
      </w:pPr>
    </w:p>
    <w:p w14:paraId="5AEF123C" w14:textId="5242417D" w:rsidR="002F354E" w:rsidRDefault="00482C64" w:rsidP="00482C64">
      <w:pPr>
        <w:pStyle w:val="Heading2"/>
        <w:keepNext w:val="0"/>
        <w:keepLines w:val="0"/>
        <w:widowControl w:val="0"/>
        <w:numPr>
          <w:ilvl w:val="0"/>
          <w:numId w:val="0"/>
        </w:numPr>
        <w:autoSpaceDE w:val="0"/>
        <w:autoSpaceDN w:val="0"/>
        <w:spacing w:before="52" w:after="0" w:line="240" w:lineRule="auto"/>
      </w:pPr>
      <w:bookmarkStart w:id="17" w:name="_Toc174527770"/>
      <w:bookmarkStart w:id="18" w:name="_Toc233916374"/>
      <w:r>
        <w:t xml:space="preserve">6.4 </w:t>
      </w:r>
      <w:r w:rsidR="003B5A73">
        <w:t>H</w:t>
      </w:r>
      <w:r w:rsidR="00F62633">
        <w:t>ardware</w:t>
      </w:r>
      <w:r w:rsidR="002F354E">
        <w:t>:</w:t>
      </w:r>
      <w:bookmarkEnd w:id="17"/>
      <w:bookmarkEnd w:id="18"/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835"/>
        <w:gridCol w:w="851"/>
        <w:gridCol w:w="1134"/>
        <w:gridCol w:w="3260"/>
      </w:tblGrid>
      <w:tr w:rsidR="001C6EB4" w:rsidRPr="00C076AA" w14:paraId="3F85CFEE" w14:textId="28BCEBEC" w:rsidTr="001C6EB4">
        <w:trPr>
          <w:trHeight w:val="808"/>
        </w:trPr>
        <w:tc>
          <w:tcPr>
            <w:tcW w:w="1134" w:type="dxa"/>
            <w:shd w:val="clear" w:color="auto" w:fill="000000" w:themeFill="text2"/>
            <w:vAlign w:val="center"/>
          </w:tcPr>
          <w:p w14:paraId="209B5E6B" w14:textId="77777777" w:rsidR="001C6EB4" w:rsidRPr="00C076AA" w:rsidRDefault="001C6EB4" w:rsidP="00F33B7D">
            <w:pPr>
              <w:rPr>
                <w:b/>
                <w:color w:val="FFFFFF"/>
                <w:sz w:val="20"/>
                <w:szCs w:val="20"/>
              </w:rPr>
            </w:pPr>
            <w:r w:rsidRPr="00C076AA">
              <w:rPr>
                <w:b/>
                <w:color w:val="FFFFFF"/>
                <w:sz w:val="20"/>
                <w:szCs w:val="20"/>
              </w:rPr>
              <w:t>Nr.</w:t>
            </w:r>
          </w:p>
        </w:tc>
        <w:tc>
          <w:tcPr>
            <w:tcW w:w="2835" w:type="dxa"/>
            <w:shd w:val="clear" w:color="auto" w:fill="000000" w:themeFill="text2"/>
            <w:vAlign w:val="center"/>
          </w:tcPr>
          <w:p w14:paraId="0381E174" w14:textId="77777777" w:rsidR="001C6EB4" w:rsidRDefault="001C6EB4" w:rsidP="00F33B7D">
            <w:pPr>
              <w:rPr>
                <w:b/>
                <w:color w:val="FFFFFF"/>
                <w:sz w:val="20"/>
                <w:szCs w:val="20"/>
              </w:rPr>
            </w:pPr>
          </w:p>
          <w:p w14:paraId="28B2C38F" w14:textId="77777777" w:rsidR="001C6EB4" w:rsidRDefault="001C6EB4" w:rsidP="00F33B7D">
            <w:pPr>
              <w:rPr>
                <w:b/>
                <w:color w:val="FFFFFF"/>
                <w:sz w:val="20"/>
                <w:szCs w:val="20"/>
              </w:rPr>
            </w:pPr>
          </w:p>
          <w:p w14:paraId="6D050310" w14:textId="77777777" w:rsidR="001C6EB4" w:rsidRPr="00C076AA" w:rsidRDefault="001C6EB4" w:rsidP="00F33B7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000000" w:themeFill="text2"/>
            <w:vAlign w:val="center"/>
          </w:tcPr>
          <w:p w14:paraId="74536CE7" w14:textId="77777777" w:rsidR="001C6EB4" w:rsidRPr="00C076AA" w:rsidRDefault="001C6EB4" w:rsidP="00F33B7D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C076AA">
              <w:rPr>
                <w:b/>
                <w:color w:val="FFFFFF"/>
                <w:sz w:val="20"/>
                <w:szCs w:val="20"/>
              </w:rPr>
              <w:t>M / W</w:t>
            </w:r>
          </w:p>
        </w:tc>
        <w:tc>
          <w:tcPr>
            <w:tcW w:w="1134" w:type="dxa"/>
            <w:shd w:val="clear" w:color="auto" w:fill="000000" w:themeFill="text2"/>
          </w:tcPr>
          <w:p w14:paraId="4CE24065" w14:textId="77777777" w:rsidR="001C6EB4" w:rsidRDefault="001C6EB4" w:rsidP="00F33B7D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  <w:p w14:paraId="65CC793A" w14:textId="44676032" w:rsidR="001C6EB4" w:rsidRPr="00C076AA" w:rsidRDefault="001C6EB4" w:rsidP="00F33B7D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Yes/No</w:t>
            </w:r>
          </w:p>
        </w:tc>
        <w:tc>
          <w:tcPr>
            <w:tcW w:w="3260" w:type="dxa"/>
            <w:shd w:val="clear" w:color="auto" w:fill="000000" w:themeFill="text2"/>
          </w:tcPr>
          <w:p w14:paraId="6521E751" w14:textId="77777777" w:rsidR="001C6EB4" w:rsidRDefault="001C6EB4" w:rsidP="00F33B7D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  <w:p w14:paraId="72B38377" w14:textId="17BDBDAA" w:rsidR="001C6EB4" w:rsidRDefault="001C6EB4" w:rsidP="00F33B7D">
            <w:pPr>
              <w:jc w:val="center"/>
              <w:rPr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b/>
                <w:color w:val="FFFFFF"/>
                <w:sz w:val="20"/>
                <w:szCs w:val="20"/>
              </w:rPr>
              <w:t>Comments</w:t>
            </w:r>
            <w:proofErr w:type="spellEnd"/>
          </w:p>
        </w:tc>
      </w:tr>
      <w:tr w:rsidR="00D25D67" w:rsidRPr="00C076AA" w14:paraId="146DDCB1" w14:textId="6BC7580D" w:rsidTr="001C6EB4">
        <w:trPr>
          <w:trHeight w:val="238"/>
        </w:trPr>
        <w:tc>
          <w:tcPr>
            <w:tcW w:w="1134" w:type="dxa"/>
            <w:vAlign w:val="center"/>
          </w:tcPr>
          <w:p w14:paraId="0B86BA9A" w14:textId="58501A30" w:rsidR="00D25D67" w:rsidRPr="00C076AA" w:rsidRDefault="00D25D67" w:rsidP="00D25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6.4.1</w:t>
            </w:r>
          </w:p>
        </w:tc>
        <w:tc>
          <w:tcPr>
            <w:tcW w:w="2835" w:type="dxa"/>
          </w:tcPr>
          <w:p w14:paraId="152982F5" w14:textId="1F3FF324" w:rsidR="00D25D67" w:rsidRPr="006273EA" w:rsidRDefault="00D25D67" w:rsidP="00D25D67">
            <w:pPr>
              <w:pStyle w:val="BodytextTUEindhoven"/>
              <w:rPr>
                <w:b/>
                <w:bCs/>
                <w:u w:val="single"/>
                <w:lang w:val="en-US"/>
              </w:rPr>
            </w:pPr>
            <w:r w:rsidRPr="00F03023">
              <w:rPr>
                <w:rFonts w:cs="Arial"/>
                <w:bCs/>
                <w:lang w:val="en-NL"/>
              </w:rPr>
              <w:t xml:space="preserve">The instrument shall be based on a modular research diffractometer platform suitable for </w:t>
            </w:r>
            <w:r>
              <w:rPr>
                <w:rFonts w:cs="Arial"/>
                <w:bCs/>
                <w:lang w:val="en-NL"/>
              </w:rPr>
              <w:t xml:space="preserve">Bragg-Brentano </w:t>
            </w:r>
            <w:r w:rsidRPr="00F03023">
              <w:rPr>
                <w:rFonts w:cs="Arial"/>
                <w:bCs/>
                <w:lang w:val="en-NL"/>
              </w:rPr>
              <w:t>diffraction, total scattering/PDF, SAXS/WAXS, thin-film diffraction, reciprocal-space mapping and future integration of in situ and operando sample environments. The platform shall permit straightforward reconfiguration between measurement geometries.</w:t>
            </w:r>
          </w:p>
        </w:tc>
        <w:tc>
          <w:tcPr>
            <w:tcW w:w="851" w:type="dxa"/>
            <w:vAlign w:val="center"/>
          </w:tcPr>
          <w:p w14:paraId="7491B230" w14:textId="77777777" w:rsidR="00D25D67" w:rsidRPr="00C076AA" w:rsidRDefault="00D25D67" w:rsidP="00D25D67">
            <w:pPr>
              <w:jc w:val="center"/>
              <w:rPr>
                <w:sz w:val="20"/>
                <w:szCs w:val="20"/>
              </w:rPr>
            </w:pPr>
            <w:r w:rsidRPr="00C076AA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4EFCF834" w14:textId="77777777" w:rsidR="00D25D67" w:rsidRPr="00C076AA" w:rsidRDefault="00D25D67" w:rsidP="00D25D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989D33F" w14:textId="77777777" w:rsidR="00D25D67" w:rsidRPr="00C076AA" w:rsidRDefault="00D25D67" w:rsidP="00D25D67">
            <w:pPr>
              <w:jc w:val="center"/>
              <w:rPr>
                <w:sz w:val="20"/>
                <w:szCs w:val="20"/>
              </w:rPr>
            </w:pPr>
          </w:p>
        </w:tc>
      </w:tr>
      <w:tr w:rsidR="00D25D67" w:rsidRPr="00C076AA" w14:paraId="3CBF8055" w14:textId="177A00B7" w:rsidTr="001C6EB4">
        <w:trPr>
          <w:trHeight w:val="238"/>
        </w:trPr>
        <w:tc>
          <w:tcPr>
            <w:tcW w:w="1134" w:type="dxa"/>
            <w:vAlign w:val="center"/>
          </w:tcPr>
          <w:p w14:paraId="55B83283" w14:textId="5A4A9140" w:rsidR="00D25D67" w:rsidRDefault="00D25D67" w:rsidP="00D25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6.4.2</w:t>
            </w:r>
          </w:p>
        </w:tc>
        <w:tc>
          <w:tcPr>
            <w:tcW w:w="2835" w:type="dxa"/>
          </w:tcPr>
          <w:p w14:paraId="07FBB2F6" w14:textId="735F701C" w:rsidR="00D25D67" w:rsidRPr="0040354D" w:rsidRDefault="00D25D67" w:rsidP="00D25D67">
            <w:pPr>
              <w:pStyle w:val="BodyText"/>
              <w:rPr>
                <w:rFonts w:asciiTheme="minorHAnsi" w:hAnsiTheme="minorHAnsi" w:cstheme="minorHAnsi"/>
                <w:bCs/>
                <w:szCs w:val="21"/>
                <w:lang w:val="en-NL"/>
              </w:rPr>
            </w:pPr>
            <w:r w:rsidRPr="00877015">
              <w:rPr>
                <w:lang w:val="en-US"/>
              </w:rPr>
              <w:t>X-ray source: Mo-anode tube including suitable K</w:t>
            </w:r>
            <w:r>
              <w:t>β</w:t>
            </w:r>
            <w:r w:rsidRPr="00877015">
              <w:rPr>
                <w:lang w:val="en-US"/>
              </w:rPr>
              <w:t xml:space="preserve"> suppression optics and filters.</w:t>
            </w:r>
          </w:p>
        </w:tc>
        <w:tc>
          <w:tcPr>
            <w:tcW w:w="851" w:type="dxa"/>
            <w:vAlign w:val="center"/>
          </w:tcPr>
          <w:p w14:paraId="5E0D3BE4" w14:textId="11A940EF" w:rsidR="00D25D67" w:rsidRPr="00C076AA" w:rsidRDefault="00D25D67" w:rsidP="00D25D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522FDE2C" w14:textId="65D3A081" w:rsidR="00D25D67" w:rsidRDefault="00D25D67" w:rsidP="00D25D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E7A2461" w14:textId="1ABC3061" w:rsidR="00D25D67" w:rsidRDefault="00D25D67" w:rsidP="00D25D67">
            <w:pPr>
              <w:jc w:val="center"/>
              <w:rPr>
                <w:sz w:val="20"/>
                <w:szCs w:val="20"/>
              </w:rPr>
            </w:pPr>
          </w:p>
        </w:tc>
      </w:tr>
      <w:tr w:rsidR="00D25D67" w:rsidRPr="00C076AA" w14:paraId="7339B7A9" w14:textId="6ED2640B" w:rsidTr="001C6EB4">
        <w:trPr>
          <w:trHeight w:val="238"/>
        </w:trPr>
        <w:tc>
          <w:tcPr>
            <w:tcW w:w="1134" w:type="dxa"/>
            <w:vAlign w:val="center"/>
          </w:tcPr>
          <w:p w14:paraId="19AB02F1" w14:textId="3F937840" w:rsidR="00D25D67" w:rsidRDefault="00D25D67" w:rsidP="00D25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6.4.3</w:t>
            </w:r>
          </w:p>
        </w:tc>
        <w:tc>
          <w:tcPr>
            <w:tcW w:w="2835" w:type="dxa"/>
          </w:tcPr>
          <w:p w14:paraId="509C84A8" w14:textId="2F5CDFAE" w:rsidR="00D25D67" w:rsidRPr="0040354D" w:rsidRDefault="00D25D67" w:rsidP="00D25D67">
            <w:pPr>
              <w:pStyle w:val="BodyText"/>
              <w:rPr>
                <w:rFonts w:cs="Arial"/>
                <w:lang w:val="en-NL"/>
              </w:rPr>
            </w:pPr>
            <w:r w:rsidRPr="009744EC">
              <w:rPr>
                <w:rFonts w:cs="Arial"/>
                <w:lang w:val="en-NL"/>
              </w:rPr>
              <w:t>The system shall be optimized for laboratory-based total-scattering and Pair Distribution Function (PDF) measurements using Mo radiation. The selected configuration shall maximize accessible q-range while retaining sufficient angular coverage and data quality for conventional diffraction studies.</w:t>
            </w:r>
          </w:p>
        </w:tc>
        <w:tc>
          <w:tcPr>
            <w:tcW w:w="851" w:type="dxa"/>
            <w:vAlign w:val="center"/>
          </w:tcPr>
          <w:p w14:paraId="1F9A0836" w14:textId="4BDDC45C" w:rsidR="00D25D67" w:rsidRDefault="00D25D67" w:rsidP="00D25D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573B2BC5" w14:textId="77777777" w:rsidR="00D25D67" w:rsidRDefault="00D25D67" w:rsidP="00D25D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854ECCA" w14:textId="77777777" w:rsidR="00D25D67" w:rsidRDefault="00D25D67" w:rsidP="00D25D67">
            <w:pPr>
              <w:jc w:val="center"/>
              <w:rPr>
                <w:sz w:val="20"/>
                <w:szCs w:val="20"/>
              </w:rPr>
            </w:pPr>
          </w:p>
        </w:tc>
      </w:tr>
      <w:tr w:rsidR="00D25D67" w:rsidRPr="002713BC" w14:paraId="0C0432C9" w14:textId="0D0CBF5A" w:rsidTr="001C6EB4">
        <w:trPr>
          <w:trHeight w:val="238"/>
        </w:trPr>
        <w:tc>
          <w:tcPr>
            <w:tcW w:w="1134" w:type="dxa"/>
            <w:vAlign w:val="center"/>
          </w:tcPr>
          <w:p w14:paraId="587AE68A" w14:textId="7DA6CE45" w:rsidR="00D25D67" w:rsidRDefault="00D25D67" w:rsidP="00D25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6.4.4</w:t>
            </w:r>
          </w:p>
        </w:tc>
        <w:tc>
          <w:tcPr>
            <w:tcW w:w="2835" w:type="dxa"/>
          </w:tcPr>
          <w:p w14:paraId="7DEB20C2" w14:textId="18FDD348" w:rsidR="00D25D67" w:rsidDel="00254862" w:rsidRDefault="00D25D67" w:rsidP="00D25D67">
            <w:pPr>
              <w:pStyle w:val="BodyText"/>
              <w:rPr>
                <w:rFonts w:cs="Arial"/>
                <w:lang w:val="en-US"/>
              </w:rPr>
            </w:pPr>
            <w:r w:rsidRPr="004D3ED7">
              <w:rPr>
                <w:rFonts w:cs="Arial"/>
                <w:lang w:val="en-NL"/>
              </w:rPr>
              <w:t>Additional Cu radiation capability</w:t>
            </w:r>
            <w:r>
              <w:rPr>
                <w:rFonts w:cs="Arial"/>
                <w:lang w:val="en-NL"/>
              </w:rPr>
              <w:t xml:space="preserve"> </w:t>
            </w:r>
            <w:r w:rsidRPr="004075F3">
              <w:rPr>
                <w:lang w:val="en-US"/>
              </w:rPr>
              <w:t>including suitable optics and filters</w:t>
            </w:r>
            <w:r>
              <w:rPr>
                <w:lang w:val="en-US"/>
              </w:rPr>
              <w:t>.</w:t>
            </w:r>
            <w:r w:rsidRPr="004D3ED7">
              <w:rPr>
                <w:rFonts w:cs="Arial"/>
                <w:lang w:val="en-NL"/>
              </w:rPr>
              <w:t xml:space="preserve"> Solutions offering rapid and user-friendly switching between Mo and Cu radiation, with fully integrated optics and software support, will score higher.</w:t>
            </w:r>
          </w:p>
        </w:tc>
        <w:tc>
          <w:tcPr>
            <w:tcW w:w="851" w:type="dxa"/>
            <w:vAlign w:val="center"/>
          </w:tcPr>
          <w:p w14:paraId="4054B082" w14:textId="366841AB" w:rsidR="00D25D67" w:rsidRPr="0040354D" w:rsidRDefault="00D25D67" w:rsidP="00D25D6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W1 (max. 10 points)</w:t>
            </w:r>
          </w:p>
        </w:tc>
        <w:tc>
          <w:tcPr>
            <w:tcW w:w="1134" w:type="dxa"/>
          </w:tcPr>
          <w:p w14:paraId="0386FC33" w14:textId="263A9337" w:rsidR="00D25D67" w:rsidRDefault="00D25D67" w:rsidP="00D25D67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Not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applicalble</w:t>
            </w:r>
            <w:proofErr w:type="spellEnd"/>
          </w:p>
        </w:tc>
        <w:tc>
          <w:tcPr>
            <w:tcW w:w="3260" w:type="dxa"/>
          </w:tcPr>
          <w:p w14:paraId="3D159B7D" w14:textId="79E9C6BF" w:rsidR="00D25D67" w:rsidRDefault="00D25D67" w:rsidP="00D25D6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See ANNEX 7</w:t>
            </w:r>
          </w:p>
        </w:tc>
      </w:tr>
      <w:tr w:rsidR="00D25D67" w:rsidRPr="00C076AA" w14:paraId="1B17E8B2" w14:textId="00FAE24E" w:rsidTr="001C6EB4">
        <w:trPr>
          <w:trHeight w:val="238"/>
        </w:trPr>
        <w:tc>
          <w:tcPr>
            <w:tcW w:w="1134" w:type="dxa"/>
            <w:vAlign w:val="center"/>
          </w:tcPr>
          <w:p w14:paraId="0847C981" w14:textId="27B406E2" w:rsidR="00D25D67" w:rsidRDefault="00D25D67" w:rsidP="00D25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6.4.5</w:t>
            </w:r>
          </w:p>
        </w:tc>
        <w:tc>
          <w:tcPr>
            <w:tcW w:w="2835" w:type="dxa"/>
          </w:tcPr>
          <w:p w14:paraId="5C9F260E" w14:textId="77777777" w:rsidR="00D25D67" w:rsidRPr="00E64F1F" w:rsidRDefault="00D25D67" w:rsidP="00D25D67">
            <w:pPr>
              <w:rPr>
                <w:rFonts w:cs="Arial"/>
                <w:lang w:val="en-NL"/>
              </w:rPr>
            </w:pPr>
            <w:r w:rsidRPr="00E64F1F">
              <w:rPr>
                <w:rFonts w:cs="Arial"/>
                <w:lang w:val="en-NL"/>
              </w:rPr>
              <w:t>The system shall include a fully motorized incident beam optics assembly enabling automated switching between powder diffraction, transmission/capillary diffraction and thin-film measurement geometries.</w:t>
            </w:r>
          </w:p>
          <w:p w14:paraId="450A1E1F" w14:textId="6083CA11" w:rsidR="00D25D67" w:rsidRPr="002713BC" w:rsidRDefault="00D25D67" w:rsidP="00D25D67">
            <w:pPr>
              <w:rPr>
                <w:rFonts w:cs="Arial"/>
                <w:lang w:val="en-US"/>
              </w:rPr>
            </w:pPr>
            <w:r w:rsidRPr="00E64F1F">
              <w:rPr>
                <w:rFonts w:cs="Arial"/>
                <w:lang w:val="en-NL"/>
              </w:rPr>
              <w:t>The system shall include</w:t>
            </w:r>
            <w:r>
              <w:rPr>
                <w:rFonts w:cs="Arial"/>
                <w:lang w:val="en-NL"/>
              </w:rPr>
              <w:t xml:space="preserve"> </w:t>
            </w:r>
            <w:r w:rsidRPr="00E64F1F">
              <w:rPr>
                <w:rFonts w:cs="Arial"/>
                <w:lang w:val="en-NL"/>
              </w:rPr>
              <w:t>motorized divergence slit assembly;</w:t>
            </w:r>
            <w:r>
              <w:rPr>
                <w:rFonts w:cs="Arial"/>
                <w:lang w:val="en-NL"/>
              </w:rPr>
              <w:t xml:space="preserve"> </w:t>
            </w:r>
            <w:r w:rsidRPr="00E64F1F">
              <w:rPr>
                <w:rFonts w:cs="Arial"/>
                <w:lang w:val="en-NL"/>
              </w:rPr>
              <w:t>motorized anti-scatter device;</w:t>
            </w:r>
            <w:r>
              <w:rPr>
                <w:rFonts w:cs="Arial"/>
                <w:lang w:val="en-NL"/>
              </w:rPr>
              <w:t xml:space="preserve"> </w:t>
            </w:r>
            <w:r w:rsidRPr="00E64F1F">
              <w:rPr>
                <w:rFonts w:cs="Arial"/>
                <w:lang w:val="en-NL"/>
              </w:rPr>
              <w:t>focusing optics for Mo radiation suitable for capillary transmission measurements and PDF analysis;</w:t>
            </w:r>
            <w:r>
              <w:rPr>
                <w:rFonts w:cs="Arial"/>
                <w:lang w:val="en-NL"/>
              </w:rPr>
              <w:t xml:space="preserve"> </w:t>
            </w:r>
            <w:r w:rsidRPr="00E64F1F">
              <w:rPr>
                <w:rFonts w:cs="Arial"/>
                <w:lang w:val="en-NL"/>
              </w:rPr>
              <w:t xml:space="preserve">parallel-beam optics </w:t>
            </w:r>
            <w:r>
              <w:rPr>
                <w:rFonts w:cs="Arial"/>
                <w:lang w:val="en-NL"/>
              </w:rPr>
              <w:t xml:space="preserve">for Cu radiation </w:t>
            </w:r>
            <w:r w:rsidRPr="00E64F1F">
              <w:rPr>
                <w:rFonts w:cs="Arial"/>
                <w:lang w:val="en-NL"/>
              </w:rPr>
              <w:t>suitable for thin-film diffraction;</w:t>
            </w:r>
            <w:r>
              <w:rPr>
                <w:rFonts w:cs="Arial"/>
                <w:lang w:val="en-NL"/>
              </w:rPr>
              <w:t xml:space="preserve"> </w:t>
            </w:r>
            <w:r w:rsidRPr="00E64F1F">
              <w:rPr>
                <w:rFonts w:cs="Arial"/>
                <w:lang w:val="en-NL"/>
              </w:rPr>
              <w:t>all required Soller slits, collimators and beam-conditioning components.</w:t>
            </w:r>
          </w:p>
        </w:tc>
        <w:tc>
          <w:tcPr>
            <w:tcW w:w="851" w:type="dxa"/>
            <w:vAlign w:val="center"/>
          </w:tcPr>
          <w:p w14:paraId="3032774F" w14:textId="77777777" w:rsidR="00D25D67" w:rsidRDefault="00D25D67" w:rsidP="00D25D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68E1BC84" w14:textId="77777777" w:rsidR="00D25D67" w:rsidRDefault="00D25D67" w:rsidP="00D25D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3C88049" w14:textId="77777777" w:rsidR="00D25D67" w:rsidRDefault="00D25D67" w:rsidP="00D25D67">
            <w:pPr>
              <w:jc w:val="center"/>
              <w:rPr>
                <w:sz w:val="20"/>
                <w:szCs w:val="20"/>
              </w:rPr>
            </w:pPr>
          </w:p>
        </w:tc>
      </w:tr>
      <w:tr w:rsidR="00D25D67" w:rsidRPr="007417A7" w14:paraId="74100EF1" w14:textId="2DEE41F8" w:rsidTr="00364404">
        <w:trPr>
          <w:trHeight w:val="238"/>
        </w:trPr>
        <w:tc>
          <w:tcPr>
            <w:tcW w:w="1134" w:type="dxa"/>
            <w:vAlign w:val="center"/>
          </w:tcPr>
          <w:p w14:paraId="68FC5652" w14:textId="27FCF802" w:rsidR="00D25D67" w:rsidRDefault="00D25D67" w:rsidP="00D25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6.4.6</w:t>
            </w:r>
          </w:p>
        </w:tc>
        <w:tc>
          <w:tcPr>
            <w:tcW w:w="2835" w:type="dxa"/>
            <w:vAlign w:val="center"/>
          </w:tcPr>
          <w:p w14:paraId="338865FA" w14:textId="3AEBC5FE" w:rsidR="00D25D67" w:rsidRPr="0040354D" w:rsidRDefault="00D25D67" w:rsidP="00D25D67">
            <w:pPr>
              <w:pStyle w:val="BodyText"/>
              <w:rPr>
                <w:rFonts w:cs="Arial"/>
                <w:lang w:val="en-NL"/>
              </w:rPr>
            </w:pPr>
            <w:r w:rsidRPr="00877015">
              <w:rPr>
                <w:lang w:val="en-US"/>
              </w:rPr>
              <w:t>Area detector capable of 0D, 1D and 2D operation.</w:t>
            </w:r>
          </w:p>
        </w:tc>
        <w:tc>
          <w:tcPr>
            <w:tcW w:w="851" w:type="dxa"/>
            <w:vAlign w:val="center"/>
          </w:tcPr>
          <w:p w14:paraId="12BCE7AA" w14:textId="6E744168" w:rsidR="00D25D67" w:rsidRPr="007417A7" w:rsidRDefault="00D25D67" w:rsidP="00D25D6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</w:tcPr>
          <w:p w14:paraId="1389CFB2" w14:textId="758A0365" w:rsidR="00D25D67" w:rsidRDefault="00D25D67" w:rsidP="00D25D6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28659715" w14:textId="11599BCF" w:rsidR="00D25D67" w:rsidRDefault="00D25D67" w:rsidP="00D25D6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25D67" w:rsidRPr="007417A7" w14:paraId="475CBDB5" w14:textId="5C61C380" w:rsidTr="00364404">
        <w:trPr>
          <w:trHeight w:val="238"/>
        </w:trPr>
        <w:tc>
          <w:tcPr>
            <w:tcW w:w="1134" w:type="dxa"/>
            <w:vAlign w:val="center"/>
          </w:tcPr>
          <w:p w14:paraId="271A1782" w14:textId="0362C6D0" w:rsidR="00D25D67" w:rsidRPr="007417A7" w:rsidRDefault="00D25D67" w:rsidP="00D25D6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6.4.7</w:t>
            </w:r>
          </w:p>
        </w:tc>
        <w:tc>
          <w:tcPr>
            <w:tcW w:w="2835" w:type="dxa"/>
            <w:vAlign w:val="center"/>
          </w:tcPr>
          <w:p w14:paraId="2F0495B1" w14:textId="0217769F" w:rsidR="00D25D67" w:rsidRPr="0040354D" w:rsidRDefault="00D25D67" w:rsidP="00D25D67">
            <w:pPr>
              <w:pStyle w:val="BodyText"/>
              <w:rPr>
                <w:rFonts w:cs="Arial"/>
                <w:lang w:val="en-NL"/>
              </w:rPr>
            </w:pPr>
            <w:r w:rsidRPr="00877015">
              <w:rPr>
                <w:lang w:val="en-US"/>
              </w:rPr>
              <w:t>Detector suitable for Mo-radiation diffraction and total scattering measurements.</w:t>
            </w:r>
          </w:p>
        </w:tc>
        <w:tc>
          <w:tcPr>
            <w:tcW w:w="851" w:type="dxa"/>
            <w:vAlign w:val="center"/>
          </w:tcPr>
          <w:p w14:paraId="5DEF7B5E" w14:textId="76A11102" w:rsidR="00D25D67" w:rsidRPr="007417A7" w:rsidRDefault="00D25D67" w:rsidP="00D25D6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</w:tcPr>
          <w:p w14:paraId="58F6C31C" w14:textId="68307F75" w:rsidR="00D25D67" w:rsidRDefault="00D25D67" w:rsidP="00D25D6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2D95F6E8" w14:textId="39E504B1" w:rsidR="00D25D67" w:rsidRDefault="00D25D67" w:rsidP="00D25D67">
            <w:pPr>
              <w:rPr>
                <w:sz w:val="20"/>
                <w:szCs w:val="20"/>
                <w:lang w:val="en-US"/>
              </w:rPr>
            </w:pPr>
          </w:p>
        </w:tc>
      </w:tr>
      <w:tr w:rsidR="00D25D67" w:rsidRPr="007417A7" w14:paraId="0ACCDE0B" w14:textId="6D2DE590" w:rsidTr="00364404">
        <w:trPr>
          <w:trHeight w:val="238"/>
        </w:trPr>
        <w:tc>
          <w:tcPr>
            <w:tcW w:w="1134" w:type="dxa"/>
            <w:vAlign w:val="center"/>
          </w:tcPr>
          <w:p w14:paraId="5AA2D3AF" w14:textId="1ED3AE3A" w:rsidR="00D25D67" w:rsidRPr="007417A7" w:rsidRDefault="00D25D67" w:rsidP="00D25D6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6.4.8</w:t>
            </w:r>
          </w:p>
        </w:tc>
        <w:tc>
          <w:tcPr>
            <w:tcW w:w="2835" w:type="dxa"/>
            <w:vAlign w:val="center"/>
          </w:tcPr>
          <w:p w14:paraId="339FD89C" w14:textId="592E60F7" w:rsidR="00D25D67" w:rsidRPr="0040354D" w:rsidRDefault="00D25D67" w:rsidP="00D25D67">
            <w:pPr>
              <w:pStyle w:val="BodyText"/>
              <w:rPr>
                <w:highlight w:val="yellow"/>
                <w:lang w:val="en-US"/>
              </w:rPr>
            </w:pPr>
            <w:r w:rsidRPr="00877015">
              <w:rPr>
                <w:lang w:val="en-US"/>
              </w:rPr>
              <w:t xml:space="preserve">Detector active area ≥ 2500 mm². </w:t>
            </w:r>
            <w:r w:rsidRPr="009744EC">
              <w:rPr>
                <w:lang w:val="en-NL"/>
              </w:rPr>
              <w:t xml:space="preserve">Preference will be given to detectors combining large active area, high count-rate </w:t>
            </w:r>
            <w:r w:rsidRPr="009744EC">
              <w:rPr>
                <w:lang w:val="en-NL"/>
              </w:rPr>
              <w:lastRenderedPageBreak/>
              <w:t>capability, low maintenance requirements and compatibility with diffraction and total-scattering measurements using Mo radiation. Larger active detector areas will score higher.</w:t>
            </w:r>
          </w:p>
        </w:tc>
        <w:tc>
          <w:tcPr>
            <w:tcW w:w="851" w:type="dxa"/>
            <w:vAlign w:val="center"/>
          </w:tcPr>
          <w:p w14:paraId="1645B210" w14:textId="2E7DD030" w:rsidR="00D25D67" w:rsidRPr="007417A7" w:rsidRDefault="00D25D67" w:rsidP="00D25D6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W2 (max. 20 points)</w:t>
            </w:r>
          </w:p>
        </w:tc>
        <w:tc>
          <w:tcPr>
            <w:tcW w:w="1134" w:type="dxa"/>
          </w:tcPr>
          <w:p w14:paraId="7BEDC512" w14:textId="5D690751" w:rsidR="00D25D67" w:rsidRDefault="00D25D67" w:rsidP="00D25D67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Not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applicalble</w:t>
            </w:r>
            <w:proofErr w:type="spellEnd"/>
          </w:p>
        </w:tc>
        <w:tc>
          <w:tcPr>
            <w:tcW w:w="3260" w:type="dxa"/>
          </w:tcPr>
          <w:p w14:paraId="14CCC9DD" w14:textId="642DF866" w:rsidR="00D25D67" w:rsidRDefault="00D25D67" w:rsidP="00D25D6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See ANNEX 7</w:t>
            </w:r>
          </w:p>
        </w:tc>
      </w:tr>
      <w:tr w:rsidR="00D25D67" w:rsidRPr="00181E43" w14:paraId="1B37FFFA" w14:textId="0F68E334" w:rsidTr="00364404">
        <w:trPr>
          <w:trHeight w:val="238"/>
        </w:trPr>
        <w:tc>
          <w:tcPr>
            <w:tcW w:w="1134" w:type="dxa"/>
            <w:vAlign w:val="center"/>
          </w:tcPr>
          <w:p w14:paraId="5991B406" w14:textId="483608C5" w:rsidR="00D25D67" w:rsidRDefault="00D25D67" w:rsidP="00D25D6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6.4.9</w:t>
            </w:r>
          </w:p>
        </w:tc>
        <w:tc>
          <w:tcPr>
            <w:tcW w:w="2835" w:type="dxa"/>
            <w:vAlign w:val="center"/>
          </w:tcPr>
          <w:p w14:paraId="45B426A4" w14:textId="634ACE34" w:rsidR="00D25D67" w:rsidRPr="0040354D" w:rsidRDefault="00D25D67" w:rsidP="00D25D67">
            <w:pPr>
              <w:pStyle w:val="BodyText"/>
              <w:rPr>
                <w:rFonts w:cs="Arial"/>
                <w:lang w:val="en-NL"/>
              </w:rPr>
            </w:pPr>
            <w:r w:rsidRPr="00877015">
              <w:rPr>
                <w:lang w:val="en-US"/>
              </w:rPr>
              <w:t>Detector capable of high-count-rate measurements without cooling media requirements.</w:t>
            </w:r>
          </w:p>
        </w:tc>
        <w:tc>
          <w:tcPr>
            <w:tcW w:w="851" w:type="dxa"/>
            <w:vAlign w:val="center"/>
          </w:tcPr>
          <w:p w14:paraId="3479FDF2" w14:textId="3F6312B4" w:rsidR="00D25D67" w:rsidRDefault="00D25D67" w:rsidP="00D25D6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W3</w:t>
            </w:r>
          </w:p>
          <w:p w14:paraId="2B3B40F7" w14:textId="400095D0" w:rsidR="00D25D67" w:rsidRPr="00405223" w:rsidRDefault="00D25D67" w:rsidP="00D25D67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 xml:space="preserve">(max. 5 points) </w:t>
            </w:r>
          </w:p>
        </w:tc>
        <w:tc>
          <w:tcPr>
            <w:tcW w:w="1134" w:type="dxa"/>
          </w:tcPr>
          <w:p w14:paraId="15D17423" w14:textId="38F22623" w:rsidR="00D25D67" w:rsidRDefault="00F7749F" w:rsidP="00D25D67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Not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applicalble</w:t>
            </w:r>
            <w:proofErr w:type="spellEnd"/>
          </w:p>
        </w:tc>
        <w:tc>
          <w:tcPr>
            <w:tcW w:w="3260" w:type="dxa"/>
          </w:tcPr>
          <w:p w14:paraId="45E0F30B" w14:textId="38DF65F0" w:rsidR="00D25D67" w:rsidRDefault="00F7749F" w:rsidP="00D25D6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See ANNEX 7</w:t>
            </w:r>
          </w:p>
        </w:tc>
      </w:tr>
      <w:tr w:rsidR="00D25D67" w:rsidRPr="008053A5" w14:paraId="1926A1CB" w14:textId="61D8CCD4" w:rsidTr="001C6EB4">
        <w:trPr>
          <w:trHeight w:val="238"/>
        </w:trPr>
        <w:tc>
          <w:tcPr>
            <w:tcW w:w="1134" w:type="dxa"/>
            <w:vAlign w:val="center"/>
          </w:tcPr>
          <w:p w14:paraId="4D1AEC39" w14:textId="758B57B2" w:rsidR="00D25D67" w:rsidRDefault="00D25D67" w:rsidP="00D25D6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6.4.10</w:t>
            </w:r>
          </w:p>
        </w:tc>
        <w:tc>
          <w:tcPr>
            <w:tcW w:w="2835" w:type="dxa"/>
            <w:vAlign w:val="center"/>
          </w:tcPr>
          <w:p w14:paraId="1CE5330E" w14:textId="47D59601" w:rsidR="00D25D67" w:rsidRPr="00181E43" w:rsidRDefault="00D25D67" w:rsidP="00D25D67">
            <w:pPr>
              <w:pStyle w:val="BodyText"/>
              <w:rPr>
                <w:rFonts w:cs="Arial"/>
                <w:lang w:val="en-NL"/>
              </w:rPr>
            </w:pPr>
            <w:r w:rsidRPr="00877015">
              <w:rPr>
                <w:lang w:val="en-US"/>
              </w:rPr>
              <w:t>Detector suitable for PDF, SAXS/WAXS and in situ studies.</w:t>
            </w:r>
          </w:p>
        </w:tc>
        <w:tc>
          <w:tcPr>
            <w:tcW w:w="851" w:type="dxa"/>
            <w:vAlign w:val="center"/>
          </w:tcPr>
          <w:p w14:paraId="1FE46C97" w14:textId="7A4CB1A7" w:rsidR="00D25D67" w:rsidRDefault="00F7749F" w:rsidP="00D25D6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134" w:type="dxa"/>
          </w:tcPr>
          <w:p w14:paraId="6D0FCB47" w14:textId="77777777" w:rsidR="00D25D67" w:rsidRDefault="00D25D67" w:rsidP="00D25D6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536C711" w14:textId="77777777" w:rsidR="00D25D67" w:rsidRDefault="00D25D67" w:rsidP="00D25D6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7749F" w:rsidRPr="00D25D67" w14:paraId="7A2C0946" w14:textId="77777777" w:rsidTr="001C6EB4">
        <w:trPr>
          <w:trHeight w:val="238"/>
        </w:trPr>
        <w:tc>
          <w:tcPr>
            <w:tcW w:w="1134" w:type="dxa"/>
            <w:vAlign w:val="center"/>
          </w:tcPr>
          <w:p w14:paraId="20E3D88C" w14:textId="17FE3980" w:rsidR="00F7749F" w:rsidRDefault="00F7749F" w:rsidP="00F7749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6.4.11</w:t>
            </w:r>
          </w:p>
        </w:tc>
        <w:tc>
          <w:tcPr>
            <w:tcW w:w="2835" w:type="dxa"/>
            <w:vAlign w:val="center"/>
          </w:tcPr>
          <w:p w14:paraId="5FF73AB7" w14:textId="67E87A87" w:rsidR="00F7749F" w:rsidRPr="00181E43" w:rsidRDefault="00F7749F" w:rsidP="00F7749F">
            <w:pPr>
              <w:pStyle w:val="BodyText"/>
              <w:rPr>
                <w:rFonts w:cs="Arial"/>
                <w:lang w:val="en-NL"/>
              </w:rPr>
            </w:pPr>
            <w:r w:rsidRPr="00877015">
              <w:rPr>
                <w:lang w:val="en-US"/>
              </w:rPr>
              <w:t>Area detector capable of 0D, 1D and 2D operation.</w:t>
            </w:r>
            <w:r w:rsidRPr="006F3942">
              <w:rPr>
                <w:lang w:val="en-NL"/>
              </w:rPr>
              <w:t>The accessible q-range shall be optimized for high-quality laboratory PDF analysis. Tenderers shall specify the maximum accessible q-value and demonstrate suitability of the proposed configuration for total-scattering measurements on nanostructured, amorphous and partially ordered materials.</w:t>
            </w:r>
          </w:p>
        </w:tc>
        <w:tc>
          <w:tcPr>
            <w:tcW w:w="851" w:type="dxa"/>
            <w:vAlign w:val="center"/>
          </w:tcPr>
          <w:p w14:paraId="2A945FBD" w14:textId="5BF0DE10" w:rsidR="00F7749F" w:rsidRDefault="00F7749F" w:rsidP="00F774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W4 (max. 15 points)</w:t>
            </w:r>
          </w:p>
        </w:tc>
        <w:tc>
          <w:tcPr>
            <w:tcW w:w="1134" w:type="dxa"/>
          </w:tcPr>
          <w:p w14:paraId="1929A6A9" w14:textId="50F77804" w:rsidR="00F7749F" w:rsidRDefault="00F7749F" w:rsidP="00F7749F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Not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applicalble</w:t>
            </w:r>
            <w:proofErr w:type="spellEnd"/>
          </w:p>
        </w:tc>
        <w:tc>
          <w:tcPr>
            <w:tcW w:w="3260" w:type="dxa"/>
          </w:tcPr>
          <w:p w14:paraId="6DEB626E" w14:textId="0C32B7CE" w:rsidR="00F7749F" w:rsidRDefault="00F7749F" w:rsidP="00F774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See ANNEX 7</w:t>
            </w:r>
          </w:p>
        </w:tc>
      </w:tr>
      <w:tr w:rsidR="00F7749F" w:rsidRPr="004474DC" w14:paraId="7D4A4DC3" w14:textId="317FC027" w:rsidTr="001C6EB4">
        <w:trPr>
          <w:trHeight w:val="238"/>
        </w:trPr>
        <w:tc>
          <w:tcPr>
            <w:tcW w:w="1134" w:type="dxa"/>
            <w:vAlign w:val="center"/>
          </w:tcPr>
          <w:p w14:paraId="4A438069" w14:textId="40C57082" w:rsidR="00F7749F" w:rsidRPr="0040354D" w:rsidRDefault="00F7749F" w:rsidP="00F7749F">
            <w:pPr>
              <w:rPr>
                <w:rFonts w:asciiTheme="majorHAnsi" w:hAnsiTheme="majorHAnsi" w:cstheme="majorHAnsi"/>
                <w:szCs w:val="21"/>
                <w:lang w:val="en-US"/>
              </w:rPr>
            </w:pPr>
            <w:r w:rsidRPr="0040354D">
              <w:rPr>
                <w:rFonts w:asciiTheme="majorHAnsi" w:hAnsiTheme="majorHAnsi" w:cstheme="majorHAnsi"/>
                <w:szCs w:val="21"/>
                <w:lang w:val="en-US"/>
              </w:rPr>
              <w:t>6.4.1</w:t>
            </w:r>
            <w:r>
              <w:rPr>
                <w:rFonts w:asciiTheme="majorHAnsi" w:hAnsiTheme="majorHAnsi" w:cstheme="majorHAnsi"/>
                <w:szCs w:val="21"/>
                <w:lang w:val="en-US"/>
              </w:rPr>
              <w:t>2</w:t>
            </w:r>
          </w:p>
        </w:tc>
        <w:tc>
          <w:tcPr>
            <w:tcW w:w="2835" w:type="dxa"/>
            <w:vAlign w:val="center"/>
          </w:tcPr>
          <w:p w14:paraId="1AA21756" w14:textId="5CB188E6" w:rsidR="00F7749F" w:rsidRPr="0040354D" w:rsidRDefault="00F7749F" w:rsidP="00F7749F">
            <w:pPr>
              <w:pStyle w:val="BodyText"/>
              <w:rPr>
                <w:rFonts w:asciiTheme="majorHAnsi" w:hAnsiTheme="majorHAnsi" w:cstheme="majorHAnsi"/>
                <w:szCs w:val="21"/>
                <w:lang w:val="en-US"/>
              </w:rPr>
            </w:pPr>
            <w:r w:rsidRPr="003B09D3">
              <w:rPr>
                <w:lang w:val="en-NL"/>
              </w:rPr>
              <w:t>The supplied software suite shall support</w:t>
            </w:r>
            <w:r>
              <w:rPr>
                <w:lang w:val="en-NL"/>
              </w:rPr>
              <w:t xml:space="preserve"> </w:t>
            </w:r>
            <w:r w:rsidRPr="003B09D3">
              <w:rPr>
                <w:lang w:val="en-NL"/>
              </w:rPr>
              <w:t>instrument control;</w:t>
            </w:r>
            <w:r>
              <w:rPr>
                <w:lang w:val="en-NL"/>
              </w:rPr>
              <w:t xml:space="preserve"> </w:t>
            </w:r>
            <w:r w:rsidRPr="003B09D3">
              <w:rPr>
                <w:lang w:val="en-NL"/>
              </w:rPr>
              <w:t>powder diffraction analysis</w:t>
            </w:r>
            <w:r>
              <w:rPr>
                <w:lang w:val="en-NL"/>
              </w:rPr>
              <w:t xml:space="preserve">; </w:t>
            </w:r>
            <w:r w:rsidRPr="003B09D3">
              <w:rPr>
                <w:lang w:val="en-NL"/>
              </w:rPr>
              <w:t>PDF analysis;</w:t>
            </w:r>
            <w:r>
              <w:rPr>
                <w:lang w:val="en-NL"/>
              </w:rPr>
              <w:t xml:space="preserve"> </w:t>
            </w:r>
            <w:r w:rsidRPr="003B09D3">
              <w:rPr>
                <w:lang w:val="en-NL"/>
              </w:rPr>
              <w:t>reciprocal space mapping;</w:t>
            </w:r>
            <w:r>
              <w:rPr>
                <w:lang w:val="en-NL"/>
              </w:rPr>
              <w:t xml:space="preserve"> </w:t>
            </w:r>
            <w:r w:rsidRPr="003B09D3">
              <w:rPr>
                <w:lang w:val="en-NL"/>
              </w:rPr>
              <w:t>thin-film diffraction analysis</w:t>
            </w:r>
            <w:r>
              <w:rPr>
                <w:lang w:val="en-NL"/>
              </w:rPr>
              <w:t xml:space="preserve">; </w:t>
            </w:r>
            <w:r w:rsidRPr="003B09D3">
              <w:rPr>
                <w:lang w:val="en-NL"/>
              </w:rPr>
              <w:t>detector calibration and data reduction.</w:t>
            </w:r>
          </w:p>
        </w:tc>
        <w:tc>
          <w:tcPr>
            <w:tcW w:w="851" w:type="dxa"/>
            <w:vAlign w:val="center"/>
          </w:tcPr>
          <w:p w14:paraId="5765F3E4" w14:textId="3CB7275C" w:rsidR="00F7749F" w:rsidRPr="0040354D" w:rsidRDefault="00F7749F" w:rsidP="00F7749F">
            <w:pPr>
              <w:jc w:val="center"/>
              <w:rPr>
                <w:rFonts w:asciiTheme="majorHAnsi" w:hAnsiTheme="majorHAnsi" w:cstheme="majorHAnsi"/>
                <w:szCs w:val="21"/>
                <w:lang w:val="en-US"/>
              </w:rPr>
            </w:pPr>
            <w:r w:rsidRPr="0040354D">
              <w:rPr>
                <w:rFonts w:asciiTheme="majorHAnsi" w:hAnsiTheme="majorHAnsi" w:cstheme="majorHAnsi"/>
                <w:szCs w:val="21"/>
                <w:lang w:val="en-US"/>
              </w:rPr>
              <w:t>M</w:t>
            </w:r>
          </w:p>
        </w:tc>
        <w:tc>
          <w:tcPr>
            <w:tcW w:w="1134" w:type="dxa"/>
          </w:tcPr>
          <w:p w14:paraId="31C83ED6" w14:textId="77777777" w:rsidR="00F7749F" w:rsidRPr="0040354D" w:rsidRDefault="00F7749F" w:rsidP="00F7749F">
            <w:pPr>
              <w:jc w:val="center"/>
              <w:rPr>
                <w:rFonts w:asciiTheme="majorHAnsi" w:hAnsiTheme="majorHAnsi" w:cstheme="majorHAnsi"/>
                <w:szCs w:val="21"/>
                <w:lang w:val="en-US"/>
              </w:rPr>
            </w:pPr>
          </w:p>
        </w:tc>
        <w:tc>
          <w:tcPr>
            <w:tcW w:w="3260" w:type="dxa"/>
          </w:tcPr>
          <w:p w14:paraId="0CFB5E01" w14:textId="77777777" w:rsidR="00F7749F" w:rsidRPr="0040354D" w:rsidRDefault="00F7749F" w:rsidP="00F7749F">
            <w:pPr>
              <w:jc w:val="center"/>
              <w:rPr>
                <w:rFonts w:asciiTheme="majorHAnsi" w:hAnsiTheme="majorHAnsi" w:cstheme="majorHAnsi"/>
                <w:szCs w:val="21"/>
                <w:lang w:val="en-US"/>
              </w:rPr>
            </w:pPr>
          </w:p>
        </w:tc>
      </w:tr>
      <w:tr w:rsidR="00F7749F" w:rsidRPr="004474DC" w14:paraId="55752806" w14:textId="77777777" w:rsidTr="001C6EB4">
        <w:trPr>
          <w:trHeight w:val="238"/>
        </w:trPr>
        <w:tc>
          <w:tcPr>
            <w:tcW w:w="1134" w:type="dxa"/>
            <w:vAlign w:val="center"/>
          </w:tcPr>
          <w:p w14:paraId="470E1EAC" w14:textId="268B9524" w:rsidR="00F7749F" w:rsidRPr="0040354D" w:rsidRDefault="00F7749F" w:rsidP="00F7749F">
            <w:pPr>
              <w:rPr>
                <w:rFonts w:asciiTheme="majorHAnsi" w:hAnsiTheme="majorHAnsi" w:cstheme="majorHAnsi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szCs w:val="21"/>
                <w:lang w:val="en-US"/>
              </w:rPr>
              <w:t>6.4.13</w:t>
            </w:r>
          </w:p>
        </w:tc>
        <w:tc>
          <w:tcPr>
            <w:tcW w:w="2835" w:type="dxa"/>
            <w:vAlign w:val="center"/>
          </w:tcPr>
          <w:p w14:paraId="03BB77CB" w14:textId="1940266A" w:rsidR="00F7749F" w:rsidRPr="0040354D" w:rsidRDefault="00F7749F" w:rsidP="00F7749F">
            <w:pPr>
              <w:pStyle w:val="BodyText"/>
              <w:rPr>
                <w:rFonts w:asciiTheme="majorHAnsi" w:hAnsiTheme="majorHAnsi" w:cstheme="majorHAnsi"/>
                <w:szCs w:val="21"/>
                <w:lang w:val="en-US"/>
              </w:rPr>
            </w:pPr>
            <w:r w:rsidRPr="00EC53B8">
              <w:rPr>
                <w:lang w:val="en-NL"/>
              </w:rPr>
              <w:t xml:space="preserve">Future expandability towards capillary reactors, electrochemical cells, heating stages, SAXS/WAXS, GISAXS, texture and stress accessories without replacement of the </w:t>
            </w:r>
            <w:r>
              <w:rPr>
                <w:rFonts w:asciiTheme="majorHAnsi" w:hAnsiTheme="majorHAnsi" w:cstheme="majorHAnsi"/>
                <w:szCs w:val="21"/>
                <w:lang w:val="en-US"/>
              </w:rPr>
              <w:t>(max. 10 points</w:t>
            </w:r>
            <w:r w:rsidRPr="00EC53B8">
              <w:rPr>
                <w:lang w:val="en-NL"/>
              </w:rPr>
              <w:t xml:space="preserve"> core diffractometer.</w:t>
            </w:r>
          </w:p>
        </w:tc>
        <w:tc>
          <w:tcPr>
            <w:tcW w:w="851" w:type="dxa"/>
            <w:vAlign w:val="center"/>
          </w:tcPr>
          <w:p w14:paraId="49EF48EA" w14:textId="49D3C31C" w:rsidR="00F7749F" w:rsidRPr="0040354D" w:rsidRDefault="00F7749F" w:rsidP="00F7749F">
            <w:pPr>
              <w:jc w:val="center"/>
              <w:rPr>
                <w:rFonts w:asciiTheme="majorHAnsi" w:hAnsiTheme="majorHAnsi" w:cstheme="majorHAnsi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szCs w:val="21"/>
                <w:lang w:val="en-US"/>
              </w:rPr>
              <w:t>W5 (max. 10 points)</w:t>
            </w:r>
          </w:p>
        </w:tc>
        <w:tc>
          <w:tcPr>
            <w:tcW w:w="1134" w:type="dxa"/>
          </w:tcPr>
          <w:p w14:paraId="7BCD0C40" w14:textId="77777777" w:rsidR="00F7749F" w:rsidRPr="0040354D" w:rsidRDefault="00F7749F" w:rsidP="00F7749F">
            <w:pPr>
              <w:jc w:val="center"/>
              <w:rPr>
                <w:rFonts w:asciiTheme="majorHAnsi" w:hAnsiTheme="majorHAnsi" w:cstheme="majorHAnsi"/>
                <w:szCs w:val="21"/>
                <w:lang w:val="en-US"/>
              </w:rPr>
            </w:pPr>
          </w:p>
        </w:tc>
        <w:tc>
          <w:tcPr>
            <w:tcW w:w="3260" w:type="dxa"/>
          </w:tcPr>
          <w:p w14:paraId="045BEBE3" w14:textId="77777777" w:rsidR="00F7749F" w:rsidRPr="0040354D" w:rsidRDefault="00F7749F" w:rsidP="00F7749F">
            <w:pPr>
              <w:jc w:val="center"/>
              <w:rPr>
                <w:rFonts w:asciiTheme="majorHAnsi" w:hAnsiTheme="majorHAnsi" w:cstheme="majorHAnsi"/>
                <w:szCs w:val="21"/>
                <w:lang w:val="en-US"/>
              </w:rPr>
            </w:pPr>
          </w:p>
        </w:tc>
      </w:tr>
      <w:tr w:rsidR="00F7749F" w:rsidRPr="004474DC" w14:paraId="67936385" w14:textId="77777777" w:rsidTr="001C6EB4">
        <w:trPr>
          <w:trHeight w:val="238"/>
        </w:trPr>
        <w:tc>
          <w:tcPr>
            <w:tcW w:w="1134" w:type="dxa"/>
            <w:vAlign w:val="center"/>
          </w:tcPr>
          <w:p w14:paraId="3C9638FF" w14:textId="1CDDA2C0" w:rsidR="00F7749F" w:rsidRPr="0040354D" w:rsidRDefault="00F7749F" w:rsidP="00F7749F">
            <w:pPr>
              <w:rPr>
                <w:rFonts w:asciiTheme="majorHAnsi" w:hAnsiTheme="majorHAnsi" w:cstheme="majorHAnsi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szCs w:val="21"/>
                <w:lang w:val="en-US"/>
              </w:rPr>
              <w:t>6.4.14</w:t>
            </w:r>
          </w:p>
        </w:tc>
        <w:tc>
          <w:tcPr>
            <w:tcW w:w="2835" w:type="dxa"/>
            <w:vAlign w:val="center"/>
          </w:tcPr>
          <w:p w14:paraId="6A1570A4" w14:textId="5390F8AE" w:rsidR="00F7749F" w:rsidRPr="0040354D" w:rsidRDefault="00F7749F" w:rsidP="00F7749F">
            <w:pPr>
              <w:pStyle w:val="BodyText"/>
              <w:rPr>
                <w:rFonts w:asciiTheme="majorHAnsi" w:hAnsiTheme="majorHAnsi" w:cstheme="majorHAnsi"/>
                <w:szCs w:val="21"/>
                <w:lang w:val="en-US"/>
              </w:rPr>
            </w:pPr>
            <w:r w:rsidRPr="004D3ED7">
              <w:rPr>
                <w:lang w:val="en-NL"/>
              </w:rPr>
              <w:t xml:space="preserve">The system shall include a fully integrated cooling unit connected to an external water supply, with automatic water-flow control to prevent condensation and reduce water consumption. The cooling unit shall include de-ionization or equivalent water </w:t>
            </w:r>
            <w:r w:rsidRPr="004D3ED7">
              <w:rPr>
                <w:lang w:val="en-NL"/>
              </w:rPr>
              <w:lastRenderedPageBreak/>
              <w:t>treatment and shall not require additional floor space outside the instrument cabinet.</w:t>
            </w:r>
          </w:p>
        </w:tc>
        <w:tc>
          <w:tcPr>
            <w:tcW w:w="851" w:type="dxa"/>
            <w:vAlign w:val="center"/>
          </w:tcPr>
          <w:p w14:paraId="538F33E5" w14:textId="3540ADCE" w:rsidR="00F7749F" w:rsidRPr="0040354D" w:rsidRDefault="00851438" w:rsidP="00F7749F">
            <w:pPr>
              <w:jc w:val="center"/>
              <w:rPr>
                <w:rFonts w:asciiTheme="majorHAnsi" w:hAnsiTheme="majorHAnsi" w:cstheme="majorHAnsi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szCs w:val="21"/>
                <w:lang w:val="en-US"/>
              </w:rPr>
              <w:lastRenderedPageBreak/>
              <w:t>M</w:t>
            </w:r>
          </w:p>
        </w:tc>
        <w:tc>
          <w:tcPr>
            <w:tcW w:w="1134" w:type="dxa"/>
          </w:tcPr>
          <w:p w14:paraId="37C6BCBF" w14:textId="77777777" w:rsidR="00F7749F" w:rsidRPr="0040354D" w:rsidRDefault="00F7749F" w:rsidP="00F7749F">
            <w:pPr>
              <w:jc w:val="center"/>
              <w:rPr>
                <w:rFonts w:asciiTheme="majorHAnsi" w:hAnsiTheme="majorHAnsi" w:cstheme="majorHAnsi"/>
                <w:szCs w:val="21"/>
                <w:lang w:val="en-US"/>
              </w:rPr>
            </w:pPr>
          </w:p>
        </w:tc>
        <w:tc>
          <w:tcPr>
            <w:tcW w:w="3260" w:type="dxa"/>
          </w:tcPr>
          <w:p w14:paraId="5E43BC15" w14:textId="77777777" w:rsidR="00F7749F" w:rsidRPr="0040354D" w:rsidRDefault="00F7749F" w:rsidP="00F7749F">
            <w:pPr>
              <w:jc w:val="center"/>
              <w:rPr>
                <w:rFonts w:asciiTheme="majorHAnsi" w:hAnsiTheme="majorHAnsi" w:cstheme="majorHAnsi"/>
                <w:szCs w:val="21"/>
                <w:lang w:val="en-US"/>
              </w:rPr>
            </w:pPr>
          </w:p>
        </w:tc>
      </w:tr>
      <w:bookmarkEnd w:id="9"/>
      <w:bookmarkEnd w:id="10"/>
      <w:bookmarkEnd w:id="11"/>
    </w:tbl>
    <w:p w14:paraId="677958E4" w14:textId="634A7799" w:rsidR="00F35B89" w:rsidRPr="001C6EB4" w:rsidRDefault="00F35B89" w:rsidP="001C6EB4">
      <w:pPr>
        <w:spacing w:line="240" w:lineRule="atLeast"/>
        <w:rPr>
          <w:rFonts w:asciiTheme="majorHAnsi" w:hAnsiTheme="majorHAnsi" w:cstheme="majorHAnsi"/>
          <w:szCs w:val="21"/>
          <w:lang w:val="en-GB"/>
        </w:rPr>
      </w:pPr>
    </w:p>
    <w:sectPr w:rsidR="00F35B89" w:rsidRPr="001C6EB4" w:rsidSect="00FA41A0">
      <w:headerReference w:type="default" r:id="rId12"/>
      <w:pgSz w:w="11907" w:h="16840" w:code="9"/>
      <w:pgMar w:top="1582" w:right="1361" w:bottom="1162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A3CBA" w14:textId="77777777" w:rsidR="00942913" w:rsidRDefault="00942913">
      <w:r>
        <w:separator/>
      </w:r>
    </w:p>
  </w:endnote>
  <w:endnote w:type="continuationSeparator" w:id="0">
    <w:p w14:paraId="687D7C3E" w14:textId="77777777" w:rsidR="00942913" w:rsidRDefault="0094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mbria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1037B" w14:textId="77777777" w:rsidR="00942913" w:rsidRDefault="00942913">
      <w:r>
        <w:separator/>
      </w:r>
    </w:p>
  </w:footnote>
  <w:footnote w:type="continuationSeparator" w:id="0">
    <w:p w14:paraId="4C50423E" w14:textId="77777777" w:rsidR="00942913" w:rsidRDefault="00942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rightFromText="7000" w:vertAnchor="page" w:horzAnchor="margin" w:tblpY="630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71"/>
      <w:gridCol w:w="1872"/>
    </w:tblGrid>
    <w:tr w:rsidR="002C5B3E" w:rsidRPr="004C6032" w14:paraId="1BD0A5D2" w14:textId="77777777" w:rsidTr="00FA41A0">
      <w:trPr>
        <w:trHeight w:hRule="exact" w:val="170"/>
      </w:trPr>
      <w:tc>
        <w:tcPr>
          <w:tcW w:w="1871" w:type="dxa"/>
        </w:tcPr>
        <w:p w14:paraId="7E90F172" w14:textId="77777777" w:rsidR="002C5B3E" w:rsidRPr="004C6032" w:rsidRDefault="002C5B3E" w:rsidP="00FA41A0">
          <w:pPr>
            <w:pStyle w:val="DocumentdataTUEindhoven"/>
          </w:pPr>
          <w:r>
            <w:t>Date</w:t>
          </w:r>
        </w:p>
      </w:tc>
      <w:tc>
        <w:tcPr>
          <w:tcW w:w="1872" w:type="dxa"/>
        </w:tcPr>
        <w:p w14:paraId="198B9B47" w14:textId="77777777" w:rsidR="002C5B3E" w:rsidRPr="004C6032" w:rsidRDefault="002C5B3E" w:rsidP="00FA41A0">
          <w:pPr>
            <w:pStyle w:val="DocumentdataTUEindhoven"/>
          </w:pPr>
          <w:r>
            <w:t>Reference</w:t>
          </w:r>
        </w:p>
      </w:tc>
    </w:tr>
    <w:tr w:rsidR="002C5B3E" w:rsidRPr="004C6032" w14:paraId="163B81BC" w14:textId="77777777" w:rsidTr="00FA41A0">
      <w:trPr>
        <w:trHeight w:hRule="exact" w:val="190"/>
      </w:trPr>
      <w:tc>
        <w:tcPr>
          <w:tcW w:w="1871" w:type="dxa"/>
        </w:tcPr>
        <w:p w14:paraId="2E763784" w14:textId="67CAE418" w:rsidR="002C5B3E" w:rsidRPr="002F6C0F" w:rsidRDefault="00942913" w:rsidP="00FA41A0">
          <w:pPr>
            <w:pStyle w:val="DocumentdataTUEindhoven"/>
            <w:rPr>
              <w:highlight w:val="yellow"/>
            </w:rPr>
          </w:pPr>
          <w:sdt>
            <w:sdtPr>
              <w:tag w:val="Date"/>
              <w:id w:val="-7062975"/>
              <w:placeholder>
                <w:docPart w:val="4282B1D59A3F7E498D1AFA4743C86193"/>
              </w:placeholder>
              <w:dataBinding w:prefixMappings="xmlns:ns0='http://www.joulesunlimited.com/ccmappings' " w:xpath="/ns0:ju[1]/ns0:Date[1]" w:storeItemID="{CE0030F4-5496-47A1-9B9F-55EE688BF515}"/>
              <w:date w:fullDate="2026-08-28T00:00:00Z"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F62633">
                <w:t>28-8-2026</w:t>
              </w:r>
            </w:sdtContent>
          </w:sdt>
        </w:p>
      </w:tc>
      <w:tc>
        <w:tcPr>
          <w:tcW w:w="1872" w:type="dxa"/>
        </w:tcPr>
        <w:p w14:paraId="083C8EB6" w14:textId="2C443115" w:rsidR="002C5B3E" w:rsidRPr="002F6C0F" w:rsidRDefault="00942913" w:rsidP="00FA41A0">
          <w:pPr>
            <w:pStyle w:val="DocumentdataTUEindhoven"/>
            <w:rPr>
              <w:highlight w:val="yellow"/>
            </w:rPr>
          </w:pPr>
          <w:sdt>
            <w:sdtPr>
              <w:tag w:val="Our reference"/>
              <w:id w:val="-116997337"/>
              <w:dataBinding w:prefixMappings="xmlns:ns0='http://www.joulesunlimited.com/ccmappings' " w:xpath="/ns0:ju[1]/ns0:Our_20_reference[1]" w:storeItemID="{CE0030F4-5496-47A1-9B9F-55EE688BF515}"/>
              <w:text/>
            </w:sdtPr>
            <w:sdtEndPr/>
            <w:sdtContent>
              <w:r w:rsidR="004C08BA" w:rsidRPr="007A73F9">
                <w:t>PCM2026-10</w:t>
              </w:r>
              <w:r w:rsidR="00360F61">
                <w:t>179</w:t>
              </w:r>
              <w:r w:rsidR="004C08BA" w:rsidRPr="007A73F9">
                <w:t>3</w:t>
              </w:r>
              <w:r w:rsidR="001B39B0" w:rsidRPr="007A73F9">
                <w:t>RfP</w:t>
              </w:r>
            </w:sdtContent>
          </w:sdt>
        </w:p>
      </w:tc>
    </w:tr>
  </w:tbl>
  <w:p w14:paraId="03ECC3D2" w14:textId="77777777" w:rsidR="002C5B3E" w:rsidRPr="004D0EB8" w:rsidRDefault="002C5B3E" w:rsidP="00FA41A0">
    <w:pPr>
      <w:pStyle w:val="Header"/>
    </w:pPr>
    <w:r>
      <w:rPr>
        <w:noProof/>
        <w:lang w:val="en-US" w:eastAsia="en-US"/>
      </w:rPr>
      <mc:AlternateContent>
        <mc:Choice Requires="wpc">
          <w:drawing>
            <wp:anchor distT="0" distB="0" distL="114300" distR="114300" simplePos="0" relativeHeight="251665408" behindDoc="1" locked="0" layoutInCell="1" allowOverlap="1" wp14:anchorId="0448B198" wp14:editId="73D1C5F8">
              <wp:simplePos x="0" y="0"/>
              <wp:positionH relativeFrom="page">
                <wp:posOffset>17145</wp:posOffset>
              </wp:positionH>
              <wp:positionV relativeFrom="page">
                <wp:posOffset>25497</wp:posOffset>
              </wp:positionV>
              <wp:extent cx="7560310" cy="725170"/>
              <wp:effectExtent l="0" t="0" r="0" b="0"/>
              <wp:wrapNone/>
              <wp:docPr id="4" name="Canvas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5" name="Freeform 7"/>
                      <wps:cNvSpPr>
                        <a:spLocks/>
                      </wps:cNvSpPr>
                      <wps:spPr bwMode="auto">
                        <a:xfrm>
                          <a:off x="6065520" y="426085"/>
                          <a:ext cx="134620" cy="162560"/>
                        </a:xfrm>
                        <a:custGeom>
                          <a:avLst/>
                          <a:gdLst>
                            <a:gd name="T0" fmla="*/ 138 w 212"/>
                            <a:gd name="T1" fmla="*/ 53 h 256"/>
                            <a:gd name="T2" fmla="*/ 138 w 212"/>
                            <a:gd name="T3" fmla="*/ 256 h 256"/>
                            <a:gd name="T4" fmla="*/ 74 w 212"/>
                            <a:gd name="T5" fmla="*/ 256 h 256"/>
                            <a:gd name="T6" fmla="*/ 74 w 212"/>
                            <a:gd name="T7" fmla="*/ 53 h 256"/>
                            <a:gd name="T8" fmla="*/ 0 w 212"/>
                            <a:gd name="T9" fmla="*/ 53 h 256"/>
                            <a:gd name="T10" fmla="*/ 0 w 212"/>
                            <a:gd name="T11" fmla="*/ 0 h 256"/>
                            <a:gd name="T12" fmla="*/ 212 w 212"/>
                            <a:gd name="T13" fmla="*/ 0 h 256"/>
                            <a:gd name="T14" fmla="*/ 212 w 212"/>
                            <a:gd name="T15" fmla="*/ 53 h 256"/>
                            <a:gd name="T16" fmla="*/ 138 w 212"/>
                            <a:gd name="T17" fmla="*/ 53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12" h="256">
                              <a:moveTo>
                                <a:pt x="138" y="53"/>
                              </a:moveTo>
                              <a:lnTo>
                                <a:pt x="138" y="256"/>
                              </a:lnTo>
                              <a:lnTo>
                                <a:pt x="74" y="256"/>
                              </a:lnTo>
                              <a:lnTo>
                                <a:pt x="74" y="53"/>
                              </a:lnTo>
                              <a:lnTo>
                                <a:pt x="0" y="53"/>
                              </a:lnTo>
                              <a:lnTo>
                                <a:pt x="0" y="0"/>
                              </a:lnTo>
                              <a:lnTo>
                                <a:pt x="212" y="0"/>
                              </a:lnTo>
                              <a:lnTo>
                                <a:pt x="212" y="53"/>
                              </a:lnTo>
                              <a:lnTo>
                                <a:pt x="138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8"/>
                      <wps:cNvSpPr>
                        <a:spLocks/>
                      </wps:cNvSpPr>
                      <wps:spPr bwMode="auto">
                        <a:xfrm>
                          <a:off x="6215380" y="426085"/>
                          <a:ext cx="142240" cy="167005"/>
                        </a:xfrm>
                        <a:custGeom>
                          <a:avLst/>
                          <a:gdLst>
                            <a:gd name="T0" fmla="*/ 433 w 449"/>
                            <a:gd name="T1" fmla="*/ 402 h 524"/>
                            <a:gd name="T2" fmla="*/ 388 w 449"/>
                            <a:gd name="T3" fmla="*/ 467 h 524"/>
                            <a:gd name="T4" fmla="*/ 317 w 449"/>
                            <a:gd name="T5" fmla="*/ 509 h 524"/>
                            <a:gd name="T6" fmla="*/ 224 w 449"/>
                            <a:gd name="T7" fmla="*/ 524 h 524"/>
                            <a:gd name="T8" fmla="*/ 131 w 449"/>
                            <a:gd name="T9" fmla="*/ 509 h 524"/>
                            <a:gd name="T10" fmla="*/ 60 w 449"/>
                            <a:gd name="T11" fmla="*/ 467 h 524"/>
                            <a:gd name="T12" fmla="*/ 16 w 449"/>
                            <a:gd name="T13" fmla="*/ 402 h 524"/>
                            <a:gd name="T14" fmla="*/ 0 w 449"/>
                            <a:gd name="T15" fmla="*/ 318 h 524"/>
                            <a:gd name="T16" fmla="*/ 0 w 449"/>
                            <a:gd name="T17" fmla="*/ 0 h 524"/>
                            <a:gd name="T18" fmla="*/ 126 w 449"/>
                            <a:gd name="T19" fmla="*/ 0 h 524"/>
                            <a:gd name="T20" fmla="*/ 126 w 449"/>
                            <a:gd name="T21" fmla="*/ 308 h 524"/>
                            <a:gd name="T22" fmla="*/ 132 w 449"/>
                            <a:gd name="T23" fmla="*/ 348 h 524"/>
                            <a:gd name="T24" fmla="*/ 149 w 449"/>
                            <a:gd name="T25" fmla="*/ 381 h 524"/>
                            <a:gd name="T26" fmla="*/ 179 w 449"/>
                            <a:gd name="T27" fmla="*/ 405 h 524"/>
                            <a:gd name="T28" fmla="*/ 224 w 449"/>
                            <a:gd name="T29" fmla="*/ 413 h 524"/>
                            <a:gd name="T30" fmla="*/ 270 w 449"/>
                            <a:gd name="T31" fmla="*/ 405 h 524"/>
                            <a:gd name="T32" fmla="*/ 301 w 449"/>
                            <a:gd name="T33" fmla="*/ 381 h 524"/>
                            <a:gd name="T34" fmla="*/ 318 w 449"/>
                            <a:gd name="T35" fmla="*/ 348 h 524"/>
                            <a:gd name="T36" fmla="*/ 323 w 449"/>
                            <a:gd name="T37" fmla="*/ 308 h 524"/>
                            <a:gd name="T38" fmla="*/ 323 w 449"/>
                            <a:gd name="T39" fmla="*/ 0 h 524"/>
                            <a:gd name="T40" fmla="*/ 449 w 449"/>
                            <a:gd name="T41" fmla="*/ 0 h 524"/>
                            <a:gd name="T42" fmla="*/ 449 w 449"/>
                            <a:gd name="T43" fmla="*/ 318 h 524"/>
                            <a:gd name="T44" fmla="*/ 433 w 449"/>
                            <a:gd name="T45" fmla="*/ 402 h 5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49" h="524">
                              <a:moveTo>
                                <a:pt x="433" y="402"/>
                              </a:moveTo>
                              <a:cubicBezTo>
                                <a:pt x="423" y="427"/>
                                <a:pt x="408" y="449"/>
                                <a:pt x="388" y="467"/>
                              </a:cubicBezTo>
                              <a:cubicBezTo>
                                <a:pt x="368" y="485"/>
                                <a:pt x="344" y="499"/>
                                <a:pt x="317" y="509"/>
                              </a:cubicBezTo>
                              <a:cubicBezTo>
                                <a:pt x="289" y="519"/>
                                <a:pt x="258" y="524"/>
                                <a:pt x="224" y="524"/>
                              </a:cubicBezTo>
                              <a:cubicBezTo>
                                <a:pt x="189" y="524"/>
                                <a:pt x="158" y="519"/>
                                <a:pt x="131" y="509"/>
                              </a:cubicBezTo>
                              <a:cubicBezTo>
                                <a:pt x="103" y="499"/>
                                <a:pt x="80" y="485"/>
                                <a:pt x="60" y="467"/>
                              </a:cubicBezTo>
                              <a:cubicBezTo>
                                <a:pt x="41" y="449"/>
                                <a:pt x="26" y="427"/>
                                <a:pt x="16" y="402"/>
                              </a:cubicBezTo>
                              <a:cubicBezTo>
                                <a:pt x="6" y="377"/>
                                <a:pt x="0" y="349"/>
                                <a:pt x="0" y="31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26" y="0"/>
                                <a:pt x="126" y="0"/>
                                <a:pt x="126" y="0"/>
                              </a:cubicBezTo>
                              <a:cubicBezTo>
                                <a:pt x="126" y="308"/>
                                <a:pt x="126" y="308"/>
                                <a:pt x="126" y="308"/>
                              </a:cubicBezTo>
                              <a:cubicBezTo>
                                <a:pt x="126" y="322"/>
                                <a:pt x="128" y="335"/>
                                <a:pt x="132" y="348"/>
                              </a:cubicBezTo>
                              <a:cubicBezTo>
                                <a:pt x="135" y="360"/>
                                <a:pt x="141" y="372"/>
                                <a:pt x="149" y="381"/>
                              </a:cubicBezTo>
                              <a:cubicBezTo>
                                <a:pt x="156" y="391"/>
                                <a:pt x="166" y="399"/>
                                <a:pt x="179" y="405"/>
                              </a:cubicBezTo>
                              <a:cubicBezTo>
                                <a:pt x="192" y="411"/>
                                <a:pt x="207" y="413"/>
                                <a:pt x="224" y="413"/>
                              </a:cubicBezTo>
                              <a:cubicBezTo>
                                <a:pt x="242" y="413"/>
                                <a:pt x="257" y="411"/>
                                <a:pt x="270" y="405"/>
                              </a:cubicBezTo>
                              <a:cubicBezTo>
                                <a:pt x="283" y="399"/>
                                <a:pt x="293" y="391"/>
                                <a:pt x="301" y="381"/>
                              </a:cubicBezTo>
                              <a:cubicBezTo>
                                <a:pt x="309" y="372"/>
                                <a:pt x="314" y="360"/>
                                <a:pt x="318" y="348"/>
                              </a:cubicBezTo>
                              <a:cubicBezTo>
                                <a:pt x="321" y="335"/>
                                <a:pt x="323" y="322"/>
                                <a:pt x="323" y="308"/>
                              </a:cubicBezTo>
                              <a:cubicBezTo>
                                <a:pt x="323" y="0"/>
                                <a:pt x="323" y="0"/>
                                <a:pt x="323" y="0"/>
                              </a:cubicBezTo>
                              <a:cubicBezTo>
                                <a:pt x="449" y="0"/>
                                <a:pt x="449" y="0"/>
                                <a:pt x="449" y="0"/>
                              </a:cubicBezTo>
                              <a:cubicBezTo>
                                <a:pt x="449" y="318"/>
                                <a:pt x="449" y="318"/>
                                <a:pt x="449" y="318"/>
                              </a:cubicBezTo>
                              <a:cubicBezTo>
                                <a:pt x="449" y="349"/>
                                <a:pt x="444" y="377"/>
                                <a:pt x="433" y="4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"/>
                      <wps:cNvSpPr>
                        <a:spLocks/>
                      </wps:cNvSpPr>
                      <wps:spPr bwMode="auto">
                        <a:xfrm>
                          <a:off x="6353810" y="414020"/>
                          <a:ext cx="110490" cy="199390"/>
                        </a:xfrm>
                        <a:custGeom>
                          <a:avLst/>
                          <a:gdLst>
                            <a:gd name="T0" fmla="*/ 46 w 174"/>
                            <a:gd name="T1" fmla="*/ 314 h 314"/>
                            <a:gd name="T2" fmla="*/ 174 w 174"/>
                            <a:gd name="T3" fmla="*/ 0 h 314"/>
                            <a:gd name="T4" fmla="*/ 128 w 174"/>
                            <a:gd name="T5" fmla="*/ 0 h 314"/>
                            <a:gd name="T6" fmla="*/ 0 w 174"/>
                            <a:gd name="T7" fmla="*/ 314 h 314"/>
                            <a:gd name="T8" fmla="*/ 46 w 174"/>
                            <a:gd name="T9" fmla="*/ 314 h 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4" h="314">
                              <a:moveTo>
                                <a:pt x="46" y="314"/>
                              </a:moveTo>
                              <a:lnTo>
                                <a:pt x="174" y="0"/>
                              </a:lnTo>
                              <a:lnTo>
                                <a:pt x="128" y="0"/>
                              </a:lnTo>
                              <a:lnTo>
                                <a:pt x="0" y="314"/>
                              </a:lnTo>
                              <a:lnTo>
                                <a:pt x="46" y="3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10"/>
                      <wps:cNvSpPr>
                        <a:spLocks noEditPoints="1"/>
                      </wps:cNvSpPr>
                      <wps:spPr bwMode="auto">
                        <a:xfrm>
                          <a:off x="6443345" y="471170"/>
                          <a:ext cx="121285" cy="121920"/>
                        </a:xfrm>
                        <a:custGeom>
                          <a:avLst/>
                          <a:gdLst>
                            <a:gd name="T0" fmla="*/ 191 w 382"/>
                            <a:gd name="T1" fmla="*/ 0 h 382"/>
                            <a:gd name="T2" fmla="*/ 0 w 382"/>
                            <a:gd name="T3" fmla="*/ 191 h 382"/>
                            <a:gd name="T4" fmla="*/ 191 w 382"/>
                            <a:gd name="T5" fmla="*/ 382 h 382"/>
                            <a:gd name="T6" fmla="*/ 365 w 382"/>
                            <a:gd name="T7" fmla="*/ 299 h 382"/>
                            <a:gd name="T8" fmla="*/ 278 w 382"/>
                            <a:gd name="T9" fmla="*/ 264 h 382"/>
                            <a:gd name="T10" fmla="*/ 191 w 382"/>
                            <a:gd name="T11" fmla="*/ 300 h 382"/>
                            <a:gd name="T12" fmla="*/ 87 w 382"/>
                            <a:gd name="T13" fmla="*/ 224 h 382"/>
                            <a:gd name="T14" fmla="*/ 379 w 382"/>
                            <a:gd name="T15" fmla="*/ 224 h 382"/>
                            <a:gd name="T16" fmla="*/ 382 w 382"/>
                            <a:gd name="T17" fmla="*/ 191 h 382"/>
                            <a:gd name="T18" fmla="*/ 191 w 382"/>
                            <a:gd name="T19" fmla="*/ 0 h 382"/>
                            <a:gd name="T20" fmla="*/ 191 w 382"/>
                            <a:gd name="T21" fmla="*/ 83 h 382"/>
                            <a:gd name="T22" fmla="*/ 291 w 382"/>
                            <a:gd name="T23" fmla="*/ 150 h 382"/>
                            <a:gd name="T24" fmla="*/ 90 w 382"/>
                            <a:gd name="T25" fmla="*/ 150 h 382"/>
                            <a:gd name="T26" fmla="*/ 191 w 382"/>
                            <a:gd name="T27" fmla="*/ 83 h 3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82" h="382">
                              <a:moveTo>
                                <a:pt x="191" y="0"/>
                              </a:moveTo>
                              <a:cubicBezTo>
                                <a:pt x="85" y="0"/>
                                <a:pt x="0" y="86"/>
                                <a:pt x="0" y="191"/>
                              </a:cubicBezTo>
                              <a:cubicBezTo>
                                <a:pt x="0" y="297"/>
                                <a:pt x="85" y="382"/>
                                <a:pt x="191" y="382"/>
                              </a:cubicBezTo>
                              <a:cubicBezTo>
                                <a:pt x="258" y="382"/>
                                <a:pt x="327" y="353"/>
                                <a:pt x="365" y="299"/>
                              </a:cubicBezTo>
                              <a:cubicBezTo>
                                <a:pt x="278" y="264"/>
                                <a:pt x="278" y="264"/>
                                <a:pt x="278" y="264"/>
                              </a:cubicBezTo>
                              <a:cubicBezTo>
                                <a:pt x="255" y="290"/>
                                <a:pt x="223" y="300"/>
                                <a:pt x="191" y="300"/>
                              </a:cubicBezTo>
                              <a:cubicBezTo>
                                <a:pt x="142" y="300"/>
                                <a:pt x="101" y="268"/>
                                <a:pt x="87" y="224"/>
                              </a:cubicBezTo>
                              <a:cubicBezTo>
                                <a:pt x="379" y="224"/>
                                <a:pt x="379" y="224"/>
                                <a:pt x="379" y="224"/>
                              </a:cubicBezTo>
                              <a:cubicBezTo>
                                <a:pt x="381" y="213"/>
                                <a:pt x="382" y="202"/>
                                <a:pt x="382" y="191"/>
                              </a:cubicBezTo>
                              <a:cubicBezTo>
                                <a:pt x="382" y="86"/>
                                <a:pt x="296" y="0"/>
                                <a:pt x="191" y="0"/>
                              </a:cubicBezTo>
                              <a:close/>
                              <a:moveTo>
                                <a:pt x="191" y="83"/>
                              </a:moveTo>
                              <a:cubicBezTo>
                                <a:pt x="236" y="83"/>
                                <a:pt x="275" y="111"/>
                                <a:pt x="291" y="150"/>
                              </a:cubicBezTo>
                              <a:cubicBezTo>
                                <a:pt x="90" y="150"/>
                                <a:pt x="90" y="150"/>
                                <a:pt x="90" y="150"/>
                              </a:cubicBezTo>
                              <a:cubicBezTo>
                                <a:pt x="106" y="111"/>
                                <a:pt x="145" y="83"/>
                                <a:pt x="191" y="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2736B647">
            <v:group id="JE1812111630JU logo p2 TU-E.emf" style="position:absolute;margin-left:1.35pt;margin-top:2pt;width:595.3pt;height:57.1pt;z-index:-251651072;mso-position-horizontal-relative:page;mso-position-vertical-relative:page" coordsize="75603,7251" o:spid="_x0000_s1026" editas="canvas" w14:anchorId="7661A8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75603;height:7251;visibility:visible;mso-wrap-style:square" type="#_x0000_t75">
                <v:fill o:detectmouseclick="t"/>
                <v:path o:connecttype="none"/>
              </v:shape>
              <v:shape id="Freeform 7" style="position:absolute;left:60655;top:4260;width:1346;height:1626;visibility:visible;mso-wrap-style:square;v-text-anchor:top" coordsize="212,256" o:spid="_x0000_s1028" fillcolor="#c51718" stroked="f" path="m138,53r,203l74,256,74,53,,53,,,212,r,53l138,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">
                <v:path arrowok="t" o:connecttype="custom" o:connectlocs="87630,33655;87630,162560;46990,162560;46990,33655;0,33655;0,0;134620,0;134620,33655;87630,33655" o:connectangles="0,0,0,0,0,0,0,0,0"/>
              </v:shape>
              <v:shape id="Freeform 8" style="position:absolute;left:62153;top:4260;width:1423;height:1670;visibility:visible;mso-wrap-style:square;v-text-anchor:top" coordsize="449,524" o:spid="_x0000_s1029" fillcolor="#c51718" stroked="f" path="m433,402v-10,25,-25,47,-45,65c368,485,344,499,317,509v-28,10,-59,15,-93,15c189,524,158,519,131,509,103,499,80,485,60,467,41,449,26,427,16,402,6,377,,349,,318,,,,,,,126,,126,,126,v,308,,308,,308c126,322,128,335,132,348v3,12,9,24,17,33c156,391,166,399,179,405v13,6,28,8,45,8c242,413,257,411,270,405v13,-6,23,-14,31,-24c309,372,314,360,318,348v3,-13,5,-26,5,-40c323,,323,,323,,449,,449,,449,v,318,,318,,318c449,349,444,377,433,4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">
                <v:path arrowok="t" o:connecttype="custom" o:connectlocs="137171,128122;122916,148838;100423,162224;70962,167005;41500,162224;19008,148838;5069,128122;0,101350;0,0;39916,0;39916,98163;41817,110912;47202,121429;56706,129078;70962,131628;85534,129078;95355,121429;100740,110912;102324,98163;102324,0;142240,0;142240,101350;137171,128122" o:connectangles="0,0,0,0,0,0,0,0,0,0,0,0,0,0,0,0,0,0,0,0,0,0,0"/>
              </v:shape>
              <v:shape id="Freeform 9" style="position:absolute;left:63538;top:4140;width:1105;height:1994;visibility:visible;mso-wrap-style:square;v-text-anchor:top" coordsize="174,314" o:spid="_x0000_s1030" fillcolor="#c51718" stroked="f" path="m46,314l174,,128,,,314r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">
                <v:path arrowok="t" o:connecttype="custom" o:connectlocs="29210,199390;110490,0;81280,0;0,199390;29210,199390" o:connectangles="0,0,0,0,0"/>
              </v:shape>
              <v:shape id="Freeform 10" style="position:absolute;left:64433;top:4711;width:1213;height:1219;visibility:visible;mso-wrap-style:square;v-text-anchor:top" coordsize="382,382" o:spid="_x0000_s1031" fillcolor="#c51718" stroked="f" path="m191,c85,,,86,,191,,297,85,382,191,382v67,,136,-29,174,-83c278,264,278,264,278,264v-23,26,-55,36,-87,36c142,300,101,268,87,224v292,,292,,292,c381,213,382,202,382,191,382,86,296,,191,xm191,83v45,,84,28,100,67c90,150,90,150,90,150,106,111,145,83,191,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">
                <v:path arrowok="t" o:connecttype="custom" o:connectlocs="60643,0;0,60960;60643,121920;115888,95430;88265,84259;60643,95749;27623,71492;120333,71492;121285,60960;60643,0;60643,26490;92393,47874;28575,47874;60643,26490" o:connectangles="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3" w15:restartNumberingAfterBreak="0">
    <w:nsid w:val="0E725A6D"/>
    <w:multiLevelType w:val="hybridMultilevel"/>
    <w:tmpl w:val="B878517E"/>
    <w:lvl w:ilvl="0" w:tplc="20000001">
      <w:start w:val="1"/>
      <w:numFmt w:val="bullet"/>
      <w:lvlText w:val=""/>
      <w:lvlJc w:val="left"/>
      <w:pPr>
        <w:ind w:left="675" w:hanging="675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1E9579B1"/>
    <w:multiLevelType w:val="hybridMultilevel"/>
    <w:tmpl w:val="C21E95D4"/>
    <w:lvl w:ilvl="0" w:tplc="74FED6F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F543CB"/>
    <w:multiLevelType w:val="multilevel"/>
    <w:tmpl w:val="ADA29096"/>
    <w:numStyleLink w:val="AppendixnumberingTUEindhoven"/>
  </w:abstractNum>
  <w:abstractNum w:abstractNumId="23" w15:restartNumberingAfterBreak="0">
    <w:nsid w:val="25D92B75"/>
    <w:multiLevelType w:val="hybridMultilevel"/>
    <w:tmpl w:val="431021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6" w15:restartNumberingAfterBreak="0">
    <w:nsid w:val="344165C1"/>
    <w:multiLevelType w:val="multilevel"/>
    <w:tmpl w:val="CA46958A"/>
    <w:numStyleLink w:val="HeadingnumberingTUEindhoven"/>
  </w:abstractNum>
  <w:abstractNum w:abstractNumId="27" w15:restartNumberingAfterBreak="0">
    <w:nsid w:val="36551AE5"/>
    <w:multiLevelType w:val="hybridMultilevel"/>
    <w:tmpl w:val="391EAA0A"/>
    <w:lvl w:ilvl="0" w:tplc="0C00000F">
      <w:start w:val="1"/>
      <w:numFmt w:val="decimal"/>
      <w:lvlText w:val="%1."/>
      <w:lvlJc w:val="left"/>
      <w:pPr>
        <w:ind w:left="360" w:hanging="360"/>
      </w:p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9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6D2F47"/>
    <w:multiLevelType w:val="multilevel"/>
    <w:tmpl w:val="11289106"/>
    <w:numStyleLink w:val="ListlowercaseletterTUEindhoven"/>
  </w:abstractNum>
  <w:abstractNum w:abstractNumId="31" w15:restartNumberingAfterBreak="0">
    <w:nsid w:val="3B6421F0"/>
    <w:multiLevelType w:val="multilevel"/>
    <w:tmpl w:val="2C04FD0C"/>
    <w:numStyleLink w:val="ListdashTUEindhoven"/>
  </w:abstractNum>
  <w:abstractNum w:abstractNumId="32" w15:restartNumberingAfterBreak="0">
    <w:nsid w:val="3C4A131D"/>
    <w:multiLevelType w:val="hybridMultilevel"/>
    <w:tmpl w:val="F1DAE36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4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4253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5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6206C8B"/>
    <w:multiLevelType w:val="hybridMultilevel"/>
    <w:tmpl w:val="363CE95C"/>
    <w:lvl w:ilvl="0" w:tplc="FFFFFFFF">
      <w:start w:val="1"/>
      <w:numFmt w:val="decimal"/>
      <w:pStyle w:val="Eisen"/>
      <w:lvlText w:val="Eis %1"/>
      <w:lvlJc w:val="left"/>
      <w:pPr>
        <w:ind w:left="720" w:hanging="360"/>
      </w:pPr>
      <w:rPr>
        <w:b/>
      </w:rPr>
    </w:lvl>
    <w:lvl w:ilvl="1" w:tplc="3112FB9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B46B41"/>
    <w:multiLevelType w:val="hybridMultilevel"/>
    <w:tmpl w:val="7D4C3C10"/>
    <w:lvl w:ilvl="0" w:tplc="1F7EAF2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41" w15:restartNumberingAfterBreak="0">
    <w:nsid w:val="4F773E7A"/>
    <w:multiLevelType w:val="multilevel"/>
    <w:tmpl w:val="D65AE4AA"/>
    <w:numStyleLink w:val="ListbulletTUEindhoven"/>
  </w:abstractNum>
  <w:abstractNum w:abstractNumId="42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44" w15:restartNumberingAfterBreak="0">
    <w:nsid w:val="5B78598C"/>
    <w:multiLevelType w:val="multilevel"/>
    <w:tmpl w:val="34064A0C"/>
    <w:numStyleLink w:val="ListopenbulletTUEindhoven"/>
  </w:abstractNum>
  <w:abstractNum w:abstractNumId="45" w15:restartNumberingAfterBreak="0">
    <w:nsid w:val="601F4C3A"/>
    <w:multiLevelType w:val="hybridMultilevel"/>
    <w:tmpl w:val="C242FC5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8" w15:restartNumberingAfterBreak="0">
    <w:nsid w:val="659A14AE"/>
    <w:multiLevelType w:val="multilevel"/>
    <w:tmpl w:val="89367262"/>
    <w:numStyleLink w:val="ListnumberTUEindhoven"/>
  </w:abstractNum>
  <w:abstractNum w:abstractNumId="49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50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51" w15:restartNumberingAfterBreak="0">
    <w:nsid w:val="6FD74846"/>
    <w:multiLevelType w:val="hybridMultilevel"/>
    <w:tmpl w:val="DE4A432C"/>
    <w:lvl w:ilvl="0" w:tplc="5558A4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4AC2DDC"/>
    <w:multiLevelType w:val="multilevel"/>
    <w:tmpl w:val="9C968EB4"/>
    <w:numStyleLink w:val="AgendaitemlistTUEindhoven"/>
  </w:abstractNum>
  <w:abstractNum w:abstractNumId="53" w15:restartNumberingAfterBreak="0">
    <w:nsid w:val="78CA296D"/>
    <w:multiLevelType w:val="hybridMultilevel"/>
    <w:tmpl w:val="F8B858E2"/>
    <w:lvl w:ilvl="0" w:tplc="7006F39E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5769A18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01D2352C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49EA2598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BCF4546A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5" w:tplc="E3F6DF22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DCEAAEF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FC90AD24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  <w:lvl w:ilvl="8" w:tplc="CFDE0612">
      <w:numFmt w:val="bullet"/>
      <w:lvlText w:val="•"/>
      <w:lvlJc w:val="left"/>
      <w:pPr>
        <w:ind w:left="8550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799B0BC4"/>
    <w:multiLevelType w:val="hybridMultilevel"/>
    <w:tmpl w:val="373C4232"/>
    <w:lvl w:ilvl="0" w:tplc="770A4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A965B6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5212CBA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038053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EE6FFD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61EB06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63C35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B08A26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654DA6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FB8145B"/>
    <w:multiLevelType w:val="hybridMultilevel"/>
    <w:tmpl w:val="1880677C"/>
    <w:lvl w:ilvl="0" w:tplc="1DD4B8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118047">
    <w:abstractNumId w:val="16"/>
  </w:num>
  <w:num w:numId="2" w16cid:durableId="95296574">
    <w:abstractNumId w:val="28"/>
  </w:num>
  <w:num w:numId="3" w16cid:durableId="2145853369">
    <w:abstractNumId w:val="14"/>
  </w:num>
  <w:num w:numId="4" w16cid:durableId="1138036391">
    <w:abstractNumId w:val="11"/>
  </w:num>
  <w:num w:numId="5" w16cid:durableId="850682788">
    <w:abstractNumId w:val="39"/>
  </w:num>
  <w:num w:numId="6" w16cid:durableId="1265306280">
    <w:abstractNumId w:val="17"/>
  </w:num>
  <w:num w:numId="7" w16cid:durableId="1842505555">
    <w:abstractNumId w:val="15"/>
  </w:num>
  <w:num w:numId="8" w16cid:durableId="720248635">
    <w:abstractNumId w:val="49"/>
  </w:num>
  <w:num w:numId="9" w16cid:durableId="1611470111">
    <w:abstractNumId w:val="34"/>
  </w:num>
  <w:num w:numId="10" w16cid:durableId="1931347972">
    <w:abstractNumId w:val="40"/>
  </w:num>
  <w:num w:numId="11" w16cid:durableId="555167673">
    <w:abstractNumId w:val="25"/>
  </w:num>
  <w:num w:numId="12" w16cid:durableId="1743599230">
    <w:abstractNumId w:val="9"/>
  </w:num>
  <w:num w:numId="13" w16cid:durableId="122583691">
    <w:abstractNumId w:val="7"/>
  </w:num>
  <w:num w:numId="14" w16cid:durableId="1713142">
    <w:abstractNumId w:val="6"/>
  </w:num>
  <w:num w:numId="15" w16cid:durableId="1385373110">
    <w:abstractNumId w:val="5"/>
  </w:num>
  <w:num w:numId="16" w16cid:durableId="1845242860">
    <w:abstractNumId w:val="4"/>
  </w:num>
  <w:num w:numId="17" w16cid:durableId="7025084">
    <w:abstractNumId w:val="8"/>
  </w:num>
  <w:num w:numId="18" w16cid:durableId="1953629799">
    <w:abstractNumId w:val="3"/>
  </w:num>
  <w:num w:numId="19" w16cid:durableId="1829780683">
    <w:abstractNumId w:val="2"/>
  </w:num>
  <w:num w:numId="20" w16cid:durableId="1317294458">
    <w:abstractNumId w:val="1"/>
  </w:num>
  <w:num w:numId="21" w16cid:durableId="296380191">
    <w:abstractNumId w:val="0"/>
  </w:num>
  <w:num w:numId="22" w16cid:durableId="397751778">
    <w:abstractNumId w:val="10"/>
  </w:num>
  <w:num w:numId="23" w16cid:durableId="163933814">
    <w:abstractNumId w:val="41"/>
  </w:num>
  <w:num w:numId="24" w16cid:durableId="1801916332">
    <w:abstractNumId w:val="31"/>
  </w:num>
  <w:num w:numId="25" w16cid:durableId="165827826">
    <w:abstractNumId w:val="30"/>
  </w:num>
  <w:num w:numId="26" w16cid:durableId="1569804215">
    <w:abstractNumId w:val="48"/>
  </w:num>
  <w:num w:numId="27" w16cid:durableId="1003894865">
    <w:abstractNumId w:val="44"/>
  </w:num>
  <w:num w:numId="28" w16cid:durableId="2147119576">
    <w:abstractNumId w:val="52"/>
  </w:num>
  <w:num w:numId="29" w16cid:durableId="937175076">
    <w:abstractNumId w:val="26"/>
  </w:num>
  <w:num w:numId="30" w16cid:durableId="1910771616">
    <w:abstractNumId w:val="22"/>
  </w:num>
  <w:num w:numId="31" w16cid:durableId="1859155417">
    <w:abstractNumId w:val="40"/>
  </w:num>
  <w:num w:numId="32" w16cid:durableId="1941139166">
    <w:abstractNumId w:val="35"/>
  </w:num>
  <w:num w:numId="33" w16cid:durableId="364796993">
    <w:abstractNumId w:val="18"/>
  </w:num>
  <w:num w:numId="34" w16cid:durableId="912930252">
    <w:abstractNumId w:val="47"/>
  </w:num>
  <w:num w:numId="35" w16cid:durableId="415437990">
    <w:abstractNumId w:val="12"/>
  </w:num>
  <w:num w:numId="36" w16cid:durableId="1020351303">
    <w:abstractNumId w:val="50"/>
  </w:num>
  <w:num w:numId="37" w16cid:durableId="125053496">
    <w:abstractNumId w:val="19"/>
  </w:num>
  <w:num w:numId="38" w16cid:durableId="426468080">
    <w:abstractNumId w:val="46"/>
  </w:num>
  <w:num w:numId="39" w16cid:durableId="1714575278">
    <w:abstractNumId w:val="20"/>
  </w:num>
  <w:num w:numId="40" w16cid:durableId="1013070295">
    <w:abstractNumId w:val="36"/>
  </w:num>
  <w:num w:numId="41" w16cid:durableId="1988436236">
    <w:abstractNumId w:val="33"/>
  </w:num>
  <w:num w:numId="42" w16cid:durableId="793837606">
    <w:abstractNumId w:val="24"/>
  </w:num>
  <w:num w:numId="43" w16cid:durableId="226574133">
    <w:abstractNumId w:val="43"/>
  </w:num>
  <w:num w:numId="44" w16cid:durableId="1911235159">
    <w:abstractNumId w:val="29"/>
  </w:num>
  <w:num w:numId="45" w16cid:durableId="2141192370">
    <w:abstractNumId w:val="51"/>
  </w:num>
  <w:num w:numId="46" w16cid:durableId="1969163764">
    <w:abstractNumId w:val="55"/>
  </w:num>
  <w:num w:numId="47" w16cid:durableId="1255287192">
    <w:abstractNumId w:val="42"/>
  </w:num>
  <w:num w:numId="48" w16cid:durableId="1693188939">
    <w:abstractNumId w:val="13"/>
  </w:num>
  <w:num w:numId="49" w16cid:durableId="1040935895">
    <w:abstractNumId w:val="45"/>
  </w:num>
  <w:num w:numId="50" w16cid:durableId="1312365355">
    <w:abstractNumId w:val="37"/>
  </w:num>
  <w:num w:numId="51" w16cid:durableId="1388411316">
    <w:abstractNumId w:val="27"/>
  </w:num>
  <w:num w:numId="52" w16cid:durableId="1458333170">
    <w:abstractNumId w:val="32"/>
  </w:num>
  <w:num w:numId="53" w16cid:durableId="1790929634">
    <w:abstractNumId w:val="53"/>
  </w:num>
  <w:num w:numId="54" w16cid:durableId="970012845">
    <w:abstractNumId w:val="26"/>
    <w:lvlOverride w:ilvl="0">
      <w:startOverride w:val="5"/>
    </w:lvlOverride>
    <w:lvlOverride w:ilvl="1">
      <w:startOverride w:val="3"/>
    </w:lvlOverride>
  </w:num>
  <w:num w:numId="55" w16cid:durableId="1090851545">
    <w:abstractNumId w:val="21"/>
  </w:num>
  <w:num w:numId="56" w16cid:durableId="289432904">
    <w:abstractNumId w:val="54"/>
  </w:num>
  <w:num w:numId="57" w16cid:durableId="573784052">
    <w:abstractNumId w:val="23"/>
  </w:num>
  <w:num w:numId="58" w16cid:durableId="1544908090">
    <w:abstractNumId w:val="38"/>
  </w:num>
  <w:num w:numId="59" w16cid:durableId="1066730189">
    <w:abstractNumId w:val="2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458"/>
    <w:rsid w:val="00004562"/>
    <w:rsid w:val="000053DE"/>
    <w:rsid w:val="00006237"/>
    <w:rsid w:val="0000663D"/>
    <w:rsid w:val="00010502"/>
    <w:rsid w:val="00010D95"/>
    <w:rsid w:val="00011BFA"/>
    <w:rsid w:val="000130AC"/>
    <w:rsid w:val="0001345F"/>
    <w:rsid w:val="00013A37"/>
    <w:rsid w:val="0001540A"/>
    <w:rsid w:val="00016650"/>
    <w:rsid w:val="00016F4D"/>
    <w:rsid w:val="000171B9"/>
    <w:rsid w:val="000215FB"/>
    <w:rsid w:val="000232FC"/>
    <w:rsid w:val="0002562D"/>
    <w:rsid w:val="00035232"/>
    <w:rsid w:val="000418EF"/>
    <w:rsid w:val="0004263E"/>
    <w:rsid w:val="00044C63"/>
    <w:rsid w:val="00046167"/>
    <w:rsid w:val="0004685A"/>
    <w:rsid w:val="0004759E"/>
    <w:rsid w:val="000518C5"/>
    <w:rsid w:val="000519AD"/>
    <w:rsid w:val="0005205D"/>
    <w:rsid w:val="00052FF4"/>
    <w:rsid w:val="00053E43"/>
    <w:rsid w:val="0005430B"/>
    <w:rsid w:val="00060057"/>
    <w:rsid w:val="00070502"/>
    <w:rsid w:val="00071CB0"/>
    <w:rsid w:val="00071EBB"/>
    <w:rsid w:val="00072C93"/>
    <w:rsid w:val="0007492B"/>
    <w:rsid w:val="00074DAC"/>
    <w:rsid w:val="00080CE8"/>
    <w:rsid w:val="00087540"/>
    <w:rsid w:val="00087C5D"/>
    <w:rsid w:val="000901D7"/>
    <w:rsid w:val="00091F47"/>
    <w:rsid w:val="000926DF"/>
    <w:rsid w:val="0009698A"/>
    <w:rsid w:val="000A1B78"/>
    <w:rsid w:val="000A3287"/>
    <w:rsid w:val="000A3D1B"/>
    <w:rsid w:val="000B5821"/>
    <w:rsid w:val="000C0969"/>
    <w:rsid w:val="000C1A1A"/>
    <w:rsid w:val="000C1BE5"/>
    <w:rsid w:val="000C385E"/>
    <w:rsid w:val="000C3DB4"/>
    <w:rsid w:val="000C6BAC"/>
    <w:rsid w:val="000D136F"/>
    <w:rsid w:val="000D3E06"/>
    <w:rsid w:val="000D6AB7"/>
    <w:rsid w:val="000E3E84"/>
    <w:rsid w:val="000E55A1"/>
    <w:rsid w:val="000E5D12"/>
    <w:rsid w:val="000E6E43"/>
    <w:rsid w:val="000F1F70"/>
    <w:rsid w:val="000F213A"/>
    <w:rsid w:val="000F297E"/>
    <w:rsid w:val="000F2A36"/>
    <w:rsid w:val="000F2D93"/>
    <w:rsid w:val="000F650E"/>
    <w:rsid w:val="000F77AC"/>
    <w:rsid w:val="000F7B88"/>
    <w:rsid w:val="00100627"/>
    <w:rsid w:val="00100AC8"/>
    <w:rsid w:val="00100B98"/>
    <w:rsid w:val="00101BCE"/>
    <w:rsid w:val="0010227A"/>
    <w:rsid w:val="00103311"/>
    <w:rsid w:val="001036A7"/>
    <w:rsid w:val="00106601"/>
    <w:rsid w:val="00110653"/>
    <w:rsid w:val="00110A9F"/>
    <w:rsid w:val="00111AEB"/>
    <w:rsid w:val="00112646"/>
    <w:rsid w:val="00113907"/>
    <w:rsid w:val="00114405"/>
    <w:rsid w:val="00115B5C"/>
    <w:rsid w:val="00115C9D"/>
    <w:rsid w:val="001170AE"/>
    <w:rsid w:val="0012178B"/>
    <w:rsid w:val="00122DC1"/>
    <w:rsid w:val="00122DED"/>
    <w:rsid w:val="00123EB0"/>
    <w:rsid w:val="00123F5E"/>
    <w:rsid w:val="00127017"/>
    <w:rsid w:val="00130DB1"/>
    <w:rsid w:val="00132265"/>
    <w:rsid w:val="00135A2A"/>
    <w:rsid w:val="00135E7B"/>
    <w:rsid w:val="00137CBB"/>
    <w:rsid w:val="00141F79"/>
    <w:rsid w:val="001447EB"/>
    <w:rsid w:val="00145B8E"/>
    <w:rsid w:val="0014640F"/>
    <w:rsid w:val="001579D8"/>
    <w:rsid w:val="0016105F"/>
    <w:rsid w:val="00166B31"/>
    <w:rsid w:val="0017032E"/>
    <w:rsid w:val="001742AD"/>
    <w:rsid w:val="00174C29"/>
    <w:rsid w:val="0018093D"/>
    <w:rsid w:val="001813B2"/>
    <w:rsid w:val="00181E43"/>
    <w:rsid w:val="00183E06"/>
    <w:rsid w:val="00184013"/>
    <w:rsid w:val="00184E91"/>
    <w:rsid w:val="00185019"/>
    <w:rsid w:val="00190FD7"/>
    <w:rsid w:val="001935BD"/>
    <w:rsid w:val="00197EAF"/>
    <w:rsid w:val="001A2714"/>
    <w:rsid w:val="001B1B37"/>
    <w:rsid w:val="001B39B0"/>
    <w:rsid w:val="001B4C7E"/>
    <w:rsid w:val="001B5B85"/>
    <w:rsid w:val="001C11BE"/>
    <w:rsid w:val="001C1849"/>
    <w:rsid w:val="001C449A"/>
    <w:rsid w:val="001C63E7"/>
    <w:rsid w:val="001C6EB4"/>
    <w:rsid w:val="001C7CC0"/>
    <w:rsid w:val="001D13B6"/>
    <w:rsid w:val="001D2A06"/>
    <w:rsid w:val="001E1EFE"/>
    <w:rsid w:val="001E2293"/>
    <w:rsid w:val="001E31FB"/>
    <w:rsid w:val="001E34AC"/>
    <w:rsid w:val="001E74C0"/>
    <w:rsid w:val="001F1285"/>
    <w:rsid w:val="001F4EAC"/>
    <w:rsid w:val="001F5B4F"/>
    <w:rsid w:val="001F5C28"/>
    <w:rsid w:val="001F6547"/>
    <w:rsid w:val="001F7F76"/>
    <w:rsid w:val="00201BEA"/>
    <w:rsid w:val="00204870"/>
    <w:rsid w:val="0020548B"/>
    <w:rsid w:val="0020607F"/>
    <w:rsid w:val="002063AF"/>
    <w:rsid w:val="00206FF8"/>
    <w:rsid w:val="002074B2"/>
    <w:rsid w:val="00211181"/>
    <w:rsid w:val="002160DE"/>
    <w:rsid w:val="00216489"/>
    <w:rsid w:val="00217CFB"/>
    <w:rsid w:val="00220A9C"/>
    <w:rsid w:val="002250ED"/>
    <w:rsid w:val="00226BDE"/>
    <w:rsid w:val="00230B64"/>
    <w:rsid w:val="00236DE9"/>
    <w:rsid w:val="0024208E"/>
    <w:rsid w:val="00242226"/>
    <w:rsid w:val="002518D2"/>
    <w:rsid w:val="002532C8"/>
    <w:rsid w:val="00254862"/>
    <w:rsid w:val="00256039"/>
    <w:rsid w:val="00257AA9"/>
    <w:rsid w:val="00260C8F"/>
    <w:rsid w:val="002614A1"/>
    <w:rsid w:val="0026223C"/>
    <w:rsid w:val="00262D4E"/>
    <w:rsid w:val="002646C8"/>
    <w:rsid w:val="002713BC"/>
    <w:rsid w:val="00275A8A"/>
    <w:rsid w:val="00280FEF"/>
    <w:rsid w:val="00282B5D"/>
    <w:rsid w:val="00283592"/>
    <w:rsid w:val="002851B5"/>
    <w:rsid w:val="00286914"/>
    <w:rsid w:val="002900B8"/>
    <w:rsid w:val="002920AA"/>
    <w:rsid w:val="002948A1"/>
    <w:rsid w:val="00294CD2"/>
    <w:rsid w:val="002A2493"/>
    <w:rsid w:val="002A27A2"/>
    <w:rsid w:val="002A2E44"/>
    <w:rsid w:val="002A468D"/>
    <w:rsid w:val="002A551A"/>
    <w:rsid w:val="002B08A4"/>
    <w:rsid w:val="002B2180"/>
    <w:rsid w:val="002B2998"/>
    <w:rsid w:val="002B64EE"/>
    <w:rsid w:val="002B7BD0"/>
    <w:rsid w:val="002C1A39"/>
    <w:rsid w:val="002C46FB"/>
    <w:rsid w:val="002C5AEA"/>
    <w:rsid w:val="002C5B3E"/>
    <w:rsid w:val="002C7464"/>
    <w:rsid w:val="002C7686"/>
    <w:rsid w:val="002D0E88"/>
    <w:rsid w:val="002D126B"/>
    <w:rsid w:val="002D4558"/>
    <w:rsid w:val="002D4F37"/>
    <w:rsid w:val="002D52B2"/>
    <w:rsid w:val="002D6106"/>
    <w:rsid w:val="002E123A"/>
    <w:rsid w:val="002E1C4B"/>
    <w:rsid w:val="002E2611"/>
    <w:rsid w:val="002E274E"/>
    <w:rsid w:val="002E42DE"/>
    <w:rsid w:val="002F354E"/>
    <w:rsid w:val="002F3D76"/>
    <w:rsid w:val="002F502D"/>
    <w:rsid w:val="002F6C0F"/>
    <w:rsid w:val="002F7B77"/>
    <w:rsid w:val="0030638C"/>
    <w:rsid w:val="003063C0"/>
    <w:rsid w:val="0030685D"/>
    <w:rsid w:val="00307249"/>
    <w:rsid w:val="00310C04"/>
    <w:rsid w:val="003124AA"/>
    <w:rsid w:val="00317DEA"/>
    <w:rsid w:val="00317E87"/>
    <w:rsid w:val="00323121"/>
    <w:rsid w:val="00325E3C"/>
    <w:rsid w:val="00330108"/>
    <w:rsid w:val="003314DF"/>
    <w:rsid w:val="00333B50"/>
    <w:rsid w:val="00334D4B"/>
    <w:rsid w:val="003358E4"/>
    <w:rsid w:val="00335B5E"/>
    <w:rsid w:val="00337DDE"/>
    <w:rsid w:val="003453ED"/>
    <w:rsid w:val="00346631"/>
    <w:rsid w:val="00360F61"/>
    <w:rsid w:val="00364E1D"/>
    <w:rsid w:val="00365254"/>
    <w:rsid w:val="00365327"/>
    <w:rsid w:val="00365DD5"/>
    <w:rsid w:val="00374C23"/>
    <w:rsid w:val="00374D9A"/>
    <w:rsid w:val="00377612"/>
    <w:rsid w:val="003817B2"/>
    <w:rsid w:val="00382603"/>
    <w:rsid w:val="003838E5"/>
    <w:rsid w:val="0039126D"/>
    <w:rsid w:val="00391861"/>
    <w:rsid w:val="003964D4"/>
    <w:rsid w:val="0039656A"/>
    <w:rsid w:val="003A002F"/>
    <w:rsid w:val="003A14F4"/>
    <w:rsid w:val="003A2D39"/>
    <w:rsid w:val="003A373D"/>
    <w:rsid w:val="003A5ED3"/>
    <w:rsid w:val="003A6677"/>
    <w:rsid w:val="003B14A0"/>
    <w:rsid w:val="003B33C5"/>
    <w:rsid w:val="003B3E0C"/>
    <w:rsid w:val="003B5A73"/>
    <w:rsid w:val="003C0BEA"/>
    <w:rsid w:val="003C364A"/>
    <w:rsid w:val="003D09E4"/>
    <w:rsid w:val="003D414A"/>
    <w:rsid w:val="003D55D3"/>
    <w:rsid w:val="003D6799"/>
    <w:rsid w:val="003D74C6"/>
    <w:rsid w:val="003E30F2"/>
    <w:rsid w:val="003E3B7D"/>
    <w:rsid w:val="003E63B9"/>
    <w:rsid w:val="003E7806"/>
    <w:rsid w:val="003F2747"/>
    <w:rsid w:val="003F5B0B"/>
    <w:rsid w:val="004001AF"/>
    <w:rsid w:val="0040034C"/>
    <w:rsid w:val="0040337C"/>
    <w:rsid w:val="0040354D"/>
    <w:rsid w:val="004044F0"/>
    <w:rsid w:val="00405223"/>
    <w:rsid w:val="004070CF"/>
    <w:rsid w:val="00410AC9"/>
    <w:rsid w:val="0041261E"/>
    <w:rsid w:val="0041378C"/>
    <w:rsid w:val="00413C8A"/>
    <w:rsid w:val="00413D08"/>
    <w:rsid w:val="0041674F"/>
    <w:rsid w:val="0041777D"/>
    <w:rsid w:val="00423637"/>
    <w:rsid w:val="00423F39"/>
    <w:rsid w:val="0042506E"/>
    <w:rsid w:val="0042594D"/>
    <w:rsid w:val="00426ACD"/>
    <w:rsid w:val="004270F3"/>
    <w:rsid w:val="004379A2"/>
    <w:rsid w:val="00442A08"/>
    <w:rsid w:val="004444BF"/>
    <w:rsid w:val="004474DC"/>
    <w:rsid w:val="00451FDB"/>
    <w:rsid w:val="00455AD9"/>
    <w:rsid w:val="004564A6"/>
    <w:rsid w:val="00457E1D"/>
    <w:rsid w:val="00463DE0"/>
    <w:rsid w:val="00464C8A"/>
    <w:rsid w:val="004656F6"/>
    <w:rsid w:val="004659D3"/>
    <w:rsid w:val="00466D71"/>
    <w:rsid w:val="0046735E"/>
    <w:rsid w:val="00470EA1"/>
    <w:rsid w:val="0047392D"/>
    <w:rsid w:val="00474B26"/>
    <w:rsid w:val="0047518D"/>
    <w:rsid w:val="004804E1"/>
    <w:rsid w:val="004813C0"/>
    <w:rsid w:val="00481E50"/>
    <w:rsid w:val="00482C64"/>
    <w:rsid w:val="00483C5E"/>
    <w:rsid w:val="00484C8E"/>
    <w:rsid w:val="00485A21"/>
    <w:rsid w:val="00486319"/>
    <w:rsid w:val="00486C95"/>
    <w:rsid w:val="00487543"/>
    <w:rsid w:val="004875E2"/>
    <w:rsid w:val="00490BBD"/>
    <w:rsid w:val="00491B46"/>
    <w:rsid w:val="00494566"/>
    <w:rsid w:val="00497968"/>
    <w:rsid w:val="004A44E8"/>
    <w:rsid w:val="004A52BB"/>
    <w:rsid w:val="004B365C"/>
    <w:rsid w:val="004B38BE"/>
    <w:rsid w:val="004B4236"/>
    <w:rsid w:val="004C08BA"/>
    <w:rsid w:val="004C0FB5"/>
    <w:rsid w:val="004C1F2A"/>
    <w:rsid w:val="004C6032"/>
    <w:rsid w:val="004D2412"/>
    <w:rsid w:val="004D2A71"/>
    <w:rsid w:val="004D4756"/>
    <w:rsid w:val="004D4DFC"/>
    <w:rsid w:val="004D721B"/>
    <w:rsid w:val="004E0A10"/>
    <w:rsid w:val="004E0F46"/>
    <w:rsid w:val="004E7958"/>
    <w:rsid w:val="004F2E26"/>
    <w:rsid w:val="004F69C8"/>
    <w:rsid w:val="004F6A99"/>
    <w:rsid w:val="004F7B01"/>
    <w:rsid w:val="00500AEB"/>
    <w:rsid w:val="00501A64"/>
    <w:rsid w:val="00503BFD"/>
    <w:rsid w:val="005043E5"/>
    <w:rsid w:val="005105F2"/>
    <w:rsid w:val="00512194"/>
    <w:rsid w:val="00515E2F"/>
    <w:rsid w:val="00516B30"/>
    <w:rsid w:val="00517A43"/>
    <w:rsid w:val="00521726"/>
    <w:rsid w:val="005229C8"/>
    <w:rsid w:val="00522B84"/>
    <w:rsid w:val="00526530"/>
    <w:rsid w:val="00526EE9"/>
    <w:rsid w:val="0053645C"/>
    <w:rsid w:val="005418B9"/>
    <w:rsid w:val="0054495B"/>
    <w:rsid w:val="00545244"/>
    <w:rsid w:val="0054653C"/>
    <w:rsid w:val="005466D4"/>
    <w:rsid w:val="00550A2B"/>
    <w:rsid w:val="00553801"/>
    <w:rsid w:val="005615BE"/>
    <w:rsid w:val="00562E3D"/>
    <w:rsid w:val="00562F11"/>
    <w:rsid w:val="00565410"/>
    <w:rsid w:val="005720C5"/>
    <w:rsid w:val="00575FFC"/>
    <w:rsid w:val="0058037C"/>
    <w:rsid w:val="00582D6A"/>
    <w:rsid w:val="005907D2"/>
    <w:rsid w:val="005933F7"/>
    <w:rsid w:val="0059463D"/>
    <w:rsid w:val="005A2BEC"/>
    <w:rsid w:val="005A4CC7"/>
    <w:rsid w:val="005A59F9"/>
    <w:rsid w:val="005A6922"/>
    <w:rsid w:val="005A7F01"/>
    <w:rsid w:val="005B1030"/>
    <w:rsid w:val="005B1050"/>
    <w:rsid w:val="005B33A1"/>
    <w:rsid w:val="005B4FAF"/>
    <w:rsid w:val="005B6BD9"/>
    <w:rsid w:val="005B7ED3"/>
    <w:rsid w:val="005C0999"/>
    <w:rsid w:val="005C40D9"/>
    <w:rsid w:val="005C47DF"/>
    <w:rsid w:val="005C5603"/>
    <w:rsid w:val="005C6668"/>
    <w:rsid w:val="005C74EB"/>
    <w:rsid w:val="005D0D1D"/>
    <w:rsid w:val="005D4151"/>
    <w:rsid w:val="005D5E21"/>
    <w:rsid w:val="005E5D44"/>
    <w:rsid w:val="005E658F"/>
    <w:rsid w:val="005E68FD"/>
    <w:rsid w:val="005F2A97"/>
    <w:rsid w:val="005F67E0"/>
    <w:rsid w:val="005F6DF2"/>
    <w:rsid w:val="005F7237"/>
    <w:rsid w:val="0060222F"/>
    <w:rsid w:val="006040DB"/>
    <w:rsid w:val="006045A8"/>
    <w:rsid w:val="006056DD"/>
    <w:rsid w:val="00605A9B"/>
    <w:rsid w:val="00605B51"/>
    <w:rsid w:val="00607FA0"/>
    <w:rsid w:val="00610369"/>
    <w:rsid w:val="00610AFF"/>
    <w:rsid w:val="00612C22"/>
    <w:rsid w:val="006210E2"/>
    <w:rsid w:val="006271BC"/>
    <w:rsid w:val="006273EA"/>
    <w:rsid w:val="00631E43"/>
    <w:rsid w:val="0063293A"/>
    <w:rsid w:val="00633A89"/>
    <w:rsid w:val="006347A0"/>
    <w:rsid w:val="00634C1B"/>
    <w:rsid w:val="00637C72"/>
    <w:rsid w:val="006442D1"/>
    <w:rsid w:val="00647A79"/>
    <w:rsid w:val="006575E7"/>
    <w:rsid w:val="00664EE1"/>
    <w:rsid w:val="0066614D"/>
    <w:rsid w:val="0066690B"/>
    <w:rsid w:val="00666C62"/>
    <w:rsid w:val="00670421"/>
    <w:rsid w:val="00671DF9"/>
    <w:rsid w:val="00672466"/>
    <w:rsid w:val="006767B2"/>
    <w:rsid w:val="00680103"/>
    <w:rsid w:val="00684DA9"/>
    <w:rsid w:val="00685072"/>
    <w:rsid w:val="00685EED"/>
    <w:rsid w:val="00685F5B"/>
    <w:rsid w:val="006953A2"/>
    <w:rsid w:val="00695C36"/>
    <w:rsid w:val="006A0EEF"/>
    <w:rsid w:val="006A162E"/>
    <w:rsid w:val="006A387A"/>
    <w:rsid w:val="006B39F7"/>
    <w:rsid w:val="006B6044"/>
    <w:rsid w:val="006B6AAE"/>
    <w:rsid w:val="006C03C6"/>
    <w:rsid w:val="006C3F57"/>
    <w:rsid w:val="006C5079"/>
    <w:rsid w:val="006C6A2E"/>
    <w:rsid w:val="006C6A9D"/>
    <w:rsid w:val="006D1154"/>
    <w:rsid w:val="006D2ECD"/>
    <w:rsid w:val="006D343F"/>
    <w:rsid w:val="006D3E10"/>
    <w:rsid w:val="006E257D"/>
    <w:rsid w:val="006E2582"/>
    <w:rsid w:val="006E6C41"/>
    <w:rsid w:val="006F1C33"/>
    <w:rsid w:val="006F4260"/>
    <w:rsid w:val="006F4823"/>
    <w:rsid w:val="006F5155"/>
    <w:rsid w:val="00703BD3"/>
    <w:rsid w:val="00705849"/>
    <w:rsid w:val="00706308"/>
    <w:rsid w:val="007063FC"/>
    <w:rsid w:val="00706D10"/>
    <w:rsid w:val="0071167C"/>
    <w:rsid w:val="007125A7"/>
    <w:rsid w:val="00712665"/>
    <w:rsid w:val="00713061"/>
    <w:rsid w:val="0071386B"/>
    <w:rsid w:val="00715591"/>
    <w:rsid w:val="0071707E"/>
    <w:rsid w:val="007201DF"/>
    <w:rsid w:val="0072479C"/>
    <w:rsid w:val="00725353"/>
    <w:rsid w:val="0072539D"/>
    <w:rsid w:val="007338EB"/>
    <w:rsid w:val="007340DE"/>
    <w:rsid w:val="007358BA"/>
    <w:rsid w:val="007361EE"/>
    <w:rsid w:val="00736B94"/>
    <w:rsid w:val="00736D3D"/>
    <w:rsid w:val="00741741"/>
    <w:rsid w:val="007417A7"/>
    <w:rsid w:val="00745303"/>
    <w:rsid w:val="00745350"/>
    <w:rsid w:val="00750024"/>
    <w:rsid w:val="00750733"/>
    <w:rsid w:val="007525D1"/>
    <w:rsid w:val="00756C31"/>
    <w:rsid w:val="00757085"/>
    <w:rsid w:val="00763B35"/>
    <w:rsid w:val="00764AF2"/>
    <w:rsid w:val="00766E99"/>
    <w:rsid w:val="00770652"/>
    <w:rsid w:val="0077167D"/>
    <w:rsid w:val="00772EE8"/>
    <w:rsid w:val="00775717"/>
    <w:rsid w:val="00776618"/>
    <w:rsid w:val="00776FB1"/>
    <w:rsid w:val="0078653F"/>
    <w:rsid w:val="00787B55"/>
    <w:rsid w:val="00791636"/>
    <w:rsid w:val="0079179F"/>
    <w:rsid w:val="00796550"/>
    <w:rsid w:val="00796A8D"/>
    <w:rsid w:val="007A088F"/>
    <w:rsid w:val="007A0FD1"/>
    <w:rsid w:val="007A1D0F"/>
    <w:rsid w:val="007A37C8"/>
    <w:rsid w:val="007A73F9"/>
    <w:rsid w:val="007B3551"/>
    <w:rsid w:val="007B5271"/>
    <w:rsid w:val="007B5373"/>
    <w:rsid w:val="007B6EFA"/>
    <w:rsid w:val="007B7E1C"/>
    <w:rsid w:val="007C0010"/>
    <w:rsid w:val="007C037C"/>
    <w:rsid w:val="007C18A5"/>
    <w:rsid w:val="007C253A"/>
    <w:rsid w:val="007C2877"/>
    <w:rsid w:val="007C29F8"/>
    <w:rsid w:val="007C2B89"/>
    <w:rsid w:val="007C309A"/>
    <w:rsid w:val="007C3585"/>
    <w:rsid w:val="007C41FD"/>
    <w:rsid w:val="007C6FE2"/>
    <w:rsid w:val="007D4A7D"/>
    <w:rsid w:val="007D6578"/>
    <w:rsid w:val="007D6964"/>
    <w:rsid w:val="007E33B5"/>
    <w:rsid w:val="007E39D1"/>
    <w:rsid w:val="007E4798"/>
    <w:rsid w:val="007E4BE9"/>
    <w:rsid w:val="007E6907"/>
    <w:rsid w:val="007E75C2"/>
    <w:rsid w:val="007E7724"/>
    <w:rsid w:val="007F01DE"/>
    <w:rsid w:val="007F48F0"/>
    <w:rsid w:val="007F653F"/>
    <w:rsid w:val="007F692C"/>
    <w:rsid w:val="008053A5"/>
    <w:rsid w:val="008056CE"/>
    <w:rsid w:val="008064EE"/>
    <w:rsid w:val="00810585"/>
    <w:rsid w:val="0081334D"/>
    <w:rsid w:val="00814220"/>
    <w:rsid w:val="00815A3D"/>
    <w:rsid w:val="0081621D"/>
    <w:rsid w:val="00816878"/>
    <w:rsid w:val="008226CE"/>
    <w:rsid w:val="00824D1C"/>
    <w:rsid w:val="00826631"/>
    <w:rsid w:val="00826EA4"/>
    <w:rsid w:val="00830CE5"/>
    <w:rsid w:val="00832239"/>
    <w:rsid w:val="00835185"/>
    <w:rsid w:val="00835CEB"/>
    <w:rsid w:val="00837206"/>
    <w:rsid w:val="008402DA"/>
    <w:rsid w:val="008432F5"/>
    <w:rsid w:val="00847F65"/>
    <w:rsid w:val="00851438"/>
    <w:rsid w:val="00854B34"/>
    <w:rsid w:val="00856B05"/>
    <w:rsid w:val="008602A0"/>
    <w:rsid w:val="00860972"/>
    <w:rsid w:val="00861245"/>
    <w:rsid w:val="0086137E"/>
    <w:rsid w:val="00865D06"/>
    <w:rsid w:val="008736AE"/>
    <w:rsid w:val="00874FFD"/>
    <w:rsid w:val="008775D3"/>
    <w:rsid w:val="0087DF7E"/>
    <w:rsid w:val="0088028F"/>
    <w:rsid w:val="00883163"/>
    <w:rsid w:val="00886BB9"/>
    <w:rsid w:val="008870F0"/>
    <w:rsid w:val="00890195"/>
    <w:rsid w:val="0089152C"/>
    <w:rsid w:val="00892686"/>
    <w:rsid w:val="00893934"/>
    <w:rsid w:val="00895181"/>
    <w:rsid w:val="008976DF"/>
    <w:rsid w:val="00897E18"/>
    <w:rsid w:val="008A0CC9"/>
    <w:rsid w:val="008A1F58"/>
    <w:rsid w:val="008A2EB7"/>
    <w:rsid w:val="008B34F1"/>
    <w:rsid w:val="008B3842"/>
    <w:rsid w:val="008B5CD1"/>
    <w:rsid w:val="008B6DA9"/>
    <w:rsid w:val="008B728F"/>
    <w:rsid w:val="008C1A4E"/>
    <w:rsid w:val="008C2F90"/>
    <w:rsid w:val="008C7FA8"/>
    <w:rsid w:val="008D13FD"/>
    <w:rsid w:val="008D23E7"/>
    <w:rsid w:val="008D2E85"/>
    <w:rsid w:val="008D3A1C"/>
    <w:rsid w:val="008D3B10"/>
    <w:rsid w:val="008D55B1"/>
    <w:rsid w:val="008D57BA"/>
    <w:rsid w:val="008D7BDD"/>
    <w:rsid w:val="008E03A4"/>
    <w:rsid w:val="008E3B0F"/>
    <w:rsid w:val="008E4D4D"/>
    <w:rsid w:val="008F3BC0"/>
    <w:rsid w:val="008F6879"/>
    <w:rsid w:val="008F73E3"/>
    <w:rsid w:val="00901B00"/>
    <w:rsid w:val="009033D5"/>
    <w:rsid w:val="0090724E"/>
    <w:rsid w:val="00910D57"/>
    <w:rsid w:val="00913FE4"/>
    <w:rsid w:val="00916D76"/>
    <w:rsid w:val="009178C3"/>
    <w:rsid w:val="00921F1B"/>
    <w:rsid w:val="009221AC"/>
    <w:rsid w:val="009225D7"/>
    <w:rsid w:val="00923705"/>
    <w:rsid w:val="00930E93"/>
    <w:rsid w:val="009332D2"/>
    <w:rsid w:val="00934750"/>
    <w:rsid w:val="00934B06"/>
    <w:rsid w:val="00934E30"/>
    <w:rsid w:val="00935271"/>
    <w:rsid w:val="00942913"/>
    <w:rsid w:val="00943209"/>
    <w:rsid w:val="0094509D"/>
    <w:rsid w:val="00945318"/>
    <w:rsid w:val="009477DA"/>
    <w:rsid w:val="00947AE6"/>
    <w:rsid w:val="00947DAC"/>
    <w:rsid w:val="00950DB4"/>
    <w:rsid w:val="009534C6"/>
    <w:rsid w:val="00956121"/>
    <w:rsid w:val="00957DDD"/>
    <w:rsid w:val="009602D6"/>
    <w:rsid w:val="009606EB"/>
    <w:rsid w:val="00963973"/>
    <w:rsid w:val="009646C0"/>
    <w:rsid w:val="0096560F"/>
    <w:rsid w:val="00970ABB"/>
    <w:rsid w:val="00971B3B"/>
    <w:rsid w:val="009734D4"/>
    <w:rsid w:val="00976488"/>
    <w:rsid w:val="00976A7D"/>
    <w:rsid w:val="00977FA0"/>
    <w:rsid w:val="00981F4A"/>
    <w:rsid w:val="00983675"/>
    <w:rsid w:val="00986C36"/>
    <w:rsid w:val="00995D1D"/>
    <w:rsid w:val="009962C4"/>
    <w:rsid w:val="009970D3"/>
    <w:rsid w:val="009A0E2C"/>
    <w:rsid w:val="009A4A63"/>
    <w:rsid w:val="009A4C06"/>
    <w:rsid w:val="009A5AA8"/>
    <w:rsid w:val="009A747E"/>
    <w:rsid w:val="009B26D2"/>
    <w:rsid w:val="009B3F00"/>
    <w:rsid w:val="009B7719"/>
    <w:rsid w:val="009C1976"/>
    <w:rsid w:val="009C539E"/>
    <w:rsid w:val="009D1DEB"/>
    <w:rsid w:val="009D5AE2"/>
    <w:rsid w:val="009E1338"/>
    <w:rsid w:val="009E74F1"/>
    <w:rsid w:val="009F286D"/>
    <w:rsid w:val="009F296B"/>
    <w:rsid w:val="00A01CD1"/>
    <w:rsid w:val="00A0310E"/>
    <w:rsid w:val="00A03507"/>
    <w:rsid w:val="00A04258"/>
    <w:rsid w:val="00A05175"/>
    <w:rsid w:val="00A07DF1"/>
    <w:rsid w:val="00A07FEF"/>
    <w:rsid w:val="00A10CE4"/>
    <w:rsid w:val="00A11D58"/>
    <w:rsid w:val="00A1497C"/>
    <w:rsid w:val="00A1576B"/>
    <w:rsid w:val="00A159AA"/>
    <w:rsid w:val="00A21956"/>
    <w:rsid w:val="00A25165"/>
    <w:rsid w:val="00A25499"/>
    <w:rsid w:val="00A26DF4"/>
    <w:rsid w:val="00A42BC4"/>
    <w:rsid w:val="00A42EEC"/>
    <w:rsid w:val="00A47CAE"/>
    <w:rsid w:val="00A50406"/>
    <w:rsid w:val="00A50767"/>
    <w:rsid w:val="00A50B18"/>
    <w:rsid w:val="00A60A58"/>
    <w:rsid w:val="00A618B2"/>
    <w:rsid w:val="00A6357C"/>
    <w:rsid w:val="00A65236"/>
    <w:rsid w:val="00A65B09"/>
    <w:rsid w:val="00A65BF6"/>
    <w:rsid w:val="00A670BB"/>
    <w:rsid w:val="00A7304A"/>
    <w:rsid w:val="00A743F0"/>
    <w:rsid w:val="00A76E7C"/>
    <w:rsid w:val="00A829AB"/>
    <w:rsid w:val="00A829D3"/>
    <w:rsid w:val="00A83033"/>
    <w:rsid w:val="00A83DE4"/>
    <w:rsid w:val="00A86063"/>
    <w:rsid w:val="00A875F7"/>
    <w:rsid w:val="00A9398E"/>
    <w:rsid w:val="00A95BF7"/>
    <w:rsid w:val="00A96565"/>
    <w:rsid w:val="00A9666A"/>
    <w:rsid w:val="00A96AD7"/>
    <w:rsid w:val="00AB08E9"/>
    <w:rsid w:val="00AB0D90"/>
    <w:rsid w:val="00AB0FF8"/>
    <w:rsid w:val="00AB1E21"/>
    <w:rsid w:val="00AB1E30"/>
    <w:rsid w:val="00AB2477"/>
    <w:rsid w:val="00AB56F0"/>
    <w:rsid w:val="00AB5DBD"/>
    <w:rsid w:val="00AB6A2E"/>
    <w:rsid w:val="00AC273E"/>
    <w:rsid w:val="00AD034D"/>
    <w:rsid w:val="00AD0EDC"/>
    <w:rsid w:val="00AD16D0"/>
    <w:rsid w:val="00AD24E6"/>
    <w:rsid w:val="00AD31A0"/>
    <w:rsid w:val="00AD3293"/>
    <w:rsid w:val="00AD3FE6"/>
    <w:rsid w:val="00AD4DF7"/>
    <w:rsid w:val="00AE0183"/>
    <w:rsid w:val="00AE2110"/>
    <w:rsid w:val="00AE2589"/>
    <w:rsid w:val="00AE2EB1"/>
    <w:rsid w:val="00AE4002"/>
    <w:rsid w:val="00AE4473"/>
    <w:rsid w:val="00AF1CB4"/>
    <w:rsid w:val="00AF1E3E"/>
    <w:rsid w:val="00AF6289"/>
    <w:rsid w:val="00B001DA"/>
    <w:rsid w:val="00B01DA1"/>
    <w:rsid w:val="00B022EE"/>
    <w:rsid w:val="00B109F8"/>
    <w:rsid w:val="00B10EBF"/>
    <w:rsid w:val="00B11A76"/>
    <w:rsid w:val="00B124C5"/>
    <w:rsid w:val="00B1307F"/>
    <w:rsid w:val="00B1454A"/>
    <w:rsid w:val="00B14CF5"/>
    <w:rsid w:val="00B232F1"/>
    <w:rsid w:val="00B233E3"/>
    <w:rsid w:val="00B237FC"/>
    <w:rsid w:val="00B238DE"/>
    <w:rsid w:val="00B261C0"/>
    <w:rsid w:val="00B264D0"/>
    <w:rsid w:val="00B302D9"/>
    <w:rsid w:val="00B30D49"/>
    <w:rsid w:val="00B344B2"/>
    <w:rsid w:val="00B36B5F"/>
    <w:rsid w:val="00B37353"/>
    <w:rsid w:val="00B416C9"/>
    <w:rsid w:val="00B41EE3"/>
    <w:rsid w:val="00B43490"/>
    <w:rsid w:val="00B43CA2"/>
    <w:rsid w:val="00B460C2"/>
    <w:rsid w:val="00B46581"/>
    <w:rsid w:val="00B46C4B"/>
    <w:rsid w:val="00B471BC"/>
    <w:rsid w:val="00B52484"/>
    <w:rsid w:val="00B56941"/>
    <w:rsid w:val="00B64671"/>
    <w:rsid w:val="00B66C7A"/>
    <w:rsid w:val="00B7127C"/>
    <w:rsid w:val="00B75ED8"/>
    <w:rsid w:val="00B7623E"/>
    <w:rsid w:val="00B77809"/>
    <w:rsid w:val="00B81366"/>
    <w:rsid w:val="00B82621"/>
    <w:rsid w:val="00B833AD"/>
    <w:rsid w:val="00B84FE7"/>
    <w:rsid w:val="00B85789"/>
    <w:rsid w:val="00B866E2"/>
    <w:rsid w:val="00B9540B"/>
    <w:rsid w:val="00B967B9"/>
    <w:rsid w:val="00B97A4E"/>
    <w:rsid w:val="00BA16DC"/>
    <w:rsid w:val="00BA1B73"/>
    <w:rsid w:val="00BA2D37"/>
    <w:rsid w:val="00BA3794"/>
    <w:rsid w:val="00BA3F4D"/>
    <w:rsid w:val="00BA52E7"/>
    <w:rsid w:val="00BA5C44"/>
    <w:rsid w:val="00BA7771"/>
    <w:rsid w:val="00BA79E3"/>
    <w:rsid w:val="00BB1FC1"/>
    <w:rsid w:val="00BB24AF"/>
    <w:rsid w:val="00BB285B"/>
    <w:rsid w:val="00BB31CE"/>
    <w:rsid w:val="00BB4458"/>
    <w:rsid w:val="00BB59D4"/>
    <w:rsid w:val="00BB5DD6"/>
    <w:rsid w:val="00BB6304"/>
    <w:rsid w:val="00BB76BF"/>
    <w:rsid w:val="00BC0188"/>
    <w:rsid w:val="00BC2DBC"/>
    <w:rsid w:val="00BC2EEA"/>
    <w:rsid w:val="00BC4007"/>
    <w:rsid w:val="00BC610F"/>
    <w:rsid w:val="00BC6FB7"/>
    <w:rsid w:val="00BD011B"/>
    <w:rsid w:val="00BE64B3"/>
    <w:rsid w:val="00BF1226"/>
    <w:rsid w:val="00BF2CB0"/>
    <w:rsid w:val="00BF6A7B"/>
    <w:rsid w:val="00C017F6"/>
    <w:rsid w:val="00C02D88"/>
    <w:rsid w:val="00C04849"/>
    <w:rsid w:val="00C06D9A"/>
    <w:rsid w:val="00C079EF"/>
    <w:rsid w:val="00C12630"/>
    <w:rsid w:val="00C13AA8"/>
    <w:rsid w:val="00C13BE2"/>
    <w:rsid w:val="00C148FF"/>
    <w:rsid w:val="00C201EB"/>
    <w:rsid w:val="00C216AC"/>
    <w:rsid w:val="00C222FA"/>
    <w:rsid w:val="00C22F68"/>
    <w:rsid w:val="00C23AB5"/>
    <w:rsid w:val="00C249D8"/>
    <w:rsid w:val="00C27DCF"/>
    <w:rsid w:val="00C33308"/>
    <w:rsid w:val="00C4003A"/>
    <w:rsid w:val="00C40ED2"/>
    <w:rsid w:val="00C41422"/>
    <w:rsid w:val="00C51137"/>
    <w:rsid w:val="00C548B3"/>
    <w:rsid w:val="00C55463"/>
    <w:rsid w:val="00C57211"/>
    <w:rsid w:val="00C60BE2"/>
    <w:rsid w:val="00C610CF"/>
    <w:rsid w:val="00C63439"/>
    <w:rsid w:val="00C6436A"/>
    <w:rsid w:val="00C656DA"/>
    <w:rsid w:val="00C6776E"/>
    <w:rsid w:val="00C71B57"/>
    <w:rsid w:val="00C71D85"/>
    <w:rsid w:val="00C72BBC"/>
    <w:rsid w:val="00C76332"/>
    <w:rsid w:val="00C76F3D"/>
    <w:rsid w:val="00C804BD"/>
    <w:rsid w:val="00C808DF"/>
    <w:rsid w:val="00C81880"/>
    <w:rsid w:val="00C830F5"/>
    <w:rsid w:val="00C862AD"/>
    <w:rsid w:val="00C9278E"/>
    <w:rsid w:val="00C92E08"/>
    <w:rsid w:val="00C93473"/>
    <w:rsid w:val="00C94F94"/>
    <w:rsid w:val="00C95B20"/>
    <w:rsid w:val="00CA0926"/>
    <w:rsid w:val="00CA1FE3"/>
    <w:rsid w:val="00CA332D"/>
    <w:rsid w:val="00CA3547"/>
    <w:rsid w:val="00CB3533"/>
    <w:rsid w:val="00CB3963"/>
    <w:rsid w:val="00CB4513"/>
    <w:rsid w:val="00CB7600"/>
    <w:rsid w:val="00CB7D61"/>
    <w:rsid w:val="00CC045B"/>
    <w:rsid w:val="00CC1A0E"/>
    <w:rsid w:val="00CC1CE2"/>
    <w:rsid w:val="00CC2F5C"/>
    <w:rsid w:val="00CC32EF"/>
    <w:rsid w:val="00CC44C9"/>
    <w:rsid w:val="00CC6A4B"/>
    <w:rsid w:val="00CC6E0B"/>
    <w:rsid w:val="00CD0F0F"/>
    <w:rsid w:val="00CD4D7F"/>
    <w:rsid w:val="00CD7A5A"/>
    <w:rsid w:val="00CE1399"/>
    <w:rsid w:val="00CE2BA6"/>
    <w:rsid w:val="00CE316D"/>
    <w:rsid w:val="00CE59FB"/>
    <w:rsid w:val="00CF2B0C"/>
    <w:rsid w:val="00CF6C73"/>
    <w:rsid w:val="00D023A0"/>
    <w:rsid w:val="00D03A5F"/>
    <w:rsid w:val="00D05E15"/>
    <w:rsid w:val="00D077DD"/>
    <w:rsid w:val="00D11DCB"/>
    <w:rsid w:val="00D1271C"/>
    <w:rsid w:val="00D12ECC"/>
    <w:rsid w:val="00D16A1B"/>
    <w:rsid w:val="00D16E87"/>
    <w:rsid w:val="00D20B02"/>
    <w:rsid w:val="00D223D7"/>
    <w:rsid w:val="00D24B70"/>
    <w:rsid w:val="00D25D67"/>
    <w:rsid w:val="00D26DA5"/>
    <w:rsid w:val="00D27D0E"/>
    <w:rsid w:val="00D349FA"/>
    <w:rsid w:val="00D35DA7"/>
    <w:rsid w:val="00D37484"/>
    <w:rsid w:val="00D46171"/>
    <w:rsid w:val="00D47AD0"/>
    <w:rsid w:val="00D502EE"/>
    <w:rsid w:val="00D50DFF"/>
    <w:rsid w:val="00D53FCE"/>
    <w:rsid w:val="00D55672"/>
    <w:rsid w:val="00D56696"/>
    <w:rsid w:val="00D57A57"/>
    <w:rsid w:val="00D57E55"/>
    <w:rsid w:val="00D613A9"/>
    <w:rsid w:val="00D6223D"/>
    <w:rsid w:val="00D649D1"/>
    <w:rsid w:val="00D64BDE"/>
    <w:rsid w:val="00D67C05"/>
    <w:rsid w:val="00D7238E"/>
    <w:rsid w:val="00D73003"/>
    <w:rsid w:val="00D73C03"/>
    <w:rsid w:val="00D81B12"/>
    <w:rsid w:val="00D81CB1"/>
    <w:rsid w:val="00D92305"/>
    <w:rsid w:val="00D92EDA"/>
    <w:rsid w:val="00D9359B"/>
    <w:rsid w:val="00D95124"/>
    <w:rsid w:val="00D967CF"/>
    <w:rsid w:val="00DA4815"/>
    <w:rsid w:val="00DA6A02"/>
    <w:rsid w:val="00DA7A62"/>
    <w:rsid w:val="00DB0413"/>
    <w:rsid w:val="00DB0BE4"/>
    <w:rsid w:val="00DB0F15"/>
    <w:rsid w:val="00DB3292"/>
    <w:rsid w:val="00DB3FC9"/>
    <w:rsid w:val="00DB5047"/>
    <w:rsid w:val="00DC1D73"/>
    <w:rsid w:val="00DC2BE9"/>
    <w:rsid w:val="00DC2F99"/>
    <w:rsid w:val="00DC33AA"/>
    <w:rsid w:val="00DC3D4C"/>
    <w:rsid w:val="00DC489D"/>
    <w:rsid w:val="00DC517B"/>
    <w:rsid w:val="00DD140B"/>
    <w:rsid w:val="00DD2123"/>
    <w:rsid w:val="00DD2A9E"/>
    <w:rsid w:val="00DD376F"/>
    <w:rsid w:val="00DD4155"/>
    <w:rsid w:val="00DD509E"/>
    <w:rsid w:val="00DE1826"/>
    <w:rsid w:val="00DE2331"/>
    <w:rsid w:val="00DE2FD1"/>
    <w:rsid w:val="00DE5157"/>
    <w:rsid w:val="00DE5F85"/>
    <w:rsid w:val="00DE6C29"/>
    <w:rsid w:val="00DE7320"/>
    <w:rsid w:val="00DF4E3D"/>
    <w:rsid w:val="00DF6DC2"/>
    <w:rsid w:val="00E01E64"/>
    <w:rsid w:val="00E03B8F"/>
    <w:rsid w:val="00E056C2"/>
    <w:rsid w:val="00E05BA5"/>
    <w:rsid w:val="00E07762"/>
    <w:rsid w:val="00E07C53"/>
    <w:rsid w:val="00E12CAA"/>
    <w:rsid w:val="00E20017"/>
    <w:rsid w:val="00E20422"/>
    <w:rsid w:val="00E21148"/>
    <w:rsid w:val="00E21C45"/>
    <w:rsid w:val="00E21E77"/>
    <w:rsid w:val="00E230D3"/>
    <w:rsid w:val="00E233A9"/>
    <w:rsid w:val="00E27795"/>
    <w:rsid w:val="00E311E5"/>
    <w:rsid w:val="00E318F2"/>
    <w:rsid w:val="00E3417C"/>
    <w:rsid w:val="00E422EF"/>
    <w:rsid w:val="00E427EF"/>
    <w:rsid w:val="00E4401E"/>
    <w:rsid w:val="00E44D27"/>
    <w:rsid w:val="00E45F90"/>
    <w:rsid w:val="00E45F92"/>
    <w:rsid w:val="00E52291"/>
    <w:rsid w:val="00E527BE"/>
    <w:rsid w:val="00E53F33"/>
    <w:rsid w:val="00E56515"/>
    <w:rsid w:val="00E56EFE"/>
    <w:rsid w:val="00E61D02"/>
    <w:rsid w:val="00E62D48"/>
    <w:rsid w:val="00E62DE6"/>
    <w:rsid w:val="00E6431C"/>
    <w:rsid w:val="00E64BFF"/>
    <w:rsid w:val="00E65D32"/>
    <w:rsid w:val="00E66E32"/>
    <w:rsid w:val="00E67856"/>
    <w:rsid w:val="00E678A0"/>
    <w:rsid w:val="00E700B6"/>
    <w:rsid w:val="00E7078D"/>
    <w:rsid w:val="00E7085E"/>
    <w:rsid w:val="00E726BD"/>
    <w:rsid w:val="00E7454D"/>
    <w:rsid w:val="00E74E97"/>
    <w:rsid w:val="00E80D87"/>
    <w:rsid w:val="00E87389"/>
    <w:rsid w:val="00E92BB2"/>
    <w:rsid w:val="00E93FCF"/>
    <w:rsid w:val="00E96BF0"/>
    <w:rsid w:val="00EA174B"/>
    <w:rsid w:val="00EA4B05"/>
    <w:rsid w:val="00EA7F65"/>
    <w:rsid w:val="00EB4172"/>
    <w:rsid w:val="00EB6AF3"/>
    <w:rsid w:val="00EB7C66"/>
    <w:rsid w:val="00EC13E2"/>
    <w:rsid w:val="00EC176B"/>
    <w:rsid w:val="00EC72BE"/>
    <w:rsid w:val="00ED7206"/>
    <w:rsid w:val="00EE0090"/>
    <w:rsid w:val="00EE35E4"/>
    <w:rsid w:val="00EE3D02"/>
    <w:rsid w:val="00EE4881"/>
    <w:rsid w:val="00EE58E0"/>
    <w:rsid w:val="00EF2DEE"/>
    <w:rsid w:val="00EF6828"/>
    <w:rsid w:val="00EF7C7E"/>
    <w:rsid w:val="00F0042B"/>
    <w:rsid w:val="00F005C9"/>
    <w:rsid w:val="00F01D2F"/>
    <w:rsid w:val="00F10CB9"/>
    <w:rsid w:val="00F12163"/>
    <w:rsid w:val="00F1404D"/>
    <w:rsid w:val="00F15C84"/>
    <w:rsid w:val="00F16193"/>
    <w:rsid w:val="00F16B2B"/>
    <w:rsid w:val="00F16EDB"/>
    <w:rsid w:val="00F208DC"/>
    <w:rsid w:val="00F209A5"/>
    <w:rsid w:val="00F22CB3"/>
    <w:rsid w:val="00F251A8"/>
    <w:rsid w:val="00F2561C"/>
    <w:rsid w:val="00F32DE1"/>
    <w:rsid w:val="00F33259"/>
    <w:rsid w:val="00F33D5B"/>
    <w:rsid w:val="00F359EA"/>
    <w:rsid w:val="00F35B89"/>
    <w:rsid w:val="00F35CC4"/>
    <w:rsid w:val="00F41B01"/>
    <w:rsid w:val="00F44FB8"/>
    <w:rsid w:val="00F5085C"/>
    <w:rsid w:val="00F519B9"/>
    <w:rsid w:val="00F55E8B"/>
    <w:rsid w:val="00F564F9"/>
    <w:rsid w:val="00F62633"/>
    <w:rsid w:val="00F658B4"/>
    <w:rsid w:val="00F7749F"/>
    <w:rsid w:val="00F7766C"/>
    <w:rsid w:val="00F77AD0"/>
    <w:rsid w:val="00F8072E"/>
    <w:rsid w:val="00F82076"/>
    <w:rsid w:val="00F841AA"/>
    <w:rsid w:val="00F85A4C"/>
    <w:rsid w:val="00F86322"/>
    <w:rsid w:val="00F86908"/>
    <w:rsid w:val="00F958FD"/>
    <w:rsid w:val="00F9728B"/>
    <w:rsid w:val="00F9748C"/>
    <w:rsid w:val="00FA41A0"/>
    <w:rsid w:val="00FB1032"/>
    <w:rsid w:val="00FB13CF"/>
    <w:rsid w:val="00FB22AF"/>
    <w:rsid w:val="00FB2E12"/>
    <w:rsid w:val="00FB54E5"/>
    <w:rsid w:val="00FB713E"/>
    <w:rsid w:val="00FB7F9C"/>
    <w:rsid w:val="00FC25E1"/>
    <w:rsid w:val="00FC3FA5"/>
    <w:rsid w:val="00FD2C03"/>
    <w:rsid w:val="00FD3CA5"/>
    <w:rsid w:val="00FD726B"/>
    <w:rsid w:val="00FE1BFD"/>
    <w:rsid w:val="00FE1FE0"/>
    <w:rsid w:val="00FE2E0F"/>
    <w:rsid w:val="00FE2EB2"/>
    <w:rsid w:val="00FE34CA"/>
    <w:rsid w:val="00FF02A1"/>
    <w:rsid w:val="00FF180C"/>
    <w:rsid w:val="00FF5348"/>
    <w:rsid w:val="00FF5EF5"/>
    <w:rsid w:val="00FF7489"/>
    <w:rsid w:val="064D78A1"/>
    <w:rsid w:val="0BCDECCE"/>
    <w:rsid w:val="0BF404F8"/>
    <w:rsid w:val="0D0658E9"/>
    <w:rsid w:val="13049C0D"/>
    <w:rsid w:val="1427382A"/>
    <w:rsid w:val="15BEDB41"/>
    <w:rsid w:val="1B09CAF2"/>
    <w:rsid w:val="27F5DF51"/>
    <w:rsid w:val="291C00B9"/>
    <w:rsid w:val="2ABD3D30"/>
    <w:rsid w:val="2AE25CFE"/>
    <w:rsid w:val="2CA483DD"/>
    <w:rsid w:val="2DA604FA"/>
    <w:rsid w:val="2E23942B"/>
    <w:rsid w:val="341CFBA4"/>
    <w:rsid w:val="34A62BF1"/>
    <w:rsid w:val="34E05BD1"/>
    <w:rsid w:val="40563283"/>
    <w:rsid w:val="41A834CF"/>
    <w:rsid w:val="42321944"/>
    <w:rsid w:val="42DC313A"/>
    <w:rsid w:val="45F5E915"/>
    <w:rsid w:val="4A2B7877"/>
    <w:rsid w:val="4CF36B9E"/>
    <w:rsid w:val="4D777E94"/>
    <w:rsid w:val="5033CF80"/>
    <w:rsid w:val="50CBC643"/>
    <w:rsid w:val="57D63913"/>
    <w:rsid w:val="63EB06E1"/>
    <w:rsid w:val="671DDF3E"/>
    <w:rsid w:val="676C3FC9"/>
    <w:rsid w:val="6A6BF6C4"/>
    <w:rsid w:val="6AF03705"/>
    <w:rsid w:val="6F8B1F60"/>
    <w:rsid w:val="75CD2F5E"/>
    <w:rsid w:val="783FFD5A"/>
    <w:rsid w:val="7C055E9A"/>
    <w:rsid w:val="7F30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5733E39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9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Heading1Char"/>
    <w:uiPriority w:val="99"/>
    <w:qFormat/>
    <w:rsid w:val="008D55B1"/>
    <w:pPr>
      <w:keepNext/>
      <w:keepLines/>
      <w:pageBreakBefore/>
      <w:numPr>
        <w:numId w:val="29"/>
      </w:numPr>
      <w:spacing w:after="240"/>
      <w:outlineLvl w:val="0"/>
    </w:pPr>
    <w:rPr>
      <w:b/>
      <w:bCs/>
      <w:color w:val="C00000"/>
      <w:sz w:val="24"/>
      <w:szCs w:val="32"/>
      <w:lang w:val="en-GB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Heading2Char"/>
    <w:uiPriority w:val="99"/>
    <w:qFormat/>
    <w:rsid w:val="002A27A2"/>
    <w:pPr>
      <w:keepNext/>
      <w:keepLines/>
      <w:numPr>
        <w:ilvl w:val="1"/>
        <w:numId w:val="29"/>
      </w:numPr>
      <w:spacing w:before="240" w:after="120"/>
      <w:outlineLvl w:val="1"/>
    </w:pPr>
    <w:rPr>
      <w:b/>
      <w:bCs/>
      <w:iCs/>
      <w:sz w:val="22"/>
      <w:szCs w:val="22"/>
      <w:lang w:val="en-GB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"/>
    <w:basedOn w:val="ZsysbasisTUEindhoven"/>
    <w:next w:val="BodytextTUEindhoven"/>
    <w:link w:val="Heading3Char"/>
    <w:qFormat/>
    <w:rsid w:val="002A27A2"/>
    <w:pPr>
      <w:keepNext/>
      <w:keepLines/>
      <w:numPr>
        <w:ilvl w:val="2"/>
        <w:numId w:val="29"/>
      </w:numPr>
      <w:spacing w:before="120" w:after="120"/>
      <w:ind w:left="851"/>
      <w:outlineLvl w:val="2"/>
    </w:pPr>
    <w:rPr>
      <w:b/>
      <w:bCs/>
      <w:i/>
      <w:iCs/>
      <w:lang w:val="en-GB"/>
    </w:rPr>
  </w:style>
  <w:style w:type="paragraph" w:styleId="Heading4">
    <w:name w:val="heading 4"/>
    <w:aliases w:val="Heading 4 TU Eindhoven"/>
    <w:basedOn w:val="ZsysbasisTUEindhoven"/>
    <w:next w:val="BodytextTUEindhoven"/>
    <w:link w:val="Heading4Char"/>
    <w:uiPriority w:val="99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ZsysbasisTUEindhoven"/>
    <w:next w:val="BodytextTUEindhoven"/>
    <w:link w:val="Heading5Char"/>
    <w:uiPriority w:val="99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ZsysbasisTUEindhoven"/>
    <w:next w:val="BodytextTUEindhoven"/>
    <w:link w:val="Heading6Char"/>
    <w:uiPriority w:val="99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Heading 7 TU Eindhoven"/>
    <w:basedOn w:val="ZsysbasisTUEindhoven"/>
    <w:next w:val="BodytextTUEindhoven"/>
    <w:link w:val="Heading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ZsysbasisTUEindhoven"/>
    <w:next w:val="BodytextTUEindhoven"/>
    <w:link w:val="Heading8Char"/>
    <w:uiPriority w:val="99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ZsysbasisTUEindhoven"/>
    <w:next w:val="BodytextTUEindhoven"/>
    <w:link w:val="Heading9Char"/>
    <w:uiPriority w:val="99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FollowedHyperlink">
    <w:name w:val="FollowedHyperlink"/>
    <w:aliases w:val="FollowedHyperlink TU Eindhoven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DefaultParagraphFont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Header">
    <w:name w:val="header"/>
    <w:aliases w:val="Aanbesteding Koptekst"/>
    <w:basedOn w:val="ZsysbasisTUEindhoven"/>
    <w:next w:val="BodytextTUEindhoven"/>
    <w:link w:val="HeaderChar"/>
    <w:rsid w:val="00122DED"/>
  </w:style>
  <w:style w:type="paragraph" w:styleId="Footer">
    <w:name w:val="footer"/>
    <w:basedOn w:val="ZsysbasisTUEindhoven"/>
    <w:next w:val="BodytextTUEindhoven"/>
    <w:link w:val="Footer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TUEindhoven"/>
    <w:next w:val="BodytextTUEindhoven"/>
    <w:link w:val="SalutationChar"/>
    <w:semiHidden/>
    <w:rsid w:val="0020607F"/>
  </w:style>
  <w:style w:type="paragraph" w:styleId="EnvelopeAddress">
    <w:name w:val="envelope address"/>
    <w:basedOn w:val="ZsysbasisTUEindhoven"/>
    <w:next w:val="BodytextTUEindhoven"/>
    <w:semiHidden/>
    <w:rsid w:val="0020607F"/>
  </w:style>
  <w:style w:type="paragraph" w:styleId="Closing">
    <w:name w:val="Closing"/>
    <w:basedOn w:val="ZsysbasisTUEindhoven"/>
    <w:next w:val="BodytextTUEindhoven"/>
    <w:link w:val="Clos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TOC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TOC2">
    <w:name w:val="toc 2"/>
    <w:aliases w:val="TOC 2 TU Eindhoven"/>
    <w:basedOn w:val="ZsysbasistocTUEindhoven"/>
    <w:next w:val="BodytextTUEindhoven"/>
    <w:uiPriority w:val="39"/>
    <w:qFormat/>
    <w:rsid w:val="002A27A2"/>
    <w:pPr>
      <w:tabs>
        <w:tab w:val="right" w:leader="dot" w:pos="9289"/>
      </w:tabs>
    </w:pPr>
    <w:rPr>
      <w:noProof/>
    </w:rPr>
  </w:style>
  <w:style w:type="paragraph" w:styleId="TOC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TOC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TableofAuthorities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Subtitle">
    <w:name w:val="Subtitle"/>
    <w:basedOn w:val="ZsysbasisTUEindhoven"/>
    <w:next w:val="BodytextTUEindhoven"/>
    <w:link w:val="SubtitleChar"/>
    <w:qFormat/>
    <w:rsid w:val="00122DED"/>
  </w:style>
  <w:style w:type="paragraph" w:styleId="Title">
    <w:name w:val="Title"/>
    <w:basedOn w:val="ZsysbasisTUEindhoven"/>
    <w:next w:val="BodytextTUEindhoven"/>
    <w:link w:val="TitleChar"/>
    <w:uiPriority w:val="10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9F296B"/>
    <w:pPr>
      <w:keepNext/>
      <w:keepLines/>
      <w:outlineLvl w:val="0"/>
    </w:pPr>
    <w:rPr>
      <w:b/>
      <w:color w:val="FF0000"/>
      <w:sz w:val="28"/>
      <w:szCs w:val="36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TOC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TOC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TOC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TOC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EnvelopeReturn">
    <w:name w:val="envelope return"/>
    <w:basedOn w:val="ZsysbasisTUEindhoven"/>
    <w:next w:val="BodytextTUEindhoven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TUEindhoven"/>
    <w:next w:val="BodytextTUEindhoven"/>
    <w:link w:val="MessageHeaderChar"/>
    <w:semiHidden/>
    <w:rsid w:val="0020607F"/>
  </w:style>
  <w:style w:type="paragraph" w:styleId="BlockText">
    <w:name w:val="Block Text"/>
    <w:basedOn w:val="ZsysbasisTUEindhoven"/>
    <w:next w:val="BodytextTUEindhoven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TUEindhoven"/>
    <w:next w:val="BodytextTUEindhoven"/>
    <w:link w:val="E-mailSignatureChar"/>
    <w:semiHidden/>
    <w:rsid w:val="0020607F"/>
  </w:style>
  <w:style w:type="paragraph" w:styleId="Signature">
    <w:name w:val="Signature"/>
    <w:basedOn w:val="ZsysbasisTUEindhoven"/>
    <w:next w:val="BodytextTUEindhoven"/>
    <w:link w:val="SignatureChar"/>
    <w:semiHidden/>
    <w:rsid w:val="0020607F"/>
  </w:style>
  <w:style w:type="paragraph" w:styleId="HTMLPreformatted">
    <w:name w:val="HTML Preformatted"/>
    <w:basedOn w:val="ZsysbasisTUEindhoven"/>
    <w:next w:val="BodytextTUEindhoven"/>
    <w:link w:val="HTMLPreformattedChar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Address">
    <w:name w:val="HTML Address"/>
    <w:basedOn w:val="ZsysbasisTUEindhoven"/>
    <w:next w:val="BodytextTUEindhoven"/>
    <w:link w:val="HTMLAddressChar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stBullet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stContinue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stContinue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stContinue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stContinue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TUEindhoven"/>
    <w:next w:val="BodytextTUEindhoven"/>
    <w:uiPriority w:val="99"/>
    <w:rsid w:val="0020607F"/>
  </w:style>
  <w:style w:type="paragraph" w:styleId="NoteHeading">
    <w:name w:val="Note Heading"/>
    <w:basedOn w:val="ZsysbasisTUEindhoven"/>
    <w:next w:val="BodytextTUEindhoven"/>
    <w:uiPriority w:val="98"/>
    <w:semiHidden/>
    <w:rsid w:val="0020607F"/>
  </w:style>
  <w:style w:type="paragraph" w:styleId="BodyText">
    <w:name w:val="Body Text"/>
    <w:basedOn w:val="ZsysbasisTUEindhoven"/>
    <w:next w:val="BodytextTUEindhoven"/>
    <w:link w:val="BodyTextChar"/>
    <w:semiHidden/>
    <w:rsid w:val="0020607F"/>
  </w:style>
  <w:style w:type="paragraph" w:styleId="BodyText2">
    <w:name w:val="Body Text 2"/>
    <w:basedOn w:val="ZsysbasisTUEindhoven"/>
    <w:next w:val="BodytextTUEindhoven"/>
    <w:link w:val="BodyText2Char"/>
    <w:semiHidden/>
    <w:rsid w:val="00E7078D"/>
  </w:style>
  <w:style w:type="paragraph" w:styleId="BodyText3">
    <w:name w:val="Body Text 3"/>
    <w:basedOn w:val="ZsysbasisTUEindhoven"/>
    <w:next w:val="BodytextTUEindhoven"/>
    <w:link w:val="BodyText3Char"/>
    <w:semiHidden/>
    <w:rsid w:val="0020607F"/>
  </w:style>
  <w:style w:type="paragraph" w:styleId="BodyTextFirstIndent">
    <w:name w:val="Body Text First Indent"/>
    <w:basedOn w:val="ZsysbasisTUEindhoven"/>
    <w:next w:val="BodytextTUEindhoven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BodyTextIndent">
    <w:name w:val="Body Text Indent"/>
    <w:basedOn w:val="ZsysbasisTUEindhoven"/>
    <w:next w:val="BodytextTUEindhoven"/>
    <w:link w:val="BodyTextIndentChar"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TUEindhoven"/>
    <w:next w:val="BodytextTUEindhoven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DefaultParagraphFont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NormalIndent">
    <w:name w:val="Normal Indent"/>
    <w:basedOn w:val="ZsysbasisTUEindhoven"/>
    <w:next w:val="BodytextTUEindhoven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TU Eindhoven"/>
    <w:basedOn w:val="DefaultParagraphFont"/>
    <w:rsid w:val="00CB7600"/>
    <w:rPr>
      <w:vertAlign w:val="superscript"/>
    </w:rPr>
  </w:style>
  <w:style w:type="paragraph" w:styleId="FootnoteText">
    <w:name w:val="footnote text"/>
    <w:aliases w:val="Footnote text TU Eindhoven"/>
    <w:basedOn w:val="ZsysbasisTUEindhoven"/>
    <w:link w:val="FootnoteTextChar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qFormat/>
    <w:rsid w:val="00451FDB"/>
    <w:rPr>
      <w:b w:val="0"/>
      <w:bCs w:val="0"/>
    </w:rPr>
  </w:style>
  <w:style w:type="paragraph" w:styleId="Date">
    <w:name w:val="Date"/>
    <w:basedOn w:val="ZsysbasisTUEindhoven"/>
    <w:next w:val="BodytextTUEindhoven"/>
    <w:link w:val="DateChar"/>
    <w:semiHidden/>
    <w:rsid w:val="0020607F"/>
  </w:style>
  <w:style w:type="paragraph" w:styleId="PlainText">
    <w:name w:val="Plain Text"/>
    <w:basedOn w:val="ZsysbasisTUEindhoven"/>
    <w:next w:val="BodytextTUEindhoven"/>
    <w:link w:val="PlainTextChar"/>
    <w:semiHidden/>
    <w:rsid w:val="0020607F"/>
  </w:style>
  <w:style w:type="paragraph" w:styleId="BalloonText">
    <w:name w:val="Balloon Text"/>
    <w:basedOn w:val="ZsysbasisTUEindhoven"/>
    <w:next w:val="BodytextTUEindhoven"/>
    <w:link w:val="BalloonTextChar"/>
    <w:rsid w:val="0020607F"/>
  </w:style>
  <w:style w:type="paragraph" w:styleId="Caption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CommentTextChar">
    <w:name w:val="Comment Text Char"/>
    <w:basedOn w:val="ZsysbasisTUEindhovenChar"/>
    <w:link w:val="CommentText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Map">
    <w:name w:val="Document Map"/>
    <w:basedOn w:val="ZsysbasisTUEindhoven"/>
    <w:next w:val="BodytextTUEindhoven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ndnoteText">
    <w:name w:val="endnote text"/>
    <w:aliases w:val="End note text TU Eindhoven"/>
    <w:basedOn w:val="ZsysbasisTUEindhoven"/>
    <w:next w:val="BodytextTUEindhoven"/>
    <w:link w:val="EndnoteTextChar"/>
    <w:rsid w:val="0020607F"/>
  </w:style>
  <w:style w:type="paragraph" w:styleId="IndexHeading">
    <w:name w:val="index heading"/>
    <w:basedOn w:val="ZsysbasisTUEindhoven"/>
    <w:next w:val="BodytextTUEindhoven"/>
    <w:uiPriority w:val="98"/>
    <w:semiHidden/>
    <w:rsid w:val="0020607F"/>
  </w:style>
  <w:style w:type="paragraph" w:styleId="TOAHeading">
    <w:name w:val="toa heading"/>
    <w:basedOn w:val="ZsysbasisTUEindhoven"/>
    <w:next w:val="BodytextTUEindhoven"/>
    <w:uiPriority w:val="98"/>
    <w:semiHidden/>
    <w:rsid w:val="0020607F"/>
  </w:style>
  <w:style w:type="paragraph" w:styleId="ListBullet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TUEindhoven"/>
    <w:next w:val="BodytextTUEindhoven"/>
    <w:uiPriority w:val="98"/>
    <w:semiHidden/>
    <w:rsid w:val="0020607F"/>
  </w:style>
  <w:style w:type="paragraph" w:styleId="CommentText">
    <w:name w:val="annotation text"/>
    <w:basedOn w:val="ZsysbasisTUEindhoven"/>
    <w:next w:val="BodytextTUEindhoven"/>
    <w:link w:val="CommentTextChar"/>
    <w:uiPriority w:val="99"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phy">
    <w:name w:val="Bibliography"/>
    <w:basedOn w:val="ZsysbasisTUEindhoven"/>
    <w:next w:val="BodytextTUEindhoven"/>
    <w:uiPriority w:val="98"/>
    <w:semiHidden/>
    <w:rsid w:val="00E07762"/>
  </w:style>
  <w:style w:type="paragraph" w:styleId="Quote">
    <w:name w:val="Quote"/>
    <w:basedOn w:val="ZsysbasisTUEindhoven"/>
    <w:next w:val="BodytextTUEindhoven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TUEindhoven"/>
    <w:next w:val="BodytextTUEindhoven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TU Eindhoven"/>
    <w:basedOn w:val="DefaultParagraphFont"/>
    <w:rsid w:val="00E07762"/>
    <w:rPr>
      <w:vertAlign w:val="superscript"/>
    </w:rPr>
  </w:style>
  <w:style w:type="paragraph" w:styleId="NoSpacing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TUEindhoven"/>
    <w:next w:val="BodytextTUEindhoven"/>
    <w:link w:val="CommentSubjectChar"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TUEindhoven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TUEindhoven"/>
    <w:next w:val="BodytextTUEindhoven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TUEindhoven"/>
    <w:next w:val="BodytextTUEindhoven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Normal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Normal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DefaultParagraphFont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Normal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aliases w:val="Heading 6 TU Eindhoven Char"/>
    <w:link w:val="Heading6"/>
    <w:uiPriority w:val="99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Normal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uiPriority w:val="99"/>
    <w:rsid w:val="008D55B1"/>
    <w:rPr>
      <w:rFonts w:ascii="Calibri" w:hAnsi="Calibri" w:cs="Maiandra GD"/>
      <w:b/>
      <w:bCs/>
      <w:color w:val="C00000"/>
      <w:sz w:val="24"/>
      <w:szCs w:val="32"/>
      <w:lang w:val="en-GB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2A27A2"/>
    <w:rPr>
      <w:rFonts w:ascii="Calibri" w:hAnsi="Calibri" w:cs="Maiandra GD"/>
      <w:b/>
      <w:bCs/>
      <w:iCs/>
      <w:color w:val="000000" w:themeColor="text1"/>
      <w:sz w:val="22"/>
      <w:szCs w:val="22"/>
      <w:lang w:val="en-GB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rsid w:val="002A27A2"/>
    <w:rPr>
      <w:rFonts w:ascii="Calibri" w:hAnsi="Calibri" w:cs="Maiandra GD"/>
      <w:b/>
      <w:bCs/>
      <w:i/>
      <w:iCs/>
      <w:color w:val="000000" w:themeColor="text1"/>
      <w:sz w:val="21"/>
      <w:szCs w:val="18"/>
      <w:lang w:val="en-GB"/>
    </w:rPr>
  </w:style>
  <w:style w:type="character" w:customStyle="1" w:styleId="Heading4Char">
    <w:name w:val="Heading 4 Char"/>
    <w:aliases w:val="Heading 4 TU Eindhoven Char"/>
    <w:basedOn w:val="DefaultParagraphFont"/>
    <w:link w:val="Heading4"/>
    <w:uiPriority w:val="99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Heading5Char">
    <w:name w:val="Heading 5 Char"/>
    <w:aliases w:val="Heading 5 TU Eindhoven Char"/>
    <w:basedOn w:val="DefaultParagraphFont"/>
    <w:link w:val="Heading5"/>
    <w:uiPriority w:val="99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Heading8Char">
    <w:name w:val="Heading 8 Char"/>
    <w:aliases w:val="Heading 8 TU Eindhoven Char"/>
    <w:basedOn w:val="DefaultParagraphFont"/>
    <w:link w:val="Heading8"/>
    <w:uiPriority w:val="99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Heading9Char">
    <w:name w:val="Heading 9 Char"/>
    <w:aliases w:val="Heading 9 TU Eindhoven Char"/>
    <w:basedOn w:val="DefaultParagraphFont"/>
    <w:link w:val="Heading9"/>
    <w:uiPriority w:val="9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HeaderChar">
    <w:name w:val="Header Char"/>
    <w:aliases w:val="Aanbesteding Koptekst Char"/>
    <w:basedOn w:val="DefaultParagraphFont"/>
    <w:link w:val="Header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Normal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DefaultParagraphFont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Normal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Normal"/>
    <w:next w:val="Normal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Normal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FootnoteTextChar">
    <w:name w:val="Footnote Text Char"/>
    <w:aliases w:val="Footnote text TU Eindhoven Char"/>
    <w:basedOn w:val="DefaultParagraphFont"/>
    <w:link w:val="FootnoteTex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Footer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Normal"/>
    <w:next w:val="Normal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Normal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Normal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Normal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Normal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Normal"/>
    <w:next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Normal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Normal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DefaultParagraphFont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DefaultParagraphFont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Normal"/>
    <w:next w:val="Normal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FootnoteTex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Normal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MessageHeaderChar">
    <w:name w:val="Message Header Char"/>
    <w:basedOn w:val="DefaultParagraphFont"/>
    <w:link w:val="MessageHeader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eChar">
    <w:name w:val="Date Char"/>
    <w:basedOn w:val="DefaultParagraphFont"/>
    <w:link w:val="Dat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ubtitleChar">
    <w:name w:val="Subtitle Char"/>
    <w:basedOn w:val="DefaultParagraphFont"/>
    <w:link w:val="Subtitle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inTextChar">
    <w:name w:val="Plain Text Char"/>
    <w:basedOn w:val="DefaultParagraphFont"/>
    <w:link w:val="PlainTex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leChar">
    <w:name w:val="Title Char"/>
    <w:basedOn w:val="DefaultParagraphFont"/>
    <w:link w:val="Title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TableNorma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ndnoteTextChar">
    <w:name w:val="Endnote Text Char"/>
    <w:aliases w:val="End note text TU Eindhoven Char"/>
    <w:basedOn w:val="DefaultParagraphFont"/>
    <w:link w:val="EndnoteTex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ghtList-Accent1">
    <w:name w:val="Light List Accent 1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ghtList">
    <w:name w:val="Light List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Normal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Normal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Normal"/>
    <w:next w:val="Normal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0">
    <w:name w:val="bodytext"/>
    <w:basedOn w:val="Normal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DefaultParagraphFont"/>
    <w:uiPriority w:val="9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0">
    <w:name w:val="Table Grid1"/>
    <w:basedOn w:val="TableNormal"/>
    <w:next w:val="TableGrid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on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TableNorma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NoList"/>
    <w:next w:val="111111"/>
    <w:semiHidden/>
    <w:rsid w:val="000518C5"/>
  </w:style>
  <w:style w:type="numbering" w:customStyle="1" w:styleId="1ai1">
    <w:name w:val="1 / a / i1"/>
    <w:basedOn w:val="NoList"/>
    <w:next w:val="1ai"/>
    <w:semiHidden/>
    <w:rsid w:val="000518C5"/>
  </w:style>
  <w:style w:type="numbering" w:customStyle="1" w:styleId="ArticleSection1">
    <w:name w:val="Article / Section1"/>
    <w:basedOn w:val="NoList"/>
    <w:next w:val="ArticleSection"/>
    <w:semiHidden/>
    <w:rsid w:val="000518C5"/>
  </w:style>
  <w:style w:type="table" w:customStyle="1" w:styleId="GridTable1Light-Accent11">
    <w:name w:val="Grid Table 1 Light - Accent 11"/>
    <w:basedOn w:val="TableNorma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TableNorma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DefaultParagraphFont"/>
    <w:rsid w:val="000518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8C5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FA41A0"/>
  </w:style>
  <w:style w:type="character" w:styleId="UnresolvedMention">
    <w:name w:val="Unresolved Mention"/>
    <w:basedOn w:val="DefaultParagraphFont"/>
    <w:uiPriority w:val="99"/>
    <w:semiHidden/>
    <w:unhideWhenUsed/>
    <w:rsid w:val="00E20422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E44D27"/>
    <w:pPr>
      <w:spacing w:line="240" w:lineRule="auto"/>
    </w:p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isen">
    <w:name w:val="Eisen"/>
    <w:basedOn w:val="Normal"/>
    <w:qFormat/>
    <w:rsid w:val="00F958FD"/>
    <w:pPr>
      <w:numPr>
        <w:numId w:val="50"/>
      </w:numPr>
      <w:spacing w:line="280" w:lineRule="atLeast"/>
      <w:ind w:left="357" w:hanging="357"/>
    </w:pPr>
    <w:rPr>
      <w:rFonts w:ascii="Arial" w:hAnsi="Arial" w:cs="Arial"/>
      <w:b/>
      <w:color w:val="auto"/>
      <w:sz w:val="20"/>
      <w:szCs w:val="24"/>
    </w:rPr>
  </w:style>
  <w:style w:type="paragraph" w:customStyle="1" w:styleId="TableParagraph">
    <w:name w:val="Table Paragraph"/>
    <w:basedOn w:val="Normal"/>
    <w:uiPriority w:val="1"/>
    <w:qFormat/>
    <w:rsid w:val="003C0BEA"/>
    <w:pPr>
      <w:widowControl w:val="0"/>
      <w:autoSpaceDE w:val="0"/>
      <w:autoSpaceDN w:val="0"/>
      <w:spacing w:line="240" w:lineRule="auto"/>
      <w:ind w:left="107"/>
    </w:pPr>
    <w:rPr>
      <w:rFonts w:eastAsia="Calibri" w:cs="Calibri"/>
      <w:color w:val="auto"/>
      <w:sz w:val="22"/>
      <w:szCs w:val="22"/>
      <w:lang w:val="en-US" w:eastAsia="en-US"/>
    </w:rPr>
  </w:style>
  <w:style w:type="character" w:customStyle="1" w:styleId="cf01">
    <w:name w:val="cf01"/>
    <w:basedOn w:val="DefaultParagraphFont"/>
    <w:rsid w:val="002F354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F354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8B34F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8B34F1"/>
  </w:style>
  <w:style w:type="character" w:customStyle="1" w:styleId="eop">
    <w:name w:val="eop"/>
    <w:basedOn w:val="DefaultParagraphFont"/>
    <w:rsid w:val="008B34F1"/>
  </w:style>
  <w:style w:type="paragraph" w:customStyle="1" w:styleId="StyleHeading2">
    <w:name w:val="Style Heading 2"/>
    <w:aliases w:val="alinea TUe alinea + 10 pt Right:  15 cm"/>
    <w:basedOn w:val="Heading2"/>
    <w:rsid w:val="008053A5"/>
    <w:pPr>
      <w:keepLines w:val="0"/>
      <w:tabs>
        <w:tab w:val="left" w:pos="680"/>
        <w:tab w:val="left" w:pos="851"/>
      </w:tabs>
      <w:suppressAutoHyphens/>
      <w:spacing w:after="240" w:line="240" w:lineRule="auto"/>
      <w:ind w:left="1853" w:right="850" w:hanging="1853"/>
    </w:pPr>
    <w:rPr>
      <w:rFonts w:ascii="Arial" w:hAnsi="Arial" w:cs="Times New Roman"/>
      <w:iCs w:val="0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82B1D59A3F7E498D1AFA4743C861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135212-7CEC-8542-B4A3-650B3EFFAFC3}"/>
      </w:docPartPr>
      <w:docPartBody>
        <w:p w:rsidR="006D343F" w:rsidRDefault="006D343F" w:rsidP="006D343F">
          <w:pPr>
            <w:pStyle w:val="4282B1D59A3F7E498D1AFA4743C86193"/>
          </w:pPr>
          <w:r w:rsidRPr="004A44E8">
            <w:rPr>
              <w:rStyle w:val="PlaceholderText"/>
            </w:rPr>
            <w:fldChar w:fldCharType="begin"/>
          </w:r>
          <w:r w:rsidRPr="004A44E8">
            <w:rPr>
              <w:rStyle w:val="PlaceholderText"/>
            </w:rPr>
            <w:fldChar w:fldCharType="end"/>
          </w:r>
          <w:r w:rsidRPr="004A44E8">
            <w:rPr>
              <w:rStyle w:val="PlaceholderText"/>
            </w:rPr>
            <w:t>O</w:t>
          </w:r>
          <w:r>
            <w:rPr>
              <w:rStyle w:val="PlaceholderText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mbria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1060E"/>
    <w:rsid w:val="00044D8C"/>
    <w:rsid w:val="0006461F"/>
    <w:rsid w:val="00070502"/>
    <w:rsid w:val="0007785D"/>
    <w:rsid w:val="000926DF"/>
    <w:rsid w:val="000934B1"/>
    <w:rsid w:val="000C1BE5"/>
    <w:rsid w:val="000C30EF"/>
    <w:rsid w:val="000D1E4C"/>
    <w:rsid w:val="000E2549"/>
    <w:rsid w:val="000E4F9D"/>
    <w:rsid w:val="000F1F70"/>
    <w:rsid w:val="000F7B88"/>
    <w:rsid w:val="0010114D"/>
    <w:rsid w:val="0010227A"/>
    <w:rsid w:val="00104B50"/>
    <w:rsid w:val="00123F5E"/>
    <w:rsid w:val="00150927"/>
    <w:rsid w:val="001577B0"/>
    <w:rsid w:val="00174C29"/>
    <w:rsid w:val="001F5B71"/>
    <w:rsid w:val="00221FEC"/>
    <w:rsid w:val="0025660D"/>
    <w:rsid w:val="00261A10"/>
    <w:rsid w:val="002B1728"/>
    <w:rsid w:val="002D126B"/>
    <w:rsid w:val="002D4558"/>
    <w:rsid w:val="002E0D3C"/>
    <w:rsid w:val="002E1C4B"/>
    <w:rsid w:val="003144DB"/>
    <w:rsid w:val="00347920"/>
    <w:rsid w:val="003A002F"/>
    <w:rsid w:val="003D6799"/>
    <w:rsid w:val="00400F6F"/>
    <w:rsid w:val="00417C84"/>
    <w:rsid w:val="004A0A0D"/>
    <w:rsid w:val="004A7A03"/>
    <w:rsid w:val="004D721B"/>
    <w:rsid w:val="004F40BE"/>
    <w:rsid w:val="00516B30"/>
    <w:rsid w:val="00517A43"/>
    <w:rsid w:val="00526EE9"/>
    <w:rsid w:val="005852CE"/>
    <w:rsid w:val="005A59F9"/>
    <w:rsid w:val="005C5EB3"/>
    <w:rsid w:val="005C74EB"/>
    <w:rsid w:val="005E68FD"/>
    <w:rsid w:val="00606AB0"/>
    <w:rsid w:val="0062517B"/>
    <w:rsid w:val="0062680B"/>
    <w:rsid w:val="00634C1B"/>
    <w:rsid w:val="0066614D"/>
    <w:rsid w:val="006A1CC8"/>
    <w:rsid w:val="006D343F"/>
    <w:rsid w:val="006E6C41"/>
    <w:rsid w:val="0071707E"/>
    <w:rsid w:val="00745350"/>
    <w:rsid w:val="00761E2B"/>
    <w:rsid w:val="00796550"/>
    <w:rsid w:val="007F692C"/>
    <w:rsid w:val="00821055"/>
    <w:rsid w:val="0083418B"/>
    <w:rsid w:val="008546EA"/>
    <w:rsid w:val="00861245"/>
    <w:rsid w:val="0088028F"/>
    <w:rsid w:val="00895181"/>
    <w:rsid w:val="008C1A4E"/>
    <w:rsid w:val="008E4D4D"/>
    <w:rsid w:val="008F6879"/>
    <w:rsid w:val="009051DE"/>
    <w:rsid w:val="00923705"/>
    <w:rsid w:val="00950F2E"/>
    <w:rsid w:val="009602D6"/>
    <w:rsid w:val="009646C0"/>
    <w:rsid w:val="00983675"/>
    <w:rsid w:val="009962C4"/>
    <w:rsid w:val="00997F2E"/>
    <w:rsid w:val="009B17B8"/>
    <w:rsid w:val="009B3829"/>
    <w:rsid w:val="009F286D"/>
    <w:rsid w:val="00A07DF1"/>
    <w:rsid w:val="00A13EF9"/>
    <w:rsid w:val="00A26DF4"/>
    <w:rsid w:val="00A43F04"/>
    <w:rsid w:val="00A47CAE"/>
    <w:rsid w:val="00A54C61"/>
    <w:rsid w:val="00A62403"/>
    <w:rsid w:val="00A66164"/>
    <w:rsid w:val="00A7304A"/>
    <w:rsid w:val="00AB2B57"/>
    <w:rsid w:val="00AB4BA2"/>
    <w:rsid w:val="00AD1397"/>
    <w:rsid w:val="00AE08F6"/>
    <w:rsid w:val="00B07ED8"/>
    <w:rsid w:val="00B14CF5"/>
    <w:rsid w:val="00B37353"/>
    <w:rsid w:val="00B43CA2"/>
    <w:rsid w:val="00B505F2"/>
    <w:rsid w:val="00B64671"/>
    <w:rsid w:val="00B726CB"/>
    <w:rsid w:val="00B748BB"/>
    <w:rsid w:val="00BC2EEA"/>
    <w:rsid w:val="00BC4007"/>
    <w:rsid w:val="00BF582E"/>
    <w:rsid w:val="00C13BE2"/>
    <w:rsid w:val="00C317DB"/>
    <w:rsid w:val="00C6436A"/>
    <w:rsid w:val="00C71B57"/>
    <w:rsid w:val="00C72BBC"/>
    <w:rsid w:val="00C739EF"/>
    <w:rsid w:val="00C804BD"/>
    <w:rsid w:val="00C9100B"/>
    <w:rsid w:val="00C94F94"/>
    <w:rsid w:val="00CA0926"/>
    <w:rsid w:val="00CC2F5C"/>
    <w:rsid w:val="00D642A2"/>
    <w:rsid w:val="00D64BDE"/>
    <w:rsid w:val="00DD42CA"/>
    <w:rsid w:val="00DE6C29"/>
    <w:rsid w:val="00E1569A"/>
    <w:rsid w:val="00E230D3"/>
    <w:rsid w:val="00E3210A"/>
    <w:rsid w:val="00E427EF"/>
    <w:rsid w:val="00E85636"/>
    <w:rsid w:val="00E87389"/>
    <w:rsid w:val="00E909B2"/>
    <w:rsid w:val="00ED5C96"/>
    <w:rsid w:val="00EE4881"/>
    <w:rsid w:val="00EF673D"/>
    <w:rsid w:val="00F251A8"/>
    <w:rsid w:val="00F33D5B"/>
    <w:rsid w:val="00F45D11"/>
    <w:rsid w:val="00F5085C"/>
    <w:rsid w:val="00F728BC"/>
    <w:rsid w:val="00F743A0"/>
    <w:rsid w:val="00F9748C"/>
    <w:rsid w:val="00FD0521"/>
    <w:rsid w:val="00FE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8"/>
    <w:semiHidden/>
    <w:rsid w:val="006D343F"/>
    <w:rPr>
      <w:color w:val="000000"/>
      <w:bdr w:val="none" w:sz="0" w:space="0" w:color="auto"/>
      <w:shd w:val="clear" w:color="auto" w:fill="FFFF00"/>
    </w:rPr>
  </w:style>
  <w:style w:type="paragraph" w:customStyle="1" w:styleId="4282B1D59A3F7E498D1AFA4743C86193">
    <w:name w:val="4282B1D59A3F7E498D1AFA4743C86193"/>
    <w:rsid w:val="006D343F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DBA5B41D13249AF0F48D6D8850031" ma:contentTypeVersion="4" ma:contentTypeDescription="Een nieuw document maken." ma:contentTypeScope="" ma:versionID="7d665ef46ff0dc1781ec5e48a959e286">
  <xsd:schema xmlns:xsd="http://www.w3.org/2001/XMLSchema" xmlns:xs="http://www.w3.org/2001/XMLSchema" xmlns:p="http://schemas.microsoft.com/office/2006/metadata/properties" xmlns:ns2="3b6a1ff8-2867-4016-89ef-33d649468a61" targetNamespace="http://schemas.microsoft.com/office/2006/metadata/properties" ma:root="true" ma:fieldsID="396a42d3443ba64e81e4b25168c8dc98" ns2:_="">
    <xsd:import namespace="3b6a1ff8-2867-4016-89ef-33d649468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a1ff8-2867-4016-89ef-33d649468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ju xmlns="http://www.joulesunlimited.com/ccmappings">
  <Date>2026-08-28T00:00:00</Date>
  <Our_20_reference>PCM2026-101793RfP</Our_20_reference>
</ju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F9A65E-F108-40C2-A546-F94BF1FB4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a1ff8-2867-4016-89ef-33d649468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610381-004D-40EE-8CB1-F913F99059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80705EE5-C29F-47F1-B97D-14903E2A47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64A5CF6-3961-45B9-83E1-0E1042C95D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964</Words>
  <Characters>5495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>template version 1.0 - 12 December 2018_x000d_
templates: www.JoulesUnlimited.com_x000d_
design: www.TotalDesign.com</dc:description>
  <cp:lastModifiedBy>Aalst, Christ van der</cp:lastModifiedBy>
  <cp:revision>2</cp:revision>
  <cp:lastPrinted>2025-02-06T11:34:00Z</cp:lastPrinted>
  <dcterms:created xsi:type="dcterms:W3CDTF">2026-08-27T07:38:00Z</dcterms:created>
  <dcterms:modified xsi:type="dcterms:W3CDTF">2026-08-27T07:38:00Z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0x010100EA4DBA5B41D13249AF0F48D6D8850031</vt:lpwstr>
  </property>
  <property fmtid="{D5CDD505-2E9C-101B-9397-08002B2CF9AE}" pid="3" name="GrammarlyDocumentId">
    <vt:lpwstr>a748cf07-d76c-4133-af14-7df5da1e351f</vt:lpwstr>
  </property>
</Properties>
</file>