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A2D5" w14:textId="22368306" w:rsidR="001E43C2" w:rsidRPr="00F45916" w:rsidRDefault="00CE710A">
      <w:pPr>
        <w:spacing w:after="280"/>
        <w:rPr>
          <w:lang w:val="nl-NL"/>
        </w:rPr>
      </w:pPr>
      <w:r w:rsidRPr="00F45916">
        <w:rPr>
          <w:b/>
          <w:lang w:val="nl-NL"/>
        </w:rPr>
        <w:t xml:space="preserve">Bijlage </w:t>
      </w:r>
      <w:r w:rsidR="003B6F90">
        <w:rPr>
          <w:b/>
          <w:lang w:val="nl-NL"/>
        </w:rPr>
        <w:t>7</w:t>
      </w:r>
      <w:r w:rsidR="005E219B">
        <w:rPr>
          <w:b/>
          <w:lang w:val="nl-NL"/>
        </w:rPr>
        <w:t>.A</w:t>
      </w:r>
      <w:r w:rsidRPr="00F45916">
        <w:rPr>
          <w:b/>
          <w:lang w:val="nl-NL"/>
        </w:rPr>
        <w:t xml:space="preserve"> Sjabloon </w:t>
      </w:r>
      <w:r w:rsidR="00F45916">
        <w:rPr>
          <w:b/>
          <w:lang w:val="nl-NL"/>
        </w:rPr>
        <w:t>uitwerking gunningscriteria</w:t>
      </w:r>
      <w:r w:rsidRPr="00F45916">
        <w:rPr>
          <w:b/>
          <w:lang w:val="nl-NL"/>
        </w:rPr>
        <w:t xml:space="preserve"> </w:t>
      </w:r>
    </w:p>
    <w:tbl>
      <w:tblPr>
        <w:tblW w:w="0" w:type="auto"/>
        <w:tblLayout w:type="fixed"/>
        <w:tblLook w:val="04A0" w:firstRow="1" w:lastRow="0" w:firstColumn="1" w:lastColumn="0" w:noHBand="0" w:noVBand="1"/>
      </w:tblPr>
      <w:tblGrid>
        <w:gridCol w:w="9354"/>
      </w:tblGrid>
      <w:tr w:rsidR="001E43C2" w14:paraId="39FE1703" w14:textId="77777777">
        <w:tc>
          <w:tcPr>
            <w:tcW w:w="9354" w:type="dxa"/>
            <w:tcBorders>
              <w:top w:val="single" w:sz="4" w:space="0" w:color="000000"/>
              <w:left w:val="single" w:sz="4" w:space="0" w:color="000000"/>
              <w:bottom w:val="single" w:sz="4" w:space="0" w:color="000000"/>
              <w:right w:val="single" w:sz="4" w:space="0" w:color="000000"/>
            </w:tcBorders>
          </w:tcPr>
          <w:p w14:paraId="4852C85A" w14:textId="77777777" w:rsidR="001E43C2" w:rsidRPr="0088487B" w:rsidRDefault="00CE710A">
            <w:pPr>
              <w:spacing w:after="40"/>
              <w:jc w:val="center"/>
              <w:rPr>
                <w:lang w:val="nl-NL"/>
              </w:rPr>
            </w:pPr>
            <w:r w:rsidRPr="0088487B">
              <w:rPr>
                <w:b/>
                <w:sz w:val="28"/>
                <w:lang w:val="nl-NL"/>
              </w:rPr>
              <w:t>Criterium 1: Kwaliteit KWV aanbod</w:t>
            </w:r>
          </w:p>
          <w:p w14:paraId="2ADD1204" w14:textId="77777777" w:rsidR="001E43C2" w:rsidRPr="0088487B" w:rsidRDefault="00CE710A">
            <w:pPr>
              <w:spacing w:after="40"/>
              <w:jc w:val="center"/>
              <w:rPr>
                <w:lang w:val="nl-NL"/>
              </w:rPr>
            </w:pPr>
            <w:r w:rsidRPr="0088487B">
              <w:rPr>
                <w:b/>
                <w:lang w:val="nl-NL"/>
              </w:rPr>
              <w:t>Schriftelijke casusuitwerking – weging 25%</w:t>
            </w:r>
          </w:p>
          <w:p w14:paraId="7E08FDD0" w14:textId="77777777" w:rsidR="001E43C2" w:rsidRDefault="00CE710A">
            <w:pPr>
              <w:spacing w:after="40"/>
              <w:jc w:val="center"/>
            </w:pPr>
            <w:r>
              <w:rPr>
                <w:b/>
              </w:rPr>
              <w:t xml:space="preserve">In </w:t>
            </w:r>
            <w:proofErr w:type="spellStart"/>
            <w:r>
              <w:rPr>
                <w:b/>
              </w:rPr>
              <w:t>maximaal</w:t>
            </w:r>
            <w:proofErr w:type="spellEnd"/>
            <w:r>
              <w:rPr>
                <w:b/>
              </w:rPr>
              <w:t xml:space="preserve"> 8 </w:t>
            </w:r>
            <w:proofErr w:type="spellStart"/>
            <w:r>
              <w:rPr>
                <w:b/>
              </w:rPr>
              <w:t>pagina’s</w:t>
            </w:r>
            <w:proofErr w:type="spellEnd"/>
            <w:r>
              <w:rPr>
                <w:b/>
              </w:rPr>
              <w:t xml:space="preserve"> A4, lettertype Calibri 12</w:t>
            </w:r>
          </w:p>
        </w:tc>
      </w:tr>
      <w:tr w:rsidR="001E43C2" w:rsidRPr="003B6F90" w14:paraId="3226D75B"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63C5B111" w14:textId="77777777" w:rsidR="001E43C2" w:rsidRPr="0088487B" w:rsidRDefault="00CE710A">
            <w:pPr>
              <w:spacing w:after="40"/>
              <w:rPr>
                <w:lang w:val="nl-NL"/>
              </w:rPr>
            </w:pPr>
            <w:r w:rsidRPr="0088487B">
              <w:rPr>
                <w:b/>
                <w:lang w:val="nl-NL"/>
              </w:rPr>
              <w:t>Onderwerp: Startsituatie en afweging: beschrijf de ondersteuningsvraag, waarom de gekozen woon- of verblijfsvorm passend was, en welke risico’s, beschermende factoren en aandachtspunten bij aanvang zijn vastgesteld.</w:t>
            </w:r>
          </w:p>
        </w:tc>
      </w:tr>
      <w:tr w:rsidR="001E43C2" w:rsidRPr="003B6F90" w14:paraId="57C3ABFC" w14:textId="77777777">
        <w:tc>
          <w:tcPr>
            <w:tcW w:w="9354" w:type="dxa"/>
            <w:tcBorders>
              <w:top w:val="single" w:sz="4" w:space="0" w:color="000000"/>
              <w:left w:val="single" w:sz="4" w:space="0" w:color="000000"/>
              <w:bottom w:val="single" w:sz="4" w:space="0" w:color="000000"/>
              <w:right w:val="single" w:sz="4" w:space="0" w:color="000000"/>
            </w:tcBorders>
          </w:tcPr>
          <w:p w14:paraId="17209368"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752B16EC"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08A9CD06" w14:textId="77777777" w:rsidR="001E43C2" w:rsidRPr="0088487B" w:rsidRDefault="00CE710A">
            <w:pPr>
              <w:spacing w:after="40"/>
              <w:rPr>
                <w:lang w:val="nl-NL"/>
              </w:rPr>
            </w:pPr>
            <w:r w:rsidRPr="0088487B">
              <w:rPr>
                <w:b/>
                <w:lang w:val="nl-NL"/>
              </w:rPr>
              <w:t>Onderwerp: Uitvoering van de ondersteuning: beschrijf welke concrete interventies en keuzes zijn gemaakt, door wie, op welk moment en met welk beoogd resultaat.</w:t>
            </w:r>
          </w:p>
        </w:tc>
      </w:tr>
      <w:tr w:rsidR="001E43C2" w:rsidRPr="003B6F90" w14:paraId="6271CE9F" w14:textId="77777777">
        <w:tc>
          <w:tcPr>
            <w:tcW w:w="9354" w:type="dxa"/>
            <w:tcBorders>
              <w:top w:val="single" w:sz="4" w:space="0" w:color="000000"/>
              <w:left w:val="single" w:sz="4" w:space="0" w:color="000000"/>
              <w:bottom w:val="single" w:sz="4" w:space="0" w:color="000000"/>
              <w:right w:val="single" w:sz="4" w:space="0" w:color="000000"/>
            </w:tcBorders>
          </w:tcPr>
          <w:p w14:paraId="111B6156"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6E167FC6"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4310944F" w14:textId="77777777" w:rsidR="001E43C2" w:rsidRPr="0088487B" w:rsidRDefault="00CE710A">
            <w:pPr>
              <w:spacing w:after="40"/>
              <w:rPr>
                <w:lang w:val="nl-NL"/>
              </w:rPr>
            </w:pPr>
            <w:r w:rsidRPr="0088487B">
              <w:rPr>
                <w:b/>
                <w:lang w:val="nl-NL"/>
              </w:rPr>
              <w:t>Onderwerp: Systemisch werken rondom de jeugdige: beschrijf hoe de jeugdige, ouders/opvoeders en het relevante netwerk vanaf de start zijn betrokken bij wonen, opvoeding, ontwikkeling en perspectief.</w:t>
            </w:r>
          </w:p>
        </w:tc>
      </w:tr>
      <w:tr w:rsidR="001E43C2" w:rsidRPr="003B6F90" w14:paraId="1BB7FAD4" w14:textId="77777777">
        <w:tc>
          <w:tcPr>
            <w:tcW w:w="9354" w:type="dxa"/>
            <w:tcBorders>
              <w:top w:val="single" w:sz="4" w:space="0" w:color="000000"/>
              <w:left w:val="single" w:sz="4" w:space="0" w:color="000000"/>
              <w:bottom w:val="single" w:sz="4" w:space="0" w:color="000000"/>
              <w:right w:val="single" w:sz="4" w:space="0" w:color="000000"/>
            </w:tcBorders>
          </w:tcPr>
          <w:p w14:paraId="7030D067"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320E0A95"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7C1E50C8" w14:textId="77777777" w:rsidR="001E43C2" w:rsidRPr="0088487B" w:rsidRDefault="00CE710A">
            <w:pPr>
              <w:spacing w:after="40"/>
              <w:rPr>
                <w:lang w:val="nl-NL"/>
              </w:rPr>
            </w:pPr>
            <w:r w:rsidRPr="0088487B">
              <w:rPr>
                <w:b/>
                <w:lang w:val="nl-NL"/>
              </w:rPr>
              <w:t>Onderwerp: Omgaan met een complexe of escalerende situatie: beschrijf één concreet moment waarop de continuïteit, veiligheid of passendheid van het wonen onder druk stond.</w:t>
            </w:r>
          </w:p>
        </w:tc>
      </w:tr>
      <w:tr w:rsidR="001E43C2" w:rsidRPr="003B6F90" w14:paraId="4FE130D6" w14:textId="77777777">
        <w:tc>
          <w:tcPr>
            <w:tcW w:w="9354" w:type="dxa"/>
            <w:tcBorders>
              <w:top w:val="single" w:sz="4" w:space="0" w:color="000000"/>
              <w:left w:val="single" w:sz="4" w:space="0" w:color="000000"/>
              <w:bottom w:val="single" w:sz="4" w:space="0" w:color="000000"/>
              <w:right w:val="single" w:sz="4" w:space="0" w:color="000000"/>
            </w:tcBorders>
          </w:tcPr>
          <w:p w14:paraId="5FB8CEC4"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6BE60833"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0D1B5058" w14:textId="77777777" w:rsidR="001E43C2" w:rsidRPr="0088487B" w:rsidRDefault="00CE710A">
            <w:pPr>
              <w:spacing w:after="40"/>
              <w:rPr>
                <w:lang w:val="nl-NL"/>
              </w:rPr>
            </w:pPr>
            <w:r w:rsidRPr="0088487B">
              <w:rPr>
                <w:b/>
                <w:lang w:val="nl-NL"/>
              </w:rPr>
              <w:t>Onderwerp: Resultaat en reflectie: beschrijf welke resultaten zijn bereikt, wat wel en niet werkte, welke bijsturing heeft plaatsgevonden en wat Inschrijver bij een vergelijkbare situatie opnieuw of anders zou doen.</w:t>
            </w:r>
          </w:p>
        </w:tc>
      </w:tr>
      <w:tr w:rsidR="001E43C2" w:rsidRPr="003B6F90" w14:paraId="005A6F2D" w14:textId="77777777">
        <w:tc>
          <w:tcPr>
            <w:tcW w:w="9354" w:type="dxa"/>
            <w:tcBorders>
              <w:top w:val="single" w:sz="4" w:space="0" w:color="000000"/>
              <w:left w:val="single" w:sz="4" w:space="0" w:color="000000"/>
              <w:bottom w:val="single" w:sz="4" w:space="0" w:color="000000"/>
              <w:right w:val="single" w:sz="4" w:space="0" w:color="000000"/>
            </w:tcBorders>
          </w:tcPr>
          <w:p w14:paraId="72D56A43" w14:textId="77777777" w:rsidR="001E43C2" w:rsidRPr="0088487B" w:rsidRDefault="00CE710A">
            <w:pPr>
              <w:spacing w:after="40"/>
              <w:rPr>
                <w:lang w:val="nl-NL"/>
              </w:rPr>
            </w:pPr>
            <w:r w:rsidRPr="0088487B">
              <w:rPr>
                <w:color w:val="808080"/>
                <w:lang w:val="nl-NL"/>
              </w:rPr>
              <w:t>Klik hier om tekst in te voeren.</w:t>
            </w:r>
          </w:p>
        </w:tc>
      </w:tr>
    </w:tbl>
    <w:p w14:paraId="2867B4F1" w14:textId="77777777" w:rsidR="001E43C2" w:rsidRPr="0088487B" w:rsidRDefault="001E43C2">
      <w:pPr>
        <w:spacing w:after="80"/>
        <w:rPr>
          <w:lang w:val="nl-NL"/>
        </w:rPr>
      </w:pPr>
    </w:p>
    <w:p w14:paraId="2D953FBF" w14:textId="77777777" w:rsidR="001E43C2" w:rsidRPr="0088487B" w:rsidRDefault="00CE710A">
      <w:pPr>
        <w:rPr>
          <w:lang w:val="nl-NL"/>
        </w:rPr>
      </w:pPr>
      <w:r w:rsidRPr="0088487B">
        <w:rPr>
          <w:i/>
          <w:sz w:val="18"/>
          <w:lang w:val="nl-NL"/>
        </w:rPr>
        <w:t>Let op: gebruik voor alle vijf onderdelen dezelfde geanonimiseerde praktijkcasus. Zie voor de volledige voorwaarden aan de casus en de beoordelingssystematiek de paragraaf ‘Gunningscriterium 1 – Kwaliteit KWV aanbod’ van het inkoopdocument.</w:t>
      </w:r>
    </w:p>
    <w:p w14:paraId="51BB3B1B" w14:textId="77777777" w:rsidR="001E43C2" w:rsidRPr="0088487B" w:rsidRDefault="00CE710A">
      <w:pPr>
        <w:rPr>
          <w:lang w:val="nl-NL"/>
        </w:rPr>
      </w:pPr>
      <w:r w:rsidRPr="0088487B">
        <w:rPr>
          <w:lang w:val="nl-NL"/>
        </w:rPr>
        <w:br w:type="page"/>
      </w:r>
    </w:p>
    <w:p w14:paraId="16D767E8" w14:textId="3A05F7E5" w:rsidR="001E43C2" w:rsidRPr="0088487B" w:rsidRDefault="001E43C2">
      <w:pPr>
        <w:spacing w:after="280"/>
        <w:rPr>
          <w:lang w:val="nl-NL"/>
        </w:rPr>
      </w:pPr>
    </w:p>
    <w:tbl>
      <w:tblPr>
        <w:tblW w:w="0" w:type="auto"/>
        <w:tblLayout w:type="fixed"/>
        <w:tblLook w:val="04A0" w:firstRow="1" w:lastRow="0" w:firstColumn="1" w:lastColumn="0" w:noHBand="0" w:noVBand="1"/>
      </w:tblPr>
      <w:tblGrid>
        <w:gridCol w:w="9354"/>
      </w:tblGrid>
      <w:tr w:rsidR="001E43C2" w:rsidRPr="003B6F90" w14:paraId="08676A0F" w14:textId="77777777">
        <w:tc>
          <w:tcPr>
            <w:tcW w:w="9354" w:type="dxa"/>
            <w:tcBorders>
              <w:top w:val="single" w:sz="4" w:space="0" w:color="000000"/>
              <w:left w:val="single" w:sz="4" w:space="0" w:color="000000"/>
              <w:bottom w:val="single" w:sz="4" w:space="0" w:color="000000"/>
              <w:right w:val="single" w:sz="4" w:space="0" w:color="000000"/>
            </w:tcBorders>
          </w:tcPr>
          <w:p w14:paraId="60B9F4BD" w14:textId="77777777" w:rsidR="001E43C2" w:rsidRPr="0088487B" w:rsidRDefault="00CE710A">
            <w:pPr>
              <w:spacing w:after="40"/>
              <w:jc w:val="center"/>
              <w:rPr>
                <w:lang w:val="nl-NL"/>
              </w:rPr>
            </w:pPr>
            <w:r w:rsidRPr="0088487B">
              <w:rPr>
                <w:b/>
                <w:sz w:val="28"/>
                <w:lang w:val="nl-NL"/>
              </w:rPr>
              <w:t>Criterium 2: Samenwerking en partnership</w:t>
            </w:r>
          </w:p>
          <w:p w14:paraId="58EEDF1C" w14:textId="77777777" w:rsidR="001E43C2" w:rsidRPr="0088487B" w:rsidRDefault="00CE710A">
            <w:pPr>
              <w:spacing w:after="40"/>
              <w:jc w:val="center"/>
              <w:rPr>
                <w:lang w:val="nl-NL"/>
              </w:rPr>
            </w:pPr>
            <w:r w:rsidRPr="0088487B">
              <w:rPr>
                <w:b/>
                <w:lang w:val="nl-NL"/>
              </w:rPr>
              <w:t>Presentatie (max. 30 minuten) en aansluitend panelgesprek (max. 30 minuten) – weging 30%</w:t>
            </w:r>
          </w:p>
          <w:p w14:paraId="5EF216F4" w14:textId="77777777" w:rsidR="001E43C2" w:rsidRPr="0088487B" w:rsidRDefault="00CE710A">
            <w:pPr>
              <w:spacing w:after="40"/>
              <w:jc w:val="center"/>
              <w:rPr>
                <w:lang w:val="nl-NL"/>
              </w:rPr>
            </w:pPr>
            <w:r w:rsidRPr="0088487B">
              <w:rPr>
                <w:b/>
                <w:lang w:val="nl-NL"/>
              </w:rPr>
              <w:t>Dit format kan worden gebruikt ter voorbereiding van de presentatie</w:t>
            </w:r>
          </w:p>
        </w:tc>
      </w:tr>
      <w:tr w:rsidR="001E43C2" w:rsidRPr="003B6F90" w14:paraId="2DB41427"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025C65A5" w14:textId="77777777" w:rsidR="001E43C2" w:rsidRPr="0088487B" w:rsidRDefault="00CE710A">
            <w:pPr>
              <w:spacing w:after="40"/>
              <w:rPr>
                <w:lang w:val="nl-NL"/>
              </w:rPr>
            </w:pPr>
            <w:r w:rsidRPr="0088487B">
              <w:rPr>
                <w:b/>
                <w:lang w:val="nl-NL"/>
              </w:rPr>
              <w:t>Onderwerp: Matching: beschrijf wat nodig was om, uitgaande van dezelfde praktijkcasus als bij criterium 1, tot een passende plek te komen.</w:t>
            </w:r>
          </w:p>
        </w:tc>
      </w:tr>
      <w:tr w:rsidR="001E43C2" w:rsidRPr="003B6F90" w14:paraId="77DBD9DD" w14:textId="77777777">
        <w:tc>
          <w:tcPr>
            <w:tcW w:w="9354" w:type="dxa"/>
            <w:tcBorders>
              <w:top w:val="single" w:sz="4" w:space="0" w:color="000000"/>
              <w:left w:val="single" w:sz="4" w:space="0" w:color="000000"/>
              <w:bottom w:val="single" w:sz="4" w:space="0" w:color="000000"/>
              <w:right w:val="single" w:sz="4" w:space="0" w:color="000000"/>
            </w:tcBorders>
          </w:tcPr>
          <w:p w14:paraId="7075F243"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25DECBE2"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4841F848" w14:textId="77777777" w:rsidR="001E43C2" w:rsidRPr="0088487B" w:rsidRDefault="00CE710A">
            <w:pPr>
              <w:spacing w:after="40"/>
              <w:rPr>
                <w:lang w:val="nl-NL"/>
              </w:rPr>
            </w:pPr>
            <w:r w:rsidRPr="0088487B">
              <w:rPr>
                <w:b/>
                <w:lang w:val="nl-NL"/>
              </w:rPr>
              <w:t>Onderwerp: Onvoorwaardelijk wonen: beschrijf wat nodig was om de woonplek te behouden op het moment dat deze onder druk kwam te staan.</w:t>
            </w:r>
          </w:p>
        </w:tc>
      </w:tr>
      <w:tr w:rsidR="001E43C2" w:rsidRPr="003B6F90" w14:paraId="13121BEA" w14:textId="77777777">
        <w:tc>
          <w:tcPr>
            <w:tcW w:w="9354" w:type="dxa"/>
            <w:tcBorders>
              <w:top w:val="single" w:sz="4" w:space="0" w:color="000000"/>
              <w:left w:val="single" w:sz="4" w:space="0" w:color="000000"/>
              <w:bottom w:val="single" w:sz="4" w:space="0" w:color="000000"/>
              <w:right w:val="single" w:sz="4" w:space="0" w:color="000000"/>
            </w:tcBorders>
          </w:tcPr>
          <w:p w14:paraId="6F405BE4"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0D649CFC"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38C58AA5" w14:textId="77777777" w:rsidR="001E43C2" w:rsidRPr="0088487B" w:rsidRDefault="00CE710A">
            <w:pPr>
              <w:spacing w:after="40"/>
              <w:rPr>
                <w:lang w:val="nl-NL"/>
              </w:rPr>
            </w:pPr>
            <w:r w:rsidRPr="0088487B">
              <w:rPr>
                <w:b/>
                <w:lang w:val="nl-NL"/>
              </w:rPr>
              <w:t>Onderwerp: Samenwerking op drie niveaus: beschrijf voor de hierboven gekozen momenten wat feitelijk is gebeurd op uitvoerings-, organisatie- en bestuurlijk/strategisch niveau.</w:t>
            </w:r>
          </w:p>
        </w:tc>
      </w:tr>
      <w:tr w:rsidR="001E43C2" w:rsidRPr="003B6F90" w14:paraId="27490519" w14:textId="77777777">
        <w:tc>
          <w:tcPr>
            <w:tcW w:w="9354" w:type="dxa"/>
            <w:tcBorders>
              <w:top w:val="single" w:sz="4" w:space="0" w:color="000000"/>
              <w:left w:val="single" w:sz="4" w:space="0" w:color="000000"/>
              <w:bottom w:val="single" w:sz="4" w:space="0" w:color="000000"/>
              <w:right w:val="single" w:sz="4" w:space="0" w:color="000000"/>
            </w:tcBorders>
          </w:tcPr>
          <w:p w14:paraId="67E71622"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5FB9B7D7"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37555564" w14:textId="77777777" w:rsidR="001E43C2" w:rsidRPr="0088487B" w:rsidRDefault="00CE710A">
            <w:pPr>
              <w:spacing w:after="40"/>
              <w:rPr>
                <w:lang w:val="nl-NL"/>
              </w:rPr>
            </w:pPr>
            <w:r w:rsidRPr="0088487B">
              <w:rPr>
                <w:b/>
                <w:lang w:val="nl-NL"/>
              </w:rPr>
              <w:t>Onderwerp: Doorbreken van stagnatie: beschrijf één concreet moment waarop de samenwerking niet vanzelf ging (verschil van inzicht, beperkte capaciteit, tegengesteld belang) en hoe dit is doorbroken.</w:t>
            </w:r>
          </w:p>
        </w:tc>
      </w:tr>
      <w:tr w:rsidR="001E43C2" w:rsidRPr="003B6F90" w14:paraId="7B6ED5A6" w14:textId="77777777">
        <w:tc>
          <w:tcPr>
            <w:tcW w:w="9354" w:type="dxa"/>
            <w:tcBorders>
              <w:top w:val="single" w:sz="4" w:space="0" w:color="000000"/>
              <w:left w:val="single" w:sz="4" w:space="0" w:color="000000"/>
              <w:bottom w:val="single" w:sz="4" w:space="0" w:color="000000"/>
              <w:right w:val="single" w:sz="4" w:space="0" w:color="000000"/>
            </w:tcBorders>
          </w:tcPr>
          <w:p w14:paraId="72CE9D20" w14:textId="77777777" w:rsidR="001E43C2" w:rsidRPr="0088487B" w:rsidRDefault="00CE710A">
            <w:pPr>
              <w:spacing w:after="40"/>
              <w:rPr>
                <w:lang w:val="nl-NL"/>
              </w:rPr>
            </w:pPr>
            <w:r w:rsidRPr="0088487B">
              <w:rPr>
                <w:color w:val="808080"/>
                <w:lang w:val="nl-NL"/>
              </w:rPr>
              <w:t>Klik hier om tekst in te voeren.</w:t>
            </w:r>
          </w:p>
        </w:tc>
      </w:tr>
      <w:tr w:rsidR="001E43C2" w:rsidRPr="003B6F90" w14:paraId="3E3277F1" w14:textId="77777777">
        <w:tc>
          <w:tcPr>
            <w:tcW w:w="9354" w:type="dxa"/>
            <w:tcBorders>
              <w:top w:val="single" w:sz="4" w:space="0" w:color="000000"/>
              <w:left w:val="single" w:sz="4" w:space="0" w:color="000000"/>
              <w:bottom w:val="single" w:sz="4" w:space="0" w:color="000000"/>
              <w:right w:val="single" w:sz="4" w:space="0" w:color="000000"/>
            </w:tcBorders>
            <w:shd w:val="clear" w:color="auto" w:fill="FFF2CB"/>
          </w:tcPr>
          <w:p w14:paraId="6607396A" w14:textId="77777777" w:rsidR="001E43C2" w:rsidRPr="0088487B" w:rsidRDefault="00CE710A">
            <w:pPr>
              <w:spacing w:after="40"/>
              <w:rPr>
                <w:lang w:val="nl-NL"/>
              </w:rPr>
            </w:pPr>
            <w:r w:rsidRPr="0088487B">
              <w:rPr>
                <w:b/>
                <w:lang w:val="nl-NL"/>
              </w:rPr>
              <w:t>Onderwerp: Resultaat en reflectie op samenwerking: beschrijf wat de samenwerking aantoonbaar heeft opgeleverd, wat achteraf anders zou worden gedaan, en welke les dit oplevert voor het KWV-partnership.</w:t>
            </w:r>
          </w:p>
        </w:tc>
      </w:tr>
      <w:tr w:rsidR="001E43C2" w:rsidRPr="003B6F90" w14:paraId="1FB9A722" w14:textId="77777777">
        <w:tc>
          <w:tcPr>
            <w:tcW w:w="9354" w:type="dxa"/>
            <w:tcBorders>
              <w:top w:val="single" w:sz="4" w:space="0" w:color="000000"/>
              <w:left w:val="single" w:sz="4" w:space="0" w:color="000000"/>
              <w:bottom w:val="single" w:sz="4" w:space="0" w:color="000000"/>
              <w:right w:val="single" w:sz="4" w:space="0" w:color="000000"/>
            </w:tcBorders>
          </w:tcPr>
          <w:p w14:paraId="313029A0" w14:textId="77777777" w:rsidR="001E43C2" w:rsidRPr="0088487B" w:rsidRDefault="00CE710A">
            <w:pPr>
              <w:spacing w:after="40"/>
              <w:rPr>
                <w:lang w:val="nl-NL"/>
              </w:rPr>
            </w:pPr>
            <w:r w:rsidRPr="0088487B">
              <w:rPr>
                <w:color w:val="808080"/>
                <w:lang w:val="nl-NL"/>
              </w:rPr>
              <w:t>Klik hier om tekst in te voeren.</w:t>
            </w:r>
          </w:p>
        </w:tc>
      </w:tr>
    </w:tbl>
    <w:p w14:paraId="304D8C2F" w14:textId="77777777" w:rsidR="001E43C2" w:rsidRPr="0088487B" w:rsidRDefault="001E43C2">
      <w:pPr>
        <w:spacing w:after="80"/>
        <w:rPr>
          <w:lang w:val="nl-NL"/>
        </w:rPr>
      </w:pPr>
    </w:p>
    <w:p w14:paraId="2A07AFD5" w14:textId="77777777" w:rsidR="001E43C2" w:rsidRPr="0088487B" w:rsidRDefault="00CE710A">
      <w:pPr>
        <w:rPr>
          <w:lang w:val="nl-NL"/>
        </w:rPr>
      </w:pPr>
      <w:r w:rsidRPr="0088487B">
        <w:rPr>
          <w:i/>
          <w:sz w:val="18"/>
          <w:lang w:val="nl-NL"/>
        </w:rPr>
        <w:t>Let op: dit criterium wordt beoordeeld op basis van een presentatie en aansluitend panelgesprek, niet op basis van een schriftelijk stuk. Dit format is uitsluitend bedoeld als hulpmiddel bij de voorbereiding en hoeft niet te worden ingediend. Zie voor de volledige voorwaarden de paragraaf ‘Gunningscriterium 2 – Samenwerking en partnership’ van het inkoopdocument.</w:t>
      </w:r>
    </w:p>
    <w:p w14:paraId="03F1402C" w14:textId="77777777" w:rsidR="001E43C2" w:rsidRPr="0088487B" w:rsidRDefault="00CE710A">
      <w:pPr>
        <w:rPr>
          <w:lang w:val="nl-NL"/>
        </w:rPr>
      </w:pPr>
      <w:r w:rsidRPr="0088487B">
        <w:rPr>
          <w:lang w:val="nl-NL"/>
        </w:rPr>
        <w:br w:type="page"/>
      </w:r>
    </w:p>
    <w:p w14:paraId="59377787" w14:textId="77777777" w:rsidR="001E43C2" w:rsidRPr="0088487B" w:rsidRDefault="00CE710A">
      <w:pPr>
        <w:spacing w:after="120"/>
        <w:rPr>
          <w:lang w:val="nl-NL"/>
        </w:rPr>
      </w:pPr>
      <w:r w:rsidRPr="0088487B">
        <w:rPr>
          <w:b/>
          <w:lang w:val="nl-NL"/>
        </w:rPr>
        <w:lastRenderedPageBreak/>
        <w:t>Toelichting gunningscriteria 3 en 4</w:t>
      </w:r>
    </w:p>
    <w:p w14:paraId="3FF161F1" w14:textId="60A723EC" w:rsidR="001E43C2" w:rsidRPr="0088487B" w:rsidRDefault="00CE710A">
      <w:pPr>
        <w:rPr>
          <w:lang w:val="nl-NL"/>
        </w:rPr>
      </w:pPr>
      <w:r w:rsidRPr="0088487B">
        <w:rPr>
          <w:lang w:val="nl-NL"/>
        </w:rPr>
        <w:t xml:space="preserve">Gunningscriterium 3 (Bestaand en realiseerbaar KWV-aanbod en regionale spreiding, weging 25%) en gunningscriterium 4 (Heterogeniteit en specialistische meerwaarde, weging 20%) worden niet met een vrije tekstuele uitwerking beoordeeld, maar volledig objectiverend op basis van </w:t>
      </w:r>
      <w:r w:rsidR="0003306E">
        <w:rPr>
          <w:lang w:val="nl-NL"/>
        </w:rPr>
        <w:t>de</w:t>
      </w:r>
      <w:r w:rsidRPr="0088487B">
        <w:rPr>
          <w:lang w:val="nl-NL"/>
        </w:rPr>
        <w:t xml:space="preserve"> door Opdrachtgever verstrekte invulformat</w:t>
      </w:r>
      <w:r w:rsidR="0003306E">
        <w:rPr>
          <w:lang w:val="nl-NL"/>
        </w:rPr>
        <w:t xml:space="preserve">s (bijlage </w:t>
      </w:r>
      <w:r w:rsidR="003B6F90">
        <w:rPr>
          <w:lang w:val="nl-NL"/>
        </w:rPr>
        <w:t>7</w:t>
      </w:r>
      <w:r w:rsidR="005E219B">
        <w:rPr>
          <w:lang w:val="nl-NL"/>
        </w:rPr>
        <w:t xml:space="preserve">.B en </w:t>
      </w:r>
      <w:r w:rsidR="003B6F90">
        <w:rPr>
          <w:lang w:val="nl-NL"/>
        </w:rPr>
        <w:t>7</w:t>
      </w:r>
      <w:r w:rsidR="005E219B">
        <w:rPr>
          <w:lang w:val="nl-NL"/>
        </w:rPr>
        <w:t>.C)</w:t>
      </w:r>
      <w:r w:rsidRPr="0088487B">
        <w:rPr>
          <w:lang w:val="nl-NL"/>
        </w:rPr>
        <w:t>. Dit Plan van Aanpak bevat daarom geen onderdeel voor deze criteria; Inschrijver levert hiervoor uitsluitend de daarvoor bestemde invulformats aan, zoals beschreven in het inkoopdocument.</w:t>
      </w:r>
    </w:p>
    <w:sectPr w:rsidR="001E43C2" w:rsidRPr="0088487B" w:rsidSect="00034616">
      <w:headerReference w:type="default" r:id="rId11"/>
      <w:footerReference w:type="default" r:id="rId12"/>
      <w:pgSz w:w="11906" w:h="16838"/>
      <w:pgMar w:top="1134" w:right="1134"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96BCF" w14:textId="77777777" w:rsidR="00694FD6" w:rsidRDefault="00694FD6">
      <w:pPr>
        <w:spacing w:after="0" w:line="240" w:lineRule="auto"/>
      </w:pPr>
      <w:r>
        <w:separator/>
      </w:r>
    </w:p>
  </w:endnote>
  <w:endnote w:type="continuationSeparator" w:id="0">
    <w:p w14:paraId="396218F3" w14:textId="77777777" w:rsidR="00694FD6" w:rsidRDefault="0069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4240" w14:textId="2516167D" w:rsidR="001E43C2" w:rsidRPr="0088487B" w:rsidRDefault="00CE710A">
    <w:pPr>
      <w:pStyle w:val="Voettekst"/>
      <w:pBdr>
        <w:top w:val="double" w:sz="18" w:space="4" w:color="6F2F9F"/>
      </w:pBdr>
      <w:tabs>
        <w:tab w:val="clear" w:pos="9360"/>
        <w:tab w:val="right" w:pos="9355"/>
      </w:tabs>
      <w:spacing w:before="80"/>
      <w:rPr>
        <w:lang w:val="nl-NL"/>
      </w:rPr>
    </w:pPr>
    <w:r w:rsidRPr="0088487B">
      <w:rPr>
        <w:sz w:val="18"/>
        <w:lang w:val="nl-NL"/>
      </w:rPr>
      <w:t xml:space="preserve">Bijlage </w:t>
    </w:r>
    <w:r w:rsidR="003B6F90">
      <w:rPr>
        <w:sz w:val="18"/>
        <w:lang w:val="nl-NL"/>
      </w:rPr>
      <w:t>7</w:t>
    </w:r>
    <w:r w:rsidR="005E219B">
      <w:rPr>
        <w:sz w:val="18"/>
        <w:lang w:val="nl-NL"/>
      </w:rPr>
      <w:t>.A Sjabloon uitwerking Gunningscriteria</w:t>
    </w:r>
    <w:r w:rsidRPr="0088487B">
      <w:rPr>
        <w:sz w:val="18"/>
        <w:lang w:val="nl-NL"/>
      </w:rPr>
      <w:t xml:space="preserve"> KWV versie 1.0 d.d. </w:t>
    </w:r>
    <w:r w:rsidR="005E219B">
      <w:rPr>
        <w:sz w:val="18"/>
        <w:lang w:val="nl-NL"/>
      </w:rPr>
      <w:t>27-08-2026</w:t>
    </w:r>
    <w:r w:rsidRPr="0088487B">
      <w:rPr>
        <w:lang w:val="nl-NL"/>
      </w:rPr>
      <w:tab/>
      <w:t xml:space="preserve">Pagina | </w:t>
    </w:r>
    <w:r>
      <w:rPr>
        <w:sz w:val="18"/>
      </w:rPr>
      <w:fldChar w:fldCharType="begin"/>
    </w:r>
    <w:r w:rsidRPr="0088487B">
      <w:rPr>
        <w:sz w:val="18"/>
        <w:lang w:val="nl-NL"/>
      </w:rPr>
      <w:instrText xml:space="preserve"> PAGE 1</w:instrText>
    </w:r>
    <w:r>
      <w:rPr>
        <w:sz w:val="18"/>
      </w:rPr>
      <w:fldChar w:fldCharType="separate"/>
    </w:r>
    <w:r w:rsidR="00137FF9" w:rsidRPr="0088487B">
      <w:rPr>
        <w:noProof/>
        <w:sz w:val="18"/>
        <w:lang w:val="nl-NL"/>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CC08" w14:textId="77777777" w:rsidR="00694FD6" w:rsidRDefault="00694FD6">
      <w:pPr>
        <w:spacing w:after="0" w:line="240" w:lineRule="auto"/>
      </w:pPr>
      <w:r>
        <w:separator/>
      </w:r>
    </w:p>
  </w:footnote>
  <w:footnote w:type="continuationSeparator" w:id="0">
    <w:p w14:paraId="1AD425DA" w14:textId="77777777" w:rsidR="00694FD6" w:rsidRDefault="00694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C8E6" w14:textId="77777777" w:rsidR="001E43C2" w:rsidRDefault="00CE710A">
    <w:pPr>
      <w:pStyle w:val="Koptekst"/>
      <w:jc w:val="right"/>
    </w:pPr>
    <w:r>
      <w:rPr>
        <w:noProof/>
      </w:rPr>
      <w:drawing>
        <wp:inline distT="0" distB="0" distL="0" distR="0" wp14:anchorId="30B5799F" wp14:editId="3D07877A">
          <wp:extent cx="1655999" cy="581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j_logo.png"/>
                  <pic:cNvPicPr/>
                </pic:nvPicPr>
                <pic:blipFill>
                  <a:blip r:embed="rId1"/>
                  <a:stretch>
                    <a:fillRect/>
                  </a:stretch>
                </pic:blipFill>
                <pic:spPr>
                  <a:xfrm>
                    <a:off x="0" y="0"/>
                    <a:ext cx="1655999" cy="581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208832983">
    <w:abstractNumId w:val="8"/>
  </w:num>
  <w:num w:numId="2" w16cid:durableId="2011980577">
    <w:abstractNumId w:val="6"/>
  </w:num>
  <w:num w:numId="3" w16cid:durableId="1131284931">
    <w:abstractNumId w:val="5"/>
  </w:num>
  <w:num w:numId="4" w16cid:durableId="1089279935">
    <w:abstractNumId w:val="4"/>
  </w:num>
  <w:num w:numId="5" w16cid:durableId="2144423008">
    <w:abstractNumId w:val="7"/>
  </w:num>
  <w:num w:numId="6" w16cid:durableId="1949972155">
    <w:abstractNumId w:val="3"/>
  </w:num>
  <w:num w:numId="7" w16cid:durableId="967012217">
    <w:abstractNumId w:val="2"/>
  </w:num>
  <w:num w:numId="8" w16cid:durableId="1686832991">
    <w:abstractNumId w:val="1"/>
  </w:num>
  <w:num w:numId="9" w16cid:durableId="1747411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06E"/>
    <w:rsid w:val="00034616"/>
    <w:rsid w:val="0006063C"/>
    <w:rsid w:val="00137FF9"/>
    <w:rsid w:val="0015074B"/>
    <w:rsid w:val="00153A1B"/>
    <w:rsid w:val="001E43C2"/>
    <w:rsid w:val="0029639D"/>
    <w:rsid w:val="002E00FD"/>
    <w:rsid w:val="00326F90"/>
    <w:rsid w:val="003B6F90"/>
    <w:rsid w:val="005E219B"/>
    <w:rsid w:val="00694FD6"/>
    <w:rsid w:val="006973E6"/>
    <w:rsid w:val="0088487B"/>
    <w:rsid w:val="009F346E"/>
    <w:rsid w:val="00A011C1"/>
    <w:rsid w:val="00AA1D8D"/>
    <w:rsid w:val="00B47730"/>
    <w:rsid w:val="00CB0664"/>
    <w:rsid w:val="00CE710A"/>
    <w:rsid w:val="00D67C55"/>
    <w:rsid w:val="00F459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332D5E"/>
  <w14:defaultImageDpi w14:val="300"/>
  <w15:docId w15:val="{1D23936E-DA6B-43A7-8F32-B349C1AF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60" w:line="259" w:lineRule="auto"/>
    </w:pPr>
    <w:rPr>
      <w:rFonts w:ascii="Arial" w:hAnsi="Arial" w:cs="Arial"/>
      <w:color w:val="000000"/>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8AAEB-1475-4878-929E-7C300285F499}">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493F947-3F07-4637-AEC9-B85F2633AB66}">
  <ds:schemaRefs>
    <ds:schemaRef ds:uri="http://schemas.microsoft.com/sharepoint/v3/contenttype/forms"/>
  </ds:schemaRefs>
</ds:datastoreItem>
</file>

<file path=customXml/itemProps4.xml><?xml version="1.0" encoding="utf-8"?>
<ds:datastoreItem xmlns:ds="http://schemas.openxmlformats.org/officeDocument/2006/customXml" ds:itemID="{ED8205FF-F67A-43DF-8541-7E9F6545F50F}"/>
</file>

<file path=docProps/app.xml><?xml version="1.0" encoding="utf-8"?>
<Properties xmlns="http://schemas.openxmlformats.org/officeDocument/2006/extended-properties" xmlns:vt="http://schemas.openxmlformats.org/officeDocument/2006/docPropsVTypes">
  <Template>Normal</Template>
  <TotalTime>5</TotalTime>
  <Pages>3</Pages>
  <Words>572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Matthijs Boonstra</cp:lastModifiedBy>
  <cp:revision>9</cp:revision>
  <dcterms:created xsi:type="dcterms:W3CDTF">2026-08-24T18:20:00Z</dcterms:created>
  <dcterms:modified xsi:type="dcterms:W3CDTF">2026-08-26T17:02:00Z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MediaServiceImageTags">
    <vt:lpwstr/>
  </property>
</Properties>
</file>