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5E8B" w14:textId="439165A6" w:rsidR="00622ACF" w:rsidRPr="00A56462" w:rsidRDefault="00622ACF" w:rsidP="00A56462">
      <w:pPr>
        <w:spacing w:after="200" w:line="276" w:lineRule="auto"/>
        <w:rPr>
          <w:rFonts w:asciiTheme="minorHAnsi" w:eastAsiaTheme="minorHAnsi" w:hAnsiTheme="minorHAnsi" w:cstheme="minorBidi"/>
          <w:b/>
          <w:sz w:val="32"/>
          <w:szCs w:val="32"/>
          <w:lang w:eastAsia="en-US"/>
        </w:rPr>
      </w:pPr>
      <w:r w:rsidRPr="00A56462">
        <w:rPr>
          <w:rFonts w:asciiTheme="minorHAnsi" w:eastAsiaTheme="minorHAnsi" w:hAnsiTheme="minorHAnsi" w:cstheme="minorBidi"/>
          <w:b/>
          <w:sz w:val="32"/>
          <w:szCs w:val="32"/>
          <w:lang w:eastAsia="en-US"/>
        </w:rPr>
        <w:t xml:space="preserve">Overeenkomst voor </w:t>
      </w:r>
      <w:r w:rsidR="00986B8C">
        <w:rPr>
          <w:rFonts w:asciiTheme="minorHAnsi" w:eastAsiaTheme="minorHAnsi" w:hAnsiTheme="minorHAnsi" w:cstheme="minorBidi"/>
          <w:b/>
          <w:sz w:val="32"/>
          <w:szCs w:val="32"/>
          <w:lang w:eastAsia="en-US"/>
        </w:rPr>
        <w:t xml:space="preserve">opstellen van een </w:t>
      </w:r>
      <w:r w:rsidR="0038713F">
        <w:rPr>
          <w:rFonts w:asciiTheme="minorHAnsi" w:eastAsiaTheme="minorHAnsi" w:hAnsiTheme="minorHAnsi" w:cstheme="minorBidi"/>
          <w:b/>
          <w:sz w:val="32"/>
          <w:szCs w:val="32"/>
          <w:lang w:eastAsia="en-US"/>
        </w:rPr>
        <w:t>Soortenmanagementplan</w:t>
      </w:r>
    </w:p>
    <w:p w14:paraId="7686986D" w14:textId="77777777" w:rsidR="00622ACF" w:rsidRDefault="00622ACF" w:rsidP="00F65C6F">
      <w:pPr>
        <w:spacing w:after="160" w:line="276" w:lineRule="auto"/>
        <w:jc w:val="center"/>
        <w:rPr>
          <w:rFonts w:asciiTheme="minorHAnsi" w:eastAsiaTheme="minorHAnsi" w:hAnsiTheme="minorHAnsi" w:cstheme="minorBidi"/>
          <w:sz w:val="22"/>
          <w:szCs w:val="22"/>
          <w:lang w:eastAsia="en-US"/>
        </w:rPr>
      </w:pPr>
    </w:p>
    <w:p w14:paraId="11EC1401" w14:textId="6DDF099B" w:rsidR="00622ACF" w:rsidRPr="00A56462" w:rsidRDefault="00622ACF" w:rsidP="00F65C6F">
      <w:pPr>
        <w:spacing w:after="160" w:line="276" w:lineRule="auto"/>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De ondergetekende partijen:</w:t>
      </w:r>
    </w:p>
    <w:p w14:paraId="1EC08334" w14:textId="25784035" w:rsidR="00622ACF" w:rsidRPr="00622ACF" w:rsidRDefault="00622ACF" w:rsidP="00F65C6F">
      <w:pPr>
        <w:spacing w:after="160" w:line="276" w:lineRule="auto"/>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Gemeente Waadhoeke, zetelend </w:t>
      </w:r>
      <w:proofErr w:type="spellStart"/>
      <w:r w:rsidRPr="00622ACF">
        <w:rPr>
          <w:rFonts w:asciiTheme="minorHAnsi" w:eastAsiaTheme="minorHAnsi" w:hAnsiTheme="minorHAnsi" w:cstheme="minorBidi"/>
          <w:sz w:val="22"/>
          <w:szCs w:val="22"/>
          <w:lang w:eastAsia="en-US"/>
        </w:rPr>
        <w:t>Harlingerweg</w:t>
      </w:r>
      <w:proofErr w:type="spellEnd"/>
      <w:r w:rsidRPr="00622ACF">
        <w:rPr>
          <w:rFonts w:asciiTheme="minorHAnsi" w:eastAsiaTheme="minorHAnsi" w:hAnsiTheme="minorHAnsi" w:cstheme="minorBidi"/>
          <w:sz w:val="22"/>
          <w:szCs w:val="22"/>
          <w:lang w:eastAsia="en-US"/>
        </w:rPr>
        <w:t xml:space="preserve"> 18, 8801 PA Franeker, KvK-nummer 70528586, in dezen rechtsgeldig vertegenwoordigd door </w:t>
      </w:r>
      <w:r w:rsidR="0038713F">
        <w:rPr>
          <w:rFonts w:asciiTheme="minorHAnsi" w:eastAsiaTheme="minorHAnsi" w:hAnsiTheme="minorHAnsi" w:cstheme="minorBidi"/>
          <w:sz w:val="22"/>
          <w:szCs w:val="22"/>
          <w:lang w:eastAsia="en-US"/>
        </w:rPr>
        <w:t>de heer M. van Deutekom, manager afdeling Omgeving</w:t>
      </w:r>
      <w:r w:rsidRPr="00622ACF">
        <w:rPr>
          <w:rFonts w:asciiTheme="minorHAnsi" w:eastAsiaTheme="minorHAnsi" w:hAnsiTheme="minorHAnsi" w:cstheme="minorBidi"/>
          <w:sz w:val="22"/>
          <w:szCs w:val="22"/>
          <w:lang w:eastAsia="en-US"/>
        </w:rPr>
        <w:t>, hierna te noemen “opdrachtgever”</w:t>
      </w:r>
    </w:p>
    <w:p w14:paraId="02BEFF0D" w14:textId="77777777" w:rsidR="00622ACF" w:rsidRPr="00622ACF" w:rsidRDefault="00622ACF" w:rsidP="00F65C6F">
      <w:pPr>
        <w:spacing w:after="160" w:line="276" w:lineRule="auto"/>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en</w:t>
      </w:r>
    </w:p>
    <w:p w14:paraId="08F047F0" w14:textId="31BF0952" w:rsidR="00622ACF" w:rsidRPr="00622ACF" w:rsidRDefault="00622ACF" w:rsidP="00F65C6F">
      <w:pPr>
        <w:spacing w:after="160" w:line="276" w:lineRule="auto"/>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highlight w:val="yellow"/>
          <w:lang w:eastAsia="en-US"/>
        </w:rPr>
        <w:t>NAAM CONTRACTANT</w:t>
      </w:r>
      <w:r w:rsidRPr="00622ACF">
        <w:rPr>
          <w:rFonts w:asciiTheme="minorHAnsi" w:eastAsiaTheme="minorHAnsi" w:hAnsiTheme="minorHAnsi" w:cstheme="minorBidi"/>
          <w:sz w:val="22"/>
          <w:szCs w:val="22"/>
          <w:lang w:eastAsia="en-US"/>
        </w:rPr>
        <w:t xml:space="preserve">, handelend onder de naam </w:t>
      </w:r>
      <w:proofErr w:type="spellStart"/>
      <w:r w:rsidRPr="00622ACF">
        <w:rPr>
          <w:rFonts w:asciiTheme="minorHAnsi" w:eastAsiaTheme="minorHAnsi" w:hAnsiTheme="minorHAnsi" w:cstheme="minorBidi"/>
          <w:sz w:val="22"/>
          <w:szCs w:val="22"/>
          <w:highlight w:val="yellow"/>
          <w:lang w:eastAsia="en-US"/>
        </w:rPr>
        <w:t>NAAM</w:t>
      </w:r>
      <w:proofErr w:type="spellEnd"/>
      <w:r w:rsidRPr="00622ACF">
        <w:rPr>
          <w:rFonts w:asciiTheme="minorHAnsi" w:eastAsiaTheme="minorHAnsi" w:hAnsiTheme="minorHAnsi" w:cstheme="minorBidi"/>
          <w:sz w:val="22"/>
          <w:szCs w:val="22"/>
          <w:lang w:eastAsia="en-US"/>
        </w:rPr>
        <w:t xml:space="preserve">, statutair gevestigd te </w:t>
      </w:r>
      <w:r w:rsidRPr="00622ACF">
        <w:rPr>
          <w:rFonts w:asciiTheme="minorHAnsi" w:eastAsiaTheme="minorHAnsi" w:hAnsiTheme="minorHAnsi" w:cstheme="minorBidi"/>
          <w:sz w:val="22"/>
          <w:szCs w:val="22"/>
          <w:highlight w:val="yellow"/>
          <w:lang w:eastAsia="en-US"/>
        </w:rPr>
        <w:t>PLAATS</w:t>
      </w:r>
      <w:r w:rsidRPr="00622ACF">
        <w:rPr>
          <w:rFonts w:asciiTheme="minorHAnsi" w:eastAsiaTheme="minorHAnsi" w:hAnsiTheme="minorHAnsi" w:cstheme="minorBidi"/>
          <w:sz w:val="22"/>
          <w:szCs w:val="22"/>
          <w:lang w:eastAsia="en-US"/>
        </w:rPr>
        <w:t xml:space="preserve">, KvK-nummer </w:t>
      </w:r>
      <w:r w:rsidRPr="00622ACF">
        <w:rPr>
          <w:rFonts w:asciiTheme="minorHAnsi" w:eastAsiaTheme="minorHAnsi" w:hAnsiTheme="minorHAnsi" w:cstheme="minorBidi"/>
          <w:sz w:val="22"/>
          <w:szCs w:val="22"/>
          <w:highlight w:val="yellow"/>
          <w:lang w:eastAsia="en-US"/>
        </w:rPr>
        <w:t>NUMMER</w:t>
      </w:r>
      <w:r w:rsidRPr="00622ACF">
        <w:rPr>
          <w:rFonts w:asciiTheme="minorHAnsi" w:eastAsiaTheme="minorHAnsi" w:hAnsiTheme="minorHAnsi" w:cstheme="minorBidi"/>
          <w:sz w:val="22"/>
          <w:szCs w:val="22"/>
          <w:lang w:eastAsia="en-US"/>
        </w:rPr>
        <w:t xml:space="preserve">, in deze rechtsgeldig vertegenwoordigd door de </w:t>
      </w:r>
      <w:r w:rsidRPr="00622ACF">
        <w:rPr>
          <w:rFonts w:asciiTheme="minorHAnsi" w:eastAsiaTheme="minorHAnsi" w:hAnsiTheme="minorHAnsi" w:cstheme="minorBidi"/>
          <w:sz w:val="22"/>
          <w:szCs w:val="22"/>
          <w:highlight w:val="yellow"/>
          <w:lang w:eastAsia="en-US"/>
        </w:rPr>
        <w:t>heer/mevrouw</w:t>
      </w:r>
      <w:r w:rsidRPr="00622ACF">
        <w:rPr>
          <w:rFonts w:asciiTheme="minorHAnsi" w:eastAsiaTheme="minorHAnsi" w:hAnsiTheme="minorHAnsi" w:cstheme="minorBidi"/>
          <w:sz w:val="22"/>
          <w:szCs w:val="22"/>
          <w:lang w:eastAsia="en-US"/>
        </w:rPr>
        <w:t xml:space="preserve"> </w:t>
      </w:r>
      <w:r w:rsidRPr="00622ACF">
        <w:rPr>
          <w:rFonts w:asciiTheme="minorHAnsi" w:eastAsiaTheme="minorHAnsi" w:hAnsiTheme="minorHAnsi" w:cstheme="minorBidi"/>
          <w:sz w:val="22"/>
          <w:szCs w:val="22"/>
          <w:highlight w:val="yellow"/>
          <w:lang w:eastAsia="en-US"/>
        </w:rPr>
        <w:t>NAAM</w:t>
      </w:r>
      <w:r w:rsidRPr="00622ACF">
        <w:rPr>
          <w:rFonts w:asciiTheme="minorHAnsi" w:eastAsiaTheme="minorHAnsi" w:hAnsiTheme="minorHAnsi" w:cstheme="minorBidi"/>
          <w:sz w:val="22"/>
          <w:szCs w:val="22"/>
          <w:lang w:eastAsia="en-US"/>
        </w:rPr>
        <w:t xml:space="preserve">, in </w:t>
      </w:r>
      <w:r w:rsidRPr="00622ACF">
        <w:rPr>
          <w:rFonts w:asciiTheme="minorHAnsi" w:eastAsiaTheme="minorHAnsi" w:hAnsiTheme="minorHAnsi" w:cstheme="minorBidi"/>
          <w:sz w:val="22"/>
          <w:szCs w:val="22"/>
          <w:highlight w:val="yellow"/>
          <w:lang w:eastAsia="en-US"/>
        </w:rPr>
        <w:t>zijn/haar</w:t>
      </w:r>
      <w:r w:rsidRPr="00622ACF">
        <w:rPr>
          <w:rFonts w:asciiTheme="minorHAnsi" w:eastAsiaTheme="minorHAnsi" w:hAnsiTheme="minorHAnsi" w:cstheme="minorBidi"/>
          <w:sz w:val="22"/>
          <w:szCs w:val="22"/>
          <w:lang w:eastAsia="en-US"/>
        </w:rPr>
        <w:t xml:space="preserve"> hoedanigheid van </w:t>
      </w:r>
      <w:r w:rsidRPr="00622ACF">
        <w:rPr>
          <w:rFonts w:asciiTheme="minorHAnsi" w:eastAsiaTheme="minorHAnsi" w:hAnsiTheme="minorHAnsi" w:cstheme="minorBidi"/>
          <w:sz w:val="22"/>
          <w:szCs w:val="22"/>
          <w:highlight w:val="yellow"/>
          <w:lang w:eastAsia="en-US"/>
        </w:rPr>
        <w:t>FUNCTIE</w:t>
      </w:r>
      <w:r w:rsidRPr="00622ACF">
        <w:rPr>
          <w:rFonts w:asciiTheme="minorHAnsi" w:eastAsiaTheme="minorHAnsi" w:hAnsiTheme="minorHAnsi" w:cstheme="minorBidi"/>
          <w:sz w:val="22"/>
          <w:szCs w:val="22"/>
          <w:lang w:eastAsia="en-US"/>
        </w:rPr>
        <w:t>, hierna te noemen: “Contractant”;</w:t>
      </w:r>
    </w:p>
    <w:p w14:paraId="14BBA81C" w14:textId="77777777" w:rsidR="00622ACF" w:rsidRPr="00622ACF" w:rsidRDefault="00622ACF" w:rsidP="00F65C6F">
      <w:pPr>
        <w:spacing w:after="160" w:line="276" w:lineRule="auto"/>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hierna gezamenlijk ook te noemen: “Partijen”</w:t>
      </w:r>
    </w:p>
    <w:p w14:paraId="1C834C88" w14:textId="77777777" w:rsidR="00622ACF" w:rsidRPr="00A56462" w:rsidRDefault="00622ACF" w:rsidP="00F65C6F">
      <w:pPr>
        <w:spacing w:after="160" w:line="276" w:lineRule="auto"/>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In aanmerking nemende dat:</w:t>
      </w:r>
    </w:p>
    <w:p w14:paraId="66FB8D26" w14:textId="3B074588" w:rsidR="00622ACF" w:rsidRPr="00622ACF" w:rsidRDefault="00622ACF" w:rsidP="00C47EFE">
      <w:pPr>
        <w:pStyle w:val="Lijstalinea"/>
        <w:numPr>
          <w:ilvl w:val="0"/>
          <w:numId w:val="18"/>
        </w:numPr>
        <w:spacing w:line="276" w:lineRule="auto"/>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Opdrachtgever behoefte heeft aan een Overeenkomst voor het uitbesteden van </w:t>
      </w:r>
      <w:r w:rsidR="00986B8C">
        <w:rPr>
          <w:rFonts w:asciiTheme="minorHAnsi" w:eastAsiaTheme="minorHAnsi" w:hAnsiTheme="minorHAnsi" w:cstheme="minorBidi"/>
          <w:sz w:val="22"/>
          <w:szCs w:val="22"/>
          <w:lang w:eastAsia="en-US"/>
        </w:rPr>
        <w:t xml:space="preserve">de opdracht voor het opstellen van een Natuurwaardenkaart </w:t>
      </w:r>
      <w:r w:rsidRPr="00622ACF">
        <w:rPr>
          <w:rFonts w:asciiTheme="minorHAnsi" w:eastAsiaTheme="minorHAnsi" w:hAnsiTheme="minorHAnsi" w:cstheme="minorBidi"/>
          <w:sz w:val="22"/>
          <w:szCs w:val="22"/>
          <w:lang w:eastAsia="en-US"/>
        </w:rPr>
        <w:t>ten behoeve van Opdrachtgever;</w:t>
      </w:r>
    </w:p>
    <w:p w14:paraId="7A211CF3" w14:textId="68492936" w:rsidR="00622ACF" w:rsidRPr="00622ACF" w:rsidRDefault="00622ACF" w:rsidP="00C47EFE">
      <w:pPr>
        <w:pStyle w:val="Lijstalinea"/>
        <w:numPr>
          <w:ilvl w:val="0"/>
          <w:numId w:val="18"/>
        </w:numPr>
        <w:spacing w:line="276" w:lineRule="auto"/>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De aanbestedingsprocedure met als kenmerk </w:t>
      </w:r>
      <w:r w:rsidR="00986B8C" w:rsidRPr="004F2E59">
        <w:rPr>
          <w:rFonts w:asciiTheme="minorHAnsi" w:eastAsiaTheme="minorHAnsi" w:hAnsiTheme="minorHAnsi" w:cstheme="minorBidi"/>
          <w:sz w:val="22"/>
          <w:szCs w:val="22"/>
          <w:lang w:eastAsia="en-US"/>
        </w:rPr>
        <w:t>ED2503</w:t>
      </w:r>
      <w:r w:rsidR="004F2E59" w:rsidRPr="004F2E59">
        <w:rPr>
          <w:rFonts w:asciiTheme="minorHAnsi" w:eastAsiaTheme="minorHAnsi" w:hAnsiTheme="minorHAnsi" w:cstheme="minorBidi"/>
          <w:sz w:val="22"/>
          <w:szCs w:val="22"/>
          <w:lang w:eastAsia="en-US"/>
        </w:rPr>
        <w:t>5</w:t>
      </w:r>
      <w:r w:rsidR="004F2E59">
        <w:rPr>
          <w:rFonts w:asciiTheme="minorHAnsi" w:eastAsiaTheme="minorHAnsi" w:hAnsiTheme="minorHAnsi" w:cstheme="minorBidi"/>
          <w:sz w:val="22"/>
          <w:szCs w:val="22"/>
          <w:lang w:eastAsia="en-US"/>
        </w:rPr>
        <w:t xml:space="preserve"> </w:t>
      </w:r>
      <w:r w:rsidRPr="00622ACF">
        <w:rPr>
          <w:rFonts w:asciiTheme="minorHAnsi" w:eastAsiaTheme="minorHAnsi" w:hAnsiTheme="minorHAnsi" w:cstheme="minorBidi"/>
          <w:sz w:val="22"/>
          <w:szCs w:val="22"/>
          <w:lang w:eastAsia="en-US"/>
        </w:rPr>
        <w:t>geleid heeft tot het gunnen van de opdracht aan Contractant en Contractant bereid is om bedoelde Prestatie te verrichten;</w:t>
      </w:r>
    </w:p>
    <w:p w14:paraId="63609E1F" w14:textId="05A896A1" w:rsidR="00622ACF" w:rsidRPr="00622ACF" w:rsidRDefault="00622ACF" w:rsidP="00C47EFE">
      <w:pPr>
        <w:pStyle w:val="Lijstalinea"/>
        <w:numPr>
          <w:ilvl w:val="0"/>
          <w:numId w:val="18"/>
        </w:numPr>
        <w:spacing w:line="276" w:lineRule="auto"/>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Contractant de bedoelde Prestatie zal verrichten op basis van de voorwaarden zoals kenbaar gemaakt in het aanbestedingstraject waaronder de onderhavige te sluiten Overeenkomst. </w:t>
      </w:r>
    </w:p>
    <w:p w14:paraId="024C05C9" w14:textId="77777777" w:rsidR="00622ACF" w:rsidRDefault="00622ACF" w:rsidP="00F65C6F">
      <w:pPr>
        <w:spacing w:after="160" w:line="276" w:lineRule="auto"/>
        <w:rPr>
          <w:rFonts w:asciiTheme="minorHAnsi" w:eastAsiaTheme="minorHAnsi" w:hAnsiTheme="minorHAnsi" w:cstheme="minorBidi"/>
          <w:sz w:val="22"/>
          <w:szCs w:val="22"/>
          <w:lang w:eastAsia="en-US"/>
        </w:rPr>
      </w:pPr>
    </w:p>
    <w:p w14:paraId="46AFA293" w14:textId="22B48481" w:rsidR="00622ACF" w:rsidRPr="00A56462" w:rsidRDefault="00622ACF" w:rsidP="00F65C6F">
      <w:pPr>
        <w:spacing w:after="160" w:line="276" w:lineRule="auto"/>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 xml:space="preserve">Komen als volgt overeen: </w:t>
      </w:r>
    </w:p>
    <w:p w14:paraId="2E4318B4" w14:textId="661B7C2B" w:rsidR="00622ACF" w:rsidRPr="008E65AC"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Inhoud en omvang van de Overeenkomst</w:t>
      </w:r>
    </w:p>
    <w:p w14:paraId="232020CF" w14:textId="56E8ED9A"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Alle in deze Overeenkomst gehanteerde begrippen, welke met een beginhoofdletter zijn geschreven, verwijzen naar de definities en begripsbepaling zoals beschreven in de Algemene Inkoopvoorwaarden voor Diensten van de Gemeente Waadhoeke.</w:t>
      </w:r>
    </w:p>
    <w:p w14:paraId="261A3507" w14:textId="7CCDE0BD"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Deze Overeenkomst stelt Contractant in staat om een Prestatie te leveren aan Opdrachtgever conform de afspraken binnen deze Overeenkomst.</w:t>
      </w:r>
    </w:p>
    <w:p w14:paraId="4935437F" w14:textId="383814F5"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aard en omvang van de Prestatie worden, binnen de kaders van deze Overeenkomst, door Opdrachtgever en Contractant nader schriftelijk vastgelegd in deze Overeenkomst. De Overeenkomst bestaat uit de meerdere documenten zoals vermeld in artikel 1</w:t>
      </w:r>
      <w:r w:rsidR="00F65C6F" w:rsidRPr="00C47EFE">
        <w:rPr>
          <w:rFonts w:asciiTheme="minorHAnsi" w:eastAsiaTheme="minorHAnsi" w:hAnsiTheme="minorHAnsi" w:cstheme="minorBidi"/>
          <w:sz w:val="22"/>
          <w:szCs w:val="22"/>
          <w:lang w:eastAsia="en-US"/>
        </w:rPr>
        <w:t>.5</w:t>
      </w:r>
      <w:r w:rsidRPr="00C47EFE">
        <w:rPr>
          <w:rFonts w:asciiTheme="minorHAnsi" w:eastAsiaTheme="minorHAnsi" w:hAnsiTheme="minorHAnsi" w:cstheme="minorBidi"/>
          <w:sz w:val="22"/>
          <w:szCs w:val="22"/>
          <w:lang w:eastAsia="en-US"/>
        </w:rPr>
        <w:t>.</w:t>
      </w:r>
    </w:p>
    <w:p w14:paraId="7AA3C9EE" w14:textId="0AEDE464"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 xml:space="preserve">Contractant garandeert dat de Prestatie gedurende deze Overeenkomst van onveranderde goede kwaliteit is én blijft en dat de Prestatie in alle opzichten voldoet aan de gebruikelijke eisen van deugdelijkheid, daaronder ook verstaan alle wettelijke eisen onder andere, echter niet gelimiteerd, op het gebied van milieu en arbeidsvoorwaarden. Contractant verplicht zich om te </w:t>
      </w:r>
      <w:r w:rsidRPr="00C47EFE">
        <w:rPr>
          <w:rFonts w:asciiTheme="minorHAnsi" w:eastAsiaTheme="minorHAnsi" w:hAnsiTheme="minorHAnsi" w:cstheme="minorBidi"/>
          <w:sz w:val="22"/>
          <w:szCs w:val="22"/>
          <w:lang w:eastAsia="en-US"/>
        </w:rPr>
        <w:lastRenderedPageBreak/>
        <w:t xml:space="preserve">leveren en zich hierbij te houden aan alle eisen en criteria zoals opgenomen in het bestek dat binnen het kader van de aanbesteding is ontvangen onder </w:t>
      </w:r>
      <w:r w:rsidRPr="004F2E59">
        <w:rPr>
          <w:rFonts w:asciiTheme="minorHAnsi" w:eastAsiaTheme="minorHAnsi" w:hAnsiTheme="minorHAnsi" w:cstheme="minorBidi"/>
          <w:sz w:val="22"/>
          <w:szCs w:val="22"/>
          <w:lang w:eastAsia="en-US"/>
        </w:rPr>
        <w:t xml:space="preserve">nummer </w:t>
      </w:r>
      <w:r w:rsidR="00986B8C" w:rsidRPr="004F2E59">
        <w:rPr>
          <w:rFonts w:asciiTheme="minorHAnsi" w:eastAsiaTheme="minorHAnsi" w:hAnsiTheme="minorHAnsi" w:cstheme="minorBidi"/>
          <w:sz w:val="22"/>
          <w:szCs w:val="22"/>
          <w:lang w:eastAsia="en-US"/>
        </w:rPr>
        <w:t>ED2503</w:t>
      </w:r>
      <w:r w:rsidR="004F2E59" w:rsidRPr="004F2E59">
        <w:rPr>
          <w:rFonts w:asciiTheme="minorHAnsi" w:eastAsiaTheme="minorHAnsi" w:hAnsiTheme="minorHAnsi" w:cstheme="minorBidi"/>
          <w:sz w:val="22"/>
          <w:szCs w:val="22"/>
          <w:lang w:eastAsia="en-US"/>
        </w:rPr>
        <w:t>5</w:t>
      </w:r>
      <w:r w:rsidRPr="004F2E59">
        <w:rPr>
          <w:rFonts w:asciiTheme="minorHAnsi" w:eastAsiaTheme="minorHAnsi" w:hAnsiTheme="minorHAnsi" w:cstheme="minorBidi"/>
          <w:sz w:val="22"/>
          <w:szCs w:val="22"/>
          <w:lang w:eastAsia="en-US"/>
        </w:rPr>
        <w:t>.</w:t>
      </w:r>
    </w:p>
    <w:p w14:paraId="6113C9AE" w14:textId="0D748800"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Overeenkomst bestaat uit de navolgende documenten:</w:t>
      </w:r>
    </w:p>
    <w:p w14:paraId="4F2CFEF0" w14:textId="2F8FEF4D" w:rsidR="00622ACF" w:rsidRPr="00622ACF" w:rsidRDefault="00622ACF"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de </w:t>
      </w:r>
      <w:r w:rsidRPr="00986B8C">
        <w:rPr>
          <w:rFonts w:ascii="Calibri" w:eastAsiaTheme="minorHAnsi" w:hAnsi="Calibri" w:cs="Calibri"/>
          <w:sz w:val="22"/>
          <w:szCs w:val="22"/>
          <w:lang w:eastAsia="en-US"/>
        </w:rPr>
        <w:t xml:space="preserve">Overeenkomst </w:t>
      </w:r>
      <w:r w:rsidR="00986B8C" w:rsidRPr="00986B8C">
        <w:rPr>
          <w:rFonts w:ascii="Calibri" w:eastAsiaTheme="minorHAnsi" w:hAnsi="Calibri" w:cs="Calibri"/>
          <w:sz w:val="22"/>
          <w:szCs w:val="22"/>
          <w:lang w:eastAsia="en-US"/>
        </w:rPr>
        <w:t>voor opstellen van een natuurwaardenkaart</w:t>
      </w:r>
      <w:r w:rsidR="00986B8C">
        <w:rPr>
          <w:rFonts w:ascii="Calibri" w:eastAsiaTheme="minorHAnsi" w:hAnsi="Calibri" w:cs="Calibri"/>
          <w:sz w:val="22"/>
          <w:szCs w:val="22"/>
          <w:lang w:eastAsia="en-US"/>
        </w:rPr>
        <w:t>;</w:t>
      </w:r>
    </w:p>
    <w:p w14:paraId="0C3D1827" w14:textId="67D277E2" w:rsidR="00622ACF" w:rsidRPr="00622ACF" w:rsidRDefault="00986B8C"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w:t>
      </w:r>
      <w:r w:rsidR="00622ACF" w:rsidRPr="00622ACF">
        <w:rPr>
          <w:rFonts w:asciiTheme="minorHAnsi" w:eastAsiaTheme="minorHAnsi" w:hAnsiTheme="minorHAnsi" w:cstheme="minorBidi"/>
          <w:sz w:val="22"/>
          <w:szCs w:val="22"/>
          <w:lang w:eastAsia="en-US"/>
        </w:rPr>
        <w:t xml:space="preserve">lgemene </w:t>
      </w:r>
      <w:r w:rsidR="00C47EFE">
        <w:rPr>
          <w:rFonts w:asciiTheme="minorHAnsi" w:eastAsiaTheme="minorHAnsi" w:hAnsiTheme="minorHAnsi" w:cstheme="minorBidi"/>
          <w:sz w:val="22"/>
          <w:szCs w:val="22"/>
          <w:lang w:eastAsia="en-US"/>
        </w:rPr>
        <w:t>V</w:t>
      </w:r>
      <w:r w:rsidR="00622ACF" w:rsidRPr="00622ACF">
        <w:rPr>
          <w:rFonts w:asciiTheme="minorHAnsi" w:eastAsiaTheme="minorHAnsi" w:hAnsiTheme="minorHAnsi" w:cstheme="minorBidi"/>
          <w:sz w:val="22"/>
          <w:szCs w:val="22"/>
          <w:lang w:eastAsia="en-US"/>
        </w:rPr>
        <w:t>oorwaarden</w:t>
      </w:r>
      <w:r w:rsidR="00C47EFE">
        <w:rPr>
          <w:rFonts w:asciiTheme="minorHAnsi" w:eastAsiaTheme="minorHAnsi" w:hAnsiTheme="minorHAnsi" w:cstheme="minorBidi"/>
          <w:sz w:val="22"/>
          <w:szCs w:val="22"/>
          <w:lang w:eastAsia="en-US"/>
        </w:rPr>
        <w:t xml:space="preserve"> voor Leveringen en Diensten </w:t>
      </w:r>
      <w:r w:rsidR="00622ACF" w:rsidRPr="00622ACF">
        <w:rPr>
          <w:rFonts w:asciiTheme="minorHAnsi" w:eastAsiaTheme="minorHAnsi" w:hAnsiTheme="minorHAnsi" w:cstheme="minorBidi"/>
          <w:sz w:val="22"/>
          <w:szCs w:val="22"/>
          <w:lang w:eastAsia="en-US"/>
        </w:rPr>
        <w:t>Gemeente Waadhoeke;</w:t>
      </w:r>
    </w:p>
    <w:p w14:paraId="1ED45747" w14:textId="1A86DA3B" w:rsidR="00622ACF" w:rsidRPr="00622ACF" w:rsidRDefault="00622ACF"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het bestek en de nota</w:t>
      </w:r>
      <w:r w:rsidR="00C47EFE">
        <w:rPr>
          <w:rFonts w:asciiTheme="minorHAnsi" w:eastAsiaTheme="minorHAnsi" w:hAnsiTheme="minorHAnsi" w:cstheme="minorBidi"/>
          <w:sz w:val="22"/>
          <w:szCs w:val="22"/>
          <w:lang w:eastAsia="en-US"/>
        </w:rPr>
        <w:t>(</w:t>
      </w:r>
      <w:r w:rsidRPr="00622ACF">
        <w:rPr>
          <w:rFonts w:asciiTheme="minorHAnsi" w:eastAsiaTheme="minorHAnsi" w:hAnsiTheme="minorHAnsi" w:cstheme="minorBidi"/>
          <w:sz w:val="22"/>
          <w:szCs w:val="22"/>
          <w:lang w:eastAsia="en-US"/>
        </w:rPr>
        <w:t>’s</w:t>
      </w:r>
      <w:r w:rsidR="00C47EFE">
        <w:rPr>
          <w:rFonts w:asciiTheme="minorHAnsi" w:eastAsiaTheme="minorHAnsi" w:hAnsiTheme="minorHAnsi" w:cstheme="minorBidi"/>
          <w:sz w:val="22"/>
          <w:szCs w:val="22"/>
          <w:lang w:eastAsia="en-US"/>
        </w:rPr>
        <w:t>)</w:t>
      </w:r>
      <w:r w:rsidRPr="00622ACF">
        <w:rPr>
          <w:rFonts w:asciiTheme="minorHAnsi" w:eastAsiaTheme="minorHAnsi" w:hAnsiTheme="minorHAnsi" w:cstheme="minorBidi"/>
          <w:sz w:val="22"/>
          <w:szCs w:val="22"/>
          <w:lang w:eastAsia="en-US"/>
        </w:rPr>
        <w:t xml:space="preserve"> van inlichtingen;</w:t>
      </w:r>
    </w:p>
    <w:p w14:paraId="532500BB" w14:textId="4C6497FE" w:rsidR="00622ACF" w:rsidRDefault="00622ACF"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complete inschrijving van Contractant, inclusief inschrijfbiljet en benodigde verklaringen</w:t>
      </w:r>
      <w:r w:rsidR="00160CB2">
        <w:rPr>
          <w:rFonts w:asciiTheme="minorHAnsi" w:eastAsiaTheme="minorHAnsi" w:hAnsiTheme="minorHAnsi" w:cstheme="minorBidi"/>
          <w:sz w:val="22"/>
          <w:szCs w:val="22"/>
          <w:lang w:eastAsia="en-US"/>
        </w:rPr>
        <w:t>;</w:t>
      </w:r>
    </w:p>
    <w:p w14:paraId="72AACD77" w14:textId="54EAB719" w:rsidR="00160CB2" w:rsidRDefault="00986B8C"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w:t>
      </w:r>
      <w:r w:rsidR="00160CB2">
        <w:rPr>
          <w:rFonts w:asciiTheme="minorHAnsi" w:eastAsiaTheme="minorHAnsi" w:hAnsiTheme="minorHAnsi" w:cstheme="minorBidi"/>
          <w:sz w:val="22"/>
          <w:szCs w:val="22"/>
          <w:lang w:eastAsia="en-US"/>
        </w:rPr>
        <w:t>ventuele supplementen.</w:t>
      </w:r>
    </w:p>
    <w:p w14:paraId="50AD00BD" w14:textId="77777777" w:rsidR="008E65AC" w:rsidRPr="00622ACF" w:rsidRDefault="008E65AC" w:rsidP="008E65AC">
      <w:pPr>
        <w:pStyle w:val="Lijstalinea"/>
        <w:spacing w:line="276" w:lineRule="auto"/>
        <w:ind w:left="1134"/>
        <w:rPr>
          <w:rFonts w:asciiTheme="minorHAnsi" w:eastAsiaTheme="minorHAnsi" w:hAnsiTheme="minorHAnsi" w:cstheme="minorBidi"/>
          <w:sz w:val="22"/>
          <w:szCs w:val="22"/>
          <w:lang w:eastAsia="en-US"/>
        </w:rPr>
      </w:pPr>
    </w:p>
    <w:p w14:paraId="22448AF3" w14:textId="0D06CEEB"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Voor zover de bescheiden met elkaar in tegenspraak zijn, geldt de navolgende rangorde, waarbij het hoger genoemde document prevaleert boven het lager genoemde:</w:t>
      </w:r>
    </w:p>
    <w:p w14:paraId="3A935615" w14:textId="1841F642" w:rsidR="00622ACF" w:rsidRPr="00622ACF" w:rsidRDefault="00622ACF"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de Overeenkomst </w:t>
      </w:r>
      <w:r w:rsidR="00986B8C" w:rsidRPr="00986B8C">
        <w:rPr>
          <w:rFonts w:ascii="Calibri" w:eastAsiaTheme="minorHAnsi" w:hAnsi="Calibri" w:cs="Calibri"/>
          <w:sz w:val="22"/>
          <w:szCs w:val="22"/>
          <w:lang w:eastAsia="en-US"/>
        </w:rPr>
        <w:t>voor opstellen van een natuurwaardenkaart</w:t>
      </w:r>
      <w:r w:rsidR="000A4BBE">
        <w:rPr>
          <w:rFonts w:asciiTheme="minorHAnsi" w:eastAsiaTheme="minorHAnsi" w:hAnsiTheme="minorHAnsi" w:cstheme="minorBidi"/>
          <w:sz w:val="22"/>
          <w:szCs w:val="22"/>
          <w:lang w:eastAsia="en-US"/>
        </w:rPr>
        <w:t>;</w:t>
      </w:r>
    </w:p>
    <w:p w14:paraId="415A3A3F" w14:textId="4EEDAB60" w:rsidR="00622ACF" w:rsidRPr="00622ACF" w:rsidRDefault="00622ACF"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nota’s van inlichtingen;</w:t>
      </w:r>
    </w:p>
    <w:p w14:paraId="3A66B049" w14:textId="77777777" w:rsidR="000A4BBE" w:rsidRDefault="00622ACF"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het </w:t>
      </w:r>
      <w:r w:rsidR="000A4BBE">
        <w:rPr>
          <w:rFonts w:asciiTheme="minorHAnsi" w:eastAsiaTheme="minorHAnsi" w:hAnsiTheme="minorHAnsi" w:cstheme="minorBidi"/>
          <w:sz w:val="22"/>
          <w:szCs w:val="22"/>
          <w:lang w:eastAsia="en-US"/>
        </w:rPr>
        <w:t>offerteverzoek</w:t>
      </w:r>
    </w:p>
    <w:p w14:paraId="3D795BD4" w14:textId="5936649D" w:rsidR="00622ACF" w:rsidRPr="00622ACF" w:rsidRDefault="000A4BBE"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algemene inkoopvoorwaarden </w:t>
      </w:r>
      <w:r w:rsidR="00622ACF" w:rsidRPr="00622ACF">
        <w:rPr>
          <w:rFonts w:asciiTheme="minorHAnsi" w:eastAsiaTheme="minorHAnsi" w:hAnsiTheme="minorHAnsi" w:cstheme="minorBidi"/>
          <w:sz w:val="22"/>
          <w:szCs w:val="22"/>
          <w:lang w:eastAsia="en-US"/>
        </w:rPr>
        <w:t>Gemeente Waadhoeke;</w:t>
      </w:r>
    </w:p>
    <w:p w14:paraId="21B50DAE" w14:textId="7EC4A6BD" w:rsidR="008E50F1" w:rsidRDefault="00622ACF" w:rsidP="000A4BBE">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complete inschrijving van Contractant</w:t>
      </w:r>
      <w:r w:rsidR="00986B8C">
        <w:rPr>
          <w:rFonts w:asciiTheme="minorHAnsi" w:eastAsiaTheme="minorHAnsi" w:hAnsiTheme="minorHAnsi" w:cstheme="minorBidi"/>
          <w:sz w:val="22"/>
          <w:szCs w:val="22"/>
          <w:lang w:eastAsia="en-US"/>
        </w:rPr>
        <w:t>;</w:t>
      </w:r>
    </w:p>
    <w:p w14:paraId="6BBCB3A6" w14:textId="593D9087" w:rsidR="00986B8C" w:rsidRDefault="00986B8C" w:rsidP="000A4BBE">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eventuele supplementen.</w:t>
      </w:r>
    </w:p>
    <w:p w14:paraId="698F171D" w14:textId="77777777" w:rsidR="000A4BBE" w:rsidRPr="008E50F1" w:rsidRDefault="000A4BBE" w:rsidP="000A4BBE">
      <w:pPr>
        <w:pStyle w:val="Lijstalinea"/>
        <w:spacing w:line="276" w:lineRule="auto"/>
        <w:ind w:left="1134"/>
        <w:rPr>
          <w:rFonts w:asciiTheme="minorHAnsi" w:eastAsiaTheme="minorHAnsi" w:hAnsiTheme="minorHAnsi" w:cstheme="minorBidi"/>
          <w:sz w:val="22"/>
          <w:szCs w:val="22"/>
          <w:lang w:eastAsia="en-US"/>
        </w:rPr>
      </w:pPr>
    </w:p>
    <w:p w14:paraId="39709FFE" w14:textId="1686C800" w:rsidR="00622ACF" w:rsidRPr="0007264D"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07264D">
        <w:rPr>
          <w:rFonts w:asciiTheme="minorHAnsi" w:eastAsiaTheme="minorHAnsi" w:hAnsiTheme="minorHAnsi" w:cstheme="minorBidi"/>
          <w:b/>
          <w:bCs/>
          <w:i/>
          <w:iCs/>
          <w:sz w:val="22"/>
          <w:szCs w:val="22"/>
          <w:lang w:eastAsia="en-US"/>
        </w:rPr>
        <w:t>Duur van de Overeenkomst</w:t>
      </w:r>
    </w:p>
    <w:p w14:paraId="004AE402" w14:textId="599AEFDB" w:rsidR="0007264D" w:rsidRDefault="00622ACF" w:rsidP="000A4BBE">
      <w:pPr>
        <w:pStyle w:val="Lijstalinea"/>
        <w:numPr>
          <w:ilvl w:val="1"/>
          <w:numId w:val="42"/>
        </w:numPr>
        <w:spacing w:after="160" w:line="276" w:lineRule="auto"/>
        <w:ind w:left="426" w:hanging="426"/>
        <w:rPr>
          <w:rFonts w:asciiTheme="minorHAnsi" w:eastAsiaTheme="minorHAnsi" w:hAnsiTheme="minorHAnsi" w:cstheme="minorBidi"/>
          <w:sz w:val="22"/>
          <w:szCs w:val="22"/>
          <w:lang w:eastAsia="en-US"/>
        </w:rPr>
      </w:pPr>
      <w:r w:rsidRPr="0007264D">
        <w:rPr>
          <w:rFonts w:asciiTheme="minorHAnsi" w:eastAsiaTheme="minorHAnsi" w:hAnsiTheme="minorHAnsi" w:cstheme="minorBidi"/>
          <w:sz w:val="22"/>
          <w:szCs w:val="22"/>
          <w:lang w:eastAsia="en-US"/>
        </w:rPr>
        <w:t xml:space="preserve">Deze Overeenkomst treedt in werking op </w:t>
      </w:r>
      <w:r w:rsidRPr="000A4BBE">
        <w:rPr>
          <w:rFonts w:asciiTheme="minorHAnsi" w:eastAsiaTheme="minorHAnsi" w:hAnsiTheme="minorHAnsi" w:cstheme="minorBidi"/>
          <w:sz w:val="22"/>
          <w:szCs w:val="22"/>
          <w:highlight w:val="yellow"/>
          <w:lang w:eastAsia="en-US"/>
        </w:rPr>
        <w:t>STARTDATUM</w:t>
      </w:r>
      <w:r w:rsidR="000A4BBE">
        <w:rPr>
          <w:rFonts w:asciiTheme="minorHAnsi" w:eastAsiaTheme="minorHAnsi" w:hAnsiTheme="minorHAnsi" w:cstheme="minorBidi"/>
          <w:sz w:val="22"/>
          <w:szCs w:val="22"/>
          <w:lang w:eastAsia="en-US"/>
        </w:rPr>
        <w:t xml:space="preserve"> en eindigt na oplevering en acceptatie door de opdrachtgever.</w:t>
      </w:r>
    </w:p>
    <w:p w14:paraId="55D25959" w14:textId="015C19B5" w:rsidR="00622ACF" w:rsidRPr="008E65AC" w:rsidRDefault="0007264D"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 xml:space="preserve"> </w:t>
      </w:r>
      <w:r w:rsidR="00622ACF" w:rsidRPr="008E65AC">
        <w:rPr>
          <w:rFonts w:asciiTheme="minorHAnsi" w:eastAsiaTheme="minorHAnsi" w:hAnsiTheme="minorHAnsi" w:cstheme="minorBidi"/>
          <w:b/>
          <w:bCs/>
          <w:i/>
          <w:iCs/>
          <w:sz w:val="22"/>
          <w:szCs w:val="22"/>
          <w:lang w:eastAsia="en-US"/>
        </w:rPr>
        <w:t>Prijzen</w:t>
      </w:r>
    </w:p>
    <w:p w14:paraId="501BFBAE" w14:textId="77777777" w:rsidR="008E65AC" w:rsidRDefault="0007264D" w:rsidP="008E65AC">
      <w:pPr>
        <w:pStyle w:val="Lijstalinea"/>
        <w:numPr>
          <w:ilvl w:val="1"/>
          <w:numId w:val="45"/>
        </w:numPr>
        <w:spacing w:after="160" w:line="276" w:lineRule="auto"/>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In de inschrijving genoemde prijs is inclusief alle kosten, exclusief BTW.</w:t>
      </w:r>
    </w:p>
    <w:p w14:paraId="089FA338" w14:textId="77777777" w:rsidR="008E65AC" w:rsidRDefault="00622ACF" w:rsidP="008E65AC">
      <w:pPr>
        <w:pStyle w:val="Lijstalinea"/>
        <w:numPr>
          <w:ilvl w:val="1"/>
          <w:numId w:val="45"/>
        </w:numPr>
        <w:spacing w:after="160" w:line="276" w:lineRule="auto"/>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Onder alle kosten wordt in ieder geval verstaan, maar niet beperkt tot: communicatie, onderhoud, garantie, </w:t>
      </w:r>
      <w:r w:rsidR="0007264D" w:rsidRPr="008E65AC">
        <w:rPr>
          <w:rFonts w:asciiTheme="minorHAnsi" w:eastAsiaTheme="minorHAnsi" w:hAnsiTheme="minorHAnsi" w:cstheme="minorBidi"/>
          <w:sz w:val="22"/>
          <w:szCs w:val="22"/>
          <w:lang w:eastAsia="en-US"/>
        </w:rPr>
        <w:t>reis- en verblijfskosten,</w:t>
      </w:r>
      <w:r w:rsidRPr="008E65AC">
        <w:rPr>
          <w:rFonts w:asciiTheme="minorHAnsi" w:eastAsiaTheme="minorHAnsi" w:hAnsiTheme="minorHAnsi" w:cstheme="minorBidi"/>
          <w:sz w:val="22"/>
          <w:szCs w:val="22"/>
          <w:lang w:eastAsia="en-US"/>
        </w:rPr>
        <w:t xml:space="preserve"> facturatie en gebruiksmaterialen</w:t>
      </w:r>
      <w:r w:rsidR="0007264D" w:rsidRPr="008E65AC">
        <w:rPr>
          <w:rFonts w:asciiTheme="minorHAnsi" w:eastAsiaTheme="minorHAnsi" w:hAnsiTheme="minorHAnsi" w:cstheme="minorBidi"/>
          <w:sz w:val="22"/>
          <w:szCs w:val="22"/>
          <w:lang w:eastAsia="en-US"/>
        </w:rPr>
        <w:t>.</w:t>
      </w:r>
    </w:p>
    <w:p w14:paraId="7C0ED50E" w14:textId="4869C3FD" w:rsidR="00622ACF" w:rsidRPr="008E65AC"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Tussentijdse beëindiging, ontbinding van de Overeenkomst</w:t>
      </w:r>
    </w:p>
    <w:p w14:paraId="11582C96" w14:textId="019D0E7F"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Indien de Overeenkomst </w:t>
      </w:r>
      <w:r w:rsidR="006F0B4D" w:rsidRPr="008E65AC">
        <w:rPr>
          <w:rFonts w:asciiTheme="minorHAnsi" w:eastAsiaTheme="minorHAnsi" w:hAnsiTheme="minorHAnsi" w:cstheme="minorBidi"/>
          <w:sz w:val="22"/>
          <w:szCs w:val="22"/>
          <w:lang w:eastAsia="en-US"/>
        </w:rPr>
        <w:t>wordt</w:t>
      </w:r>
      <w:r w:rsidRPr="008E65AC">
        <w:rPr>
          <w:rFonts w:asciiTheme="minorHAnsi" w:eastAsiaTheme="minorHAnsi" w:hAnsiTheme="minorHAnsi" w:cstheme="minorBidi"/>
          <w:sz w:val="22"/>
          <w:szCs w:val="22"/>
          <w:lang w:eastAsia="en-US"/>
        </w:rPr>
        <w:t xml:space="preserve"> ontbonden, zal Contractant de reeds aan hem verrichtte betalingen, waarvoor nog geen Prestatie is/zijn ontvangen, aan Opdrachtgever terugbetalen, vermeerderd met de wettelijke rente over het betaalde bedrag vanaf de dag waarop dit is betaald. Indien de Overeenkomst gedeeltelijk is ontbonden, bestaat de terugbetalingsverplichting alleen voor zover de betalingen op het ontbonden deel betrekking hebben. </w:t>
      </w:r>
    </w:p>
    <w:p w14:paraId="740E848E" w14:textId="77777777" w:rsid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In geval van tussentijdse beëindiging (ontbinding) in verband met toerekenbaar tekortkomen van Contractant is Contractant aansprakelijk voor alle door Opdrachtgever geleden schade ten gevolge van die tekortkoming. Onder deze schade wordt begrepen, de kosten voor een nieuwe </w:t>
      </w:r>
      <w:r w:rsidRPr="008E65AC">
        <w:rPr>
          <w:rFonts w:asciiTheme="minorHAnsi" w:eastAsiaTheme="minorHAnsi" w:hAnsiTheme="minorHAnsi" w:cstheme="minorBidi"/>
          <w:sz w:val="22"/>
          <w:szCs w:val="22"/>
          <w:lang w:eastAsia="en-US"/>
        </w:rPr>
        <w:lastRenderedPageBreak/>
        <w:t>aanbestedingsprocedure (van een maximaal bedrag tot €10.000), de meerkosten ten gevolge van de noodzakelijke inschakeling van een derde partij voor het leveren, alsmede en meer in het bijzonder de door Opdrachtgever geleden schade in verband met de aanspraken op schadevergoedingen of vergoedingen anderszins van derden jegens Opdrachtgever ten gevolge van de tussentijdse beëindiging. De Contractant is expliciet niet aansprakelijk voor de gevolgschade, alleen voor de directe schade. De kosten voor een nieuwe aanbestedingsprocedure ziet de Aanbestedende Dienst als directe schade.</w:t>
      </w:r>
    </w:p>
    <w:p w14:paraId="65A68D61" w14:textId="06D9FEBE"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Door ontbinden van de Overeenkomst worden alle openstaande vorderingen van Opdrachtgever op Contractant onmiddellijk opeisbaar.</w:t>
      </w:r>
    </w:p>
    <w:p w14:paraId="418AA465" w14:textId="5E43D8E9"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Wijzigingen in de Overeenkomst</w:t>
      </w:r>
    </w:p>
    <w:p w14:paraId="4857C671" w14:textId="341E23FA"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Mondelinge afspraken tot afwijking van deze Overeenkomst, zijn ongeldig. Mondelinge mededelingen, toezeggingen of afspraken zijn slechts bindend voor Partijen indien deze schriftelijk zijn bevestigd.</w:t>
      </w:r>
    </w:p>
    <w:p w14:paraId="5923708F" w14:textId="56D1686C"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Overdracht rechten en verplichtingen</w:t>
      </w:r>
    </w:p>
    <w:p w14:paraId="47C7E2B9" w14:textId="17A61EC9" w:rsidR="00622ACF" w:rsidRPr="008E65AC" w:rsidRDefault="002644F9"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 </w:t>
      </w:r>
      <w:r w:rsidR="00622ACF" w:rsidRPr="008E65AC">
        <w:rPr>
          <w:rFonts w:asciiTheme="minorHAnsi" w:eastAsiaTheme="minorHAnsi" w:hAnsiTheme="minorHAnsi" w:cstheme="minorBidi"/>
          <w:sz w:val="22"/>
          <w:szCs w:val="22"/>
          <w:lang w:eastAsia="en-US"/>
        </w:rPr>
        <w:t xml:space="preserve">Contractant is niet gerechtigd de rechten en plichten uit de Overeenkomst of een nadere Overeenkomst zonder schriftelijke toestemming van Opdrachtgever aan een derde over te dragen. </w:t>
      </w:r>
    </w:p>
    <w:p w14:paraId="08858CC3" w14:textId="363ECC5F"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Contractant mag, na schriftelijke toestemming van Opdrachtgever, personeel inhuren voor het uitvoeren van werkzaamheden die voortvloeien uit deze Overeenkomst. Contractant blijft in dat geval aansprakelijk voor de uitvoering van de werkzaamheden voortvloeiend uit deze Overeenkomst. De door Opdrachtgever gegeven toestemming, laat onverlet de verantwoordelijkheid en aansprakelijkheid van Contractant voor de nakoming van de krachtens deze Overeenkomst op hem rustende verplichtingen en de krachtens belasting- en socialeverzekeringswetgeving, op hem als werkgever rustende verplichtingen. </w:t>
      </w:r>
    </w:p>
    <w:p w14:paraId="7E1CD790" w14:textId="741EBFF5"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Algemene voorwaarden Contractant</w:t>
      </w:r>
    </w:p>
    <w:p w14:paraId="50F9CD6C" w14:textId="2855E10D" w:rsidR="00622ACF" w:rsidRPr="00C47EFE"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(eventuele) algemene voorwaarden, waaronder ook wordt verstaan: algemene verkoopvoorwaarden en leveringsvoorwaarden van de Contractant zijn uitdrukkelijk niet van toepassing.</w:t>
      </w:r>
    </w:p>
    <w:p w14:paraId="36C90BF2" w14:textId="5BCCF095"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Overige bepaling</w:t>
      </w:r>
      <w:r w:rsidR="002644F9" w:rsidRPr="00C47EFE">
        <w:rPr>
          <w:rFonts w:asciiTheme="minorHAnsi" w:eastAsiaTheme="minorHAnsi" w:hAnsiTheme="minorHAnsi" w:cstheme="minorBidi"/>
          <w:b/>
          <w:bCs/>
          <w:i/>
          <w:iCs/>
          <w:sz w:val="22"/>
          <w:szCs w:val="22"/>
          <w:lang w:eastAsia="en-US"/>
        </w:rPr>
        <w:tab/>
      </w:r>
    </w:p>
    <w:p w14:paraId="6CEBC269" w14:textId="050EFE56"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Aan de Overeenkomst kunnen eerst rechten worden ontleend nadat Partijen beschikken over een door beide Partijen geparafeerd en ondertekend exemplaar. Aanvullingen op, dan wel wijzigingen van de Overeenkomst kunnen alleen schriftelijk worden overeengekomen en zullen als dan in een door beide Partijen getekende supplement bij de Overeenkomst worden vastgelegd.</w:t>
      </w:r>
    </w:p>
    <w:p w14:paraId="77D2DE30" w14:textId="3E7B9FE0"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Kennisgevingen die Partijen op grond van de Overeenkomst aan elkaar zullen doen vinden schriftelijk plaats, dan wel worden zo spoedig mogelijk schriftelijk bevestigd. Mondelinge </w:t>
      </w:r>
      <w:r w:rsidRPr="008E65AC">
        <w:rPr>
          <w:rFonts w:asciiTheme="minorHAnsi" w:eastAsiaTheme="minorHAnsi" w:hAnsiTheme="minorHAnsi" w:cstheme="minorBidi"/>
          <w:sz w:val="22"/>
          <w:szCs w:val="22"/>
          <w:lang w:eastAsia="en-US"/>
        </w:rPr>
        <w:lastRenderedPageBreak/>
        <w:t>mededelingen, toezeggingen of afspraken hebben geen rechtskracht, tenzij deze schriftelijk zijn bevestigd.</w:t>
      </w:r>
    </w:p>
    <w:p w14:paraId="32EBCD01" w14:textId="11D12029"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Door ondertekening van deze Overeenkomst verklaart de Contractant dat hij zich in voldoende mate op de hoogte heeft gesteld van de doelstellingen van Opdrachtgever met betrekking tot het uitvoeren van de bepalingen in deze Overeenkomst. En dat Opdrachtgever voldoende informatie ter zake heeft verstrekt. </w:t>
      </w:r>
    </w:p>
    <w:p w14:paraId="4222FED2" w14:textId="3ED2AD34"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Slotbepaling</w:t>
      </w:r>
    </w:p>
    <w:p w14:paraId="52C46241" w14:textId="4B13E613" w:rsidR="00622ACF" w:rsidRPr="008E65AC" w:rsidRDefault="00E6078E" w:rsidP="00E6078E">
      <w:pPr>
        <w:spacing w:after="160" w:line="276" w:lineRule="auto"/>
        <w:ind w:left="426" w:hanging="426"/>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9.1 </w:t>
      </w:r>
      <w:r>
        <w:rPr>
          <w:rFonts w:asciiTheme="minorHAnsi" w:eastAsiaTheme="minorHAnsi" w:hAnsiTheme="minorHAnsi" w:cstheme="minorBidi"/>
          <w:sz w:val="22"/>
          <w:szCs w:val="22"/>
          <w:lang w:eastAsia="en-US"/>
        </w:rPr>
        <w:tab/>
      </w:r>
      <w:r w:rsidR="00622ACF" w:rsidRPr="008E65AC">
        <w:rPr>
          <w:rFonts w:asciiTheme="minorHAnsi" w:eastAsiaTheme="minorHAnsi" w:hAnsiTheme="minorHAnsi" w:cstheme="minorBidi"/>
          <w:sz w:val="22"/>
          <w:szCs w:val="22"/>
          <w:lang w:eastAsia="en-US"/>
        </w:rPr>
        <w:t>Door ondertekening van deze Overeenkomst vervallen alle eventueel eerder door Partijen gemaakte mondelinge, dan wel schriftelijke afspraken omtrent het onderwerp van deze Overeenkomst.</w:t>
      </w:r>
    </w:p>
    <w:p w14:paraId="65F701E7" w14:textId="77777777" w:rsidR="00622ACF" w:rsidRPr="008E65AC" w:rsidRDefault="00622ACF" w:rsidP="008E65AC">
      <w:pPr>
        <w:spacing w:after="160" w:line="276" w:lineRule="auto"/>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Aldus in tweevoud opgemaakt en rechtsgeldig ondertekend;</w:t>
      </w:r>
    </w:p>
    <w:p w14:paraId="019E8B65" w14:textId="77777777" w:rsidR="00E6078E" w:rsidRPr="008E65AC" w:rsidRDefault="00E6078E" w:rsidP="00E6078E">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Franeker, </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Plaats:</w:t>
      </w:r>
      <w:r w:rsidRPr="008E65AC">
        <w:rPr>
          <w:rFonts w:asciiTheme="minorHAnsi" w:eastAsiaTheme="minorHAnsi" w:hAnsiTheme="minorHAnsi" w:cstheme="minorBidi"/>
          <w:sz w:val="22"/>
          <w:szCs w:val="22"/>
          <w:lang w:eastAsia="en-US"/>
        </w:rPr>
        <w:tab/>
      </w:r>
    </w:p>
    <w:p w14:paraId="3A564595" w14:textId="77777777" w:rsidR="00E6078E" w:rsidRPr="008E65AC" w:rsidRDefault="00E6078E" w:rsidP="00E6078E">
      <w:pPr>
        <w:spacing w:line="276" w:lineRule="auto"/>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Datum:</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Datum:</w:t>
      </w:r>
    </w:p>
    <w:p w14:paraId="328DB354" w14:textId="77777777" w:rsidR="00622ACF" w:rsidRPr="00622ACF" w:rsidRDefault="00622ACF" w:rsidP="008E65AC">
      <w:pPr>
        <w:spacing w:after="160" w:line="276" w:lineRule="auto"/>
        <w:rPr>
          <w:rFonts w:asciiTheme="minorHAnsi" w:eastAsiaTheme="minorHAnsi" w:hAnsiTheme="minorHAnsi" w:cstheme="minorBidi"/>
          <w:sz w:val="22"/>
          <w:szCs w:val="22"/>
          <w:lang w:eastAsia="en-US"/>
        </w:rPr>
      </w:pPr>
    </w:p>
    <w:p w14:paraId="01256B98" w14:textId="7C78F4AE" w:rsidR="00622ACF" w:rsidRPr="008E65AC" w:rsidRDefault="00622ACF" w:rsidP="00E6078E">
      <w:pPr>
        <w:spacing w:line="276" w:lineRule="auto"/>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Opdrachtgever</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Contractant</w:t>
      </w:r>
    </w:p>
    <w:p w14:paraId="1813817E" w14:textId="682BEEAB" w:rsidR="00622ACF" w:rsidRPr="008E65AC" w:rsidRDefault="00160CB2" w:rsidP="00E6078E">
      <w:pPr>
        <w:spacing w:line="276" w:lineRule="auto"/>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Gemeente Waadhoeke</w:t>
      </w:r>
      <w:r w:rsidR="00E6078E" w:rsidRPr="00E6078E">
        <w:rPr>
          <w:rFonts w:asciiTheme="minorHAnsi" w:eastAsiaTheme="minorHAnsi" w:hAnsiTheme="minorHAnsi" w:cstheme="minorBidi"/>
          <w:sz w:val="22"/>
          <w:szCs w:val="22"/>
          <w:lang w:eastAsia="en-US"/>
        </w:rPr>
        <w:t xml:space="preserve"> </w:t>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sidRPr="00E6078E">
        <w:rPr>
          <w:rFonts w:asciiTheme="minorHAnsi" w:eastAsiaTheme="minorHAnsi" w:hAnsiTheme="minorHAnsi" w:cstheme="minorBidi"/>
          <w:sz w:val="22"/>
          <w:szCs w:val="22"/>
          <w:highlight w:val="yellow"/>
          <w:lang w:eastAsia="en-US"/>
        </w:rPr>
        <w:t>Naam Organisatie:</w:t>
      </w:r>
    </w:p>
    <w:p w14:paraId="3F5B840C" w14:textId="7870162C" w:rsidR="00622ACF" w:rsidRDefault="00622ACF" w:rsidP="00E6078E">
      <w:pPr>
        <w:spacing w:line="276" w:lineRule="auto"/>
        <w:ind w:left="7080"/>
        <w:rPr>
          <w:rFonts w:asciiTheme="minorHAnsi" w:eastAsiaTheme="minorHAnsi" w:hAnsiTheme="minorHAnsi" w:cstheme="minorBidi"/>
          <w:sz w:val="22"/>
          <w:szCs w:val="22"/>
          <w:lang w:eastAsia="en-US"/>
        </w:rPr>
      </w:pPr>
    </w:p>
    <w:p w14:paraId="487E1684" w14:textId="77777777" w:rsidR="00E6078E" w:rsidRPr="00E6078E" w:rsidRDefault="00E6078E" w:rsidP="00E6078E">
      <w:pPr>
        <w:spacing w:line="276" w:lineRule="auto"/>
        <w:rPr>
          <w:rFonts w:asciiTheme="minorHAnsi" w:eastAsiaTheme="minorHAnsi" w:hAnsiTheme="minorHAnsi" w:cstheme="minorBidi"/>
          <w:i/>
          <w:iCs/>
          <w:color w:val="BFBFBF" w:themeColor="background1" w:themeShade="BF"/>
          <w:sz w:val="22"/>
          <w:szCs w:val="22"/>
          <w:lang w:eastAsia="en-US"/>
        </w:rPr>
      </w:pPr>
      <w:r w:rsidRPr="00E6078E">
        <w:rPr>
          <w:rFonts w:asciiTheme="minorHAnsi" w:eastAsiaTheme="minorHAnsi" w:hAnsiTheme="minorHAnsi" w:cstheme="minorBidi"/>
          <w:i/>
          <w:iCs/>
          <w:color w:val="BFBFBF" w:themeColor="background1" w:themeShade="BF"/>
          <w:sz w:val="22"/>
          <w:szCs w:val="22"/>
          <w:lang w:eastAsia="en-US"/>
        </w:rPr>
        <w:t>Handtekening:</w:t>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t>Handtekening:</w:t>
      </w:r>
    </w:p>
    <w:p w14:paraId="7F0F8014" w14:textId="10B18744" w:rsidR="00E6078E" w:rsidRDefault="00E6078E" w:rsidP="00E6078E">
      <w:pPr>
        <w:spacing w:line="276" w:lineRule="auto"/>
        <w:ind w:left="7080"/>
        <w:rPr>
          <w:rFonts w:asciiTheme="minorHAnsi" w:eastAsiaTheme="minorHAnsi" w:hAnsiTheme="minorHAnsi" w:cstheme="minorBidi"/>
          <w:sz w:val="22"/>
          <w:szCs w:val="22"/>
          <w:lang w:eastAsia="en-US"/>
        </w:rPr>
      </w:pPr>
    </w:p>
    <w:p w14:paraId="059EE2E5" w14:textId="77777777" w:rsidR="00E6078E" w:rsidRPr="00622ACF" w:rsidRDefault="00E6078E" w:rsidP="00E6078E">
      <w:pPr>
        <w:spacing w:line="276" w:lineRule="auto"/>
        <w:ind w:left="7080"/>
        <w:rPr>
          <w:rFonts w:asciiTheme="minorHAnsi" w:eastAsiaTheme="minorHAnsi" w:hAnsiTheme="minorHAnsi" w:cstheme="minorBidi"/>
          <w:sz w:val="22"/>
          <w:szCs w:val="22"/>
          <w:lang w:eastAsia="en-US"/>
        </w:rPr>
      </w:pPr>
    </w:p>
    <w:p w14:paraId="7E436F11" w14:textId="48B37F45" w:rsidR="00622ACF" w:rsidRPr="008E65AC" w:rsidRDefault="0038713F" w:rsidP="00E6078E">
      <w:pPr>
        <w:spacing w:line="276" w:lineRule="auto"/>
        <w:rPr>
          <w:rFonts w:asciiTheme="minorHAnsi" w:eastAsiaTheme="minorHAnsi" w:hAnsiTheme="minorHAnsi" w:cstheme="minorBidi"/>
          <w:sz w:val="22"/>
          <w:szCs w:val="22"/>
          <w:lang w:eastAsia="en-US"/>
        </w:rPr>
      </w:pPr>
      <w:r w:rsidRPr="0038713F">
        <w:rPr>
          <w:rFonts w:asciiTheme="minorHAnsi" w:eastAsiaTheme="minorHAnsi" w:hAnsiTheme="minorHAnsi" w:cstheme="minorBidi"/>
          <w:sz w:val="22"/>
          <w:szCs w:val="22"/>
          <w:lang w:eastAsia="en-US"/>
        </w:rPr>
        <w:t>M. van Deutekom</w:t>
      </w:r>
      <w:r w:rsidRPr="0038713F">
        <w:rPr>
          <w:rFonts w:asciiTheme="minorHAnsi" w:eastAsiaTheme="minorHAnsi" w:hAnsiTheme="minorHAnsi" w:cstheme="minorBidi"/>
          <w:sz w:val="22"/>
          <w:szCs w:val="22"/>
          <w:lang w:eastAsia="en-US"/>
        </w:rPr>
        <w:tab/>
      </w:r>
      <w:r w:rsidR="00622ACF" w:rsidRPr="0038713F">
        <w:rPr>
          <w:rFonts w:asciiTheme="minorHAnsi" w:eastAsiaTheme="minorHAnsi" w:hAnsiTheme="minorHAnsi" w:cstheme="minorBidi"/>
          <w:sz w:val="22"/>
          <w:szCs w:val="22"/>
          <w:lang w:eastAsia="en-US"/>
        </w:rPr>
        <w:tab/>
      </w:r>
      <w:r w:rsidR="00622ACF" w:rsidRPr="0038713F">
        <w:rPr>
          <w:rFonts w:asciiTheme="minorHAnsi" w:eastAsiaTheme="minorHAnsi" w:hAnsiTheme="minorHAnsi" w:cstheme="minorBidi"/>
          <w:sz w:val="22"/>
          <w:szCs w:val="22"/>
          <w:lang w:eastAsia="en-US"/>
        </w:rPr>
        <w:tab/>
      </w:r>
      <w:r w:rsidR="00622ACF" w:rsidRPr="0038713F">
        <w:rPr>
          <w:rFonts w:asciiTheme="minorHAnsi" w:eastAsiaTheme="minorHAnsi" w:hAnsiTheme="minorHAnsi" w:cstheme="minorBidi"/>
          <w:sz w:val="22"/>
          <w:szCs w:val="22"/>
          <w:lang w:eastAsia="en-US"/>
        </w:rPr>
        <w:tab/>
      </w:r>
      <w:r w:rsidR="00622ACF" w:rsidRPr="0038713F">
        <w:rPr>
          <w:rFonts w:asciiTheme="minorHAnsi" w:eastAsiaTheme="minorHAnsi" w:hAnsiTheme="minorHAnsi" w:cstheme="minorBidi"/>
          <w:sz w:val="22"/>
          <w:szCs w:val="22"/>
          <w:lang w:eastAsia="en-US"/>
        </w:rPr>
        <w:tab/>
      </w:r>
      <w:r w:rsidR="00E6078E" w:rsidRPr="00E6078E">
        <w:rPr>
          <w:rFonts w:asciiTheme="minorHAnsi" w:eastAsiaTheme="minorHAnsi" w:hAnsiTheme="minorHAnsi" w:cstheme="minorBidi"/>
          <w:sz w:val="22"/>
          <w:szCs w:val="22"/>
          <w:highlight w:val="yellow"/>
          <w:lang w:eastAsia="en-US"/>
        </w:rPr>
        <w:t>NAAM ONDERTEKENAAR</w:t>
      </w:r>
      <w:r w:rsidR="00622ACF" w:rsidRPr="008E65AC">
        <w:rPr>
          <w:rFonts w:asciiTheme="minorHAnsi" w:eastAsiaTheme="minorHAnsi" w:hAnsiTheme="minorHAnsi" w:cstheme="minorBidi"/>
          <w:sz w:val="22"/>
          <w:szCs w:val="22"/>
          <w:lang w:eastAsia="en-US"/>
        </w:rPr>
        <w:tab/>
      </w:r>
    </w:p>
    <w:p w14:paraId="164A7625" w14:textId="0FA0EA63" w:rsidR="00160CB2" w:rsidRPr="008E65AC" w:rsidRDefault="0038713F" w:rsidP="00E6078E">
      <w:pPr>
        <w:spacing w:line="276" w:lineRule="auto"/>
        <w:rPr>
          <w:rFonts w:asciiTheme="minorHAnsi" w:eastAsiaTheme="minorHAnsi" w:hAnsiTheme="minorHAnsi" w:cstheme="minorBidi"/>
          <w:sz w:val="22"/>
          <w:szCs w:val="22"/>
          <w:lang w:eastAsia="en-US"/>
        </w:rPr>
      </w:pPr>
      <w:r w:rsidRPr="0038713F">
        <w:rPr>
          <w:rFonts w:asciiTheme="minorHAnsi" w:eastAsiaTheme="minorHAnsi" w:hAnsiTheme="minorHAnsi" w:cstheme="minorBidi"/>
          <w:sz w:val="22"/>
          <w:szCs w:val="22"/>
          <w:lang w:eastAsia="en-US"/>
        </w:rPr>
        <w:t>Manager afdeling Omgeving</w:t>
      </w:r>
      <w:r w:rsidR="00160CB2" w:rsidRPr="0038713F">
        <w:rPr>
          <w:rFonts w:asciiTheme="minorHAnsi" w:eastAsiaTheme="minorHAnsi" w:hAnsiTheme="minorHAnsi" w:cstheme="minorBidi"/>
          <w:sz w:val="22"/>
          <w:szCs w:val="22"/>
          <w:lang w:eastAsia="en-US"/>
        </w:rPr>
        <w:tab/>
      </w:r>
      <w:r w:rsidR="00160CB2" w:rsidRPr="0038713F">
        <w:rPr>
          <w:rFonts w:asciiTheme="minorHAnsi" w:eastAsiaTheme="minorHAnsi" w:hAnsiTheme="minorHAnsi" w:cstheme="minorBidi"/>
          <w:sz w:val="22"/>
          <w:szCs w:val="22"/>
          <w:lang w:eastAsia="en-US"/>
        </w:rPr>
        <w:tab/>
      </w:r>
      <w:r w:rsidR="00160CB2" w:rsidRPr="0038713F">
        <w:rPr>
          <w:rFonts w:asciiTheme="minorHAnsi" w:eastAsiaTheme="minorHAnsi" w:hAnsiTheme="minorHAnsi" w:cstheme="minorBidi"/>
          <w:sz w:val="22"/>
          <w:szCs w:val="22"/>
          <w:lang w:eastAsia="en-US"/>
        </w:rPr>
        <w:tab/>
      </w:r>
      <w:r w:rsidR="00160CB2" w:rsidRPr="0038713F">
        <w:rPr>
          <w:rFonts w:asciiTheme="minorHAnsi" w:eastAsiaTheme="minorHAnsi" w:hAnsiTheme="minorHAnsi" w:cstheme="minorBidi"/>
          <w:sz w:val="22"/>
          <w:szCs w:val="22"/>
          <w:lang w:eastAsia="en-US"/>
        </w:rPr>
        <w:tab/>
      </w:r>
      <w:r w:rsidR="00160CB2" w:rsidRPr="00E6078E">
        <w:rPr>
          <w:rFonts w:asciiTheme="minorHAnsi" w:eastAsiaTheme="minorHAnsi" w:hAnsiTheme="minorHAnsi" w:cstheme="minorBidi"/>
          <w:sz w:val="22"/>
          <w:szCs w:val="22"/>
          <w:highlight w:val="yellow"/>
          <w:lang w:eastAsia="en-US"/>
        </w:rPr>
        <w:t>FUNCTIE ONDERTEKENAAR</w:t>
      </w:r>
    </w:p>
    <w:p w14:paraId="0024E581" w14:textId="68EE1D6F" w:rsidR="003E11C8" w:rsidRPr="00622ACF" w:rsidRDefault="003E11C8" w:rsidP="00E6078E">
      <w:pPr>
        <w:spacing w:line="276" w:lineRule="auto"/>
      </w:pPr>
    </w:p>
    <w:sectPr w:rsidR="003E11C8" w:rsidRPr="00622ACF" w:rsidSect="00A56462">
      <w:headerReference w:type="even" r:id="rId7"/>
      <w:headerReference w:type="default" r:id="rId8"/>
      <w:footerReference w:type="even" r:id="rId9"/>
      <w:footerReference w:type="default" r:id="rId10"/>
      <w:headerReference w:type="first" r:id="rId11"/>
      <w:footerReference w:type="first" r:id="rId12"/>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55757" w14:textId="77777777" w:rsidR="00A56462" w:rsidRDefault="00A56462" w:rsidP="00A56462">
      <w:r>
        <w:separator/>
      </w:r>
    </w:p>
  </w:endnote>
  <w:endnote w:type="continuationSeparator" w:id="0">
    <w:p w14:paraId="3D988C11" w14:textId="77777777" w:rsidR="00A56462" w:rsidRDefault="00A56462" w:rsidP="00A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A6A0" w14:textId="77777777" w:rsidR="00A56462" w:rsidRDefault="00A564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16DC" w14:textId="77777777" w:rsidR="00A56462" w:rsidRDefault="00A564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75BE" w14:textId="77777777" w:rsidR="00A56462" w:rsidRDefault="00A564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25737" w14:textId="77777777" w:rsidR="00A56462" w:rsidRDefault="00A56462" w:rsidP="00A56462">
      <w:r>
        <w:separator/>
      </w:r>
    </w:p>
  </w:footnote>
  <w:footnote w:type="continuationSeparator" w:id="0">
    <w:p w14:paraId="7FE0B3E4" w14:textId="77777777" w:rsidR="00A56462" w:rsidRDefault="00A56462" w:rsidP="00A5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94C7" w14:textId="5232F49B" w:rsidR="00A56462" w:rsidRDefault="004F2E59">
    <w:pPr>
      <w:pStyle w:val="Koptekst"/>
    </w:pPr>
    <w:r>
      <w:rPr>
        <w:noProof/>
      </w:rPr>
      <w:pict w14:anchorId="0D640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2" o:spid="_x0000_s2050"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9A5D" w14:textId="7BEC601B" w:rsidR="00A56462" w:rsidRDefault="004F2E59">
    <w:pPr>
      <w:pStyle w:val="Koptekst"/>
    </w:pPr>
    <w:r>
      <w:rPr>
        <w:noProof/>
      </w:rPr>
      <w:pict w14:anchorId="46B3D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3" o:spid="_x0000_s2051" type="#_x0000_t136" style="position:absolute;margin-left:0;margin-top:0;width:511.6pt;height:127.9pt;rotation:315;z-index:-25165107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A56462" w:rsidRPr="00337268">
      <w:rPr>
        <w:rFonts w:ascii="Calibri" w:eastAsia="Calibri" w:hAnsi="Calibri" w:cs="Calibri"/>
        <w:noProof/>
        <w:color w:val="00FFFF"/>
      </w:rPr>
      <w:drawing>
        <wp:anchor distT="0" distB="0" distL="114300" distR="114300" simplePos="0" relativeHeight="251659264" behindDoc="0" locked="0" layoutInCell="1" allowOverlap="1" wp14:anchorId="676044F8" wp14:editId="7342D587">
          <wp:simplePos x="0" y="0"/>
          <wp:positionH relativeFrom="margin">
            <wp:posOffset>0</wp:posOffset>
          </wp:positionH>
          <wp:positionV relativeFrom="paragraph">
            <wp:posOffset>-635</wp:posOffset>
          </wp:positionV>
          <wp:extent cx="2722373" cy="819150"/>
          <wp:effectExtent l="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62" cy="81968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989E" w14:textId="018AB98C" w:rsidR="00A56462" w:rsidRDefault="004F2E59">
    <w:pPr>
      <w:pStyle w:val="Koptekst"/>
    </w:pPr>
    <w:r>
      <w:rPr>
        <w:noProof/>
      </w:rPr>
      <w:pict w14:anchorId="0445B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1" o:spid="_x0000_s2049"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6"/>
    <w:multiLevelType w:val="multilevel"/>
    <w:tmpl w:val="7A045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6290D"/>
    <w:multiLevelType w:val="hybridMultilevel"/>
    <w:tmpl w:val="D214EEC8"/>
    <w:lvl w:ilvl="0" w:tplc="0CEAE6D4">
      <w:start w:val="1"/>
      <w:numFmt w:val="lowerLetter"/>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2E28AA"/>
    <w:multiLevelType w:val="hybridMultilevel"/>
    <w:tmpl w:val="93D61D0E"/>
    <w:lvl w:ilvl="0" w:tplc="81F87486">
      <w:start w:val="1"/>
      <w:numFmt w:val="lowerLetter"/>
      <w:lvlText w:val="%1."/>
      <w:lvlJc w:val="left"/>
      <w:pPr>
        <w:ind w:left="1065" w:hanging="705"/>
      </w:pPr>
      <w:rPr>
        <w:rFonts w:hint="default"/>
      </w:rPr>
    </w:lvl>
    <w:lvl w:ilvl="1" w:tplc="E7148CAE">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11B43"/>
    <w:multiLevelType w:val="hybridMultilevel"/>
    <w:tmpl w:val="D4460B34"/>
    <w:lvl w:ilvl="0" w:tplc="0413000F">
      <w:start w:val="1"/>
      <w:numFmt w:val="decimal"/>
      <w:lvlText w:val="%1."/>
      <w:lvlJc w:val="left"/>
      <w:pPr>
        <w:ind w:left="720" w:hanging="360"/>
      </w:pPr>
    </w:lvl>
    <w:lvl w:ilvl="1" w:tplc="45B6E7B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8661DE"/>
    <w:multiLevelType w:val="hybridMultilevel"/>
    <w:tmpl w:val="9A9252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A7229"/>
    <w:multiLevelType w:val="hybridMultilevel"/>
    <w:tmpl w:val="B91270CE"/>
    <w:lvl w:ilvl="0" w:tplc="0413001B">
      <w:start w:val="1"/>
      <w:numFmt w:val="lowerRoman"/>
      <w:lvlText w:val="%1."/>
      <w:lvlJc w:val="righ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17FF4FA7"/>
    <w:multiLevelType w:val="hybridMultilevel"/>
    <w:tmpl w:val="5488718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DC6BFB"/>
    <w:multiLevelType w:val="hybridMultilevel"/>
    <w:tmpl w:val="929256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lvl>
    <w:lvl w:ilvl="2" w:tplc="0413001B">
      <w:start w:val="1"/>
      <w:numFmt w:val="lowerRoman"/>
      <w:lvlText w:val="%3."/>
      <w:lvlJc w:val="right"/>
      <w:pPr>
        <w:tabs>
          <w:tab w:val="num" w:pos="2216"/>
        </w:tabs>
        <w:ind w:left="2216" w:hanging="180"/>
      </w:pPr>
    </w:lvl>
    <w:lvl w:ilvl="3" w:tplc="0413000F">
      <w:start w:val="1"/>
      <w:numFmt w:val="decimal"/>
      <w:lvlText w:val="%4."/>
      <w:lvlJc w:val="left"/>
      <w:pPr>
        <w:tabs>
          <w:tab w:val="num" w:pos="2936"/>
        </w:tabs>
        <w:ind w:left="2936" w:hanging="360"/>
      </w:pPr>
    </w:lvl>
    <w:lvl w:ilvl="4" w:tplc="04130019">
      <w:start w:val="1"/>
      <w:numFmt w:val="lowerLetter"/>
      <w:lvlText w:val="%5."/>
      <w:lvlJc w:val="left"/>
      <w:pPr>
        <w:tabs>
          <w:tab w:val="num" w:pos="3656"/>
        </w:tabs>
        <w:ind w:left="3656" w:hanging="360"/>
      </w:pPr>
    </w:lvl>
    <w:lvl w:ilvl="5" w:tplc="0413001B">
      <w:start w:val="1"/>
      <w:numFmt w:val="lowerRoman"/>
      <w:lvlText w:val="%6."/>
      <w:lvlJc w:val="right"/>
      <w:pPr>
        <w:tabs>
          <w:tab w:val="num" w:pos="4376"/>
        </w:tabs>
        <w:ind w:left="4376" w:hanging="180"/>
      </w:pPr>
    </w:lvl>
    <w:lvl w:ilvl="6" w:tplc="0413000F">
      <w:start w:val="1"/>
      <w:numFmt w:val="decimal"/>
      <w:lvlText w:val="%7."/>
      <w:lvlJc w:val="left"/>
      <w:pPr>
        <w:tabs>
          <w:tab w:val="num" w:pos="5096"/>
        </w:tabs>
        <w:ind w:left="5096" w:hanging="360"/>
      </w:pPr>
    </w:lvl>
    <w:lvl w:ilvl="7" w:tplc="04130019">
      <w:start w:val="1"/>
      <w:numFmt w:val="lowerLetter"/>
      <w:lvlText w:val="%8."/>
      <w:lvlJc w:val="left"/>
      <w:pPr>
        <w:tabs>
          <w:tab w:val="num" w:pos="5816"/>
        </w:tabs>
        <w:ind w:left="5816" w:hanging="360"/>
      </w:pPr>
    </w:lvl>
    <w:lvl w:ilvl="8" w:tplc="0413001B">
      <w:start w:val="1"/>
      <w:numFmt w:val="lowerRoman"/>
      <w:lvlText w:val="%9."/>
      <w:lvlJc w:val="right"/>
      <w:pPr>
        <w:tabs>
          <w:tab w:val="num" w:pos="6536"/>
        </w:tabs>
        <w:ind w:left="6536" w:hanging="180"/>
      </w:pPr>
    </w:lvl>
  </w:abstractNum>
  <w:abstractNum w:abstractNumId="9" w15:restartNumberingAfterBreak="0">
    <w:nsid w:val="1A457220"/>
    <w:multiLevelType w:val="hybridMultilevel"/>
    <w:tmpl w:val="0694B64C"/>
    <w:lvl w:ilvl="0" w:tplc="0480F022">
      <w:start w:val="1"/>
      <w:numFmt w:val="lowerLetter"/>
      <w:lvlText w:val="%1."/>
      <w:lvlJc w:val="left"/>
      <w:pPr>
        <w:ind w:left="1065" w:hanging="705"/>
      </w:pPr>
      <w:rPr>
        <w:rFonts w:hint="default"/>
      </w:rPr>
    </w:lvl>
    <w:lvl w:ilvl="1" w:tplc="21EA5032">
      <w:start w:val="5"/>
      <w:numFmt w:val="bullet"/>
      <w:lvlText w:val="•"/>
      <w:lvlJc w:val="left"/>
      <w:pPr>
        <w:ind w:left="1890" w:hanging="81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C79A6"/>
    <w:multiLevelType w:val="multilevel"/>
    <w:tmpl w:val="CDFCC260"/>
    <w:lvl w:ilvl="0">
      <w:start w:val="1"/>
      <w:numFmt w:val="lowerLetter"/>
      <w:lvlText w:val="%1."/>
      <w:lvlJc w:val="left"/>
      <w:pPr>
        <w:tabs>
          <w:tab w:val="num" w:pos="480"/>
        </w:tabs>
        <w:ind w:left="480" w:hanging="480"/>
      </w:pPr>
    </w:lvl>
    <w:lvl w:ilvl="1">
      <w:start w:val="9"/>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E60E4D"/>
    <w:multiLevelType w:val="multilevel"/>
    <w:tmpl w:val="0B9002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753A5D"/>
    <w:multiLevelType w:val="hybridMultilevel"/>
    <w:tmpl w:val="86CE2A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471"/>
    <w:multiLevelType w:val="hybridMultilevel"/>
    <w:tmpl w:val="DDC0990C"/>
    <w:lvl w:ilvl="0" w:tplc="AEC2F6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6E33A4"/>
    <w:multiLevelType w:val="hybridMultilevel"/>
    <w:tmpl w:val="B0704A4A"/>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6530D"/>
    <w:multiLevelType w:val="hybridMultilevel"/>
    <w:tmpl w:val="84B6D5AC"/>
    <w:lvl w:ilvl="0" w:tplc="4B8CBD7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2675D82"/>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EC3C52"/>
    <w:multiLevelType w:val="hybridMultilevel"/>
    <w:tmpl w:val="2ABCFD7E"/>
    <w:lvl w:ilvl="0" w:tplc="F9CA486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8D01D5"/>
    <w:multiLevelType w:val="hybridMultilevel"/>
    <w:tmpl w:val="D3AE7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172351"/>
    <w:multiLevelType w:val="hybridMultilevel"/>
    <w:tmpl w:val="1772C0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7563B0"/>
    <w:multiLevelType w:val="multilevel"/>
    <w:tmpl w:val="5BF08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8F25A2"/>
    <w:multiLevelType w:val="hybridMultilevel"/>
    <w:tmpl w:val="BD4E05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BF5290"/>
    <w:multiLevelType w:val="hybridMultilevel"/>
    <w:tmpl w:val="CDF48018"/>
    <w:lvl w:ilvl="0" w:tplc="A60CB084">
      <w:start w:val="1"/>
      <w:numFmt w:val="lowerLetter"/>
      <w:lvlText w:val="%1."/>
      <w:lvlJc w:val="left"/>
      <w:pPr>
        <w:tabs>
          <w:tab w:val="num" w:pos="360"/>
        </w:tabs>
        <w:ind w:left="360" w:hanging="360"/>
      </w:pPr>
      <w:rPr>
        <w:sz w:val="20"/>
        <w:szCs w:val="20"/>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43EE35C4"/>
    <w:multiLevelType w:val="hybridMultilevel"/>
    <w:tmpl w:val="B18022D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D848E5"/>
    <w:multiLevelType w:val="hybridMultilevel"/>
    <w:tmpl w:val="6ADE5A4A"/>
    <w:lvl w:ilvl="0" w:tplc="0413001B">
      <w:start w:val="1"/>
      <w:numFmt w:val="lowerRoman"/>
      <w:lvlText w:val="%1."/>
      <w:lvlJc w:val="right"/>
      <w:pPr>
        <w:ind w:left="234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6" w15:restartNumberingAfterBreak="0">
    <w:nsid w:val="49905B33"/>
    <w:multiLevelType w:val="hybridMultilevel"/>
    <w:tmpl w:val="6F8CE7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0404FA"/>
    <w:multiLevelType w:val="hybridMultilevel"/>
    <w:tmpl w:val="5730649A"/>
    <w:lvl w:ilvl="0" w:tplc="04130019">
      <w:start w:val="1"/>
      <w:numFmt w:val="lowerLetter"/>
      <w:lvlText w:val="%1."/>
      <w:lvlJc w:val="left"/>
      <w:pPr>
        <w:tabs>
          <w:tab w:val="num" w:pos="720"/>
        </w:tabs>
        <w:ind w:left="720" w:hanging="360"/>
      </w:pPr>
    </w:lvl>
    <w:lvl w:ilvl="1" w:tplc="E7C4E8DC">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4F8E3AE5"/>
    <w:multiLevelType w:val="hybridMultilevel"/>
    <w:tmpl w:val="6F8CE7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5491F50"/>
    <w:multiLevelType w:val="hybridMultilevel"/>
    <w:tmpl w:val="C63464C0"/>
    <w:lvl w:ilvl="0" w:tplc="17649CF0">
      <w:start w:val="1"/>
      <w:numFmt w:val="lowerLetter"/>
      <w:lvlText w:val="%1."/>
      <w:lvlJc w:val="left"/>
      <w:pPr>
        <w:tabs>
          <w:tab w:val="num" w:pos="840"/>
        </w:tabs>
        <w:ind w:left="840" w:hanging="480"/>
      </w:p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569F6CD2"/>
    <w:multiLevelType w:val="hybridMultilevel"/>
    <w:tmpl w:val="D196E3AA"/>
    <w:lvl w:ilvl="0" w:tplc="EF066C82">
      <w:start w:val="1"/>
      <w:numFmt w:val="lowerLetter"/>
      <w:lvlText w:val="%1."/>
      <w:lvlJc w:val="left"/>
      <w:pPr>
        <w:tabs>
          <w:tab w:val="num" w:pos="720"/>
        </w:tabs>
        <w:ind w:left="720" w:hanging="360"/>
      </w:pPr>
    </w:lvl>
    <w:lvl w:ilvl="1" w:tplc="6F1AA13A">
      <w:start w:val="16"/>
      <w:numFmt w:val="decimal"/>
      <w:lvlText w:val="%2."/>
      <w:lvlJc w:val="left"/>
      <w:pPr>
        <w:tabs>
          <w:tab w:val="num" w:pos="1635"/>
        </w:tabs>
        <w:ind w:left="1635" w:hanging="55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59113976"/>
    <w:multiLevelType w:val="hybridMultilevel"/>
    <w:tmpl w:val="15829D14"/>
    <w:lvl w:ilvl="0" w:tplc="BFB2C8E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E275B6"/>
    <w:multiLevelType w:val="multilevel"/>
    <w:tmpl w:val="843A309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2327231"/>
    <w:multiLevelType w:val="hybridMultilevel"/>
    <w:tmpl w:val="F7E84578"/>
    <w:lvl w:ilvl="0" w:tplc="04130019">
      <w:start w:val="1"/>
      <w:numFmt w:val="lowerLetter"/>
      <w:lvlText w:val="%1."/>
      <w:lvlJc w:val="left"/>
      <w:pPr>
        <w:tabs>
          <w:tab w:val="num" w:pos="720"/>
        </w:tabs>
        <w:ind w:left="720" w:hanging="360"/>
      </w:pPr>
    </w:lvl>
    <w:lvl w:ilvl="1" w:tplc="9A6A5FA0">
      <w:start w:val="15"/>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cs="Times New Roman"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0A0150"/>
    <w:multiLevelType w:val="hybridMultilevel"/>
    <w:tmpl w:val="106C3F5C"/>
    <w:lvl w:ilvl="0" w:tplc="A3881B6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1037E0"/>
    <w:multiLevelType w:val="hybridMultilevel"/>
    <w:tmpl w:val="8BDC0C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601545"/>
    <w:multiLevelType w:val="hybridMultilevel"/>
    <w:tmpl w:val="6BAAEB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1216247"/>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172A2B"/>
    <w:multiLevelType w:val="hybridMultilevel"/>
    <w:tmpl w:val="FD8A50B8"/>
    <w:lvl w:ilvl="0" w:tplc="6DA83C5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561273"/>
    <w:multiLevelType w:val="hybridMultilevel"/>
    <w:tmpl w:val="EEC252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F9E2E22"/>
    <w:multiLevelType w:val="hybridMultilevel"/>
    <w:tmpl w:val="6A2EC96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74835554">
    <w:abstractNumId w:val="35"/>
  </w:num>
  <w:num w:numId="2" w16cid:durableId="2071804046">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903410">
    <w:abstractNumId w:val="42"/>
  </w:num>
  <w:num w:numId="4" w16cid:durableId="167984567">
    <w:abstractNumId w:val="29"/>
    <w:lvlOverride w:ilvl="0">
      <w:startOverride w:val="1"/>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00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762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826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129226">
    <w:abstractNumId w:val="10"/>
    <w:lvlOverride w:ilvl="0">
      <w:startOverride w:val="1"/>
    </w:lvlOverride>
    <w:lvlOverride w:ilvl="1">
      <w:startOverride w:val="9"/>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5029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252142">
    <w:abstractNumId w:val="33"/>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166637">
    <w:abstractNumId w:val="30"/>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84030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139821">
    <w:abstractNumId w:val="16"/>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347492">
    <w:abstractNumId w:val="1"/>
  </w:num>
  <w:num w:numId="15" w16cid:durableId="1228419667">
    <w:abstractNumId w:val="26"/>
  </w:num>
  <w:num w:numId="16" w16cid:durableId="72894149">
    <w:abstractNumId w:val="28"/>
  </w:num>
  <w:num w:numId="17" w16cid:durableId="228268380">
    <w:abstractNumId w:val="19"/>
  </w:num>
  <w:num w:numId="18" w16cid:durableId="2059470620">
    <w:abstractNumId w:val="40"/>
  </w:num>
  <w:num w:numId="19" w16cid:durableId="1711303741">
    <w:abstractNumId w:val="37"/>
  </w:num>
  <w:num w:numId="20" w16cid:durableId="1415739669">
    <w:abstractNumId w:val="9"/>
  </w:num>
  <w:num w:numId="21" w16cid:durableId="917130916">
    <w:abstractNumId w:val="12"/>
  </w:num>
  <w:num w:numId="22" w16cid:durableId="117070228">
    <w:abstractNumId w:val="36"/>
  </w:num>
  <w:num w:numId="23" w16cid:durableId="1186211597">
    <w:abstractNumId w:val="4"/>
  </w:num>
  <w:num w:numId="24" w16cid:durableId="1065105813">
    <w:abstractNumId w:val="15"/>
  </w:num>
  <w:num w:numId="25" w16cid:durableId="63375900">
    <w:abstractNumId w:val="31"/>
  </w:num>
  <w:num w:numId="26" w16cid:durableId="170730131">
    <w:abstractNumId w:val="24"/>
  </w:num>
  <w:num w:numId="27" w16cid:durableId="412433383">
    <w:abstractNumId w:val="18"/>
  </w:num>
  <w:num w:numId="28" w16cid:durableId="294485739">
    <w:abstractNumId w:val="2"/>
  </w:num>
  <w:num w:numId="29" w16cid:durableId="285937703">
    <w:abstractNumId w:val="14"/>
  </w:num>
  <w:num w:numId="30" w16cid:durableId="852690584">
    <w:abstractNumId w:val="7"/>
  </w:num>
  <w:num w:numId="31" w16cid:durableId="494299650">
    <w:abstractNumId w:val="20"/>
  </w:num>
  <w:num w:numId="32" w16cid:durableId="1153178477">
    <w:abstractNumId w:val="38"/>
  </w:num>
  <w:num w:numId="33" w16cid:durableId="1450591080">
    <w:abstractNumId w:val="41"/>
  </w:num>
  <w:num w:numId="34" w16cid:durableId="606423982">
    <w:abstractNumId w:val="3"/>
  </w:num>
  <w:num w:numId="35" w16cid:durableId="1305892930">
    <w:abstractNumId w:val="13"/>
  </w:num>
  <w:num w:numId="36" w16cid:durableId="1670669573">
    <w:abstractNumId w:val="25"/>
  </w:num>
  <w:num w:numId="37" w16cid:durableId="2078359697">
    <w:abstractNumId w:val="22"/>
  </w:num>
  <w:num w:numId="38" w16cid:durableId="238951203">
    <w:abstractNumId w:val="0"/>
  </w:num>
  <w:num w:numId="39" w16cid:durableId="1983919140">
    <w:abstractNumId w:val="5"/>
  </w:num>
  <w:num w:numId="40" w16cid:durableId="1267882622">
    <w:abstractNumId w:val="32"/>
  </w:num>
  <w:num w:numId="41" w16cid:durableId="2111117245">
    <w:abstractNumId w:val="21"/>
  </w:num>
  <w:num w:numId="42" w16cid:durableId="774327352">
    <w:abstractNumId w:val="17"/>
  </w:num>
  <w:num w:numId="43" w16cid:durableId="1771199695">
    <w:abstractNumId w:val="6"/>
  </w:num>
  <w:num w:numId="44" w16cid:durableId="1989748627">
    <w:abstractNumId w:val="39"/>
  </w:num>
  <w:num w:numId="45" w16cid:durableId="1493719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3"/>
    <w:rsid w:val="0007264D"/>
    <w:rsid w:val="000A4BBE"/>
    <w:rsid w:val="00160CB2"/>
    <w:rsid w:val="001909A2"/>
    <w:rsid w:val="00200D0F"/>
    <w:rsid w:val="002644F9"/>
    <w:rsid w:val="003229DC"/>
    <w:rsid w:val="0038713F"/>
    <w:rsid w:val="003E11C8"/>
    <w:rsid w:val="004B7ED5"/>
    <w:rsid w:val="004F2E59"/>
    <w:rsid w:val="00585C2A"/>
    <w:rsid w:val="00622ACF"/>
    <w:rsid w:val="006405AD"/>
    <w:rsid w:val="006F0B4D"/>
    <w:rsid w:val="006F5403"/>
    <w:rsid w:val="008E50F1"/>
    <w:rsid w:val="008E65AC"/>
    <w:rsid w:val="00986B8C"/>
    <w:rsid w:val="009C16DB"/>
    <w:rsid w:val="009C2592"/>
    <w:rsid w:val="00A56462"/>
    <w:rsid w:val="00C47EFE"/>
    <w:rsid w:val="00D05134"/>
    <w:rsid w:val="00DC3873"/>
    <w:rsid w:val="00E6078E"/>
    <w:rsid w:val="00E71212"/>
    <w:rsid w:val="00E82205"/>
    <w:rsid w:val="00F65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85A0D5"/>
  <w15:chartTrackingRefBased/>
  <w15:docId w15:val="{2E1C634E-BF46-416D-B02E-680FACF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3873"/>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C38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semiHidden/>
    <w:unhideWhenUsed/>
    <w:qFormat/>
    <w:rsid w:val="00DC3873"/>
    <w:pPr>
      <w:keepNext/>
      <w:spacing w:before="240" w:after="60"/>
      <w:jc w:val="center"/>
      <w:outlineLvl w:val="1"/>
    </w:pPr>
    <w:rPr>
      <w:b/>
      <w:bCs/>
      <w:i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DC3873"/>
    <w:rPr>
      <w:rFonts w:ascii="Arial" w:eastAsia="Times New Roman" w:hAnsi="Arial" w:cs="Times New Roman"/>
      <w:b/>
      <w:bCs/>
      <w:iCs/>
      <w:lang w:eastAsia="nl-NL"/>
    </w:rPr>
  </w:style>
  <w:style w:type="character" w:styleId="Hyperlink">
    <w:name w:val="Hyperlink"/>
    <w:uiPriority w:val="99"/>
    <w:unhideWhenUsed/>
    <w:rsid w:val="00DC3873"/>
    <w:rPr>
      <w:color w:val="0000FF"/>
      <w:u w:val="single"/>
    </w:rPr>
  </w:style>
  <w:style w:type="paragraph" w:styleId="Inhopg2">
    <w:name w:val="toc 2"/>
    <w:basedOn w:val="Standaard"/>
    <w:next w:val="Standaard"/>
    <w:autoRedefine/>
    <w:uiPriority w:val="39"/>
    <w:semiHidden/>
    <w:unhideWhenUsed/>
    <w:rsid w:val="00DC3873"/>
    <w:pPr>
      <w:tabs>
        <w:tab w:val="right" w:leader="dot" w:pos="9027"/>
      </w:tabs>
    </w:pPr>
    <w:rPr>
      <w:smallCaps/>
    </w:rPr>
  </w:style>
  <w:style w:type="paragraph" w:styleId="Koptekst">
    <w:name w:val="header"/>
    <w:basedOn w:val="Standaard"/>
    <w:link w:val="KoptekstChar"/>
    <w:unhideWhenUsed/>
    <w:rsid w:val="00DC3873"/>
    <w:pPr>
      <w:tabs>
        <w:tab w:val="center" w:pos="4536"/>
        <w:tab w:val="right" w:pos="9072"/>
      </w:tabs>
    </w:pPr>
  </w:style>
  <w:style w:type="character" w:customStyle="1" w:styleId="KoptekstChar">
    <w:name w:val="Koptekst Char"/>
    <w:basedOn w:val="Standaardalinea-lettertype"/>
    <w:link w:val="Koptekst"/>
    <w:rsid w:val="00DC3873"/>
    <w:rPr>
      <w:rFonts w:ascii="Arial" w:eastAsia="Times New Roman" w:hAnsi="Arial" w:cs="Times New Roman"/>
      <w:sz w:val="20"/>
      <w:szCs w:val="20"/>
      <w:lang w:eastAsia="nl-NL"/>
    </w:rPr>
  </w:style>
  <w:style w:type="paragraph" w:styleId="Plattetekstinspringen">
    <w:name w:val="Body Text Indent"/>
    <w:basedOn w:val="Standaard"/>
    <w:link w:val="PlattetekstinspringenChar"/>
    <w:semiHidden/>
    <w:unhideWhenUsed/>
    <w:rsid w:val="00DC3873"/>
    <w:pPr>
      <w:ind w:left="426"/>
    </w:pPr>
  </w:style>
  <w:style w:type="character" w:customStyle="1" w:styleId="PlattetekstinspringenChar">
    <w:name w:val="Platte tekst inspringen Char"/>
    <w:basedOn w:val="Standaardalinea-lettertype"/>
    <w:link w:val="Plattetekstinspringen"/>
    <w:semiHidden/>
    <w:rsid w:val="00DC3873"/>
    <w:rPr>
      <w:rFonts w:ascii="Arial" w:eastAsia="Times New Roman" w:hAnsi="Arial" w:cs="Times New Roman"/>
      <w:sz w:val="20"/>
      <w:szCs w:val="20"/>
      <w:lang w:eastAsia="nl-NL"/>
    </w:rPr>
  </w:style>
  <w:style w:type="paragraph" w:styleId="Bloktekst">
    <w:name w:val="Block Text"/>
    <w:basedOn w:val="Standaard"/>
    <w:semiHidden/>
    <w:unhideWhenUsed/>
    <w:rsid w:val="00DC3873"/>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paragraph" w:styleId="Lijstalinea">
    <w:name w:val="List Paragraph"/>
    <w:basedOn w:val="Standaard"/>
    <w:uiPriority w:val="34"/>
    <w:qFormat/>
    <w:rsid w:val="00DC3873"/>
    <w:pPr>
      <w:ind w:left="708"/>
    </w:pPr>
  </w:style>
  <w:style w:type="character" w:customStyle="1" w:styleId="Kop1Char">
    <w:name w:val="Kop 1 Char"/>
    <w:basedOn w:val="Standaardalinea-lettertype"/>
    <w:link w:val="Kop1"/>
    <w:uiPriority w:val="9"/>
    <w:rsid w:val="00DC3873"/>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semiHidden/>
    <w:unhideWhenUsed/>
    <w:qFormat/>
    <w:rsid w:val="00DC3873"/>
    <w:pPr>
      <w:spacing w:line="256" w:lineRule="auto"/>
      <w:outlineLvl w:val="9"/>
    </w:pPr>
  </w:style>
  <w:style w:type="paragraph" w:customStyle="1" w:styleId="ARIV2">
    <w:name w:val="ARIV 2"/>
    <w:rsid w:val="00DC3873"/>
    <w:pPr>
      <w:spacing w:before="120" w:after="0" w:line="240" w:lineRule="auto"/>
      <w:ind w:left="2126" w:hanging="425"/>
      <w:jc w:val="both"/>
    </w:pPr>
    <w:rPr>
      <w:rFonts w:ascii="Arial" w:eastAsia="Times New Roman" w:hAnsi="Arial" w:cs="Times New Roman"/>
      <w:sz w:val="20"/>
      <w:szCs w:val="20"/>
      <w:lang w:eastAsia="nl-NL"/>
    </w:rPr>
  </w:style>
  <w:style w:type="paragraph" w:customStyle="1" w:styleId="ARIV4">
    <w:name w:val="ARIV 4"/>
    <w:basedOn w:val="Standaard"/>
    <w:rsid w:val="00DC3873"/>
    <w:pPr>
      <w:spacing w:before="120"/>
      <w:ind w:left="2551" w:hanging="425"/>
      <w:jc w:val="both"/>
    </w:pPr>
  </w:style>
  <w:style w:type="paragraph" w:customStyle="1" w:styleId="H5">
    <w:name w:val="H5"/>
    <w:basedOn w:val="Standaard"/>
    <w:next w:val="Standaard"/>
    <w:rsid w:val="00DC3873"/>
    <w:pPr>
      <w:keepNext/>
      <w:snapToGrid w:val="0"/>
      <w:spacing w:before="100" w:after="100"/>
      <w:outlineLvl w:val="5"/>
    </w:pPr>
    <w:rPr>
      <w:rFonts w:ascii="Times New Roman" w:hAnsi="Times New Roman"/>
      <w:b/>
      <w:lang w:eastAsia="en-US"/>
    </w:rPr>
  </w:style>
  <w:style w:type="character" w:customStyle="1" w:styleId="ovk1Char">
    <w:name w:val="ovk1 Char"/>
    <w:link w:val="ovk1"/>
    <w:locked/>
    <w:rsid w:val="00DC3873"/>
    <w:rPr>
      <w:rFonts w:ascii="Calibri" w:hAnsi="Calibri" w:cs="Arial"/>
    </w:rPr>
  </w:style>
  <w:style w:type="paragraph" w:customStyle="1" w:styleId="ovk1">
    <w:name w:val="ovk1"/>
    <w:basedOn w:val="Standaard"/>
    <w:link w:val="ovk1Char"/>
    <w:qFormat/>
    <w:rsid w:val="00DC3873"/>
    <w:pPr>
      <w:tabs>
        <w:tab w:val="num" w:pos="500"/>
      </w:tabs>
      <w:suppressAutoHyphens/>
      <w:ind w:left="500" w:hanging="500"/>
    </w:pPr>
    <w:rPr>
      <w:rFonts w:ascii="Calibri" w:eastAsiaTheme="minorHAnsi" w:hAnsi="Calibri" w:cs="Arial"/>
      <w:sz w:val="22"/>
      <w:szCs w:val="22"/>
      <w:lang w:eastAsia="en-US"/>
    </w:rPr>
  </w:style>
  <w:style w:type="character" w:styleId="Onopgelostemelding">
    <w:name w:val="Unresolved Mention"/>
    <w:basedOn w:val="Standaardalinea-lettertype"/>
    <w:uiPriority w:val="99"/>
    <w:semiHidden/>
    <w:unhideWhenUsed/>
    <w:rsid w:val="00622ACF"/>
    <w:rPr>
      <w:color w:val="605E5C"/>
      <w:shd w:val="clear" w:color="auto" w:fill="E1DFDD"/>
    </w:rPr>
  </w:style>
  <w:style w:type="paragraph" w:styleId="Voettekst">
    <w:name w:val="footer"/>
    <w:basedOn w:val="Standaard"/>
    <w:link w:val="VoettekstChar"/>
    <w:uiPriority w:val="99"/>
    <w:unhideWhenUsed/>
    <w:rsid w:val="00A56462"/>
    <w:pPr>
      <w:tabs>
        <w:tab w:val="center" w:pos="4536"/>
        <w:tab w:val="right" w:pos="9072"/>
      </w:tabs>
    </w:pPr>
  </w:style>
  <w:style w:type="character" w:customStyle="1" w:styleId="VoettekstChar">
    <w:name w:val="Voettekst Char"/>
    <w:basedOn w:val="Standaardalinea-lettertype"/>
    <w:link w:val="Voettekst"/>
    <w:uiPriority w:val="99"/>
    <w:rsid w:val="00A5646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90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1180</Words>
  <Characters>6494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Henk</dc:creator>
  <cp:keywords/>
  <dc:description/>
  <cp:lastModifiedBy>Vries de, Henk</cp:lastModifiedBy>
  <cp:revision>6</cp:revision>
  <dcterms:created xsi:type="dcterms:W3CDTF">2024-07-03T07:45:00Z</dcterms:created>
  <dcterms:modified xsi:type="dcterms:W3CDTF">2025-11-05T15:51:00Z</dcterms:modified>
</cp:coreProperties>
</file>