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2A10B4" w14:textId="7126C0E1" w:rsidR="00E07ED0" w:rsidRPr="009C21CE" w:rsidRDefault="00E07ED0" w:rsidP="00E07ED0">
      <w:pPr>
        <w:pStyle w:val="Kop1"/>
        <w:rPr>
          <w:rFonts w:ascii="Century Gothic" w:hAnsi="Century Gothic"/>
          <w:b/>
          <w:bCs/>
          <w:sz w:val="20"/>
          <w:szCs w:val="20"/>
        </w:rPr>
      </w:pPr>
      <w:bookmarkStart w:id="0" w:name="_Toc206154895"/>
      <w:r w:rsidRPr="009C21CE">
        <w:rPr>
          <w:rFonts w:ascii="Century Gothic" w:hAnsi="Century Gothic"/>
          <w:b/>
          <w:bCs/>
          <w:sz w:val="20"/>
          <w:szCs w:val="20"/>
        </w:rPr>
        <w:t xml:space="preserve">Bijlage </w:t>
      </w:r>
      <w:r w:rsidR="004C7D17">
        <w:rPr>
          <w:rFonts w:ascii="Century Gothic" w:hAnsi="Century Gothic"/>
          <w:b/>
          <w:bCs/>
          <w:sz w:val="20"/>
          <w:szCs w:val="20"/>
        </w:rPr>
        <w:t>3</w:t>
      </w:r>
      <w:r w:rsidRPr="009C21CE">
        <w:rPr>
          <w:rFonts w:ascii="Century Gothic" w:hAnsi="Century Gothic"/>
          <w:b/>
          <w:bCs/>
          <w:sz w:val="20"/>
          <w:szCs w:val="20"/>
        </w:rPr>
        <w:t xml:space="preserve"> – Verklaring Sanctiepakket Rusland</w:t>
      </w:r>
      <w:bookmarkEnd w:id="0"/>
    </w:p>
    <w:p w14:paraId="5DCFD043" w14:textId="77777777" w:rsidR="00E07ED0" w:rsidRPr="00E07ED0" w:rsidRDefault="00E07ED0" w:rsidP="00E07ED0">
      <w:pPr>
        <w:rPr>
          <w:rFonts w:ascii="Century Gothic" w:hAnsi="Century Gothic"/>
          <w:sz w:val="20"/>
          <w:szCs w:val="20"/>
        </w:rPr>
      </w:pPr>
    </w:p>
    <w:p w14:paraId="08757262" w14:textId="77777777" w:rsidR="00E07ED0" w:rsidRPr="00E07ED0" w:rsidRDefault="00E07ED0" w:rsidP="00E07ED0">
      <w:pPr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  <w:r w:rsidRPr="00E07ED0">
        <w:rPr>
          <w:rFonts w:ascii="Century Gothic" w:hAnsi="Century Gothic" w:cs="Arial"/>
          <w:color w:val="000000"/>
          <w:sz w:val="20"/>
          <w:szCs w:val="20"/>
          <w:highlight w:val="yellow"/>
        </w:rPr>
        <w:t>[naam Gegadigde/Combinant/derde op wiens draagkracht een beroep wordt gedaan]</w:t>
      </w: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 verklaart naar eer en geweten dat:</w:t>
      </w:r>
    </w:p>
    <w:p w14:paraId="1CB1DD7D" w14:textId="77777777" w:rsidR="00E07ED0" w:rsidRPr="00E07ED0" w:rsidRDefault="00E07ED0" w:rsidP="00E07ED0">
      <w:pPr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14:paraId="6E8ACD9D" w14:textId="77777777" w:rsidR="00E07ED0" w:rsidRPr="00E07ED0" w:rsidRDefault="00E07ED0" w:rsidP="00E07ED0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88" w:lineRule="auto"/>
        <w:rPr>
          <w:rFonts w:ascii="Century Gothic" w:hAnsi="Century Gothic" w:cs="Arial"/>
          <w:color w:val="000000"/>
          <w:sz w:val="20"/>
          <w:szCs w:val="20"/>
        </w:rPr>
      </w:pPr>
      <w:r w:rsidRPr="00E07ED0">
        <w:rPr>
          <w:rFonts w:ascii="Century Gothic" w:hAnsi="Century Gothic" w:cs="Arial"/>
          <w:color w:val="000000"/>
          <w:sz w:val="20"/>
          <w:szCs w:val="20"/>
        </w:rPr>
        <w:t>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 (hierna: de “Verordening”), zoals gewijzigd bij Verordening 2022/578 van 8 april 2022, overschrijdt;</w:t>
      </w:r>
    </w:p>
    <w:p w14:paraId="5DFEEBA1" w14:textId="77777777" w:rsidR="00E07ED0" w:rsidRPr="00E07ED0" w:rsidRDefault="00E07ED0" w:rsidP="00E07ED0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88" w:lineRule="auto"/>
        <w:rPr>
          <w:rFonts w:ascii="Century Gothic" w:hAnsi="Century Gothic" w:cs="Arial"/>
          <w:color w:val="000000"/>
          <w:sz w:val="20"/>
          <w:szCs w:val="20"/>
        </w:rPr>
      </w:pPr>
      <w:r w:rsidRPr="00E07ED0">
        <w:rPr>
          <w:rFonts w:ascii="Century Gothic" w:hAnsi="Century Gothic" w:cs="Arial"/>
          <w:color w:val="000000"/>
          <w:sz w:val="20"/>
          <w:szCs w:val="20"/>
          <w:highlight w:val="yellow"/>
        </w:rPr>
        <w:t>[naam Gegadigde/Combinant/derde op wiens draagkracht een beroep wordt gedaan]</w:t>
      </w: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 geen Russische onderdaan is of een in Rusland gevestigde natuurlijke persoon, rechtspersoon of lichaam;</w:t>
      </w:r>
    </w:p>
    <w:p w14:paraId="17A27966" w14:textId="77777777" w:rsidR="00E07ED0" w:rsidRPr="00E07ED0" w:rsidRDefault="00E07ED0" w:rsidP="00E07ED0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88" w:lineRule="auto"/>
        <w:rPr>
          <w:rFonts w:ascii="Century Gothic" w:hAnsi="Century Gothic" w:cs="Arial"/>
          <w:color w:val="000000"/>
          <w:sz w:val="20"/>
          <w:szCs w:val="20"/>
        </w:rPr>
      </w:pP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de eigendomsrechten van </w:t>
      </w:r>
      <w:r w:rsidRPr="00E07ED0">
        <w:rPr>
          <w:rFonts w:ascii="Century Gothic" w:hAnsi="Century Gothic" w:cs="Arial"/>
          <w:color w:val="000000"/>
          <w:sz w:val="20"/>
          <w:szCs w:val="20"/>
          <w:highlight w:val="yellow"/>
        </w:rPr>
        <w:t>[naam Gegadigde/Combinant/derde op wiens draagkracht een beroep wordt gedaan]</w:t>
      </w: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 niet voor meer dan 50% direct of indirect in handen zijn van een Russisch onderdaan of een in Rusland gevestigde natuurlijke persoon, rechtspersoon, entiteit of lichaam;</w:t>
      </w:r>
    </w:p>
    <w:p w14:paraId="4F1805D6" w14:textId="77777777" w:rsidR="00E07ED0" w:rsidRPr="00E07ED0" w:rsidRDefault="00E07ED0" w:rsidP="00E07ED0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88" w:lineRule="auto"/>
        <w:rPr>
          <w:rFonts w:ascii="Century Gothic" w:hAnsi="Century Gothic" w:cs="Arial"/>
          <w:color w:val="000000"/>
          <w:sz w:val="20"/>
          <w:szCs w:val="20"/>
        </w:rPr>
      </w:pPr>
      <w:r w:rsidRPr="00E07ED0">
        <w:rPr>
          <w:rFonts w:ascii="Century Gothic" w:hAnsi="Century Gothic" w:cs="Arial"/>
          <w:color w:val="000000"/>
          <w:sz w:val="20"/>
          <w:szCs w:val="20"/>
          <w:highlight w:val="yellow"/>
        </w:rPr>
        <w:t>[naam Gegadigde/Combinant/derde op wiens draagkracht een beroep wordt gedaan]</w:t>
      </w: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 niet handelt namens of op aanwijzing van een entiteit als onder (2) en/of (3) benoemd;</w:t>
      </w:r>
    </w:p>
    <w:p w14:paraId="67A4BD07" w14:textId="77777777" w:rsidR="00E07ED0" w:rsidRPr="00E07ED0" w:rsidRDefault="00E07ED0" w:rsidP="00E07ED0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88" w:lineRule="auto"/>
        <w:rPr>
          <w:rFonts w:ascii="Century Gothic" w:hAnsi="Century Gothic" w:cs="Arial"/>
          <w:color w:val="000000"/>
          <w:sz w:val="20"/>
          <w:szCs w:val="20"/>
        </w:rPr>
      </w:pPr>
      <w:r w:rsidRPr="00E07ED0">
        <w:rPr>
          <w:rFonts w:ascii="Century Gothic" w:hAnsi="Century Gothic" w:cs="Arial"/>
          <w:color w:val="000000"/>
          <w:sz w:val="20"/>
          <w:szCs w:val="20"/>
        </w:rPr>
        <w:t>de perso(o)n(en) of onderneming(en) die als onderaannemer(s) of leverancier(s) bij de opdracht zijn betrokken, of perso(o)n(en) of onderneming(en) waarop in het kader van de geschiktheidseisen een beroep is gedaan en die meer dan 10% van de opdrachtwaarde vertegenwoordigen, ook niet behoren tot de groep perso(o)n(en) of onderneming(en) met een verbinding met Rusland in de zin van de Verordening.</w:t>
      </w:r>
    </w:p>
    <w:p w14:paraId="35F4B107" w14:textId="77777777" w:rsidR="00E07ED0" w:rsidRPr="00E07ED0" w:rsidRDefault="00E07ED0" w:rsidP="00E07ED0">
      <w:pPr>
        <w:spacing w:after="160" w:line="259" w:lineRule="auto"/>
        <w:rPr>
          <w:rFonts w:ascii="Century Gothic" w:hAnsi="Century Gothic" w:cs="Arial"/>
          <w:color w:val="000000"/>
          <w:sz w:val="20"/>
          <w:szCs w:val="20"/>
        </w:rPr>
      </w:pPr>
    </w:p>
    <w:p w14:paraId="07381A36" w14:textId="77777777" w:rsidR="00E07ED0" w:rsidRPr="00E07ED0" w:rsidRDefault="00E07ED0" w:rsidP="00E07ED0">
      <w:pPr>
        <w:autoSpaceDE w:val="0"/>
        <w:autoSpaceDN w:val="0"/>
        <w:adjustRightInd w:val="0"/>
        <w:ind w:left="66"/>
        <w:rPr>
          <w:rFonts w:ascii="Century Gothic" w:hAnsi="Century Gothic" w:cs="Arial"/>
          <w:color w:val="000000"/>
          <w:sz w:val="20"/>
          <w:szCs w:val="20"/>
        </w:rPr>
      </w:pPr>
      <w:r w:rsidRPr="00E07ED0">
        <w:rPr>
          <w:rFonts w:ascii="Century Gothic" w:hAnsi="Century Gothic" w:cs="Arial"/>
          <w:color w:val="000000"/>
          <w:sz w:val="20"/>
          <w:szCs w:val="20"/>
          <w:highlight w:val="yellow"/>
        </w:rPr>
        <w:t>[naam Gegadigde/Combinant/derde op wiens draagkracht een beroep wordt gedaan]</w:t>
      </w: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 stemt er onvoorwaardelijk mee in dat: </w:t>
      </w:r>
    </w:p>
    <w:p w14:paraId="0E5233BB" w14:textId="77777777" w:rsidR="00E07ED0" w:rsidRPr="00E07ED0" w:rsidRDefault="00E07ED0" w:rsidP="00E07ED0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88" w:lineRule="auto"/>
        <w:rPr>
          <w:rFonts w:ascii="Century Gothic" w:hAnsi="Century Gothic" w:cs="Arial"/>
          <w:color w:val="000000"/>
          <w:sz w:val="20"/>
          <w:szCs w:val="20"/>
        </w:rPr>
      </w:pPr>
      <w:r w:rsidRPr="00E07ED0">
        <w:rPr>
          <w:rFonts w:ascii="Century Gothic" w:hAnsi="Century Gothic" w:cs="Arial"/>
          <w:color w:val="000000"/>
          <w:sz w:val="20"/>
          <w:szCs w:val="20"/>
        </w:rPr>
        <w:t>hij gedurende de looptijd van de (Raam)overeenkomst ook geen onderaannemers, of leveranciers inzet die meer 10% van de opdrachtwaarde vertegenwoordigen en die behoren tot de groep perso(o)n(en) of onderneming(en) met een verbinding met Rusland in de zin van de Verordening;</w:t>
      </w:r>
    </w:p>
    <w:p w14:paraId="0297438F" w14:textId="77777777" w:rsidR="00E07ED0" w:rsidRPr="00E07ED0" w:rsidRDefault="00E07ED0" w:rsidP="00E07ED0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88" w:lineRule="auto"/>
        <w:rPr>
          <w:rFonts w:ascii="Century Gothic" w:hAnsi="Century Gothic" w:cs="Arial"/>
          <w:color w:val="000000"/>
          <w:sz w:val="20"/>
          <w:szCs w:val="20"/>
        </w:rPr>
      </w:pP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als op enig moment gedurende de looptijd van de (Raam)overeenkomst een onderaannemer, leverancier van </w:t>
      </w:r>
      <w:r w:rsidRPr="00E07ED0">
        <w:rPr>
          <w:rFonts w:ascii="Century Gothic" w:hAnsi="Century Gothic" w:cs="Arial"/>
          <w:color w:val="000000"/>
          <w:sz w:val="20"/>
          <w:szCs w:val="20"/>
          <w:highlight w:val="yellow"/>
        </w:rPr>
        <w:t>[naam Gegadigde/Combinant/derde op wiens draagkracht een beroep wordt gedaan]</w:t>
      </w: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 kwalificeert als een Russische partij in de zin van de Verordening en de inzet van deze onderaannemer of leverancier meer dan 10% van de waarde van de Raamovereenkomst vertegenwoordigt, hij over dient te gaan tot vervanging van de betreffende onderaannemer of leverancier;</w:t>
      </w:r>
    </w:p>
    <w:p w14:paraId="00078864" w14:textId="77777777" w:rsidR="00E07ED0" w:rsidRPr="00E07ED0" w:rsidRDefault="00E07ED0" w:rsidP="00E07ED0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88" w:lineRule="auto"/>
        <w:rPr>
          <w:rFonts w:ascii="Century Gothic" w:hAnsi="Century Gothic" w:cs="Arial"/>
          <w:color w:val="000000"/>
          <w:sz w:val="20"/>
          <w:szCs w:val="20"/>
        </w:rPr>
      </w:pP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als op enig moment gedurende de aanbesteding of de looptijd van de (Raam)overeenkomst </w:t>
      </w:r>
      <w:r w:rsidRPr="00E07ED0">
        <w:rPr>
          <w:rFonts w:ascii="Century Gothic" w:hAnsi="Century Gothic" w:cs="Arial"/>
          <w:color w:val="000000"/>
          <w:sz w:val="20"/>
          <w:szCs w:val="20"/>
          <w:highlight w:val="yellow"/>
        </w:rPr>
        <w:t>[naam Gegadigde/Combinant/derde op wiens draagkracht een beroep wordt gedaan]</w:t>
      </w: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 handelt in strijd met deze verklaring of als blijkt dat onjuiste en/of onvolledige informatie is verstrekt ICTU </w:t>
      </w:r>
      <w:r w:rsidRPr="00E07ED0">
        <w:rPr>
          <w:rFonts w:ascii="Century Gothic" w:hAnsi="Century Gothic" w:cs="Arial"/>
          <w:color w:val="000000"/>
          <w:sz w:val="20"/>
          <w:szCs w:val="20"/>
          <w:highlight w:val="yellow"/>
        </w:rPr>
        <w:t>[naam Gegadigde/Combinant/derde op wiens draagkracht een beroep wordt gedaan]</w:t>
      </w:r>
      <w:r w:rsidRPr="00E07ED0">
        <w:rPr>
          <w:rFonts w:ascii="Century Gothic" w:hAnsi="Century Gothic" w:cs="Arial"/>
          <w:color w:val="000000"/>
          <w:sz w:val="20"/>
          <w:szCs w:val="20"/>
        </w:rPr>
        <w:t xml:space="preserve"> kan uitsluiten van verdere deelname aan de aanbesteding en/of de alsdan reeds </w:t>
      </w:r>
      <w:r w:rsidRPr="00E07ED0">
        <w:rPr>
          <w:rFonts w:ascii="Century Gothic" w:hAnsi="Century Gothic" w:cs="Arial"/>
          <w:color w:val="000000"/>
          <w:sz w:val="20"/>
          <w:szCs w:val="20"/>
        </w:rPr>
        <w:lastRenderedPageBreak/>
        <w:t xml:space="preserve">gesloten (Raam)overeenkomst kan ontbinden, zonder gehouden te zijn tot schadevergoeding. </w:t>
      </w:r>
    </w:p>
    <w:p w14:paraId="3C0803BA" w14:textId="77777777" w:rsidR="00E07ED0" w:rsidRPr="00E07ED0" w:rsidRDefault="00E07ED0" w:rsidP="00E07ED0">
      <w:pPr>
        <w:rPr>
          <w:rFonts w:ascii="Century Gothic" w:hAnsi="Century Gothic"/>
          <w:sz w:val="20"/>
          <w:szCs w:val="20"/>
        </w:rPr>
      </w:pPr>
    </w:p>
    <w:p w14:paraId="1A83C52B" w14:textId="77777777" w:rsidR="00E07ED0" w:rsidRPr="00E07ED0" w:rsidRDefault="00E07ED0" w:rsidP="00E07ED0">
      <w:pPr>
        <w:rPr>
          <w:rFonts w:ascii="Century Gothic" w:hAnsi="Century Gothic"/>
          <w:sz w:val="20"/>
          <w:szCs w:val="20"/>
        </w:rPr>
      </w:pPr>
    </w:p>
    <w:p w14:paraId="4C2FB9EB" w14:textId="77777777" w:rsidR="00E07ED0" w:rsidRPr="00E07ED0" w:rsidRDefault="00E07ED0" w:rsidP="00E07ED0">
      <w:pPr>
        <w:rPr>
          <w:rFonts w:ascii="Century Gothic" w:hAnsi="Century Gothic"/>
          <w:sz w:val="20"/>
          <w:szCs w:val="20"/>
        </w:rPr>
      </w:pPr>
      <w:r w:rsidRPr="00E07ED0">
        <w:rPr>
          <w:rFonts w:ascii="Century Gothic" w:hAnsi="Century Gothic"/>
          <w:sz w:val="20"/>
          <w:szCs w:val="20"/>
        </w:rPr>
        <w:t>Aldus naar waarheid opgemaakt en rechtsgeldig bevoegd ondertekend:</w:t>
      </w:r>
    </w:p>
    <w:p w14:paraId="5DFC4828" w14:textId="77777777" w:rsidR="00E07ED0" w:rsidRPr="00E07ED0" w:rsidRDefault="00E07ED0" w:rsidP="00E07ED0">
      <w:pPr>
        <w:rPr>
          <w:rFonts w:ascii="Century Gothic" w:hAnsi="Century Gothic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07ED0" w:rsidRPr="00E07ED0" w14:paraId="7F36EFEC" w14:textId="77777777" w:rsidTr="00512B45">
        <w:tc>
          <w:tcPr>
            <w:tcW w:w="4531" w:type="dxa"/>
          </w:tcPr>
          <w:p w14:paraId="326913ED" w14:textId="77777777" w:rsidR="00E07ED0" w:rsidRPr="00E07ED0" w:rsidRDefault="00E07ED0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E07ED0">
              <w:rPr>
                <w:rFonts w:ascii="Century Gothic" w:hAnsi="Century Gothic"/>
                <w:color w:val="00B0F0"/>
                <w:sz w:val="20"/>
                <w:szCs w:val="20"/>
              </w:rPr>
              <w:t>Naam</w:t>
            </w:r>
          </w:p>
        </w:tc>
        <w:tc>
          <w:tcPr>
            <w:tcW w:w="4531" w:type="dxa"/>
          </w:tcPr>
          <w:p w14:paraId="042E4C6F" w14:textId="77777777" w:rsidR="00E07ED0" w:rsidRPr="00E07ED0" w:rsidRDefault="00E07ED0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07ED0" w:rsidRPr="00E07ED0" w14:paraId="54AE277B" w14:textId="77777777" w:rsidTr="00512B45">
        <w:tc>
          <w:tcPr>
            <w:tcW w:w="4531" w:type="dxa"/>
          </w:tcPr>
          <w:p w14:paraId="799F3A60" w14:textId="77777777" w:rsidR="00E07ED0" w:rsidRPr="00E07ED0" w:rsidRDefault="00E07ED0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E07ED0">
              <w:rPr>
                <w:rFonts w:ascii="Century Gothic" w:hAnsi="Century Gothic"/>
                <w:color w:val="00B0F0"/>
                <w:sz w:val="20"/>
                <w:szCs w:val="20"/>
              </w:rPr>
              <w:t>Functie</w:t>
            </w:r>
          </w:p>
        </w:tc>
        <w:tc>
          <w:tcPr>
            <w:tcW w:w="4531" w:type="dxa"/>
          </w:tcPr>
          <w:p w14:paraId="6C8F68A3" w14:textId="77777777" w:rsidR="00E07ED0" w:rsidRPr="00E07ED0" w:rsidRDefault="00E07ED0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07ED0" w:rsidRPr="00E07ED0" w14:paraId="2B5502DE" w14:textId="77777777" w:rsidTr="00512B45">
        <w:tc>
          <w:tcPr>
            <w:tcW w:w="4531" w:type="dxa"/>
          </w:tcPr>
          <w:p w14:paraId="382D73AC" w14:textId="77777777" w:rsidR="00E07ED0" w:rsidRPr="00E07ED0" w:rsidRDefault="00E07ED0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E07ED0">
              <w:rPr>
                <w:rFonts w:ascii="Century Gothic" w:hAnsi="Century Gothic"/>
                <w:color w:val="00B0F0"/>
                <w:sz w:val="20"/>
                <w:szCs w:val="20"/>
              </w:rPr>
              <w:t>Onderneming</w:t>
            </w:r>
          </w:p>
        </w:tc>
        <w:tc>
          <w:tcPr>
            <w:tcW w:w="4531" w:type="dxa"/>
          </w:tcPr>
          <w:p w14:paraId="42BB6D18" w14:textId="77777777" w:rsidR="00E07ED0" w:rsidRPr="00E07ED0" w:rsidRDefault="00E07ED0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07ED0" w:rsidRPr="00E07ED0" w14:paraId="5C26D5F2" w14:textId="77777777" w:rsidTr="00512B45">
        <w:tc>
          <w:tcPr>
            <w:tcW w:w="4531" w:type="dxa"/>
          </w:tcPr>
          <w:p w14:paraId="775BCD9F" w14:textId="77777777" w:rsidR="00E07ED0" w:rsidRPr="00E07ED0" w:rsidRDefault="00E07ED0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E07ED0">
              <w:rPr>
                <w:rFonts w:ascii="Century Gothic" w:hAnsi="Century Gothic"/>
                <w:color w:val="00B0F0"/>
                <w:sz w:val="20"/>
                <w:szCs w:val="20"/>
              </w:rPr>
              <w:t>Plaats</w:t>
            </w:r>
          </w:p>
        </w:tc>
        <w:tc>
          <w:tcPr>
            <w:tcW w:w="4531" w:type="dxa"/>
          </w:tcPr>
          <w:p w14:paraId="17EC37D6" w14:textId="77777777" w:rsidR="00E07ED0" w:rsidRPr="00E07ED0" w:rsidRDefault="00E07ED0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07ED0" w:rsidRPr="00E07ED0" w14:paraId="33B5977F" w14:textId="77777777" w:rsidTr="00512B45">
        <w:tc>
          <w:tcPr>
            <w:tcW w:w="4531" w:type="dxa"/>
          </w:tcPr>
          <w:p w14:paraId="58EA9083" w14:textId="77777777" w:rsidR="00E07ED0" w:rsidRPr="00E07ED0" w:rsidRDefault="00E07ED0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E07ED0">
              <w:rPr>
                <w:rFonts w:ascii="Century Gothic" w:hAnsi="Century Gothic"/>
                <w:color w:val="00B0F0"/>
                <w:sz w:val="20"/>
                <w:szCs w:val="20"/>
              </w:rPr>
              <w:t>Datum</w:t>
            </w:r>
          </w:p>
        </w:tc>
        <w:tc>
          <w:tcPr>
            <w:tcW w:w="4531" w:type="dxa"/>
          </w:tcPr>
          <w:p w14:paraId="39B6C523" w14:textId="77777777" w:rsidR="00E07ED0" w:rsidRPr="00E07ED0" w:rsidRDefault="00E07ED0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07ED0" w:rsidRPr="00E07ED0" w14:paraId="329111F7" w14:textId="77777777" w:rsidTr="00512B45">
        <w:tc>
          <w:tcPr>
            <w:tcW w:w="4531" w:type="dxa"/>
          </w:tcPr>
          <w:p w14:paraId="5881BD6D" w14:textId="77777777" w:rsidR="00E07ED0" w:rsidRPr="00E07ED0" w:rsidRDefault="00E07ED0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E07ED0">
              <w:rPr>
                <w:rFonts w:ascii="Century Gothic" w:hAnsi="Century Gothic"/>
                <w:color w:val="00B0F0"/>
                <w:sz w:val="20"/>
                <w:szCs w:val="20"/>
              </w:rPr>
              <w:t>Handtekening</w:t>
            </w:r>
          </w:p>
          <w:p w14:paraId="044CD3B8" w14:textId="77777777" w:rsidR="00E07ED0" w:rsidRPr="00E07ED0" w:rsidRDefault="00E07ED0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  <w:p w14:paraId="1262FA83" w14:textId="77777777" w:rsidR="00E07ED0" w:rsidRPr="00E07ED0" w:rsidRDefault="00E07ED0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  <w:p w14:paraId="7A311DB2" w14:textId="77777777" w:rsidR="00E07ED0" w:rsidRPr="00E07ED0" w:rsidRDefault="00E07ED0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94D3903" w14:textId="77777777" w:rsidR="00E07ED0" w:rsidRPr="00E07ED0" w:rsidRDefault="00E07ED0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26AFD76" w14:textId="77777777" w:rsidR="00E07ED0" w:rsidRPr="00E07ED0" w:rsidRDefault="00E07ED0" w:rsidP="00E07ED0">
      <w:pPr>
        <w:rPr>
          <w:rFonts w:ascii="Century Gothic" w:hAnsi="Century Gothic"/>
          <w:sz w:val="20"/>
          <w:szCs w:val="20"/>
        </w:rPr>
      </w:pPr>
    </w:p>
    <w:p w14:paraId="24A9121D" w14:textId="3651B88A" w:rsidR="003C38D8" w:rsidRPr="00E07ED0" w:rsidRDefault="00E07ED0" w:rsidP="00E07ED0">
      <w:pPr>
        <w:spacing w:after="160" w:line="259" w:lineRule="auto"/>
        <w:rPr>
          <w:rFonts w:ascii="Century Gothic" w:hAnsi="Century Gothic"/>
          <w:sz w:val="20"/>
          <w:szCs w:val="20"/>
        </w:rPr>
      </w:pPr>
      <w:r w:rsidRPr="00E07ED0">
        <w:rPr>
          <w:rFonts w:ascii="Century Gothic" w:hAnsi="Century Gothic"/>
          <w:sz w:val="20"/>
          <w:szCs w:val="20"/>
        </w:rPr>
        <w:br w:type="page"/>
      </w:r>
    </w:p>
    <w:sectPr w:rsidR="003C38D8" w:rsidRPr="00E07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4DE15B6"/>
    <w:multiLevelType w:val="hybridMultilevel"/>
    <w:tmpl w:val="4A8A08A2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EA634B3"/>
    <w:multiLevelType w:val="hybridMultilevel"/>
    <w:tmpl w:val="EA18278E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12023174">
    <w:abstractNumId w:val="0"/>
  </w:num>
  <w:num w:numId="2" w16cid:durableId="86856813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D0"/>
    <w:rsid w:val="003C38D8"/>
    <w:rsid w:val="004C7D17"/>
    <w:rsid w:val="008B18A6"/>
    <w:rsid w:val="009C21CE"/>
    <w:rsid w:val="00AB1010"/>
    <w:rsid w:val="00D13245"/>
    <w:rsid w:val="00E0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A416C0"/>
  <w15:chartTrackingRefBased/>
  <w15:docId w15:val="{CCE0AD50-32A5-7641-90D8-619F1734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7ED0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07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07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07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07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7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7E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7E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7E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7E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7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7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7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7E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7E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7E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7E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7E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7E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7E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7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7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7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7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7ED0"/>
    <w:rPr>
      <w:i/>
      <w:iCs/>
      <w:color w:val="404040" w:themeColor="text1" w:themeTint="BF"/>
    </w:rPr>
  </w:style>
  <w:style w:type="paragraph" w:styleId="Lijstalinea">
    <w:name w:val="List Paragraph"/>
    <w:aliases w:val="RPS opsomming,LIJSTalinea"/>
    <w:basedOn w:val="Standaard"/>
    <w:link w:val="LijstalineaChar"/>
    <w:uiPriority w:val="34"/>
    <w:qFormat/>
    <w:rsid w:val="00E07E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7E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7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7E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7ED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07ED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PS opsomming Char,LIJSTalinea Char"/>
    <w:link w:val="Lijstalinea"/>
    <w:uiPriority w:val="34"/>
    <w:rsid w:val="00E07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Willems</dc:creator>
  <cp:keywords/>
  <dc:description/>
  <cp:lastModifiedBy>Bas Willems</cp:lastModifiedBy>
  <cp:revision>3</cp:revision>
  <dcterms:created xsi:type="dcterms:W3CDTF">2026-08-20T09:02:00Z</dcterms:created>
  <dcterms:modified xsi:type="dcterms:W3CDTF">2026-08-20T09:24:00Z</dcterms:modified>
</cp:coreProperties>
</file>