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txtTitle"/>
            <w:bookmarkStart w:id="1" w:name="bmStart"/>
            <w:bookmarkStart w:id="2" w:name="DataTable"/>
            <w:bookmarkEnd w:id="0"/>
            <w:bookmarkEnd w:id="1"/>
          </w:p>
        </w:tc>
        <w:tc>
          <w:tcPr>
            <w:tcW w:w="6812" w:type="dxa"/>
            <w:tcBorders>
              <w:left w:val="nil"/>
            </w:tcBorders>
          </w:tcPr>
          <w:p w14:paraId="0FE4808B" w14:textId="0647FE36" w:rsidR="003F553E" w:rsidRPr="00316A5A" w:rsidRDefault="003F553E" w:rsidP="00666555">
            <w:pPr>
              <w:tabs>
                <w:tab w:val="left" w:pos="2408"/>
              </w:tabs>
              <w:rPr>
                <w:rFonts w:ascii="Arial" w:hAnsi="Arial" w:cs="Arial"/>
                <w:lang w:val="en-GB"/>
              </w:rPr>
            </w:pPr>
          </w:p>
        </w:tc>
      </w:tr>
      <w:tr w:rsidR="003F553E" w14:paraId="6AAF7E7B" w14:textId="77777777">
        <w:trPr>
          <w:cantSplit/>
          <w:trHeight w:val="1134"/>
        </w:trPr>
        <w:tc>
          <w:tcPr>
            <w:tcW w:w="7860" w:type="dxa"/>
            <w:gridSpan w:val="2"/>
          </w:tcPr>
          <w:p w14:paraId="6AAF7E79" w14:textId="47FFCEC2"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 xml:space="preserve">Bijlage </w:t>
            </w:r>
            <w:r w:rsidR="002864E7">
              <w:rPr>
                <w:rFonts w:ascii="Thesans" w:hAnsi="Thesans" w:cs="Arial"/>
                <w:szCs w:val="72"/>
                <w:lang w:val="nl-NL"/>
              </w:rPr>
              <w:t>G</w:t>
            </w:r>
            <w:r w:rsidRPr="00F7597F">
              <w:rPr>
                <w:rFonts w:ascii="Thesans" w:hAnsi="Thesans" w:cs="Arial"/>
                <w:szCs w:val="72"/>
                <w:lang w:val="nl-NL"/>
              </w:rPr>
              <w:t xml:space="preserve"> </w:t>
            </w:r>
            <w:r w:rsidR="00CC3575" w:rsidRPr="00F7597F">
              <w:rPr>
                <w:rFonts w:ascii="Thesans" w:hAnsi="Thesans" w:cs="Arial"/>
                <w:szCs w:val="72"/>
                <w:lang w:val="nl-NL"/>
              </w:rPr>
              <w:t xml:space="preserve">- </w:t>
            </w:r>
            <w:r w:rsidR="00363038" w:rsidRPr="00F7597F">
              <w:rPr>
                <w:rFonts w:ascii="Thesans" w:hAnsi="Thesans" w:cs="Arial"/>
                <w:szCs w:val="72"/>
                <w:lang w:val="nl-NL"/>
              </w:rPr>
              <w:t>V</w:t>
            </w:r>
            <w:r w:rsidRPr="00F7597F">
              <w:rPr>
                <w:rFonts w:ascii="Thesans" w:hAnsi="Thesans" w:cs="Arial"/>
                <w:szCs w:val="72"/>
                <w:lang w:val="nl-NL"/>
              </w:rPr>
              <w:t xml:space="preserve">erklaring </w:t>
            </w:r>
            <w:r w:rsidR="00363038" w:rsidRPr="00F7597F">
              <w:rPr>
                <w:rFonts w:ascii="Thesans" w:hAnsi="Thesans" w:cs="Arial"/>
                <w:szCs w:val="72"/>
                <w:lang w:val="nl-NL"/>
              </w:rPr>
              <w:t xml:space="preserve">garantstelling </w:t>
            </w:r>
            <w:r w:rsidRPr="00F7597F">
              <w:rPr>
                <w:rFonts w:ascii="Thesans" w:hAnsi="Thesans" w:cs="Arial"/>
                <w:szCs w:val="72"/>
                <w:lang w:val="nl-NL"/>
              </w:rPr>
              <w:t>derden</w:t>
            </w:r>
          </w:p>
          <w:p w14:paraId="6AAF7E7A" w14:textId="45F45E7D"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Europese</w:t>
            </w:r>
            <w:r w:rsidR="00C66A17" w:rsidRPr="00F7597F">
              <w:rPr>
                <w:rFonts w:ascii="Thesans" w:hAnsi="Thesans" w:cs="Arial"/>
                <w:szCs w:val="72"/>
                <w:lang w:val="nl-NL"/>
              </w:rPr>
              <w:t xml:space="preserve"> </w:t>
            </w:r>
            <w:r w:rsidR="00D57B22" w:rsidRPr="00F7597F">
              <w:rPr>
                <w:rFonts w:ascii="Thesans" w:hAnsi="Thesans" w:cs="Arial"/>
                <w:szCs w:val="72"/>
                <w:lang w:val="nl-NL"/>
              </w:rPr>
              <w:t>openbar</w:t>
            </w:r>
            <w:bookmarkStart w:id="3" w:name="OpenAt"/>
            <w:bookmarkEnd w:id="3"/>
            <w:r w:rsidR="00D57B22" w:rsidRPr="00F7597F">
              <w:rPr>
                <w:rFonts w:ascii="Thesans" w:hAnsi="Thesans" w:cs="Arial"/>
                <w:szCs w:val="72"/>
                <w:lang w:val="nl-NL"/>
              </w:rPr>
              <w:t xml:space="preserve">e </w:t>
            </w:r>
            <w:r w:rsidR="00CB34A6" w:rsidRPr="00F7597F">
              <w:rPr>
                <w:rFonts w:ascii="Thesans" w:hAnsi="Thesans" w:cs="Arial"/>
                <w:szCs w:val="72"/>
                <w:lang w:val="nl-NL"/>
              </w:rPr>
              <w:t>aanbesteding</w:t>
            </w:r>
          </w:p>
        </w:tc>
      </w:tr>
      <w:tr w:rsidR="003F553E" w14:paraId="6AAF7E7D" w14:textId="77777777">
        <w:trPr>
          <w:cantSplit/>
        </w:trPr>
        <w:tc>
          <w:tcPr>
            <w:tcW w:w="7860" w:type="dxa"/>
            <w:gridSpan w:val="2"/>
          </w:tcPr>
          <w:p w14:paraId="6AAF7E7C" w14:textId="0AC33CE7" w:rsidR="003F553E" w:rsidRPr="00F7597F" w:rsidRDefault="002864E7" w:rsidP="003F553E">
            <w:pPr>
              <w:pStyle w:val="dpSubTitle"/>
              <w:rPr>
                <w:sz w:val="48"/>
                <w:szCs w:val="72"/>
                <w:lang w:val="nl-NL"/>
              </w:rPr>
            </w:pPr>
            <w:bookmarkStart w:id="4" w:name="txtSubTitle"/>
            <w:bookmarkEnd w:id="4"/>
            <w:r>
              <w:rPr>
                <w:rFonts w:ascii="Thesans" w:hAnsi="Thesans"/>
                <w:i/>
                <w:iCs/>
                <w:sz w:val="48"/>
                <w:szCs w:val="72"/>
                <w:lang w:val="nl-NL"/>
              </w:rPr>
              <w:t>Levering matrassen, kussens en dekens en linnen en textiel</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2"/>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w:t>
      </w:r>
      <w:proofErr w:type="gramStart"/>
      <w:r w:rsidRPr="00C2512D">
        <w:rPr>
          <w:rFonts w:ascii="Thesans" w:hAnsi="Thesans" w:cs="Arial"/>
          <w:sz w:val="20"/>
          <w:szCs w:val="20"/>
        </w:rPr>
        <w:t>in</w:t>
      </w:r>
      <w:proofErr w:type="gramEnd"/>
      <w:r w:rsidRPr="00C2512D">
        <w:rPr>
          <w:rFonts w:ascii="Thesans" w:hAnsi="Thesans" w:cs="Arial"/>
          <w:sz w:val="20"/>
          <w:szCs w:val="20"/>
        </w:rPr>
        <w:t xml:space="preserve">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6CFD45A9"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w:t>
      </w:r>
      <w:proofErr w:type="spellStart"/>
      <w:r w:rsidRPr="00C2512D">
        <w:rPr>
          <w:rFonts w:ascii="Thesans" w:hAnsi="Thesans" w:cs="Arial"/>
          <w:sz w:val="20"/>
          <w:szCs w:val="20"/>
          <w:highlight w:val="yellow"/>
        </w:rPr>
        <w:t>N</w:t>
      </w:r>
      <w:r w:rsidR="00492DDF" w:rsidRPr="00C2512D">
        <w:rPr>
          <w:rFonts w:ascii="Thesans" w:hAnsi="Thesans" w:cs="Arial"/>
          <w:sz w:val="20"/>
          <w:szCs w:val="20"/>
          <w:highlight w:val="yellow"/>
        </w:rPr>
        <w:t>r</w:t>
      </w:r>
      <w:proofErr w:type="spellEnd"/>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C2512D">
        <w:rPr>
          <w:rFonts w:ascii="Thesans" w:hAnsi="Thesans" w:cs="Arial"/>
          <w:sz w:val="20"/>
          <w:szCs w:val="20"/>
          <w:highlight w:val="yellow"/>
        </w:rPr>
        <w:t>Raam</w:t>
      </w:r>
      <w:r w:rsidR="002864E7">
        <w:rPr>
          <w:rFonts w:ascii="Thesans" w:hAnsi="Thesans" w:cs="Arial"/>
          <w:sz w:val="20"/>
          <w:szCs w:val="20"/>
          <w:highlight w:val="yellow"/>
        </w:rPr>
        <w:t>o</w:t>
      </w:r>
      <w:r w:rsidR="005D4CB4" w:rsidRPr="00C2512D">
        <w:rPr>
          <w:rFonts w:ascii="Thesans" w:hAnsi="Thesans" w:cs="Arial"/>
          <w:sz w:val="20"/>
          <w:szCs w:val="20"/>
          <w:highlight w:val="yellow"/>
        </w:rPr>
        <w:t>vereenkomst</w:t>
      </w:r>
      <w:r w:rsidR="005D4CB4" w:rsidRPr="00C2512D">
        <w:rPr>
          <w:rFonts w:ascii="Thesans" w:hAnsi="Thesans" w:cs="Arial"/>
          <w:sz w:val="20"/>
          <w:szCs w:val="20"/>
        </w:rPr>
        <w:t xml:space="preserve"> </w:t>
      </w:r>
      <w:r w:rsidRPr="00C2512D">
        <w:rPr>
          <w:rFonts w:ascii="Thesans" w:hAnsi="Thesans" w:cs="Arial"/>
          <w:sz w:val="20"/>
          <w:szCs w:val="20"/>
        </w:rPr>
        <w:t xml:space="preserve">sluit inzake </w:t>
      </w:r>
      <w:r w:rsidR="002864E7">
        <w:rPr>
          <w:rFonts w:ascii="Thesans" w:hAnsi="Thesans" w:cs="Arial"/>
          <w:sz w:val="20"/>
          <w:szCs w:val="20"/>
          <w:highlight w:val="yellow"/>
        </w:rPr>
        <w:t>Levering matrassen, kussens en dekens (Perceel 1) of linnen textiel (Perceel 2)</w:t>
      </w:r>
      <w:r w:rsidRPr="00C2512D">
        <w:rPr>
          <w:rFonts w:ascii="Thesans" w:hAnsi="Thesans" w:cs="Arial"/>
          <w:sz w:val="20"/>
          <w:szCs w:val="20"/>
          <w:highlight w:val="yellow"/>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742754" w:rsidRPr="00C2512D">
        <w:rPr>
          <w:rFonts w:ascii="Thesans" w:hAnsi="Thesans" w:cs="Arial"/>
          <w:sz w:val="20"/>
          <w:szCs w:val="20"/>
          <w:highlight w:val="yellow"/>
        </w:rPr>
        <w:t>Raam</w:t>
      </w:r>
      <w:r w:rsidR="002864E7">
        <w:rPr>
          <w:rFonts w:ascii="Thesans" w:hAnsi="Thesans" w:cs="Arial"/>
          <w:sz w:val="20"/>
          <w:szCs w:val="20"/>
          <w:highlight w:val="yellow"/>
        </w:rPr>
        <w:t>o</w:t>
      </w:r>
      <w:r w:rsidR="00241587" w:rsidRPr="00C2512D">
        <w:rPr>
          <w:rFonts w:ascii="Thesans" w:hAnsi="Thesans" w:cs="Arial"/>
          <w:sz w:val="20"/>
          <w:szCs w:val="20"/>
          <w:highlight w:val="yellow"/>
        </w:rPr>
        <w:t>vereenkomst</w:t>
      </w:r>
      <w:r w:rsidR="00241587"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280D17B2"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w:t>
      </w:r>
      <w:proofErr w:type="spellStart"/>
      <w:r w:rsidR="00371956" w:rsidRPr="00C2512D">
        <w:rPr>
          <w:rFonts w:ascii="Thesans" w:hAnsi="Thesans" w:cs="Arial"/>
          <w:sz w:val="20"/>
          <w:szCs w:val="20"/>
        </w:rPr>
        <w:t>garanstellingsverklaring</w:t>
      </w:r>
      <w:proofErr w:type="spellEnd"/>
      <w:r w:rsidR="00371956" w:rsidRPr="00C2512D">
        <w:rPr>
          <w:rFonts w:ascii="Thesans" w:hAnsi="Thesans" w:cs="Arial"/>
          <w:sz w:val="20"/>
          <w:szCs w:val="20"/>
        </w:rPr>
        <w:t xml:space="preserve">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742754" w:rsidRPr="00C2512D">
        <w:rPr>
          <w:rFonts w:ascii="Thesans" w:hAnsi="Thesans" w:cs="Arial"/>
          <w:sz w:val="20"/>
          <w:szCs w:val="20"/>
          <w:highlight w:val="yellow"/>
        </w:rPr>
        <w:t>Raam</w:t>
      </w:r>
      <w:r w:rsidR="002864E7">
        <w:rPr>
          <w:rFonts w:ascii="Thesans" w:hAnsi="Thesans" w:cs="Arial"/>
          <w:sz w:val="20"/>
          <w:szCs w:val="20"/>
          <w:highlight w:val="yellow"/>
        </w:rPr>
        <w:t>o</w:t>
      </w:r>
      <w:r w:rsidR="005D4CB4" w:rsidRPr="00C2512D">
        <w:rPr>
          <w:rFonts w:ascii="Thesans" w:hAnsi="Thesans" w:cs="Arial"/>
          <w:sz w:val="20"/>
          <w:szCs w:val="20"/>
          <w:highlight w:val="yellow"/>
        </w:rPr>
        <w:t xml:space="preserve">vereenkomst </w:t>
      </w:r>
      <w:r w:rsidRPr="00C2512D">
        <w:rPr>
          <w:rFonts w:ascii="Thesans" w:hAnsi="Thesans" w:cs="Arial"/>
          <w:sz w:val="20"/>
          <w:szCs w:val="20"/>
          <w:highlight w:val="yellow"/>
        </w:rPr>
        <w:t>t</w:t>
      </w:r>
      <w:r w:rsidRPr="00C2512D">
        <w:rPr>
          <w:rFonts w:ascii="Thesans" w:hAnsi="Thesans" w:cs="Arial"/>
          <w:sz w:val="20"/>
          <w:szCs w:val="20"/>
        </w:rPr>
        <w:t xml:space="preserve">en aanzien waarvan de </w:t>
      </w:r>
      <w:r w:rsidR="00F317DC" w:rsidRPr="00781528">
        <w:rPr>
          <w:rFonts w:ascii="Thesans" w:hAnsi="Thesans" w:cs="Arial"/>
          <w:sz w:val="20"/>
          <w:szCs w:val="20"/>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69B4460E"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w:t>
      </w:r>
      <w:proofErr w:type="gramStart"/>
      <w:r w:rsidRPr="00C2512D">
        <w:rPr>
          <w:rFonts w:ascii="Thesans" w:hAnsi="Thesans" w:cs="Arial"/>
          <w:sz w:val="20"/>
          <w:szCs w:val="20"/>
        </w:rPr>
        <w:t>indien</w:t>
      </w:r>
      <w:proofErr w:type="gramEnd"/>
      <w:r w:rsidRPr="00C2512D">
        <w:rPr>
          <w:rFonts w:ascii="Thesans" w:hAnsi="Thesans" w:cs="Arial"/>
          <w:sz w:val="20"/>
          <w:szCs w:val="20"/>
        </w:rPr>
        <w:t xml:space="preserve">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C66A17">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C2512D">
        <w:rPr>
          <w:rFonts w:ascii="Thesans" w:hAnsi="Thesans" w:cs="Arial"/>
          <w:sz w:val="20"/>
          <w:szCs w:val="20"/>
          <w:highlight w:val="yellow"/>
        </w:rPr>
        <w:t>Raam</w:t>
      </w:r>
      <w:r w:rsidR="002864E7">
        <w:rPr>
          <w:rFonts w:ascii="Thesans" w:hAnsi="Thesans" w:cs="Arial"/>
          <w:sz w:val="20"/>
          <w:szCs w:val="20"/>
          <w:highlight w:val="yellow"/>
        </w:rPr>
        <w:t>o</w:t>
      </w:r>
      <w:r w:rsidR="00241587" w:rsidRPr="00C2512D">
        <w:rPr>
          <w:rFonts w:ascii="Thesans" w:hAnsi="Thesans" w:cs="Arial"/>
          <w:sz w:val="20"/>
          <w:szCs w:val="20"/>
          <w:highlight w:val="yellow"/>
        </w:rPr>
        <w:t>vereenkoms</w:t>
      </w:r>
      <w:r w:rsidR="00241587" w:rsidRPr="00C2512D">
        <w:rPr>
          <w:rFonts w:ascii="Thesans" w:hAnsi="Thesans" w:cs="Arial"/>
          <w:sz w:val="20"/>
          <w:szCs w:val="20"/>
        </w:rPr>
        <w:t xml:space="preserve">t </w:t>
      </w:r>
      <w:r w:rsidRPr="00C2512D">
        <w:rPr>
          <w:rFonts w:ascii="Thesans" w:hAnsi="Thesans" w:cs="Arial"/>
          <w:sz w:val="20"/>
          <w:szCs w:val="20"/>
        </w:rPr>
        <w:t>wordt gesloten, zoals hierboven bedoeld en eindigt gelijkt</w:t>
      </w:r>
      <w:r w:rsidR="00241587" w:rsidRPr="00C2512D">
        <w:rPr>
          <w:rFonts w:ascii="Thesans" w:hAnsi="Thesans" w:cs="Arial"/>
          <w:sz w:val="20"/>
          <w:szCs w:val="20"/>
        </w:rPr>
        <w:t xml:space="preserve">ijdig met de beëindiging van de </w:t>
      </w:r>
      <w:r w:rsidR="00742754" w:rsidRPr="00C2512D">
        <w:rPr>
          <w:rFonts w:ascii="Thesans" w:hAnsi="Thesans" w:cs="Arial"/>
          <w:sz w:val="20"/>
          <w:szCs w:val="20"/>
          <w:highlight w:val="yellow"/>
        </w:rPr>
        <w:t>Raam</w:t>
      </w:r>
      <w:r w:rsidR="002864E7">
        <w:rPr>
          <w:rFonts w:ascii="Thesans" w:hAnsi="Thesans" w:cs="Arial"/>
          <w:sz w:val="20"/>
          <w:szCs w:val="20"/>
          <w:highlight w:val="yellow"/>
        </w:rPr>
        <w:t>o</w:t>
      </w:r>
      <w:r w:rsidR="00241587" w:rsidRPr="00C2512D">
        <w:rPr>
          <w:rFonts w:ascii="Thesans" w:hAnsi="Thesans" w:cs="Arial"/>
          <w:sz w:val="20"/>
          <w:szCs w:val="20"/>
          <w:highlight w:val="yellow"/>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AB5006">
        <w:tc>
          <w:tcPr>
            <w:tcW w:w="2547" w:type="dxa"/>
            <w:tcBorders>
              <w:bottom w:val="single" w:sz="4" w:space="0" w:color="auto"/>
            </w:tcBorders>
            <w:shd w:val="clear" w:color="auto" w:fill="BE8C0A"/>
          </w:tcPr>
          <w:p w14:paraId="6AAF7E8F" w14:textId="77777777" w:rsidR="00D51666" w:rsidRPr="004521FE" w:rsidRDefault="00D51666" w:rsidP="00AE30BB">
            <w:pPr>
              <w:rPr>
                <w:rFonts w:ascii="Thesans" w:hAnsi="Thesans" w:cs="Arial"/>
                <w:b/>
                <w:bCs/>
                <w:color w:val="FFFFFF" w:themeColor="background1"/>
                <w:sz w:val="20"/>
                <w:szCs w:val="20"/>
              </w:rPr>
            </w:pPr>
          </w:p>
        </w:tc>
        <w:tc>
          <w:tcPr>
            <w:tcW w:w="5603" w:type="dxa"/>
            <w:shd w:val="clear" w:color="auto" w:fill="BE8C0A"/>
          </w:tcPr>
          <w:p w14:paraId="6AAF7E90" w14:textId="144DC041" w:rsidR="00D51666" w:rsidRPr="004521FE" w:rsidRDefault="00D51666" w:rsidP="00422529">
            <w:pPr>
              <w:rPr>
                <w:rFonts w:ascii="Thesans" w:hAnsi="Thesans" w:cs="Arial"/>
                <w:b/>
                <w:bCs/>
                <w:color w:val="FFFFFF" w:themeColor="background1"/>
                <w:sz w:val="20"/>
                <w:szCs w:val="20"/>
              </w:rPr>
            </w:pPr>
            <w:r w:rsidRPr="004521FE">
              <w:rPr>
                <w:rFonts w:ascii="Thesans" w:hAnsi="Thesans" w:cs="Arial"/>
                <w:b/>
                <w:bCs/>
                <w:color w:val="FFFFFF" w:themeColor="background1"/>
                <w:sz w:val="20"/>
                <w:szCs w:val="20"/>
              </w:rPr>
              <w:t xml:space="preserve">Ondertekening </w:t>
            </w:r>
            <w:r w:rsidR="00422529" w:rsidRPr="004521FE">
              <w:rPr>
                <w:rFonts w:ascii="Thesans" w:hAnsi="Thesans" w:cs="Arial"/>
                <w:b/>
                <w:bCs/>
                <w:color w:val="FFFFFF" w:themeColor="background1"/>
                <w:sz w:val="20"/>
                <w:szCs w:val="20"/>
              </w:rPr>
              <w:t>Inschrijver</w:t>
            </w:r>
          </w:p>
        </w:tc>
      </w:tr>
      <w:tr w:rsidR="00D51666" w:rsidRPr="00C2512D" w14:paraId="6AAF7E94" w14:textId="77777777" w:rsidTr="00AB5006">
        <w:tc>
          <w:tcPr>
            <w:tcW w:w="2547" w:type="dxa"/>
            <w:shd w:val="clear" w:color="auto" w:fill="BE8C0A"/>
          </w:tcPr>
          <w:p w14:paraId="6AAF7E92" w14:textId="2B24E00A" w:rsidR="00D51666" w:rsidRPr="004521FE" w:rsidRDefault="00D51666" w:rsidP="00422529">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w:t>
            </w:r>
            <w:r w:rsidR="00422529" w:rsidRPr="004521FE">
              <w:rPr>
                <w:rFonts w:ascii="Thesans" w:hAnsi="Thesans" w:cs="Arial"/>
                <w:color w:val="FFFFFF" w:themeColor="background1"/>
                <w:sz w:val="20"/>
                <w:szCs w:val="20"/>
              </w:rPr>
              <w:t>Inschrijver</w:t>
            </w:r>
            <w:r w:rsidRPr="004521FE">
              <w:rPr>
                <w:rFonts w:ascii="Thesans" w:hAnsi="Thesans" w:cs="Arial"/>
                <w:color w:val="FFFFFF" w:themeColor="background1"/>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AB5006">
        <w:tc>
          <w:tcPr>
            <w:tcW w:w="2547" w:type="dxa"/>
            <w:shd w:val="clear" w:color="auto" w:fill="BE8C0A"/>
          </w:tcPr>
          <w:p w14:paraId="6AAF7E9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AB5006">
        <w:trPr>
          <w:trHeight w:val="1117"/>
        </w:trPr>
        <w:tc>
          <w:tcPr>
            <w:tcW w:w="2547" w:type="dxa"/>
            <w:shd w:val="clear" w:color="auto" w:fill="BE8C0A"/>
          </w:tcPr>
          <w:p w14:paraId="6AAF7E9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AB5006">
        <w:tc>
          <w:tcPr>
            <w:tcW w:w="2547" w:type="dxa"/>
            <w:shd w:val="clear" w:color="auto" w:fill="BE8C0A"/>
          </w:tcPr>
          <w:p w14:paraId="6AAF7E9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AB5006">
        <w:tc>
          <w:tcPr>
            <w:tcW w:w="2547" w:type="dxa"/>
            <w:tcBorders>
              <w:bottom w:val="single" w:sz="4" w:space="0" w:color="auto"/>
            </w:tcBorders>
            <w:shd w:val="clear" w:color="auto" w:fill="BE8C0A"/>
          </w:tcPr>
          <w:p w14:paraId="6AAF7E9F" w14:textId="77777777" w:rsidR="00D51666" w:rsidRPr="00C2512D" w:rsidRDefault="00D51666" w:rsidP="00AE30BB">
            <w:pPr>
              <w:rPr>
                <w:rFonts w:ascii="Thesans" w:hAnsi="Thesans" w:cs="Arial"/>
                <w:sz w:val="20"/>
                <w:szCs w:val="20"/>
              </w:rPr>
            </w:pPr>
          </w:p>
        </w:tc>
        <w:tc>
          <w:tcPr>
            <w:tcW w:w="5603" w:type="dxa"/>
            <w:shd w:val="clear" w:color="auto" w:fill="BE8C0A"/>
          </w:tcPr>
          <w:p w14:paraId="6AAF7EA0" w14:textId="77777777" w:rsidR="00D51666" w:rsidRPr="004521FE" w:rsidRDefault="00D51666" w:rsidP="00AE30BB">
            <w:pPr>
              <w:rPr>
                <w:rFonts w:ascii="Thesans" w:hAnsi="Thesans" w:cs="Arial"/>
                <w:b/>
                <w:bCs/>
                <w:sz w:val="20"/>
                <w:szCs w:val="20"/>
              </w:rPr>
            </w:pPr>
            <w:r w:rsidRPr="004521FE">
              <w:rPr>
                <w:rFonts w:ascii="Thesans" w:hAnsi="Thesans" w:cs="Arial"/>
                <w:b/>
                <w:bCs/>
                <w:color w:val="FFFFFF" w:themeColor="background1"/>
                <w:sz w:val="20"/>
                <w:szCs w:val="20"/>
              </w:rPr>
              <w:t>Ondertekening derde</w:t>
            </w:r>
          </w:p>
        </w:tc>
      </w:tr>
      <w:tr w:rsidR="00D51666" w:rsidRPr="00C2512D" w14:paraId="6AAF7EA4" w14:textId="77777777" w:rsidTr="00AB5006">
        <w:tc>
          <w:tcPr>
            <w:tcW w:w="2547" w:type="dxa"/>
            <w:shd w:val="clear" w:color="auto" w:fill="BE8C0A"/>
          </w:tcPr>
          <w:p w14:paraId="6AAF7EA2"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AB5006">
        <w:tc>
          <w:tcPr>
            <w:tcW w:w="2547" w:type="dxa"/>
            <w:shd w:val="clear" w:color="auto" w:fill="BE8C0A"/>
          </w:tcPr>
          <w:p w14:paraId="6AAF7EA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AB5006">
        <w:trPr>
          <w:trHeight w:val="1122"/>
        </w:trPr>
        <w:tc>
          <w:tcPr>
            <w:tcW w:w="2547" w:type="dxa"/>
            <w:shd w:val="clear" w:color="auto" w:fill="BE8C0A"/>
          </w:tcPr>
          <w:p w14:paraId="6AAF7EA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AB5006">
        <w:tc>
          <w:tcPr>
            <w:tcW w:w="2547" w:type="dxa"/>
            <w:shd w:val="clear" w:color="auto" w:fill="BE8C0A"/>
          </w:tcPr>
          <w:p w14:paraId="6AAF7EA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F7597F">
      <w:headerReference w:type="even" r:id="rId12"/>
      <w:headerReference w:type="default" r:id="rId13"/>
      <w:footerReference w:type="even" r:id="rId14"/>
      <w:footerReference w:type="default" r:id="rId15"/>
      <w:headerReference w:type="first" r:id="rId16"/>
      <w:footerReference w:type="first" r:id="rId17"/>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390A" w14:textId="77777777" w:rsidR="00EA4BDD" w:rsidRDefault="00EA4BDD">
      <w:r>
        <w:separator/>
      </w:r>
    </w:p>
  </w:endnote>
  <w:endnote w:type="continuationSeparator" w:id="0">
    <w:p w14:paraId="2950ED87" w14:textId="77777777" w:rsidR="00EA4BDD" w:rsidRDefault="00EA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CE40" w14:textId="77777777" w:rsidR="00E02B68" w:rsidRPr="00E02B68" w:rsidRDefault="00E02B68" w:rsidP="00CB1F63">
    <w:pPr>
      <w:pStyle w:val="Voettekst"/>
      <w:tabs>
        <w:tab w:val="clear" w:pos="4153"/>
      </w:tabs>
      <w:rPr>
        <w:rStyle w:val="Paginanummer"/>
        <w:rFonts w:ascii="Thesans" w:hAnsi="Thesans"/>
        <w:sz w:val="16"/>
      </w:rPr>
    </w:pPr>
  </w:p>
  <w:p w14:paraId="6AAF7EB7" w14:textId="0C7C030D" w:rsidR="0030325A" w:rsidRPr="005D02DA" w:rsidRDefault="005D02DA" w:rsidP="00E02B68">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05ADBA70" w14:textId="56426F2B" w:rsidR="00E02B68" w:rsidRDefault="00E02B68" w:rsidP="00E02B68">
    <w:pPr>
      <w:pStyle w:val="Voettekst"/>
      <w:tabs>
        <w:tab w:val="clear" w:pos="4153"/>
      </w:tabs>
      <w:rPr>
        <w:rStyle w:val="Paginanummer"/>
        <w:rFonts w:ascii="Verdana" w:hAnsi="Verdana"/>
        <w:sz w:val="14"/>
        <w:szCs w:val="14"/>
      </w:rPr>
    </w:pPr>
    <w:r>
      <w:rPr>
        <w:noProof/>
        <w:lang w:eastAsia="nl-NL"/>
      </w:rPr>
      <mc:AlternateContent>
        <mc:Choice Requires="wps">
          <w:drawing>
            <wp:anchor distT="0" distB="0" distL="114300" distR="114300" simplePos="0" relativeHeight="251714048" behindDoc="1" locked="1" layoutInCell="1" allowOverlap="1" wp14:anchorId="084266A1" wp14:editId="7667D692">
              <wp:simplePos x="0" y="0"/>
              <wp:positionH relativeFrom="page">
                <wp:posOffset>-6884035</wp:posOffset>
              </wp:positionH>
              <wp:positionV relativeFrom="bottomMargin">
                <wp:posOffset>300355</wp:posOffset>
              </wp:positionV>
              <wp:extent cx="16240125" cy="1263650"/>
              <wp:effectExtent l="0" t="0" r="9525" b="0"/>
              <wp:wrapNone/>
              <wp:docPr id="1643270487"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7937" w14:textId="3E9AACC9"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266A1" id="_x0000_t202" coordsize="21600,21600" o:spt="202" path="m,l,21600r21600,l21600,xe">
              <v:stroke joinstyle="miter"/>
              <v:path gradientshapeok="t" o:connecttype="rect"/>
            </v:shapetype>
            <v:shape id="_x0000_s1029" type="#_x0000_t202" style="position:absolute;margin-left:-542.05pt;margin-top:23.65pt;width:1278.75pt;height:99.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Hg/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J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MjUseD/AQAA0gMAAA4AAAAA&#10;AAAAAAAAAAAALgIAAGRycy9lMm9Eb2MueG1sUEsBAi0AFAAGAAgAAAAhAMKoGKXiAAAADQEAAA8A&#10;AAAAAAAAAAAAAAAAWQQAAGRycy9kb3ducmV2LnhtbFBLBQYAAAAABAAEAPMAAABoBQAAAAA=&#10;" fillcolor="#d09a06" stroked="f">
              <v:textbox inset="39.7mm,1.1mm,12mm,0">
                <w:txbxContent>
                  <w:p w14:paraId="108C7937" w14:textId="3E9AACC9" w:rsidR="00E02B68" w:rsidRDefault="00E02B68" w:rsidP="00E02B68">
                    <w:pPr>
                      <w:pStyle w:val="footertekst"/>
                    </w:pPr>
                  </w:p>
                </w:txbxContent>
              </v:textbox>
              <w10:wrap anchorx="page" anchory="margin"/>
              <w10:anchorlock/>
            </v:shape>
          </w:pict>
        </mc:Fallback>
      </mc:AlternateContent>
    </w:r>
    <w:r>
      <w:rPr>
        <w:rStyle w:val="Paginanummer"/>
        <w:rFonts w:ascii="Verdana" w:hAnsi="Verdana"/>
        <w:sz w:val="14"/>
        <w:szCs w:val="14"/>
      </w:rPr>
      <w:t xml:space="preserve">Bijlage </w:t>
    </w:r>
    <w:r w:rsidR="002864E7">
      <w:rPr>
        <w:rStyle w:val="Paginanummer"/>
        <w:rFonts w:ascii="Verdana" w:hAnsi="Verdana"/>
        <w:sz w:val="14"/>
        <w:szCs w:val="14"/>
      </w:rPr>
      <w:t>G - V</w:t>
    </w:r>
    <w:r w:rsidRPr="005D4CB4">
      <w:rPr>
        <w:rStyle w:val="Paginanummer"/>
        <w:rFonts w:ascii="Verdana" w:hAnsi="Verdana"/>
        <w:sz w:val="14"/>
        <w:szCs w:val="14"/>
      </w:rPr>
      <w:t>erklaring</w:t>
    </w:r>
    <w:r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Pr="005D02DA">
      <w:rPr>
        <w:rStyle w:val="Paginanummer"/>
        <w:rFonts w:ascii="Verdana" w:hAnsi="Verdana"/>
        <w:sz w:val="14"/>
        <w:szCs w:val="14"/>
      </w:rPr>
      <w:t>derden</w:t>
    </w:r>
    <w:r>
      <w:rPr>
        <w:rStyle w:val="Paginanummer"/>
        <w:rFonts w:ascii="Verdana" w:hAnsi="Verdana"/>
        <w:sz w:val="14"/>
        <w:szCs w:val="14"/>
      </w:rPr>
      <w:t xml:space="preserve"> </w:t>
    </w:r>
  </w:p>
  <w:p w14:paraId="7623F5F6" w14:textId="5471FDAB" w:rsidR="002864E7" w:rsidRPr="002864E7" w:rsidRDefault="00E02B68" w:rsidP="00E02B68">
    <w:pPr>
      <w:pStyle w:val="Voettekst"/>
      <w:ind w:right="360"/>
      <w:rPr>
        <w:rFonts w:ascii="Verdana" w:hAnsi="Verdana"/>
        <w:sz w:val="14"/>
        <w:szCs w:val="14"/>
      </w:rPr>
    </w:pPr>
    <w:r w:rsidRPr="002864E7">
      <w:rPr>
        <w:rStyle w:val="Paginanummer"/>
        <w:rFonts w:ascii="Verdana" w:hAnsi="Verdana"/>
        <w:sz w:val="14"/>
        <w:szCs w:val="14"/>
      </w:rPr>
      <w:t>Raam</w:t>
    </w:r>
    <w:r w:rsidR="002864E7" w:rsidRPr="002864E7">
      <w:rPr>
        <w:rStyle w:val="Paginanummer"/>
        <w:rFonts w:ascii="Verdana" w:hAnsi="Verdana"/>
        <w:sz w:val="14"/>
        <w:szCs w:val="14"/>
      </w:rPr>
      <w:t>o</w:t>
    </w:r>
    <w:r w:rsidRPr="002864E7">
      <w:rPr>
        <w:rStyle w:val="Paginanummer"/>
        <w:rFonts w:ascii="Verdana" w:hAnsi="Verdana"/>
        <w:sz w:val="14"/>
        <w:szCs w:val="14"/>
      </w:rPr>
      <w:t>vereenkomst</w:t>
    </w:r>
    <w:r w:rsidR="002864E7" w:rsidRPr="002864E7">
      <w:rPr>
        <w:rStyle w:val="Paginanummer"/>
        <w:rFonts w:ascii="Verdana" w:hAnsi="Verdana"/>
        <w:sz w:val="14"/>
        <w:szCs w:val="14"/>
      </w:rPr>
      <w:t xml:space="preserve"> Levering</w:t>
    </w:r>
    <w:r w:rsidR="002864E7">
      <w:rPr>
        <w:rStyle w:val="Paginanummer"/>
        <w:rFonts w:ascii="Verdana" w:hAnsi="Verdana"/>
        <w:sz w:val="14"/>
        <w:szCs w:val="14"/>
      </w:rPr>
      <w:t xml:space="preserve"> matrassen, kussens en dekens (Perceel 1) en Linnen en textiel (Perceel 2)</w:t>
    </w: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0EC3FCE1" w:rsidR="0030325A" w:rsidRDefault="00E02B68">
    <w:pPr>
      <w:pStyle w:val="Voettekst"/>
    </w:pPr>
    <w:r>
      <w:rPr>
        <w:noProof/>
        <w:lang w:eastAsia="nl-NL"/>
      </w:rPr>
      <mc:AlternateContent>
        <mc:Choice Requires="wps">
          <w:drawing>
            <wp:anchor distT="0" distB="0" distL="114300" distR="114300" simplePos="0" relativeHeight="251667968" behindDoc="1" locked="1" layoutInCell="1" allowOverlap="1" wp14:anchorId="0FC90DB2" wp14:editId="21344593">
              <wp:simplePos x="0" y="0"/>
              <wp:positionH relativeFrom="page">
                <wp:posOffset>-127000</wp:posOffset>
              </wp:positionH>
              <wp:positionV relativeFrom="bottomMargin">
                <wp:posOffset>316230</wp:posOffset>
              </wp:positionV>
              <wp:extent cx="16240125" cy="1263650"/>
              <wp:effectExtent l="0" t="0" r="9525" b="0"/>
              <wp:wrapNone/>
              <wp:docPr id="1030289686"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E3A6B"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0DB2" id="_x0000_t202" coordsize="21600,21600" o:spt="202" path="m,l,21600r21600,l21600,xe">
              <v:stroke joinstyle="miter"/>
              <v:path gradientshapeok="t" o:connecttype="rect"/>
            </v:shapetype>
            <v:shape id="_x0000_s1031" type="#_x0000_t202" style="position:absolute;margin-left:-10pt;margin-top:24.9pt;width:1278.75pt;height:9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" fillcolor="#d09a06" stroked="f">
              <v:textbox inset="39.7mm,1.1mm,12mm,0">
                <w:txbxContent>
                  <w:p w14:paraId="3B6E3A6B" w14:textId="77777777" w:rsidR="00E02B68" w:rsidRDefault="00E02B68" w:rsidP="00E02B68">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6" id="PageNrFirstPage" o:spid="_x0000_s1032"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Drn2+p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2DBD" w14:textId="77777777" w:rsidR="00EA4BDD" w:rsidRDefault="00EA4BDD">
      <w:r>
        <w:separator/>
      </w:r>
    </w:p>
  </w:footnote>
  <w:footnote w:type="continuationSeparator" w:id="0">
    <w:p w14:paraId="3DD5A2F6" w14:textId="77777777" w:rsidR="00EA4BDD" w:rsidRDefault="00EA4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B696" w14:textId="57415F31" w:rsidR="00C66A17" w:rsidRDefault="00C66A17">
    <w:pPr>
      <w:pStyle w:val="Koptekst"/>
    </w:pPr>
    <w:r>
      <w:rPr>
        <w:noProof/>
      </w:rPr>
      <mc:AlternateContent>
        <mc:Choice Requires="wps">
          <w:drawing>
            <wp:anchor distT="0" distB="0" distL="0" distR="0" simplePos="0" relativeHeight="251661824" behindDoc="0" locked="0" layoutInCell="1" allowOverlap="1" wp14:anchorId="01EDCB92" wp14:editId="2CBF71C8">
              <wp:simplePos x="635" y="635"/>
              <wp:positionH relativeFrom="page">
                <wp:align>center</wp:align>
              </wp:positionH>
              <wp:positionV relativeFrom="page">
                <wp:align>top</wp:align>
              </wp:positionV>
              <wp:extent cx="781050" cy="368300"/>
              <wp:effectExtent l="0" t="0" r="0" b="12700"/>
              <wp:wrapNone/>
              <wp:docPr id="43624997"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DCB92"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3129AEE2"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2726D1D8">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7"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" filled="f" stroked="f">
              <v:textbox inset="0,0,0,0">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8"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3D86B46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4C2FBD54">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30"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p>
  <w:p w14:paraId="6AAF7EBB" w14:textId="7E12B9A4" w:rsidR="0030325A" w:rsidRDefault="00F7597F">
    <w:pPr>
      <w:pStyle w:val="Koptekst"/>
    </w:pPr>
    <w:r>
      <w:rPr>
        <w:noProof/>
      </w:rPr>
      <w:drawing>
        <wp:anchor distT="0" distB="0" distL="114300" distR="114300" simplePos="0" relativeHeight="251663872" behindDoc="1" locked="0" layoutInCell="1" allowOverlap="1" wp14:anchorId="2F68B1EE" wp14:editId="5F43CA01">
          <wp:simplePos x="0" y="0"/>
          <wp:positionH relativeFrom="column">
            <wp:posOffset>-1155700</wp:posOffset>
          </wp:positionH>
          <wp:positionV relativeFrom="paragraph">
            <wp:posOffset>-178435</wp:posOffset>
          </wp:positionV>
          <wp:extent cx="4051935" cy="920750"/>
          <wp:effectExtent l="0" t="0" r="5715" b="0"/>
          <wp:wrapTight wrapText="bothSides">
            <wp:wrapPolygon edited="0">
              <wp:start x="0" y="0"/>
              <wp:lineTo x="0" y="21004"/>
              <wp:lineTo x="21529" y="21004"/>
              <wp:lineTo x="21529" y="0"/>
              <wp:lineTo x="0" y="0"/>
            </wp:wrapPolygon>
          </wp:wrapTight>
          <wp:docPr id="505401736" name="Afbeelding 50540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50826"/>
    <w:rsid w:val="00241587"/>
    <w:rsid w:val="0024210C"/>
    <w:rsid w:val="0026090B"/>
    <w:rsid w:val="00262F13"/>
    <w:rsid w:val="00263455"/>
    <w:rsid w:val="002864E7"/>
    <w:rsid w:val="002B40A8"/>
    <w:rsid w:val="002C48B0"/>
    <w:rsid w:val="0030325A"/>
    <w:rsid w:val="00303A2E"/>
    <w:rsid w:val="00316A5A"/>
    <w:rsid w:val="003333E5"/>
    <w:rsid w:val="00363038"/>
    <w:rsid w:val="00371956"/>
    <w:rsid w:val="003D1ED4"/>
    <w:rsid w:val="003F553E"/>
    <w:rsid w:val="00422529"/>
    <w:rsid w:val="00440C88"/>
    <w:rsid w:val="004521FE"/>
    <w:rsid w:val="00457648"/>
    <w:rsid w:val="00461830"/>
    <w:rsid w:val="00492DDF"/>
    <w:rsid w:val="00534A65"/>
    <w:rsid w:val="0054749E"/>
    <w:rsid w:val="00553625"/>
    <w:rsid w:val="005D02DA"/>
    <w:rsid w:val="005D4CB4"/>
    <w:rsid w:val="006247E3"/>
    <w:rsid w:val="00640B76"/>
    <w:rsid w:val="00654786"/>
    <w:rsid w:val="00666555"/>
    <w:rsid w:val="006968A4"/>
    <w:rsid w:val="0074106D"/>
    <w:rsid w:val="00742754"/>
    <w:rsid w:val="00744BB1"/>
    <w:rsid w:val="00781528"/>
    <w:rsid w:val="007C038E"/>
    <w:rsid w:val="00826948"/>
    <w:rsid w:val="00854DC5"/>
    <w:rsid w:val="00861E98"/>
    <w:rsid w:val="008676E9"/>
    <w:rsid w:val="008E2623"/>
    <w:rsid w:val="008F334C"/>
    <w:rsid w:val="00921D12"/>
    <w:rsid w:val="00992C80"/>
    <w:rsid w:val="00A002EC"/>
    <w:rsid w:val="00A91E69"/>
    <w:rsid w:val="00A92DBA"/>
    <w:rsid w:val="00AB5006"/>
    <w:rsid w:val="00B7759F"/>
    <w:rsid w:val="00BB2246"/>
    <w:rsid w:val="00C13CA2"/>
    <w:rsid w:val="00C2512D"/>
    <w:rsid w:val="00C66A17"/>
    <w:rsid w:val="00CB1F63"/>
    <w:rsid w:val="00CB34A6"/>
    <w:rsid w:val="00CC3575"/>
    <w:rsid w:val="00D41250"/>
    <w:rsid w:val="00D51666"/>
    <w:rsid w:val="00D57B22"/>
    <w:rsid w:val="00DD5FAD"/>
    <w:rsid w:val="00DE12D7"/>
    <w:rsid w:val="00E01AAC"/>
    <w:rsid w:val="00E02B68"/>
    <w:rsid w:val="00E21418"/>
    <w:rsid w:val="00EA1FA7"/>
    <w:rsid w:val="00EA4BDD"/>
    <w:rsid w:val="00F317DC"/>
    <w:rsid w:val="00F7597F"/>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customStyle="1" w:styleId="Kop-Inhoudsopgave">
    <w:name w:val="Kop-Inhoudsopgave"/>
    <w:basedOn w:val="Standaard"/>
    <w:next w:val="Standaard"/>
    <w:rsid w:val="00E02B68"/>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42EF2AB6415C4438A411D4610A94A9D" ma:contentTypeVersion="16" ma:contentTypeDescription="Root document" ma:contentTypeScope="" ma:versionID="add530df337ee07d906cd27530a40bc7">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CDR-1433557</_dlc_DocId>
    <_dlc_DocIdUrl xmlns="c68162f5-5292-4b4e-a453-381c9ebc3801">
      <Url>https://plein-dms.coa.local/processen/LP00000012/europese-aanbesteding-linnen-en-textiel/_layouts/15/DocIdRedir.aspx?ID=CDR-1433557</Url>
      <Description>CDR-1433557</Description>
    </_dlc_DocIdUrl>
    <ARX_LastSignatureReason xmlns="c68162f5-5292-4b4e-a453-381c9ebc3801">Unknown</ARX_LastSignatureReason>
    <Fasen xmlns="c68162f5-5292-4b4e-a453-381c9ebc3801">1. Voorbereiding</Fasen>
    <IconOverlay xmlns="http://schemas.microsoft.com/sharepoint/v4" xsi:nil="true"/>
    <Subfase xmlns="c68162f5-5292-4b4e-a453-381c9ebc3801">1.4 TAB</Subfas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526B4E02-288A-435A-A125-008CAA617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26E23E2D-DE4E-4A59-9230-64A047DE77D4}">
  <ds:schemaRefs>
    <ds:schemaRef ds:uri="http://schemas.microsoft.com/office/2006/metadata/properties"/>
    <ds:schemaRef ds:uri="http://schemas.microsoft.com/office/infopath/2007/PartnerControls"/>
    <ds:schemaRef ds:uri="http://schemas.econnect.nl/"/>
    <ds:schemaRef ds:uri="c68162f5-5292-4b4e-a453-381c9ebc3801"/>
    <ds:schemaRef ds:uri="http://schemas.microsoft.com/sharepoint/v4"/>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TotalTime>
  <Pages>2</Pages>
  <Words>234</Words>
  <Characters>1293</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Bruijn, Anne de</cp:lastModifiedBy>
  <cp:revision>2</cp:revision>
  <cp:lastPrinted>2007-08-23T11:30:00Z</cp:lastPrinted>
  <dcterms:created xsi:type="dcterms:W3CDTF">2026-08-19T08:18:00Z</dcterms:created>
  <dcterms:modified xsi:type="dcterms:W3CDTF">2026-08-19T08:18:00Z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0x0101007A6E4A62A1A34FCBB5DB597108C1AEB000742EF2AB6415C4438A411D4610A94A9D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2025-11-11T23:00:00Z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1049</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Linnen en textiel</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0e7fbcf3-ec38-4a97-b59f-6a45cb2293fc</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2025-08-04T09:36:00+00:00</vt:lpwstr>
  </property>
  <property fmtid="{D5CDD505-2E9C-101B-9397-08002B2CF9AE}" pid="127" name="AutoGenerated">
    <vt:lpwstr>0</vt:lpwstr>
  </property>
  <property fmtid="{D5CDD505-2E9C-101B-9397-08002B2CF9AE}" pid="128" name="ClassificationContentMarkingHeaderShapeIds">
    <vt:lpwstr>605045cb,299aa25,393172a6</vt:lpwstr>
  </property>
  <property fmtid="{D5CDD505-2E9C-101B-9397-08002B2CF9AE}" pid="129" name="ClassificationContentMarkingHeaderFontProps">
    <vt:lpwstr>#000000,10,Aptos</vt:lpwstr>
  </property>
  <property fmtid="{D5CDD505-2E9C-101B-9397-08002B2CF9AE}" pid="130" name="ClassificationContentMarkingHeaderText">
    <vt:lpwstr>Niet openbaar</vt:lpwstr>
  </property>
</Properties>
</file>