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7E9FA" w14:textId="718562C8" w:rsidR="00482C64" w:rsidRPr="004C28BD" w:rsidRDefault="00482C64" w:rsidP="00482C64">
      <w:pPr>
        <w:pStyle w:val="Heading1"/>
        <w:numPr>
          <w:ilvl w:val="0"/>
          <w:numId w:val="0"/>
        </w:numPr>
        <w:rPr>
          <w:sz w:val="36"/>
          <w:szCs w:val="36"/>
        </w:rPr>
      </w:pPr>
      <w:bookmarkStart w:id="0" w:name="_Toc529539906"/>
      <w:bookmarkStart w:id="1" w:name="_Toc175292197"/>
      <w:bookmarkStart w:id="2" w:name="_Toc313377710"/>
      <w:bookmarkStart w:id="3" w:name="_Toc357413608"/>
      <w:bookmarkStart w:id="4" w:name="_Toc427823889"/>
      <w:bookmarkStart w:id="5" w:name="_Toc465845897"/>
      <w:bookmarkStart w:id="6" w:name="_Toc299624362"/>
      <w:bookmarkStart w:id="7" w:name="_Toc427823890"/>
      <w:bookmarkStart w:id="8" w:name="_Toc465845898"/>
      <w:r w:rsidRPr="004C28BD">
        <w:rPr>
          <w:sz w:val="36"/>
          <w:szCs w:val="36"/>
        </w:rPr>
        <w:t>ANNEX 6 MINIMUM REQUIREMENTS</w:t>
      </w:r>
      <w:bookmarkEnd w:id="0"/>
      <w:bookmarkEnd w:id="1"/>
      <w:r>
        <w:rPr>
          <w:sz w:val="36"/>
          <w:szCs w:val="36"/>
        </w:rPr>
        <w:t xml:space="preserve"> “</w:t>
      </w:r>
      <w:r w:rsidR="00DF6BA5">
        <w:rPr>
          <w:sz w:val="36"/>
          <w:szCs w:val="36"/>
        </w:rPr>
        <w:t>Automated Wafer Level Inspection Tool</w:t>
      </w:r>
      <w:r w:rsidR="00F41B01" w:rsidRPr="00F41B01">
        <w:rPr>
          <w:sz w:val="36"/>
          <w:szCs w:val="36"/>
        </w:rPr>
        <w:t>”</w:t>
      </w:r>
    </w:p>
    <w:bookmarkEnd w:id="2"/>
    <w:bookmarkEnd w:id="3"/>
    <w:bookmarkEnd w:id="4"/>
    <w:bookmarkEnd w:id="5"/>
    <w:p w14:paraId="4339DC94" w14:textId="2D816369" w:rsidR="00482C64" w:rsidRPr="0012178B" w:rsidRDefault="00482C64" w:rsidP="00482C64">
      <w:pPr>
        <w:pStyle w:val="BodyText"/>
        <w:spacing w:before="20"/>
        <w:ind w:left="166" w:right="969"/>
        <w:jc w:val="both"/>
        <w:rPr>
          <w:lang w:val="en-US"/>
        </w:rPr>
      </w:pPr>
      <w:r w:rsidRPr="0012178B">
        <w:rPr>
          <w:lang w:val="en-US"/>
        </w:rPr>
        <w:t>Th</w:t>
      </w:r>
      <w:r>
        <w:rPr>
          <w:lang w:val="en-US"/>
        </w:rPr>
        <w:t xml:space="preserve">is </w:t>
      </w:r>
      <w:r w:rsidRPr="00F273AE">
        <w:rPr>
          <w:b/>
          <w:bCs/>
          <w:lang w:val="en-US"/>
        </w:rPr>
        <w:t>A</w:t>
      </w:r>
      <w:r w:rsidR="001B39B0">
        <w:rPr>
          <w:b/>
          <w:bCs/>
          <w:lang w:val="en-US"/>
        </w:rPr>
        <w:t xml:space="preserve">nnex </w:t>
      </w:r>
      <w:r w:rsidRPr="00F273AE">
        <w:rPr>
          <w:b/>
          <w:bCs/>
          <w:lang w:val="en-US"/>
        </w:rPr>
        <w:t>6</w:t>
      </w:r>
      <w:r>
        <w:rPr>
          <w:lang w:val="en-US"/>
        </w:rPr>
        <w:t xml:space="preserve"> </w:t>
      </w:r>
      <w:r w:rsidRPr="0012178B">
        <w:rPr>
          <w:lang w:val="en-US"/>
        </w:rPr>
        <w:t>describe the specific requirements. A list has been attached with regard to the laid down mandatory requirements in which Tenderers must confirm that Tenderers unconditionally meet the specific mandatory requirements.</w:t>
      </w:r>
    </w:p>
    <w:p w14:paraId="1DCFFB1A" w14:textId="77777777" w:rsidR="00482C64" w:rsidRPr="0012178B" w:rsidRDefault="00482C64" w:rsidP="00482C64">
      <w:pPr>
        <w:pStyle w:val="BodyText"/>
        <w:spacing w:before="20"/>
        <w:ind w:left="166" w:right="969"/>
        <w:jc w:val="both"/>
        <w:rPr>
          <w:lang w:val="en-US"/>
        </w:rPr>
      </w:pPr>
    </w:p>
    <w:p w14:paraId="4EE0C60C" w14:textId="77777777" w:rsidR="00482C64" w:rsidRPr="0012178B" w:rsidRDefault="00482C64" w:rsidP="00482C64">
      <w:pPr>
        <w:pStyle w:val="BodyText"/>
        <w:spacing w:before="1"/>
        <w:ind w:left="166" w:right="1076"/>
        <w:rPr>
          <w:lang w:val="en-US"/>
        </w:rPr>
      </w:pPr>
      <w:r w:rsidRPr="0012178B">
        <w:rPr>
          <w:b/>
          <w:bCs/>
          <w:u w:val="single"/>
          <w:lang w:val="en-US"/>
        </w:rPr>
        <w:t>Note:</w:t>
      </w:r>
      <w:r w:rsidRPr="0012178B">
        <w:rPr>
          <w:lang w:val="en-US"/>
        </w:rPr>
        <w:t xml:space="preserve"> The Technical Specification mentioned in this</w:t>
      </w:r>
      <w:r>
        <w:rPr>
          <w:lang w:val="en-US"/>
        </w:rPr>
        <w:t xml:space="preserve"> </w:t>
      </w:r>
      <w:r w:rsidRPr="00F273AE">
        <w:rPr>
          <w:b/>
          <w:bCs/>
          <w:lang w:val="en-US"/>
        </w:rPr>
        <w:t xml:space="preserve">Annex 6 </w:t>
      </w:r>
      <w:r w:rsidRPr="0012178B">
        <w:rPr>
          <w:lang w:val="en-US"/>
        </w:rPr>
        <w:t xml:space="preserve"> may be amended by the Contracting Authority, as referred to in</w:t>
      </w:r>
      <w:r w:rsidRPr="0012178B">
        <w:rPr>
          <w:spacing w:val="-1"/>
          <w:lang w:val="en-US"/>
        </w:rPr>
        <w:t xml:space="preserve"> </w:t>
      </w:r>
      <w:r w:rsidRPr="0012178B">
        <w:rPr>
          <w:lang w:val="en-US"/>
        </w:rPr>
        <w:t>paragraph 3.</w:t>
      </w:r>
      <w:r>
        <w:rPr>
          <w:lang w:val="en-US"/>
        </w:rPr>
        <w:t>6</w:t>
      </w:r>
      <w:r w:rsidRPr="0012178B">
        <w:rPr>
          <w:spacing w:val="-2"/>
          <w:lang w:val="en-US"/>
        </w:rPr>
        <w:t xml:space="preserve"> </w:t>
      </w:r>
      <w:r w:rsidRPr="0012178B">
        <w:rPr>
          <w:lang w:val="en-US"/>
        </w:rPr>
        <w:t>of th</w:t>
      </w:r>
      <w:r>
        <w:rPr>
          <w:lang w:val="en-US"/>
        </w:rPr>
        <w:t xml:space="preserve">e </w:t>
      </w:r>
      <w:r w:rsidRPr="0012178B">
        <w:rPr>
          <w:lang w:val="en-US"/>
        </w:rPr>
        <w:t>Request for Proposal. Tenderers will be informed</w:t>
      </w:r>
      <w:r w:rsidRPr="0012178B">
        <w:rPr>
          <w:spacing w:val="-1"/>
          <w:lang w:val="en-US"/>
        </w:rPr>
        <w:t xml:space="preserve"> </w:t>
      </w:r>
      <w:r w:rsidRPr="0012178B">
        <w:rPr>
          <w:lang w:val="en-US"/>
        </w:rPr>
        <w:t>of any amendments</w:t>
      </w:r>
      <w:r w:rsidRPr="0012178B">
        <w:rPr>
          <w:spacing w:val="-5"/>
          <w:lang w:val="en-US"/>
        </w:rPr>
        <w:t xml:space="preserve"> </w:t>
      </w:r>
      <w:r w:rsidRPr="0012178B">
        <w:rPr>
          <w:lang w:val="en-US"/>
        </w:rPr>
        <w:t>to</w:t>
      </w:r>
      <w:r w:rsidRPr="0012178B">
        <w:rPr>
          <w:spacing w:val="-3"/>
          <w:lang w:val="en-US"/>
        </w:rPr>
        <w:t xml:space="preserve"> </w:t>
      </w:r>
      <w:r w:rsidRPr="0012178B">
        <w:rPr>
          <w:lang w:val="en-US"/>
        </w:rPr>
        <w:t>the</w:t>
      </w:r>
      <w:r w:rsidRPr="0012178B">
        <w:rPr>
          <w:spacing w:val="-3"/>
          <w:lang w:val="en-US"/>
        </w:rPr>
        <w:t xml:space="preserve"> </w:t>
      </w:r>
      <w:r w:rsidRPr="0012178B">
        <w:rPr>
          <w:lang w:val="en-US"/>
        </w:rPr>
        <w:t>Technical</w:t>
      </w:r>
      <w:r w:rsidRPr="0012178B">
        <w:rPr>
          <w:spacing w:val="-3"/>
          <w:lang w:val="en-US"/>
        </w:rPr>
        <w:t xml:space="preserve"> </w:t>
      </w:r>
      <w:r w:rsidRPr="0012178B">
        <w:rPr>
          <w:lang w:val="en-US"/>
        </w:rPr>
        <w:t>Specification</w:t>
      </w:r>
      <w:r w:rsidRPr="0012178B">
        <w:rPr>
          <w:spacing w:val="-3"/>
          <w:lang w:val="en-US"/>
        </w:rPr>
        <w:t xml:space="preserve"> </w:t>
      </w:r>
      <w:r w:rsidRPr="0012178B">
        <w:rPr>
          <w:lang w:val="en-US"/>
        </w:rPr>
        <w:t>by</w:t>
      </w:r>
      <w:r w:rsidRPr="0012178B">
        <w:rPr>
          <w:spacing w:val="-3"/>
          <w:lang w:val="en-US"/>
        </w:rPr>
        <w:t xml:space="preserve"> </w:t>
      </w:r>
      <w:r w:rsidRPr="0012178B">
        <w:rPr>
          <w:lang w:val="en-US"/>
        </w:rPr>
        <w:t>means</w:t>
      </w:r>
      <w:r w:rsidRPr="0012178B">
        <w:rPr>
          <w:spacing w:val="-3"/>
          <w:lang w:val="en-US"/>
        </w:rPr>
        <w:t xml:space="preserve"> </w:t>
      </w:r>
      <w:r w:rsidRPr="0012178B">
        <w:rPr>
          <w:lang w:val="en-US"/>
        </w:rPr>
        <w:t>of</w:t>
      </w:r>
      <w:r w:rsidRPr="0012178B">
        <w:rPr>
          <w:spacing w:val="-4"/>
          <w:lang w:val="en-US"/>
        </w:rPr>
        <w:t xml:space="preserve"> </w:t>
      </w:r>
      <w:r w:rsidRPr="0012178B">
        <w:rPr>
          <w:lang w:val="en-US"/>
        </w:rPr>
        <w:t>the</w:t>
      </w:r>
      <w:r w:rsidRPr="0012178B">
        <w:rPr>
          <w:spacing w:val="-4"/>
          <w:lang w:val="en-US"/>
        </w:rPr>
        <w:t xml:space="preserve"> </w:t>
      </w:r>
      <w:r w:rsidRPr="0012178B">
        <w:rPr>
          <w:lang w:val="en-US"/>
        </w:rPr>
        <w:t>Memorandum</w:t>
      </w:r>
      <w:r w:rsidRPr="0012178B">
        <w:rPr>
          <w:spacing w:val="-3"/>
          <w:lang w:val="en-US"/>
        </w:rPr>
        <w:t xml:space="preserve"> </w:t>
      </w:r>
      <w:r w:rsidRPr="0012178B">
        <w:rPr>
          <w:lang w:val="en-US"/>
        </w:rPr>
        <w:t>of</w:t>
      </w:r>
      <w:r w:rsidRPr="0012178B">
        <w:rPr>
          <w:spacing w:val="-3"/>
          <w:lang w:val="en-US"/>
        </w:rPr>
        <w:t xml:space="preserve"> </w:t>
      </w:r>
      <w:r w:rsidRPr="0012178B">
        <w:rPr>
          <w:lang w:val="en-US"/>
        </w:rPr>
        <w:t>Information.</w:t>
      </w:r>
      <w:r w:rsidRPr="0012178B">
        <w:rPr>
          <w:spacing w:val="-3"/>
          <w:lang w:val="en-US"/>
        </w:rPr>
        <w:t xml:space="preserve"> </w:t>
      </w:r>
      <w:r w:rsidRPr="0012178B">
        <w:rPr>
          <w:lang w:val="en-US"/>
        </w:rPr>
        <w:t>After</w:t>
      </w:r>
      <w:r w:rsidRPr="0012178B">
        <w:rPr>
          <w:spacing w:val="-4"/>
          <w:lang w:val="en-US"/>
        </w:rPr>
        <w:t xml:space="preserve"> </w:t>
      </w:r>
      <w:r w:rsidRPr="0012178B">
        <w:rPr>
          <w:lang w:val="en-US"/>
        </w:rPr>
        <w:t>the</w:t>
      </w:r>
      <w:r w:rsidRPr="0012178B">
        <w:rPr>
          <w:spacing w:val="-3"/>
          <w:lang w:val="en-US"/>
        </w:rPr>
        <w:t xml:space="preserve"> </w:t>
      </w:r>
      <w:r w:rsidRPr="0012178B">
        <w:rPr>
          <w:lang w:val="en-US"/>
        </w:rPr>
        <w:t>final Memorandum of Information is published, the Request for Proposal including any amendments as they stand at that moment become the final version.</w:t>
      </w:r>
    </w:p>
    <w:p w14:paraId="201A9DA4" w14:textId="77777777" w:rsidR="00482C64" w:rsidRPr="0012178B" w:rsidRDefault="00482C64" w:rsidP="00482C64">
      <w:pPr>
        <w:pStyle w:val="BodyText"/>
        <w:rPr>
          <w:lang w:val="en-US"/>
        </w:rPr>
      </w:pPr>
    </w:p>
    <w:p w14:paraId="17A8273F" w14:textId="2142C330" w:rsidR="00FA41A0" w:rsidRPr="00482C64" w:rsidRDefault="00482C64" w:rsidP="00482C64">
      <w:pPr>
        <w:pStyle w:val="BodyText"/>
        <w:ind w:left="166" w:right="1076"/>
        <w:rPr>
          <w:lang w:val="en-US"/>
        </w:rPr>
      </w:pPr>
      <w:r w:rsidRPr="0012178B">
        <w:rPr>
          <w:lang w:val="en-US"/>
        </w:rPr>
        <w:t>The</w:t>
      </w:r>
      <w:r w:rsidRPr="0012178B">
        <w:rPr>
          <w:spacing w:val="-2"/>
          <w:lang w:val="en-US"/>
        </w:rPr>
        <w:t xml:space="preserve"> </w:t>
      </w:r>
      <w:r w:rsidRPr="0012178B">
        <w:rPr>
          <w:lang w:val="en-US"/>
        </w:rPr>
        <w:t>tenderer</w:t>
      </w:r>
      <w:r w:rsidRPr="0012178B">
        <w:rPr>
          <w:spacing w:val="-3"/>
          <w:lang w:val="en-US"/>
        </w:rPr>
        <w:t xml:space="preserve"> </w:t>
      </w:r>
      <w:r w:rsidRPr="0012178B">
        <w:rPr>
          <w:lang w:val="en-US"/>
        </w:rPr>
        <w:t>must</w:t>
      </w:r>
      <w:r w:rsidRPr="0012178B">
        <w:rPr>
          <w:spacing w:val="-2"/>
          <w:lang w:val="en-US"/>
        </w:rPr>
        <w:t xml:space="preserve"> </w:t>
      </w:r>
      <w:r w:rsidRPr="0012178B">
        <w:rPr>
          <w:lang w:val="en-US"/>
        </w:rPr>
        <w:t>agree</w:t>
      </w:r>
      <w:r w:rsidRPr="0012178B">
        <w:rPr>
          <w:spacing w:val="-2"/>
          <w:lang w:val="en-US"/>
        </w:rPr>
        <w:t xml:space="preserve"> </w:t>
      </w:r>
      <w:r w:rsidRPr="0012178B">
        <w:rPr>
          <w:lang w:val="en-US"/>
        </w:rPr>
        <w:t>and</w:t>
      </w:r>
      <w:r w:rsidRPr="0012178B">
        <w:rPr>
          <w:spacing w:val="-2"/>
          <w:lang w:val="en-US"/>
        </w:rPr>
        <w:t xml:space="preserve"> </w:t>
      </w:r>
      <w:r w:rsidRPr="0012178B">
        <w:rPr>
          <w:lang w:val="en-US"/>
        </w:rPr>
        <w:t>comply</w:t>
      </w:r>
      <w:r w:rsidRPr="0012178B">
        <w:rPr>
          <w:spacing w:val="-2"/>
          <w:lang w:val="en-US"/>
        </w:rPr>
        <w:t xml:space="preserve"> </w:t>
      </w:r>
      <w:r w:rsidRPr="0012178B">
        <w:rPr>
          <w:lang w:val="en-US"/>
        </w:rPr>
        <w:t>with</w:t>
      </w:r>
      <w:r w:rsidRPr="0012178B">
        <w:rPr>
          <w:spacing w:val="-3"/>
          <w:lang w:val="en-US"/>
        </w:rPr>
        <w:t xml:space="preserve"> </w:t>
      </w:r>
      <w:r w:rsidRPr="0012178B">
        <w:rPr>
          <w:lang w:val="en-US"/>
        </w:rPr>
        <w:t>this</w:t>
      </w:r>
      <w:r w:rsidRPr="0012178B">
        <w:rPr>
          <w:spacing w:val="-3"/>
          <w:lang w:val="en-US"/>
        </w:rPr>
        <w:t xml:space="preserve"> </w:t>
      </w:r>
      <w:r w:rsidRPr="0012178B">
        <w:rPr>
          <w:lang w:val="en-US"/>
        </w:rPr>
        <w:t>final</w:t>
      </w:r>
      <w:r w:rsidRPr="0012178B">
        <w:rPr>
          <w:spacing w:val="-2"/>
          <w:lang w:val="en-US"/>
        </w:rPr>
        <w:t xml:space="preserve"> </w:t>
      </w:r>
      <w:r w:rsidRPr="0012178B">
        <w:rPr>
          <w:lang w:val="en-US"/>
        </w:rPr>
        <w:t>version</w:t>
      </w:r>
      <w:r w:rsidRPr="0012178B">
        <w:rPr>
          <w:spacing w:val="-2"/>
          <w:lang w:val="en-US"/>
        </w:rPr>
        <w:t xml:space="preserve"> </w:t>
      </w:r>
      <w:r w:rsidRPr="0012178B">
        <w:rPr>
          <w:lang w:val="en-US"/>
        </w:rPr>
        <w:t>by</w:t>
      </w:r>
      <w:r w:rsidRPr="0012178B">
        <w:rPr>
          <w:spacing w:val="-2"/>
          <w:lang w:val="en-US"/>
        </w:rPr>
        <w:t xml:space="preserve"> </w:t>
      </w:r>
      <w:r w:rsidRPr="0012178B">
        <w:rPr>
          <w:lang w:val="en-US"/>
        </w:rPr>
        <w:t>answer</w:t>
      </w:r>
      <w:r w:rsidRPr="0012178B">
        <w:rPr>
          <w:spacing w:val="-3"/>
          <w:lang w:val="en-US"/>
        </w:rPr>
        <w:t xml:space="preserve"> </w:t>
      </w:r>
      <w:r w:rsidRPr="0012178B">
        <w:rPr>
          <w:lang w:val="en-US"/>
        </w:rPr>
        <w:t>the</w:t>
      </w:r>
      <w:r w:rsidRPr="0012178B">
        <w:rPr>
          <w:spacing w:val="-2"/>
          <w:lang w:val="en-US"/>
        </w:rPr>
        <w:t xml:space="preserve"> </w:t>
      </w:r>
      <w:r w:rsidRPr="0012178B">
        <w:rPr>
          <w:lang w:val="en-US"/>
        </w:rPr>
        <w:t>question</w:t>
      </w:r>
      <w:r w:rsidRPr="0012178B">
        <w:rPr>
          <w:spacing w:val="-3"/>
          <w:lang w:val="en-US"/>
        </w:rPr>
        <w:t xml:space="preserve"> </w:t>
      </w:r>
      <w:r w:rsidRPr="0012178B">
        <w:rPr>
          <w:lang w:val="en-US"/>
        </w:rPr>
        <w:t>with</w:t>
      </w:r>
      <w:r w:rsidRPr="0012178B">
        <w:rPr>
          <w:spacing w:val="-2"/>
          <w:lang w:val="en-US"/>
        </w:rPr>
        <w:t xml:space="preserve"> </w:t>
      </w:r>
      <w:r w:rsidRPr="0012178B">
        <w:rPr>
          <w:lang w:val="en-US"/>
        </w:rPr>
        <w:t>“Yes”</w:t>
      </w:r>
      <w:r w:rsidRPr="0012178B">
        <w:rPr>
          <w:spacing w:val="-2"/>
          <w:lang w:val="en-US"/>
        </w:rPr>
        <w:t xml:space="preserve"> </w:t>
      </w:r>
      <w:r w:rsidRPr="0012178B">
        <w:rPr>
          <w:lang w:val="en-US"/>
        </w:rPr>
        <w:t xml:space="preserve">in </w:t>
      </w:r>
      <w:r>
        <w:rPr>
          <w:lang w:val="en-US"/>
        </w:rPr>
        <w:t xml:space="preserve">this </w:t>
      </w:r>
      <w:r w:rsidRPr="009C44A3">
        <w:rPr>
          <w:b/>
          <w:bCs/>
          <w:lang w:val="en-US"/>
        </w:rPr>
        <w:t>Annex 6 MINIMUM REQUIREMENTS</w:t>
      </w:r>
      <w:r>
        <w:rPr>
          <w:lang w:val="en-US"/>
        </w:rPr>
        <w:t xml:space="preserve"> of the Request for Proposal that it complies with the relevant requirements with comments of applicable, </w:t>
      </w:r>
      <w:r w:rsidRPr="0012178B">
        <w:rPr>
          <w:lang w:val="en-US"/>
        </w:rPr>
        <w:t>whereby the tenderer declares to fulfil this award requirement completely</w:t>
      </w:r>
      <w:r>
        <w:rPr>
          <w:lang w:val="en-US"/>
        </w:rPr>
        <w:t xml:space="preserve">. Tenderer must add the fully completed </w:t>
      </w:r>
      <w:r w:rsidRPr="005E5A74">
        <w:rPr>
          <w:b/>
          <w:bCs/>
          <w:lang w:val="en-US"/>
        </w:rPr>
        <w:t>Annex 6</w:t>
      </w:r>
      <w:r>
        <w:rPr>
          <w:lang w:val="en-US"/>
        </w:rPr>
        <w:t xml:space="preserve"> MINIMUM REQUIREMENTS of the Request for Proposal to its Proposal and Upload this </w:t>
      </w:r>
      <w:r w:rsidRPr="005E5A74">
        <w:rPr>
          <w:b/>
          <w:bCs/>
          <w:lang w:val="en-US"/>
        </w:rPr>
        <w:t>Annex</w:t>
      </w:r>
      <w:r>
        <w:rPr>
          <w:b/>
          <w:bCs/>
          <w:lang w:val="en-US"/>
        </w:rPr>
        <w:t xml:space="preserve"> 6</w:t>
      </w:r>
      <w:r>
        <w:rPr>
          <w:lang w:val="en-US"/>
        </w:rPr>
        <w:t xml:space="preserve"> in TenderNed.</w:t>
      </w:r>
    </w:p>
    <w:p w14:paraId="30BBA1C0" w14:textId="77777777" w:rsidR="00C610CF" w:rsidRPr="00C610CF" w:rsidRDefault="00C610CF" w:rsidP="00C610CF">
      <w:pPr>
        <w:pStyle w:val="BodytextTUEindhoven"/>
        <w:rPr>
          <w:lang w:val="en-US"/>
        </w:rPr>
      </w:pPr>
      <w:bookmarkStart w:id="9" w:name="_Toc299624363"/>
      <w:bookmarkStart w:id="10" w:name="_Toc427823892"/>
      <w:bookmarkStart w:id="11" w:name="_Toc465845899"/>
      <w:bookmarkEnd w:id="6"/>
      <w:bookmarkEnd w:id="7"/>
      <w:bookmarkEnd w:id="8"/>
    </w:p>
    <w:p w14:paraId="2BFA212E" w14:textId="3B1AEF19" w:rsidR="00482C64" w:rsidRPr="00482C64" w:rsidRDefault="00482C64" w:rsidP="007E3D70">
      <w:pPr>
        <w:pStyle w:val="Heading2"/>
        <w:keepNext w:val="0"/>
        <w:keepLines w:val="0"/>
        <w:widowControl w:val="0"/>
        <w:numPr>
          <w:ilvl w:val="0"/>
          <w:numId w:val="0"/>
        </w:numPr>
        <w:autoSpaceDE w:val="0"/>
        <w:autoSpaceDN w:val="0"/>
        <w:spacing w:before="52" w:after="0" w:line="240" w:lineRule="auto"/>
      </w:pPr>
      <w:bookmarkStart w:id="12" w:name="_Toc174527767"/>
      <w:bookmarkStart w:id="13" w:name="_Toc233916372"/>
      <w:r>
        <w:t xml:space="preserve">6.2 </w:t>
      </w:r>
      <w:r w:rsidR="002F354E" w:rsidRPr="00272C4F">
        <w:t>General:</w:t>
      </w:r>
      <w:bookmarkEnd w:id="12"/>
      <w:bookmarkEnd w:id="13"/>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3118"/>
        <w:gridCol w:w="851"/>
        <w:gridCol w:w="1134"/>
        <w:gridCol w:w="3260"/>
      </w:tblGrid>
      <w:tr w:rsidR="00482C64" w:rsidRPr="00C076AA" w14:paraId="2EF7169C" w14:textId="1757D721" w:rsidTr="001C6EB4">
        <w:trPr>
          <w:trHeight w:val="240"/>
        </w:trPr>
        <w:tc>
          <w:tcPr>
            <w:tcW w:w="738" w:type="dxa"/>
            <w:shd w:val="clear" w:color="auto" w:fill="000000" w:themeFill="text2"/>
            <w:vAlign w:val="center"/>
          </w:tcPr>
          <w:p w14:paraId="0CA35E9E" w14:textId="77777777" w:rsidR="00482C64" w:rsidRPr="00C076AA" w:rsidRDefault="00482C64" w:rsidP="00D92304">
            <w:pPr>
              <w:rPr>
                <w:b/>
                <w:color w:val="FFFFFF"/>
                <w:sz w:val="20"/>
                <w:szCs w:val="20"/>
              </w:rPr>
            </w:pPr>
            <w:r w:rsidRPr="00C076AA">
              <w:rPr>
                <w:b/>
                <w:color w:val="FFFFFF"/>
                <w:sz w:val="20"/>
                <w:szCs w:val="20"/>
              </w:rPr>
              <w:t>Nr.</w:t>
            </w:r>
          </w:p>
        </w:tc>
        <w:tc>
          <w:tcPr>
            <w:tcW w:w="3118" w:type="dxa"/>
            <w:shd w:val="clear" w:color="auto" w:fill="000000" w:themeFill="text2"/>
            <w:vAlign w:val="center"/>
          </w:tcPr>
          <w:p w14:paraId="72719316" w14:textId="77777777" w:rsidR="00482C64" w:rsidRDefault="00482C64" w:rsidP="00D92304">
            <w:pPr>
              <w:rPr>
                <w:b/>
                <w:color w:val="FFFFFF"/>
                <w:sz w:val="20"/>
                <w:szCs w:val="20"/>
              </w:rPr>
            </w:pPr>
          </w:p>
          <w:p w14:paraId="0A249BF8" w14:textId="77777777" w:rsidR="00482C64" w:rsidRDefault="00482C64" w:rsidP="00D92304">
            <w:pPr>
              <w:rPr>
                <w:b/>
                <w:color w:val="FFFFFF"/>
                <w:sz w:val="20"/>
                <w:szCs w:val="20"/>
              </w:rPr>
            </w:pPr>
          </w:p>
          <w:p w14:paraId="39803F01" w14:textId="77777777" w:rsidR="00482C64" w:rsidRPr="00C076AA" w:rsidRDefault="00482C64" w:rsidP="00D92304">
            <w:pPr>
              <w:rPr>
                <w:b/>
                <w:color w:val="FFFFFF"/>
                <w:sz w:val="20"/>
                <w:szCs w:val="20"/>
              </w:rPr>
            </w:pPr>
          </w:p>
        </w:tc>
        <w:tc>
          <w:tcPr>
            <w:tcW w:w="851" w:type="dxa"/>
            <w:shd w:val="clear" w:color="auto" w:fill="000000" w:themeFill="text2"/>
            <w:vAlign w:val="center"/>
          </w:tcPr>
          <w:p w14:paraId="07FDCEE7" w14:textId="77777777" w:rsidR="00482C64" w:rsidRPr="00C076AA" w:rsidRDefault="00482C64" w:rsidP="00D92304">
            <w:pPr>
              <w:jc w:val="center"/>
              <w:rPr>
                <w:b/>
                <w:color w:val="FFFFFF"/>
                <w:sz w:val="20"/>
                <w:szCs w:val="20"/>
              </w:rPr>
            </w:pPr>
            <w:r w:rsidRPr="00C076AA">
              <w:rPr>
                <w:b/>
                <w:color w:val="FFFFFF"/>
                <w:sz w:val="20"/>
                <w:szCs w:val="20"/>
              </w:rPr>
              <w:t>M / W</w:t>
            </w:r>
          </w:p>
        </w:tc>
        <w:tc>
          <w:tcPr>
            <w:tcW w:w="1134" w:type="dxa"/>
            <w:shd w:val="clear" w:color="auto" w:fill="000000" w:themeFill="text2"/>
          </w:tcPr>
          <w:p w14:paraId="45040F81" w14:textId="77777777" w:rsidR="00482C64" w:rsidRDefault="00482C64" w:rsidP="00482C64">
            <w:pPr>
              <w:rPr>
                <w:b/>
                <w:color w:val="FFFFFF"/>
                <w:sz w:val="20"/>
                <w:szCs w:val="20"/>
              </w:rPr>
            </w:pPr>
          </w:p>
          <w:p w14:paraId="79B9749A" w14:textId="3A353D43" w:rsidR="00482C64" w:rsidRPr="00C076AA" w:rsidRDefault="00F41B01" w:rsidP="00482C64">
            <w:pPr>
              <w:rPr>
                <w:b/>
                <w:color w:val="FFFFFF"/>
                <w:sz w:val="20"/>
                <w:szCs w:val="20"/>
              </w:rPr>
            </w:pPr>
            <w:r>
              <w:rPr>
                <w:b/>
                <w:color w:val="FFFFFF"/>
                <w:sz w:val="20"/>
                <w:szCs w:val="20"/>
              </w:rPr>
              <w:t xml:space="preserve">  </w:t>
            </w:r>
            <w:r w:rsidR="00482C64">
              <w:rPr>
                <w:b/>
                <w:color w:val="FFFFFF"/>
                <w:sz w:val="20"/>
                <w:szCs w:val="20"/>
              </w:rPr>
              <w:t>Yes/No</w:t>
            </w:r>
          </w:p>
        </w:tc>
        <w:tc>
          <w:tcPr>
            <w:tcW w:w="3260" w:type="dxa"/>
            <w:shd w:val="clear" w:color="auto" w:fill="000000" w:themeFill="text2"/>
          </w:tcPr>
          <w:p w14:paraId="4984C324" w14:textId="77777777" w:rsidR="00482C64" w:rsidRDefault="00482C64" w:rsidP="00482C64">
            <w:pPr>
              <w:rPr>
                <w:b/>
                <w:color w:val="FFFFFF"/>
                <w:sz w:val="20"/>
                <w:szCs w:val="20"/>
              </w:rPr>
            </w:pPr>
          </w:p>
          <w:p w14:paraId="1FE4C231" w14:textId="3343417F" w:rsidR="00482C64" w:rsidRDefault="00482C64" w:rsidP="00482C64">
            <w:pPr>
              <w:rPr>
                <w:b/>
                <w:color w:val="FFFFFF"/>
                <w:sz w:val="20"/>
                <w:szCs w:val="20"/>
              </w:rPr>
            </w:pPr>
            <w:r>
              <w:rPr>
                <w:b/>
                <w:color w:val="FFFFFF"/>
                <w:sz w:val="20"/>
                <w:szCs w:val="20"/>
              </w:rPr>
              <w:t xml:space="preserve">                   </w:t>
            </w:r>
            <w:proofErr w:type="spellStart"/>
            <w:r>
              <w:rPr>
                <w:b/>
                <w:color w:val="FFFFFF"/>
                <w:sz w:val="20"/>
                <w:szCs w:val="20"/>
              </w:rPr>
              <w:t>Comments</w:t>
            </w:r>
            <w:proofErr w:type="spellEnd"/>
          </w:p>
        </w:tc>
      </w:tr>
      <w:tr w:rsidR="00482C64" w:rsidRPr="00C076AA" w14:paraId="3358A880" w14:textId="25FA83EE" w:rsidTr="001C6EB4">
        <w:trPr>
          <w:trHeight w:val="238"/>
        </w:trPr>
        <w:tc>
          <w:tcPr>
            <w:tcW w:w="738" w:type="dxa"/>
            <w:vAlign w:val="center"/>
          </w:tcPr>
          <w:p w14:paraId="582B3C55" w14:textId="1EF35A10" w:rsidR="00482C64" w:rsidRPr="00C076AA" w:rsidRDefault="00A07F28" w:rsidP="00D92304">
            <w:pPr>
              <w:rPr>
                <w:sz w:val="20"/>
                <w:szCs w:val="20"/>
              </w:rPr>
            </w:pPr>
            <w:r>
              <w:rPr>
                <w:sz w:val="20"/>
                <w:szCs w:val="20"/>
              </w:rPr>
              <w:t>1.</w:t>
            </w:r>
          </w:p>
        </w:tc>
        <w:tc>
          <w:tcPr>
            <w:tcW w:w="3118" w:type="dxa"/>
            <w:vAlign w:val="center"/>
          </w:tcPr>
          <w:p w14:paraId="0DB664AB" w14:textId="35D3D446" w:rsidR="00482C64" w:rsidRPr="00D95124" w:rsidRDefault="00A07F28" w:rsidP="00D95124">
            <w:pPr>
              <w:pStyle w:val="BodyText"/>
              <w:rPr>
                <w:lang w:val="en-US"/>
              </w:rPr>
            </w:pPr>
            <w:r w:rsidRPr="00CC514C">
              <w:rPr>
                <w:lang w:val="en-US"/>
              </w:rPr>
              <w:t xml:space="preserve">Automated wafer-level </w:t>
            </w:r>
            <w:r>
              <w:rPr>
                <w:lang w:val="en-US"/>
              </w:rPr>
              <w:t>inspection</w:t>
            </w:r>
            <w:r w:rsidRPr="00CC514C">
              <w:rPr>
                <w:lang w:val="en-US"/>
              </w:rPr>
              <w:t xml:space="preserve"> system capable of</w:t>
            </w:r>
            <w:r>
              <w:rPr>
                <w:lang w:val="en-US"/>
              </w:rPr>
              <w:t xml:space="preserve"> cassette loading, imaging</w:t>
            </w:r>
            <w:r w:rsidRPr="00CC514C">
              <w:rPr>
                <w:lang w:val="en-US"/>
              </w:rPr>
              <w:t xml:space="preserve"> devices on full wafers</w:t>
            </w:r>
            <w:r>
              <w:rPr>
                <w:lang w:val="en-US"/>
              </w:rPr>
              <w:t>, and analyzing images taken for defects.</w:t>
            </w:r>
          </w:p>
        </w:tc>
        <w:tc>
          <w:tcPr>
            <w:tcW w:w="851" w:type="dxa"/>
            <w:vAlign w:val="center"/>
          </w:tcPr>
          <w:p w14:paraId="2940BB28" w14:textId="77777777" w:rsidR="00482C64" w:rsidRPr="00C076AA" w:rsidRDefault="00482C64" w:rsidP="00D92304">
            <w:pPr>
              <w:pStyle w:val="TableParagraph"/>
              <w:spacing w:line="236" w:lineRule="exact"/>
              <w:ind w:left="9"/>
              <w:jc w:val="center"/>
              <w:rPr>
                <w:sz w:val="20"/>
                <w:szCs w:val="20"/>
              </w:rPr>
            </w:pPr>
            <w:r>
              <w:rPr>
                <w:sz w:val="20"/>
                <w:szCs w:val="20"/>
              </w:rPr>
              <w:t>M</w:t>
            </w:r>
          </w:p>
        </w:tc>
        <w:tc>
          <w:tcPr>
            <w:tcW w:w="1134" w:type="dxa"/>
          </w:tcPr>
          <w:p w14:paraId="5A57A7B5" w14:textId="77777777" w:rsidR="00482C64" w:rsidRDefault="00482C64" w:rsidP="00482C64">
            <w:pPr>
              <w:pStyle w:val="TableParagraph"/>
              <w:spacing w:line="236" w:lineRule="exact"/>
              <w:ind w:left="9"/>
              <w:rPr>
                <w:sz w:val="20"/>
                <w:szCs w:val="20"/>
              </w:rPr>
            </w:pPr>
          </w:p>
        </w:tc>
        <w:tc>
          <w:tcPr>
            <w:tcW w:w="3260" w:type="dxa"/>
          </w:tcPr>
          <w:p w14:paraId="16A408CC" w14:textId="77777777" w:rsidR="00482C64" w:rsidRDefault="00482C64" w:rsidP="00482C64">
            <w:pPr>
              <w:pStyle w:val="TableParagraph"/>
              <w:spacing w:line="236" w:lineRule="exact"/>
              <w:ind w:left="9"/>
              <w:rPr>
                <w:sz w:val="20"/>
                <w:szCs w:val="20"/>
              </w:rPr>
            </w:pPr>
          </w:p>
        </w:tc>
      </w:tr>
      <w:tr w:rsidR="00482C64" w:rsidRPr="00C076AA" w14:paraId="1C8E901A" w14:textId="2DF22A97" w:rsidTr="001C6EB4">
        <w:trPr>
          <w:trHeight w:val="238"/>
        </w:trPr>
        <w:tc>
          <w:tcPr>
            <w:tcW w:w="738" w:type="dxa"/>
            <w:vAlign w:val="center"/>
          </w:tcPr>
          <w:p w14:paraId="6B450E77" w14:textId="269496E7" w:rsidR="00482C64" w:rsidRPr="00C076AA" w:rsidRDefault="00482C64" w:rsidP="00713061">
            <w:pPr>
              <w:rPr>
                <w:sz w:val="20"/>
                <w:szCs w:val="20"/>
              </w:rPr>
            </w:pPr>
            <w:r>
              <w:rPr>
                <w:sz w:val="20"/>
                <w:szCs w:val="20"/>
              </w:rPr>
              <w:t>2</w:t>
            </w:r>
            <w:r w:rsidR="00A07F28">
              <w:rPr>
                <w:sz w:val="20"/>
                <w:szCs w:val="20"/>
              </w:rPr>
              <w:t>.</w:t>
            </w:r>
          </w:p>
        </w:tc>
        <w:tc>
          <w:tcPr>
            <w:tcW w:w="3118" w:type="dxa"/>
            <w:tcBorders>
              <w:top w:val="nil"/>
              <w:left w:val="nil"/>
              <w:bottom w:val="single" w:sz="4" w:space="0" w:color="auto"/>
              <w:right w:val="single" w:sz="4" w:space="0" w:color="auto"/>
            </w:tcBorders>
            <w:vAlign w:val="center"/>
          </w:tcPr>
          <w:p w14:paraId="5348CE82" w14:textId="020AC7A7" w:rsidR="00482C64" w:rsidRPr="00D95124" w:rsidRDefault="00A07F28" w:rsidP="27F5DF51">
            <w:pPr>
              <w:pStyle w:val="BodyText"/>
              <w:rPr>
                <w:rFonts w:cs="Arial"/>
                <w:lang w:val="en-US"/>
              </w:rPr>
            </w:pPr>
            <w:r>
              <w:rPr>
                <w:lang w:val="en-US"/>
              </w:rPr>
              <w:t>Free s</w:t>
            </w:r>
            <w:r w:rsidRPr="00CC514C">
              <w:rPr>
                <w:lang w:val="en-US"/>
              </w:rPr>
              <w:t xml:space="preserve">oftware updates and upgrades included for a minimum period of </w:t>
            </w:r>
            <w:r>
              <w:rPr>
                <w:lang w:val="en-US"/>
              </w:rPr>
              <w:t>five (5)</w:t>
            </w:r>
            <w:r w:rsidRPr="00CC514C">
              <w:rPr>
                <w:lang w:val="en-US"/>
              </w:rPr>
              <w:t xml:space="preserve"> years after installation</w:t>
            </w:r>
            <w:r>
              <w:rPr>
                <w:lang w:val="en-US"/>
              </w:rPr>
              <w:t>.</w:t>
            </w:r>
          </w:p>
        </w:tc>
        <w:tc>
          <w:tcPr>
            <w:tcW w:w="851" w:type="dxa"/>
            <w:vAlign w:val="center"/>
          </w:tcPr>
          <w:p w14:paraId="2B2744FE" w14:textId="77777777" w:rsidR="00482C64" w:rsidRPr="00C076AA" w:rsidRDefault="00482C64" w:rsidP="00713061">
            <w:pPr>
              <w:pStyle w:val="TableParagraph"/>
              <w:spacing w:line="236" w:lineRule="exact"/>
              <w:ind w:left="9"/>
              <w:jc w:val="center"/>
              <w:rPr>
                <w:sz w:val="20"/>
                <w:szCs w:val="20"/>
              </w:rPr>
            </w:pPr>
            <w:r>
              <w:rPr>
                <w:sz w:val="20"/>
                <w:szCs w:val="20"/>
              </w:rPr>
              <w:t>M</w:t>
            </w:r>
          </w:p>
        </w:tc>
        <w:tc>
          <w:tcPr>
            <w:tcW w:w="1134" w:type="dxa"/>
          </w:tcPr>
          <w:p w14:paraId="2745FB2D" w14:textId="77777777" w:rsidR="00482C64" w:rsidRDefault="00482C64" w:rsidP="00713061">
            <w:pPr>
              <w:pStyle w:val="TableParagraph"/>
              <w:spacing w:line="236" w:lineRule="exact"/>
              <w:ind w:left="9"/>
              <w:jc w:val="center"/>
              <w:rPr>
                <w:sz w:val="20"/>
                <w:szCs w:val="20"/>
              </w:rPr>
            </w:pPr>
          </w:p>
        </w:tc>
        <w:tc>
          <w:tcPr>
            <w:tcW w:w="3260" w:type="dxa"/>
          </w:tcPr>
          <w:p w14:paraId="3E58AA56" w14:textId="77777777" w:rsidR="00482C64" w:rsidRDefault="00482C64" w:rsidP="00713061">
            <w:pPr>
              <w:pStyle w:val="TableParagraph"/>
              <w:spacing w:line="236" w:lineRule="exact"/>
              <w:ind w:left="9"/>
              <w:jc w:val="center"/>
              <w:rPr>
                <w:sz w:val="20"/>
                <w:szCs w:val="20"/>
              </w:rPr>
            </w:pPr>
          </w:p>
        </w:tc>
      </w:tr>
      <w:tr w:rsidR="00482C64" w:rsidRPr="00C076AA" w14:paraId="0503BD60" w14:textId="6A8B8A05" w:rsidTr="001C6EB4">
        <w:trPr>
          <w:trHeight w:val="238"/>
        </w:trPr>
        <w:tc>
          <w:tcPr>
            <w:tcW w:w="738" w:type="dxa"/>
            <w:vAlign w:val="center"/>
          </w:tcPr>
          <w:p w14:paraId="243B0865" w14:textId="0DD32FAC" w:rsidR="00482C64" w:rsidRPr="00C076AA" w:rsidRDefault="00A07F28" w:rsidP="00976488">
            <w:pPr>
              <w:rPr>
                <w:sz w:val="20"/>
                <w:szCs w:val="20"/>
              </w:rPr>
            </w:pPr>
            <w:r>
              <w:rPr>
                <w:sz w:val="20"/>
                <w:szCs w:val="20"/>
              </w:rPr>
              <w:t>3.</w:t>
            </w:r>
            <w:r w:rsidR="00482C64" w:rsidRPr="00C076AA">
              <w:rPr>
                <w:sz w:val="20"/>
                <w:szCs w:val="20"/>
              </w:rPr>
              <w:t xml:space="preserve"> </w:t>
            </w:r>
          </w:p>
        </w:tc>
        <w:tc>
          <w:tcPr>
            <w:tcW w:w="3118" w:type="dxa"/>
            <w:tcBorders>
              <w:top w:val="nil"/>
              <w:left w:val="nil"/>
              <w:bottom w:val="single" w:sz="4" w:space="0" w:color="auto"/>
              <w:right w:val="single" w:sz="4" w:space="0" w:color="auto"/>
            </w:tcBorders>
            <w:vAlign w:val="center"/>
          </w:tcPr>
          <w:p w14:paraId="07BDC118" w14:textId="2B8A2D7A" w:rsidR="00482C64" w:rsidRPr="00D95124" w:rsidRDefault="00A07F28" w:rsidP="00976488">
            <w:pPr>
              <w:pStyle w:val="BodytextTUEindhoven"/>
              <w:rPr>
                <w:rFonts w:eastAsia="Calibri" w:cs="Calibri"/>
                <w:szCs w:val="21"/>
                <w:lang w:val="en-US"/>
              </w:rPr>
            </w:pPr>
            <w:r w:rsidRPr="00CC514C">
              <w:rPr>
                <w:lang w:val="en-US"/>
              </w:rPr>
              <w:t>System shall be delivered, installed, and fully commissioned, including all required hardware, software, and accessories for operation.</w:t>
            </w:r>
          </w:p>
        </w:tc>
        <w:tc>
          <w:tcPr>
            <w:tcW w:w="851" w:type="dxa"/>
            <w:vAlign w:val="center"/>
          </w:tcPr>
          <w:p w14:paraId="15A56441" w14:textId="77777777" w:rsidR="00482C64" w:rsidRPr="00C076AA" w:rsidRDefault="00482C64" w:rsidP="00976488">
            <w:pPr>
              <w:pStyle w:val="TableParagraph"/>
              <w:spacing w:line="236" w:lineRule="exact"/>
              <w:ind w:left="9"/>
              <w:jc w:val="center"/>
              <w:rPr>
                <w:sz w:val="20"/>
                <w:szCs w:val="20"/>
              </w:rPr>
            </w:pPr>
            <w:r>
              <w:rPr>
                <w:sz w:val="20"/>
                <w:szCs w:val="20"/>
              </w:rPr>
              <w:t>M</w:t>
            </w:r>
          </w:p>
        </w:tc>
        <w:tc>
          <w:tcPr>
            <w:tcW w:w="1134" w:type="dxa"/>
          </w:tcPr>
          <w:p w14:paraId="1AD5FE39" w14:textId="77777777" w:rsidR="00482C64" w:rsidRDefault="00482C64" w:rsidP="00976488">
            <w:pPr>
              <w:pStyle w:val="TableParagraph"/>
              <w:spacing w:line="236" w:lineRule="exact"/>
              <w:ind w:left="9"/>
              <w:jc w:val="center"/>
              <w:rPr>
                <w:sz w:val="20"/>
                <w:szCs w:val="20"/>
              </w:rPr>
            </w:pPr>
          </w:p>
        </w:tc>
        <w:tc>
          <w:tcPr>
            <w:tcW w:w="3260" w:type="dxa"/>
          </w:tcPr>
          <w:p w14:paraId="063AC76C" w14:textId="77777777" w:rsidR="00482C64" w:rsidRDefault="00482C64" w:rsidP="00976488">
            <w:pPr>
              <w:pStyle w:val="TableParagraph"/>
              <w:spacing w:line="236" w:lineRule="exact"/>
              <w:ind w:left="9"/>
              <w:jc w:val="center"/>
              <w:rPr>
                <w:sz w:val="20"/>
                <w:szCs w:val="20"/>
              </w:rPr>
            </w:pPr>
          </w:p>
        </w:tc>
      </w:tr>
      <w:tr w:rsidR="00482C64" w:rsidRPr="004044F0" w14:paraId="09D37EED" w14:textId="18013967" w:rsidTr="001C6EB4">
        <w:trPr>
          <w:trHeight w:val="238"/>
        </w:trPr>
        <w:tc>
          <w:tcPr>
            <w:tcW w:w="738" w:type="dxa"/>
            <w:vAlign w:val="center"/>
          </w:tcPr>
          <w:p w14:paraId="08A75F73" w14:textId="4EB41F59" w:rsidR="00482C64" w:rsidRDefault="00A07F28" w:rsidP="00976488">
            <w:pPr>
              <w:rPr>
                <w:sz w:val="20"/>
                <w:szCs w:val="20"/>
              </w:rPr>
            </w:pPr>
            <w:r>
              <w:rPr>
                <w:sz w:val="20"/>
                <w:szCs w:val="20"/>
              </w:rPr>
              <w:t>4.</w:t>
            </w:r>
          </w:p>
        </w:tc>
        <w:tc>
          <w:tcPr>
            <w:tcW w:w="3118" w:type="dxa"/>
            <w:vAlign w:val="center"/>
          </w:tcPr>
          <w:p w14:paraId="18056E23" w14:textId="53CDD217" w:rsidR="00482C64" w:rsidRPr="11024D97" w:rsidRDefault="00A07F28" w:rsidP="00976488">
            <w:pPr>
              <w:pStyle w:val="BodyText"/>
              <w:rPr>
                <w:rFonts w:cs="Arial"/>
                <w:lang w:val="en-US"/>
              </w:rPr>
            </w:pPr>
            <w:r w:rsidRPr="00CC514C">
              <w:rPr>
                <w:lang w:val="en-US"/>
              </w:rPr>
              <w:t>Electrical connections and power supplies shall comply with European standards (CE compliant), including all required safety certifications.</w:t>
            </w:r>
          </w:p>
        </w:tc>
        <w:tc>
          <w:tcPr>
            <w:tcW w:w="851" w:type="dxa"/>
            <w:vAlign w:val="center"/>
          </w:tcPr>
          <w:p w14:paraId="235EE066" w14:textId="252C689D" w:rsidR="00482C64" w:rsidRDefault="00482C64" w:rsidP="00976488">
            <w:pPr>
              <w:pStyle w:val="TableParagraph"/>
              <w:spacing w:line="236" w:lineRule="exact"/>
              <w:ind w:left="9"/>
              <w:jc w:val="center"/>
              <w:rPr>
                <w:sz w:val="20"/>
                <w:szCs w:val="20"/>
              </w:rPr>
            </w:pPr>
            <w:r>
              <w:rPr>
                <w:sz w:val="20"/>
                <w:szCs w:val="20"/>
              </w:rPr>
              <w:t>M</w:t>
            </w:r>
          </w:p>
        </w:tc>
        <w:tc>
          <w:tcPr>
            <w:tcW w:w="1134" w:type="dxa"/>
          </w:tcPr>
          <w:p w14:paraId="293F141C" w14:textId="77777777" w:rsidR="00482C64" w:rsidRDefault="00482C64" w:rsidP="00976488">
            <w:pPr>
              <w:pStyle w:val="TableParagraph"/>
              <w:spacing w:line="236" w:lineRule="exact"/>
              <w:ind w:left="9"/>
              <w:jc w:val="center"/>
              <w:rPr>
                <w:sz w:val="20"/>
                <w:szCs w:val="20"/>
              </w:rPr>
            </w:pPr>
          </w:p>
        </w:tc>
        <w:tc>
          <w:tcPr>
            <w:tcW w:w="3260" w:type="dxa"/>
          </w:tcPr>
          <w:p w14:paraId="0203DC9E" w14:textId="77777777" w:rsidR="00482C64" w:rsidRDefault="00482C64" w:rsidP="00976488">
            <w:pPr>
              <w:pStyle w:val="TableParagraph"/>
              <w:spacing w:line="236" w:lineRule="exact"/>
              <w:ind w:left="9"/>
              <w:jc w:val="center"/>
              <w:rPr>
                <w:sz w:val="20"/>
                <w:szCs w:val="20"/>
              </w:rPr>
            </w:pPr>
          </w:p>
        </w:tc>
      </w:tr>
      <w:tr w:rsidR="00482C64" w:rsidRPr="002920AA" w14:paraId="778A1BC8" w14:textId="693355B7" w:rsidTr="001C6EB4">
        <w:trPr>
          <w:trHeight w:val="238"/>
        </w:trPr>
        <w:tc>
          <w:tcPr>
            <w:tcW w:w="738" w:type="dxa"/>
            <w:vAlign w:val="center"/>
          </w:tcPr>
          <w:p w14:paraId="4D000249" w14:textId="2EABC7DB" w:rsidR="00482C64" w:rsidRDefault="00A07F28" w:rsidP="00976488">
            <w:pPr>
              <w:rPr>
                <w:sz w:val="20"/>
                <w:szCs w:val="20"/>
              </w:rPr>
            </w:pPr>
            <w:r>
              <w:rPr>
                <w:sz w:val="20"/>
                <w:szCs w:val="20"/>
              </w:rPr>
              <w:t>5.</w:t>
            </w:r>
          </w:p>
        </w:tc>
        <w:tc>
          <w:tcPr>
            <w:tcW w:w="3118" w:type="dxa"/>
            <w:vAlign w:val="center"/>
          </w:tcPr>
          <w:p w14:paraId="14648962" w14:textId="66B59FFA" w:rsidR="00482C64" w:rsidRPr="00D95124" w:rsidRDefault="00A07F28" w:rsidP="00976488">
            <w:pPr>
              <w:pStyle w:val="BodyText"/>
              <w:rPr>
                <w:lang w:val="en-US"/>
              </w:rPr>
            </w:pPr>
            <w:r w:rsidRPr="00CC514C">
              <w:rPr>
                <w:lang w:val="en-US"/>
              </w:rPr>
              <w:t>Complete operating, user, and maintenance documentation shall be provided, including calibration and troubleshooting procedures.</w:t>
            </w:r>
          </w:p>
        </w:tc>
        <w:tc>
          <w:tcPr>
            <w:tcW w:w="851" w:type="dxa"/>
            <w:vAlign w:val="center"/>
          </w:tcPr>
          <w:p w14:paraId="6FF7266D" w14:textId="14C0B3C2" w:rsidR="00482C64" w:rsidRDefault="00482C64" w:rsidP="00976488">
            <w:pPr>
              <w:pStyle w:val="TableParagraph"/>
              <w:spacing w:line="236" w:lineRule="exact"/>
              <w:ind w:left="9"/>
              <w:jc w:val="center"/>
              <w:rPr>
                <w:sz w:val="20"/>
                <w:szCs w:val="20"/>
              </w:rPr>
            </w:pPr>
            <w:r>
              <w:rPr>
                <w:sz w:val="20"/>
                <w:szCs w:val="20"/>
              </w:rPr>
              <w:t>M</w:t>
            </w:r>
          </w:p>
        </w:tc>
        <w:tc>
          <w:tcPr>
            <w:tcW w:w="1134" w:type="dxa"/>
          </w:tcPr>
          <w:p w14:paraId="570F633F" w14:textId="77777777" w:rsidR="00482C64" w:rsidRDefault="00482C64" w:rsidP="00976488">
            <w:pPr>
              <w:pStyle w:val="TableParagraph"/>
              <w:spacing w:line="236" w:lineRule="exact"/>
              <w:ind w:left="9"/>
              <w:jc w:val="center"/>
              <w:rPr>
                <w:sz w:val="20"/>
                <w:szCs w:val="20"/>
              </w:rPr>
            </w:pPr>
          </w:p>
        </w:tc>
        <w:tc>
          <w:tcPr>
            <w:tcW w:w="3260" w:type="dxa"/>
          </w:tcPr>
          <w:p w14:paraId="716C2FC9" w14:textId="77777777" w:rsidR="00482C64" w:rsidRDefault="00482C64" w:rsidP="00976488">
            <w:pPr>
              <w:pStyle w:val="TableParagraph"/>
              <w:spacing w:line="236" w:lineRule="exact"/>
              <w:ind w:left="9"/>
              <w:jc w:val="center"/>
              <w:rPr>
                <w:sz w:val="20"/>
                <w:szCs w:val="20"/>
              </w:rPr>
            </w:pPr>
          </w:p>
        </w:tc>
      </w:tr>
      <w:tr w:rsidR="00482C64" w:rsidRPr="000E3E84" w14:paraId="08D4CE0F" w14:textId="5E722ED9" w:rsidTr="001C6EB4">
        <w:trPr>
          <w:trHeight w:val="238"/>
        </w:trPr>
        <w:tc>
          <w:tcPr>
            <w:tcW w:w="738" w:type="dxa"/>
            <w:vAlign w:val="center"/>
          </w:tcPr>
          <w:p w14:paraId="0A85DD64" w14:textId="41650186" w:rsidR="00482C64" w:rsidRDefault="00482C64" w:rsidP="00976488">
            <w:pPr>
              <w:rPr>
                <w:sz w:val="20"/>
                <w:szCs w:val="20"/>
              </w:rPr>
            </w:pPr>
            <w:r>
              <w:rPr>
                <w:sz w:val="20"/>
                <w:szCs w:val="20"/>
              </w:rPr>
              <w:t>6</w:t>
            </w:r>
            <w:r w:rsidR="00A07F28">
              <w:rPr>
                <w:sz w:val="20"/>
                <w:szCs w:val="20"/>
              </w:rPr>
              <w:t>.</w:t>
            </w:r>
          </w:p>
        </w:tc>
        <w:tc>
          <w:tcPr>
            <w:tcW w:w="3118" w:type="dxa"/>
            <w:vAlign w:val="center"/>
          </w:tcPr>
          <w:p w14:paraId="4C8AFD4D" w14:textId="4B8DB162" w:rsidR="00482C64" w:rsidRDefault="00A07F28" w:rsidP="00976488">
            <w:pPr>
              <w:pStyle w:val="BodyText"/>
              <w:rPr>
                <w:rFonts w:cs="Arial"/>
                <w:lang w:val="en-US"/>
              </w:rPr>
            </w:pPr>
            <w:r w:rsidRPr="00CC514C">
              <w:rPr>
                <w:lang w:val="en-US"/>
              </w:rPr>
              <w:t xml:space="preserve">Delivery and installation shall be completed within </w:t>
            </w:r>
            <w:r>
              <w:rPr>
                <w:lang w:val="en-US"/>
              </w:rPr>
              <w:t>eight</w:t>
            </w:r>
            <w:r w:rsidRPr="00CC514C">
              <w:rPr>
                <w:lang w:val="en-US"/>
              </w:rPr>
              <w:t xml:space="preserve"> (</w:t>
            </w:r>
            <w:r>
              <w:rPr>
                <w:lang w:val="en-US"/>
              </w:rPr>
              <w:t>8</w:t>
            </w:r>
            <w:r w:rsidRPr="00CC514C">
              <w:rPr>
                <w:lang w:val="en-US"/>
              </w:rPr>
              <w:t>) months after order placement.</w:t>
            </w:r>
          </w:p>
        </w:tc>
        <w:tc>
          <w:tcPr>
            <w:tcW w:w="851" w:type="dxa"/>
            <w:vAlign w:val="center"/>
          </w:tcPr>
          <w:p w14:paraId="0B2440C0" w14:textId="07ABD300" w:rsidR="00482C64" w:rsidRDefault="00482C64" w:rsidP="00976488">
            <w:pPr>
              <w:pStyle w:val="TableParagraph"/>
              <w:spacing w:line="236" w:lineRule="exact"/>
              <w:ind w:left="9"/>
              <w:jc w:val="center"/>
              <w:rPr>
                <w:sz w:val="20"/>
                <w:szCs w:val="20"/>
              </w:rPr>
            </w:pPr>
            <w:r>
              <w:rPr>
                <w:sz w:val="20"/>
                <w:szCs w:val="20"/>
              </w:rPr>
              <w:t>M</w:t>
            </w:r>
          </w:p>
        </w:tc>
        <w:tc>
          <w:tcPr>
            <w:tcW w:w="1134" w:type="dxa"/>
          </w:tcPr>
          <w:p w14:paraId="558BCCB0" w14:textId="77777777" w:rsidR="00482C64" w:rsidRDefault="00482C64" w:rsidP="00976488">
            <w:pPr>
              <w:pStyle w:val="TableParagraph"/>
              <w:spacing w:line="236" w:lineRule="exact"/>
              <w:ind w:left="9"/>
              <w:jc w:val="center"/>
              <w:rPr>
                <w:sz w:val="20"/>
                <w:szCs w:val="20"/>
              </w:rPr>
            </w:pPr>
          </w:p>
        </w:tc>
        <w:tc>
          <w:tcPr>
            <w:tcW w:w="3260" w:type="dxa"/>
          </w:tcPr>
          <w:p w14:paraId="5D7C2C59" w14:textId="77777777" w:rsidR="00482C64" w:rsidRDefault="00482C64" w:rsidP="00976488">
            <w:pPr>
              <w:pStyle w:val="TableParagraph"/>
              <w:spacing w:line="236" w:lineRule="exact"/>
              <w:ind w:left="9"/>
              <w:jc w:val="center"/>
              <w:rPr>
                <w:sz w:val="20"/>
                <w:szCs w:val="20"/>
              </w:rPr>
            </w:pPr>
          </w:p>
        </w:tc>
      </w:tr>
      <w:tr w:rsidR="00482C64" w:rsidRPr="00C076AA" w14:paraId="2932A999" w14:textId="7FBE3349" w:rsidTr="001C6EB4">
        <w:trPr>
          <w:trHeight w:val="238"/>
        </w:trPr>
        <w:tc>
          <w:tcPr>
            <w:tcW w:w="738" w:type="dxa"/>
            <w:vAlign w:val="center"/>
          </w:tcPr>
          <w:p w14:paraId="28225C11" w14:textId="0050D3B1" w:rsidR="00482C64" w:rsidRDefault="00A07F28" w:rsidP="00976488">
            <w:pPr>
              <w:rPr>
                <w:sz w:val="20"/>
                <w:szCs w:val="20"/>
              </w:rPr>
            </w:pPr>
            <w:r>
              <w:rPr>
                <w:sz w:val="20"/>
                <w:szCs w:val="20"/>
              </w:rPr>
              <w:lastRenderedPageBreak/>
              <w:t>7.</w:t>
            </w:r>
          </w:p>
        </w:tc>
        <w:tc>
          <w:tcPr>
            <w:tcW w:w="3118" w:type="dxa"/>
            <w:vAlign w:val="center"/>
          </w:tcPr>
          <w:p w14:paraId="4932B6E4" w14:textId="021514E2" w:rsidR="00482C64" w:rsidRPr="0040354D" w:rsidRDefault="00A07F28" w:rsidP="00976488">
            <w:pPr>
              <w:pStyle w:val="BodyText"/>
              <w:rPr>
                <w:highlight w:val="yellow"/>
                <w:lang w:val="en-US"/>
              </w:rPr>
            </w:pPr>
            <w:r w:rsidRPr="00CC514C">
              <w:rPr>
                <w:lang w:val="en-US"/>
              </w:rPr>
              <w:t>System shall include appropriate vibration isolation or stability measures to ensure measurement accuracy within specified tolerances.</w:t>
            </w:r>
          </w:p>
        </w:tc>
        <w:tc>
          <w:tcPr>
            <w:tcW w:w="851" w:type="dxa"/>
            <w:vAlign w:val="center"/>
          </w:tcPr>
          <w:p w14:paraId="399F23F1" w14:textId="2E7A0DC5" w:rsidR="00482C64" w:rsidRDefault="00482C64" w:rsidP="00976488">
            <w:pPr>
              <w:pStyle w:val="TableParagraph"/>
              <w:spacing w:line="236" w:lineRule="exact"/>
              <w:ind w:left="9"/>
              <w:jc w:val="center"/>
              <w:rPr>
                <w:sz w:val="20"/>
                <w:szCs w:val="20"/>
              </w:rPr>
            </w:pPr>
            <w:r>
              <w:rPr>
                <w:sz w:val="20"/>
                <w:szCs w:val="20"/>
              </w:rPr>
              <w:t>M</w:t>
            </w:r>
          </w:p>
        </w:tc>
        <w:tc>
          <w:tcPr>
            <w:tcW w:w="1134" w:type="dxa"/>
          </w:tcPr>
          <w:p w14:paraId="634496AA" w14:textId="77777777" w:rsidR="00482C64" w:rsidRDefault="00482C64" w:rsidP="00976488">
            <w:pPr>
              <w:pStyle w:val="TableParagraph"/>
              <w:spacing w:line="236" w:lineRule="exact"/>
              <w:ind w:left="9"/>
              <w:jc w:val="center"/>
              <w:rPr>
                <w:sz w:val="20"/>
                <w:szCs w:val="20"/>
              </w:rPr>
            </w:pPr>
          </w:p>
        </w:tc>
        <w:tc>
          <w:tcPr>
            <w:tcW w:w="3260" w:type="dxa"/>
          </w:tcPr>
          <w:p w14:paraId="3EC2795F" w14:textId="77777777" w:rsidR="00482C64" w:rsidRDefault="00482C64" w:rsidP="00976488">
            <w:pPr>
              <w:pStyle w:val="TableParagraph"/>
              <w:spacing w:line="236" w:lineRule="exact"/>
              <w:ind w:left="9"/>
              <w:jc w:val="center"/>
              <w:rPr>
                <w:sz w:val="20"/>
                <w:szCs w:val="20"/>
              </w:rPr>
            </w:pPr>
          </w:p>
        </w:tc>
      </w:tr>
      <w:tr w:rsidR="00482C64" w:rsidRPr="000D136F" w14:paraId="5D2912B9" w14:textId="45B7031C" w:rsidTr="001C6EB4">
        <w:trPr>
          <w:trHeight w:val="238"/>
        </w:trPr>
        <w:tc>
          <w:tcPr>
            <w:tcW w:w="738" w:type="dxa"/>
            <w:vAlign w:val="center"/>
          </w:tcPr>
          <w:p w14:paraId="17A10C48" w14:textId="7126056E" w:rsidR="00482C64" w:rsidRDefault="00A07F28" w:rsidP="008053A5">
            <w:pPr>
              <w:rPr>
                <w:sz w:val="20"/>
                <w:szCs w:val="20"/>
              </w:rPr>
            </w:pPr>
            <w:r>
              <w:rPr>
                <w:sz w:val="20"/>
                <w:szCs w:val="20"/>
              </w:rPr>
              <w:t>8.</w:t>
            </w:r>
          </w:p>
        </w:tc>
        <w:tc>
          <w:tcPr>
            <w:tcW w:w="3118" w:type="dxa"/>
            <w:vAlign w:val="center"/>
          </w:tcPr>
          <w:p w14:paraId="1860D464" w14:textId="211944BE" w:rsidR="00482C64" w:rsidRPr="008053A5" w:rsidRDefault="00A07F28" w:rsidP="008053A5">
            <w:pPr>
              <w:pStyle w:val="BodyText"/>
              <w:rPr>
                <w:lang w:val="en-US"/>
              </w:rPr>
            </w:pPr>
            <w:r w:rsidRPr="00CC514C">
              <w:rPr>
                <w:lang w:val="en-US"/>
              </w:rPr>
              <w:t xml:space="preserve">The system shall only require standard laboratory utilities, limited to electrical power, compressed air, and network connection. </w:t>
            </w:r>
            <w:proofErr w:type="spellStart"/>
            <w:r w:rsidRPr="00CC514C">
              <w:t>Any</w:t>
            </w:r>
            <w:proofErr w:type="spellEnd"/>
            <w:r w:rsidRPr="00CC514C">
              <w:t xml:space="preserve"> </w:t>
            </w:r>
            <w:proofErr w:type="spellStart"/>
            <w:r w:rsidRPr="00CC514C">
              <w:t>additional</w:t>
            </w:r>
            <w:proofErr w:type="spellEnd"/>
            <w:r w:rsidRPr="00CC514C">
              <w:t xml:space="preserve"> </w:t>
            </w:r>
            <w:proofErr w:type="spellStart"/>
            <w:r w:rsidRPr="00CC514C">
              <w:t>requirements</w:t>
            </w:r>
            <w:proofErr w:type="spellEnd"/>
            <w:r w:rsidRPr="00CC514C">
              <w:t xml:space="preserve"> must </w:t>
            </w:r>
            <w:proofErr w:type="spellStart"/>
            <w:r w:rsidRPr="00CC514C">
              <w:t>be</w:t>
            </w:r>
            <w:proofErr w:type="spellEnd"/>
            <w:r w:rsidRPr="00CC514C">
              <w:t xml:space="preserve"> </w:t>
            </w:r>
            <w:proofErr w:type="spellStart"/>
            <w:r w:rsidRPr="00CC514C">
              <w:t>clearly</w:t>
            </w:r>
            <w:proofErr w:type="spellEnd"/>
            <w:r w:rsidRPr="00CC514C">
              <w:t xml:space="preserve"> </w:t>
            </w:r>
            <w:proofErr w:type="spellStart"/>
            <w:r w:rsidRPr="00CC514C">
              <w:t>specified</w:t>
            </w:r>
            <w:proofErr w:type="spellEnd"/>
            <w:r w:rsidRPr="00CC514C">
              <w:t>.</w:t>
            </w:r>
          </w:p>
        </w:tc>
        <w:tc>
          <w:tcPr>
            <w:tcW w:w="851" w:type="dxa"/>
            <w:vAlign w:val="center"/>
          </w:tcPr>
          <w:p w14:paraId="55C0B693" w14:textId="1193FF48" w:rsidR="00482C64" w:rsidRPr="008053A5" w:rsidRDefault="00482C64" w:rsidP="008053A5">
            <w:pPr>
              <w:pStyle w:val="TableParagraph"/>
              <w:spacing w:line="236" w:lineRule="exact"/>
              <w:ind w:left="9"/>
              <w:jc w:val="center"/>
              <w:rPr>
                <w:sz w:val="20"/>
                <w:szCs w:val="20"/>
              </w:rPr>
            </w:pPr>
            <w:r w:rsidRPr="008053A5">
              <w:rPr>
                <w:sz w:val="20"/>
                <w:szCs w:val="20"/>
              </w:rPr>
              <w:t>M</w:t>
            </w:r>
          </w:p>
        </w:tc>
        <w:tc>
          <w:tcPr>
            <w:tcW w:w="1134" w:type="dxa"/>
          </w:tcPr>
          <w:p w14:paraId="29078914" w14:textId="77777777" w:rsidR="00482C64" w:rsidRPr="008053A5" w:rsidRDefault="00482C64" w:rsidP="008053A5">
            <w:pPr>
              <w:pStyle w:val="TableParagraph"/>
              <w:spacing w:line="236" w:lineRule="exact"/>
              <w:ind w:left="9"/>
              <w:jc w:val="center"/>
              <w:rPr>
                <w:sz w:val="20"/>
                <w:szCs w:val="20"/>
              </w:rPr>
            </w:pPr>
          </w:p>
        </w:tc>
        <w:tc>
          <w:tcPr>
            <w:tcW w:w="3260" w:type="dxa"/>
          </w:tcPr>
          <w:p w14:paraId="18FF1B99" w14:textId="77777777" w:rsidR="00482C64" w:rsidRPr="008053A5" w:rsidRDefault="00482C64" w:rsidP="008053A5">
            <w:pPr>
              <w:pStyle w:val="TableParagraph"/>
              <w:spacing w:line="236" w:lineRule="exact"/>
              <w:ind w:left="9"/>
              <w:jc w:val="center"/>
              <w:rPr>
                <w:sz w:val="20"/>
                <w:szCs w:val="20"/>
              </w:rPr>
            </w:pPr>
          </w:p>
        </w:tc>
      </w:tr>
      <w:tr w:rsidR="00482C64" w14:paraId="44765746" w14:textId="0DD26891" w:rsidTr="001C6EB4">
        <w:trPr>
          <w:trHeight w:val="238"/>
        </w:trPr>
        <w:tc>
          <w:tcPr>
            <w:tcW w:w="738" w:type="dxa"/>
            <w:vAlign w:val="center"/>
          </w:tcPr>
          <w:p w14:paraId="7D12C405" w14:textId="3F2DC623" w:rsidR="00482C64" w:rsidRDefault="00A07F28" w:rsidP="008053A5">
            <w:pPr>
              <w:rPr>
                <w:sz w:val="20"/>
                <w:szCs w:val="20"/>
              </w:rPr>
            </w:pPr>
            <w:r>
              <w:rPr>
                <w:sz w:val="20"/>
                <w:szCs w:val="20"/>
              </w:rPr>
              <w:t>9.</w:t>
            </w:r>
          </w:p>
        </w:tc>
        <w:tc>
          <w:tcPr>
            <w:tcW w:w="3118" w:type="dxa"/>
            <w:vAlign w:val="center"/>
          </w:tcPr>
          <w:p w14:paraId="48D3A73D" w14:textId="3C304DF2" w:rsidR="00482C64" w:rsidRPr="008053A5" w:rsidRDefault="00A07F28" w:rsidP="008053A5">
            <w:pPr>
              <w:pStyle w:val="BodyText"/>
              <w:rPr>
                <w:rFonts w:eastAsia="SimSun" w:cs="Arial"/>
                <w:lang w:val="en-US"/>
              </w:rPr>
            </w:pPr>
            <w:r w:rsidRPr="00CC514C">
              <w:rPr>
                <w:lang w:val="en-US"/>
              </w:rPr>
              <w:t xml:space="preserve">The total system weight shall not exceed </w:t>
            </w:r>
            <w:r>
              <w:rPr>
                <w:lang w:val="en-US"/>
              </w:rPr>
              <w:t>15</w:t>
            </w:r>
            <w:r w:rsidRPr="00CC514C">
              <w:rPr>
                <w:lang w:val="en-US"/>
              </w:rPr>
              <w:t>00 kg.</w:t>
            </w:r>
          </w:p>
        </w:tc>
        <w:tc>
          <w:tcPr>
            <w:tcW w:w="851" w:type="dxa"/>
            <w:vAlign w:val="center"/>
          </w:tcPr>
          <w:p w14:paraId="59897D2D" w14:textId="77777777" w:rsidR="001C6EB4" w:rsidRDefault="00482C64" w:rsidP="008053A5">
            <w:pPr>
              <w:pStyle w:val="TableParagraph"/>
              <w:spacing w:line="236" w:lineRule="exact"/>
              <w:rPr>
                <w:sz w:val="20"/>
                <w:szCs w:val="20"/>
              </w:rPr>
            </w:pPr>
            <w:r w:rsidRPr="008053A5">
              <w:rPr>
                <w:sz w:val="20"/>
                <w:szCs w:val="20"/>
              </w:rPr>
              <w:t xml:space="preserve">               </w:t>
            </w:r>
            <w:r w:rsidR="001C6EB4">
              <w:rPr>
                <w:sz w:val="20"/>
                <w:szCs w:val="20"/>
              </w:rPr>
              <w:t xml:space="preserve">  </w:t>
            </w:r>
          </w:p>
          <w:p w14:paraId="461BED6D" w14:textId="472343F2" w:rsidR="00482C64" w:rsidRPr="008053A5" w:rsidRDefault="001C6EB4" w:rsidP="008053A5">
            <w:pPr>
              <w:pStyle w:val="TableParagraph"/>
              <w:spacing w:line="236" w:lineRule="exact"/>
              <w:rPr>
                <w:sz w:val="20"/>
                <w:szCs w:val="20"/>
              </w:rPr>
            </w:pPr>
            <w:r>
              <w:rPr>
                <w:sz w:val="20"/>
                <w:szCs w:val="20"/>
              </w:rPr>
              <w:t xml:space="preserve">   </w:t>
            </w:r>
            <w:r w:rsidR="00482C64" w:rsidRPr="008053A5">
              <w:rPr>
                <w:sz w:val="20"/>
                <w:szCs w:val="20"/>
              </w:rPr>
              <w:t>M</w:t>
            </w:r>
          </w:p>
        </w:tc>
        <w:tc>
          <w:tcPr>
            <w:tcW w:w="1134" w:type="dxa"/>
          </w:tcPr>
          <w:p w14:paraId="46C512BE" w14:textId="77777777" w:rsidR="00482C64" w:rsidRPr="008053A5" w:rsidRDefault="00482C64" w:rsidP="008053A5">
            <w:pPr>
              <w:pStyle w:val="TableParagraph"/>
              <w:spacing w:line="236" w:lineRule="exact"/>
              <w:rPr>
                <w:sz w:val="20"/>
                <w:szCs w:val="20"/>
              </w:rPr>
            </w:pPr>
          </w:p>
        </w:tc>
        <w:tc>
          <w:tcPr>
            <w:tcW w:w="3260" w:type="dxa"/>
          </w:tcPr>
          <w:p w14:paraId="5C024E0D" w14:textId="77777777" w:rsidR="00482C64" w:rsidRPr="008053A5" w:rsidRDefault="00482C64" w:rsidP="008053A5">
            <w:pPr>
              <w:pStyle w:val="TableParagraph"/>
              <w:spacing w:line="236" w:lineRule="exact"/>
              <w:rPr>
                <w:sz w:val="20"/>
                <w:szCs w:val="20"/>
              </w:rPr>
            </w:pPr>
          </w:p>
        </w:tc>
      </w:tr>
    </w:tbl>
    <w:p w14:paraId="5FE390F8" w14:textId="77777777" w:rsidR="002F354E" w:rsidRDefault="002F354E" w:rsidP="002F354E">
      <w:pPr>
        <w:pStyle w:val="BodytextTUEindhoven"/>
        <w:rPr>
          <w:lang w:val="en-US"/>
        </w:rPr>
      </w:pPr>
      <w:bookmarkStart w:id="14" w:name="6.3____Software_and_computer_hardware:"/>
      <w:bookmarkEnd w:id="14"/>
    </w:p>
    <w:p w14:paraId="2456A329" w14:textId="7F0A5D19" w:rsidR="002F354E" w:rsidRDefault="00482C64" w:rsidP="00482C64">
      <w:pPr>
        <w:pStyle w:val="Heading2"/>
        <w:keepNext w:val="0"/>
        <w:keepLines w:val="0"/>
        <w:widowControl w:val="0"/>
        <w:numPr>
          <w:ilvl w:val="0"/>
          <w:numId w:val="0"/>
        </w:numPr>
        <w:autoSpaceDE w:val="0"/>
        <w:autoSpaceDN w:val="0"/>
        <w:spacing w:before="52" w:after="0" w:line="240" w:lineRule="auto"/>
      </w:pPr>
      <w:bookmarkStart w:id="15" w:name="_Toc174527769"/>
      <w:bookmarkStart w:id="16" w:name="_Toc233916373"/>
      <w:r>
        <w:t xml:space="preserve">6.3 </w:t>
      </w:r>
      <w:r w:rsidR="00A07F28">
        <w:t>Warranty</w:t>
      </w:r>
      <w:r w:rsidR="002F354E">
        <w:t>:</w:t>
      </w:r>
      <w:bookmarkEnd w:id="15"/>
      <w:bookmarkEnd w:id="16"/>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835"/>
        <w:gridCol w:w="851"/>
        <w:gridCol w:w="1134"/>
        <w:gridCol w:w="3260"/>
      </w:tblGrid>
      <w:tr w:rsidR="00482C64" w:rsidRPr="00C076AA" w14:paraId="005EEA3F" w14:textId="1A041F1C" w:rsidTr="001C6EB4">
        <w:trPr>
          <w:trHeight w:val="240"/>
        </w:trPr>
        <w:tc>
          <w:tcPr>
            <w:tcW w:w="1134" w:type="dxa"/>
            <w:shd w:val="clear" w:color="auto" w:fill="000000" w:themeFill="text2"/>
            <w:vAlign w:val="center"/>
          </w:tcPr>
          <w:p w14:paraId="2ABE2B2C" w14:textId="77777777" w:rsidR="00482C64" w:rsidRDefault="00482C64" w:rsidP="00D92304">
            <w:pPr>
              <w:rPr>
                <w:rFonts w:asciiTheme="minorHAnsi" w:hAnsiTheme="minorHAnsi" w:cstheme="minorHAnsi"/>
                <w:b/>
                <w:color w:val="FFFFFF"/>
                <w:sz w:val="20"/>
                <w:szCs w:val="20"/>
              </w:rPr>
            </w:pPr>
          </w:p>
          <w:p w14:paraId="5C8AF134" w14:textId="77777777" w:rsidR="00482C64" w:rsidRDefault="00482C64" w:rsidP="00D92304">
            <w:pPr>
              <w:rPr>
                <w:rFonts w:asciiTheme="minorHAnsi" w:hAnsiTheme="minorHAnsi" w:cstheme="minorHAnsi"/>
                <w:b/>
                <w:color w:val="FFFFFF"/>
                <w:sz w:val="20"/>
                <w:szCs w:val="20"/>
              </w:rPr>
            </w:pPr>
            <w:proofErr w:type="spellStart"/>
            <w:r w:rsidRPr="00C076AA">
              <w:rPr>
                <w:rFonts w:asciiTheme="minorHAnsi" w:hAnsiTheme="minorHAnsi" w:cstheme="minorHAnsi"/>
                <w:b/>
                <w:color w:val="FFFFFF"/>
                <w:sz w:val="20"/>
                <w:szCs w:val="20"/>
              </w:rPr>
              <w:t>N</w:t>
            </w:r>
            <w:r>
              <w:rPr>
                <w:rFonts w:asciiTheme="minorHAnsi" w:hAnsiTheme="minorHAnsi" w:cstheme="minorHAnsi"/>
                <w:b/>
                <w:color w:val="FFFFFF"/>
                <w:sz w:val="20"/>
                <w:szCs w:val="20"/>
              </w:rPr>
              <w:t>r</w:t>
            </w:r>
            <w:proofErr w:type="spellEnd"/>
          </w:p>
          <w:p w14:paraId="595436E6" w14:textId="77777777" w:rsidR="00482C64" w:rsidRPr="00C076AA" w:rsidRDefault="00482C64" w:rsidP="00D92304">
            <w:pPr>
              <w:rPr>
                <w:rFonts w:asciiTheme="minorHAnsi" w:hAnsiTheme="minorHAnsi" w:cstheme="minorHAnsi"/>
                <w:b/>
                <w:color w:val="FFFFFF"/>
                <w:sz w:val="20"/>
                <w:szCs w:val="20"/>
              </w:rPr>
            </w:pPr>
          </w:p>
        </w:tc>
        <w:tc>
          <w:tcPr>
            <w:tcW w:w="2835" w:type="dxa"/>
            <w:shd w:val="clear" w:color="auto" w:fill="000000" w:themeFill="text2"/>
            <w:vAlign w:val="center"/>
          </w:tcPr>
          <w:p w14:paraId="0ECAFBAF" w14:textId="77777777" w:rsidR="00482C64" w:rsidRPr="00C076AA" w:rsidRDefault="00482C64" w:rsidP="00D92304">
            <w:pPr>
              <w:rPr>
                <w:rFonts w:asciiTheme="minorHAnsi" w:hAnsiTheme="minorHAnsi" w:cstheme="minorHAnsi"/>
                <w:b/>
                <w:color w:val="FFFFFF"/>
                <w:sz w:val="20"/>
                <w:szCs w:val="20"/>
              </w:rPr>
            </w:pPr>
          </w:p>
        </w:tc>
        <w:tc>
          <w:tcPr>
            <w:tcW w:w="851" w:type="dxa"/>
            <w:shd w:val="clear" w:color="auto" w:fill="000000" w:themeFill="text2"/>
            <w:vAlign w:val="center"/>
          </w:tcPr>
          <w:p w14:paraId="1C263228" w14:textId="77777777" w:rsidR="00482C64" w:rsidRPr="00C076AA" w:rsidRDefault="00482C64" w:rsidP="00D92304">
            <w:pPr>
              <w:jc w:val="center"/>
              <w:rPr>
                <w:rFonts w:asciiTheme="minorHAnsi" w:hAnsiTheme="minorHAnsi" w:cstheme="minorHAnsi"/>
                <w:b/>
                <w:color w:val="FFFFFF"/>
                <w:sz w:val="20"/>
                <w:szCs w:val="20"/>
              </w:rPr>
            </w:pPr>
            <w:r w:rsidRPr="00C076AA">
              <w:rPr>
                <w:rFonts w:asciiTheme="minorHAnsi" w:hAnsiTheme="minorHAnsi" w:cstheme="minorHAnsi"/>
                <w:b/>
                <w:color w:val="FFFFFF"/>
                <w:sz w:val="20"/>
                <w:szCs w:val="20"/>
              </w:rPr>
              <w:t>M / W</w:t>
            </w:r>
          </w:p>
        </w:tc>
        <w:tc>
          <w:tcPr>
            <w:tcW w:w="1134" w:type="dxa"/>
            <w:shd w:val="clear" w:color="auto" w:fill="000000" w:themeFill="text2"/>
          </w:tcPr>
          <w:p w14:paraId="6125C69B" w14:textId="77777777" w:rsidR="00482C64" w:rsidRDefault="00482C64" w:rsidP="00D92304">
            <w:pPr>
              <w:jc w:val="center"/>
              <w:rPr>
                <w:rFonts w:asciiTheme="minorHAnsi" w:hAnsiTheme="minorHAnsi" w:cstheme="minorHAnsi"/>
                <w:b/>
                <w:color w:val="FFFFFF"/>
                <w:sz w:val="20"/>
                <w:szCs w:val="20"/>
              </w:rPr>
            </w:pPr>
          </w:p>
          <w:p w14:paraId="761B58E4" w14:textId="317E9BA5" w:rsidR="00482C64" w:rsidRPr="00C076AA" w:rsidRDefault="00482C64" w:rsidP="00D92304">
            <w:pPr>
              <w:jc w:val="center"/>
              <w:rPr>
                <w:rFonts w:asciiTheme="minorHAnsi" w:hAnsiTheme="minorHAnsi" w:cstheme="minorHAnsi"/>
                <w:b/>
                <w:color w:val="FFFFFF"/>
                <w:sz w:val="20"/>
                <w:szCs w:val="20"/>
              </w:rPr>
            </w:pPr>
            <w:r>
              <w:rPr>
                <w:rFonts w:asciiTheme="minorHAnsi" w:hAnsiTheme="minorHAnsi" w:cstheme="minorHAnsi"/>
                <w:b/>
                <w:color w:val="FFFFFF"/>
                <w:sz w:val="20"/>
                <w:szCs w:val="20"/>
              </w:rPr>
              <w:t>Yes/No</w:t>
            </w:r>
          </w:p>
        </w:tc>
        <w:tc>
          <w:tcPr>
            <w:tcW w:w="3260" w:type="dxa"/>
            <w:shd w:val="clear" w:color="auto" w:fill="000000" w:themeFill="text2"/>
          </w:tcPr>
          <w:p w14:paraId="5288AFB5" w14:textId="77777777" w:rsidR="00482C64" w:rsidRDefault="00482C64" w:rsidP="00D92304">
            <w:pPr>
              <w:jc w:val="center"/>
              <w:rPr>
                <w:rFonts w:asciiTheme="minorHAnsi" w:hAnsiTheme="minorHAnsi" w:cstheme="minorHAnsi"/>
                <w:b/>
                <w:color w:val="FFFFFF"/>
                <w:sz w:val="20"/>
                <w:szCs w:val="20"/>
              </w:rPr>
            </w:pPr>
          </w:p>
          <w:p w14:paraId="2B2A26B3" w14:textId="2017F7C3" w:rsidR="00482C64" w:rsidRDefault="00482C64" w:rsidP="00D92304">
            <w:pPr>
              <w:jc w:val="center"/>
              <w:rPr>
                <w:rFonts w:asciiTheme="minorHAnsi" w:hAnsiTheme="minorHAnsi" w:cstheme="minorHAnsi"/>
                <w:b/>
                <w:color w:val="FFFFFF"/>
                <w:sz w:val="20"/>
                <w:szCs w:val="20"/>
              </w:rPr>
            </w:pPr>
            <w:proofErr w:type="spellStart"/>
            <w:r>
              <w:rPr>
                <w:rFonts w:asciiTheme="minorHAnsi" w:hAnsiTheme="minorHAnsi" w:cstheme="minorHAnsi"/>
                <w:b/>
                <w:color w:val="FFFFFF"/>
                <w:sz w:val="20"/>
                <w:szCs w:val="20"/>
              </w:rPr>
              <w:t>Comments</w:t>
            </w:r>
            <w:proofErr w:type="spellEnd"/>
          </w:p>
        </w:tc>
      </w:tr>
      <w:tr w:rsidR="007A1119" w:rsidRPr="00C076AA" w14:paraId="3712799C" w14:textId="0B1B7D58" w:rsidTr="001C6EB4">
        <w:trPr>
          <w:trHeight w:val="238"/>
        </w:trPr>
        <w:tc>
          <w:tcPr>
            <w:tcW w:w="1134" w:type="dxa"/>
            <w:vAlign w:val="center"/>
          </w:tcPr>
          <w:p w14:paraId="544D31D3" w14:textId="3829F8E6" w:rsidR="007A1119" w:rsidRPr="00C076AA" w:rsidRDefault="007A1119" w:rsidP="007A1119">
            <w:pPr>
              <w:rPr>
                <w:rFonts w:asciiTheme="minorHAnsi" w:hAnsiTheme="minorHAnsi" w:cstheme="minorHAnsi"/>
                <w:sz w:val="20"/>
                <w:szCs w:val="20"/>
              </w:rPr>
            </w:pPr>
            <w:r>
              <w:rPr>
                <w:rFonts w:asciiTheme="minorHAnsi" w:hAnsiTheme="minorHAnsi" w:cstheme="minorHAnsi"/>
                <w:sz w:val="20"/>
                <w:szCs w:val="20"/>
              </w:rPr>
              <w:t>10.</w:t>
            </w:r>
          </w:p>
        </w:tc>
        <w:tc>
          <w:tcPr>
            <w:tcW w:w="2835" w:type="dxa"/>
          </w:tcPr>
          <w:p w14:paraId="307D5BAC" w14:textId="0976A3D3" w:rsidR="007A1119" w:rsidRPr="002A468D" w:rsidRDefault="007A1119" w:rsidP="007A1119">
            <w:pPr>
              <w:pStyle w:val="BodyText"/>
              <w:tabs>
                <w:tab w:val="left" w:pos="2620"/>
              </w:tabs>
              <w:rPr>
                <w:lang w:val="en-US"/>
              </w:rPr>
            </w:pPr>
            <w:r w:rsidRPr="00B14D20">
              <w:rPr>
                <w:lang w:val="en-US"/>
              </w:rPr>
              <w:t xml:space="preserve">The system has </w:t>
            </w:r>
            <w:r>
              <w:rPr>
                <w:lang w:val="en-US"/>
              </w:rPr>
              <w:t xml:space="preserve">a </w:t>
            </w:r>
            <w:r w:rsidRPr="00731DE1">
              <w:rPr>
                <w:lang w:val="en-US"/>
              </w:rPr>
              <w:t>24 month</w:t>
            </w:r>
            <w:r w:rsidRPr="00B14D20">
              <w:rPr>
                <w:lang w:val="en-US"/>
              </w:rPr>
              <w:t xml:space="preserve"> warranty</w:t>
            </w:r>
            <w:r>
              <w:rPr>
                <w:lang w:val="en-US"/>
              </w:rPr>
              <w:t xml:space="preserve"> and preventative maintenance contract following the conclusion of the SAT.</w:t>
            </w:r>
          </w:p>
        </w:tc>
        <w:tc>
          <w:tcPr>
            <w:tcW w:w="851" w:type="dxa"/>
            <w:vAlign w:val="center"/>
          </w:tcPr>
          <w:p w14:paraId="5432AC8D" w14:textId="77777777" w:rsidR="007A1119" w:rsidRPr="00F62B93" w:rsidRDefault="007A1119" w:rsidP="007A1119">
            <w:pPr>
              <w:pStyle w:val="TableParagraph"/>
              <w:spacing w:line="236" w:lineRule="exact"/>
              <w:ind w:left="9"/>
              <w:jc w:val="center"/>
              <w:rPr>
                <w:sz w:val="20"/>
                <w:szCs w:val="20"/>
              </w:rPr>
            </w:pPr>
            <w:r w:rsidRPr="00F62B93">
              <w:rPr>
                <w:sz w:val="20"/>
                <w:szCs w:val="20"/>
              </w:rPr>
              <w:t>M</w:t>
            </w:r>
          </w:p>
        </w:tc>
        <w:tc>
          <w:tcPr>
            <w:tcW w:w="1134" w:type="dxa"/>
          </w:tcPr>
          <w:p w14:paraId="0FE5D184" w14:textId="77777777" w:rsidR="007A1119" w:rsidRPr="00F62B93" w:rsidRDefault="007A1119" w:rsidP="007A1119">
            <w:pPr>
              <w:pStyle w:val="TableParagraph"/>
              <w:spacing w:line="236" w:lineRule="exact"/>
              <w:ind w:left="9"/>
              <w:jc w:val="center"/>
              <w:rPr>
                <w:sz w:val="20"/>
                <w:szCs w:val="20"/>
              </w:rPr>
            </w:pPr>
          </w:p>
        </w:tc>
        <w:tc>
          <w:tcPr>
            <w:tcW w:w="3260" w:type="dxa"/>
          </w:tcPr>
          <w:p w14:paraId="38A4440E" w14:textId="77777777" w:rsidR="007A1119" w:rsidRPr="00F62B93" w:rsidRDefault="007A1119" w:rsidP="007A1119">
            <w:pPr>
              <w:pStyle w:val="TableParagraph"/>
              <w:spacing w:line="236" w:lineRule="exact"/>
              <w:ind w:left="9"/>
              <w:jc w:val="center"/>
              <w:rPr>
                <w:sz w:val="20"/>
                <w:szCs w:val="20"/>
              </w:rPr>
            </w:pPr>
          </w:p>
        </w:tc>
      </w:tr>
      <w:tr w:rsidR="007A1119" w:rsidRPr="00C076AA" w14:paraId="4345595A" w14:textId="10D39193" w:rsidTr="001C6EB4">
        <w:trPr>
          <w:trHeight w:val="238"/>
        </w:trPr>
        <w:tc>
          <w:tcPr>
            <w:tcW w:w="1134" w:type="dxa"/>
            <w:vAlign w:val="center"/>
          </w:tcPr>
          <w:p w14:paraId="035E9162" w14:textId="6A6F2F07" w:rsidR="007A1119" w:rsidRPr="00C076AA" w:rsidRDefault="007A1119" w:rsidP="007A1119">
            <w:pPr>
              <w:rPr>
                <w:rFonts w:asciiTheme="minorHAnsi" w:hAnsiTheme="minorHAnsi" w:cstheme="minorHAnsi"/>
                <w:sz w:val="20"/>
                <w:szCs w:val="20"/>
              </w:rPr>
            </w:pPr>
            <w:r>
              <w:rPr>
                <w:rFonts w:asciiTheme="minorHAnsi" w:hAnsiTheme="minorHAnsi" w:cstheme="minorHAnsi"/>
                <w:sz w:val="20"/>
                <w:szCs w:val="20"/>
              </w:rPr>
              <w:t>11.</w:t>
            </w:r>
          </w:p>
        </w:tc>
        <w:tc>
          <w:tcPr>
            <w:tcW w:w="2835" w:type="dxa"/>
          </w:tcPr>
          <w:p w14:paraId="5DFC01D7" w14:textId="7C0F0844" w:rsidR="007A1119" w:rsidRPr="002A468D" w:rsidRDefault="007A1119" w:rsidP="007A1119">
            <w:pPr>
              <w:pStyle w:val="BodyText"/>
              <w:rPr>
                <w:rFonts w:cs="Arial"/>
                <w:lang w:val="en-US"/>
              </w:rPr>
            </w:pPr>
            <w:r>
              <w:rPr>
                <w:lang w:val="en-US"/>
              </w:rPr>
              <w:t>The system has a 48 month preventive maintenance contract after the warranty period (</w:t>
            </w:r>
            <w:r w:rsidRPr="00FB76DA">
              <w:rPr>
                <w:b/>
                <w:bCs/>
                <w:lang w:val="en-US"/>
              </w:rPr>
              <w:t xml:space="preserve">wish </w:t>
            </w:r>
            <w:r>
              <w:rPr>
                <w:b/>
                <w:bCs/>
                <w:lang w:val="en-US"/>
              </w:rPr>
              <w:t>1</w:t>
            </w:r>
            <w:r>
              <w:rPr>
                <w:lang w:val="en-US"/>
              </w:rPr>
              <w:t>).</w:t>
            </w:r>
          </w:p>
        </w:tc>
        <w:tc>
          <w:tcPr>
            <w:tcW w:w="851" w:type="dxa"/>
            <w:vAlign w:val="center"/>
          </w:tcPr>
          <w:p w14:paraId="74406DB8" w14:textId="77777777" w:rsidR="007A1119" w:rsidRDefault="007A1119" w:rsidP="007A1119">
            <w:pPr>
              <w:pStyle w:val="TableParagraph"/>
              <w:spacing w:line="236" w:lineRule="exact"/>
              <w:ind w:left="9"/>
              <w:rPr>
                <w:sz w:val="20"/>
                <w:szCs w:val="20"/>
              </w:rPr>
            </w:pPr>
            <w:r>
              <w:rPr>
                <w:sz w:val="20"/>
                <w:szCs w:val="20"/>
              </w:rPr>
              <w:t xml:space="preserve">       </w:t>
            </w:r>
          </w:p>
          <w:p w14:paraId="27DF7983" w14:textId="08B8E2DA" w:rsidR="007A1119" w:rsidRPr="004C34D9" w:rsidRDefault="007A1119" w:rsidP="007A1119">
            <w:pPr>
              <w:pStyle w:val="TableParagraph"/>
              <w:spacing w:line="236" w:lineRule="exact"/>
              <w:ind w:left="9"/>
              <w:rPr>
                <w:sz w:val="20"/>
                <w:szCs w:val="20"/>
              </w:rPr>
            </w:pPr>
            <w:r>
              <w:rPr>
                <w:sz w:val="20"/>
                <w:szCs w:val="20"/>
              </w:rPr>
              <w:t xml:space="preserve">   W(1)</w:t>
            </w:r>
          </w:p>
        </w:tc>
        <w:tc>
          <w:tcPr>
            <w:tcW w:w="1134" w:type="dxa"/>
          </w:tcPr>
          <w:p w14:paraId="5D23BE8E" w14:textId="27779C16" w:rsidR="007A1119" w:rsidRDefault="007A1119" w:rsidP="007A1119">
            <w:pPr>
              <w:pStyle w:val="TableParagraph"/>
              <w:spacing w:line="236" w:lineRule="exact"/>
              <w:ind w:left="9"/>
              <w:jc w:val="center"/>
              <w:rPr>
                <w:sz w:val="20"/>
                <w:szCs w:val="20"/>
              </w:rPr>
            </w:pPr>
            <w:r>
              <w:rPr>
                <w:sz w:val="20"/>
                <w:szCs w:val="20"/>
              </w:rPr>
              <w:t>Not applicable</w:t>
            </w:r>
          </w:p>
        </w:tc>
        <w:tc>
          <w:tcPr>
            <w:tcW w:w="3260" w:type="dxa"/>
          </w:tcPr>
          <w:p w14:paraId="1F8468A1" w14:textId="51AF2017" w:rsidR="007A1119" w:rsidRDefault="007A1119" w:rsidP="007A1119">
            <w:pPr>
              <w:pStyle w:val="TableParagraph"/>
              <w:spacing w:line="236" w:lineRule="exact"/>
              <w:ind w:left="9"/>
              <w:jc w:val="center"/>
              <w:rPr>
                <w:sz w:val="20"/>
                <w:szCs w:val="20"/>
              </w:rPr>
            </w:pPr>
            <w:r>
              <w:rPr>
                <w:sz w:val="20"/>
                <w:szCs w:val="20"/>
              </w:rPr>
              <w:t>See ANNEX 7</w:t>
            </w:r>
          </w:p>
        </w:tc>
      </w:tr>
    </w:tbl>
    <w:p w14:paraId="48F5C215" w14:textId="77777777" w:rsidR="002A468D" w:rsidRPr="00806FA2" w:rsidRDefault="002A468D" w:rsidP="002F354E">
      <w:pPr>
        <w:pStyle w:val="BodytextTUEindhoven"/>
        <w:rPr>
          <w:lang w:val="en-US"/>
        </w:rPr>
      </w:pPr>
    </w:p>
    <w:p w14:paraId="5AEF123C" w14:textId="436328B9" w:rsidR="002F354E" w:rsidRDefault="00482C64" w:rsidP="00482C64">
      <w:pPr>
        <w:pStyle w:val="Heading2"/>
        <w:keepNext w:val="0"/>
        <w:keepLines w:val="0"/>
        <w:widowControl w:val="0"/>
        <w:numPr>
          <w:ilvl w:val="0"/>
          <w:numId w:val="0"/>
        </w:numPr>
        <w:autoSpaceDE w:val="0"/>
        <w:autoSpaceDN w:val="0"/>
        <w:spacing w:before="52" w:after="0" w:line="240" w:lineRule="auto"/>
      </w:pPr>
      <w:bookmarkStart w:id="17" w:name="_Toc174527770"/>
      <w:bookmarkStart w:id="18" w:name="_Toc233916374"/>
      <w:r>
        <w:t xml:space="preserve">6.4 </w:t>
      </w:r>
      <w:r w:rsidR="00A07F28">
        <w:t>Capability of the system</w:t>
      </w:r>
      <w:r w:rsidR="002F354E">
        <w:t>:</w:t>
      </w:r>
      <w:bookmarkEnd w:id="17"/>
      <w:bookmarkEnd w:id="18"/>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835"/>
        <w:gridCol w:w="851"/>
        <w:gridCol w:w="1134"/>
        <w:gridCol w:w="3260"/>
      </w:tblGrid>
      <w:tr w:rsidR="001C6EB4" w:rsidRPr="00C076AA" w14:paraId="3F85CFEE" w14:textId="28BCEBEC" w:rsidTr="001C6EB4">
        <w:trPr>
          <w:trHeight w:val="808"/>
        </w:trPr>
        <w:tc>
          <w:tcPr>
            <w:tcW w:w="1134" w:type="dxa"/>
            <w:shd w:val="clear" w:color="auto" w:fill="000000" w:themeFill="text2"/>
            <w:vAlign w:val="center"/>
          </w:tcPr>
          <w:p w14:paraId="209B5E6B" w14:textId="77777777" w:rsidR="001C6EB4" w:rsidRPr="00C076AA" w:rsidRDefault="001C6EB4" w:rsidP="00D92304">
            <w:pPr>
              <w:rPr>
                <w:b/>
                <w:color w:val="FFFFFF"/>
                <w:sz w:val="20"/>
                <w:szCs w:val="20"/>
              </w:rPr>
            </w:pPr>
            <w:r w:rsidRPr="00C076AA">
              <w:rPr>
                <w:b/>
                <w:color w:val="FFFFFF"/>
                <w:sz w:val="20"/>
                <w:szCs w:val="20"/>
              </w:rPr>
              <w:t>Nr.</w:t>
            </w:r>
          </w:p>
        </w:tc>
        <w:tc>
          <w:tcPr>
            <w:tcW w:w="2835" w:type="dxa"/>
            <w:shd w:val="clear" w:color="auto" w:fill="000000" w:themeFill="text2"/>
            <w:vAlign w:val="center"/>
          </w:tcPr>
          <w:p w14:paraId="0381E174" w14:textId="77777777" w:rsidR="001C6EB4" w:rsidRDefault="001C6EB4" w:rsidP="00D92304">
            <w:pPr>
              <w:rPr>
                <w:b/>
                <w:color w:val="FFFFFF"/>
                <w:sz w:val="20"/>
                <w:szCs w:val="20"/>
              </w:rPr>
            </w:pPr>
          </w:p>
          <w:p w14:paraId="28B2C38F" w14:textId="77777777" w:rsidR="001C6EB4" w:rsidRDefault="001C6EB4" w:rsidP="00D92304">
            <w:pPr>
              <w:rPr>
                <w:b/>
                <w:color w:val="FFFFFF"/>
                <w:sz w:val="20"/>
                <w:szCs w:val="20"/>
              </w:rPr>
            </w:pPr>
          </w:p>
          <w:p w14:paraId="6D050310" w14:textId="77777777" w:rsidR="001C6EB4" w:rsidRPr="00C076AA" w:rsidRDefault="001C6EB4" w:rsidP="00D92304">
            <w:pPr>
              <w:rPr>
                <w:b/>
                <w:color w:val="FFFFFF"/>
                <w:sz w:val="20"/>
                <w:szCs w:val="20"/>
              </w:rPr>
            </w:pPr>
          </w:p>
        </w:tc>
        <w:tc>
          <w:tcPr>
            <w:tcW w:w="851" w:type="dxa"/>
            <w:shd w:val="clear" w:color="auto" w:fill="000000" w:themeFill="text2"/>
            <w:vAlign w:val="center"/>
          </w:tcPr>
          <w:p w14:paraId="74536CE7" w14:textId="77777777" w:rsidR="001C6EB4" w:rsidRPr="00C076AA" w:rsidRDefault="001C6EB4" w:rsidP="00D92304">
            <w:pPr>
              <w:jc w:val="center"/>
              <w:rPr>
                <w:b/>
                <w:color w:val="FFFFFF"/>
                <w:sz w:val="20"/>
                <w:szCs w:val="20"/>
              </w:rPr>
            </w:pPr>
            <w:r w:rsidRPr="00C076AA">
              <w:rPr>
                <w:b/>
                <w:color w:val="FFFFFF"/>
                <w:sz w:val="20"/>
                <w:szCs w:val="20"/>
              </w:rPr>
              <w:t>M / W</w:t>
            </w:r>
          </w:p>
        </w:tc>
        <w:tc>
          <w:tcPr>
            <w:tcW w:w="1134" w:type="dxa"/>
            <w:shd w:val="clear" w:color="auto" w:fill="000000" w:themeFill="text2"/>
          </w:tcPr>
          <w:p w14:paraId="4CE24065" w14:textId="77777777" w:rsidR="001C6EB4" w:rsidRDefault="001C6EB4" w:rsidP="00D92304">
            <w:pPr>
              <w:jc w:val="center"/>
              <w:rPr>
                <w:b/>
                <w:color w:val="FFFFFF"/>
                <w:sz w:val="20"/>
                <w:szCs w:val="20"/>
              </w:rPr>
            </w:pPr>
          </w:p>
          <w:p w14:paraId="65CC793A" w14:textId="44676032" w:rsidR="001C6EB4" w:rsidRPr="00C076AA" w:rsidRDefault="001C6EB4" w:rsidP="00D92304">
            <w:pPr>
              <w:jc w:val="center"/>
              <w:rPr>
                <w:b/>
                <w:color w:val="FFFFFF"/>
                <w:sz w:val="20"/>
                <w:szCs w:val="20"/>
              </w:rPr>
            </w:pPr>
            <w:r>
              <w:rPr>
                <w:b/>
                <w:color w:val="FFFFFF"/>
                <w:sz w:val="20"/>
                <w:szCs w:val="20"/>
              </w:rPr>
              <w:t>Yes/No</w:t>
            </w:r>
          </w:p>
        </w:tc>
        <w:tc>
          <w:tcPr>
            <w:tcW w:w="3260" w:type="dxa"/>
            <w:shd w:val="clear" w:color="auto" w:fill="000000" w:themeFill="text2"/>
          </w:tcPr>
          <w:p w14:paraId="6521E751" w14:textId="77777777" w:rsidR="001C6EB4" w:rsidRDefault="001C6EB4" w:rsidP="00D92304">
            <w:pPr>
              <w:jc w:val="center"/>
              <w:rPr>
                <w:b/>
                <w:color w:val="FFFFFF"/>
                <w:sz w:val="20"/>
                <w:szCs w:val="20"/>
              </w:rPr>
            </w:pPr>
          </w:p>
          <w:p w14:paraId="72B38377" w14:textId="17BDBDAA" w:rsidR="001C6EB4" w:rsidRDefault="001C6EB4" w:rsidP="00D92304">
            <w:pPr>
              <w:jc w:val="center"/>
              <w:rPr>
                <w:b/>
                <w:color w:val="FFFFFF"/>
                <w:sz w:val="20"/>
                <w:szCs w:val="20"/>
              </w:rPr>
            </w:pPr>
            <w:proofErr w:type="spellStart"/>
            <w:r>
              <w:rPr>
                <w:b/>
                <w:color w:val="FFFFFF"/>
                <w:sz w:val="20"/>
                <w:szCs w:val="20"/>
              </w:rPr>
              <w:t>Comments</w:t>
            </w:r>
            <w:proofErr w:type="spellEnd"/>
          </w:p>
        </w:tc>
      </w:tr>
      <w:tr w:rsidR="001C6EB4" w:rsidRPr="00C076AA" w14:paraId="146DDCB1" w14:textId="6BC7580D" w:rsidTr="001C6EB4">
        <w:trPr>
          <w:trHeight w:val="238"/>
        </w:trPr>
        <w:tc>
          <w:tcPr>
            <w:tcW w:w="1134" w:type="dxa"/>
            <w:vAlign w:val="center"/>
          </w:tcPr>
          <w:p w14:paraId="0B86BA9A" w14:textId="38B07C98" w:rsidR="001C6EB4" w:rsidRPr="00C076AA" w:rsidRDefault="00A07F28" w:rsidP="002A468D">
            <w:pPr>
              <w:rPr>
                <w:sz w:val="20"/>
                <w:szCs w:val="20"/>
              </w:rPr>
            </w:pPr>
            <w:r>
              <w:rPr>
                <w:sz w:val="20"/>
                <w:szCs w:val="20"/>
              </w:rPr>
              <w:t>12.</w:t>
            </w:r>
          </w:p>
        </w:tc>
        <w:tc>
          <w:tcPr>
            <w:tcW w:w="2835" w:type="dxa"/>
          </w:tcPr>
          <w:p w14:paraId="152982F5" w14:textId="2E384912" w:rsidR="001C6EB4" w:rsidRPr="006273EA" w:rsidRDefault="00E769FD" w:rsidP="00B97A4E">
            <w:pPr>
              <w:pStyle w:val="BodytextTUEindhoven"/>
              <w:rPr>
                <w:b/>
                <w:bCs/>
                <w:u w:val="single"/>
                <w:lang w:val="en-US"/>
              </w:rPr>
            </w:pPr>
            <w:r w:rsidRPr="007F3129">
              <w:rPr>
                <w:lang w:val="en-US"/>
              </w:rPr>
              <w:t xml:space="preserve">The software shall provide interactive stage/prober control, support wafer map navigation, enable import/export of </w:t>
            </w:r>
            <w:r>
              <w:rPr>
                <w:lang w:val="en-US"/>
              </w:rPr>
              <w:t>inspection</w:t>
            </w:r>
            <w:r w:rsidRPr="007F3129">
              <w:rPr>
                <w:lang w:val="en-US"/>
              </w:rPr>
              <w:t xml:space="preserve"> data, and provide database search and filtering functionality.</w:t>
            </w:r>
          </w:p>
        </w:tc>
        <w:tc>
          <w:tcPr>
            <w:tcW w:w="851" w:type="dxa"/>
            <w:vAlign w:val="center"/>
          </w:tcPr>
          <w:p w14:paraId="7491B230" w14:textId="77777777" w:rsidR="001C6EB4" w:rsidRPr="00C076AA" w:rsidRDefault="001C6EB4" w:rsidP="002A468D">
            <w:pPr>
              <w:jc w:val="center"/>
              <w:rPr>
                <w:sz w:val="20"/>
                <w:szCs w:val="20"/>
              </w:rPr>
            </w:pPr>
            <w:r w:rsidRPr="00C076AA">
              <w:rPr>
                <w:sz w:val="20"/>
                <w:szCs w:val="20"/>
              </w:rPr>
              <w:t>M</w:t>
            </w:r>
          </w:p>
        </w:tc>
        <w:tc>
          <w:tcPr>
            <w:tcW w:w="1134" w:type="dxa"/>
          </w:tcPr>
          <w:p w14:paraId="4EFCF834" w14:textId="77777777" w:rsidR="001C6EB4" w:rsidRPr="00C076AA" w:rsidRDefault="001C6EB4" w:rsidP="002A468D">
            <w:pPr>
              <w:jc w:val="center"/>
              <w:rPr>
                <w:sz w:val="20"/>
                <w:szCs w:val="20"/>
              </w:rPr>
            </w:pPr>
          </w:p>
        </w:tc>
        <w:tc>
          <w:tcPr>
            <w:tcW w:w="3260" w:type="dxa"/>
          </w:tcPr>
          <w:p w14:paraId="5989D33F" w14:textId="77777777" w:rsidR="001C6EB4" w:rsidRPr="00C076AA" w:rsidRDefault="001C6EB4" w:rsidP="002A468D">
            <w:pPr>
              <w:jc w:val="center"/>
              <w:rPr>
                <w:sz w:val="20"/>
                <w:szCs w:val="20"/>
              </w:rPr>
            </w:pPr>
          </w:p>
        </w:tc>
      </w:tr>
      <w:tr w:rsidR="001C6EB4" w:rsidRPr="00C076AA" w14:paraId="3CBF8055" w14:textId="177A00B7" w:rsidTr="001C6EB4">
        <w:trPr>
          <w:trHeight w:val="238"/>
        </w:trPr>
        <w:tc>
          <w:tcPr>
            <w:tcW w:w="1134" w:type="dxa"/>
            <w:vAlign w:val="center"/>
          </w:tcPr>
          <w:p w14:paraId="55B83283" w14:textId="65A8A88F" w:rsidR="001C6EB4" w:rsidRDefault="00A07F28" w:rsidP="002A468D">
            <w:pPr>
              <w:rPr>
                <w:sz w:val="20"/>
                <w:szCs w:val="20"/>
              </w:rPr>
            </w:pPr>
            <w:r>
              <w:rPr>
                <w:sz w:val="20"/>
                <w:szCs w:val="20"/>
              </w:rPr>
              <w:t>13.</w:t>
            </w:r>
          </w:p>
        </w:tc>
        <w:tc>
          <w:tcPr>
            <w:tcW w:w="2835" w:type="dxa"/>
          </w:tcPr>
          <w:p w14:paraId="07FBB2F6" w14:textId="5C65CE8B" w:rsidR="00E769FD" w:rsidRPr="00E769FD" w:rsidRDefault="00E769FD" w:rsidP="007A1119">
            <w:pPr>
              <w:pStyle w:val="BodyText"/>
              <w:rPr>
                <w:lang w:val="en-US"/>
              </w:rPr>
            </w:pPr>
            <w:r w:rsidRPr="007F3129">
              <w:rPr>
                <w:lang w:val="en-US"/>
              </w:rPr>
              <w:t>The system shall be open for development of custom applications and allow control via user-defined scripts and APIs, executable both within and outside the main control software.</w:t>
            </w:r>
          </w:p>
        </w:tc>
        <w:tc>
          <w:tcPr>
            <w:tcW w:w="851" w:type="dxa"/>
            <w:vAlign w:val="center"/>
          </w:tcPr>
          <w:p w14:paraId="5E0D3BE4" w14:textId="7B720677" w:rsidR="001C6EB4" w:rsidRPr="00C076AA" w:rsidRDefault="00A07F28" w:rsidP="00A07F28">
            <w:pPr>
              <w:rPr>
                <w:sz w:val="20"/>
                <w:szCs w:val="20"/>
              </w:rPr>
            </w:pPr>
            <w:r w:rsidRPr="00E769FD">
              <w:rPr>
                <w:sz w:val="20"/>
                <w:szCs w:val="20"/>
                <w:lang w:val="en-US"/>
              </w:rPr>
              <w:t xml:space="preserve">     </w:t>
            </w:r>
            <w:r>
              <w:rPr>
                <w:sz w:val="20"/>
                <w:szCs w:val="20"/>
              </w:rPr>
              <w:t>M</w:t>
            </w:r>
            <w:r w:rsidR="001C6EB4">
              <w:rPr>
                <w:sz w:val="20"/>
                <w:szCs w:val="20"/>
              </w:rPr>
              <w:t xml:space="preserve"> </w:t>
            </w:r>
          </w:p>
        </w:tc>
        <w:tc>
          <w:tcPr>
            <w:tcW w:w="1134" w:type="dxa"/>
          </w:tcPr>
          <w:p w14:paraId="522FDE2C" w14:textId="75894D31" w:rsidR="001C6EB4" w:rsidRDefault="001C6EB4" w:rsidP="002A468D">
            <w:pPr>
              <w:jc w:val="center"/>
              <w:rPr>
                <w:sz w:val="20"/>
                <w:szCs w:val="20"/>
              </w:rPr>
            </w:pPr>
          </w:p>
        </w:tc>
        <w:tc>
          <w:tcPr>
            <w:tcW w:w="3260" w:type="dxa"/>
          </w:tcPr>
          <w:p w14:paraId="3E7A2461" w14:textId="43C58F47" w:rsidR="001C6EB4" w:rsidRDefault="001C6EB4" w:rsidP="002A468D">
            <w:pPr>
              <w:jc w:val="center"/>
              <w:rPr>
                <w:sz w:val="20"/>
                <w:szCs w:val="20"/>
              </w:rPr>
            </w:pPr>
          </w:p>
        </w:tc>
      </w:tr>
      <w:tr w:rsidR="001C6EB4" w:rsidRPr="00C076AA" w14:paraId="7339B7A9" w14:textId="6ED2640B" w:rsidTr="001C6EB4">
        <w:trPr>
          <w:trHeight w:val="238"/>
        </w:trPr>
        <w:tc>
          <w:tcPr>
            <w:tcW w:w="1134" w:type="dxa"/>
            <w:vAlign w:val="center"/>
          </w:tcPr>
          <w:p w14:paraId="19AB02F1" w14:textId="1ABD8BD7" w:rsidR="001C6EB4" w:rsidRDefault="00A07F28" w:rsidP="002A468D">
            <w:pPr>
              <w:rPr>
                <w:sz w:val="20"/>
                <w:szCs w:val="20"/>
              </w:rPr>
            </w:pPr>
            <w:r>
              <w:rPr>
                <w:sz w:val="20"/>
                <w:szCs w:val="20"/>
              </w:rPr>
              <w:t>14.</w:t>
            </w:r>
          </w:p>
        </w:tc>
        <w:tc>
          <w:tcPr>
            <w:tcW w:w="2835" w:type="dxa"/>
          </w:tcPr>
          <w:p w14:paraId="509C84A8" w14:textId="57829937" w:rsidR="001C6EB4" w:rsidRPr="0040354D" w:rsidRDefault="00E769FD" w:rsidP="002A468D">
            <w:pPr>
              <w:pStyle w:val="BodyText"/>
              <w:rPr>
                <w:rFonts w:cs="Arial"/>
                <w:lang w:val="en-NL"/>
              </w:rPr>
            </w:pPr>
            <w:r w:rsidRPr="007F3129">
              <w:rPr>
                <w:lang w:val="en-US"/>
              </w:rPr>
              <w:t xml:space="preserve">The system shall provide high-precision, repeatable stage and probe movement over the full motion range, ensuring accurate positioning </w:t>
            </w:r>
            <w:r w:rsidRPr="007F3129">
              <w:rPr>
                <w:lang w:val="en-US"/>
              </w:rPr>
              <w:lastRenderedPageBreak/>
              <w:t>and consistent contact for quantitative electrical and/or optical measurements, with selectable modes for high accuracy, high sensitivity, and high throughput testing.</w:t>
            </w:r>
          </w:p>
        </w:tc>
        <w:tc>
          <w:tcPr>
            <w:tcW w:w="851" w:type="dxa"/>
            <w:vAlign w:val="center"/>
          </w:tcPr>
          <w:p w14:paraId="1F9A0836" w14:textId="4BDDC45C" w:rsidR="001C6EB4" w:rsidRDefault="001C6EB4" w:rsidP="002A468D">
            <w:pPr>
              <w:jc w:val="center"/>
              <w:rPr>
                <w:sz w:val="20"/>
                <w:szCs w:val="20"/>
              </w:rPr>
            </w:pPr>
            <w:r>
              <w:rPr>
                <w:sz w:val="20"/>
                <w:szCs w:val="20"/>
              </w:rPr>
              <w:lastRenderedPageBreak/>
              <w:t>M</w:t>
            </w:r>
          </w:p>
        </w:tc>
        <w:tc>
          <w:tcPr>
            <w:tcW w:w="1134" w:type="dxa"/>
          </w:tcPr>
          <w:p w14:paraId="573B2BC5" w14:textId="77777777" w:rsidR="001C6EB4" w:rsidRDefault="001C6EB4" w:rsidP="002A468D">
            <w:pPr>
              <w:jc w:val="center"/>
              <w:rPr>
                <w:sz w:val="20"/>
                <w:szCs w:val="20"/>
              </w:rPr>
            </w:pPr>
          </w:p>
        </w:tc>
        <w:tc>
          <w:tcPr>
            <w:tcW w:w="3260" w:type="dxa"/>
          </w:tcPr>
          <w:p w14:paraId="1854ECCA" w14:textId="77777777" w:rsidR="001C6EB4" w:rsidRDefault="001C6EB4" w:rsidP="002A468D">
            <w:pPr>
              <w:jc w:val="center"/>
              <w:rPr>
                <w:sz w:val="20"/>
                <w:szCs w:val="20"/>
              </w:rPr>
            </w:pPr>
          </w:p>
        </w:tc>
      </w:tr>
      <w:tr w:rsidR="001C6EB4" w:rsidRPr="002713BC" w14:paraId="0C0432C9" w14:textId="0D0CBF5A" w:rsidTr="001C6EB4">
        <w:trPr>
          <w:trHeight w:val="238"/>
        </w:trPr>
        <w:tc>
          <w:tcPr>
            <w:tcW w:w="1134" w:type="dxa"/>
            <w:vAlign w:val="center"/>
          </w:tcPr>
          <w:p w14:paraId="587AE68A" w14:textId="0D11D3D7" w:rsidR="001C6EB4" w:rsidRDefault="00A07F28" w:rsidP="002A468D">
            <w:pPr>
              <w:rPr>
                <w:sz w:val="20"/>
                <w:szCs w:val="20"/>
              </w:rPr>
            </w:pPr>
            <w:r>
              <w:rPr>
                <w:sz w:val="20"/>
                <w:szCs w:val="20"/>
              </w:rPr>
              <w:t>15.</w:t>
            </w:r>
          </w:p>
        </w:tc>
        <w:tc>
          <w:tcPr>
            <w:tcW w:w="2835" w:type="dxa"/>
          </w:tcPr>
          <w:p w14:paraId="7DEB20C2" w14:textId="6B6D1AC1" w:rsidR="001C6EB4" w:rsidDel="00254862" w:rsidRDefault="00E769FD" w:rsidP="002A468D">
            <w:pPr>
              <w:pStyle w:val="BodyText"/>
              <w:rPr>
                <w:rFonts w:cs="Arial"/>
                <w:lang w:val="en-US"/>
              </w:rPr>
            </w:pPr>
            <w:r w:rsidRPr="007F3129">
              <w:rPr>
                <w:lang w:val="en-US"/>
              </w:rPr>
              <w:t xml:space="preserve">The system shall support </w:t>
            </w:r>
            <w:r>
              <w:rPr>
                <w:lang w:val="en-US"/>
              </w:rPr>
              <w:t xml:space="preserve">cassette loading and handling of </w:t>
            </w:r>
            <w:r w:rsidRPr="007F3129">
              <w:rPr>
                <w:lang w:val="en-US"/>
              </w:rPr>
              <w:t xml:space="preserve">wafer sizes </w:t>
            </w:r>
            <w:r>
              <w:rPr>
                <w:lang w:val="en-US"/>
              </w:rPr>
              <w:t>from 150 and</w:t>
            </w:r>
            <w:r w:rsidRPr="007F3129">
              <w:rPr>
                <w:lang w:val="en-US"/>
              </w:rPr>
              <w:t xml:space="preserve"> up to </w:t>
            </w:r>
            <w:r>
              <w:rPr>
                <w:lang w:val="en-US"/>
              </w:rPr>
              <w:t>200mm.</w:t>
            </w:r>
          </w:p>
        </w:tc>
        <w:tc>
          <w:tcPr>
            <w:tcW w:w="851" w:type="dxa"/>
            <w:vAlign w:val="center"/>
          </w:tcPr>
          <w:p w14:paraId="4054B082" w14:textId="5494A938" w:rsidR="001C6EB4" w:rsidRPr="0040354D" w:rsidRDefault="00A07F28" w:rsidP="002A468D">
            <w:pPr>
              <w:jc w:val="center"/>
              <w:rPr>
                <w:sz w:val="20"/>
                <w:szCs w:val="20"/>
                <w:lang w:val="en-US"/>
              </w:rPr>
            </w:pPr>
            <w:r>
              <w:rPr>
                <w:sz w:val="20"/>
                <w:szCs w:val="20"/>
                <w:lang w:val="en-US"/>
              </w:rPr>
              <w:t>M</w:t>
            </w:r>
          </w:p>
        </w:tc>
        <w:tc>
          <w:tcPr>
            <w:tcW w:w="1134" w:type="dxa"/>
          </w:tcPr>
          <w:p w14:paraId="0386FC33" w14:textId="3FFEC8E4" w:rsidR="001C6EB4" w:rsidRDefault="001C6EB4" w:rsidP="002A468D">
            <w:pPr>
              <w:jc w:val="center"/>
              <w:rPr>
                <w:sz w:val="20"/>
                <w:szCs w:val="20"/>
                <w:lang w:val="en-US"/>
              </w:rPr>
            </w:pPr>
          </w:p>
        </w:tc>
        <w:tc>
          <w:tcPr>
            <w:tcW w:w="3260" w:type="dxa"/>
          </w:tcPr>
          <w:p w14:paraId="3D159B7D" w14:textId="50A30ACF" w:rsidR="001C6EB4" w:rsidRDefault="001C6EB4" w:rsidP="002A468D">
            <w:pPr>
              <w:jc w:val="center"/>
              <w:rPr>
                <w:sz w:val="20"/>
                <w:szCs w:val="20"/>
                <w:lang w:val="en-US"/>
              </w:rPr>
            </w:pPr>
          </w:p>
        </w:tc>
      </w:tr>
      <w:tr w:rsidR="001C6EB4" w:rsidRPr="00C076AA" w14:paraId="1B17E8B2" w14:textId="00FAE24E" w:rsidTr="001C6EB4">
        <w:trPr>
          <w:trHeight w:val="238"/>
        </w:trPr>
        <w:tc>
          <w:tcPr>
            <w:tcW w:w="1134" w:type="dxa"/>
            <w:vAlign w:val="center"/>
          </w:tcPr>
          <w:p w14:paraId="0847C981" w14:textId="76ADC8E6" w:rsidR="001C6EB4" w:rsidRDefault="00592EF7" w:rsidP="002A468D">
            <w:pPr>
              <w:rPr>
                <w:sz w:val="20"/>
                <w:szCs w:val="20"/>
              </w:rPr>
            </w:pPr>
            <w:r>
              <w:rPr>
                <w:sz w:val="20"/>
                <w:szCs w:val="20"/>
              </w:rPr>
              <w:t>16.</w:t>
            </w:r>
          </w:p>
        </w:tc>
        <w:tc>
          <w:tcPr>
            <w:tcW w:w="2835" w:type="dxa"/>
          </w:tcPr>
          <w:p w14:paraId="450A1E1F" w14:textId="2D93B471" w:rsidR="001C6EB4" w:rsidRPr="002713BC" w:rsidRDefault="00E769FD" w:rsidP="0040354D">
            <w:pPr>
              <w:rPr>
                <w:rFonts w:cs="Arial"/>
                <w:lang w:val="en-US"/>
              </w:rPr>
            </w:pPr>
            <w:r w:rsidRPr="007F3129">
              <w:rPr>
                <w:lang w:val="en-US"/>
              </w:rPr>
              <w:t xml:space="preserve">The system shall support </w:t>
            </w:r>
            <w:r>
              <w:rPr>
                <w:lang w:val="en-US"/>
              </w:rPr>
              <w:t>inspection</w:t>
            </w:r>
            <w:r w:rsidRPr="007F3129">
              <w:rPr>
                <w:lang w:val="en-US"/>
              </w:rPr>
              <w:t xml:space="preserve"> of non-standard sample sizes and custom substrates in addition to standard wafer formats.</w:t>
            </w:r>
            <w:r>
              <w:rPr>
                <w:lang w:val="en-US"/>
              </w:rPr>
              <w:t xml:space="preserve"> This may include gel packs, bonded wafers, or redistribution layers on panels. </w:t>
            </w:r>
            <w:r w:rsidRPr="00256837">
              <w:rPr>
                <w:b/>
                <w:bCs/>
                <w:lang w:val="en-US"/>
              </w:rPr>
              <w:t>(wish</w:t>
            </w:r>
            <w:r>
              <w:rPr>
                <w:b/>
                <w:bCs/>
                <w:lang w:val="en-US"/>
              </w:rPr>
              <w:t xml:space="preserve"> 2</w:t>
            </w:r>
            <w:r w:rsidRPr="00256837">
              <w:rPr>
                <w:b/>
                <w:bCs/>
                <w:lang w:val="en-US"/>
              </w:rPr>
              <w:t>)</w:t>
            </w:r>
            <w:r w:rsidR="007E3D70">
              <w:rPr>
                <w:b/>
                <w:bCs/>
                <w:lang w:val="en-US"/>
              </w:rPr>
              <w:t>.</w:t>
            </w:r>
          </w:p>
        </w:tc>
        <w:tc>
          <w:tcPr>
            <w:tcW w:w="851" w:type="dxa"/>
            <w:vAlign w:val="center"/>
          </w:tcPr>
          <w:p w14:paraId="3032774F" w14:textId="3E6640C2" w:rsidR="001C6EB4" w:rsidRDefault="004E0807" w:rsidP="002A468D">
            <w:pPr>
              <w:jc w:val="center"/>
              <w:rPr>
                <w:sz w:val="20"/>
                <w:szCs w:val="20"/>
              </w:rPr>
            </w:pPr>
            <w:r>
              <w:rPr>
                <w:sz w:val="20"/>
                <w:szCs w:val="20"/>
              </w:rPr>
              <w:t>W(2)</w:t>
            </w:r>
          </w:p>
        </w:tc>
        <w:tc>
          <w:tcPr>
            <w:tcW w:w="1134" w:type="dxa"/>
          </w:tcPr>
          <w:p w14:paraId="68E1BC84" w14:textId="67BD189B" w:rsidR="001C6EB4" w:rsidRDefault="004E0807" w:rsidP="002A468D">
            <w:pPr>
              <w:jc w:val="center"/>
              <w:rPr>
                <w:sz w:val="20"/>
                <w:szCs w:val="20"/>
              </w:rPr>
            </w:pPr>
            <w:proofErr w:type="spellStart"/>
            <w:r>
              <w:rPr>
                <w:sz w:val="20"/>
                <w:szCs w:val="20"/>
              </w:rPr>
              <w:t>Not</w:t>
            </w:r>
            <w:proofErr w:type="spellEnd"/>
            <w:r>
              <w:rPr>
                <w:sz w:val="20"/>
                <w:szCs w:val="20"/>
              </w:rPr>
              <w:t xml:space="preserve"> </w:t>
            </w:r>
            <w:proofErr w:type="spellStart"/>
            <w:r>
              <w:rPr>
                <w:sz w:val="20"/>
                <w:szCs w:val="20"/>
              </w:rPr>
              <w:t>applicable</w:t>
            </w:r>
            <w:proofErr w:type="spellEnd"/>
          </w:p>
        </w:tc>
        <w:tc>
          <w:tcPr>
            <w:tcW w:w="3260" w:type="dxa"/>
          </w:tcPr>
          <w:p w14:paraId="33C88049" w14:textId="111FBE67" w:rsidR="001C6EB4" w:rsidRDefault="004E0807" w:rsidP="002A468D">
            <w:pPr>
              <w:jc w:val="center"/>
              <w:rPr>
                <w:sz w:val="20"/>
                <w:szCs w:val="20"/>
              </w:rPr>
            </w:pPr>
            <w:r>
              <w:rPr>
                <w:sz w:val="20"/>
                <w:szCs w:val="20"/>
              </w:rPr>
              <w:t>See ANNEX 7</w:t>
            </w:r>
          </w:p>
        </w:tc>
      </w:tr>
      <w:tr w:rsidR="001C6EB4" w:rsidRPr="007417A7" w14:paraId="74100EF1" w14:textId="2DEE41F8" w:rsidTr="001C6EB4">
        <w:trPr>
          <w:trHeight w:val="238"/>
        </w:trPr>
        <w:tc>
          <w:tcPr>
            <w:tcW w:w="1134" w:type="dxa"/>
            <w:vAlign w:val="center"/>
          </w:tcPr>
          <w:p w14:paraId="68FC5652" w14:textId="460B3579" w:rsidR="001C6EB4" w:rsidRDefault="00592EF7" w:rsidP="002A468D">
            <w:pPr>
              <w:rPr>
                <w:sz w:val="20"/>
                <w:szCs w:val="20"/>
              </w:rPr>
            </w:pPr>
            <w:r>
              <w:rPr>
                <w:sz w:val="20"/>
                <w:szCs w:val="20"/>
              </w:rPr>
              <w:t>17.</w:t>
            </w:r>
          </w:p>
        </w:tc>
        <w:tc>
          <w:tcPr>
            <w:tcW w:w="2835" w:type="dxa"/>
          </w:tcPr>
          <w:p w14:paraId="338865FA" w14:textId="167E2E04" w:rsidR="001C6EB4" w:rsidRPr="0040354D" w:rsidRDefault="00E769FD" w:rsidP="002713BC">
            <w:pPr>
              <w:pStyle w:val="BodyText"/>
              <w:rPr>
                <w:rFonts w:cs="Arial"/>
                <w:lang w:val="en-NL"/>
              </w:rPr>
            </w:pPr>
            <w:r w:rsidRPr="007F3129">
              <w:rPr>
                <w:lang w:val="en-US"/>
              </w:rPr>
              <w:t xml:space="preserve">The system is </w:t>
            </w:r>
            <w:r>
              <w:rPr>
                <w:lang w:val="en-US"/>
              </w:rPr>
              <w:t xml:space="preserve">also </w:t>
            </w:r>
            <w:r w:rsidRPr="007F3129">
              <w:rPr>
                <w:lang w:val="en-US"/>
              </w:rPr>
              <w:t>capable of</w:t>
            </w:r>
            <w:r>
              <w:rPr>
                <w:lang w:val="en-US"/>
              </w:rPr>
              <w:t xml:space="preserve"> handling 100mm and/or 300mm </w:t>
            </w:r>
            <w:r w:rsidRPr="00E44C6F">
              <w:rPr>
                <w:b/>
                <w:bCs/>
                <w:lang w:val="en-US"/>
              </w:rPr>
              <w:t xml:space="preserve">(wish </w:t>
            </w:r>
            <w:r>
              <w:rPr>
                <w:b/>
                <w:bCs/>
                <w:lang w:val="en-US"/>
              </w:rPr>
              <w:t>3</w:t>
            </w:r>
            <w:r w:rsidRPr="00E44C6F">
              <w:rPr>
                <w:b/>
                <w:bCs/>
                <w:lang w:val="en-US"/>
              </w:rPr>
              <w:t>)</w:t>
            </w:r>
            <w:r w:rsidR="007E3D70">
              <w:rPr>
                <w:b/>
                <w:bCs/>
                <w:lang w:val="en-US"/>
              </w:rPr>
              <w:t>.</w:t>
            </w:r>
          </w:p>
        </w:tc>
        <w:tc>
          <w:tcPr>
            <w:tcW w:w="851" w:type="dxa"/>
            <w:vAlign w:val="center"/>
          </w:tcPr>
          <w:p w14:paraId="12BCE7AA" w14:textId="15CBE5D7" w:rsidR="001C6EB4" w:rsidRPr="007417A7" w:rsidRDefault="001C6EB4" w:rsidP="002A468D">
            <w:pPr>
              <w:jc w:val="center"/>
              <w:rPr>
                <w:sz w:val="20"/>
                <w:szCs w:val="20"/>
                <w:lang w:val="en-US"/>
              </w:rPr>
            </w:pPr>
            <w:r>
              <w:rPr>
                <w:sz w:val="20"/>
                <w:szCs w:val="20"/>
                <w:lang w:val="en-US"/>
              </w:rPr>
              <w:t>W(</w:t>
            </w:r>
            <w:r w:rsidR="004E0807">
              <w:rPr>
                <w:sz w:val="20"/>
                <w:szCs w:val="20"/>
                <w:lang w:val="en-US"/>
              </w:rPr>
              <w:t>3</w:t>
            </w:r>
            <w:r>
              <w:rPr>
                <w:sz w:val="20"/>
                <w:szCs w:val="20"/>
                <w:lang w:val="en-US"/>
              </w:rPr>
              <w:t>)</w:t>
            </w:r>
          </w:p>
        </w:tc>
        <w:tc>
          <w:tcPr>
            <w:tcW w:w="1134" w:type="dxa"/>
          </w:tcPr>
          <w:p w14:paraId="1389CFB2" w14:textId="48B19B57" w:rsidR="001C6EB4" w:rsidRDefault="001C6EB4" w:rsidP="002A468D">
            <w:pPr>
              <w:jc w:val="center"/>
              <w:rPr>
                <w:sz w:val="20"/>
                <w:szCs w:val="20"/>
                <w:lang w:val="en-US"/>
              </w:rPr>
            </w:pPr>
            <w:proofErr w:type="spellStart"/>
            <w:r>
              <w:rPr>
                <w:sz w:val="20"/>
                <w:szCs w:val="20"/>
              </w:rPr>
              <w:t>Not</w:t>
            </w:r>
            <w:proofErr w:type="spellEnd"/>
            <w:r>
              <w:rPr>
                <w:sz w:val="20"/>
                <w:szCs w:val="20"/>
              </w:rPr>
              <w:t xml:space="preserve"> </w:t>
            </w:r>
            <w:proofErr w:type="spellStart"/>
            <w:r>
              <w:rPr>
                <w:sz w:val="20"/>
                <w:szCs w:val="20"/>
              </w:rPr>
              <w:t>applicable</w:t>
            </w:r>
            <w:proofErr w:type="spellEnd"/>
          </w:p>
        </w:tc>
        <w:tc>
          <w:tcPr>
            <w:tcW w:w="3260" w:type="dxa"/>
          </w:tcPr>
          <w:p w14:paraId="28659715" w14:textId="59BB932B" w:rsidR="001C6EB4" w:rsidRDefault="001C6EB4" w:rsidP="002A468D">
            <w:pPr>
              <w:jc w:val="center"/>
              <w:rPr>
                <w:sz w:val="20"/>
                <w:szCs w:val="20"/>
                <w:lang w:val="en-US"/>
              </w:rPr>
            </w:pPr>
            <w:r>
              <w:rPr>
                <w:sz w:val="20"/>
                <w:szCs w:val="20"/>
                <w:lang w:val="en-US"/>
              </w:rPr>
              <w:t>See ANNEX 7</w:t>
            </w:r>
          </w:p>
        </w:tc>
      </w:tr>
      <w:tr w:rsidR="001C6EB4" w:rsidRPr="007417A7" w14:paraId="475CBDB5" w14:textId="5C61C380" w:rsidTr="001C6EB4">
        <w:trPr>
          <w:trHeight w:val="238"/>
        </w:trPr>
        <w:tc>
          <w:tcPr>
            <w:tcW w:w="1134" w:type="dxa"/>
            <w:vAlign w:val="center"/>
          </w:tcPr>
          <w:p w14:paraId="271A1782" w14:textId="1DBC07ED" w:rsidR="001C6EB4" w:rsidRPr="007417A7" w:rsidRDefault="00592EF7" w:rsidP="001C6EB4">
            <w:pPr>
              <w:rPr>
                <w:sz w:val="20"/>
                <w:szCs w:val="20"/>
                <w:lang w:val="en-US"/>
              </w:rPr>
            </w:pPr>
            <w:r>
              <w:rPr>
                <w:sz w:val="20"/>
                <w:szCs w:val="20"/>
                <w:lang w:val="en-US"/>
              </w:rPr>
              <w:t>18.</w:t>
            </w:r>
          </w:p>
        </w:tc>
        <w:tc>
          <w:tcPr>
            <w:tcW w:w="2835" w:type="dxa"/>
          </w:tcPr>
          <w:p w14:paraId="2F0495B1" w14:textId="2D40E053" w:rsidR="001C6EB4" w:rsidRPr="0040354D" w:rsidRDefault="00E769FD" w:rsidP="001C6EB4">
            <w:pPr>
              <w:pStyle w:val="BodyText"/>
              <w:rPr>
                <w:rFonts w:cs="Arial"/>
                <w:lang w:val="en-NL"/>
              </w:rPr>
            </w:pPr>
            <w:r w:rsidRPr="005977BC">
              <w:rPr>
                <w:lang w:val="en-US"/>
              </w:rPr>
              <w:t>Data produced by the system shall be exportable in standard, documented formats (e.g., CSV, HDF5, or similar) and compatible with analysis tools such as Python for downstream analysis by the user</w:t>
            </w:r>
            <w:r>
              <w:rPr>
                <w:lang w:val="en-US"/>
              </w:rPr>
              <w:t xml:space="preserve">, </w:t>
            </w:r>
            <w:r w:rsidRPr="0074786A">
              <w:rPr>
                <w:lang w:val="en-US"/>
              </w:rPr>
              <w:t>including full access to raw measurement data, metadata, and documentation of the data structure.</w:t>
            </w:r>
          </w:p>
        </w:tc>
        <w:tc>
          <w:tcPr>
            <w:tcW w:w="851" w:type="dxa"/>
            <w:vAlign w:val="center"/>
          </w:tcPr>
          <w:p w14:paraId="5DEF7B5E" w14:textId="45AAAE44" w:rsidR="001C6EB4" w:rsidRPr="007417A7" w:rsidRDefault="004E0807" w:rsidP="004E0807">
            <w:pPr>
              <w:rPr>
                <w:sz w:val="20"/>
                <w:szCs w:val="20"/>
                <w:lang w:val="en-US"/>
              </w:rPr>
            </w:pPr>
            <w:r>
              <w:rPr>
                <w:sz w:val="20"/>
                <w:szCs w:val="20"/>
                <w:lang w:val="en-US"/>
              </w:rPr>
              <w:t xml:space="preserve">     M</w:t>
            </w:r>
          </w:p>
        </w:tc>
        <w:tc>
          <w:tcPr>
            <w:tcW w:w="1134" w:type="dxa"/>
          </w:tcPr>
          <w:p w14:paraId="58F6C31C" w14:textId="06BFD187" w:rsidR="001C6EB4" w:rsidRDefault="001C6EB4" w:rsidP="00592EF7">
            <w:pPr>
              <w:rPr>
                <w:sz w:val="20"/>
                <w:szCs w:val="20"/>
                <w:lang w:val="en-US"/>
              </w:rPr>
            </w:pPr>
          </w:p>
        </w:tc>
        <w:tc>
          <w:tcPr>
            <w:tcW w:w="3260" w:type="dxa"/>
          </w:tcPr>
          <w:p w14:paraId="2D95F6E8" w14:textId="0E2AC312" w:rsidR="001C6EB4" w:rsidRDefault="001C6EB4" w:rsidP="001C6EB4">
            <w:pPr>
              <w:jc w:val="center"/>
              <w:rPr>
                <w:sz w:val="20"/>
                <w:szCs w:val="20"/>
                <w:lang w:val="en-US"/>
              </w:rPr>
            </w:pPr>
          </w:p>
        </w:tc>
      </w:tr>
      <w:tr w:rsidR="001C6EB4" w:rsidRPr="007417A7" w14:paraId="0ACCDE0B" w14:textId="6D2DE590" w:rsidTr="001C6EB4">
        <w:trPr>
          <w:trHeight w:val="238"/>
        </w:trPr>
        <w:tc>
          <w:tcPr>
            <w:tcW w:w="1134" w:type="dxa"/>
            <w:vAlign w:val="center"/>
          </w:tcPr>
          <w:p w14:paraId="5AA2D3AF" w14:textId="4C93066E" w:rsidR="001C6EB4" w:rsidRPr="007417A7" w:rsidRDefault="004E0807" w:rsidP="001C6EB4">
            <w:pPr>
              <w:rPr>
                <w:sz w:val="20"/>
                <w:szCs w:val="20"/>
                <w:lang w:val="en-US"/>
              </w:rPr>
            </w:pPr>
            <w:r>
              <w:rPr>
                <w:sz w:val="20"/>
                <w:szCs w:val="20"/>
                <w:lang w:val="en-US"/>
              </w:rPr>
              <w:t>19.</w:t>
            </w:r>
          </w:p>
        </w:tc>
        <w:tc>
          <w:tcPr>
            <w:tcW w:w="2835" w:type="dxa"/>
          </w:tcPr>
          <w:p w14:paraId="339FD89C" w14:textId="4EEF99B5" w:rsidR="001C6EB4" w:rsidRPr="0040354D" w:rsidRDefault="00E769FD" w:rsidP="001C6EB4">
            <w:pPr>
              <w:pStyle w:val="BodyText"/>
              <w:rPr>
                <w:highlight w:val="yellow"/>
                <w:lang w:val="en-US"/>
              </w:rPr>
            </w:pPr>
            <w:r w:rsidRPr="00AD5529">
              <w:rPr>
                <w:lang w:val="en-US"/>
              </w:rPr>
              <w:t xml:space="preserve">The software shall be user-friendly and allow intuitive and safe operation of the system. The system shall be CE certified.  </w:t>
            </w:r>
          </w:p>
        </w:tc>
        <w:tc>
          <w:tcPr>
            <w:tcW w:w="851" w:type="dxa"/>
            <w:vAlign w:val="center"/>
          </w:tcPr>
          <w:p w14:paraId="1645B210" w14:textId="47A1C1D0" w:rsidR="001C6EB4" w:rsidRPr="007417A7" w:rsidRDefault="004E0807" w:rsidP="001C6EB4">
            <w:pPr>
              <w:jc w:val="center"/>
              <w:rPr>
                <w:sz w:val="20"/>
                <w:szCs w:val="20"/>
                <w:lang w:val="en-US"/>
              </w:rPr>
            </w:pPr>
            <w:r>
              <w:rPr>
                <w:sz w:val="20"/>
                <w:szCs w:val="20"/>
                <w:lang w:val="en-US"/>
              </w:rPr>
              <w:t>M</w:t>
            </w:r>
            <w:r w:rsidR="001C6EB4">
              <w:rPr>
                <w:sz w:val="20"/>
                <w:szCs w:val="20"/>
                <w:lang w:val="en-US"/>
              </w:rPr>
              <w:t xml:space="preserve"> </w:t>
            </w:r>
          </w:p>
        </w:tc>
        <w:tc>
          <w:tcPr>
            <w:tcW w:w="1134" w:type="dxa"/>
          </w:tcPr>
          <w:p w14:paraId="7BEDC512" w14:textId="22A65335" w:rsidR="001C6EB4" w:rsidRDefault="001C6EB4" w:rsidP="001C6EB4">
            <w:pPr>
              <w:jc w:val="center"/>
              <w:rPr>
                <w:sz w:val="20"/>
                <w:szCs w:val="20"/>
                <w:lang w:val="en-US"/>
              </w:rPr>
            </w:pPr>
          </w:p>
        </w:tc>
        <w:tc>
          <w:tcPr>
            <w:tcW w:w="3260" w:type="dxa"/>
          </w:tcPr>
          <w:p w14:paraId="14CCC9DD" w14:textId="22BA064F" w:rsidR="001C6EB4" w:rsidRDefault="001C6EB4" w:rsidP="001C6EB4">
            <w:pPr>
              <w:jc w:val="center"/>
              <w:rPr>
                <w:sz w:val="20"/>
                <w:szCs w:val="20"/>
                <w:lang w:val="en-US"/>
              </w:rPr>
            </w:pPr>
          </w:p>
        </w:tc>
      </w:tr>
      <w:tr w:rsidR="001C6EB4" w:rsidRPr="00181E43" w14:paraId="1B37FFFA" w14:textId="0F68E334" w:rsidTr="001C6EB4">
        <w:trPr>
          <w:trHeight w:val="238"/>
        </w:trPr>
        <w:tc>
          <w:tcPr>
            <w:tcW w:w="1134" w:type="dxa"/>
            <w:vAlign w:val="center"/>
          </w:tcPr>
          <w:p w14:paraId="5991B406" w14:textId="596E74B7" w:rsidR="001C6EB4" w:rsidRDefault="004E0807" w:rsidP="001C6EB4">
            <w:pPr>
              <w:rPr>
                <w:sz w:val="20"/>
                <w:szCs w:val="20"/>
                <w:lang w:val="en-US"/>
              </w:rPr>
            </w:pPr>
            <w:r>
              <w:rPr>
                <w:sz w:val="20"/>
                <w:szCs w:val="20"/>
                <w:lang w:val="en-US"/>
              </w:rPr>
              <w:t>20.</w:t>
            </w:r>
          </w:p>
        </w:tc>
        <w:tc>
          <w:tcPr>
            <w:tcW w:w="2835" w:type="dxa"/>
          </w:tcPr>
          <w:p w14:paraId="45B426A4" w14:textId="27328944" w:rsidR="001C6EB4" w:rsidRPr="0040354D" w:rsidRDefault="00E769FD" w:rsidP="001C6EB4">
            <w:pPr>
              <w:pStyle w:val="BodyText"/>
              <w:rPr>
                <w:rFonts w:cs="Arial"/>
                <w:lang w:val="en-NL"/>
              </w:rPr>
            </w:pPr>
            <w:r>
              <w:rPr>
                <w:lang w:val="en-US"/>
              </w:rPr>
              <w:t>The system is capable of using multiple illumination channels such as brightfield, darkfield, and infrared.</w:t>
            </w:r>
          </w:p>
        </w:tc>
        <w:tc>
          <w:tcPr>
            <w:tcW w:w="851" w:type="dxa"/>
            <w:vAlign w:val="center"/>
          </w:tcPr>
          <w:p w14:paraId="2B3B40F7" w14:textId="7BE4DAFC" w:rsidR="001C6EB4" w:rsidRDefault="001C6EB4" w:rsidP="001C6EB4">
            <w:pPr>
              <w:jc w:val="center"/>
              <w:rPr>
                <w:sz w:val="20"/>
                <w:szCs w:val="20"/>
                <w:lang w:val="en-US"/>
              </w:rPr>
            </w:pPr>
            <w:r>
              <w:rPr>
                <w:sz w:val="20"/>
                <w:szCs w:val="20"/>
                <w:lang w:val="en-US"/>
              </w:rPr>
              <w:t>M</w:t>
            </w:r>
          </w:p>
        </w:tc>
        <w:tc>
          <w:tcPr>
            <w:tcW w:w="1134" w:type="dxa"/>
          </w:tcPr>
          <w:p w14:paraId="15D17423" w14:textId="77777777" w:rsidR="001C6EB4" w:rsidRDefault="001C6EB4" w:rsidP="001C6EB4">
            <w:pPr>
              <w:jc w:val="center"/>
              <w:rPr>
                <w:sz w:val="20"/>
                <w:szCs w:val="20"/>
                <w:lang w:val="en-US"/>
              </w:rPr>
            </w:pPr>
          </w:p>
        </w:tc>
        <w:tc>
          <w:tcPr>
            <w:tcW w:w="3260" w:type="dxa"/>
          </w:tcPr>
          <w:p w14:paraId="45E0F30B" w14:textId="77777777" w:rsidR="001C6EB4" w:rsidRDefault="001C6EB4" w:rsidP="001C6EB4">
            <w:pPr>
              <w:jc w:val="center"/>
              <w:rPr>
                <w:sz w:val="20"/>
                <w:szCs w:val="20"/>
                <w:lang w:val="en-US"/>
              </w:rPr>
            </w:pPr>
          </w:p>
        </w:tc>
      </w:tr>
      <w:tr w:rsidR="001C6EB4" w:rsidRPr="008053A5" w14:paraId="1926A1CB" w14:textId="61D8CCD4" w:rsidTr="001C6EB4">
        <w:trPr>
          <w:trHeight w:val="238"/>
        </w:trPr>
        <w:tc>
          <w:tcPr>
            <w:tcW w:w="1134" w:type="dxa"/>
            <w:vAlign w:val="center"/>
          </w:tcPr>
          <w:p w14:paraId="4D1AEC39" w14:textId="414508ED" w:rsidR="001C6EB4" w:rsidRDefault="004E0807" w:rsidP="001C6EB4">
            <w:pPr>
              <w:rPr>
                <w:sz w:val="20"/>
                <w:szCs w:val="20"/>
                <w:lang w:val="en-US"/>
              </w:rPr>
            </w:pPr>
            <w:r>
              <w:rPr>
                <w:sz w:val="20"/>
                <w:szCs w:val="20"/>
                <w:lang w:val="en-US"/>
              </w:rPr>
              <w:t>21.</w:t>
            </w:r>
          </w:p>
        </w:tc>
        <w:tc>
          <w:tcPr>
            <w:tcW w:w="2835" w:type="dxa"/>
            <w:vAlign w:val="center"/>
          </w:tcPr>
          <w:p w14:paraId="1CE5330E" w14:textId="095E386E" w:rsidR="001C6EB4" w:rsidRPr="00181E43" w:rsidRDefault="00E769FD" w:rsidP="001C6EB4">
            <w:pPr>
              <w:pStyle w:val="BodyText"/>
              <w:rPr>
                <w:rFonts w:cs="Arial"/>
                <w:lang w:val="en-NL"/>
              </w:rPr>
            </w:pPr>
            <w:r>
              <w:rPr>
                <w:lang w:val="en-US"/>
              </w:rPr>
              <w:t>The system supports software that is capable of defect detection and classification.</w:t>
            </w:r>
          </w:p>
        </w:tc>
        <w:tc>
          <w:tcPr>
            <w:tcW w:w="851" w:type="dxa"/>
            <w:vAlign w:val="center"/>
          </w:tcPr>
          <w:p w14:paraId="1FE46C97" w14:textId="0B1CDA1F" w:rsidR="001C6EB4" w:rsidRDefault="001C6EB4" w:rsidP="001C6EB4">
            <w:pPr>
              <w:jc w:val="center"/>
              <w:rPr>
                <w:sz w:val="20"/>
                <w:szCs w:val="20"/>
                <w:lang w:val="en-US"/>
              </w:rPr>
            </w:pPr>
            <w:r>
              <w:rPr>
                <w:sz w:val="20"/>
                <w:szCs w:val="20"/>
                <w:lang w:val="en-US"/>
              </w:rPr>
              <w:t>M</w:t>
            </w:r>
          </w:p>
        </w:tc>
        <w:tc>
          <w:tcPr>
            <w:tcW w:w="1134" w:type="dxa"/>
          </w:tcPr>
          <w:p w14:paraId="6D0FCB47" w14:textId="77777777" w:rsidR="001C6EB4" w:rsidRDefault="001C6EB4" w:rsidP="001C6EB4">
            <w:pPr>
              <w:jc w:val="center"/>
              <w:rPr>
                <w:sz w:val="20"/>
                <w:szCs w:val="20"/>
                <w:lang w:val="en-US"/>
              </w:rPr>
            </w:pPr>
          </w:p>
        </w:tc>
        <w:tc>
          <w:tcPr>
            <w:tcW w:w="3260" w:type="dxa"/>
          </w:tcPr>
          <w:p w14:paraId="5536C711" w14:textId="77777777" w:rsidR="001C6EB4" w:rsidRDefault="001C6EB4" w:rsidP="001C6EB4">
            <w:pPr>
              <w:jc w:val="center"/>
              <w:rPr>
                <w:sz w:val="20"/>
                <w:szCs w:val="20"/>
                <w:lang w:val="en-US"/>
              </w:rPr>
            </w:pPr>
          </w:p>
        </w:tc>
      </w:tr>
      <w:tr w:rsidR="001C6EB4" w:rsidRPr="004474DC" w14:paraId="7D4A4DC3" w14:textId="317FC027" w:rsidTr="001C6EB4">
        <w:trPr>
          <w:trHeight w:val="238"/>
        </w:trPr>
        <w:tc>
          <w:tcPr>
            <w:tcW w:w="1134" w:type="dxa"/>
            <w:vAlign w:val="center"/>
          </w:tcPr>
          <w:p w14:paraId="4A438069" w14:textId="14B3613A" w:rsidR="001C6EB4" w:rsidRPr="0040354D" w:rsidRDefault="004E0807" w:rsidP="001C6EB4">
            <w:pPr>
              <w:rPr>
                <w:rFonts w:asciiTheme="majorHAnsi" w:hAnsiTheme="majorHAnsi" w:cstheme="majorHAnsi"/>
                <w:szCs w:val="21"/>
                <w:lang w:val="en-US"/>
              </w:rPr>
            </w:pPr>
            <w:r>
              <w:rPr>
                <w:rFonts w:asciiTheme="majorHAnsi" w:hAnsiTheme="majorHAnsi" w:cstheme="majorHAnsi"/>
                <w:szCs w:val="21"/>
                <w:lang w:val="en-US"/>
              </w:rPr>
              <w:t>22.</w:t>
            </w:r>
          </w:p>
        </w:tc>
        <w:tc>
          <w:tcPr>
            <w:tcW w:w="2835" w:type="dxa"/>
            <w:vAlign w:val="center"/>
          </w:tcPr>
          <w:p w14:paraId="1AA21756" w14:textId="6FF6A4BD" w:rsidR="001C6EB4" w:rsidRPr="0040354D" w:rsidRDefault="00E769FD" w:rsidP="001C6EB4">
            <w:pPr>
              <w:pStyle w:val="BodyText"/>
              <w:rPr>
                <w:rFonts w:asciiTheme="majorHAnsi" w:hAnsiTheme="majorHAnsi" w:cstheme="majorHAnsi"/>
                <w:szCs w:val="21"/>
                <w:lang w:val="en-US"/>
              </w:rPr>
            </w:pPr>
            <w:r>
              <w:rPr>
                <w:lang w:val="en-US"/>
              </w:rPr>
              <w:t>T</w:t>
            </w:r>
            <w:r w:rsidRPr="00E15981">
              <w:rPr>
                <w:lang w:val="en-US"/>
              </w:rPr>
              <w:t>he system shall maintain measurement correlation and repeatability during extended automated operation through integrated drift compensation, alignment correction, and calibration management without requiring frequent operator intervention.</w:t>
            </w:r>
            <w:r>
              <w:rPr>
                <w:lang w:val="en-US"/>
              </w:rPr>
              <w:t xml:space="preserve"> </w:t>
            </w:r>
            <w:r w:rsidRPr="00E15981">
              <w:rPr>
                <w:lang w:val="en-US"/>
              </w:rPr>
              <w:t xml:space="preserve">The vendor shall </w:t>
            </w:r>
            <w:r w:rsidRPr="00E15981">
              <w:rPr>
                <w:lang w:val="en-US"/>
              </w:rPr>
              <w:lastRenderedPageBreak/>
              <w:t>specify expected long-term measurement drift and recalibration intervals for representative optical and electrical measurements.</w:t>
            </w:r>
          </w:p>
        </w:tc>
        <w:tc>
          <w:tcPr>
            <w:tcW w:w="851" w:type="dxa"/>
            <w:vAlign w:val="center"/>
          </w:tcPr>
          <w:p w14:paraId="77FA93E3" w14:textId="77777777" w:rsidR="00E769FD" w:rsidRDefault="00E769FD" w:rsidP="001C6EB4">
            <w:pPr>
              <w:jc w:val="center"/>
              <w:rPr>
                <w:rFonts w:asciiTheme="majorHAnsi" w:hAnsiTheme="majorHAnsi" w:cstheme="majorHAnsi"/>
                <w:szCs w:val="21"/>
                <w:lang w:val="en-US"/>
              </w:rPr>
            </w:pPr>
          </w:p>
          <w:p w14:paraId="5450F9DE" w14:textId="77777777" w:rsidR="00E769FD" w:rsidRDefault="00E769FD" w:rsidP="001C6EB4">
            <w:pPr>
              <w:jc w:val="center"/>
              <w:rPr>
                <w:rFonts w:asciiTheme="majorHAnsi" w:hAnsiTheme="majorHAnsi" w:cstheme="majorHAnsi"/>
                <w:szCs w:val="21"/>
                <w:lang w:val="en-US"/>
              </w:rPr>
            </w:pPr>
          </w:p>
          <w:p w14:paraId="146123BC" w14:textId="77777777" w:rsidR="00E769FD" w:rsidRDefault="00E769FD" w:rsidP="001C6EB4">
            <w:pPr>
              <w:jc w:val="center"/>
              <w:rPr>
                <w:rFonts w:asciiTheme="majorHAnsi" w:hAnsiTheme="majorHAnsi" w:cstheme="majorHAnsi"/>
                <w:szCs w:val="21"/>
                <w:lang w:val="en-US"/>
              </w:rPr>
            </w:pPr>
          </w:p>
          <w:p w14:paraId="5E24DC81" w14:textId="77777777" w:rsidR="00E769FD" w:rsidRDefault="00E769FD" w:rsidP="001C6EB4">
            <w:pPr>
              <w:jc w:val="center"/>
              <w:rPr>
                <w:rFonts w:asciiTheme="majorHAnsi" w:hAnsiTheme="majorHAnsi" w:cstheme="majorHAnsi"/>
                <w:szCs w:val="21"/>
                <w:lang w:val="en-US"/>
              </w:rPr>
            </w:pPr>
          </w:p>
          <w:p w14:paraId="064D8BEC" w14:textId="77777777" w:rsidR="00E769FD" w:rsidRDefault="00E769FD" w:rsidP="001C6EB4">
            <w:pPr>
              <w:jc w:val="center"/>
              <w:rPr>
                <w:rFonts w:asciiTheme="majorHAnsi" w:hAnsiTheme="majorHAnsi" w:cstheme="majorHAnsi"/>
                <w:szCs w:val="21"/>
                <w:lang w:val="en-US"/>
              </w:rPr>
            </w:pPr>
          </w:p>
          <w:p w14:paraId="06896E2C" w14:textId="77777777" w:rsidR="00E769FD" w:rsidRDefault="00E769FD" w:rsidP="001C6EB4">
            <w:pPr>
              <w:jc w:val="center"/>
              <w:rPr>
                <w:rFonts w:asciiTheme="majorHAnsi" w:hAnsiTheme="majorHAnsi" w:cstheme="majorHAnsi"/>
                <w:szCs w:val="21"/>
                <w:lang w:val="en-US"/>
              </w:rPr>
            </w:pPr>
          </w:p>
          <w:p w14:paraId="76F02E17" w14:textId="77777777" w:rsidR="00E769FD" w:rsidRDefault="00E769FD" w:rsidP="001C6EB4">
            <w:pPr>
              <w:jc w:val="center"/>
              <w:rPr>
                <w:rFonts w:asciiTheme="majorHAnsi" w:hAnsiTheme="majorHAnsi" w:cstheme="majorHAnsi"/>
                <w:szCs w:val="21"/>
                <w:lang w:val="en-US"/>
              </w:rPr>
            </w:pPr>
          </w:p>
          <w:p w14:paraId="66109906" w14:textId="77777777" w:rsidR="00E769FD" w:rsidRDefault="00E769FD" w:rsidP="001C6EB4">
            <w:pPr>
              <w:jc w:val="center"/>
              <w:rPr>
                <w:rFonts w:asciiTheme="majorHAnsi" w:hAnsiTheme="majorHAnsi" w:cstheme="majorHAnsi"/>
                <w:szCs w:val="21"/>
                <w:lang w:val="en-US"/>
              </w:rPr>
            </w:pPr>
          </w:p>
          <w:p w14:paraId="5765F3E4" w14:textId="77251E84" w:rsidR="001C6EB4" w:rsidRPr="0040354D" w:rsidRDefault="001C6EB4" w:rsidP="001C6EB4">
            <w:pPr>
              <w:jc w:val="center"/>
              <w:rPr>
                <w:rFonts w:asciiTheme="majorHAnsi" w:hAnsiTheme="majorHAnsi" w:cstheme="majorHAnsi"/>
                <w:szCs w:val="21"/>
                <w:lang w:val="en-US"/>
              </w:rPr>
            </w:pPr>
            <w:r w:rsidRPr="0040354D">
              <w:rPr>
                <w:rFonts w:asciiTheme="majorHAnsi" w:hAnsiTheme="majorHAnsi" w:cstheme="majorHAnsi"/>
                <w:szCs w:val="21"/>
                <w:lang w:val="en-US"/>
              </w:rPr>
              <w:t>M</w:t>
            </w:r>
          </w:p>
        </w:tc>
        <w:tc>
          <w:tcPr>
            <w:tcW w:w="1134" w:type="dxa"/>
          </w:tcPr>
          <w:p w14:paraId="31C83ED6" w14:textId="77777777" w:rsidR="001C6EB4" w:rsidRPr="0040354D" w:rsidRDefault="001C6EB4" w:rsidP="001C6EB4">
            <w:pPr>
              <w:jc w:val="center"/>
              <w:rPr>
                <w:rFonts w:asciiTheme="majorHAnsi" w:hAnsiTheme="majorHAnsi" w:cstheme="majorHAnsi"/>
                <w:szCs w:val="21"/>
                <w:lang w:val="en-US"/>
              </w:rPr>
            </w:pPr>
          </w:p>
        </w:tc>
        <w:tc>
          <w:tcPr>
            <w:tcW w:w="3260" w:type="dxa"/>
          </w:tcPr>
          <w:p w14:paraId="0CFB5E01" w14:textId="77777777" w:rsidR="001C6EB4" w:rsidRPr="0040354D" w:rsidRDefault="001C6EB4" w:rsidP="001C6EB4">
            <w:pPr>
              <w:jc w:val="center"/>
              <w:rPr>
                <w:rFonts w:asciiTheme="majorHAnsi" w:hAnsiTheme="majorHAnsi" w:cstheme="majorHAnsi"/>
                <w:szCs w:val="21"/>
                <w:lang w:val="en-US"/>
              </w:rPr>
            </w:pPr>
          </w:p>
        </w:tc>
      </w:tr>
      <w:tr w:rsidR="004E0807" w:rsidRPr="00E769FD" w14:paraId="7A178171" w14:textId="77777777" w:rsidTr="001C6EB4">
        <w:trPr>
          <w:trHeight w:val="238"/>
        </w:trPr>
        <w:tc>
          <w:tcPr>
            <w:tcW w:w="1134" w:type="dxa"/>
            <w:vAlign w:val="center"/>
          </w:tcPr>
          <w:p w14:paraId="7D7D081E" w14:textId="2C2C0C54" w:rsidR="004E0807" w:rsidRDefault="004E0807" w:rsidP="001C6EB4">
            <w:pPr>
              <w:rPr>
                <w:rFonts w:asciiTheme="majorHAnsi" w:hAnsiTheme="majorHAnsi" w:cstheme="majorHAnsi"/>
                <w:szCs w:val="21"/>
                <w:lang w:val="en-US"/>
              </w:rPr>
            </w:pPr>
            <w:r>
              <w:rPr>
                <w:rFonts w:asciiTheme="majorHAnsi" w:hAnsiTheme="majorHAnsi" w:cstheme="majorHAnsi"/>
                <w:szCs w:val="21"/>
                <w:lang w:val="en-US"/>
              </w:rPr>
              <w:t>23.</w:t>
            </w:r>
          </w:p>
        </w:tc>
        <w:tc>
          <w:tcPr>
            <w:tcW w:w="2835" w:type="dxa"/>
            <w:vAlign w:val="center"/>
          </w:tcPr>
          <w:p w14:paraId="40AD59C4" w14:textId="43D5740F" w:rsidR="004E0807" w:rsidRPr="0040354D" w:rsidRDefault="00E769FD" w:rsidP="001C6EB4">
            <w:pPr>
              <w:pStyle w:val="BodyText"/>
              <w:rPr>
                <w:rFonts w:asciiTheme="majorHAnsi" w:hAnsiTheme="majorHAnsi" w:cstheme="majorHAnsi"/>
                <w:szCs w:val="21"/>
                <w:lang w:val="en-US"/>
              </w:rPr>
            </w:pPr>
            <w:r w:rsidRPr="00E15981">
              <w:rPr>
                <w:lang w:val="en-US"/>
              </w:rPr>
              <w:t>The system software shall support integration with external MES/SPC infrastructure through documented APIs, databases, or industry-standard communication interfaces, enabling automated traceability, wafer mapping, lot tracking, and process monitoring.</w:t>
            </w:r>
            <w:r>
              <w:rPr>
                <w:lang w:val="en-US"/>
              </w:rPr>
              <w:t xml:space="preserve"> </w:t>
            </w:r>
            <w:r w:rsidRPr="00E15981">
              <w:rPr>
                <w:lang w:val="en-US"/>
              </w:rPr>
              <w:t>All measurement data, metadata, calibration status, wafer identifiers, and test configuration information shall be accessible programmatically.</w:t>
            </w:r>
          </w:p>
        </w:tc>
        <w:tc>
          <w:tcPr>
            <w:tcW w:w="851" w:type="dxa"/>
            <w:vAlign w:val="center"/>
          </w:tcPr>
          <w:p w14:paraId="4B1ADAC8" w14:textId="77777777" w:rsidR="00E769FD" w:rsidRDefault="00E769FD" w:rsidP="001C6EB4">
            <w:pPr>
              <w:jc w:val="center"/>
              <w:rPr>
                <w:rFonts w:asciiTheme="majorHAnsi" w:hAnsiTheme="majorHAnsi" w:cstheme="majorHAnsi"/>
                <w:szCs w:val="21"/>
                <w:lang w:val="en-US"/>
              </w:rPr>
            </w:pPr>
          </w:p>
          <w:p w14:paraId="442C6177" w14:textId="77777777" w:rsidR="00E769FD" w:rsidRDefault="00E769FD" w:rsidP="001C6EB4">
            <w:pPr>
              <w:jc w:val="center"/>
              <w:rPr>
                <w:rFonts w:asciiTheme="majorHAnsi" w:hAnsiTheme="majorHAnsi" w:cstheme="majorHAnsi"/>
                <w:szCs w:val="21"/>
                <w:lang w:val="en-US"/>
              </w:rPr>
            </w:pPr>
          </w:p>
          <w:p w14:paraId="2E75EB43" w14:textId="77777777" w:rsidR="00E769FD" w:rsidRDefault="00E769FD" w:rsidP="001C6EB4">
            <w:pPr>
              <w:jc w:val="center"/>
              <w:rPr>
                <w:rFonts w:asciiTheme="majorHAnsi" w:hAnsiTheme="majorHAnsi" w:cstheme="majorHAnsi"/>
                <w:szCs w:val="21"/>
                <w:lang w:val="en-US"/>
              </w:rPr>
            </w:pPr>
          </w:p>
          <w:p w14:paraId="33EFA8CD" w14:textId="77777777" w:rsidR="00E769FD" w:rsidRDefault="00E769FD" w:rsidP="001C6EB4">
            <w:pPr>
              <w:jc w:val="center"/>
              <w:rPr>
                <w:rFonts w:asciiTheme="majorHAnsi" w:hAnsiTheme="majorHAnsi" w:cstheme="majorHAnsi"/>
                <w:szCs w:val="21"/>
                <w:lang w:val="en-US"/>
              </w:rPr>
            </w:pPr>
          </w:p>
          <w:p w14:paraId="7E72D040" w14:textId="77777777" w:rsidR="00E769FD" w:rsidRDefault="00E769FD" w:rsidP="001C6EB4">
            <w:pPr>
              <w:jc w:val="center"/>
              <w:rPr>
                <w:rFonts w:asciiTheme="majorHAnsi" w:hAnsiTheme="majorHAnsi" w:cstheme="majorHAnsi"/>
                <w:szCs w:val="21"/>
                <w:lang w:val="en-US"/>
              </w:rPr>
            </w:pPr>
          </w:p>
          <w:p w14:paraId="07C026E9" w14:textId="77777777" w:rsidR="00E769FD" w:rsidRDefault="00E769FD" w:rsidP="001C6EB4">
            <w:pPr>
              <w:jc w:val="center"/>
              <w:rPr>
                <w:rFonts w:asciiTheme="majorHAnsi" w:hAnsiTheme="majorHAnsi" w:cstheme="majorHAnsi"/>
                <w:szCs w:val="21"/>
                <w:lang w:val="en-US"/>
              </w:rPr>
            </w:pPr>
          </w:p>
          <w:p w14:paraId="57C39E2F" w14:textId="77777777" w:rsidR="00E769FD" w:rsidRDefault="00E769FD" w:rsidP="001C6EB4">
            <w:pPr>
              <w:jc w:val="center"/>
              <w:rPr>
                <w:rFonts w:asciiTheme="majorHAnsi" w:hAnsiTheme="majorHAnsi" w:cstheme="majorHAnsi"/>
                <w:szCs w:val="21"/>
                <w:lang w:val="en-US"/>
              </w:rPr>
            </w:pPr>
          </w:p>
          <w:p w14:paraId="1D6D2E70" w14:textId="77777777" w:rsidR="00E769FD" w:rsidRDefault="00E769FD" w:rsidP="001C6EB4">
            <w:pPr>
              <w:jc w:val="center"/>
              <w:rPr>
                <w:rFonts w:asciiTheme="majorHAnsi" w:hAnsiTheme="majorHAnsi" w:cstheme="majorHAnsi"/>
                <w:szCs w:val="21"/>
                <w:lang w:val="en-US"/>
              </w:rPr>
            </w:pPr>
          </w:p>
          <w:p w14:paraId="55597936" w14:textId="069857CE" w:rsidR="004E0807" w:rsidRPr="0040354D" w:rsidRDefault="00E769FD" w:rsidP="001C6EB4">
            <w:pPr>
              <w:jc w:val="center"/>
              <w:rPr>
                <w:rFonts w:asciiTheme="majorHAnsi" w:hAnsiTheme="majorHAnsi" w:cstheme="majorHAnsi"/>
                <w:szCs w:val="21"/>
                <w:lang w:val="en-US"/>
              </w:rPr>
            </w:pPr>
            <w:r>
              <w:rPr>
                <w:rFonts w:asciiTheme="majorHAnsi" w:hAnsiTheme="majorHAnsi" w:cstheme="majorHAnsi"/>
                <w:szCs w:val="21"/>
                <w:lang w:val="en-US"/>
              </w:rPr>
              <w:t>M</w:t>
            </w:r>
          </w:p>
        </w:tc>
        <w:tc>
          <w:tcPr>
            <w:tcW w:w="1134" w:type="dxa"/>
          </w:tcPr>
          <w:p w14:paraId="648BF19E" w14:textId="77777777" w:rsidR="004E0807" w:rsidRPr="0040354D" w:rsidRDefault="004E0807" w:rsidP="001C6EB4">
            <w:pPr>
              <w:jc w:val="center"/>
              <w:rPr>
                <w:rFonts w:asciiTheme="majorHAnsi" w:hAnsiTheme="majorHAnsi" w:cstheme="majorHAnsi"/>
                <w:szCs w:val="21"/>
                <w:lang w:val="en-US"/>
              </w:rPr>
            </w:pPr>
          </w:p>
        </w:tc>
        <w:tc>
          <w:tcPr>
            <w:tcW w:w="3260" w:type="dxa"/>
          </w:tcPr>
          <w:p w14:paraId="67C134E7" w14:textId="77777777" w:rsidR="004E0807" w:rsidRPr="0040354D" w:rsidRDefault="004E0807" w:rsidP="001C6EB4">
            <w:pPr>
              <w:jc w:val="center"/>
              <w:rPr>
                <w:rFonts w:asciiTheme="majorHAnsi" w:hAnsiTheme="majorHAnsi" w:cstheme="majorHAnsi"/>
                <w:szCs w:val="21"/>
                <w:lang w:val="en-US"/>
              </w:rPr>
            </w:pPr>
          </w:p>
        </w:tc>
      </w:tr>
    </w:tbl>
    <w:p w14:paraId="1C5575DD" w14:textId="77777777" w:rsidR="001C6EB4" w:rsidRDefault="001C6EB4" w:rsidP="001C6EB4">
      <w:pPr>
        <w:pStyle w:val="BodytextTUEindhoven"/>
        <w:rPr>
          <w:lang w:val="en-US"/>
        </w:rPr>
      </w:pPr>
    </w:p>
    <w:p w14:paraId="6A1DCB33" w14:textId="01B81690" w:rsidR="001C6EB4" w:rsidRPr="007E3D70" w:rsidRDefault="004E0807" w:rsidP="007E3D70">
      <w:pPr>
        <w:pStyle w:val="Heading2"/>
        <w:keepNext w:val="0"/>
        <w:keepLines w:val="0"/>
        <w:widowControl w:val="0"/>
        <w:numPr>
          <w:ilvl w:val="0"/>
          <w:numId w:val="0"/>
        </w:numPr>
        <w:autoSpaceDE w:val="0"/>
        <w:autoSpaceDN w:val="0"/>
        <w:spacing w:before="52" w:after="0" w:line="240" w:lineRule="auto"/>
      </w:pPr>
      <w:r>
        <w:t xml:space="preserve">6.5 </w:t>
      </w:r>
      <w:proofErr w:type="spellStart"/>
      <w:r>
        <w:t>Accesories</w:t>
      </w:r>
      <w:proofErr w:type="spellEnd"/>
      <w:r>
        <w: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835"/>
        <w:gridCol w:w="851"/>
        <w:gridCol w:w="1134"/>
        <w:gridCol w:w="3260"/>
      </w:tblGrid>
      <w:tr w:rsidR="004E0807" w14:paraId="4F8F664E" w14:textId="77777777" w:rsidTr="00D14D4D">
        <w:trPr>
          <w:trHeight w:val="240"/>
        </w:trPr>
        <w:tc>
          <w:tcPr>
            <w:tcW w:w="1134" w:type="dxa"/>
            <w:shd w:val="clear" w:color="auto" w:fill="000000" w:themeFill="text2"/>
            <w:vAlign w:val="center"/>
          </w:tcPr>
          <w:p w14:paraId="44186FD9" w14:textId="77777777" w:rsidR="004E0807" w:rsidRDefault="004E0807" w:rsidP="00D14D4D">
            <w:pPr>
              <w:rPr>
                <w:rFonts w:asciiTheme="minorHAnsi" w:hAnsiTheme="minorHAnsi" w:cstheme="minorHAnsi"/>
                <w:b/>
                <w:color w:val="FFFFFF"/>
                <w:sz w:val="20"/>
                <w:szCs w:val="20"/>
              </w:rPr>
            </w:pPr>
          </w:p>
          <w:p w14:paraId="7887C107" w14:textId="77777777" w:rsidR="004E0807" w:rsidRDefault="004E0807" w:rsidP="00D14D4D">
            <w:pPr>
              <w:rPr>
                <w:rFonts w:asciiTheme="minorHAnsi" w:hAnsiTheme="minorHAnsi" w:cstheme="minorHAnsi"/>
                <w:b/>
                <w:color w:val="FFFFFF"/>
                <w:sz w:val="20"/>
                <w:szCs w:val="20"/>
              </w:rPr>
            </w:pPr>
            <w:proofErr w:type="spellStart"/>
            <w:r w:rsidRPr="00C076AA">
              <w:rPr>
                <w:rFonts w:asciiTheme="minorHAnsi" w:hAnsiTheme="minorHAnsi" w:cstheme="minorHAnsi"/>
                <w:b/>
                <w:color w:val="FFFFFF"/>
                <w:sz w:val="20"/>
                <w:szCs w:val="20"/>
              </w:rPr>
              <w:t>N</w:t>
            </w:r>
            <w:r>
              <w:rPr>
                <w:rFonts w:asciiTheme="minorHAnsi" w:hAnsiTheme="minorHAnsi" w:cstheme="minorHAnsi"/>
                <w:b/>
                <w:color w:val="FFFFFF"/>
                <w:sz w:val="20"/>
                <w:szCs w:val="20"/>
              </w:rPr>
              <w:t>r</w:t>
            </w:r>
            <w:proofErr w:type="spellEnd"/>
          </w:p>
          <w:p w14:paraId="0B052AA6" w14:textId="77777777" w:rsidR="004E0807" w:rsidRPr="00C076AA" w:rsidRDefault="004E0807" w:rsidP="00D14D4D">
            <w:pPr>
              <w:rPr>
                <w:rFonts w:asciiTheme="minorHAnsi" w:hAnsiTheme="minorHAnsi" w:cstheme="minorHAnsi"/>
                <w:b/>
                <w:color w:val="FFFFFF"/>
                <w:sz w:val="20"/>
                <w:szCs w:val="20"/>
              </w:rPr>
            </w:pPr>
          </w:p>
        </w:tc>
        <w:tc>
          <w:tcPr>
            <w:tcW w:w="2835" w:type="dxa"/>
            <w:shd w:val="clear" w:color="auto" w:fill="000000" w:themeFill="text2"/>
            <w:vAlign w:val="center"/>
          </w:tcPr>
          <w:p w14:paraId="6041D494" w14:textId="77777777" w:rsidR="004E0807" w:rsidRPr="00C076AA" w:rsidRDefault="004E0807" w:rsidP="00D14D4D">
            <w:pPr>
              <w:rPr>
                <w:rFonts w:asciiTheme="minorHAnsi" w:hAnsiTheme="minorHAnsi" w:cstheme="minorHAnsi"/>
                <w:b/>
                <w:color w:val="FFFFFF"/>
                <w:sz w:val="20"/>
                <w:szCs w:val="20"/>
              </w:rPr>
            </w:pPr>
          </w:p>
        </w:tc>
        <w:tc>
          <w:tcPr>
            <w:tcW w:w="851" w:type="dxa"/>
            <w:shd w:val="clear" w:color="auto" w:fill="000000" w:themeFill="text2"/>
            <w:vAlign w:val="center"/>
          </w:tcPr>
          <w:p w14:paraId="58852D65" w14:textId="77777777" w:rsidR="004E0807" w:rsidRPr="00C076AA" w:rsidRDefault="004E0807" w:rsidP="00D14D4D">
            <w:pPr>
              <w:jc w:val="center"/>
              <w:rPr>
                <w:rFonts w:asciiTheme="minorHAnsi" w:hAnsiTheme="minorHAnsi" w:cstheme="minorHAnsi"/>
                <w:b/>
                <w:color w:val="FFFFFF"/>
                <w:sz w:val="20"/>
                <w:szCs w:val="20"/>
              </w:rPr>
            </w:pPr>
            <w:r w:rsidRPr="00C076AA">
              <w:rPr>
                <w:rFonts w:asciiTheme="minorHAnsi" w:hAnsiTheme="minorHAnsi" w:cstheme="minorHAnsi"/>
                <w:b/>
                <w:color w:val="FFFFFF"/>
                <w:sz w:val="20"/>
                <w:szCs w:val="20"/>
              </w:rPr>
              <w:t>M / W</w:t>
            </w:r>
          </w:p>
        </w:tc>
        <w:tc>
          <w:tcPr>
            <w:tcW w:w="1134" w:type="dxa"/>
            <w:shd w:val="clear" w:color="auto" w:fill="000000" w:themeFill="text2"/>
          </w:tcPr>
          <w:p w14:paraId="082B70A8" w14:textId="77777777" w:rsidR="004E0807" w:rsidRDefault="004E0807" w:rsidP="00D14D4D">
            <w:pPr>
              <w:jc w:val="center"/>
              <w:rPr>
                <w:rFonts w:asciiTheme="minorHAnsi" w:hAnsiTheme="minorHAnsi" w:cstheme="minorHAnsi"/>
                <w:b/>
                <w:color w:val="FFFFFF"/>
                <w:sz w:val="20"/>
                <w:szCs w:val="20"/>
              </w:rPr>
            </w:pPr>
          </w:p>
          <w:p w14:paraId="058DA544" w14:textId="77777777" w:rsidR="004E0807" w:rsidRPr="00C076AA" w:rsidRDefault="004E0807" w:rsidP="00D14D4D">
            <w:pPr>
              <w:jc w:val="center"/>
              <w:rPr>
                <w:rFonts w:asciiTheme="minorHAnsi" w:hAnsiTheme="minorHAnsi" w:cstheme="minorHAnsi"/>
                <w:b/>
                <w:color w:val="FFFFFF"/>
                <w:sz w:val="20"/>
                <w:szCs w:val="20"/>
              </w:rPr>
            </w:pPr>
            <w:r>
              <w:rPr>
                <w:rFonts w:asciiTheme="minorHAnsi" w:hAnsiTheme="minorHAnsi" w:cstheme="minorHAnsi"/>
                <w:b/>
                <w:color w:val="FFFFFF"/>
                <w:sz w:val="20"/>
                <w:szCs w:val="20"/>
              </w:rPr>
              <w:t>Yes/No</w:t>
            </w:r>
          </w:p>
        </w:tc>
        <w:tc>
          <w:tcPr>
            <w:tcW w:w="3260" w:type="dxa"/>
            <w:shd w:val="clear" w:color="auto" w:fill="000000" w:themeFill="text2"/>
          </w:tcPr>
          <w:p w14:paraId="2609D914" w14:textId="77777777" w:rsidR="004E0807" w:rsidRDefault="004E0807" w:rsidP="00D14D4D">
            <w:pPr>
              <w:jc w:val="center"/>
              <w:rPr>
                <w:rFonts w:asciiTheme="minorHAnsi" w:hAnsiTheme="minorHAnsi" w:cstheme="minorHAnsi"/>
                <w:b/>
                <w:color w:val="FFFFFF"/>
                <w:sz w:val="20"/>
                <w:szCs w:val="20"/>
              </w:rPr>
            </w:pPr>
          </w:p>
          <w:p w14:paraId="62D990A8" w14:textId="77777777" w:rsidR="004E0807" w:rsidRDefault="004E0807" w:rsidP="00D14D4D">
            <w:pPr>
              <w:jc w:val="center"/>
              <w:rPr>
                <w:rFonts w:asciiTheme="minorHAnsi" w:hAnsiTheme="minorHAnsi" w:cstheme="minorHAnsi"/>
                <w:b/>
                <w:color w:val="FFFFFF"/>
                <w:sz w:val="20"/>
                <w:szCs w:val="20"/>
              </w:rPr>
            </w:pPr>
            <w:proofErr w:type="spellStart"/>
            <w:r>
              <w:rPr>
                <w:rFonts w:asciiTheme="minorHAnsi" w:hAnsiTheme="minorHAnsi" w:cstheme="minorHAnsi"/>
                <w:b/>
                <w:color w:val="FFFFFF"/>
                <w:sz w:val="20"/>
                <w:szCs w:val="20"/>
              </w:rPr>
              <w:t>Comments</w:t>
            </w:r>
            <w:proofErr w:type="spellEnd"/>
          </w:p>
        </w:tc>
      </w:tr>
      <w:tr w:rsidR="004E0807" w:rsidRPr="00F62B93" w14:paraId="47F553D7" w14:textId="77777777" w:rsidTr="00D14D4D">
        <w:trPr>
          <w:trHeight w:val="238"/>
        </w:trPr>
        <w:tc>
          <w:tcPr>
            <w:tcW w:w="1134" w:type="dxa"/>
            <w:vAlign w:val="center"/>
          </w:tcPr>
          <w:p w14:paraId="4B54A00B" w14:textId="53DC50D0" w:rsidR="004E0807" w:rsidRPr="00C076AA" w:rsidRDefault="004E0807" w:rsidP="004E0807">
            <w:pPr>
              <w:rPr>
                <w:rFonts w:asciiTheme="minorHAnsi" w:hAnsiTheme="minorHAnsi" w:cstheme="minorHAnsi"/>
                <w:sz w:val="20"/>
                <w:szCs w:val="20"/>
              </w:rPr>
            </w:pPr>
            <w:r>
              <w:rPr>
                <w:rFonts w:asciiTheme="minorHAnsi" w:hAnsiTheme="minorHAnsi" w:cstheme="minorHAnsi"/>
                <w:sz w:val="20"/>
                <w:szCs w:val="20"/>
              </w:rPr>
              <w:t>24.</w:t>
            </w:r>
          </w:p>
        </w:tc>
        <w:tc>
          <w:tcPr>
            <w:tcW w:w="2835" w:type="dxa"/>
          </w:tcPr>
          <w:p w14:paraId="088C9A72" w14:textId="12767288" w:rsidR="004E0807" w:rsidRPr="002A468D" w:rsidRDefault="004E0807" w:rsidP="004E0807">
            <w:pPr>
              <w:pStyle w:val="BodyText"/>
              <w:tabs>
                <w:tab w:val="left" w:pos="2620"/>
              </w:tabs>
              <w:rPr>
                <w:lang w:val="en-US"/>
              </w:rPr>
            </w:pPr>
            <w:r w:rsidRPr="00272E54">
              <w:rPr>
                <w:lang w:val="en-US"/>
              </w:rPr>
              <w:t xml:space="preserve">The system </w:t>
            </w:r>
            <w:r>
              <w:rPr>
                <w:lang w:val="en-US"/>
              </w:rPr>
              <w:t>shall come with all necessary hardware to accommodate 150mm and 200mm wafer sizes.</w:t>
            </w:r>
            <w:r w:rsidRPr="00272E54">
              <w:rPr>
                <w:lang w:val="en-US"/>
              </w:rPr>
              <w:t xml:space="preserve"> </w:t>
            </w:r>
            <w:r w:rsidRPr="009F1296">
              <w:rPr>
                <w:b/>
                <w:bCs/>
                <w:lang w:val="en-US"/>
              </w:rPr>
              <w:t xml:space="preserve">(wish </w:t>
            </w:r>
            <w:r>
              <w:rPr>
                <w:b/>
                <w:bCs/>
                <w:lang w:val="en-US"/>
              </w:rPr>
              <w:t>4</w:t>
            </w:r>
            <w:r w:rsidRPr="009F1296">
              <w:rPr>
                <w:b/>
                <w:bCs/>
                <w:lang w:val="en-US"/>
              </w:rPr>
              <w:t>)</w:t>
            </w:r>
          </w:p>
        </w:tc>
        <w:tc>
          <w:tcPr>
            <w:tcW w:w="851" w:type="dxa"/>
            <w:vAlign w:val="center"/>
          </w:tcPr>
          <w:p w14:paraId="150DAFBA" w14:textId="2C8D5FBE" w:rsidR="004E0807" w:rsidRPr="00F62B93" w:rsidRDefault="004E0807" w:rsidP="004E0807">
            <w:pPr>
              <w:pStyle w:val="TableParagraph"/>
              <w:spacing w:line="236" w:lineRule="exact"/>
              <w:ind w:left="9"/>
              <w:jc w:val="center"/>
              <w:rPr>
                <w:sz w:val="20"/>
                <w:szCs w:val="20"/>
              </w:rPr>
            </w:pPr>
            <w:r>
              <w:rPr>
                <w:sz w:val="20"/>
                <w:szCs w:val="20"/>
              </w:rPr>
              <w:t>W(4)</w:t>
            </w:r>
          </w:p>
        </w:tc>
        <w:tc>
          <w:tcPr>
            <w:tcW w:w="1134" w:type="dxa"/>
          </w:tcPr>
          <w:p w14:paraId="491B41C5" w14:textId="60A12136" w:rsidR="004E0807" w:rsidRPr="00F62B93" w:rsidRDefault="00CF78BB" w:rsidP="004E0807">
            <w:pPr>
              <w:pStyle w:val="TableParagraph"/>
              <w:spacing w:line="236" w:lineRule="exact"/>
              <w:ind w:left="9"/>
              <w:jc w:val="center"/>
              <w:rPr>
                <w:sz w:val="20"/>
                <w:szCs w:val="20"/>
              </w:rPr>
            </w:pPr>
            <w:r>
              <w:rPr>
                <w:sz w:val="20"/>
                <w:szCs w:val="20"/>
              </w:rPr>
              <w:t>Not applicable</w:t>
            </w:r>
          </w:p>
        </w:tc>
        <w:tc>
          <w:tcPr>
            <w:tcW w:w="3260" w:type="dxa"/>
          </w:tcPr>
          <w:p w14:paraId="35B6FC2E" w14:textId="5E67079C" w:rsidR="004E0807" w:rsidRPr="00F62B93" w:rsidRDefault="00CF78BB" w:rsidP="004E0807">
            <w:pPr>
              <w:pStyle w:val="TableParagraph"/>
              <w:spacing w:line="236" w:lineRule="exact"/>
              <w:ind w:left="9"/>
              <w:jc w:val="center"/>
              <w:rPr>
                <w:sz w:val="20"/>
                <w:szCs w:val="20"/>
              </w:rPr>
            </w:pPr>
            <w:r>
              <w:rPr>
                <w:sz w:val="20"/>
                <w:szCs w:val="20"/>
              </w:rPr>
              <w:t>See ANNEX 7</w:t>
            </w:r>
          </w:p>
        </w:tc>
      </w:tr>
    </w:tbl>
    <w:p w14:paraId="2215C66A" w14:textId="77777777" w:rsidR="001C6EB4" w:rsidRDefault="001C6EB4" w:rsidP="001C6EB4">
      <w:pPr>
        <w:pStyle w:val="BodytextTUEindhoven"/>
        <w:rPr>
          <w:lang w:val="en-US"/>
        </w:rPr>
      </w:pPr>
    </w:p>
    <w:p w14:paraId="6BCEBCD9" w14:textId="0E465441" w:rsidR="004E0807" w:rsidRPr="007E3D70" w:rsidRDefault="004E0807" w:rsidP="007E3D70">
      <w:pPr>
        <w:pStyle w:val="Heading2"/>
        <w:keepNext w:val="0"/>
        <w:keepLines w:val="0"/>
        <w:widowControl w:val="0"/>
        <w:numPr>
          <w:ilvl w:val="0"/>
          <w:numId w:val="0"/>
        </w:numPr>
        <w:autoSpaceDE w:val="0"/>
        <w:autoSpaceDN w:val="0"/>
        <w:spacing w:before="52" w:after="0" w:line="240" w:lineRule="auto"/>
      </w:pPr>
      <w:r>
        <w:t>6.6 Repair and upgrading:</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835"/>
        <w:gridCol w:w="851"/>
        <w:gridCol w:w="1134"/>
        <w:gridCol w:w="3260"/>
      </w:tblGrid>
      <w:tr w:rsidR="004E0807" w14:paraId="13CB6507" w14:textId="77777777" w:rsidTr="00D14D4D">
        <w:trPr>
          <w:trHeight w:val="240"/>
        </w:trPr>
        <w:tc>
          <w:tcPr>
            <w:tcW w:w="1134" w:type="dxa"/>
            <w:shd w:val="clear" w:color="auto" w:fill="000000" w:themeFill="text2"/>
            <w:vAlign w:val="center"/>
          </w:tcPr>
          <w:p w14:paraId="752FC498" w14:textId="77777777" w:rsidR="004E0807" w:rsidRDefault="004E0807" w:rsidP="00D14D4D">
            <w:pPr>
              <w:rPr>
                <w:rFonts w:asciiTheme="minorHAnsi" w:hAnsiTheme="minorHAnsi" w:cstheme="minorHAnsi"/>
                <w:b/>
                <w:color w:val="FFFFFF"/>
                <w:sz w:val="20"/>
                <w:szCs w:val="20"/>
              </w:rPr>
            </w:pPr>
          </w:p>
          <w:p w14:paraId="4495ED7C" w14:textId="77777777" w:rsidR="004E0807" w:rsidRDefault="004E0807" w:rsidP="00D14D4D">
            <w:pPr>
              <w:rPr>
                <w:rFonts w:asciiTheme="minorHAnsi" w:hAnsiTheme="minorHAnsi" w:cstheme="minorHAnsi"/>
                <w:b/>
                <w:color w:val="FFFFFF"/>
                <w:sz w:val="20"/>
                <w:szCs w:val="20"/>
              </w:rPr>
            </w:pPr>
            <w:proofErr w:type="spellStart"/>
            <w:r w:rsidRPr="00C076AA">
              <w:rPr>
                <w:rFonts w:asciiTheme="minorHAnsi" w:hAnsiTheme="minorHAnsi" w:cstheme="minorHAnsi"/>
                <w:b/>
                <w:color w:val="FFFFFF"/>
                <w:sz w:val="20"/>
                <w:szCs w:val="20"/>
              </w:rPr>
              <w:t>N</w:t>
            </w:r>
            <w:r>
              <w:rPr>
                <w:rFonts w:asciiTheme="minorHAnsi" w:hAnsiTheme="minorHAnsi" w:cstheme="minorHAnsi"/>
                <w:b/>
                <w:color w:val="FFFFFF"/>
                <w:sz w:val="20"/>
                <w:szCs w:val="20"/>
              </w:rPr>
              <w:t>r</w:t>
            </w:r>
            <w:proofErr w:type="spellEnd"/>
          </w:p>
          <w:p w14:paraId="46C48809" w14:textId="77777777" w:rsidR="004E0807" w:rsidRPr="00C076AA" w:rsidRDefault="004E0807" w:rsidP="00D14D4D">
            <w:pPr>
              <w:rPr>
                <w:rFonts w:asciiTheme="minorHAnsi" w:hAnsiTheme="minorHAnsi" w:cstheme="minorHAnsi"/>
                <w:b/>
                <w:color w:val="FFFFFF"/>
                <w:sz w:val="20"/>
                <w:szCs w:val="20"/>
              </w:rPr>
            </w:pPr>
          </w:p>
        </w:tc>
        <w:tc>
          <w:tcPr>
            <w:tcW w:w="2835" w:type="dxa"/>
            <w:shd w:val="clear" w:color="auto" w:fill="000000" w:themeFill="text2"/>
            <w:vAlign w:val="center"/>
          </w:tcPr>
          <w:p w14:paraId="7CA3A0E0" w14:textId="77777777" w:rsidR="004E0807" w:rsidRPr="00C076AA" w:rsidRDefault="004E0807" w:rsidP="00D14D4D">
            <w:pPr>
              <w:rPr>
                <w:rFonts w:asciiTheme="minorHAnsi" w:hAnsiTheme="minorHAnsi" w:cstheme="minorHAnsi"/>
                <w:b/>
                <w:color w:val="FFFFFF"/>
                <w:sz w:val="20"/>
                <w:szCs w:val="20"/>
              </w:rPr>
            </w:pPr>
          </w:p>
        </w:tc>
        <w:tc>
          <w:tcPr>
            <w:tcW w:w="851" w:type="dxa"/>
            <w:shd w:val="clear" w:color="auto" w:fill="000000" w:themeFill="text2"/>
            <w:vAlign w:val="center"/>
          </w:tcPr>
          <w:p w14:paraId="2C5FA8E3" w14:textId="77777777" w:rsidR="004E0807" w:rsidRPr="00C076AA" w:rsidRDefault="004E0807" w:rsidP="00D14D4D">
            <w:pPr>
              <w:jc w:val="center"/>
              <w:rPr>
                <w:rFonts w:asciiTheme="minorHAnsi" w:hAnsiTheme="minorHAnsi" w:cstheme="minorHAnsi"/>
                <w:b/>
                <w:color w:val="FFFFFF"/>
                <w:sz w:val="20"/>
                <w:szCs w:val="20"/>
              </w:rPr>
            </w:pPr>
            <w:r w:rsidRPr="00C076AA">
              <w:rPr>
                <w:rFonts w:asciiTheme="minorHAnsi" w:hAnsiTheme="minorHAnsi" w:cstheme="minorHAnsi"/>
                <w:b/>
                <w:color w:val="FFFFFF"/>
                <w:sz w:val="20"/>
                <w:szCs w:val="20"/>
              </w:rPr>
              <w:t>M / W</w:t>
            </w:r>
          </w:p>
        </w:tc>
        <w:tc>
          <w:tcPr>
            <w:tcW w:w="1134" w:type="dxa"/>
            <w:shd w:val="clear" w:color="auto" w:fill="000000" w:themeFill="text2"/>
          </w:tcPr>
          <w:p w14:paraId="6CDEDB83" w14:textId="77777777" w:rsidR="004E0807" w:rsidRDefault="004E0807" w:rsidP="00D14D4D">
            <w:pPr>
              <w:jc w:val="center"/>
              <w:rPr>
                <w:rFonts w:asciiTheme="minorHAnsi" w:hAnsiTheme="minorHAnsi" w:cstheme="minorHAnsi"/>
                <w:b/>
                <w:color w:val="FFFFFF"/>
                <w:sz w:val="20"/>
                <w:szCs w:val="20"/>
              </w:rPr>
            </w:pPr>
          </w:p>
          <w:p w14:paraId="3C9822A2" w14:textId="77777777" w:rsidR="004E0807" w:rsidRPr="00C076AA" w:rsidRDefault="004E0807" w:rsidP="00D14D4D">
            <w:pPr>
              <w:jc w:val="center"/>
              <w:rPr>
                <w:rFonts w:asciiTheme="minorHAnsi" w:hAnsiTheme="minorHAnsi" w:cstheme="minorHAnsi"/>
                <w:b/>
                <w:color w:val="FFFFFF"/>
                <w:sz w:val="20"/>
                <w:szCs w:val="20"/>
              </w:rPr>
            </w:pPr>
            <w:r>
              <w:rPr>
                <w:rFonts w:asciiTheme="minorHAnsi" w:hAnsiTheme="minorHAnsi" w:cstheme="minorHAnsi"/>
                <w:b/>
                <w:color w:val="FFFFFF"/>
                <w:sz w:val="20"/>
                <w:szCs w:val="20"/>
              </w:rPr>
              <w:t>Yes/No</w:t>
            </w:r>
          </w:p>
        </w:tc>
        <w:tc>
          <w:tcPr>
            <w:tcW w:w="3260" w:type="dxa"/>
            <w:shd w:val="clear" w:color="auto" w:fill="000000" w:themeFill="text2"/>
          </w:tcPr>
          <w:p w14:paraId="33756603" w14:textId="77777777" w:rsidR="004E0807" w:rsidRDefault="004E0807" w:rsidP="00D14D4D">
            <w:pPr>
              <w:jc w:val="center"/>
              <w:rPr>
                <w:rFonts w:asciiTheme="minorHAnsi" w:hAnsiTheme="minorHAnsi" w:cstheme="minorHAnsi"/>
                <w:b/>
                <w:color w:val="FFFFFF"/>
                <w:sz w:val="20"/>
                <w:szCs w:val="20"/>
              </w:rPr>
            </w:pPr>
          </w:p>
          <w:p w14:paraId="39D74DAB" w14:textId="77777777" w:rsidR="004E0807" w:rsidRDefault="004E0807" w:rsidP="00D14D4D">
            <w:pPr>
              <w:jc w:val="center"/>
              <w:rPr>
                <w:rFonts w:asciiTheme="minorHAnsi" w:hAnsiTheme="minorHAnsi" w:cstheme="minorHAnsi"/>
                <w:b/>
                <w:color w:val="FFFFFF"/>
                <w:sz w:val="20"/>
                <w:szCs w:val="20"/>
              </w:rPr>
            </w:pPr>
            <w:proofErr w:type="spellStart"/>
            <w:r>
              <w:rPr>
                <w:rFonts w:asciiTheme="minorHAnsi" w:hAnsiTheme="minorHAnsi" w:cstheme="minorHAnsi"/>
                <w:b/>
                <w:color w:val="FFFFFF"/>
                <w:sz w:val="20"/>
                <w:szCs w:val="20"/>
              </w:rPr>
              <w:t>Comments</w:t>
            </w:r>
            <w:proofErr w:type="spellEnd"/>
          </w:p>
        </w:tc>
      </w:tr>
      <w:tr w:rsidR="00CF78BB" w:rsidRPr="00F62B93" w14:paraId="401FD5BE" w14:textId="77777777" w:rsidTr="00AD117D">
        <w:trPr>
          <w:trHeight w:val="238"/>
        </w:trPr>
        <w:tc>
          <w:tcPr>
            <w:tcW w:w="1134" w:type="dxa"/>
            <w:vAlign w:val="center"/>
          </w:tcPr>
          <w:p w14:paraId="7CEF7117" w14:textId="2E4AD60C" w:rsidR="00CF78BB" w:rsidRPr="00C076AA" w:rsidRDefault="00CF78BB" w:rsidP="00CF78BB">
            <w:pPr>
              <w:rPr>
                <w:rFonts w:asciiTheme="minorHAnsi" w:hAnsiTheme="minorHAnsi" w:cstheme="minorHAnsi"/>
                <w:sz w:val="20"/>
                <w:szCs w:val="20"/>
              </w:rPr>
            </w:pPr>
            <w:r>
              <w:rPr>
                <w:rFonts w:asciiTheme="minorHAnsi" w:hAnsiTheme="minorHAnsi" w:cstheme="minorHAnsi"/>
                <w:sz w:val="20"/>
                <w:szCs w:val="20"/>
              </w:rPr>
              <w:t>25.</w:t>
            </w:r>
          </w:p>
        </w:tc>
        <w:tc>
          <w:tcPr>
            <w:tcW w:w="2835" w:type="dxa"/>
            <w:vAlign w:val="center"/>
          </w:tcPr>
          <w:p w14:paraId="08D27E5D" w14:textId="0E2EC910" w:rsidR="00CF78BB" w:rsidRPr="002A468D" w:rsidRDefault="00CF78BB" w:rsidP="00CF78BB">
            <w:pPr>
              <w:pStyle w:val="BodyText"/>
              <w:tabs>
                <w:tab w:val="left" w:pos="2620"/>
              </w:tabs>
              <w:rPr>
                <w:lang w:val="en-US"/>
              </w:rPr>
            </w:pPr>
            <w:r w:rsidRPr="006C1C60">
              <w:rPr>
                <w:bCs/>
                <w:lang w:val="en-US"/>
              </w:rPr>
              <w:t>The system shall be designed for serviceability, allowing access for maintenance, repair, and future hardware upgrades without requiring complete system replacement.</w:t>
            </w:r>
          </w:p>
        </w:tc>
        <w:tc>
          <w:tcPr>
            <w:tcW w:w="851" w:type="dxa"/>
            <w:vAlign w:val="center"/>
          </w:tcPr>
          <w:p w14:paraId="0E4664C5" w14:textId="77777777" w:rsidR="00CF78BB" w:rsidRPr="00F62B93" w:rsidRDefault="00CF78BB" w:rsidP="00CF78BB">
            <w:pPr>
              <w:pStyle w:val="TableParagraph"/>
              <w:spacing w:line="236" w:lineRule="exact"/>
              <w:ind w:left="9"/>
              <w:jc w:val="center"/>
              <w:rPr>
                <w:sz w:val="20"/>
                <w:szCs w:val="20"/>
              </w:rPr>
            </w:pPr>
            <w:r w:rsidRPr="00F62B93">
              <w:rPr>
                <w:sz w:val="20"/>
                <w:szCs w:val="20"/>
              </w:rPr>
              <w:t>M</w:t>
            </w:r>
          </w:p>
        </w:tc>
        <w:tc>
          <w:tcPr>
            <w:tcW w:w="1134" w:type="dxa"/>
          </w:tcPr>
          <w:p w14:paraId="3D9488C6" w14:textId="77777777" w:rsidR="00CF78BB" w:rsidRPr="00F62B93" w:rsidRDefault="00CF78BB" w:rsidP="00CF78BB">
            <w:pPr>
              <w:pStyle w:val="TableParagraph"/>
              <w:spacing w:line="236" w:lineRule="exact"/>
              <w:ind w:left="9"/>
              <w:jc w:val="center"/>
              <w:rPr>
                <w:sz w:val="20"/>
                <w:szCs w:val="20"/>
              </w:rPr>
            </w:pPr>
          </w:p>
        </w:tc>
        <w:tc>
          <w:tcPr>
            <w:tcW w:w="3260" w:type="dxa"/>
          </w:tcPr>
          <w:p w14:paraId="064FD80B" w14:textId="77777777" w:rsidR="00CF78BB" w:rsidRPr="00F62B93" w:rsidRDefault="00CF78BB" w:rsidP="00CF78BB">
            <w:pPr>
              <w:pStyle w:val="TableParagraph"/>
              <w:spacing w:line="236" w:lineRule="exact"/>
              <w:ind w:left="9"/>
              <w:jc w:val="center"/>
              <w:rPr>
                <w:sz w:val="20"/>
                <w:szCs w:val="20"/>
              </w:rPr>
            </w:pPr>
          </w:p>
        </w:tc>
      </w:tr>
      <w:tr w:rsidR="00CF78BB" w14:paraId="709CA15C" w14:textId="77777777" w:rsidTr="00D14D4D">
        <w:trPr>
          <w:trHeight w:val="238"/>
        </w:trPr>
        <w:tc>
          <w:tcPr>
            <w:tcW w:w="1134" w:type="dxa"/>
            <w:vAlign w:val="center"/>
          </w:tcPr>
          <w:p w14:paraId="2057B942" w14:textId="3E87A406" w:rsidR="00CF78BB" w:rsidRPr="00C076AA" w:rsidRDefault="00CF78BB" w:rsidP="00CF78BB">
            <w:pPr>
              <w:rPr>
                <w:rFonts w:asciiTheme="minorHAnsi" w:hAnsiTheme="minorHAnsi" w:cstheme="minorHAnsi"/>
                <w:sz w:val="20"/>
                <w:szCs w:val="20"/>
              </w:rPr>
            </w:pPr>
            <w:r>
              <w:rPr>
                <w:rFonts w:asciiTheme="minorHAnsi" w:hAnsiTheme="minorHAnsi" w:cstheme="minorHAnsi"/>
                <w:sz w:val="20"/>
                <w:szCs w:val="20"/>
              </w:rPr>
              <w:t>26.</w:t>
            </w:r>
          </w:p>
        </w:tc>
        <w:tc>
          <w:tcPr>
            <w:tcW w:w="2835" w:type="dxa"/>
          </w:tcPr>
          <w:p w14:paraId="606AEDA5" w14:textId="088638B8" w:rsidR="00CF78BB" w:rsidRPr="002A468D" w:rsidRDefault="00CF78BB" w:rsidP="00CF78BB">
            <w:pPr>
              <w:pStyle w:val="BodyText"/>
              <w:rPr>
                <w:rFonts w:cs="Arial"/>
                <w:lang w:val="en-US"/>
              </w:rPr>
            </w:pPr>
            <w:r>
              <w:rPr>
                <w:lang w:val="en-US"/>
              </w:rPr>
              <w:t>A common spare parts list shall be included with the system with lead times for each part specified.</w:t>
            </w:r>
          </w:p>
        </w:tc>
        <w:tc>
          <w:tcPr>
            <w:tcW w:w="851" w:type="dxa"/>
            <w:vAlign w:val="center"/>
          </w:tcPr>
          <w:p w14:paraId="012BB686" w14:textId="08CB7C42" w:rsidR="00CF78BB" w:rsidRPr="004C34D9" w:rsidRDefault="00CF78BB" w:rsidP="00CF78BB">
            <w:pPr>
              <w:pStyle w:val="TableParagraph"/>
              <w:spacing w:line="236" w:lineRule="exact"/>
              <w:ind w:left="9"/>
              <w:rPr>
                <w:sz w:val="20"/>
                <w:szCs w:val="20"/>
              </w:rPr>
            </w:pPr>
            <w:r>
              <w:rPr>
                <w:sz w:val="20"/>
                <w:szCs w:val="20"/>
              </w:rPr>
              <w:t xml:space="preserve">     M</w:t>
            </w:r>
          </w:p>
        </w:tc>
        <w:tc>
          <w:tcPr>
            <w:tcW w:w="1134" w:type="dxa"/>
          </w:tcPr>
          <w:p w14:paraId="0505F585" w14:textId="3F75C415" w:rsidR="00CF78BB" w:rsidRDefault="00CF78BB" w:rsidP="00CF78BB">
            <w:pPr>
              <w:pStyle w:val="TableParagraph"/>
              <w:spacing w:line="236" w:lineRule="exact"/>
              <w:ind w:left="9"/>
              <w:rPr>
                <w:sz w:val="20"/>
                <w:szCs w:val="20"/>
              </w:rPr>
            </w:pPr>
          </w:p>
        </w:tc>
        <w:tc>
          <w:tcPr>
            <w:tcW w:w="3260" w:type="dxa"/>
          </w:tcPr>
          <w:p w14:paraId="50A8A3B1" w14:textId="3D891DD4" w:rsidR="00CF78BB" w:rsidRDefault="00CF78BB" w:rsidP="00CF78BB">
            <w:pPr>
              <w:pStyle w:val="TableParagraph"/>
              <w:spacing w:line="236" w:lineRule="exact"/>
              <w:ind w:left="9"/>
              <w:jc w:val="center"/>
              <w:rPr>
                <w:sz w:val="20"/>
                <w:szCs w:val="20"/>
              </w:rPr>
            </w:pPr>
          </w:p>
        </w:tc>
      </w:tr>
    </w:tbl>
    <w:p w14:paraId="612B1AFF" w14:textId="77777777" w:rsidR="001C6EB4" w:rsidRDefault="001C6EB4" w:rsidP="001C6EB4">
      <w:pPr>
        <w:pStyle w:val="BodytextTUEindhoven"/>
        <w:rPr>
          <w:lang w:val="en-US"/>
        </w:rPr>
      </w:pPr>
    </w:p>
    <w:p w14:paraId="59BAE943" w14:textId="77777777" w:rsidR="007E3D70" w:rsidRDefault="007E3D70" w:rsidP="001C6EB4">
      <w:pPr>
        <w:pStyle w:val="BodytextTUEindhoven"/>
        <w:rPr>
          <w:lang w:val="en-US"/>
        </w:rPr>
      </w:pPr>
    </w:p>
    <w:p w14:paraId="20DD2888" w14:textId="77777777" w:rsidR="007E3D70" w:rsidRDefault="007E3D70" w:rsidP="001C6EB4">
      <w:pPr>
        <w:pStyle w:val="BodytextTUEindhoven"/>
        <w:rPr>
          <w:lang w:val="en-US"/>
        </w:rPr>
      </w:pPr>
    </w:p>
    <w:p w14:paraId="4C5FCFE0" w14:textId="77777777" w:rsidR="007E3D70" w:rsidRDefault="007E3D70" w:rsidP="001C6EB4">
      <w:pPr>
        <w:pStyle w:val="BodytextTUEindhoven"/>
        <w:rPr>
          <w:lang w:val="en-US"/>
        </w:rPr>
      </w:pPr>
    </w:p>
    <w:p w14:paraId="037BAEAC" w14:textId="77777777" w:rsidR="007E3D70" w:rsidRDefault="007E3D70" w:rsidP="001C6EB4">
      <w:pPr>
        <w:pStyle w:val="BodytextTUEindhoven"/>
        <w:rPr>
          <w:lang w:val="en-US"/>
        </w:rPr>
      </w:pPr>
    </w:p>
    <w:p w14:paraId="0CC735A1" w14:textId="77777777" w:rsidR="007E3D70" w:rsidRPr="001C6EB4" w:rsidRDefault="007E3D70" w:rsidP="001C6EB4">
      <w:pPr>
        <w:pStyle w:val="BodytextTUEindhoven"/>
        <w:rPr>
          <w:lang w:val="en-US"/>
        </w:rPr>
      </w:pPr>
    </w:p>
    <w:p w14:paraId="19E0C1A2" w14:textId="77777777" w:rsidR="004E0807" w:rsidRDefault="004E0807" w:rsidP="001C6EB4">
      <w:pPr>
        <w:spacing w:line="240" w:lineRule="atLeast"/>
        <w:rPr>
          <w:rFonts w:asciiTheme="majorHAnsi" w:hAnsiTheme="majorHAnsi" w:cstheme="majorHAnsi"/>
          <w:szCs w:val="21"/>
          <w:lang w:val="en-GB"/>
        </w:rPr>
      </w:pPr>
    </w:p>
    <w:p w14:paraId="1EB436FC" w14:textId="13536661" w:rsidR="004E0807" w:rsidRPr="007E3D70" w:rsidRDefault="004E0807" w:rsidP="007E3D70">
      <w:pPr>
        <w:pStyle w:val="Heading2"/>
        <w:keepNext w:val="0"/>
        <w:keepLines w:val="0"/>
        <w:widowControl w:val="0"/>
        <w:numPr>
          <w:ilvl w:val="0"/>
          <w:numId w:val="0"/>
        </w:numPr>
        <w:autoSpaceDE w:val="0"/>
        <w:autoSpaceDN w:val="0"/>
        <w:spacing w:before="52" w:after="0" w:line="240" w:lineRule="auto"/>
      </w:pPr>
      <w:r>
        <w:lastRenderedPageBreak/>
        <w:t>6.7 Expert support: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835"/>
        <w:gridCol w:w="851"/>
        <w:gridCol w:w="1134"/>
        <w:gridCol w:w="3260"/>
      </w:tblGrid>
      <w:tr w:rsidR="004E0807" w14:paraId="0808F5FD" w14:textId="77777777" w:rsidTr="00D14D4D">
        <w:trPr>
          <w:trHeight w:val="240"/>
        </w:trPr>
        <w:tc>
          <w:tcPr>
            <w:tcW w:w="1134" w:type="dxa"/>
            <w:shd w:val="clear" w:color="auto" w:fill="000000" w:themeFill="text2"/>
            <w:vAlign w:val="center"/>
          </w:tcPr>
          <w:p w14:paraId="02AE1C12" w14:textId="77777777" w:rsidR="004E0807" w:rsidRDefault="004E0807" w:rsidP="00D14D4D">
            <w:pPr>
              <w:rPr>
                <w:rFonts w:asciiTheme="minorHAnsi" w:hAnsiTheme="minorHAnsi" w:cstheme="minorHAnsi"/>
                <w:b/>
                <w:color w:val="FFFFFF"/>
                <w:sz w:val="20"/>
                <w:szCs w:val="20"/>
              </w:rPr>
            </w:pPr>
          </w:p>
          <w:p w14:paraId="6C778CB1" w14:textId="77777777" w:rsidR="004E0807" w:rsidRDefault="004E0807" w:rsidP="00D14D4D">
            <w:pPr>
              <w:rPr>
                <w:rFonts w:asciiTheme="minorHAnsi" w:hAnsiTheme="minorHAnsi" w:cstheme="minorHAnsi"/>
                <w:b/>
                <w:color w:val="FFFFFF"/>
                <w:sz w:val="20"/>
                <w:szCs w:val="20"/>
              </w:rPr>
            </w:pPr>
            <w:proofErr w:type="spellStart"/>
            <w:r w:rsidRPr="00C076AA">
              <w:rPr>
                <w:rFonts w:asciiTheme="minorHAnsi" w:hAnsiTheme="minorHAnsi" w:cstheme="minorHAnsi"/>
                <w:b/>
                <w:color w:val="FFFFFF"/>
                <w:sz w:val="20"/>
                <w:szCs w:val="20"/>
              </w:rPr>
              <w:t>N</w:t>
            </w:r>
            <w:r>
              <w:rPr>
                <w:rFonts w:asciiTheme="minorHAnsi" w:hAnsiTheme="minorHAnsi" w:cstheme="minorHAnsi"/>
                <w:b/>
                <w:color w:val="FFFFFF"/>
                <w:sz w:val="20"/>
                <w:szCs w:val="20"/>
              </w:rPr>
              <w:t>r</w:t>
            </w:r>
            <w:proofErr w:type="spellEnd"/>
          </w:p>
          <w:p w14:paraId="415D5E4F" w14:textId="77777777" w:rsidR="004E0807" w:rsidRPr="00C076AA" w:rsidRDefault="004E0807" w:rsidP="00D14D4D">
            <w:pPr>
              <w:rPr>
                <w:rFonts w:asciiTheme="minorHAnsi" w:hAnsiTheme="minorHAnsi" w:cstheme="minorHAnsi"/>
                <w:b/>
                <w:color w:val="FFFFFF"/>
                <w:sz w:val="20"/>
                <w:szCs w:val="20"/>
              </w:rPr>
            </w:pPr>
          </w:p>
        </w:tc>
        <w:tc>
          <w:tcPr>
            <w:tcW w:w="2835" w:type="dxa"/>
            <w:shd w:val="clear" w:color="auto" w:fill="000000" w:themeFill="text2"/>
            <w:vAlign w:val="center"/>
          </w:tcPr>
          <w:p w14:paraId="35F7DEC8" w14:textId="77777777" w:rsidR="004E0807" w:rsidRPr="00C076AA" w:rsidRDefault="004E0807" w:rsidP="00D14D4D">
            <w:pPr>
              <w:rPr>
                <w:rFonts w:asciiTheme="minorHAnsi" w:hAnsiTheme="minorHAnsi" w:cstheme="minorHAnsi"/>
                <w:b/>
                <w:color w:val="FFFFFF"/>
                <w:sz w:val="20"/>
                <w:szCs w:val="20"/>
              </w:rPr>
            </w:pPr>
          </w:p>
        </w:tc>
        <w:tc>
          <w:tcPr>
            <w:tcW w:w="851" w:type="dxa"/>
            <w:shd w:val="clear" w:color="auto" w:fill="000000" w:themeFill="text2"/>
            <w:vAlign w:val="center"/>
          </w:tcPr>
          <w:p w14:paraId="012A6F95" w14:textId="77777777" w:rsidR="004E0807" w:rsidRPr="00C076AA" w:rsidRDefault="004E0807" w:rsidP="00D14D4D">
            <w:pPr>
              <w:jc w:val="center"/>
              <w:rPr>
                <w:rFonts w:asciiTheme="minorHAnsi" w:hAnsiTheme="minorHAnsi" w:cstheme="minorHAnsi"/>
                <w:b/>
                <w:color w:val="FFFFFF"/>
                <w:sz w:val="20"/>
                <w:szCs w:val="20"/>
              </w:rPr>
            </w:pPr>
            <w:r w:rsidRPr="00C076AA">
              <w:rPr>
                <w:rFonts w:asciiTheme="minorHAnsi" w:hAnsiTheme="minorHAnsi" w:cstheme="minorHAnsi"/>
                <w:b/>
                <w:color w:val="FFFFFF"/>
                <w:sz w:val="20"/>
                <w:szCs w:val="20"/>
              </w:rPr>
              <w:t>M / W</w:t>
            </w:r>
          </w:p>
        </w:tc>
        <w:tc>
          <w:tcPr>
            <w:tcW w:w="1134" w:type="dxa"/>
            <w:shd w:val="clear" w:color="auto" w:fill="000000" w:themeFill="text2"/>
          </w:tcPr>
          <w:p w14:paraId="54076133" w14:textId="77777777" w:rsidR="004E0807" w:rsidRDefault="004E0807" w:rsidP="00D14D4D">
            <w:pPr>
              <w:jc w:val="center"/>
              <w:rPr>
                <w:rFonts w:asciiTheme="minorHAnsi" w:hAnsiTheme="minorHAnsi" w:cstheme="minorHAnsi"/>
                <w:b/>
                <w:color w:val="FFFFFF"/>
                <w:sz w:val="20"/>
                <w:szCs w:val="20"/>
              </w:rPr>
            </w:pPr>
          </w:p>
          <w:p w14:paraId="3A28B29A" w14:textId="77777777" w:rsidR="004E0807" w:rsidRPr="00C076AA" w:rsidRDefault="004E0807" w:rsidP="00D14D4D">
            <w:pPr>
              <w:jc w:val="center"/>
              <w:rPr>
                <w:rFonts w:asciiTheme="minorHAnsi" w:hAnsiTheme="minorHAnsi" w:cstheme="minorHAnsi"/>
                <w:b/>
                <w:color w:val="FFFFFF"/>
                <w:sz w:val="20"/>
                <w:szCs w:val="20"/>
              </w:rPr>
            </w:pPr>
            <w:r>
              <w:rPr>
                <w:rFonts w:asciiTheme="minorHAnsi" w:hAnsiTheme="minorHAnsi" w:cstheme="minorHAnsi"/>
                <w:b/>
                <w:color w:val="FFFFFF"/>
                <w:sz w:val="20"/>
                <w:szCs w:val="20"/>
              </w:rPr>
              <w:t>Yes/No</w:t>
            </w:r>
          </w:p>
        </w:tc>
        <w:tc>
          <w:tcPr>
            <w:tcW w:w="3260" w:type="dxa"/>
            <w:shd w:val="clear" w:color="auto" w:fill="000000" w:themeFill="text2"/>
          </w:tcPr>
          <w:p w14:paraId="4658916A" w14:textId="77777777" w:rsidR="004E0807" w:rsidRDefault="004E0807" w:rsidP="00D14D4D">
            <w:pPr>
              <w:jc w:val="center"/>
              <w:rPr>
                <w:rFonts w:asciiTheme="minorHAnsi" w:hAnsiTheme="minorHAnsi" w:cstheme="minorHAnsi"/>
                <w:b/>
                <w:color w:val="FFFFFF"/>
                <w:sz w:val="20"/>
                <w:szCs w:val="20"/>
              </w:rPr>
            </w:pPr>
          </w:p>
          <w:p w14:paraId="4ECF76AF" w14:textId="77777777" w:rsidR="004E0807" w:rsidRDefault="004E0807" w:rsidP="00D14D4D">
            <w:pPr>
              <w:jc w:val="center"/>
              <w:rPr>
                <w:rFonts w:asciiTheme="minorHAnsi" w:hAnsiTheme="minorHAnsi" w:cstheme="minorHAnsi"/>
                <w:b/>
                <w:color w:val="FFFFFF"/>
                <w:sz w:val="20"/>
                <w:szCs w:val="20"/>
              </w:rPr>
            </w:pPr>
            <w:proofErr w:type="spellStart"/>
            <w:r>
              <w:rPr>
                <w:rFonts w:asciiTheme="minorHAnsi" w:hAnsiTheme="minorHAnsi" w:cstheme="minorHAnsi"/>
                <w:b/>
                <w:color w:val="FFFFFF"/>
                <w:sz w:val="20"/>
                <w:szCs w:val="20"/>
              </w:rPr>
              <w:t>Comments</w:t>
            </w:r>
            <w:proofErr w:type="spellEnd"/>
          </w:p>
        </w:tc>
      </w:tr>
      <w:tr w:rsidR="004E0807" w:rsidRPr="00F62B93" w14:paraId="70DC8504" w14:textId="77777777" w:rsidTr="00D14D4D">
        <w:trPr>
          <w:trHeight w:val="238"/>
        </w:trPr>
        <w:tc>
          <w:tcPr>
            <w:tcW w:w="1134" w:type="dxa"/>
            <w:vAlign w:val="center"/>
          </w:tcPr>
          <w:p w14:paraId="5AD1994A" w14:textId="45CB1F27" w:rsidR="004E0807" w:rsidRPr="00C076AA" w:rsidRDefault="004E0807" w:rsidP="00D14D4D">
            <w:pPr>
              <w:rPr>
                <w:rFonts w:asciiTheme="minorHAnsi" w:hAnsiTheme="minorHAnsi" w:cstheme="minorHAnsi"/>
                <w:sz w:val="20"/>
                <w:szCs w:val="20"/>
              </w:rPr>
            </w:pPr>
            <w:r>
              <w:rPr>
                <w:rFonts w:asciiTheme="minorHAnsi" w:hAnsiTheme="minorHAnsi" w:cstheme="minorHAnsi"/>
                <w:sz w:val="20"/>
                <w:szCs w:val="20"/>
              </w:rPr>
              <w:t>27.</w:t>
            </w:r>
          </w:p>
        </w:tc>
        <w:tc>
          <w:tcPr>
            <w:tcW w:w="2835" w:type="dxa"/>
          </w:tcPr>
          <w:p w14:paraId="35F2966F" w14:textId="45B1F966" w:rsidR="004E0807" w:rsidRPr="002A468D" w:rsidRDefault="004E0807" w:rsidP="00D14D4D">
            <w:pPr>
              <w:pStyle w:val="BodyText"/>
              <w:tabs>
                <w:tab w:val="left" w:pos="2620"/>
              </w:tabs>
              <w:rPr>
                <w:lang w:val="en-US"/>
              </w:rPr>
            </w:pPr>
            <w:r w:rsidRPr="00124370">
              <w:rPr>
                <w:lang w:val="en-US"/>
              </w:rPr>
              <w:t xml:space="preserve">Collaboration between supplier and TU/e to implement wafer-level </w:t>
            </w:r>
            <w:r>
              <w:rPr>
                <w:lang w:val="en-US"/>
              </w:rPr>
              <w:t>inspection</w:t>
            </w:r>
            <w:r w:rsidRPr="00124370">
              <w:rPr>
                <w:lang w:val="en-US"/>
              </w:rPr>
              <w:t xml:space="preserve"> workflows within the </w:t>
            </w:r>
            <w:r>
              <w:rPr>
                <w:lang w:val="en-US"/>
              </w:rPr>
              <w:t>6” Pilot Line</w:t>
            </w:r>
            <w:r w:rsidRPr="00124370">
              <w:rPr>
                <w:lang w:val="en-US"/>
              </w:rPr>
              <w:t xml:space="preserve">, including integration with existing fabrication processes, measurement infrastructure, and data analysis pipelines, as well as support for application-specific test development relevant to ongoing research projects. </w:t>
            </w:r>
            <w:r w:rsidRPr="00044C5A">
              <w:rPr>
                <w:b/>
                <w:bCs/>
                <w:lang w:val="en-US"/>
              </w:rPr>
              <w:t xml:space="preserve">(wish </w:t>
            </w:r>
            <w:r>
              <w:rPr>
                <w:b/>
                <w:bCs/>
                <w:lang w:val="en-US"/>
              </w:rPr>
              <w:t>5</w:t>
            </w:r>
            <w:r w:rsidRPr="00044C5A">
              <w:rPr>
                <w:b/>
                <w:bCs/>
                <w:lang w:val="en-US"/>
              </w:rPr>
              <w:t>)</w:t>
            </w:r>
          </w:p>
        </w:tc>
        <w:tc>
          <w:tcPr>
            <w:tcW w:w="851" w:type="dxa"/>
            <w:vAlign w:val="center"/>
          </w:tcPr>
          <w:p w14:paraId="3681DF0A" w14:textId="55DA8EA4" w:rsidR="004E0807" w:rsidRPr="00F62B93" w:rsidRDefault="004E0807" w:rsidP="00D14D4D">
            <w:pPr>
              <w:pStyle w:val="TableParagraph"/>
              <w:spacing w:line="236" w:lineRule="exact"/>
              <w:ind w:left="9"/>
              <w:jc w:val="center"/>
              <w:rPr>
                <w:sz w:val="20"/>
                <w:szCs w:val="20"/>
              </w:rPr>
            </w:pPr>
            <w:r>
              <w:rPr>
                <w:sz w:val="20"/>
                <w:szCs w:val="20"/>
              </w:rPr>
              <w:t>W(5)</w:t>
            </w:r>
          </w:p>
        </w:tc>
        <w:tc>
          <w:tcPr>
            <w:tcW w:w="1134" w:type="dxa"/>
          </w:tcPr>
          <w:p w14:paraId="2F565DBF" w14:textId="2083EED5" w:rsidR="004E0807" w:rsidRPr="00F62B93" w:rsidRDefault="004E0807" w:rsidP="00D14D4D">
            <w:pPr>
              <w:pStyle w:val="TableParagraph"/>
              <w:spacing w:line="236" w:lineRule="exact"/>
              <w:ind w:left="9"/>
              <w:jc w:val="center"/>
              <w:rPr>
                <w:sz w:val="20"/>
                <w:szCs w:val="20"/>
              </w:rPr>
            </w:pPr>
            <w:r>
              <w:rPr>
                <w:sz w:val="20"/>
                <w:szCs w:val="20"/>
              </w:rPr>
              <w:t>Not applicable</w:t>
            </w:r>
          </w:p>
        </w:tc>
        <w:tc>
          <w:tcPr>
            <w:tcW w:w="3260" w:type="dxa"/>
          </w:tcPr>
          <w:p w14:paraId="1F573D6F" w14:textId="3DFF51B6" w:rsidR="004E0807" w:rsidRPr="00F62B93" w:rsidRDefault="004E0807" w:rsidP="00D14D4D">
            <w:pPr>
              <w:pStyle w:val="TableParagraph"/>
              <w:spacing w:line="236" w:lineRule="exact"/>
              <w:ind w:left="9"/>
              <w:jc w:val="center"/>
              <w:rPr>
                <w:sz w:val="20"/>
                <w:szCs w:val="20"/>
              </w:rPr>
            </w:pPr>
            <w:r>
              <w:rPr>
                <w:sz w:val="20"/>
                <w:szCs w:val="20"/>
              </w:rPr>
              <w:t>See ANNEX 7</w:t>
            </w:r>
          </w:p>
        </w:tc>
      </w:tr>
    </w:tbl>
    <w:p w14:paraId="37223A73" w14:textId="77777777" w:rsidR="004E0807" w:rsidRDefault="004E0807" w:rsidP="001C6EB4">
      <w:pPr>
        <w:spacing w:line="240" w:lineRule="atLeast"/>
        <w:rPr>
          <w:rFonts w:asciiTheme="majorHAnsi" w:hAnsiTheme="majorHAnsi" w:cstheme="majorHAnsi"/>
          <w:szCs w:val="21"/>
          <w:lang w:val="en-GB"/>
        </w:rPr>
      </w:pPr>
    </w:p>
    <w:bookmarkEnd w:id="9"/>
    <w:bookmarkEnd w:id="10"/>
    <w:bookmarkEnd w:id="11"/>
    <w:p w14:paraId="677958E4" w14:textId="51610886" w:rsidR="00F35B89" w:rsidRPr="001C6EB4" w:rsidRDefault="00F35B89" w:rsidP="001C6EB4">
      <w:pPr>
        <w:spacing w:line="240" w:lineRule="atLeast"/>
        <w:rPr>
          <w:rFonts w:asciiTheme="majorHAnsi" w:hAnsiTheme="majorHAnsi" w:cstheme="majorHAnsi"/>
          <w:szCs w:val="21"/>
          <w:lang w:val="en-GB"/>
        </w:rPr>
      </w:pPr>
    </w:p>
    <w:sectPr w:rsidR="00F35B89" w:rsidRPr="001C6EB4" w:rsidSect="00FA41A0">
      <w:headerReference w:type="default" r:id="rId12"/>
      <w:pgSz w:w="11907" w:h="16840" w:code="9"/>
      <w:pgMar w:top="1582" w:right="1361" w:bottom="1162" w:left="1247" w:header="53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16FF4" w14:textId="77777777" w:rsidR="00854AF8" w:rsidRDefault="00854AF8">
      <w:r>
        <w:separator/>
      </w:r>
    </w:p>
  </w:endnote>
  <w:endnote w:type="continuationSeparator" w:id="0">
    <w:p w14:paraId="168C0EA9" w14:textId="77777777" w:rsidR="00854AF8" w:rsidRDefault="00854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KIX Barcode">
    <w:charset w:val="00"/>
    <w:family w:val="swiss"/>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6BC64" w14:textId="77777777" w:rsidR="00854AF8" w:rsidRDefault="00854AF8">
      <w:r>
        <w:separator/>
      </w:r>
    </w:p>
  </w:footnote>
  <w:footnote w:type="continuationSeparator" w:id="0">
    <w:p w14:paraId="6FE0D22B" w14:textId="77777777" w:rsidR="00854AF8" w:rsidRDefault="00854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rightFromText="7000" w:vertAnchor="page" w:horzAnchor="margin" w:tblpY="630"/>
      <w:tblW w:w="0" w:type="auto"/>
      <w:tblLayout w:type="fixed"/>
      <w:tblCellMar>
        <w:left w:w="0" w:type="dxa"/>
        <w:right w:w="0" w:type="dxa"/>
      </w:tblCellMar>
      <w:tblLook w:val="04A0" w:firstRow="1" w:lastRow="0" w:firstColumn="1" w:lastColumn="0" w:noHBand="0" w:noVBand="1"/>
    </w:tblPr>
    <w:tblGrid>
      <w:gridCol w:w="1871"/>
      <w:gridCol w:w="1872"/>
    </w:tblGrid>
    <w:tr w:rsidR="002C5B3E" w:rsidRPr="004C6032" w14:paraId="1BD0A5D2" w14:textId="77777777" w:rsidTr="00FA41A0">
      <w:trPr>
        <w:trHeight w:hRule="exact" w:val="170"/>
      </w:trPr>
      <w:tc>
        <w:tcPr>
          <w:tcW w:w="1871" w:type="dxa"/>
        </w:tcPr>
        <w:p w14:paraId="7E90F172" w14:textId="77777777" w:rsidR="002C5B3E" w:rsidRPr="004C6032" w:rsidRDefault="002C5B3E" w:rsidP="00FA41A0">
          <w:pPr>
            <w:pStyle w:val="DocumentdataTUEindhoven"/>
          </w:pPr>
          <w:r>
            <w:t>Date</w:t>
          </w:r>
        </w:p>
      </w:tc>
      <w:tc>
        <w:tcPr>
          <w:tcW w:w="1872" w:type="dxa"/>
        </w:tcPr>
        <w:p w14:paraId="198B9B47" w14:textId="77777777" w:rsidR="002C5B3E" w:rsidRPr="004C6032" w:rsidRDefault="002C5B3E" w:rsidP="00FA41A0">
          <w:pPr>
            <w:pStyle w:val="DocumentdataTUEindhoven"/>
          </w:pPr>
          <w:r>
            <w:t>Reference</w:t>
          </w:r>
        </w:p>
      </w:tc>
    </w:tr>
    <w:tr w:rsidR="002C5B3E" w:rsidRPr="004C6032" w14:paraId="163B81BC" w14:textId="77777777" w:rsidTr="00FA41A0">
      <w:trPr>
        <w:trHeight w:hRule="exact" w:val="190"/>
      </w:trPr>
      <w:tc>
        <w:tcPr>
          <w:tcW w:w="1871" w:type="dxa"/>
        </w:tcPr>
        <w:p w14:paraId="2E763784" w14:textId="002BF642" w:rsidR="002C5B3E" w:rsidRPr="002F6C0F" w:rsidRDefault="00854AF8" w:rsidP="00FA41A0">
          <w:pPr>
            <w:pStyle w:val="DocumentdataTUEindhoven"/>
            <w:rPr>
              <w:highlight w:val="yellow"/>
            </w:rPr>
          </w:pPr>
          <w:sdt>
            <w:sdtPr>
              <w:tag w:val="Date"/>
              <w:id w:val="-7062975"/>
              <w:placeholder>
                <w:docPart w:val="4282B1D59A3F7E498D1AFA4743C86193"/>
              </w:placeholder>
              <w:dataBinding w:prefixMappings="xmlns:ns0='http://www.joulesunlimited.com/ccmappings' " w:xpath="/ns0:ju[1]/ns0:Date[1]" w:storeItemID="{CE0030F4-5496-47A1-9B9F-55EE688BF515}"/>
              <w:date w:fullDate="2026-08-17T00:00:00Z">
                <w:dateFormat w:val="d-M-yyyy"/>
                <w:lid w:val="nl-NL"/>
                <w:storeMappedDataAs w:val="dateTime"/>
                <w:calendar w:val="gregorian"/>
              </w:date>
            </w:sdtPr>
            <w:sdtEndPr/>
            <w:sdtContent>
              <w:r w:rsidR="00DF6BA5">
                <w:t>17-8-2026</w:t>
              </w:r>
            </w:sdtContent>
          </w:sdt>
        </w:p>
      </w:tc>
      <w:tc>
        <w:tcPr>
          <w:tcW w:w="1872" w:type="dxa"/>
        </w:tcPr>
        <w:p w14:paraId="083C8EB6" w14:textId="0FE41C74" w:rsidR="002C5B3E" w:rsidRPr="002F6C0F" w:rsidRDefault="00854AF8" w:rsidP="00FA41A0">
          <w:pPr>
            <w:pStyle w:val="DocumentdataTUEindhoven"/>
            <w:rPr>
              <w:highlight w:val="yellow"/>
            </w:rPr>
          </w:pPr>
          <w:sdt>
            <w:sdtPr>
              <w:tag w:val="Our reference"/>
              <w:id w:val="-116997337"/>
              <w:dataBinding w:prefixMappings="xmlns:ns0='http://www.joulesunlimited.com/ccmappings' " w:xpath="/ns0:ju[1]/ns0:Our_20_reference[1]" w:storeItemID="{CE0030F4-5496-47A1-9B9F-55EE688BF515}"/>
              <w:text/>
            </w:sdtPr>
            <w:sdtEndPr/>
            <w:sdtContent>
              <w:r w:rsidR="004C08BA" w:rsidRPr="007A73F9">
                <w:t>PCM2026-10</w:t>
              </w:r>
              <w:r w:rsidR="00DF6BA5">
                <w:t>16</w:t>
              </w:r>
              <w:r w:rsidR="00E769FD">
                <w:t>6</w:t>
              </w:r>
              <w:r w:rsidR="00DF6BA5">
                <w:t>RfP</w:t>
              </w:r>
            </w:sdtContent>
          </w:sdt>
        </w:p>
      </w:tc>
    </w:tr>
  </w:tbl>
  <w:p w14:paraId="03ECC3D2" w14:textId="77777777" w:rsidR="002C5B3E" w:rsidRPr="004D0EB8" w:rsidRDefault="002C5B3E" w:rsidP="00FA41A0">
    <w:pPr>
      <w:pStyle w:val="Header"/>
    </w:pPr>
    <w:r>
      <w:rPr>
        <w:noProof/>
        <w:lang w:val="en-US" w:eastAsia="en-US"/>
      </w:rPr>
      <mc:AlternateContent>
        <mc:Choice Requires="wpc">
          <w:drawing>
            <wp:anchor distT="0" distB="0" distL="114300" distR="114300" simplePos="0" relativeHeight="251665408" behindDoc="1" locked="0" layoutInCell="1" allowOverlap="1" wp14:anchorId="0448B198" wp14:editId="73D1C5F8">
              <wp:simplePos x="0" y="0"/>
              <wp:positionH relativeFrom="page">
                <wp:posOffset>17145</wp:posOffset>
              </wp:positionH>
              <wp:positionV relativeFrom="page">
                <wp:posOffset>25497</wp:posOffset>
              </wp:positionV>
              <wp:extent cx="7560310" cy="725170"/>
              <wp:effectExtent l="0" t="0" r="0" b="0"/>
              <wp:wrapNone/>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5" name="Freeform 7"/>
                      <wps:cNvSpPr>
                        <a:spLocks/>
                      </wps:cNvSpPr>
                      <wps:spPr bwMode="auto">
                        <a:xfrm>
                          <a:off x="6065520" y="426085"/>
                          <a:ext cx="134620" cy="162560"/>
                        </a:xfrm>
                        <a:custGeom>
                          <a:avLst/>
                          <a:gdLst>
                            <a:gd name="T0" fmla="*/ 138 w 212"/>
                            <a:gd name="T1" fmla="*/ 53 h 256"/>
                            <a:gd name="T2" fmla="*/ 138 w 212"/>
                            <a:gd name="T3" fmla="*/ 256 h 256"/>
                            <a:gd name="T4" fmla="*/ 74 w 212"/>
                            <a:gd name="T5" fmla="*/ 256 h 256"/>
                            <a:gd name="T6" fmla="*/ 74 w 212"/>
                            <a:gd name="T7" fmla="*/ 53 h 256"/>
                            <a:gd name="T8" fmla="*/ 0 w 212"/>
                            <a:gd name="T9" fmla="*/ 53 h 256"/>
                            <a:gd name="T10" fmla="*/ 0 w 212"/>
                            <a:gd name="T11" fmla="*/ 0 h 256"/>
                            <a:gd name="T12" fmla="*/ 212 w 212"/>
                            <a:gd name="T13" fmla="*/ 0 h 256"/>
                            <a:gd name="T14" fmla="*/ 212 w 212"/>
                            <a:gd name="T15" fmla="*/ 53 h 256"/>
                            <a:gd name="T16" fmla="*/ 138 w 212"/>
                            <a:gd name="T17" fmla="*/ 53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2" h="256">
                              <a:moveTo>
                                <a:pt x="138" y="53"/>
                              </a:moveTo>
                              <a:lnTo>
                                <a:pt x="138" y="256"/>
                              </a:lnTo>
                              <a:lnTo>
                                <a:pt x="74" y="256"/>
                              </a:lnTo>
                              <a:lnTo>
                                <a:pt x="74" y="53"/>
                              </a:lnTo>
                              <a:lnTo>
                                <a:pt x="0" y="53"/>
                              </a:lnTo>
                              <a:lnTo>
                                <a:pt x="0" y="0"/>
                              </a:lnTo>
                              <a:lnTo>
                                <a:pt x="212" y="0"/>
                              </a:lnTo>
                              <a:lnTo>
                                <a:pt x="212" y="53"/>
                              </a:lnTo>
                              <a:lnTo>
                                <a:pt x="138" y="53"/>
                              </a:ln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8"/>
                      <wps:cNvSpPr>
                        <a:spLocks/>
                      </wps:cNvSpPr>
                      <wps:spPr bwMode="auto">
                        <a:xfrm>
                          <a:off x="6215380" y="426085"/>
                          <a:ext cx="142240" cy="167005"/>
                        </a:xfrm>
                        <a:custGeom>
                          <a:avLst/>
                          <a:gdLst>
                            <a:gd name="T0" fmla="*/ 433 w 449"/>
                            <a:gd name="T1" fmla="*/ 402 h 524"/>
                            <a:gd name="T2" fmla="*/ 388 w 449"/>
                            <a:gd name="T3" fmla="*/ 467 h 524"/>
                            <a:gd name="T4" fmla="*/ 317 w 449"/>
                            <a:gd name="T5" fmla="*/ 509 h 524"/>
                            <a:gd name="T6" fmla="*/ 224 w 449"/>
                            <a:gd name="T7" fmla="*/ 524 h 524"/>
                            <a:gd name="T8" fmla="*/ 131 w 449"/>
                            <a:gd name="T9" fmla="*/ 509 h 524"/>
                            <a:gd name="T10" fmla="*/ 60 w 449"/>
                            <a:gd name="T11" fmla="*/ 467 h 524"/>
                            <a:gd name="T12" fmla="*/ 16 w 449"/>
                            <a:gd name="T13" fmla="*/ 402 h 524"/>
                            <a:gd name="T14" fmla="*/ 0 w 449"/>
                            <a:gd name="T15" fmla="*/ 318 h 524"/>
                            <a:gd name="T16" fmla="*/ 0 w 449"/>
                            <a:gd name="T17" fmla="*/ 0 h 524"/>
                            <a:gd name="T18" fmla="*/ 126 w 449"/>
                            <a:gd name="T19" fmla="*/ 0 h 524"/>
                            <a:gd name="T20" fmla="*/ 126 w 449"/>
                            <a:gd name="T21" fmla="*/ 308 h 524"/>
                            <a:gd name="T22" fmla="*/ 132 w 449"/>
                            <a:gd name="T23" fmla="*/ 348 h 524"/>
                            <a:gd name="T24" fmla="*/ 149 w 449"/>
                            <a:gd name="T25" fmla="*/ 381 h 524"/>
                            <a:gd name="T26" fmla="*/ 179 w 449"/>
                            <a:gd name="T27" fmla="*/ 405 h 524"/>
                            <a:gd name="T28" fmla="*/ 224 w 449"/>
                            <a:gd name="T29" fmla="*/ 413 h 524"/>
                            <a:gd name="T30" fmla="*/ 270 w 449"/>
                            <a:gd name="T31" fmla="*/ 405 h 524"/>
                            <a:gd name="T32" fmla="*/ 301 w 449"/>
                            <a:gd name="T33" fmla="*/ 381 h 524"/>
                            <a:gd name="T34" fmla="*/ 318 w 449"/>
                            <a:gd name="T35" fmla="*/ 348 h 524"/>
                            <a:gd name="T36" fmla="*/ 323 w 449"/>
                            <a:gd name="T37" fmla="*/ 308 h 524"/>
                            <a:gd name="T38" fmla="*/ 323 w 449"/>
                            <a:gd name="T39" fmla="*/ 0 h 524"/>
                            <a:gd name="T40" fmla="*/ 449 w 449"/>
                            <a:gd name="T41" fmla="*/ 0 h 524"/>
                            <a:gd name="T42" fmla="*/ 449 w 449"/>
                            <a:gd name="T43" fmla="*/ 318 h 524"/>
                            <a:gd name="T44" fmla="*/ 433 w 449"/>
                            <a:gd name="T45" fmla="*/ 402 h 5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49" h="524">
                              <a:moveTo>
                                <a:pt x="433" y="402"/>
                              </a:moveTo>
                              <a:cubicBezTo>
                                <a:pt x="423" y="427"/>
                                <a:pt x="408" y="449"/>
                                <a:pt x="388" y="467"/>
                              </a:cubicBezTo>
                              <a:cubicBezTo>
                                <a:pt x="368" y="485"/>
                                <a:pt x="344" y="499"/>
                                <a:pt x="317" y="509"/>
                              </a:cubicBezTo>
                              <a:cubicBezTo>
                                <a:pt x="289" y="519"/>
                                <a:pt x="258" y="524"/>
                                <a:pt x="224" y="524"/>
                              </a:cubicBezTo>
                              <a:cubicBezTo>
                                <a:pt x="189" y="524"/>
                                <a:pt x="158" y="519"/>
                                <a:pt x="131" y="509"/>
                              </a:cubicBezTo>
                              <a:cubicBezTo>
                                <a:pt x="103" y="499"/>
                                <a:pt x="80" y="485"/>
                                <a:pt x="60" y="467"/>
                              </a:cubicBezTo>
                              <a:cubicBezTo>
                                <a:pt x="41" y="449"/>
                                <a:pt x="26" y="427"/>
                                <a:pt x="16" y="402"/>
                              </a:cubicBezTo>
                              <a:cubicBezTo>
                                <a:pt x="6" y="377"/>
                                <a:pt x="0" y="349"/>
                                <a:pt x="0" y="318"/>
                              </a:cubicBezTo>
                              <a:cubicBezTo>
                                <a:pt x="0" y="0"/>
                                <a:pt x="0" y="0"/>
                                <a:pt x="0" y="0"/>
                              </a:cubicBezTo>
                              <a:cubicBezTo>
                                <a:pt x="126" y="0"/>
                                <a:pt x="126" y="0"/>
                                <a:pt x="126" y="0"/>
                              </a:cubicBezTo>
                              <a:cubicBezTo>
                                <a:pt x="126" y="308"/>
                                <a:pt x="126" y="308"/>
                                <a:pt x="126" y="308"/>
                              </a:cubicBezTo>
                              <a:cubicBezTo>
                                <a:pt x="126" y="322"/>
                                <a:pt x="128" y="335"/>
                                <a:pt x="132" y="348"/>
                              </a:cubicBezTo>
                              <a:cubicBezTo>
                                <a:pt x="135" y="360"/>
                                <a:pt x="141" y="372"/>
                                <a:pt x="149" y="381"/>
                              </a:cubicBezTo>
                              <a:cubicBezTo>
                                <a:pt x="156" y="391"/>
                                <a:pt x="166" y="399"/>
                                <a:pt x="179" y="405"/>
                              </a:cubicBezTo>
                              <a:cubicBezTo>
                                <a:pt x="192" y="411"/>
                                <a:pt x="207" y="413"/>
                                <a:pt x="224" y="413"/>
                              </a:cubicBezTo>
                              <a:cubicBezTo>
                                <a:pt x="242" y="413"/>
                                <a:pt x="257" y="411"/>
                                <a:pt x="270" y="405"/>
                              </a:cubicBezTo>
                              <a:cubicBezTo>
                                <a:pt x="283" y="399"/>
                                <a:pt x="293" y="391"/>
                                <a:pt x="301" y="381"/>
                              </a:cubicBezTo>
                              <a:cubicBezTo>
                                <a:pt x="309" y="372"/>
                                <a:pt x="314" y="360"/>
                                <a:pt x="318" y="348"/>
                              </a:cubicBezTo>
                              <a:cubicBezTo>
                                <a:pt x="321" y="335"/>
                                <a:pt x="323" y="322"/>
                                <a:pt x="323" y="308"/>
                              </a:cubicBezTo>
                              <a:cubicBezTo>
                                <a:pt x="323" y="0"/>
                                <a:pt x="323" y="0"/>
                                <a:pt x="323" y="0"/>
                              </a:cubicBezTo>
                              <a:cubicBezTo>
                                <a:pt x="449" y="0"/>
                                <a:pt x="449" y="0"/>
                                <a:pt x="449" y="0"/>
                              </a:cubicBezTo>
                              <a:cubicBezTo>
                                <a:pt x="449" y="318"/>
                                <a:pt x="449" y="318"/>
                                <a:pt x="449" y="318"/>
                              </a:cubicBezTo>
                              <a:cubicBezTo>
                                <a:pt x="449" y="349"/>
                                <a:pt x="444" y="377"/>
                                <a:pt x="433" y="402"/>
                              </a:cubicBez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9"/>
                      <wps:cNvSpPr>
                        <a:spLocks/>
                      </wps:cNvSpPr>
                      <wps:spPr bwMode="auto">
                        <a:xfrm>
                          <a:off x="6353810" y="414020"/>
                          <a:ext cx="110490" cy="199390"/>
                        </a:xfrm>
                        <a:custGeom>
                          <a:avLst/>
                          <a:gdLst>
                            <a:gd name="T0" fmla="*/ 46 w 174"/>
                            <a:gd name="T1" fmla="*/ 314 h 314"/>
                            <a:gd name="T2" fmla="*/ 174 w 174"/>
                            <a:gd name="T3" fmla="*/ 0 h 314"/>
                            <a:gd name="T4" fmla="*/ 128 w 174"/>
                            <a:gd name="T5" fmla="*/ 0 h 314"/>
                            <a:gd name="T6" fmla="*/ 0 w 174"/>
                            <a:gd name="T7" fmla="*/ 314 h 314"/>
                            <a:gd name="T8" fmla="*/ 46 w 174"/>
                            <a:gd name="T9" fmla="*/ 314 h 314"/>
                          </a:gdLst>
                          <a:ahLst/>
                          <a:cxnLst>
                            <a:cxn ang="0">
                              <a:pos x="T0" y="T1"/>
                            </a:cxn>
                            <a:cxn ang="0">
                              <a:pos x="T2" y="T3"/>
                            </a:cxn>
                            <a:cxn ang="0">
                              <a:pos x="T4" y="T5"/>
                            </a:cxn>
                            <a:cxn ang="0">
                              <a:pos x="T6" y="T7"/>
                            </a:cxn>
                            <a:cxn ang="0">
                              <a:pos x="T8" y="T9"/>
                            </a:cxn>
                          </a:cxnLst>
                          <a:rect l="0" t="0" r="r" b="b"/>
                          <a:pathLst>
                            <a:path w="174" h="314">
                              <a:moveTo>
                                <a:pt x="46" y="314"/>
                              </a:moveTo>
                              <a:lnTo>
                                <a:pt x="174" y="0"/>
                              </a:lnTo>
                              <a:lnTo>
                                <a:pt x="128" y="0"/>
                              </a:lnTo>
                              <a:lnTo>
                                <a:pt x="0" y="314"/>
                              </a:lnTo>
                              <a:lnTo>
                                <a:pt x="46" y="314"/>
                              </a:ln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0"/>
                      <wps:cNvSpPr>
                        <a:spLocks noEditPoints="1"/>
                      </wps:cNvSpPr>
                      <wps:spPr bwMode="auto">
                        <a:xfrm>
                          <a:off x="6443345" y="471170"/>
                          <a:ext cx="121285" cy="121920"/>
                        </a:xfrm>
                        <a:custGeom>
                          <a:avLst/>
                          <a:gdLst>
                            <a:gd name="T0" fmla="*/ 191 w 382"/>
                            <a:gd name="T1" fmla="*/ 0 h 382"/>
                            <a:gd name="T2" fmla="*/ 0 w 382"/>
                            <a:gd name="T3" fmla="*/ 191 h 382"/>
                            <a:gd name="T4" fmla="*/ 191 w 382"/>
                            <a:gd name="T5" fmla="*/ 382 h 382"/>
                            <a:gd name="T6" fmla="*/ 365 w 382"/>
                            <a:gd name="T7" fmla="*/ 299 h 382"/>
                            <a:gd name="T8" fmla="*/ 278 w 382"/>
                            <a:gd name="T9" fmla="*/ 264 h 382"/>
                            <a:gd name="T10" fmla="*/ 191 w 382"/>
                            <a:gd name="T11" fmla="*/ 300 h 382"/>
                            <a:gd name="T12" fmla="*/ 87 w 382"/>
                            <a:gd name="T13" fmla="*/ 224 h 382"/>
                            <a:gd name="T14" fmla="*/ 379 w 382"/>
                            <a:gd name="T15" fmla="*/ 224 h 382"/>
                            <a:gd name="T16" fmla="*/ 382 w 382"/>
                            <a:gd name="T17" fmla="*/ 191 h 382"/>
                            <a:gd name="T18" fmla="*/ 191 w 382"/>
                            <a:gd name="T19" fmla="*/ 0 h 382"/>
                            <a:gd name="T20" fmla="*/ 191 w 382"/>
                            <a:gd name="T21" fmla="*/ 83 h 382"/>
                            <a:gd name="T22" fmla="*/ 291 w 382"/>
                            <a:gd name="T23" fmla="*/ 150 h 382"/>
                            <a:gd name="T24" fmla="*/ 90 w 382"/>
                            <a:gd name="T25" fmla="*/ 150 h 382"/>
                            <a:gd name="T26" fmla="*/ 191 w 382"/>
                            <a:gd name="T27" fmla="*/ 83 h 3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82" h="382">
                              <a:moveTo>
                                <a:pt x="191" y="0"/>
                              </a:moveTo>
                              <a:cubicBezTo>
                                <a:pt x="85" y="0"/>
                                <a:pt x="0" y="86"/>
                                <a:pt x="0" y="191"/>
                              </a:cubicBezTo>
                              <a:cubicBezTo>
                                <a:pt x="0" y="297"/>
                                <a:pt x="85" y="382"/>
                                <a:pt x="191" y="382"/>
                              </a:cubicBezTo>
                              <a:cubicBezTo>
                                <a:pt x="258" y="382"/>
                                <a:pt x="327" y="353"/>
                                <a:pt x="365" y="299"/>
                              </a:cubicBezTo>
                              <a:cubicBezTo>
                                <a:pt x="278" y="264"/>
                                <a:pt x="278" y="264"/>
                                <a:pt x="278" y="264"/>
                              </a:cubicBezTo>
                              <a:cubicBezTo>
                                <a:pt x="255" y="290"/>
                                <a:pt x="223" y="300"/>
                                <a:pt x="191" y="300"/>
                              </a:cubicBezTo>
                              <a:cubicBezTo>
                                <a:pt x="142" y="300"/>
                                <a:pt x="101" y="268"/>
                                <a:pt x="87" y="224"/>
                              </a:cubicBezTo>
                              <a:cubicBezTo>
                                <a:pt x="379" y="224"/>
                                <a:pt x="379" y="224"/>
                                <a:pt x="379" y="224"/>
                              </a:cubicBezTo>
                              <a:cubicBezTo>
                                <a:pt x="381" y="213"/>
                                <a:pt x="382" y="202"/>
                                <a:pt x="382" y="191"/>
                              </a:cubicBezTo>
                              <a:cubicBezTo>
                                <a:pt x="382" y="86"/>
                                <a:pt x="296" y="0"/>
                                <a:pt x="191" y="0"/>
                              </a:cubicBezTo>
                              <a:close/>
                              <a:moveTo>
                                <a:pt x="191" y="83"/>
                              </a:moveTo>
                              <a:cubicBezTo>
                                <a:pt x="236" y="83"/>
                                <a:pt x="275" y="111"/>
                                <a:pt x="291" y="150"/>
                              </a:cubicBezTo>
                              <a:cubicBezTo>
                                <a:pt x="90" y="150"/>
                                <a:pt x="90" y="150"/>
                                <a:pt x="90" y="150"/>
                              </a:cubicBezTo>
                              <a:cubicBezTo>
                                <a:pt x="106" y="111"/>
                                <a:pt x="145" y="83"/>
                                <a:pt x="191" y="83"/>
                              </a:cubicBez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530812B" id="Canvas 4" o:spid="_x0000_s1026" editas="canvas" style="position:absolute;margin-left:1.35pt;margin-top:2pt;width:595.3pt;height:57.1pt;z-index:-251651072;mso-position-horizontal-relative:page;mso-position-vertical-relative:page" coordsize="75603,7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7251;visibility:visible;mso-wrap-style:square">
                <v:fill o:detectmouseclick="t"/>
                <v:path o:connecttype="none"/>
              </v:shape>
              <v:shape id="Freeform 7" o:spid="_x0000_s1028" style="position:absolute;left:60655;top:4260;width:1346;height:1626;visibility:visible;mso-wrap-style:square;v-text-anchor:top" coordsize="21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" path="m138,53r,203l74,256,74,53,,53,,,212,r,53l138,53xe" fillcolor="#c51718" stroked="f">
                <v:path arrowok="t" o:connecttype="custom" o:connectlocs="87630,33655;87630,162560;46990,162560;46990,33655;0,33655;0,0;134620,0;134620,33655;87630,33655" o:connectangles="0,0,0,0,0,0,0,0,0"/>
              </v:shape>
              <v:shape id="Freeform 8" o:spid="_x0000_s1029" style="position:absolute;left:62153;top:4260;width:1423;height:1670;visibility:visible;mso-wrap-style:square;v-text-anchor:top" coordsize="449,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" path="m433,402v-10,25,-25,47,-45,65c368,485,344,499,317,509v-28,10,-59,15,-93,15c189,524,158,519,131,509,103,499,80,485,60,467,41,449,26,427,16,402,6,377,,349,,318,,,,,,,126,,126,,126,v,308,,308,,308c126,322,128,335,132,348v3,12,9,24,17,33c156,391,166,399,179,405v13,6,28,8,45,8c242,413,257,411,270,405v13,-6,23,-14,31,-24c309,372,314,360,318,348v3,-13,5,-26,5,-40c323,,323,,323,,449,,449,,449,v,318,,318,,318c449,349,444,377,433,402xe" fillcolor="#c51718" stroked="f">
                <v:path arrowok="t" o:connecttype="custom" o:connectlocs="137171,128122;122916,148838;100423,162224;70962,167005;41500,162224;19008,148838;5069,128122;0,101350;0,0;39916,0;39916,98163;41817,110912;47202,121429;56706,129078;70962,131628;85534,129078;95355,121429;100740,110912;102324,98163;102324,0;142240,0;142240,101350;137171,128122" o:connectangles="0,0,0,0,0,0,0,0,0,0,0,0,0,0,0,0,0,0,0,0,0,0,0"/>
              </v:shape>
              <v:shape id="Freeform 9" o:spid="_x0000_s1030" style="position:absolute;left:63538;top:4140;width:1105;height:1994;visibility:visible;mso-wrap-style:square;v-text-anchor:top" coordsize="174,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" path="m46,314l174,,128,,,314r46,xe" fillcolor="#c51718" stroked="f">
                <v:path arrowok="t" o:connecttype="custom" o:connectlocs="29210,199390;110490,0;81280,0;0,199390;29210,199390" o:connectangles="0,0,0,0,0"/>
              </v:shape>
              <v:shape id="Freeform 10" o:spid="_x0000_s1031" style="position:absolute;left:64433;top:4711;width:1213;height:1219;visibility:visible;mso-wrap-style:square;v-text-anchor:top" coordsize="382,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" path="m191,c85,,,86,,191,,297,85,382,191,382v67,,136,-29,174,-83c278,264,278,264,278,264v-23,26,-55,36,-87,36c142,300,101,268,87,224v292,,292,,292,c381,213,382,202,382,191,382,86,296,,191,xm191,83v45,,84,28,100,67c90,150,90,150,90,150,106,111,145,83,191,83xe" fillcolor="#c51718" stroked="f">
                <v:path arrowok="t" o:connecttype="custom" o:connectlocs="60643,0;0,60960;60643,121920;115888,95430;88265,84259;60643,95749;27623,71492;120333,71492;121285,60960;60643,0;60643,26490;92393,47874;28575,47874;60643,26490" o:connectangles="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576E4"/>
    <w:multiLevelType w:val="multilevel"/>
    <w:tmpl w:val="9C968EB4"/>
    <w:styleLink w:val="AgendaitemlistTUEindhoven"/>
    <w:lvl w:ilvl="0">
      <w:start w:val="1"/>
      <w:numFmt w:val="decimal"/>
      <w:pStyle w:val="AgendaitemTUEindhoven"/>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0A6A4221"/>
    <w:multiLevelType w:val="multilevel"/>
    <w:tmpl w:val="2C04FD0C"/>
    <w:styleLink w:val="ListdashTUEindhoven"/>
    <w:lvl w:ilvl="0">
      <w:start w:val="1"/>
      <w:numFmt w:val="bullet"/>
      <w:pStyle w:val="Listdash1stlevelTUEindhoven"/>
      <w:lvlText w:val="–"/>
      <w:lvlJc w:val="left"/>
      <w:pPr>
        <w:ind w:left="284" w:hanging="284"/>
      </w:pPr>
      <w:rPr>
        <w:rFonts w:hint="default"/>
      </w:rPr>
    </w:lvl>
    <w:lvl w:ilvl="1">
      <w:start w:val="1"/>
      <w:numFmt w:val="bullet"/>
      <w:pStyle w:val="Listdash2ndlevelTUEindhoven"/>
      <w:lvlText w:val="–"/>
      <w:lvlJc w:val="left"/>
      <w:pPr>
        <w:ind w:left="568" w:hanging="284"/>
      </w:pPr>
      <w:rPr>
        <w:rFonts w:hint="default"/>
      </w:rPr>
    </w:lvl>
    <w:lvl w:ilvl="2">
      <w:start w:val="1"/>
      <w:numFmt w:val="bullet"/>
      <w:pStyle w:val="Listdash3rdlevelTUEindhoven"/>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C123F12"/>
    <w:multiLevelType w:val="multilevel"/>
    <w:tmpl w:val="C8D66890"/>
    <w:lvl w:ilvl="0">
      <w:start w:val="1"/>
      <w:numFmt w:val="decimal"/>
      <w:lvlText w:val="%1."/>
      <w:lvlJc w:val="left"/>
      <w:pPr>
        <w:tabs>
          <w:tab w:val="num" w:pos="720"/>
        </w:tabs>
        <w:ind w:left="720" w:hanging="360"/>
      </w:pPr>
      <w:rPr>
        <w:rFonts w:hint="default"/>
      </w:rPr>
    </w:lvl>
    <w:lvl w:ilvl="1">
      <w:start w:val="1"/>
      <w:numFmt w:val="decimal"/>
      <w:pStyle w:val="TUEIndexHeadingSub"/>
      <w:lvlText w:val="%1.%2."/>
      <w:lvlJc w:val="left"/>
      <w:pPr>
        <w:tabs>
          <w:tab w:val="num" w:pos="227"/>
        </w:tabs>
        <w:ind w:left="510" w:hanging="510"/>
      </w:pPr>
      <w:rPr>
        <w:rFonts w:hint="default"/>
      </w:rPr>
    </w:lvl>
    <w:lvl w:ilvl="2">
      <w:start w:val="1"/>
      <w:numFmt w:val="decimal"/>
      <w:lvlRestart w:val="0"/>
      <w:lvlText w:val="%1.%2.%3."/>
      <w:lvlJc w:val="left"/>
      <w:pPr>
        <w:tabs>
          <w:tab w:val="num" w:pos="2160"/>
        </w:tabs>
        <w:ind w:left="1584" w:hanging="504"/>
      </w:pPr>
      <w:rPr>
        <w:rFonts w:hint="default"/>
      </w:rPr>
    </w:lvl>
    <w:lvl w:ilvl="3">
      <w:start w:val="1"/>
      <w:numFmt w:val="decimal"/>
      <w:lvlText w:val="%1.%2.%3.%4."/>
      <w:lvlJc w:val="left"/>
      <w:pPr>
        <w:tabs>
          <w:tab w:val="num" w:pos="2880"/>
        </w:tabs>
        <w:ind w:left="2088" w:hanging="648"/>
      </w:pPr>
      <w:rPr>
        <w:rFonts w:hint="default"/>
      </w:rPr>
    </w:lvl>
    <w:lvl w:ilvl="4">
      <w:start w:val="1"/>
      <w:numFmt w:val="decimal"/>
      <w:lvlText w:val="%1.%2.%3.%4.%5."/>
      <w:lvlJc w:val="left"/>
      <w:pPr>
        <w:tabs>
          <w:tab w:val="num" w:pos="3600"/>
        </w:tabs>
        <w:ind w:left="2592" w:hanging="792"/>
      </w:pPr>
      <w:rPr>
        <w:rFonts w:hint="default"/>
      </w:rPr>
    </w:lvl>
    <w:lvl w:ilvl="5">
      <w:start w:val="1"/>
      <w:numFmt w:val="decimal"/>
      <w:lvlText w:val="%1.%2.%3.%4.%5.%6."/>
      <w:lvlJc w:val="left"/>
      <w:pPr>
        <w:tabs>
          <w:tab w:val="num" w:pos="4320"/>
        </w:tabs>
        <w:ind w:left="3096" w:hanging="936"/>
      </w:pPr>
      <w:rPr>
        <w:rFonts w:hint="default"/>
      </w:rPr>
    </w:lvl>
    <w:lvl w:ilvl="6">
      <w:start w:val="1"/>
      <w:numFmt w:val="decimal"/>
      <w:lvlText w:val="%1.%2.%3.%4.%5.%6.%7."/>
      <w:lvlJc w:val="left"/>
      <w:pPr>
        <w:tabs>
          <w:tab w:val="num" w:pos="5040"/>
        </w:tabs>
        <w:ind w:left="3600" w:hanging="1080"/>
      </w:pPr>
      <w:rPr>
        <w:rFonts w:hint="default"/>
      </w:rPr>
    </w:lvl>
    <w:lvl w:ilvl="7">
      <w:start w:val="1"/>
      <w:numFmt w:val="decimal"/>
      <w:lvlText w:val="%1.%2.%3.%4.%5.%6.%7.%8."/>
      <w:lvlJc w:val="left"/>
      <w:pPr>
        <w:tabs>
          <w:tab w:val="num" w:pos="5760"/>
        </w:tabs>
        <w:ind w:left="4104" w:hanging="1224"/>
      </w:pPr>
      <w:rPr>
        <w:rFonts w:hint="default"/>
      </w:rPr>
    </w:lvl>
    <w:lvl w:ilvl="8">
      <w:start w:val="1"/>
      <w:numFmt w:val="decimal"/>
      <w:lvlText w:val="%1.%2.%3.%4.%5.%6.%7.%8.%9."/>
      <w:lvlJc w:val="left"/>
      <w:pPr>
        <w:tabs>
          <w:tab w:val="num" w:pos="6120"/>
        </w:tabs>
        <w:ind w:left="4680" w:hanging="1440"/>
      </w:pPr>
      <w:rPr>
        <w:rFonts w:hint="default"/>
      </w:rPr>
    </w:lvl>
  </w:abstractNum>
  <w:abstractNum w:abstractNumId="13" w15:restartNumberingAfterBreak="0">
    <w:nsid w:val="0E725A6D"/>
    <w:multiLevelType w:val="hybridMultilevel"/>
    <w:tmpl w:val="B878517E"/>
    <w:lvl w:ilvl="0" w:tplc="20000001">
      <w:start w:val="1"/>
      <w:numFmt w:val="bullet"/>
      <w:lvlText w:val=""/>
      <w:lvlJc w:val="left"/>
      <w:pPr>
        <w:ind w:left="675" w:hanging="675"/>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0E8C4809"/>
    <w:multiLevelType w:val="multilevel"/>
    <w:tmpl w:val="34064A0C"/>
    <w:styleLink w:val="ListopenbulletTUEindhoven"/>
    <w:lvl w:ilvl="0">
      <w:start w:val="1"/>
      <w:numFmt w:val="bullet"/>
      <w:pStyle w:val="Listopenbullet1stlevelTUEindhoven"/>
      <w:lvlText w:val="○"/>
      <w:lvlJc w:val="left"/>
      <w:pPr>
        <w:ind w:left="284" w:hanging="284"/>
      </w:pPr>
      <w:rPr>
        <w:rFonts w:hint="default"/>
      </w:rPr>
    </w:lvl>
    <w:lvl w:ilvl="1">
      <w:start w:val="1"/>
      <w:numFmt w:val="bullet"/>
      <w:pStyle w:val="Listopenbullet2ndlevelTUEindhoven"/>
      <w:lvlText w:val="○"/>
      <w:lvlJc w:val="left"/>
      <w:pPr>
        <w:ind w:left="568" w:hanging="284"/>
      </w:pPr>
      <w:rPr>
        <w:rFonts w:hint="default"/>
      </w:rPr>
    </w:lvl>
    <w:lvl w:ilvl="2">
      <w:start w:val="1"/>
      <w:numFmt w:val="bullet"/>
      <w:pStyle w:val="Listopenbullet3rdlevelTUEindhoven"/>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5" w15:restartNumberingAfterBreak="0">
    <w:nsid w:val="10B933AC"/>
    <w:multiLevelType w:val="multilevel"/>
    <w:tmpl w:val="04130023"/>
    <w:styleLink w:val="ArticleSection"/>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12205A6"/>
    <w:multiLevelType w:val="multilevel"/>
    <w:tmpl w:val="D65AE4AA"/>
    <w:styleLink w:val="ListbulletTUEindhoven"/>
    <w:lvl w:ilvl="0">
      <w:start w:val="1"/>
      <w:numFmt w:val="bullet"/>
      <w:pStyle w:val="Listbullet1stlevelTUEindhoven"/>
      <w:lvlText w:val="•"/>
      <w:lvlJc w:val="left"/>
      <w:pPr>
        <w:ind w:left="284" w:hanging="284"/>
      </w:pPr>
      <w:rPr>
        <w:rFonts w:hint="default"/>
      </w:rPr>
    </w:lvl>
    <w:lvl w:ilvl="1">
      <w:start w:val="1"/>
      <w:numFmt w:val="bullet"/>
      <w:pStyle w:val="Listbullet2ndlevelTUEindhoven"/>
      <w:lvlText w:val="•"/>
      <w:lvlJc w:val="left"/>
      <w:pPr>
        <w:ind w:left="568" w:hanging="284"/>
      </w:pPr>
      <w:rPr>
        <w:rFonts w:hint="default"/>
      </w:rPr>
    </w:lvl>
    <w:lvl w:ilvl="2">
      <w:start w:val="1"/>
      <w:numFmt w:val="bullet"/>
      <w:pStyle w:val="Listbullet3rdlevelTUEindhoven"/>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7"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2917BE8"/>
    <w:multiLevelType w:val="multilevel"/>
    <w:tmpl w:val="068471BC"/>
    <w:lvl w:ilvl="0">
      <w:start w:val="1"/>
      <w:numFmt w:val="decimal"/>
      <w:lvlText w:val="%1"/>
      <w:lvlJc w:val="left"/>
      <w:pPr>
        <w:tabs>
          <w:tab w:val="num" w:pos="454"/>
        </w:tabs>
        <w:ind w:left="454" w:hanging="454"/>
      </w:pPr>
      <w:rPr>
        <w:rFonts w:hint="default"/>
        <w:b/>
        <w:i w:val="0"/>
        <w:sz w:val="32"/>
      </w:rPr>
    </w:lvl>
    <w:lvl w:ilvl="1">
      <w:start w:val="1"/>
      <w:numFmt w:val="decimal"/>
      <w:pStyle w:val="TUEHeading"/>
      <w:lvlText w:val="%1.%2"/>
      <w:lvlJc w:val="left"/>
      <w:pPr>
        <w:tabs>
          <w:tab w:val="num" w:pos="680"/>
        </w:tabs>
        <w:ind w:left="737" w:hanging="737"/>
      </w:pPr>
      <w:rPr>
        <w:rFonts w:ascii="Arial" w:hAnsi="Arial" w:hint="default"/>
        <w:b/>
        <w:i w:val="0"/>
        <w:sz w:val="32"/>
      </w:rPr>
    </w:lvl>
    <w:lvl w:ilvl="2">
      <w:start w:val="1"/>
      <w:numFmt w:val="decimal"/>
      <w:lvlRestart w:val="0"/>
      <w:lvlText w:val="%1.%2.%3"/>
      <w:lvlJc w:val="left"/>
      <w:pPr>
        <w:tabs>
          <w:tab w:val="num" w:pos="1077"/>
        </w:tabs>
        <w:ind w:left="227" w:hanging="22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18437957"/>
    <w:multiLevelType w:val="multilevel"/>
    <w:tmpl w:val="6CDE0D36"/>
    <w:lvl w:ilvl="0">
      <w:start w:val="1"/>
      <w:numFmt w:val="bullet"/>
      <w:pStyle w:val="TUEList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1CE660B2"/>
    <w:multiLevelType w:val="multilevel"/>
    <w:tmpl w:val="EEB40BC6"/>
    <w:lvl w:ilvl="0">
      <w:start w:val="1"/>
      <w:numFmt w:val="bullet"/>
      <w:pStyle w:val="TUEListDash"/>
      <w:lvlText w:val=""/>
      <w:lvlJc w:val="left"/>
      <w:pPr>
        <w:tabs>
          <w:tab w:val="num" w:pos="360"/>
        </w:tabs>
        <w:ind w:left="360" w:hanging="360"/>
      </w:pPr>
      <w:rPr>
        <w:rFonts w:ascii="Symbol" w:hAnsi="Symbol" w:hint="default"/>
      </w:rPr>
    </w:lvl>
    <w:lvl w:ilvl="1">
      <w:start w:val="1"/>
      <w:numFmt w:val="bullet"/>
      <w:lvlText w:val=""/>
      <w:lvlJc w:val="left"/>
      <w:pPr>
        <w:tabs>
          <w:tab w:val="num" w:pos="792"/>
        </w:tabs>
        <w:ind w:left="792" w:hanging="432"/>
      </w:pPr>
      <w:rPr>
        <w:rFonts w:ascii="Symbol" w:hAnsi="Symbol" w:hint="default"/>
      </w:rPr>
    </w:lvl>
    <w:lvl w:ilvl="2">
      <w:start w:val="1"/>
      <w:numFmt w:val="bullet"/>
      <w:lvlText w:val=""/>
      <w:lvlJc w:val="left"/>
      <w:pPr>
        <w:tabs>
          <w:tab w:val="num" w:pos="1224"/>
        </w:tabs>
        <w:ind w:left="1224" w:hanging="504"/>
      </w:pPr>
      <w:rPr>
        <w:rFonts w:ascii="Symbol" w:hAnsi="Symbol" w:hint="default"/>
      </w:rPr>
    </w:lvl>
    <w:lvl w:ilvl="3">
      <w:start w:val="1"/>
      <w:numFmt w:val="bullet"/>
      <w:lvlText w:val=""/>
      <w:lvlJc w:val="left"/>
      <w:pPr>
        <w:tabs>
          <w:tab w:val="num" w:pos="1728"/>
        </w:tabs>
        <w:ind w:left="1728" w:hanging="648"/>
      </w:pPr>
      <w:rPr>
        <w:rFonts w:ascii="Symbol" w:hAnsi="Symbol" w:hint="default"/>
      </w:rPr>
    </w:lvl>
    <w:lvl w:ilvl="4">
      <w:start w:val="1"/>
      <w:numFmt w:val="bullet"/>
      <w:lvlText w:val=""/>
      <w:lvlJc w:val="left"/>
      <w:pPr>
        <w:tabs>
          <w:tab w:val="num" w:pos="2232"/>
        </w:tabs>
        <w:ind w:left="2232" w:hanging="792"/>
      </w:pPr>
      <w:rPr>
        <w:rFonts w:ascii="Symbol" w:hAnsi="Symbol" w:hint="default"/>
      </w:rPr>
    </w:lvl>
    <w:lvl w:ilvl="5">
      <w:start w:val="1"/>
      <w:numFmt w:val="bullet"/>
      <w:lvlText w:val=""/>
      <w:lvlJc w:val="left"/>
      <w:pPr>
        <w:tabs>
          <w:tab w:val="num" w:pos="2736"/>
        </w:tabs>
        <w:ind w:left="2736" w:hanging="936"/>
      </w:pPr>
      <w:rPr>
        <w:rFonts w:ascii="Symbol" w:hAnsi="Symbol" w:hint="default"/>
      </w:rPr>
    </w:lvl>
    <w:lvl w:ilvl="6">
      <w:start w:val="1"/>
      <w:numFmt w:val="bullet"/>
      <w:lvlText w:val=""/>
      <w:lvlJc w:val="left"/>
      <w:pPr>
        <w:tabs>
          <w:tab w:val="num" w:pos="3240"/>
        </w:tabs>
        <w:ind w:left="3240" w:hanging="1080"/>
      </w:pPr>
      <w:rPr>
        <w:rFonts w:ascii="Symbol" w:hAnsi="Symbol" w:hint="default"/>
      </w:rPr>
    </w:lvl>
    <w:lvl w:ilvl="7">
      <w:start w:val="1"/>
      <w:numFmt w:val="bullet"/>
      <w:lvlText w:val=""/>
      <w:lvlJc w:val="left"/>
      <w:pPr>
        <w:tabs>
          <w:tab w:val="num" w:pos="3744"/>
        </w:tabs>
        <w:ind w:left="3744" w:hanging="1224"/>
      </w:pPr>
      <w:rPr>
        <w:rFonts w:ascii="Symbol" w:hAnsi="Symbol" w:hint="default"/>
      </w:rPr>
    </w:lvl>
    <w:lvl w:ilvl="8">
      <w:start w:val="1"/>
      <w:numFmt w:val="bullet"/>
      <w:lvlText w:val=""/>
      <w:lvlJc w:val="left"/>
      <w:pPr>
        <w:tabs>
          <w:tab w:val="num" w:pos="4320"/>
        </w:tabs>
        <w:ind w:left="4320" w:hanging="1440"/>
      </w:pPr>
      <w:rPr>
        <w:rFonts w:ascii="Symbol" w:hAnsi="Symbol" w:hint="default"/>
      </w:rPr>
    </w:lvl>
  </w:abstractNum>
  <w:abstractNum w:abstractNumId="21" w15:restartNumberingAfterBreak="0">
    <w:nsid w:val="1E9579B1"/>
    <w:multiLevelType w:val="hybridMultilevel"/>
    <w:tmpl w:val="C21E95D4"/>
    <w:lvl w:ilvl="0" w:tplc="74FED6FA">
      <w:start w:val="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FF543CB"/>
    <w:multiLevelType w:val="multilevel"/>
    <w:tmpl w:val="ADA29096"/>
    <w:numStyleLink w:val="AppendixnumberingTUEindhoven"/>
  </w:abstractNum>
  <w:abstractNum w:abstractNumId="23" w15:restartNumberingAfterBreak="0">
    <w:nsid w:val="25D92B75"/>
    <w:multiLevelType w:val="hybridMultilevel"/>
    <w:tmpl w:val="431021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8606BA"/>
    <w:multiLevelType w:val="hybridMultilevel"/>
    <w:tmpl w:val="E5CA1CD0"/>
    <w:lvl w:ilvl="0" w:tplc="3550B20C">
      <w:start w:val="1"/>
      <w:numFmt w:val="bullet"/>
      <w:pStyle w:val="TUECheckboxUnChecked"/>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D665843"/>
    <w:multiLevelType w:val="multilevel"/>
    <w:tmpl w:val="ADA29096"/>
    <w:styleLink w:val="AppendixnumberingTUEindhoven"/>
    <w:lvl w:ilvl="0">
      <w:start w:val="1"/>
      <w:numFmt w:val="decimal"/>
      <w:pStyle w:val="Appendixheading1TUEindhoven"/>
      <w:suff w:val="space"/>
      <w:lvlText w:val="Appendix %1"/>
      <w:lvlJc w:val="left"/>
      <w:pPr>
        <w:ind w:left="284" w:hanging="284"/>
      </w:pPr>
      <w:rPr>
        <w:rFonts w:hint="default"/>
      </w:rPr>
    </w:lvl>
    <w:lvl w:ilvl="1">
      <w:start w:val="1"/>
      <w:numFmt w:val="decimal"/>
      <w:pStyle w:val="Appendixheading2TUEindhoven"/>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6" w15:restartNumberingAfterBreak="0">
    <w:nsid w:val="344165C1"/>
    <w:multiLevelType w:val="multilevel"/>
    <w:tmpl w:val="CA46958A"/>
    <w:numStyleLink w:val="HeadingnumberingTUEindhoven"/>
  </w:abstractNum>
  <w:abstractNum w:abstractNumId="27" w15:restartNumberingAfterBreak="0">
    <w:nsid w:val="36551AE5"/>
    <w:multiLevelType w:val="hybridMultilevel"/>
    <w:tmpl w:val="391EAA0A"/>
    <w:lvl w:ilvl="0" w:tplc="0C00000F">
      <w:start w:val="1"/>
      <w:numFmt w:val="decimal"/>
      <w:lvlText w:val="%1."/>
      <w:lvlJc w:val="left"/>
      <w:pPr>
        <w:ind w:left="360" w:hanging="360"/>
      </w:p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28" w15:restartNumberingAfterBreak="0">
    <w:nsid w:val="365815B2"/>
    <w:multiLevelType w:val="multilevel"/>
    <w:tmpl w:val="89367262"/>
    <w:styleLink w:val="ListnumberTUEindhoven"/>
    <w:lvl w:ilvl="0">
      <w:start w:val="1"/>
      <w:numFmt w:val="decimal"/>
      <w:pStyle w:val="Listnumber1stlevelTUEindhoven"/>
      <w:lvlText w:val="%1"/>
      <w:lvlJc w:val="left"/>
      <w:pPr>
        <w:ind w:left="284" w:hanging="284"/>
      </w:pPr>
      <w:rPr>
        <w:rFonts w:hint="default"/>
      </w:rPr>
    </w:lvl>
    <w:lvl w:ilvl="1">
      <w:start w:val="1"/>
      <w:numFmt w:val="decimal"/>
      <w:pStyle w:val="Listnumber2ndlevelTUEindhoven"/>
      <w:lvlText w:val="%2"/>
      <w:lvlJc w:val="left"/>
      <w:pPr>
        <w:ind w:left="568" w:hanging="284"/>
      </w:pPr>
      <w:rPr>
        <w:rFonts w:hint="default"/>
      </w:rPr>
    </w:lvl>
    <w:lvl w:ilvl="2">
      <w:start w:val="1"/>
      <w:numFmt w:val="decimal"/>
      <w:pStyle w:val="Listnumber3rdlevelTUEindhove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9" w15:restartNumberingAfterBreak="0">
    <w:nsid w:val="39E36DA0"/>
    <w:multiLevelType w:val="hybridMultilevel"/>
    <w:tmpl w:val="CBCCC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A6D2F47"/>
    <w:multiLevelType w:val="multilevel"/>
    <w:tmpl w:val="11289106"/>
    <w:numStyleLink w:val="ListlowercaseletterTUEindhoven"/>
  </w:abstractNum>
  <w:abstractNum w:abstractNumId="31" w15:restartNumberingAfterBreak="0">
    <w:nsid w:val="3B6421F0"/>
    <w:multiLevelType w:val="multilevel"/>
    <w:tmpl w:val="2C04FD0C"/>
    <w:numStyleLink w:val="ListdashTUEindhoven"/>
  </w:abstractNum>
  <w:abstractNum w:abstractNumId="32" w15:restartNumberingAfterBreak="0">
    <w:nsid w:val="3C4A131D"/>
    <w:multiLevelType w:val="hybridMultilevel"/>
    <w:tmpl w:val="F1DAE36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3" w15:restartNumberingAfterBreak="0">
    <w:nsid w:val="3DB05394"/>
    <w:multiLevelType w:val="multilevel"/>
    <w:tmpl w:val="0344A162"/>
    <w:lvl w:ilvl="0">
      <w:start w:val="1"/>
      <w:numFmt w:val="decimal"/>
      <w:lvlText w:val="%1."/>
      <w:lvlJc w:val="left"/>
      <w:pPr>
        <w:tabs>
          <w:tab w:val="num" w:pos="853"/>
        </w:tabs>
        <w:ind w:left="853" w:hanging="133"/>
      </w:pPr>
      <w:rPr>
        <w:rFonts w:hint="default"/>
      </w:rPr>
    </w:lvl>
    <w:lvl w:ilvl="1">
      <w:start w:val="1"/>
      <w:numFmt w:val="decimal"/>
      <w:lvlText w:val="%1.%2."/>
      <w:lvlJc w:val="left"/>
      <w:pPr>
        <w:tabs>
          <w:tab w:val="num" w:pos="1573"/>
        </w:tabs>
        <w:ind w:left="1285" w:hanging="432"/>
      </w:pPr>
      <w:rPr>
        <w:rFonts w:hint="default"/>
      </w:rPr>
    </w:lvl>
    <w:lvl w:ilvl="2">
      <w:start w:val="1"/>
      <w:numFmt w:val="decimal"/>
      <w:lvlRestart w:val="0"/>
      <w:pStyle w:val="TUEIndexHeadingSubSub"/>
      <w:lvlText w:val="%1.%2.%3."/>
      <w:lvlJc w:val="left"/>
      <w:pPr>
        <w:tabs>
          <w:tab w:val="num" w:pos="113"/>
        </w:tabs>
        <w:ind w:left="737" w:hanging="737"/>
      </w:pPr>
      <w:rPr>
        <w:rFonts w:hint="default"/>
      </w:rPr>
    </w:lvl>
    <w:lvl w:ilvl="3">
      <w:start w:val="1"/>
      <w:numFmt w:val="decimal"/>
      <w:lvlText w:val="%1.%2.%3.%4."/>
      <w:lvlJc w:val="left"/>
      <w:pPr>
        <w:tabs>
          <w:tab w:val="num" w:pos="720"/>
        </w:tabs>
        <w:ind w:left="1060" w:hanging="567"/>
      </w:pPr>
      <w:rPr>
        <w:rFonts w:hint="default"/>
      </w:rPr>
    </w:lvl>
    <w:lvl w:ilvl="4">
      <w:start w:val="1"/>
      <w:numFmt w:val="decimal"/>
      <w:lvlText w:val="%1.%2.%3.%4.%5."/>
      <w:lvlJc w:val="left"/>
      <w:pPr>
        <w:tabs>
          <w:tab w:val="num" w:pos="3733"/>
        </w:tabs>
        <w:ind w:left="2725" w:hanging="792"/>
      </w:pPr>
      <w:rPr>
        <w:rFonts w:hint="default"/>
      </w:rPr>
    </w:lvl>
    <w:lvl w:ilvl="5">
      <w:start w:val="1"/>
      <w:numFmt w:val="decimal"/>
      <w:lvlText w:val="%1.%2.%3.%4.%5.%6."/>
      <w:lvlJc w:val="left"/>
      <w:pPr>
        <w:tabs>
          <w:tab w:val="num" w:pos="4453"/>
        </w:tabs>
        <w:ind w:left="3229" w:hanging="936"/>
      </w:pPr>
      <w:rPr>
        <w:rFonts w:hint="default"/>
      </w:rPr>
    </w:lvl>
    <w:lvl w:ilvl="6">
      <w:start w:val="1"/>
      <w:numFmt w:val="decimal"/>
      <w:lvlText w:val="%1.%2.%3.%4.%5.%6.%7."/>
      <w:lvlJc w:val="left"/>
      <w:pPr>
        <w:tabs>
          <w:tab w:val="num" w:pos="5173"/>
        </w:tabs>
        <w:ind w:left="3733" w:hanging="1080"/>
      </w:pPr>
      <w:rPr>
        <w:rFonts w:hint="default"/>
      </w:rPr>
    </w:lvl>
    <w:lvl w:ilvl="7">
      <w:start w:val="1"/>
      <w:numFmt w:val="decimal"/>
      <w:lvlText w:val="%1.%2.%3.%4.%5.%6.%7.%8."/>
      <w:lvlJc w:val="left"/>
      <w:pPr>
        <w:tabs>
          <w:tab w:val="num" w:pos="5893"/>
        </w:tabs>
        <w:ind w:left="4237" w:hanging="1224"/>
      </w:pPr>
      <w:rPr>
        <w:rFonts w:hint="default"/>
      </w:rPr>
    </w:lvl>
    <w:lvl w:ilvl="8">
      <w:start w:val="1"/>
      <w:numFmt w:val="decimal"/>
      <w:lvlText w:val="%1.%2.%3.%4.%5.%6.%7.%8.%9."/>
      <w:lvlJc w:val="left"/>
      <w:pPr>
        <w:tabs>
          <w:tab w:val="num" w:pos="6253"/>
        </w:tabs>
        <w:ind w:left="4813" w:hanging="1440"/>
      </w:pPr>
      <w:rPr>
        <w:rFonts w:hint="default"/>
      </w:rPr>
    </w:lvl>
  </w:abstractNum>
  <w:abstractNum w:abstractNumId="34" w15:restartNumberingAfterBreak="0">
    <w:nsid w:val="40EF61F8"/>
    <w:multiLevelType w:val="multilevel"/>
    <w:tmpl w:val="CA46958A"/>
    <w:styleLink w:val="HeadingnumberingTUEindhoven"/>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4253" w:hanging="851"/>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992" w:hanging="992"/>
      </w:pPr>
      <w:rPr>
        <w:rFonts w:hint="default"/>
      </w:rPr>
    </w:lvl>
    <w:lvl w:ilvl="6">
      <w:start w:val="1"/>
      <w:numFmt w:val="decimal"/>
      <w:pStyle w:val="Heading7"/>
      <w:lvlText w:val="%1.%2.%3.%4.%5.%6.%7"/>
      <w:lvlJc w:val="left"/>
      <w:pPr>
        <w:ind w:left="1134" w:hanging="1134"/>
      </w:pPr>
      <w:rPr>
        <w:rFonts w:hint="default"/>
      </w:rPr>
    </w:lvl>
    <w:lvl w:ilvl="7">
      <w:start w:val="1"/>
      <w:numFmt w:val="decimal"/>
      <w:pStyle w:val="Heading8"/>
      <w:lvlText w:val="%1.%2.%3.%4.%5.%6.%7.%8"/>
      <w:lvlJc w:val="left"/>
      <w:pPr>
        <w:ind w:left="1276" w:hanging="1276"/>
      </w:pPr>
      <w:rPr>
        <w:rFonts w:hint="default"/>
      </w:rPr>
    </w:lvl>
    <w:lvl w:ilvl="8">
      <w:start w:val="1"/>
      <w:numFmt w:val="decimal"/>
      <w:pStyle w:val="Heading9"/>
      <w:lvlText w:val="%1.%2.%3.%4.%5.%6.%7.%8.%9"/>
      <w:lvlJc w:val="left"/>
      <w:pPr>
        <w:ind w:left="1418" w:hanging="1418"/>
      </w:pPr>
      <w:rPr>
        <w:rFonts w:hint="default"/>
      </w:rPr>
    </w:lvl>
  </w:abstractNum>
  <w:abstractNum w:abstractNumId="35" w15:restartNumberingAfterBreak="0">
    <w:nsid w:val="43CE7A65"/>
    <w:multiLevelType w:val="multilevel"/>
    <w:tmpl w:val="4B2660B8"/>
    <w:lvl w:ilvl="0">
      <w:start w:val="1"/>
      <w:numFmt w:val="decimal"/>
      <w:pStyle w:val="TUEChapter"/>
      <w:lvlText w:val="%1"/>
      <w:lvlJc w:val="left"/>
      <w:pPr>
        <w:tabs>
          <w:tab w:val="num" w:pos="454"/>
        </w:tabs>
        <w:ind w:left="454" w:hanging="454"/>
      </w:pPr>
      <w:rPr>
        <w:rFonts w:hint="default"/>
        <w:b/>
        <w:i w:val="0"/>
        <w:sz w:val="32"/>
      </w:rPr>
    </w:lvl>
    <w:lvl w:ilvl="1">
      <w:start w:val="1"/>
      <w:numFmt w:val="decimal"/>
      <w:lvlText w:val="%1.%2"/>
      <w:lvlJc w:val="left"/>
      <w:pPr>
        <w:tabs>
          <w:tab w:val="num" w:pos="576"/>
        </w:tabs>
        <w:ind w:left="576" w:hanging="576"/>
      </w:pPr>
      <w:rPr>
        <w:rFonts w:hint="default"/>
      </w:rPr>
    </w:lvl>
    <w:lvl w:ilvl="2">
      <w:start w:val="1"/>
      <w:numFmt w:val="decimal"/>
      <w:lvlRestart w:val="0"/>
      <w:lvlText w:val="%1.%2.%3"/>
      <w:lvlJc w:val="left"/>
      <w:pPr>
        <w:tabs>
          <w:tab w:val="num" w:pos="1077"/>
        </w:tabs>
        <w:ind w:left="227" w:hanging="22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45A51D80"/>
    <w:multiLevelType w:val="hybridMultilevel"/>
    <w:tmpl w:val="9C88B776"/>
    <w:lvl w:ilvl="0" w:tplc="A1FCD096">
      <w:start w:val="1"/>
      <w:numFmt w:val="decimal"/>
      <w:pStyle w:val="TUEListNumber"/>
      <w:lvlText w:val="%1."/>
      <w:lvlJc w:val="left"/>
      <w:pPr>
        <w:tabs>
          <w:tab w:val="num" w:pos="357"/>
        </w:tabs>
        <w:ind w:left="357" w:hanging="357"/>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6206C8B"/>
    <w:multiLevelType w:val="hybridMultilevel"/>
    <w:tmpl w:val="363CE95C"/>
    <w:lvl w:ilvl="0" w:tplc="FFFFFFFF">
      <w:start w:val="1"/>
      <w:numFmt w:val="decimal"/>
      <w:pStyle w:val="Eisen"/>
      <w:lvlText w:val="Eis %1"/>
      <w:lvlJc w:val="left"/>
      <w:pPr>
        <w:ind w:left="720" w:hanging="360"/>
      </w:pPr>
      <w:rPr>
        <w:b/>
      </w:rPr>
    </w:lvl>
    <w:lvl w:ilvl="1" w:tplc="3112FB9E">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8B46B41"/>
    <w:multiLevelType w:val="hybridMultilevel"/>
    <w:tmpl w:val="7D4C3C10"/>
    <w:lvl w:ilvl="0" w:tplc="1F7EAF24">
      <w:start w:val="6"/>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DC71C01"/>
    <w:multiLevelType w:val="multilevel"/>
    <w:tmpl w:val="2F786F22"/>
    <w:styleLink w:val="ListstandardTUEindhoven"/>
    <w:lvl w:ilvl="0">
      <w:start w:val="1"/>
      <w:numFmt w:val="none"/>
      <w:pStyle w:val="Liststandard1stlevelTUEindhoven"/>
      <w:lvlText w:val="•"/>
      <w:lvlJc w:val="left"/>
      <w:pPr>
        <w:ind w:left="284" w:hanging="284"/>
      </w:pPr>
      <w:rPr>
        <w:rFonts w:hint="default"/>
      </w:rPr>
    </w:lvl>
    <w:lvl w:ilvl="1">
      <w:start w:val="1"/>
      <w:numFmt w:val="none"/>
      <w:pStyle w:val="Liststandard2ndlevelTUEindhoven"/>
      <w:lvlText w:val="-"/>
      <w:lvlJc w:val="left"/>
      <w:pPr>
        <w:ind w:left="568" w:hanging="284"/>
      </w:pPr>
      <w:rPr>
        <w:rFonts w:hint="default"/>
      </w:rPr>
    </w:lvl>
    <w:lvl w:ilvl="2">
      <w:start w:val="1"/>
      <w:numFmt w:val="bullet"/>
      <w:pStyle w:val="Liststandard3rdlevelTUEindhoven"/>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41" w15:restartNumberingAfterBreak="0">
    <w:nsid w:val="4F773E7A"/>
    <w:multiLevelType w:val="multilevel"/>
    <w:tmpl w:val="D65AE4AA"/>
    <w:numStyleLink w:val="ListbulletTUEindhoven"/>
  </w:abstractNum>
  <w:abstractNum w:abstractNumId="42" w15:restartNumberingAfterBreak="0">
    <w:nsid w:val="55045049"/>
    <w:multiLevelType w:val="hybridMultilevel"/>
    <w:tmpl w:val="ADB225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59501C11"/>
    <w:multiLevelType w:val="singleLevel"/>
    <w:tmpl w:val="F88230D2"/>
    <w:lvl w:ilvl="0">
      <w:start w:val="1"/>
      <w:numFmt w:val="decimal"/>
      <w:pStyle w:val="Niveau1nr"/>
      <w:lvlText w:val="%1."/>
      <w:lvlJc w:val="left"/>
      <w:pPr>
        <w:tabs>
          <w:tab w:val="num" w:pos="680"/>
        </w:tabs>
        <w:ind w:left="680" w:hanging="680"/>
      </w:pPr>
      <w:rPr>
        <w:rFonts w:cs="Times New Roman"/>
      </w:rPr>
    </w:lvl>
  </w:abstractNum>
  <w:abstractNum w:abstractNumId="44" w15:restartNumberingAfterBreak="0">
    <w:nsid w:val="5B78598C"/>
    <w:multiLevelType w:val="multilevel"/>
    <w:tmpl w:val="34064A0C"/>
    <w:numStyleLink w:val="ListopenbulletTUEindhoven"/>
  </w:abstractNum>
  <w:abstractNum w:abstractNumId="45" w15:restartNumberingAfterBreak="0">
    <w:nsid w:val="601F4C3A"/>
    <w:multiLevelType w:val="hybridMultilevel"/>
    <w:tmpl w:val="C242FC5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6" w15:restartNumberingAfterBreak="0">
    <w:nsid w:val="62E52F15"/>
    <w:multiLevelType w:val="multilevel"/>
    <w:tmpl w:val="F1DE7E66"/>
    <w:lvl w:ilvl="0">
      <w:start w:val="1"/>
      <w:numFmt w:val="lowerLetter"/>
      <w:pStyle w:val="TUEListCharac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Letter"/>
      <w:lvlText w:val="%9)"/>
      <w:lvlJc w:val="left"/>
      <w:pPr>
        <w:tabs>
          <w:tab w:val="num" w:pos="3240"/>
        </w:tabs>
        <w:ind w:left="3240" w:hanging="360"/>
      </w:pPr>
      <w:rPr>
        <w:rFonts w:hint="default"/>
      </w:rPr>
    </w:lvl>
  </w:abstractNum>
  <w:abstractNum w:abstractNumId="47" w15:restartNumberingAfterBreak="0">
    <w:nsid w:val="64864327"/>
    <w:multiLevelType w:val="multilevel"/>
    <w:tmpl w:val="1E089BA2"/>
    <w:lvl w:ilvl="0">
      <w:start w:val="1"/>
      <w:numFmt w:val="decimal"/>
      <w:pStyle w:val="TUEIndexHeading"/>
      <w:lvlText w:val="%1."/>
      <w:lvlJc w:val="left"/>
      <w:pPr>
        <w:tabs>
          <w:tab w:val="num" w:pos="340"/>
        </w:tabs>
        <w:ind w:left="397" w:hanging="39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659A14AE"/>
    <w:multiLevelType w:val="multilevel"/>
    <w:tmpl w:val="89367262"/>
    <w:numStyleLink w:val="ListnumberTUEindhoven"/>
  </w:abstractNum>
  <w:abstractNum w:abstractNumId="49" w15:restartNumberingAfterBreak="0">
    <w:nsid w:val="66A93248"/>
    <w:multiLevelType w:val="multilevel"/>
    <w:tmpl w:val="11289106"/>
    <w:styleLink w:val="ListlowercaseletterTUEindhoven"/>
    <w:lvl w:ilvl="0">
      <w:start w:val="1"/>
      <w:numFmt w:val="lowerLetter"/>
      <w:pStyle w:val="Listlowercaseletter1stlevelTUEindhoven"/>
      <w:lvlText w:val="%1"/>
      <w:lvlJc w:val="left"/>
      <w:pPr>
        <w:ind w:left="284" w:hanging="284"/>
      </w:pPr>
      <w:rPr>
        <w:rFonts w:hint="default"/>
      </w:rPr>
    </w:lvl>
    <w:lvl w:ilvl="1">
      <w:start w:val="1"/>
      <w:numFmt w:val="lowerLetter"/>
      <w:pStyle w:val="Listlowercaseletter2ndlevelTUEindhoven"/>
      <w:lvlText w:val="%2"/>
      <w:lvlJc w:val="left"/>
      <w:pPr>
        <w:ind w:left="568" w:hanging="284"/>
      </w:pPr>
      <w:rPr>
        <w:rFonts w:hint="default"/>
      </w:rPr>
    </w:lvl>
    <w:lvl w:ilvl="2">
      <w:start w:val="1"/>
      <w:numFmt w:val="lowerLetter"/>
      <w:pStyle w:val="Listlowercaseletter3rdlevelTUEindhoven"/>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50" w15:restartNumberingAfterBreak="0">
    <w:nsid w:val="6BBA04C1"/>
    <w:multiLevelType w:val="multilevel"/>
    <w:tmpl w:val="5F48DFB6"/>
    <w:lvl w:ilvl="0">
      <w:start w:val="1"/>
      <w:numFmt w:val="decimal"/>
      <w:lvlText w:val="%1."/>
      <w:lvlJc w:val="left"/>
      <w:pPr>
        <w:tabs>
          <w:tab w:val="num" w:pos="567"/>
        </w:tabs>
        <w:ind w:left="360" w:hanging="133"/>
      </w:pPr>
      <w:rPr>
        <w:rFonts w:hint="default"/>
      </w:rPr>
    </w:lvl>
    <w:lvl w:ilvl="1">
      <w:start w:val="1"/>
      <w:numFmt w:val="decimal"/>
      <w:lvlText w:val="%1.%2."/>
      <w:lvlJc w:val="left"/>
      <w:pPr>
        <w:tabs>
          <w:tab w:val="num" w:pos="1080"/>
        </w:tabs>
        <w:ind w:left="792" w:hanging="432"/>
      </w:pPr>
      <w:rPr>
        <w:rFonts w:hint="default"/>
      </w:rPr>
    </w:lvl>
    <w:lvl w:ilvl="2">
      <w:start w:val="1"/>
      <w:numFmt w:val="decimal"/>
      <w:lvlRestart w:val="0"/>
      <w:lvlText w:val="%1.%2.%3."/>
      <w:lvlJc w:val="left"/>
      <w:pPr>
        <w:tabs>
          <w:tab w:val="num" w:pos="1800"/>
        </w:tabs>
        <w:ind w:left="1224" w:hanging="504"/>
      </w:pPr>
      <w:rPr>
        <w:rFonts w:hint="default"/>
      </w:rPr>
    </w:lvl>
    <w:lvl w:ilvl="3">
      <w:start w:val="1"/>
      <w:numFmt w:val="decimal"/>
      <w:pStyle w:val="TUEIndexHeadingSubSubSub"/>
      <w:lvlText w:val="%1.%2.%3.%4."/>
      <w:lvlJc w:val="left"/>
      <w:pPr>
        <w:tabs>
          <w:tab w:val="num" w:pos="794"/>
        </w:tabs>
        <w:ind w:left="794" w:hanging="794"/>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51" w15:restartNumberingAfterBreak="0">
    <w:nsid w:val="6FD74846"/>
    <w:multiLevelType w:val="hybridMultilevel"/>
    <w:tmpl w:val="DE4A432C"/>
    <w:lvl w:ilvl="0" w:tplc="5558A4E4">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4AC2DDC"/>
    <w:multiLevelType w:val="multilevel"/>
    <w:tmpl w:val="9C968EB4"/>
    <w:numStyleLink w:val="AgendaitemlistTUEindhoven"/>
  </w:abstractNum>
  <w:abstractNum w:abstractNumId="53" w15:restartNumberingAfterBreak="0">
    <w:nsid w:val="78CA296D"/>
    <w:multiLevelType w:val="hybridMultilevel"/>
    <w:tmpl w:val="F8B858E2"/>
    <w:lvl w:ilvl="0" w:tplc="7006F39E">
      <w:numFmt w:val="bullet"/>
      <w:lvlText w:val=""/>
      <w:lvlJc w:val="left"/>
      <w:pPr>
        <w:ind w:left="886" w:hanging="360"/>
      </w:pPr>
      <w:rPr>
        <w:rFonts w:ascii="Symbol" w:eastAsia="Symbol" w:hAnsi="Symbol" w:cs="Symbol" w:hint="default"/>
        <w:b w:val="0"/>
        <w:bCs w:val="0"/>
        <w:i w:val="0"/>
        <w:iCs w:val="0"/>
        <w:w w:val="100"/>
        <w:sz w:val="21"/>
        <w:szCs w:val="21"/>
        <w:lang w:val="en-US" w:eastAsia="en-US" w:bidi="ar-SA"/>
      </w:rPr>
    </w:lvl>
    <w:lvl w:ilvl="1" w:tplc="85769A18">
      <w:numFmt w:val="bullet"/>
      <w:lvlText w:val="•"/>
      <w:lvlJc w:val="left"/>
      <w:pPr>
        <w:ind w:left="1838" w:hanging="360"/>
      </w:pPr>
      <w:rPr>
        <w:rFonts w:hint="default"/>
        <w:lang w:val="en-US" w:eastAsia="en-US" w:bidi="ar-SA"/>
      </w:rPr>
    </w:lvl>
    <w:lvl w:ilvl="2" w:tplc="01D2352C">
      <w:numFmt w:val="bullet"/>
      <w:lvlText w:val="•"/>
      <w:lvlJc w:val="left"/>
      <w:pPr>
        <w:ind w:left="2797" w:hanging="360"/>
      </w:pPr>
      <w:rPr>
        <w:rFonts w:hint="default"/>
        <w:lang w:val="en-US" w:eastAsia="en-US" w:bidi="ar-SA"/>
      </w:rPr>
    </w:lvl>
    <w:lvl w:ilvl="3" w:tplc="49EA2598">
      <w:numFmt w:val="bullet"/>
      <w:lvlText w:val="•"/>
      <w:lvlJc w:val="left"/>
      <w:pPr>
        <w:ind w:left="3756" w:hanging="360"/>
      </w:pPr>
      <w:rPr>
        <w:rFonts w:hint="default"/>
        <w:lang w:val="en-US" w:eastAsia="en-US" w:bidi="ar-SA"/>
      </w:rPr>
    </w:lvl>
    <w:lvl w:ilvl="4" w:tplc="BCF4546A">
      <w:numFmt w:val="bullet"/>
      <w:lvlText w:val="•"/>
      <w:lvlJc w:val="left"/>
      <w:pPr>
        <w:ind w:left="4715" w:hanging="360"/>
      </w:pPr>
      <w:rPr>
        <w:rFonts w:hint="default"/>
        <w:lang w:val="en-US" w:eastAsia="en-US" w:bidi="ar-SA"/>
      </w:rPr>
    </w:lvl>
    <w:lvl w:ilvl="5" w:tplc="E3F6DF22">
      <w:numFmt w:val="bullet"/>
      <w:lvlText w:val="•"/>
      <w:lvlJc w:val="left"/>
      <w:pPr>
        <w:ind w:left="5673" w:hanging="360"/>
      </w:pPr>
      <w:rPr>
        <w:rFonts w:hint="default"/>
        <w:lang w:val="en-US" w:eastAsia="en-US" w:bidi="ar-SA"/>
      </w:rPr>
    </w:lvl>
    <w:lvl w:ilvl="6" w:tplc="DCEAAEF8">
      <w:numFmt w:val="bullet"/>
      <w:lvlText w:val="•"/>
      <w:lvlJc w:val="left"/>
      <w:pPr>
        <w:ind w:left="6632" w:hanging="360"/>
      </w:pPr>
      <w:rPr>
        <w:rFonts w:hint="default"/>
        <w:lang w:val="en-US" w:eastAsia="en-US" w:bidi="ar-SA"/>
      </w:rPr>
    </w:lvl>
    <w:lvl w:ilvl="7" w:tplc="FC90AD24">
      <w:numFmt w:val="bullet"/>
      <w:lvlText w:val="•"/>
      <w:lvlJc w:val="left"/>
      <w:pPr>
        <w:ind w:left="7591" w:hanging="360"/>
      </w:pPr>
      <w:rPr>
        <w:rFonts w:hint="default"/>
        <w:lang w:val="en-US" w:eastAsia="en-US" w:bidi="ar-SA"/>
      </w:rPr>
    </w:lvl>
    <w:lvl w:ilvl="8" w:tplc="CFDE0612">
      <w:numFmt w:val="bullet"/>
      <w:lvlText w:val="•"/>
      <w:lvlJc w:val="left"/>
      <w:pPr>
        <w:ind w:left="8550" w:hanging="360"/>
      </w:pPr>
      <w:rPr>
        <w:rFonts w:hint="default"/>
        <w:lang w:val="en-US" w:eastAsia="en-US" w:bidi="ar-SA"/>
      </w:rPr>
    </w:lvl>
  </w:abstractNum>
  <w:abstractNum w:abstractNumId="54" w15:restartNumberingAfterBreak="0">
    <w:nsid w:val="799B0BC4"/>
    <w:multiLevelType w:val="hybridMultilevel"/>
    <w:tmpl w:val="373C4232"/>
    <w:lvl w:ilvl="0" w:tplc="770A4368">
      <w:start w:val="1"/>
      <w:numFmt w:val="bullet"/>
      <w:lvlText w:val=""/>
      <w:lvlJc w:val="left"/>
      <w:pPr>
        <w:tabs>
          <w:tab w:val="num" w:pos="360"/>
        </w:tabs>
        <w:ind w:left="360" w:hanging="360"/>
      </w:pPr>
      <w:rPr>
        <w:rFonts w:ascii="Symbol" w:hAnsi="Symbol" w:hint="default"/>
      </w:rPr>
    </w:lvl>
    <w:lvl w:ilvl="1" w:tplc="7A965B62">
      <w:start w:val="1"/>
      <w:numFmt w:val="bullet"/>
      <w:lvlText w:val="o"/>
      <w:lvlJc w:val="left"/>
      <w:pPr>
        <w:tabs>
          <w:tab w:val="num" w:pos="1080"/>
        </w:tabs>
        <w:ind w:left="1080" w:hanging="360"/>
      </w:pPr>
      <w:rPr>
        <w:rFonts w:ascii="Courier New" w:hAnsi="Courier New" w:hint="default"/>
      </w:rPr>
    </w:lvl>
    <w:lvl w:ilvl="2" w:tplc="5212CBA0" w:tentative="1">
      <w:start w:val="1"/>
      <w:numFmt w:val="bullet"/>
      <w:lvlText w:val=""/>
      <w:lvlJc w:val="left"/>
      <w:pPr>
        <w:tabs>
          <w:tab w:val="num" w:pos="1800"/>
        </w:tabs>
        <w:ind w:left="1800" w:hanging="360"/>
      </w:pPr>
      <w:rPr>
        <w:rFonts w:ascii="Wingdings" w:hAnsi="Wingdings" w:hint="default"/>
      </w:rPr>
    </w:lvl>
    <w:lvl w:ilvl="3" w:tplc="4038053E" w:tentative="1">
      <w:start w:val="1"/>
      <w:numFmt w:val="bullet"/>
      <w:lvlText w:val=""/>
      <w:lvlJc w:val="left"/>
      <w:pPr>
        <w:tabs>
          <w:tab w:val="num" w:pos="2520"/>
        </w:tabs>
        <w:ind w:left="2520" w:hanging="360"/>
      </w:pPr>
      <w:rPr>
        <w:rFonts w:ascii="Symbol" w:hAnsi="Symbol" w:hint="default"/>
      </w:rPr>
    </w:lvl>
    <w:lvl w:ilvl="4" w:tplc="6EE6FFDC" w:tentative="1">
      <w:start w:val="1"/>
      <w:numFmt w:val="bullet"/>
      <w:lvlText w:val="o"/>
      <w:lvlJc w:val="left"/>
      <w:pPr>
        <w:tabs>
          <w:tab w:val="num" w:pos="3240"/>
        </w:tabs>
        <w:ind w:left="3240" w:hanging="360"/>
      </w:pPr>
      <w:rPr>
        <w:rFonts w:ascii="Courier New" w:hAnsi="Courier New" w:hint="default"/>
      </w:rPr>
    </w:lvl>
    <w:lvl w:ilvl="5" w:tplc="261EB064" w:tentative="1">
      <w:start w:val="1"/>
      <w:numFmt w:val="bullet"/>
      <w:lvlText w:val=""/>
      <w:lvlJc w:val="left"/>
      <w:pPr>
        <w:tabs>
          <w:tab w:val="num" w:pos="3960"/>
        </w:tabs>
        <w:ind w:left="3960" w:hanging="360"/>
      </w:pPr>
      <w:rPr>
        <w:rFonts w:ascii="Wingdings" w:hAnsi="Wingdings" w:hint="default"/>
      </w:rPr>
    </w:lvl>
    <w:lvl w:ilvl="6" w:tplc="863C3520" w:tentative="1">
      <w:start w:val="1"/>
      <w:numFmt w:val="bullet"/>
      <w:lvlText w:val=""/>
      <w:lvlJc w:val="left"/>
      <w:pPr>
        <w:tabs>
          <w:tab w:val="num" w:pos="4680"/>
        </w:tabs>
        <w:ind w:left="4680" w:hanging="360"/>
      </w:pPr>
      <w:rPr>
        <w:rFonts w:ascii="Symbol" w:hAnsi="Symbol" w:hint="default"/>
      </w:rPr>
    </w:lvl>
    <w:lvl w:ilvl="7" w:tplc="6B08A260" w:tentative="1">
      <w:start w:val="1"/>
      <w:numFmt w:val="bullet"/>
      <w:lvlText w:val="o"/>
      <w:lvlJc w:val="left"/>
      <w:pPr>
        <w:tabs>
          <w:tab w:val="num" w:pos="5400"/>
        </w:tabs>
        <w:ind w:left="5400" w:hanging="360"/>
      </w:pPr>
      <w:rPr>
        <w:rFonts w:ascii="Courier New" w:hAnsi="Courier New" w:hint="default"/>
      </w:rPr>
    </w:lvl>
    <w:lvl w:ilvl="8" w:tplc="D654DA66"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7FB8145B"/>
    <w:multiLevelType w:val="hybridMultilevel"/>
    <w:tmpl w:val="1880677C"/>
    <w:lvl w:ilvl="0" w:tplc="1DD4B82A">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644118047">
    <w:abstractNumId w:val="16"/>
  </w:num>
  <w:num w:numId="2" w16cid:durableId="95296574">
    <w:abstractNumId w:val="28"/>
  </w:num>
  <w:num w:numId="3" w16cid:durableId="2145853369">
    <w:abstractNumId w:val="14"/>
  </w:num>
  <w:num w:numId="4" w16cid:durableId="1138036391">
    <w:abstractNumId w:val="11"/>
  </w:num>
  <w:num w:numId="5" w16cid:durableId="850682788">
    <w:abstractNumId w:val="39"/>
  </w:num>
  <w:num w:numId="6" w16cid:durableId="1265306280">
    <w:abstractNumId w:val="17"/>
  </w:num>
  <w:num w:numId="7" w16cid:durableId="1842505555">
    <w:abstractNumId w:val="15"/>
  </w:num>
  <w:num w:numId="8" w16cid:durableId="720248635">
    <w:abstractNumId w:val="49"/>
  </w:num>
  <w:num w:numId="9" w16cid:durableId="1611470111">
    <w:abstractNumId w:val="34"/>
  </w:num>
  <w:num w:numId="10" w16cid:durableId="1931347972">
    <w:abstractNumId w:val="40"/>
  </w:num>
  <w:num w:numId="11" w16cid:durableId="555167673">
    <w:abstractNumId w:val="25"/>
  </w:num>
  <w:num w:numId="12" w16cid:durableId="1743599230">
    <w:abstractNumId w:val="9"/>
  </w:num>
  <w:num w:numId="13" w16cid:durableId="122583691">
    <w:abstractNumId w:val="7"/>
  </w:num>
  <w:num w:numId="14" w16cid:durableId="1713142">
    <w:abstractNumId w:val="6"/>
  </w:num>
  <w:num w:numId="15" w16cid:durableId="1385373110">
    <w:abstractNumId w:val="5"/>
  </w:num>
  <w:num w:numId="16" w16cid:durableId="1845242860">
    <w:abstractNumId w:val="4"/>
  </w:num>
  <w:num w:numId="17" w16cid:durableId="7025084">
    <w:abstractNumId w:val="8"/>
  </w:num>
  <w:num w:numId="18" w16cid:durableId="1953629799">
    <w:abstractNumId w:val="3"/>
  </w:num>
  <w:num w:numId="19" w16cid:durableId="1829780683">
    <w:abstractNumId w:val="2"/>
  </w:num>
  <w:num w:numId="20" w16cid:durableId="1317294458">
    <w:abstractNumId w:val="1"/>
  </w:num>
  <w:num w:numId="21" w16cid:durableId="296380191">
    <w:abstractNumId w:val="0"/>
  </w:num>
  <w:num w:numId="22" w16cid:durableId="397751778">
    <w:abstractNumId w:val="10"/>
  </w:num>
  <w:num w:numId="23" w16cid:durableId="163933814">
    <w:abstractNumId w:val="41"/>
  </w:num>
  <w:num w:numId="24" w16cid:durableId="1801916332">
    <w:abstractNumId w:val="31"/>
  </w:num>
  <w:num w:numId="25" w16cid:durableId="165827826">
    <w:abstractNumId w:val="30"/>
  </w:num>
  <w:num w:numId="26" w16cid:durableId="1569804215">
    <w:abstractNumId w:val="48"/>
  </w:num>
  <w:num w:numId="27" w16cid:durableId="1003894865">
    <w:abstractNumId w:val="44"/>
  </w:num>
  <w:num w:numId="28" w16cid:durableId="2147119576">
    <w:abstractNumId w:val="52"/>
  </w:num>
  <w:num w:numId="29" w16cid:durableId="937175076">
    <w:abstractNumId w:val="26"/>
  </w:num>
  <w:num w:numId="30" w16cid:durableId="1910771616">
    <w:abstractNumId w:val="22"/>
  </w:num>
  <w:num w:numId="31" w16cid:durableId="1859155417">
    <w:abstractNumId w:val="40"/>
  </w:num>
  <w:num w:numId="32" w16cid:durableId="1941139166">
    <w:abstractNumId w:val="35"/>
  </w:num>
  <w:num w:numId="33" w16cid:durableId="364796993">
    <w:abstractNumId w:val="18"/>
  </w:num>
  <w:num w:numId="34" w16cid:durableId="912930252">
    <w:abstractNumId w:val="47"/>
  </w:num>
  <w:num w:numId="35" w16cid:durableId="415437990">
    <w:abstractNumId w:val="12"/>
  </w:num>
  <w:num w:numId="36" w16cid:durableId="1020351303">
    <w:abstractNumId w:val="50"/>
  </w:num>
  <w:num w:numId="37" w16cid:durableId="125053496">
    <w:abstractNumId w:val="19"/>
  </w:num>
  <w:num w:numId="38" w16cid:durableId="426468080">
    <w:abstractNumId w:val="46"/>
  </w:num>
  <w:num w:numId="39" w16cid:durableId="1714575278">
    <w:abstractNumId w:val="20"/>
  </w:num>
  <w:num w:numId="40" w16cid:durableId="1013070295">
    <w:abstractNumId w:val="36"/>
  </w:num>
  <w:num w:numId="41" w16cid:durableId="1988436236">
    <w:abstractNumId w:val="33"/>
  </w:num>
  <w:num w:numId="42" w16cid:durableId="793837606">
    <w:abstractNumId w:val="24"/>
  </w:num>
  <w:num w:numId="43" w16cid:durableId="226574133">
    <w:abstractNumId w:val="43"/>
  </w:num>
  <w:num w:numId="44" w16cid:durableId="1911235159">
    <w:abstractNumId w:val="29"/>
  </w:num>
  <w:num w:numId="45" w16cid:durableId="2141192370">
    <w:abstractNumId w:val="51"/>
  </w:num>
  <w:num w:numId="46" w16cid:durableId="1969163764">
    <w:abstractNumId w:val="55"/>
  </w:num>
  <w:num w:numId="47" w16cid:durableId="1255287192">
    <w:abstractNumId w:val="42"/>
  </w:num>
  <w:num w:numId="48" w16cid:durableId="1693188939">
    <w:abstractNumId w:val="13"/>
  </w:num>
  <w:num w:numId="49" w16cid:durableId="1040935895">
    <w:abstractNumId w:val="45"/>
  </w:num>
  <w:num w:numId="50" w16cid:durableId="1312365355">
    <w:abstractNumId w:val="37"/>
  </w:num>
  <w:num w:numId="51" w16cid:durableId="1388411316">
    <w:abstractNumId w:val="27"/>
  </w:num>
  <w:num w:numId="52" w16cid:durableId="1458333170">
    <w:abstractNumId w:val="32"/>
  </w:num>
  <w:num w:numId="53" w16cid:durableId="1790929634">
    <w:abstractNumId w:val="53"/>
  </w:num>
  <w:num w:numId="54" w16cid:durableId="970012845">
    <w:abstractNumId w:val="26"/>
    <w:lvlOverride w:ilvl="0">
      <w:startOverride w:val="5"/>
    </w:lvlOverride>
    <w:lvlOverride w:ilvl="1">
      <w:startOverride w:val="3"/>
    </w:lvlOverride>
  </w:num>
  <w:num w:numId="55" w16cid:durableId="1090851545">
    <w:abstractNumId w:val="21"/>
  </w:num>
  <w:num w:numId="56" w16cid:durableId="289432904">
    <w:abstractNumId w:val="54"/>
  </w:num>
  <w:num w:numId="57" w16cid:durableId="573784052">
    <w:abstractNumId w:val="23"/>
  </w:num>
  <w:num w:numId="58" w16cid:durableId="1544908090">
    <w:abstractNumId w:val="38"/>
  </w:num>
  <w:num w:numId="59" w16cid:durableId="1066730189">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D37"/>
    <w:rsid w:val="00004458"/>
    <w:rsid w:val="00004562"/>
    <w:rsid w:val="000053DE"/>
    <w:rsid w:val="00006237"/>
    <w:rsid w:val="0000663D"/>
    <w:rsid w:val="00010502"/>
    <w:rsid w:val="00010D95"/>
    <w:rsid w:val="00011BFA"/>
    <w:rsid w:val="000130AC"/>
    <w:rsid w:val="0001345F"/>
    <w:rsid w:val="00013A37"/>
    <w:rsid w:val="0001540A"/>
    <w:rsid w:val="00016650"/>
    <w:rsid w:val="00016F4D"/>
    <w:rsid w:val="000171B9"/>
    <w:rsid w:val="000215FB"/>
    <w:rsid w:val="000232FC"/>
    <w:rsid w:val="0002562D"/>
    <w:rsid w:val="00035232"/>
    <w:rsid w:val="000418EF"/>
    <w:rsid w:val="0004263E"/>
    <w:rsid w:val="00044C63"/>
    <w:rsid w:val="00046167"/>
    <w:rsid w:val="0004685A"/>
    <w:rsid w:val="0004759E"/>
    <w:rsid w:val="000518C5"/>
    <w:rsid w:val="000519AD"/>
    <w:rsid w:val="0005205D"/>
    <w:rsid w:val="00052FF4"/>
    <w:rsid w:val="00053E43"/>
    <w:rsid w:val="0005430B"/>
    <w:rsid w:val="00060057"/>
    <w:rsid w:val="00070502"/>
    <w:rsid w:val="00071EBB"/>
    <w:rsid w:val="00072C93"/>
    <w:rsid w:val="0007492B"/>
    <w:rsid w:val="00074DAC"/>
    <w:rsid w:val="00080CE8"/>
    <w:rsid w:val="00087540"/>
    <w:rsid w:val="00087C5D"/>
    <w:rsid w:val="000901D7"/>
    <w:rsid w:val="00091F47"/>
    <w:rsid w:val="000926DF"/>
    <w:rsid w:val="00096118"/>
    <w:rsid w:val="0009698A"/>
    <w:rsid w:val="000A1B78"/>
    <w:rsid w:val="000A3287"/>
    <w:rsid w:val="000A3D1B"/>
    <w:rsid w:val="000B5821"/>
    <w:rsid w:val="000C0969"/>
    <w:rsid w:val="000C1A1A"/>
    <w:rsid w:val="000C385E"/>
    <w:rsid w:val="000C3DB4"/>
    <w:rsid w:val="000C6BAC"/>
    <w:rsid w:val="000D136F"/>
    <w:rsid w:val="000D3E06"/>
    <w:rsid w:val="000D6AB7"/>
    <w:rsid w:val="000E3E84"/>
    <w:rsid w:val="000E55A1"/>
    <w:rsid w:val="000E5D12"/>
    <w:rsid w:val="000E6E43"/>
    <w:rsid w:val="000F1F70"/>
    <w:rsid w:val="000F213A"/>
    <w:rsid w:val="000F297E"/>
    <w:rsid w:val="000F2A36"/>
    <w:rsid w:val="000F2D93"/>
    <w:rsid w:val="000F650E"/>
    <w:rsid w:val="000F77AC"/>
    <w:rsid w:val="000F7B88"/>
    <w:rsid w:val="00100627"/>
    <w:rsid w:val="00100AC8"/>
    <w:rsid w:val="00100B98"/>
    <w:rsid w:val="00101BCE"/>
    <w:rsid w:val="0010227A"/>
    <w:rsid w:val="00103311"/>
    <w:rsid w:val="001036A7"/>
    <w:rsid w:val="00106601"/>
    <w:rsid w:val="00110653"/>
    <w:rsid w:val="00110A9F"/>
    <w:rsid w:val="00111AEB"/>
    <w:rsid w:val="00112646"/>
    <w:rsid w:val="00113907"/>
    <w:rsid w:val="00114405"/>
    <w:rsid w:val="00115B5C"/>
    <w:rsid w:val="00115C9D"/>
    <w:rsid w:val="001170AE"/>
    <w:rsid w:val="0012178B"/>
    <w:rsid w:val="00122DC1"/>
    <w:rsid w:val="00122DED"/>
    <w:rsid w:val="00123EB0"/>
    <w:rsid w:val="00123F5E"/>
    <w:rsid w:val="00127017"/>
    <w:rsid w:val="00130DB1"/>
    <w:rsid w:val="00132265"/>
    <w:rsid w:val="00135A2A"/>
    <w:rsid w:val="00135E7B"/>
    <w:rsid w:val="00137CBB"/>
    <w:rsid w:val="00141F79"/>
    <w:rsid w:val="001447EB"/>
    <w:rsid w:val="00145B8E"/>
    <w:rsid w:val="0014640F"/>
    <w:rsid w:val="001579D8"/>
    <w:rsid w:val="0016105F"/>
    <w:rsid w:val="00166B31"/>
    <w:rsid w:val="0017032E"/>
    <w:rsid w:val="001742AD"/>
    <w:rsid w:val="00174C29"/>
    <w:rsid w:val="0018093D"/>
    <w:rsid w:val="001813B2"/>
    <w:rsid w:val="00181E43"/>
    <w:rsid w:val="00183E06"/>
    <w:rsid w:val="00184013"/>
    <w:rsid w:val="00184E91"/>
    <w:rsid w:val="00185019"/>
    <w:rsid w:val="00190FD7"/>
    <w:rsid w:val="001935BD"/>
    <w:rsid w:val="00197EAF"/>
    <w:rsid w:val="001A2714"/>
    <w:rsid w:val="001B1B37"/>
    <w:rsid w:val="001B39B0"/>
    <w:rsid w:val="001B4C7E"/>
    <w:rsid w:val="001B5B85"/>
    <w:rsid w:val="001C11BE"/>
    <w:rsid w:val="001C1849"/>
    <w:rsid w:val="001C449A"/>
    <w:rsid w:val="001C63E7"/>
    <w:rsid w:val="001C6EB4"/>
    <w:rsid w:val="001C7CC0"/>
    <w:rsid w:val="001D13B6"/>
    <w:rsid w:val="001D2A06"/>
    <w:rsid w:val="001E1EFE"/>
    <w:rsid w:val="001E2293"/>
    <w:rsid w:val="001E31FB"/>
    <w:rsid w:val="001E34AC"/>
    <w:rsid w:val="001E74C0"/>
    <w:rsid w:val="001F1285"/>
    <w:rsid w:val="001F4EAC"/>
    <w:rsid w:val="001F5B4F"/>
    <w:rsid w:val="001F5C28"/>
    <w:rsid w:val="001F6547"/>
    <w:rsid w:val="001F7F76"/>
    <w:rsid w:val="00201BEA"/>
    <w:rsid w:val="00204870"/>
    <w:rsid w:val="0020548B"/>
    <w:rsid w:val="0020607F"/>
    <w:rsid w:val="002063AF"/>
    <w:rsid w:val="00206FF8"/>
    <w:rsid w:val="002074B2"/>
    <w:rsid w:val="00211181"/>
    <w:rsid w:val="002160DE"/>
    <w:rsid w:val="00216489"/>
    <w:rsid w:val="00217CFB"/>
    <w:rsid w:val="00220A9C"/>
    <w:rsid w:val="002250ED"/>
    <w:rsid w:val="00226BDE"/>
    <w:rsid w:val="00230B64"/>
    <w:rsid w:val="00236DE9"/>
    <w:rsid w:val="0024208E"/>
    <w:rsid w:val="00242226"/>
    <w:rsid w:val="002518D2"/>
    <w:rsid w:val="002532C8"/>
    <w:rsid w:val="00254862"/>
    <w:rsid w:val="00256039"/>
    <w:rsid w:val="00257AA9"/>
    <w:rsid w:val="00260C8F"/>
    <w:rsid w:val="002614A1"/>
    <w:rsid w:val="0026223C"/>
    <w:rsid w:val="00262D4E"/>
    <w:rsid w:val="002646C8"/>
    <w:rsid w:val="002713BC"/>
    <w:rsid w:val="00275A8A"/>
    <w:rsid w:val="00280FEF"/>
    <w:rsid w:val="00282B5D"/>
    <w:rsid w:val="00283592"/>
    <w:rsid w:val="002851B5"/>
    <w:rsid w:val="00286914"/>
    <w:rsid w:val="002900B8"/>
    <w:rsid w:val="002920AA"/>
    <w:rsid w:val="002948A1"/>
    <w:rsid w:val="00294CD2"/>
    <w:rsid w:val="002A2493"/>
    <w:rsid w:val="002A27A2"/>
    <w:rsid w:val="002A2E44"/>
    <w:rsid w:val="002A468D"/>
    <w:rsid w:val="002A551A"/>
    <w:rsid w:val="002B08A4"/>
    <w:rsid w:val="002B2180"/>
    <w:rsid w:val="002B2998"/>
    <w:rsid w:val="002B64EE"/>
    <w:rsid w:val="002B7BD0"/>
    <w:rsid w:val="002C1A39"/>
    <w:rsid w:val="002C46FB"/>
    <w:rsid w:val="002C5AEA"/>
    <w:rsid w:val="002C5B3E"/>
    <w:rsid w:val="002C7464"/>
    <w:rsid w:val="002C7686"/>
    <w:rsid w:val="002D0E88"/>
    <w:rsid w:val="002D126B"/>
    <w:rsid w:val="002D4558"/>
    <w:rsid w:val="002D4F37"/>
    <w:rsid w:val="002D52B2"/>
    <w:rsid w:val="002D6106"/>
    <w:rsid w:val="002E123A"/>
    <w:rsid w:val="002E1C4B"/>
    <w:rsid w:val="002E2611"/>
    <w:rsid w:val="002E274E"/>
    <w:rsid w:val="002E42DE"/>
    <w:rsid w:val="002F354E"/>
    <w:rsid w:val="002F3D76"/>
    <w:rsid w:val="002F502D"/>
    <w:rsid w:val="002F6C0F"/>
    <w:rsid w:val="002F7B77"/>
    <w:rsid w:val="0030638C"/>
    <w:rsid w:val="003063C0"/>
    <w:rsid w:val="0030685D"/>
    <w:rsid w:val="00307249"/>
    <w:rsid w:val="00310C04"/>
    <w:rsid w:val="003124AA"/>
    <w:rsid w:val="00317DEA"/>
    <w:rsid w:val="00317E87"/>
    <w:rsid w:val="00323121"/>
    <w:rsid w:val="00325E3C"/>
    <w:rsid w:val="00330108"/>
    <w:rsid w:val="003314DF"/>
    <w:rsid w:val="00333B50"/>
    <w:rsid w:val="00334D4B"/>
    <w:rsid w:val="003358E4"/>
    <w:rsid w:val="00335B5E"/>
    <w:rsid w:val="00337DDE"/>
    <w:rsid w:val="003453ED"/>
    <w:rsid w:val="00346631"/>
    <w:rsid w:val="00364E1D"/>
    <w:rsid w:val="00365254"/>
    <w:rsid w:val="00365327"/>
    <w:rsid w:val="00365DD5"/>
    <w:rsid w:val="00374C23"/>
    <w:rsid w:val="00374D9A"/>
    <w:rsid w:val="00377612"/>
    <w:rsid w:val="003817B2"/>
    <w:rsid w:val="00382603"/>
    <w:rsid w:val="003838E5"/>
    <w:rsid w:val="0039126D"/>
    <w:rsid w:val="00391861"/>
    <w:rsid w:val="003964D4"/>
    <w:rsid w:val="0039656A"/>
    <w:rsid w:val="003A002F"/>
    <w:rsid w:val="003A14F4"/>
    <w:rsid w:val="003A2D39"/>
    <w:rsid w:val="003A373D"/>
    <w:rsid w:val="003A5ED3"/>
    <w:rsid w:val="003A6677"/>
    <w:rsid w:val="003B14A0"/>
    <w:rsid w:val="003B33C5"/>
    <w:rsid w:val="003B3E0C"/>
    <w:rsid w:val="003B5A73"/>
    <w:rsid w:val="003C0BEA"/>
    <w:rsid w:val="003C364A"/>
    <w:rsid w:val="003D09E4"/>
    <w:rsid w:val="003D414A"/>
    <w:rsid w:val="003D55D3"/>
    <w:rsid w:val="003D6799"/>
    <w:rsid w:val="003D74C6"/>
    <w:rsid w:val="003E30F2"/>
    <w:rsid w:val="003E3B7D"/>
    <w:rsid w:val="003E63B9"/>
    <w:rsid w:val="003E7806"/>
    <w:rsid w:val="003F2747"/>
    <w:rsid w:val="003F5B0B"/>
    <w:rsid w:val="004001AF"/>
    <w:rsid w:val="0040034C"/>
    <w:rsid w:val="0040337C"/>
    <w:rsid w:val="0040354D"/>
    <w:rsid w:val="004044F0"/>
    <w:rsid w:val="004070CF"/>
    <w:rsid w:val="00410AC9"/>
    <w:rsid w:val="0041261E"/>
    <w:rsid w:val="0041378C"/>
    <w:rsid w:val="00413C8A"/>
    <w:rsid w:val="00413D08"/>
    <w:rsid w:val="0041674F"/>
    <w:rsid w:val="0041777D"/>
    <w:rsid w:val="00423637"/>
    <w:rsid w:val="00423F39"/>
    <w:rsid w:val="0042506E"/>
    <w:rsid w:val="0042594D"/>
    <w:rsid w:val="00426ACD"/>
    <w:rsid w:val="004270F3"/>
    <w:rsid w:val="004379A2"/>
    <w:rsid w:val="00442A08"/>
    <w:rsid w:val="004444BF"/>
    <w:rsid w:val="004474DC"/>
    <w:rsid w:val="00451FDB"/>
    <w:rsid w:val="00455AD9"/>
    <w:rsid w:val="004564A6"/>
    <w:rsid w:val="00457E1D"/>
    <w:rsid w:val="00463DE0"/>
    <w:rsid w:val="00464C8A"/>
    <w:rsid w:val="004656F6"/>
    <w:rsid w:val="004659D3"/>
    <w:rsid w:val="00466D71"/>
    <w:rsid w:val="0046735E"/>
    <w:rsid w:val="00470EA1"/>
    <w:rsid w:val="0047392D"/>
    <w:rsid w:val="00474B26"/>
    <w:rsid w:val="0047518D"/>
    <w:rsid w:val="004804E1"/>
    <w:rsid w:val="004813C0"/>
    <w:rsid w:val="00481E50"/>
    <w:rsid w:val="00482C64"/>
    <w:rsid w:val="00483C5E"/>
    <w:rsid w:val="00484C8E"/>
    <w:rsid w:val="00485A21"/>
    <w:rsid w:val="00486319"/>
    <w:rsid w:val="00486C95"/>
    <w:rsid w:val="00487543"/>
    <w:rsid w:val="004875E2"/>
    <w:rsid w:val="00490BBD"/>
    <w:rsid w:val="00491B46"/>
    <w:rsid w:val="00494566"/>
    <w:rsid w:val="00497968"/>
    <w:rsid w:val="004A44E8"/>
    <w:rsid w:val="004A52BB"/>
    <w:rsid w:val="004B365C"/>
    <w:rsid w:val="004B38BE"/>
    <w:rsid w:val="004B4236"/>
    <w:rsid w:val="004C08BA"/>
    <w:rsid w:val="004C0FB5"/>
    <w:rsid w:val="004C1F2A"/>
    <w:rsid w:val="004C6032"/>
    <w:rsid w:val="004D2412"/>
    <w:rsid w:val="004D4756"/>
    <w:rsid w:val="004D4DFC"/>
    <w:rsid w:val="004D721B"/>
    <w:rsid w:val="004E0807"/>
    <w:rsid w:val="004E0A10"/>
    <w:rsid w:val="004E0F46"/>
    <w:rsid w:val="004E7958"/>
    <w:rsid w:val="004F2E26"/>
    <w:rsid w:val="004F69C8"/>
    <w:rsid w:val="004F6A99"/>
    <w:rsid w:val="004F7B01"/>
    <w:rsid w:val="00500AEB"/>
    <w:rsid w:val="00501A64"/>
    <w:rsid w:val="00503BFD"/>
    <w:rsid w:val="005043E5"/>
    <w:rsid w:val="005105F2"/>
    <w:rsid w:val="00512194"/>
    <w:rsid w:val="00515E2F"/>
    <w:rsid w:val="00516B30"/>
    <w:rsid w:val="00517A43"/>
    <w:rsid w:val="00521726"/>
    <w:rsid w:val="005229C8"/>
    <w:rsid w:val="00522B84"/>
    <w:rsid w:val="00526530"/>
    <w:rsid w:val="00526EE9"/>
    <w:rsid w:val="0053645C"/>
    <w:rsid w:val="005418B9"/>
    <w:rsid w:val="0054495B"/>
    <w:rsid w:val="00545244"/>
    <w:rsid w:val="0054653C"/>
    <w:rsid w:val="005466D4"/>
    <w:rsid w:val="00550A2B"/>
    <w:rsid w:val="00553801"/>
    <w:rsid w:val="005615BE"/>
    <w:rsid w:val="00562E3D"/>
    <w:rsid w:val="00562F11"/>
    <w:rsid w:val="00565410"/>
    <w:rsid w:val="005720C5"/>
    <w:rsid w:val="00575FFC"/>
    <w:rsid w:val="0058037C"/>
    <w:rsid w:val="00582D6A"/>
    <w:rsid w:val="005907D2"/>
    <w:rsid w:val="00592EF7"/>
    <w:rsid w:val="005933F7"/>
    <w:rsid w:val="0059463D"/>
    <w:rsid w:val="005A2BEC"/>
    <w:rsid w:val="005A45B3"/>
    <w:rsid w:val="005A4CC7"/>
    <w:rsid w:val="005A59F9"/>
    <w:rsid w:val="005A6922"/>
    <w:rsid w:val="005A7F01"/>
    <w:rsid w:val="005B1030"/>
    <w:rsid w:val="005B1050"/>
    <w:rsid w:val="005B22FA"/>
    <w:rsid w:val="005B33A1"/>
    <w:rsid w:val="005B4FAF"/>
    <w:rsid w:val="005B6BD9"/>
    <w:rsid w:val="005B7ED3"/>
    <w:rsid w:val="005C0999"/>
    <w:rsid w:val="005C40D9"/>
    <w:rsid w:val="005C47DF"/>
    <w:rsid w:val="005C5603"/>
    <w:rsid w:val="005C6668"/>
    <w:rsid w:val="005C74EB"/>
    <w:rsid w:val="005D0D1D"/>
    <w:rsid w:val="005D4151"/>
    <w:rsid w:val="005D5E21"/>
    <w:rsid w:val="005E5D44"/>
    <w:rsid w:val="005E658F"/>
    <w:rsid w:val="005E68FD"/>
    <w:rsid w:val="005F2A97"/>
    <w:rsid w:val="005F67E0"/>
    <w:rsid w:val="005F6DF2"/>
    <w:rsid w:val="005F7237"/>
    <w:rsid w:val="0060222F"/>
    <w:rsid w:val="006040DB"/>
    <w:rsid w:val="006045A8"/>
    <w:rsid w:val="006056DD"/>
    <w:rsid w:val="00605A9B"/>
    <w:rsid w:val="00605B51"/>
    <w:rsid w:val="00607FA0"/>
    <w:rsid w:val="00610369"/>
    <w:rsid w:val="00610AFF"/>
    <w:rsid w:val="00612C22"/>
    <w:rsid w:val="006210E2"/>
    <w:rsid w:val="006271BC"/>
    <w:rsid w:val="006273EA"/>
    <w:rsid w:val="00631E43"/>
    <w:rsid w:val="0063293A"/>
    <w:rsid w:val="00633A89"/>
    <w:rsid w:val="006347A0"/>
    <w:rsid w:val="00634C1B"/>
    <w:rsid w:val="00637C72"/>
    <w:rsid w:val="006442D1"/>
    <w:rsid w:val="00647A79"/>
    <w:rsid w:val="006575E7"/>
    <w:rsid w:val="00664EE1"/>
    <w:rsid w:val="0066614D"/>
    <w:rsid w:val="0066690B"/>
    <w:rsid w:val="00666C62"/>
    <w:rsid w:val="00670421"/>
    <w:rsid w:val="00671DF9"/>
    <w:rsid w:val="00672466"/>
    <w:rsid w:val="006767B2"/>
    <w:rsid w:val="00680103"/>
    <w:rsid w:val="00684DA9"/>
    <w:rsid w:val="00685072"/>
    <w:rsid w:val="00685EED"/>
    <w:rsid w:val="00685F5B"/>
    <w:rsid w:val="006953A2"/>
    <w:rsid w:val="00695C36"/>
    <w:rsid w:val="006A0EEF"/>
    <w:rsid w:val="006A162E"/>
    <w:rsid w:val="006A387A"/>
    <w:rsid w:val="006B39F7"/>
    <w:rsid w:val="006B6044"/>
    <w:rsid w:val="006B6AAE"/>
    <w:rsid w:val="006C03C6"/>
    <w:rsid w:val="006C3F57"/>
    <w:rsid w:val="006C5079"/>
    <w:rsid w:val="006C6A2E"/>
    <w:rsid w:val="006C6A9D"/>
    <w:rsid w:val="006D1154"/>
    <w:rsid w:val="006D2ECD"/>
    <w:rsid w:val="006D343F"/>
    <w:rsid w:val="006D3E10"/>
    <w:rsid w:val="006E257D"/>
    <w:rsid w:val="006E2582"/>
    <w:rsid w:val="006E6C41"/>
    <w:rsid w:val="006F1C33"/>
    <w:rsid w:val="006F4260"/>
    <w:rsid w:val="006F4823"/>
    <w:rsid w:val="006F5155"/>
    <w:rsid w:val="00703BD3"/>
    <w:rsid w:val="00705849"/>
    <w:rsid w:val="00706308"/>
    <w:rsid w:val="007063FC"/>
    <w:rsid w:val="00706D10"/>
    <w:rsid w:val="0071167C"/>
    <w:rsid w:val="007125A7"/>
    <w:rsid w:val="00712665"/>
    <w:rsid w:val="00713061"/>
    <w:rsid w:val="0071386B"/>
    <w:rsid w:val="00715591"/>
    <w:rsid w:val="0071707E"/>
    <w:rsid w:val="007201DF"/>
    <w:rsid w:val="0072479C"/>
    <w:rsid w:val="00725353"/>
    <w:rsid w:val="0072539D"/>
    <w:rsid w:val="007338EB"/>
    <w:rsid w:val="007340DE"/>
    <w:rsid w:val="007358BA"/>
    <w:rsid w:val="007361EE"/>
    <w:rsid w:val="00736B94"/>
    <w:rsid w:val="00736D3D"/>
    <w:rsid w:val="00741741"/>
    <w:rsid w:val="007417A7"/>
    <w:rsid w:val="00745303"/>
    <w:rsid w:val="00745350"/>
    <w:rsid w:val="00750024"/>
    <w:rsid w:val="00750733"/>
    <w:rsid w:val="007525D1"/>
    <w:rsid w:val="00756C31"/>
    <w:rsid w:val="00757085"/>
    <w:rsid w:val="00763B35"/>
    <w:rsid w:val="00764AF2"/>
    <w:rsid w:val="00766E99"/>
    <w:rsid w:val="00770652"/>
    <w:rsid w:val="0077167D"/>
    <w:rsid w:val="00772EE8"/>
    <w:rsid w:val="00775717"/>
    <w:rsid w:val="00776618"/>
    <w:rsid w:val="00776FB1"/>
    <w:rsid w:val="0078653F"/>
    <w:rsid w:val="00787B55"/>
    <w:rsid w:val="00791636"/>
    <w:rsid w:val="0079179F"/>
    <w:rsid w:val="00796550"/>
    <w:rsid w:val="00796A8D"/>
    <w:rsid w:val="007A088F"/>
    <w:rsid w:val="007A0FD1"/>
    <w:rsid w:val="007A1119"/>
    <w:rsid w:val="007A1D0F"/>
    <w:rsid w:val="007A37C8"/>
    <w:rsid w:val="007A73F9"/>
    <w:rsid w:val="007B3551"/>
    <w:rsid w:val="007B5271"/>
    <w:rsid w:val="007B5373"/>
    <w:rsid w:val="007B6EFA"/>
    <w:rsid w:val="007B7E1C"/>
    <w:rsid w:val="007C0010"/>
    <w:rsid w:val="007C037C"/>
    <w:rsid w:val="007C18A5"/>
    <w:rsid w:val="007C253A"/>
    <w:rsid w:val="007C2877"/>
    <w:rsid w:val="007C29F8"/>
    <w:rsid w:val="007C2B89"/>
    <w:rsid w:val="007C309A"/>
    <w:rsid w:val="007C3585"/>
    <w:rsid w:val="007C41FD"/>
    <w:rsid w:val="007C6FE2"/>
    <w:rsid w:val="007D4A7D"/>
    <w:rsid w:val="007D636E"/>
    <w:rsid w:val="007D6578"/>
    <w:rsid w:val="007D6964"/>
    <w:rsid w:val="007D7459"/>
    <w:rsid w:val="007E33B5"/>
    <w:rsid w:val="007E39D1"/>
    <w:rsid w:val="007E3D70"/>
    <w:rsid w:val="007E4798"/>
    <w:rsid w:val="007E4BE9"/>
    <w:rsid w:val="007E75C2"/>
    <w:rsid w:val="007E7724"/>
    <w:rsid w:val="007F01DE"/>
    <w:rsid w:val="007F48F0"/>
    <w:rsid w:val="007F653F"/>
    <w:rsid w:val="007F692C"/>
    <w:rsid w:val="008053A5"/>
    <w:rsid w:val="008056CE"/>
    <w:rsid w:val="008064EE"/>
    <w:rsid w:val="00810585"/>
    <w:rsid w:val="0081334D"/>
    <w:rsid w:val="00814220"/>
    <w:rsid w:val="00815A3D"/>
    <w:rsid w:val="0081621D"/>
    <w:rsid w:val="00816878"/>
    <w:rsid w:val="008226CE"/>
    <w:rsid w:val="00824D1C"/>
    <w:rsid w:val="00826631"/>
    <w:rsid w:val="00826EA4"/>
    <w:rsid w:val="00830CE5"/>
    <w:rsid w:val="00832239"/>
    <w:rsid w:val="00835185"/>
    <w:rsid w:val="00835CEB"/>
    <w:rsid w:val="00837206"/>
    <w:rsid w:val="008402DA"/>
    <w:rsid w:val="008432F5"/>
    <w:rsid w:val="00847F65"/>
    <w:rsid w:val="00854AF8"/>
    <w:rsid w:val="00854B34"/>
    <w:rsid w:val="00856B05"/>
    <w:rsid w:val="008602A0"/>
    <w:rsid w:val="00860972"/>
    <w:rsid w:val="00861245"/>
    <w:rsid w:val="0086137E"/>
    <w:rsid w:val="00865D06"/>
    <w:rsid w:val="008736AE"/>
    <w:rsid w:val="00874FFD"/>
    <w:rsid w:val="008775D3"/>
    <w:rsid w:val="0087DF7E"/>
    <w:rsid w:val="0088028F"/>
    <w:rsid w:val="00883163"/>
    <w:rsid w:val="00886BB9"/>
    <w:rsid w:val="008870F0"/>
    <w:rsid w:val="00890195"/>
    <w:rsid w:val="0089152C"/>
    <w:rsid w:val="00892686"/>
    <w:rsid w:val="00893934"/>
    <w:rsid w:val="00895181"/>
    <w:rsid w:val="008976DF"/>
    <w:rsid w:val="00897E18"/>
    <w:rsid w:val="008A0CC9"/>
    <w:rsid w:val="008A1F58"/>
    <w:rsid w:val="008A2EB7"/>
    <w:rsid w:val="008B34F1"/>
    <w:rsid w:val="008B3842"/>
    <w:rsid w:val="008B5CD1"/>
    <w:rsid w:val="008B6DA9"/>
    <w:rsid w:val="008B728F"/>
    <w:rsid w:val="008C1A4E"/>
    <w:rsid w:val="008C2F90"/>
    <w:rsid w:val="008C7FA8"/>
    <w:rsid w:val="008D13FD"/>
    <w:rsid w:val="008D23E7"/>
    <w:rsid w:val="008D2E85"/>
    <w:rsid w:val="008D3A1C"/>
    <w:rsid w:val="008D3B10"/>
    <w:rsid w:val="008D55B1"/>
    <w:rsid w:val="008D57BA"/>
    <w:rsid w:val="008D7BDD"/>
    <w:rsid w:val="008E03A4"/>
    <w:rsid w:val="008E3B0F"/>
    <w:rsid w:val="008E4D4D"/>
    <w:rsid w:val="008F3BC0"/>
    <w:rsid w:val="008F6879"/>
    <w:rsid w:val="008F73E3"/>
    <w:rsid w:val="00901B00"/>
    <w:rsid w:val="009033D5"/>
    <w:rsid w:val="0090724E"/>
    <w:rsid w:val="00910D57"/>
    <w:rsid w:val="00913FE4"/>
    <w:rsid w:val="00916D76"/>
    <w:rsid w:val="009178C3"/>
    <w:rsid w:val="00921F1B"/>
    <w:rsid w:val="009221AC"/>
    <w:rsid w:val="009225D7"/>
    <w:rsid w:val="00923705"/>
    <w:rsid w:val="00930E93"/>
    <w:rsid w:val="009332D2"/>
    <w:rsid w:val="00934750"/>
    <w:rsid w:val="00934B06"/>
    <w:rsid w:val="00934E30"/>
    <w:rsid w:val="00935271"/>
    <w:rsid w:val="00943209"/>
    <w:rsid w:val="0094509D"/>
    <w:rsid w:val="00945318"/>
    <w:rsid w:val="009477DA"/>
    <w:rsid w:val="00947AE6"/>
    <w:rsid w:val="00947DAC"/>
    <w:rsid w:val="00950DB4"/>
    <w:rsid w:val="009534C6"/>
    <w:rsid w:val="00956121"/>
    <w:rsid w:val="00957DDD"/>
    <w:rsid w:val="009602D6"/>
    <w:rsid w:val="009606EB"/>
    <w:rsid w:val="00963973"/>
    <w:rsid w:val="009646C0"/>
    <w:rsid w:val="0096560F"/>
    <w:rsid w:val="00970ABB"/>
    <w:rsid w:val="00971B3B"/>
    <w:rsid w:val="009734D4"/>
    <w:rsid w:val="00976488"/>
    <w:rsid w:val="00976A7D"/>
    <w:rsid w:val="00977FA0"/>
    <w:rsid w:val="00981F4A"/>
    <w:rsid w:val="00983675"/>
    <w:rsid w:val="00986C36"/>
    <w:rsid w:val="00995D1D"/>
    <w:rsid w:val="009970D3"/>
    <w:rsid w:val="009A0E2C"/>
    <w:rsid w:val="009A4A63"/>
    <w:rsid w:val="009A4C06"/>
    <w:rsid w:val="009A5AA8"/>
    <w:rsid w:val="009A747E"/>
    <w:rsid w:val="009B26D2"/>
    <w:rsid w:val="009B3F00"/>
    <w:rsid w:val="009B7719"/>
    <w:rsid w:val="009C1976"/>
    <w:rsid w:val="009C539E"/>
    <w:rsid w:val="009D1DEB"/>
    <w:rsid w:val="009D5AE2"/>
    <w:rsid w:val="009E1338"/>
    <w:rsid w:val="009E74F1"/>
    <w:rsid w:val="009F286D"/>
    <w:rsid w:val="009F296B"/>
    <w:rsid w:val="00A01CD1"/>
    <w:rsid w:val="00A0310E"/>
    <w:rsid w:val="00A03507"/>
    <w:rsid w:val="00A04258"/>
    <w:rsid w:val="00A05175"/>
    <w:rsid w:val="00A07DF1"/>
    <w:rsid w:val="00A07F28"/>
    <w:rsid w:val="00A07FEF"/>
    <w:rsid w:val="00A10CE4"/>
    <w:rsid w:val="00A11D58"/>
    <w:rsid w:val="00A1497C"/>
    <w:rsid w:val="00A1576B"/>
    <w:rsid w:val="00A159AA"/>
    <w:rsid w:val="00A21956"/>
    <w:rsid w:val="00A25165"/>
    <w:rsid w:val="00A25499"/>
    <w:rsid w:val="00A26DF4"/>
    <w:rsid w:val="00A42BC4"/>
    <w:rsid w:val="00A42EEC"/>
    <w:rsid w:val="00A47CAE"/>
    <w:rsid w:val="00A50406"/>
    <w:rsid w:val="00A50767"/>
    <w:rsid w:val="00A50B18"/>
    <w:rsid w:val="00A60A58"/>
    <w:rsid w:val="00A618B2"/>
    <w:rsid w:val="00A6357C"/>
    <w:rsid w:val="00A65236"/>
    <w:rsid w:val="00A65B09"/>
    <w:rsid w:val="00A65BF6"/>
    <w:rsid w:val="00A670BB"/>
    <w:rsid w:val="00A7304A"/>
    <w:rsid w:val="00A743F0"/>
    <w:rsid w:val="00A76E7C"/>
    <w:rsid w:val="00A829AB"/>
    <w:rsid w:val="00A829D3"/>
    <w:rsid w:val="00A83033"/>
    <w:rsid w:val="00A83DE4"/>
    <w:rsid w:val="00A86063"/>
    <w:rsid w:val="00A875F7"/>
    <w:rsid w:val="00A9398E"/>
    <w:rsid w:val="00A95BF7"/>
    <w:rsid w:val="00A96565"/>
    <w:rsid w:val="00A9666A"/>
    <w:rsid w:val="00A96AD7"/>
    <w:rsid w:val="00AB08E9"/>
    <w:rsid w:val="00AB0D90"/>
    <w:rsid w:val="00AB0FF8"/>
    <w:rsid w:val="00AB1E21"/>
    <w:rsid w:val="00AB1E30"/>
    <w:rsid w:val="00AB2477"/>
    <w:rsid w:val="00AB56F0"/>
    <w:rsid w:val="00AB5DBD"/>
    <w:rsid w:val="00AB6A2E"/>
    <w:rsid w:val="00AC273E"/>
    <w:rsid w:val="00AD034D"/>
    <w:rsid w:val="00AD0EDC"/>
    <w:rsid w:val="00AD16D0"/>
    <w:rsid w:val="00AD24E6"/>
    <w:rsid w:val="00AD31A0"/>
    <w:rsid w:val="00AD3293"/>
    <w:rsid w:val="00AD3FE6"/>
    <w:rsid w:val="00AD4DF7"/>
    <w:rsid w:val="00AE0183"/>
    <w:rsid w:val="00AE2110"/>
    <w:rsid w:val="00AE2589"/>
    <w:rsid w:val="00AE2EB1"/>
    <w:rsid w:val="00AE4002"/>
    <w:rsid w:val="00AE4473"/>
    <w:rsid w:val="00AF1CB4"/>
    <w:rsid w:val="00AF1E3E"/>
    <w:rsid w:val="00AF6289"/>
    <w:rsid w:val="00B001DA"/>
    <w:rsid w:val="00B01DA1"/>
    <w:rsid w:val="00B022EE"/>
    <w:rsid w:val="00B109F8"/>
    <w:rsid w:val="00B10EBF"/>
    <w:rsid w:val="00B11A76"/>
    <w:rsid w:val="00B124C5"/>
    <w:rsid w:val="00B1307F"/>
    <w:rsid w:val="00B1454A"/>
    <w:rsid w:val="00B14CF5"/>
    <w:rsid w:val="00B232F1"/>
    <w:rsid w:val="00B233E3"/>
    <w:rsid w:val="00B237FC"/>
    <w:rsid w:val="00B238DE"/>
    <w:rsid w:val="00B261C0"/>
    <w:rsid w:val="00B264D0"/>
    <w:rsid w:val="00B302D9"/>
    <w:rsid w:val="00B30D49"/>
    <w:rsid w:val="00B344B2"/>
    <w:rsid w:val="00B36B5F"/>
    <w:rsid w:val="00B37353"/>
    <w:rsid w:val="00B416C9"/>
    <w:rsid w:val="00B41EE3"/>
    <w:rsid w:val="00B43490"/>
    <w:rsid w:val="00B43CA2"/>
    <w:rsid w:val="00B460C2"/>
    <w:rsid w:val="00B46581"/>
    <w:rsid w:val="00B46C4B"/>
    <w:rsid w:val="00B52484"/>
    <w:rsid w:val="00B56941"/>
    <w:rsid w:val="00B64671"/>
    <w:rsid w:val="00B66C7A"/>
    <w:rsid w:val="00B7127C"/>
    <w:rsid w:val="00B75ED8"/>
    <w:rsid w:val="00B7623E"/>
    <w:rsid w:val="00B77809"/>
    <w:rsid w:val="00B81366"/>
    <w:rsid w:val="00B82621"/>
    <w:rsid w:val="00B833AD"/>
    <w:rsid w:val="00B84FE7"/>
    <w:rsid w:val="00B85789"/>
    <w:rsid w:val="00B866E2"/>
    <w:rsid w:val="00B9540B"/>
    <w:rsid w:val="00B967B9"/>
    <w:rsid w:val="00B97A4E"/>
    <w:rsid w:val="00BA16DC"/>
    <w:rsid w:val="00BA1B73"/>
    <w:rsid w:val="00BA2D37"/>
    <w:rsid w:val="00BA3794"/>
    <w:rsid w:val="00BA3F4D"/>
    <w:rsid w:val="00BA52E7"/>
    <w:rsid w:val="00BA5C44"/>
    <w:rsid w:val="00BA7771"/>
    <w:rsid w:val="00BA79E3"/>
    <w:rsid w:val="00BB1FC1"/>
    <w:rsid w:val="00BB24AF"/>
    <w:rsid w:val="00BB285B"/>
    <w:rsid w:val="00BB31CE"/>
    <w:rsid w:val="00BB4458"/>
    <w:rsid w:val="00BB59D4"/>
    <w:rsid w:val="00BB5DD6"/>
    <w:rsid w:val="00BB6304"/>
    <w:rsid w:val="00BB76BF"/>
    <w:rsid w:val="00BC0188"/>
    <w:rsid w:val="00BC2DBC"/>
    <w:rsid w:val="00BC2EEA"/>
    <w:rsid w:val="00BC4007"/>
    <w:rsid w:val="00BC610F"/>
    <w:rsid w:val="00BC6FB7"/>
    <w:rsid w:val="00BD011B"/>
    <w:rsid w:val="00BE64B3"/>
    <w:rsid w:val="00BF1226"/>
    <w:rsid w:val="00BF2CB0"/>
    <w:rsid w:val="00BF6A7B"/>
    <w:rsid w:val="00C017F6"/>
    <w:rsid w:val="00C02D88"/>
    <w:rsid w:val="00C04849"/>
    <w:rsid w:val="00C06D9A"/>
    <w:rsid w:val="00C079EF"/>
    <w:rsid w:val="00C12630"/>
    <w:rsid w:val="00C13AA8"/>
    <w:rsid w:val="00C13BE2"/>
    <w:rsid w:val="00C148FF"/>
    <w:rsid w:val="00C201EB"/>
    <w:rsid w:val="00C216AC"/>
    <w:rsid w:val="00C222FA"/>
    <w:rsid w:val="00C22F68"/>
    <w:rsid w:val="00C23AB5"/>
    <w:rsid w:val="00C249D8"/>
    <w:rsid w:val="00C27DCF"/>
    <w:rsid w:val="00C33308"/>
    <w:rsid w:val="00C4003A"/>
    <w:rsid w:val="00C40ED2"/>
    <w:rsid w:val="00C41422"/>
    <w:rsid w:val="00C51137"/>
    <w:rsid w:val="00C548B3"/>
    <w:rsid w:val="00C55463"/>
    <w:rsid w:val="00C57211"/>
    <w:rsid w:val="00C60BE2"/>
    <w:rsid w:val="00C610CF"/>
    <w:rsid w:val="00C63439"/>
    <w:rsid w:val="00C6436A"/>
    <w:rsid w:val="00C656DA"/>
    <w:rsid w:val="00C71B57"/>
    <w:rsid w:val="00C71D85"/>
    <w:rsid w:val="00C72BBC"/>
    <w:rsid w:val="00C76332"/>
    <w:rsid w:val="00C76F3D"/>
    <w:rsid w:val="00C804BD"/>
    <w:rsid w:val="00C808DF"/>
    <w:rsid w:val="00C81880"/>
    <w:rsid w:val="00C830F5"/>
    <w:rsid w:val="00C862AD"/>
    <w:rsid w:val="00C868B5"/>
    <w:rsid w:val="00C9278E"/>
    <w:rsid w:val="00C92E08"/>
    <w:rsid w:val="00C93473"/>
    <w:rsid w:val="00C94F94"/>
    <w:rsid w:val="00C95B20"/>
    <w:rsid w:val="00CA0926"/>
    <w:rsid w:val="00CA1FE3"/>
    <w:rsid w:val="00CA332D"/>
    <w:rsid w:val="00CA3547"/>
    <w:rsid w:val="00CB3533"/>
    <w:rsid w:val="00CB3963"/>
    <w:rsid w:val="00CB4513"/>
    <w:rsid w:val="00CB7600"/>
    <w:rsid w:val="00CB7D61"/>
    <w:rsid w:val="00CC045B"/>
    <w:rsid w:val="00CC1A0E"/>
    <w:rsid w:val="00CC1CE2"/>
    <w:rsid w:val="00CC2F5C"/>
    <w:rsid w:val="00CC32EF"/>
    <w:rsid w:val="00CC44C9"/>
    <w:rsid w:val="00CC6A4B"/>
    <w:rsid w:val="00CC6E0B"/>
    <w:rsid w:val="00CD0F0F"/>
    <w:rsid w:val="00CD4D7F"/>
    <w:rsid w:val="00CD7A5A"/>
    <w:rsid w:val="00CE1399"/>
    <w:rsid w:val="00CE2BA6"/>
    <w:rsid w:val="00CE316D"/>
    <w:rsid w:val="00CE59FB"/>
    <w:rsid w:val="00CF2B0C"/>
    <w:rsid w:val="00CF6C73"/>
    <w:rsid w:val="00CF78BB"/>
    <w:rsid w:val="00D023A0"/>
    <w:rsid w:val="00D03A5F"/>
    <w:rsid w:val="00D05E15"/>
    <w:rsid w:val="00D077DD"/>
    <w:rsid w:val="00D11DCB"/>
    <w:rsid w:val="00D1271C"/>
    <w:rsid w:val="00D12ECC"/>
    <w:rsid w:val="00D16A1B"/>
    <w:rsid w:val="00D16E87"/>
    <w:rsid w:val="00D20B02"/>
    <w:rsid w:val="00D223D7"/>
    <w:rsid w:val="00D24B70"/>
    <w:rsid w:val="00D26DA5"/>
    <w:rsid w:val="00D27D0E"/>
    <w:rsid w:val="00D349FA"/>
    <w:rsid w:val="00D35DA7"/>
    <w:rsid w:val="00D37484"/>
    <w:rsid w:val="00D46171"/>
    <w:rsid w:val="00D47AD0"/>
    <w:rsid w:val="00D502EE"/>
    <w:rsid w:val="00D50DFF"/>
    <w:rsid w:val="00D53FCE"/>
    <w:rsid w:val="00D55672"/>
    <w:rsid w:val="00D56696"/>
    <w:rsid w:val="00D57A57"/>
    <w:rsid w:val="00D57E55"/>
    <w:rsid w:val="00D613A9"/>
    <w:rsid w:val="00D6223D"/>
    <w:rsid w:val="00D649D1"/>
    <w:rsid w:val="00D64BDE"/>
    <w:rsid w:val="00D67C05"/>
    <w:rsid w:val="00D7238E"/>
    <w:rsid w:val="00D73003"/>
    <w:rsid w:val="00D73C03"/>
    <w:rsid w:val="00D81B12"/>
    <w:rsid w:val="00D81CB1"/>
    <w:rsid w:val="00D92304"/>
    <w:rsid w:val="00D92305"/>
    <w:rsid w:val="00D92EDA"/>
    <w:rsid w:val="00D9359B"/>
    <w:rsid w:val="00D95124"/>
    <w:rsid w:val="00D967CF"/>
    <w:rsid w:val="00DA4815"/>
    <w:rsid w:val="00DA6A02"/>
    <w:rsid w:val="00DA7A62"/>
    <w:rsid w:val="00DB0413"/>
    <w:rsid w:val="00DB0BE4"/>
    <w:rsid w:val="00DB0F15"/>
    <w:rsid w:val="00DB3292"/>
    <w:rsid w:val="00DB3FC9"/>
    <w:rsid w:val="00DB5047"/>
    <w:rsid w:val="00DC1D73"/>
    <w:rsid w:val="00DC2BE9"/>
    <w:rsid w:val="00DC2F99"/>
    <w:rsid w:val="00DC33AA"/>
    <w:rsid w:val="00DC3D4C"/>
    <w:rsid w:val="00DC489D"/>
    <w:rsid w:val="00DC517B"/>
    <w:rsid w:val="00DD140B"/>
    <w:rsid w:val="00DD2123"/>
    <w:rsid w:val="00DD2A9E"/>
    <w:rsid w:val="00DD376F"/>
    <w:rsid w:val="00DD4155"/>
    <w:rsid w:val="00DD509E"/>
    <w:rsid w:val="00DE1826"/>
    <w:rsid w:val="00DE2331"/>
    <w:rsid w:val="00DE2FD1"/>
    <w:rsid w:val="00DE5157"/>
    <w:rsid w:val="00DE5F85"/>
    <w:rsid w:val="00DE6C29"/>
    <w:rsid w:val="00DE7320"/>
    <w:rsid w:val="00DF4E3D"/>
    <w:rsid w:val="00DF6BA5"/>
    <w:rsid w:val="00DF6DC2"/>
    <w:rsid w:val="00E01E64"/>
    <w:rsid w:val="00E03B8F"/>
    <w:rsid w:val="00E056C2"/>
    <w:rsid w:val="00E05BA5"/>
    <w:rsid w:val="00E07762"/>
    <w:rsid w:val="00E07C53"/>
    <w:rsid w:val="00E12CAA"/>
    <w:rsid w:val="00E20017"/>
    <w:rsid w:val="00E20422"/>
    <w:rsid w:val="00E21148"/>
    <w:rsid w:val="00E21C45"/>
    <w:rsid w:val="00E21E77"/>
    <w:rsid w:val="00E230D3"/>
    <w:rsid w:val="00E233A9"/>
    <w:rsid w:val="00E27795"/>
    <w:rsid w:val="00E311E5"/>
    <w:rsid w:val="00E318F2"/>
    <w:rsid w:val="00E3417C"/>
    <w:rsid w:val="00E422EF"/>
    <w:rsid w:val="00E427EF"/>
    <w:rsid w:val="00E4401E"/>
    <w:rsid w:val="00E44D27"/>
    <w:rsid w:val="00E45F90"/>
    <w:rsid w:val="00E45F92"/>
    <w:rsid w:val="00E52291"/>
    <w:rsid w:val="00E527BE"/>
    <w:rsid w:val="00E53F33"/>
    <w:rsid w:val="00E56515"/>
    <w:rsid w:val="00E56EFE"/>
    <w:rsid w:val="00E61D02"/>
    <w:rsid w:val="00E62D48"/>
    <w:rsid w:val="00E62DE6"/>
    <w:rsid w:val="00E6431C"/>
    <w:rsid w:val="00E64BFF"/>
    <w:rsid w:val="00E65D32"/>
    <w:rsid w:val="00E66E32"/>
    <w:rsid w:val="00E67856"/>
    <w:rsid w:val="00E678A0"/>
    <w:rsid w:val="00E700B6"/>
    <w:rsid w:val="00E7078D"/>
    <w:rsid w:val="00E7085E"/>
    <w:rsid w:val="00E726BD"/>
    <w:rsid w:val="00E7454D"/>
    <w:rsid w:val="00E74E97"/>
    <w:rsid w:val="00E769FD"/>
    <w:rsid w:val="00E80D87"/>
    <w:rsid w:val="00E87389"/>
    <w:rsid w:val="00E92BB2"/>
    <w:rsid w:val="00E93FCF"/>
    <w:rsid w:val="00E96BF0"/>
    <w:rsid w:val="00EA174B"/>
    <w:rsid w:val="00EA4B05"/>
    <w:rsid w:val="00EA7F65"/>
    <w:rsid w:val="00EB4172"/>
    <w:rsid w:val="00EB6AF3"/>
    <w:rsid w:val="00EB7C66"/>
    <w:rsid w:val="00EC13E2"/>
    <w:rsid w:val="00EC176B"/>
    <w:rsid w:val="00EC72BE"/>
    <w:rsid w:val="00ED7206"/>
    <w:rsid w:val="00EE0090"/>
    <w:rsid w:val="00EE35E4"/>
    <w:rsid w:val="00EE3D02"/>
    <w:rsid w:val="00EE4881"/>
    <w:rsid w:val="00EE58E0"/>
    <w:rsid w:val="00EF2DEE"/>
    <w:rsid w:val="00EF6828"/>
    <w:rsid w:val="00EF7C7E"/>
    <w:rsid w:val="00F0042B"/>
    <w:rsid w:val="00F005C9"/>
    <w:rsid w:val="00F01D2F"/>
    <w:rsid w:val="00F10CB9"/>
    <w:rsid w:val="00F12163"/>
    <w:rsid w:val="00F1404D"/>
    <w:rsid w:val="00F15C84"/>
    <w:rsid w:val="00F16193"/>
    <w:rsid w:val="00F16B2B"/>
    <w:rsid w:val="00F16EDB"/>
    <w:rsid w:val="00F208DC"/>
    <w:rsid w:val="00F209A5"/>
    <w:rsid w:val="00F22CB3"/>
    <w:rsid w:val="00F251A8"/>
    <w:rsid w:val="00F2561C"/>
    <w:rsid w:val="00F32423"/>
    <w:rsid w:val="00F32DE1"/>
    <w:rsid w:val="00F33259"/>
    <w:rsid w:val="00F33D5B"/>
    <w:rsid w:val="00F359EA"/>
    <w:rsid w:val="00F35B89"/>
    <w:rsid w:val="00F35CC4"/>
    <w:rsid w:val="00F41B01"/>
    <w:rsid w:val="00F44FB8"/>
    <w:rsid w:val="00F5085C"/>
    <w:rsid w:val="00F519B9"/>
    <w:rsid w:val="00F5551A"/>
    <w:rsid w:val="00F55E8B"/>
    <w:rsid w:val="00F564F9"/>
    <w:rsid w:val="00F658B4"/>
    <w:rsid w:val="00F7766C"/>
    <w:rsid w:val="00F77AD0"/>
    <w:rsid w:val="00F8072E"/>
    <w:rsid w:val="00F82076"/>
    <w:rsid w:val="00F841AA"/>
    <w:rsid w:val="00F85A4C"/>
    <w:rsid w:val="00F86322"/>
    <w:rsid w:val="00F86908"/>
    <w:rsid w:val="00F958FD"/>
    <w:rsid w:val="00F9728B"/>
    <w:rsid w:val="00FA41A0"/>
    <w:rsid w:val="00FB1032"/>
    <w:rsid w:val="00FB13CF"/>
    <w:rsid w:val="00FB22AF"/>
    <w:rsid w:val="00FB2E12"/>
    <w:rsid w:val="00FB54E5"/>
    <w:rsid w:val="00FB713E"/>
    <w:rsid w:val="00FB7F9C"/>
    <w:rsid w:val="00FC25E1"/>
    <w:rsid w:val="00FC3FA5"/>
    <w:rsid w:val="00FD2C03"/>
    <w:rsid w:val="00FD3CA5"/>
    <w:rsid w:val="00FD726B"/>
    <w:rsid w:val="00FE1BFD"/>
    <w:rsid w:val="00FE1FE0"/>
    <w:rsid w:val="00FE2E0F"/>
    <w:rsid w:val="00FE2EB2"/>
    <w:rsid w:val="00FE34CA"/>
    <w:rsid w:val="00FF02A1"/>
    <w:rsid w:val="00FF180C"/>
    <w:rsid w:val="00FF5348"/>
    <w:rsid w:val="00FF5EF5"/>
    <w:rsid w:val="00FF7489"/>
    <w:rsid w:val="064D78A1"/>
    <w:rsid w:val="0BCDECCE"/>
    <w:rsid w:val="0BF404F8"/>
    <w:rsid w:val="0D0658E9"/>
    <w:rsid w:val="13049C0D"/>
    <w:rsid w:val="1427382A"/>
    <w:rsid w:val="15BEDB41"/>
    <w:rsid w:val="1B09CAF2"/>
    <w:rsid w:val="27F5DF51"/>
    <w:rsid w:val="291C00B9"/>
    <w:rsid w:val="2ABD3D30"/>
    <w:rsid w:val="2AE25CFE"/>
    <w:rsid w:val="2CA483DD"/>
    <w:rsid w:val="2DA604FA"/>
    <w:rsid w:val="2E23942B"/>
    <w:rsid w:val="341CFBA4"/>
    <w:rsid w:val="34A62BF1"/>
    <w:rsid w:val="34E05BD1"/>
    <w:rsid w:val="40563283"/>
    <w:rsid w:val="41A834CF"/>
    <w:rsid w:val="42321944"/>
    <w:rsid w:val="42DC313A"/>
    <w:rsid w:val="45F5E915"/>
    <w:rsid w:val="4A2B7877"/>
    <w:rsid w:val="4CF36B9E"/>
    <w:rsid w:val="4D777E94"/>
    <w:rsid w:val="5033CF80"/>
    <w:rsid w:val="50CBC643"/>
    <w:rsid w:val="57D63913"/>
    <w:rsid w:val="63EB06E1"/>
    <w:rsid w:val="671DDF3E"/>
    <w:rsid w:val="676C3FC9"/>
    <w:rsid w:val="6A6BF6C4"/>
    <w:rsid w:val="6AF03705"/>
    <w:rsid w:val="6F8B1F60"/>
    <w:rsid w:val="75CD2F5E"/>
    <w:rsid w:val="783FFD5A"/>
    <w:rsid w:val="7C055E9A"/>
    <w:rsid w:val="7F305842"/>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733E39"/>
  <w15:docId w15:val="{FF72F30F-DD08-4B52-87E6-2CD30ADC2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Normal" w:uiPriority="4"/>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nhideWhenUsed="1" w:qFormat="1"/>
    <w:lsdException w:name="heading 8" w:semiHidden="1" w:uiPriority="99" w:unhideWhenUsed="1" w:qFormat="1"/>
    <w:lsdException w:name="heading 9" w:semiHidden="1" w:uiPriority="99" w:unhideWhenUsed="1" w:qFormat="1"/>
    <w:lsdException w:name="index 1" w:semiHidden="1" w:uiPriority="98" w:unhideWhenUsed="1"/>
    <w:lsdException w:name="index 2" w:semiHidden="1" w:uiPriority="98" w:unhideWhenUsed="1"/>
    <w:lsdException w:name="index 3" w:semiHidden="1" w:uiPriority="98" w:unhideWhenUsed="1"/>
    <w:lsdException w:name="index 4" w:semiHidden="1" w:uiPriority="98" w:unhideWhenUsed="1"/>
    <w:lsdException w:name="index 5" w:semiHidden="1" w:uiPriority="98" w:unhideWhenUsed="1"/>
    <w:lsdException w:name="index 6" w:semiHidden="1" w:uiPriority="98" w:unhideWhenUsed="1"/>
    <w:lsdException w:name="index 7" w:semiHidden="1" w:uiPriority="98" w:unhideWhenUsed="1"/>
    <w:lsdException w:name="index 8" w:semiHidden="1" w:uiPriority="98" w:unhideWhenUsed="1"/>
    <w:lsdException w:name="index 9" w:semiHidden="1" w:uiPriority="98"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8" w:unhideWhenUsed="1"/>
    <w:lsdException w:name="caption" w:semiHidden="1"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8" w:unhideWhenUsed="1"/>
    <w:lsdException w:name="endnote reference" w:semiHidden="1" w:unhideWhenUsed="1"/>
    <w:lsdException w:name="endnote text" w:semiHidden="1" w:unhideWhenUsed="1"/>
    <w:lsdException w:name="table of authorities" w:semiHidden="1" w:uiPriority="98" w:unhideWhenUsed="1"/>
    <w:lsdException w:name="macro" w:semiHidden="1" w:uiPriority="98" w:unhideWhenUsed="1"/>
    <w:lsdException w:name="toa heading" w:semiHidden="1" w:uiPriority="98"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9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8"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8"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8"/>
    <w:lsdException w:name="Intense Quote" w:uiPriority="9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lsdException w:name="Intense Emphasis" w:uiPriority="98"/>
    <w:lsdException w:name="Subtle Reference" w:uiPriority="98"/>
    <w:lsdException w:name="Intense Reference" w:uiPriority="98"/>
    <w:lsdException w:name="Book Title" w:uiPriority="98"/>
    <w:lsdException w:name="Bibliography" w:semiHidden="1" w:uiPriority="9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TU Eindhoven"/>
    <w:next w:val="BodytextTUEindhoven"/>
    <w:uiPriority w:val="4"/>
    <w:rsid w:val="008B6DA9"/>
    <w:pPr>
      <w:spacing w:line="255" w:lineRule="atLeast"/>
    </w:pPr>
    <w:rPr>
      <w:rFonts w:ascii="Calibri" w:hAnsi="Calibri" w:cs="Maiandra GD"/>
      <w:color w:val="000000" w:themeColor="text1"/>
      <w:sz w:val="21"/>
      <w:szCs w:val="18"/>
    </w:rPr>
  </w:style>
  <w:style w:type="paragraph" w:styleId="Heading1">
    <w:name w:val="heading 1"/>
    <w:aliases w:val="Heading 1 TU Eindhoven,Hst TUer,Heading 1 TU/e,Kop 1 Char1,Kop 1 Char Char,Tue,hoofdstuk,Hoofdstuk,Kop factsheet,Section Heading,sectionHeading,Gebruik TAS Kop 1,Kop factsheet Char Char Char Char,Kop factsheet Char Char Char Char Char Char"/>
    <w:basedOn w:val="ZsysbasisTUEindhoven"/>
    <w:next w:val="BodytextTUEindhoven"/>
    <w:link w:val="Heading1Char"/>
    <w:uiPriority w:val="99"/>
    <w:qFormat/>
    <w:rsid w:val="008D55B1"/>
    <w:pPr>
      <w:keepNext/>
      <w:keepLines/>
      <w:pageBreakBefore/>
      <w:numPr>
        <w:numId w:val="29"/>
      </w:numPr>
      <w:spacing w:after="240"/>
      <w:outlineLvl w:val="0"/>
    </w:pPr>
    <w:rPr>
      <w:b/>
      <w:bCs/>
      <w:color w:val="C00000"/>
      <w:sz w:val="24"/>
      <w:szCs w:val="32"/>
      <w:lang w:val="en-GB"/>
    </w:rPr>
  </w:style>
  <w:style w:type="paragraph" w:styleId="Heading2">
    <w:name w:val="heading 2"/>
    <w:aliases w:val="Heading 2 TU Eindhoven,alinea TUe alinea,alinea,Paragraaf,Bijlage,Reset numbering,2scr,Paragraaf (1.1),Kop,h2,paragraaf,H2,Second Level Topic,H21,Chapter Title,Head B,Heading Contents,h21,Fab-2,R2,H22,H211,H23,H212,H24,H213,H25,H214,H26,H215"/>
    <w:basedOn w:val="ZsysbasisTUEindhoven"/>
    <w:next w:val="BodytextTUEindhoven"/>
    <w:link w:val="Heading2Char"/>
    <w:uiPriority w:val="99"/>
    <w:qFormat/>
    <w:rsid w:val="002A27A2"/>
    <w:pPr>
      <w:keepNext/>
      <w:keepLines/>
      <w:numPr>
        <w:ilvl w:val="1"/>
        <w:numId w:val="29"/>
      </w:numPr>
      <w:spacing w:before="240" w:after="120"/>
      <w:outlineLvl w:val="1"/>
    </w:pPr>
    <w:rPr>
      <w:b/>
      <w:bCs/>
      <w:iCs/>
      <w:sz w:val="22"/>
      <w:szCs w:val="22"/>
      <w:lang w:val="en-GB"/>
    </w:rPr>
  </w:style>
  <w:style w:type="paragraph" w:styleId="Heading3">
    <w:name w:val="heading 3"/>
    <w:aliases w:val="Heading 3 TU Eindhoven,TUe subalinea,subalinea TUe,subalinea,SubParagraaf,subparagraaf,Episteem PvA Kop 3,Heading 3a,ASAPHeading 3,Vet + inhoudsopg-niveau 3,H3,Sub-paragraaf,Subparagraaf,Voorwoord,Level 1 - 1,3scr,Gebruik TAS Kop 3,3m"/>
    <w:basedOn w:val="ZsysbasisTUEindhoven"/>
    <w:next w:val="BodytextTUEindhoven"/>
    <w:link w:val="Heading3Char"/>
    <w:qFormat/>
    <w:rsid w:val="002A27A2"/>
    <w:pPr>
      <w:keepNext/>
      <w:keepLines/>
      <w:numPr>
        <w:ilvl w:val="2"/>
        <w:numId w:val="29"/>
      </w:numPr>
      <w:spacing w:before="120" w:after="120"/>
      <w:ind w:left="851"/>
      <w:outlineLvl w:val="2"/>
    </w:pPr>
    <w:rPr>
      <w:b/>
      <w:bCs/>
      <w:i/>
      <w:iCs/>
      <w:lang w:val="en-GB"/>
    </w:rPr>
  </w:style>
  <w:style w:type="paragraph" w:styleId="Heading4">
    <w:name w:val="heading 4"/>
    <w:aliases w:val="Heading 4 TU Eindhoven"/>
    <w:basedOn w:val="ZsysbasisTUEindhoven"/>
    <w:next w:val="BodytextTUEindhoven"/>
    <w:link w:val="Heading4Char"/>
    <w:uiPriority w:val="99"/>
    <w:qFormat/>
    <w:rsid w:val="006C5079"/>
    <w:pPr>
      <w:keepNext/>
      <w:keepLines/>
      <w:numPr>
        <w:ilvl w:val="3"/>
        <w:numId w:val="29"/>
      </w:numPr>
      <w:outlineLvl w:val="3"/>
    </w:pPr>
    <w:rPr>
      <w:bCs/>
      <w:szCs w:val="24"/>
    </w:rPr>
  </w:style>
  <w:style w:type="paragraph" w:styleId="Heading5">
    <w:name w:val="heading 5"/>
    <w:aliases w:val="Heading 5 TU Eindhoven"/>
    <w:basedOn w:val="ZsysbasisTUEindhoven"/>
    <w:next w:val="BodytextTUEindhoven"/>
    <w:link w:val="Heading5Char"/>
    <w:uiPriority w:val="99"/>
    <w:qFormat/>
    <w:rsid w:val="006C5079"/>
    <w:pPr>
      <w:keepNext/>
      <w:keepLines/>
      <w:numPr>
        <w:ilvl w:val="4"/>
        <w:numId w:val="29"/>
      </w:numPr>
      <w:outlineLvl w:val="4"/>
    </w:pPr>
    <w:rPr>
      <w:bCs/>
      <w:iCs/>
      <w:szCs w:val="22"/>
    </w:rPr>
  </w:style>
  <w:style w:type="paragraph" w:styleId="Heading6">
    <w:name w:val="heading 6"/>
    <w:aliases w:val="Heading 6 TU Eindhoven"/>
    <w:basedOn w:val="ZsysbasisTUEindhoven"/>
    <w:next w:val="BodytextTUEindhoven"/>
    <w:link w:val="Heading6Char"/>
    <w:uiPriority w:val="99"/>
    <w:qFormat/>
    <w:rsid w:val="006C5079"/>
    <w:pPr>
      <w:keepNext/>
      <w:keepLines/>
      <w:numPr>
        <w:ilvl w:val="5"/>
        <w:numId w:val="29"/>
      </w:numPr>
      <w:outlineLvl w:val="5"/>
    </w:pPr>
  </w:style>
  <w:style w:type="paragraph" w:styleId="Heading7">
    <w:name w:val="heading 7"/>
    <w:aliases w:val="Heading 7 TU Eindhoven"/>
    <w:basedOn w:val="ZsysbasisTUEindhoven"/>
    <w:next w:val="BodytextTUEindhoven"/>
    <w:link w:val="Heading7Char"/>
    <w:qFormat/>
    <w:rsid w:val="006C5079"/>
    <w:pPr>
      <w:keepNext/>
      <w:keepLines/>
      <w:numPr>
        <w:ilvl w:val="6"/>
        <w:numId w:val="29"/>
      </w:numPr>
      <w:outlineLvl w:val="6"/>
    </w:pPr>
    <w:rPr>
      <w:bCs/>
      <w:szCs w:val="20"/>
    </w:rPr>
  </w:style>
  <w:style w:type="paragraph" w:styleId="Heading8">
    <w:name w:val="heading 8"/>
    <w:aliases w:val="Heading 8 TU Eindhoven"/>
    <w:basedOn w:val="ZsysbasisTUEindhoven"/>
    <w:next w:val="BodytextTUEindhoven"/>
    <w:link w:val="Heading8Char"/>
    <w:uiPriority w:val="99"/>
    <w:qFormat/>
    <w:rsid w:val="006C5079"/>
    <w:pPr>
      <w:keepNext/>
      <w:keepLines/>
      <w:numPr>
        <w:ilvl w:val="7"/>
        <w:numId w:val="29"/>
      </w:numPr>
      <w:outlineLvl w:val="7"/>
    </w:pPr>
    <w:rPr>
      <w:iCs/>
      <w:szCs w:val="20"/>
    </w:rPr>
  </w:style>
  <w:style w:type="paragraph" w:styleId="Heading9">
    <w:name w:val="heading 9"/>
    <w:aliases w:val="Heading 9 TU Eindhoven"/>
    <w:basedOn w:val="ZsysbasisTUEindhoven"/>
    <w:next w:val="BodytextTUEindhoven"/>
    <w:link w:val="Heading9Char"/>
    <w:uiPriority w:val="99"/>
    <w:qFormat/>
    <w:rsid w:val="006C5079"/>
    <w:pPr>
      <w:keepNext/>
      <w:keepLines/>
      <w:numPr>
        <w:ilvl w:val="8"/>
        <w:numId w:val="29"/>
      </w:numPr>
      <w:outlineLvl w:val="8"/>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TUEindhoven">
    <w:name w:val="Body text TU Eindhoven"/>
    <w:basedOn w:val="ZsysbasisTUEindhoven"/>
    <w:qFormat/>
    <w:rsid w:val="00122DED"/>
  </w:style>
  <w:style w:type="paragraph" w:customStyle="1" w:styleId="ZsysbasisTUEindhoven">
    <w:name w:val="Zsysbasis TU Eindhoven"/>
    <w:next w:val="BodytextTUEindhoven"/>
    <w:link w:val="ZsysbasisTUEindhovenChar"/>
    <w:uiPriority w:val="4"/>
    <w:semiHidden/>
    <w:rsid w:val="008B6DA9"/>
    <w:pPr>
      <w:spacing w:line="255" w:lineRule="atLeast"/>
    </w:pPr>
    <w:rPr>
      <w:rFonts w:ascii="Calibri" w:hAnsi="Calibri" w:cs="Maiandra GD"/>
      <w:color w:val="000000" w:themeColor="text1"/>
      <w:sz w:val="21"/>
      <w:szCs w:val="18"/>
    </w:rPr>
  </w:style>
  <w:style w:type="paragraph" w:customStyle="1" w:styleId="BodytextboldTUEindhoven">
    <w:name w:val="Body text bold TU Eindhoven"/>
    <w:basedOn w:val="ZsysbasisTUEindhoven"/>
    <w:next w:val="BodytextTUEindhoven"/>
    <w:uiPriority w:val="1"/>
    <w:qFormat/>
    <w:rsid w:val="00122DED"/>
    <w:rPr>
      <w:b/>
      <w:bCs/>
    </w:rPr>
  </w:style>
  <w:style w:type="character" w:styleId="FollowedHyperlink">
    <w:name w:val="FollowedHyperlink"/>
    <w:aliases w:val="FollowedHyperlink TU Eindhoven"/>
    <w:basedOn w:val="DefaultParagraphFont"/>
    <w:rsid w:val="00B460C2"/>
    <w:rPr>
      <w:color w:val="auto"/>
      <w:u w:val="none"/>
    </w:rPr>
  </w:style>
  <w:style w:type="character" w:styleId="Hyperlink">
    <w:name w:val="Hyperlink"/>
    <w:aliases w:val="Hyperlink TU Eindhoven"/>
    <w:basedOn w:val="DefaultParagraphFont"/>
    <w:uiPriority w:val="99"/>
    <w:rsid w:val="00B460C2"/>
    <w:rPr>
      <w:color w:val="auto"/>
      <w:u w:val="none"/>
    </w:rPr>
  </w:style>
  <w:style w:type="paragraph" w:customStyle="1" w:styleId="AddressboxTUEindhoven">
    <w:name w:val="Address box TU Eindhoven"/>
    <w:basedOn w:val="ZsysbasisTUEindhoven"/>
    <w:uiPriority w:val="4"/>
    <w:rsid w:val="00B43490"/>
    <w:pPr>
      <w:spacing w:line="200" w:lineRule="exact"/>
    </w:pPr>
    <w:rPr>
      <w:noProof/>
      <w:sz w:val="20"/>
    </w:rPr>
  </w:style>
  <w:style w:type="paragraph" w:styleId="Header">
    <w:name w:val="header"/>
    <w:aliases w:val="Aanbesteding Koptekst"/>
    <w:basedOn w:val="ZsysbasisTUEindhoven"/>
    <w:next w:val="BodytextTUEindhoven"/>
    <w:link w:val="HeaderChar"/>
    <w:rsid w:val="00122DED"/>
  </w:style>
  <w:style w:type="paragraph" w:styleId="Footer">
    <w:name w:val="footer"/>
    <w:basedOn w:val="ZsysbasisTUEindhoven"/>
    <w:next w:val="BodytextTUEindhoven"/>
    <w:link w:val="FooterChar"/>
    <w:uiPriority w:val="99"/>
    <w:rsid w:val="00122DED"/>
    <w:pPr>
      <w:jc w:val="right"/>
    </w:pPr>
  </w:style>
  <w:style w:type="paragraph" w:customStyle="1" w:styleId="HeadertextTUEindhoven">
    <w:name w:val="Header text TU Eindhoven"/>
    <w:basedOn w:val="ZsysbasisdocumentgegevensTUEindhoven"/>
    <w:uiPriority w:val="4"/>
    <w:rsid w:val="00122DED"/>
  </w:style>
  <w:style w:type="paragraph" w:customStyle="1" w:styleId="FootertextTUEindhoven">
    <w:name w:val="Footer text TU Eindhoven"/>
    <w:basedOn w:val="ZsysbasisdocumentgegevensTUEindhoven"/>
    <w:uiPriority w:val="4"/>
    <w:rsid w:val="00122DED"/>
  </w:style>
  <w:style w:type="numbering" w:styleId="111111">
    <w:name w:val="Outline List 2"/>
    <w:basedOn w:val="NoList"/>
    <w:semiHidden/>
    <w:rsid w:val="00E07762"/>
    <w:pPr>
      <w:numPr>
        <w:numId w:val="5"/>
      </w:numPr>
    </w:pPr>
  </w:style>
  <w:style w:type="numbering" w:styleId="1ai">
    <w:name w:val="Outline List 1"/>
    <w:basedOn w:val="NoList"/>
    <w:semiHidden/>
    <w:rsid w:val="00E07762"/>
    <w:pPr>
      <w:numPr>
        <w:numId w:val="6"/>
      </w:numPr>
    </w:pPr>
  </w:style>
  <w:style w:type="paragraph" w:customStyle="1" w:styleId="BodytextitalicTUEindhoven">
    <w:name w:val="Body text italic TU Eindhoven"/>
    <w:basedOn w:val="ZsysbasisTUEindhoven"/>
    <w:next w:val="BodytextTUEindhoven"/>
    <w:uiPriority w:val="2"/>
    <w:qFormat/>
    <w:rsid w:val="00122DED"/>
    <w:rPr>
      <w:i/>
      <w:iCs/>
    </w:rPr>
  </w:style>
  <w:style w:type="table" w:styleId="Table3Deffects1">
    <w:name w:val="Table 3D effects 1"/>
    <w:basedOn w:val="TableNorma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alutation">
    <w:name w:val="Salutation"/>
    <w:basedOn w:val="ZsysbasisTUEindhoven"/>
    <w:next w:val="BodytextTUEindhoven"/>
    <w:link w:val="SalutationChar"/>
    <w:semiHidden/>
    <w:rsid w:val="0020607F"/>
  </w:style>
  <w:style w:type="paragraph" w:styleId="EnvelopeAddress">
    <w:name w:val="envelope address"/>
    <w:basedOn w:val="ZsysbasisTUEindhoven"/>
    <w:next w:val="BodytextTUEindhoven"/>
    <w:semiHidden/>
    <w:rsid w:val="0020607F"/>
  </w:style>
  <w:style w:type="paragraph" w:styleId="Closing">
    <w:name w:val="Closing"/>
    <w:basedOn w:val="ZsysbasisTUEindhoven"/>
    <w:next w:val="BodytextTUEindhoven"/>
    <w:link w:val="ClosingChar"/>
    <w:semiHidden/>
    <w:rsid w:val="0020607F"/>
  </w:style>
  <w:style w:type="paragraph" w:customStyle="1" w:styleId="Customlist1stlevelTUEindhoven">
    <w:name w:val="Custom list 1st level TU Eindhoven"/>
    <w:basedOn w:val="ZsysbasisTUEindhoven"/>
    <w:uiPriority w:val="4"/>
    <w:qFormat/>
    <w:rsid w:val="00122DED"/>
    <w:pPr>
      <w:tabs>
        <w:tab w:val="left" w:pos="284"/>
      </w:tabs>
      <w:ind w:left="284" w:hanging="284"/>
    </w:pPr>
  </w:style>
  <w:style w:type="paragraph" w:customStyle="1" w:styleId="Customlist2ndlevelTUEindhoven">
    <w:name w:val="Custom list 2nd level TU Eindhoven"/>
    <w:basedOn w:val="ZsysbasisTUEindhoven"/>
    <w:uiPriority w:val="4"/>
    <w:qFormat/>
    <w:rsid w:val="00122DED"/>
    <w:pPr>
      <w:tabs>
        <w:tab w:val="left" w:pos="567"/>
      </w:tabs>
      <w:ind w:left="568" w:hanging="284"/>
    </w:pPr>
  </w:style>
  <w:style w:type="paragraph" w:customStyle="1" w:styleId="Customlist3rdlevelTUEindhoven">
    <w:name w:val="Custom list 3rd level TU Eindhoven"/>
    <w:basedOn w:val="ZsysbasisTUEindhoven"/>
    <w:uiPriority w:val="4"/>
    <w:qFormat/>
    <w:rsid w:val="00122DED"/>
    <w:pPr>
      <w:tabs>
        <w:tab w:val="left" w:pos="851"/>
      </w:tabs>
      <w:ind w:left="851" w:hanging="284"/>
    </w:pPr>
  </w:style>
  <w:style w:type="paragraph" w:customStyle="1" w:styleId="Indent1stlevelTUEindhoven">
    <w:name w:val="Indent 1st level TU Eindhoven"/>
    <w:basedOn w:val="ZsysbasisTUEindhoven"/>
    <w:uiPriority w:val="4"/>
    <w:qFormat/>
    <w:rsid w:val="00122DED"/>
    <w:pPr>
      <w:ind w:left="284"/>
    </w:pPr>
  </w:style>
  <w:style w:type="paragraph" w:customStyle="1" w:styleId="Indent2ndlevelTUEindhoven">
    <w:name w:val="Indent 2nd level TU Eindhoven"/>
    <w:basedOn w:val="ZsysbasisTUEindhoven"/>
    <w:uiPriority w:val="4"/>
    <w:qFormat/>
    <w:rsid w:val="00122DED"/>
    <w:pPr>
      <w:ind w:left="567"/>
    </w:pPr>
  </w:style>
  <w:style w:type="paragraph" w:customStyle="1" w:styleId="Indent3rdlevelTUEindhoven">
    <w:name w:val="Indent 3rd level TU Eindhoven"/>
    <w:basedOn w:val="ZsysbasisTUEindhoven"/>
    <w:uiPriority w:val="4"/>
    <w:qFormat/>
    <w:rsid w:val="00122DED"/>
    <w:pPr>
      <w:ind w:left="851"/>
    </w:pPr>
  </w:style>
  <w:style w:type="paragraph" w:styleId="TOC1">
    <w:name w:val="toc 1"/>
    <w:aliases w:val="TOC 1 TU Eindhoven"/>
    <w:basedOn w:val="ZsysbasistocTUEindhoven"/>
    <w:next w:val="BodytextTUEindhoven"/>
    <w:uiPriority w:val="39"/>
    <w:qFormat/>
    <w:rsid w:val="0078653F"/>
    <w:rPr>
      <w:b/>
    </w:rPr>
  </w:style>
  <w:style w:type="paragraph" w:styleId="TOC2">
    <w:name w:val="toc 2"/>
    <w:aliases w:val="TOC 2 TU Eindhoven"/>
    <w:basedOn w:val="ZsysbasistocTUEindhoven"/>
    <w:next w:val="BodytextTUEindhoven"/>
    <w:uiPriority w:val="39"/>
    <w:qFormat/>
    <w:rsid w:val="002A27A2"/>
    <w:pPr>
      <w:tabs>
        <w:tab w:val="right" w:leader="dot" w:pos="9289"/>
      </w:tabs>
    </w:pPr>
    <w:rPr>
      <w:noProof/>
    </w:rPr>
  </w:style>
  <w:style w:type="paragraph" w:styleId="TOC3">
    <w:name w:val="toc 3"/>
    <w:aliases w:val="TOC 3 TU Eindhoven"/>
    <w:basedOn w:val="ZsysbasistocTUEindhoven"/>
    <w:next w:val="BodytextTUEindhoven"/>
    <w:uiPriority w:val="39"/>
    <w:qFormat/>
    <w:rsid w:val="0078653F"/>
  </w:style>
  <w:style w:type="paragraph" w:styleId="TOC4">
    <w:name w:val="toc 4"/>
    <w:aliases w:val="TOC 4 TU Eindhoven"/>
    <w:basedOn w:val="ZsysbasistocTUEindhoven"/>
    <w:next w:val="BodytextTUEindhoven"/>
    <w:uiPriority w:val="39"/>
    <w:rsid w:val="00122DED"/>
  </w:style>
  <w:style w:type="paragraph" w:styleId="TableofAuthorities">
    <w:name w:val="table of authorities"/>
    <w:basedOn w:val="ZsysbasisTUEindhoven"/>
    <w:next w:val="BodytextTUEindhoven"/>
    <w:uiPriority w:val="98"/>
    <w:semiHidden/>
    <w:rsid w:val="00F33259"/>
    <w:pPr>
      <w:ind w:left="180" w:hanging="180"/>
    </w:pPr>
  </w:style>
  <w:style w:type="paragraph" w:styleId="Index2">
    <w:name w:val="index 2"/>
    <w:basedOn w:val="ZsysbasisTUEindhoven"/>
    <w:next w:val="BodytextTUEindhoven"/>
    <w:uiPriority w:val="98"/>
    <w:semiHidden/>
    <w:rsid w:val="00122DED"/>
  </w:style>
  <w:style w:type="paragraph" w:styleId="Index3">
    <w:name w:val="index 3"/>
    <w:basedOn w:val="ZsysbasisTUEindhoven"/>
    <w:next w:val="BodytextTUEindhoven"/>
    <w:uiPriority w:val="98"/>
    <w:semiHidden/>
    <w:rsid w:val="00122DED"/>
  </w:style>
  <w:style w:type="paragraph" w:styleId="Subtitle">
    <w:name w:val="Subtitle"/>
    <w:basedOn w:val="ZsysbasisTUEindhoven"/>
    <w:next w:val="BodytextTUEindhoven"/>
    <w:link w:val="SubtitleChar"/>
    <w:qFormat/>
    <w:rsid w:val="00122DED"/>
  </w:style>
  <w:style w:type="paragraph" w:styleId="Title">
    <w:name w:val="Title"/>
    <w:basedOn w:val="ZsysbasisTUEindhoven"/>
    <w:next w:val="BodytextTUEindhoven"/>
    <w:link w:val="TitleChar"/>
    <w:uiPriority w:val="10"/>
    <w:qFormat/>
    <w:rsid w:val="00122DED"/>
  </w:style>
  <w:style w:type="paragraph" w:customStyle="1" w:styleId="Heading2nonumberTUEindhoven">
    <w:name w:val="Heading 2 no number TU Eindhoven"/>
    <w:basedOn w:val="ZsysbasisTUEindhoven"/>
    <w:next w:val="BodytextTUEindhoven"/>
    <w:uiPriority w:val="4"/>
    <w:qFormat/>
    <w:rsid w:val="007E33B5"/>
    <w:pPr>
      <w:keepNext/>
      <w:keepLines/>
      <w:outlineLvl w:val="1"/>
    </w:pPr>
    <w:rPr>
      <w:b/>
      <w:szCs w:val="28"/>
    </w:rPr>
  </w:style>
  <w:style w:type="character" w:styleId="PageNumber">
    <w:name w:val="page number"/>
    <w:basedOn w:val="DefaultParagraphFont"/>
    <w:uiPriority w:val="98"/>
    <w:semiHidden/>
    <w:rsid w:val="00122DED"/>
  </w:style>
  <w:style w:type="character" w:customStyle="1" w:styleId="zsysVeldMarkering">
    <w:name w:val="zsysVeldMarkering"/>
    <w:basedOn w:val="DefaultParagraphFont"/>
    <w:uiPriority w:val="97"/>
    <w:semiHidden/>
    <w:rsid w:val="00B10EBF"/>
    <w:rPr>
      <w:color w:val="000000"/>
      <w:bdr w:val="none" w:sz="0" w:space="0" w:color="auto"/>
      <w:shd w:val="clear" w:color="auto" w:fill="FFFF00"/>
    </w:rPr>
  </w:style>
  <w:style w:type="paragraph" w:customStyle="1" w:styleId="Heading1nonumberTUEindhoven">
    <w:name w:val="Heading 1 no number TU Eindhoven"/>
    <w:basedOn w:val="ZsysbasisTUEindhoven"/>
    <w:next w:val="BodytextTUEindhoven"/>
    <w:uiPriority w:val="4"/>
    <w:qFormat/>
    <w:rsid w:val="009F296B"/>
    <w:pPr>
      <w:keepNext/>
      <w:keepLines/>
      <w:outlineLvl w:val="0"/>
    </w:pPr>
    <w:rPr>
      <w:b/>
      <w:color w:val="FF0000"/>
      <w:sz w:val="28"/>
      <w:szCs w:val="36"/>
    </w:rPr>
  </w:style>
  <w:style w:type="paragraph" w:customStyle="1" w:styleId="Heading3nonumberTUEindhoven">
    <w:name w:val="Heading 3 no number TU Eindhoven"/>
    <w:basedOn w:val="ZsysbasisTUEindhoven"/>
    <w:next w:val="BodytextTUEindhoven"/>
    <w:uiPriority w:val="4"/>
    <w:qFormat/>
    <w:rsid w:val="007E33B5"/>
    <w:pPr>
      <w:keepNext/>
      <w:keepLines/>
      <w:outlineLvl w:val="2"/>
    </w:pPr>
    <w:rPr>
      <w:i/>
    </w:rPr>
  </w:style>
  <w:style w:type="paragraph" w:styleId="Index4">
    <w:name w:val="index 4"/>
    <w:basedOn w:val="Normal"/>
    <w:next w:val="Normal"/>
    <w:uiPriority w:val="98"/>
    <w:semiHidden/>
    <w:rsid w:val="00122DED"/>
    <w:pPr>
      <w:ind w:left="720" w:hanging="180"/>
    </w:pPr>
  </w:style>
  <w:style w:type="paragraph" w:styleId="Index5">
    <w:name w:val="index 5"/>
    <w:basedOn w:val="Normal"/>
    <w:next w:val="Normal"/>
    <w:uiPriority w:val="98"/>
    <w:semiHidden/>
    <w:rsid w:val="00122DED"/>
    <w:pPr>
      <w:ind w:left="900" w:hanging="180"/>
    </w:pPr>
  </w:style>
  <w:style w:type="paragraph" w:styleId="Index6">
    <w:name w:val="index 6"/>
    <w:basedOn w:val="Normal"/>
    <w:next w:val="Normal"/>
    <w:uiPriority w:val="98"/>
    <w:semiHidden/>
    <w:rsid w:val="00122DED"/>
    <w:pPr>
      <w:ind w:left="1080" w:hanging="180"/>
    </w:pPr>
  </w:style>
  <w:style w:type="paragraph" w:styleId="Index7">
    <w:name w:val="index 7"/>
    <w:basedOn w:val="Normal"/>
    <w:next w:val="Normal"/>
    <w:uiPriority w:val="98"/>
    <w:semiHidden/>
    <w:rsid w:val="00122DED"/>
    <w:pPr>
      <w:ind w:left="1260" w:hanging="180"/>
    </w:pPr>
  </w:style>
  <w:style w:type="paragraph" w:styleId="Index8">
    <w:name w:val="index 8"/>
    <w:basedOn w:val="Normal"/>
    <w:next w:val="Normal"/>
    <w:uiPriority w:val="98"/>
    <w:semiHidden/>
    <w:rsid w:val="00122DED"/>
    <w:pPr>
      <w:ind w:left="1440" w:hanging="180"/>
    </w:pPr>
  </w:style>
  <w:style w:type="paragraph" w:styleId="Index9">
    <w:name w:val="index 9"/>
    <w:basedOn w:val="Normal"/>
    <w:next w:val="Normal"/>
    <w:uiPriority w:val="98"/>
    <w:semiHidden/>
    <w:rsid w:val="00122DED"/>
    <w:pPr>
      <w:ind w:left="1620" w:hanging="180"/>
    </w:pPr>
  </w:style>
  <w:style w:type="paragraph" w:styleId="TOC5">
    <w:name w:val="toc 5"/>
    <w:aliases w:val="TOC 5 TU Eindhoven"/>
    <w:basedOn w:val="ZsysbasistocTUEindhoven"/>
    <w:next w:val="BodytextTUEindhoven"/>
    <w:uiPriority w:val="39"/>
    <w:rsid w:val="003964D4"/>
  </w:style>
  <w:style w:type="paragraph" w:styleId="TOC6">
    <w:name w:val="toc 6"/>
    <w:aliases w:val="TOC 6 TU Eindhoven"/>
    <w:basedOn w:val="ZsysbasistocTUEindhoven"/>
    <w:next w:val="BodytextTUEindhoven"/>
    <w:uiPriority w:val="39"/>
    <w:rsid w:val="003964D4"/>
  </w:style>
  <w:style w:type="paragraph" w:styleId="TOC7">
    <w:name w:val="toc 7"/>
    <w:aliases w:val="TOC 7 TU Eindhoven"/>
    <w:basedOn w:val="ZsysbasistocTUEindhoven"/>
    <w:next w:val="BodytextTUEindhoven"/>
    <w:uiPriority w:val="39"/>
    <w:rsid w:val="003964D4"/>
  </w:style>
  <w:style w:type="paragraph" w:styleId="TOC8">
    <w:name w:val="toc 8"/>
    <w:aliases w:val="TOC 8 TU Eindhoven"/>
    <w:basedOn w:val="ZsysbasistocTUEindhoven"/>
    <w:next w:val="BodytextTUEindhoven"/>
    <w:uiPriority w:val="39"/>
    <w:rsid w:val="003964D4"/>
  </w:style>
  <w:style w:type="paragraph" w:styleId="TOC9">
    <w:name w:val="toc 9"/>
    <w:aliases w:val="TOC 9 TU Eindhoven"/>
    <w:basedOn w:val="ZsysbasistocTUEindhoven"/>
    <w:next w:val="BodytextTUEindhoven"/>
    <w:uiPriority w:val="39"/>
    <w:rsid w:val="003964D4"/>
  </w:style>
  <w:style w:type="paragraph" w:styleId="EnvelopeReturn">
    <w:name w:val="envelope return"/>
    <w:basedOn w:val="ZsysbasisTUEindhoven"/>
    <w:next w:val="BodytextTUEindhoven"/>
    <w:semiHidden/>
    <w:rsid w:val="0020607F"/>
  </w:style>
  <w:style w:type="numbering" w:styleId="ArticleSection">
    <w:name w:val="Outline List 3"/>
    <w:basedOn w:val="NoList"/>
    <w:semiHidden/>
    <w:rsid w:val="00E07762"/>
    <w:pPr>
      <w:numPr>
        <w:numId w:val="7"/>
      </w:numPr>
    </w:pPr>
  </w:style>
  <w:style w:type="paragraph" w:styleId="MessageHeader">
    <w:name w:val="Message Header"/>
    <w:basedOn w:val="ZsysbasisTUEindhoven"/>
    <w:next w:val="BodytextTUEindhoven"/>
    <w:link w:val="MessageHeaderChar"/>
    <w:semiHidden/>
    <w:rsid w:val="0020607F"/>
  </w:style>
  <w:style w:type="paragraph" w:styleId="BlockText">
    <w:name w:val="Block Text"/>
    <w:basedOn w:val="ZsysbasisTUEindhoven"/>
    <w:next w:val="BodytextTUEindhoven"/>
    <w:semiHidden/>
    <w:rsid w:val="0020607F"/>
  </w:style>
  <w:style w:type="table" w:styleId="TableSimple1">
    <w:name w:val="Table Simple 1"/>
    <w:basedOn w:val="TableNorma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Signature">
    <w:name w:val="E-mail Signature"/>
    <w:basedOn w:val="ZsysbasisTUEindhoven"/>
    <w:next w:val="BodytextTUEindhoven"/>
    <w:link w:val="E-mailSignatureChar"/>
    <w:semiHidden/>
    <w:rsid w:val="0020607F"/>
  </w:style>
  <w:style w:type="paragraph" w:styleId="Signature">
    <w:name w:val="Signature"/>
    <w:basedOn w:val="ZsysbasisTUEindhoven"/>
    <w:next w:val="BodytextTUEindhoven"/>
    <w:link w:val="SignatureChar"/>
    <w:semiHidden/>
    <w:rsid w:val="0020607F"/>
  </w:style>
  <w:style w:type="paragraph" w:styleId="HTMLPreformatted">
    <w:name w:val="HTML Preformatted"/>
    <w:basedOn w:val="ZsysbasisTUEindhoven"/>
    <w:next w:val="BodytextTUEindhoven"/>
    <w:link w:val="HTMLPreformattedChar"/>
    <w:semiHidden/>
    <w:rsid w:val="0020607F"/>
  </w:style>
  <w:style w:type="table" w:styleId="LightList-Accent6">
    <w:name w:val="Light List Accent 6"/>
    <w:basedOn w:val="TableNormal"/>
    <w:uiPriority w:val="61"/>
    <w:rsid w:val="00E07762"/>
    <w:pPr>
      <w:spacing w:line="240" w:lineRule="auto"/>
    </w:p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tblBorders>
    </w:tblPr>
    <w:tblStylePr w:type="firstRow">
      <w:pPr>
        <w:spacing w:before="0" w:after="0" w:line="240" w:lineRule="auto"/>
      </w:pPr>
      <w:rPr>
        <w:b/>
        <w:bCs/>
        <w:color w:val="FFFFFF" w:themeColor="background1"/>
      </w:rPr>
      <w:tblPr/>
      <w:tcPr>
        <w:shd w:val="clear" w:color="auto" w:fill="636363" w:themeFill="accent6"/>
      </w:tcPr>
    </w:tblStylePr>
    <w:tblStylePr w:type="lastRow">
      <w:pPr>
        <w:spacing w:before="0" w:after="0" w:line="240" w:lineRule="auto"/>
      </w:pPr>
      <w:rPr>
        <w:b/>
        <w:bCs/>
      </w:rPr>
      <w:tblPr/>
      <w:tcPr>
        <w:tcBorders>
          <w:top w:val="double" w:sz="6" w:space="0" w:color="636363" w:themeColor="accent6"/>
          <w:left w:val="single" w:sz="8" w:space="0" w:color="636363" w:themeColor="accent6"/>
          <w:bottom w:val="single" w:sz="8" w:space="0" w:color="636363" w:themeColor="accent6"/>
          <w:right w:val="single" w:sz="8" w:space="0" w:color="636363" w:themeColor="accent6"/>
        </w:tcBorders>
      </w:tcPr>
    </w:tblStylePr>
    <w:tblStylePr w:type="firstCol">
      <w:rPr>
        <w:b/>
        <w:bCs/>
      </w:rPr>
    </w:tblStylePr>
    <w:tblStylePr w:type="lastCol">
      <w:rPr>
        <w:b/>
        <w:bCs/>
      </w:rPr>
    </w:tblStylePr>
    <w:tblStylePr w:type="band1Vert">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tcPr>
    </w:tblStylePr>
    <w:tblStylePr w:type="band1Horz">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tcPr>
    </w:tblStylePr>
  </w:style>
  <w:style w:type="table" w:styleId="LightList-Accent5">
    <w:name w:val="Light List Accent 5"/>
    <w:basedOn w:val="TableNormal"/>
    <w:uiPriority w:val="61"/>
    <w:rsid w:val="00E07762"/>
    <w:pPr>
      <w:spacing w:line="240" w:lineRule="auto"/>
    </w:p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tblBorders>
    </w:tblPr>
    <w:tblStylePr w:type="firstRow">
      <w:pPr>
        <w:spacing w:before="0" w:after="0" w:line="240" w:lineRule="auto"/>
      </w:pPr>
      <w:rPr>
        <w:b/>
        <w:bCs/>
        <w:color w:val="FFFFFF" w:themeColor="background1"/>
      </w:rPr>
      <w:tblPr/>
      <w:tcPr>
        <w:shd w:val="clear" w:color="auto" w:fill="3897F1" w:themeFill="accent5"/>
      </w:tcPr>
    </w:tblStylePr>
    <w:tblStylePr w:type="lastRow">
      <w:pPr>
        <w:spacing w:before="0" w:after="0" w:line="240" w:lineRule="auto"/>
      </w:pPr>
      <w:rPr>
        <w:b/>
        <w:bCs/>
      </w:rPr>
      <w:tblPr/>
      <w:tcPr>
        <w:tcBorders>
          <w:top w:val="double" w:sz="6" w:space="0" w:color="3897F1" w:themeColor="accent5"/>
          <w:left w:val="single" w:sz="8" w:space="0" w:color="3897F1" w:themeColor="accent5"/>
          <w:bottom w:val="single" w:sz="8" w:space="0" w:color="3897F1" w:themeColor="accent5"/>
          <w:right w:val="single" w:sz="8" w:space="0" w:color="3897F1" w:themeColor="accent5"/>
        </w:tcBorders>
      </w:tcPr>
    </w:tblStylePr>
    <w:tblStylePr w:type="firstCol">
      <w:rPr>
        <w:b/>
        <w:bCs/>
      </w:rPr>
    </w:tblStylePr>
    <w:tblStylePr w:type="lastCol">
      <w:rPr>
        <w:b/>
        <w:bCs/>
      </w:rPr>
    </w:tblStylePr>
    <w:tblStylePr w:type="band1Vert">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tcPr>
    </w:tblStylePr>
    <w:tblStylePr w:type="band1Horz">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tcPr>
    </w:tblStylePr>
  </w:style>
  <w:style w:type="table" w:styleId="LightList-Accent4">
    <w:name w:val="Light List Accent 4"/>
    <w:basedOn w:val="TableNormal"/>
    <w:uiPriority w:val="61"/>
    <w:rsid w:val="00E07762"/>
    <w:pPr>
      <w:spacing w:line="240" w:lineRule="auto"/>
    </w:p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tblBorders>
    </w:tblPr>
    <w:tblStylePr w:type="firstRow">
      <w:pPr>
        <w:spacing w:before="0" w:after="0" w:line="240" w:lineRule="auto"/>
      </w:pPr>
      <w:rPr>
        <w:b/>
        <w:bCs/>
        <w:color w:val="FFFFFF" w:themeColor="background1"/>
      </w:rPr>
      <w:tblPr/>
      <w:tcPr>
        <w:shd w:val="clear" w:color="auto" w:fill="C72125" w:themeFill="accent4"/>
      </w:tcPr>
    </w:tblStylePr>
    <w:tblStylePr w:type="lastRow">
      <w:pPr>
        <w:spacing w:before="0" w:after="0" w:line="240" w:lineRule="auto"/>
      </w:pPr>
      <w:rPr>
        <w:b/>
        <w:bCs/>
      </w:rPr>
      <w:tblPr/>
      <w:tcPr>
        <w:tcBorders>
          <w:top w:val="double" w:sz="6" w:space="0" w:color="C72125" w:themeColor="accent4"/>
          <w:left w:val="single" w:sz="8" w:space="0" w:color="C72125" w:themeColor="accent4"/>
          <w:bottom w:val="single" w:sz="8" w:space="0" w:color="C72125" w:themeColor="accent4"/>
          <w:right w:val="single" w:sz="8" w:space="0" w:color="C72125" w:themeColor="accent4"/>
        </w:tcBorders>
      </w:tcPr>
    </w:tblStylePr>
    <w:tblStylePr w:type="firstCol">
      <w:rPr>
        <w:b/>
        <w:bCs/>
      </w:rPr>
    </w:tblStylePr>
    <w:tblStylePr w:type="lastCol">
      <w:rPr>
        <w:b/>
        <w:bCs/>
      </w:rPr>
    </w:tblStylePr>
    <w:tblStylePr w:type="band1Vert">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tcPr>
    </w:tblStylePr>
    <w:tblStylePr w:type="band1Horz">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tcPr>
    </w:tblStylePr>
  </w:style>
  <w:style w:type="table" w:styleId="LightList-Accent3">
    <w:name w:val="Light List Accent 3"/>
    <w:basedOn w:val="TableNormal"/>
    <w:uiPriority w:val="61"/>
    <w:rsid w:val="00E07762"/>
    <w:pPr>
      <w:spacing w:line="240" w:lineRule="auto"/>
    </w:p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tblBorders>
    </w:tblPr>
    <w:tblStylePr w:type="firstRow">
      <w:pPr>
        <w:spacing w:before="0" w:after="0" w:line="240" w:lineRule="auto"/>
      </w:pPr>
      <w:rPr>
        <w:b/>
        <w:bCs/>
        <w:color w:val="FFFFFF" w:themeColor="background1"/>
      </w:rPr>
      <w:tblPr/>
      <w:tcPr>
        <w:shd w:val="clear" w:color="auto" w:fill="636363" w:themeFill="accent3"/>
      </w:tcPr>
    </w:tblStylePr>
    <w:tblStylePr w:type="lastRow">
      <w:pPr>
        <w:spacing w:before="0" w:after="0" w:line="240" w:lineRule="auto"/>
      </w:pPr>
      <w:rPr>
        <w:b/>
        <w:bCs/>
      </w:rPr>
      <w:tblPr/>
      <w:tcPr>
        <w:tcBorders>
          <w:top w:val="double" w:sz="6" w:space="0" w:color="636363" w:themeColor="accent3"/>
          <w:left w:val="single" w:sz="8" w:space="0" w:color="636363" w:themeColor="accent3"/>
          <w:bottom w:val="single" w:sz="8" w:space="0" w:color="636363" w:themeColor="accent3"/>
          <w:right w:val="single" w:sz="8" w:space="0" w:color="636363" w:themeColor="accent3"/>
        </w:tcBorders>
      </w:tcPr>
    </w:tblStylePr>
    <w:tblStylePr w:type="firstCol">
      <w:rPr>
        <w:b/>
        <w:bCs/>
      </w:rPr>
    </w:tblStylePr>
    <w:tblStylePr w:type="lastCol">
      <w:rPr>
        <w:b/>
        <w:bCs/>
      </w:rPr>
    </w:tblStylePr>
    <w:tblStylePr w:type="band1Vert">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tcPr>
    </w:tblStylePr>
    <w:tblStylePr w:type="band1Horz">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tcPr>
    </w:tblStylePr>
  </w:style>
  <w:style w:type="paragraph" w:styleId="HTMLAddress">
    <w:name w:val="HTML Address"/>
    <w:basedOn w:val="ZsysbasisTUEindhoven"/>
    <w:next w:val="BodytextTUEindhoven"/>
    <w:link w:val="HTMLAddressChar"/>
    <w:semiHidden/>
    <w:rsid w:val="0020607F"/>
  </w:style>
  <w:style w:type="table" w:styleId="LightList-Accent2">
    <w:name w:val="Light List Accent 2"/>
    <w:basedOn w:val="TableNormal"/>
    <w:uiPriority w:val="61"/>
    <w:rsid w:val="00E07762"/>
    <w:pPr>
      <w:spacing w:line="240" w:lineRule="auto"/>
    </w:p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tblBorders>
    </w:tblPr>
    <w:tblStylePr w:type="firstRow">
      <w:pPr>
        <w:spacing w:before="0" w:after="0" w:line="240" w:lineRule="auto"/>
      </w:pPr>
      <w:rPr>
        <w:b/>
        <w:bCs/>
        <w:color w:val="FFFFFF" w:themeColor="background1"/>
      </w:rPr>
      <w:tblPr/>
      <w:tcPr>
        <w:shd w:val="clear" w:color="auto" w:fill="3897F1" w:themeFill="accent2"/>
      </w:tcPr>
    </w:tblStylePr>
    <w:tblStylePr w:type="lastRow">
      <w:pPr>
        <w:spacing w:before="0" w:after="0" w:line="240" w:lineRule="auto"/>
      </w:pPr>
      <w:rPr>
        <w:b/>
        <w:bCs/>
      </w:rPr>
      <w:tblPr/>
      <w:tcPr>
        <w:tcBorders>
          <w:top w:val="double" w:sz="6" w:space="0" w:color="3897F1" w:themeColor="accent2"/>
          <w:left w:val="single" w:sz="8" w:space="0" w:color="3897F1" w:themeColor="accent2"/>
          <w:bottom w:val="single" w:sz="8" w:space="0" w:color="3897F1" w:themeColor="accent2"/>
          <w:right w:val="single" w:sz="8" w:space="0" w:color="3897F1" w:themeColor="accent2"/>
        </w:tcBorders>
      </w:tcPr>
    </w:tblStylePr>
    <w:tblStylePr w:type="firstCol">
      <w:rPr>
        <w:b/>
        <w:bCs/>
      </w:rPr>
    </w:tblStylePr>
    <w:tblStylePr w:type="lastCol">
      <w:rPr>
        <w:b/>
        <w:bCs/>
      </w:rPr>
    </w:tblStylePr>
    <w:tblStylePr w:type="band1Vert">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tcPr>
    </w:tblStylePr>
    <w:tblStylePr w:type="band1Horz">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tcPr>
    </w:tblStylePr>
  </w:style>
  <w:style w:type="table" w:styleId="LightShading-Accent6">
    <w:name w:val="Light Shading Accent 6"/>
    <w:basedOn w:val="TableNormal"/>
    <w:uiPriority w:val="60"/>
    <w:rsid w:val="00E07762"/>
    <w:pPr>
      <w:spacing w:line="240" w:lineRule="auto"/>
    </w:pPr>
    <w:rPr>
      <w:color w:val="4A4A4A" w:themeColor="accent6" w:themeShade="BF"/>
    </w:rPr>
    <w:tblPr>
      <w:tblStyleRowBandSize w:val="1"/>
      <w:tblStyleColBandSize w:val="1"/>
      <w:tblBorders>
        <w:top w:val="single" w:sz="8" w:space="0" w:color="636363" w:themeColor="accent6"/>
        <w:bottom w:val="single" w:sz="8" w:space="0" w:color="636363" w:themeColor="accent6"/>
      </w:tblBorders>
    </w:tblPr>
    <w:tblStylePr w:type="firstRow">
      <w:pPr>
        <w:spacing w:before="0" w:after="0" w:line="240" w:lineRule="auto"/>
      </w:pPr>
      <w:rPr>
        <w:b/>
        <w:bCs/>
      </w:rPr>
      <w:tblPr/>
      <w:tcPr>
        <w:tcBorders>
          <w:top w:val="single" w:sz="8" w:space="0" w:color="636363" w:themeColor="accent6"/>
          <w:left w:val="nil"/>
          <w:bottom w:val="single" w:sz="8" w:space="0" w:color="636363" w:themeColor="accent6"/>
          <w:right w:val="nil"/>
          <w:insideH w:val="nil"/>
          <w:insideV w:val="nil"/>
        </w:tcBorders>
      </w:tcPr>
    </w:tblStylePr>
    <w:tblStylePr w:type="lastRow">
      <w:pPr>
        <w:spacing w:before="0" w:after="0" w:line="240" w:lineRule="auto"/>
      </w:pPr>
      <w:rPr>
        <w:b/>
        <w:bCs/>
      </w:rPr>
      <w:tblPr/>
      <w:tcPr>
        <w:tcBorders>
          <w:top w:val="single" w:sz="8" w:space="0" w:color="636363" w:themeColor="accent6"/>
          <w:left w:val="nil"/>
          <w:bottom w:val="single" w:sz="8" w:space="0" w:color="63636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8D8" w:themeFill="accent6" w:themeFillTint="3F"/>
      </w:tcPr>
    </w:tblStylePr>
    <w:tblStylePr w:type="band1Horz">
      <w:tblPr/>
      <w:tcPr>
        <w:tcBorders>
          <w:left w:val="nil"/>
          <w:right w:val="nil"/>
          <w:insideH w:val="nil"/>
          <w:insideV w:val="nil"/>
        </w:tcBorders>
        <w:shd w:val="clear" w:color="auto" w:fill="D8D8D8" w:themeFill="accent6" w:themeFillTint="3F"/>
      </w:tcPr>
    </w:tblStylePr>
  </w:style>
  <w:style w:type="table" w:styleId="TableClassic1">
    <w:name w:val="Table Classic 1"/>
    <w:basedOn w:val="TableNorma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st">
    <w:name w:val="List"/>
    <w:basedOn w:val="ZsysbasisTUEindhoven"/>
    <w:next w:val="BodytextTUEindhoven"/>
    <w:semiHidden/>
    <w:rsid w:val="00F33259"/>
    <w:pPr>
      <w:ind w:left="284" w:hanging="284"/>
    </w:pPr>
  </w:style>
  <w:style w:type="paragraph" w:styleId="List2">
    <w:name w:val="List 2"/>
    <w:basedOn w:val="ZsysbasisTUEindhoven"/>
    <w:next w:val="BodytextTUEindhoven"/>
    <w:semiHidden/>
    <w:rsid w:val="00F33259"/>
    <w:pPr>
      <w:ind w:left="568" w:hanging="284"/>
    </w:pPr>
  </w:style>
  <w:style w:type="paragraph" w:styleId="List3">
    <w:name w:val="List 3"/>
    <w:basedOn w:val="ZsysbasisTUEindhoven"/>
    <w:next w:val="BodytextTUEindhoven"/>
    <w:semiHidden/>
    <w:rsid w:val="00F33259"/>
    <w:pPr>
      <w:ind w:left="851" w:hanging="284"/>
    </w:pPr>
  </w:style>
  <w:style w:type="paragraph" w:styleId="List4">
    <w:name w:val="List 4"/>
    <w:basedOn w:val="ZsysbasisTUEindhoven"/>
    <w:next w:val="BodytextTUEindhoven"/>
    <w:semiHidden/>
    <w:rsid w:val="00F33259"/>
    <w:pPr>
      <w:ind w:left="1135" w:hanging="284"/>
    </w:pPr>
  </w:style>
  <w:style w:type="paragraph" w:styleId="List5">
    <w:name w:val="List 5"/>
    <w:basedOn w:val="ZsysbasisTUEindhoven"/>
    <w:next w:val="BodytextTUEindhoven"/>
    <w:semiHidden/>
    <w:rsid w:val="00F33259"/>
    <w:pPr>
      <w:ind w:left="1418" w:hanging="284"/>
    </w:pPr>
  </w:style>
  <w:style w:type="paragraph" w:styleId="Index1">
    <w:name w:val="index 1"/>
    <w:basedOn w:val="ZsysbasisTUEindhoven"/>
    <w:next w:val="BodytextTUEindhoven"/>
    <w:uiPriority w:val="98"/>
    <w:semiHidden/>
    <w:rsid w:val="00F33259"/>
  </w:style>
  <w:style w:type="paragraph" w:styleId="ListBullet">
    <w:name w:val="List Bullet"/>
    <w:basedOn w:val="ZsysbasisTUEindhoven"/>
    <w:next w:val="BodytextTUEindhoven"/>
    <w:semiHidden/>
    <w:rsid w:val="00E7078D"/>
    <w:pPr>
      <w:numPr>
        <w:numId w:val="12"/>
      </w:numPr>
      <w:ind w:left="357" w:hanging="357"/>
    </w:pPr>
  </w:style>
  <w:style w:type="paragraph" w:styleId="ListBullet2">
    <w:name w:val="List Bullet 2"/>
    <w:basedOn w:val="ZsysbasisTUEindhoven"/>
    <w:next w:val="BodytextTUEindhoven"/>
    <w:semiHidden/>
    <w:rsid w:val="00E7078D"/>
    <w:pPr>
      <w:numPr>
        <w:numId w:val="13"/>
      </w:numPr>
      <w:ind w:left="641" w:hanging="357"/>
    </w:pPr>
  </w:style>
  <w:style w:type="paragraph" w:styleId="ListBullet3">
    <w:name w:val="List Bullet 3"/>
    <w:basedOn w:val="ZsysbasisTUEindhoven"/>
    <w:next w:val="BodytextTUEindhoven"/>
    <w:semiHidden/>
    <w:rsid w:val="00E7078D"/>
    <w:pPr>
      <w:numPr>
        <w:numId w:val="14"/>
      </w:numPr>
      <w:ind w:left="924" w:hanging="357"/>
    </w:pPr>
  </w:style>
  <w:style w:type="paragraph" w:styleId="ListBullet4">
    <w:name w:val="List Bullet 4"/>
    <w:basedOn w:val="ZsysbasisTUEindhoven"/>
    <w:next w:val="BodytextTUEindhoven"/>
    <w:semiHidden/>
    <w:rsid w:val="00E7078D"/>
    <w:pPr>
      <w:numPr>
        <w:numId w:val="15"/>
      </w:numPr>
      <w:ind w:left="1208" w:hanging="357"/>
    </w:pPr>
  </w:style>
  <w:style w:type="paragraph" w:styleId="ListNumber">
    <w:name w:val="List Number"/>
    <w:basedOn w:val="ZsysbasisTUEindhoven"/>
    <w:next w:val="BodytextTUEindhoven"/>
    <w:semiHidden/>
    <w:rsid w:val="00705849"/>
    <w:pPr>
      <w:numPr>
        <w:numId w:val="17"/>
      </w:numPr>
      <w:ind w:left="357" w:hanging="357"/>
    </w:pPr>
  </w:style>
  <w:style w:type="paragraph" w:styleId="ListNumber2">
    <w:name w:val="List Number 2"/>
    <w:basedOn w:val="ZsysbasisTUEindhoven"/>
    <w:next w:val="BodytextTUEindhoven"/>
    <w:semiHidden/>
    <w:rsid w:val="00705849"/>
    <w:pPr>
      <w:numPr>
        <w:numId w:val="18"/>
      </w:numPr>
      <w:ind w:left="641" w:hanging="357"/>
    </w:pPr>
  </w:style>
  <w:style w:type="paragraph" w:styleId="ListNumber3">
    <w:name w:val="List Number 3"/>
    <w:basedOn w:val="ZsysbasisTUEindhoven"/>
    <w:next w:val="BodytextTUEindhoven"/>
    <w:semiHidden/>
    <w:rsid w:val="00705849"/>
    <w:pPr>
      <w:numPr>
        <w:numId w:val="19"/>
      </w:numPr>
      <w:ind w:left="924" w:hanging="357"/>
    </w:pPr>
  </w:style>
  <w:style w:type="paragraph" w:styleId="ListNumber4">
    <w:name w:val="List Number 4"/>
    <w:basedOn w:val="ZsysbasisTUEindhoven"/>
    <w:next w:val="BodytextTUEindhoven"/>
    <w:semiHidden/>
    <w:rsid w:val="00705849"/>
    <w:pPr>
      <w:numPr>
        <w:numId w:val="20"/>
      </w:numPr>
      <w:ind w:left="1208" w:hanging="357"/>
    </w:pPr>
  </w:style>
  <w:style w:type="paragraph" w:styleId="ListNumber5">
    <w:name w:val="List Number 5"/>
    <w:basedOn w:val="ZsysbasisTUEindhoven"/>
    <w:next w:val="BodytextTUEindhoven"/>
    <w:semiHidden/>
    <w:rsid w:val="00705849"/>
    <w:pPr>
      <w:numPr>
        <w:numId w:val="21"/>
      </w:numPr>
      <w:ind w:left="1491" w:hanging="357"/>
    </w:pPr>
  </w:style>
  <w:style w:type="paragraph" w:styleId="ListContinue">
    <w:name w:val="List Continue"/>
    <w:basedOn w:val="ZsysbasisTUEindhoven"/>
    <w:next w:val="BodytextTUEindhoven"/>
    <w:semiHidden/>
    <w:rsid w:val="00705849"/>
    <w:pPr>
      <w:ind w:left="284"/>
    </w:pPr>
  </w:style>
  <w:style w:type="paragraph" w:styleId="ListContinue2">
    <w:name w:val="List Continue 2"/>
    <w:basedOn w:val="ZsysbasisTUEindhoven"/>
    <w:next w:val="BodytextTUEindhoven"/>
    <w:semiHidden/>
    <w:rsid w:val="00705849"/>
    <w:pPr>
      <w:ind w:left="567"/>
    </w:pPr>
  </w:style>
  <w:style w:type="paragraph" w:styleId="ListContinue3">
    <w:name w:val="List Continue 3"/>
    <w:basedOn w:val="ZsysbasisTUEindhoven"/>
    <w:next w:val="BodytextTUEindhoven"/>
    <w:semiHidden/>
    <w:rsid w:val="00705849"/>
    <w:pPr>
      <w:ind w:left="851"/>
    </w:pPr>
  </w:style>
  <w:style w:type="paragraph" w:styleId="ListContinue4">
    <w:name w:val="List Continue 4"/>
    <w:basedOn w:val="ZsysbasisTUEindhoven"/>
    <w:next w:val="BodytextTUEindhoven"/>
    <w:semiHidden/>
    <w:rsid w:val="00705849"/>
    <w:pPr>
      <w:ind w:left="1134"/>
    </w:pPr>
  </w:style>
  <w:style w:type="paragraph" w:styleId="ListContinue5">
    <w:name w:val="List Continue 5"/>
    <w:basedOn w:val="ZsysbasisTUEindhoven"/>
    <w:next w:val="BodytextTUEindhoven"/>
    <w:semiHidden/>
    <w:rsid w:val="00705849"/>
    <w:pPr>
      <w:ind w:left="1418"/>
    </w:pPr>
  </w:style>
  <w:style w:type="character" w:styleId="IntenseEmphasis">
    <w:name w:val="Intense Emphasis"/>
    <w:basedOn w:val="DefaultParagraphFont"/>
    <w:uiPriority w:val="98"/>
    <w:semiHidden/>
    <w:rsid w:val="00FC3FA5"/>
    <w:rPr>
      <w:b/>
      <w:bCs/>
      <w:i/>
      <w:iCs/>
      <w:color w:val="auto"/>
    </w:rPr>
  </w:style>
  <w:style w:type="paragraph" w:styleId="NormalWeb">
    <w:name w:val="Normal (Web)"/>
    <w:basedOn w:val="ZsysbasisTUEindhoven"/>
    <w:next w:val="BodytextTUEindhoven"/>
    <w:uiPriority w:val="99"/>
    <w:rsid w:val="0020607F"/>
  </w:style>
  <w:style w:type="paragraph" w:styleId="NoteHeading">
    <w:name w:val="Note Heading"/>
    <w:basedOn w:val="ZsysbasisTUEindhoven"/>
    <w:next w:val="BodytextTUEindhoven"/>
    <w:uiPriority w:val="98"/>
    <w:semiHidden/>
    <w:rsid w:val="0020607F"/>
  </w:style>
  <w:style w:type="paragraph" w:styleId="BodyText">
    <w:name w:val="Body Text"/>
    <w:basedOn w:val="ZsysbasisTUEindhoven"/>
    <w:next w:val="BodytextTUEindhoven"/>
    <w:link w:val="BodyTextChar"/>
    <w:semiHidden/>
    <w:rsid w:val="0020607F"/>
  </w:style>
  <w:style w:type="paragraph" w:styleId="BodyText2">
    <w:name w:val="Body Text 2"/>
    <w:basedOn w:val="ZsysbasisTUEindhoven"/>
    <w:next w:val="BodytextTUEindhoven"/>
    <w:link w:val="BodyText2Char"/>
    <w:semiHidden/>
    <w:rsid w:val="00E7078D"/>
  </w:style>
  <w:style w:type="paragraph" w:styleId="BodyText3">
    <w:name w:val="Body Text 3"/>
    <w:basedOn w:val="ZsysbasisTUEindhoven"/>
    <w:next w:val="BodytextTUEindhoven"/>
    <w:link w:val="BodyText3Char"/>
    <w:semiHidden/>
    <w:rsid w:val="0020607F"/>
  </w:style>
  <w:style w:type="paragraph" w:styleId="BodyTextFirstIndent">
    <w:name w:val="Body Text First Indent"/>
    <w:basedOn w:val="ZsysbasisTUEindhoven"/>
    <w:next w:val="BodytextTUEindhoven"/>
    <w:link w:val="BodyTextFirstIndentChar"/>
    <w:semiHidden/>
    <w:rsid w:val="00E7078D"/>
    <w:pPr>
      <w:ind w:firstLine="360"/>
    </w:pPr>
  </w:style>
  <w:style w:type="character" w:customStyle="1" w:styleId="BodyTextFirstIndentChar">
    <w:name w:val="Body Text First Indent Char"/>
    <w:basedOn w:val="BodyTextChar"/>
    <w:link w:val="BodyTextFirstIndent"/>
    <w:rsid w:val="00E7078D"/>
    <w:rPr>
      <w:rFonts w:asciiTheme="minorHAnsi" w:hAnsiTheme="minorHAnsi" w:cs="Maiandra GD"/>
      <w:color w:val="000000" w:themeColor="text1"/>
      <w:sz w:val="18"/>
      <w:szCs w:val="18"/>
      <w:lang w:val="en-GB"/>
    </w:rPr>
  </w:style>
  <w:style w:type="paragraph" w:styleId="BodyTextIndent">
    <w:name w:val="Body Text Indent"/>
    <w:basedOn w:val="ZsysbasisTUEindhoven"/>
    <w:next w:val="BodytextTUEindhoven"/>
    <w:link w:val="BodyTextIndentChar"/>
    <w:rsid w:val="00E7078D"/>
    <w:pPr>
      <w:ind w:left="284"/>
    </w:pPr>
  </w:style>
  <w:style w:type="character" w:customStyle="1" w:styleId="BodyTextIndentChar">
    <w:name w:val="Body Text Indent Char"/>
    <w:basedOn w:val="DefaultParagraphFont"/>
    <w:link w:val="BodyTextIndent"/>
    <w:rsid w:val="00E7078D"/>
    <w:rPr>
      <w:rFonts w:ascii="Maiandra GD" w:hAnsi="Maiandra GD" w:cs="Maiandra GD"/>
      <w:sz w:val="18"/>
      <w:szCs w:val="18"/>
    </w:rPr>
  </w:style>
  <w:style w:type="paragraph" w:styleId="BodyTextFirstIndent2">
    <w:name w:val="Body Text First Indent 2"/>
    <w:basedOn w:val="ZsysbasisTUEindhoven"/>
    <w:next w:val="BodytextTUEindhoven"/>
    <w:link w:val="BodyTextFirstIndent2Char"/>
    <w:semiHidden/>
    <w:rsid w:val="00E7078D"/>
    <w:pPr>
      <w:ind w:left="360" w:firstLine="360"/>
    </w:pPr>
  </w:style>
  <w:style w:type="table" w:styleId="TableProfessional">
    <w:name w:val="Table Professional"/>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TUEindhovenChar">
    <w:name w:val="Zsysbasis TU Eindhoven Char"/>
    <w:basedOn w:val="DefaultParagraphFont"/>
    <w:link w:val="ZsysbasisTUEindhoven"/>
    <w:semiHidden/>
    <w:rsid w:val="008B6DA9"/>
    <w:rPr>
      <w:rFonts w:ascii="Calibri" w:hAnsi="Calibri" w:cs="Maiandra GD"/>
      <w:color w:val="000000" w:themeColor="text1"/>
      <w:sz w:val="21"/>
      <w:szCs w:val="18"/>
    </w:rPr>
  </w:style>
  <w:style w:type="paragraph" w:styleId="NormalIndent">
    <w:name w:val="Normal Indent"/>
    <w:basedOn w:val="ZsysbasisTUEindhoven"/>
    <w:next w:val="BodytextTUEindhoven"/>
    <w:semiHidden/>
    <w:rsid w:val="0020607F"/>
  </w:style>
  <w:style w:type="table" w:styleId="TableColumns1">
    <w:name w:val="Table Columns 1"/>
    <w:basedOn w:val="TableNorma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
    <w:name w:val="Table Grid"/>
    <w:basedOn w:val="TableNormal"/>
    <w:uiPriority w:val="99"/>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ubtle1">
    <w:name w:val="Table Subtle 1"/>
    <w:basedOn w:val="TableNorma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FootnoteReference">
    <w:name w:val="footnote reference"/>
    <w:aliases w:val="Footnote reference TU Eindhoven"/>
    <w:basedOn w:val="DefaultParagraphFont"/>
    <w:rsid w:val="00CB7600"/>
    <w:rPr>
      <w:vertAlign w:val="superscript"/>
    </w:rPr>
  </w:style>
  <w:style w:type="paragraph" w:styleId="FootnoteText">
    <w:name w:val="footnote text"/>
    <w:aliases w:val="Footnote text TU Eindhoven"/>
    <w:basedOn w:val="ZsysbasisTUEindhoven"/>
    <w:link w:val="FootnoteTextChar"/>
    <w:rsid w:val="00CB7600"/>
    <w:rPr>
      <w:sz w:val="15"/>
    </w:rPr>
  </w:style>
  <w:style w:type="table" w:styleId="TableWeb1">
    <w:name w:val="Table Web 1"/>
    <w:basedOn w:val="TableNorma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basedOn w:val="DefaultParagraphFont"/>
    <w:uiPriority w:val="22"/>
    <w:qFormat/>
    <w:rsid w:val="00451FDB"/>
    <w:rPr>
      <w:b w:val="0"/>
      <w:bCs w:val="0"/>
    </w:rPr>
  </w:style>
  <w:style w:type="paragraph" w:styleId="Date">
    <w:name w:val="Date"/>
    <w:basedOn w:val="ZsysbasisTUEindhoven"/>
    <w:next w:val="BodytextTUEindhoven"/>
    <w:link w:val="DateChar"/>
    <w:semiHidden/>
    <w:rsid w:val="0020607F"/>
  </w:style>
  <w:style w:type="paragraph" w:styleId="PlainText">
    <w:name w:val="Plain Text"/>
    <w:basedOn w:val="ZsysbasisTUEindhoven"/>
    <w:next w:val="BodytextTUEindhoven"/>
    <w:link w:val="PlainTextChar"/>
    <w:semiHidden/>
    <w:rsid w:val="0020607F"/>
  </w:style>
  <w:style w:type="paragraph" w:styleId="BalloonText">
    <w:name w:val="Balloon Text"/>
    <w:basedOn w:val="ZsysbasisTUEindhoven"/>
    <w:next w:val="BodytextTUEindhoven"/>
    <w:link w:val="BalloonTextChar"/>
    <w:rsid w:val="0020607F"/>
  </w:style>
  <w:style w:type="paragraph" w:styleId="Caption">
    <w:name w:val="caption"/>
    <w:aliases w:val="Caption TU Eindhoven"/>
    <w:basedOn w:val="ZsysbasisTUEindhoven"/>
    <w:next w:val="BodytextTUEindhoven"/>
    <w:qFormat/>
    <w:rsid w:val="0020607F"/>
  </w:style>
  <w:style w:type="character" w:customStyle="1" w:styleId="CommentTextChar">
    <w:name w:val="Comment Text Char"/>
    <w:basedOn w:val="ZsysbasisTUEindhovenChar"/>
    <w:link w:val="CommentText"/>
    <w:uiPriority w:val="99"/>
    <w:rsid w:val="008736AE"/>
    <w:rPr>
      <w:rFonts w:asciiTheme="minorHAnsi" w:hAnsiTheme="minorHAnsi" w:cs="Maiandra GD"/>
      <w:color w:val="000000" w:themeColor="text1"/>
      <w:sz w:val="18"/>
      <w:szCs w:val="18"/>
      <w:lang w:val="en-GB"/>
    </w:rPr>
  </w:style>
  <w:style w:type="paragraph" w:styleId="DocumentMap">
    <w:name w:val="Document Map"/>
    <w:basedOn w:val="ZsysbasisTUEindhoven"/>
    <w:next w:val="BodytextTUEindhoven"/>
    <w:uiPriority w:val="98"/>
    <w:semiHidden/>
    <w:rsid w:val="0020607F"/>
  </w:style>
  <w:style w:type="table" w:styleId="LightShading-Accent5">
    <w:name w:val="Light Shading Accent 5"/>
    <w:basedOn w:val="TableNormal"/>
    <w:uiPriority w:val="60"/>
    <w:rsid w:val="00E07762"/>
    <w:pPr>
      <w:spacing w:line="240" w:lineRule="auto"/>
    </w:pPr>
    <w:rPr>
      <w:color w:val="0E71CF" w:themeColor="accent5" w:themeShade="BF"/>
    </w:rPr>
    <w:tblPr>
      <w:tblStyleRowBandSize w:val="1"/>
      <w:tblStyleColBandSize w:val="1"/>
      <w:tblBorders>
        <w:top w:val="single" w:sz="8" w:space="0" w:color="3897F1" w:themeColor="accent5"/>
        <w:bottom w:val="single" w:sz="8" w:space="0" w:color="3897F1" w:themeColor="accent5"/>
      </w:tblBorders>
    </w:tblPr>
    <w:tblStylePr w:type="firstRow">
      <w:pPr>
        <w:spacing w:before="0" w:after="0" w:line="240" w:lineRule="auto"/>
      </w:pPr>
      <w:rPr>
        <w:b/>
        <w:bCs/>
      </w:rPr>
      <w:tblPr/>
      <w:tcPr>
        <w:tcBorders>
          <w:top w:val="single" w:sz="8" w:space="0" w:color="3897F1" w:themeColor="accent5"/>
          <w:left w:val="nil"/>
          <w:bottom w:val="single" w:sz="8" w:space="0" w:color="3897F1" w:themeColor="accent5"/>
          <w:right w:val="nil"/>
          <w:insideH w:val="nil"/>
          <w:insideV w:val="nil"/>
        </w:tcBorders>
      </w:tcPr>
    </w:tblStylePr>
    <w:tblStylePr w:type="lastRow">
      <w:pPr>
        <w:spacing w:before="0" w:after="0" w:line="240" w:lineRule="auto"/>
      </w:pPr>
      <w:rPr>
        <w:b/>
        <w:bCs/>
      </w:rPr>
      <w:tblPr/>
      <w:tcPr>
        <w:tcBorders>
          <w:top w:val="single" w:sz="8" w:space="0" w:color="3897F1" w:themeColor="accent5"/>
          <w:left w:val="nil"/>
          <w:bottom w:val="single" w:sz="8" w:space="0" w:color="3897F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5FB" w:themeFill="accent5" w:themeFillTint="3F"/>
      </w:tcPr>
    </w:tblStylePr>
    <w:tblStylePr w:type="band1Horz">
      <w:tblPr/>
      <w:tcPr>
        <w:tcBorders>
          <w:left w:val="nil"/>
          <w:right w:val="nil"/>
          <w:insideH w:val="nil"/>
          <w:insideV w:val="nil"/>
        </w:tcBorders>
        <w:shd w:val="clear" w:color="auto" w:fill="CDE5FB" w:themeFill="accent5" w:themeFillTint="3F"/>
      </w:tcPr>
    </w:tblStylePr>
  </w:style>
  <w:style w:type="paragraph" w:styleId="EndnoteText">
    <w:name w:val="endnote text"/>
    <w:aliases w:val="End note text TU Eindhoven"/>
    <w:basedOn w:val="ZsysbasisTUEindhoven"/>
    <w:next w:val="BodytextTUEindhoven"/>
    <w:link w:val="EndnoteTextChar"/>
    <w:rsid w:val="0020607F"/>
  </w:style>
  <w:style w:type="paragraph" w:styleId="IndexHeading">
    <w:name w:val="index heading"/>
    <w:basedOn w:val="ZsysbasisTUEindhoven"/>
    <w:next w:val="BodytextTUEindhoven"/>
    <w:uiPriority w:val="98"/>
    <w:semiHidden/>
    <w:rsid w:val="0020607F"/>
  </w:style>
  <w:style w:type="paragraph" w:styleId="TOAHeading">
    <w:name w:val="toa heading"/>
    <w:basedOn w:val="ZsysbasisTUEindhoven"/>
    <w:next w:val="BodytextTUEindhoven"/>
    <w:uiPriority w:val="98"/>
    <w:semiHidden/>
    <w:rsid w:val="0020607F"/>
  </w:style>
  <w:style w:type="paragraph" w:styleId="ListBullet5">
    <w:name w:val="List Bullet 5"/>
    <w:basedOn w:val="ZsysbasisTUEindhoven"/>
    <w:next w:val="BodytextTUEindhoven"/>
    <w:semiHidden/>
    <w:rsid w:val="00E7078D"/>
    <w:pPr>
      <w:numPr>
        <w:numId w:val="16"/>
      </w:numPr>
      <w:ind w:left="1491" w:hanging="357"/>
    </w:pPr>
  </w:style>
  <w:style w:type="paragraph" w:styleId="MacroText">
    <w:name w:val="macro"/>
    <w:basedOn w:val="ZsysbasisTUEindhoven"/>
    <w:next w:val="BodytextTUEindhoven"/>
    <w:uiPriority w:val="98"/>
    <w:semiHidden/>
    <w:rsid w:val="0020607F"/>
  </w:style>
  <w:style w:type="paragraph" w:styleId="CommentText">
    <w:name w:val="annotation text"/>
    <w:basedOn w:val="ZsysbasisTUEindhoven"/>
    <w:next w:val="BodytextTUEindhoven"/>
    <w:link w:val="CommentTextChar"/>
    <w:uiPriority w:val="99"/>
    <w:rsid w:val="0020607F"/>
  </w:style>
  <w:style w:type="character" w:styleId="IntenseReference">
    <w:name w:val="Intense Reference"/>
    <w:basedOn w:val="DefaultParagraphFont"/>
    <w:uiPriority w:val="98"/>
    <w:semiHidden/>
    <w:rsid w:val="00FC3FA5"/>
    <w:rPr>
      <w:b/>
      <w:bCs/>
      <w:smallCaps/>
      <w:color w:val="auto"/>
      <w:spacing w:val="5"/>
      <w:u w:val="single"/>
    </w:rPr>
  </w:style>
  <w:style w:type="character" w:styleId="CommentReference">
    <w:name w:val="annotation reference"/>
    <w:basedOn w:val="DefaultParagraphFont"/>
    <w:uiPriority w:val="99"/>
    <w:rsid w:val="0020607F"/>
    <w:rPr>
      <w:sz w:val="18"/>
      <w:szCs w:val="18"/>
    </w:rPr>
  </w:style>
  <w:style w:type="paragraph" w:customStyle="1" w:styleId="Liststandard1stlevelTUEindhoven">
    <w:name w:val="List standard 1st level TU Eindhoven"/>
    <w:basedOn w:val="ZsysbasisTUEindhoven"/>
    <w:uiPriority w:val="4"/>
    <w:rsid w:val="0026223C"/>
    <w:pPr>
      <w:numPr>
        <w:numId w:val="31"/>
      </w:numPr>
    </w:pPr>
  </w:style>
  <w:style w:type="paragraph" w:customStyle="1" w:styleId="Liststandard2ndlevelTUEindhoven">
    <w:name w:val="List standard 2nd level TU Eindhoven"/>
    <w:basedOn w:val="ZsysbasisTUEindhoven"/>
    <w:uiPriority w:val="4"/>
    <w:rsid w:val="0026223C"/>
    <w:pPr>
      <w:numPr>
        <w:ilvl w:val="1"/>
        <w:numId w:val="31"/>
      </w:numPr>
    </w:pPr>
  </w:style>
  <w:style w:type="paragraph" w:customStyle="1" w:styleId="Liststandard3rdlevelTUEindhoven">
    <w:name w:val="List standard 3rd level TU Eindhoven"/>
    <w:basedOn w:val="ZsysbasisTUEindhoven"/>
    <w:uiPriority w:val="4"/>
    <w:rsid w:val="0026223C"/>
    <w:pPr>
      <w:numPr>
        <w:ilvl w:val="2"/>
        <w:numId w:val="31"/>
      </w:numPr>
    </w:pPr>
  </w:style>
  <w:style w:type="paragraph" w:customStyle="1" w:styleId="Listbullet1stlevelTUEindhoven">
    <w:name w:val="List bullet 1st level TU Eindhoven"/>
    <w:basedOn w:val="ZsysbasisTUEindhoven"/>
    <w:uiPriority w:val="4"/>
    <w:qFormat/>
    <w:rsid w:val="00071EBB"/>
    <w:pPr>
      <w:numPr>
        <w:numId w:val="23"/>
      </w:numPr>
    </w:pPr>
  </w:style>
  <w:style w:type="paragraph" w:customStyle="1" w:styleId="Listbullet2ndlevelTUEindhoven">
    <w:name w:val="List bullet 2nd level TU Eindhoven"/>
    <w:basedOn w:val="ZsysbasisTUEindhoven"/>
    <w:uiPriority w:val="4"/>
    <w:qFormat/>
    <w:rsid w:val="00071EBB"/>
    <w:pPr>
      <w:numPr>
        <w:ilvl w:val="1"/>
        <w:numId w:val="23"/>
      </w:numPr>
    </w:pPr>
  </w:style>
  <w:style w:type="paragraph" w:customStyle="1" w:styleId="Listbullet3rdlevelTUEindhoven">
    <w:name w:val="List bullet 3rd level TU Eindhoven"/>
    <w:basedOn w:val="ZsysbasisTUEindhoven"/>
    <w:uiPriority w:val="4"/>
    <w:qFormat/>
    <w:rsid w:val="00071EBB"/>
    <w:pPr>
      <w:numPr>
        <w:ilvl w:val="2"/>
        <w:numId w:val="23"/>
      </w:numPr>
    </w:pPr>
  </w:style>
  <w:style w:type="numbering" w:customStyle="1" w:styleId="ListbulletTUEindhoven">
    <w:name w:val="List bullet TU Eindhoven"/>
    <w:uiPriority w:val="4"/>
    <w:semiHidden/>
    <w:rsid w:val="00071EBB"/>
    <w:pPr>
      <w:numPr>
        <w:numId w:val="1"/>
      </w:numPr>
    </w:pPr>
  </w:style>
  <w:style w:type="paragraph" w:customStyle="1" w:styleId="Listlowercaseletter1stlevelTUEindhoven">
    <w:name w:val="List lowercase letter 1st level TU Eindhoven"/>
    <w:basedOn w:val="ZsysbasisTUEindhoven"/>
    <w:uiPriority w:val="4"/>
    <w:qFormat/>
    <w:rsid w:val="00F0042B"/>
    <w:pPr>
      <w:numPr>
        <w:numId w:val="25"/>
      </w:numPr>
    </w:pPr>
  </w:style>
  <w:style w:type="paragraph" w:customStyle="1" w:styleId="Listlowercaseletter2ndlevelTUEindhoven">
    <w:name w:val="List lowercase letter 2nd level TU Eindhoven"/>
    <w:basedOn w:val="ZsysbasisTUEindhoven"/>
    <w:uiPriority w:val="4"/>
    <w:qFormat/>
    <w:rsid w:val="00F0042B"/>
    <w:pPr>
      <w:numPr>
        <w:ilvl w:val="1"/>
        <w:numId w:val="25"/>
      </w:numPr>
    </w:pPr>
  </w:style>
  <w:style w:type="paragraph" w:customStyle="1" w:styleId="Listlowercaseletter3rdlevelTUEindhoven">
    <w:name w:val="List lowercase letter 3rd level TU Eindhoven"/>
    <w:basedOn w:val="ZsysbasisTUEindhoven"/>
    <w:uiPriority w:val="4"/>
    <w:qFormat/>
    <w:rsid w:val="00F0042B"/>
    <w:pPr>
      <w:numPr>
        <w:ilvl w:val="2"/>
        <w:numId w:val="25"/>
      </w:numPr>
    </w:pPr>
  </w:style>
  <w:style w:type="numbering" w:customStyle="1" w:styleId="ListlowercaseletterTUEindhoven">
    <w:name w:val="List lowercase letter TU Eindhoven"/>
    <w:uiPriority w:val="4"/>
    <w:semiHidden/>
    <w:rsid w:val="00F0042B"/>
    <w:pPr>
      <w:numPr>
        <w:numId w:val="8"/>
      </w:numPr>
    </w:pPr>
  </w:style>
  <w:style w:type="paragraph" w:customStyle="1" w:styleId="Listnumber1stlevelTUEindhoven">
    <w:name w:val="List number 1st level TU Eindhoven"/>
    <w:basedOn w:val="ZsysbasisTUEindhoven"/>
    <w:uiPriority w:val="4"/>
    <w:qFormat/>
    <w:rsid w:val="00B01DA1"/>
    <w:pPr>
      <w:numPr>
        <w:numId w:val="26"/>
      </w:numPr>
    </w:pPr>
  </w:style>
  <w:style w:type="paragraph" w:customStyle="1" w:styleId="Listnumber2ndlevelTUEindhoven">
    <w:name w:val="List number 2nd level TU Eindhoven"/>
    <w:basedOn w:val="ZsysbasisTUEindhoven"/>
    <w:uiPriority w:val="4"/>
    <w:qFormat/>
    <w:rsid w:val="00B01DA1"/>
    <w:pPr>
      <w:numPr>
        <w:ilvl w:val="1"/>
        <w:numId w:val="26"/>
      </w:numPr>
    </w:pPr>
  </w:style>
  <w:style w:type="paragraph" w:customStyle="1" w:styleId="Listnumber3rdlevelTUEindhoven">
    <w:name w:val="List number 3rd level TU Eindhoven"/>
    <w:basedOn w:val="ZsysbasisTUEindhoven"/>
    <w:uiPriority w:val="4"/>
    <w:qFormat/>
    <w:rsid w:val="00B01DA1"/>
    <w:pPr>
      <w:numPr>
        <w:ilvl w:val="2"/>
        <w:numId w:val="26"/>
      </w:numPr>
    </w:pPr>
  </w:style>
  <w:style w:type="numbering" w:customStyle="1" w:styleId="ListnumberTUEindhoven">
    <w:name w:val="List number TU Eindhoven"/>
    <w:uiPriority w:val="4"/>
    <w:semiHidden/>
    <w:rsid w:val="00B01DA1"/>
    <w:pPr>
      <w:numPr>
        <w:numId w:val="2"/>
      </w:numPr>
    </w:pPr>
  </w:style>
  <w:style w:type="paragraph" w:customStyle="1" w:styleId="Listopenbullet1stlevelTUEindhoven">
    <w:name w:val="List open bullet 1st level TU Eindhoven"/>
    <w:basedOn w:val="ZsysbasisTUEindhoven"/>
    <w:uiPriority w:val="4"/>
    <w:rsid w:val="0026223C"/>
    <w:pPr>
      <w:numPr>
        <w:numId w:val="27"/>
      </w:numPr>
    </w:pPr>
  </w:style>
  <w:style w:type="paragraph" w:customStyle="1" w:styleId="Listopenbullet2ndlevelTUEindhoven">
    <w:name w:val="List open bullet 2nd level TU Eindhoven"/>
    <w:basedOn w:val="ZsysbasisTUEindhoven"/>
    <w:uiPriority w:val="4"/>
    <w:rsid w:val="0026223C"/>
    <w:pPr>
      <w:numPr>
        <w:ilvl w:val="1"/>
        <w:numId w:val="27"/>
      </w:numPr>
    </w:pPr>
  </w:style>
  <w:style w:type="paragraph" w:customStyle="1" w:styleId="Listopenbullet3rdlevelTUEindhoven">
    <w:name w:val="List open bullet 3rd level TU Eindhoven"/>
    <w:basedOn w:val="ZsysbasisTUEindhoven"/>
    <w:uiPriority w:val="4"/>
    <w:rsid w:val="0026223C"/>
    <w:pPr>
      <w:numPr>
        <w:ilvl w:val="2"/>
        <w:numId w:val="27"/>
      </w:numPr>
    </w:pPr>
  </w:style>
  <w:style w:type="numbering" w:customStyle="1" w:styleId="ListopenbulletTUEindhoven">
    <w:name w:val="List open bullet TU Eindhoven"/>
    <w:uiPriority w:val="4"/>
    <w:semiHidden/>
    <w:rsid w:val="0026223C"/>
    <w:pPr>
      <w:numPr>
        <w:numId w:val="3"/>
      </w:numPr>
    </w:pPr>
  </w:style>
  <w:style w:type="paragraph" w:customStyle="1" w:styleId="Listdash1stlevelTUEindhoven">
    <w:name w:val="List dash 1st level TU Eindhoven"/>
    <w:basedOn w:val="ZsysbasisTUEindhoven"/>
    <w:uiPriority w:val="4"/>
    <w:qFormat/>
    <w:rsid w:val="0026223C"/>
    <w:pPr>
      <w:numPr>
        <w:numId w:val="24"/>
      </w:numPr>
    </w:pPr>
  </w:style>
  <w:style w:type="paragraph" w:customStyle="1" w:styleId="Listdash2ndlevelTUEindhoven">
    <w:name w:val="List dash 2nd level TU Eindhoven"/>
    <w:basedOn w:val="ZsysbasisTUEindhoven"/>
    <w:uiPriority w:val="4"/>
    <w:qFormat/>
    <w:rsid w:val="0026223C"/>
    <w:pPr>
      <w:numPr>
        <w:ilvl w:val="1"/>
        <w:numId w:val="24"/>
      </w:numPr>
    </w:pPr>
  </w:style>
  <w:style w:type="paragraph" w:customStyle="1" w:styleId="Listdash3rdlevelTUEindhoven">
    <w:name w:val="List dash 3rd level TU Eindhoven"/>
    <w:basedOn w:val="ZsysbasisTUEindhoven"/>
    <w:uiPriority w:val="4"/>
    <w:qFormat/>
    <w:rsid w:val="0026223C"/>
    <w:pPr>
      <w:numPr>
        <w:ilvl w:val="2"/>
        <w:numId w:val="24"/>
      </w:numPr>
    </w:pPr>
  </w:style>
  <w:style w:type="numbering" w:customStyle="1" w:styleId="ListdashTUEindhoven">
    <w:name w:val="List dash TU Eindhoven"/>
    <w:uiPriority w:val="4"/>
    <w:semiHidden/>
    <w:rsid w:val="0026223C"/>
    <w:pPr>
      <w:numPr>
        <w:numId w:val="4"/>
      </w:numPr>
    </w:pPr>
  </w:style>
  <w:style w:type="character" w:styleId="BookTitle">
    <w:name w:val="Book Title"/>
    <w:basedOn w:val="DefaultParagraphFont"/>
    <w:uiPriority w:val="98"/>
    <w:semiHidden/>
    <w:rsid w:val="00E07762"/>
    <w:rPr>
      <w:b/>
      <w:bCs/>
      <w:smallCaps/>
      <w:spacing w:val="5"/>
    </w:rPr>
  </w:style>
  <w:style w:type="character" w:styleId="PlaceholderText">
    <w:name w:val="Placeholder Text"/>
    <w:basedOn w:val="zsysVeldMarkering"/>
    <w:uiPriority w:val="99"/>
    <w:semiHidden/>
    <w:rsid w:val="00B10EBF"/>
    <w:rPr>
      <w:color w:val="000000"/>
      <w:bdr w:val="none" w:sz="0" w:space="0" w:color="auto"/>
      <w:shd w:val="clear" w:color="auto" w:fill="FFFF00"/>
    </w:rPr>
  </w:style>
  <w:style w:type="character" w:styleId="SubtleReference">
    <w:name w:val="Subtle Reference"/>
    <w:basedOn w:val="DefaultParagraphFont"/>
    <w:uiPriority w:val="98"/>
    <w:semiHidden/>
    <w:rsid w:val="008736AE"/>
    <w:rPr>
      <w:smallCaps/>
      <w:color w:val="auto"/>
      <w:u w:val="single"/>
    </w:rPr>
  </w:style>
  <w:style w:type="character" w:styleId="SubtleEmphasis">
    <w:name w:val="Subtle Emphasis"/>
    <w:basedOn w:val="DefaultParagraphFont"/>
    <w:uiPriority w:val="98"/>
    <w:semiHidden/>
    <w:rsid w:val="00FC3FA5"/>
    <w:rPr>
      <w:i/>
      <w:iCs/>
      <w:color w:val="auto"/>
    </w:rPr>
  </w:style>
  <w:style w:type="table" w:styleId="LightShading-Accent4">
    <w:name w:val="Light Shading Accent 4"/>
    <w:basedOn w:val="TableNormal"/>
    <w:uiPriority w:val="60"/>
    <w:rsid w:val="00E07762"/>
    <w:pPr>
      <w:spacing w:line="240" w:lineRule="auto"/>
    </w:pPr>
    <w:rPr>
      <w:color w:val="94181B" w:themeColor="accent4" w:themeShade="BF"/>
    </w:rPr>
    <w:tblPr>
      <w:tblStyleRowBandSize w:val="1"/>
      <w:tblStyleColBandSize w:val="1"/>
      <w:tblBorders>
        <w:top w:val="single" w:sz="8" w:space="0" w:color="C72125" w:themeColor="accent4"/>
        <w:bottom w:val="single" w:sz="8" w:space="0" w:color="C72125" w:themeColor="accent4"/>
      </w:tblBorders>
    </w:tblPr>
    <w:tblStylePr w:type="firstRow">
      <w:pPr>
        <w:spacing w:before="0" w:after="0" w:line="240" w:lineRule="auto"/>
      </w:pPr>
      <w:rPr>
        <w:b/>
        <w:bCs/>
      </w:rPr>
      <w:tblPr/>
      <w:tcPr>
        <w:tcBorders>
          <w:top w:val="single" w:sz="8" w:space="0" w:color="C72125" w:themeColor="accent4"/>
          <w:left w:val="nil"/>
          <w:bottom w:val="single" w:sz="8" w:space="0" w:color="C72125" w:themeColor="accent4"/>
          <w:right w:val="nil"/>
          <w:insideH w:val="nil"/>
          <w:insideV w:val="nil"/>
        </w:tcBorders>
      </w:tcPr>
    </w:tblStylePr>
    <w:tblStylePr w:type="lastRow">
      <w:pPr>
        <w:spacing w:before="0" w:after="0" w:line="240" w:lineRule="auto"/>
      </w:pPr>
      <w:rPr>
        <w:b/>
        <w:bCs/>
      </w:rPr>
      <w:tblPr/>
      <w:tcPr>
        <w:tcBorders>
          <w:top w:val="single" w:sz="8" w:space="0" w:color="C72125" w:themeColor="accent4"/>
          <w:left w:val="nil"/>
          <w:bottom w:val="single" w:sz="8" w:space="0" w:color="C7212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C3C4" w:themeFill="accent4" w:themeFillTint="3F"/>
      </w:tcPr>
    </w:tblStylePr>
    <w:tblStylePr w:type="band1Horz">
      <w:tblPr/>
      <w:tcPr>
        <w:tcBorders>
          <w:left w:val="nil"/>
          <w:right w:val="nil"/>
          <w:insideH w:val="nil"/>
          <w:insideV w:val="nil"/>
        </w:tcBorders>
        <w:shd w:val="clear" w:color="auto" w:fill="F5C3C4" w:themeFill="accent4" w:themeFillTint="3F"/>
      </w:tcPr>
    </w:tblStylePr>
  </w:style>
  <w:style w:type="table" w:styleId="LightShading-Accent3">
    <w:name w:val="Light Shading Accent 3"/>
    <w:basedOn w:val="TableNormal"/>
    <w:uiPriority w:val="60"/>
    <w:rsid w:val="00E07762"/>
    <w:pPr>
      <w:spacing w:line="240" w:lineRule="auto"/>
    </w:pPr>
    <w:rPr>
      <w:color w:val="4A4A4A" w:themeColor="accent3" w:themeShade="BF"/>
    </w:rPr>
    <w:tblPr>
      <w:tblStyleRowBandSize w:val="1"/>
      <w:tblStyleColBandSize w:val="1"/>
      <w:tblBorders>
        <w:top w:val="single" w:sz="8" w:space="0" w:color="636363" w:themeColor="accent3"/>
        <w:bottom w:val="single" w:sz="8" w:space="0" w:color="636363" w:themeColor="accent3"/>
      </w:tblBorders>
    </w:tblPr>
    <w:tblStylePr w:type="firstRow">
      <w:pPr>
        <w:spacing w:before="0" w:after="0" w:line="240" w:lineRule="auto"/>
      </w:pPr>
      <w:rPr>
        <w:b/>
        <w:bCs/>
      </w:rPr>
      <w:tblPr/>
      <w:tcPr>
        <w:tcBorders>
          <w:top w:val="single" w:sz="8" w:space="0" w:color="636363" w:themeColor="accent3"/>
          <w:left w:val="nil"/>
          <w:bottom w:val="single" w:sz="8" w:space="0" w:color="636363" w:themeColor="accent3"/>
          <w:right w:val="nil"/>
          <w:insideH w:val="nil"/>
          <w:insideV w:val="nil"/>
        </w:tcBorders>
      </w:tcPr>
    </w:tblStylePr>
    <w:tblStylePr w:type="lastRow">
      <w:pPr>
        <w:spacing w:before="0" w:after="0" w:line="240" w:lineRule="auto"/>
      </w:pPr>
      <w:rPr>
        <w:b/>
        <w:bCs/>
      </w:rPr>
      <w:tblPr/>
      <w:tcPr>
        <w:tcBorders>
          <w:top w:val="single" w:sz="8" w:space="0" w:color="636363" w:themeColor="accent3"/>
          <w:left w:val="nil"/>
          <w:bottom w:val="single" w:sz="8" w:space="0" w:color="63636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8D8" w:themeFill="accent3" w:themeFillTint="3F"/>
      </w:tcPr>
    </w:tblStylePr>
    <w:tblStylePr w:type="band1Horz">
      <w:tblPr/>
      <w:tcPr>
        <w:tcBorders>
          <w:left w:val="nil"/>
          <w:right w:val="nil"/>
          <w:insideH w:val="nil"/>
          <w:insideV w:val="nil"/>
        </w:tcBorders>
        <w:shd w:val="clear" w:color="auto" w:fill="D8D8D8" w:themeFill="accent3" w:themeFillTint="3F"/>
      </w:tcPr>
    </w:tblStylePr>
  </w:style>
  <w:style w:type="table" w:styleId="LightShading-Accent2">
    <w:name w:val="Light Shading Accent 2"/>
    <w:basedOn w:val="TableNormal"/>
    <w:uiPriority w:val="60"/>
    <w:rsid w:val="00E07762"/>
    <w:pPr>
      <w:spacing w:line="240" w:lineRule="auto"/>
    </w:pPr>
    <w:rPr>
      <w:color w:val="0E71CF" w:themeColor="accent2" w:themeShade="BF"/>
    </w:rPr>
    <w:tblPr>
      <w:tblStyleRowBandSize w:val="1"/>
      <w:tblStyleColBandSize w:val="1"/>
      <w:tblBorders>
        <w:top w:val="single" w:sz="8" w:space="0" w:color="3897F1" w:themeColor="accent2"/>
        <w:bottom w:val="single" w:sz="8" w:space="0" w:color="3897F1" w:themeColor="accent2"/>
      </w:tblBorders>
    </w:tblPr>
    <w:tblStylePr w:type="firstRow">
      <w:pPr>
        <w:spacing w:before="0" w:after="0" w:line="240" w:lineRule="auto"/>
      </w:pPr>
      <w:rPr>
        <w:b/>
        <w:bCs/>
      </w:rPr>
      <w:tblPr/>
      <w:tcPr>
        <w:tcBorders>
          <w:top w:val="single" w:sz="8" w:space="0" w:color="3897F1" w:themeColor="accent2"/>
          <w:left w:val="nil"/>
          <w:bottom w:val="single" w:sz="8" w:space="0" w:color="3897F1" w:themeColor="accent2"/>
          <w:right w:val="nil"/>
          <w:insideH w:val="nil"/>
          <w:insideV w:val="nil"/>
        </w:tcBorders>
      </w:tcPr>
    </w:tblStylePr>
    <w:tblStylePr w:type="lastRow">
      <w:pPr>
        <w:spacing w:before="0" w:after="0" w:line="240" w:lineRule="auto"/>
      </w:pPr>
      <w:rPr>
        <w:b/>
        <w:bCs/>
      </w:rPr>
      <w:tblPr/>
      <w:tcPr>
        <w:tcBorders>
          <w:top w:val="single" w:sz="8" w:space="0" w:color="3897F1" w:themeColor="accent2"/>
          <w:left w:val="nil"/>
          <w:bottom w:val="single" w:sz="8" w:space="0" w:color="3897F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5FB" w:themeFill="accent2" w:themeFillTint="3F"/>
      </w:tcPr>
    </w:tblStylePr>
    <w:tblStylePr w:type="band1Horz">
      <w:tblPr/>
      <w:tcPr>
        <w:tcBorders>
          <w:left w:val="nil"/>
          <w:right w:val="nil"/>
          <w:insideH w:val="nil"/>
          <w:insideV w:val="nil"/>
        </w:tcBorders>
        <w:shd w:val="clear" w:color="auto" w:fill="CDE5FB" w:themeFill="accent2" w:themeFillTint="3F"/>
      </w:tcPr>
    </w:tblStylePr>
  </w:style>
  <w:style w:type="table" w:styleId="LightGrid-Accent6">
    <w:name w:val="Light Grid Accent 6"/>
    <w:basedOn w:val="TableNormal"/>
    <w:uiPriority w:val="62"/>
    <w:rsid w:val="00E07762"/>
    <w:pPr>
      <w:spacing w:line="240" w:lineRule="auto"/>
    </w:p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insideH w:val="single" w:sz="8" w:space="0" w:color="636363" w:themeColor="accent6"/>
        <w:insideV w:val="single" w:sz="8" w:space="0" w:color="63636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6363" w:themeColor="accent6"/>
          <w:left w:val="single" w:sz="8" w:space="0" w:color="636363" w:themeColor="accent6"/>
          <w:bottom w:val="single" w:sz="18" w:space="0" w:color="636363" w:themeColor="accent6"/>
          <w:right w:val="single" w:sz="8" w:space="0" w:color="636363" w:themeColor="accent6"/>
          <w:insideH w:val="nil"/>
          <w:insideV w:val="single" w:sz="8" w:space="0" w:color="63636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6363" w:themeColor="accent6"/>
          <w:left w:val="single" w:sz="8" w:space="0" w:color="636363" w:themeColor="accent6"/>
          <w:bottom w:val="single" w:sz="8" w:space="0" w:color="636363" w:themeColor="accent6"/>
          <w:right w:val="single" w:sz="8" w:space="0" w:color="636363" w:themeColor="accent6"/>
          <w:insideH w:val="nil"/>
          <w:insideV w:val="single" w:sz="8" w:space="0" w:color="63636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tcPr>
    </w:tblStylePr>
    <w:tblStylePr w:type="band1Vert">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shd w:val="clear" w:color="auto" w:fill="D8D8D8" w:themeFill="accent6" w:themeFillTint="3F"/>
      </w:tcPr>
    </w:tblStylePr>
    <w:tblStylePr w:type="band1Horz">
      <w:tblPr/>
      <w:tcPr>
        <w:tcBorders>
          <w:top w:val="single" w:sz="8" w:space="0" w:color="636363" w:themeColor="accent6"/>
          <w:left w:val="single" w:sz="8" w:space="0" w:color="636363" w:themeColor="accent6"/>
          <w:bottom w:val="single" w:sz="8" w:space="0" w:color="636363" w:themeColor="accent6"/>
          <w:right w:val="single" w:sz="8" w:space="0" w:color="636363" w:themeColor="accent6"/>
          <w:insideV w:val="single" w:sz="8" w:space="0" w:color="636363" w:themeColor="accent6"/>
        </w:tcBorders>
        <w:shd w:val="clear" w:color="auto" w:fill="D8D8D8" w:themeFill="accent6" w:themeFillTint="3F"/>
      </w:tcPr>
    </w:tblStylePr>
    <w:tblStylePr w:type="band2Horz">
      <w:tblPr/>
      <w:tcPr>
        <w:tcBorders>
          <w:top w:val="single" w:sz="8" w:space="0" w:color="636363" w:themeColor="accent6"/>
          <w:left w:val="single" w:sz="8" w:space="0" w:color="636363" w:themeColor="accent6"/>
          <w:bottom w:val="single" w:sz="8" w:space="0" w:color="636363" w:themeColor="accent6"/>
          <w:right w:val="single" w:sz="8" w:space="0" w:color="636363" w:themeColor="accent6"/>
          <w:insideV w:val="single" w:sz="8" w:space="0" w:color="636363" w:themeColor="accent6"/>
        </w:tcBorders>
      </w:tcPr>
    </w:tblStylePr>
  </w:style>
  <w:style w:type="table" w:styleId="LightGrid-Accent5">
    <w:name w:val="Light Grid Accent 5"/>
    <w:basedOn w:val="TableNormal"/>
    <w:uiPriority w:val="62"/>
    <w:rsid w:val="00E07762"/>
    <w:pPr>
      <w:spacing w:line="240" w:lineRule="auto"/>
    </w:p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insideH w:val="single" w:sz="8" w:space="0" w:color="3897F1" w:themeColor="accent5"/>
        <w:insideV w:val="single" w:sz="8" w:space="0" w:color="3897F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97F1" w:themeColor="accent5"/>
          <w:left w:val="single" w:sz="8" w:space="0" w:color="3897F1" w:themeColor="accent5"/>
          <w:bottom w:val="single" w:sz="18" w:space="0" w:color="3897F1" w:themeColor="accent5"/>
          <w:right w:val="single" w:sz="8" w:space="0" w:color="3897F1" w:themeColor="accent5"/>
          <w:insideH w:val="nil"/>
          <w:insideV w:val="single" w:sz="8" w:space="0" w:color="3897F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97F1" w:themeColor="accent5"/>
          <w:left w:val="single" w:sz="8" w:space="0" w:color="3897F1" w:themeColor="accent5"/>
          <w:bottom w:val="single" w:sz="8" w:space="0" w:color="3897F1" w:themeColor="accent5"/>
          <w:right w:val="single" w:sz="8" w:space="0" w:color="3897F1" w:themeColor="accent5"/>
          <w:insideH w:val="nil"/>
          <w:insideV w:val="single" w:sz="8" w:space="0" w:color="3897F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tcPr>
    </w:tblStylePr>
    <w:tblStylePr w:type="band1Vert">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shd w:val="clear" w:color="auto" w:fill="CDE5FB" w:themeFill="accent5" w:themeFillTint="3F"/>
      </w:tcPr>
    </w:tblStylePr>
    <w:tblStylePr w:type="band1Horz">
      <w:tblPr/>
      <w:tcPr>
        <w:tcBorders>
          <w:top w:val="single" w:sz="8" w:space="0" w:color="3897F1" w:themeColor="accent5"/>
          <w:left w:val="single" w:sz="8" w:space="0" w:color="3897F1" w:themeColor="accent5"/>
          <w:bottom w:val="single" w:sz="8" w:space="0" w:color="3897F1" w:themeColor="accent5"/>
          <w:right w:val="single" w:sz="8" w:space="0" w:color="3897F1" w:themeColor="accent5"/>
          <w:insideV w:val="single" w:sz="8" w:space="0" w:color="3897F1" w:themeColor="accent5"/>
        </w:tcBorders>
        <w:shd w:val="clear" w:color="auto" w:fill="CDE5FB" w:themeFill="accent5" w:themeFillTint="3F"/>
      </w:tcPr>
    </w:tblStylePr>
    <w:tblStylePr w:type="band2Horz">
      <w:tblPr/>
      <w:tcPr>
        <w:tcBorders>
          <w:top w:val="single" w:sz="8" w:space="0" w:color="3897F1" w:themeColor="accent5"/>
          <w:left w:val="single" w:sz="8" w:space="0" w:color="3897F1" w:themeColor="accent5"/>
          <w:bottom w:val="single" w:sz="8" w:space="0" w:color="3897F1" w:themeColor="accent5"/>
          <w:right w:val="single" w:sz="8" w:space="0" w:color="3897F1" w:themeColor="accent5"/>
          <w:insideV w:val="single" w:sz="8" w:space="0" w:color="3897F1" w:themeColor="accent5"/>
        </w:tcBorders>
      </w:tcPr>
    </w:tblStylePr>
  </w:style>
  <w:style w:type="table" w:styleId="LightGrid-Accent4">
    <w:name w:val="Light Grid Accent 4"/>
    <w:basedOn w:val="TableNormal"/>
    <w:uiPriority w:val="62"/>
    <w:rsid w:val="00E07762"/>
    <w:pPr>
      <w:spacing w:line="240" w:lineRule="auto"/>
    </w:p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insideH w:val="single" w:sz="8" w:space="0" w:color="C72125" w:themeColor="accent4"/>
        <w:insideV w:val="single" w:sz="8" w:space="0" w:color="C7212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72125" w:themeColor="accent4"/>
          <w:left w:val="single" w:sz="8" w:space="0" w:color="C72125" w:themeColor="accent4"/>
          <w:bottom w:val="single" w:sz="18" w:space="0" w:color="C72125" w:themeColor="accent4"/>
          <w:right w:val="single" w:sz="8" w:space="0" w:color="C72125" w:themeColor="accent4"/>
          <w:insideH w:val="nil"/>
          <w:insideV w:val="single" w:sz="8" w:space="0" w:color="C7212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72125" w:themeColor="accent4"/>
          <w:left w:val="single" w:sz="8" w:space="0" w:color="C72125" w:themeColor="accent4"/>
          <w:bottom w:val="single" w:sz="8" w:space="0" w:color="C72125" w:themeColor="accent4"/>
          <w:right w:val="single" w:sz="8" w:space="0" w:color="C72125" w:themeColor="accent4"/>
          <w:insideH w:val="nil"/>
          <w:insideV w:val="single" w:sz="8" w:space="0" w:color="C7212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tcPr>
    </w:tblStylePr>
    <w:tblStylePr w:type="band1Vert">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shd w:val="clear" w:color="auto" w:fill="F5C3C4" w:themeFill="accent4" w:themeFillTint="3F"/>
      </w:tcPr>
    </w:tblStylePr>
    <w:tblStylePr w:type="band1Horz">
      <w:tblPr/>
      <w:tcPr>
        <w:tcBorders>
          <w:top w:val="single" w:sz="8" w:space="0" w:color="C72125" w:themeColor="accent4"/>
          <w:left w:val="single" w:sz="8" w:space="0" w:color="C72125" w:themeColor="accent4"/>
          <w:bottom w:val="single" w:sz="8" w:space="0" w:color="C72125" w:themeColor="accent4"/>
          <w:right w:val="single" w:sz="8" w:space="0" w:color="C72125" w:themeColor="accent4"/>
          <w:insideV w:val="single" w:sz="8" w:space="0" w:color="C72125" w:themeColor="accent4"/>
        </w:tcBorders>
        <w:shd w:val="clear" w:color="auto" w:fill="F5C3C4" w:themeFill="accent4" w:themeFillTint="3F"/>
      </w:tcPr>
    </w:tblStylePr>
    <w:tblStylePr w:type="band2Horz">
      <w:tblPr/>
      <w:tcPr>
        <w:tcBorders>
          <w:top w:val="single" w:sz="8" w:space="0" w:color="C72125" w:themeColor="accent4"/>
          <w:left w:val="single" w:sz="8" w:space="0" w:color="C72125" w:themeColor="accent4"/>
          <w:bottom w:val="single" w:sz="8" w:space="0" w:color="C72125" w:themeColor="accent4"/>
          <w:right w:val="single" w:sz="8" w:space="0" w:color="C72125" w:themeColor="accent4"/>
          <w:insideV w:val="single" w:sz="8" w:space="0" w:color="C72125" w:themeColor="accent4"/>
        </w:tcBorders>
      </w:tcPr>
    </w:tblStylePr>
  </w:style>
  <w:style w:type="table" w:styleId="LightGrid-Accent3">
    <w:name w:val="Light Grid Accent 3"/>
    <w:basedOn w:val="TableNormal"/>
    <w:uiPriority w:val="62"/>
    <w:rsid w:val="00E07762"/>
    <w:pPr>
      <w:spacing w:line="240" w:lineRule="auto"/>
    </w:p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insideH w:val="single" w:sz="8" w:space="0" w:color="636363" w:themeColor="accent3"/>
        <w:insideV w:val="single" w:sz="8" w:space="0" w:color="63636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6363" w:themeColor="accent3"/>
          <w:left w:val="single" w:sz="8" w:space="0" w:color="636363" w:themeColor="accent3"/>
          <w:bottom w:val="single" w:sz="18" w:space="0" w:color="636363" w:themeColor="accent3"/>
          <w:right w:val="single" w:sz="8" w:space="0" w:color="636363" w:themeColor="accent3"/>
          <w:insideH w:val="nil"/>
          <w:insideV w:val="single" w:sz="8" w:space="0" w:color="63636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6363" w:themeColor="accent3"/>
          <w:left w:val="single" w:sz="8" w:space="0" w:color="636363" w:themeColor="accent3"/>
          <w:bottom w:val="single" w:sz="8" w:space="0" w:color="636363" w:themeColor="accent3"/>
          <w:right w:val="single" w:sz="8" w:space="0" w:color="636363" w:themeColor="accent3"/>
          <w:insideH w:val="nil"/>
          <w:insideV w:val="single" w:sz="8" w:space="0" w:color="63636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tcPr>
    </w:tblStylePr>
    <w:tblStylePr w:type="band1Vert">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shd w:val="clear" w:color="auto" w:fill="D8D8D8" w:themeFill="accent3" w:themeFillTint="3F"/>
      </w:tcPr>
    </w:tblStylePr>
    <w:tblStylePr w:type="band1Horz">
      <w:tblPr/>
      <w:tcPr>
        <w:tcBorders>
          <w:top w:val="single" w:sz="8" w:space="0" w:color="636363" w:themeColor="accent3"/>
          <w:left w:val="single" w:sz="8" w:space="0" w:color="636363" w:themeColor="accent3"/>
          <w:bottom w:val="single" w:sz="8" w:space="0" w:color="636363" w:themeColor="accent3"/>
          <w:right w:val="single" w:sz="8" w:space="0" w:color="636363" w:themeColor="accent3"/>
          <w:insideV w:val="single" w:sz="8" w:space="0" w:color="636363" w:themeColor="accent3"/>
        </w:tcBorders>
        <w:shd w:val="clear" w:color="auto" w:fill="D8D8D8" w:themeFill="accent3" w:themeFillTint="3F"/>
      </w:tcPr>
    </w:tblStylePr>
    <w:tblStylePr w:type="band2Horz">
      <w:tblPr/>
      <w:tcPr>
        <w:tcBorders>
          <w:top w:val="single" w:sz="8" w:space="0" w:color="636363" w:themeColor="accent3"/>
          <w:left w:val="single" w:sz="8" w:space="0" w:color="636363" w:themeColor="accent3"/>
          <w:bottom w:val="single" w:sz="8" w:space="0" w:color="636363" w:themeColor="accent3"/>
          <w:right w:val="single" w:sz="8" w:space="0" w:color="636363" w:themeColor="accent3"/>
          <w:insideV w:val="single" w:sz="8" w:space="0" w:color="636363" w:themeColor="accent3"/>
        </w:tcBorders>
      </w:tcPr>
    </w:tblStylePr>
  </w:style>
  <w:style w:type="table" w:styleId="LightGrid-Accent2">
    <w:name w:val="Light Grid Accent 2"/>
    <w:basedOn w:val="TableNormal"/>
    <w:uiPriority w:val="62"/>
    <w:rsid w:val="00E07762"/>
    <w:pPr>
      <w:spacing w:line="240" w:lineRule="auto"/>
    </w:p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insideH w:val="single" w:sz="8" w:space="0" w:color="3897F1" w:themeColor="accent2"/>
        <w:insideV w:val="single" w:sz="8" w:space="0" w:color="3897F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97F1" w:themeColor="accent2"/>
          <w:left w:val="single" w:sz="8" w:space="0" w:color="3897F1" w:themeColor="accent2"/>
          <w:bottom w:val="single" w:sz="18" w:space="0" w:color="3897F1" w:themeColor="accent2"/>
          <w:right w:val="single" w:sz="8" w:space="0" w:color="3897F1" w:themeColor="accent2"/>
          <w:insideH w:val="nil"/>
          <w:insideV w:val="single" w:sz="8" w:space="0" w:color="3897F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97F1" w:themeColor="accent2"/>
          <w:left w:val="single" w:sz="8" w:space="0" w:color="3897F1" w:themeColor="accent2"/>
          <w:bottom w:val="single" w:sz="8" w:space="0" w:color="3897F1" w:themeColor="accent2"/>
          <w:right w:val="single" w:sz="8" w:space="0" w:color="3897F1" w:themeColor="accent2"/>
          <w:insideH w:val="nil"/>
          <w:insideV w:val="single" w:sz="8" w:space="0" w:color="3897F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tcPr>
    </w:tblStylePr>
    <w:tblStylePr w:type="band1Vert">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shd w:val="clear" w:color="auto" w:fill="CDE5FB" w:themeFill="accent2" w:themeFillTint="3F"/>
      </w:tcPr>
    </w:tblStylePr>
    <w:tblStylePr w:type="band1Horz">
      <w:tblPr/>
      <w:tcPr>
        <w:tcBorders>
          <w:top w:val="single" w:sz="8" w:space="0" w:color="3897F1" w:themeColor="accent2"/>
          <w:left w:val="single" w:sz="8" w:space="0" w:color="3897F1" w:themeColor="accent2"/>
          <w:bottom w:val="single" w:sz="8" w:space="0" w:color="3897F1" w:themeColor="accent2"/>
          <w:right w:val="single" w:sz="8" w:space="0" w:color="3897F1" w:themeColor="accent2"/>
          <w:insideV w:val="single" w:sz="8" w:space="0" w:color="3897F1" w:themeColor="accent2"/>
        </w:tcBorders>
        <w:shd w:val="clear" w:color="auto" w:fill="CDE5FB" w:themeFill="accent2" w:themeFillTint="3F"/>
      </w:tcPr>
    </w:tblStylePr>
    <w:tblStylePr w:type="band2Horz">
      <w:tblPr/>
      <w:tcPr>
        <w:tcBorders>
          <w:top w:val="single" w:sz="8" w:space="0" w:color="3897F1" w:themeColor="accent2"/>
          <w:left w:val="single" w:sz="8" w:space="0" w:color="3897F1" w:themeColor="accent2"/>
          <w:bottom w:val="single" w:sz="8" w:space="0" w:color="3897F1" w:themeColor="accent2"/>
          <w:right w:val="single" w:sz="8" w:space="0" w:color="3897F1" w:themeColor="accent2"/>
          <w:insideV w:val="single" w:sz="8" w:space="0" w:color="3897F1" w:themeColor="accent2"/>
        </w:tcBorders>
      </w:tcPr>
    </w:tblStylePr>
  </w:style>
  <w:style w:type="table" w:styleId="ColorfulList-Accent6">
    <w:name w:val="Colorful List Accent 6"/>
    <w:basedOn w:val="TableNormal"/>
    <w:uiPriority w:val="72"/>
    <w:rsid w:val="00E07762"/>
    <w:pPr>
      <w:spacing w:line="240" w:lineRule="auto"/>
    </w:pPr>
    <w:rPr>
      <w:color w:val="000000" w:themeColor="text1"/>
    </w:rPr>
    <w:tblPr>
      <w:tblStyleRowBandSize w:val="1"/>
      <w:tblStyleColBandSize w:val="1"/>
    </w:tblPr>
    <w:tcPr>
      <w:shd w:val="clear" w:color="auto" w:fill="EFEFEF" w:themeFill="accent6" w:themeFillTint="19"/>
    </w:tcPr>
    <w:tblStylePr w:type="firstRow">
      <w:rPr>
        <w:b/>
        <w:bCs/>
        <w:color w:val="FFFFFF" w:themeColor="background1"/>
      </w:rPr>
      <w:tblPr/>
      <w:tcPr>
        <w:tcBorders>
          <w:bottom w:val="single" w:sz="12" w:space="0" w:color="FFFFFF" w:themeColor="background1"/>
        </w:tcBorders>
        <w:shd w:val="clear" w:color="auto" w:fill="0F78DD" w:themeFill="accent5" w:themeFillShade="CC"/>
      </w:tcPr>
    </w:tblStylePr>
    <w:tblStylePr w:type="lastRow">
      <w:rPr>
        <w:b/>
        <w:bCs/>
        <w:color w:val="0F78D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8D8" w:themeFill="accent6" w:themeFillTint="3F"/>
      </w:tcPr>
    </w:tblStylePr>
    <w:tblStylePr w:type="band1Horz">
      <w:tblPr/>
      <w:tcPr>
        <w:shd w:val="clear" w:color="auto" w:fill="DFDFDF" w:themeFill="accent6" w:themeFillTint="33"/>
      </w:tcPr>
    </w:tblStylePr>
  </w:style>
  <w:style w:type="table" w:styleId="ColorfulList-Accent5">
    <w:name w:val="Colorful List Accent 5"/>
    <w:basedOn w:val="TableNormal"/>
    <w:uiPriority w:val="72"/>
    <w:rsid w:val="00E07762"/>
    <w:pPr>
      <w:spacing w:line="240" w:lineRule="auto"/>
    </w:pPr>
    <w:rPr>
      <w:color w:val="000000" w:themeColor="text1"/>
    </w:rPr>
    <w:tblPr>
      <w:tblStyleRowBandSize w:val="1"/>
      <w:tblStyleColBandSize w:val="1"/>
    </w:tblPr>
    <w:tcPr>
      <w:shd w:val="clear" w:color="auto" w:fill="EBF4FD" w:themeFill="accent5" w:themeFillTint="19"/>
    </w:tcPr>
    <w:tblStylePr w:type="firstRow">
      <w:rPr>
        <w:b/>
        <w:bCs/>
        <w:color w:val="FFFFFF" w:themeColor="background1"/>
      </w:rPr>
      <w:tblPr/>
      <w:tcPr>
        <w:tcBorders>
          <w:bottom w:val="single" w:sz="12" w:space="0" w:color="FFFFFF" w:themeColor="background1"/>
        </w:tcBorders>
        <w:shd w:val="clear" w:color="auto" w:fill="4F4F4F" w:themeFill="accent6" w:themeFillShade="CC"/>
      </w:tcPr>
    </w:tblStylePr>
    <w:tblStylePr w:type="lastRow">
      <w:rPr>
        <w:b/>
        <w:bCs/>
        <w:color w:val="4F4F4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5FB" w:themeFill="accent5" w:themeFillTint="3F"/>
      </w:tcPr>
    </w:tblStylePr>
    <w:tblStylePr w:type="band1Horz">
      <w:tblPr/>
      <w:tcPr>
        <w:shd w:val="clear" w:color="auto" w:fill="D7EAFC" w:themeFill="accent5" w:themeFillTint="33"/>
      </w:tcPr>
    </w:tblStylePr>
  </w:style>
  <w:style w:type="table" w:styleId="ColorfulList-Accent4">
    <w:name w:val="Colorful List Accent 4"/>
    <w:basedOn w:val="TableNormal"/>
    <w:uiPriority w:val="72"/>
    <w:rsid w:val="00E07762"/>
    <w:pPr>
      <w:spacing w:line="240" w:lineRule="auto"/>
    </w:pPr>
    <w:rPr>
      <w:color w:val="000000" w:themeColor="text1"/>
    </w:rPr>
    <w:tblPr>
      <w:tblStyleRowBandSize w:val="1"/>
      <w:tblStyleColBandSize w:val="1"/>
    </w:tblPr>
    <w:tcPr>
      <w:shd w:val="clear" w:color="auto" w:fill="FBE7E7" w:themeFill="accent4" w:themeFillTint="19"/>
    </w:tcPr>
    <w:tblStylePr w:type="firstRow">
      <w:rPr>
        <w:b/>
        <w:bCs/>
        <w:color w:val="FFFFFF" w:themeColor="background1"/>
      </w:rPr>
      <w:tblPr/>
      <w:tcPr>
        <w:tcBorders>
          <w:bottom w:val="single" w:sz="12" w:space="0" w:color="FFFFFF" w:themeColor="background1"/>
        </w:tcBorders>
        <w:shd w:val="clear" w:color="auto" w:fill="4F4F4F" w:themeFill="accent3" w:themeFillShade="CC"/>
      </w:tcPr>
    </w:tblStylePr>
    <w:tblStylePr w:type="lastRow">
      <w:rPr>
        <w:b/>
        <w:bCs/>
        <w:color w:val="4F4F4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C3C4" w:themeFill="accent4" w:themeFillTint="3F"/>
      </w:tcPr>
    </w:tblStylePr>
    <w:tblStylePr w:type="band1Horz">
      <w:tblPr/>
      <w:tcPr>
        <w:shd w:val="clear" w:color="auto" w:fill="F7CFD0" w:themeFill="accent4" w:themeFillTint="33"/>
      </w:tcPr>
    </w:tblStylePr>
  </w:style>
  <w:style w:type="table" w:styleId="ColorfulList-Accent3">
    <w:name w:val="Colorful List Accent 3"/>
    <w:basedOn w:val="TableNormal"/>
    <w:uiPriority w:val="72"/>
    <w:rsid w:val="00E07762"/>
    <w:pPr>
      <w:spacing w:line="240" w:lineRule="auto"/>
    </w:pPr>
    <w:rPr>
      <w:color w:val="000000" w:themeColor="text1"/>
    </w:rPr>
    <w:tblPr>
      <w:tblStyleRowBandSize w:val="1"/>
      <w:tblStyleColBandSize w:val="1"/>
    </w:tblPr>
    <w:tcPr>
      <w:shd w:val="clear" w:color="auto" w:fill="EFEFEF" w:themeFill="accent3" w:themeFillTint="19"/>
    </w:tcPr>
    <w:tblStylePr w:type="firstRow">
      <w:rPr>
        <w:b/>
        <w:bCs/>
        <w:color w:val="FFFFFF" w:themeColor="background1"/>
      </w:rPr>
      <w:tblPr/>
      <w:tcPr>
        <w:tcBorders>
          <w:bottom w:val="single" w:sz="12" w:space="0" w:color="FFFFFF" w:themeColor="background1"/>
        </w:tcBorders>
        <w:shd w:val="clear" w:color="auto" w:fill="9E1A1D" w:themeFill="accent4" w:themeFillShade="CC"/>
      </w:tcPr>
    </w:tblStylePr>
    <w:tblStylePr w:type="lastRow">
      <w:rPr>
        <w:b/>
        <w:bCs/>
        <w:color w:val="9E1A1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8D8" w:themeFill="accent3" w:themeFillTint="3F"/>
      </w:tcPr>
    </w:tblStylePr>
    <w:tblStylePr w:type="band1Horz">
      <w:tblPr/>
      <w:tcPr>
        <w:shd w:val="clear" w:color="auto" w:fill="DFDFDF" w:themeFill="accent3" w:themeFillTint="33"/>
      </w:tcPr>
    </w:tblStylePr>
  </w:style>
  <w:style w:type="table" w:styleId="ColorfulList-Accent2">
    <w:name w:val="Colorful List Accent 2"/>
    <w:basedOn w:val="TableNormal"/>
    <w:uiPriority w:val="72"/>
    <w:rsid w:val="00E07762"/>
    <w:pPr>
      <w:spacing w:line="240" w:lineRule="auto"/>
    </w:pPr>
    <w:rPr>
      <w:color w:val="000000" w:themeColor="text1"/>
    </w:rPr>
    <w:tblPr>
      <w:tblStyleRowBandSize w:val="1"/>
      <w:tblStyleColBandSize w:val="1"/>
    </w:tblPr>
    <w:tcPr>
      <w:shd w:val="clear" w:color="auto" w:fill="EBF4FD" w:themeFill="accent2" w:themeFillTint="19"/>
    </w:tcPr>
    <w:tblStylePr w:type="firstRow">
      <w:rPr>
        <w:b/>
        <w:bCs/>
        <w:color w:val="FFFFFF" w:themeColor="background1"/>
      </w:rPr>
      <w:tblPr/>
      <w:tcPr>
        <w:tcBorders>
          <w:bottom w:val="single" w:sz="12" w:space="0" w:color="FFFFFF" w:themeColor="background1"/>
        </w:tcBorders>
        <w:shd w:val="clear" w:color="auto" w:fill="0F78DD" w:themeFill="accent2" w:themeFillShade="CC"/>
      </w:tcPr>
    </w:tblStylePr>
    <w:tblStylePr w:type="lastRow">
      <w:rPr>
        <w:b/>
        <w:bCs/>
        <w:color w:val="0F78D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5FB" w:themeFill="accent2" w:themeFillTint="3F"/>
      </w:tcPr>
    </w:tblStylePr>
    <w:tblStylePr w:type="band1Horz">
      <w:tblPr/>
      <w:tcPr>
        <w:shd w:val="clear" w:color="auto" w:fill="D7EAFC" w:themeFill="accent2" w:themeFillTint="33"/>
      </w:tcPr>
    </w:tblStylePr>
  </w:style>
  <w:style w:type="table" w:styleId="ColorfulList-Accent1">
    <w:name w:val="Colorful List Accent 1"/>
    <w:basedOn w:val="TableNormal"/>
    <w:uiPriority w:val="72"/>
    <w:rsid w:val="00E07762"/>
    <w:pPr>
      <w:spacing w:line="240" w:lineRule="auto"/>
    </w:pPr>
    <w:rPr>
      <w:color w:val="000000" w:themeColor="text1"/>
    </w:rPr>
    <w:tblPr>
      <w:tblStyleRowBandSize w:val="1"/>
      <w:tblStyleColBandSize w:val="1"/>
    </w:tblPr>
    <w:tcPr>
      <w:shd w:val="clear" w:color="auto" w:fill="FBE7E7" w:themeFill="accent1" w:themeFillTint="19"/>
    </w:tcPr>
    <w:tblStylePr w:type="firstRow">
      <w:rPr>
        <w:b/>
        <w:bCs/>
        <w:color w:val="FFFFFF" w:themeColor="background1"/>
      </w:rPr>
      <w:tblPr/>
      <w:tcPr>
        <w:tcBorders>
          <w:bottom w:val="single" w:sz="12" w:space="0" w:color="FFFFFF" w:themeColor="background1"/>
        </w:tcBorders>
        <w:shd w:val="clear" w:color="auto" w:fill="0F78DD" w:themeFill="accent2" w:themeFillShade="CC"/>
      </w:tcPr>
    </w:tblStylePr>
    <w:tblStylePr w:type="lastRow">
      <w:rPr>
        <w:b/>
        <w:bCs/>
        <w:color w:val="0F78D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C3C4" w:themeFill="accent1" w:themeFillTint="3F"/>
      </w:tcPr>
    </w:tblStylePr>
    <w:tblStylePr w:type="band1Horz">
      <w:tblPr/>
      <w:tcPr>
        <w:shd w:val="clear" w:color="auto" w:fill="F7CFD0" w:themeFill="accent1" w:themeFillTint="33"/>
      </w:tcPr>
    </w:tblStylePr>
  </w:style>
  <w:style w:type="table" w:styleId="ColorfulShading-Accent6">
    <w:name w:val="Colorful Shading Accent 6"/>
    <w:basedOn w:val="TableNormal"/>
    <w:uiPriority w:val="71"/>
    <w:rsid w:val="00E07762"/>
    <w:pPr>
      <w:spacing w:line="240" w:lineRule="auto"/>
    </w:pPr>
    <w:rPr>
      <w:color w:val="000000" w:themeColor="text1"/>
    </w:rPr>
    <w:tblPr>
      <w:tblStyleRowBandSize w:val="1"/>
      <w:tblStyleColBandSize w:val="1"/>
      <w:tblBorders>
        <w:top w:val="single" w:sz="24" w:space="0" w:color="3897F1" w:themeColor="accent5"/>
        <w:left w:val="single" w:sz="4" w:space="0" w:color="636363" w:themeColor="accent6"/>
        <w:bottom w:val="single" w:sz="4" w:space="0" w:color="636363" w:themeColor="accent6"/>
        <w:right w:val="single" w:sz="4" w:space="0" w:color="636363" w:themeColor="accent6"/>
        <w:insideH w:val="single" w:sz="4" w:space="0" w:color="FFFFFF" w:themeColor="background1"/>
        <w:insideV w:val="single" w:sz="4" w:space="0" w:color="FFFFFF" w:themeColor="background1"/>
      </w:tblBorders>
    </w:tblPr>
    <w:tcPr>
      <w:shd w:val="clear" w:color="auto" w:fill="EFEFEF" w:themeFill="accent6" w:themeFillTint="19"/>
    </w:tcPr>
    <w:tblStylePr w:type="firstRow">
      <w:rPr>
        <w:b/>
        <w:bCs/>
      </w:rPr>
      <w:tblPr/>
      <w:tcPr>
        <w:tcBorders>
          <w:top w:val="nil"/>
          <w:left w:val="nil"/>
          <w:bottom w:val="single" w:sz="24" w:space="0" w:color="3897F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3B3B" w:themeFill="accent6" w:themeFillShade="99"/>
      </w:tcPr>
    </w:tblStylePr>
    <w:tblStylePr w:type="firstCol">
      <w:rPr>
        <w:color w:val="FFFFFF" w:themeColor="background1"/>
      </w:rPr>
      <w:tblPr/>
      <w:tcPr>
        <w:tcBorders>
          <w:top w:val="nil"/>
          <w:left w:val="nil"/>
          <w:bottom w:val="nil"/>
          <w:right w:val="nil"/>
          <w:insideH w:val="single" w:sz="4" w:space="0" w:color="3B3B3B" w:themeColor="accent6" w:themeShade="99"/>
          <w:insideV w:val="nil"/>
        </w:tcBorders>
        <w:shd w:val="clear" w:color="auto" w:fill="3B3B3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B3B3B" w:themeFill="accent6" w:themeFillShade="99"/>
      </w:tcPr>
    </w:tblStylePr>
    <w:tblStylePr w:type="band1Vert">
      <w:tblPr/>
      <w:tcPr>
        <w:shd w:val="clear" w:color="auto" w:fill="C0C0C0" w:themeFill="accent6" w:themeFillTint="66"/>
      </w:tcPr>
    </w:tblStylePr>
    <w:tblStylePr w:type="band1Horz">
      <w:tblPr/>
      <w:tcPr>
        <w:shd w:val="clear" w:color="auto" w:fill="B1B1B1" w:themeFill="accent6"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E07762"/>
    <w:pPr>
      <w:spacing w:line="240" w:lineRule="auto"/>
    </w:pPr>
    <w:rPr>
      <w:color w:val="000000" w:themeColor="text1"/>
    </w:rPr>
    <w:tblPr>
      <w:tblStyleRowBandSize w:val="1"/>
      <w:tblStyleColBandSize w:val="1"/>
      <w:tblBorders>
        <w:top w:val="single" w:sz="24" w:space="0" w:color="636363" w:themeColor="accent6"/>
        <w:left w:val="single" w:sz="4" w:space="0" w:color="3897F1" w:themeColor="accent5"/>
        <w:bottom w:val="single" w:sz="4" w:space="0" w:color="3897F1" w:themeColor="accent5"/>
        <w:right w:val="single" w:sz="4" w:space="0" w:color="3897F1" w:themeColor="accent5"/>
        <w:insideH w:val="single" w:sz="4" w:space="0" w:color="FFFFFF" w:themeColor="background1"/>
        <w:insideV w:val="single" w:sz="4" w:space="0" w:color="FFFFFF" w:themeColor="background1"/>
      </w:tblBorders>
    </w:tblPr>
    <w:tcPr>
      <w:shd w:val="clear" w:color="auto" w:fill="EBF4FD" w:themeFill="accent5" w:themeFillTint="19"/>
    </w:tcPr>
    <w:tblStylePr w:type="firstRow">
      <w:rPr>
        <w:b/>
        <w:bCs/>
      </w:rPr>
      <w:tblPr/>
      <w:tcPr>
        <w:tcBorders>
          <w:top w:val="nil"/>
          <w:left w:val="nil"/>
          <w:bottom w:val="single" w:sz="24" w:space="0" w:color="63636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B5AA6" w:themeFill="accent5" w:themeFillShade="99"/>
      </w:tcPr>
    </w:tblStylePr>
    <w:tblStylePr w:type="firstCol">
      <w:rPr>
        <w:color w:val="FFFFFF" w:themeColor="background1"/>
      </w:rPr>
      <w:tblPr/>
      <w:tcPr>
        <w:tcBorders>
          <w:top w:val="nil"/>
          <w:left w:val="nil"/>
          <w:bottom w:val="nil"/>
          <w:right w:val="nil"/>
          <w:insideH w:val="single" w:sz="4" w:space="0" w:color="0B5AA6" w:themeColor="accent5" w:themeShade="99"/>
          <w:insideV w:val="nil"/>
        </w:tcBorders>
        <w:shd w:val="clear" w:color="auto" w:fill="0B5AA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B5AA6" w:themeFill="accent5" w:themeFillShade="99"/>
      </w:tcPr>
    </w:tblStylePr>
    <w:tblStylePr w:type="band1Vert">
      <w:tblPr/>
      <w:tcPr>
        <w:shd w:val="clear" w:color="auto" w:fill="AFD5F9" w:themeFill="accent5" w:themeFillTint="66"/>
      </w:tcPr>
    </w:tblStylePr>
    <w:tblStylePr w:type="band1Horz">
      <w:tblPr/>
      <w:tcPr>
        <w:shd w:val="clear" w:color="auto" w:fill="9BCAF8" w:themeFill="accent5" w:themeFillTint="7F"/>
      </w:tcPr>
    </w:tblStylePr>
    <w:tblStylePr w:type="neCell">
      <w:rPr>
        <w:color w:val="000000" w:themeColor="text1"/>
      </w:rPr>
    </w:tblStylePr>
    <w:tblStylePr w:type="nwCell">
      <w:rPr>
        <w:color w:val="000000" w:themeColor="text1"/>
      </w:rPr>
    </w:tblStylePr>
  </w:style>
  <w:style w:type="table" w:styleId="ColorfulShading-Accent4">
    <w:name w:val="Colorful Shading Accent 4"/>
    <w:basedOn w:val="TableNormal"/>
    <w:uiPriority w:val="71"/>
    <w:rsid w:val="00E07762"/>
    <w:pPr>
      <w:spacing w:line="240" w:lineRule="auto"/>
    </w:pPr>
    <w:rPr>
      <w:color w:val="000000" w:themeColor="text1"/>
    </w:rPr>
    <w:tblPr>
      <w:tblStyleRowBandSize w:val="1"/>
      <w:tblStyleColBandSize w:val="1"/>
      <w:tblBorders>
        <w:top w:val="single" w:sz="24" w:space="0" w:color="636363" w:themeColor="accent3"/>
        <w:left w:val="single" w:sz="4" w:space="0" w:color="C72125" w:themeColor="accent4"/>
        <w:bottom w:val="single" w:sz="4" w:space="0" w:color="C72125" w:themeColor="accent4"/>
        <w:right w:val="single" w:sz="4" w:space="0" w:color="C72125" w:themeColor="accent4"/>
        <w:insideH w:val="single" w:sz="4" w:space="0" w:color="FFFFFF" w:themeColor="background1"/>
        <w:insideV w:val="single" w:sz="4" w:space="0" w:color="FFFFFF" w:themeColor="background1"/>
      </w:tblBorders>
    </w:tblPr>
    <w:tcPr>
      <w:shd w:val="clear" w:color="auto" w:fill="FBE7E7" w:themeFill="accent4" w:themeFillTint="19"/>
    </w:tcPr>
    <w:tblStylePr w:type="firstRow">
      <w:rPr>
        <w:b/>
        <w:bCs/>
      </w:rPr>
      <w:tblPr/>
      <w:tcPr>
        <w:tcBorders>
          <w:top w:val="nil"/>
          <w:left w:val="nil"/>
          <w:bottom w:val="single" w:sz="24" w:space="0" w:color="63636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1316" w:themeFill="accent4" w:themeFillShade="99"/>
      </w:tcPr>
    </w:tblStylePr>
    <w:tblStylePr w:type="firstCol">
      <w:rPr>
        <w:color w:val="FFFFFF" w:themeColor="background1"/>
      </w:rPr>
      <w:tblPr/>
      <w:tcPr>
        <w:tcBorders>
          <w:top w:val="nil"/>
          <w:left w:val="nil"/>
          <w:bottom w:val="nil"/>
          <w:right w:val="nil"/>
          <w:insideH w:val="single" w:sz="4" w:space="0" w:color="771316" w:themeColor="accent4" w:themeShade="99"/>
          <w:insideV w:val="nil"/>
        </w:tcBorders>
        <w:shd w:val="clear" w:color="auto" w:fill="77131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71316" w:themeFill="accent4" w:themeFillShade="99"/>
      </w:tcPr>
    </w:tblStylePr>
    <w:tblStylePr w:type="band1Vert">
      <w:tblPr/>
      <w:tcPr>
        <w:shd w:val="clear" w:color="auto" w:fill="EF9FA1" w:themeFill="accent4" w:themeFillTint="66"/>
      </w:tcPr>
    </w:tblStylePr>
    <w:tblStylePr w:type="band1Horz">
      <w:tblPr/>
      <w:tcPr>
        <w:shd w:val="clear" w:color="auto" w:fill="EB888A" w:themeFill="accent4"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E07762"/>
    <w:pPr>
      <w:spacing w:line="240" w:lineRule="auto"/>
    </w:pPr>
    <w:rPr>
      <w:color w:val="000000" w:themeColor="text1"/>
    </w:rPr>
    <w:tblPr>
      <w:tblStyleRowBandSize w:val="1"/>
      <w:tblStyleColBandSize w:val="1"/>
      <w:tblBorders>
        <w:top w:val="single" w:sz="24" w:space="0" w:color="C72125" w:themeColor="accent4"/>
        <w:left w:val="single" w:sz="4" w:space="0" w:color="636363" w:themeColor="accent3"/>
        <w:bottom w:val="single" w:sz="4" w:space="0" w:color="636363" w:themeColor="accent3"/>
        <w:right w:val="single" w:sz="4" w:space="0" w:color="636363" w:themeColor="accent3"/>
        <w:insideH w:val="single" w:sz="4" w:space="0" w:color="FFFFFF" w:themeColor="background1"/>
        <w:insideV w:val="single" w:sz="4" w:space="0" w:color="FFFFFF" w:themeColor="background1"/>
      </w:tblBorders>
    </w:tblPr>
    <w:tcPr>
      <w:shd w:val="clear" w:color="auto" w:fill="EFEFEF" w:themeFill="accent3" w:themeFillTint="19"/>
    </w:tcPr>
    <w:tblStylePr w:type="firstRow">
      <w:rPr>
        <w:b/>
        <w:bCs/>
      </w:rPr>
      <w:tblPr/>
      <w:tcPr>
        <w:tcBorders>
          <w:top w:val="nil"/>
          <w:left w:val="nil"/>
          <w:bottom w:val="single" w:sz="24" w:space="0" w:color="C7212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3B3B" w:themeFill="accent3" w:themeFillShade="99"/>
      </w:tcPr>
    </w:tblStylePr>
    <w:tblStylePr w:type="firstCol">
      <w:rPr>
        <w:color w:val="FFFFFF" w:themeColor="background1"/>
      </w:rPr>
      <w:tblPr/>
      <w:tcPr>
        <w:tcBorders>
          <w:top w:val="nil"/>
          <w:left w:val="nil"/>
          <w:bottom w:val="nil"/>
          <w:right w:val="nil"/>
          <w:insideH w:val="single" w:sz="4" w:space="0" w:color="3B3B3B" w:themeColor="accent3" w:themeShade="99"/>
          <w:insideV w:val="nil"/>
        </w:tcBorders>
        <w:shd w:val="clear" w:color="auto" w:fill="3B3B3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B3B3B" w:themeFill="accent3" w:themeFillShade="99"/>
      </w:tcPr>
    </w:tblStylePr>
    <w:tblStylePr w:type="band1Vert">
      <w:tblPr/>
      <w:tcPr>
        <w:shd w:val="clear" w:color="auto" w:fill="C0C0C0" w:themeFill="accent3" w:themeFillTint="66"/>
      </w:tcPr>
    </w:tblStylePr>
    <w:tblStylePr w:type="band1Horz">
      <w:tblPr/>
      <w:tcPr>
        <w:shd w:val="clear" w:color="auto" w:fill="B1B1B1" w:themeFill="accent3" w:themeFillTint="7F"/>
      </w:tcPr>
    </w:tblStylePr>
  </w:style>
  <w:style w:type="table" w:styleId="ColorfulShading-Accent2">
    <w:name w:val="Colorful Shading Accent 2"/>
    <w:basedOn w:val="TableNormal"/>
    <w:uiPriority w:val="71"/>
    <w:rsid w:val="00E07762"/>
    <w:pPr>
      <w:spacing w:line="240" w:lineRule="auto"/>
    </w:pPr>
    <w:rPr>
      <w:color w:val="000000" w:themeColor="text1"/>
    </w:rPr>
    <w:tblPr>
      <w:tblStyleRowBandSize w:val="1"/>
      <w:tblStyleColBandSize w:val="1"/>
      <w:tblBorders>
        <w:top w:val="single" w:sz="24" w:space="0" w:color="3897F1" w:themeColor="accent2"/>
        <w:left w:val="single" w:sz="4" w:space="0" w:color="3897F1" w:themeColor="accent2"/>
        <w:bottom w:val="single" w:sz="4" w:space="0" w:color="3897F1" w:themeColor="accent2"/>
        <w:right w:val="single" w:sz="4" w:space="0" w:color="3897F1" w:themeColor="accent2"/>
        <w:insideH w:val="single" w:sz="4" w:space="0" w:color="FFFFFF" w:themeColor="background1"/>
        <w:insideV w:val="single" w:sz="4" w:space="0" w:color="FFFFFF" w:themeColor="background1"/>
      </w:tblBorders>
    </w:tblPr>
    <w:tcPr>
      <w:shd w:val="clear" w:color="auto" w:fill="EBF4FD" w:themeFill="accent2" w:themeFillTint="19"/>
    </w:tcPr>
    <w:tblStylePr w:type="firstRow">
      <w:rPr>
        <w:b/>
        <w:bCs/>
      </w:rPr>
      <w:tblPr/>
      <w:tcPr>
        <w:tcBorders>
          <w:top w:val="nil"/>
          <w:left w:val="nil"/>
          <w:bottom w:val="single" w:sz="24" w:space="0" w:color="3897F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B5AA6" w:themeFill="accent2" w:themeFillShade="99"/>
      </w:tcPr>
    </w:tblStylePr>
    <w:tblStylePr w:type="firstCol">
      <w:rPr>
        <w:color w:val="FFFFFF" w:themeColor="background1"/>
      </w:rPr>
      <w:tblPr/>
      <w:tcPr>
        <w:tcBorders>
          <w:top w:val="nil"/>
          <w:left w:val="nil"/>
          <w:bottom w:val="nil"/>
          <w:right w:val="nil"/>
          <w:insideH w:val="single" w:sz="4" w:space="0" w:color="0B5AA6" w:themeColor="accent2" w:themeShade="99"/>
          <w:insideV w:val="nil"/>
        </w:tcBorders>
        <w:shd w:val="clear" w:color="auto" w:fill="0B5A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B5AA6" w:themeFill="accent2" w:themeFillShade="99"/>
      </w:tcPr>
    </w:tblStylePr>
    <w:tblStylePr w:type="band1Vert">
      <w:tblPr/>
      <w:tcPr>
        <w:shd w:val="clear" w:color="auto" w:fill="AFD5F9" w:themeFill="accent2" w:themeFillTint="66"/>
      </w:tcPr>
    </w:tblStylePr>
    <w:tblStylePr w:type="band1Horz">
      <w:tblPr/>
      <w:tcPr>
        <w:shd w:val="clear" w:color="auto" w:fill="9BCAF8" w:themeFill="accent2"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E07762"/>
    <w:pPr>
      <w:spacing w:line="240" w:lineRule="auto"/>
    </w:pPr>
    <w:rPr>
      <w:color w:val="000000" w:themeColor="text1"/>
    </w:rPr>
    <w:tblPr>
      <w:tblStyleRowBandSize w:val="1"/>
      <w:tblStyleColBandSize w:val="1"/>
      <w:tblBorders>
        <w:top w:val="single" w:sz="24" w:space="0" w:color="3897F1" w:themeColor="accent2"/>
        <w:left w:val="single" w:sz="4" w:space="0" w:color="C72125" w:themeColor="accent1"/>
        <w:bottom w:val="single" w:sz="4" w:space="0" w:color="C72125" w:themeColor="accent1"/>
        <w:right w:val="single" w:sz="4" w:space="0" w:color="C72125" w:themeColor="accent1"/>
        <w:insideH w:val="single" w:sz="4" w:space="0" w:color="FFFFFF" w:themeColor="background1"/>
        <w:insideV w:val="single" w:sz="4" w:space="0" w:color="FFFFFF" w:themeColor="background1"/>
      </w:tblBorders>
    </w:tblPr>
    <w:tcPr>
      <w:shd w:val="clear" w:color="auto" w:fill="FBE7E7" w:themeFill="accent1" w:themeFillTint="19"/>
    </w:tcPr>
    <w:tblStylePr w:type="firstRow">
      <w:rPr>
        <w:b/>
        <w:bCs/>
      </w:rPr>
      <w:tblPr/>
      <w:tcPr>
        <w:tcBorders>
          <w:top w:val="nil"/>
          <w:left w:val="nil"/>
          <w:bottom w:val="single" w:sz="24" w:space="0" w:color="3897F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1316" w:themeFill="accent1" w:themeFillShade="99"/>
      </w:tcPr>
    </w:tblStylePr>
    <w:tblStylePr w:type="firstCol">
      <w:rPr>
        <w:color w:val="FFFFFF" w:themeColor="background1"/>
      </w:rPr>
      <w:tblPr/>
      <w:tcPr>
        <w:tcBorders>
          <w:top w:val="nil"/>
          <w:left w:val="nil"/>
          <w:bottom w:val="nil"/>
          <w:right w:val="nil"/>
          <w:insideH w:val="single" w:sz="4" w:space="0" w:color="771316" w:themeColor="accent1" w:themeShade="99"/>
          <w:insideV w:val="nil"/>
        </w:tcBorders>
        <w:shd w:val="clear" w:color="auto" w:fill="77131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71316" w:themeFill="accent1" w:themeFillShade="99"/>
      </w:tcPr>
    </w:tblStylePr>
    <w:tblStylePr w:type="band1Vert">
      <w:tblPr/>
      <w:tcPr>
        <w:shd w:val="clear" w:color="auto" w:fill="EF9FA1" w:themeFill="accent1" w:themeFillTint="66"/>
      </w:tcPr>
    </w:tblStylePr>
    <w:tblStylePr w:type="band1Horz">
      <w:tblPr/>
      <w:tcPr>
        <w:shd w:val="clear" w:color="auto" w:fill="EB888A" w:themeFill="accent1" w:themeFillTint="7F"/>
      </w:tcPr>
    </w:tblStylePr>
    <w:tblStylePr w:type="neCell">
      <w:rPr>
        <w:color w:val="000000" w:themeColor="text1"/>
      </w:rPr>
    </w:tblStylePr>
    <w:tblStylePr w:type="nwCell">
      <w:rPr>
        <w:color w:val="000000" w:themeColor="text1"/>
      </w:rPr>
    </w:tblStylePr>
  </w:style>
  <w:style w:type="table" w:styleId="ColorfulGrid-Accent6">
    <w:name w:val="Colorful Grid Accent 6"/>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FDFDF" w:themeFill="accent6" w:themeFillTint="33"/>
    </w:tcPr>
    <w:tblStylePr w:type="firstRow">
      <w:rPr>
        <w:b/>
        <w:bCs/>
      </w:rPr>
      <w:tblPr/>
      <w:tcPr>
        <w:shd w:val="clear" w:color="auto" w:fill="C0C0C0" w:themeFill="accent6" w:themeFillTint="66"/>
      </w:tcPr>
    </w:tblStylePr>
    <w:tblStylePr w:type="lastRow">
      <w:rPr>
        <w:b/>
        <w:bCs/>
        <w:color w:val="000000" w:themeColor="text1"/>
      </w:rPr>
      <w:tblPr/>
      <w:tcPr>
        <w:shd w:val="clear" w:color="auto" w:fill="C0C0C0" w:themeFill="accent6" w:themeFillTint="66"/>
      </w:tcPr>
    </w:tblStylePr>
    <w:tblStylePr w:type="firstCol">
      <w:rPr>
        <w:color w:val="FFFFFF" w:themeColor="background1"/>
      </w:rPr>
      <w:tblPr/>
      <w:tcPr>
        <w:shd w:val="clear" w:color="auto" w:fill="4A4A4A" w:themeFill="accent6" w:themeFillShade="BF"/>
      </w:tcPr>
    </w:tblStylePr>
    <w:tblStylePr w:type="lastCol">
      <w:rPr>
        <w:color w:val="FFFFFF" w:themeColor="background1"/>
      </w:rPr>
      <w:tblPr/>
      <w:tcPr>
        <w:shd w:val="clear" w:color="auto" w:fill="4A4A4A" w:themeFill="accent6" w:themeFillShade="BF"/>
      </w:tcPr>
    </w:tblStylePr>
    <w:tblStylePr w:type="band1Vert">
      <w:tblPr/>
      <w:tcPr>
        <w:shd w:val="clear" w:color="auto" w:fill="B1B1B1" w:themeFill="accent6" w:themeFillTint="7F"/>
      </w:tcPr>
    </w:tblStylePr>
    <w:tblStylePr w:type="band1Horz">
      <w:tblPr/>
      <w:tcPr>
        <w:shd w:val="clear" w:color="auto" w:fill="B1B1B1" w:themeFill="accent6" w:themeFillTint="7F"/>
      </w:tcPr>
    </w:tblStylePr>
  </w:style>
  <w:style w:type="table" w:styleId="ColorfulGrid-Accent5">
    <w:name w:val="Colorful Grid Accent 5"/>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7EAFC" w:themeFill="accent5" w:themeFillTint="33"/>
    </w:tcPr>
    <w:tblStylePr w:type="firstRow">
      <w:rPr>
        <w:b/>
        <w:bCs/>
      </w:rPr>
      <w:tblPr/>
      <w:tcPr>
        <w:shd w:val="clear" w:color="auto" w:fill="AFD5F9" w:themeFill="accent5" w:themeFillTint="66"/>
      </w:tcPr>
    </w:tblStylePr>
    <w:tblStylePr w:type="lastRow">
      <w:rPr>
        <w:b/>
        <w:bCs/>
        <w:color w:val="000000" w:themeColor="text1"/>
      </w:rPr>
      <w:tblPr/>
      <w:tcPr>
        <w:shd w:val="clear" w:color="auto" w:fill="AFD5F9" w:themeFill="accent5" w:themeFillTint="66"/>
      </w:tcPr>
    </w:tblStylePr>
    <w:tblStylePr w:type="firstCol">
      <w:rPr>
        <w:color w:val="FFFFFF" w:themeColor="background1"/>
      </w:rPr>
      <w:tblPr/>
      <w:tcPr>
        <w:shd w:val="clear" w:color="auto" w:fill="0E71CF" w:themeFill="accent5" w:themeFillShade="BF"/>
      </w:tcPr>
    </w:tblStylePr>
    <w:tblStylePr w:type="lastCol">
      <w:rPr>
        <w:color w:val="FFFFFF" w:themeColor="background1"/>
      </w:rPr>
      <w:tblPr/>
      <w:tcPr>
        <w:shd w:val="clear" w:color="auto" w:fill="0E71CF" w:themeFill="accent5" w:themeFillShade="BF"/>
      </w:tcPr>
    </w:tblStylePr>
    <w:tblStylePr w:type="band1Vert">
      <w:tblPr/>
      <w:tcPr>
        <w:shd w:val="clear" w:color="auto" w:fill="9BCAF8" w:themeFill="accent5" w:themeFillTint="7F"/>
      </w:tcPr>
    </w:tblStylePr>
    <w:tblStylePr w:type="band1Horz">
      <w:tblPr/>
      <w:tcPr>
        <w:shd w:val="clear" w:color="auto" w:fill="9BCAF8" w:themeFill="accent5" w:themeFillTint="7F"/>
      </w:tcPr>
    </w:tblStylePr>
  </w:style>
  <w:style w:type="table" w:styleId="ColorfulGrid-Accent4">
    <w:name w:val="Colorful Grid Accent 4"/>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CFD0" w:themeFill="accent4" w:themeFillTint="33"/>
    </w:tcPr>
    <w:tblStylePr w:type="firstRow">
      <w:rPr>
        <w:b/>
        <w:bCs/>
      </w:rPr>
      <w:tblPr/>
      <w:tcPr>
        <w:shd w:val="clear" w:color="auto" w:fill="EF9FA1" w:themeFill="accent4" w:themeFillTint="66"/>
      </w:tcPr>
    </w:tblStylePr>
    <w:tblStylePr w:type="lastRow">
      <w:rPr>
        <w:b/>
        <w:bCs/>
        <w:color w:val="000000" w:themeColor="text1"/>
      </w:rPr>
      <w:tblPr/>
      <w:tcPr>
        <w:shd w:val="clear" w:color="auto" w:fill="EF9FA1" w:themeFill="accent4" w:themeFillTint="66"/>
      </w:tcPr>
    </w:tblStylePr>
    <w:tblStylePr w:type="firstCol">
      <w:rPr>
        <w:color w:val="FFFFFF" w:themeColor="background1"/>
      </w:rPr>
      <w:tblPr/>
      <w:tcPr>
        <w:shd w:val="clear" w:color="auto" w:fill="94181B" w:themeFill="accent4" w:themeFillShade="BF"/>
      </w:tcPr>
    </w:tblStylePr>
    <w:tblStylePr w:type="lastCol">
      <w:rPr>
        <w:color w:val="FFFFFF" w:themeColor="background1"/>
      </w:rPr>
      <w:tblPr/>
      <w:tcPr>
        <w:shd w:val="clear" w:color="auto" w:fill="94181B" w:themeFill="accent4" w:themeFillShade="BF"/>
      </w:tcPr>
    </w:tblStylePr>
    <w:tblStylePr w:type="band1Vert">
      <w:tblPr/>
      <w:tcPr>
        <w:shd w:val="clear" w:color="auto" w:fill="EB888A" w:themeFill="accent4" w:themeFillTint="7F"/>
      </w:tcPr>
    </w:tblStylePr>
    <w:tblStylePr w:type="band1Horz">
      <w:tblPr/>
      <w:tcPr>
        <w:shd w:val="clear" w:color="auto" w:fill="EB888A" w:themeFill="accent4" w:themeFillTint="7F"/>
      </w:tcPr>
    </w:tblStylePr>
  </w:style>
  <w:style w:type="table" w:styleId="ColorfulGrid-Accent3">
    <w:name w:val="Colorful Grid Accent 3"/>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FDFDF" w:themeFill="accent3" w:themeFillTint="33"/>
    </w:tcPr>
    <w:tblStylePr w:type="firstRow">
      <w:rPr>
        <w:b/>
        <w:bCs/>
      </w:rPr>
      <w:tblPr/>
      <w:tcPr>
        <w:shd w:val="clear" w:color="auto" w:fill="C0C0C0" w:themeFill="accent3" w:themeFillTint="66"/>
      </w:tcPr>
    </w:tblStylePr>
    <w:tblStylePr w:type="lastRow">
      <w:rPr>
        <w:b/>
        <w:bCs/>
        <w:color w:val="000000" w:themeColor="text1"/>
      </w:rPr>
      <w:tblPr/>
      <w:tcPr>
        <w:shd w:val="clear" w:color="auto" w:fill="C0C0C0" w:themeFill="accent3" w:themeFillTint="66"/>
      </w:tcPr>
    </w:tblStylePr>
    <w:tblStylePr w:type="firstCol">
      <w:rPr>
        <w:color w:val="FFFFFF" w:themeColor="background1"/>
      </w:rPr>
      <w:tblPr/>
      <w:tcPr>
        <w:shd w:val="clear" w:color="auto" w:fill="4A4A4A" w:themeFill="accent3" w:themeFillShade="BF"/>
      </w:tcPr>
    </w:tblStylePr>
    <w:tblStylePr w:type="lastCol">
      <w:rPr>
        <w:color w:val="FFFFFF" w:themeColor="background1"/>
      </w:rPr>
      <w:tblPr/>
      <w:tcPr>
        <w:shd w:val="clear" w:color="auto" w:fill="4A4A4A" w:themeFill="accent3" w:themeFillShade="BF"/>
      </w:tcPr>
    </w:tblStylePr>
    <w:tblStylePr w:type="band1Vert">
      <w:tblPr/>
      <w:tcPr>
        <w:shd w:val="clear" w:color="auto" w:fill="B1B1B1" w:themeFill="accent3" w:themeFillTint="7F"/>
      </w:tcPr>
    </w:tblStylePr>
    <w:tblStylePr w:type="band1Horz">
      <w:tblPr/>
      <w:tcPr>
        <w:shd w:val="clear" w:color="auto" w:fill="B1B1B1" w:themeFill="accent3" w:themeFillTint="7F"/>
      </w:tcPr>
    </w:tblStylePr>
  </w:style>
  <w:style w:type="table" w:styleId="ColorfulGrid-Accent2">
    <w:name w:val="Colorful Grid Accent 2"/>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7EAFC" w:themeFill="accent2" w:themeFillTint="33"/>
    </w:tcPr>
    <w:tblStylePr w:type="firstRow">
      <w:rPr>
        <w:b/>
        <w:bCs/>
      </w:rPr>
      <w:tblPr/>
      <w:tcPr>
        <w:shd w:val="clear" w:color="auto" w:fill="AFD5F9" w:themeFill="accent2" w:themeFillTint="66"/>
      </w:tcPr>
    </w:tblStylePr>
    <w:tblStylePr w:type="lastRow">
      <w:rPr>
        <w:b/>
        <w:bCs/>
        <w:color w:val="000000" w:themeColor="text1"/>
      </w:rPr>
      <w:tblPr/>
      <w:tcPr>
        <w:shd w:val="clear" w:color="auto" w:fill="AFD5F9" w:themeFill="accent2" w:themeFillTint="66"/>
      </w:tcPr>
    </w:tblStylePr>
    <w:tblStylePr w:type="firstCol">
      <w:rPr>
        <w:color w:val="FFFFFF" w:themeColor="background1"/>
      </w:rPr>
      <w:tblPr/>
      <w:tcPr>
        <w:shd w:val="clear" w:color="auto" w:fill="0E71CF" w:themeFill="accent2" w:themeFillShade="BF"/>
      </w:tcPr>
    </w:tblStylePr>
    <w:tblStylePr w:type="lastCol">
      <w:rPr>
        <w:color w:val="FFFFFF" w:themeColor="background1"/>
      </w:rPr>
      <w:tblPr/>
      <w:tcPr>
        <w:shd w:val="clear" w:color="auto" w:fill="0E71CF" w:themeFill="accent2" w:themeFillShade="BF"/>
      </w:tcPr>
    </w:tblStylePr>
    <w:tblStylePr w:type="band1Vert">
      <w:tblPr/>
      <w:tcPr>
        <w:shd w:val="clear" w:color="auto" w:fill="9BCAF8" w:themeFill="accent2" w:themeFillTint="7F"/>
      </w:tcPr>
    </w:tblStylePr>
    <w:tblStylePr w:type="band1Horz">
      <w:tblPr/>
      <w:tcPr>
        <w:shd w:val="clear" w:color="auto" w:fill="9BCAF8" w:themeFill="accent2" w:themeFillTint="7F"/>
      </w:tcPr>
    </w:tblStylePr>
  </w:style>
  <w:style w:type="table" w:styleId="ColorfulGrid-Accent1">
    <w:name w:val="Colorful Grid Accent 1"/>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CFD0" w:themeFill="accent1" w:themeFillTint="33"/>
    </w:tcPr>
    <w:tblStylePr w:type="firstRow">
      <w:rPr>
        <w:b/>
        <w:bCs/>
      </w:rPr>
      <w:tblPr/>
      <w:tcPr>
        <w:shd w:val="clear" w:color="auto" w:fill="EF9FA1" w:themeFill="accent1" w:themeFillTint="66"/>
      </w:tcPr>
    </w:tblStylePr>
    <w:tblStylePr w:type="lastRow">
      <w:rPr>
        <w:b/>
        <w:bCs/>
        <w:color w:val="000000" w:themeColor="text1"/>
      </w:rPr>
      <w:tblPr/>
      <w:tcPr>
        <w:shd w:val="clear" w:color="auto" w:fill="EF9FA1" w:themeFill="accent1" w:themeFillTint="66"/>
      </w:tcPr>
    </w:tblStylePr>
    <w:tblStylePr w:type="firstCol">
      <w:rPr>
        <w:color w:val="FFFFFF" w:themeColor="background1"/>
      </w:rPr>
      <w:tblPr/>
      <w:tcPr>
        <w:shd w:val="clear" w:color="auto" w:fill="94181B" w:themeFill="accent1" w:themeFillShade="BF"/>
      </w:tcPr>
    </w:tblStylePr>
    <w:tblStylePr w:type="lastCol">
      <w:rPr>
        <w:color w:val="FFFFFF" w:themeColor="background1"/>
      </w:rPr>
      <w:tblPr/>
      <w:tcPr>
        <w:shd w:val="clear" w:color="auto" w:fill="94181B" w:themeFill="accent1" w:themeFillShade="BF"/>
      </w:tcPr>
    </w:tblStylePr>
    <w:tblStylePr w:type="band1Vert">
      <w:tblPr/>
      <w:tcPr>
        <w:shd w:val="clear" w:color="auto" w:fill="EB888A" w:themeFill="accent1" w:themeFillTint="7F"/>
      </w:tcPr>
    </w:tblStylePr>
    <w:tblStylePr w:type="band1Horz">
      <w:tblPr/>
      <w:tcPr>
        <w:shd w:val="clear" w:color="auto" w:fill="EB888A" w:themeFill="accent1" w:themeFillTint="7F"/>
      </w:tcPr>
    </w:tblStylePr>
  </w:style>
  <w:style w:type="table" w:styleId="MediumList2-Accent6">
    <w:name w:val="Medium List 2 Accent 6"/>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tblBorders>
    </w:tblPr>
    <w:tblStylePr w:type="firstRow">
      <w:rPr>
        <w:sz w:val="24"/>
        <w:szCs w:val="24"/>
      </w:rPr>
      <w:tblPr/>
      <w:tcPr>
        <w:tcBorders>
          <w:top w:val="nil"/>
          <w:left w:val="nil"/>
          <w:bottom w:val="single" w:sz="24" w:space="0" w:color="636363" w:themeColor="accent6"/>
          <w:right w:val="nil"/>
          <w:insideH w:val="nil"/>
          <w:insideV w:val="nil"/>
        </w:tcBorders>
        <w:shd w:val="clear" w:color="auto" w:fill="FFFFFF" w:themeFill="background1"/>
      </w:tcPr>
    </w:tblStylePr>
    <w:tblStylePr w:type="lastRow">
      <w:tblPr/>
      <w:tcPr>
        <w:tcBorders>
          <w:top w:val="single" w:sz="8" w:space="0" w:color="63636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6363" w:themeColor="accent6"/>
          <w:insideH w:val="nil"/>
          <w:insideV w:val="nil"/>
        </w:tcBorders>
        <w:shd w:val="clear" w:color="auto" w:fill="FFFFFF" w:themeFill="background1"/>
      </w:tcPr>
    </w:tblStylePr>
    <w:tblStylePr w:type="lastCol">
      <w:tblPr/>
      <w:tcPr>
        <w:tcBorders>
          <w:top w:val="nil"/>
          <w:left w:val="single" w:sz="8" w:space="0" w:color="63636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8D8" w:themeFill="accent6" w:themeFillTint="3F"/>
      </w:tcPr>
    </w:tblStylePr>
    <w:tblStylePr w:type="band1Horz">
      <w:tblPr/>
      <w:tcPr>
        <w:tcBorders>
          <w:top w:val="nil"/>
          <w:bottom w:val="nil"/>
          <w:insideH w:val="nil"/>
          <w:insideV w:val="nil"/>
        </w:tcBorders>
        <w:shd w:val="clear" w:color="auto" w:fill="D8D8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tblBorders>
    </w:tblPr>
    <w:tblStylePr w:type="firstRow">
      <w:rPr>
        <w:sz w:val="24"/>
        <w:szCs w:val="24"/>
      </w:rPr>
      <w:tblPr/>
      <w:tcPr>
        <w:tcBorders>
          <w:top w:val="nil"/>
          <w:left w:val="nil"/>
          <w:bottom w:val="single" w:sz="24" w:space="0" w:color="3897F1" w:themeColor="accent5"/>
          <w:right w:val="nil"/>
          <w:insideH w:val="nil"/>
          <w:insideV w:val="nil"/>
        </w:tcBorders>
        <w:shd w:val="clear" w:color="auto" w:fill="FFFFFF" w:themeFill="background1"/>
      </w:tcPr>
    </w:tblStylePr>
    <w:tblStylePr w:type="lastRow">
      <w:tblPr/>
      <w:tcPr>
        <w:tcBorders>
          <w:top w:val="single" w:sz="8" w:space="0" w:color="3897F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97F1" w:themeColor="accent5"/>
          <w:insideH w:val="nil"/>
          <w:insideV w:val="nil"/>
        </w:tcBorders>
        <w:shd w:val="clear" w:color="auto" w:fill="FFFFFF" w:themeFill="background1"/>
      </w:tcPr>
    </w:tblStylePr>
    <w:tblStylePr w:type="lastCol">
      <w:tblPr/>
      <w:tcPr>
        <w:tcBorders>
          <w:top w:val="nil"/>
          <w:left w:val="single" w:sz="8" w:space="0" w:color="3897F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5FB" w:themeFill="accent5" w:themeFillTint="3F"/>
      </w:tcPr>
    </w:tblStylePr>
    <w:tblStylePr w:type="band1Horz">
      <w:tblPr/>
      <w:tcPr>
        <w:tcBorders>
          <w:top w:val="nil"/>
          <w:bottom w:val="nil"/>
          <w:insideH w:val="nil"/>
          <w:insideV w:val="nil"/>
        </w:tcBorders>
        <w:shd w:val="clear" w:color="auto" w:fill="CDE5F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tblBorders>
    </w:tblPr>
    <w:tblStylePr w:type="firstRow">
      <w:rPr>
        <w:sz w:val="24"/>
        <w:szCs w:val="24"/>
      </w:rPr>
      <w:tblPr/>
      <w:tcPr>
        <w:tcBorders>
          <w:top w:val="nil"/>
          <w:left w:val="nil"/>
          <w:bottom w:val="single" w:sz="24" w:space="0" w:color="C72125" w:themeColor="accent4"/>
          <w:right w:val="nil"/>
          <w:insideH w:val="nil"/>
          <w:insideV w:val="nil"/>
        </w:tcBorders>
        <w:shd w:val="clear" w:color="auto" w:fill="FFFFFF" w:themeFill="background1"/>
      </w:tcPr>
    </w:tblStylePr>
    <w:tblStylePr w:type="lastRow">
      <w:tblPr/>
      <w:tcPr>
        <w:tcBorders>
          <w:top w:val="single" w:sz="8" w:space="0" w:color="C7212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2125" w:themeColor="accent4"/>
          <w:insideH w:val="nil"/>
          <w:insideV w:val="nil"/>
        </w:tcBorders>
        <w:shd w:val="clear" w:color="auto" w:fill="FFFFFF" w:themeFill="background1"/>
      </w:tcPr>
    </w:tblStylePr>
    <w:tblStylePr w:type="lastCol">
      <w:tblPr/>
      <w:tcPr>
        <w:tcBorders>
          <w:top w:val="nil"/>
          <w:left w:val="single" w:sz="8" w:space="0" w:color="C7212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C3C4" w:themeFill="accent4" w:themeFillTint="3F"/>
      </w:tcPr>
    </w:tblStylePr>
    <w:tblStylePr w:type="band1Horz">
      <w:tblPr/>
      <w:tcPr>
        <w:tcBorders>
          <w:top w:val="nil"/>
          <w:bottom w:val="nil"/>
          <w:insideH w:val="nil"/>
          <w:insideV w:val="nil"/>
        </w:tcBorders>
        <w:shd w:val="clear" w:color="auto" w:fill="F5C3C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tblBorders>
    </w:tblPr>
    <w:tblStylePr w:type="firstRow">
      <w:rPr>
        <w:sz w:val="24"/>
        <w:szCs w:val="24"/>
      </w:rPr>
      <w:tblPr/>
      <w:tcPr>
        <w:tcBorders>
          <w:top w:val="nil"/>
          <w:left w:val="nil"/>
          <w:bottom w:val="single" w:sz="24" w:space="0" w:color="636363" w:themeColor="accent3"/>
          <w:right w:val="nil"/>
          <w:insideH w:val="nil"/>
          <w:insideV w:val="nil"/>
        </w:tcBorders>
        <w:shd w:val="clear" w:color="auto" w:fill="FFFFFF" w:themeFill="background1"/>
      </w:tcPr>
    </w:tblStylePr>
    <w:tblStylePr w:type="lastRow">
      <w:tblPr/>
      <w:tcPr>
        <w:tcBorders>
          <w:top w:val="single" w:sz="8" w:space="0" w:color="63636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6363" w:themeColor="accent3"/>
          <w:insideH w:val="nil"/>
          <w:insideV w:val="nil"/>
        </w:tcBorders>
        <w:shd w:val="clear" w:color="auto" w:fill="FFFFFF" w:themeFill="background1"/>
      </w:tcPr>
    </w:tblStylePr>
    <w:tblStylePr w:type="lastCol">
      <w:tblPr/>
      <w:tcPr>
        <w:tcBorders>
          <w:top w:val="nil"/>
          <w:left w:val="single" w:sz="8" w:space="0" w:color="63636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8D8" w:themeFill="accent3" w:themeFillTint="3F"/>
      </w:tcPr>
    </w:tblStylePr>
    <w:tblStylePr w:type="band1Horz">
      <w:tblPr/>
      <w:tcPr>
        <w:tcBorders>
          <w:top w:val="nil"/>
          <w:bottom w:val="nil"/>
          <w:insideH w:val="nil"/>
          <w:insideV w:val="nil"/>
        </w:tcBorders>
        <w:shd w:val="clear" w:color="auto" w:fill="D8D8D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tblBorders>
    </w:tblPr>
    <w:tblStylePr w:type="firstRow">
      <w:rPr>
        <w:sz w:val="24"/>
        <w:szCs w:val="24"/>
      </w:rPr>
      <w:tblPr/>
      <w:tcPr>
        <w:tcBorders>
          <w:top w:val="nil"/>
          <w:left w:val="nil"/>
          <w:bottom w:val="single" w:sz="24" w:space="0" w:color="3897F1" w:themeColor="accent2"/>
          <w:right w:val="nil"/>
          <w:insideH w:val="nil"/>
          <w:insideV w:val="nil"/>
        </w:tcBorders>
        <w:shd w:val="clear" w:color="auto" w:fill="FFFFFF" w:themeFill="background1"/>
      </w:tcPr>
    </w:tblStylePr>
    <w:tblStylePr w:type="lastRow">
      <w:tblPr/>
      <w:tcPr>
        <w:tcBorders>
          <w:top w:val="single" w:sz="8" w:space="0" w:color="3897F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97F1" w:themeColor="accent2"/>
          <w:insideH w:val="nil"/>
          <w:insideV w:val="nil"/>
        </w:tcBorders>
        <w:shd w:val="clear" w:color="auto" w:fill="FFFFFF" w:themeFill="background1"/>
      </w:tcPr>
    </w:tblStylePr>
    <w:tblStylePr w:type="lastCol">
      <w:tblPr/>
      <w:tcPr>
        <w:tcBorders>
          <w:top w:val="nil"/>
          <w:left w:val="single" w:sz="8" w:space="0" w:color="3897F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5FB" w:themeFill="accent2" w:themeFillTint="3F"/>
      </w:tcPr>
    </w:tblStylePr>
    <w:tblStylePr w:type="band1Horz">
      <w:tblPr/>
      <w:tcPr>
        <w:tcBorders>
          <w:top w:val="nil"/>
          <w:bottom w:val="nil"/>
          <w:insideH w:val="nil"/>
          <w:insideV w:val="nil"/>
        </w:tcBorders>
        <w:shd w:val="clear" w:color="auto" w:fill="CDE5F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1"/>
        <w:left w:val="single" w:sz="8" w:space="0" w:color="C72125" w:themeColor="accent1"/>
        <w:bottom w:val="single" w:sz="8" w:space="0" w:color="C72125" w:themeColor="accent1"/>
        <w:right w:val="single" w:sz="8" w:space="0" w:color="C72125" w:themeColor="accent1"/>
      </w:tblBorders>
    </w:tblPr>
    <w:tblStylePr w:type="firstRow">
      <w:rPr>
        <w:sz w:val="24"/>
        <w:szCs w:val="24"/>
      </w:rPr>
      <w:tblPr/>
      <w:tcPr>
        <w:tcBorders>
          <w:top w:val="nil"/>
          <w:left w:val="nil"/>
          <w:bottom w:val="single" w:sz="24" w:space="0" w:color="C72125" w:themeColor="accent1"/>
          <w:right w:val="nil"/>
          <w:insideH w:val="nil"/>
          <w:insideV w:val="nil"/>
        </w:tcBorders>
        <w:shd w:val="clear" w:color="auto" w:fill="FFFFFF" w:themeFill="background1"/>
      </w:tcPr>
    </w:tblStylePr>
    <w:tblStylePr w:type="lastRow">
      <w:tblPr/>
      <w:tcPr>
        <w:tcBorders>
          <w:top w:val="single" w:sz="8" w:space="0" w:color="C7212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2125" w:themeColor="accent1"/>
          <w:insideH w:val="nil"/>
          <w:insideV w:val="nil"/>
        </w:tcBorders>
        <w:shd w:val="clear" w:color="auto" w:fill="FFFFFF" w:themeFill="background1"/>
      </w:tcPr>
    </w:tblStylePr>
    <w:tblStylePr w:type="lastCol">
      <w:tblPr/>
      <w:tcPr>
        <w:tcBorders>
          <w:top w:val="nil"/>
          <w:left w:val="single" w:sz="8" w:space="0" w:color="C7212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C3C4" w:themeFill="accent1" w:themeFillTint="3F"/>
      </w:tcPr>
    </w:tblStylePr>
    <w:tblStylePr w:type="band1Horz">
      <w:tblPr/>
      <w:tcPr>
        <w:tcBorders>
          <w:top w:val="nil"/>
          <w:bottom w:val="nil"/>
          <w:insideH w:val="nil"/>
          <w:insideV w:val="nil"/>
        </w:tcBorders>
        <w:shd w:val="clear" w:color="auto" w:fill="F5C3C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E07762"/>
    <w:pPr>
      <w:spacing w:line="240" w:lineRule="auto"/>
    </w:pPr>
    <w:rPr>
      <w:color w:val="000000" w:themeColor="text1"/>
    </w:rPr>
    <w:tblPr>
      <w:tblStyleRowBandSize w:val="1"/>
      <w:tblStyleColBandSize w:val="1"/>
      <w:tblBorders>
        <w:top w:val="single" w:sz="8" w:space="0" w:color="636363" w:themeColor="accent6"/>
        <w:bottom w:val="single" w:sz="8" w:space="0" w:color="636363" w:themeColor="accent6"/>
      </w:tblBorders>
    </w:tblPr>
    <w:tblStylePr w:type="firstRow">
      <w:rPr>
        <w:rFonts w:asciiTheme="majorHAnsi" w:eastAsiaTheme="majorEastAsia" w:hAnsiTheme="majorHAnsi" w:cstheme="majorBidi"/>
      </w:rPr>
      <w:tblPr/>
      <w:tcPr>
        <w:tcBorders>
          <w:top w:val="nil"/>
          <w:bottom w:val="single" w:sz="8" w:space="0" w:color="636363" w:themeColor="accent6"/>
        </w:tcBorders>
      </w:tcPr>
    </w:tblStylePr>
    <w:tblStylePr w:type="lastRow">
      <w:rPr>
        <w:b/>
        <w:bCs/>
        <w:color w:val="000000" w:themeColor="text2"/>
      </w:rPr>
      <w:tblPr/>
      <w:tcPr>
        <w:tcBorders>
          <w:top w:val="single" w:sz="8" w:space="0" w:color="636363" w:themeColor="accent6"/>
          <w:bottom w:val="single" w:sz="8" w:space="0" w:color="636363" w:themeColor="accent6"/>
        </w:tcBorders>
      </w:tcPr>
    </w:tblStylePr>
    <w:tblStylePr w:type="firstCol">
      <w:rPr>
        <w:b/>
        <w:bCs/>
      </w:rPr>
    </w:tblStylePr>
    <w:tblStylePr w:type="lastCol">
      <w:rPr>
        <w:b/>
        <w:bCs/>
      </w:rPr>
      <w:tblPr/>
      <w:tcPr>
        <w:tcBorders>
          <w:top w:val="single" w:sz="8" w:space="0" w:color="636363" w:themeColor="accent6"/>
          <w:bottom w:val="single" w:sz="8" w:space="0" w:color="636363" w:themeColor="accent6"/>
        </w:tcBorders>
      </w:tcPr>
    </w:tblStylePr>
    <w:tblStylePr w:type="band1Vert">
      <w:tblPr/>
      <w:tcPr>
        <w:shd w:val="clear" w:color="auto" w:fill="D8D8D8" w:themeFill="accent6" w:themeFillTint="3F"/>
      </w:tcPr>
    </w:tblStylePr>
    <w:tblStylePr w:type="band1Horz">
      <w:tblPr/>
      <w:tcPr>
        <w:shd w:val="clear" w:color="auto" w:fill="D8D8D8" w:themeFill="accent6" w:themeFillTint="3F"/>
      </w:tcPr>
    </w:tblStylePr>
  </w:style>
  <w:style w:type="table" w:styleId="MediumList1-Accent5">
    <w:name w:val="Medium List 1 Accent 5"/>
    <w:basedOn w:val="TableNormal"/>
    <w:uiPriority w:val="65"/>
    <w:rsid w:val="00E07762"/>
    <w:pPr>
      <w:spacing w:line="240" w:lineRule="auto"/>
    </w:pPr>
    <w:rPr>
      <w:color w:val="000000" w:themeColor="text1"/>
    </w:rPr>
    <w:tblPr>
      <w:tblStyleRowBandSize w:val="1"/>
      <w:tblStyleColBandSize w:val="1"/>
      <w:tblBorders>
        <w:top w:val="single" w:sz="8" w:space="0" w:color="3897F1" w:themeColor="accent5"/>
        <w:bottom w:val="single" w:sz="8" w:space="0" w:color="3897F1" w:themeColor="accent5"/>
      </w:tblBorders>
    </w:tblPr>
    <w:tblStylePr w:type="firstRow">
      <w:rPr>
        <w:rFonts w:asciiTheme="majorHAnsi" w:eastAsiaTheme="majorEastAsia" w:hAnsiTheme="majorHAnsi" w:cstheme="majorBidi"/>
      </w:rPr>
      <w:tblPr/>
      <w:tcPr>
        <w:tcBorders>
          <w:top w:val="nil"/>
          <w:bottom w:val="single" w:sz="8" w:space="0" w:color="3897F1" w:themeColor="accent5"/>
        </w:tcBorders>
      </w:tcPr>
    </w:tblStylePr>
    <w:tblStylePr w:type="lastRow">
      <w:rPr>
        <w:b/>
        <w:bCs/>
        <w:color w:val="000000" w:themeColor="text2"/>
      </w:rPr>
      <w:tblPr/>
      <w:tcPr>
        <w:tcBorders>
          <w:top w:val="single" w:sz="8" w:space="0" w:color="3897F1" w:themeColor="accent5"/>
          <w:bottom w:val="single" w:sz="8" w:space="0" w:color="3897F1" w:themeColor="accent5"/>
        </w:tcBorders>
      </w:tcPr>
    </w:tblStylePr>
    <w:tblStylePr w:type="firstCol">
      <w:rPr>
        <w:b/>
        <w:bCs/>
      </w:rPr>
    </w:tblStylePr>
    <w:tblStylePr w:type="lastCol">
      <w:rPr>
        <w:b/>
        <w:bCs/>
      </w:rPr>
      <w:tblPr/>
      <w:tcPr>
        <w:tcBorders>
          <w:top w:val="single" w:sz="8" w:space="0" w:color="3897F1" w:themeColor="accent5"/>
          <w:bottom w:val="single" w:sz="8" w:space="0" w:color="3897F1" w:themeColor="accent5"/>
        </w:tcBorders>
      </w:tcPr>
    </w:tblStylePr>
    <w:tblStylePr w:type="band1Vert">
      <w:tblPr/>
      <w:tcPr>
        <w:shd w:val="clear" w:color="auto" w:fill="CDE5FB" w:themeFill="accent5" w:themeFillTint="3F"/>
      </w:tcPr>
    </w:tblStylePr>
    <w:tblStylePr w:type="band1Horz">
      <w:tblPr/>
      <w:tcPr>
        <w:shd w:val="clear" w:color="auto" w:fill="CDE5FB" w:themeFill="accent5" w:themeFillTint="3F"/>
      </w:tcPr>
    </w:tblStylePr>
  </w:style>
  <w:style w:type="table" w:styleId="MediumList1-Accent4">
    <w:name w:val="Medium List 1 Accent 4"/>
    <w:basedOn w:val="TableNormal"/>
    <w:uiPriority w:val="65"/>
    <w:rsid w:val="00E07762"/>
    <w:pPr>
      <w:spacing w:line="240" w:lineRule="auto"/>
    </w:pPr>
    <w:rPr>
      <w:color w:val="000000" w:themeColor="text1"/>
    </w:rPr>
    <w:tblPr>
      <w:tblStyleRowBandSize w:val="1"/>
      <w:tblStyleColBandSize w:val="1"/>
      <w:tblBorders>
        <w:top w:val="single" w:sz="8" w:space="0" w:color="C72125" w:themeColor="accent4"/>
        <w:bottom w:val="single" w:sz="8" w:space="0" w:color="C72125" w:themeColor="accent4"/>
      </w:tblBorders>
    </w:tblPr>
    <w:tblStylePr w:type="firstRow">
      <w:rPr>
        <w:rFonts w:asciiTheme="majorHAnsi" w:eastAsiaTheme="majorEastAsia" w:hAnsiTheme="majorHAnsi" w:cstheme="majorBidi"/>
      </w:rPr>
      <w:tblPr/>
      <w:tcPr>
        <w:tcBorders>
          <w:top w:val="nil"/>
          <w:bottom w:val="single" w:sz="8" w:space="0" w:color="C72125" w:themeColor="accent4"/>
        </w:tcBorders>
      </w:tcPr>
    </w:tblStylePr>
    <w:tblStylePr w:type="lastRow">
      <w:rPr>
        <w:b/>
        <w:bCs/>
        <w:color w:val="000000" w:themeColor="text2"/>
      </w:rPr>
      <w:tblPr/>
      <w:tcPr>
        <w:tcBorders>
          <w:top w:val="single" w:sz="8" w:space="0" w:color="C72125" w:themeColor="accent4"/>
          <w:bottom w:val="single" w:sz="8" w:space="0" w:color="C72125" w:themeColor="accent4"/>
        </w:tcBorders>
      </w:tcPr>
    </w:tblStylePr>
    <w:tblStylePr w:type="firstCol">
      <w:rPr>
        <w:b/>
        <w:bCs/>
      </w:rPr>
    </w:tblStylePr>
    <w:tblStylePr w:type="lastCol">
      <w:rPr>
        <w:b/>
        <w:bCs/>
      </w:rPr>
      <w:tblPr/>
      <w:tcPr>
        <w:tcBorders>
          <w:top w:val="single" w:sz="8" w:space="0" w:color="C72125" w:themeColor="accent4"/>
          <w:bottom w:val="single" w:sz="8" w:space="0" w:color="C72125" w:themeColor="accent4"/>
        </w:tcBorders>
      </w:tcPr>
    </w:tblStylePr>
    <w:tblStylePr w:type="band1Vert">
      <w:tblPr/>
      <w:tcPr>
        <w:shd w:val="clear" w:color="auto" w:fill="F5C3C4" w:themeFill="accent4" w:themeFillTint="3F"/>
      </w:tcPr>
    </w:tblStylePr>
    <w:tblStylePr w:type="band1Horz">
      <w:tblPr/>
      <w:tcPr>
        <w:shd w:val="clear" w:color="auto" w:fill="F5C3C4" w:themeFill="accent4" w:themeFillTint="3F"/>
      </w:tcPr>
    </w:tblStylePr>
  </w:style>
  <w:style w:type="table" w:styleId="MediumList1-Accent3">
    <w:name w:val="Medium List 1 Accent 3"/>
    <w:basedOn w:val="TableNormal"/>
    <w:uiPriority w:val="65"/>
    <w:rsid w:val="00E07762"/>
    <w:pPr>
      <w:spacing w:line="240" w:lineRule="auto"/>
    </w:pPr>
    <w:rPr>
      <w:color w:val="000000" w:themeColor="text1"/>
    </w:rPr>
    <w:tblPr>
      <w:tblStyleRowBandSize w:val="1"/>
      <w:tblStyleColBandSize w:val="1"/>
      <w:tblBorders>
        <w:top w:val="single" w:sz="8" w:space="0" w:color="636363" w:themeColor="accent3"/>
        <w:bottom w:val="single" w:sz="8" w:space="0" w:color="636363" w:themeColor="accent3"/>
      </w:tblBorders>
    </w:tblPr>
    <w:tblStylePr w:type="firstRow">
      <w:rPr>
        <w:rFonts w:asciiTheme="majorHAnsi" w:eastAsiaTheme="majorEastAsia" w:hAnsiTheme="majorHAnsi" w:cstheme="majorBidi"/>
      </w:rPr>
      <w:tblPr/>
      <w:tcPr>
        <w:tcBorders>
          <w:top w:val="nil"/>
          <w:bottom w:val="single" w:sz="8" w:space="0" w:color="636363" w:themeColor="accent3"/>
        </w:tcBorders>
      </w:tcPr>
    </w:tblStylePr>
    <w:tblStylePr w:type="lastRow">
      <w:rPr>
        <w:b/>
        <w:bCs/>
        <w:color w:val="000000" w:themeColor="text2"/>
      </w:rPr>
      <w:tblPr/>
      <w:tcPr>
        <w:tcBorders>
          <w:top w:val="single" w:sz="8" w:space="0" w:color="636363" w:themeColor="accent3"/>
          <w:bottom w:val="single" w:sz="8" w:space="0" w:color="636363" w:themeColor="accent3"/>
        </w:tcBorders>
      </w:tcPr>
    </w:tblStylePr>
    <w:tblStylePr w:type="firstCol">
      <w:rPr>
        <w:b/>
        <w:bCs/>
      </w:rPr>
    </w:tblStylePr>
    <w:tblStylePr w:type="lastCol">
      <w:rPr>
        <w:b/>
        <w:bCs/>
      </w:rPr>
      <w:tblPr/>
      <w:tcPr>
        <w:tcBorders>
          <w:top w:val="single" w:sz="8" w:space="0" w:color="636363" w:themeColor="accent3"/>
          <w:bottom w:val="single" w:sz="8" w:space="0" w:color="636363" w:themeColor="accent3"/>
        </w:tcBorders>
      </w:tcPr>
    </w:tblStylePr>
    <w:tblStylePr w:type="band1Vert">
      <w:tblPr/>
      <w:tcPr>
        <w:shd w:val="clear" w:color="auto" w:fill="D8D8D8" w:themeFill="accent3" w:themeFillTint="3F"/>
      </w:tcPr>
    </w:tblStylePr>
    <w:tblStylePr w:type="band1Horz">
      <w:tblPr/>
      <w:tcPr>
        <w:shd w:val="clear" w:color="auto" w:fill="D8D8D8" w:themeFill="accent3" w:themeFillTint="3F"/>
      </w:tcPr>
    </w:tblStylePr>
  </w:style>
  <w:style w:type="table" w:styleId="MediumList1-Accent2">
    <w:name w:val="Medium List 1 Accent 2"/>
    <w:basedOn w:val="TableNormal"/>
    <w:uiPriority w:val="65"/>
    <w:rsid w:val="00E07762"/>
    <w:pPr>
      <w:spacing w:line="240" w:lineRule="auto"/>
    </w:pPr>
    <w:rPr>
      <w:color w:val="000000" w:themeColor="text1"/>
    </w:rPr>
    <w:tblPr>
      <w:tblStyleRowBandSize w:val="1"/>
      <w:tblStyleColBandSize w:val="1"/>
      <w:tblBorders>
        <w:top w:val="single" w:sz="8" w:space="0" w:color="3897F1" w:themeColor="accent2"/>
        <w:bottom w:val="single" w:sz="8" w:space="0" w:color="3897F1" w:themeColor="accent2"/>
      </w:tblBorders>
    </w:tblPr>
    <w:tblStylePr w:type="firstRow">
      <w:rPr>
        <w:rFonts w:asciiTheme="majorHAnsi" w:eastAsiaTheme="majorEastAsia" w:hAnsiTheme="majorHAnsi" w:cstheme="majorBidi"/>
      </w:rPr>
      <w:tblPr/>
      <w:tcPr>
        <w:tcBorders>
          <w:top w:val="nil"/>
          <w:bottom w:val="single" w:sz="8" w:space="0" w:color="3897F1" w:themeColor="accent2"/>
        </w:tcBorders>
      </w:tcPr>
    </w:tblStylePr>
    <w:tblStylePr w:type="lastRow">
      <w:rPr>
        <w:b/>
        <w:bCs/>
        <w:color w:val="000000" w:themeColor="text2"/>
      </w:rPr>
      <w:tblPr/>
      <w:tcPr>
        <w:tcBorders>
          <w:top w:val="single" w:sz="8" w:space="0" w:color="3897F1" w:themeColor="accent2"/>
          <w:bottom w:val="single" w:sz="8" w:space="0" w:color="3897F1" w:themeColor="accent2"/>
        </w:tcBorders>
      </w:tcPr>
    </w:tblStylePr>
    <w:tblStylePr w:type="firstCol">
      <w:rPr>
        <w:b/>
        <w:bCs/>
      </w:rPr>
    </w:tblStylePr>
    <w:tblStylePr w:type="lastCol">
      <w:rPr>
        <w:b/>
        <w:bCs/>
      </w:rPr>
      <w:tblPr/>
      <w:tcPr>
        <w:tcBorders>
          <w:top w:val="single" w:sz="8" w:space="0" w:color="3897F1" w:themeColor="accent2"/>
          <w:bottom w:val="single" w:sz="8" w:space="0" w:color="3897F1" w:themeColor="accent2"/>
        </w:tcBorders>
      </w:tcPr>
    </w:tblStylePr>
    <w:tblStylePr w:type="band1Vert">
      <w:tblPr/>
      <w:tcPr>
        <w:shd w:val="clear" w:color="auto" w:fill="CDE5FB" w:themeFill="accent2" w:themeFillTint="3F"/>
      </w:tcPr>
    </w:tblStylePr>
    <w:tblStylePr w:type="band1Horz">
      <w:tblPr/>
      <w:tcPr>
        <w:shd w:val="clear" w:color="auto" w:fill="CDE5FB" w:themeFill="accent2" w:themeFillTint="3F"/>
      </w:tcPr>
    </w:tblStylePr>
  </w:style>
  <w:style w:type="table" w:styleId="MediumShading2-Accent6">
    <w:name w:val="Medium Shading 2 Accent 6"/>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636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6363" w:themeFill="accent6"/>
      </w:tcPr>
    </w:tblStylePr>
    <w:tblStylePr w:type="lastCol">
      <w:rPr>
        <w:b/>
        <w:bCs/>
        <w:color w:val="FFFFFF" w:themeColor="background1"/>
      </w:rPr>
      <w:tblPr/>
      <w:tcPr>
        <w:tcBorders>
          <w:left w:val="nil"/>
          <w:right w:val="nil"/>
          <w:insideH w:val="nil"/>
          <w:insideV w:val="nil"/>
        </w:tcBorders>
        <w:shd w:val="clear" w:color="auto" w:fill="63636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97F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97F1" w:themeFill="accent5"/>
      </w:tcPr>
    </w:tblStylePr>
    <w:tblStylePr w:type="lastCol">
      <w:rPr>
        <w:b/>
        <w:bCs/>
        <w:color w:val="FFFFFF" w:themeColor="background1"/>
      </w:rPr>
      <w:tblPr/>
      <w:tcPr>
        <w:tcBorders>
          <w:left w:val="nil"/>
          <w:right w:val="nil"/>
          <w:insideH w:val="nil"/>
          <w:insideV w:val="nil"/>
        </w:tcBorders>
        <w:shd w:val="clear" w:color="auto" w:fill="3897F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7212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72125" w:themeFill="accent4"/>
      </w:tcPr>
    </w:tblStylePr>
    <w:tblStylePr w:type="lastCol">
      <w:rPr>
        <w:b/>
        <w:bCs/>
        <w:color w:val="FFFFFF" w:themeColor="background1"/>
      </w:rPr>
      <w:tblPr/>
      <w:tcPr>
        <w:tcBorders>
          <w:left w:val="nil"/>
          <w:right w:val="nil"/>
          <w:insideH w:val="nil"/>
          <w:insideV w:val="nil"/>
        </w:tcBorders>
        <w:shd w:val="clear" w:color="auto" w:fill="C7212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636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6363" w:themeFill="accent3"/>
      </w:tcPr>
    </w:tblStylePr>
    <w:tblStylePr w:type="lastCol">
      <w:rPr>
        <w:b/>
        <w:bCs/>
        <w:color w:val="FFFFFF" w:themeColor="background1"/>
      </w:rPr>
      <w:tblPr/>
      <w:tcPr>
        <w:tcBorders>
          <w:left w:val="nil"/>
          <w:right w:val="nil"/>
          <w:insideH w:val="nil"/>
          <w:insideV w:val="nil"/>
        </w:tcBorders>
        <w:shd w:val="clear" w:color="auto" w:fill="63636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97F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97F1" w:themeFill="accent2"/>
      </w:tcPr>
    </w:tblStylePr>
    <w:tblStylePr w:type="lastCol">
      <w:rPr>
        <w:b/>
        <w:bCs/>
        <w:color w:val="FFFFFF" w:themeColor="background1"/>
      </w:rPr>
      <w:tblPr/>
      <w:tcPr>
        <w:tcBorders>
          <w:left w:val="nil"/>
          <w:right w:val="nil"/>
          <w:insideH w:val="nil"/>
          <w:insideV w:val="nil"/>
        </w:tcBorders>
        <w:shd w:val="clear" w:color="auto" w:fill="3897F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E07762"/>
    <w:pPr>
      <w:spacing w:line="240" w:lineRule="auto"/>
    </w:pPr>
    <w:tblPr>
      <w:tblStyleRowBandSize w:val="1"/>
      <w:tblStyleColBandSize w:val="1"/>
      <w:tblBorders>
        <w:top w:val="single" w:sz="8"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single" w:sz="8" w:space="0" w:color="8A8A8A" w:themeColor="accent6" w:themeTint="BF"/>
      </w:tblBorders>
    </w:tblPr>
    <w:tblStylePr w:type="firstRow">
      <w:pPr>
        <w:spacing w:before="0" w:after="0" w:line="240" w:lineRule="auto"/>
      </w:pPr>
      <w:rPr>
        <w:b/>
        <w:bCs/>
        <w:color w:val="FFFFFF" w:themeColor="background1"/>
      </w:rPr>
      <w:tblPr/>
      <w:tcPr>
        <w:tcBorders>
          <w:top w:val="single" w:sz="8"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nil"/>
          <w:insideV w:val="nil"/>
        </w:tcBorders>
        <w:shd w:val="clear" w:color="auto" w:fill="636363" w:themeFill="accent6"/>
      </w:tcPr>
    </w:tblStylePr>
    <w:tblStylePr w:type="lastRow">
      <w:pPr>
        <w:spacing w:before="0" w:after="0" w:line="240" w:lineRule="auto"/>
      </w:pPr>
      <w:rPr>
        <w:b/>
        <w:bCs/>
      </w:rPr>
      <w:tblPr/>
      <w:tcPr>
        <w:tcBorders>
          <w:top w:val="double" w:sz="6"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nil"/>
          <w:insideV w:val="nil"/>
        </w:tcBorders>
      </w:tcPr>
    </w:tblStylePr>
    <w:tblStylePr w:type="firstCol">
      <w:rPr>
        <w:b/>
        <w:bCs/>
      </w:rPr>
    </w:tblStylePr>
    <w:tblStylePr w:type="lastCol">
      <w:rPr>
        <w:b/>
        <w:bCs/>
      </w:rPr>
    </w:tblStylePr>
    <w:tblStylePr w:type="band1Vert">
      <w:tblPr/>
      <w:tcPr>
        <w:shd w:val="clear" w:color="auto" w:fill="D8D8D8" w:themeFill="accent6" w:themeFillTint="3F"/>
      </w:tcPr>
    </w:tblStylePr>
    <w:tblStylePr w:type="band1Horz">
      <w:tblPr/>
      <w:tcPr>
        <w:tcBorders>
          <w:insideH w:val="nil"/>
          <w:insideV w:val="nil"/>
        </w:tcBorders>
        <w:shd w:val="clear" w:color="auto" w:fill="D8D8D8"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07762"/>
    <w:pPr>
      <w:spacing w:line="240" w:lineRule="auto"/>
    </w:pPr>
    <w:tblPr>
      <w:tblStyleRowBandSize w:val="1"/>
      <w:tblStyleColBandSize w:val="1"/>
      <w:tblBorders>
        <w:top w:val="single" w:sz="8"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single" w:sz="8" w:space="0" w:color="69B0F4" w:themeColor="accent5" w:themeTint="BF"/>
      </w:tblBorders>
    </w:tblPr>
    <w:tblStylePr w:type="firstRow">
      <w:pPr>
        <w:spacing w:before="0" w:after="0" w:line="240" w:lineRule="auto"/>
      </w:pPr>
      <w:rPr>
        <w:b/>
        <w:bCs/>
        <w:color w:val="FFFFFF" w:themeColor="background1"/>
      </w:rPr>
      <w:tblPr/>
      <w:tcPr>
        <w:tcBorders>
          <w:top w:val="single" w:sz="8"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nil"/>
          <w:insideV w:val="nil"/>
        </w:tcBorders>
        <w:shd w:val="clear" w:color="auto" w:fill="3897F1" w:themeFill="accent5"/>
      </w:tcPr>
    </w:tblStylePr>
    <w:tblStylePr w:type="lastRow">
      <w:pPr>
        <w:spacing w:before="0" w:after="0" w:line="240" w:lineRule="auto"/>
      </w:pPr>
      <w:rPr>
        <w:b/>
        <w:bCs/>
      </w:rPr>
      <w:tblPr/>
      <w:tcPr>
        <w:tcBorders>
          <w:top w:val="double" w:sz="6"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5FB" w:themeFill="accent5" w:themeFillTint="3F"/>
      </w:tcPr>
    </w:tblStylePr>
    <w:tblStylePr w:type="band1Horz">
      <w:tblPr/>
      <w:tcPr>
        <w:tcBorders>
          <w:insideH w:val="nil"/>
          <w:insideV w:val="nil"/>
        </w:tcBorders>
        <w:shd w:val="clear" w:color="auto" w:fill="CDE5FB"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07762"/>
    <w:pPr>
      <w:spacing w:line="240" w:lineRule="auto"/>
    </w:pPr>
    <w:tblPr>
      <w:tblStyleRowBandSize w:val="1"/>
      <w:tblStyleColBandSize w:val="1"/>
      <w:tblBorders>
        <w:top w:val="single" w:sz="8"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single" w:sz="8" w:space="0" w:color="E14C4F" w:themeColor="accent4" w:themeTint="BF"/>
      </w:tblBorders>
    </w:tblPr>
    <w:tblStylePr w:type="firstRow">
      <w:pPr>
        <w:spacing w:before="0" w:after="0" w:line="240" w:lineRule="auto"/>
      </w:pPr>
      <w:rPr>
        <w:b/>
        <w:bCs/>
        <w:color w:val="FFFFFF" w:themeColor="background1"/>
      </w:rPr>
      <w:tblPr/>
      <w:tcPr>
        <w:tcBorders>
          <w:top w:val="single" w:sz="8"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nil"/>
          <w:insideV w:val="nil"/>
        </w:tcBorders>
        <w:shd w:val="clear" w:color="auto" w:fill="C72125" w:themeFill="accent4"/>
      </w:tcPr>
    </w:tblStylePr>
    <w:tblStylePr w:type="lastRow">
      <w:pPr>
        <w:spacing w:before="0" w:after="0" w:line="240" w:lineRule="auto"/>
      </w:pPr>
      <w:rPr>
        <w:b/>
        <w:bCs/>
      </w:rPr>
      <w:tblPr/>
      <w:tcPr>
        <w:tcBorders>
          <w:top w:val="double" w:sz="6"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5C3C4" w:themeFill="accent4" w:themeFillTint="3F"/>
      </w:tcPr>
    </w:tblStylePr>
    <w:tblStylePr w:type="band1Horz">
      <w:tblPr/>
      <w:tcPr>
        <w:tcBorders>
          <w:insideH w:val="nil"/>
          <w:insideV w:val="nil"/>
        </w:tcBorders>
        <w:shd w:val="clear" w:color="auto" w:fill="F5C3C4"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07762"/>
    <w:pPr>
      <w:spacing w:line="240" w:lineRule="auto"/>
    </w:pPr>
    <w:tblPr>
      <w:tblStyleRowBandSize w:val="1"/>
      <w:tblStyleColBandSize w:val="1"/>
      <w:tblBorders>
        <w:top w:val="single" w:sz="8"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single" w:sz="8" w:space="0" w:color="8A8A8A" w:themeColor="accent3" w:themeTint="BF"/>
      </w:tblBorders>
    </w:tblPr>
    <w:tblStylePr w:type="firstRow">
      <w:pPr>
        <w:spacing w:before="0" w:after="0" w:line="240" w:lineRule="auto"/>
      </w:pPr>
      <w:rPr>
        <w:b/>
        <w:bCs/>
        <w:color w:val="FFFFFF" w:themeColor="background1"/>
      </w:rPr>
      <w:tblPr/>
      <w:tcPr>
        <w:tcBorders>
          <w:top w:val="single" w:sz="8"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nil"/>
          <w:insideV w:val="nil"/>
        </w:tcBorders>
        <w:shd w:val="clear" w:color="auto" w:fill="636363" w:themeFill="accent3"/>
      </w:tcPr>
    </w:tblStylePr>
    <w:tblStylePr w:type="lastRow">
      <w:pPr>
        <w:spacing w:before="0" w:after="0" w:line="240" w:lineRule="auto"/>
      </w:pPr>
      <w:rPr>
        <w:b/>
        <w:bCs/>
      </w:rPr>
      <w:tblPr/>
      <w:tcPr>
        <w:tcBorders>
          <w:top w:val="double" w:sz="6"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D8D8" w:themeFill="accent3" w:themeFillTint="3F"/>
      </w:tcPr>
    </w:tblStylePr>
    <w:tblStylePr w:type="band1Horz">
      <w:tblPr/>
      <w:tcPr>
        <w:tcBorders>
          <w:insideH w:val="nil"/>
          <w:insideV w:val="nil"/>
        </w:tcBorders>
        <w:shd w:val="clear" w:color="auto" w:fill="D8D8D8"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07762"/>
    <w:pPr>
      <w:spacing w:line="240" w:lineRule="auto"/>
    </w:pPr>
    <w:tblPr>
      <w:tblStyleRowBandSize w:val="1"/>
      <w:tblStyleColBandSize w:val="1"/>
      <w:tblBorders>
        <w:top w:val="single" w:sz="8"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single" w:sz="8" w:space="0" w:color="69B0F4" w:themeColor="accent2" w:themeTint="BF"/>
      </w:tblBorders>
    </w:tblPr>
    <w:tblStylePr w:type="firstRow">
      <w:pPr>
        <w:spacing w:before="0" w:after="0" w:line="240" w:lineRule="auto"/>
      </w:pPr>
      <w:rPr>
        <w:b/>
        <w:bCs/>
        <w:color w:val="FFFFFF" w:themeColor="background1"/>
      </w:rPr>
      <w:tblPr/>
      <w:tcPr>
        <w:tcBorders>
          <w:top w:val="single" w:sz="8"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nil"/>
          <w:insideV w:val="nil"/>
        </w:tcBorders>
        <w:shd w:val="clear" w:color="auto" w:fill="3897F1" w:themeFill="accent2"/>
      </w:tcPr>
    </w:tblStylePr>
    <w:tblStylePr w:type="lastRow">
      <w:pPr>
        <w:spacing w:before="0" w:after="0" w:line="240" w:lineRule="auto"/>
      </w:pPr>
      <w:rPr>
        <w:b/>
        <w:bCs/>
      </w:rPr>
      <w:tblPr/>
      <w:tcPr>
        <w:tcBorders>
          <w:top w:val="double" w:sz="6"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nil"/>
          <w:insideV w:val="nil"/>
        </w:tcBorders>
      </w:tcPr>
    </w:tblStylePr>
    <w:tblStylePr w:type="firstCol">
      <w:rPr>
        <w:b/>
        <w:bCs/>
      </w:rPr>
    </w:tblStylePr>
    <w:tblStylePr w:type="lastCol">
      <w:rPr>
        <w:b/>
        <w:bCs/>
      </w:rPr>
    </w:tblStylePr>
    <w:tblStylePr w:type="band1Vert">
      <w:tblPr/>
      <w:tcPr>
        <w:shd w:val="clear" w:color="auto" w:fill="CDE5FB" w:themeFill="accent2" w:themeFillTint="3F"/>
      </w:tcPr>
    </w:tblStylePr>
    <w:tblStylePr w:type="band1Horz">
      <w:tblPr/>
      <w:tcPr>
        <w:tcBorders>
          <w:insideH w:val="nil"/>
          <w:insideV w:val="nil"/>
        </w:tcBorders>
        <w:shd w:val="clear" w:color="auto" w:fill="CDE5FB" w:themeFill="accent2" w:themeFillTint="3F"/>
      </w:tcPr>
    </w:tblStylePr>
    <w:tblStylePr w:type="band2Horz">
      <w:tblPr/>
      <w:tcPr>
        <w:tcBorders>
          <w:insideH w:val="nil"/>
          <w:insideV w:val="nil"/>
        </w:tcBorders>
      </w:tcPr>
    </w:tblStylePr>
  </w:style>
  <w:style w:type="table" w:styleId="MediumGrid3-Accent6">
    <w:name w:val="Medium Grid 3 Accent 6"/>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8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636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636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636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636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1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1B1" w:themeFill="accent6" w:themeFillTint="7F"/>
      </w:tcPr>
    </w:tblStylePr>
  </w:style>
  <w:style w:type="table" w:styleId="MediumGrid3-Accent5">
    <w:name w:val="Medium Grid 3 Accent 5"/>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5F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97F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97F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97F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97F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BCAF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BCAF8" w:themeFill="accent5" w:themeFillTint="7F"/>
      </w:tcPr>
    </w:tblStylePr>
  </w:style>
  <w:style w:type="table" w:styleId="MediumGrid3-Accent4">
    <w:name w:val="Medium Grid 3 Accent 4"/>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C3C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212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212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212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212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888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888A" w:themeFill="accent4" w:themeFillTint="7F"/>
      </w:tcPr>
    </w:tblStylePr>
  </w:style>
  <w:style w:type="table" w:styleId="MediumGrid3-Accent3">
    <w:name w:val="Medium Grid 3 Accent 3"/>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8D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636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636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636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636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1B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1B1" w:themeFill="accent3" w:themeFillTint="7F"/>
      </w:tcPr>
    </w:tblStylePr>
  </w:style>
  <w:style w:type="table" w:styleId="MediumGrid3-Accent2">
    <w:name w:val="Medium Grid 3 Accent 2"/>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5F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97F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97F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97F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97F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BCAF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BCAF8" w:themeFill="accent2" w:themeFillTint="7F"/>
      </w:tcPr>
    </w:tblStylePr>
  </w:style>
  <w:style w:type="table" w:styleId="MediumGrid3-Accent1">
    <w:name w:val="Medium Grid 3 Accent 1"/>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C3C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212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212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212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212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888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888A" w:themeFill="accent1" w:themeFillTint="7F"/>
      </w:tcPr>
    </w:tblStylePr>
  </w:style>
  <w:style w:type="table" w:styleId="MediumGrid2-Accent6">
    <w:name w:val="Medium Grid 2 Accent 6"/>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insideH w:val="single" w:sz="8" w:space="0" w:color="636363" w:themeColor="accent6"/>
        <w:insideV w:val="single" w:sz="8" w:space="0" w:color="636363" w:themeColor="accent6"/>
      </w:tblBorders>
    </w:tblPr>
    <w:tcPr>
      <w:shd w:val="clear" w:color="auto" w:fill="D8D8D8" w:themeFill="accent6" w:themeFillTint="3F"/>
    </w:tcPr>
    <w:tblStylePr w:type="firstRow">
      <w:rPr>
        <w:b/>
        <w:bCs/>
        <w:color w:val="000000" w:themeColor="text1"/>
      </w:rPr>
      <w:tblPr/>
      <w:tcPr>
        <w:shd w:val="clear" w:color="auto" w:fill="EFEF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6" w:themeFillTint="33"/>
      </w:tcPr>
    </w:tblStylePr>
    <w:tblStylePr w:type="band1Vert">
      <w:tblPr/>
      <w:tcPr>
        <w:shd w:val="clear" w:color="auto" w:fill="B1B1B1" w:themeFill="accent6" w:themeFillTint="7F"/>
      </w:tcPr>
    </w:tblStylePr>
    <w:tblStylePr w:type="band1Horz">
      <w:tblPr/>
      <w:tcPr>
        <w:tcBorders>
          <w:insideH w:val="single" w:sz="6" w:space="0" w:color="636363" w:themeColor="accent6"/>
          <w:insideV w:val="single" w:sz="6" w:space="0" w:color="636363" w:themeColor="accent6"/>
        </w:tcBorders>
        <w:shd w:val="clear" w:color="auto" w:fill="B1B1B1" w:themeFill="accent6"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insideH w:val="single" w:sz="8" w:space="0" w:color="3897F1" w:themeColor="accent5"/>
        <w:insideV w:val="single" w:sz="8" w:space="0" w:color="3897F1" w:themeColor="accent5"/>
      </w:tblBorders>
    </w:tblPr>
    <w:tcPr>
      <w:shd w:val="clear" w:color="auto" w:fill="CDE5FB" w:themeFill="accent5" w:themeFillTint="3F"/>
    </w:tcPr>
    <w:tblStylePr w:type="firstRow">
      <w:rPr>
        <w:b/>
        <w:bCs/>
        <w:color w:val="000000" w:themeColor="text1"/>
      </w:rPr>
      <w:tblPr/>
      <w:tcPr>
        <w:shd w:val="clear" w:color="auto" w:fill="EBF4F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AFC" w:themeFill="accent5" w:themeFillTint="33"/>
      </w:tcPr>
    </w:tblStylePr>
    <w:tblStylePr w:type="band1Vert">
      <w:tblPr/>
      <w:tcPr>
        <w:shd w:val="clear" w:color="auto" w:fill="9BCAF8" w:themeFill="accent5" w:themeFillTint="7F"/>
      </w:tcPr>
    </w:tblStylePr>
    <w:tblStylePr w:type="band1Horz">
      <w:tblPr/>
      <w:tcPr>
        <w:tcBorders>
          <w:insideH w:val="single" w:sz="6" w:space="0" w:color="3897F1" w:themeColor="accent5"/>
          <w:insideV w:val="single" w:sz="6" w:space="0" w:color="3897F1" w:themeColor="accent5"/>
        </w:tcBorders>
        <w:shd w:val="clear" w:color="auto" w:fill="9BCAF8" w:themeFill="accent5"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insideH w:val="single" w:sz="8" w:space="0" w:color="C72125" w:themeColor="accent4"/>
        <w:insideV w:val="single" w:sz="8" w:space="0" w:color="C72125" w:themeColor="accent4"/>
      </w:tblBorders>
    </w:tblPr>
    <w:tcPr>
      <w:shd w:val="clear" w:color="auto" w:fill="F5C3C4" w:themeFill="accent4" w:themeFillTint="3F"/>
    </w:tcPr>
    <w:tblStylePr w:type="firstRow">
      <w:rPr>
        <w:b/>
        <w:bCs/>
        <w:color w:val="000000" w:themeColor="text1"/>
      </w:rPr>
      <w:tblPr/>
      <w:tcPr>
        <w:shd w:val="clear" w:color="auto" w:fill="FBE7E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FD0" w:themeFill="accent4" w:themeFillTint="33"/>
      </w:tcPr>
    </w:tblStylePr>
    <w:tblStylePr w:type="band1Vert">
      <w:tblPr/>
      <w:tcPr>
        <w:shd w:val="clear" w:color="auto" w:fill="EB888A" w:themeFill="accent4" w:themeFillTint="7F"/>
      </w:tcPr>
    </w:tblStylePr>
    <w:tblStylePr w:type="band1Horz">
      <w:tblPr/>
      <w:tcPr>
        <w:tcBorders>
          <w:insideH w:val="single" w:sz="6" w:space="0" w:color="C72125" w:themeColor="accent4"/>
          <w:insideV w:val="single" w:sz="6" w:space="0" w:color="C72125" w:themeColor="accent4"/>
        </w:tcBorders>
        <w:shd w:val="clear" w:color="auto" w:fill="EB888A" w:themeFill="accent4"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insideH w:val="single" w:sz="8" w:space="0" w:color="636363" w:themeColor="accent3"/>
        <w:insideV w:val="single" w:sz="8" w:space="0" w:color="636363" w:themeColor="accent3"/>
      </w:tblBorders>
    </w:tblPr>
    <w:tcPr>
      <w:shd w:val="clear" w:color="auto" w:fill="D8D8D8"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B1B1B1" w:themeFill="accent3" w:themeFillTint="7F"/>
      </w:tcPr>
    </w:tblStylePr>
    <w:tblStylePr w:type="band1Horz">
      <w:tblPr/>
      <w:tcPr>
        <w:tcBorders>
          <w:insideH w:val="single" w:sz="6" w:space="0" w:color="636363" w:themeColor="accent3"/>
          <w:insideV w:val="single" w:sz="6" w:space="0" w:color="636363" w:themeColor="accent3"/>
        </w:tcBorders>
        <w:shd w:val="clear" w:color="auto" w:fill="B1B1B1" w:themeFill="accent3"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insideH w:val="single" w:sz="8" w:space="0" w:color="3897F1" w:themeColor="accent2"/>
        <w:insideV w:val="single" w:sz="8" w:space="0" w:color="3897F1" w:themeColor="accent2"/>
      </w:tblBorders>
    </w:tblPr>
    <w:tcPr>
      <w:shd w:val="clear" w:color="auto" w:fill="CDE5FB" w:themeFill="accent2" w:themeFillTint="3F"/>
    </w:tcPr>
    <w:tblStylePr w:type="firstRow">
      <w:rPr>
        <w:b/>
        <w:bCs/>
        <w:color w:val="000000" w:themeColor="text1"/>
      </w:rPr>
      <w:tblPr/>
      <w:tcPr>
        <w:shd w:val="clear" w:color="auto" w:fill="EBF4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AFC" w:themeFill="accent2" w:themeFillTint="33"/>
      </w:tcPr>
    </w:tblStylePr>
    <w:tblStylePr w:type="band1Vert">
      <w:tblPr/>
      <w:tcPr>
        <w:shd w:val="clear" w:color="auto" w:fill="9BCAF8" w:themeFill="accent2" w:themeFillTint="7F"/>
      </w:tcPr>
    </w:tblStylePr>
    <w:tblStylePr w:type="band1Horz">
      <w:tblPr/>
      <w:tcPr>
        <w:tcBorders>
          <w:insideH w:val="single" w:sz="6" w:space="0" w:color="3897F1" w:themeColor="accent2"/>
          <w:insideV w:val="single" w:sz="6" w:space="0" w:color="3897F1" w:themeColor="accent2"/>
        </w:tcBorders>
        <w:shd w:val="clear" w:color="auto" w:fill="9BCAF8"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1"/>
        <w:left w:val="single" w:sz="8" w:space="0" w:color="C72125" w:themeColor="accent1"/>
        <w:bottom w:val="single" w:sz="8" w:space="0" w:color="C72125" w:themeColor="accent1"/>
        <w:right w:val="single" w:sz="8" w:space="0" w:color="C72125" w:themeColor="accent1"/>
        <w:insideH w:val="single" w:sz="8" w:space="0" w:color="C72125" w:themeColor="accent1"/>
        <w:insideV w:val="single" w:sz="8" w:space="0" w:color="C72125" w:themeColor="accent1"/>
      </w:tblBorders>
    </w:tblPr>
    <w:tcPr>
      <w:shd w:val="clear" w:color="auto" w:fill="F5C3C4" w:themeFill="accent1" w:themeFillTint="3F"/>
    </w:tcPr>
    <w:tblStylePr w:type="firstRow">
      <w:rPr>
        <w:b/>
        <w:bCs/>
        <w:color w:val="000000" w:themeColor="text1"/>
      </w:rPr>
      <w:tblPr/>
      <w:tcPr>
        <w:shd w:val="clear" w:color="auto" w:fill="FBE7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FD0" w:themeFill="accent1" w:themeFillTint="33"/>
      </w:tcPr>
    </w:tblStylePr>
    <w:tblStylePr w:type="band1Vert">
      <w:tblPr/>
      <w:tcPr>
        <w:shd w:val="clear" w:color="auto" w:fill="EB888A" w:themeFill="accent1" w:themeFillTint="7F"/>
      </w:tcPr>
    </w:tblStylePr>
    <w:tblStylePr w:type="band1Horz">
      <w:tblPr/>
      <w:tcPr>
        <w:tcBorders>
          <w:insideH w:val="single" w:sz="6" w:space="0" w:color="C72125" w:themeColor="accent1"/>
          <w:insideV w:val="single" w:sz="6" w:space="0" w:color="C72125" w:themeColor="accent1"/>
        </w:tcBorders>
        <w:shd w:val="clear" w:color="auto" w:fill="EB888A" w:themeFill="accent1"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E07762"/>
    <w:pPr>
      <w:spacing w:line="240" w:lineRule="auto"/>
    </w:pPr>
    <w:tblPr>
      <w:tblStyleRowBandSize w:val="1"/>
      <w:tblStyleColBandSize w:val="1"/>
      <w:tblBorders>
        <w:top w:val="single" w:sz="8"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single" w:sz="8" w:space="0" w:color="8A8A8A" w:themeColor="accent6" w:themeTint="BF"/>
        <w:insideV w:val="single" w:sz="8" w:space="0" w:color="8A8A8A" w:themeColor="accent6" w:themeTint="BF"/>
      </w:tblBorders>
    </w:tblPr>
    <w:tcPr>
      <w:shd w:val="clear" w:color="auto" w:fill="D8D8D8" w:themeFill="accent6" w:themeFillTint="3F"/>
    </w:tcPr>
    <w:tblStylePr w:type="firstRow">
      <w:rPr>
        <w:b/>
        <w:bCs/>
      </w:rPr>
    </w:tblStylePr>
    <w:tblStylePr w:type="lastRow">
      <w:rPr>
        <w:b/>
        <w:bCs/>
      </w:rPr>
      <w:tblPr/>
      <w:tcPr>
        <w:tcBorders>
          <w:top w:val="single" w:sz="18" w:space="0" w:color="8A8A8A" w:themeColor="accent6" w:themeTint="BF"/>
        </w:tcBorders>
      </w:tcPr>
    </w:tblStylePr>
    <w:tblStylePr w:type="firstCol">
      <w:rPr>
        <w:b/>
        <w:bCs/>
      </w:rPr>
    </w:tblStylePr>
    <w:tblStylePr w:type="lastCol">
      <w:rPr>
        <w:b/>
        <w:bCs/>
      </w:rPr>
    </w:tblStylePr>
    <w:tblStylePr w:type="band1Vert">
      <w:tblPr/>
      <w:tcPr>
        <w:shd w:val="clear" w:color="auto" w:fill="B1B1B1" w:themeFill="accent6" w:themeFillTint="7F"/>
      </w:tcPr>
    </w:tblStylePr>
    <w:tblStylePr w:type="band1Horz">
      <w:tblPr/>
      <w:tcPr>
        <w:shd w:val="clear" w:color="auto" w:fill="B1B1B1" w:themeFill="accent6" w:themeFillTint="7F"/>
      </w:tcPr>
    </w:tblStylePr>
  </w:style>
  <w:style w:type="table" w:styleId="MediumGrid1-Accent5">
    <w:name w:val="Medium Grid 1 Accent 5"/>
    <w:basedOn w:val="TableNormal"/>
    <w:uiPriority w:val="67"/>
    <w:rsid w:val="00E07762"/>
    <w:pPr>
      <w:spacing w:line="240" w:lineRule="auto"/>
    </w:pPr>
    <w:tblPr>
      <w:tblStyleRowBandSize w:val="1"/>
      <w:tblStyleColBandSize w:val="1"/>
      <w:tblBorders>
        <w:top w:val="single" w:sz="8"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single" w:sz="8" w:space="0" w:color="69B0F4" w:themeColor="accent5" w:themeTint="BF"/>
        <w:insideV w:val="single" w:sz="8" w:space="0" w:color="69B0F4" w:themeColor="accent5" w:themeTint="BF"/>
      </w:tblBorders>
    </w:tblPr>
    <w:tcPr>
      <w:shd w:val="clear" w:color="auto" w:fill="CDE5FB" w:themeFill="accent5" w:themeFillTint="3F"/>
    </w:tcPr>
    <w:tblStylePr w:type="firstRow">
      <w:rPr>
        <w:b/>
        <w:bCs/>
      </w:rPr>
    </w:tblStylePr>
    <w:tblStylePr w:type="lastRow">
      <w:rPr>
        <w:b/>
        <w:bCs/>
      </w:rPr>
      <w:tblPr/>
      <w:tcPr>
        <w:tcBorders>
          <w:top w:val="single" w:sz="18" w:space="0" w:color="69B0F4" w:themeColor="accent5" w:themeTint="BF"/>
        </w:tcBorders>
      </w:tcPr>
    </w:tblStylePr>
    <w:tblStylePr w:type="firstCol">
      <w:rPr>
        <w:b/>
        <w:bCs/>
      </w:rPr>
    </w:tblStylePr>
    <w:tblStylePr w:type="lastCol">
      <w:rPr>
        <w:b/>
        <w:bCs/>
      </w:rPr>
    </w:tblStylePr>
    <w:tblStylePr w:type="band1Vert">
      <w:tblPr/>
      <w:tcPr>
        <w:shd w:val="clear" w:color="auto" w:fill="9BCAF8" w:themeFill="accent5" w:themeFillTint="7F"/>
      </w:tcPr>
    </w:tblStylePr>
    <w:tblStylePr w:type="band1Horz">
      <w:tblPr/>
      <w:tcPr>
        <w:shd w:val="clear" w:color="auto" w:fill="9BCAF8" w:themeFill="accent5" w:themeFillTint="7F"/>
      </w:tcPr>
    </w:tblStylePr>
  </w:style>
  <w:style w:type="table" w:styleId="MediumGrid1-Accent4">
    <w:name w:val="Medium Grid 1 Accent 4"/>
    <w:basedOn w:val="TableNormal"/>
    <w:uiPriority w:val="67"/>
    <w:rsid w:val="00E07762"/>
    <w:pPr>
      <w:spacing w:line="240" w:lineRule="auto"/>
    </w:pPr>
    <w:tblPr>
      <w:tblStyleRowBandSize w:val="1"/>
      <w:tblStyleColBandSize w:val="1"/>
      <w:tblBorders>
        <w:top w:val="single" w:sz="8"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single" w:sz="8" w:space="0" w:color="E14C4F" w:themeColor="accent4" w:themeTint="BF"/>
        <w:insideV w:val="single" w:sz="8" w:space="0" w:color="E14C4F" w:themeColor="accent4" w:themeTint="BF"/>
      </w:tblBorders>
    </w:tblPr>
    <w:tcPr>
      <w:shd w:val="clear" w:color="auto" w:fill="F5C3C4" w:themeFill="accent4" w:themeFillTint="3F"/>
    </w:tcPr>
    <w:tblStylePr w:type="firstRow">
      <w:rPr>
        <w:b/>
        <w:bCs/>
      </w:rPr>
    </w:tblStylePr>
    <w:tblStylePr w:type="lastRow">
      <w:rPr>
        <w:b/>
        <w:bCs/>
      </w:rPr>
      <w:tblPr/>
      <w:tcPr>
        <w:tcBorders>
          <w:top w:val="single" w:sz="18" w:space="0" w:color="E14C4F" w:themeColor="accent4" w:themeTint="BF"/>
        </w:tcBorders>
      </w:tcPr>
    </w:tblStylePr>
    <w:tblStylePr w:type="firstCol">
      <w:rPr>
        <w:b/>
        <w:bCs/>
      </w:rPr>
    </w:tblStylePr>
    <w:tblStylePr w:type="lastCol">
      <w:rPr>
        <w:b/>
        <w:bCs/>
      </w:rPr>
    </w:tblStylePr>
    <w:tblStylePr w:type="band1Vert">
      <w:tblPr/>
      <w:tcPr>
        <w:shd w:val="clear" w:color="auto" w:fill="EB888A" w:themeFill="accent4" w:themeFillTint="7F"/>
      </w:tcPr>
    </w:tblStylePr>
    <w:tblStylePr w:type="band1Horz">
      <w:tblPr/>
      <w:tcPr>
        <w:shd w:val="clear" w:color="auto" w:fill="EB888A" w:themeFill="accent4" w:themeFillTint="7F"/>
      </w:tcPr>
    </w:tblStylePr>
  </w:style>
  <w:style w:type="table" w:styleId="MediumGrid1-Accent3">
    <w:name w:val="Medium Grid 1 Accent 3"/>
    <w:basedOn w:val="TableNormal"/>
    <w:uiPriority w:val="67"/>
    <w:rsid w:val="00E07762"/>
    <w:pPr>
      <w:spacing w:line="240" w:lineRule="auto"/>
    </w:pPr>
    <w:tblPr>
      <w:tblStyleRowBandSize w:val="1"/>
      <w:tblStyleColBandSize w:val="1"/>
      <w:tblBorders>
        <w:top w:val="single" w:sz="8"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single" w:sz="8" w:space="0" w:color="8A8A8A" w:themeColor="accent3" w:themeTint="BF"/>
        <w:insideV w:val="single" w:sz="8" w:space="0" w:color="8A8A8A" w:themeColor="accent3" w:themeTint="BF"/>
      </w:tblBorders>
    </w:tblPr>
    <w:tcPr>
      <w:shd w:val="clear" w:color="auto" w:fill="D8D8D8" w:themeFill="accent3" w:themeFillTint="3F"/>
    </w:tcPr>
    <w:tblStylePr w:type="firstRow">
      <w:rPr>
        <w:b/>
        <w:bCs/>
      </w:rPr>
    </w:tblStylePr>
    <w:tblStylePr w:type="lastRow">
      <w:rPr>
        <w:b/>
        <w:bCs/>
      </w:rPr>
      <w:tblPr/>
      <w:tcPr>
        <w:tcBorders>
          <w:top w:val="single" w:sz="18" w:space="0" w:color="8A8A8A" w:themeColor="accent3" w:themeTint="BF"/>
        </w:tcBorders>
      </w:tcPr>
    </w:tblStylePr>
    <w:tblStylePr w:type="firstCol">
      <w:rPr>
        <w:b/>
        <w:bCs/>
      </w:rPr>
    </w:tblStylePr>
    <w:tblStylePr w:type="lastCol">
      <w:rPr>
        <w:b/>
        <w:bCs/>
      </w:rPr>
    </w:tblStylePr>
    <w:tblStylePr w:type="band1Vert">
      <w:tblPr/>
      <w:tcPr>
        <w:shd w:val="clear" w:color="auto" w:fill="B1B1B1" w:themeFill="accent3" w:themeFillTint="7F"/>
      </w:tcPr>
    </w:tblStylePr>
    <w:tblStylePr w:type="band1Horz">
      <w:tblPr/>
      <w:tcPr>
        <w:shd w:val="clear" w:color="auto" w:fill="B1B1B1" w:themeFill="accent3" w:themeFillTint="7F"/>
      </w:tcPr>
    </w:tblStylePr>
  </w:style>
  <w:style w:type="table" w:styleId="MediumGrid1-Accent2">
    <w:name w:val="Medium Grid 1 Accent 2"/>
    <w:basedOn w:val="TableNormal"/>
    <w:uiPriority w:val="67"/>
    <w:rsid w:val="00E07762"/>
    <w:pPr>
      <w:spacing w:line="240" w:lineRule="auto"/>
    </w:pPr>
    <w:tblPr>
      <w:tblStyleRowBandSize w:val="1"/>
      <w:tblStyleColBandSize w:val="1"/>
      <w:tblBorders>
        <w:top w:val="single" w:sz="8"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single" w:sz="8" w:space="0" w:color="69B0F4" w:themeColor="accent2" w:themeTint="BF"/>
        <w:insideV w:val="single" w:sz="8" w:space="0" w:color="69B0F4" w:themeColor="accent2" w:themeTint="BF"/>
      </w:tblBorders>
    </w:tblPr>
    <w:tcPr>
      <w:shd w:val="clear" w:color="auto" w:fill="CDE5FB" w:themeFill="accent2" w:themeFillTint="3F"/>
    </w:tcPr>
    <w:tblStylePr w:type="firstRow">
      <w:rPr>
        <w:b/>
        <w:bCs/>
      </w:rPr>
    </w:tblStylePr>
    <w:tblStylePr w:type="lastRow">
      <w:rPr>
        <w:b/>
        <w:bCs/>
      </w:rPr>
      <w:tblPr/>
      <w:tcPr>
        <w:tcBorders>
          <w:top w:val="single" w:sz="18" w:space="0" w:color="69B0F4" w:themeColor="accent2" w:themeTint="BF"/>
        </w:tcBorders>
      </w:tcPr>
    </w:tblStylePr>
    <w:tblStylePr w:type="firstCol">
      <w:rPr>
        <w:b/>
        <w:bCs/>
      </w:rPr>
    </w:tblStylePr>
    <w:tblStylePr w:type="lastCol">
      <w:rPr>
        <w:b/>
        <w:bCs/>
      </w:rPr>
    </w:tblStylePr>
    <w:tblStylePr w:type="band1Vert">
      <w:tblPr/>
      <w:tcPr>
        <w:shd w:val="clear" w:color="auto" w:fill="9BCAF8" w:themeFill="accent2" w:themeFillTint="7F"/>
      </w:tcPr>
    </w:tblStylePr>
    <w:tblStylePr w:type="band1Horz">
      <w:tblPr/>
      <w:tcPr>
        <w:shd w:val="clear" w:color="auto" w:fill="9BCAF8" w:themeFill="accent2" w:themeFillTint="7F"/>
      </w:tcPr>
    </w:tblStylePr>
  </w:style>
  <w:style w:type="table" w:styleId="MediumGrid1-Accent1">
    <w:name w:val="Medium Grid 1 Accent 1"/>
    <w:basedOn w:val="TableNormal"/>
    <w:uiPriority w:val="67"/>
    <w:rsid w:val="00E07762"/>
    <w:pPr>
      <w:spacing w:line="240" w:lineRule="auto"/>
    </w:pPr>
    <w:tblPr>
      <w:tblStyleRowBandSize w:val="1"/>
      <w:tblStyleColBandSize w:val="1"/>
      <w:tblBorders>
        <w:top w:val="single" w:sz="8" w:space="0" w:color="E14C4F" w:themeColor="accent1" w:themeTint="BF"/>
        <w:left w:val="single" w:sz="8" w:space="0" w:color="E14C4F" w:themeColor="accent1" w:themeTint="BF"/>
        <w:bottom w:val="single" w:sz="8" w:space="0" w:color="E14C4F" w:themeColor="accent1" w:themeTint="BF"/>
        <w:right w:val="single" w:sz="8" w:space="0" w:color="E14C4F" w:themeColor="accent1" w:themeTint="BF"/>
        <w:insideH w:val="single" w:sz="8" w:space="0" w:color="E14C4F" w:themeColor="accent1" w:themeTint="BF"/>
        <w:insideV w:val="single" w:sz="8" w:space="0" w:color="E14C4F" w:themeColor="accent1" w:themeTint="BF"/>
      </w:tblBorders>
    </w:tblPr>
    <w:tcPr>
      <w:shd w:val="clear" w:color="auto" w:fill="F5C3C4" w:themeFill="accent1" w:themeFillTint="3F"/>
    </w:tcPr>
    <w:tblStylePr w:type="firstRow">
      <w:rPr>
        <w:b/>
        <w:bCs/>
      </w:rPr>
    </w:tblStylePr>
    <w:tblStylePr w:type="lastRow">
      <w:rPr>
        <w:b/>
        <w:bCs/>
      </w:rPr>
      <w:tblPr/>
      <w:tcPr>
        <w:tcBorders>
          <w:top w:val="single" w:sz="18" w:space="0" w:color="E14C4F" w:themeColor="accent1" w:themeTint="BF"/>
        </w:tcBorders>
      </w:tcPr>
    </w:tblStylePr>
    <w:tblStylePr w:type="firstCol">
      <w:rPr>
        <w:b/>
        <w:bCs/>
      </w:rPr>
    </w:tblStylePr>
    <w:tblStylePr w:type="lastCol">
      <w:rPr>
        <w:b/>
        <w:bCs/>
      </w:rPr>
    </w:tblStylePr>
    <w:tblStylePr w:type="band1Vert">
      <w:tblPr/>
      <w:tcPr>
        <w:shd w:val="clear" w:color="auto" w:fill="EB888A" w:themeFill="accent1" w:themeFillTint="7F"/>
      </w:tcPr>
    </w:tblStylePr>
    <w:tblStylePr w:type="band1Horz">
      <w:tblPr/>
      <w:tcPr>
        <w:shd w:val="clear" w:color="auto" w:fill="EB888A" w:themeFill="accent1" w:themeFillTint="7F"/>
      </w:tcPr>
    </w:tblStylePr>
  </w:style>
  <w:style w:type="table" w:styleId="DarkList-Accent6">
    <w:name w:val="Dark List Accent 6"/>
    <w:basedOn w:val="TableNormal"/>
    <w:uiPriority w:val="70"/>
    <w:rsid w:val="00E07762"/>
    <w:pPr>
      <w:spacing w:line="240" w:lineRule="auto"/>
    </w:pPr>
    <w:rPr>
      <w:color w:val="FFFFFF" w:themeColor="background1"/>
    </w:rPr>
    <w:tblPr>
      <w:tblStyleRowBandSize w:val="1"/>
      <w:tblStyleColBandSize w:val="1"/>
    </w:tblPr>
    <w:tcPr>
      <w:shd w:val="clear" w:color="auto" w:fill="63636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313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A4A4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A4A4A" w:themeFill="accent6" w:themeFillShade="BF"/>
      </w:tcPr>
    </w:tblStylePr>
    <w:tblStylePr w:type="band1Vert">
      <w:tblPr/>
      <w:tcPr>
        <w:tcBorders>
          <w:top w:val="nil"/>
          <w:left w:val="nil"/>
          <w:bottom w:val="nil"/>
          <w:right w:val="nil"/>
          <w:insideH w:val="nil"/>
          <w:insideV w:val="nil"/>
        </w:tcBorders>
        <w:shd w:val="clear" w:color="auto" w:fill="4A4A4A" w:themeFill="accent6" w:themeFillShade="BF"/>
      </w:tcPr>
    </w:tblStylePr>
    <w:tblStylePr w:type="band1Horz">
      <w:tblPr/>
      <w:tcPr>
        <w:tcBorders>
          <w:top w:val="nil"/>
          <w:left w:val="nil"/>
          <w:bottom w:val="nil"/>
          <w:right w:val="nil"/>
          <w:insideH w:val="nil"/>
          <w:insideV w:val="nil"/>
        </w:tcBorders>
        <w:shd w:val="clear" w:color="auto" w:fill="4A4A4A" w:themeFill="accent6" w:themeFillShade="BF"/>
      </w:tcPr>
    </w:tblStylePr>
  </w:style>
  <w:style w:type="table" w:styleId="DarkList-Accent5">
    <w:name w:val="Dark List Accent 5"/>
    <w:basedOn w:val="TableNormal"/>
    <w:uiPriority w:val="70"/>
    <w:rsid w:val="00E07762"/>
    <w:pPr>
      <w:spacing w:line="240" w:lineRule="auto"/>
    </w:pPr>
    <w:rPr>
      <w:color w:val="FFFFFF" w:themeColor="background1"/>
    </w:rPr>
    <w:tblPr>
      <w:tblStyleRowBandSize w:val="1"/>
      <w:tblStyleColBandSize w:val="1"/>
    </w:tblPr>
    <w:tcPr>
      <w:shd w:val="clear" w:color="auto" w:fill="3897F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4B8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E71C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E71CF" w:themeFill="accent5" w:themeFillShade="BF"/>
      </w:tcPr>
    </w:tblStylePr>
    <w:tblStylePr w:type="band1Vert">
      <w:tblPr/>
      <w:tcPr>
        <w:tcBorders>
          <w:top w:val="nil"/>
          <w:left w:val="nil"/>
          <w:bottom w:val="nil"/>
          <w:right w:val="nil"/>
          <w:insideH w:val="nil"/>
          <w:insideV w:val="nil"/>
        </w:tcBorders>
        <w:shd w:val="clear" w:color="auto" w:fill="0E71CF" w:themeFill="accent5" w:themeFillShade="BF"/>
      </w:tcPr>
    </w:tblStylePr>
    <w:tblStylePr w:type="band1Horz">
      <w:tblPr/>
      <w:tcPr>
        <w:tcBorders>
          <w:top w:val="nil"/>
          <w:left w:val="nil"/>
          <w:bottom w:val="nil"/>
          <w:right w:val="nil"/>
          <w:insideH w:val="nil"/>
          <w:insideV w:val="nil"/>
        </w:tcBorders>
        <w:shd w:val="clear" w:color="auto" w:fill="0E71CF" w:themeFill="accent5" w:themeFillShade="BF"/>
      </w:tcPr>
    </w:tblStylePr>
  </w:style>
  <w:style w:type="table" w:styleId="DarkList-Accent4">
    <w:name w:val="Dark List Accent 4"/>
    <w:basedOn w:val="TableNormal"/>
    <w:uiPriority w:val="70"/>
    <w:rsid w:val="00E07762"/>
    <w:pPr>
      <w:spacing w:line="240" w:lineRule="auto"/>
    </w:pPr>
    <w:rPr>
      <w:color w:val="FFFFFF" w:themeColor="background1"/>
    </w:rPr>
    <w:tblPr>
      <w:tblStyleRowBandSize w:val="1"/>
      <w:tblStyleColBandSize w:val="1"/>
    </w:tblPr>
    <w:tcPr>
      <w:shd w:val="clear" w:color="auto" w:fill="C7212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101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4181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4181B" w:themeFill="accent4" w:themeFillShade="BF"/>
      </w:tcPr>
    </w:tblStylePr>
    <w:tblStylePr w:type="band1Vert">
      <w:tblPr/>
      <w:tcPr>
        <w:tcBorders>
          <w:top w:val="nil"/>
          <w:left w:val="nil"/>
          <w:bottom w:val="nil"/>
          <w:right w:val="nil"/>
          <w:insideH w:val="nil"/>
          <w:insideV w:val="nil"/>
        </w:tcBorders>
        <w:shd w:val="clear" w:color="auto" w:fill="94181B" w:themeFill="accent4" w:themeFillShade="BF"/>
      </w:tcPr>
    </w:tblStylePr>
    <w:tblStylePr w:type="band1Horz">
      <w:tblPr/>
      <w:tcPr>
        <w:tcBorders>
          <w:top w:val="nil"/>
          <w:left w:val="nil"/>
          <w:bottom w:val="nil"/>
          <w:right w:val="nil"/>
          <w:insideH w:val="nil"/>
          <w:insideV w:val="nil"/>
        </w:tcBorders>
        <w:shd w:val="clear" w:color="auto" w:fill="94181B" w:themeFill="accent4" w:themeFillShade="BF"/>
      </w:tcPr>
    </w:tblStylePr>
  </w:style>
  <w:style w:type="table" w:styleId="DarkList-Accent3">
    <w:name w:val="Dark List Accent 3"/>
    <w:basedOn w:val="TableNormal"/>
    <w:uiPriority w:val="70"/>
    <w:rsid w:val="00E07762"/>
    <w:pPr>
      <w:spacing w:line="240" w:lineRule="auto"/>
    </w:pPr>
    <w:rPr>
      <w:color w:val="FFFFFF" w:themeColor="background1"/>
    </w:rPr>
    <w:tblPr>
      <w:tblStyleRowBandSize w:val="1"/>
      <w:tblStyleColBandSize w:val="1"/>
    </w:tblPr>
    <w:tcPr>
      <w:shd w:val="clear" w:color="auto" w:fill="63636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313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A4A4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A4A4A" w:themeFill="accent3" w:themeFillShade="BF"/>
      </w:tcPr>
    </w:tblStylePr>
    <w:tblStylePr w:type="band1Vert">
      <w:tblPr/>
      <w:tcPr>
        <w:tcBorders>
          <w:top w:val="nil"/>
          <w:left w:val="nil"/>
          <w:bottom w:val="nil"/>
          <w:right w:val="nil"/>
          <w:insideH w:val="nil"/>
          <w:insideV w:val="nil"/>
        </w:tcBorders>
        <w:shd w:val="clear" w:color="auto" w:fill="4A4A4A" w:themeFill="accent3" w:themeFillShade="BF"/>
      </w:tcPr>
    </w:tblStylePr>
    <w:tblStylePr w:type="band1Horz">
      <w:tblPr/>
      <w:tcPr>
        <w:tcBorders>
          <w:top w:val="nil"/>
          <w:left w:val="nil"/>
          <w:bottom w:val="nil"/>
          <w:right w:val="nil"/>
          <w:insideH w:val="nil"/>
          <w:insideV w:val="nil"/>
        </w:tcBorders>
        <w:shd w:val="clear" w:color="auto" w:fill="4A4A4A" w:themeFill="accent3" w:themeFillShade="BF"/>
      </w:tcPr>
    </w:tblStylePr>
  </w:style>
  <w:style w:type="table" w:styleId="DarkList-Accent2">
    <w:name w:val="Dark List Accent 2"/>
    <w:basedOn w:val="TableNormal"/>
    <w:uiPriority w:val="70"/>
    <w:rsid w:val="00E07762"/>
    <w:pPr>
      <w:spacing w:line="240" w:lineRule="auto"/>
    </w:pPr>
    <w:rPr>
      <w:color w:val="FFFFFF" w:themeColor="background1"/>
    </w:rPr>
    <w:tblPr>
      <w:tblStyleRowBandSize w:val="1"/>
      <w:tblStyleColBandSize w:val="1"/>
    </w:tblPr>
    <w:tcPr>
      <w:shd w:val="clear" w:color="auto" w:fill="3897F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4B8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E71C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E71CF" w:themeFill="accent2" w:themeFillShade="BF"/>
      </w:tcPr>
    </w:tblStylePr>
    <w:tblStylePr w:type="band1Vert">
      <w:tblPr/>
      <w:tcPr>
        <w:tcBorders>
          <w:top w:val="nil"/>
          <w:left w:val="nil"/>
          <w:bottom w:val="nil"/>
          <w:right w:val="nil"/>
          <w:insideH w:val="nil"/>
          <w:insideV w:val="nil"/>
        </w:tcBorders>
        <w:shd w:val="clear" w:color="auto" w:fill="0E71CF" w:themeFill="accent2" w:themeFillShade="BF"/>
      </w:tcPr>
    </w:tblStylePr>
    <w:tblStylePr w:type="band1Horz">
      <w:tblPr/>
      <w:tcPr>
        <w:tcBorders>
          <w:top w:val="nil"/>
          <w:left w:val="nil"/>
          <w:bottom w:val="nil"/>
          <w:right w:val="nil"/>
          <w:insideH w:val="nil"/>
          <w:insideV w:val="nil"/>
        </w:tcBorders>
        <w:shd w:val="clear" w:color="auto" w:fill="0E71CF" w:themeFill="accent2" w:themeFillShade="BF"/>
      </w:tcPr>
    </w:tblStylePr>
  </w:style>
  <w:style w:type="table" w:styleId="DarkList-Accent1">
    <w:name w:val="Dark List Accent 1"/>
    <w:basedOn w:val="TableNormal"/>
    <w:uiPriority w:val="70"/>
    <w:rsid w:val="00E07762"/>
    <w:pPr>
      <w:spacing w:line="240" w:lineRule="auto"/>
    </w:pPr>
    <w:rPr>
      <w:color w:val="FFFFFF" w:themeColor="background1"/>
    </w:rPr>
    <w:tblPr>
      <w:tblStyleRowBandSize w:val="1"/>
      <w:tblStyleColBandSize w:val="1"/>
    </w:tblPr>
    <w:tcPr>
      <w:shd w:val="clear" w:color="auto" w:fill="C7212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101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4181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4181B" w:themeFill="accent1" w:themeFillShade="BF"/>
      </w:tcPr>
    </w:tblStylePr>
    <w:tblStylePr w:type="band1Vert">
      <w:tblPr/>
      <w:tcPr>
        <w:tcBorders>
          <w:top w:val="nil"/>
          <w:left w:val="nil"/>
          <w:bottom w:val="nil"/>
          <w:right w:val="nil"/>
          <w:insideH w:val="nil"/>
          <w:insideV w:val="nil"/>
        </w:tcBorders>
        <w:shd w:val="clear" w:color="auto" w:fill="94181B" w:themeFill="accent1" w:themeFillShade="BF"/>
      </w:tcPr>
    </w:tblStylePr>
    <w:tblStylePr w:type="band1Horz">
      <w:tblPr/>
      <w:tcPr>
        <w:tcBorders>
          <w:top w:val="nil"/>
          <w:left w:val="nil"/>
          <w:bottom w:val="nil"/>
          <w:right w:val="nil"/>
          <w:insideH w:val="nil"/>
          <w:insideV w:val="nil"/>
        </w:tcBorders>
        <w:shd w:val="clear" w:color="auto" w:fill="94181B" w:themeFill="accent1" w:themeFillShade="BF"/>
      </w:tcPr>
    </w:tblStylePr>
  </w:style>
  <w:style w:type="paragraph" w:styleId="Bibliography">
    <w:name w:val="Bibliography"/>
    <w:basedOn w:val="ZsysbasisTUEindhoven"/>
    <w:next w:val="BodytextTUEindhoven"/>
    <w:uiPriority w:val="98"/>
    <w:semiHidden/>
    <w:rsid w:val="00E07762"/>
  </w:style>
  <w:style w:type="paragraph" w:styleId="Quote">
    <w:name w:val="Quote"/>
    <w:basedOn w:val="ZsysbasisTUEindhoven"/>
    <w:next w:val="BodytextTUEindhoven"/>
    <w:link w:val="QuoteChar"/>
    <w:uiPriority w:val="98"/>
    <w:semiHidden/>
    <w:rsid w:val="00E07762"/>
    <w:rPr>
      <w:i/>
      <w:iCs/>
    </w:rPr>
  </w:style>
  <w:style w:type="character" w:customStyle="1" w:styleId="QuoteChar">
    <w:name w:val="Quote Char"/>
    <w:basedOn w:val="DefaultParagraphFont"/>
    <w:link w:val="Quote"/>
    <w:uiPriority w:val="29"/>
    <w:semiHidden/>
    <w:rsid w:val="00F33259"/>
    <w:rPr>
      <w:rFonts w:ascii="Maiandra GD" w:hAnsi="Maiandra GD" w:cs="Maiandra GD"/>
      <w:i/>
      <w:iCs/>
      <w:color w:val="000000" w:themeColor="text1"/>
      <w:sz w:val="18"/>
      <w:szCs w:val="18"/>
    </w:rPr>
  </w:style>
  <w:style w:type="paragraph" w:styleId="IntenseQuote">
    <w:name w:val="Intense Quote"/>
    <w:basedOn w:val="ZsysbasisTUEindhoven"/>
    <w:next w:val="BodytextTUEindhoven"/>
    <w:link w:val="IntenseQuoteChar"/>
    <w:uiPriority w:val="98"/>
    <w:semiHidden/>
    <w:rsid w:val="00F33259"/>
    <w:pP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33259"/>
    <w:rPr>
      <w:rFonts w:ascii="Maiandra GD" w:hAnsi="Maiandra GD" w:cs="Maiandra GD"/>
      <w:b/>
      <w:bCs/>
      <w:i/>
      <w:iCs/>
      <w:sz w:val="18"/>
      <w:szCs w:val="18"/>
    </w:rPr>
  </w:style>
  <w:style w:type="character" w:styleId="EndnoteReference">
    <w:name w:val="endnote reference"/>
    <w:aliases w:val="End note reference TU Eindhoven"/>
    <w:basedOn w:val="DefaultParagraphFont"/>
    <w:rsid w:val="00E07762"/>
    <w:rPr>
      <w:vertAlign w:val="superscript"/>
    </w:rPr>
  </w:style>
  <w:style w:type="paragraph" w:styleId="NoSpacing">
    <w:name w:val="No Spacing"/>
    <w:basedOn w:val="ZsysbasisTUEindhoven"/>
    <w:next w:val="BodytextTUEindhoven"/>
    <w:uiPriority w:val="1"/>
    <w:qFormat/>
    <w:rsid w:val="00D27D0E"/>
  </w:style>
  <w:style w:type="character" w:styleId="HTMLCode">
    <w:name w:val="HTML Code"/>
    <w:basedOn w:val="DefaultParagraphFont"/>
    <w:semiHidden/>
    <w:rsid w:val="00E07762"/>
    <w:rPr>
      <w:rFonts w:ascii="Consolas" w:hAnsi="Consolas"/>
      <w:sz w:val="20"/>
      <w:szCs w:val="20"/>
    </w:rPr>
  </w:style>
  <w:style w:type="character" w:styleId="HTMLDefinition">
    <w:name w:val="HTML Definition"/>
    <w:basedOn w:val="DefaultParagraphFont"/>
    <w:semiHidden/>
    <w:rsid w:val="00E07762"/>
    <w:rPr>
      <w:i/>
      <w:iCs/>
    </w:rPr>
  </w:style>
  <w:style w:type="character" w:styleId="HTMLVariable">
    <w:name w:val="HTML Variable"/>
    <w:basedOn w:val="DefaultParagraphFont"/>
    <w:semiHidden/>
    <w:rsid w:val="00E07762"/>
    <w:rPr>
      <w:i/>
      <w:iCs/>
    </w:rPr>
  </w:style>
  <w:style w:type="character" w:styleId="HTMLAcronym">
    <w:name w:val="HTML Acronym"/>
    <w:basedOn w:val="DefaultParagraphFont"/>
    <w:semiHidden/>
    <w:rsid w:val="00E07762"/>
  </w:style>
  <w:style w:type="character" w:styleId="HTMLCite">
    <w:name w:val="HTML Cite"/>
    <w:basedOn w:val="DefaultParagraphFont"/>
    <w:semiHidden/>
    <w:rsid w:val="00E07762"/>
    <w:rPr>
      <w:i/>
      <w:iCs/>
    </w:rPr>
  </w:style>
  <w:style w:type="character" w:styleId="HTMLTypewriter">
    <w:name w:val="HTML Typewriter"/>
    <w:basedOn w:val="DefaultParagraphFont"/>
    <w:semiHidden/>
    <w:rsid w:val="00E07762"/>
    <w:rPr>
      <w:rFonts w:ascii="Consolas" w:hAnsi="Consolas"/>
      <w:sz w:val="20"/>
      <w:szCs w:val="20"/>
    </w:rPr>
  </w:style>
  <w:style w:type="character" w:styleId="HTMLKeyboard">
    <w:name w:val="HTML Keyboard"/>
    <w:basedOn w:val="DefaultParagraphFont"/>
    <w:semiHidden/>
    <w:rsid w:val="00E07762"/>
    <w:rPr>
      <w:rFonts w:ascii="Consolas" w:hAnsi="Consolas"/>
      <w:sz w:val="20"/>
      <w:szCs w:val="20"/>
    </w:rPr>
  </w:style>
  <w:style w:type="character" w:styleId="HTMLSample">
    <w:name w:val="HTML Sample"/>
    <w:basedOn w:val="DefaultParagraphFont"/>
    <w:semiHidden/>
    <w:rsid w:val="00E07762"/>
    <w:rPr>
      <w:rFonts w:ascii="Consolas" w:hAnsi="Consolas"/>
      <w:sz w:val="24"/>
      <w:szCs w:val="24"/>
    </w:rPr>
  </w:style>
  <w:style w:type="paragraph" w:styleId="TOCHeading">
    <w:name w:val="TOC Heading"/>
    <w:basedOn w:val="ZsysbasisTUEindhoven"/>
    <w:next w:val="BodytextTUEindhoven"/>
    <w:uiPriority w:val="39"/>
    <w:semiHidden/>
    <w:unhideWhenUsed/>
    <w:qFormat/>
    <w:rsid w:val="00FC3FA5"/>
    <w:pPr>
      <w:keepLines/>
      <w:spacing w:before="480"/>
    </w:pPr>
    <w:rPr>
      <w:rFonts w:asciiTheme="majorHAnsi" w:eastAsiaTheme="majorEastAsia" w:hAnsiTheme="majorHAnsi" w:cstheme="majorBidi"/>
      <w:sz w:val="28"/>
      <w:szCs w:val="28"/>
    </w:rPr>
  </w:style>
  <w:style w:type="paragraph" w:styleId="ListParagraph">
    <w:name w:val="List Paragraph"/>
    <w:basedOn w:val="ZsysbasisTUEindhoven"/>
    <w:next w:val="BodytextTUEindhoven"/>
    <w:uiPriority w:val="34"/>
    <w:qFormat/>
    <w:rsid w:val="00E7078D"/>
    <w:pPr>
      <w:ind w:left="720"/>
    </w:pPr>
  </w:style>
  <w:style w:type="character" w:styleId="Emphasis">
    <w:name w:val="Emphasis"/>
    <w:basedOn w:val="DefaultParagraphFont"/>
    <w:qFormat/>
    <w:rsid w:val="00E07762"/>
    <w:rPr>
      <w:i/>
      <w:iCs/>
    </w:rPr>
  </w:style>
  <w:style w:type="character" w:styleId="LineNumber">
    <w:name w:val="line number"/>
    <w:basedOn w:val="DefaultParagraphFont"/>
    <w:semiHidden/>
    <w:rsid w:val="00E07762"/>
  </w:style>
  <w:style w:type="numbering" w:customStyle="1" w:styleId="HeadingnumberingTUEindhoven">
    <w:name w:val="Heading numbering TU Eindhoven"/>
    <w:uiPriority w:val="4"/>
    <w:semiHidden/>
    <w:rsid w:val="006C5079"/>
    <w:pPr>
      <w:numPr>
        <w:numId w:val="9"/>
      </w:numPr>
    </w:pPr>
  </w:style>
  <w:style w:type="paragraph" w:customStyle="1" w:styleId="ZsyseenpuntTUEindhoven">
    <w:name w:val="Zsyseenpunt TU Eindhoven"/>
    <w:basedOn w:val="ZsysbasisTUEindhoven"/>
    <w:next w:val="BodytextTUEindhoven"/>
    <w:uiPriority w:val="4"/>
    <w:semiHidden/>
    <w:rsid w:val="00756C31"/>
    <w:pPr>
      <w:spacing w:line="20" w:lineRule="exact"/>
    </w:pPr>
    <w:rPr>
      <w:sz w:val="2"/>
    </w:rPr>
  </w:style>
  <w:style w:type="paragraph" w:customStyle="1" w:styleId="ZsysbasisdocumentgegevensTUEindhoven">
    <w:name w:val="Zsysbasisdocumentgegevens TU Eindhoven"/>
    <w:basedOn w:val="ZsysbasisTUEindhoven"/>
    <w:next w:val="BodytextTUEindhoven"/>
    <w:uiPriority w:val="4"/>
    <w:semiHidden/>
    <w:rsid w:val="0020548B"/>
    <w:pPr>
      <w:spacing w:line="170" w:lineRule="exact"/>
    </w:pPr>
    <w:rPr>
      <w:noProof/>
      <w:sz w:val="15"/>
    </w:rPr>
  </w:style>
  <w:style w:type="paragraph" w:customStyle="1" w:styleId="DocumentdataheadingTUEindhoven">
    <w:name w:val="Document data heading TU Eindhoven"/>
    <w:basedOn w:val="ZsysbasisdocumentgegevensTUEindhoven"/>
    <w:uiPriority w:val="4"/>
    <w:rsid w:val="00756C31"/>
  </w:style>
  <w:style w:type="paragraph" w:customStyle="1" w:styleId="DocumentdataTUEindhoven">
    <w:name w:val="Document data TU Eindhoven"/>
    <w:basedOn w:val="ZsysbasisdocumentgegevensTUEindhoven"/>
    <w:uiPriority w:val="4"/>
    <w:rsid w:val="00756C31"/>
  </w:style>
  <w:style w:type="paragraph" w:customStyle="1" w:styleId="PagenumberTUEindhoven">
    <w:name w:val="Page number TU Eindhoven"/>
    <w:basedOn w:val="ZsysbasisdocumentgegevensTUEindhoven"/>
    <w:uiPriority w:val="4"/>
    <w:rsid w:val="007361EE"/>
  </w:style>
  <w:style w:type="paragraph" w:customStyle="1" w:styleId="SenderinformationTUEindhoven">
    <w:name w:val="Sender information TU Eindhoven"/>
    <w:basedOn w:val="ZsysbasisdocumentgegevensTUEindhoven"/>
    <w:uiPriority w:val="4"/>
    <w:rsid w:val="00135E7B"/>
  </w:style>
  <w:style w:type="paragraph" w:customStyle="1" w:styleId="SenderinformationheadingTUEindhoven">
    <w:name w:val="Sender information heading TU Eindhoven"/>
    <w:basedOn w:val="ZsysbasisdocumentgegevensTUEindhoven"/>
    <w:uiPriority w:val="4"/>
    <w:rsid w:val="00135E7B"/>
  </w:style>
  <w:style w:type="numbering" w:customStyle="1" w:styleId="ListstandardTUEindhoven">
    <w:name w:val="List standard TU Eindhoven"/>
    <w:uiPriority w:val="4"/>
    <w:semiHidden/>
    <w:rsid w:val="00497968"/>
    <w:pPr>
      <w:numPr>
        <w:numId w:val="10"/>
      </w:numPr>
    </w:pPr>
  </w:style>
  <w:style w:type="paragraph" w:customStyle="1" w:styleId="ParagraphforpictureTUEindhoven">
    <w:name w:val="Paragraph for picture TU Eindhoven"/>
    <w:basedOn w:val="ZsysbasisTUEindhoven"/>
    <w:next w:val="BodytextTUEindhoven"/>
    <w:uiPriority w:val="4"/>
    <w:qFormat/>
    <w:rsid w:val="00A01CD1"/>
  </w:style>
  <w:style w:type="paragraph" w:customStyle="1" w:styleId="TitleTUEindhoven">
    <w:name w:val="Title TU Eindhoven"/>
    <w:basedOn w:val="ZsysbasisTUEindhoven"/>
    <w:uiPriority w:val="4"/>
    <w:qFormat/>
    <w:rsid w:val="00A9666A"/>
    <w:pPr>
      <w:keepLines/>
    </w:pPr>
  </w:style>
  <w:style w:type="paragraph" w:customStyle="1" w:styleId="SubtitleTUEindhoven">
    <w:name w:val="Subtitle TU Eindhoven"/>
    <w:basedOn w:val="ZsysbasisTUEindhoven"/>
    <w:uiPriority w:val="4"/>
    <w:qFormat/>
    <w:rsid w:val="00A9666A"/>
    <w:pPr>
      <w:keepLines/>
    </w:pPr>
  </w:style>
  <w:style w:type="numbering" w:customStyle="1" w:styleId="AppendixnumberingTUEindhoven">
    <w:name w:val="Appendix numbering TU Eindhoven"/>
    <w:uiPriority w:val="4"/>
    <w:semiHidden/>
    <w:rsid w:val="00C148FF"/>
    <w:pPr>
      <w:numPr>
        <w:numId w:val="11"/>
      </w:numPr>
    </w:pPr>
  </w:style>
  <w:style w:type="paragraph" w:customStyle="1" w:styleId="Appendixheading1TUEindhoven">
    <w:name w:val="Appendix heading 1 TU Eindhoven"/>
    <w:basedOn w:val="ZsysbasisTUEindhoven"/>
    <w:next w:val="BodytextTUEindhoven"/>
    <w:uiPriority w:val="4"/>
    <w:qFormat/>
    <w:rsid w:val="00C148FF"/>
    <w:pPr>
      <w:keepNext/>
      <w:keepLines/>
      <w:numPr>
        <w:numId w:val="30"/>
      </w:numPr>
      <w:outlineLvl w:val="0"/>
    </w:pPr>
    <w:rPr>
      <w:b/>
      <w:sz w:val="24"/>
    </w:rPr>
  </w:style>
  <w:style w:type="paragraph" w:customStyle="1" w:styleId="Appendixheading2TUEindhoven">
    <w:name w:val="Appendix heading 2 TU Eindhoven"/>
    <w:basedOn w:val="ZsysbasisTUEindhoven"/>
    <w:next w:val="BodytextTUEindhoven"/>
    <w:uiPriority w:val="4"/>
    <w:qFormat/>
    <w:rsid w:val="00C148FF"/>
    <w:pPr>
      <w:keepNext/>
      <w:keepLines/>
      <w:numPr>
        <w:ilvl w:val="1"/>
        <w:numId w:val="30"/>
      </w:numPr>
      <w:outlineLvl w:val="1"/>
    </w:pPr>
    <w:rPr>
      <w:b/>
    </w:rPr>
  </w:style>
  <w:style w:type="paragraph" w:styleId="CommentSubject">
    <w:name w:val="annotation subject"/>
    <w:basedOn w:val="ZsysbasisTUEindhoven"/>
    <w:next w:val="BodytextTUEindhoven"/>
    <w:link w:val="CommentSubjectChar"/>
    <w:rsid w:val="00E7078D"/>
    <w:rPr>
      <w:b/>
      <w:bCs/>
      <w:szCs w:val="20"/>
    </w:rPr>
  </w:style>
  <w:style w:type="character" w:customStyle="1" w:styleId="CommentSubjectChar">
    <w:name w:val="Comment Subject Char"/>
    <w:basedOn w:val="CommentTextChar"/>
    <w:link w:val="CommentSubject"/>
    <w:rsid w:val="00E7078D"/>
    <w:rPr>
      <w:rFonts w:asciiTheme="minorHAnsi" w:hAnsiTheme="minorHAnsi" w:cs="Maiandra GD"/>
      <w:b/>
      <w:bCs/>
      <w:color w:val="000000" w:themeColor="text1"/>
      <w:sz w:val="18"/>
      <w:szCs w:val="18"/>
      <w:lang w:val="en-GB"/>
    </w:rPr>
  </w:style>
  <w:style w:type="character" w:customStyle="1" w:styleId="BodyText2Char">
    <w:name w:val="Body Text 2 Char"/>
    <w:basedOn w:val="DefaultParagraphFont"/>
    <w:link w:val="BodyText2"/>
    <w:rsid w:val="00E7078D"/>
    <w:rPr>
      <w:rFonts w:ascii="Maiandra GD" w:hAnsi="Maiandra GD" w:cs="Maiandra GD"/>
      <w:sz w:val="18"/>
      <w:szCs w:val="18"/>
    </w:rPr>
  </w:style>
  <w:style w:type="character" w:customStyle="1" w:styleId="BodyTextChar">
    <w:name w:val="Body Text Char"/>
    <w:basedOn w:val="ZsysbasisTUEindhovenChar"/>
    <w:link w:val="BodyText"/>
    <w:semiHidden/>
    <w:rsid w:val="00E7078D"/>
    <w:rPr>
      <w:rFonts w:asciiTheme="minorHAnsi" w:hAnsiTheme="minorHAnsi" w:cs="Maiandra GD"/>
      <w:color w:val="000000" w:themeColor="text1"/>
      <w:sz w:val="18"/>
      <w:szCs w:val="18"/>
      <w:lang w:val="en-GB"/>
    </w:rPr>
  </w:style>
  <w:style w:type="character" w:customStyle="1" w:styleId="BodyTextFirstIndent2Char">
    <w:name w:val="Body Text First Indent 2 Char"/>
    <w:basedOn w:val="BodyTextIndentChar"/>
    <w:link w:val="BodyTextFirstIndent2"/>
    <w:rsid w:val="00E7078D"/>
    <w:rPr>
      <w:rFonts w:ascii="Maiandra GD" w:hAnsi="Maiandra GD" w:cs="Maiandra GD"/>
      <w:sz w:val="18"/>
      <w:szCs w:val="18"/>
    </w:rPr>
  </w:style>
  <w:style w:type="paragraph" w:styleId="BodyTextIndent2">
    <w:name w:val="Body Text Indent 2"/>
    <w:basedOn w:val="ZsysbasisTUEindhoven"/>
    <w:next w:val="BodytextTUEindhoven"/>
    <w:link w:val="BodyTextIndent2Char"/>
    <w:semiHidden/>
    <w:rsid w:val="00E7078D"/>
    <w:pPr>
      <w:ind w:left="284"/>
    </w:pPr>
  </w:style>
  <w:style w:type="character" w:customStyle="1" w:styleId="BodyTextIndent2Char">
    <w:name w:val="Body Text Indent 2 Char"/>
    <w:basedOn w:val="DefaultParagraphFont"/>
    <w:link w:val="BodyTextIndent2"/>
    <w:rsid w:val="00E7078D"/>
    <w:rPr>
      <w:rFonts w:ascii="Maiandra GD" w:hAnsi="Maiandra GD" w:cs="Maiandra GD"/>
      <w:sz w:val="18"/>
      <w:szCs w:val="18"/>
    </w:rPr>
  </w:style>
  <w:style w:type="paragraph" w:styleId="BodyTextIndent3">
    <w:name w:val="Body Text Indent 3"/>
    <w:basedOn w:val="ZsysbasisTUEindhoven"/>
    <w:next w:val="BodytextTUEindhoven"/>
    <w:link w:val="BodyTextIndent3Char"/>
    <w:semiHidden/>
    <w:rsid w:val="00E7078D"/>
    <w:pPr>
      <w:ind w:left="284"/>
    </w:pPr>
    <w:rPr>
      <w:szCs w:val="16"/>
    </w:rPr>
  </w:style>
  <w:style w:type="character" w:customStyle="1" w:styleId="BodyTextIndent3Char">
    <w:name w:val="Body Text Indent 3 Char"/>
    <w:basedOn w:val="DefaultParagraphFont"/>
    <w:link w:val="BodyTextIndent3"/>
    <w:rsid w:val="00E7078D"/>
    <w:rPr>
      <w:rFonts w:ascii="Maiandra GD" w:hAnsi="Maiandra GD" w:cs="Maiandra GD"/>
      <w:sz w:val="18"/>
      <w:szCs w:val="16"/>
    </w:rPr>
  </w:style>
  <w:style w:type="paragraph" w:styleId="TableofFigures">
    <w:name w:val="table of figures"/>
    <w:aliases w:val="Table of Figures TU Eindhoven"/>
    <w:basedOn w:val="ZsysbasisTUEindhoven"/>
    <w:next w:val="BodytextTUEindhoven"/>
    <w:uiPriority w:val="4"/>
    <w:rsid w:val="00DD2A9E"/>
  </w:style>
  <w:style w:type="table" w:customStyle="1" w:styleId="TablewithoutformattingTUEindhoven">
    <w:name w:val="Table without formatting TU Eindhoven"/>
    <w:basedOn w:val="TableNormal"/>
    <w:uiPriority w:val="99"/>
    <w:qFormat/>
    <w:rsid w:val="00D16E87"/>
    <w:pPr>
      <w:spacing w:line="240" w:lineRule="auto"/>
    </w:pPr>
    <w:tblPr>
      <w:tblCellMar>
        <w:left w:w="0" w:type="dxa"/>
        <w:right w:w="0" w:type="dxa"/>
      </w:tblCellMar>
    </w:tblPr>
  </w:style>
  <w:style w:type="paragraph" w:customStyle="1" w:styleId="ZsysbasistocTUEindhoven">
    <w:name w:val="Zsysbasistoc TU Eindhoven"/>
    <w:basedOn w:val="ZsysbasisTUEindhoven"/>
    <w:next w:val="BodytextTUEindhoven"/>
    <w:uiPriority w:val="4"/>
    <w:semiHidden/>
    <w:rsid w:val="00706D10"/>
    <w:pPr>
      <w:ind w:left="709" w:right="567" w:hanging="709"/>
    </w:pPr>
  </w:style>
  <w:style w:type="paragraph" w:customStyle="1" w:styleId="AgendaitemTUEindhoven">
    <w:name w:val="Agenda item TU Eindhoven"/>
    <w:basedOn w:val="ZsysbasisTUEindhoven"/>
    <w:uiPriority w:val="4"/>
    <w:rsid w:val="00B237FC"/>
    <w:pPr>
      <w:numPr>
        <w:numId w:val="28"/>
      </w:numPr>
    </w:pPr>
  </w:style>
  <w:style w:type="numbering" w:customStyle="1" w:styleId="AgendaitemlistTUEindhoven">
    <w:name w:val="Agenda item (list) TU Eindhoven"/>
    <w:uiPriority w:val="4"/>
    <w:semiHidden/>
    <w:rsid w:val="004379A2"/>
    <w:pPr>
      <w:numPr>
        <w:numId w:val="22"/>
      </w:numPr>
    </w:pPr>
  </w:style>
  <w:style w:type="paragraph" w:customStyle="1" w:styleId="ZsysbasistabeltekstTUEindhoven">
    <w:name w:val="Zsysbasistabeltekst TU Eindhoven"/>
    <w:basedOn w:val="ZsysbasisTUEindhoven"/>
    <w:next w:val="TabletextTUEindhoven"/>
    <w:uiPriority w:val="4"/>
    <w:semiHidden/>
    <w:rsid w:val="008D23E7"/>
  </w:style>
  <w:style w:type="paragraph" w:customStyle="1" w:styleId="TabletextTUEindhoven">
    <w:name w:val="Table text TU Eindhoven"/>
    <w:basedOn w:val="ZsysbasistabeltekstTUEindhoven"/>
    <w:uiPriority w:val="4"/>
    <w:rsid w:val="008D23E7"/>
  </w:style>
  <w:style w:type="paragraph" w:customStyle="1" w:styleId="TableheadingTUEindhoven">
    <w:name w:val="Table heading TU Eindhoven"/>
    <w:basedOn w:val="ZsysbasistabeltekstTUEindhoven"/>
    <w:next w:val="TabletextTUEindhoven"/>
    <w:uiPriority w:val="4"/>
    <w:rsid w:val="008D23E7"/>
  </w:style>
  <w:style w:type="paragraph" w:customStyle="1" w:styleId="DocumentnameTUEindhoven">
    <w:name w:val="Document name TU Eindhoven"/>
    <w:basedOn w:val="ZsysbasisTUEindhoven"/>
    <w:next w:val="BodytextTUEindhoven"/>
    <w:uiPriority w:val="4"/>
    <w:rsid w:val="00F0042B"/>
  </w:style>
  <w:style w:type="paragraph" w:customStyle="1" w:styleId="AlineavoorafbeeldingTUEindhoven">
    <w:name w:val="Alinea voor afbeelding TU Eindhoven"/>
    <w:basedOn w:val="ZsysbasisTUEindhoven"/>
    <w:next w:val="Normal"/>
    <w:uiPriority w:val="4"/>
    <w:qFormat/>
    <w:rsid w:val="00B56941"/>
  </w:style>
  <w:style w:type="paragraph" w:customStyle="1" w:styleId="AddressboxreturnaddressTUEindhoven">
    <w:name w:val="Address box return address TU Eindhoven"/>
    <w:basedOn w:val="ZsysbasisTUEindhoven"/>
    <w:uiPriority w:val="4"/>
    <w:rsid w:val="00FE1FE0"/>
    <w:pPr>
      <w:spacing w:line="160" w:lineRule="exact"/>
    </w:pPr>
    <w:rPr>
      <w:sz w:val="13"/>
    </w:rPr>
  </w:style>
  <w:style w:type="paragraph" w:customStyle="1" w:styleId="ClassificationTUEindhoven">
    <w:name w:val="Classification TU Eindhoven"/>
    <w:basedOn w:val="ZsysbasisTUEindhoven"/>
    <w:uiPriority w:val="4"/>
    <w:rsid w:val="00423F39"/>
    <w:pPr>
      <w:framePr w:hSpace="31680" w:wrap="around" w:vAnchor="page" w:hAnchor="page" w:x="1260" w:y="2906"/>
      <w:spacing w:line="200" w:lineRule="exact"/>
    </w:pPr>
    <w:rPr>
      <w:caps/>
      <w:sz w:val="20"/>
    </w:rPr>
  </w:style>
  <w:style w:type="character" w:customStyle="1" w:styleId="Hashtag1">
    <w:name w:val="Hashtag1"/>
    <w:basedOn w:val="DefaultParagraphFont"/>
    <w:uiPriority w:val="98"/>
    <w:semiHidden/>
    <w:unhideWhenUsed/>
    <w:rsid w:val="00890195"/>
    <w:rPr>
      <w:color w:val="2B579A"/>
      <w:shd w:val="clear" w:color="auto" w:fill="E1DFDD"/>
    </w:rPr>
  </w:style>
  <w:style w:type="character" w:customStyle="1" w:styleId="Onopgelostemelding1">
    <w:name w:val="Onopgeloste melding1"/>
    <w:basedOn w:val="DefaultParagraphFont"/>
    <w:uiPriority w:val="98"/>
    <w:semiHidden/>
    <w:unhideWhenUsed/>
    <w:rsid w:val="00890195"/>
    <w:rPr>
      <w:color w:val="605E5C"/>
      <w:shd w:val="clear" w:color="auto" w:fill="E1DFDD"/>
    </w:rPr>
  </w:style>
  <w:style w:type="character" w:customStyle="1" w:styleId="Slimmehyperlink1">
    <w:name w:val="Slimme hyperlink1"/>
    <w:basedOn w:val="DefaultParagraphFont"/>
    <w:uiPriority w:val="98"/>
    <w:semiHidden/>
    <w:unhideWhenUsed/>
    <w:rsid w:val="00890195"/>
    <w:rPr>
      <w:u w:val="dotted"/>
    </w:rPr>
  </w:style>
  <w:style w:type="character" w:customStyle="1" w:styleId="Vermelding1">
    <w:name w:val="Vermelding1"/>
    <w:basedOn w:val="DefaultParagraphFont"/>
    <w:uiPriority w:val="98"/>
    <w:semiHidden/>
    <w:unhideWhenUsed/>
    <w:rsid w:val="00890195"/>
    <w:rPr>
      <w:color w:val="2B579A"/>
      <w:shd w:val="clear" w:color="auto" w:fill="E1DFDD"/>
    </w:rPr>
  </w:style>
  <w:style w:type="paragraph" w:customStyle="1" w:styleId="TUEReferenceData">
    <w:name w:val="TUE_ReferenceData"/>
    <w:basedOn w:val="Normal"/>
    <w:link w:val="TUEReferenceDataChar"/>
    <w:rsid w:val="0030685D"/>
    <w:pPr>
      <w:framePr w:w="2977" w:h="13143" w:hRule="exact" w:wrap="around" w:vAnchor="page" w:hAnchor="page" w:x="880" w:y="710"/>
      <w:spacing w:line="210" w:lineRule="atLeast"/>
    </w:pPr>
    <w:rPr>
      <w:rFonts w:ascii="Arial" w:hAnsi="Arial" w:cs="Times New Roman"/>
      <w:noProof/>
      <w:color w:val="auto"/>
      <w:sz w:val="16"/>
      <w:szCs w:val="24"/>
      <w:lang w:eastAsia="en-US"/>
    </w:rPr>
  </w:style>
  <w:style w:type="character" w:customStyle="1" w:styleId="TUEReferenceDataChar">
    <w:name w:val="TUE_ReferenceData Char"/>
    <w:basedOn w:val="DefaultParagraphFont"/>
    <w:link w:val="TUEReferenceData"/>
    <w:locked/>
    <w:rsid w:val="0030685D"/>
    <w:rPr>
      <w:rFonts w:ascii="Arial" w:hAnsi="Arial"/>
      <w:noProof/>
      <w:sz w:val="16"/>
      <w:szCs w:val="24"/>
      <w:lang w:eastAsia="en-US"/>
    </w:rPr>
  </w:style>
  <w:style w:type="paragraph" w:customStyle="1" w:styleId="Brieftekst">
    <w:name w:val="Brieftekst"/>
    <w:basedOn w:val="Normal"/>
    <w:rsid w:val="0030685D"/>
    <w:pPr>
      <w:spacing w:line="240" w:lineRule="atLeast"/>
    </w:pPr>
    <w:rPr>
      <w:rFonts w:ascii="Times New Roman" w:hAnsi="Times New Roman" w:cs="Times New Roman"/>
      <w:color w:val="auto"/>
      <w:szCs w:val="20"/>
      <w:lang w:eastAsia="en-US"/>
    </w:rPr>
  </w:style>
  <w:style w:type="paragraph" w:customStyle="1" w:styleId="Default">
    <w:name w:val="Default"/>
    <w:rsid w:val="0030685D"/>
    <w:pPr>
      <w:autoSpaceDE w:val="0"/>
      <w:autoSpaceDN w:val="0"/>
      <w:adjustRightInd w:val="0"/>
      <w:spacing w:line="240" w:lineRule="auto"/>
    </w:pPr>
    <w:rPr>
      <w:rFonts w:ascii="Arial" w:hAnsi="Arial" w:cs="Arial"/>
      <w:color w:val="000000"/>
      <w:sz w:val="24"/>
      <w:szCs w:val="24"/>
    </w:rPr>
  </w:style>
  <w:style w:type="character" w:customStyle="1" w:styleId="Heading6Char">
    <w:name w:val="Heading 6 Char"/>
    <w:aliases w:val="Heading 6 TU Eindhoven Char"/>
    <w:link w:val="Heading6"/>
    <w:uiPriority w:val="99"/>
    <w:locked/>
    <w:rsid w:val="0030685D"/>
    <w:rPr>
      <w:rFonts w:ascii="Calibri" w:hAnsi="Calibri" w:cs="Maiandra GD"/>
      <w:color w:val="000000" w:themeColor="text1"/>
      <w:sz w:val="21"/>
      <w:szCs w:val="18"/>
    </w:rPr>
  </w:style>
  <w:style w:type="paragraph" w:customStyle="1" w:styleId="TUESenderData">
    <w:name w:val="TUE_SenderData"/>
    <w:basedOn w:val="Normal"/>
    <w:rsid w:val="00DA6A02"/>
    <w:pPr>
      <w:framePr w:w="2977" w:h="13143" w:hRule="exact" w:wrap="around" w:vAnchor="page" w:hAnchor="page" w:x="880" w:y="710"/>
      <w:spacing w:line="210" w:lineRule="atLeast"/>
    </w:pPr>
    <w:rPr>
      <w:rFonts w:ascii="Arial" w:hAnsi="Arial" w:cs="Times New Roman"/>
      <w:noProof/>
      <w:color w:val="auto"/>
      <w:sz w:val="16"/>
      <w:szCs w:val="24"/>
      <w:lang w:eastAsia="en-US"/>
    </w:rPr>
  </w:style>
  <w:style w:type="character" w:customStyle="1" w:styleId="Heading1Char">
    <w:name w:val="Heading 1 Char"/>
    <w:aliases w:val="Heading 1 TU Eindhoven Char,Hst TUer Char,Heading 1 TU/e Char,Kop 1 Char1 Char,Kop 1 Char Char Char,Tue Char,hoofdstuk Char,Hoofdstuk Char,Kop factsheet Char,Section Heading Char,sectionHeading Char,Gebruik TAS Kop 1 Char"/>
    <w:basedOn w:val="DefaultParagraphFont"/>
    <w:link w:val="Heading1"/>
    <w:uiPriority w:val="99"/>
    <w:rsid w:val="008D55B1"/>
    <w:rPr>
      <w:rFonts w:ascii="Calibri" w:hAnsi="Calibri" w:cs="Maiandra GD"/>
      <w:b/>
      <w:bCs/>
      <w:color w:val="C00000"/>
      <w:sz w:val="24"/>
      <w:szCs w:val="32"/>
      <w:lang w:val="en-GB"/>
    </w:rPr>
  </w:style>
  <w:style w:type="character" w:customStyle="1" w:styleId="Heading2Char">
    <w:name w:val="Heading 2 Char"/>
    <w:aliases w:val="Heading 2 TU Eindhoven Char,alinea TUe alinea Char,alinea Char,Paragraaf Char,Bijlage Char,Reset numbering Char,2scr Char,Paragraaf (1.1) Char,Kop Char,h2 Char,paragraaf Char,H2 Char,Second Level Topic Char,H21 Char,Chapter Title Char"/>
    <w:basedOn w:val="DefaultParagraphFont"/>
    <w:link w:val="Heading2"/>
    <w:uiPriority w:val="99"/>
    <w:rsid w:val="002A27A2"/>
    <w:rPr>
      <w:rFonts w:ascii="Calibri" w:hAnsi="Calibri" w:cs="Maiandra GD"/>
      <w:b/>
      <w:bCs/>
      <w:iCs/>
      <w:color w:val="000000" w:themeColor="text1"/>
      <w:sz w:val="22"/>
      <w:szCs w:val="22"/>
      <w:lang w:val="en-GB"/>
    </w:rPr>
  </w:style>
  <w:style w:type="character" w:customStyle="1" w:styleId="Heading3Char">
    <w:name w:val="Heading 3 Char"/>
    <w:aliases w:val="Heading 3 TU Eindhoven Char,TUe subalinea Char,subalinea TUe Char,subalinea Char,SubParagraaf Char,subparagraaf Char,Episteem PvA Kop 3 Char,Heading 3a Char,ASAPHeading 3 Char,Vet + inhoudsopg-niveau 3 Char,H3 Char,Sub-paragraaf Char"/>
    <w:basedOn w:val="DefaultParagraphFont"/>
    <w:link w:val="Heading3"/>
    <w:rsid w:val="002A27A2"/>
    <w:rPr>
      <w:rFonts w:ascii="Calibri" w:hAnsi="Calibri" w:cs="Maiandra GD"/>
      <w:b/>
      <w:bCs/>
      <w:i/>
      <w:iCs/>
      <w:color w:val="000000" w:themeColor="text1"/>
      <w:sz w:val="21"/>
      <w:szCs w:val="18"/>
      <w:lang w:val="en-GB"/>
    </w:rPr>
  </w:style>
  <w:style w:type="character" w:customStyle="1" w:styleId="Heading4Char">
    <w:name w:val="Heading 4 Char"/>
    <w:aliases w:val="Heading 4 TU Eindhoven Char"/>
    <w:basedOn w:val="DefaultParagraphFont"/>
    <w:link w:val="Heading4"/>
    <w:uiPriority w:val="99"/>
    <w:rsid w:val="000518C5"/>
    <w:rPr>
      <w:rFonts w:ascii="Calibri" w:hAnsi="Calibri" w:cs="Maiandra GD"/>
      <w:bCs/>
      <w:color w:val="000000" w:themeColor="text1"/>
      <w:sz w:val="21"/>
      <w:szCs w:val="24"/>
    </w:rPr>
  </w:style>
  <w:style w:type="character" w:customStyle="1" w:styleId="Heading5Char">
    <w:name w:val="Heading 5 Char"/>
    <w:aliases w:val="Heading 5 TU Eindhoven Char"/>
    <w:basedOn w:val="DefaultParagraphFont"/>
    <w:link w:val="Heading5"/>
    <w:uiPriority w:val="99"/>
    <w:rsid w:val="000518C5"/>
    <w:rPr>
      <w:rFonts w:ascii="Calibri" w:hAnsi="Calibri" w:cs="Maiandra GD"/>
      <w:bCs/>
      <w:iCs/>
      <w:color w:val="000000" w:themeColor="text1"/>
      <w:sz w:val="21"/>
      <w:szCs w:val="22"/>
    </w:rPr>
  </w:style>
  <w:style w:type="character" w:customStyle="1" w:styleId="Heading7Char">
    <w:name w:val="Heading 7 Char"/>
    <w:aliases w:val="Heading 7 TU Eindhoven Char"/>
    <w:basedOn w:val="DefaultParagraphFont"/>
    <w:link w:val="Heading7"/>
    <w:rsid w:val="000518C5"/>
    <w:rPr>
      <w:rFonts w:ascii="Calibri" w:hAnsi="Calibri" w:cs="Maiandra GD"/>
      <w:bCs/>
      <w:color w:val="000000" w:themeColor="text1"/>
      <w:sz w:val="21"/>
    </w:rPr>
  </w:style>
  <w:style w:type="character" w:customStyle="1" w:styleId="Heading8Char">
    <w:name w:val="Heading 8 Char"/>
    <w:aliases w:val="Heading 8 TU Eindhoven Char"/>
    <w:basedOn w:val="DefaultParagraphFont"/>
    <w:link w:val="Heading8"/>
    <w:uiPriority w:val="99"/>
    <w:rsid w:val="000518C5"/>
    <w:rPr>
      <w:rFonts w:ascii="Calibri" w:hAnsi="Calibri" w:cs="Maiandra GD"/>
      <w:iCs/>
      <w:color w:val="000000" w:themeColor="text1"/>
      <w:sz w:val="21"/>
    </w:rPr>
  </w:style>
  <w:style w:type="character" w:customStyle="1" w:styleId="Heading9Char">
    <w:name w:val="Heading 9 Char"/>
    <w:aliases w:val="Heading 9 TU Eindhoven Char"/>
    <w:basedOn w:val="DefaultParagraphFont"/>
    <w:link w:val="Heading9"/>
    <w:uiPriority w:val="99"/>
    <w:rsid w:val="000518C5"/>
    <w:rPr>
      <w:rFonts w:ascii="Calibri" w:hAnsi="Calibri" w:cs="Maiandra GD"/>
      <w:bCs/>
      <w:color w:val="000000" w:themeColor="text1"/>
      <w:sz w:val="21"/>
      <w:szCs w:val="18"/>
    </w:rPr>
  </w:style>
  <w:style w:type="character" w:customStyle="1" w:styleId="HeaderChar">
    <w:name w:val="Header Char"/>
    <w:aliases w:val="Aanbesteding Koptekst Char"/>
    <w:basedOn w:val="DefaultParagraphFont"/>
    <w:link w:val="Header"/>
    <w:rsid w:val="000518C5"/>
    <w:rPr>
      <w:rFonts w:ascii="Calibri" w:hAnsi="Calibri" w:cs="Maiandra GD"/>
      <w:color w:val="000000" w:themeColor="text1"/>
      <w:sz w:val="21"/>
      <w:szCs w:val="18"/>
    </w:rPr>
  </w:style>
  <w:style w:type="character" w:customStyle="1" w:styleId="FooterChar">
    <w:name w:val="Footer Char"/>
    <w:basedOn w:val="DefaultParagraphFont"/>
    <w:link w:val="Footer"/>
    <w:uiPriority w:val="99"/>
    <w:rsid w:val="000518C5"/>
    <w:rPr>
      <w:rFonts w:ascii="Calibri" w:hAnsi="Calibri" w:cs="Maiandra GD"/>
      <w:color w:val="000000" w:themeColor="text1"/>
      <w:sz w:val="21"/>
      <w:szCs w:val="18"/>
    </w:rPr>
  </w:style>
  <w:style w:type="paragraph" w:customStyle="1" w:styleId="TUEReferenceColumn">
    <w:name w:val="TUE_ReferenceColumn"/>
    <w:basedOn w:val="Normal"/>
    <w:link w:val="TUEReferenceColumnChar"/>
    <w:rsid w:val="000518C5"/>
    <w:pPr>
      <w:framePr w:w="2977" w:h="13143" w:hRule="exact" w:wrap="around" w:vAnchor="page" w:hAnchor="page" w:x="880" w:y="710"/>
      <w:spacing w:line="260" w:lineRule="atLeast"/>
    </w:pPr>
    <w:rPr>
      <w:rFonts w:ascii="Arial" w:hAnsi="Arial" w:cs="Times New Roman"/>
      <w:noProof/>
      <w:color w:val="auto"/>
      <w:sz w:val="16"/>
      <w:szCs w:val="24"/>
      <w:lang w:eastAsia="en-US"/>
    </w:rPr>
  </w:style>
  <w:style w:type="character" w:customStyle="1" w:styleId="TUEReferenceColumnChar">
    <w:name w:val="TUE_ReferenceColumn Char"/>
    <w:basedOn w:val="DefaultParagraphFont"/>
    <w:link w:val="TUEReferenceColumn"/>
    <w:rsid w:val="000518C5"/>
    <w:rPr>
      <w:rFonts w:ascii="Arial" w:hAnsi="Arial"/>
      <w:noProof/>
      <w:sz w:val="16"/>
      <w:szCs w:val="24"/>
      <w:lang w:eastAsia="en-US"/>
    </w:rPr>
  </w:style>
  <w:style w:type="paragraph" w:customStyle="1" w:styleId="TUEAddress">
    <w:name w:val="TUE_Address"/>
    <w:basedOn w:val="Normal"/>
    <w:rsid w:val="000518C5"/>
    <w:pPr>
      <w:framePr w:hSpace="181" w:wrap="around" w:vAnchor="page" w:hAnchor="page" w:x="6295" w:y="2212"/>
      <w:spacing w:line="260" w:lineRule="atLeast"/>
    </w:pPr>
    <w:rPr>
      <w:rFonts w:ascii="Arial" w:hAnsi="Arial" w:cs="Times New Roman"/>
      <w:noProof/>
      <w:color w:val="auto"/>
      <w:sz w:val="20"/>
      <w:szCs w:val="24"/>
      <w:lang w:eastAsia="en-US"/>
    </w:rPr>
  </w:style>
  <w:style w:type="paragraph" w:customStyle="1" w:styleId="TUEUnnumberedHeading">
    <w:name w:val="TUE_UnnumberedHeading"/>
    <w:basedOn w:val="Normal"/>
    <w:next w:val="Normal"/>
    <w:rsid w:val="000518C5"/>
    <w:pPr>
      <w:keepNext/>
      <w:pageBreakBefore/>
      <w:spacing w:after="520" w:line="520" w:lineRule="atLeast"/>
    </w:pPr>
    <w:rPr>
      <w:rFonts w:ascii="Arial" w:hAnsi="Arial" w:cs="Times New Roman"/>
      <w:b/>
      <w:color w:val="auto"/>
      <w:sz w:val="36"/>
      <w:szCs w:val="24"/>
      <w:lang w:val="en" w:eastAsia="en-US"/>
    </w:rPr>
  </w:style>
  <w:style w:type="paragraph" w:customStyle="1" w:styleId="TUEAttachment">
    <w:name w:val="TUE_Attachment"/>
    <w:basedOn w:val="Normal"/>
    <w:next w:val="Normal"/>
    <w:rsid w:val="000518C5"/>
    <w:pPr>
      <w:keepNext/>
      <w:pageBreakBefore/>
      <w:spacing w:after="520" w:line="520" w:lineRule="atLeast"/>
    </w:pPr>
    <w:rPr>
      <w:rFonts w:ascii="Arial" w:hAnsi="Arial" w:cs="Times New Roman"/>
      <w:b/>
      <w:color w:val="C00000"/>
      <w:sz w:val="24"/>
      <w:szCs w:val="24"/>
      <w:lang w:eastAsia="en-US"/>
    </w:rPr>
  </w:style>
  <w:style w:type="paragraph" w:customStyle="1" w:styleId="TUEChapter">
    <w:name w:val="TUE_Chapter"/>
    <w:basedOn w:val="Normal"/>
    <w:next w:val="Normal"/>
    <w:rsid w:val="000518C5"/>
    <w:pPr>
      <w:numPr>
        <w:numId w:val="32"/>
      </w:numPr>
      <w:spacing w:line="520" w:lineRule="atLeast"/>
    </w:pPr>
    <w:rPr>
      <w:rFonts w:ascii="Arial" w:hAnsi="Arial" w:cs="Times New Roman"/>
      <w:b/>
      <w:color w:val="auto"/>
      <w:sz w:val="36"/>
      <w:szCs w:val="24"/>
      <w:lang w:val="en" w:eastAsia="en-US"/>
    </w:rPr>
  </w:style>
  <w:style w:type="paragraph" w:customStyle="1" w:styleId="TUECheckBoxChecked">
    <w:name w:val="TUE_CheckBoxChecked"/>
    <w:basedOn w:val="TUECheckboxUnChecked"/>
    <w:next w:val="Normal"/>
    <w:rsid w:val="000518C5"/>
  </w:style>
  <w:style w:type="paragraph" w:customStyle="1" w:styleId="TUEClassification">
    <w:name w:val="TUE_Classification"/>
    <w:basedOn w:val="TUEAddress"/>
    <w:next w:val="TUEAddress"/>
    <w:rsid w:val="000518C5"/>
    <w:pPr>
      <w:framePr w:hSpace="0" w:wrap="around"/>
    </w:pPr>
    <w:rPr>
      <w:caps/>
      <w:sz w:val="18"/>
    </w:rPr>
  </w:style>
  <w:style w:type="paragraph" w:customStyle="1" w:styleId="TUEDocumentTitle">
    <w:name w:val="TUE_DocumentTitle"/>
    <w:basedOn w:val="TUEReferenceColumn"/>
    <w:rsid w:val="000518C5"/>
    <w:pPr>
      <w:framePr w:wrap="around"/>
    </w:pPr>
    <w:rPr>
      <w:b/>
      <w:sz w:val="34"/>
      <w:lang w:val="en"/>
    </w:rPr>
  </w:style>
  <w:style w:type="character" w:customStyle="1" w:styleId="FootnoteTextChar">
    <w:name w:val="Footnote Text Char"/>
    <w:aliases w:val="Footnote text TU Eindhoven Char"/>
    <w:basedOn w:val="DefaultParagraphFont"/>
    <w:link w:val="FootnoteText"/>
    <w:rsid w:val="000518C5"/>
    <w:rPr>
      <w:rFonts w:ascii="Calibri" w:hAnsi="Calibri" w:cs="Maiandra GD"/>
      <w:color w:val="000000" w:themeColor="text1"/>
      <w:sz w:val="15"/>
      <w:szCs w:val="18"/>
    </w:rPr>
  </w:style>
  <w:style w:type="paragraph" w:customStyle="1" w:styleId="TUEFooter">
    <w:name w:val="TUE_Footer"/>
    <w:basedOn w:val="Footer"/>
    <w:rsid w:val="000518C5"/>
    <w:pPr>
      <w:tabs>
        <w:tab w:val="center" w:pos="4320"/>
        <w:tab w:val="right" w:pos="8640"/>
      </w:tabs>
      <w:spacing w:line="210" w:lineRule="atLeast"/>
      <w:jc w:val="left"/>
    </w:pPr>
    <w:rPr>
      <w:rFonts w:ascii="Arial" w:hAnsi="Arial" w:cs="Times New Roman"/>
      <w:noProof/>
      <w:color w:val="auto"/>
      <w:sz w:val="16"/>
      <w:szCs w:val="20"/>
      <w:lang w:eastAsia="en-US"/>
    </w:rPr>
  </w:style>
  <w:style w:type="paragraph" w:customStyle="1" w:styleId="TUEFooterHead">
    <w:name w:val="TUE_FooterHead"/>
    <w:basedOn w:val="TUEFooter"/>
    <w:next w:val="TUEFooter"/>
    <w:rsid w:val="000518C5"/>
  </w:style>
  <w:style w:type="paragraph" w:customStyle="1" w:styleId="TUEFootNote">
    <w:name w:val="TUE_FootNote"/>
    <w:basedOn w:val="Normal"/>
    <w:rsid w:val="000518C5"/>
    <w:pPr>
      <w:spacing w:line="260" w:lineRule="atLeast"/>
    </w:pPr>
    <w:rPr>
      <w:rFonts w:ascii="Arial" w:hAnsi="Arial" w:cs="Times New Roman"/>
      <w:color w:val="auto"/>
      <w:sz w:val="14"/>
      <w:szCs w:val="24"/>
      <w:lang w:eastAsia="en-US"/>
    </w:rPr>
  </w:style>
  <w:style w:type="paragraph" w:customStyle="1" w:styleId="TUEFormTitle">
    <w:name w:val="TUE_FormTitle"/>
    <w:basedOn w:val="Normal"/>
    <w:rsid w:val="000518C5"/>
    <w:pPr>
      <w:spacing w:line="260" w:lineRule="atLeast"/>
    </w:pPr>
    <w:rPr>
      <w:rFonts w:ascii="Arial" w:hAnsi="Arial" w:cs="Times New Roman"/>
      <w:b/>
      <w:color w:val="auto"/>
      <w:sz w:val="20"/>
      <w:szCs w:val="24"/>
      <w:lang w:eastAsia="en-US"/>
    </w:rPr>
  </w:style>
  <w:style w:type="paragraph" w:customStyle="1" w:styleId="TUEHeading">
    <w:name w:val="TUE_Heading"/>
    <w:basedOn w:val="Normal"/>
    <w:next w:val="Normal"/>
    <w:rsid w:val="000518C5"/>
    <w:pPr>
      <w:numPr>
        <w:ilvl w:val="1"/>
        <w:numId w:val="33"/>
      </w:numPr>
      <w:spacing w:line="260" w:lineRule="atLeast"/>
    </w:pPr>
    <w:rPr>
      <w:rFonts w:ascii="Arial" w:hAnsi="Arial" w:cs="Times New Roman"/>
      <w:b/>
      <w:color w:val="auto"/>
      <w:sz w:val="32"/>
      <w:szCs w:val="24"/>
      <w:lang w:val="en" w:eastAsia="en-US"/>
    </w:rPr>
  </w:style>
  <w:style w:type="paragraph" w:customStyle="1" w:styleId="TUEReportHeading">
    <w:name w:val="TUE_ReportHeading"/>
    <w:basedOn w:val="Normal"/>
    <w:rsid w:val="000518C5"/>
    <w:pPr>
      <w:spacing w:line="260" w:lineRule="atLeast"/>
    </w:pPr>
    <w:rPr>
      <w:rFonts w:ascii="Arial" w:hAnsi="Arial" w:cs="Times New Roman"/>
      <w:noProof/>
      <w:color w:val="auto"/>
      <w:sz w:val="16"/>
      <w:szCs w:val="24"/>
      <w:lang w:eastAsia="en-US"/>
    </w:rPr>
  </w:style>
  <w:style w:type="paragraph" w:customStyle="1" w:styleId="TUEIndexHeading">
    <w:name w:val="TUE_IndexHeading"/>
    <w:basedOn w:val="Normal"/>
    <w:rsid w:val="000518C5"/>
    <w:pPr>
      <w:numPr>
        <w:numId w:val="34"/>
      </w:numPr>
      <w:spacing w:line="260" w:lineRule="atLeast"/>
    </w:pPr>
    <w:rPr>
      <w:rFonts w:ascii="Arial" w:hAnsi="Arial" w:cs="Times New Roman"/>
      <w:b/>
      <w:color w:val="auto"/>
      <w:sz w:val="20"/>
      <w:szCs w:val="24"/>
      <w:lang w:eastAsia="en-US"/>
    </w:rPr>
  </w:style>
  <w:style w:type="paragraph" w:customStyle="1" w:styleId="TUEIndexHeadingSub">
    <w:name w:val="TUE_IndexHeadingSub"/>
    <w:basedOn w:val="TUEIndexHeading"/>
    <w:rsid w:val="000518C5"/>
    <w:pPr>
      <w:numPr>
        <w:ilvl w:val="1"/>
        <w:numId w:val="35"/>
      </w:numPr>
    </w:pPr>
    <w:rPr>
      <w:lang w:val="en"/>
    </w:rPr>
  </w:style>
  <w:style w:type="paragraph" w:customStyle="1" w:styleId="TUEIndexHeadingSubSub">
    <w:name w:val="TUE_IndexHeadingSubSub"/>
    <w:basedOn w:val="TUEIndexHeading"/>
    <w:rsid w:val="000518C5"/>
    <w:pPr>
      <w:numPr>
        <w:ilvl w:val="2"/>
        <w:numId w:val="41"/>
      </w:numPr>
    </w:pPr>
    <w:rPr>
      <w:lang w:val="en"/>
    </w:rPr>
  </w:style>
  <w:style w:type="paragraph" w:customStyle="1" w:styleId="TUEIndexHeadingSubSubSub">
    <w:name w:val="TUE_IndexHeadingSubSubSub"/>
    <w:basedOn w:val="TUEIndexHeading"/>
    <w:rsid w:val="000518C5"/>
    <w:pPr>
      <w:numPr>
        <w:ilvl w:val="3"/>
        <w:numId w:val="36"/>
      </w:numPr>
    </w:pPr>
    <w:rPr>
      <w:b w:val="0"/>
      <w:lang w:val="en"/>
    </w:rPr>
  </w:style>
  <w:style w:type="paragraph" w:customStyle="1" w:styleId="TUEKIX">
    <w:name w:val="TUE_KIX"/>
    <w:basedOn w:val="TUEAddress"/>
    <w:rsid w:val="000518C5"/>
    <w:pPr>
      <w:framePr w:wrap="around" w:x="6213"/>
    </w:pPr>
    <w:rPr>
      <w:rFonts w:ascii="KIX Barcode" w:hAnsi="KIX Barcode"/>
    </w:rPr>
  </w:style>
  <w:style w:type="paragraph" w:customStyle="1" w:styleId="TUEListBullet">
    <w:name w:val="TUE_ListBullet"/>
    <w:basedOn w:val="Normal"/>
    <w:uiPriority w:val="99"/>
    <w:rsid w:val="000518C5"/>
    <w:pPr>
      <w:numPr>
        <w:numId w:val="37"/>
      </w:numPr>
      <w:spacing w:line="260" w:lineRule="atLeast"/>
    </w:pPr>
    <w:rPr>
      <w:rFonts w:ascii="Arial" w:hAnsi="Arial" w:cs="Times New Roman"/>
      <w:color w:val="auto"/>
      <w:sz w:val="20"/>
      <w:szCs w:val="24"/>
      <w:lang w:eastAsia="en-US"/>
    </w:rPr>
  </w:style>
  <w:style w:type="paragraph" w:customStyle="1" w:styleId="TUEListCharacter">
    <w:name w:val="TUE_ListCharacter"/>
    <w:basedOn w:val="TUEListBullet"/>
    <w:rsid w:val="000518C5"/>
    <w:pPr>
      <w:numPr>
        <w:numId w:val="38"/>
      </w:numPr>
    </w:pPr>
  </w:style>
  <w:style w:type="paragraph" w:customStyle="1" w:styleId="TUEListDash">
    <w:name w:val="TUE_ListDash"/>
    <w:basedOn w:val="TUEListBullet"/>
    <w:uiPriority w:val="99"/>
    <w:rsid w:val="000518C5"/>
    <w:pPr>
      <w:numPr>
        <w:numId w:val="39"/>
      </w:numPr>
    </w:pPr>
  </w:style>
  <w:style w:type="paragraph" w:customStyle="1" w:styleId="TUEListNumber">
    <w:name w:val="TUE_ListNumber"/>
    <w:basedOn w:val="TUEListBullet"/>
    <w:rsid w:val="000518C5"/>
    <w:pPr>
      <w:numPr>
        <w:numId w:val="40"/>
      </w:numPr>
      <w:tabs>
        <w:tab w:val="clear" w:pos="357"/>
        <w:tab w:val="num" w:pos="360"/>
      </w:tabs>
      <w:ind w:left="360" w:hanging="360"/>
    </w:pPr>
  </w:style>
  <w:style w:type="paragraph" w:customStyle="1" w:styleId="TUEPageText">
    <w:name w:val="TUE_PageText"/>
    <w:basedOn w:val="Normal"/>
    <w:rsid w:val="000518C5"/>
    <w:pPr>
      <w:spacing w:line="260" w:lineRule="atLeast"/>
      <w:ind w:left="-907"/>
    </w:pPr>
    <w:rPr>
      <w:rFonts w:ascii="Arial" w:hAnsi="Arial" w:cs="Times New Roman"/>
      <w:noProof/>
      <w:color w:val="auto"/>
      <w:sz w:val="16"/>
      <w:szCs w:val="24"/>
      <w:lang w:eastAsia="en-US"/>
    </w:rPr>
  </w:style>
  <w:style w:type="paragraph" w:customStyle="1" w:styleId="TUEPageNumberOUd">
    <w:name w:val="TUE_PageNumberOUd"/>
    <w:basedOn w:val="TUEPageText"/>
    <w:rsid w:val="000518C5"/>
  </w:style>
  <w:style w:type="paragraph" w:customStyle="1" w:styleId="TUEParagraphHeadingBold">
    <w:name w:val="TUE_ParagraphHeadingBold"/>
    <w:basedOn w:val="Normal"/>
    <w:next w:val="Normal"/>
    <w:rsid w:val="000518C5"/>
    <w:pPr>
      <w:spacing w:line="260" w:lineRule="atLeast"/>
    </w:pPr>
    <w:rPr>
      <w:rFonts w:ascii="Arial" w:hAnsi="Arial" w:cs="Times New Roman"/>
      <w:b/>
      <w:color w:val="auto"/>
      <w:sz w:val="20"/>
      <w:szCs w:val="24"/>
      <w:lang w:val="en" w:eastAsia="en-US"/>
    </w:rPr>
  </w:style>
  <w:style w:type="paragraph" w:customStyle="1" w:styleId="TUEReferenceHeader">
    <w:name w:val="TUE_ReferenceHeader"/>
    <w:basedOn w:val="TUEReferenceData"/>
    <w:next w:val="TUEReferenceData"/>
    <w:link w:val="TUEReferenceHeaderChar"/>
    <w:rsid w:val="000518C5"/>
    <w:pPr>
      <w:framePr w:wrap="around"/>
    </w:pPr>
    <w:rPr>
      <w:b/>
      <w:sz w:val="13"/>
    </w:rPr>
  </w:style>
  <w:style w:type="character" w:customStyle="1" w:styleId="TUEReferenceHeaderChar">
    <w:name w:val="TUE_ReferenceHeader Char"/>
    <w:basedOn w:val="TUEReferenceDataChar"/>
    <w:link w:val="TUEReferenceHeader"/>
    <w:rsid w:val="000518C5"/>
    <w:rPr>
      <w:rFonts w:ascii="Arial" w:hAnsi="Arial"/>
      <w:b/>
      <w:noProof/>
      <w:sz w:val="13"/>
      <w:szCs w:val="24"/>
      <w:lang w:eastAsia="en-US"/>
    </w:rPr>
  </w:style>
  <w:style w:type="paragraph" w:customStyle="1" w:styleId="TUEReferenceWhite">
    <w:name w:val="TUE_ReferenceWhite"/>
    <w:basedOn w:val="TUEReferenceData"/>
    <w:rsid w:val="000518C5"/>
    <w:pPr>
      <w:framePr w:wrap="around"/>
      <w:spacing w:line="220" w:lineRule="exact"/>
    </w:pPr>
    <w:rPr>
      <w:sz w:val="22"/>
    </w:rPr>
  </w:style>
  <w:style w:type="paragraph" w:customStyle="1" w:styleId="TUEReportSubtitle">
    <w:name w:val="TUE_ReportSubtitle"/>
    <w:basedOn w:val="Normal"/>
    <w:rsid w:val="000518C5"/>
    <w:pPr>
      <w:spacing w:line="260" w:lineRule="atLeast"/>
    </w:pPr>
    <w:rPr>
      <w:rFonts w:ascii="Arial" w:hAnsi="Arial" w:cs="Times New Roman"/>
      <w:color w:val="auto"/>
      <w:sz w:val="20"/>
      <w:szCs w:val="24"/>
      <w:lang w:val="en" w:eastAsia="en-US"/>
    </w:rPr>
  </w:style>
  <w:style w:type="paragraph" w:customStyle="1" w:styleId="TUEReportTitle">
    <w:name w:val="TUE_ReportTitle"/>
    <w:basedOn w:val="Normal"/>
    <w:next w:val="TUEReportSubtitle"/>
    <w:rsid w:val="000518C5"/>
    <w:pPr>
      <w:spacing w:line="400" w:lineRule="atLeast"/>
    </w:pPr>
    <w:rPr>
      <w:rFonts w:ascii="Arial" w:hAnsi="Arial" w:cs="Times New Roman"/>
      <w:b/>
      <w:color w:val="auto"/>
      <w:sz w:val="34"/>
      <w:szCs w:val="24"/>
      <w:lang w:val="en" w:eastAsia="en-US"/>
    </w:rPr>
  </w:style>
  <w:style w:type="paragraph" w:customStyle="1" w:styleId="TUEReturnAddress">
    <w:name w:val="TUE_ReturnAddress"/>
    <w:basedOn w:val="TUEAddress"/>
    <w:next w:val="TUEAddress"/>
    <w:rsid w:val="000518C5"/>
    <w:pPr>
      <w:framePr w:wrap="around" w:x="6393"/>
    </w:pPr>
    <w:rPr>
      <w:sz w:val="15"/>
    </w:rPr>
  </w:style>
  <w:style w:type="paragraph" w:customStyle="1" w:styleId="TUESenderHeader">
    <w:name w:val="TUE_SenderHeader"/>
    <w:basedOn w:val="TUESenderData"/>
    <w:next w:val="TUESenderData"/>
    <w:rsid w:val="000518C5"/>
    <w:pPr>
      <w:framePr w:wrap="around"/>
    </w:pPr>
    <w:rPr>
      <w:b/>
    </w:rPr>
  </w:style>
  <w:style w:type="paragraph" w:customStyle="1" w:styleId="TUESource">
    <w:name w:val="TUE_Source"/>
    <w:basedOn w:val="Normal"/>
    <w:rsid w:val="000518C5"/>
    <w:pPr>
      <w:spacing w:line="260" w:lineRule="atLeast"/>
      <w:ind w:left="284"/>
    </w:pPr>
    <w:rPr>
      <w:rFonts w:ascii="Arial" w:hAnsi="Arial" w:cs="Times New Roman"/>
      <w:i/>
      <w:noProof/>
      <w:color w:val="auto"/>
      <w:sz w:val="16"/>
      <w:szCs w:val="24"/>
      <w:lang w:eastAsia="en-US"/>
    </w:rPr>
  </w:style>
  <w:style w:type="character" w:customStyle="1" w:styleId="TUEReportHeadingBold">
    <w:name w:val="TUE_ReportHeadingBold"/>
    <w:basedOn w:val="DefaultParagraphFont"/>
    <w:rsid w:val="000518C5"/>
    <w:rPr>
      <w:rFonts w:ascii="Arial" w:hAnsi="Arial"/>
      <w:b/>
      <w:sz w:val="16"/>
    </w:rPr>
  </w:style>
  <w:style w:type="character" w:customStyle="1" w:styleId="TUEPageNumber">
    <w:name w:val="TUE_PageNumber"/>
    <w:basedOn w:val="DefaultParagraphFont"/>
    <w:rsid w:val="000518C5"/>
    <w:rPr>
      <w:b/>
      <w:sz w:val="15"/>
    </w:rPr>
  </w:style>
  <w:style w:type="paragraph" w:customStyle="1" w:styleId="TUEFootnoteRapInside">
    <w:name w:val="TUE_FootnoteRapInside"/>
    <w:basedOn w:val="TUEFootNote"/>
    <w:rsid w:val="000518C5"/>
  </w:style>
  <w:style w:type="paragraph" w:customStyle="1" w:styleId="TUECheckboxUnChecked">
    <w:name w:val="TUE_CheckboxUnChecked"/>
    <w:basedOn w:val="Normal"/>
    <w:next w:val="Normal"/>
    <w:rsid w:val="000518C5"/>
    <w:pPr>
      <w:numPr>
        <w:numId w:val="42"/>
      </w:numPr>
      <w:spacing w:line="420" w:lineRule="atLeast"/>
    </w:pPr>
    <w:rPr>
      <w:rFonts w:ascii="Arial" w:hAnsi="Arial" w:cs="Times New Roman"/>
      <w:color w:val="auto"/>
      <w:sz w:val="16"/>
      <w:szCs w:val="24"/>
      <w:lang w:eastAsia="en-US"/>
    </w:rPr>
  </w:style>
  <w:style w:type="paragraph" w:customStyle="1" w:styleId="TUERapLandscapeTitle">
    <w:name w:val="TUE_RapLandscapeTitle"/>
    <w:basedOn w:val="FootnoteText"/>
    <w:rsid w:val="000518C5"/>
    <w:pPr>
      <w:framePr w:w="318" w:h="9531" w:hRule="exact" w:hSpace="181" w:wrap="around" w:vAnchor="page" w:hAnchor="page" w:x="398" w:y="880"/>
      <w:spacing w:line="240" w:lineRule="auto"/>
      <w:textDirection w:val="tbRl"/>
    </w:pPr>
    <w:rPr>
      <w:rFonts w:ascii="Arial" w:hAnsi="Arial" w:cs="Times New Roman"/>
      <w:noProof/>
      <w:color w:val="auto"/>
      <w:sz w:val="14"/>
      <w:szCs w:val="20"/>
      <w:lang w:eastAsia="en-US"/>
    </w:rPr>
  </w:style>
  <w:style w:type="paragraph" w:customStyle="1" w:styleId="TUERapLandscapeTUE">
    <w:name w:val="TUE_RapLandscapeTUE"/>
    <w:basedOn w:val="Normal"/>
    <w:rsid w:val="000518C5"/>
    <w:pPr>
      <w:framePr w:w="289" w:h="4859" w:hSpace="181" w:wrap="around" w:vAnchor="page" w:hAnchor="page" w:x="16024" w:y="5319"/>
      <w:spacing w:line="260" w:lineRule="atLeast"/>
      <w:textDirection w:val="tbRl"/>
    </w:pPr>
    <w:rPr>
      <w:rFonts w:ascii="Arial" w:hAnsi="Arial" w:cs="Times New Roman"/>
      <w:noProof/>
      <w:color w:val="auto"/>
      <w:sz w:val="16"/>
      <w:szCs w:val="24"/>
      <w:lang w:eastAsia="en-US"/>
    </w:rPr>
  </w:style>
  <w:style w:type="character" w:customStyle="1" w:styleId="SalutationChar">
    <w:name w:val="Salutation Char"/>
    <w:basedOn w:val="DefaultParagraphFont"/>
    <w:link w:val="Salutation"/>
    <w:semiHidden/>
    <w:rsid w:val="000518C5"/>
    <w:rPr>
      <w:rFonts w:ascii="Calibri" w:hAnsi="Calibri" w:cs="Maiandra GD"/>
      <w:color w:val="000000" w:themeColor="text1"/>
      <w:sz w:val="21"/>
      <w:szCs w:val="18"/>
    </w:rPr>
  </w:style>
  <w:style w:type="character" w:customStyle="1" w:styleId="ClosingChar">
    <w:name w:val="Closing Char"/>
    <w:basedOn w:val="DefaultParagraphFont"/>
    <w:link w:val="Closing"/>
    <w:semiHidden/>
    <w:rsid w:val="000518C5"/>
    <w:rPr>
      <w:rFonts w:ascii="Calibri" w:hAnsi="Calibri" w:cs="Maiandra GD"/>
      <w:color w:val="000000" w:themeColor="text1"/>
      <w:sz w:val="21"/>
      <w:szCs w:val="18"/>
    </w:rPr>
  </w:style>
  <w:style w:type="character" w:customStyle="1" w:styleId="MessageHeaderChar">
    <w:name w:val="Message Header Char"/>
    <w:basedOn w:val="DefaultParagraphFont"/>
    <w:link w:val="MessageHeader"/>
    <w:semiHidden/>
    <w:rsid w:val="000518C5"/>
    <w:rPr>
      <w:rFonts w:ascii="Calibri" w:hAnsi="Calibri" w:cs="Maiandra GD"/>
      <w:color w:val="000000" w:themeColor="text1"/>
      <w:sz w:val="21"/>
      <w:szCs w:val="18"/>
    </w:rPr>
  </w:style>
  <w:style w:type="character" w:customStyle="1" w:styleId="DateChar">
    <w:name w:val="Date Char"/>
    <w:basedOn w:val="DefaultParagraphFont"/>
    <w:link w:val="Date"/>
    <w:semiHidden/>
    <w:rsid w:val="000518C5"/>
    <w:rPr>
      <w:rFonts w:ascii="Calibri" w:hAnsi="Calibri" w:cs="Maiandra GD"/>
      <w:color w:val="000000" w:themeColor="text1"/>
      <w:sz w:val="21"/>
      <w:szCs w:val="18"/>
    </w:rPr>
  </w:style>
  <w:style w:type="character" w:customStyle="1" w:styleId="E-mailSignatureChar">
    <w:name w:val="E-mail Signature Char"/>
    <w:basedOn w:val="DefaultParagraphFont"/>
    <w:link w:val="E-mailSignature"/>
    <w:semiHidden/>
    <w:rsid w:val="000518C5"/>
    <w:rPr>
      <w:rFonts w:ascii="Calibri" w:hAnsi="Calibri" w:cs="Maiandra GD"/>
      <w:color w:val="000000" w:themeColor="text1"/>
      <w:sz w:val="21"/>
      <w:szCs w:val="18"/>
    </w:rPr>
  </w:style>
  <w:style w:type="character" w:customStyle="1" w:styleId="SignatureChar">
    <w:name w:val="Signature Char"/>
    <w:basedOn w:val="DefaultParagraphFont"/>
    <w:link w:val="Signature"/>
    <w:semiHidden/>
    <w:rsid w:val="000518C5"/>
    <w:rPr>
      <w:rFonts w:ascii="Calibri" w:hAnsi="Calibri" w:cs="Maiandra GD"/>
      <w:color w:val="000000" w:themeColor="text1"/>
      <w:sz w:val="21"/>
      <w:szCs w:val="18"/>
    </w:rPr>
  </w:style>
  <w:style w:type="character" w:customStyle="1" w:styleId="HTMLPreformattedChar">
    <w:name w:val="HTML Preformatted Char"/>
    <w:basedOn w:val="DefaultParagraphFont"/>
    <w:link w:val="HTMLPreformatted"/>
    <w:semiHidden/>
    <w:rsid w:val="000518C5"/>
    <w:rPr>
      <w:rFonts w:ascii="Calibri" w:hAnsi="Calibri" w:cs="Maiandra GD"/>
      <w:color w:val="000000" w:themeColor="text1"/>
      <w:sz w:val="21"/>
      <w:szCs w:val="18"/>
    </w:rPr>
  </w:style>
  <w:style w:type="character" w:customStyle="1" w:styleId="HTMLAddressChar">
    <w:name w:val="HTML Address Char"/>
    <w:basedOn w:val="DefaultParagraphFont"/>
    <w:link w:val="HTMLAddress"/>
    <w:semiHidden/>
    <w:rsid w:val="000518C5"/>
    <w:rPr>
      <w:rFonts w:ascii="Calibri" w:hAnsi="Calibri" w:cs="Maiandra GD"/>
      <w:color w:val="000000" w:themeColor="text1"/>
      <w:sz w:val="21"/>
      <w:szCs w:val="18"/>
    </w:rPr>
  </w:style>
  <w:style w:type="character" w:customStyle="1" w:styleId="BodyText3Char">
    <w:name w:val="Body Text 3 Char"/>
    <w:basedOn w:val="DefaultParagraphFont"/>
    <w:link w:val="BodyText3"/>
    <w:semiHidden/>
    <w:rsid w:val="000518C5"/>
    <w:rPr>
      <w:rFonts w:ascii="Calibri" w:hAnsi="Calibri" w:cs="Maiandra GD"/>
      <w:color w:val="000000" w:themeColor="text1"/>
      <w:sz w:val="21"/>
      <w:szCs w:val="18"/>
    </w:rPr>
  </w:style>
  <w:style w:type="character" w:customStyle="1" w:styleId="SubtitleChar">
    <w:name w:val="Subtitle Char"/>
    <w:basedOn w:val="DefaultParagraphFont"/>
    <w:link w:val="Subtitle"/>
    <w:rsid w:val="000518C5"/>
    <w:rPr>
      <w:rFonts w:ascii="Calibri" w:hAnsi="Calibri" w:cs="Maiandra GD"/>
      <w:color w:val="000000" w:themeColor="text1"/>
      <w:sz w:val="21"/>
      <w:szCs w:val="18"/>
    </w:rPr>
  </w:style>
  <w:style w:type="character" w:customStyle="1" w:styleId="PlainTextChar">
    <w:name w:val="Plain Text Char"/>
    <w:basedOn w:val="DefaultParagraphFont"/>
    <w:link w:val="PlainText"/>
    <w:semiHidden/>
    <w:rsid w:val="000518C5"/>
    <w:rPr>
      <w:rFonts w:ascii="Calibri" w:hAnsi="Calibri" w:cs="Maiandra GD"/>
      <w:color w:val="000000" w:themeColor="text1"/>
      <w:sz w:val="21"/>
      <w:szCs w:val="18"/>
    </w:rPr>
  </w:style>
  <w:style w:type="character" w:customStyle="1" w:styleId="TitleChar">
    <w:name w:val="Title Char"/>
    <w:basedOn w:val="DefaultParagraphFont"/>
    <w:link w:val="Title"/>
    <w:rsid w:val="000518C5"/>
    <w:rPr>
      <w:rFonts w:ascii="Calibri" w:hAnsi="Calibri" w:cs="Maiandra GD"/>
      <w:color w:val="000000" w:themeColor="text1"/>
      <w:sz w:val="21"/>
      <w:szCs w:val="18"/>
    </w:rPr>
  </w:style>
  <w:style w:type="paragraph" w:customStyle="1" w:styleId="TUERepLandscapeFrameBottom">
    <w:name w:val="TUE_RepLandscapeFrameBottom"/>
    <w:basedOn w:val="TUEPageText"/>
    <w:rsid w:val="000518C5"/>
  </w:style>
  <w:style w:type="paragraph" w:customStyle="1" w:styleId="TUERepLandscapeFrameTop">
    <w:name w:val="TUE_RepLandscapeFrameTop"/>
    <w:basedOn w:val="TUEReportHeading"/>
    <w:rsid w:val="000518C5"/>
    <w:pPr>
      <w:framePr w:w="295" w:h="4683" w:wrap="around" w:vAnchor="page" w:hAnchor="page" w:x="16036" w:y="5308"/>
      <w:textDirection w:val="tbRl"/>
    </w:pPr>
  </w:style>
  <w:style w:type="paragraph" w:customStyle="1" w:styleId="TUEReportPortraitFrameTop">
    <w:name w:val="TUE_ReportPortraitFrameTop"/>
    <w:basedOn w:val="TUERepLandscapeFrameTop"/>
    <w:rsid w:val="000518C5"/>
    <w:pPr>
      <w:framePr w:wrap="around"/>
    </w:pPr>
  </w:style>
  <w:style w:type="table" w:customStyle="1" w:styleId="TUETable">
    <w:name w:val="TUE_Table"/>
    <w:basedOn w:val="TableNormal"/>
    <w:rsid w:val="000518C5"/>
    <w:pPr>
      <w:spacing w:line="240" w:lineRule="auto"/>
    </w:pPr>
    <w:rPr>
      <w:lang w:val="en-US" w:eastAsia="en-US"/>
    </w:rPr>
    <w:tblPr>
      <w:tblBorders>
        <w:top w:val="single" w:sz="4" w:space="0" w:color="101073"/>
        <w:bottom w:val="single" w:sz="4" w:space="0" w:color="101073"/>
        <w:insideH w:val="single" w:sz="4" w:space="0" w:color="101073"/>
      </w:tblBorders>
      <w:tblCellMar>
        <w:left w:w="0" w:type="dxa"/>
        <w:right w:w="0" w:type="dxa"/>
      </w:tblCellMar>
    </w:tblPr>
    <w:tblStylePr w:type="firstRow">
      <w:rPr>
        <w:color w:val="101073"/>
      </w:rPr>
    </w:tblStylePr>
  </w:style>
  <w:style w:type="character" w:customStyle="1" w:styleId="EndnoteTextChar">
    <w:name w:val="Endnote Text Char"/>
    <w:aliases w:val="End note text TU Eindhoven Char"/>
    <w:basedOn w:val="DefaultParagraphFont"/>
    <w:link w:val="EndnoteText"/>
    <w:rsid w:val="000518C5"/>
    <w:rPr>
      <w:rFonts w:ascii="Calibri" w:hAnsi="Calibri" w:cs="Maiandra GD"/>
      <w:color w:val="000000" w:themeColor="text1"/>
      <w:sz w:val="21"/>
      <w:szCs w:val="18"/>
    </w:rPr>
  </w:style>
  <w:style w:type="table" w:styleId="LightList-Accent1">
    <w:name w:val="Light List Accent 1"/>
    <w:basedOn w:val="TableNormal"/>
    <w:uiPriority w:val="61"/>
    <w:rsid w:val="000518C5"/>
    <w:pPr>
      <w:spacing w:line="240" w:lineRule="auto"/>
    </w:pPr>
    <w:rPr>
      <w:lang w:val="en-US" w:eastAsia="en-US"/>
    </w:rPr>
    <w:tblPr>
      <w:tblStyleRowBandSize w:val="1"/>
      <w:tblStyleColBandSize w:val="1"/>
      <w:tblBorders>
        <w:top w:val="single" w:sz="8" w:space="0" w:color="C72125" w:themeColor="accent1"/>
        <w:left w:val="single" w:sz="8" w:space="0" w:color="C72125" w:themeColor="accent1"/>
        <w:bottom w:val="single" w:sz="8" w:space="0" w:color="C72125" w:themeColor="accent1"/>
        <w:right w:val="single" w:sz="8" w:space="0" w:color="C72125" w:themeColor="accent1"/>
      </w:tblBorders>
    </w:tblPr>
    <w:tblStylePr w:type="firstRow">
      <w:pPr>
        <w:spacing w:before="0" w:after="0" w:line="240" w:lineRule="auto"/>
      </w:pPr>
      <w:rPr>
        <w:b/>
        <w:bCs/>
        <w:color w:val="FFFFFF" w:themeColor="background1"/>
      </w:rPr>
      <w:tblPr/>
      <w:tcPr>
        <w:shd w:val="clear" w:color="auto" w:fill="C72125" w:themeFill="accent1"/>
      </w:tcPr>
    </w:tblStylePr>
    <w:tblStylePr w:type="lastRow">
      <w:pPr>
        <w:spacing w:before="0" w:after="0" w:line="240" w:lineRule="auto"/>
      </w:pPr>
      <w:rPr>
        <w:b/>
        <w:bCs/>
      </w:rPr>
      <w:tblPr/>
      <w:tcPr>
        <w:tcBorders>
          <w:top w:val="double" w:sz="6" w:space="0" w:color="C72125" w:themeColor="accent1"/>
          <w:left w:val="single" w:sz="8" w:space="0" w:color="C72125" w:themeColor="accent1"/>
          <w:bottom w:val="single" w:sz="8" w:space="0" w:color="C72125" w:themeColor="accent1"/>
          <w:right w:val="single" w:sz="8" w:space="0" w:color="C72125" w:themeColor="accent1"/>
        </w:tcBorders>
      </w:tcPr>
    </w:tblStylePr>
    <w:tblStylePr w:type="firstCol">
      <w:rPr>
        <w:b/>
        <w:bCs/>
      </w:rPr>
    </w:tblStylePr>
    <w:tblStylePr w:type="lastCol">
      <w:rPr>
        <w:b/>
        <w:bCs/>
      </w:rPr>
    </w:tblStylePr>
    <w:tblStylePr w:type="band1Vert">
      <w:tblPr/>
      <w:tcPr>
        <w:tcBorders>
          <w:top w:val="single" w:sz="8" w:space="0" w:color="C72125" w:themeColor="accent1"/>
          <w:left w:val="single" w:sz="8" w:space="0" w:color="C72125" w:themeColor="accent1"/>
          <w:bottom w:val="single" w:sz="8" w:space="0" w:color="C72125" w:themeColor="accent1"/>
          <w:right w:val="single" w:sz="8" w:space="0" w:color="C72125" w:themeColor="accent1"/>
        </w:tcBorders>
      </w:tcPr>
    </w:tblStylePr>
    <w:tblStylePr w:type="band1Horz">
      <w:tblPr/>
      <w:tcPr>
        <w:tcBorders>
          <w:top w:val="single" w:sz="8" w:space="0" w:color="C72125" w:themeColor="accent1"/>
          <w:left w:val="single" w:sz="8" w:space="0" w:color="C72125" w:themeColor="accent1"/>
          <w:bottom w:val="single" w:sz="8" w:space="0" w:color="C72125" w:themeColor="accent1"/>
          <w:right w:val="single" w:sz="8" w:space="0" w:color="C72125" w:themeColor="accent1"/>
        </w:tcBorders>
      </w:tcPr>
    </w:tblStylePr>
  </w:style>
  <w:style w:type="table" w:styleId="LightList">
    <w:name w:val="Light List"/>
    <w:basedOn w:val="TableNormal"/>
    <w:uiPriority w:val="61"/>
    <w:rsid w:val="000518C5"/>
    <w:pPr>
      <w:spacing w:line="240" w:lineRule="auto"/>
    </w:pPr>
    <w:rPr>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bullet10">
    <w:name w:val="bullet10"/>
    <w:basedOn w:val="Normal"/>
    <w:rsid w:val="000518C5"/>
    <w:pPr>
      <w:tabs>
        <w:tab w:val="num" w:pos="360"/>
      </w:tabs>
      <w:overflowPunct w:val="0"/>
      <w:autoSpaceDE w:val="0"/>
      <w:autoSpaceDN w:val="0"/>
      <w:jc w:val="both"/>
    </w:pPr>
    <w:rPr>
      <w:rFonts w:ascii="Arial" w:eastAsia="MS Mincho" w:hAnsi="Arial" w:cs="Arial"/>
      <w:color w:val="auto"/>
      <w:sz w:val="18"/>
      <w:lang w:eastAsia="ja-JP"/>
    </w:rPr>
  </w:style>
  <w:style w:type="paragraph" w:customStyle="1" w:styleId="AliBijlageNum">
    <w:name w:val="AliBijlageNum"/>
    <w:basedOn w:val="Normal"/>
    <w:uiPriority w:val="99"/>
    <w:rsid w:val="000518C5"/>
    <w:pPr>
      <w:keepLines/>
      <w:tabs>
        <w:tab w:val="num" w:pos="360"/>
        <w:tab w:val="left" w:pos="720"/>
      </w:tabs>
      <w:spacing w:before="260" w:line="240" w:lineRule="auto"/>
    </w:pPr>
    <w:rPr>
      <w:rFonts w:ascii="TheSans" w:eastAsia="MS Mincho" w:hAnsi="TheSans" w:cs="Times New Roman"/>
      <w:color w:val="auto"/>
      <w:szCs w:val="20"/>
      <w:lang w:eastAsia="en-US"/>
    </w:rPr>
  </w:style>
  <w:style w:type="character" w:customStyle="1" w:styleId="BalloonTextChar">
    <w:name w:val="Balloon Text Char"/>
    <w:basedOn w:val="DefaultParagraphFont"/>
    <w:link w:val="BalloonText"/>
    <w:rsid w:val="000518C5"/>
    <w:rPr>
      <w:rFonts w:ascii="Calibri" w:hAnsi="Calibri" w:cs="Maiandra GD"/>
      <w:color w:val="000000" w:themeColor="text1"/>
      <w:sz w:val="21"/>
      <w:szCs w:val="18"/>
    </w:rPr>
  </w:style>
  <w:style w:type="paragraph" w:customStyle="1" w:styleId="Niveau1nr">
    <w:name w:val="Niveau 1nr"/>
    <w:basedOn w:val="Normal"/>
    <w:next w:val="Normal"/>
    <w:rsid w:val="000518C5"/>
    <w:pPr>
      <w:widowControl w:val="0"/>
      <w:numPr>
        <w:numId w:val="43"/>
      </w:numPr>
      <w:spacing w:line="300" w:lineRule="atLeast"/>
    </w:pPr>
    <w:rPr>
      <w:rFonts w:ascii="Arial" w:hAnsi="Arial" w:cs="Arial"/>
      <w:color w:val="auto"/>
      <w:spacing w:val="5"/>
      <w:sz w:val="19"/>
      <w:szCs w:val="19"/>
      <w:lang w:val="nl"/>
    </w:rPr>
  </w:style>
  <w:style w:type="paragraph" w:customStyle="1" w:styleId="bodytext0">
    <w:name w:val="bodytext"/>
    <w:basedOn w:val="Normal"/>
    <w:rsid w:val="000518C5"/>
    <w:pPr>
      <w:spacing w:before="100" w:beforeAutospacing="1" w:after="100" w:afterAutospacing="1" w:line="240" w:lineRule="auto"/>
    </w:pPr>
    <w:rPr>
      <w:rFonts w:ascii="Times New Roman" w:hAnsi="Times New Roman" w:cs="Times New Roman"/>
      <w:color w:val="auto"/>
      <w:sz w:val="24"/>
      <w:szCs w:val="24"/>
    </w:rPr>
  </w:style>
  <w:style w:type="character" w:customStyle="1" w:styleId="Heading2Char1">
    <w:name w:val="Heading 2 Char1"/>
    <w:aliases w:val="alinea TUe alinea Char1,alinea Char1,Paragraaf Char1,Bijlage Char1,Reset numbering Char1,2scr Char1,Paragraaf (1.1) Char1,Kop Char1,h2 Char1,paragraaf Char1,H2 Char1,Second Level Topic Char1,H21 Char1,Chapter Title Char1,Head B Char1"/>
    <w:basedOn w:val="DefaultParagraphFont"/>
    <w:uiPriority w:val="99"/>
    <w:locked/>
    <w:rsid w:val="000518C5"/>
    <w:rPr>
      <w:rFonts w:ascii="Arial" w:eastAsia="Times New Roman" w:hAnsi="Arial" w:cs="Arial"/>
      <w:b/>
      <w:bCs/>
      <w:iCs/>
      <w:szCs w:val="28"/>
    </w:rPr>
  </w:style>
  <w:style w:type="table" w:customStyle="1" w:styleId="TableGrid10">
    <w:name w:val="Table Grid1"/>
    <w:basedOn w:val="TableNormal"/>
    <w:next w:val="TableGrid"/>
    <w:uiPriority w:val="99"/>
    <w:rsid w:val="000518C5"/>
    <w:pPr>
      <w:spacing w:line="240" w:lineRule="auto"/>
    </w:pPr>
    <w:rPr>
      <w:rFonts w:eastAsia="MS Mincho"/>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518C5"/>
    <w:pPr>
      <w:spacing w:line="240" w:lineRule="auto"/>
    </w:pPr>
    <w:rPr>
      <w:color w:val="94181B" w:themeColor="accent1" w:themeShade="BF"/>
      <w:lang w:val="en-US" w:eastAsia="en-US"/>
    </w:rPr>
    <w:tblPr>
      <w:tblStyleRowBandSize w:val="1"/>
      <w:tblStyleColBandSize w:val="1"/>
      <w:tblBorders>
        <w:top w:val="single" w:sz="8" w:space="0" w:color="C72125" w:themeColor="accent1"/>
        <w:bottom w:val="single" w:sz="8" w:space="0" w:color="C72125" w:themeColor="accent1"/>
      </w:tblBorders>
    </w:tblPr>
    <w:tblStylePr w:type="firstRow">
      <w:pPr>
        <w:spacing w:before="0" w:after="0" w:line="240" w:lineRule="auto"/>
      </w:pPr>
      <w:rPr>
        <w:b/>
        <w:bCs/>
      </w:rPr>
      <w:tblPr/>
      <w:tcPr>
        <w:tcBorders>
          <w:top w:val="single" w:sz="8" w:space="0" w:color="C72125" w:themeColor="accent1"/>
          <w:left w:val="nil"/>
          <w:bottom w:val="single" w:sz="8" w:space="0" w:color="C72125" w:themeColor="accent1"/>
          <w:right w:val="nil"/>
          <w:insideH w:val="nil"/>
          <w:insideV w:val="nil"/>
        </w:tcBorders>
      </w:tcPr>
    </w:tblStylePr>
    <w:tblStylePr w:type="lastRow">
      <w:pPr>
        <w:spacing w:before="0" w:after="0" w:line="240" w:lineRule="auto"/>
      </w:pPr>
      <w:rPr>
        <w:b/>
        <w:bCs/>
      </w:rPr>
      <w:tblPr/>
      <w:tcPr>
        <w:tcBorders>
          <w:top w:val="single" w:sz="8" w:space="0" w:color="C72125" w:themeColor="accent1"/>
          <w:left w:val="nil"/>
          <w:bottom w:val="single" w:sz="8" w:space="0" w:color="C721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C3C4" w:themeFill="accent1" w:themeFillTint="3F"/>
      </w:tcPr>
    </w:tblStylePr>
    <w:tblStylePr w:type="band1Horz">
      <w:tblPr/>
      <w:tcPr>
        <w:tcBorders>
          <w:left w:val="nil"/>
          <w:right w:val="nil"/>
          <w:insideH w:val="nil"/>
          <w:insideV w:val="nil"/>
        </w:tcBorders>
        <w:shd w:val="clear" w:color="auto" w:fill="F5C3C4" w:themeFill="accent1" w:themeFillTint="3F"/>
      </w:tcPr>
    </w:tblStylePr>
  </w:style>
  <w:style w:type="table" w:styleId="MediumList1-Accent1">
    <w:name w:val="Medium List 1 Accent 1"/>
    <w:basedOn w:val="TableNormal"/>
    <w:uiPriority w:val="65"/>
    <w:rsid w:val="000518C5"/>
    <w:pPr>
      <w:spacing w:line="240" w:lineRule="auto"/>
    </w:pPr>
    <w:rPr>
      <w:color w:val="000000" w:themeColor="text1"/>
      <w:lang w:val="en-US" w:eastAsia="en-US"/>
    </w:rPr>
    <w:tblPr>
      <w:tblStyleRowBandSize w:val="1"/>
      <w:tblStyleColBandSize w:val="1"/>
      <w:tblBorders>
        <w:top w:val="single" w:sz="8" w:space="0" w:color="C72125" w:themeColor="accent1"/>
        <w:bottom w:val="single" w:sz="8" w:space="0" w:color="C72125" w:themeColor="accent1"/>
      </w:tblBorders>
    </w:tblPr>
    <w:tblStylePr w:type="firstRow">
      <w:rPr>
        <w:rFonts w:asciiTheme="majorHAnsi" w:eastAsiaTheme="majorEastAsia" w:hAnsiTheme="majorHAnsi" w:cstheme="majorBidi"/>
      </w:rPr>
      <w:tblPr/>
      <w:tcPr>
        <w:tcBorders>
          <w:top w:val="nil"/>
          <w:bottom w:val="single" w:sz="8" w:space="0" w:color="C72125" w:themeColor="accent1"/>
        </w:tcBorders>
      </w:tcPr>
    </w:tblStylePr>
    <w:tblStylePr w:type="lastRow">
      <w:rPr>
        <w:b/>
        <w:bCs/>
        <w:color w:val="000000" w:themeColor="text2"/>
      </w:rPr>
      <w:tblPr/>
      <w:tcPr>
        <w:tcBorders>
          <w:top w:val="single" w:sz="8" w:space="0" w:color="C72125" w:themeColor="accent1"/>
          <w:bottom w:val="single" w:sz="8" w:space="0" w:color="C72125" w:themeColor="accent1"/>
        </w:tcBorders>
      </w:tcPr>
    </w:tblStylePr>
    <w:tblStylePr w:type="firstCol">
      <w:rPr>
        <w:b/>
        <w:bCs/>
      </w:rPr>
    </w:tblStylePr>
    <w:tblStylePr w:type="lastCol">
      <w:rPr>
        <w:b/>
        <w:bCs/>
      </w:rPr>
      <w:tblPr/>
      <w:tcPr>
        <w:tcBorders>
          <w:top w:val="single" w:sz="8" w:space="0" w:color="C72125" w:themeColor="accent1"/>
          <w:bottom w:val="single" w:sz="8" w:space="0" w:color="C72125" w:themeColor="accent1"/>
        </w:tcBorders>
      </w:tcPr>
    </w:tblStylePr>
    <w:tblStylePr w:type="band1Vert">
      <w:tblPr/>
      <w:tcPr>
        <w:shd w:val="clear" w:color="auto" w:fill="F5C3C4" w:themeFill="accent1" w:themeFillTint="3F"/>
      </w:tcPr>
    </w:tblStylePr>
    <w:tblStylePr w:type="band1Horz">
      <w:tblPr/>
      <w:tcPr>
        <w:shd w:val="clear" w:color="auto" w:fill="F5C3C4" w:themeFill="accent1" w:themeFillTint="3F"/>
      </w:tcPr>
    </w:tblStylePr>
  </w:style>
  <w:style w:type="paragraph" w:styleId="Revision">
    <w:name w:val="Revision"/>
    <w:hidden/>
    <w:uiPriority w:val="99"/>
    <w:semiHidden/>
    <w:rsid w:val="000518C5"/>
    <w:pPr>
      <w:spacing w:line="240" w:lineRule="auto"/>
    </w:pPr>
    <w:rPr>
      <w:rFonts w:ascii="Arial" w:hAnsi="Arial"/>
      <w:szCs w:val="24"/>
      <w:lang w:eastAsia="en-US"/>
    </w:rPr>
  </w:style>
  <w:style w:type="table" w:customStyle="1" w:styleId="ListTable2-Accent11">
    <w:name w:val="List Table 2 - Accent 11"/>
    <w:basedOn w:val="TableNormal"/>
    <w:uiPriority w:val="47"/>
    <w:rsid w:val="000518C5"/>
    <w:pPr>
      <w:spacing w:line="240" w:lineRule="auto"/>
    </w:pPr>
    <w:rPr>
      <w:rFonts w:asciiTheme="minorHAnsi" w:eastAsiaTheme="minorHAnsi" w:hAnsiTheme="minorHAnsi" w:cstheme="minorBidi"/>
      <w:sz w:val="22"/>
      <w:szCs w:val="22"/>
      <w:lang w:eastAsia="en-US"/>
    </w:rPr>
    <w:tblPr>
      <w:tblStyleRowBandSize w:val="1"/>
      <w:tblStyleColBandSize w:val="1"/>
      <w:tblBorders>
        <w:top w:val="single" w:sz="4" w:space="0" w:color="E76F72" w:themeColor="accent1" w:themeTint="99"/>
        <w:bottom w:val="single" w:sz="4" w:space="0" w:color="E76F72" w:themeColor="accent1" w:themeTint="99"/>
        <w:insideH w:val="single" w:sz="4" w:space="0" w:color="E76F7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CFD0" w:themeFill="accent1" w:themeFillTint="33"/>
      </w:tcPr>
    </w:tblStylePr>
    <w:tblStylePr w:type="band1Horz">
      <w:tblPr/>
      <w:tcPr>
        <w:shd w:val="clear" w:color="auto" w:fill="F7CFD0" w:themeFill="accent1" w:themeFillTint="33"/>
      </w:tcPr>
    </w:tblStylePr>
  </w:style>
  <w:style w:type="numbering" w:customStyle="1" w:styleId="1111111">
    <w:name w:val="1 / 1.1 / 1.1.11"/>
    <w:basedOn w:val="NoList"/>
    <w:next w:val="111111"/>
    <w:semiHidden/>
    <w:rsid w:val="000518C5"/>
  </w:style>
  <w:style w:type="numbering" w:customStyle="1" w:styleId="1ai1">
    <w:name w:val="1 / a / i1"/>
    <w:basedOn w:val="NoList"/>
    <w:next w:val="1ai"/>
    <w:semiHidden/>
    <w:rsid w:val="000518C5"/>
  </w:style>
  <w:style w:type="numbering" w:customStyle="1" w:styleId="ArticleSection1">
    <w:name w:val="Article / Section1"/>
    <w:basedOn w:val="NoList"/>
    <w:next w:val="ArticleSection"/>
    <w:semiHidden/>
    <w:rsid w:val="000518C5"/>
  </w:style>
  <w:style w:type="table" w:customStyle="1" w:styleId="GridTable1Light-Accent11">
    <w:name w:val="Grid Table 1 Light - Accent 11"/>
    <w:basedOn w:val="TableNormal"/>
    <w:uiPriority w:val="46"/>
    <w:rsid w:val="000518C5"/>
    <w:pPr>
      <w:spacing w:line="240" w:lineRule="auto"/>
    </w:pPr>
    <w:rPr>
      <w:lang w:val="en-US" w:eastAsia="en-US"/>
    </w:rPr>
    <w:tblPr>
      <w:tblStyleRowBandSize w:val="1"/>
      <w:tblStyleColBandSize w:val="1"/>
      <w:tblBorders>
        <w:top w:val="single" w:sz="4" w:space="0" w:color="EF9FA1" w:themeColor="accent1" w:themeTint="66"/>
        <w:left w:val="single" w:sz="4" w:space="0" w:color="EF9FA1" w:themeColor="accent1" w:themeTint="66"/>
        <w:bottom w:val="single" w:sz="4" w:space="0" w:color="EF9FA1" w:themeColor="accent1" w:themeTint="66"/>
        <w:right w:val="single" w:sz="4" w:space="0" w:color="EF9FA1" w:themeColor="accent1" w:themeTint="66"/>
        <w:insideH w:val="single" w:sz="4" w:space="0" w:color="EF9FA1" w:themeColor="accent1" w:themeTint="66"/>
        <w:insideV w:val="single" w:sz="4" w:space="0" w:color="EF9FA1" w:themeColor="accent1" w:themeTint="66"/>
      </w:tblBorders>
    </w:tblPr>
    <w:tblStylePr w:type="firstRow">
      <w:rPr>
        <w:b/>
        <w:bCs/>
      </w:rPr>
      <w:tblPr/>
      <w:tcPr>
        <w:tcBorders>
          <w:bottom w:val="single" w:sz="12" w:space="0" w:color="E76F72" w:themeColor="accent1" w:themeTint="99"/>
        </w:tcBorders>
      </w:tcPr>
    </w:tblStylePr>
    <w:tblStylePr w:type="lastRow">
      <w:rPr>
        <w:b/>
        <w:bCs/>
      </w:rPr>
      <w:tblPr/>
      <w:tcPr>
        <w:tcBorders>
          <w:top w:val="double" w:sz="2" w:space="0" w:color="E76F72" w:themeColor="accent1"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0518C5"/>
    <w:pPr>
      <w:spacing w:line="240" w:lineRule="auto"/>
    </w:pPr>
    <w:rPr>
      <w:lang w:val="en-US" w:eastAsia="en-US"/>
    </w:rPr>
    <w:tblPr>
      <w:tblStyleRowBandSize w:val="1"/>
      <w:tblStyleColBandSize w:val="1"/>
      <w:tblBorders>
        <w:top w:val="single" w:sz="4" w:space="0" w:color="E76F72" w:themeColor="accent1" w:themeTint="99"/>
        <w:left w:val="single" w:sz="4" w:space="0" w:color="E76F72" w:themeColor="accent1" w:themeTint="99"/>
        <w:bottom w:val="single" w:sz="4" w:space="0" w:color="E76F72" w:themeColor="accent1" w:themeTint="99"/>
        <w:right w:val="single" w:sz="4" w:space="0" w:color="E76F72" w:themeColor="accent1" w:themeTint="99"/>
        <w:insideH w:val="single" w:sz="4" w:space="0" w:color="E76F72" w:themeColor="accent1" w:themeTint="99"/>
        <w:insideV w:val="single" w:sz="4" w:space="0" w:color="E76F72" w:themeColor="accent1" w:themeTint="99"/>
      </w:tblBorders>
    </w:tblPr>
    <w:tblStylePr w:type="firstRow">
      <w:rPr>
        <w:b/>
        <w:bCs/>
        <w:color w:val="FFFFFF" w:themeColor="background1"/>
      </w:rPr>
      <w:tblPr/>
      <w:tcPr>
        <w:tcBorders>
          <w:top w:val="single" w:sz="4" w:space="0" w:color="C72125" w:themeColor="accent1"/>
          <w:left w:val="single" w:sz="4" w:space="0" w:color="C72125" w:themeColor="accent1"/>
          <w:bottom w:val="single" w:sz="4" w:space="0" w:color="C72125" w:themeColor="accent1"/>
          <w:right w:val="single" w:sz="4" w:space="0" w:color="C72125" w:themeColor="accent1"/>
          <w:insideH w:val="nil"/>
          <w:insideV w:val="nil"/>
        </w:tcBorders>
        <w:shd w:val="clear" w:color="auto" w:fill="C72125" w:themeFill="accent1"/>
      </w:tcPr>
    </w:tblStylePr>
    <w:tblStylePr w:type="lastRow">
      <w:rPr>
        <w:b/>
        <w:bCs/>
      </w:rPr>
      <w:tblPr/>
      <w:tcPr>
        <w:tcBorders>
          <w:top w:val="double" w:sz="4" w:space="0" w:color="C72125" w:themeColor="accent1"/>
        </w:tcBorders>
      </w:tcPr>
    </w:tblStylePr>
    <w:tblStylePr w:type="firstCol">
      <w:rPr>
        <w:b/>
        <w:bCs/>
      </w:rPr>
    </w:tblStylePr>
    <w:tblStylePr w:type="lastCol">
      <w:rPr>
        <w:b/>
        <w:bCs/>
      </w:rPr>
    </w:tblStylePr>
    <w:tblStylePr w:type="band1Vert">
      <w:tblPr/>
      <w:tcPr>
        <w:shd w:val="clear" w:color="auto" w:fill="F7CFD0" w:themeFill="accent1" w:themeFillTint="33"/>
      </w:tcPr>
    </w:tblStylePr>
    <w:tblStylePr w:type="band1Horz">
      <w:tblPr/>
      <w:tcPr>
        <w:shd w:val="clear" w:color="auto" w:fill="F7CFD0" w:themeFill="accent1" w:themeFillTint="33"/>
      </w:tcPr>
    </w:tblStylePr>
  </w:style>
  <w:style w:type="table" w:customStyle="1" w:styleId="GridTable41">
    <w:name w:val="Grid Table 41"/>
    <w:basedOn w:val="TableNormal"/>
    <w:uiPriority w:val="49"/>
    <w:rsid w:val="000518C5"/>
    <w:pPr>
      <w:spacing w:line="240" w:lineRule="auto"/>
    </w:pPr>
    <w:rPr>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Accent11">
    <w:name w:val="Grid Table 3 - Accent 11"/>
    <w:basedOn w:val="TableNormal"/>
    <w:uiPriority w:val="48"/>
    <w:rsid w:val="000518C5"/>
    <w:pPr>
      <w:spacing w:line="240" w:lineRule="auto"/>
    </w:pPr>
    <w:rPr>
      <w:lang w:val="en-US" w:eastAsia="en-US"/>
    </w:rPr>
    <w:tblPr>
      <w:tblStyleRowBandSize w:val="1"/>
      <w:tblStyleColBandSize w:val="1"/>
      <w:tblBorders>
        <w:top w:val="single" w:sz="4" w:space="0" w:color="E76F72" w:themeColor="accent1" w:themeTint="99"/>
        <w:left w:val="single" w:sz="4" w:space="0" w:color="E76F72" w:themeColor="accent1" w:themeTint="99"/>
        <w:bottom w:val="single" w:sz="4" w:space="0" w:color="E76F72" w:themeColor="accent1" w:themeTint="99"/>
        <w:right w:val="single" w:sz="4" w:space="0" w:color="E76F72" w:themeColor="accent1" w:themeTint="99"/>
        <w:insideH w:val="single" w:sz="4" w:space="0" w:color="E76F72" w:themeColor="accent1" w:themeTint="99"/>
        <w:insideV w:val="single" w:sz="4" w:space="0" w:color="E76F7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CFD0" w:themeFill="accent1" w:themeFillTint="33"/>
      </w:tcPr>
    </w:tblStylePr>
    <w:tblStylePr w:type="band1Horz">
      <w:tblPr/>
      <w:tcPr>
        <w:shd w:val="clear" w:color="auto" w:fill="F7CFD0" w:themeFill="accent1" w:themeFillTint="33"/>
      </w:tcPr>
    </w:tblStylePr>
    <w:tblStylePr w:type="neCell">
      <w:tblPr/>
      <w:tcPr>
        <w:tcBorders>
          <w:bottom w:val="single" w:sz="4" w:space="0" w:color="E76F72" w:themeColor="accent1" w:themeTint="99"/>
        </w:tcBorders>
      </w:tcPr>
    </w:tblStylePr>
    <w:tblStylePr w:type="nwCell">
      <w:tblPr/>
      <w:tcPr>
        <w:tcBorders>
          <w:bottom w:val="single" w:sz="4" w:space="0" w:color="E76F72" w:themeColor="accent1" w:themeTint="99"/>
        </w:tcBorders>
      </w:tcPr>
    </w:tblStylePr>
    <w:tblStylePr w:type="seCell">
      <w:tblPr/>
      <w:tcPr>
        <w:tcBorders>
          <w:top w:val="single" w:sz="4" w:space="0" w:color="E76F72" w:themeColor="accent1" w:themeTint="99"/>
        </w:tcBorders>
      </w:tcPr>
    </w:tblStylePr>
    <w:tblStylePr w:type="swCell">
      <w:tblPr/>
      <w:tcPr>
        <w:tcBorders>
          <w:top w:val="single" w:sz="4" w:space="0" w:color="E76F72" w:themeColor="accent1" w:themeTint="99"/>
        </w:tcBorders>
      </w:tcPr>
    </w:tblStylePr>
  </w:style>
  <w:style w:type="table" w:customStyle="1" w:styleId="GridTable6Colorful1">
    <w:name w:val="Grid Table 6 Colorful1"/>
    <w:basedOn w:val="TableNormal"/>
    <w:uiPriority w:val="51"/>
    <w:rsid w:val="000518C5"/>
    <w:pPr>
      <w:spacing w:line="240" w:lineRule="auto"/>
    </w:pPr>
    <w:rPr>
      <w:color w:val="000000" w:themeColor="text1"/>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rsid w:val="000518C5"/>
    <w:pPr>
      <w:spacing w:line="240" w:lineRule="auto"/>
    </w:pPr>
    <w:rPr>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2-Accent111">
    <w:name w:val="List Table 2 - Accent 111"/>
    <w:basedOn w:val="TableNormal"/>
    <w:uiPriority w:val="47"/>
    <w:rsid w:val="000518C5"/>
    <w:pPr>
      <w:spacing w:line="240" w:lineRule="auto"/>
    </w:pPr>
    <w:rPr>
      <w:rFonts w:ascii="Calibri" w:eastAsia="Calibri" w:hAnsi="Calibri"/>
      <w:sz w:val="22"/>
      <w:szCs w:val="22"/>
      <w:lang w:eastAsia="en-US"/>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Emphasis1">
    <w:name w:val="Emphasis1"/>
    <w:basedOn w:val="DefaultParagraphFont"/>
    <w:rsid w:val="000518C5"/>
  </w:style>
  <w:style w:type="character" w:customStyle="1" w:styleId="UnresolvedMention1">
    <w:name w:val="Unresolved Mention1"/>
    <w:basedOn w:val="DefaultParagraphFont"/>
    <w:uiPriority w:val="99"/>
    <w:semiHidden/>
    <w:unhideWhenUsed/>
    <w:rsid w:val="000518C5"/>
    <w:rPr>
      <w:color w:val="605E5C"/>
      <w:shd w:val="clear" w:color="auto" w:fill="E1DFDD"/>
    </w:rPr>
  </w:style>
  <w:style w:type="character" w:customStyle="1" w:styleId="apple-style-span">
    <w:name w:val="apple-style-span"/>
    <w:basedOn w:val="DefaultParagraphFont"/>
    <w:rsid w:val="00FA41A0"/>
  </w:style>
  <w:style w:type="character" w:styleId="UnresolvedMention">
    <w:name w:val="Unresolved Mention"/>
    <w:basedOn w:val="DefaultParagraphFont"/>
    <w:uiPriority w:val="99"/>
    <w:semiHidden/>
    <w:unhideWhenUsed/>
    <w:rsid w:val="00E20422"/>
    <w:rPr>
      <w:color w:val="605E5C"/>
      <w:shd w:val="clear" w:color="auto" w:fill="E1DFDD"/>
    </w:rPr>
  </w:style>
  <w:style w:type="table" w:styleId="GridTable1Light-Accent1">
    <w:name w:val="Grid Table 1 Light Accent 1"/>
    <w:basedOn w:val="TableNormal"/>
    <w:uiPriority w:val="46"/>
    <w:rsid w:val="00E44D27"/>
    <w:pPr>
      <w:spacing w:line="240" w:lineRule="auto"/>
    </w:pPr>
    <w:tblPr>
      <w:tblStyleRowBandSize w:val="1"/>
      <w:tblStyleColBandSize w:val="1"/>
      <w:tblBorders>
        <w:top w:val="single" w:sz="4" w:space="0" w:color="EF9FA1" w:themeColor="accent1" w:themeTint="66"/>
        <w:left w:val="single" w:sz="4" w:space="0" w:color="EF9FA1" w:themeColor="accent1" w:themeTint="66"/>
        <w:bottom w:val="single" w:sz="4" w:space="0" w:color="EF9FA1" w:themeColor="accent1" w:themeTint="66"/>
        <w:right w:val="single" w:sz="4" w:space="0" w:color="EF9FA1" w:themeColor="accent1" w:themeTint="66"/>
        <w:insideH w:val="single" w:sz="4" w:space="0" w:color="EF9FA1" w:themeColor="accent1" w:themeTint="66"/>
        <w:insideV w:val="single" w:sz="4" w:space="0" w:color="EF9FA1" w:themeColor="accent1" w:themeTint="66"/>
      </w:tblBorders>
    </w:tblPr>
    <w:tblStylePr w:type="firstRow">
      <w:rPr>
        <w:b/>
        <w:bCs/>
      </w:rPr>
      <w:tblPr/>
      <w:tcPr>
        <w:tcBorders>
          <w:bottom w:val="single" w:sz="12" w:space="0" w:color="E76F72" w:themeColor="accent1" w:themeTint="99"/>
        </w:tcBorders>
      </w:tcPr>
    </w:tblStylePr>
    <w:tblStylePr w:type="lastRow">
      <w:rPr>
        <w:b/>
        <w:bCs/>
      </w:rPr>
      <w:tblPr/>
      <w:tcPr>
        <w:tcBorders>
          <w:top w:val="double" w:sz="2" w:space="0" w:color="E76F72" w:themeColor="accent1" w:themeTint="99"/>
        </w:tcBorders>
      </w:tcPr>
    </w:tblStylePr>
    <w:tblStylePr w:type="firstCol">
      <w:rPr>
        <w:b/>
        <w:bCs/>
      </w:rPr>
    </w:tblStylePr>
    <w:tblStylePr w:type="lastCol">
      <w:rPr>
        <w:b/>
        <w:bCs/>
      </w:rPr>
    </w:tblStylePr>
  </w:style>
  <w:style w:type="paragraph" w:customStyle="1" w:styleId="Eisen">
    <w:name w:val="Eisen"/>
    <w:basedOn w:val="Normal"/>
    <w:qFormat/>
    <w:rsid w:val="00F958FD"/>
    <w:pPr>
      <w:numPr>
        <w:numId w:val="50"/>
      </w:numPr>
      <w:spacing w:line="280" w:lineRule="atLeast"/>
      <w:ind w:left="357" w:hanging="357"/>
    </w:pPr>
    <w:rPr>
      <w:rFonts w:ascii="Arial" w:hAnsi="Arial" w:cs="Arial"/>
      <w:b/>
      <w:color w:val="auto"/>
      <w:sz w:val="20"/>
      <w:szCs w:val="24"/>
    </w:rPr>
  </w:style>
  <w:style w:type="paragraph" w:customStyle="1" w:styleId="TableParagraph">
    <w:name w:val="Table Paragraph"/>
    <w:basedOn w:val="Normal"/>
    <w:uiPriority w:val="1"/>
    <w:qFormat/>
    <w:rsid w:val="003C0BEA"/>
    <w:pPr>
      <w:widowControl w:val="0"/>
      <w:autoSpaceDE w:val="0"/>
      <w:autoSpaceDN w:val="0"/>
      <w:spacing w:line="240" w:lineRule="auto"/>
      <w:ind w:left="107"/>
    </w:pPr>
    <w:rPr>
      <w:rFonts w:eastAsia="Calibri" w:cs="Calibri"/>
      <w:color w:val="auto"/>
      <w:sz w:val="22"/>
      <w:szCs w:val="22"/>
      <w:lang w:val="en-US" w:eastAsia="en-US"/>
    </w:rPr>
  </w:style>
  <w:style w:type="character" w:customStyle="1" w:styleId="cf01">
    <w:name w:val="cf01"/>
    <w:basedOn w:val="DefaultParagraphFont"/>
    <w:rsid w:val="002F354E"/>
    <w:rPr>
      <w:rFonts w:ascii="Segoe UI" w:hAnsi="Segoe UI" w:cs="Segoe UI" w:hint="default"/>
      <w:sz w:val="18"/>
      <w:szCs w:val="18"/>
    </w:rPr>
  </w:style>
  <w:style w:type="paragraph" w:customStyle="1" w:styleId="pf0">
    <w:name w:val="pf0"/>
    <w:basedOn w:val="Normal"/>
    <w:rsid w:val="002F354E"/>
    <w:pPr>
      <w:spacing w:before="100" w:beforeAutospacing="1" w:after="100" w:afterAutospacing="1" w:line="240" w:lineRule="auto"/>
    </w:pPr>
    <w:rPr>
      <w:rFonts w:ascii="Times New Roman" w:hAnsi="Times New Roman" w:cs="Times New Roman"/>
      <w:color w:val="auto"/>
      <w:sz w:val="24"/>
      <w:szCs w:val="24"/>
      <w:lang w:val="en-US" w:eastAsia="en-US"/>
    </w:rPr>
  </w:style>
  <w:style w:type="paragraph" w:customStyle="1" w:styleId="paragraph">
    <w:name w:val="paragraph"/>
    <w:basedOn w:val="Normal"/>
    <w:rsid w:val="008B34F1"/>
    <w:pPr>
      <w:spacing w:before="100" w:beforeAutospacing="1" w:after="100" w:afterAutospacing="1" w:line="240" w:lineRule="auto"/>
    </w:pPr>
    <w:rPr>
      <w:rFonts w:ascii="Times New Roman" w:hAnsi="Times New Roman" w:cs="Times New Roman"/>
      <w:color w:val="auto"/>
      <w:sz w:val="24"/>
      <w:szCs w:val="24"/>
    </w:rPr>
  </w:style>
  <w:style w:type="character" w:customStyle="1" w:styleId="normaltextrun">
    <w:name w:val="normaltextrun"/>
    <w:basedOn w:val="DefaultParagraphFont"/>
    <w:rsid w:val="008B34F1"/>
  </w:style>
  <w:style w:type="character" w:customStyle="1" w:styleId="eop">
    <w:name w:val="eop"/>
    <w:basedOn w:val="DefaultParagraphFont"/>
    <w:rsid w:val="008B34F1"/>
  </w:style>
  <w:style w:type="paragraph" w:customStyle="1" w:styleId="StyleHeading2">
    <w:name w:val="Style Heading 2"/>
    <w:aliases w:val="alinea TUe alinea + 10 pt Right:  15 cm"/>
    <w:basedOn w:val="Heading2"/>
    <w:rsid w:val="008053A5"/>
    <w:pPr>
      <w:keepLines w:val="0"/>
      <w:tabs>
        <w:tab w:val="left" w:pos="680"/>
        <w:tab w:val="left" w:pos="851"/>
      </w:tabs>
      <w:suppressAutoHyphens/>
      <w:spacing w:after="240" w:line="240" w:lineRule="auto"/>
      <w:ind w:left="1853" w:right="850" w:hanging="1853"/>
    </w:pPr>
    <w:rPr>
      <w:rFonts w:ascii="Arial" w:hAnsi="Arial" w:cs="Times New Roman"/>
      <w:iCs w:val="0"/>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5905">
      <w:bodyDiv w:val="1"/>
      <w:marLeft w:val="0"/>
      <w:marRight w:val="0"/>
      <w:marTop w:val="0"/>
      <w:marBottom w:val="0"/>
      <w:divBdr>
        <w:top w:val="none" w:sz="0" w:space="0" w:color="auto"/>
        <w:left w:val="none" w:sz="0" w:space="0" w:color="auto"/>
        <w:bottom w:val="none" w:sz="0" w:space="0" w:color="auto"/>
        <w:right w:val="none" w:sz="0" w:space="0" w:color="auto"/>
      </w:divBdr>
    </w:div>
    <w:div w:id="74979868">
      <w:bodyDiv w:val="1"/>
      <w:marLeft w:val="0"/>
      <w:marRight w:val="0"/>
      <w:marTop w:val="0"/>
      <w:marBottom w:val="0"/>
      <w:divBdr>
        <w:top w:val="none" w:sz="0" w:space="0" w:color="auto"/>
        <w:left w:val="none" w:sz="0" w:space="0" w:color="auto"/>
        <w:bottom w:val="none" w:sz="0" w:space="0" w:color="auto"/>
        <w:right w:val="none" w:sz="0" w:space="0" w:color="auto"/>
      </w:divBdr>
    </w:div>
    <w:div w:id="947129457">
      <w:bodyDiv w:val="1"/>
      <w:marLeft w:val="0"/>
      <w:marRight w:val="0"/>
      <w:marTop w:val="0"/>
      <w:marBottom w:val="0"/>
      <w:divBdr>
        <w:top w:val="none" w:sz="0" w:space="0" w:color="auto"/>
        <w:left w:val="none" w:sz="0" w:space="0" w:color="auto"/>
        <w:bottom w:val="none" w:sz="0" w:space="0" w:color="auto"/>
        <w:right w:val="none" w:sz="0" w:space="0" w:color="auto"/>
      </w:divBdr>
      <w:divsChild>
        <w:div w:id="218438032">
          <w:marLeft w:val="0"/>
          <w:marRight w:val="0"/>
          <w:marTop w:val="0"/>
          <w:marBottom w:val="0"/>
          <w:divBdr>
            <w:top w:val="none" w:sz="0" w:space="0" w:color="auto"/>
            <w:left w:val="none" w:sz="0" w:space="0" w:color="auto"/>
            <w:bottom w:val="none" w:sz="0" w:space="0" w:color="auto"/>
            <w:right w:val="none" w:sz="0" w:space="0" w:color="auto"/>
          </w:divBdr>
        </w:div>
        <w:div w:id="1257713258">
          <w:marLeft w:val="0"/>
          <w:marRight w:val="0"/>
          <w:marTop w:val="0"/>
          <w:marBottom w:val="0"/>
          <w:divBdr>
            <w:top w:val="none" w:sz="0" w:space="0" w:color="auto"/>
            <w:left w:val="none" w:sz="0" w:space="0" w:color="auto"/>
            <w:bottom w:val="none" w:sz="0" w:space="0" w:color="auto"/>
            <w:right w:val="none" w:sz="0" w:space="0" w:color="auto"/>
          </w:divBdr>
        </w:div>
      </w:divsChild>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82B1D59A3F7E498D1AFA4743C86193"/>
        <w:category>
          <w:name w:val="Algemeen"/>
          <w:gallery w:val="placeholder"/>
        </w:category>
        <w:types>
          <w:type w:val="bbPlcHdr"/>
        </w:types>
        <w:behaviors>
          <w:behavior w:val="content"/>
        </w:behaviors>
        <w:guid w:val="{0C135212-7CEC-8542-B4A3-650B3EFFAFC3}"/>
      </w:docPartPr>
      <w:docPartBody>
        <w:p w:rsidR="006D343F" w:rsidRDefault="006D343F" w:rsidP="006D343F">
          <w:pPr>
            <w:pStyle w:val="4282B1D59A3F7E498D1AFA4743C86193"/>
          </w:pPr>
          <w:r w:rsidRPr="004A44E8">
            <w:rPr>
              <w:rStyle w:val="PlaceholderText"/>
            </w:rPr>
            <w:fldChar w:fldCharType="begin"/>
          </w:r>
          <w:r w:rsidRPr="004A44E8">
            <w:rPr>
              <w:rStyle w:val="PlaceholderText"/>
            </w:rPr>
            <w:fldChar w:fldCharType="end"/>
          </w:r>
          <w:r w:rsidRPr="004A44E8">
            <w:rPr>
              <w:rStyle w:val="PlaceholderText"/>
            </w:rPr>
            <w:t>O</w:t>
          </w:r>
          <w:r>
            <w:rPr>
              <w:rStyle w:val="PlaceholderText"/>
            </w:rPr>
            <w:t>ns kenmerk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KIX Barcode">
    <w:charset w:val="00"/>
    <w:family w:val="swiss"/>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881"/>
    <w:rsid w:val="0001060E"/>
    <w:rsid w:val="00044D8C"/>
    <w:rsid w:val="0006461F"/>
    <w:rsid w:val="00070502"/>
    <w:rsid w:val="0007785D"/>
    <w:rsid w:val="000926DF"/>
    <w:rsid w:val="000934B1"/>
    <w:rsid w:val="000C30EF"/>
    <w:rsid w:val="000D1E4C"/>
    <w:rsid w:val="000E2549"/>
    <w:rsid w:val="000E4F9D"/>
    <w:rsid w:val="000F1F70"/>
    <w:rsid w:val="000F7B88"/>
    <w:rsid w:val="0010114D"/>
    <w:rsid w:val="0010227A"/>
    <w:rsid w:val="00123F5E"/>
    <w:rsid w:val="00150927"/>
    <w:rsid w:val="001577B0"/>
    <w:rsid w:val="00174C29"/>
    <w:rsid w:val="001F5B71"/>
    <w:rsid w:val="00221FEC"/>
    <w:rsid w:val="0025660D"/>
    <w:rsid w:val="00261A10"/>
    <w:rsid w:val="002B1728"/>
    <w:rsid w:val="002D126B"/>
    <w:rsid w:val="002D4558"/>
    <w:rsid w:val="002E0D3C"/>
    <w:rsid w:val="002E1C4B"/>
    <w:rsid w:val="003144DB"/>
    <w:rsid w:val="00347920"/>
    <w:rsid w:val="003A002F"/>
    <w:rsid w:val="003D6799"/>
    <w:rsid w:val="00400F6F"/>
    <w:rsid w:val="00417C84"/>
    <w:rsid w:val="004A0A0D"/>
    <w:rsid w:val="004A7A03"/>
    <w:rsid w:val="004D721B"/>
    <w:rsid w:val="004F40BE"/>
    <w:rsid w:val="00516B30"/>
    <w:rsid w:val="00517A43"/>
    <w:rsid w:val="00526EE9"/>
    <w:rsid w:val="00596438"/>
    <w:rsid w:val="005A59F9"/>
    <w:rsid w:val="005C5EB3"/>
    <w:rsid w:val="005C74EB"/>
    <w:rsid w:val="005E68FD"/>
    <w:rsid w:val="00606AB0"/>
    <w:rsid w:val="0062517B"/>
    <w:rsid w:val="0062680B"/>
    <w:rsid w:val="00634C1B"/>
    <w:rsid w:val="0066614D"/>
    <w:rsid w:val="006A1CC8"/>
    <w:rsid w:val="006D2237"/>
    <w:rsid w:val="006D343F"/>
    <w:rsid w:val="006E6C41"/>
    <w:rsid w:val="0071707E"/>
    <w:rsid w:val="00745350"/>
    <w:rsid w:val="00761E2B"/>
    <w:rsid w:val="00796550"/>
    <w:rsid w:val="007D636E"/>
    <w:rsid w:val="007F692C"/>
    <w:rsid w:val="00821055"/>
    <w:rsid w:val="0083418B"/>
    <w:rsid w:val="00853313"/>
    <w:rsid w:val="008546EA"/>
    <w:rsid w:val="00861245"/>
    <w:rsid w:val="0088028F"/>
    <w:rsid w:val="00895181"/>
    <w:rsid w:val="008C1A4E"/>
    <w:rsid w:val="008E4D4D"/>
    <w:rsid w:val="008F6879"/>
    <w:rsid w:val="009051DE"/>
    <w:rsid w:val="00923705"/>
    <w:rsid w:val="00950F2E"/>
    <w:rsid w:val="009602D6"/>
    <w:rsid w:val="009646C0"/>
    <w:rsid w:val="00983675"/>
    <w:rsid w:val="00997F2E"/>
    <w:rsid w:val="009B17B8"/>
    <w:rsid w:val="009B3829"/>
    <w:rsid w:val="009F286D"/>
    <w:rsid w:val="00A07DF1"/>
    <w:rsid w:val="00A13EF9"/>
    <w:rsid w:val="00A26DF4"/>
    <w:rsid w:val="00A43F04"/>
    <w:rsid w:val="00A47CAE"/>
    <w:rsid w:val="00A54C61"/>
    <w:rsid w:val="00A62403"/>
    <w:rsid w:val="00A7304A"/>
    <w:rsid w:val="00AB2B57"/>
    <w:rsid w:val="00AB4BA2"/>
    <w:rsid w:val="00AD1397"/>
    <w:rsid w:val="00AE08F6"/>
    <w:rsid w:val="00B07ED8"/>
    <w:rsid w:val="00B14CF5"/>
    <w:rsid w:val="00B37353"/>
    <w:rsid w:val="00B43CA2"/>
    <w:rsid w:val="00B505F2"/>
    <w:rsid w:val="00B64671"/>
    <w:rsid w:val="00B726CB"/>
    <w:rsid w:val="00B748BB"/>
    <w:rsid w:val="00BC2EEA"/>
    <w:rsid w:val="00BC4007"/>
    <w:rsid w:val="00BF582E"/>
    <w:rsid w:val="00C13BE2"/>
    <w:rsid w:val="00C317DB"/>
    <w:rsid w:val="00C6436A"/>
    <w:rsid w:val="00C71B57"/>
    <w:rsid w:val="00C72BBC"/>
    <w:rsid w:val="00C804BD"/>
    <w:rsid w:val="00C868B5"/>
    <w:rsid w:val="00C9100B"/>
    <w:rsid w:val="00C94F94"/>
    <w:rsid w:val="00CA0926"/>
    <w:rsid w:val="00CC2F5C"/>
    <w:rsid w:val="00D642A2"/>
    <w:rsid w:val="00D64BDE"/>
    <w:rsid w:val="00DD42CA"/>
    <w:rsid w:val="00DE6C29"/>
    <w:rsid w:val="00E1569A"/>
    <w:rsid w:val="00E230D3"/>
    <w:rsid w:val="00E3210A"/>
    <w:rsid w:val="00E427EF"/>
    <w:rsid w:val="00E85636"/>
    <w:rsid w:val="00E87389"/>
    <w:rsid w:val="00E909B2"/>
    <w:rsid w:val="00ED5C96"/>
    <w:rsid w:val="00EE4881"/>
    <w:rsid w:val="00EF673D"/>
    <w:rsid w:val="00F251A8"/>
    <w:rsid w:val="00F32423"/>
    <w:rsid w:val="00F33D5B"/>
    <w:rsid w:val="00F45D11"/>
    <w:rsid w:val="00F5085C"/>
    <w:rsid w:val="00F728BC"/>
    <w:rsid w:val="00F743A0"/>
    <w:rsid w:val="00FD0521"/>
    <w:rsid w:val="00FE2E0F"/>
    <w:rsid w:val="00FF07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8"/>
    <w:semiHidden/>
    <w:rsid w:val="006D343F"/>
    <w:rPr>
      <w:color w:val="000000"/>
      <w:bdr w:val="none" w:sz="0" w:space="0" w:color="auto"/>
      <w:shd w:val="clear" w:color="auto" w:fill="FFFF00"/>
    </w:rPr>
  </w:style>
  <w:style w:type="paragraph" w:customStyle="1" w:styleId="4282B1D59A3F7E498D1AFA4743C86193">
    <w:name w:val="4282B1D59A3F7E498D1AFA4743C86193"/>
    <w:rsid w:val="006D343F"/>
    <w:pPr>
      <w:spacing w:after="0" w:line="240" w:lineRule="auto"/>
    </w:pPr>
    <w:rPr>
      <w:sz w:val="24"/>
      <w:szCs w:val="24"/>
      <w:lang w:val="nl-NL"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Colors TU Eindhoven">
      <a:dk1>
        <a:srgbClr val="000000"/>
      </a:dk1>
      <a:lt1>
        <a:srgbClr val="FFFFFF"/>
      </a:lt1>
      <a:dk2>
        <a:srgbClr val="000000"/>
      </a:dk2>
      <a:lt2>
        <a:srgbClr val="FFFFFF"/>
      </a:lt2>
      <a:accent1>
        <a:srgbClr val="C72125"/>
      </a:accent1>
      <a:accent2>
        <a:srgbClr val="3897F1"/>
      </a:accent2>
      <a:accent3>
        <a:srgbClr val="636363"/>
      </a:accent3>
      <a:accent4>
        <a:srgbClr val="C72125"/>
      </a:accent4>
      <a:accent5>
        <a:srgbClr val="3897F1"/>
      </a:accent5>
      <a:accent6>
        <a:srgbClr val="636363"/>
      </a:accent6>
      <a:hlink>
        <a:srgbClr val="000000"/>
      </a:hlink>
      <a:folHlink>
        <a:srgbClr val="000000"/>
      </a:folHlink>
    </a:clrScheme>
    <a:fontScheme name="Fonts TU Eindhoven">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ju xmlns="http://www.joulesunlimited.com/ccmappings">
  <Date>2026-08-17T00:00:00</Date>
  <Our_20_reference>PCM2026-10166RfP</Our_20_reference>
</ju>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A4DBA5B41D13249AF0F48D6D8850031" ma:contentTypeVersion="4" ma:contentTypeDescription="Een nieuw document maken." ma:contentTypeScope="" ma:versionID="7d665ef46ff0dc1781ec5e48a959e286">
  <xsd:schema xmlns:xsd="http://www.w3.org/2001/XMLSchema" xmlns:xs="http://www.w3.org/2001/XMLSchema" xmlns:p="http://schemas.microsoft.com/office/2006/metadata/properties" xmlns:ns2="3b6a1ff8-2867-4016-89ef-33d649468a61" targetNamespace="http://schemas.microsoft.com/office/2006/metadata/properties" ma:root="true" ma:fieldsID="396a42d3443ba64e81e4b25168c8dc98" ns2:_="">
    <xsd:import namespace="3b6a1ff8-2867-4016-89ef-33d649468a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a1ff8-2867-4016-89ef-33d649468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610381-004D-40EE-8CB1-F913F9905972}">
  <ds:schemaRefs>
    <ds:schemaRef ds:uri="http://schemas.openxmlformats.org/officeDocument/2006/bibliography"/>
  </ds:schemaRefs>
</ds:datastoreItem>
</file>

<file path=customXml/itemProps2.xml><?xml version="1.0" encoding="utf-8"?>
<ds:datastoreItem xmlns:ds="http://schemas.openxmlformats.org/officeDocument/2006/customXml" ds:itemID="{80705EE5-C29F-47F1-B97D-14903E2A47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0030F4-5496-47A1-9B9F-55EE688BF515}">
  <ds:schemaRefs>
    <ds:schemaRef ds:uri="http://www.joulesunlimited.com/ccmappings"/>
  </ds:schemaRefs>
</ds:datastoreItem>
</file>

<file path=customXml/itemProps4.xml><?xml version="1.0" encoding="utf-8"?>
<ds:datastoreItem xmlns:ds="http://schemas.openxmlformats.org/officeDocument/2006/customXml" ds:itemID="{064A5CF6-3961-45B9-83E1-0E1042C95DAA}">
  <ds:schemaRefs>
    <ds:schemaRef ds:uri="http://schemas.microsoft.com/sharepoint/v3/contenttype/forms"/>
  </ds:schemaRefs>
</ds:datastoreItem>
</file>

<file path=customXml/itemProps5.xml><?xml version="1.0" encoding="utf-8"?>
<ds:datastoreItem xmlns:ds="http://schemas.openxmlformats.org/officeDocument/2006/customXml" ds:itemID="{26F9A65E-F108-40C2-A546-F94BF1FB4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a1ff8-2867-4016-89ef-33d649468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964</Words>
  <Characters>5497</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TU Eindhoven</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Bevers, I.J.F.</dc:creator>
  <cp:keywords/>
  <dc:description/>
  <cp:lastModifiedBy>Aalst, Christ van der</cp:lastModifiedBy>
  <cp:revision>2</cp:revision>
  <cp:lastPrinted>2025-02-06T11:34:00Z</cp:lastPrinted>
  <dcterms:created xsi:type="dcterms:W3CDTF">2026-08-12T05:40:00Z</dcterms:created>
  <dcterms:modified xsi:type="dcterms:W3CDTF">2026-08-12T05:40:00Z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0x010100EA4DBA5B41D13249AF0F48D6D8850031</vt:lpwstr>
  </property>
  <property fmtid="{D5CDD505-2E9C-101B-9397-08002B2CF9AE}" pid="3" name="GrammarlyDocumentId">
    <vt:lpwstr>a748cf07-d76c-4133-af14-7df5da1e351f</vt:lpwstr>
  </property>
</Properties>
</file>