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8B7D8" w14:textId="3C72BBA2" w:rsidR="00F0272D" w:rsidRPr="00F0272D" w:rsidRDefault="00F0272D" w:rsidP="00F0272D">
      <w:pPr>
        <w:pStyle w:val="Lijstalinea"/>
        <w:numPr>
          <w:ilvl w:val="0"/>
          <w:numId w:val="2"/>
        </w:numPr>
        <w:rPr>
          <w:b/>
          <w:bCs/>
        </w:rPr>
      </w:pPr>
      <w:r w:rsidRPr="00F0272D">
        <w:rPr>
          <w:b/>
          <w:bCs/>
        </w:rPr>
        <w:t>Schadeoverzicht</w:t>
      </w:r>
    </w:p>
    <w:p w14:paraId="46A425CC" w14:textId="77777777" w:rsidR="002F324E" w:rsidRPr="002F324E" w:rsidRDefault="002F324E" w:rsidP="00F0272D">
      <w:pPr>
        <w:pStyle w:val="Lijstalinea"/>
        <w:ind w:left="708"/>
        <w:rPr>
          <w:color w:val="FF0000"/>
        </w:rPr>
      </w:pPr>
      <w:r w:rsidRPr="002F324E">
        <w:t>Goedemiddag, dank voor de uitgebreide documentatie. Kunt u op het blad "Schadeoverzicht herverzekeraar" de cijfers voor 2026 controleren? Er lijkt een probleem met de formule te zijn. Dank u wel</w:t>
      </w:r>
      <w:r>
        <w:t>.</w:t>
      </w:r>
    </w:p>
    <w:p w14:paraId="0F68F753" w14:textId="77777777" w:rsidR="002F324E" w:rsidRDefault="002F324E" w:rsidP="002F324E">
      <w:pPr>
        <w:pStyle w:val="Lijstalinea"/>
        <w:ind w:left="708"/>
        <w:rPr>
          <w:color w:val="FF0000"/>
        </w:rPr>
      </w:pPr>
      <w:r w:rsidRPr="002F324E">
        <w:rPr>
          <w:color w:val="FF0000"/>
        </w:rPr>
        <w:t>Hartelijk dank voor de opmerking. Het oude overzicht is verwijderd en de juiste toegevoegd aan de documenten. Excuses voor het ongemak.</w:t>
      </w:r>
    </w:p>
    <w:p w14:paraId="65A5FEA9" w14:textId="77777777" w:rsidR="002F324E" w:rsidRDefault="002F324E" w:rsidP="002F324E">
      <w:pPr>
        <w:pStyle w:val="Lijstalinea"/>
        <w:ind w:left="708"/>
        <w:rPr>
          <w:color w:val="FF0000"/>
        </w:rPr>
      </w:pPr>
    </w:p>
    <w:p w14:paraId="2C11E72A" w14:textId="2E33430C" w:rsidR="00F0272D" w:rsidRPr="00F0272D" w:rsidRDefault="00F0272D" w:rsidP="00F0272D">
      <w:pPr>
        <w:pStyle w:val="Lijstalinea"/>
        <w:numPr>
          <w:ilvl w:val="0"/>
          <w:numId w:val="2"/>
        </w:numPr>
        <w:rPr>
          <w:b/>
          <w:bCs/>
        </w:rPr>
      </w:pPr>
      <w:r w:rsidRPr="00F0272D">
        <w:rPr>
          <w:b/>
          <w:bCs/>
        </w:rPr>
        <w:t>Risico-informatie</w:t>
      </w:r>
    </w:p>
    <w:p w14:paraId="64DBD135" w14:textId="6CB30D4B" w:rsidR="002F324E" w:rsidRPr="00F0272D" w:rsidRDefault="002F324E" w:rsidP="00F0272D">
      <w:pPr>
        <w:pStyle w:val="Lijstalinea"/>
        <w:ind w:left="708"/>
        <w:rPr>
          <w:color w:val="FF0000"/>
        </w:rPr>
      </w:pPr>
      <w:r w:rsidRPr="002F324E">
        <w:t>Is er eventuele risico</w:t>
      </w:r>
      <w:r w:rsidR="00562A65">
        <w:t>-</w:t>
      </w:r>
      <w:r w:rsidRPr="002F324E">
        <w:t>informatie beschikbaar van de grootste locaties? Mocht dit er zijn, zouden wij deze graag ontvangen om een beter inventarisatie te kunnen maken van het risico.</w:t>
      </w:r>
    </w:p>
    <w:p w14:paraId="0687D14A" w14:textId="70239F8A" w:rsidR="002F324E" w:rsidRDefault="002F324E" w:rsidP="002F324E">
      <w:pPr>
        <w:pStyle w:val="Lijstalinea"/>
        <w:ind w:left="708"/>
        <w:rPr>
          <w:color w:val="FF0000"/>
        </w:rPr>
      </w:pPr>
      <w:r w:rsidRPr="002F324E">
        <w:rPr>
          <w:color w:val="FF0000"/>
        </w:rPr>
        <w:t xml:space="preserve">In de map </w:t>
      </w:r>
      <w:r>
        <w:rPr>
          <w:color w:val="FF0000"/>
        </w:rPr>
        <w:t>Documenten</w:t>
      </w:r>
      <w:r w:rsidRPr="002F324E">
        <w:rPr>
          <w:color w:val="FF0000"/>
        </w:rPr>
        <w:t xml:space="preserve"> zijn inspectierapporten toegevoegd van de meeste gro</w:t>
      </w:r>
      <w:r w:rsidR="00562A65">
        <w:rPr>
          <w:color w:val="FF0000"/>
        </w:rPr>
        <w:t>te</w:t>
      </w:r>
      <w:r w:rsidRPr="002F324E">
        <w:rPr>
          <w:color w:val="FF0000"/>
        </w:rPr>
        <w:t xml:space="preserve"> locaties</w:t>
      </w:r>
    </w:p>
    <w:p w14:paraId="49D0E185" w14:textId="77777777" w:rsidR="002F324E" w:rsidRPr="002F324E" w:rsidRDefault="002F324E" w:rsidP="002F324E">
      <w:pPr>
        <w:pStyle w:val="Lijstalinea"/>
        <w:ind w:left="708"/>
        <w:rPr>
          <w:color w:val="FF0000"/>
        </w:rPr>
      </w:pPr>
    </w:p>
    <w:p w14:paraId="01190774" w14:textId="094326EC" w:rsidR="00F0272D" w:rsidRPr="00F0272D" w:rsidRDefault="00F0272D" w:rsidP="00F0272D">
      <w:pPr>
        <w:pStyle w:val="Lijstalinea"/>
        <w:numPr>
          <w:ilvl w:val="0"/>
          <w:numId w:val="2"/>
        </w:numPr>
        <w:rPr>
          <w:b/>
          <w:bCs/>
        </w:rPr>
      </w:pPr>
      <w:r w:rsidRPr="00F0272D">
        <w:rPr>
          <w:b/>
          <w:bCs/>
        </w:rPr>
        <w:t>Inspectierapporten</w:t>
      </w:r>
    </w:p>
    <w:p w14:paraId="5BD68152" w14:textId="4796D93E" w:rsidR="002F324E" w:rsidRPr="002F324E" w:rsidRDefault="002F324E" w:rsidP="00F0272D">
      <w:pPr>
        <w:pStyle w:val="Lijstalinea"/>
        <w:ind w:left="708"/>
        <w:rPr>
          <w:color w:val="FF0000"/>
        </w:rPr>
      </w:pPr>
      <w:r w:rsidRPr="002F324E">
        <w:t xml:space="preserve">Uit het programma van eisen maak ik op dat de </w:t>
      </w:r>
      <w:proofErr w:type="gramStart"/>
      <w:r w:rsidRPr="002F324E">
        <w:t>reeds</w:t>
      </w:r>
      <w:proofErr w:type="gramEnd"/>
      <w:r w:rsidRPr="002F324E">
        <w:t xml:space="preserve"> beschikbare inspectierapporten kunnen worden opgevraagd en via de Nota van Inlichtingen worden verst</w:t>
      </w:r>
      <w:r>
        <w:t>r</w:t>
      </w:r>
      <w:r w:rsidRPr="002F324E">
        <w:t>ekt. Aangezien de nota van inlichtingen op 15 september wordt gepubliceerd en twee weken later de inschrijving moet worden ingediend ontvangen wij deze graag eerder. Voorts ontvangen wij ook graag de rapporten van de scholen.</w:t>
      </w:r>
    </w:p>
    <w:p w14:paraId="54CEDE5B" w14:textId="096D801B" w:rsidR="002F324E" w:rsidRDefault="002F324E" w:rsidP="002F324E">
      <w:pPr>
        <w:pStyle w:val="Lijstalinea"/>
        <w:ind w:left="708"/>
        <w:rPr>
          <w:color w:val="FF0000"/>
        </w:rPr>
      </w:pPr>
      <w:r w:rsidRPr="002F324E">
        <w:rPr>
          <w:color w:val="FF0000"/>
        </w:rPr>
        <w:t xml:space="preserve">In de map </w:t>
      </w:r>
      <w:r>
        <w:rPr>
          <w:color w:val="FF0000"/>
        </w:rPr>
        <w:t>Documenten</w:t>
      </w:r>
      <w:r w:rsidRPr="002F324E">
        <w:rPr>
          <w:color w:val="FF0000"/>
        </w:rPr>
        <w:t xml:space="preserve"> zijn inspectierapporten toegevoegd van de grootste locaties en een aantal scholen</w:t>
      </w:r>
    </w:p>
    <w:p w14:paraId="2AE22D21" w14:textId="77777777" w:rsidR="002F324E" w:rsidRPr="002F324E" w:rsidRDefault="002F324E" w:rsidP="002F324E">
      <w:pPr>
        <w:pStyle w:val="Lijstalinea"/>
        <w:ind w:left="708"/>
        <w:rPr>
          <w:color w:val="FF0000"/>
        </w:rPr>
      </w:pPr>
    </w:p>
    <w:p w14:paraId="6838A552" w14:textId="77777777" w:rsidR="00F0272D" w:rsidRPr="00F0272D" w:rsidRDefault="00F0272D" w:rsidP="00F0272D">
      <w:pPr>
        <w:pStyle w:val="Lijstalinea"/>
        <w:numPr>
          <w:ilvl w:val="0"/>
          <w:numId w:val="2"/>
        </w:numPr>
        <w:rPr>
          <w:b/>
          <w:bCs/>
        </w:rPr>
      </w:pPr>
      <w:r w:rsidRPr="00F0272D">
        <w:rPr>
          <w:b/>
          <w:bCs/>
        </w:rPr>
        <w:t xml:space="preserve">Clausule overstroming van niet-primaire waterkeringen </w:t>
      </w:r>
    </w:p>
    <w:p w14:paraId="4DE69F1A" w14:textId="1B2B53C0" w:rsidR="002F324E" w:rsidRDefault="002F324E" w:rsidP="00F0272D">
      <w:pPr>
        <w:pStyle w:val="Lijstalinea"/>
        <w:ind w:left="708"/>
      </w:pPr>
      <w:r w:rsidRPr="002F324E">
        <w:t>Kan er duidelijk gespecifieerd worden dat deze limiet geldt voor alle locaties tezamen en per verz</w:t>
      </w:r>
      <w:r>
        <w:t>e</w:t>
      </w:r>
      <w:r w:rsidRPr="002F324E">
        <w:t>keringsjaar.</w:t>
      </w:r>
    </w:p>
    <w:p w14:paraId="7225A7E8" w14:textId="28B07FD6" w:rsidR="002F324E" w:rsidRDefault="002F324E" w:rsidP="002F324E">
      <w:pPr>
        <w:pStyle w:val="Lijstalinea"/>
        <w:rPr>
          <w:color w:val="FF0000"/>
        </w:rPr>
      </w:pPr>
      <w:r w:rsidRPr="002F324E">
        <w:rPr>
          <w:color w:val="FF0000"/>
        </w:rPr>
        <w:t>In clausule 9 van het clausuleblad is al vermeld dat de schadevergoeding beperkt is tot de limiet per verzekeringsjaar. De limiet geldt voor alle locaties tezamen, dit zullen wij verduidelijken in de omschrijving op de limietenlijst van het clausuleblad.</w:t>
      </w:r>
    </w:p>
    <w:p w14:paraId="138EAD66" w14:textId="77777777" w:rsidR="002F324E" w:rsidRDefault="002F324E" w:rsidP="002F324E">
      <w:pPr>
        <w:pStyle w:val="Lijstalinea"/>
        <w:rPr>
          <w:color w:val="FF0000"/>
        </w:rPr>
      </w:pPr>
    </w:p>
    <w:p w14:paraId="708F4CFA" w14:textId="5AEE1A1E" w:rsidR="00F0272D" w:rsidRPr="00F0272D" w:rsidRDefault="00F0272D" w:rsidP="00F0272D">
      <w:pPr>
        <w:pStyle w:val="Lijstalinea"/>
        <w:numPr>
          <w:ilvl w:val="0"/>
          <w:numId w:val="2"/>
        </w:numPr>
        <w:rPr>
          <w:b/>
          <w:bCs/>
        </w:rPr>
      </w:pPr>
      <w:r w:rsidRPr="00F0272D">
        <w:rPr>
          <w:b/>
          <w:bCs/>
        </w:rPr>
        <w:t>NHT-clausule</w:t>
      </w:r>
    </w:p>
    <w:p w14:paraId="609856CB" w14:textId="602B19F2" w:rsidR="002F324E" w:rsidRDefault="002F324E" w:rsidP="00F0272D">
      <w:pPr>
        <w:pStyle w:val="Lijstalinea"/>
        <w:ind w:left="708"/>
      </w:pPr>
      <w:r w:rsidRPr="002F324E">
        <w:t xml:space="preserve">Wilt u als aanvulling op de </w:t>
      </w:r>
      <w:proofErr w:type="gramStart"/>
      <w:r w:rsidRPr="002F324E">
        <w:t>NHT clausule</w:t>
      </w:r>
      <w:proofErr w:type="gramEnd"/>
      <w:r w:rsidRPr="002F324E">
        <w:t xml:space="preserve"> de volgende bepaling opnemen voor buitenlandse locaties? Van deze polis is dekking voor terrorisme/kwaadwillige besmettingen en handelingen of gedragingen ter voorbereiding van terrorisme/kwaadwillige besmettingen of preventieve maatregelen van de in het buitenland gelegen risico's uitgesloten van de dekking.</w:t>
      </w:r>
    </w:p>
    <w:p w14:paraId="6001D9DA" w14:textId="6CA44D06" w:rsidR="002F324E" w:rsidRDefault="002F324E" w:rsidP="002F324E">
      <w:pPr>
        <w:pStyle w:val="Lijstalinea"/>
        <w:rPr>
          <w:color w:val="FF0000"/>
        </w:rPr>
      </w:pPr>
      <w:r w:rsidRPr="002F324E">
        <w:rPr>
          <w:color w:val="FF0000"/>
        </w:rPr>
        <w:t>Er zijn of worden geen locaties in het buitenland verzekerd.</w:t>
      </w:r>
    </w:p>
    <w:p w14:paraId="6831BD2B" w14:textId="77777777" w:rsidR="002F324E" w:rsidRDefault="002F324E" w:rsidP="002F324E">
      <w:pPr>
        <w:pStyle w:val="Lijstalinea"/>
        <w:rPr>
          <w:color w:val="FF0000"/>
        </w:rPr>
      </w:pPr>
    </w:p>
    <w:p w14:paraId="4794BC69" w14:textId="77777777" w:rsidR="00F0272D" w:rsidRDefault="00F0272D" w:rsidP="002F324E">
      <w:pPr>
        <w:pStyle w:val="Lijstalinea"/>
        <w:rPr>
          <w:color w:val="FF0000"/>
        </w:rPr>
      </w:pPr>
    </w:p>
    <w:p w14:paraId="17FDE296" w14:textId="45BC3F09" w:rsidR="00F0272D" w:rsidRPr="00F0272D" w:rsidRDefault="00F0272D" w:rsidP="00F0272D">
      <w:pPr>
        <w:pStyle w:val="Lijstalinea"/>
        <w:numPr>
          <w:ilvl w:val="0"/>
          <w:numId w:val="2"/>
        </w:numPr>
        <w:rPr>
          <w:b/>
          <w:bCs/>
        </w:rPr>
      </w:pPr>
      <w:r w:rsidRPr="00F0272D">
        <w:rPr>
          <w:b/>
          <w:bCs/>
        </w:rPr>
        <w:lastRenderedPageBreak/>
        <w:t>Inschrijfformulier</w:t>
      </w:r>
    </w:p>
    <w:p w14:paraId="6A479384" w14:textId="7B6CCCE8" w:rsidR="002F324E" w:rsidRDefault="002F324E" w:rsidP="00F0272D">
      <w:pPr>
        <w:pStyle w:val="Lijstalinea"/>
        <w:ind w:left="708"/>
      </w:pPr>
      <w:r w:rsidRPr="002F324E">
        <w:t xml:space="preserve">Kunt u aangeven welke premie wij dienen te offreren? </w:t>
      </w:r>
      <w:proofErr w:type="gramStart"/>
      <w:r w:rsidRPr="002F324E">
        <w:t>incl.</w:t>
      </w:r>
      <w:proofErr w:type="gramEnd"/>
      <w:r w:rsidRPr="002F324E">
        <w:t>/excl. kosten en/of assurantiebelasting?</w:t>
      </w:r>
    </w:p>
    <w:p w14:paraId="25624913" w14:textId="65BB25FE" w:rsidR="002F324E" w:rsidRDefault="002F324E" w:rsidP="002F324E">
      <w:pPr>
        <w:pStyle w:val="Lijstalinea"/>
        <w:rPr>
          <w:color w:val="FF0000"/>
        </w:rPr>
      </w:pPr>
      <w:r w:rsidRPr="002F324E">
        <w:rPr>
          <w:color w:val="FF0000"/>
        </w:rPr>
        <w:t>U moet het premiepromillage over de verzekerde som opgeven. Dit is exclusief kosten en exclusief assurantiebelasting</w:t>
      </w:r>
      <w:r>
        <w:rPr>
          <w:color w:val="FF0000"/>
        </w:rPr>
        <w:t xml:space="preserve"> (betreft herverzekering)</w:t>
      </w:r>
    </w:p>
    <w:p w14:paraId="435085B6" w14:textId="77777777" w:rsidR="002F324E" w:rsidRDefault="002F324E" w:rsidP="002F324E">
      <w:pPr>
        <w:pStyle w:val="Lijstalinea"/>
        <w:rPr>
          <w:color w:val="FF0000"/>
        </w:rPr>
      </w:pPr>
    </w:p>
    <w:p w14:paraId="7C03B2A9" w14:textId="2E8C1B33" w:rsidR="00F0272D" w:rsidRPr="00F0272D" w:rsidRDefault="00F0272D" w:rsidP="00F0272D">
      <w:pPr>
        <w:pStyle w:val="Lijstalinea"/>
        <w:numPr>
          <w:ilvl w:val="0"/>
          <w:numId w:val="2"/>
        </w:numPr>
        <w:rPr>
          <w:b/>
          <w:bCs/>
        </w:rPr>
      </w:pPr>
      <w:r w:rsidRPr="00F0272D">
        <w:rPr>
          <w:b/>
          <w:bCs/>
        </w:rPr>
        <w:t>Inspectierapporten</w:t>
      </w:r>
    </w:p>
    <w:p w14:paraId="5B67A848" w14:textId="300CF444" w:rsidR="002F324E" w:rsidRDefault="002F324E" w:rsidP="00F0272D">
      <w:pPr>
        <w:pStyle w:val="Lijstalinea"/>
        <w:ind w:left="708"/>
      </w:pPr>
      <w:r w:rsidRPr="002F324E">
        <w:t>U geeft aan dat er door de jaren heen inspectie heeft plaatsgevonden – kunt u de documentatie toevoegen aan deze tender</w:t>
      </w:r>
    </w:p>
    <w:p w14:paraId="5069DE47" w14:textId="5D83A40B" w:rsidR="002F324E" w:rsidRDefault="002F324E" w:rsidP="002F324E">
      <w:pPr>
        <w:pStyle w:val="Lijstalinea"/>
        <w:rPr>
          <w:color w:val="FF0000"/>
        </w:rPr>
      </w:pPr>
      <w:r w:rsidRPr="002F324E">
        <w:rPr>
          <w:color w:val="FF0000"/>
        </w:rPr>
        <w:t xml:space="preserve">In de map </w:t>
      </w:r>
      <w:r>
        <w:rPr>
          <w:color w:val="FF0000"/>
        </w:rPr>
        <w:t>Documenten</w:t>
      </w:r>
      <w:r w:rsidRPr="002F324E">
        <w:rPr>
          <w:color w:val="FF0000"/>
        </w:rPr>
        <w:t xml:space="preserve"> zijn inspectierapporten toegevoegd van de meeste gro</w:t>
      </w:r>
      <w:r w:rsidR="00F0272D">
        <w:rPr>
          <w:color w:val="FF0000"/>
        </w:rPr>
        <w:t>te</w:t>
      </w:r>
      <w:r w:rsidRPr="002F324E">
        <w:rPr>
          <w:color w:val="FF0000"/>
        </w:rPr>
        <w:t xml:space="preserve"> locaties</w:t>
      </w:r>
    </w:p>
    <w:p w14:paraId="5FD8D1A6" w14:textId="77777777" w:rsidR="002F324E" w:rsidRDefault="002F324E" w:rsidP="002F324E">
      <w:pPr>
        <w:pStyle w:val="Lijstalinea"/>
        <w:rPr>
          <w:color w:val="FF0000"/>
        </w:rPr>
      </w:pPr>
    </w:p>
    <w:p w14:paraId="1183AA58" w14:textId="14167977" w:rsidR="00F0272D" w:rsidRPr="00F0272D" w:rsidRDefault="00F0272D" w:rsidP="00F0272D">
      <w:pPr>
        <w:pStyle w:val="Lijstalinea"/>
        <w:numPr>
          <w:ilvl w:val="0"/>
          <w:numId w:val="2"/>
        </w:numPr>
        <w:rPr>
          <w:b/>
          <w:bCs/>
        </w:rPr>
      </w:pPr>
      <w:r w:rsidRPr="00F0272D">
        <w:rPr>
          <w:b/>
          <w:bCs/>
        </w:rPr>
        <w:t>Schadeoverzicht</w:t>
      </w:r>
    </w:p>
    <w:p w14:paraId="184686D3" w14:textId="1E39266B" w:rsidR="002F324E" w:rsidRDefault="002F324E" w:rsidP="00F0272D">
      <w:pPr>
        <w:pStyle w:val="Lijstalinea"/>
        <w:ind w:left="708"/>
      </w:pPr>
      <w:r w:rsidRPr="002F324E">
        <w:t>Kunt U aangeven vanuit het schadeoverzicht waarom U een splitsing maakt in scholen en overig en kunt u ook een splitsing aangeven in schade oorzaak brand storm vlieg en andere schade</w:t>
      </w:r>
      <w:r w:rsidR="006A1D7F">
        <w:t>.</w:t>
      </w:r>
    </w:p>
    <w:p w14:paraId="76DC89A6" w14:textId="1254A157" w:rsidR="006A1D7F" w:rsidRPr="00F0272D" w:rsidRDefault="00F0272D" w:rsidP="006A1D7F">
      <w:pPr>
        <w:pStyle w:val="Lijstalinea"/>
        <w:rPr>
          <w:color w:val="FF0000"/>
        </w:rPr>
      </w:pPr>
      <w:r w:rsidRPr="00F0272D">
        <w:rPr>
          <w:color w:val="FF0000"/>
        </w:rPr>
        <w:t>Dit is in het verleden het verzoek geweest van herverzekeraars. Hierdoor is er inzicht in het wat zwaarder risico van scholen.</w:t>
      </w:r>
      <w:r>
        <w:rPr>
          <w:color w:val="FF0000"/>
        </w:rPr>
        <w:t xml:space="preserve"> Op het 2</w:t>
      </w:r>
      <w:r w:rsidRPr="00F0272D">
        <w:rPr>
          <w:color w:val="FF0000"/>
          <w:vertAlign w:val="superscript"/>
        </w:rPr>
        <w:t>e</w:t>
      </w:r>
      <w:r>
        <w:rPr>
          <w:color w:val="FF0000"/>
        </w:rPr>
        <w:t xml:space="preserve"> tabblad staan alle schades met vermelding van groep (school of overig) en dekking (brand of uitgebreid). Onder de dekking brand vallen ook storm en vliegschades.</w:t>
      </w:r>
    </w:p>
    <w:p w14:paraId="28A45DBC" w14:textId="77777777" w:rsidR="00F0272D" w:rsidRDefault="00F0272D" w:rsidP="006A1D7F">
      <w:pPr>
        <w:pStyle w:val="Lijstalinea"/>
      </w:pPr>
    </w:p>
    <w:p w14:paraId="549F6349" w14:textId="70EE12D9" w:rsidR="00531DB5" w:rsidRPr="00531DB5" w:rsidRDefault="00531DB5" w:rsidP="00F0272D">
      <w:pPr>
        <w:pStyle w:val="Lijstalinea"/>
        <w:numPr>
          <w:ilvl w:val="0"/>
          <w:numId w:val="2"/>
        </w:numPr>
        <w:rPr>
          <w:b/>
          <w:bCs/>
        </w:rPr>
      </w:pPr>
      <w:r w:rsidRPr="00531DB5">
        <w:rPr>
          <w:b/>
          <w:bCs/>
        </w:rPr>
        <w:t>Taxatie</w:t>
      </w:r>
    </w:p>
    <w:p w14:paraId="287E050C" w14:textId="48D0837D" w:rsidR="006A1D7F" w:rsidRDefault="006A1D7F" w:rsidP="00531DB5">
      <w:pPr>
        <w:pStyle w:val="Lijstalinea"/>
        <w:ind w:left="708"/>
      </w:pPr>
      <w:r w:rsidRPr="006A1D7F">
        <w:t>U geeft aan in het programma van eisen dat taxatie heeft plaatsgevonden van de top 50 uit de locatielijst. Kunt u toelichten wat de top 50 inhoud? In de top 50 grootste locaties van de locatielijst staan er bij veel locaties bij taxatie Nee.</w:t>
      </w:r>
    </w:p>
    <w:p w14:paraId="575DE651" w14:textId="77777777" w:rsidR="002E5E01" w:rsidRDefault="00F0272D" w:rsidP="006A1D7F">
      <w:pPr>
        <w:pStyle w:val="Lijstalinea"/>
        <w:rPr>
          <w:color w:val="FF0000"/>
        </w:rPr>
      </w:pPr>
      <w:r w:rsidRPr="002E5E01">
        <w:rPr>
          <w:color w:val="FF0000"/>
        </w:rPr>
        <w:t xml:space="preserve">We hebben </w:t>
      </w:r>
      <w:r w:rsidR="002E5E01">
        <w:rPr>
          <w:color w:val="FF0000"/>
        </w:rPr>
        <w:t>Troostwijk ingeschakeld om de portefeuille te waarderen.</w:t>
      </w:r>
    </w:p>
    <w:p w14:paraId="2E1898F5" w14:textId="77777777" w:rsidR="002E5E01" w:rsidRDefault="002E5E01" w:rsidP="006A1D7F">
      <w:pPr>
        <w:pStyle w:val="Lijstalinea"/>
        <w:rPr>
          <w:color w:val="FF0000"/>
        </w:rPr>
      </w:pPr>
      <w:r>
        <w:rPr>
          <w:color w:val="FF0000"/>
        </w:rPr>
        <w:t>Onderdeel daarvan zijn fysieke taxaties van de 50 grootste locaties. De taxatie worden op dit moment uitgevoerd en we verwachten dat dit nog voor 01-01-2027 wordt afgerond. Zie ook artikel 3.1 van het Programma van Eisen voor meer informatie over de waardering van de portefeuille.</w:t>
      </w:r>
    </w:p>
    <w:p w14:paraId="52DCDDE3" w14:textId="77777777" w:rsidR="002E5E01" w:rsidRDefault="002E5E01" w:rsidP="006A1D7F">
      <w:pPr>
        <w:pStyle w:val="Lijstalinea"/>
      </w:pPr>
    </w:p>
    <w:p w14:paraId="146F8D5A" w14:textId="38D0EF61" w:rsidR="00531DB5" w:rsidRPr="00531DB5" w:rsidRDefault="00531DB5" w:rsidP="00F0272D">
      <w:pPr>
        <w:pStyle w:val="Lijstalinea"/>
        <w:numPr>
          <w:ilvl w:val="0"/>
          <w:numId w:val="2"/>
        </w:numPr>
        <w:rPr>
          <w:b/>
          <w:bCs/>
        </w:rPr>
      </w:pPr>
      <w:r w:rsidRPr="00531DB5">
        <w:rPr>
          <w:b/>
          <w:bCs/>
        </w:rPr>
        <w:t>Inschrijfformulier</w:t>
      </w:r>
    </w:p>
    <w:p w14:paraId="3B4C4164" w14:textId="23C34EF3" w:rsidR="006A1D7F" w:rsidRPr="006A1D7F" w:rsidRDefault="006A1D7F" w:rsidP="00531DB5">
      <w:pPr>
        <w:pStyle w:val="Lijstalinea"/>
        <w:ind w:left="708"/>
      </w:pPr>
      <w:r w:rsidRPr="006A1D7F">
        <w:t>Indien inschrijver uitsluitend voor één perceel wenst in te schrijven, kan dan worden volstaan met het niet invullen van de gegevens voor het perceel waarvoor inschrijver niet wenst in te schrijven?</w:t>
      </w:r>
      <w:r>
        <w:t xml:space="preserve"> </w:t>
      </w:r>
      <w:r w:rsidRPr="006A1D7F">
        <w:rPr>
          <w:color w:val="FF0000"/>
        </w:rPr>
        <w:t>Ja</w:t>
      </w:r>
    </w:p>
    <w:p w14:paraId="682D9064" w14:textId="77777777" w:rsidR="006A1D7F" w:rsidRDefault="006A1D7F" w:rsidP="006A1D7F">
      <w:pPr>
        <w:pStyle w:val="Lijstalinea"/>
      </w:pPr>
    </w:p>
    <w:p w14:paraId="05757423" w14:textId="4EFE99D7" w:rsidR="00531DB5" w:rsidRPr="00531DB5" w:rsidRDefault="006A1D7F" w:rsidP="00F0272D">
      <w:pPr>
        <w:pStyle w:val="Lijstalinea"/>
        <w:numPr>
          <w:ilvl w:val="0"/>
          <w:numId w:val="2"/>
        </w:numPr>
        <w:rPr>
          <w:b/>
          <w:bCs/>
        </w:rPr>
      </w:pPr>
      <w:r w:rsidRPr="00531DB5">
        <w:rPr>
          <w:b/>
          <w:bCs/>
        </w:rPr>
        <w:t xml:space="preserve">Artikel 7.18 </w:t>
      </w:r>
      <w:r w:rsidR="00531DB5" w:rsidRPr="00531DB5">
        <w:rPr>
          <w:b/>
          <w:bCs/>
        </w:rPr>
        <w:t>Co-assurantie</w:t>
      </w:r>
    </w:p>
    <w:p w14:paraId="5F520242" w14:textId="078B48D3" w:rsidR="006A1D7F" w:rsidRDefault="006A1D7F" w:rsidP="00531DB5">
      <w:pPr>
        <w:pStyle w:val="Lijstalinea"/>
        <w:ind w:left="708"/>
      </w:pPr>
      <w:r w:rsidRPr="006A1D7F">
        <w:t>U geeft aan dat u in lijn met het beleid van DNB de voorkeur geeft aan het sluiten van een Overeenkomst op basis van co-assurantie. Echter kan inschrijver door de hoogte van het aandeel maximaal 100 punten halen als hij voor een aandeel van 100% inschrijft. Kunt u toelichten hoe dit zich tot elkaar verhoudt?</w:t>
      </w:r>
    </w:p>
    <w:p w14:paraId="3D63A177" w14:textId="77777777" w:rsidR="00BC4BCD" w:rsidRDefault="00BC4BCD" w:rsidP="00BC4BCD">
      <w:pPr>
        <w:pStyle w:val="Lijstalinea"/>
      </w:pPr>
    </w:p>
    <w:p w14:paraId="2AA6003B" w14:textId="63E091B4" w:rsidR="00BC4BCD" w:rsidRPr="00BC4BCD" w:rsidRDefault="00BC4BCD" w:rsidP="00BC4BCD">
      <w:pPr>
        <w:pStyle w:val="Lijstalinea"/>
        <w:ind w:left="708"/>
        <w:rPr>
          <w:color w:val="FF0000"/>
        </w:rPr>
      </w:pPr>
      <w:r w:rsidRPr="00BC4BCD">
        <w:rPr>
          <w:color w:val="FF0000"/>
        </w:rPr>
        <w:t>Het heeft inderdaad onze voorkeur om meerdere herverzekeraars het risico te laten dragen, zoals dit al jaren het geval is. Echter de rol van leidende herverzekeraar vinden wij dermate belangrijk dat wij dit willen belonen.</w:t>
      </w:r>
    </w:p>
    <w:p w14:paraId="4862352F" w14:textId="77777777" w:rsidR="006A1D7F" w:rsidRDefault="006A1D7F" w:rsidP="006A1D7F">
      <w:pPr>
        <w:pStyle w:val="Lijstalinea"/>
      </w:pPr>
    </w:p>
    <w:p w14:paraId="55F5B9C1" w14:textId="23367C43" w:rsidR="00531DB5" w:rsidRPr="00531DB5" w:rsidRDefault="006A1D7F" w:rsidP="00F0272D">
      <w:pPr>
        <w:pStyle w:val="Lijstalinea"/>
        <w:numPr>
          <w:ilvl w:val="0"/>
          <w:numId w:val="2"/>
        </w:numPr>
        <w:rPr>
          <w:b/>
          <w:bCs/>
        </w:rPr>
      </w:pPr>
      <w:r w:rsidRPr="00531DB5">
        <w:rPr>
          <w:b/>
          <w:bCs/>
        </w:rPr>
        <w:t xml:space="preserve">Artikel 7.5 </w:t>
      </w:r>
      <w:r w:rsidR="00531DB5" w:rsidRPr="00531DB5">
        <w:rPr>
          <w:b/>
          <w:bCs/>
        </w:rPr>
        <w:t>Gunningscriterium kwaliteit</w:t>
      </w:r>
      <w:r w:rsidR="00181A6D">
        <w:rPr>
          <w:b/>
          <w:bCs/>
        </w:rPr>
        <w:t xml:space="preserve"> meerwaarde</w:t>
      </w:r>
    </w:p>
    <w:p w14:paraId="1C321527" w14:textId="64D4E22D" w:rsidR="006A1D7F" w:rsidRDefault="006A1D7F" w:rsidP="00531DB5">
      <w:pPr>
        <w:pStyle w:val="Lijstalinea"/>
        <w:ind w:left="708"/>
      </w:pPr>
      <w:r w:rsidRPr="006A1D7F">
        <w:t xml:space="preserve">Voor het onderdeel kwaliteit vraagt u inschrijver te beschrijven hoe hij meerwaarde kan bieden op het gebied van inspectie, kennis en verzekeringsbeleid, ondersteuning bij acceptatie- en schadevragen en risicomanagement. </w:t>
      </w:r>
      <w:proofErr w:type="gramStart"/>
      <w:r w:rsidRPr="006A1D7F">
        <w:t>Indien</w:t>
      </w:r>
      <w:proofErr w:type="gramEnd"/>
      <w:r w:rsidRPr="006A1D7F">
        <w:t xml:space="preserve"> het contract in co-assurantie wordt gesloten, zijn dit normaliter geen vraagstukken die thuishoren bij een volgverzekeraar. Op welke wijze verwacht u van een volgverzekeraar om hier invulling aan te geven?</w:t>
      </w:r>
    </w:p>
    <w:p w14:paraId="0C34C37E" w14:textId="6E7413AA" w:rsidR="00196E08" w:rsidRPr="00196E08" w:rsidRDefault="00196E08" w:rsidP="00196E08">
      <w:pPr>
        <w:pStyle w:val="Lijstalinea"/>
        <w:ind w:left="708"/>
        <w:rPr>
          <w:color w:val="FF0000"/>
        </w:rPr>
      </w:pPr>
      <w:r w:rsidRPr="00196E08">
        <w:rPr>
          <w:color w:val="FF0000"/>
        </w:rPr>
        <w:t>Meerwaarde is niet uitsluitend voorbehoud</w:t>
      </w:r>
      <w:r>
        <w:rPr>
          <w:color w:val="FF0000"/>
        </w:rPr>
        <w:t>en</w:t>
      </w:r>
      <w:r w:rsidRPr="00196E08">
        <w:rPr>
          <w:color w:val="FF0000"/>
        </w:rPr>
        <w:t xml:space="preserve"> aan de leidende herverzekeraar. Ook volgverzekeraars kunnen een bijdrage leveren, bijvoorbeeld in de vorm van delen van acceptatiebeleid en kennisoverdracht bij specifieke risico’s.</w:t>
      </w:r>
    </w:p>
    <w:p w14:paraId="0D58C20D" w14:textId="77777777" w:rsidR="006A1D7F" w:rsidRDefault="006A1D7F" w:rsidP="006A1D7F">
      <w:pPr>
        <w:pStyle w:val="Lijstalinea"/>
      </w:pPr>
    </w:p>
    <w:p w14:paraId="05B094FD" w14:textId="00B6EA85" w:rsidR="00181A6D" w:rsidRPr="00181A6D" w:rsidRDefault="00181A6D" w:rsidP="00F0272D">
      <w:pPr>
        <w:pStyle w:val="Lijstalinea"/>
        <w:numPr>
          <w:ilvl w:val="0"/>
          <w:numId w:val="2"/>
        </w:numPr>
        <w:rPr>
          <w:b/>
          <w:bCs/>
        </w:rPr>
      </w:pPr>
      <w:r w:rsidRPr="00181A6D">
        <w:rPr>
          <w:b/>
          <w:bCs/>
        </w:rPr>
        <w:t>Artikel 6.17 Geschiktheidseis 4: Beroepsbekwaamheid</w:t>
      </w:r>
    </w:p>
    <w:p w14:paraId="24368F0C" w14:textId="1E62B141" w:rsidR="00196E08" w:rsidRPr="00196E08" w:rsidRDefault="006A1D7F" w:rsidP="00181A6D">
      <w:pPr>
        <w:pStyle w:val="Lijstalinea"/>
        <w:ind w:left="708"/>
      </w:pPr>
      <w:r w:rsidRPr="006A1D7F">
        <w:t>U wenst indien VGA daarom verzoekt een opgave te ontvangen van de personeelsled</w:t>
      </w:r>
      <w:r>
        <w:t>e</w:t>
      </w:r>
      <w:r w:rsidRPr="006A1D7F">
        <w:t>n die met de dienstverlening zullen word</w:t>
      </w:r>
      <w:r>
        <w:t>e</w:t>
      </w:r>
      <w:r w:rsidRPr="006A1D7F">
        <w:t xml:space="preserve">n belast en hun beroepskwalificaties en ervaring, door overlegging van hun </w:t>
      </w:r>
      <w:proofErr w:type="spellStart"/>
      <w:r w:rsidRPr="006A1D7F">
        <w:t>CV’s</w:t>
      </w:r>
      <w:proofErr w:type="spellEnd"/>
      <w:r w:rsidRPr="006A1D7F">
        <w:t xml:space="preserve"> aangevuld met de voor de uitvoering van de dienst relevante informatie. Gelet op de </w:t>
      </w:r>
      <w:proofErr w:type="gramStart"/>
      <w:r w:rsidRPr="006A1D7F">
        <w:t>privacy gevoelige</w:t>
      </w:r>
      <w:proofErr w:type="gramEnd"/>
      <w:r w:rsidRPr="006A1D7F">
        <w:t xml:space="preserve"> informatie achten wij het niet wenselijk om </w:t>
      </w:r>
      <w:proofErr w:type="spellStart"/>
      <w:r w:rsidRPr="006A1D7F">
        <w:t>CV’s</w:t>
      </w:r>
      <w:proofErr w:type="spellEnd"/>
      <w:r w:rsidRPr="006A1D7F">
        <w:t xml:space="preserve"> van personeelsleden te overleggen. Kunt u akkoord gaan met een </w:t>
      </w:r>
      <w:proofErr w:type="gramStart"/>
      <w:r w:rsidRPr="006A1D7F">
        <w:t>opgave /</w:t>
      </w:r>
      <w:proofErr w:type="gramEnd"/>
      <w:r w:rsidRPr="006A1D7F">
        <w:t xml:space="preserve"> korte omschrijving van uitsluitend de relevante informatie met betrekking tot beroepskwalificaties en ervaring voor onderhavige aanbesteding?</w:t>
      </w:r>
      <w:r w:rsidR="00196E08">
        <w:t xml:space="preserve"> </w:t>
      </w:r>
    </w:p>
    <w:p w14:paraId="7F80DAD9" w14:textId="17A2A54F" w:rsidR="006A1D7F" w:rsidRDefault="00196E08" w:rsidP="00196E08">
      <w:pPr>
        <w:pStyle w:val="Lijstalinea"/>
        <w:ind w:left="708"/>
      </w:pPr>
      <w:r>
        <w:rPr>
          <w:color w:val="FF0000"/>
        </w:rPr>
        <w:t xml:space="preserve">Uitsluitend bij twijfel zullen wij deze informatie opvragen. Een geanonimiseerde versie van de </w:t>
      </w:r>
      <w:proofErr w:type="spellStart"/>
      <w:r>
        <w:rPr>
          <w:color w:val="FF0000"/>
        </w:rPr>
        <w:t>CV’s</w:t>
      </w:r>
      <w:proofErr w:type="spellEnd"/>
      <w:r>
        <w:rPr>
          <w:color w:val="FF0000"/>
        </w:rPr>
        <w:t xml:space="preserve"> is dan </w:t>
      </w:r>
      <w:r w:rsidR="00531DB5">
        <w:rPr>
          <w:color w:val="FF0000"/>
        </w:rPr>
        <w:t>de beste oplossing om deze geschiktheidseis te controleren.</w:t>
      </w:r>
    </w:p>
    <w:p w14:paraId="01AC7EB2" w14:textId="77777777" w:rsidR="006A1D7F" w:rsidRDefault="006A1D7F" w:rsidP="006A1D7F">
      <w:pPr>
        <w:pStyle w:val="Lijstalinea"/>
      </w:pPr>
    </w:p>
    <w:p w14:paraId="76D6E583" w14:textId="3269D8BC" w:rsidR="00181A6D" w:rsidRPr="00181A6D" w:rsidRDefault="006A1D7F" w:rsidP="00F0272D">
      <w:pPr>
        <w:pStyle w:val="Lijstalinea"/>
        <w:numPr>
          <w:ilvl w:val="0"/>
          <w:numId w:val="2"/>
        </w:numPr>
        <w:rPr>
          <w:b/>
          <w:bCs/>
        </w:rPr>
      </w:pPr>
      <w:r w:rsidRPr="00181A6D">
        <w:rPr>
          <w:b/>
          <w:bCs/>
        </w:rPr>
        <w:t xml:space="preserve">Artikel 6.16 </w:t>
      </w:r>
      <w:r w:rsidR="00181A6D" w:rsidRPr="00181A6D">
        <w:rPr>
          <w:b/>
          <w:bCs/>
        </w:rPr>
        <w:t>Geschiktheidseis 4: Beroepsbekwaamheid</w:t>
      </w:r>
    </w:p>
    <w:p w14:paraId="2249BB8B" w14:textId="0E150118" w:rsidR="006A1D7F" w:rsidRPr="00181A6D" w:rsidRDefault="006A1D7F" w:rsidP="00181A6D">
      <w:pPr>
        <w:pStyle w:val="Lijstalinea"/>
        <w:ind w:left="708"/>
        <w:rPr>
          <w:color w:val="FF0000"/>
        </w:rPr>
      </w:pPr>
      <w:r w:rsidRPr="006A1D7F">
        <w:t>Kunnen wij ervan uitgaan dat bij een inschrijving van een gevolmachtigd agent namens verzekeraar(s), deze eis van toepassing is voor de gevolmachtigd agent? De gevolmachtigd agent is immers verantwoordelijk voor de acceptatie en schadebehandeling.</w:t>
      </w:r>
      <w:r w:rsidR="00181A6D">
        <w:t xml:space="preserve"> </w:t>
      </w:r>
      <w:r w:rsidR="00181A6D" w:rsidRPr="00181A6D">
        <w:rPr>
          <w:color w:val="FF0000"/>
        </w:rPr>
        <w:t>Ja</w:t>
      </w:r>
    </w:p>
    <w:p w14:paraId="4FA0BCD1" w14:textId="77777777" w:rsidR="006A1D7F" w:rsidRDefault="006A1D7F" w:rsidP="006A1D7F">
      <w:pPr>
        <w:pStyle w:val="Lijstalinea"/>
      </w:pPr>
    </w:p>
    <w:p w14:paraId="2CE9D929" w14:textId="04C595DB" w:rsidR="00181A6D" w:rsidRPr="00181A6D" w:rsidRDefault="00562A65" w:rsidP="00F0272D">
      <w:pPr>
        <w:pStyle w:val="Lijstalinea"/>
        <w:numPr>
          <w:ilvl w:val="0"/>
          <w:numId w:val="2"/>
        </w:numPr>
        <w:rPr>
          <w:b/>
          <w:bCs/>
        </w:rPr>
      </w:pPr>
      <w:r w:rsidRPr="00181A6D">
        <w:rPr>
          <w:b/>
          <w:bCs/>
        </w:rPr>
        <w:t xml:space="preserve">Artikel 6.15 </w:t>
      </w:r>
      <w:r w:rsidR="00181A6D" w:rsidRPr="00181A6D">
        <w:rPr>
          <w:b/>
          <w:bCs/>
        </w:rPr>
        <w:t>Geschiktheidseis 3: Inschrijving Handelsregister</w:t>
      </w:r>
    </w:p>
    <w:p w14:paraId="5804EA63" w14:textId="56D7B93A" w:rsidR="006A1D7F" w:rsidRDefault="00562A65" w:rsidP="00181A6D">
      <w:pPr>
        <w:pStyle w:val="Lijstalinea"/>
        <w:ind w:left="708"/>
      </w:pPr>
      <w:r w:rsidRPr="00562A65">
        <w:t xml:space="preserve">U wenst, </w:t>
      </w:r>
      <w:proofErr w:type="gramStart"/>
      <w:r w:rsidRPr="00562A65">
        <w:t>indien</w:t>
      </w:r>
      <w:proofErr w:type="gramEnd"/>
      <w:r w:rsidRPr="00562A65">
        <w:t xml:space="preserve"> hier door VGA om wordt verzocht, een gewaarmerkt uittreksel uit het Handelsregister te on</w:t>
      </w:r>
      <w:r>
        <w:t>t</w:t>
      </w:r>
      <w:r w:rsidRPr="00562A65">
        <w:t>vangen. Het is niet gebruikelijk om een gewaarmerkt uittreksel te vragen. Kan worden volstaan met een standaard uittreksel uit het Handelsregister?</w:t>
      </w:r>
    </w:p>
    <w:p w14:paraId="6F7FB2C1" w14:textId="7B60D1E5" w:rsidR="00181A6D" w:rsidRPr="00181A6D" w:rsidRDefault="00181A6D" w:rsidP="00181A6D">
      <w:pPr>
        <w:pStyle w:val="Lijstalinea"/>
        <w:ind w:left="708"/>
        <w:rPr>
          <w:color w:val="FF0000"/>
        </w:rPr>
      </w:pPr>
      <w:r w:rsidRPr="00181A6D">
        <w:rPr>
          <w:color w:val="FF0000"/>
        </w:rPr>
        <w:lastRenderedPageBreak/>
        <w:t xml:space="preserve">Uitsluitend als daar aanleiding voor is, willen wij de mogelijkheid hebben om </w:t>
      </w:r>
      <w:proofErr w:type="gramStart"/>
      <w:r w:rsidRPr="00181A6D">
        <w:rPr>
          <w:color w:val="FF0000"/>
        </w:rPr>
        <w:t>middels</w:t>
      </w:r>
      <w:proofErr w:type="gramEnd"/>
      <w:r w:rsidRPr="00181A6D">
        <w:rPr>
          <w:color w:val="FF0000"/>
        </w:rPr>
        <w:t xml:space="preserve"> een gewaarmerkt uittreksel deze geschiktheidseis te controleren. </w:t>
      </w:r>
    </w:p>
    <w:p w14:paraId="50D80D6F" w14:textId="77777777" w:rsidR="00562A65" w:rsidRDefault="00562A65" w:rsidP="00562A65">
      <w:pPr>
        <w:pStyle w:val="Lijstalinea"/>
      </w:pPr>
    </w:p>
    <w:p w14:paraId="44A17DF9" w14:textId="21470427" w:rsidR="00181A6D" w:rsidRPr="00936838" w:rsidRDefault="00562A65" w:rsidP="00F0272D">
      <w:pPr>
        <w:pStyle w:val="Lijstalinea"/>
        <w:numPr>
          <w:ilvl w:val="0"/>
          <w:numId w:val="2"/>
        </w:numPr>
        <w:rPr>
          <w:b/>
          <w:bCs/>
        </w:rPr>
      </w:pPr>
      <w:r w:rsidRPr="00936838">
        <w:rPr>
          <w:b/>
          <w:bCs/>
        </w:rPr>
        <w:t xml:space="preserve">Artikel 6.13 </w:t>
      </w:r>
      <w:proofErr w:type="spellStart"/>
      <w:r w:rsidR="00936838" w:rsidRPr="00936838">
        <w:rPr>
          <w:b/>
          <w:bCs/>
        </w:rPr>
        <w:t>Geschiktheids</w:t>
      </w:r>
      <w:proofErr w:type="spellEnd"/>
      <w:r w:rsidR="00936838" w:rsidRPr="00936838">
        <w:rPr>
          <w:b/>
          <w:bCs/>
        </w:rPr>
        <w:t xml:space="preserve"> 2: Standard &amp; </w:t>
      </w:r>
      <w:proofErr w:type="spellStart"/>
      <w:r w:rsidR="00936838" w:rsidRPr="00936838">
        <w:rPr>
          <w:b/>
          <w:bCs/>
        </w:rPr>
        <w:t>Poor’s</w:t>
      </w:r>
      <w:proofErr w:type="spellEnd"/>
      <w:r w:rsidR="00936838" w:rsidRPr="00936838">
        <w:rPr>
          <w:b/>
          <w:bCs/>
        </w:rPr>
        <w:t xml:space="preserve"> rating A-</w:t>
      </w:r>
    </w:p>
    <w:p w14:paraId="303087D7" w14:textId="2B285068" w:rsidR="00562A65" w:rsidRDefault="00562A65" w:rsidP="00181A6D">
      <w:pPr>
        <w:pStyle w:val="Lijstalinea"/>
        <w:ind w:left="708"/>
      </w:pPr>
      <w:r w:rsidRPr="00562A65">
        <w:t>U geeft aan dat als Inschrijver niet beschikt over de gevraagde rating, hij op een andere wijze dient aan te tonen over een gelijkwaardige financiële draagkracht te beschikken. Kan als bewijsmiddel worden volstaan met het jaarverslag van verzekeraar, waaruit de financiële draagkracht bijvoorbeeld uit de solvabiliteitsratio blijkt?</w:t>
      </w:r>
    </w:p>
    <w:p w14:paraId="56377737" w14:textId="77777777" w:rsidR="00936838" w:rsidRPr="002B11B8" w:rsidRDefault="00936838" w:rsidP="00936838">
      <w:pPr>
        <w:pStyle w:val="Lijstalinea"/>
        <w:rPr>
          <w:color w:val="FF0000"/>
        </w:rPr>
      </w:pPr>
      <w:r w:rsidRPr="002B11B8">
        <w:rPr>
          <w:color w:val="FF0000"/>
        </w:rPr>
        <w:t xml:space="preserve">Als uit dat jaarverslag op te maken is dat er een gelijkwaardige financiële draagkracht is als de meerjarige security rating van bijv. Standard &amp; </w:t>
      </w:r>
      <w:proofErr w:type="spellStart"/>
      <w:r w:rsidRPr="002B11B8">
        <w:rPr>
          <w:color w:val="FF0000"/>
        </w:rPr>
        <w:t>Poor’s</w:t>
      </w:r>
      <w:proofErr w:type="spellEnd"/>
      <w:r w:rsidRPr="002B11B8">
        <w:rPr>
          <w:color w:val="FF0000"/>
        </w:rPr>
        <w:t xml:space="preserve"> A-, is dat akkoord.</w:t>
      </w:r>
    </w:p>
    <w:p w14:paraId="4D9E367F" w14:textId="77777777" w:rsidR="00562A65" w:rsidRDefault="00562A65" w:rsidP="00562A65">
      <w:pPr>
        <w:pStyle w:val="Lijstalinea"/>
      </w:pPr>
    </w:p>
    <w:p w14:paraId="587EDB11" w14:textId="049E91A9" w:rsidR="00936838" w:rsidRPr="00936838" w:rsidRDefault="00562A65" w:rsidP="00F0272D">
      <w:pPr>
        <w:pStyle w:val="Lijstalinea"/>
        <w:numPr>
          <w:ilvl w:val="0"/>
          <w:numId w:val="2"/>
        </w:numPr>
        <w:rPr>
          <w:b/>
          <w:bCs/>
        </w:rPr>
      </w:pPr>
      <w:r w:rsidRPr="00936838">
        <w:rPr>
          <w:b/>
          <w:bCs/>
        </w:rPr>
        <w:t>Artikel 5.10 en 5.11</w:t>
      </w:r>
      <w:r w:rsidR="00936838" w:rsidRPr="00936838">
        <w:rPr>
          <w:b/>
          <w:bCs/>
        </w:rPr>
        <w:t xml:space="preserve"> Uniform Europees Aanbestedingsdocument</w:t>
      </w:r>
    </w:p>
    <w:p w14:paraId="01C7553D" w14:textId="3825AC81" w:rsidR="00936838" w:rsidRPr="00936838" w:rsidRDefault="00562A65" w:rsidP="00936838">
      <w:pPr>
        <w:pStyle w:val="Lijstalinea"/>
        <w:ind w:left="708"/>
        <w:rPr>
          <w:color w:val="FF0000"/>
        </w:rPr>
      </w:pPr>
      <w:r w:rsidRPr="00562A65">
        <w:t>Indien een gevolmachtigd agent namens meerdere verzekeraars wenst in te schrijven, kunt u dan bevestigen dat de inschrijving als een inschrijving per verzekeraar wordt beschouwd en niet als zijnde een combinatie van verzekeraars? Dat wil zeggen dat iedere verzekeraar individueel wordt beoordeeld met betrekking tot de geschiktheidseisen?</w:t>
      </w:r>
      <w:r w:rsidR="00722B50">
        <w:t xml:space="preserve"> </w:t>
      </w:r>
      <w:r w:rsidR="00AB0345">
        <w:rPr>
          <w:color w:val="FF0000"/>
        </w:rPr>
        <w:t>Ja</w:t>
      </w:r>
    </w:p>
    <w:p w14:paraId="0CA97EBE" w14:textId="77777777" w:rsidR="00562A65" w:rsidRDefault="00562A65" w:rsidP="00562A65">
      <w:pPr>
        <w:pStyle w:val="Lijstalinea"/>
      </w:pPr>
    </w:p>
    <w:p w14:paraId="3DE5522B" w14:textId="64510996" w:rsidR="00936838" w:rsidRPr="00936838" w:rsidRDefault="00562A65" w:rsidP="00F0272D">
      <w:pPr>
        <w:pStyle w:val="Lijstalinea"/>
        <w:numPr>
          <w:ilvl w:val="0"/>
          <w:numId w:val="2"/>
        </w:numPr>
        <w:rPr>
          <w:b/>
          <w:bCs/>
        </w:rPr>
      </w:pPr>
      <w:r w:rsidRPr="00936838">
        <w:rPr>
          <w:b/>
          <w:bCs/>
        </w:rPr>
        <w:t>Artikel 5.5 en 5.6</w:t>
      </w:r>
      <w:r w:rsidR="00936838" w:rsidRPr="00936838">
        <w:rPr>
          <w:b/>
          <w:bCs/>
        </w:rPr>
        <w:t xml:space="preserve"> Beroep op draagkracht en/of bekwaamheden van een derde</w:t>
      </w:r>
    </w:p>
    <w:p w14:paraId="6E74A9F8" w14:textId="218E10D1" w:rsidR="00562A65" w:rsidRDefault="00562A65" w:rsidP="00936838">
      <w:pPr>
        <w:pStyle w:val="Lijstalinea"/>
        <w:ind w:left="708"/>
      </w:pPr>
      <w:r w:rsidRPr="00562A65">
        <w:t xml:space="preserve">Bij een inschrijving van een gevolmachtigd agent namens verzekeraar(s) dient ieder de activiteiten </w:t>
      </w:r>
      <w:proofErr w:type="gramStart"/>
      <w:r w:rsidRPr="00562A65">
        <w:t>conform</w:t>
      </w:r>
      <w:proofErr w:type="gramEnd"/>
      <w:r w:rsidRPr="00562A65">
        <w:t xml:space="preserve"> vergunning uit te voeren. Ieder kan verantwoordelijk worden gehouden voor haar eigen taken, maar niet voor de taken van een ander. </w:t>
      </w:r>
      <w:proofErr w:type="gramStart"/>
      <w:r w:rsidRPr="00562A65">
        <w:t>Derhalve</w:t>
      </w:r>
      <w:proofErr w:type="gramEnd"/>
      <w:r w:rsidRPr="00562A65">
        <w:t xml:space="preserve"> kan een gevolmachtigd agent geen hoofdelijke aansprakelijkheid accepteren voor de werkzaamheden van een verzekeraar en </w:t>
      </w:r>
      <w:proofErr w:type="spellStart"/>
      <w:r w:rsidRPr="00562A65">
        <w:t>viceversa</w:t>
      </w:r>
      <w:proofErr w:type="spellEnd"/>
      <w:r w:rsidRPr="00562A65">
        <w:t xml:space="preserve">. </w:t>
      </w:r>
      <w:proofErr w:type="gramStart"/>
      <w:r w:rsidRPr="00562A65">
        <w:t>Tevens</w:t>
      </w:r>
      <w:proofErr w:type="gramEnd"/>
      <w:r w:rsidRPr="00562A65">
        <w:t xml:space="preserve"> kan een verzekeraar uitsluitend aansprakelijkheid accepteren voor haar eigen aandeel in het verzekeringscontract en niet voor het aandeel van een eventuele andere verzekeraar namens wie de gevolmachtigd agent eveneens een inschrijving indient. Zou u </w:t>
      </w:r>
      <w:proofErr w:type="gramStart"/>
      <w:r w:rsidRPr="00562A65">
        <w:t>derhalve</w:t>
      </w:r>
      <w:proofErr w:type="gramEnd"/>
      <w:r w:rsidRPr="00562A65">
        <w:t xml:space="preserve"> expliciet willen bevestigen dat bij een inschrijving van een gevolmachtigd agent namens verzekeraar(s) de wettelijke kaders vanuit de </w:t>
      </w:r>
      <w:proofErr w:type="spellStart"/>
      <w:r w:rsidRPr="00562A65">
        <w:t>Wft</w:t>
      </w:r>
      <w:proofErr w:type="spellEnd"/>
      <w:r w:rsidRPr="00562A65">
        <w:t xml:space="preserve"> gevolgd worden, waarbij er nadrukkelijk geen hoofdelijke aansprakelijkheid tot stand komt?</w:t>
      </w:r>
    </w:p>
    <w:p w14:paraId="3B16269F" w14:textId="7AACFB88" w:rsidR="00936838" w:rsidRPr="002B11B8" w:rsidRDefault="00936838" w:rsidP="00936838">
      <w:pPr>
        <w:pStyle w:val="Lijstalinea"/>
        <w:autoSpaceDE w:val="0"/>
        <w:autoSpaceDN w:val="0"/>
        <w:adjustRightInd w:val="0"/>
        <w:spacing w:after="0" w:line="240" w:lineRule="auto"/>
        <w:rPr>
          <w:rFonts w:cs="CIDFont+F2"/>
          <w:kern w:val="0"/>
        </w:rPr>
      </w:pPr>
      <w:r w:rsidRPr="002B11B8">
        <w:rPr>
          <w:rFonts w:cs="CIDFont+F2"/>
          <w:color w:val="FF0000"/>
          <w:kern w:val="0"/>
        </w:rPr>
        <w:t xml:space="preserve">Wanneer een </w:t>
      </w:r>
      <w:r>
        <w:rPr>
          <w:rFonts w:cs="CIDFont+F2"/>
          <w:color w:val="FF0000"/>
          <w:kern w:val="0"/>
        </w:rPr>
        <w:t>g</w:t>
      </w:r>
      <w:r w:rsidRPr="002B11B8">
        <w:rPr>
          <w:rFonts w:cs="CIDFont+F2"/>
          <w:color w:val="FF0000"/>
          <w:kern w:val="0"/>
        </w:rPr>
        <w:t xml:space="preserve">evolmachtigd </w:t>
      </w:r>
      <w:r w:rsidR="00E94DCA">
        <w:rPr>
          <w:rFonts w:cs="CIDFont+F2"/>
          <w:color w:val="FF0000"/>
          <w:kern w:val="0"/>
        </w:rPr>
        <w:t>a</w:t>
      </w:r>
      <w:r w:rsidRPr="002B11B8">
        <w:rPr>
          <w:rFonts w:cs="CIDFont+F2"/>
          <w:color w:val="FF0000"/>
          <w:kern w:val="0"/>
        </w:rPr>
        <w:t>gent gebruik maakt van middelen van een derde, dient deze derde aansprakelijkheid te aanvaarden voor dat deel waar hij volmacht voor verleent.</w:t>
      </w:r>
    </w:p>
    <w:p w14:paraId="1B99A034" w14:textId="77777777" w:rsidR="00936838" w:rsidRDefault="00936838" w:rsidP="00936838">
      <w:pPr>
        <w:pStyle w:val="Lijstalinea"/>
        <w:ind w:left="708"/>
      </w:pPr>
    </w:p>
    <w:p w14:paraId="14D65670" w14:textId="6E5315FF" w:rsidR="00936838" w:rsidRPr="007A3D28" w:rsidRDefault="00562A65" w:rsidP="00F0272D">
      <w:pPr>
        <w:pStyle w:val="Lijstalinea"/>
        <w:numPr>
          <w:ilvl w:val="0"/>
          <w:numId w:val="2"/>
        </w:numPr>
        <w:rPr>
          <w:b/>
          <w:bCs/>
        </w:rPr>
      </w:pPr>
      <w:r w:rsidRPr="007A3D28">
        <w:rPr>
          <w:b/>
          <w:bCs/>
        </w:rPr>
        <w:t xml:space="preserve">Artikel 5.5 en 5.6 </w:t>
      </w:r>
      <w:r w:rsidR="007A3D28" w:rsidRPr="007A3D28">
        <w:rPr>
          <w:b/>
          <w:bCs/>
        </w:rPr>
        <w:t>Beroep op draagkracht en/of bekwaamheden van een derde</w:t>
      </w:r>
    </w:p>
    <w:p w14:paraId="3B88EE8E" w14:textId="6ADF5540" w:rsidR="00562A65" w:rsidRDefault="00562A65" w:rsidP="00936838">
      <w:pPr>
        <w:pStyle w:val="Lijstalinea"/>
        <w:ind w:left="708"/>
      </w:pPr>
      <w:r w:rsidRPr="00562A65">
        <w:t>Kunt u bevestigen dat bij een inschrijving van een gevolmachtigd agent namens één of meerdere verzekeraars, de gevolmachtigd agent niet als een derde wordt beschouwd zoals omschreven in deze paragraaf?</w:t>
      </w:r>
    </w:p>
    <w:p w14:paraId="23B426B8" w14:textId="00A9581C" w:rsidR="007A3D28" w:rsidRPr="007A3D28" w:rsidRDefault="007A3D28" w:rsidP="00936838">
      <w:pPr>
        <w:pStyle w:val="Lijstalinea"/>
        <w:ind w:left="708"/>
        <w:rPr>
          <w:color w:val="FF0000"/>
        </w:rPr>
      </w:pPr>
      <w:r w:rsidRPr="007A3D28">
        <w:rPr>
          <w:color w:val="FF0000"/>
        </w:rPr>
        <w:lastRenderedPageBreak/>
        <w:t>De gevolmachtigd agent maakt gebruik van een derde. Dus de gevolmachtigd agent is niet zelf die derde.</w:t>
      </w:r>
    </w:p>
    <w:p w14:paraId="66016BD2" w14:textId="77777777" w:rsidR="00562A65" w:rsidRDefault="00562A65" w:rsidP="00562A65">
      <w:pPr>
        <w:pStyle w:val="Lijstalinea"/>
      </w:pPr>
    </w:p>
    <w:p w14:paraId="0D2AA7E0" w14:textId="615AE21C" w:rsidR="007A3D28" w:rsidRPr="007A3D28" w:rsidRDefault="00562A65" w:rsidP="00F0272D">
      <w:pPr>
        <w:pStyle w:val="Lijstalinea"/>
        <w:numPr>
          <w:ilvl w:val="0"/>
          <w:numId w:val="2"/>
        </w:numPr>
        <w:rPr>
          <w:b/>
          <w:bCs/>
        </w:rPr>
      </w:pPr>
      <w:r w:rsidRPr="007A3D28">
        <w:rPr>
          <w:b/>
          <w:bCs/>
        </w:rPr>
        <w:t xml:space="preserve">Artikel 4.8 en 4.9 </w:t>
      </w:r>
      <w:r w:rsidR="007A3D28" w:rsidRPr="007A3D28">
        <w:rPr>
          <w:b/>
          <w:bCs/>
        </w:rPr>
        <w:t>Overeenkomst</w:t>
      </w:r>
    </w:p>
    <w:p w14:paraId="24FB7D91" w14:textId="5F0CE7EF" w:rsidR="007A3D28" w:rsidRDefault="00562A65" w:rsidP="007A3D28">
      <w:pPr>
        <w:pStyle w:val="Lijstalinea"/>
        <w:ind w:left="708"/>
      </w:pPr>
      <w:r w:rsidRPr="00562A65">
        <w:t>Wij gaan ervan uit dat u met Overeenkomst de verzekeringsovereenkomst in de vorm van een polis bedoelt. Kunt u dit volledigheidshalve bevestigen?</w:t>
      </w:r>
      <w:r>
        <w:t xml:space="preserve"> </w:t>
      </w:r>
    </w:p>
    <w:p w14:paraId="1A55BB5C" w14:textId="7BA5DC25" w:rsidR="00562A65" w:rsidRDefault="00562A65" w:rsidP="007A3D28">
      <w:pPr>
        <w:pStyle w:val="Lijstalinea"/>
        <w:ind w:left="708"/>
        <w:rPr>
          <w:color w:val="FF0000"/>
        </w:rPr>
      </w:pPr>
      <w:r>
        <w:rPr>
          <w:color w:val="FF0000"/>
        </w:rPr>
        <w:t>Ja wij zullen de overeenkomst in een polis c.q. sluitnota omzetten.</w:t>
      </w:r>
    </w:p>
    <w:p w14:paraId="5875CB01" w14:textId="77777777" w:rsidR="007A3D28" w:rsidRDefault="007A3D28" w:rsidP="007A3D28">
      <w:pPr>
        <w:pStyle w:val="Lijstalinea"/>
        <w:ind w:left="708"/>
      </w:pPr>
    </w:p>
    <w:p w14:paraId="3EB2CDD8" w14:textId="12DAABD7" w:rsidR="007A3D28" w:rsidRPr="007A3D28" w:rsidRDefault="007A3D28" w:rsidP="00F0272D">
      <w:pPr>
        <w:pStyle w:val="Lijstalinea"/>
        <w:numPr>
          <w:ilvl w:val="0"/>
          <w:numId w:val="2"/>
        </w:numPr>
        <w:rPr>
          <w:b/>
          <w:bCs/>
        </w:rPr>
      </w:pPr>
      <w:r w:rsidRPr="007A3D28">
        <w:rPr>
          <w:b/>
          <w:bCs/>
        </w:rPr>
        <w:t>Artikel 3.3 Planning</w:t>
      </w:r>
    </w:p>
    <w:p w14:paraId="1BA5F5B9" w14:textId="2BFA7F2B" w:rsidR="006A1D7F" w:rsidRDefault="00562A65" w:rsidP="007A3D28">
      <w:pPr>
        <w:pStyle w:val="Lijstalinea"/>
        <w:ind w:left="708"/>
      </w:pPr>
      <w:proofErr w:type="gramStart"/>
      <w:r w:rsidRPr="00562A65">
        <w:t>Indien</w:t>
      </w:r>
      <w:proofErr w:type="gramEnd"/>
      <w:r w:rsidRPr="00562A65">
        <w:t xml:space="preserve"> de eerste nota van inlichtingen aanvullende vragen oproept, zouden wij graag nog de gelegenheid krijgen om vragen te stellen ten behoeve van een tweede nota van inlichtingen. Kunt u hiermee akkoord gaan?</w:t>
      </w:r>
    </w:p>
    <w:p w14:paraId="0A571C73" w14:textId="210447F8" w:rsidR="007A3D28" w:rsidRPr="007A3D28" w:rsidRDefault="007A3D28" w:rsidP="007A3D28">
      <w:pPr>
        <w:pStyle w:val="Lijstalinea"/>
        <w:ind w:left="708"/>
        <w:rPr>
          <w:color w:val="FF0000"/>
        </w:rPr>
      </w:pPr>
      <w:r w:rsidRPr="007A3D28">
        <w:rPr>
          <w:color w:val="FF0000"/>
        </w:rPr>
        <w:t>Wij willen deze mogelijkheid bieden voor vragen naar aanleiding van de 1</w:t>
      </w:r>
      <w:r w:rsidRPr="007A3D28">
        <w:rPr>
          <w:color w:val="FF0000"/>
          <w:vertAlign w:val="superscript"/>
        </w:rPr>
        <w:t>e</w:t>
      </w:r>
      <w:r w:rsidRPr="007A3D28">
        <w:rPr>
          <w:color w:val="FF0000"/>
        </w:rPr>
        <w:t xml:space="preserve"> nota van inlichtingen tot uiterlijk 18 september 17:00 uur</w:t>
      </w:r>
      <w:r>
        <w:rPr>
          <w:color w:val="FF0000"/>
        </w:rPr>
        <w:t>, waarna wij binnen enkele dagen zullen reageren.</w:t>
      </w:r>
    </w:p>
    <w:p w14:paraId="54EBDC9A" w14:textId="77777777" w:rsidR="002F324E" w:rsidRPr="002F324E" w:rsidRDefault="002F324E" w:rsidP="002F324E">
      <w:pPr>
        <w:pStyle w:val="Lijstalinea"/>
      </w:pPr>
    </w:p>
    <w:p w14:paraId="0A1E87EC" w14:textId="593A7E66" w:rsidR="00562A65" w:rsidRDefault="00562A65" w:rsidP="00F0272D">
      <w:pPr>
        <w:pStyle w:val="Lijstalinea"/>
        <w:numPr>
          <w:ilvl w:val="0"/>
          <w:numId w:val="2"/>
        </w:numPr>
      </w:pPr>
      <w:r w:rsidRPr="00D966F6">
        <w:rPr>
          <w:b/>
          <w:bCs/>
        </w:rPr>
        <w:t>Eigen risi</w:t>
      </w:r>
      <w:r w:rsidR="00E94DCA">
        <w:rPr>
          <w:b/>
          <w:bCs/>
        </w:rPr>
        <w:t>c</w:t>
      </w:r>
      <w:r w:rsidRPr="00D966F6">
        <w:rPr>
          <w:b/>
          <w:bCs/>
        </w:rPr>
        <w:t>o</w:t>
      </w:r>
      <w:r w:rsidRPr="00D966F6">
        <w:rPr>
          <w:b/>
          <w:bCs/>
        </w:rPr>
        <w:br/>
      </w:r>
      <w:r w:rsidRPr="00562A65">
        <w:t>Wij verzoeken u te verduidelijken welke eigen risico-/eigen van toepassing is op stormschades. Het Programma van Eisen noemt € 100.000 per gebeurtenis (AAG € 1.000.000, daarna € 7.500), terwijl het Clausuleblad VGA NBUG 2027 een storm</w:t>
      </w:r>
      <w:r>
        <w:t xml:space="preserve"> </w:t>
      </w:r>
      <w:r w:rsidRPr="00562A65">
        <w:t>eigen risico van € 1.250 per gebeurtenis vermeldt. Hoe dient deze systematiek te worden toegepast?</w:t>
      </w:r>
    </w:p>
    <w:p w14:paraId="69297137" w14:textId="2552D1ED" w:rsidR="00A51042" w:rsidRDefault="00D966F6" w:rsidP="00D966F6">
      <w:pPr>
        <w:pStyle w:val="Lijstalinea"/>
        <w:ind w:left="708"/>
      </w:pPr>
      <w:r w:rsidRPr="00D966F6">
        <w:rPr>
          <w:color w:val="FF0000"/>
        </w:rPr>
        <w:t>Het eigen</w:t>
      </w:r>
      <w:r>
        <w:rPr>
          <w:color w:val="FF0000"/>
        </w:rPr>
        <w:t xml:space="preserve"> </w:t>
      </w:r>
      <w:r w:rsidRPr="00D966F6">
        <w:rPr>
          <w:color w:val="FF0000"/>
        </w:rPr>
        <w:t xml:space="preserve">behoud betreft de overeenkomst tussen VGA en herverzekeraar. Het eigen risico </w:t>
      </w:r>
      <w:r>
        <w:rPr>
          <w:color w:val="FF0000"/>
        </w:rPr>
        <w:t xml:space="preserve">in het clausuleblad </w:t>
      </w:r>
      <w:r w:rsidRPr="00D966F6">
        <w:rPr>
          <w:color w:val="FF0000"/>
        </w:rPr>
        <w:t>is een eigen risico tussen VGA en verzekeringnemer</w:t>
      </w:r>
      <w:r>
        <w:rPr>
          <w:color w:val="FF0000"/>
        </w:rPr>
        <w:t>.</w:t>
      </w:r>
      <w:r w:rsidRPr="00D966F6">
        <w:rPr>
          <w:color w:val="FF0000"/>
        </w:rPr>
        <w:br/>
      </w:r>
    </w:p>
    <w:p w14:paraId="43D423E3" w14:textId="77777777" w:rsidR="009123A8" w:rsidRDefault="00562A65" w:rsidP="00F0272D">
      <w:pPr>
        <w:pStyle w:val="Lijstalinea"/>
        <w:numPr>
          <w:ilvl w:val="0"/>
          <w:numId w:val="2"/>
        </w:numPr>
      </w:pPr>
      <w:r w:rsidRPr="00562A65">
        <w:rPr>
          <w:b/>
          <w:bCs/>
        </w:rPr>
        <w:t>PV-installaties</w:t>
      </w:r>
      <w:r w:rsidRPr="00562A65">
        <w:rPr>
          <w:b/>
          <w:bCs/>
        </w:rPr>
        <w:br/>
      </w:r>
      <w:r w:rsidRPr="00562A65">
        <w:t xml:space="preserve">Voert de gemeente een specifiek beleid </w:t>
      </w:r>
      <w:proofErr w:type="gramStart"/>
      <w:r w:rsidRPr="00562A65">
        <w:t>omtrent</w:t>
      </w:r>
      <w:proofErr w:type="gramEnd"/>
      <w:r w:rsidRPr="00562A65">
        <w:t xml:space="preserve"> het plaatsen van zonnepanelen w.o. het plaatsen van zonnepanelen op brandbare daken dan wel het laten keuren cf. scope 12?</w:t>
      </w:r>
    </w:p>
    <w:p w14:paraId="6DF4018F" w14:textId="77777777" w:rsidR="009123A8" w:rsidRDefault="009123A8" w:rsidP="009123A8">
      <w:pPr>
        <w:pStyle w:val="Lijstalinea"/>
        <w:ind w:left="708"/>
        <w:rPr>
          <w:color w:val="FF0000"/>
        </w:rPr>
      </w:pPr>
      <w:r>
        <w:rPr>
          <w:color w:val="FF0000"/>
        </w:rPr>
        <w:t>Zie bijlage 8b Gemeentelijk beleid zonnepanelen en groene daken. Ook hanteren wij de volgende acceptatierichtlijn:</w:t>
      </w:r>
    </w:p>
    <w:p w14:paraId="6493D86E" w14:textId="77777777" w:rsidR="009123A8" w:rsidRPr="009123A8" w:rsidRDefault="009123A8" w:rsidP="009123A8">
      <w:pPr>
        <w:pStyle w:val="Lijstalinea"/>
        <w:numPr>
          <w:ilvl w:val="0"/>
          <w:numId w:val="3"/>
        </w:numPr>
        <w:rPr>
          <w:color w:val="FF0000"/>
        </w:rPr>
      </w:pPr>
      <w:r w:rsidRPr="009123A8">
        <w:rPr>
          <w:color w:val="FF0000"/>
        </w:rPr>
        <w:t>SCIOS Scope 12 inspectie = verplicht (bij installaties &gt; 5 kVA)</w:t>
      </w:r>
    </w:p>
    <w:p w14:paraId="16E2D9CB" w14:textId="77777777" w:rsidR="009123A8" w:rsidRPr="009123A8" w:rsidRDefault="009123A8" w:rsidP="009123A8">
      <w:pPr>
        <w:pStyle w:val="Lijstalinea"/>
        <w:numPr>
          <w:ilvl w:val="0"/>
          <w:numId w:val="3"/>
        </w:numPr>
        <w:rPr>
          <w:color w:val="FF0000"/>
        </w:rPr>
      </w:pPr>
      <w:r w:rsidRPr="009123A8">
        <w:rPr>
          <w:color w:val="FF0000"/>
        </w:rPr>
        <w:t>Sterkteberekening = verplicht</w:t>
      </w:r>
    </w:p>
    <w:p w14:paraId="17C9EE75" w14:textId="77777777" w:rsidR="009123A8" w:rsidRPr="009123A8" w:rsidRDefault="009123A8" w:rsidP="009123A8">
      <w:pPr>
        <w:pStyle w:val="Lijstalinea"/>
        <w:numPr>
          <w:ilvl w:val="0"/>
          <w:numId w:val="3"/>
        </w:numPr>
        <w:rPr>
          <w:color w:val="FF0000"/>
        </w:rPr>
      </w:pPr>
      <w:proofErr w:type="spellStart"/>
      <w:r w:rsidRPr="009123A8">
        <w:rPr>
          <w:color w:val="FF0000"/>
        </w:rPr>
        <w:t>Dakinspectie</w:t>
      </w:r>
      <w:proofErr w:type="spellEnd"/>
      <w:r w:rsidRPr="009123A8">
        <w:rPr>
          <w:color w:val="FF0000"/>
        </w:rPr>
        <w:t xml:space="preserve"> = verplicht</w:t>
      </w:r>
    </w:p>
    <w:p w14:paraId="38CDAA56" w14:textId="77777777" w:rsidR="009123A8" w:rsidRPr="009123A8" w:rsidRDefault="009123A8" w:rsidP="009123A8">
      <w:pPr>
        <w:pStyle w:val="Lijstalinea"/>
        <w:numPr>
          <w:ilvl w:val="0"/>
          <w:numId w:val="3"/>
        </w:numPr>
        <w:rPr>
          <w:color w:val="FF0000"/>
        </w:rPr>
      </w:pPr>
      <w:r w:rsidRPr="009123A8">
        <w:rPr>
          <w:color w:val="FF0000"/>
        </w:rPr>
        <w:t>Isolatiematerieel dak onbrandbaar = akkoord</w:t>
      </w:r>
    </w:p>
    <w:p w14:paraId="450C890C" w14:textId="77777777" w:rsidR="009123A8" w:rsidRPr="009123A8" w:rsidRDefault="009123A8" w:rsidP="009123A8">
      <w:pPr>
        <w:pStyle w:val="Lijstalinea"/>
        <w:numPr>
          <w:ilvl w:val="0"/>
          <w:numId w:val="3"/>
        </w:numPr>
        <w:rPr>
          <w:color w:val="FF0000"/>
        </w:rPr>
      </w:pPr>
      <w:r w:rsidRPr="009123A8">
        <w:rPr>
          <w:color w:val="FF0000"/>
        </w:rPr>
        <w:t>Isolatiematerieel dak brandbaar = aanvullende voorwaarden</w:t>
      </w:r>
    </w:p>
    <w:p w14:paraId="0CF2691B" w14:textId="77777777" w:rsidR="009123A8" w:rsidRPr="009123A8" w:rsidRDefault="009123A8" w:rsidP="009123A8">
      <w:pPr>
        <w:pStyle w:val="Lijstalinea"/>
        <w:numPr>
          <w:ilvl w:val="0"/>
          <w:numId w:val="4"/>
        </w:numPr>
        <w:rPr>
          <w:color w:val="FF0000"/>
        </w:rPr>
      </w:pPr>
      <w:r w:rsidRPr="009123A8">
        <w:rPr>
          <w:color w:val="FF0000"/>
        </w:rPr>
        <w:t>Omvormers op een onbrandbare ondergrond</w:t>
      </w:r>
    </w:p>
    <w:p w14:paraId="4AB6D8D2" w14:textId="77777777" w:rsidR="009123A8" w:rsidRPr="009123A8" w:rsidRDefault="009123A8" w:rsidP="009123A8">
      <w:pPr>
        <w:pStyle w:val="Lijstalinea"/>
        <w:numPr>
          <w:ilvl w:val="0"/>
          <w:numId w:val="4"/>
        </w:numPr>
        <w:rPr>
          <w:color w:val="FF0000"/>
        </w:rPr>
      </w:pPr>
      <w:r w:rsidRPr="009123A8">
        <w:rPr>
          <w:color w:val="FF0000"/>
        </w:rPr>
        <w:t>Omvormers binnen opgesteld dan rondom 2 meter vrij van brandbare opslag</w:t>
      </w:r>
    </w:p>
    <w:p w14:paraId="63A8C9FA" w14:textId="77777777" w:rsidR="009123A8" w:rsidRPr="009123A8" w:rsidRDefault="009123A8" w:rsidP="009123A8">
      <w:pPr>
        <w:pStyle w:val="Lijstalinea"/>
        <w:numPr>
          <w:ilvl w:val="0"/>
          <w:numId w:val="4"/>
        </w:numPr>
        <w:rPr>
          <w:color w:val="FF0000"/>
        </w:rPr>
      </w:pPr>
      <w:r w:rsidRPr="009123A8">
        <w:rPr>
          <w:color w:val="FF0000"/>
        </w:rPr>
        <w:lastRenderedPageBreak/>
        <w:t>Connectoren dienen van hetzelfde type te zijn en kabels met specifieke bijbehorende tangen aangesloten</w:t>
      </w:r>
    </w:p>
    <w:p w14:paraId="5D5965EB" w14:textId="77777777" w:rsidR="009123A8" w:rsidRPr="009123A8" w:rsidRDefault="009123A8" w:rsidP="009123A8">
      <w:pPr>
        <w:pStyle w:val="Lijstalinea"/>
        <w:numPr>
          <w:ilvl w:val="0"/>
          <w:numId w:val="4"/>
        </w:numPr>
        <w:rPr>
          <w:color w:val="FF0000"/>
        </w:rPr>
      </w:pPr>
      <w:r w:rsidRPr="009123A8">
        <w:rPr>
          <w:color w:val="FF0000"/>
        </w:rPr>
        <w:t>Connectoren en kabels dienen vrij van het dak te liggen (opbinden)</w:t>
      </w:r>
    </w:p>
    <w:p w14:paraId="477FF733" w14:textId="77777777" w:rsidR="00306703" w:rsidRDefault="00562A65" w:rsidP="009123A8">
      <w:pPr>
        <w:pStyle w:val="Lijstalinea"/>
        <w:ind w:left="708"/>
      </w:pPr>
      <w:r w:rsidRPr="00562A65">
        <w:br/>
      </w:r>
      <w:r w:rsidRPr="00562A65">
        <w:rPr>
          <w:b/>
          <w:bCs/>
        </w:rPr>
        <w:t>Aflopende CAR-projecten</w:t>
      </w:r>
      <w:r w:rsidRPr="00562A65">
        <w:rPr>
          <w:b/>
          <w:bCs/>
        </w:rPr>
        <w:br/>
      </w:r>
      <w:r w:rsidRPr="00562A65">
        <w:t xml:space="preserve">Zijn er </w:t>
      </w:r>
      <w:proofErr w:type="gramStart"/>
      <w:r w:rsidRPr="00562A65">
        <w:t>CAR projecten</w:t>
      </w:r>
      <w:proofErr w:type="gramEnd"/>
      <w:r w:rsidRPr="00562A65">
        <w:t xml:space="preserve"> die in 2027 en 2028 worden opgeleverd die een hogere waarde hebben dan €50.000.000,00?</w:t>
      </w:r>
      <w:r w:rsidR="009123A8">
        <w:t xml:space="preserve"> </w:t>
      </w:r>
    </w:p>
    <w:p w14:paraId="71CB6BEC" w14:textId="4D295C42" w:rsidR="00562A65" w:rsidRPr="00306703" w:rsidRDefault="00306703" w:rsidP="009123A8">
      <w:pPr>
        <w:pStyle w:val="Lijstalinea"/>
        <w:ind w:left="708"/>
        <w:rPr>
          <w:color w:val="FF0000"/>
        </w:rPr>
      </w:pPr>
      <w:r w:rsidRPr="00306703">
        <w:rPr>
          <w:color w:val="FF0000"/>
        </w:rPr>
        <w:t xml:space="preserve">In 2028 wordt de Smart </w:t>
      </w:r>
      <w:proofErr w:type="spellStart"/>
      <w:r w:rsidRPr="00306703">
        <w:rPr>
          <w:color w:val="FF0000"/>
        </w:rPr>
        <w:t>Mobility</w:t>
      </w:r>
      <w:proofErr w:type="spellEnd"/>
      <w:r w:rsidRPr="00306703">
        <w:rPr>
          <w:color w:val="FF0000"/>
        </w:rPr>
        <w:t xml:space="preserve"> Hub in Amsterdam Zuidoost opgeleverd. Dit betreft een parkeergarage met </w:t>
      </w:r>
      <w:proofErr w:type="spellStart"/>
      <w:r w:rsidRPr="00306703">
        <w:rPr>
          <w:color w:val="FF0000"/>
        </w:rPr>
        <w:t>dakpark</w:t>
      </w:r>
      <w:proofErr w:type="spellEnd"/>
      <w:r w:rsidRPr="00306703">
        <w:rPr>
          <w:color w:val="FF0000"/>
        </w:rPr>
        <w:t xml:space="preserve"> (waaronder sportvelden) en een plintgebouw met onder andere kantine en kleedkamers. Totale waarde zal rond de € 140.000.000 uitkomen.</w:t>
      </w:r>
      <w:r w:rsidR="00562A65" w:rsidRPr="00306703">
        <w:rPr>
          <w:color w:val="FF0000"/>
        </w:rPr>
        <w:br/>
      </w:r>
    </w:p>
    <w:p w14:paraId="0F23640E" w14:textId="77777777" w:rsidR="00562A65" w:rsidRDefault="00562A65" w:rsidP="00F0272D">
      <w:pPr>
        <w:pStyle w:val="Lijstalinea"/>
        <w:numPr>
          <w:ilvl w:val="0"/>
          <w:numId w:val="2"/>
        </w:numPr>
      </w:pPr>
      <w:r w:rsidRPr="00562A65">
        <w:rPr>
          <w:b/>
          <w:bCs/>
        </w:rPr>
        <w:t>Dekking kunstwerken</w:t>
      </w:r>
      <w:r w:rsidRPr="00562A65">
        <w:rPr>
          <w:b/>
          <w:bCs/>
        </w:rPr>
        <w:br/>
      </w:r>
      <w:r w:rsidRPr="00562A65">
        <w:t xml:space="preserve">Wij hebben in de aanbestedingsstukken geen specifieke </w:t>
      </w:r>
      <w:proofErr w:type="spellStart"/>
      <w:r w:rsidRPr="00562A65">
        <w:t>sublimieten</w:t>
      </w:r>
      <w:proofErr w:type="spellEnd"/>
      <w:r w:rsidRPr="00562A65">
        <w:t xml:space="preserve"> of voorwaarden kunnen terugvinden voor musea, kunstwerken, antiek en zeldzame objecten. Kunt u bevestigen of dergelijke belangen zijn verzekerd en, zo ja, welke </w:t>
      </w:r>
      <w:proofErr w:type="spellStart"/>
      <w:r w:rsidRPr="00562A65">
        <w:t>sublimieten</w:t>
      </w:r>
      <w:proofErr w:type="spellEnd"/>
      <w:r w:rsidRPr="00562A65">
        <w:t>, waarderingsgrondslagen en/of bijzondere voorwaarden hierop van toepassing zijn?</w:t>
      </w:r>
    </w:p>
    <w:p w14:paraId="42C99614" w14:textId="7F9C8156" w:rsidR="00562A65" w:rsidRPr="00562A65" w:rsidRDefault="009123A8" w:rsidP="009123A8">
      <w:pPr>
        <w:pStyle w:val="Lijstalinea"/>
        <w:ind w:left="708"/>
      </w:pPr>
      <w:r w:rsidRPr="009123A8">
        <w:rPr>
          <w:color w:val="FF0000"/>
        </w:rPr>
        <w:t>De opstallen en eventueel reguliere inventaris van de musea zijn verzekerd. Kunstcollecties blijven buiten deze portefeuille, deze worden elders verzekerd.</w:t>
      </w:r>
      <w:r w:rsidRPr="009123A8">
        <w:rPr>
          <w:color w:val="FF0000"/>
        </w:rPr>
        <w:br/>
      </w:r>
    </w:p>
    <w:p w14:paraId="0D5B5BA0" w14:textId="2BF305AA" w:rsidR="002C5C4B" w:rsidRPr="002C5C4B" w:rsidRDefault="00562A65" w:rsidP="00F0272D">
      <w:pPr>
        <w:pStyle w:val="Lijstalinea"/>
        <w:numPr>
          <w:ilvl w:val="0"/>
          <w:numId w:val="2"/>
        </w:numPr>
      </w:pPr>
      <w:r w:rsidRPr="00562A65">
        <w:rPr>
          <w:b/>
          <w:bCs/>
        </w:rPr>
        <w:t>Huurderving</w:t>
      </w:r>
      <w:r w:rsidRPr="00562A65">
        <w:rPr>
          <w:b/>
          <w:bCs/>
        </w:rPr>
        <w:br/>
      </w:r>
      <w:r w:rsidRPr="00562A65">
        <w:t xml:space="preserve">De NBUG 2006 bevat een dekking voor huurderving (artikel 4.5) en het Clausuleblad VGA NBUG 2027 vermeldt hiervoor een limiet van 10% van het totaal verzekerd bedrag per </w:t>
      </w:r>
      <w:proofErr w:type="spellStart"/>
      <w:r w:rsidRPr="00562A65">
        <w:t>gevaarsobject</w:t>
      </w:r>
      <w:proofErr w:type="spellEnd"/>
      <w:r w:rsidRPr="00562A65">
        <w:t>/(risico)adres. In het Programma van Eisen en het portefeuilleoverzicht kunnen wij echter geen afzonderlijke verzekerde som voor huurderving, verlies van huurinkomsten of bedrijfsschade identificeren. Kunt u bevestigen of huurderving onder de primaire verzekering en de her-/</w:t>
      </w:r>
      <w:proofErr w:type="spellStart"/>
      <w:r w:rsidRPr="00562A65">
        <w:t>excessverzekering</w:t>
      </w:r>
      <w:proofErr w:type="spellEnd"/>
      <w:r w:rsidRPr="00562A65">
        <w:t xml:space="preserve"> is meeverzekerd? Zo ja, vernemen wij graag op welke basis deze dekking wordt verleend en welke limieten hierbij van toepassing zijn.</w:t>
      </w:r>
      <w:r w:rsidRPr="00562A65">
        <w:br/>
      </w:r>
      <w:r w:rsidR="002C5C4B">
        <w:rPr>
          <w:color w:val="FF0000"/>
        </w:rPr>
        <w:t>Er zijn geen aparte verzekerde sommen voor huurderving opgenomen. In de clausule en limietenlijst geldt een dekking van 10% van de verzekerde som boven op diezelfde verzekerde som.</w:t>
      </w:r>
    </w:p>
    <w:p w14:paraId="730D8C97" w14:textId="4537EBBC" w:rsidR="002F324E" w:rsidRDefault="002C5C4B" w:rsidP="002C5C4B">
      <w:pPr>
        <w:pStyle w:val="Lijstalinea"/>
        <w:ind w:left="708"/>
      </w:pPr>
      <w:r w:rsidRPr="00562A65">
        <w:t xml:space="preserve"> </w:t>
      </w:r>
      <w:r w:rsidR="00562A65" w:rsidRPr="00562A65">
        <w:br/>
      </w:r>
      <w:r w:rsidR="009123A8">
        <w:rPr>
          <w:b/>
          <w:bCs/>
        </w:rPr>
        <w:t xml:space="preserve">27. </w:t>
      </w:r>
      <w:r w:rsidR="00562A65" w:rsidRPr="00562A65">
        <w:rPr>
          <w:b/>
          <w:bCs/>
        </w:rPr>
        <w:t>Wagenpark</w:t>
      </w:r>
      <w:r w:rsidR="00562A65" w:rsidRPr="00562A65">
        <w:rPr>
          <w:b/>
          <w:bCs/>
        </w:rPr>
        <w:br/>
      </w:r>
      <w:r w:rsidR="00562A65" w:rsidRPr="00562A65">
        <w:t>Voor het wagenpark is een totale verzekerde som van € 200.000.000 opgenomen. In de aanbestedingsstukken hebben wij echter geen specificatie kunnen terugvinden. Kunt u een overzicht verstrekken van de belangrijkste voertuigdepots/stallingslocaties inclusief de daarbij behorende verzekerde waarden en aangeven of er locaties zijn waar de accumulatie meer bedraagt dan € 50.000.000?</w:t>
      </w:r>
    </w:p>
    <w:p w14:paraId="6AFE5EA7" w14:textId="2D5C1478" w:rsidR="00726ED4" w:rsidRDefault="00726ED4" w:rsidP="009657A3">
      <w:pPr>
        <w:ind w:left="708"/>
        <w:rPr>
          <w:color w:val="FF0000"/>
        </w:rPr>
      </w:pPr>
      <w:r>
        <w:rPr>
          <w:color w:val="FF0000"/>
        </w:rPr>
        <w:lastRenderedPageBreak/>
        <w:t xml:space="preserve">Omdat er dagelijks mutaties plaatsvinden in het wagenpark is er geen specificatie opgenomen. </w:t>
      </w:r>
    </w:p>
    <w:p w14:paraId="031D53BA" w14:textId="19CCCED7" w:rsidR="007229D3" w:rsidRPr="00D41FFB" w:rsidRDefault="007229D3" w:rsidP="009657A3">
      <w:pPr>
        <w:ind w:left="708"/>
      </w:pPr>
      <w:r w:rsidRPr="007229D3">
        <w:rPr>
          <w:color w:val="FF0000"/>
        </w:rPr>
        <w:t xml:space="preserve">De totale waarde van het wagenpark op basis van cataloguswaarde bedraagt </w:t>
      </w:r>
      <w:r w:rsidR="00D41FFB" w:rsidRPr="007229D3">
        <w:rPr>
          <w:color w:val="FF0000"/>
        </w:rPr>
        <w:t>ongeveer</w:t>
      </w:r>
      <w:r w:rsidRPr="007229D3">
        <w:rPr>
          <w:color w:val="FF0000"/>
        </w:rPr>
        <w:t xml:space="preserve"> € 350 miljoen. </w:t>
      </w:r>
      <w:r w:rsidR="00726ED4">
        <w:rPr>
          <w:color w:val="FF0000"/>
        </w:rPr>
        <w:t xml:space="preserve">Schade wordt echter op </w:t>
      </w:r>
      <w:r w:rsidRPr="007229D3">
        <w:rPr>
          <w:color w:val="FF0000"/>
        </w:rPr>
        <w:t>basis van dagwaarde afgewikkeld</w:t>
      </w:r>
      <w:r w:rsidR="00726ED4">
        <w:rPr>
          <w:color w:val="FF0000"/>
        </w:rPr>
        <w:t xml:space="preserve">. De </w:t>
      </w:r>
      <w:r w:rsidRPr="007229D3">
        <w:rPr>
          <w:color w:val="FF0000"/>
        </w:rPr>
        <w:t xml:space="preserve">totale dagwaarde van het wagenpark </w:t>
      </w:r>
      <w:r w:rsidR="00726ED4">
        <w:rPr>
          <w:color w:val="FF0000"/>
        </w:rPr>
        <w:t xml:space="preserve">ligt </w:t>
      </w:r>
      <w:r w:rsidRPr="007229D3">
        <w:rPr>
          <w:color w:val="FF0000"/>
        </w:rPr>
        <w:t>tussen € 150 miljoen en € 180 miljoen.</w:t>
      </w:r>
      <w:r w:rsidR="00D41FFB">
        <w:rPr>
          <w:color w:val="FF0000"/>
        </w:rPr>
        <w:t xml:space="preserve"> </w:t>
      </w:r>
    </w:p>
    <w:p w14:paraId="03755557" w14:textId="176A5887" w:rsidR="007229D3" w:rsidRPr="007229D3" w:rsidRDefault="007229D3" w:rsidP="009657A3">
      <w:pPr>
        <w:ind w:left="708"/>
        <w:rPr>
          <w:color w:val="FF0000"/>
        </w:rPr>
      </w:pPr>
      <w:r w:rsidRPr="007229D3">
        <w:rPr>
          <w:color w:val="FF0000"/>
        </w:rPr>
        <w:t xml:space="preserve">De verzekerde som van € 200 miljoen is gebaseerd op historische gegevens, de stabiele omvang van het wagenpark en de continuïteit van het klantenbestand. </w:t>
      </w:r>
      <w:r w:rsidR="00726ED4">
        <w:rPr>
          <w:color w:val="FF0000"/>
        </w:rPr>
        <w:t xml:space="preserve">Met een verzekerde som die ruim boven de totale dagwaarde ligt </w:t>
      </w:r>
      <w:r w:rsidRPr="007229D3">
        <w:rPr>
          <w:color w:val="FF0000"/>
        </w:rPr>
        <w:t>achten wij deze verzekerde som passend en representatief voor het verzekerde risico.</w:t>
      </w:r>
    </w:p>
    <w:p w14:paraId="2E6D6730" w14:textId="77777777" w:rsidR="007229D3" w:rsidRPr="007229D3" w:rsidRDefault="007229D3" w:rsidP="009657A3">
      <w:pPr>
        <w:ind w:left="708"/>
        <w:rPr>
          <w:color w:val="FF0000"/>
        </w:rPr>
      </w:pPr>
      <w:r w:rsidRPr="007229D3">
        <w:rPr>
          <w:color w:val="FF0000"/>
        </w:rPr>
        <w:t>Hieronder vindt u een overzicht van de grootste depots. Zoals hieruit blijkt, bedraagt de accumulatie op geen enkele locatie meer dan € 50 miljoen.</w:t>
      </w:r>
    </w:p>
    <w:p w14:paraId="52E175B4" w14:textId="6A9B42D3" w:rsidR="007229D3" w:rsidRPr="005E3956" w:rsidRDefault="007229D3" w:rsidP="007229D3">
      <w:pPr>
        <w:rPr>
          <w:i/>
          <w:iCs/>
        </w:rPr>
      </w:pPr>
      <w:r w:rsidRPr="005E3956">
        <w:rPr>
          <w:noProof/>
          <w:lang w:val="en-GB"/>
        </w:rPr>
        <w:drawing>
          <wp:inline distT="0" distB="0" distL="0" distR="0" wp14:anchorId="615F82F9" wp14:editId="6476B887">
            <wp:extent cx="5760720" cy="1267460"/>
            <wp:effectExtent l="0" t="0" r="0" b="8890"/>
            <wp:docPr id="54697744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60720" cy="1267460"/>
                    </a:xfrm>
                    <a:prstGeom prst="rect">
                      <a:avLst/>
                    </a:prstGeom>
                    <a:noFill/>
                    <a:ln>
                      <a:noFill/>
                    </a:ln>
                  </pic:spPr>
                </pic:pic>
              </a:graphicData>
            </a:graphic>
          </wp:inline>
        </w:drawing>
      </w:r>
    </w:p>
    <w:p w14:paraId="47579DC8" w14:textId="77777777" w:rsidR="007229D3" w:rsidRDefault="007229D3" w:rsidP="007229D3"/>
    <w:p w14:paraId="627DC11F" w14:textId="77777777" w:rsidR="002F324E" w:rsidRPr="002F324E" w:rsidRDefault="002F324E" w:rsidP="002F324E">
      <w:pPr>
        <w:rPr>
          <w:color w:val="FF0000"/>
        </w:rPr>
      </w:pPr>
    </w:p>
    <w:p w14:paraId="4AA80CB4" w14:textId="6CD08A61" w:rsidR="008748AC" w:rsidRDefault="008748AC" w:rsidP="002F324E"/>
    <w:sectPr w:rsidR="008748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E4403"/>
    <w:multiLevelType w:val="hybridMultilevel"/>
    <w:tmpl w:val="D2C6B4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AA53E70"/>
    <w:multiLevelType w:val="hybridMultilevel"/>
    <w:tmpl w:val="BEC64150"/>
    <w:lvl w:ilvl="0" w:tplc="5DCE21B6">
      <w:start w:val="1"/>
      <w:numFmt w:val="decimal"/>
      <w:lvlText w:val="%1."/>
      <w:lvlJc w:val="left"/>
      <w:pPr>
        <w:ind w:left="708" w:hanging="360"/>
      </w:pPr>
      <w:rPr>
        <w:rFonts w:hint="default"/>
      </w:rPr>
    </w:lvl>
    <w:lvl w:ilvl="1" w:tplc="04130019" w:tentative="1">
      <w:start w:val="1"/>
      <w:numFmt w:val="lowerLetter"/>
      <w:lvlText w:val="%2."/>
      <w:lvlJc w:val="left"/>
      <w:pPr>
        <w:ind w:left="1428" w:hanging="360"/>
      </w:pPr>
    </w:lvl>
    <w:lvl w:ilvl="2" w:tplc="0413001B" w:tentative="1">
      <w:start w:val="1"/>
      <w:numFmt w:val="lowerRoman"/>
      <w:lvlText w:val="%3."/>
      <w:lvlJc w:val="right"/>
      <w:pPr>
        <w:ind w:left="2148" w:hanging="180"/>
      </w:pPr>
    </w:lvl>
    <w:lvl w:ilvl="3" w:tplc="0413000F" w:tentative="1">
      <w:start w:val="1"/>
      <w:numFmt w:val="decimal"/>
      <w:lvlText w:val="%4."/>
      <w:lvlJc w:val="left"/>
      <w:pPr>
        <w:ind w:left="2868" w:hanging="360"/>
      </w:pPr>
    </w:lvl>
    <w:lvl w:ilvl="4" w:tplc="04130019" w:tentative="1">
      <w:start w:val="1"/>
      <w:numFmt w:val="lowerLetter"/>
      <w:lvlText w:val="%5."/>
      <w:lvlJc w:val="left"/>
      <w:pPr>
        <w:ind w:left="3588" w:hanging="360"/>
      </w:pPr>
    </w:lvl>
    <w:lvl w:ilvl="5" w:tplc="0413001B" w:tentative="1">
      <w:start w:val="1"/>
      <w:numFmt w:val="lowerRoman"/>
      <w:lvlText w:val="%6."/>
      <w:lvlJc w:val="right"/>
      <w:pPr>
        <w:ind w:left="4308" w:hanging="180"/>
      </w:pPr>
    </w:lvl>
    <w:lvl w:ilvl="6" w:tplc="0413000F" w:tentative="1">
      <w:start w:val="1"/>
      <w:numFmt w:val="decimal"/>
      <w:lvlText w:val="%7."/>
      <w:lvlJc w:val="left"/>
      <w:pPr>
        <w:ind w:left="5028" w:hanging="360"/>
      </w:pPr>
    </w:lvl>
    <w:lvl w:ilvl="7" w:tplc="04130019" w:tentative="1">
      <w:start w:val="1"/>
      <w:numFmt w:val="lowerLetter"/>
      <w:lvlText w:val="%8."/>
      <w:lvlJc w:val="left"/>
      <w:pPr>
        <w:ind w:left="5748" w:hanging="360"/>
      </w:pPr>
    </w:lvl>
    <w:lvl w:ilvl="8" w:tplc="0413001B" w:tentative="1">
      <w:start w:val="1"/>
      <w:numFmt w:val="lowerRoman"/>
      <w:lvlText w:val="%9."/>
      <w:lvlJc w:val="right"/>
      <w:pPr>
        <w:ind w:left="6468" w:hanging="180"/>
      </w:pPr>
    </w:lvl>
  </w:abstractNum>
  <w:abstractNum w:abstractNumId="2" w15:restartNumberingAfterBreak="0">
    <w:nsid w:val="5C1D0F88"/>
    <w:multiLevelType w:val="hybridMultilevel"/>
    <w:tmpl w:val="003C6D2E"/>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6C5548DB"/>
    <w:multiLevelType w:val="hybridMultilevel"/>
    <w:tmpl w:val="6DA60A96"/>
    <w:lvl w:ilvl="0" w:tplc="04130003">
      <w:start w:val="1"/>
      <w:numFmt w:val="bullet"/>
      <w:lvlText w:val="o"/>
      <w:lvlJc w:val="left"/>
      <w:pPr>
        <w:ind w:left="1440" w:hanging="360"/>
      </w:pPr>
      <w:rPr>
        <w:rFonts w:ascii="Courier New" w:hAnsi="Courier New" w:cs="Courier New"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num w:numId="1" w16cid:durableId="960457450">
    <w:abstractNumId w:val="0"/>
  </w:num>
  <w:num w:numId="2" w16cid:durableId="2126270566">
    <w:abstractNumId w:val="1"/>
  </w:num>
  <w:num w:numId="3" w16cid:durableId="1777943827">
    <w:abstractNumId w:val="2"/>
  </w:num>
  <w:num w:numId="4" w16cid:durableId="1628121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24E"/>
    <w:rsid w:val="000270F0"/>
    <w:rsid w:val="00181A6D"/>
    <w:rsid w:val="00196E08"/>
    <w:rsid w:val="002434D3"/>
    <w:rsid w:val="002C5C4B"/>
    <w:rsid w:val="002E5E01"/>
    <w:rsid w:val="002F324E"/>
    <w:rsid w:val="00306703"/>
    <w:rsid w:val="003D7DEF"/>
    <w:rsid w:val="004139D7"/>
    <w:rsid w:val="004A652F"/>
    <w:rsid w:val="004D6661"/>
    <w:rsid w:val="00531DB5"/>
    <w:rsid w:val="00562A65"/>
    <w:rsid w:val="005A0EFD"/>
    <w:rsid w:val="00634C84"/>
    <w:rsid w:val="006A1D7F"/>
    <w:rsid w:val="007229D3"/>
    <w:rsid w:val="00722B50"/>
    <w:rsid w:val="00726ED4"/>
    <w:rsid w:val="007A3D28"/>
    <w:rsid w:val="008748AC"/>
    <w:rsid w:val="009123A8"/>
    <w:rsid w:val="00936838"/>
    <w:rsid w:val="009657A3"/>
    <w:rsid w:val="00984A79"/>
    <w:rsid w:val="00A41800"/>
    <w:rsid w:val="00A51042"/>
    <w:rsid w:val="00AB0345"/>
    <w:rsid w:val="00BC4BCD"/>
    <w:rsid w:val="00D41FFB"/>
    <w:rsid w:val="00D966F6"/>
    <w:rsid w:val="00E44A02"/>
    <w:rsid w:val="00E94DCA"/>
    <w:rsid w:val="00F0272D"/>
    <w:rsid w:val="00F96A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DC3DD"/>
  <w15:chartTrackingRefBased/>
  <w15:docId w15:val="{27BCC08E-EED1-4A79-B38B-45601683A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F32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F32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F324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F324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F324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F324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F324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F324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F324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F324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F324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F324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F324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F324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F324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F324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F324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F324E"/>
    <w:rPr>
      <w:rFonts w:eastAsiaTheme="majorEastAsia" w:cstheme="majorBidi"/>
      <w:color w:val="272727" w:themeColor="text1" w:themeTint="D8"/>
    </w:rPr>
  </w:style>
  <w:style w:type="paragraph" w:styleId="Titel">
    <w:name w:val="Title"/>
    <w:basedOn w:val="Standaard"/>
    <w:next w:val="Standaard"/>
    <w:link w:val="TitelChar"/>
    <w:uiPriority w:val="10"/>
    <w:qFormat/>
    <w:rsid w:val="002F32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324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F324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F324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F324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F324E"/>
    <w:rPr>
      <w:i/>
      <w:iCs/>
      <w:color w:val="404040" w:themeColor="text1" w:themeTint="BF"/>
    </w:rPr>
  </w:style>
  <w:style w:type="paragraph" w:styleId="Lijstalinea">
    <w:name w:val="List Paragraph"/>
    <w:basedOn w:val="Standaard"/>
    <w:uiPriority w:val="34"/>
    <w:qFormat/>
    <w:rsid w:val="002F324E"/>
    <w:pPr>
      <w:ind w:left="720"/>
      <w:contextualSpacing/>
    </w:pPr>
  </w:style>
  <w:style w:type="character" w:styleId="Intensievebenadrukking">
    <w:name w:val="Intense Emphasis"/>
    <w:basedOn w:val="Standaardalinea-lettertype"/>
    <w:uiPriority w:val="21"/>
    <w:qFormat/>
    <w:rsid w:val="002F324E"/>
    <w:rPr>
      <w:i/>
      <w:iCs/>
      <w:color w:val="0F4761" w:themeColor="accent1" w:themeShade="BF"/>
    </w:rPr>
  </w:style>
  <w:style w:type="paragraph" w:styleId="Duidelijkcitaat">
    <w:name w:val="Intense Quote"/>
    <w:basedOn w:val="Standaard"/>
    <w:next w:val="Standaard"/>
    <w:link w:val="DuidelijkcitaatChar"/>
    <w:uiPriority w:val="30"/>
    <w:qFormat/>
    <w:rsid w:val="002F32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F324E"/>
    <w:rPr>
      <w:i/>
      <w:iCs/>
      <w:color w:val="0F4761" w:themeColor="accent1" w:themeShade="BF"/>
    </w:rPr>
  </w:style>
  <w:style w:type="character" w:styleId="Intensieveverwijzing">
    <w:name w:val="Intense Reference"/>
    <w:basedOn w:val="Standaardalinea-lettertype"/>
    <w:uiPriority w:val="32"/>
    <w:qFormat/>
    <w:rsid w:val="002F32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cid:image004.png@01DD3FA3.145CAD2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AA13252157554E8066835B8ACF4E64" ma:contentTypeVersion="" ma:contentTypeDescription="Een nieuw document maken." ma:contentTypeScope="" ma:versionID="03e9bb881a16f5cbc50d86685e61f49f">
  <xsd:schema xmlns:xsd="http://www.w3.org/2001/XMLSchema" xmlns:xs="http://www.w3.org/2001/XMLSchema" xmlns:p="http://schemas.microsoft.com/office/2006/metadata/properties" xmlns:ns2="A6FEBDEA-0A0A-4CA0-9728-39FB95528F02" xmlns:ns3="a6febdea-0a0a-4ca0-9728-39fb95528f02" xmlns:ns4="40ebebcd-a7c7-4351-a239-d7aaa9f2499b" targetNamespace="http://schemas.microsoft.com/office/2006/metadata/properties" ma:root="true" ma:fieldsID="e1150b32560498bcd65103b9e0f3e51c" ns2:_="" ns3:_="" ns4:_="">
    <xsd:import namespace="A6FEBDEA-0A0A-4CA0-9728-39FB95528F02"/>
    <xsd:import namespace="a6febdea-0a0a-4ca0-9728-39fb95528f02"/>
    <xsd:import namespace="40ebebcd-a7c7-4351-a239-d7aaa9f249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FEBDEA-0A0A-4CA0-9728-39FB95528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febdea-0a0a-4ca0-9728-39fb95528f02"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c63df35-4ce4-4d3e-8a4e-427265c9e9d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ebebcd-a7c7-4351-a239-d7aaa9f2499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DDAEBA9-546B-481D-8D3A-0EC3D18E5AF6}" ma:internalName="TaxCatchAll" ma:showField="CatchAllData" ma:web="{37175177-6a80-4df4-8db8-626a2ec6c3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febdea-0a0a-4ca0-9728-39fb95528f02">
      <Terms xmlns="http://schemas.microsoft.com/office/infopath/2007/PartnerControls"/>
    </lcf76f155ced4ddcb4097134ff3c332f>
    <TaxCatchAll xmlns="40ebebcd-a7c7-4351-a239-d7aaa9f2499b" xsi:nil="true"/>
  </documentManagement>
</p:properties>
</file>

<file path=customXml/itemProps1.xml><?xml version="1.0" encoding="utf-8"?>
<ds:datastoreItem xmlns:ds="http://schemas.openxmlformats.org/officeDocument/2006/customXml" ds:itemID="{4DBB4E27-F0AE-4AB9-A678-D27B2EB59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FEBDEA-0A0A-4CA0-9728-39FB95528F02"/>
    <ds:schemaRef ds:uri="a6febdea-0a0a-4ca0-9728-39fb95528f02"/>
    <ds:schemaRef ds:uri="40ebebcd-a7c7-4351-a239-d7aaa9f24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B4BDC8-FE9B-4C1D-82AD-6709C6965DAD}">
  <ds:schemaRefs>
    <ds:schemaRef ds:uri="http://schemas.microsoft.com/sharepoint/v3/contenttype/forms"/>
  </ds:schemaRefs>
</ds:datastoreItem>
</file>

<file path=customXml/itemProps3.xml><?xml version="1.0" encoding="utf-8"?>
<ds:datastoreItem xmlns:ds="http://schemas.openxmlformats.org/officeDocument/2006/customXml" ds:itemID="{05E22D91-D950-4B8F-92AB-9BBB19D29250}">
  <ds:schemaRefs>
    <ds:schemaRef ds:uri="http://schemas.microsoft.com/office/2006/metadata/properties"/>
    <ds:schemaRef ds:uri="http://schemas.microsoft.com/office/infopath/2007/PartnerControls"/>
    <ds:schemaRef ds:uri="a6febdea-0a0a-4ca0-9728-39fb95528f02"/>
    <ds:schemaRef ds:uri="40ebebcd-a7c7-4351-a239-d7aaa9f2499b"/>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2143</Words>
  <Characters>11790</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Beentjes</dc:creator>
  <cp:keywords/>
  <dc:description/>
  <cp:lastModifiedBy>Joost Beentjes</cp:lastModifiedBy>
  <cp:revision>2</cp:revision>
  <dcterms:created xsi:type="dcterms:W3CDTF">2026-09-15T08:05:00Z</dcterms:created>
  <dcterms:modified xsi:type="dcterms:W3CDTF">2026-09-15T08:05:00Z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0x010100ACAA13252157554E8066835B8ACF4E64</vt:lpwstr>
  </property>
  <property fmtid="{D5CDD505-2E9C-101B-9397-08002B2CF9AE}" pid="3" name="MediaServiceImageTags">
    <vt:lpwstr/>
  </property>
</Properties>
</file>