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F1510" w14:textId="1EAD244C" w:rsidR="00C9587C" w:rsidRDefault="006D6C00">
      <w:r>
        <w:t xml:space="preserve">Bijlage 3B: Programma van </w:t>
      </w:r>
      <w:r w:rsidR="00B62FB4">
        <w:t>E</w:t>
      </w:r>
      <w:r>
        <w:t>isen</w:t>
      </w:r>
      <w:r w:rsidR="00477508">
        <w:t xml:space="preserve"> (gewijzigd n.a.v. </w:t>
      </w:r>
      <w:r w:rsidR="007D43A1">
        <w:t>2</w:t>
      </w:r>
      <w:r w:rsidR="007D43A1" w:rsidRPr="007D43A1">
        <w:rPr>
          <w:vertAlign w:val="superscript"/>
        </w:rPr>
        <w:t>de</w:t>
      </w:r>
      <w:r w:rsidR="007D43A1">
        <w:t xml:space="preserve"> </w:t>
      </w:r>
      <w:r w:rsidR="00477508">
        <w:t>NvI)</w:t>
      </w:r>
    </w:p>
    <w:p w14:paraId="78FE8322" w14:textId="798DFC54" w:rsidR="00042D73" w:rsidRDefault="007D43A1" w:rsidP="00042D73">
      <w:pPr>
        <w:pStyle w:val="Kop2"/>
      </w:pPr>
      <w:r>
        <w:t xml:space="preserve">Perceel 2: </w:t>
      </w:r>
      <w:r w:rsidR="042C07C8">
        <w:t>L</w:t>
      </w:r>
      <w:r w:rsidR="432AD787">
        <w:t xml:space="preserve">evering containerbehuizing inclusief </w:t>
      </w:r>
      <w:r w:rsidR="61CF35C2">
        <w:t xml:space="preserve">betonplaat en </w:t>
      </w:r>
      <w:r w:rsidR="432AD787">
        <w:t xml:space="preserve">inbouwen </w:t>
      </w:r>
      <w:proofErr w:type="spellStart"/>
      <w:r w:rsidR="258617FF">
        <w:t>wastevision</w:t>
      </w:r>
      <w:proofErr w:type="spellEnd"/>
      <w:r w:rsidR="258617FF">
        <w:t xml:space="preserve"> systeem</w:t>
      </w:r>
    </w:p>
    <w:p w14:paraId="5543C86F" w14:textId="77777777" w:rsidR="00C9587C" w:rsidRDefault="00C9587C"/>
    <w:tbl>
      <w:tblPr>
        <w:tblStyle w:val="Tabelraster"/>
        <w:tblW w:w="9067" w:type="dxa"/>
        <w:tblLook w:val="04A0" w:firstRow="1" w:lastRow="0" w:firstColumn="1" w:lastColumn="0" w:noHBand="0" w:noVBand="1"/>
      </w:tblPr>
      <w:tblGrid>
        <w:gridCol w:w="960"/>
        <w:gridCol w:w="7020"/>
        <w:gridCol w:w="1087"/>
      </w:tblGrid>
      <w:tr w:rsidR="00231981" w:rsidRPr="00FC4F37" w14:paraId="0C6FE1CD" w14:textId="77777777" w:rsidTr="244D8879">
        <w:trPr>
          <w:trHeight w:val="300"/>
        </w:trPr>
        <w:tc>
          <w:tcPr>
            <w:tcW w:w="960" w:type="dxa"/>
            <w:shd w:val="clear" w:color="auto" w:fill="F2F2F2" w:themeFill="background1" w:themeFillShade="F2"/>
          </w:tcPr>
          <w:p w14:paraId="6A5EDB4B" w14:textId="1448EB06" w:rsidR="00F81160" w:rsidRPr="00FC4F37" w:rsidRDefault="492C2A42" w:rsidP="3301B8E5">
            <w:pPr>
              <w:rPr>
                <w:rFonts w:asciiTheme="majorHAnsi" w:hAnsiTheme="majorHAnsi" w:cstheme="minorBidi"/>
                <w:b/>
                <w:bCs/>
                <w:sz w:val="20"/>
                <w:szCs w:val="20"/>
              </w:rPr>
            </w:pPr>
            <w:r w:rsidRPr="3301B8E5">
              <w:rPr>
                <w:rFonts w:asciiTheme="majorHAnsi" w:hAnsiTheme="majorHAnsi" w:cstheme="minorBidi"/>
                <w:b/>
                <w:bCs/>
                <w:sz w:val="20"/>
                <w:szCs w:val="20"/>
              </w:rPr>
              <w:t>Eis</w:t>
            </w:r>
            <w:r w:rsidR="28738945" w:rsidRPr="3301B8E5">
              <w:rPr>
                <w:rFonts w:asciiTheme="majorHAnsi" w:hAnsiTheme="majorHAnsi" w:cstheme="minorBidi"/>
                <w:b/>
                <w:bCs/>
                <w:sz w:val="20"/>
                <w:szCs w:val="20"/>
              </w:rPr>
              <w:t>-</w:t>
            </w:r>
            <w:r w:rsidRPr="3301B8E5">
              <w:rPr>
                <w:rFonts w:asciiTheme="majorHAnsi" w:hAnsiTheme="majorHAnsi" w:cstheme="minorBidi"/>
                <w:b/>
                <w:bCs/>
                <w:sz w:val="20"/>
                <w:szCs w:val="20"/>
              </w:rPr>
              <w:t xml:space="preserve"> nummer</w:t>
            </w:r>
          </w:p>
        </w:tc>
        <w:tc>
          <w:tcPr>
            <w:tcW w:w="7020" w:type="dxa"/>
            <w:shd w:val="clear" w:color="auto" w:fill="F2F2F2" w:themeFill="background1" w:themeFillShade="F2"/>
          </w:tcPr>
          <w:p w14:paraId="540FB824" w14:textId="77777777" w:rsidR="00F81160" w:rsidRPr="00FC4F37" w:rsidRDefault="00F81160" w:rsidP="00C357E9">
            <w:pPr>
              <w:rPr>
                <w:rFonts w:asciiTheme="majorHAnsi" w:hAnsiTheme="majorHAnsi" w:cstheme="minorHAnsi"/>
                <w:b/>
                <w:bCs/>
                <w:sz w:val="20"/>
                <w:szCs w:val="20"/>
              </w:rPr>
            </w:pPr>
            <w:r w:rsidRPr="00FC4F37">
              <w:rPr>
                <w:rFonts w:asciiTheme="majorHAnsi" w:hAnsiTheme="majorHAnsi" w:cstheme="minorHAnsi"/>
                <w:b/>
                <w:bCs/>
                <w:sz w:val="20"/>
                <w:szCs w:val="20"/>
              </w:rPr>
              <w:t>Eis</w:t>
            </w:r>
          </w:p>
        </w:tc>
        <w:tc>
          <w:tcPr>
            <w:tcW w:w="1087" w:type="dxa"/>
            <w:shd w:val="clear" w:color="auto" w:fill="F2F2F2" w:themeFill="background1" w:themeFillShade="F2"/>
          </w:tcPr>
          <w:p w14:paraId="08F187D1" w14:textId="414CE300" w:rsidR="4DBCEF6A" w:rsidRDefault="4DBCEF6A" w:rsidP="3301B8E5">
            <w:pPr>
              <w:rPr>
                <w:rFonts w:asciiTheme="majorHAnsi" w:hAnsiTheme="majorHAnsi" w:cstheme="minorBidi"/>
                <w:b/>
                <w:bCs/>
                <w:sz w:val="20"/>
                <w:szCs w:val="20"/>
              </w:rPr>
            </w:pPr>
            <w:r w:rsidRPr="3301B8E5">
              <w:rPr>
                <w:rFonts w:asciiTheme="majorHAnsi" w:hAnsiTheme="majorHAnsi" w:cstheme="minorBidi"/>
                <w:b/>
                <w:bCs/>
                <w:sz w:val="20"/>
                <w:szCs w:val="20"/>
              </w:rPr>
              <w:t>Antwoord</w:t>
            </w:r>
          </w:p>
        </w:tc>
      </w:tr>
      <w:tr w:rsidR="00231981" w:rsidRPr="00FC4F37" w14:paraId="4EDBA606" w14:textId="77777777" w:rsidTr="244D8879">
        <w:trPr>
          <w:trHeight w:val="300"/>
        </w:trPr>
        <w:tc>
          <w:tcPr>
            <w:tcW w:w="960" w:type="dxa"/>
            <w:shd w:val="clear" w:color="auto" w:fill="F2F2F2" w:themeFill="background1" w:themeFillShade="F2"/>
          </w:tcPr>
          <w:p w14:paraId="3B362B0C" w14:textId="77777777" w:rsidR="00F81160" w:rsidRPr="00FC4F37" w:rsidRDefault="00F81160" w:rsidP="00C357E9">
            <w:pPr>
              <w:rPr>
                <w:rFonts w:asciiTheme="majorHAnsi" w:hAnsiTheme="majorHAnsi" w:cstheme="minorHAnsi"/>
                <w:b/>
                <w:bCs/>
                <w:sz w:val="20"/>
                <w:szCs w:val="20"/>
              </w:rPr>
            </w:pPr>
          </w:p>
        </w:tc>
        <w:tc>
          <w:tcPr>
            <w:tcW w:w="7020" w:type="dxa"/>
            <w:shd w:val="clear" w:color="auto" w:fill="F2F2F2" w:themeFill="background1" w:themeFillShade="F2"/>
          </w:tcPr>
          <w:p w14:paraId="281E4054" w14:textId="77777777" w:rsidR="00F81160" w:rsidRPr="00C61A16" w:rsidRDefault="00F81160" w:rsidP="00C357E9">
            <w:pPr>
              <w:rPr>
                <w:rFonts w:asciiTheme="majorHAnsi" w:hAnsiTheme="majorHAnsi" w:cstheme="minorHAnsi"/>
                <w:b/>
                <w:bCs/>
                <w:sz w:val="20"/>
                <w:szCs w:val="20"/>
              </w:rPr>
            </w:pPr>
            <w:r w:rsidRPr="00C61A16">
              <w:rPr>
                <w:rFonts w:asciiTheme="majorHAnsi" w:hAnsiTheme="majorHAnsi" w:cstheme="minorHAnsi"/>
                <w:b/>
                <w:bCs/>
                <w:sz w:val="20"/>
                <w:szCs w:val="20"/>
              </w:rPr>
              <w:t>Algemeen</w:t>
            </w:r>
          </w:p>
        </w:tc>
        <w:tc>
          <w:tcPr>
            <w:tcW w:w="1087" w:type="dxa"/>
            <w:shd w:val="clear" w:color="auto" w:fill="F2F2F2" w:themeFill="background1" w:themeFillShade="F2"/>
          </w:tcPr>
          <w:p w14:paraId="53CCB4BB" w14:textId="7D94BB6A" w:rsidR="713DF2E7" w:rsidRDefault="713DF2E7" w:rsidP="3301B8E5">
            <w:pPr>
              <w:rPr>
                <w:rFonts w:asciiTheme="majorHAnsi" w:hAnsiTheme="majorHAnsi" w:cstheme="minorBidi"/>
                <w:b/>
                <w:bCs/>
                <w:sz w:val="20"/>
                <w:szCs w:val="20"/>
              </w:rPr>
            </w:pPr>
            <w:r w:rsidRPr="3301B8E5">
              <w:rPr>
                <w:rFonts w:asciiTheme="majorHAnsi" w:hAnsiTheme="majorHAnsi" w:cstheme="minorBidi"/>
                <w:b/>
                <w:bCs/>
                <w:sz w:val="20"/>
                <w:szCs w:val="20"/>
              </w:rPr>
              <w:t>Ja/Nee</w:t>
            </w:r>
          </w:p>
        </w:tc>
      </w:tr>
      <w:tr w:rsidR="00231981" w:rsidRPr="00FC4F37" w14:paraId="022309BE" w14:textId="77777777" w:rsidTr="244D8879">
        <w:trPr>
          <w:trHeight w:val="300"/>
        </w:trPr>
        <w:tc>
          <w:tcPr>
            <w:tcW w:w="960" w:type="dxa"/>
            <w:shd w:val="clear" w:color="auto" w:fill="FFFFFF" w:themeFill="background1"/>
          </w:tcPr>
          <w:p w14:paraId="443A4B70" w14:textId="1303FC2D" w:rsidR="00F81160" w:rsidRPr="00FC4F37" w:rsidRDefault="00C61A16" w:rsidP="00C357E9">
            <w:pPr>
              <w:rPr>
                <w:rFonts w:asciiTheme="majorHAnsi" w:hAnsiTheme="majorHAnsi" w:cstheme="minorHAnsi"/>
                <w:b/>
                <w:bCs/>
                <w:sz w:val="20"/>
                <w:szCs w:val="20"/>
              </w:rPr>
            </w:pPr>
            <w:r>
              <w:rPr>
                <w:rFonts w:asciiTheme="majorHAnsi" w:hAnsiTheme="majorHAnsi" w:cstheme="minorHAnsi"/>
                <w:b/>
                <w:bCs/>
                <w:sz w:val="20"/>
                <w:szCs w:val="20"/>
              </w:rPr>
              <w:t>1</w:t>
            </w:r>
            <w:r w:rsidR="00F81160" w:rsidRPr="00FC4F37">
              <w:rPr>
                <w:rFonts w:asciiTheme="majorHAnsi" w:hAnsiTheme="majorHAnsi" w:cstheme="minorHAnsi"/>
                <w:b/>
                <w:bCs/>
                <w:sz w:val="20"/>
                <w:szCs w:val="20"/>
              </w:rPr>
              <w:t>.1</w:t>
            </w:r>
          </w:p>
        </w:tc>
        <w:tc>
          <w:tcPr>
            <w:tcW w:w="7020" w:type="dxa"/>
            <w:shd w:val="clear" w:color="auto" w:fill="FFFFFF" w:themeFill="background1"/>
          </w:tcPr>
          <w:p w14:paraId="07127C8E" w14:textId="3EF68AAF" w:rsidR="00F81160" w:rsidRPr="00FC4F37" w:rsidRDefault="6820733F" w:rsidP="244D8879">
            <w:pPr>
              <w:rPr>
                <w:rFonts w:asciiTheme="majorHAnsi" w:hAnsiTheme="majorHAnsi" w:cstheme="minorBidi"/>
                <w:sz w:val="20"/>
                <w:szCs w:val="20"/>
              </w:rPr>
            </w:pPr>
            <w:r w:rsidRPr="244D8879">
              <w:rPr>
                <w:rFonts w:asciiTheme="majorHAnsi" w:hAnsiTheme="majorHAnsi" w:cstheme="minorBidi"/>
                <w:sz w:val="20"/>
                <w:szCs w:val="20"/>
              </w:rPr>
              <w:t>De levering van containerbehuizingen</w:t>
            </w:r>
            <w:r w:rsidR="366B4727" w:rsidRPr="244D8879">
              <w:rPr>
                <w:rFonts w:asciiTheme="majorHAnsi" w:hAnsiTheme="majorHAnsi" w:cstheme="minorBidi"/>
                <w:sz w:val="20"/>
                <w:szCs w:val="20"/>
              </w:rPr>
              <w:t xml:space="preserve"> en betonplaat</w:t>
            </w:r>
            <w:r w:rsidRPr="244D8879">
              <w:rPr>
                <w:rFonts w:asciiTheme="majorHAnsi" w:hAnsiTheme="majorHAnsi" w:cstheme="minorBidi"/>
                <w:sz w:val="20"/>
                <w:szCs w:val="20"/>
              </w:rPr>
              <w:t xml:space="preserve"> inclusief het inbouwen van het </w:t>
            </w:r>
            <w:proofErr w:type="spellStart"/>
            <w:r w:rsidR="19AD30F8" w:rsidRPr="244D8879">
              <w:rPr>
                <w:rFonts w:asciiTheme="majorHAnsi" w:hAnsiTheme="majorHAnsi" w:cstheme="minorBidi"/>
                <w:sz w:val="20"/>
                <w:szCs w:val="20"/>
              </w:rPr>
              <w:t>wastevision</w:t>
            </w:r>
            <w:proofErr w:type="spellEnd"/>
            <w:r w:rsidRPr="244D8879">
              <w:rPr>
                <w:rFonts w:asciiTheme="majorHAnsi" w:hAnsiTheme="majorHAnsi" w:cstheme="minorBidi"/>
                <w:sz w:val="20"/>
                <w:szCs w:val="20"/>
              </w:rPr>
              <w:t>-systeem</w:t>
            </w:r>
            <w:r w:rsidR="6E26B731" w:rsidRPr="244D8879">
              <w:rPr>
                <w:rFonts w:asciiTheme="majorHAnsi" w:hAnsiTheme="majorHAnsi" w:cstheme="minorBidi"/>
                <w:sz w:val="20"/>
                <w:szCs w:val="20"/>
              </w:rPr>
              <w:t>.</w:t>
            </w:r>
            <w:r w:rsidRPr="244D8879">
              <w:rPr>
                <w:rFonts w:asciiTheme="majorHAnsi" w:hAnsiTheme="majorHAnsi" w:cstheme="minorBidi"/>
                <w:sz w:val="20"/>
                <w:szCs w:val="20"/>
              </w:rPr>
              <w:t xml:space="preserve"> </w:t>
            </w:r>
            <w:r w:rsidR="36F8E72D" w:rsidRPr="244D8879">
              <w:rPr>
                <w:rFonts w:asciiTheme="majorHAnsi" w:hAnsiTheme="majorHAnsi" w:cstheme="minorBidi"/>
                <w:sz w:val="20"/>
                <w:szCs w:val="20"/>
              </w:rPr>
              <w:t>B</w:t>
            </w:r>
            <w:r w:rsidR="2FB781D1" w:rsidRPr="244D8879">
              <w:rPr>
                <w:rFonts w:asciiTheme="majorHAnsi" w:hAnsiTheme="majorHAnsi" w:cstheme="minorBidi"/>
                <w:sz w:val="20"/>
                <w:szCs w:val="20"/>
              </w:rPr>
              <w:t xml:space="preserve">ij vervanging of nieuwe locaties </w:t>
            </w:r>
            <w:r w:rsidR="26CD13B8" w:rsidRPr="244D8879">
              <w:rPr>
                <w:rFonts w:asciiTheme="majorHAnsi" w:hAnsiTheme="majorHAnsi" w:cstheme="minorBidi"/>
                <w:sz w:val="20"/>
                <w:szCs w:val="20"/>
              </w:rPr>
              <w:t>dient de levering</w:t>
            </w:r>
            <w:r w:rsidRPr="244D8879">
              <w:rPr>
                <w:rFonts w:asciiTheme="majorHAnsi" w:hAnsiTheme="majorHAnsi" w:cstheme="minorBidi"/>
                <w:sz w:val="20"/>
                <w:szCs w:val="20"/>
              </w:rPr>
              <w:t xml:space="preserve"> maximaal </w:t>
            </w:r>
            <w:r w:rsidR="00D73477">
              <w:rPr>
                <w:rFonts w:asciiTheme="majorHAnsi" w:hAnsiTheme="majorHAnsi" w:cstheme="minorBidi"/>
                <w:sz w:val="20"/>
                <w:szCs w:val="20"/>
              </w:rPr>
              <w:t>14</w:t>
            </w:r>
            <w:r w:rsidRPr="244D8879">
              <w:rPr>
                <w:rFonts w:asciiTheme="majorHAnsi" w:hAnsiTheme="majorHAnsi" w:cstheme="minorBidi"/>
                <w:sz w:val="20"/>
                <w:szCs w:val="20"/>
              </w:rPr>
              <w:t xml:space="preserve"> weken na afroep plaats te vinden op een door de opdrachtgever aan te geven locatie.</w:t>
            </w:r>
          </w:p>
          <w:p w14:paraId="0B6CD757" w14:textId="219A073E" w:rsidR="00F81160" w:rsidRPr="00FC4F37" w:rsidRDefault="00F81160" w:rsidP="00C357E9">
            <w:pPr>
              <w:rPr>
                <w:rFonts w:asciiTheme="majorHAnsi" w:hAnsiTheme="majorHAnsi" w:cstheme="minorHAnsi"/>
                <w:sz w:val="20"/>
                <w:szCs w:val="20"/>
              </w:rPr>
            </w:pPr>
            <w:r w:rsidRPr="00FC4F37">
              <w:rPr>
                <w:rFonts w:asciiTheme="majorHAnsi" w:hAnsiTheme="majorHAnsi" w:cstheme="minorHAnsi"/>
                <w:sz w:val="20"/>
                <w:szCs w:val="20"/>
              </w:rPr>
              <w:t>De opdrachtgever stemt de planning en locatie van levering en plaatsing tijdig af met de opdrachtnemer</w:t>
            </w:r>
          </w:p>
        </w:tc>
        <w:tc>
          <w:tcPr>
            <w:tcW w:w="1087" w:type="dxa"/>
            <w:shd w:val="clear" w:color="auto" w:fill="FFFFFF" w:themeFill="background1"/>
          </w:tcPr>
          <w:p w14:paraId="4BE39231" w14:textId="262472A5" w:rsidR="3301B8E5" w:rsidRDefault="3301B8E5" w:rsidP="3301B8E5">
            <w:pPr>
              <w:rPr>
                <w:rFonts w:asciiTheme="majorHAnsi" w:hAnsiTheme="majorHAnsi" w:cstheme="minorBidi"/>
                <w:sz w:val="20"/>
                <w:szCs w:val="20"/>
              </w:rPr>
            </w:pPr>
          </w:p>
        </w:tc>
      </w:tr>
      <w:tr w:rsidR="00231981" w:rsidRPr="00FC4F37" w14:paraId="24147560" w14:textId="77777777" w:rsidTr="244D8879">
        <w:trPr>
          <w:trHeight w:val="300"/>
        </w:trPr>
        <w:tc>
          <w:tcPr>
            <w:tcW w:w="960" w:type="dxa"/>
          </w:tcPr>
          <w:p w14:paraId="15397FAA" w14:textId="365AA2E5" w:rsidR="00F81160" w:rsidRPr="00FC4F37" w:rsidRDefault="00C61A16" w:rsidP="00C357E9">
            <w:pPr>
              <w:rPr>
                <w:rFonts w:asciiTheme="majorHAnsi" w:hAnsiTheme="majorHAnsi" w:cstheme="minorHAnsi"/>
                <w:b/>
                <w:bCs/>
                <w:sz w:val="20"/>
                <w:szCs w:val="20"/>
              </w:rPr>
            </w:pPr>
            <w:r>
              <w:rPr>
                <w:rFonts w:asciiTheme="majorHAnsi" w:hAnsiTheme="majorHAnsi" w:cstheme="minorHAnsi"/>
                <w:b/>
                <w:bCs/>
                <w:sz w:val="20"/>
                <w:szCs w:val="20"/>
              </w:rPr>
              <w:t>1</w:t>
            </w:r>
            <w:r w:rsidR="00F81160" w:rsidRPr="00FC4F37">
              <w:rPr>
                <w:rFonts w:asciiTheme="majorHAnsi" w:hAnsiTheme="majorHAnsi" w:cstheme="minorHAnsi"/>
                <w:b/>
                <w:bCs/>
                <w:sz w:val="20"/>
                <w:szCs w:val="20"/>
              </w:rPr>
              <w:t>.2</w:t>
            </w:r>
          </w:p>
        </w:tc>
        <w:tc>
          <w:tcPr>
            <w:tcW w:w="7020" w:type="dxa"/>
          </w:tcPr>
          <w:p w14:paraId="2CF085BA" w14:textId="77777777" w:rsidR="00F81160" w:rsidRPr="00FC4F37" w:rsidRDefault="00F81160" w:rsidP="00744F1D">
            <w:pPr>
              <w:rPr>
                <w:rFonts w:asciiTheme="majorHAnsi" w:hAnsiTheme="majorHAnsi" w:cstheme="minorHAnsi"/>
                <w:b/>
                <w:bCs/>
                <w:sz w:val="20"/>
                <w:szCs w:val="20"/>
              </w:rPr>
            </w:pPr>
            <w:r w:rsidRPr="00FC4F37">
              <w:rPr>
                <w:rFonts w:asciiTheme="majorHAnsi" w:hAnsiTheme="majorHAnsi" w:cstheme="minorHAnsi"/>
                <w:b/>
                <w:bCs/>
                <w:sz w:val="20"/>
                <w:szCs w:val="20"/>
              </w:rPr>
              <w:t>Controle en goedkeuring containerbehuizingen</w:t>
            </w:r>
          </w:p>
          <w:p w14:paraId="2246F49B" w14:textId="77777777" w:rsidR="00F81160" w:rsidRPr="00FC4F37" w:rsidRDefault="00F81160" w:rsidP="00744F1D">
            <w:pPr>
              <w:numPr>
                <w:ilvl w:val="0"/>
                <w:numId w:val="7"/>
              </w:numPr>
              <w:rPr>
                <w:rFonts w:asciiTheme="majorHAnsi" w:hAnsiTheme="majorHAnsi" w:cstheme="minorHAnsi"/>
                <w:sz w:val="20"/>
                <w:szCs w:val="20"/>
              </w:rPr>
            </w:pPr>
            <w:r w:rsidRPr="00FC4F37">
              <w:rPr>
                <w:rFonts w:asciiTheme="majorHAnsi" w:hAnsiTheme="majorHAnsi" w:cstheme="minorHAnsi"/>
                <w:b/>
                <w:bCs/>
                <w:sz w:val="20"/>
                <w:szCs w:val="20"/>
              </w:rPr>
              <w:t>Eerste levering</w:t>
            </w:r>
            <w:r w:rsidRPr="00FC4F37">
              <w:rPr>
                <w:rFonts w:asciiTheme="majorHAnsi" w:hAnsiTheme="majorHAnsi" w:cstheme="minorHAnsi"/>
                <w:sz w:val="20"/>
                <w:szCs w:val="20"/>
              </w:rPr>
              <w:br/>
              <w:t>De eerste geleverde containerbehuizing wordt door de opdrachtgever uitvoerig gecontroleerd op bestekconformiteit. Na goedkeuring door de opdrachtgever geldt deze containerbehuizing als referentiebehuizing voor de gehele looptijd van de overeenkomst.</w:t>
            </w:r>
          </w:p>
          <w:p w14:paraId="1722B574" w14:textId="77777777" w:rsidR="00F81160" w:rsidRPr="00FC4F37" w:rsidRDefault="00F81160" w:rsidP="00744F1D">
            <w:pPr>
              <w:numPr>
                <w:ilvl w:val="0"/>
                <w:numId w:val="7"/>
              </w:numPr>
              <w:rPr>
                <w:rFonts w:asciiTheme="majorHAnsi" w:hAnsiTheme="majorHAnsi" w:cstheme="minorHAnsi"/>
                <w:sz w:val="20"/>
                <w:szCs w:val="20"/>
              </w:rPr>
            </w:pPr>
            <w:r w:rsidRPr="00FC4F37">
              <w:rPr>
                <w:rFonts w:asciiTheme="majorHAnsi" w:hAnsiTheme="majorHAnsi" w:cstheme="minorHAnsi"/>
                <w:b/>
                <w:bCs/>
                <w:sz w:val="20"/>
                <w:szCs w:val="20"/>
              </w:rPr>
              <w:t>Periodieke controles</w:t>
            </w:r>
            <w:r w:rsidRPr="00FC4F37">
              <w:rPr>
                <w:rFonts w:asciiTheme="majorHAnsi" w:hAnsiTheme="majorHAnsi" w:cstheme="minorHAnsi"/>
                <w:sz w:val="20"/>
                <w:szCs w:val="20"/>
              </w:rPr>
              <w:br/>
              <w:t>De opdrachtgever, eventueel ondersteund door een externe partij, voert periodiek controles uit op de geleverde containerbehuizingen om te waarborgen dat deze voldoen aan de bestekvoorschriften.</w:t>
            </w:r>
          </w:p>
          <w:p w14:paraId="40B18E0C" w14:textId="5926AC6B" w:rsidR="004D0190" w:rsidRPr="004D0190" w:rsidRDefault="00F81160" w:rsidP="004D0190">
            <w:pPr>
              <w:numPr>
                <w:ilvl w:val="0"/>
                <w:numId w:val="7"/>
              </w:numPr>
              <w:rPr>
                <w:rFonts w:asciiTheme="majorHAnsi" w:hAnsiTheme="majorHAnsi" w:cstheme="minorHAnsi"/>
                <w:sz w:val="20"/>
                <w:szCs w:val="20"/>
              </w:rPr>
            </w:pPr>
            <w:r w:rsidRPr="00FC4F37">
              <w:rPr>
                <w:rFonts w:asciiTheme="majorHAnsi" w:hAnsiTheme="majorHAnsi" w:cstheme="minorHAnsi"/>
                <w:b/>
                <w:bCs/>
                <w:sz w:val="20"/>
                <w:szCs w:val="20"/>
              </w:rPr>
              <w:t>Afwijkingen en kosten</w:t>
            </w:r>
            <w:r w:rsidRPr="00FC4F37">
              <w:rPr>
                <w:rFonts w:asciiTheme="majorHAnsi" w:hAnsiTheme="majorHAnsi" w:cstheme="minorHAnsi"/>
                <w:sz w:val="20"/>
                <w:szCs w:val="20"/>
              </w:rPr>
              <w:br/>
              <w:t>Indien tijdens deze controles afwijkingen van de bestekconformiteit worden geconstateerd zal</w:t>
            </w:r>
            <w:r w:rsidR="004D0190">
              <w:rPr>
                <w:rFonts w:asciiTheme="majorHAnsi" w:hAnsiTheme="majorHAnsi" w:cstheme="minorHAnsi"/>
                <w:sz w:val="20"/>
                <w:szCs w:val="20"/>
              </w:rPr>
              <w:t xml:space="preserve"> d</w:t>
            </w:r>
            <w:r w:rsidRPr="00FC4F37">
              <w:rPr>
                <w:rFonts w:asciiTheme="majorHAnsi" w:hAnsiTheme="majorHAnsi" w:cstheme="minorHAnsi"/>
                <w:sz w:val="20"/>
                <w:szCs w:val="20"/>
              </w:rPr>
              <w:t xml:space="preserve">e opdrachtnemer </w:t>
            </w:r>
            <w:r w:rsidR="002E23E4">
              <w:rPr>
                <w:rFonts w:asciiTheme="majorHAnsi" w:hAnsiTheme="majorHAnsi" w:cstheme="minorHAnsi"/>
                <w:sz w:val="20"/>
                <w:szCs w:val="20"/>
              </w:rPr>
              <w:t xml:space="preserve">op zijn kosten </w:t>
            </w:r>
            <w:r w:rsidRPr="00FC4F37">
              <w:rPr>
                <w:rFonts w:asciiTheme="majorHAnsi" w:hAnsiTheme="majorHAnsi" w:cstheme="minorHAnsi"/>
                <w:sz w:val="20"/>
                <w:szCs w:val="20"/>
              </w:rPr>
              <w:t xml:space="preserve">vervolgens de containerbehuizingen alsnog volledig </w:t>
            </w:r>
            <w:r w:rsidR="007A6EA3">
              <w:rPr>
                <w:rFonts w:asciiTheme="majorHAnsi" w:hAnsiTheme="majorHAnsi" w:cstheme="minorHAnsi"/>
                <w:sz w:val="20"/>
                <w:szCs w:val="20"/>
              </w:rPr>
              <w:t xml:space="preserve">conform </w:t>
            </w:r>
            <w:r w:rsidRPr="00FC4F37">
              <w:rPr>
                <w:rFonts w:asciiTheme="majorHAnsi" w:hAnsiTheme="majorHAnsi" w:cstheme="minorHAnsi"/>
                <w:sz w:val="20"/>
                <w:szCs w:val="20"/>
              </w:rPr>
              <w:t>bestek</w:t>
            </w:r>
            <w:r w:rsidR="007A6EA3">
              <w:rPr>
                <w:rFonts w:asciiTheme="majorHAnsi" w:hAnsiTheme="majorHAnsi" w:cstheme="minorHAnsi"/>
                <w:sz w:val="20"/>
                <w:szCs w:val="20"/>
              </w:rPr>
              <w:t xml:space="preserve"> aan m</w:t>
            </w:r>
            <w:r w:rsidR="0063138C">
              <w:rPr>
                <w:rFonts w:asciiTheme="majorHAnsi" w:hAnsiTheme="majorHAnsi" w:cstheme="minorHAnsi"/>
                <w:sz w:val="20"/>
                <w:szCs w:val="20"/>
              </w:rPr>
              <w:t>o</w:t>
            </w:r>
            <w:r w:rsidR="007A6EA3">
              <w:rPr>
                <w:rFonts w:asciiTheme="majorHAnsi" w:hAnsiTheme="majorHAnsi" w:cstheme="minorHAnsi"/>
                <w:sz w:val="20"/>
                <w:szCs w:val="20"/>
              </w:rPr>
              <w:t>eten passen of vervangen</w:t>
            </w:r>
            <w:r w:rsidR="0063138C">
              <w:rPr>
                <w:rFonts w:asciiTheme="majorHAnsi" w:hAnsiTheme="majorHAnsi" w:cstheme="minorHAnsi"/>
                <w:sz w:val="20"/>
                <w:szCs w:val="20"/>
              </w:rPr>
              <w:t>.</w:t>
            </w:r>
          </w:p>
          <w:p w14:paraId="01366EB7" w14:textId="43A94DE0" w:rsidR="00F81160" w:rsidRPr="00FC4F37" w:rsidRDefault="00F81160" w:rsidP="00C357E9">
            <w:pPr>
              <w:numPr>
                <w:ilvl w:val="0"/>
                <w:numId w:val="7"/>
              </w:numPr>
              <w:rPr>
                <w:rFonts w:asciiTheme="majorHAnsi" w:hAnsiTheme="majorHAnsi" w:cstheme="minorHAnsi"/>
                <w:sz w:val="20"/>
                <w:szCs w:val="20"/>
              </w:rPr>
            </w:pPr>
            <w:r w:rsidRPr="00FC4F37">
              <w:rPr>
                <w:rFonts w:asciiTheme="majorHAnsi" w:hAnsiTheme="majorHAnsi" w:cstheme="minorHAnsi"/>
                <w:b/>
                <w:bCs/>
                <w:sz w:val="20"/>
                <w:szCs w:val="20"/>
              </w:rPr>
              <w:t>Uitzondering bij eerste levering</w:t>
            </w:r>
            <w:r w:rsidRPr="00FC4F37">
              <w:rPr>
                <w:rFonts w:asciiTheme="majorHAnsi" w:hAnsiTheme="majorHAnsi" w:cstheme="minorHAnsi"/>
                <w:sz w:val="20"/>
                <w:szCs w:val="20"/>
              </w:rPr>
              <w:br/>
              <w:t>Bij de eerste levering zal de opdrachtgever de opdrachtnemer wijzen op eventuele afwijkingen, maar nog geen inspectiekosten in rekening brengen indien de containerbehuizingen niet aan de bestekeisen voldoen.</w:t>
            </w:r>
          </w:p>
        </w:tc>
        <w:tc>
          <w:tcPr>
            <w:tcW w:w="1087" w:type="dxa"/>
          </w:tcPr>
          <w:p w14:paraId="3CB09384" w14:textId="7F91AA38" w:rsidR="3301B8E5" w:rsidRDefault="3301B8E5" w:rsidP="3301B8E5">
            <w:pPr>
              <w:rPr>
                <w:rFonts w:asciiTheme="majorHAnsi" w:hAnsiTheme="majorHAnsi" w:cstheme="minorBidi"/>
                <w:b/>
                <w:bCs/>
                <w:sz w:val="20"/>
                <w:szCs w:val="20"/>
              </w:rPr>
            </w:pPr>
          </w:p>
        </w:tc>
      </w:tr>
      <w:tr w:rsidR="00F81160" w:rsidRPr="00FC4F37" w14:paraId="6142E729" w14:textId="77777777" w:rsidTr="244D8879">
        <w:trPr>
          <w:trHeight w:val="300"/>
        </w:trPr>
        <w:tc>
          <w:tcPr>
            <w:tcW w:w="960" w:type="dxa"/>
            <w:shd w:val="clear" w:color="auto" w:fill="FFFFFF" w:themeFill="background1"/>
          </w:tcPr>
          <w:p w14:paraId="2F3E436F" w14:textId="6FF9D9B7" w:rsidR="00F81160" w:rsidRPr="00FC4F37" w:rsidRDefault="00C61A16" w:rsidP="00C357E9">
            <w:pPr>
              <w:rPr>
                <w:rFonts w:asciiTheme="majorHAnsi" w:hAnsiTheme="majorHAnsi" w:cstheme="minorHAnsi"/>
                <w:b/>
                <w:bCs/>
                <w:sz w:val="20"/>
                <w:szCs w:val="20"/>
              </w:rPr>
            </w:pPr>
            <w:r>
              <w:rPr>
                <w:rFonts w:asciiTheme="majorHAnsi" w:hAnsiTheme="majorHAnsi" w:cstheme="minorHAnsi"/>
                <w:b/>
                <w:bCs/>
                <w:sz w:val="20"/>
                <w:szCs w:val="20"/>
              </w:rPr>
              <w:t>1</w:t>
            </w:r>
            <w:r w:rsidR="00F81160" w:rsidRPr="00FC4F37">
              <w:rPr>
                <w:rFonts w:asciiTheme="majorHAnsi" w:hAnsiTheme="majorHAnsi" w:cstheme="minorHAnsi"/>
                <w:b/>
                <w:bCs/>
                <w:sz w:val="20"/>
                <w:szCs w:val="20"/>
              </w:rPr>
              <w:t>.3</w:t>
            </w:r>
          </w:p>
        </w:tc>
        <w:tc>
          <w:tcPr>
            <w:tcW w:w="7020" w:type="dxa"/>
            <w:shd w:val="clear" w:color="auto" w:fill="FFFFFF" w:themeFill="background1"/>
          </w:tcPr>
          <w:p w14:paraId="75C2CEEA" w14:textId="2875AAB3" w:rsidR="00F81160" w:rsidRPr="00FC4F37" w:rsidRDefault="00F81160" w:rsidP="00F81160">
            <w:pPr>
              <w:rPr>
                <w:rFonts w:asciiTheme="majorHAnsi" w:hAnsiTheme="majorHAnsi" w:cstheme="minorHAnsi"/>
                <w:sz w:val="20"/>
                <w:szCs w:val="20"/>
              </w:rPr>
            </w:pPr>
            <w:r w:rsidRPr="00FC4F37">
              <w:rPr>
                <w:rFonts w:asciiTheme="majorHAnsi" w:hAnsiTheme="majorHAnsi" w:cstheme="minorHAnsi"/>
                <w:sz w:val="20"/>
                <w:szCs w:val="20"/>
              </w:rPr>
              <w:t>Voor de aanlevering van containerbehuizingen dient de opdrachtnemer een elektronisch bestand (Excel) te verstrekken waarin de relevante gegevens van de containerbehuizingen zijn opgenomen, zoals merk, type, productienummer</w:t>
            </w:r>
            <w:r w:rsidR="004C6FC1" w:rsidRPr="00FC4F37">
              <w:rPr>
                <w:rFonts w:asciiTheme="majorHAnsi" w:hAnsiTheme="majorHAnsi" w:cstheme="minorHAnsi"/>
                <w:sz w:val="20"/>
                <w:szCs w:val="20"/>
              </w:rPr>
              <w:t>, containernummer</w:t>
            </w:r>
            <w:r w:rsidRPr="00FC4F37">
              <w:rPr>
                <w:rFonts w:asciiTheme="majorHAnsi" w:hAnsiTheme="majorHAnsi" w:cstheme="minorHAnsi"/>
                <w:sz w:val="20"/>
                <w:szCs w:val="20"/>
              </w:rPr>
              <w:t xml:space="preserve"> en overige specificaties.</w:t>
            </w:r>
          </w:p>
          <w:p w14:paraId="4D88D0A8" w14:textId="77777777" w:rsidR="00F81160" w:rsidRPr="00FC4F37" w:rsidRDefault="00F81160" w:rsidP="00F81160">
            <w:pPr>
              <w:rPr>
                <w:rFonts w:asciiTheme="majorHAnsi" w:hAnsiTheme="majorHAnsi" w:cstheme="minorHAnsi"/>
                <w:sz w:val="20"/>
                <w:szCs w:val="20"/>
              </w:rPr>
            </w:pPr>
            <w:r w:rsidRPr="00FC4F37">
              <w:rPr>
                <w:rFonts w:asciiTheme="majorHAnsi" w:hAnsiTheme="majorHAnsi" w:cstheme="minorHAnsi"/>
                <w:sz w:val="20"/>
                <w:szCs w:val="20"/>
              </w:rPr>
              <w:t>Deze gegevens worden door de opdrachtgever ingelezen in het containermanagementsysteem (CMS).</w:t>
            </w:r>
          </w:p>
          <w:p w14:paraId="02ADD14B" w14:textId="0F73DA68" w:rsidR="00F81160" w:rsidRPr="006A2D8C" w:rsidRDefault="00F81160" w:rsidP="00F81160">
            <w:pPr>
              <w:rPr>
                <w:rFonts w:asciiTheme="majorHAnsi" w:hAnsiTheme="majorHAnsi" w:cstheme="minorHAnsi"/>
                <w:sz w:val="20"/>
                <w:szCs w:val="20"/>
              </w:rPr>
            </w:pPr>
            <w:r w:rsidRPr="00FC4F37">
              <w:rPr>
                <w:rFonts w:asciiTheme="majorHAnsi" w:hAnsiTheme="majorHAnsi" w:cstheme="minorHAnsi"/>
                <w:sz w:val="20"/>
                <w:szCs w:val="20"/>
              </w:rPr>
              <w:t>De opdrachtgever zal te zijner tijd een format aanleveren waarbinnen de gegevens moeten worden aangeleverd.</w:t>
            </w:r>
          </w:p>
        </w:tc>
        <w:tc>
          <w:tcPr>
            <w:tcW w:w="1087" w:type="dxa"/>
            <w:shd w:val="clear" w:color="auto" w:fill="FFFFFF" w:themeFill="background1"/>
          </w:tcPr>
          <w:p w14:paraId="3A6A66F9" w14:textId="31E3015C" w:rsidR="3301B8E5" w:rsidRDefault="3301B8E5" w:rsidP="3301B8E5">
            <w:pPr>
              <w:rPr>
                <w:rFonts w:asciiTheme="majorHAnsi" w:hAnsiTheme="majorHAnsi" w:cstheme="minorBidi"/>
                <w:sz w:val="20"/>
                <w:szCs w:val="20"/>
              </w:rPr>
            </w:pPr>
          </w:p>
        </w:tc>
      </w:tr>
      <w:tr w:rsidR="00231981" w:rsidRPr="00FC4F37" w14:paraId="2AC3B610" w14:textId="77777777" w:rsidTr="244D8879">
        <w:trPr>
          <w:trHeight w:val="300"/>
        </w:trPr>
        <w:tc>
          <w:tcPr>
            <w:tcW w:w="960" w:type="dxa"/>
            <w:shd w:val="clear" w:color="auto" w:fill="F2F2F2" w:themeFill="background1" w:themeFillShade="F2"/>
          </w:tcPr>
          <w:p w14:paraId="0854EC6E" w14:textId="77777777" w:rsidR="00F81160" w:rsidRPr="00FC4F37" w:rsidRDefault="00F81160" w:rsidP="00744F1D">
            <w:pPr>
              <w:rPr>
                <w:rFonts w:asciiTheme="majorHAnsi" w:hAnsiTheme="majorHAnsi" w:cstheme="minorHAnsi"/>
                <w:b/>
                <w:bCs/>
                <w:sz w:val="20"/>
                <w:szCs w:val="20"/>
              </w:rPr>
            </w:pPr>
          </w:p>
        </w:tc>
        <w:tc>
          <w:tcPr>
            <w:tcW w:w="7020" w:type="dxa"/>
            <w:shd w:val="clear" w:color="auto" w:fill="F2F2F2" w:themeFill="background1" w:themeFillShade="F2"/>
          </w:tcPr>
          <w:p w14:paraId="3CFEECA3" w14:textId="1A1F2577" w:rsidR="00F81160" w:rsidRPr="00FC4F37" w:rsidRDefault="00F81160" w:rsidP="00744F1D">
            <w:pPr>
              <w:rPr>
                <w:rFonts w:asciiTheme="majorHAnsi" w:hAnsiTheme="majorHAnsi" w:cstheme="minorHAnsi"/>
                <w:b/>
                <w:bCs/>
                <w:sz w:val="20"/>
                <w:szCs w:val="20"/>
                <w:u w:val="single"/>
              </w:rPr>
            </w:pPr>
            <w:r w:rsidRPr="00FC4F37">
              <w:rPr>
                <w:rFonts w:asciiTheme="majorHAnsi" w:hAnsiTheme="majorHAnsi" w:cstheme="minorHAnsi"/>
                <w:b/>
                <w:bCs/>
                <w:sz w:val="20"/>
                <w:szCs w:val="20"/>
              </w:rPr>
              <w:t>Containerbehuizing</w:t>
            </w:r>
          </w:p>
        </w:tc>
        <w:tc>
          <w:tcPr>
            <w:tcW w:w="1087" w:type="dxa"/>
            <w:shd w:val="clear" w:color="auto" w:fill="F2F2F2" w:themeFill="background1" w:themeFillShade="F2"/>
          </w:tcPr>
          <w:p w14:paraId="389FBAF3" w14:textId="4188E1CD" w:rsidR="3301B8E5" w:rsidRDefault="3301B8E5" w:rsidP="3301B8E5">
            <w:pPr>
              <w:rPr>
                <w:rFonts w:asciiTheme="majorHAnsi" w:hAnsiTheme="majorHAnsi" w:cstheme="minorBidi"/>
                <w:b/>
                <w:bCs/>
                <w:sz w:val="20"/>
                <w:szCs w:val="20"/>
              </w:rPr>
            </w:pPr>
          </w:p>
        </w:tc>
      </w:tr>
      <w:tr w:rsidR="00231981" w:rsidRPr="00FC4F37" w14:paraId="4142B799" w14:textId="77777777" w:rsidTr="244D8879">
        <w:trPr>
          <w:trHeight w:val="300"/>
        </w:trPr>
        <w:tc>
          <w:tcPr>
            <w:tcW w:w="960" w:type="dxa"/>
            <w:shd w:val="clear" w:color="auto" w:fill="FFFFFF" w:themeFill="background1"/>
          </w:tcPr>
          <w:p w14:paraId="50495D8D" w14:textId="3CF18E58" w:rsidR="00F81160" w:rsidRPr="00FC4F37" w:rsidRDefault="00C61A16" w:rsidP="00C357E9">
            <w:pPr>
              <w:rPr>
                <w:rFonts w:asciiTheme="majorHAnsi" w:hAnsiTheme="majorHAnsi" w:cstheme="minorHAnsi"/>
                <w:b/>
                <w:bCs/>
                <w:sz w:val="20"/>
                <w:szCs w:val="20"/>
              </w:rPr>
            </w:pPr>
            <w:r>
              <w:rPr>
                <w:rFonts w:asciiTheme="majorHAnsi" w:hAnsiTheme="majorHAnsi" w:cstheme="minorHAnsi"/>
                <w:b/>
                <w:bCs/>
                <w:sz w:val="20"/>
                <w:szCs w:val="20"/>
              </w:rPr>
              <w:t>1</w:t>
            </w:r>
            <w:r w:rsidR="00F81160" w:rsidRPr="00FC4F37">
              <w:rPr>
                <w:rFonts w:asciiTheme="majorHAnsi" w:hAnsiTheme="majorHAnsi" w:cstheme="minorHAnsi"/>
                <w:b/>
                <w:bCs/>
                <w:sz w:val="20"/>
                <w:szCs w:val="20"/>
              </w:rPr>
              <w:t>.4</w:t>
            </w:r>
          </w:p>
        </w:tc>
        <w:tc>
          <w:tcPr>
            <w:tcW w:w="7020" w:type="dxa"/>
            <w:shd w:val="clear" w:color="auto" w:fill="FFFFFF" w:themeFill="background1"/>
          </w:tcPr>
          <w:p w14:paraId="2ABCADD9" w14:textId="1970C23E" w:rsidR="00F81160" w:rsidRPr="00FC4F37" w:rsidRDefault="6820733F" w:rsidP="244D8879">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244D8879">
              <w:rPr>
                <w:rFonts w:asciiTheme="majorHAnsi" w:eastAsia="CIDFont+F3" w:hAnsiTheme="majorHAnsi" w:cs="CIDFont+F3"/>
                <w:sz w:val="20"/>
                <w:szCs w:val="20"/>
                <w:lang w:eastAsia="en-US"/>
                <w14:ligatures w14:val="standardContextual"/>
              </w:rPr>
              <w:t xml:space="preserve">De levering betreft containerbehuizingen </w:t>
            </w:r>
            <w:r w:rsidR="3FCDF38E" w:rsidRPr="244D8879">
              <w:rPr>
                <w:rFonts w:asciiTheme="majorHAnsi" w:eastAsia="CIDFont+F3" w:hAnsiTheme="majorHAnsi" w:cs="CIDFont+F3"/>
                <w:sz w:val="20"/>
                <w:szCs w:val="20"/>
                <w:lang w:eastAsia="en-US"/>
                <w14:ligatures w14:val="standardContextual"/>
              </w:rPr>
              <w:t xml:space="preserve">(inclusief betonplaat) </w:t>
            </w:r>
            <w:r w:rsidRPr="244D8879">
              <w:rPr>
                <w:rFonts w:asciiTheme="majorHAnsi" w:eastAsia="CIDFont+F3" w:hAnsiTheme="majorHAnsi" w:cs="CIDFont+F3"/>
                <w:sz w:val="20"/>
                <w:szCs w:val="20"/>
                <w:lang w:eastAsia="en-US"/>
                <w14:ligatures w14:val="standardContextual"/>
              </w:rPr>
              <w:t>die worden geplaatst voor de inzameling van de GF</w:t>
            </w:r>
            <w:r w:rsidR="269CE227" w:rsidRPr="244D8879">
              <w:rPr>
                <w:rFonts w:asciiTheme="majorHAnsi" w:eastAsia="CIDFont+F3" w:hAnsiTheme="majorHAnsi" w:cs="CIDFont+F3"/>
                <w:sz w:val="20"/>
                <w:szCs w:val="20"/>
                <w:lang w:eastAsia="en-US"/>
                <w14:ligatures w14:val="standardContextual"/>
              </w:rPr>
              <w:t>T-</w:t>
            </w:r>
            <w:r w:rsidRPr="244D8879">
              <w:rPr>
                <w:rFonts w:asciiTheme="majorHAnsi" w:eastAsia="CIDFont+F3" w:hAnsiTheme="majorHAnsi" w:cs="CIDFont+F3"/>
                <w:sz w:val="20"/>
                <w:szCs w:val="20"/>
                <w:lang w:eastAsia="en-US"/>
                <w14:ligatures w14:val="standardContextual"/>
              </w:rPr>
              <w:t>E</w:t>
            </w:r>
            <w:r w:rsidR="269CE227" w:rsidRPr="244D8879">
              <w:rPr>
                <w:rFonts w:asciiTheme="majorHAnsi" w:eastAsia="CIDFont+F3" w:hAnsiTheme="majorHAnsi" w:cs="CIDFont+F3"/>
                <w:sz w:val="20"/>
                <w:szCs w:val="20"/>
                <w:lang w:eastAsia="en-US"/>
                <w14:ligatures w14:val="standardContextual"/>
              </w:rPr>
              <w:t xml:space="preserve"> </w:t>
            </w:r>
            <w:r w:rsidRPr="244D8879">
              <w:rPr>
                <w:rFonts w:asciiTheme="majorHAnsi" w:eastAsia="CIDFont+F3" w:hAnsiTheme="majorHAnsi" w:cs="CIDFont+F3"/>
                <w:sz w:val="20"/>
                <w:szCs w:val="20"/>
                <w:lang w:eastAsia="en-US"/>
                <w14:ligatures w14:val="standardContextual"/>
              </w:rPr>
              <w:t>fractie (hierna: containerbehuizing).</w:t>
            </w:r>
          </w:p>
          <w:p w14:paraId="23662504" w14:textId="77777777" w:rsidR="00F81160" w:rsidRPr="00FC4F37" w:rsidRDefault="492C2A42"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In iedere containerbehuizing wordt één minicontainer van 240 liter geplaatst, welke door (of namens) de opdrachtgever wordt aangeleverd. Deze minicontainer is zonder deksel en voldoet aan de normen:</w:t>
            </w:r>
          </w:p>
          <w:p w14:paraId="20A6D35C" w14:textId="77777777" w:rsidR="00F81160" w:rsidRPr="00FC4F37" w:rsidRDefault="492C2A42" w:rsidP="3301B8E5">
            <w:pPr>
              <w:numPr>
                <w:ilvl w:val="0"/>
                <w:numId w:val="10"/>
              </w:num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NEN-EN-840 delen 1, 5 en 6</w:t>
            </w:r>
          </w:p>
          <w:p w14:paraId="177690CA" w14:textId="0D39EB73" w:rsidR="00F81160" w:rsidRPr="00FC4F37" w:rsidRDefault="492C2A42" w:rsidP="3301B8E5">
            <w:pPr>
              <w:numPr>
                <w:ilvl w:val="0"/>
                <w:numId w:val="10"/>
              </w:num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lastRenderedPageBreak/>
              <w:t>Voorzien van een standaard DIN-opnamerand</w:t>
            </w:r>
          </w:p>
        </w:tc>
        <w:tc>
          <w:tcPr>
            <w:tcW w:w="1087" w:type="dxa"/>
            <w:shd w:val="clear" w:color="auto" w:fill="FFFFFF" w:themeFill="background1"/>
          </w:tcPr>
          <w:p w14:paraId="27DDCEA3" w14:textId="40EF4DA3" w:rsidR="3301B8E5" w:rsidRDefault="3301B8E5" w:rsidP="3301B8E5">
            <w:pPr>
              <w:spacing w:line="240" w:lineRule="auto"/>
              <w:rPr>
                <w:rFonts w:asciiTheme="majorHAnsi" w:eastAsia="CIDFont+F3" w:hAnsiTheme="majorHAnsi" w:cs="CIDFont+F3"/>
                <w:sz w:val="20"/>
                <w:szCs w:val="20"/>
                <w:lang w:eastAsia="en-US"/>
              </w:rPr>
            </w:pPr>
          </w:p>
        </w:tc>
      </w:tr>
      <w:tr w:rsidR="00231981" w:rsidRPr="00FC4F37" w14:paraId="22A52FAA" w14:textId="77777777" w:rsidTr="244D8879">
        <w:trPr>
          <w:trHeight w:val="300"/>
        </w:trPr>
        <w:tc>
          <w:tcPr>
            <w:tcW w:w="960" w:type="dxa"/>
            <w:shd w:val="clear" w:color="auto" w:fill="FFFFFF" w:themeFill="background1"/>
          </w:tcPr>
          <w:p w14:paraId="0E4C5820" w14:textId="71088A4B" w:rsidR="00F81160" w:rsidRPr="00FC4F37" w:rsidRDefault="00C61A16" w:rsidP="00C357E9">
            <w:pPr>
              <w:rPr>
                <w:rFonts w:asciiTheme="majorHAnsi" w:hAnsiTheme="majorHAnsi" w:cstheme="minorHAnsi"/>
                <w:b/>
                <w:bCs/>
                <w:sz w:val="20"/>
                <w:szCs w:val="20"/>
              </w:rPr>
            </w:pPr>
            <w:r>
              <w:rPr>
                <w:rFonts w:asciiTheme="majorHAnsi" w:hAnsiTheme="majorHAnsi" w:cstheme="minorHAnsi"/>
                <w:b/>
                <w:bCs/>
                <w:sz w:val="20"/>
                <w:szCs w:val="20"/>
              </w:rPr>
              <w:t>1</w:t>
            </w:r>
            <w:r w:rsidR="00F81160" w:rsidRPr="00FC4F37">
              <w:rPr>
                <w:rFonts w:asciiTheme="majorHAnsi" w:hAnsiTheme="majorHAnsi" w:cstheme="minorHAnsi"/>
                <w:b/>
                <w:bCs/>
                <w:sz w:val="20"/>
                <w:szCs w:val="20"/>
              </w:rPr>
              <w:t>.5</w:t>
            </w:r>
          </w:p>
        </w:tc>
        <w:tc>
          <w:tcPr>
            <w:tcW w:w="7020" w:type="dxa"/>
            <w:shd w:val="clear" w:color="auto" w:fill="FFFFFF" w:themeFill="background1"/>
          </w:tcPr>
          <w:p w14:paraId="21DD78E7" w14:textId="798FA0D8" w:rsidR="00F81160" w:rsidRPr="00FC4F37" w:rsidRDefault="004C6FC1" w:rsidP="00C357E9">
            <w:pPr>
              <w:rPr>
                <w:rFonts w:asciiTheme="majorHAnsi" w:hAnsiTheme="majorHAnsi" w:cstheme="minorHAnsi"/>
                <w:sz w:val="20"/>
                <w:szCs w:val="20"/>
              </w:rPr>
            </w:pPr>
            <w:r w:rsidRPr="00FC4F37">
              <w:rPr>
                <w:rFonts w:asciiTheme="majorHAnsi" w:hAnsiTheme="majorHAnsi" w:cstheme="minorHAnsi"/>
                <w:sz w:val="20"/>
                <w:szCs w:val="20"/>
              </w:rPr>
              <w:t>De containerbehuizing dient modulair te zijn opgebouwd, waarbij grote onderdelen uitwisselbaar zijn en eenvoudig ter plaatse vervangen kunnen worden met gebruik van eenvoudige gereedschappen, zonder dat lasapparatuur benodigd is.</w:t>
            </w:r>
          </w:p>
        </w:tc>
        <w:tc>
          <w:tcPr>
            <w:tcW w:w="1087" w:type="dxa"/>
            <w:shd w:val="clear" w:color="auto" w:fill="FFFFFF" w:themeFill="background1"/>
          </w:tcPr>
          <w:p w14:paraId="785F6A34" w14:textId="48ADAE21" w:rsidR="3301B8E5" w:rsidRDefault="3301B8E5" w:rsidP="3301B8E5">
            <w:pPr>
              <w:rPr>
                <w:rFonts w:asciiTheme="majorHAnsi" w:hAnsiTheme="majorHAnsi" w:cstheme="minorBidi"/>
                <w:sz w:val="20"/>
                <w:szCs w:val="20"/>
              </w:rPr>
            </w:pPr>
          </w:p>
        </w:tc>
      </w:tr>
      <w:tr w:rsidR="004C6FC1" w:rsidRPr="00FC4F37" w14:paraId="02E1DEDD" w14:textId="77777777" w:rsidTr="244D8879">
        <w:trPr>
          <w:trHeight w:val="300"/>
        </w:trPr>
        <w:tc>
          <w:tcPr>
            <w:tcW w:w="960" w:type="dxa"/>
            <w:shd w:val="clear" w:color="auto" w:fill="FFFFFF" w:themeFill="background1"/>
          </w:tcPr>
          <w:p w14:paraId="5813F9C8" w14:textId="0D71490C" w:rsidR="004C6FC1" w:rsidRPr="00FC4F37" w:rsidRDefault="00C61A16" w:rsidP="00C357E9">
            <w:pPr>
              <w:rPr>
                <w:rFonts w:asciiTheme="majorHAnsi" w:hAnsiTheme="majorHAnsi" w:cstheme="minorHAnsi"/>
                <w:b/>
                <w:bCs/>
                <w:sz w:val="20"/>
                <w:szCs w:val="20"/>
              </w:rPr>
            </w:pPr>
            <w:r>
              <w:rPr>
                <w:rFonts w:asciiTheme="majorHAnsi" w:hAnsiTheme="majorHAnsi" w:cstheme="minorHAnsi"/>
                <w:b/>
                <w:bCs/>
                <w:sz w:val="20"/>
                <w:szCs w:val="20"/>
              </w:rPr>
              <w:t>1</w:t>
            </w:r>
            <w:r w:rsidR="009A0C04" w:rsidRPr="00FC4F37">
              <w:rPr>
                <w:rFonts w:asciiTheme="majorHAnsi" w:hAnsiTheme="majorHAnsi" w:cstheme="minorHAnsi"/>
                <w:b/>
                <w:bCs/>
                <w:sz w:val="20"/>
                <w:szCs w:val="20"/>
              </w:rPr>
              <w:t>.6</w:t>
            </w:r>
          </w:p>
        </w:tc>
        <w:tc>
          <w:tcPr>
            <w:tcW w:w="7020" w:type="dxa"/>
            <w:shd w:val="clear" w:color="auto" w:fill="FFFFFF" w:themeFill="background1"/>
          </w:tcPr>
          <w:p w14:paraId="755F7634" w14:textId="77777777" w:rsidR="009A0C04" w:rsidRPr="00FC4F37" w:rsidRDefault="009A0C04" w:rsidP="009A0C04">
            <w:pPr>
              <w:rPr>
                <w:rFonts w:asciiTheme="majorHAnsi" w:hAnsiTheme="majorHAnsi" w:cstheme="minorHAnsi"/>
                <w:sz w:val="20"/>
                <w:szCs w:val="20"/>
              </w:rPr>
            </w:pPr>
            <w:r w:rsidRPr="00FC4F37">
              <w:rPr>
                <w:rFonts w:asciiTheme="majorHAnsi" w:hAnsiTheme="majorHAnsi" w:cstheme="minorHAnsi"/>
                <w:sz w:val="20"/>
                <w:szCs w:val="20"/>
              </w:rPr>
              <w:t xml:space="preserve">De containerbehuizing dient modulair te zijn opgebouwd, waardoor de opdrachtgever de mogelijkheid heeft om bij bestelling te kiezen aan welke kant van de container de </w:t>
            </w:r>
            <w:proofErr w:type="spellStart"/>
            <w:r w:rsidRPr="00FC4F37">
              <w:rPr>
                <w:rFonts w:asciiTheme="majorHAnsi" w:hAnsiTheme="majorHAnsi" w:cstheme="minorHAnsi"/>
                <w:sz w:val="20"/>
                <w:szCs w:val="20"/>
              </w:rPr>
              <w:t>losdeur</w:t>
            </w:r>
            <w:proofErr w:type="spellEnd"/>
            <w:r w:rsidRPr="00FC4F37">
              <w:rPr>
                <w:rFonts w:asciiTheme="majorHAnsi" w:hAnsiTheme="majorHAnsi" w:cstheme="minorHAnsi"/>
                <w:sz w:val="20"/>
                <w:szCs w:val="20"/>
              </w:rPr>
              <w:t xml:space="preserve"> zich bevindt ten opzichte van de inwerpopening.</w:t>
            </w:r>
          </w:p>
          <w:p w14:paraId="6A4697DB" w14:textId="77777777" w:rsidR="009A0C04" w:rsidRPr="00FC4F37" w:rsidRDefault="009A0C04" w:rsidP="009A0C04">
            <w:pPr>
              <w:rPr>
                <w:rFonts w:asciiTheme="majorHAnsi" w:hAnsiTheme="majorHAnsi" w:cstheme="minorHAnsi"/>
                <w:sz w:val="20"/>
                <w:szCs w:val="20"/>
              </w:rPr>
            </w:pPr>
            <w:r w:rsidRPr="00FC4F37">
              <w:rPr>
                <w:rFonts w:asciiTheme="majorHAnsi" w:hAnsiTheme="majorHAnsi" w:cstheme="minorHAnsi"/>
                <w:sz w:val="20"/>
                <w:szCs w:val="20"/>
              </w:rPr>
              <w:t>De opdrachtgever zal haar definitieve keuze bij bestelling aan de opdrachtnemer doorgeven. Deze keuze brengt voor de opdrachtgever geen meerkosten met zich mee.</w:t>
            </w:r>
          </w:p>
          <w:p w14:paraId="11624AF2" w14:textId="16F1CD0A" w:rsidR="004C6FC1" w:rsidRPr="00FC4F37" w:rsidRDefault="009A0C04" w:rsidP="009A0C04">
            <w:pPr>
              <w:rPr>
                <w:rFonts w:asciiTheme="majorHAnsi" w:hAnsiTheme="majorHAnsi" w:cstheme="minorHAnsi"/>
                <w:sz w:val="20"/>
                <w:szCs w:val="20"/>
              </w:rPr>
            </w:pPr>
            <w:r w:rsidRPr="00FC4F37">
              <w:rPr>
                <w:rFonts w:asciiTheme="majorHAnsi" w:hAnsiTheme="majorHAnsi" w:cstheme="minorHAnsi"/>
                <w:sz w:val="20"/>
                <w:szCs w:val="20"/>
              </w:rPr>
              <w:t xml:space="preserve">In de standaarduitvoering bevindt de inwerpopening en de </w:t>
            </w:r>
            <w:proofErr w:type="spellStart"/>
            <w:r w:rsidRPr="00FC4F37">
              <w:rPr>
                <w:rFonts w:asciiTheme="majorHAnsi" w:hAnsiTheme="majorHAnsi" w:cstheme="minorHAnsi"/>
                <w:sz w:val="20"/>
                <w:szCs w:val="20"/>
              </w:rPr>
              <w:t>losdeur</w:t>
            </w:r>
            <w:proofErr w:type="spellEnd"/>
            <w:r w:rsidRPr="00FC4F37">
              <w:rPr>
                <w:rFonts w:asciiTheme="majorHAnsi" w:hAnsiTheme="majorHAnsi" w:cstheme="minorHAnsi"/>
                <w:sz w:val="20"/>
                <w:szCs w:val="20"/>
              </w:rPr>
              <w:t xml:space="preserve"> zich aan </w:t>
            </w:r>
            <w:r w:rsidR="00456A08" w:rsidRPr="00FC4F37">
              <w:rPr>
                <w:rFonts w:asciiTheme="majorHAnsi" w:hAnsiTheme="majorHAnsi" w:cstheme="minorHAnsi"/>
                <w:sz w:val="20"/>
                <w:szCs w:val="20"/>
              </w:rPr>
              <w:t>de voorzijde</w:t>
            </w:r>
            <w:r w:rsidRPr="00FC4F37">
              <w:rPr>
                <w:rFonts w:asciiTheme="majorHAnsi" w:hAnsiTheme="majorHAnsi" w:cstheme="minorHAnsi"/>
                <w:sz w:val="20"/>
                <w:szCs w:val="20"/>
              </w:rPr>
              <w:t xml:space="preserve"> van de containerbehuizing.</w:t>
            </w:r>
          </w:p>
        </w:tc>
        <w:tc>
          <w:tcPr>
            <w:tcW w:w="1087" w:type="dxa"/>
            <w:shd w:val="clear" w:color="auto" w:fill="FFFFFF" w:themeFill="background1"/>
          </w:tcPr>
          <w:p w14:paraId="3CFBDEF3" w14:textId="4ED7AAAF" w:rsidR="3301B8E5" w:rsidRDefault="3301B8E5" w:rsidP="3301B8E5">
            <w:pPr>
              <w:rPr>
                <w:rFonts w:asciiTheme="majorHAnsi" w:hAnsiTheme="majorHAnsi" w:cstheme="minorBidi"/>
                <w:sz w:val="20"/>
                <w:szCs w:val="20"/>
              </w:rPr>
            </w:pPr>
          </w:p>
        </w:tc>
      </w:tr>
      <w:tr w:rsidR="00231981" w:rsidRPr="00FC4F37" w14:paraId="0DACCD7F" w14:textId="77777777" w:rsidTr="244D8879">
        <w:trPr>
          <w:trHeight w:val="300"/>
        </w:trPr>
        <w:tc>
          <w:tcPr>
            <w:tcW w:w="960" w:type="dxa"/>
            <w:shd w:val="clear" w:color="auto" w:fill="FFFFFF" w:themeFill="background1"/>
          </w:tcPr>
          <w:p w14:paraId="362263FA" w14:textId="001B6019" w:rsidR="00F81160" w:rsidRPr="00FC4F37" w:rsidRDefault="00C61A16" w:rsidP="00C357E9">
            <w:pPr>
              <w:rPr>
                <w:rFonts w:asciiTheme="majorHAnsi" w:hAnsiTheme="majorHAnsi" w:cstheme="minorHAnsi"/>
                <w:b/>
                <w:bCs/>
                <w:sz w:val="20"/>
                <w:szCs w:val="20"/>
              </w:rPr>
            </w:pPr>
            <w:r>
              <w:rPr>
                <w:rFonts w:asciiTheme="majorHAnsi" w:hAnsiTheme="majorHAnsi" w:cstheme="minorHAnsi"/>
                <w:b/>
                <w:bCs/>
                <w:sz w:val="20"/>
                <w:szCs w:val="20"/>
              </w:rPr>
              <w:t>1</w:t>
            </w:r>
            <w:r w:rsidR="00F81160" w:rsidRPr="00FC4F37">
              <w:rPr>
                <w:rFonts w:asciiTheme="majorHAnsi" w:hAnsiTheme="majorHAnsi" w:cstheme="minorHAnsi"/>
                <w:b/>
                <w:bCs/>
                <w:sz w:val="20"/>
                <w:szCs w:val="20"/>
              </w:rPr>
              <w:t>.</w:t>
            </w:r>
            <w:r w:rsidR="009A0C04" w:rsidRPr="00FC4F37">
              <w:rPr>
                <w:rFonts w:asciiTheme="majorHAnsi" w:hAnsiTheme="majorHAnsi" w:cstheme="minorHAnsi"/>
                <w:b/>
                <w:bCs/>
                <w:sz w:val="20"/>
                <w:szCs w:val="20"/>
              </w:rPr>
              <w:t>7</w:t>
            </w:r>
          </w:p>
        </w:tc>
        <w:tc>
          <w:tcPr>
            <w:tcW w:w="7020" w:type="dxa"/>
            <w:shd w:val="clear" w:color="auto" w:fill="FFFFFF" w:themeFill="background1"/>
          </w:tcPr>
          <w:p w14:paraId="2A02897D" w14:textId="41572E67" w:rsidR="00F81160" w:rsidRPr="00FC4F37" w:rsidRDefault="492C2A42"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De containerbehuizing is vervaardigd uit verduurzaamd plaatstaal (of een gelijkwaardig materiaal) en voorzien van een poedercoating. Hierdoor wordt roestvorming binnen de beoogde levensduur van 1</w:t>
            </w:r>
            <w:r w:rsidR="1CD4509C" w:rsidRPr="3301B8E5">
              <w:rPr>
                <w:rFonts w:asciiTheme="majorHAnsi" w:eastAsia="CIDFont+F3" w:hAnsiTheme="majorHAnsi" w:cs="CIDFont+F3"/>
                <w:sz w:val="20"/>
                <w:szCs w:val="20"/>
                <w:lang w:eastAsia="en-US"/>
                <w14:ligatures w14:val="standardContextual"/>
              </w:rPr>
              <w:t>0</w:t>
            </w:r>
            <w:r w:rsidRPr="3301B8E5">
              <w:rPr>
                <w:rFonts w:asciiTheme="majorHAnsi" w:eastAsia="CIDFont+F3" w:hAnsiTheme="majorHAnsi" w:cs="CIDFont+F3"/>
                <w:sz w:val="20"/>
                <w:szCs w:val="20"/>
                <w:lang w:eastAsia="en-US"/>
                <w14:ligatures w14:val="standardContextual"/>
              </w:rPr>
              <w:t xml:space="preserve"> jaar effectief voorkomen.</w:t>
            </w:r>
          </w:p>
          <w:p w14:paraId="3E614784" w14:textId="77777777" w:rsidR="00F81160" w:rsidRPr="00FC4F37" w:rsidRDefault="492C2A42"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Het toegepaste materiaal en de constructie zijn zodanig ontworpen dat:</w:t>
            </w:r>
          </w:p>
          <w:p w14:paraId="35017B41" w14:textId="77777777" w:rsidR="00F81160" w:rsidRPr="00FC4F37" w:rsidRDefault="492C2A42" w:rsidP="3301B8E5">
            <w:pPr>
              <w:numPr>
                <w:ilvl w:val="0"/>
                <w:numId w:val="8"/>
              </w:num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Vervorming door normaal gebruik gedurende de levensduur wordt voorkomen.</w:t>
            </w:r>
          </w:p>
          <w:p w14:paraId="606231C7" w14:textId="45257B4F" w:rsidR="00F81160" w:rsidRPr="00FC4F37" w:rsidRDefault="492C2A42" w:rsidP="3301B8E5">
            <w:pPr>
              <w:numPr>
                <w:ilvl w:val="0"/>
                <w:numId w:val="8"/>
              </w:numPr>
              <w:autoSpaceDE w:val="0"/>
              <w:autoSpaceDN w:val="0"/>
              <w:adjustRightInd w:val="0"/>
              <w:spacing w:line="240" w:lineRule="auto"/>
              <w:rPr>
                <w:rFonts w:asciiTheme="majorHAnsi" w:hAnsiTheme="majorHAnsi" w:cstheme="minorBidi"/>
                <w:b/>
                <w:bCs/>
                <w:sz w:val="20"/>
                <w:szCs w:val="20"/>
                <w:u w:val="single"/>
              </w:rPr>
            </w:pPr>
            <w:r w:rsidRPr="3301B8E5">
              <w:rPr>
                <w:rFonts w:asciiTheme="majorHAnsi" w:eastAsia="CIDFont+F3" w:hAnsiTheme="majorHAnsi" w:cs="CIDFont+F3"/>
                <w:sz w:val="20"/>
                <w:szCs w:val="20"/>
                <w:lang w:eastAsia="en-US"/>
                <w14:ligatures w14:val="standardContextual"/>
              </w:rPr>
              <w:t>De containerbehuizing bestand is tegen vandalisme. Dit betekent dat ruw of onjuist gebruik geen directe nadelige invloed heeft op het functioneren en de veiligheid van de containerbehuizing</w:t>
            </w:r>
            <w:r w:rsidR="1823D94B" w:rsidRPr="3301B8E5">
              <w:rPr>
                <w:rFonts w:asciiTheme="majorHAnsi" w:eastAsia="CIDFont+F3" w:hAnsiTheme="majorHAnsi" w:cs="CIDFont+F3"/>
                <w:sz w:val="20"/>
                <w:szCs w:val="20"/>
                <w:lang w:eastAsia="en-US"/>
                <w14:ligatures w14:val="standardContextual"/>
              </w:rPr>
              <w:t>.</w:t>
            </w:r>
          </w:p>
        </w:tc>
        <w:tc>
          <w:tcPr>
            <w:tcW w:w="1087" w:type="dxa"/>
            <w:shd w:val="clear" w:color="auto" w:fill="FFFFFF" w:themeFill="background1"/>
          </w:tcPr>
          <w:p w14:paraId="17297F6E" w14:textId="25522125" w:rsidR="3301B8E5" w:rsidRDefault="3301B8E5" w:rsidP="3301B8E5">
            <w:pPr>
              <w:spacing w:line="240" w:lineRule="auto"/>
              <w:rPr>
                <w:rFonts w:asciiTheme="majorHAnsi" w:eastAsia="CIDFont+F3" w:hAnsiTheme="majorHAnsi" w:cs="CIDFont+F3"/>
                <w:sz w:val="20"/>
                <w:szCs w:val="20"/>
                <w:lang w:eastAsia="en-US"/>
              </w:rPr>
            </w:pPr>
          </w:p>
        </w:tc>
      </w:tr>
      <w:tr w:rsidR="009A0C04" w:rsidRPr="00FC4F37" w14:paraId="44377C4E" w14:textId="77777777" w:rsidTr="244D8879">
        <w:trPr>
          <w:trHeight w:val="300"/>
        </w:trPr>
        <w:tc>
          <w:tcPr>
            <w:tcW w:w="960" w:type="dxa"/>
            <w:shd w:val="clear" w:color="auto" w:fill="FFFFFF" w:themeFill="background1"/>
          </w:tcPr>
          <w:p w14:paraId="3BB66FE1" w14:textId="4B2F9797" w:rsidR="009A0C04" w:rsidRPr="00FC4F37" w:rsidRDefault="00C61A16" w:rsidP="00C357E9">
            <w:pPr>
              <w:rPr>
                <w:rFonts w:asciiTheme="majorHAnsi" w:hAnsiTheme="majorHAnsi" w:cstheme="minorHAnsi"/>
                <w:b/>
                <w:bCs/>
                <w:sz w:val="20"/>
                <w:szCs w:val="20"/>
              </w:rPr>
            </w:pPr>
            <w:r>
              <w:rPr>
                <w:rFonts w:asciiTheme="majorHAnsi" w:hAnsiTheme="majorHAnsi" w:cstheme="minorHAnsi"/>
                <w:b/>
                <w:bCs/>
                <w:sz w:val="20"/>
                <w:szCs w:val="20"/>
              </w:rPr>
              <w:t>1</w:t>
            </w:r>
            <w:r w:rsidR="009A0C04" w:rsidRPr="00FC4F37">
              <w:rPr>
                <w:rFonts w:asciiTheme="majorHAnsi" w:hAnsiTheme="majorHAnsi" w:cstheme="minorHAnsi"/>
                <w:b/>
                <w:bCs/>
                <w:sz w:val="20"/>
                <w:szCs w:val="20"/>
              </w:rPr>
              <w:t>.8</w:t>
            </w:r>
          </w:p>
        </w:tc>
        <w:tc>
          <w:tcPr>
            <w:tcW w:w="7020" w:type="dxa"/>
            <w:shd w:val="clear" w:color="auto" w:fill="FFFFFF" w:themeFill="background1"/>
          </w:tcPr>
          <w:p w14:paraId="60EECCE6" w14:textId="39789BFE" w:rsidR="009A0C04" w:rsidRPr="00FC4F37" w:rsidRDefault="1823D94B"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Thermisch verzinkte onderdelen zijn verzinkt conform de norm NEN 1461.</w:t>
            </w:r>
          </w:p>
        </w:tc>
        <w:tc>
          <w:tcPr>
            <w:tcW w:w="1087" w:type="dxa"/>
            <w:shd w:val="clear" w:color="auto" w:fill="FFFFFF" w:themeFill="background1"/>
          </w:tcPr>
          <w:p w14:paraId="7A6B7249" w14:textId="71534702" w:rsidR="3301B8E5" w:rsidRDefault="3301B8E5" w:rsidP="3301B8E5">
            <w:pPr>
              <w:spacing w:line="240" w:lineRule="auto"/>
              <w:rPr>
                <w:rFonts w:asciiTheme="majorHAnsi" w:eastAsia="CIDFont+F3" w:hAnsiTheme="majorHAnsi" w:cs="CIDFont+F3"/>
                <w:sz w:val="20"/>
                <w:szCs w:val="20"/>
                <w:lang w:eastAsia="en-US"/>
              </w:rPr>
            </w:pPr>
          </w:p>
        </w:tc>
      </w:tr>
      <w:tr w:rsidR="009A0C04" w:rsidRPr="00FC4F37" w14:paraId="2DDBC7A8" w14:textId="77777777" w:rsidTr="244D8879">
        <w:trPr>
          <w:trHeight w:val="300"/>
        </w:trPr>
        <w:tc>
          <w:tcPr>
            <w:tcW w:w="960" w:type="dxa"/>
            <w:shd w:val="clear" w:color="auto" w:fill="FFFFFF" w:themeFill="background1"/>
          </w:tcPr>
          <w:p w14:paraId="6607D8A8" w14:textId="0ECBA1AB" w:rsidR="009A0C04" w:rsidRPr="00FC4F37" w:rsidRDefault="00C61A16" w:rsidP="009A0C04">
            <w:pPr>
              <w:rPr>
                <w:rFonts w:asciiTheme="majorHAnsi" w:hAnsiTheme="majorHAnsi" w:cstheme="minorHAnsi"/>
                <w:b/>
                <w:bCs/>
                <w:sz w:val="20"/>
                <w:szCs w:val="20"/>
              </w:rPr>
            </w:pPr>
            <w:r>
              <w:rPr>
                <w:rFonts w:asciiTheme="majorHAnsi" w:hAnsiTheme="majorHAnsi" w:cstheme="minorHAnsi"/>
                <w:b/>
                <w:bCs/>
                <w:sz w:val="20"/>
                <w:szCs w:val="20"/>
              </w:rPr>
              <w:t>1</w:t>
            </w:r>
            <w:r w:rsidR="009A0C04" w:rsidRPr="00FC4F37">
              <w:rPr>
                <w:rFonts w:asciiTheme="majorHAnsi" w:hAnsiTheme="majorHAnsi" w:cstheme="minorHAnsi"/>
                <w:b/>
                <w:bCs/>
                <w:sz w:val="20"/>
                <w:szCs w:val="20"/>
              </w:rPr>
              <w:t>.9</w:t>
            </w:r>
          </w:p>
        </w:tc>
        <w:tc>
          <w:tcPr>
            <w:tcW w:w="7020" w:type="dxa"/>
            <w:shd w:val="clear" w:color="auto" w:fill="FFFFFF" w:themeFill="background1"/>
          </w:tcPr>
          <w:p w14:paraId="560F8E87" w14:textId="2E7F06A4" w:rsidR="009A0C04" w:rsidRPr="00FC4F37" w:rsidRDefault="009A0C04" w:rsidP="009A0C04">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00FC4F37">
              <w:rPr>
                <w:rFonts w:asciiTheme="majorHAnsi" w:hAnsiTheme="majorHAnsi"/>
                <w:sz w:val="20"/>
                <w:szCs w:val="20"/>
              </w:rPr>
              <w:t>De vergrendeling maakt integraal deel uit van de containerbehuizing.</w:t>
            </w:r>
          </w:p>
        </w:tc>
        <w:tc>
          <w:tcPr>
            <w:tcW w:w="1087" w:type="dxa"/>
            <w:shd w:val="clear" w:color="auto" w:fill="FFFFFF" w:themeFill="background1"/>
          </w:tcPr>
          <w:p w14:paraId="52B1C079" w14:textId="463135D2" w:rsidR="3301B8E5" w:rsidRDefault="3301B8E5" w:rsidP="3301B8E5">
            <w:pPr>
              <w:spacing w:line="240" w:lineRule="auto"/>
              <w:rPr>
                <w:rFonts w:asciiTheme="majorHAnsi" w:hAnsiTheme="majorHAnsi"/>
                <w:sz w:val="20"/>
                <w:szCs w:val="20"/>
              </w:rPr>
            </w:pPr>
          </w:p>
        </w:tc>
      </w:tr>
      <w:tr w:rsidR="009A0C04" w:rsidRPr="00FC4F37" w14:paraId="5DAD6849" w14:textId="77777777" w:rsidTr="244D8879">
        <w:trPr>
          <w:trHeight w:val="300"/>
        </w:trPr>
        <w:tc>
          <w:tcPr>
            <w:tcW w:w="960" w:type="dxa"/>
            <w:shd w:val="clear" w:color="auto" w:fill="FFFFFF" w:themeFill="background1"/>
          </w:tcPr>
          <w:p w14:paraId="78EE5640" w14:textId="3AAD546D" w:rsidR="009A0C04" w:rsidRPr="00FC4F37" w:rsidRDefault="00C61A16" w:rsidP="009A0C04">
            <w:pPr>
              <w:rPr>
                <w:rFonts w:asciiTheme="majorHAnsi" w:hAnsiTheme="majorHAnsi" w:cstheme="minorHAnsi"/>
                <w:b/>
                <w:bCs/>
                <w:sz w:val="20"/>
                <w:szCs w:val="20"/>
              </w:rPr>
            </w:pPr>
            <w:r>
              <w:rPr>
                <w:rFonts w:asciiTheme="majorHAnsi" w:hAnsiTheme="majorHAnsi" w:cstheme="minorHAnsi"/>
                <w:b/>
                <w:bCs/>
                <w:sz w:val="20"/>
                <w:szCs w:val="20"/>
              </w:rPr>
              <w:t>1</w:t>
            </w:r>
            <w:r w:rsidR="009A0C04" w:rsidRPr="00FC4F37">
              <w:rPr>
                <w:rFonts w:asciiTheme="majorHAnsi" w:hAnsiTheme="majorHAnsi" w:cstheme="minorHAnsi"/>
                <w:b/>
                <w:bCs/>
                <w:sz w:val="20"/>
                <w:szCs w:val="20"/>
              </w:rPr>
              <w:t>.10</w:t>
            </w:r>
          </w:p>
        </w:tc>
        <w:tc>
          <w:tcPr>
            <w:tcW w:w="7020" w:type="dxa"/>
            <w:shd w:val="clear" w:color="auto" w:fill="FFFFFF" w:themeFill="background1"/>
          </w:tcPr>
          <w:p w14:paraId="6A6FCA36" w14:textId="5A2E82C4" w:rsidR="009A0C04" w:rsidRPr="00FC4F37" w:rsidRDefault="009A0C04" w:rsidP="009A0C04">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00FC4F37">
              <w:rPr>
                <w:rFonts w:asciiTheme="majorHAnsi" w:hAnsiTheme="majorHAnsi"/>
                <w:sz w:val="20"/>
                <w:szCs w:val="20"/>
              </w:rPr>
              <w:t>Voor de gespecificeerde constructies en materiaalkeuzes geldt dat ook aantoonbaar gelijkwaardige alternatieven geaccepteerd worden.</w:t>
            </w:r>
          </w:p>
        </w:tc>
        <w:tc>
          <w:tcPr>
            <w:tcW w:w="1087" w:type="dxa"/>
            <w:shd w:val="clear" w:color="auto" w:fill="FFFFFF" w:themeFill="background1"/>
          </w:tcPr>
          <w:p w14:paraId="0A954629" w14:textId="6719177E" w:rsidR="3301B8E5" w:rsidRDefault="3301B8E5" w:rsidP="3301B8E5">
            <w:pPr>
              <w:spacing w:line="240" w:lineRule="auto"/>
              <w:rPr>
                <w:rFonts w:asciiTheme="majorHAnsi" w:hAnsiTheme="majorHAnsi"/>
                <w:sz w:val="20"/>
                <w:szCs w:val="20"/>
              </w:rPr>
            </w:pPr>
          </w:p>
        </w:tc>
      </w:tr>
      <w:tr w:rsidR="009A0C04" w:rsidRPr="00FC4F37" w14:paraId="7076D913" w14:textId="77777777" w:rsidTr="244D8879">
        <w:trPr>
          <w:trHeight w:val="300"/>
        </w:trPr>
        <w:tc>
          <w:tcPr>
            <w:tcW w:w="960" w:type="dxa"/>
            <w:shd w:val="clear" w:color="auto" w:fill="FFFFFF" w:themeFill="background1"/>
          </w:tcPr>
          <w:p w14:paraId="6A8508A8" w14:textId="00704E7B" w:rsidR="009A0C04" w:rsidRPr="00FC4F37" w:rsidRDefault="00C61A16" w:rsidP="009A0C04">
            <w:pPr>
              <w:rPr>
                <w:rFonts w:asciiTheme="majorHAnsi" w:hAnsiTheme="majorHAnsi" w:cstheme="minorHAnsi"/>
                <w:b/>
                <w:bCs/>
                <w:sz w:val="20"/>
                <w:szCs w:val="20"/>
              </w:rPr>
            </w:pPr>
            <w:r>
              <w:rPr>
                <w:rFonts w:asciiTheme="majorHAnsi" w:hAnsiTheme="majorHAnsi" w:cstheme="minorHAnsi"/>
                <w:b/>
                <w:bCs/>
                <w:sz w:val="20"/>
                <w:szCs w:val="20"/>
              </w:rPr>
              <w:t>1</w:t>
            </w:r>
            <w:r w:rsidR="009A0C04" w:rsidRPr="00FC4F37">
              <w:rPr>
                <w:rFonts w:asciiTheme="majorHAnsi" w:hAnsiTheme="majorHAnsi" w:cstheme="minorHAnsi"/>
                <w:b/>
                <w:bCs/>
                <w:sz w:val="20"/>
                <w:szCs w:val="20"/>
              </w:rPr>
              <w:t>.11</w:t>
            </w:r>
          </w:p>
        </w:tc>
        <w:tc>
          <w:tcPr>
            <w:tcW w:w="7020" w:type="dxa"/>
            <w:shd w:val="clear" w:color="auto" w:fill="FFFFFF" w:themeFill="background1"/>
          </w:tcPr>
          <w:p w14:paraId="0CA9FDB6" w14:textId="455B7417" w:rsidR="009A0C04" w:rsidRPr="00FC4F37" w:rsidRDefault="009A0C04" w:rsidP="009A0C04">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00FC4F37">
              <w:rPr>
                <w:rFonts w:asciiTheme="majorHAnsi" w:hAnsiTheme="majorHAnsi"/>
                <w:sz w:val="20"/>
                <w:szCs w:val="20"/>
              </w:rPr>
              <w:t>De toegepaste materialen dienen voor tenminste 95% recyclebaar te zijn.</w:t>
            </w:r>
          </w:p>
        </w:tc>
        <w:tc>
          <w:tcPr>
            <w:tcW w:w="1087" w:type="dxa"/>
            <w:shd w:val="clear" w:color="auto" w:fill="FFFFFF" w:themeFill="background1"/>
          </w:tcPr>
          <w:p w14:paraId="61D255A5" w14:textId="7E98FB76" w:rsidR="3301B8E5" w:rsidRDefault="3301B8E5" w:rsidP="3301B8E5">
            <w:pPr>
              <w:spacing w:line="240" w:lineRule="auto"/>
              <w:rPr>
                <w:rFonts w:asciiTheme="majorHAnsi" w:hAnsiTheme="majorHAnsi"/>
                <w:sz w:val="20"/>
                <w:szCs w:val="20"/>
              </w:rPr>
            </w:pPr>
          </w:p>
        </w:tc>
      </w:tr>
      <w:tr w:rsidR="009A0C04" w:rsidRPr="00FC4F37" w14:paraId="40CA7036" w14:textId="77777777" w:rsidTr="244D8879">
        <w:trPr>
          <w:trHeight w:val="300"/>
        </w:trPr>
        <w:tc>
          <w:tcPr>
            <w:tcW w:w="960" w:type="dxa"/>
            <w:shd w:val="clear" w:color="auto" w:fill="FFFFFF" w:themeFill="background1"/>
          </w:tcPr>
          <w:p w14:paraId="64077E0E" w14:textId="09F1FA65" w:rsidR="009A0C04" w:rsidRPr="00FC4F37" w:rsidRDefault="00C61A16" w:rsidP="009A0C04">
            <w:pPr>
              <w:rPr>
                <w:rFonts w:asciiTheme="majorHAnsi" w:hAnsiTheme="majorHAnsi" w:cstheme="minorHAnsi"/>
                <w:b/>
                <w:bCs/>
                <w:sz w:val="20"/>
                <w:szCs w:val="20"/>
              </w:rPr>
            </w:pPr>
            <w:r>
              <w:rPr>
                <w:rFonts w:asciiTheme="majorHAnsi" w:hAnsiTheme="majorHAnsi" w:cstheme="minorHAnsi"/>
                <w:b/>
                <w:bCs/>
                <w:sz w:val="20"/>
                <w:szCs w:val="20"/>
              </w:rPr>
              <w:t>1</w:t>
            </w:r>
            <w:r w:rsidR="009A0C04" w:rsidRPr="00FC4F37">
              <w:rPr>
                <w:rFonts w:asciiTheme="majorHAnsi" w:hAnsiTheme="majorHAnsi" w:cstheme="minorHAnsi"/>
                <w:b/>
                <w:bCs/>
                <w:sz w:val="20"/>
                <w:szCs w:val="20"/>
              </w:rPr>
              <w:t>.12</w:t>
            </w:r>
          </w:p>
        </w:tc>
        <w:tc>
          <w:tcPr>
            <w:tcW w:w="7020" w:type="dxa"/>
            <w:shd w:val="clear" w:color="auto" w:fill="FFFFFF" w:themeFill="background1"/>
          </w:tcPr>
          <w:p w14:paraId="0E7BDC98" w14:textId="7E8E5FCC" w:rsidR="009A0C04" w:rsidRPr="00FC4F37" w:rsidRDefault="009A0C04" w:rsidP="009A0C04">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00FC4F37">
              <w:rPr>
                <w:rFonts w:asciiTheme="majorHAnsi" w:hAnsiTheme="majorHAnsi"/>
                <w:sz w:val="20"/>
                <w:szCs w:val="20"/>
              </w:rPr>
              <w:t>De constructies en materiaalspecificaties zijn zodanig gekozen dat de onderhoudsbehoefte minimaal is en de beschikbaarheid van de containerbehuizing maximaal wordt gewaarborgd.</w:t>
            </w:r>
          </w:p>
        </w:tc>
        <w:tc>
          <w:tcPr>
            <w:tcW w:w="1087" w:type="dxa"/>
            <w:shd w:val="clear" w:color="auto" w:fill="FFFFFF" w:themeFill="background1"/>
          </w:tcPr>
          <w:p w14:paraId="538B060A" w14:textId="2F464AE9" w:rsidR="3301B8E5" w:rsidRDefault="3301B8E5" w:rsidP="3301B8E5">
            <w:pPr>
              <w:spacing w:line="240" w:lineRule="auto"/>
              <w:rPr>
                <w:rFonts w:asciiTheme="majorHAnsi" w:hAnsiTheme="majorHAnsi"/>
                <w:sz w:val="20"/>
                <w:szCs w:val="20"/>
              </w:rPr>
            </w:pPr>
          </w:p>
        </w:tc>
      </w:tr>
      <w:tr w:rsidR="00231981" w:rsidRPr="00FC4F37" w14:paraId="5DC1B776" w14:textId="77777777" w:rsidTr="244D8879">
        <w:trPr>
          <w:trHeight w:val="300"/>
        </w:trPr>
        <w:tc>
          <w:tcPr>
            <w:tcW w:w="960" w:type="dxa"/>
            <w:shd w:val="clear" w:color="auto" w:fill="FFFFFF" w:themeFill="background1"/>
          </w:tcPr>
          <w:p w14:paraId="39542EB2" w14:textId="1391281F" w:rsidR="00F81160" w:rsidRPr="00FC4F37" w:rsidRDefault="00C61A16" w:rsidP="00C357E9">
            <w:pPr>
              <w:rPr>
                <w:rFonts w:asciiTheme="majorHAnsi" w:hAnsiTheme="majorHAnsi" w:cstheme="minorHAnsi"/>
                <w:b/>
                <w:bCs/>
                <w:sz w:val="20"/>
                <w:szCs w:val="20"/>
              </w:rPr>
            </w:pPr>
            <w:r>
              <w:rPr>
                <w:rFonts w:asciiTheme="majorHAnsi" w:hAnsiTheme="majorHAnsi" w:cstheme="minorHAnsi"/>
                <w:b/>
                <w:bCs/>
                <w:sz w:val="20"/>
                <w:szCs w:val="20"/>
              </w:rPr>
              <w:t>1</w:t>
            </w:r>
            <w:r w:rsidR="00F81160" w:rsidRPr="00FC4F37">
              <w:rPr>
                <w:rFonts w:asciiTheme="majorHAnsi" w:hAnsiTheme="majorHAnsi" w:cstheme="minorHAnsi"/>
                <w:b/>
                <w:bCs/>
                <w:sz w:val="20"/>
                <w:szCs w:val="20"/>
              </w:rPr>
              <w:t>.</w:t>
            </w:r>
            <w:r w:rsidR="009A0C04" w:rsidRPr="00FC4F37">
              <w:rPr>
                <w:rFonts w:asciiTheme="majorHAnsi" w:hAnsiTheme="majorHAnsi" w:cstheme="minorHAnsi"/>
                <w:b/>
                <w:bCs/>
                <w:sz w:val="20"/>
                <w:szCs w:val="20"/>
              </w:rPr>
              <w:t>13</w:t>
            </w:r>
          </w:p>
        </w:tc>
        <w:tc>
          <w:tcPr>
            <w:tcW w:w="7020" w:type="dxa"/>
            <w:shd w:val="clear" w:color="auto" w:fill="FFFFFF" w:themeFill="background1"/>
          </w:tcPr>
          <w:p w14:paraId="4E3217C8" w14:textId="24DA2DC0" w:rsidR="00F81160" w:rsidRPr="00FC4F37" w:rsidRDefault="492C2A42"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De containerbehuizing dient te zijn voorzien van voldoende ventilatiemogelijkheden om condensvorming binnenin te voorkomen. De ventilatieopeningen dienen zodanig te worden uitgevoerd dat zij effectief zijn beschermd tegen inregenen en tegelijkertijd het binnendringen van ongedierte voorkomen.</w:t>
            </w:r>
          </w:p>
        </w:tc>
        <w:tc>
          <w:tcPr>
            <w:tcW w:w="1087" w:type="dxa"/>
            <w:shd w:val="clear" w:color="auto" w:fill="FFFFFF" w:themeFill="background1"/>
          </w:tcPr>
          <w:p w14:paraId="324662FA" w14:textId="3CD5EF52" w:rsidR="3301B8E5" w:rsidRDefault="3301B8E5" w:rsidP="3301B8E5">
            <w:pPr>
              <w:spacing w:line="240" w:lineRule="auto"/>
              <w:rPr>
                <w:rFonts w:asciiTheme="majorHAnsi" w:eastAsia="CIDFont+F3" w:hAnsiTheme="majorHAnsi" w:cs="CIDFont+F3"/>
                <w:sz w:val="20"/>
                <w:szCs w:val="20"/>
                <w:lang w:eastAsia="en-US"/>
              </w:rPr>
            </w:pPr>
          </w:p>
        </w:tc>
      </w:tr>
      <w:tr w:rsidR="00231981" w:rsidRPr="00FC4F37" w14:paraId="0FF95E73" w14:textId="77777777" w:rsidTr="244D8879">
        <w:trPr>
          <w:trHeight w:val="300"/>
        </w:trPr>
        <w:tc>
          <w:tcPr>
            <w:tcW w:w="960" w:type="dxa"/>
            <w:shd w:val="clear" w:color="auto" w:fill="FFFFFF" w:themeFill="background1"/>
          </w:tcPr>
          <w:p w14:paraId="205BF4F5" w14:textId="61B35397" w:rsidR="00F81160" w:rsidRPr="00FC4F37" w:rsidRDefault="00C61A16" w:rsidP="00C357E9">
            <w:pPr>
              <w:rPr>
                <w:rFonts w:asciiTheme="majorHAnsi" w:hAnsiTheme="majorHAnsi" w:cstheme="minorHAnsi"/>
                <w:b/>
                <w:bCs/>
                <w:sz w:val="20"/>
                <w:szCs w:val="20"/>
              </w:rPr>
            </w:pPr>
            <w:r>
              <w:rPr>
                <w:rFonts w:asciiTheme="majorHAnsi" w:hAnsiTheme="majorHAnsi" w:cstheme="minorHAnsi"/>
                <w:b/>
                <w:bCs/>
                <w:sz w:val="20"/>
                <w:szCs w:val="20"/>
              </w:rPr>
              <w:t>1</w:t>
            </w:r>
            <w:r w:rsidR="00F81160" w:rsidRPr="00FC4F37">
              <w:rPr>
                <w:rFonts w:asciiTheme="majorHAnsi" w:hAnsiTheme="majorHAnsi" w:cstheme="minorHAnsi"/>
                <w:b/>
                <w:bCs/>
                <w:sz w:val="20"/>
                <w:szCs w:val="20"/>
              </w:rPr>
              <w:t>.1</w:t>
            </w:r>
            <w:r w:rsidR="009A0C04" w:rsidRPr="00FC4F37">
              <w:rPr>
                <w:rFonts w:asciiTheme="majorHAnsi" w:hAnsiTheme="majorHAnsi" w:cstheme="minorHAnsi"/>
                <w:b/>
                <w:bCs/>
                <w:sz w:val="20"/>
                <w:szCs w:val="20"/>
              </w:rPr>
              <w:t>4</w:t>
            </w:r>
          </w:p>
        </w:tc>
        <w:tc>
          <w:tcPr>
            <w:tcW w:w="7020" w:type="dxa"/>
            <w:shd w:val="clear" w:color="auto" w:fill="FFFFFF" w:themeFill="background1"/>
          </w:tcPr>
          <w:p w14:paraId="02D125C9" w14:textId="61BE833F" w:rsidR="00F81160" w:rsidRPr="00FC4F37" w:rsidRDefault="492C2A42" w:rsidP="3301B8E5">
            <w:pPr>
              <w:autoSpaceDE w:val="0"/>
              <w:autoSpaceDN w:val="0"/>
              <w:adjustRightInd w:val="0"/>
              <w:spacing w:line="240" w:lineRule="auto"/>
              <w:rPr>
                <w:rFonts w:asciiTheme="majorHAnsi" w:hAnsiTheme="majorHAnsi" w:cstheme="minorBidi"/>
                <w:b/>
                <w:bCs/>
                <w:sz w:val="20"/>
                <w:szCs w:val="20"/>
                <w:u w:val="single"/>
              </w:rPr>
            </w:pPr>
            <w:r w:rsidRPr="3301B8E5">
              <w:rPr>
                <w:rFonts w:asciiTheme="majorHAnsi" w:eastAsia="CIDFont+F3" w:hAnsiTheme="majorHAnsi" w:cs="CIDFont+F3"/>
                <w:sz w:val="20"/>
                <w:szCs w:val="20"/>
                <w:lang w:eastAsia="en-US"/>
                <w14:ligatures w14:val="standardContextual"/>
              </w:rPr>
              <w:t>De containerbehuizing dient bestand te zijn tegen de inwerking van seizoensinvloeden, grond-, regen- en pekelwater, percolaat, evenals andere invloeden van de GF</w:t>
            </w:r>
            <w:r w:rsidR="1FEE9677" w:rsidRPr="3301B8E5">
              <w:rPr>
                <w:rFonts w:asciiTheme="majorHAnsi" w:eastAsia="CIDFont+F3" w:hAnsiTheme="majorHAnsi" w:cs="CIDFont+F3"/>
                <w:sz w:val="20"/>
                <w:szCs w:val="20"/>
                <w:lang w:eastAsia="en-US"/>
                <w14:ligatures w14:val="standardContextual"/>
              </w:rPr>
              <w:t>T-</w:t>
            </w:r>
            <w:r w:rsidRPr="3301B8E5">
              <w:rPr>
                <w:rFonts w:asciiTheme="majorHAnsi" w:eastAsia="CIDFont+F3" w:hAnsiTheme="majorHAnsi" w:cs="CIDFont+F3"/>
                <w:sz w:val="20"/>
                <w:szCs w:val="20"/>
                <w:lang w:eastAsia="en-US"/>
                <w14:ligatures w14:val="standardContextual"/>
              </w:rPr>
              <w:t>E-fractie of ander huisvuil</w:t>
            </w:r>
          </w:p>
        </w:tc>
        <w:tc>
          <w:tcPr>
            <w:tcW w:w="1087" w:type="dxa"/>
            <w:shd w:val="clear" w:color="auto" w:fill="FFFFFF" w:themeFill="background1"/>
          </w:tcPr>
          <w:p w14:paraId="3BDAD006" w14:textId="62711E12" w:rsidR="3301B8E5" w:rsidRDefault="3301B8E5" w:rsidP="3301B8E5">
            <w:pPr>
              <w:spacing w:line="240" w:lineRule="auto"/>
              <w:rPr>
                <w:rFonts w:asciiTheme="majorHAnsi" w:eastAsia="CIDFont+F3" w:hAnsiTheme="majorHAnsi" w:cs="CIDFont+F3"/>
                <w:sz w:val="20"/>
                <w:szCs w:val="20"/>
                <w:lang w:eastAsia="en-US"/>
              </w:rPr>
            </w:pPr>
          </w:p>
        </w:tc>
      </w:tr>
      <w:tr w:rsidR="00231981" w:rsidRPr="00FC4F37" w14:paraId="52A4E06A" w14:textId="77777777" w:rsidTr="244D8879">
        <w:trPr>
          <w:trHeight w:val="300"/>
        </w:trPr>
        <w:tc>
          <w:tcPr>
            <w:tcW w:w="960" w:type="dxa"/>
            <w:shd w:val="clear" w:color="auto" w:fill="FFFFFF" w:themeFill="background1"/>
          </w:tcPr>
          <w:p w14:paraId="6CA92210" w14:textId="460B4F5D" w:rsidR="00F81160" w:rsidRPr="00FC4F37" w:rsidRDefault="00C61A16" w:rsidP="00C357E9">
            <w:pPr>
              <w:rPr>
                <w:rFonts w:asciiTheme="majorHAnsi" w:hAnsiTheme="majorHAnsi" w:cstheme="minorHAnsi"/>
                <w:b/>
                <w:bCs/>
                <w:sz w:val="20"/>
                <w:szCs w:val="20"/>
              </w:rPr>
            </w:pPr>
            <w:r>
              <w:rPr>
                <w:rFonts w:asciiTheme="majorHAnsi" w:hAnsiTheme="majorHAnsi" w:cstheme="minorHAnsi"/>
                <w:b/>
                <w:bCs/>
                <w:sz w:val="20"/>
                <w:szCs w:val="20"/>
              </w:rPr>
              <w:t>1</w:t>
            </w:r>
            <w:r w:rsidR="00F81160" w:rsidRPr="00FC4F37">
              <w:rPr>
                <w:rFonts w:asciiTheme="majorHAnsi" w:hAnsiTheme="majorHAnsi" w:cstheme="minorHAnsi"/>
                <w:b/>
                <w:bCs/>
                <w:sz w:val="20"/>
                <w:szCs w:val="20"/>
              </w:rPr>
              <w:t>.1</w:t>
            </w:r>
            <w:r w:rsidR="009A0C04" w:rsidRPr="00FC4F37">
              <w:rPr>
                <w:rFonts w:asciiTheme="majorHAnsi" w:hAnsiTheme="majorHAnsi" w:cstheme="minorHAnsi"/>
                <w:b/>
                <w:bCs/>
                <w:sz w:val="20"/>
                <w:szCs w:val="20"/>
              </w:rPr>
              <w:t>5</w:t>
            </w:r>
          </w:p>
        </w:tc>
        <w:tc>
          <w:tcPr>
            <w:tcW w:w="7020" w:type="dxa"/>
            <w:shd w:val="clear" w:color="auto" w:fill="FFFFFF" w:themeFill="background1"/>
          </w:tcPr>
          <w:p w14:paraId="2F8CBA2C" w14:textId="69C81E38" w:rsidR="00D80AEB" w:rsidRPr="00FC4F37" w:rsidRDefault="492C2A42" w:rsidP="3301B8E5">
            <w:pPr>
              <w:autoSpaceDE w:val="0"/>
              <w:autoSpaceDN w:val="0"/>
              <w:adjustRightInd w:val="0"/>
              <w:spacing w:line="240" w:lineRule="auto"/>
              <w:rPr>
                <w:rFonts w:asciiTheme="majorHAnsi" w:hAnsiTheme="majorHAnsi" w:cstheme="minorBidi"/>
                <w:b/>
                <w:bCs/>
                <w:sz w:val="20"/>
                <w:szCs w:val="20"/>
                <w:u w:val="single"/>
              </w:rPr>
            </w:pPr>
            <w:r w:rsidRPr="3301B8E5">
              <w:rPr>
                <w:rFonts w:asciiTheme="majorHAnsi" w:eastAsia="CIDFont+F3" w:hAnsiTheme="majorHAnsi" w:cs="CIDFont+F3"/>
                <w:sz w:val="20"/>
                <w:szCs w:val="20"/>
                <w:lang w:eastAsia="en-US"/>
                <w14:ligatures w14:val="standardContextual"/>
              </w:rPr>
              <w:t>De containerbehuizing is bestand tegen reiniging op een afstand van 500 mm met een hogedrukreiniger met een maximale druk van 80 bar, waarbij gebruik wordt gemaakt van industriële zeep en reinigingsmiddelen voor graffiti-verwijdering.</w:t>
            </w:r>
          </w:p>
        </w:tc>
        <w:tc>
          <w:tcPr>
            <w:tcW w:w="1087" w:type="dxa"/>
            <w:shd w:val="clear" w:color="auto" w:fill="FFFFFF" w:themeFill="background1"/>
          </w:tcPr>
          <w:p w14:paraId="597E8B1B" w14:textId="31B4429B" w:rsidR="3301B8E5" w:rsidRDefault="3301B8E5" w:rsidP="3301B8E5">
            <w:pPr>
              <w:spacing w:line="240" w:lineRule="auto"/>
              <w:rPr>
                <w:rFonts w:asciiTheme="majorHAnsi" w:eastAsia="CIDFont+F3" w:hAnsiTheme="majorHAnsi" w:cs="CIDFont+F3"/>
                <w:sz w:val="20"/>
                <w:szCs w:val="20"/>
                <w:lang w:eastAsia="en-US"/>
              </w:rPr>
            </w:pPr>
          </w:p>
        </w:tc>
      </w:tr>
      <w:tr w:rsidR="00231981" w:rsidRPr="00FC4F37" w14:paraId="66BCBF91" w14:textId="77777777" w:rsidTr="244D8879">
        <w:trPr>
          <w:trHeight w:val="300"/>
        </w:trPr>
        <w:tc>
          <w:tcPr>
            <w:tcW w:w="960" w:type="dxa"/>
            <w:shd w:val="clear" w:color="auto" w:fill="FFFFFF" w:themeFill="background1"/>
          </w:tcPr>
          <w:p w14:paraId="1A4215C1" w14:textId="3995F905" w:rsidR="00F81160" w:rsidRPr="00FC4F37" w:rsidRDefault="00C61A16" w:rsidP="00C357E9">
            <w:pPr>
              <w:rPr>
                <w:rFonts w:asciiTheme="majorHAnsi" w:hAnsiTheme="majorHAnsi" w:cstheme="minorHAnsi"/>
                <w:b/>
                <w:bCs/>
                <w:sz w:val="20"/>
                <w:szCs w:val="20"/>
              </w:rPr>
            </w:pPr>
            <w:r>
              <w:rPr>
                <w:rFonts w:asciiTheme="majorHAnsi" w:hAnsiTheme="majorHAnsi" w:cstheme="minorHAnsi"/>
                <w:b/>
                <w:bCs/>
                <w:sz w:val="20"/>
                <w:szCs w:val="20"/>
              </w:rPr>
              <w:t>1</w:t>
            </w:r>
            <w:r w:rsidR="00F81160" w:rsidRPr="00FC4F37">
              <w:rPr>
                <w:rFonts w:asciiTheme="majorHAnsi" w:hAnsiTheme="majorHAnsi" w:cstheme="minorHAnsi"/>
                <w:b/>
                <w:bCs/>
                <w:sz w:val="20"/>
                <w:szCs w:val="20"/>
              </w:rPr>
              <w:t>.1</w:t>
            </w:r>
            <w:r w:rsidR="009A0C04" w:rsidRPr="00FC4F37">
              <w:rPr>
                <w:rFonts w:asciiTheme="majorHAnsi" w:hAnsiTheme="majorHAnsi" w:cstheme="minorHAnsi"/>
                <w:b/>
                <w:bCs/>
                <w:sz w:val="20"/>
                <w:szCs w:val="20"/>
              </w:rPr>
              <w:t>6</w:t>
            </w:r>
          </w:p>
        </w:tc>
        <w:tc>
          <w:tcPr>
            <w:tcW w:w="7020" w:type="dxa"/>
            <w:shd w:val="clear" w:color="auto" w:fill="FFFFFF" w:themeFill="background1"/>
          </w:tcPr>
          <w:p w14:paraId="2D6F810A" w14:textId="77777777" w:rsidR="00F81160" w:rsidRPr="00FC4F37" w:rsidRDefault="00F81160" w:rsidP="00626F22">
            <w:pPr>
              <w:autoSpaceDE w:val="0"/>
              <w:autoSpaceDN w:val="0"/>
              <w:adjustRightInd w:val="0"/>
              <w:spacing w:line="240" w:lineRule="auto"/>
              <w:rPr>
                <w:rFonts w:asciiTheme="majorHAnsi" w:hAnsiTheme="majorHAnsi" w:cstheme="minorHAnsi"/>
                <w:sz w:val="20"/>
                <w:szCs w:val="20"/>
              </w:rPr>
            </w:pPr>
            <w:r w:rsidRPr="00FC4F37">
              <w:rPr>
                <w:rFonts w:asciiTheme="majorHAnsi" w:hAnsiTheme="majorHAnsi" w:cstheme="minorHAnsi"/>
                <w:sz w:val="20"/>
                <w:szCs w:val="20"/>
              </w:rPr>
              <w:t>De binnen- en buitenzijde van de containerbehuizing dienen vlak en glad te zijn afgewerkt met een poedercoating, waarbij scherpe randen zijn uitgesloten.</w:t>
            </w:r>
          </w:p>
          <w:p w14:paraId="29B62743" w14:textId="134A2CBB" w:rsidR="00F81160" w:rsidRPr="00FC4F37" w:rsidRDefault="6820733F" w:rsidP="244D8879">
            <w:pPr>
              <w:autoSpaceDE w:val="0"/>
              <w:autoSpaceDN w:val="0"/>
              <w:adjustRightInd w:val="0"/>
              <w:spacing w:line="240" w:lineRule="auto"/>
              <w:rPr>
                <w:rFonts w:asciiTheme="majorHAnsi" w:hAnsiTheme="majorHAnsi" w:cstheme="minorBidi"/>
                <w:sz w:val="20"/>
                <w:szCs w:val="20"/>
              </w:rPr>
            </w:pPr>
            <w:r w:rsidRPr="244D8879">
              <w:rPr>
                <w:rFonts w:asciiTheme="majorHAnsi" w:hAnsiTheme="majorHAnsi" w:cstheme="minorBidi"/>
                <w:sz w:val="20"/>
                <w:szCs w:val="20"/>
              </w:rPr>
              <w:t xml:space="preserve">De toegepaste kleur moet kleurvast zijn voor een periode van minimaal 10 jaar en mag niet verbleken door blootstelling aan weersomstandigheden, </w:t>
            </w:r>
            <w:r w:rsidR="699CC5BE" w:rsidRPr="244D8879">
              <w:rPr>
                <w:rFonts w:asciiTheme="majorHAnsi" w:hAnsiTheme="majorHAnsi" w:cstheme="minorBidi"/>
                <w:sz w:val="20"/>
                <w:szCs w:val="20"/>
              </w:rPr>
              <w:t xml:space="preserve">schoonmaakwerkzaamheden, </w:t>
            </w:r>
            <w:r w:rsidRPr="244D8879">
              <w:rPr>
                <w:rFonts w:asciiTheme="majorHAnsi" w:hAnsiTheme="majorHAnsi" w:cstheme="minorBidi"/>
                <w:sz w:val="20"/>
                <w:szCs w:val="20"/>
              </w:rPr>
              <w:t>zout, urine en/of uitwerpselen van dieren.</w:t>
            </w:r>
            <w:r w:rsidR="1E6FA433" w:rsidRPr="244D8879">
              <w:rPr>
                <w:rFonts w:asciiTheme="majorHAnsi" w:hAnsiTheme="majorHAnsi" w:cstheme="minorBidi"/>
                <w:sz w:val="20"/>
                <w:szCs w:val="20"/>
              </w:rPr>
              <w:t xml:space="preserve"> De buitenzijde </w:t>
            </w:r>
            <w:r w:rsidR="3CC3A85B" w:rsidRPr="244D8879">
              <w:rPr>
                <w:rFonts w:asciiTheme="majorHAnsi" w:hAnsiTheme="majorHAnsi" w:cstheme="minorBidi"/>
                <w:sz w:val="20"/>
                <w:szCs w:val="20"/>
              </w:rPr>
              <w:t xml:space="preserve">van de container dient voorzien te zijn van </w:t>
            </w:r>
            <w:r w:rsidR="2E389E2C" w:rsidRPr="244D8879">
              <w:rPr>
                <w:rFonts w:asciiTheme="majorHAnsi" w:hAnsiTheme="majorHAnsi" w:cstheme="minorBidi"/>
                <w:sz w:val="20"/>
                <w:szCs w:val="20"/>
              </w:rPr>
              <w:t>e</w:t>
            </w:r>
            <w:r w:rsidR="1E6FA433" w:rsidRPr="244D8879">
              <w:rPr>
                <w:rFonts w:asciiTheme="majorHAnsi" w:hAnsiTheme="majorHAnsi" w:cstheme="minorBidi"/>
                <w:sz w:val="20"/>
                <w:szCs w:val="20"/>
              </w:rPr>
              <w:t xml:space="preserve">en antigraffiti </w:t>
            </w:r>
            <w:r w:rsidR="784A3B0B" w:rsidRPr="244D8879">
              <w:rPr>
                <w:rFonts w:asciiTheme="majorHAnsi" w:hAnsiTheme="majorHAnsi" w:cstheme="minorBidi"/>
                <w:sz w:val="20"/>
                <w:szCs w:val="20"/>
              </w:rPr>
              <w:t xml:space="preserve">coating. </w:t>
            </w:r>
          </w:p>
          <w:p w14:paraId="74495F62" w14:textId="2F047A89" w:rsidR="00F81160" w:rsidRPr="00FC4F37" w:rsidRDefault="00F81160" w:rsidP="00D80AEB">
            <w:pPr>
              <w:autoSpaceDE w:val="0"/>
              <w:autoSpaceDN w:val="0"/>
              <w:adjustRightInd w:val="0"/>
              <w:spacing w:line="240" w:lineRule="auto"/>
              <w:rPr>
                <w:rFonts w:asciiTheme="majorHAnsi" w:hAnsiTheme="majorHAnsi" w:cstheme="minorHAnsi"/>
                <w:b/>
                <w:bCs/>
                <w:sz w:val="20"/>
                <w:szCs w:val="20"/>
                <w:u w:val="single"/>
              </w:rPr>
            </w:pPr>
            <w:r w:rsidRPr="00FC4F37">
              <w:rPr>
                <w:rFonts w:asciiTheme="majorHAnsi" w:hAnsiTheme="majorHAnsi" w:cstheme="minorHAnsi"/>
                <w:sz w:val="20"/>
                <w:szCs w:val="20"/>
              </w:rPr>
              <w:t xml:space="preserve">De </w:t>
            </w:r>
            <w:proofErr w:type="spellStart"/>
            <w:r w:rsidRPr="00FC4F37">
              <w:rPr>
                <w:rFonts w:asciiTheme="majorHAnsi" w:hAnsiTheme="majorHAnsi" w:cstheme="minorHAnsi"/>
                <w:sz w:val="20"/>
                <w:szCs w:val="20"/>
              </w:rPr>
              <w:t>losdeur</w:t>
            </w:r>
            <w:proofErr w:type="spellEnd"/>
            <w:r w:rsidRPr="00FC4F37">
              <w:rPr>
                <w:rFonts w:asciiTheme="majorHAnsi" w:hAnsiTheme="majorHAnsi" w:cstheme="minorHAnsi"/>
                <w:sz w:val="20"/>
                <w:szCs w:val="20"/>
              </w:rPr>
              <w:t xml:space="preserve"> dient tevens aan de binnenzijde te zijn voorzien van een poedercoating.</w:t>
            </w:r>
          </w:p>
        </w:tc>
        <w:tc>
          <w:tcPr>
            <w:tcW w:w="1087" w:type="dxa"/>
            <w:shd w:val="clear" w:color="auto" w:fill="FFFFFF" w:themeFill="background1"/>
          </w:tcPr>
          <w:p w14:paraId="37F42968" w14:textId="17A58576" w:rsidR="3301B8E5" w:rsidRDefault="3301B8E5" w:rsidP="3301B8E5">
            <w:pPr>
              <w:spacing w:line="240" w:lineRule="auto"/>
              <w:rPr>
                <w:rFonts w:asciiTheme="majorHAnsi" w:hAnsiTheme="majorHAnsi" w:cstheme="minorBidi"/>
                <w:sz w:val="20"/>
                <w:szCs w:val="20"/>
              </w:rPr>
            </w:pPr>
          </w:p>
        </w:tc>
      </w:tr>
      <w:tr w:rsidR="00231981" w:rsidRPr="00FC4F37" w14:paraId="0EDC3DB7" w14:textId="77777777" w:rsidTr="244D8879">
        <w:trPr>
          <w:trHeight w:val="300"/>
        </w:trPr>
        <w:tc>
          <w:tcPr>
            <w:tcW w:w="960" w:type="dxa"/>
            <w:shd w:val="clear" w:color="auto" w:fill="FFFFFF" w:themeFill="background1"/>
          </w:tcPr>
          <w:p w14:paraId="720E19C1" w14:textId="2D5708DD" w:rsidR="00F81160" w:rsidRPr="00FC4F37" w:rsidRDefault="00C61A16" w:rsidP="00C357E9">
            <w:pPr>
              <w:rPr>
                <w:rFonts w:asciiTheme="majorHAnsi" w:hAnsiTheme="majorHAnsi" w:cstheme="minorHAnsi"/>
                <w:b/>
                <w:bCs/>
                <w:sz w:val="20"/>
                <w:szCs w:val="20"/>
              </w:rPr>
            </w:pPr>
            <w:r>
              <w:rPr>
                <w:rFonts w:asciiTheme="majorHAnsi" w:hAnsiTheme="majorHAnsi" w:cstheme="minorHAnsi"/>
                <w:b/>
                <w:bCs/>
                <w:sz w:val="20"/>
                <w:szCs w:val="20"/>
              </w:rPr>
              <w:t>1</w:t>
            </w:r>
            <w:r w:rsidR="00F81160" w:rsidRPr="00FC4F37">
              <w:rPr>
                <w:rFonts w:asciiTheme="majorHAnsi" w:hAnsiTheme="majorHAnsi" w:cstheme="minorHAnsi"/>
                <w:b/>
                <w:bCs/>
                <w:sz w:val="20"/>
                <w:szCs w:val="20"/>
              </w:rPr>
              <w:t>.1</w:t>
            </w:r>
            <w:r w:rsidR="00D80AEB" w:rsidRPr="00FC4F37">
              <w:rPr>
                <w:rFonts w:asciiTheme="majorHAnsi" w:hAnsiTheme="majorHAnsi" w:cstheme="minorHAnsi"/>
                <w:b/>
                <w:bCs/>
                <w:sz w:val="20"/>
                <w:szCs w:val="20"/>
              </w:rPr>
              <w:t>7</w:t>
            </w:r>
          </w:p>
        </w:tc>
        <w:tc>
          <w:tcPr>
            <w:tcW w:w="7020" w:type="dxa"/>
            <w:shd w:val="clear" w:color="auto" w:fill="FFFFFF" w:themeFill="background1"/>
          </w:tcPr>
          <w:p w14:paraId="21FEF986" w14:textId="65743877" w:rsidR="00F81160" w:rsidRPr="00FC4F37" w:rsidRDefault="492C2A42" w:rsidP="3301B8E5">
            <w:pPr>
              <w:autoSpaceDE w:val="0"/>
              <w:autoSpaceDN w:val="0"/>
              <w:adjustRightInd w:val="0"/>
              <w:spacing w:line="240" w:lineRule="auto"/>
              <w:rPr>
                <w:rFonts w:asciiTheme="majorHAnsi" w:hAnsiTheme="majorHAnsi" w:cstheme="minorBidi"/>
                <w:b/>
                <w:bCs/>
                <w:sz w:val="20"/>
                <w:szCs w:val="20"/>
                <w:u w:val="single"/>
              </w:rPr>
            </w:pPr>
            <w:r w:rsidRPr="3301B8E5">
              <w:rPr>
                <w:rFonts w:asciiTheme="majorHAnsi" w:eastAsia="CIDFont+F3" w:hAnsiTheme="majorHAnsi" w:cs="CIDFont+F3"/>
                <w:sz w:val="20"/>
                <w:szCs w:val="20"/>
                <w:lang w:eastAsia="en-US"/>
                <w14:ligatures w14:val="standardContextual"/>
              </w:rPr>
              <w:t xml:space="preserve">De containerbehuizing wordt geleverd in de kleur </w:t>
            </w:r>
            <w:r w:rsidRPr="3301B8E5">
              <w:rPr>
                <w:rFonts w:asciiTheme="majorHAnsi" w:eastAsia="CIDFont+F3" w:hAnsiTheme="majorHAnsi" w:cs="CIDFont+F4"/>
                <w:sz w:val="20"/>
                <w:szCs w:val="20"/>
                <w:lang w:eastAsia="en-US"/>
                <w14:ligatures w14:val="standardContextual"/>
              </w:rPr>
              <w:t xml:space="preserve">RAL </w:t>
            </w:r>
            <w:r w:rsidR="02D58020" w:rsidRPr="3301B8E5">
              <w:rPr>
                <w:rFonts w:asciiTheme="majorHAnsi" w:eastAsia="CIDFont+F3" w:hAnsiTheme="majorHAnsi" w:cs="CIDFont+F4"/>
                <w:sz w:val="20"/>
                <w:szCs w:val="20"/>
                <w:lang w:eastAsia="en-US"/>
                <w14:ligatures w14:val="standardContextual"/>
              </w:rPr>
              <w:t>6009</w:t>
            </w:r>
            <w:r w:rsidRPr="3301B8E5">
              <w:rPr>
                <w:rFonts w:asciiTheme="majorHAnsi" w:eastAsia="CIDFont+F3" w:hAnsiTheme="majorHAnsi" w:cs="CIDFont+F3"/>
                <w:sz w:val="20"/>
                <w:szCs w:val="20"/>
                <w:lang w:eastAsia="en-US"/>
                <w14:ligatures w14:val="standardContextual"/>
              </w:rPr>
              <w:t>. Overige RAL kleuren worden zonder meerprijs geleverd. De definitieve kleur wordt bij bestelling opgegeven</w:t>
            </w:r>
            <w:r w:rsidR="22389A8A" w:rsidRPr="3301B8E5">
              <w:rPr>
                <w:rFonts w:asciiTheme="majorHAnsi" w:eastAsia="CIDFont+F3" w:hAnsiTheme="majorHAnsi" w:cs="CIDFont+F3"/>
                <w:sz w:val="20"/>
                <w:szCs w:val="20"/>
                <w:lang w:eastAsia="en-US"/>
                <w14:ligatures w14:val="standardContextual"/>
              </w:rPr>
              <w:t xml:space="preserve">. </w:t>
            </w:r>
          </w:p>
        </w:tc>
        <w:tc>
          <w:tcPr>
            <w:tcW w:w="1087" w:type="dxa"/>
            <w:shd w:val="clear" w:color="auto" w:fill="FFFFFF" w:themeFill="background1"/>
          </w:tcPr>
          <w:p w14:paraId="7A02D839" w14:textId="6C59A995" w:rsidR="3301B8E5" w:rsidRDefault="3301B8E5" w:rsidP="3301B8E5">
            <w:pPr>
              <w:spacing w:line="240" w:lineRule="auto"/>
              <w:rPr>
                <w:rFonts w:asciiTheme="majorHAnsi" w:eastAsia="CIDFont+F3" w:hAnsiTheme="majorHAnsi" w:cs="CIDFont+F3"/>
                <w:sz w:val="20"/>
                <w:szCs w:val="20"/>
                <w:lang w:eastAsia="en-US"/>
              </w:rPr>
            </w:pPr>
          </w:p>
        </w:tc>
      </w:tr>
      <w:tr w:rsidR="00231981" w:rsidRPr="00FC4F37" w14:paraId="42925BE5" w14:textId="77777777" w:rsidTr="244D8879">
        <w:trPr>
          <w:trHeight w:val="300"/>
        </w:trPr>
        <w:tc>
          <w:tcPr>
            <w:tcW w:w="960" w:type="dxa"/>
            <w:shd w:val="clear" w:color="auto" w:fill="FFFFFF" w:themeFill="background1"/>
          </w:tcPr>
          <w:p w14:paraId="7379C833" w14:textId="1EB28A3B" w:rsidR="00F81160" w:rsidRPr="00FC4F37" w:rsidRDefault="00C61A16" w:rsidP="00C357E9">
            <w:pPr>
              <w:rPr>
                <w:rFonts w:asciiTheme="majorHAnsi" w:hAnsiTheme="majorHAnsi" w:cstheme="minorHAnsi"/>
                <w:b/>
                <w:bCs/>
                <w:sz w:val="20"/>
                <w:szCs w:val="20"/>
              </w:rPr>
            </w:pPr>
            <w:r>
              <w:rPr>
                <w:rFonts w:asciiTheme="majorHAnsi" w:hAnsiTheme="majorHAnsi" w:cstheme="minorHAnsi"/>
                <w:b/>
                <w:bCs/>
                <w:sz w:val="20"/>
                <w:szCs w:val="20"/>
              </w:rPr>
              <w:t>1</w:t>
            </w:r>
            <w:r w:rsidR="00F81160" w:rsidRPr="00FC4F37">
              <w:rPr>
                <w:rFonts w:asciiTheme="majorHAnsi" w:hAnsiTheme="majorHAnsi" w:cstheme="minorHAnsi"/>
                <w:b/>
                <w:bCs/>
                <w:sz w:val="20"/>
                <w:szCs w:val="20"/>
              </w:rPr>
              <w:t>.1</w:t>
            </w:r>
            <w:r w:rsidR="00D80AEB" w:rsidRPr="00FC4F37">
              <w:rPr>
                <w:rFonts w:asciiTheme="majorHAnsi" w:hAnsiTheme="majorHAnsi" w:cstheme="minorHAnsi"/>
                <w:b/>
                <w:bCs/>
                <w:sz w:val="20"/>
                <w:szCs w:val="20"/>
              </w:rPr>
              <w:t>8</w:t>
            </w:r>
          </w:p>
        </w:tc>
        <w:tc>
          <w:tcPr>
            <w:tcW w:w="7020" w:type="dxa"/>
            <w:shd w:val="clear" w:color="auto" w:fill="FFFFFF" w:themeFill="background1"/>
          </w:tcPr>
          <w:p w14:paraId="22024251" w14:textId="5E8A350D" w:rsidR="00F81160" w:rsidRPr="001F6951" w:rsidRDefault="492C2A42"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De inschrijver levert bij de inschrijving foto’s, afbeeldingen en tekeningen aan waarop de containerbehuizing van alle zijden duidelijk zichtbaar is, inclusief een zichtbare weergave van de inwerpvoorziening.</w:t>
            </w:r>
          </w:p>
        </w:tc>
        <w:tc>
          <w:tcPr>
            <w:tcW w:w="1087" w:type="dxa"/>
            <w:shd w:val="clear" w:color="auto" w:fill="FFFFFF" w:themeFill="background1"/>
          </w:tcPr>
          <w:p w14:paraId="47035034" w14:textId="019A0CA9" w:rsidR="3301B8E5" w:rsidRDefault="3301B8E5" w:rsidP="3301B8E5">
            <w:pPr>
              <w:spacing w:line="240" w:lineRule="auto"/>
              <w:rPr>
                <w:rFonts w:asciiTheme="majorHAnsi" w:eastAsia="CIDFont+F3" w:hAnsiTheme="majorHAnsi" w:cs="CIDFont+F3"/>
                <w:sz w:val="20"/>
                <w:szCs w:val="20"/>
                <w:lang w:eastAsia="en-US"/>
              </w:rPr>
            </w:pPr>
          </w:p>
        </w:tc>
      </w:tr>
      <w:tr w:rsidR="00231981" w:rsidRPr="00FC4F37" w14:paraId="69472109" w14:textId="77777777" w:rsidTr="244D8879">
        <w:trPr>
          <w:trHeight w:val="300"/>
        </w:trPr>
        <w:tc>
          <w:tcPr>
            <w:tcW w:w="960" w:type="dxa"/>
            <w:shd w:val="clear" w:color="auto" w:fill="FFFFFF" w:themeFill="background1"/>
          </w:tcPr>
          <w:p w14:paraId="03DC4712" w14:textId="08C807B2" w:rsidR="00F81160" w:rsidRPr="00FC4F37" w:rsidRDefault="00C61A16" w:rsidP="00C357E9">
            <w:pPr>
              <w:rPr>
                <w:rFonts w:asciiTheme="majorHAnsi" w:hAnsiTheme="majorHAnsi" w:cstheme="minorHAnsi"/>
                <w:b/>
                <w:bCs/>
                <w:sz w:val="20"/>
                <w:szCs w:val="20"/>
              </w:rPr>
            </w:pPr>
            <w:r>
              <w:rPr>
                <w:rFonts w:asciiTheme="majorHAnsi" w:hAnsiTheme="majorHAnsi" w:cstheme="minorHAnsi"/>
                <w:b/>
                <w:bCs/>
                <w:sz w:val="20"/>
                <w:szCs w:val="20"/>
              </w:rPr>
              <w:lastRenderedPageBreak/>
              <w:t>1</w:t>
            </w:r>
            <w:r w:rsidR="00F81160" w:rsidRPr="00FC4F37">
              <w:rPr>
                <w:rFonts w:asciiTheme="majorHAnsi" w:hAnsiTheme="majorHAnsi" w:cstheme="minorHAnsi"/>
                <w:b/>
                <w:bCs/>
                <w:sz w:val="20"/>
                <w:szCs w:val="20"/>
              </w:rPr>
              <w:t>.</w:t>
            </w:r>
            <w:r w:rsidR="00D80AEB" w:rsidRPr="00FC4F37">
              <w:rPr>
                <w:rFonts w:asciiTheme="majorHAnsi" w:hAnsiTheme="majorHAnsi" w:cstheme="minorHAnsi"/>
                <w:b/>
                <w:bCs/>
                <w:sz w:val="20"/>
                <w:szCs w:val="20"/>
              </w:rPr>
              <w:t>19</w:t>
            </w:r>
          </w:p>
        </w:tc>
        <w:tc>
          <w:tcPr>
            <w:tcW w:w="7020" w:type="dxa"/>
            <w:shd w:val="clear" w:color="auto" w:fill="FFFFFF" w:themeFill="background1"/>
          </w:tcPr>
          <w:p w14:paraId="349F4014" w14:textId="620D0146" w:rsidR="00F81160" w:rsidRPr="00FC4F37" w:rsidRDefault="492C2A42" w:rsidP="3301B8E5">
            <w:pPr>
              <w:autoSpaceDE w:val="0"/>
              <w:autoSpaceDN w:val="0"/>
              <w:adjustRightInd w:val="0"/>
              <w:spacing w:line="240" w:lineRule="auto"/>
              <w:rPr>
                <w:rFonts w:asciiTheme="majorHAnsi" w:hAnsiTheme="majorHAnsi" w:cstheme="minorBidi"/>
                <w:sz w:val="20"/>
                <w:szCs w:val="20"/>
                <w:u w:val="single"/>
              </w:rPr>
            </w:pPr>
            <w:r w:rsidRPr="3301B8E5">
              <w:rPr>
                <w:rFonts w:asciiTheme="majorHAnsi" w:eastAsia="CIDFont+F3" w:hAnsiTheme="majorHAnsi" w:cs="CIDFont+F3"/>
                <w:sz w:val="20"/>
                <w:szCs w:val="20"/>
                <w:lang w:eastAsia="en-US"/>
                <w14:ligatures w14:val="standardContextual"/>
              </w:rPr>
              <w:t>De containerbehuizing heeft een maximale afmeting van 900 mm (l) x 900 mm (b) x 1600 mm (h).</w:t>
            </w:r>
          </w:p>
        </w:tc>
        <w:tc>
          <w:tcPr>
            <w:tcW w:w="1087" w:type="dxa"/>
            <w:shd w:val="clear" w:color="auto" w:fill="FFFFFF" w:themeFill="background1"/>
          </w:tcPr>
          <w:p w14:paraId="74443103" w14:textId="37484C53" w:rsidR="3301B8E5" w:rsidRDefault="3301B8E5" w:rsidP="3301B8E5">
            <w:pPr>
              <w:spacing w:line="240" w:lineRule="auto"/>
              <w:rPr>
                <w:rFonts w:asciiTheme="majorHAnsi" w:eastAsia="CIDFont+F3" w:hAnsiTheme="majorHAnsi" w:cs="CIDFont+F3"/>
                <w:sz w:val="20"/>
                <w:szCs w:val="20"/>
                <w:lang w:eastAsia="en-US"/>
              </w:rPr>
            </w:pPr>
          </w:p>
        </w:tc>
      </w:tr>
      <w:tr w:rsidR="00231981" w:rsidRPr="00FC4F37" w14:paraId="606E3447" w14:textId="77777777" w:rsidTr="244D8879">
        <w:trPr>
          <w:trHeight w:val="300"/>
        </w:trPr>
        <w:tc>
          <w:tcPr>
            <w:tcW w:w="960" w:type="dxa"/>
            <w:shd w:val="clear" w:color="auto" w:fill="FFFFFF" w:themeFill="background1"/>
          </w:tcPr>
          <w:p w14:paraId="68CB496F" w14:textId="19887065" w:rsidR="00F81160" w:rsidRPr="00FC4F37" w:rsidRDefault="00C61A16" w:rsidP="00C357E9">
            <w:pPr>
              <w:rPr>
                <w:rFonts w:asciiTheme="majorHAnsi" w:hAnsiTheme="majorHAnsi" w:cstheme="minorHAnsi"/>
                <w:b/>
                <w:bCs/>
                <w:sz w:val="20"/>
                <w:szCs w:val="20"/>
              </w:rPr>
            </w:pPr>
            <w:r>
              <w:rPr>
                <w:rFonts w:asciiTheme="majorHAnsi" w:hAnsiTheme="majorHAnsi" w:cstheme="minorHAnsi"/>
                <w:b/>
                <w:bCs/>
                <w:sz w:val="20"/>
                <w:szCs w:val="20"/>
              </w:rPr>
              <w:t>1</w:t>
            </w:r>
            <w:r w:rsidR="00F81160" w:rsidRPr="00FC4F37">
              <w:rPr>
                <w:rFonts w:asciiTheme="majorHAnsi" w:hAnsiTheme="majorHAnsi" w:cstheme="minorHAnsi"/>
                <w:b/>
                <w:bCs/>
                <w:sz w:val="20"/>
                <w:szCs w:val="20"/>
              </w:rPr>
              <w:t>.2</w:t>
            </w:r>
            <w:r w:rsidR="00D80AEB" w:rsidRPr="00FC4F37">
              <w:rPr>
                <w:rFonts w:asciiTheme="majorHAnsi" w:hAnsiTheme="majorHAnsi" w:cstheme="minorHAnsi"/>
                <w:b/>
                <w:bCs/>
                <w:sz w:val="20"/>
                <w:szCs w:val="20"/>
              </w:rPr>
              <w:t>0</w:t>
            </w:r>
          </w:p>
        </w:tc>
        <w:tc>
          <w:tcPr>
            <w:tcW w:w="7020" w:type="dxa"/>
            <w:shd w:val="clear" w:color="auto" w:fill="FFFFFF" w:themeFill="background1"/>
          </w:tcPr>
          <w:p w14:paraId="1120A296" w14:textId="1DA1EBF9" w:rsidR="00F81160" w:rsidRPr="00FC4F37" w:rsidRDefault="492C2A42"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De containerbehuizing moet zodanig zijn ontworpen dat de 240 liter minicontainer eenvoudig in- en uit de containerbehuizing k</w:t>
            </w:r>
            <w:r w:rsidR="1823D94B" w:rsidRPr="3301B8E5">
              <w:rPr>
                <w:rFonts w:asciiTheme="majorHAnsi" w:eastAsia="CIDFont+F3" w:hAnsiTheme="majorHAnsi" w:cs="CIDFont+F3"/>
                <w:sz w:val="20"/>
                <w:szCs w:val="20"/>
                <w:lang w:eastAsia="en-US"/>
                <w14:ligatures w14:val="standardContextual"/>
              </w:rPr>
              <w:t>an</w:t>
            </w:r>
            <w:r w:rsidRPr="3301B8E5">
              <w:rPr>
                <w:rFonts w:asciiTheme="majorHAnsi" w:eastAsia="CIDFont+F3" w:hAnsiTheme="majorHAnsi" w:cs="CIDFont+F3"/>
                <w:sz w:val="20"/>
                <w:szCs w:val="20"/>
                <w:lang w:eastAsia="en-US"/>
                <w14:ligatures w14:val="standardContextual"/>
              </w:rPr>
              <w:t xml:space="preserve"> worden gereden.</w:t>
            </w:r>
          </w:p>
          <w:p w14:paraId="2C0A117C" w14:textId="278E8986" w:rsidR="00F81160" w:rsidRPr="00FC4F37" w:rsidRDefault="492C2A42"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De opdrachtnemer is verantwoordelijk voor een correcte passing, positionering en fixatie van de 240 liter container binnen de containerbehuizing, zodat er geen vuil naast de container kan vallen als gevolg van een verkeerde positionering.</w:t>
            </w:r>
          </w:p>
          <w:p w14:paraId="29BDCDE7" w14:textId="3C51F975" w:rsidR="00F81160" w:rsidRPr="00FC4F37" w:rsidRDefault="492C2A42"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De containerbehuizing is voorzien van geleiders die zorgen voor een juiste positionering van de minicontainer.</w:t>
            </w:r>
          </w:p>
        </w:tc>
        <w:tc>
          <w:tcPr>
            <w:tcW w:w="1087" w:type="dxa"/>
            <w:shd w:val="clear" w:color="auto" w:fill="FFFFFF" w:themeFill="background1"/>
          </w:tcPr>
          <w:p w14:paraId="6FCA53EB" w14:textId="03AC8F71" w:rsidR="3301B8E5" w:rsidRDefault="3301B8E5" w:rsidP="3301B8E5">
            <w:pPr>
              <w:spacing w:line="240" w:lineRule="auto"/>
              <w:rPr>
                <w:rFonts w:asciiTheme="majorHAnsi" w:eastAsia="CIDFont+F3" w:hAnsiTheme="majorHAnsi" w:cs="CIDFont+F3"/>
                <w:sz w:val="20"/>
                <w:szCs w:val="20"/>
                <w:lang w:eastAsia="en-US"/>
              </w:rPr>
            </w:pPr>
          </w:p>
        </w:tc>
      </w:tr>
      <w:tr w:rsidR="00231981" w:rsidRPr="00FC4F37" w14:paraId="121B5DE8" w14:textId="77777777" w:rsidTr="244D8879">
        <w:trPr>
          <w:trHeight w:val="300"/>
        </w:trPr>
        <w:tc>
          <w:tcPr>
            <w:tcW w:w="960" w:type="dxa"/>
            <w:shd w:val="clear" w:color="auto" w:fill="FFFFFF" w:themeFill="background1"/>
          </w:tcPr>
          <w:p w14:paraId="7ED86560" w14:textId="6D706988" w:rsidR="00F81160" w:rsidRPr="00FC4F37" w:rsidRDefault="00C61A16" w:rsidP="00C357E9">
            <w:pPr>
              <w:rPr>
                <w:rFonts w:asciiTheme="majorHAnsi" w:hAnsiTheme="majorHAnsi" w:cstheme="minorHAnsi"/>
                <w:b/>
                <w:bCs/>
                <w:sz w:val="20"/>
                <w:szCs w:val="20"/>
              </w:rPr>
            </w:pPr>
            <w:r>
              <w:rPr>
                <w:rFonts w:asciiTheme="majorHAnsi" w:hAnsiTheme="majorHAnsi" w:cstheme="minorHAnsi"/>
                <w:b/>
                <w:bCs/>
                <w:sz w:val="20"/>
                <w:szCs w:val="20"/>
              </w:rPr>
              <w:t>1</w:t>
            </w:r>
            <w:r w:rsidR="00F81160" w:rsidRPr="00FC4F37">
              <w:rPr>
                <w:rFonts w:asciiTheme="majorHAnsi" w:hAnsiTheme="majorHAnsi" w:cstheme="minorHAnsi"/>
                <w:b/>
                <w:bCs/>
                <w:sz w:val="20"/>
                <w:szCs w:val="20"/>
              </w:rPr>
              <w:t>.2</w:t>
            </w:r>
            <w:r w:rsidR="00D80AEB" w:rsidRPr="00FC4F37">
              <w:rPr>
                <w:rFonts w:asciiTheme="majorHAnsi" w:hAnsiTheme="majorHAnsi" w:cstheme="minorHAnsi"/>
                <w:b/>
                <w:bCs/>
                <w:sz w:val="20"/>
                <w:szCs w:val="20"/>
              </w:rPr>
              <w:t>1</w:t>
            </w:r>
          </w:p>
        </w:tc>
        <w:tc>
          <w:tcPr>
            <w:tcW w:w="7020" w:type="dxa"/>
            <w:shd w:val="clear" w:color="auto" w:fill="FFFFFF" w:themeFill="background1"/>
          </w:tcPr>
          <w:p w14:paraId="7B686390" w14:textId="77777777" w:rsidR="00F81160" w:rsidRPr="00FC4F37" w:rsidRDefault="492C2A42"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 xml:space="preserve">De </w:t>
            </w:r>
            <w:proofErr w:type="spellStart"/>
            <w:r w:rsidRPr="3301B8E5">
              <w:rPr>
                <w:rFonts w:asciiTheme="majorHAnsi" w:eastAsia="CIDFont+F3" w:hAnsiTheme="majorHAnsi" w:cs="CIDFont+F3"/>
                <w:sz w:val="20"/>
                <w:szCs w:val="20"/>
                <w:lang w:eastAsia="en-US"/>
                <w14:ligatures w14:val="standardContextual"/>
              </w:rPr>
              <w:t>losdeur</w:t>
            </w:r>
            <w:proofErr w:type="spellEnd"/>
            <w:r w:rsidRPr="3301B8E5">
              <w:rPr>
                <w:rFonts w:asciiTheme="majorHAnsi" w:eastAsia="CIDFont+F3" w:hAnsiTheme="majorHAnsi" w:cs="CIDFont+F3"/>
                <w:sz w:val="20"/>
                <w:szCs w:val="20"/>
                <w:lang w:eastAsia="en-US"/>
                <w14:ligatures w14:val="standardContextual"/>
              </w:rPr>
              <w:t xml:space="preserve"> dient zowel links- als rechtsdraaiend te worden uitgevoerd.</w:t>
            </w:r>
          </w:p>
          <w:p w14:paraId="4EB60F0E" w14:textId="413C806C" w:rsidR="00F81160" w:rsidRPr="00FC4F37" w:rsidRDefault="492C2A42"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De bevestigingsgaten van de containerbehuizing dienen symmetrisch te zijn aangebracht ten opzichte van de betonplaat, zodat een volledige draaiing van de behuizing mogelijk is.</w:t>
            </w:r>
          </w:p>
        </w:tc>
        <w:tc>
          <w:tcPr>
            <w:tcW w:w="1087" w:type="dxa"/>
            <w:shd w:val="clear" w:color="auto" w:fill="FFFFFF" w:themeFill="background1"/>
          </w:tcPr>
          <w:p w14:paraId="08746864" w14:textId="2B338E34" w:rsidR="3301B8E5" w:rsidRDefault="3301B8E5" w:rsidP="3301B8E5">
            <w:pPr>
              <w:spacing w:line="240" w:lineRule="auto"/>
              <w:rPr>
                <w:rFonts w:asciiTheme="majorHAnsi" w:eastAsia="CIDFont+F3" w:hAnsiTheme="majorHAnsi" w:cs="CIDFont+F3"/>
                <w:sz w:val="20"/>
                <w:szCs w:val="20"/>
                <w:lang w:eastAsia="en-US"/>
              </w:rPr>
            </w:pPr>
          </w:p>
        </w:tc>
      </w:tr>
      <w:tr w:rsidR="00231981" w:rsidRPr="00FC4F37" w14:paraId="162220A0" w14:textId="77777777" w:rsidTr="244D8879">
        <w:trPr>
          <w:trHeight w:val="300"/>
        </w:trPr>
        <w:tc>
          <w:tcPr>
            <w:tcW w:w="960" w:type="dxa"/>
            <w:shd w:val="clear" w:color="auto" w:fill="FFFFFF" w:themeFill="background1"/>
          </w:tcPr>
          <w:p w14:paraId="3EEE4268" w14:textId="5333D717" w:rsidR="00F81160" w:rsidRPr="00FC4F37" w:rsidRDefault="00C61A16" w:rsidP="00C357E9">
            <w:pPr>
              <w:rPr>
                <w:rFonts w:asciiTheme="majorHAnsi" w:hAnsiTheme="majorHAnsi" w:cstheme="minorHAnsi"/>
                <w:b/>
                <w:bCs/>
                <w:sz w:val="20"/>
                <w:szCs w:val="20"/>
              </w:rPr>
            </w:pPr>
            <w:r>
              <w:rPr>
                <w:rFonts w:asciiTheme="majorHAnsi" w:hAnsiTheme="majorHAnsi" w:cstheme="minorHAnsi"/>
                <w:b/>
                <w:bCs/>
                <w:sz w:val="20"/>
                <w:szCs w:val="20"/>
              </w:rPr>
              <w:t>1</w:t>
            </w:r>
            <w:r w:rsidR="00F81160" w:rsidRPr="00FC4F37">
              <w:rPr>
                <w:rFonts w:asciiTheme="majorHAnsi" w:hAnsiTheme="majorHAnsi" w:cstheme="minorHAnsi"/>
                <w:b/>
                <w:bCs/>
                <w:sz w:val="20"/>
                <w:szCs w:val="20"/>
              </w:rPr>
              <w:t>.2</w:t>
            </w:r>
            <w:r w:rsidR="00D80AEB" w:rsidRPr="00FC4F37">
              <w:rPr>
                <w:rFonts w:asciiTheme="majorHAnsi" w:hAnsiTheme="majorHAnsi" w:cstheme="minorHAnsi"/>
                <w:b/>
                <w:bCs/>
                <w:sz w:val="20"/>
                <w:szCs w:val="20"/>
              </w:rPr>
              <w:t>2</w:t>
            </w:r>
          </w:p>
        </w:tc>
        <w:tc>
          <w:tcPr>
            <w:tcW w:w="7020" w:type="dxa"/>
            <w:shd w:val="clear" w:color="auto" w:fill="FFFFFF" w:themeFill="background1"/>
          </w:tcPr>
          <w:p w14:paraId="6D6B48D3" w14:textId="77777777" w:rsidR="00F81160" w:rsidRPr="00FC4F37" w:rsidRDefault="492C2A42"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De containerbehuizing is voorzien van een opening die groot genoeg is om de minicontainer eenvoudig en veilig in- en uit te rijden, zonder risico op verwondingen aan de handen.</w:t>
            </w:r>
          </w:p>
          <w:p w14:paraId="47D5BCF7" w14:textId="77777777" w:rsidR="00F81160" w:rsidRPr="00FC4F37" w:rsidRDefault="492C2A42"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 xml:space="preserve">De opening is afsluitbaar met een </w:t>
            </w:r>
            <w:proofErr w:type="spellStart"/>
            <w:r w:rsidRPr="3301B8E5">
              <w:rPr>
                <w:rFonts w:asciiTheme="majorHAnsi" w:eastAsia="CIDFont+F3" w:hAnsiTheme="majorHAnsi" w:cs="CIDFont+F3"/>
                <w:sz w:val="20"/>
                <w:szCs w:val="20"/>
                <w:lang w:eastAsia="en-US"/>
                <w14:ligatures w14:val="standardContextual"/>
              </w:rPr>
              <w:t>losdeur</w:t>
            </w:r>
            <w:proofErr w:type="spellEnd"/>
            <w:r w:rsidRPr="3301B8E5">
              <w:rPr>
                <w:rFonts w:asciiTheme="majorHAnsi" w:eastAsia="CIDFont+F3" w:hAnsiTheme="majorHAnsi" w:cs="CIDFont+F3"/>
                <w:sz w:val="20"/>
                <w:szCs w:val="20"/>
                <w:lang w:eastAsia="en-US"/>
                <w14:ligatures w14:val="standardContextual"/>
              </w:rPr>
              <w:t xml:space="preserve"> die minimaal 150° zijwaarts kan scharnieren en stevig is bevestigd.</w:t>
            </w:r>
          </w:p>
          <w:p w14:paraId="6DBF2260" w14:textId="78AA1771" w:rsidR="00F81160" w:rsidRPr="00FC4F37" w:rsidRDefault="492C2A42"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 xml:space="preserve">De </w:t>
            </w:r>
            <w:proofErr w:type="spellStart"/>
            <w:r w:rsidRPr="3301B8E5">
              <w:rPr>
                <w:rFonts w:asciiTheme="majorHAnsi" w:eastAsia="CIDFont+F3" w:hAnsiTheme="majorHAnsi" w:cs="CIDFont+F3"/>
                <w:sz w:val="20"/>
                <w:szCs w:val="20"/>
                <w:lang w:eastAsia="en-US"/>
                <w14:ligatures w14:val="standardContextual"/>
              </w:rPr>
              <w:t>losdeur</w:t>
            </w:r>
            <w:proofErr w:type="spellEnd"/>
            <w:r w:rsidRPr="3301B8E5">
              <w:rPr>
                <w:rFonts w:asciiTheme="majorHAnsi" w:eastAsia="CIDFont+F3" w:hAnsiTheme="majorHAnsi" w:cs="CIDFont+F3"/>
                <w:sz w:val="20"/>
                <w:szCs w:val="20"/>
                <w:lang w:eastAsia="en-US"/>
                <w14:ligatures w14:val="standardContextual"/>
              </w:rPr>
              <w:t xml:space="preserve"> is uitgerust met</w:t>
            </w:r>
            <w:r w:rsidR="00D81755">
              <w:rPr>
                <w:rFonts w:asciiTheme="majorHAnsi" w:eastAsia="CIDFont+F3" w:hAnsiTheme="majorHAnsi" w:cs="CIDFont+F3"/>
                <w:sz w:val="20"/>
                <w:szCs w:val="20"/>
                <w:lang w:eastAsia="en-US"/>
                <w14:ligatures w14:val="standardContextual"/>
              </w:rPr>
              <w:t xml:space="preserve"> één of </w:t>
            </w:r>
            <w:r w:rsidRPr="3301B8E5">
              <w:rPr>
                <w:rFonts w:asciiTheme="majorHAnsi" w:eastAsia="CIDFont+F3" w:hAnsiTheme="majorHAnsi" w:cs="CIDFont+F3"/>
                <w:sz w:val="20"/>
                <w:szCs w:val="20"/>
                <w:lang w:eastAsia="en-US"/>
                <w14:ligatures w14:val="standardContextual"/>
              </w:rPr>
              <w:t xml:space="preserve"> twee </w:t>
            </w:r>
            <w:r w:rsidR="6419BEF2" w:rsidRPr="3301B8E5">
              <w:rPr>
                <w:rFonts w:asciiTheme="majorHAnsi" w:eastAsia="CIDFont+F3" w:hAnsiTheme="majorHAnsi" w:cs="CIDFont+F3"/>
                <w:sz w:val="20"/>
                <w:szCs w:val="20"/>
                <w:lang w:eastAsia="en-US"/>
                <w14:ligatures w14:val="standardContextual"/>
              </w:rPr>
              <w:t>rvs-vergrendelpunten</w:t>
            </w:r>
            <w:r w:rsidRPr="3301B8E5">
              <w:rPr>
                <w:rFonts w:asciiTheme="majorHAnsi" w:eastAsia="CIDFont+F3" w:hAnsiTheme="majorHAnsi" w:cs="CIDFont+F3"/>
                <w:sz w:val="20"/>
                <w:szCs w:val="20"/>
                <w:lang w:eastAsia="en-US"/>
                <w14:ligatures w14:val="standardContextual"/>
              </w:rPr>
              <w:t xml:space="preserve">, die met één handeling en één sleutel (voor een </w:t>
            </w:r>
            <w:r w:rsidR="6419BEF2" w:rsidRPr="3301B8E5">
              <w:rPr>
                <w:rFonts w:asciiTheme="majorHAnsi" w:eastAsia="CIDFont+F3" w:hAnsiTheme="majorHAnsi" w:cs="CIDFont+F3"/>
                <w:sz w:val="20"/>
                <w:szCs w:val="20"/>
                <w:lang w:eastAsia="en-US"/>
                <w14:ligatures w14:val="standardContextual"/>
              </w:rPr>
              <w:t>rvs-cilinderslot</w:t>
            </w:r>
            <w:r w:rsidRPr="3301B8E5">
              <w:rPr>
                <w:rFonts w:asciiTheme="majorHAnsi" w:eastAsia="CIDFont+F3" w:hAnsiTheme="majorHAnsi" w:cs="CIDFont+F3"/>
                <w:sz w:val="20"/>
                <w:szCs w:val="20"/>
                <w:lang w:eastAsia="en-US"/>
                <w14:ligatures w14:val="standardContextual"/>
              </w:rPr>
              <w:t>) bediend kunnen worden.</w:t>
            </w:r>
          </w:p>
          <w:p w14:paraId="5896A420" w14:textId="77777777" w:rsidR="00F81160" w:rsidRPr="00FC4F37" w:rsidRDefault="492C2A42"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 xml:space="preserve">Het slot is zo uitgevoerd dat de deur zonder gebruik van een sleutel gesloten kan worden en automatisch in de vergrendeling valt. Het sluitmechanisme is aan de binnenzijde van de </w:t>
            </w:r>
            <w:proofErr w:type="spellStart"/>
            <w:r w:rsidRPr="3301B8E5">
              <w:rPr>
                <w:rFonts w:asciiTheme="majorHAnsi" w:eastAsia="CIDFont+F3" w:hAnsiTheme="majorHAnsi" w:cs="CIDFont+F3"/>
                <w:sz w:val="20"/>
                <w:szCs w:val="20"/>
                <w:lang w:eastAsia="en-US"/>
                <w14:ligatures w14:val="standardContextual"/>
              </w:rPr>
              <w:t>losdeur</w:t>
            </w:r>
            <w:proofErr w:type="spellEnd"/>
            <w:r w:rsidRPr="3301B8E5">
              <w:rPr>
                <w:rFonts w:asciiTheme="majorHAnsi" w:eastAsia="CIDFont+F3" w:hAnsiTheme="majorHAnsi" w:cs="CIDFont+F3"/>
                <w:sz w:val="20"/>
                <w:szCs w:val="20"/>
                <w:lang w:eastAsia="en-US"/>
                <w14:ligatures w14:val="standardContextual"/>
              </w:rPr>
              <w:t xml:space="preserve"> afgedekt om veiligheid en vandalismebestendigheid te waarborgen.</w:t>
            </w:r>
          </w:p>
          <w:p w14:paraId="73E0F3D9" w14:textId="37468892" w:rsidR="00F81160" w:rsidRPr="00FC4F37" w:rsidRDefault="492C2A42"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 xml:space="preserve">Daarnaast is de </w:t>
            </w:r>
            <w:proofErr w:type="spellStart"/>
            <w:r w:rsidRPr="3301B8E5">
              <w:rPr>
                <w:rFonts w:asciiTheme="majorHAnsi" w:eastAsia="CIDFont+F3" w:hAnsiTheme="majorHAnsi" w:cs="CIDFont+F3"/>
                <w:sz w:val="20"/>
                <w:szCs w:val="20"/>
                <w:lang w:eastAsia="en-US"/>
                <w14:ligatures w14:val="standardContextual"/>
              </w:rPr>
              <w:t>losdeur</w:t>
            </w:r>
            <w:proofErr w:type="spellEnd"/>
            <w:r w:rsidRPr="3301B8E5">
              <w:rPr>
                <w:rFonts w:asciiTheme="majorHAnsi" w:eastAsia="CIDFont+F3" w:hAnsiTheme="majorHAnsi" w:cs="CIDFont+F3"/>
                <w:sz w:val="20"/>
                <w:szCs w:val="20"/>
                <w:lang w:eastAsia="en-US"/>
                <w14:ligatures w14:val="standardContextual"/>
              </w:rPr>
              <w:t xml:space="preserve"> voorzien van een geïntegreerd handvat aan de buitenzijde voor eenvoudig openen en sluiten.</w:t>
            </w:r>
          </w:p>
        </w:tc>
        <w:tc>
          <w:tcPr>
            <w:tcW w:w="1087" w:type="dxa"/>
            <w:shd w:val="clear" w:color="auto" w:fill="FFFFFF" w:themeFill="background1"/>
          </w:tcPr>
          <w:p w14:paraId="5D299420" w14:textId="3B12B97F" w:rsidR="3301B8E5" w:rsidRDefault="3301B8E5" w:rsidP="3301B8E5">
            <w:pPr>
              <w:spacing w:line="240" w:lineRule="auto"/>
              <w:rPr>
                <w:rFonts w:asciiTheme="majorHAnsi" w:eastAsia="CIDFont+F3" w:hAnsiTheme="majorHAnsi" w:cs="CIDFont+F3"/>
                <w:sz w:val="20"/>
                <w:szCs w:val="20"/>
                <w:lang w:eastAsia="en-US"/>
              </w:rPr>
            </w:pPr>
          </w:p>
        </w:tc>
      </w:tr>
      <w:tr w:rsidR="00231981" w:rsidRPr="00FC4F37" w14:paraId="06418D3C" w14:textId="77777777" w:rsidTr="244D8879">
        <w:trPr>
          <w:trHeight w:val="300"/>
        </w:trPr>
        <w:tc>
          <w:tcPr>
            <w:tcW w:w="960" w:type="dxa"/>
            <w:shd w:val="clear" w:color="auto" w:fill="FFFFFF" w:themeFill="background1"/>
          </w:tcPr>
          <w:p w14:paraId="364A5E76" w14:textId="5E6BD2B0" w:rsidR="00F81160" w:rsidRPr="00FC4F37" w:rsidRDefault="00C61A16" w:rsidP="00C357E9">
            <w:pPr>
              <w:rPr>
                <w:rFonts w:asciiTheme="majorHAnsi" w:hAnsiTheme="majorHAnsi" w:cstheme="minorHAnsi"/>
                <w:b/>
                <w:bCs/>
                <w:sz w:val="20"/>
                <w:szCs w:val="20"/>
              </w:rPr>
            </w:pPr>
            <w:r>
              <w:rPr>
                <w:rFonts w:asciiTheme="majorHAnsi" w:hAnsiTheme="majorHAnsi" w:cstheme="minorHAnsi"/>
                <w:b/>
                <w:bCs/>
                <w:sz w:val="20"/>
                <w:szCs w:val="20"/>
              </w:rPr>
              <w:t>1</w:t>
            </w:r>
            <w:r w:rsidR="00F81160" w:rsidRPr="00FC4F37">
              <w:rPr>
                <w:rFonts w:asciiTheme="majorHAnsi" w:hAnsiTheme="majorHAnsi" w:cstheme="minorHAnsi"/>
                <w:b/>
                <w:bCs/>
                <w:sz w:val="20"/>
                <w:szCs w:val="20"/>
              </w:rPr>
              <w:t>.2</w:t>
            </w:r>
            <w:r w:rsidR="00D80AEB" w:rsidRPr="00FC4F37">
              <w:rPr>
                <w:rFonts w:asciiTheme="majorHAnsi" w:hAnsiTheme="majorHAnsi" w:cstheme="minorHAnsi"/>
                <w:b/>
                <w:bCs/>
                <w:sz w:val="20"/>
                <w:szCs w:val="20"/>
              </w:rPr>
              <w:t>3</w:t>
            </w:r>
          </w:p>
        </w:tc>
        <w:tc>
          <w:tcPr>
            <w:tcW w:w="7020" w:type="dxa"/>
            <w:shd w:val="clear" w:color="auto" w:fill="FFFFFF" w:themeFill="background1"/>
          </w:tcPr>
          <w:p w14:paraId="09083E61" w14:textId="22B07E6A" w:rsidR="00F81160" w:rsidRPr="00FC4F37" w:rsidRDefault="492C2A42"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De containerbehuizing wordt gemonteerd op een vlakke betonnen bodemplaat met afmetingen van 900 mm x 900 mm (L x B)</w:t>
            </w:r>
            <w:r w:rsidR="00415C46">
              <w:rPr>
                <w:rFonts w:asciiTheme="majorHAnsi" w:eastAsia="CIDFont+F3" w:hAnsiTheme="majorHAnsi" w:cs="CIDFont+F3"/>
                <w:sz w:val="20"/>
                <w:szCs w:val="20"/>
                <w:lang w:eastAsia="en-US"/>
                <w14:ligatures w14:val="standardContextual"/>
              </w:rPr>
              <w:t xml:space="preserve"> met tolerantie van </w:t>
            </w:r>
            <w:r w:rsidR="00D26DF1">
              <w:rPr>
                <w:rFonts w:asciiTheme="majorHAnsi" w:eastAsia="CIDFont+F3" w:hAnsiTheme="majorHAnsi" w:cs="CIDFont+F3"/>
                <w:sz w:val="20"/>
                <w:szCs w:val="20"/>
                <w:lang w:eastAsia="en-US"/>
                <w14:ligatures w14:val="standardContextual"/>
              </w:rPr>
              <w:t xml:space="preserve">maximaal </w:t>
            </w:r>
            <w:r w:rsidR="00415C46">
              <w:rPr>
                <w:rFonts w:asciiTheme="majorHAnsi" w:eastAsia="CIDFont+F3" w:hAnsiTheme="majorHAnsi" w:cs="CIDFont+F3"/>
                <w:sz w:val="20"/>
                <w:szCs w:val="20"/>
                <w:lang w:eastAsia="en-US"/>
                <w14:ligatures w14:val="standardContextual"/>
              </w:rPr>
              <w:t>1</w:t>
            </w:r>
            <w:r w:rsidR="00D26DF1">
              <w:rPr>
                <w:rFonts w:asciiTheme="majorHAnsi" w:eastAsia="CIDFont+F3" w:hAnsiTheme="majorHAnsi" w:cs="CIDFont+F3"/>
                <w:sz w:val="20"/>
                <w:szCs w:val="20"/>
                <w:lang w:eastAsia="en-US"/>
                <w14:ligatures w14:val="standardContextual"/>
              </w:rPr>
              <w:t xml:space="preserve"> centimeter </w:t>
            </w:r>
            <w:r w:rsidRPr="3301B8E5">
              <w:rPr>
                <w:rFonts w:asciiTheme="majorHAnsi" w:eastAsia="CIDFont+F3" w:hAnsiTheme="majorHAnsi" w:cs="CIDFont+F3"/>
                <w:sz w:val="20"/>
                <w:szCs w:val="20"/>
                <w:lang w:eastAsia="en-US"/>
                <w14:ligatures w14:val="standardContextual"/>
              </w:rPr>
              <w:t>en een dikte van minimaal 70 mm tot maximaal 15</w:t>
            </w:r>
            <w:r w:rsidR="004E2226">
              <w:rPr>
                <w:rFonts w:asciiTheme="majorHAnsi" w:eastAsia="CIDFont+F3" w:hAnsiTheme="majorHAnsi" w:cs="CIDFont+F3"/>
                <w:sz w:val="20"/>
                <w:szCs w:val="20"/>
                <w:lang w:eastAsia="en-US"/>
                <w14:ligatures w14:val="standardContextual"/>
              </w:rPr>
              <w:t>0</w:t>
            </w:r>
            <w:r w:rsidRPr="3301B8E5">
              <w:rPr>
                <w:rFonts w:asciiTheme="majorHAnsi" w:eastAsia="CIDFont+F3" w:hAnsiTheme="majorHAnsi" w:cs="CIDFont+F3"/>
                <w:sz w:val="20"/>
                <w:szCs w:val="20"/>
                <w:lang w:eastAsia="en-US"/>
                <w14:ligatures w14:val="standardContextual"/>
              </w:rPr>
              <w:t xml:space="preserve"> mm.</w:t>
            </w:r>
          </w:p>
          <w:p w14:paraId="5E16A184" w14:textId="4AC45626" w:rsidR="00F81160" w:rsidRPr="00FC4F37" w:rsidRDefault="492C2A42"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 xml:space="preserve">De betonnen bodemplaat, die de inschrijver in combinatie met de containerbehuizing levert, dient volledig voorbereid te zijn op de montage van de containerbehuizing. Dit houdt in dat op de plaatsingslocatie geen extra gaten geboord hoeven te worden en er geen aanvullende bewerkingen, zoals het aanbrengen van schroefdraad, noodzakelijk </w:t>
            </w:r>
            <w:r w:rsidR="1823D94B" w:rsidRPr="3301B8E5">
              <w:rPr>
                <w:rFonts w:asciiTheme="majorHAnsi" w:eastAsia="CIDFont+F3" w:hAnsiTheme="majorHAnsi" w:cs="CIDFont+F3"/>
                <w:sz w:val="20"/>
                <w:szCs w:val="20"/>
                <w:lang w:eastAsia="en-US"/>
                <w14:ligatures w14:val="standardContextual"/>
              </w:rPr>
              <w:t>is.</w:t>
            </w:r>
          </w:p>
        </w:tc>
        <w:tc>
          <w:tcPr>
            <w:tcW w:w="1087" w:type="dxa"/>
            <w:shd w:val="clear" w:color="auto" w:fill="FFFFFF" w:themeFill="background1"/>
          </w:tcPr>
          <w:p w14:paraId="0FF03B74" w14:textId="0C8300FB" w:rsidR="3301B8E5" w:rsidRDefault="3301B8E5" w:rsidP="3301B8E5">
            <w:pPr>
              <w:spacing w:line="240" w:lineRule="auto"/>
              <w:rPr>
                <w:rFonts w:asciiTheme="majorHAnsi" w:eastAsia="CIDFont+F3" w:hAnsiTheme="majorHAnsi" w:cs="CIDFont+F3"/>
                <w:sz w:val="20"/>
                <w:szCs w:val="20"/>
                <w:lang w:eastAsia="en-US"/>
              </w:rPr>
            </w:pPr>
          </w:p>
        </w:tc>
      </w:tr>
      <w:tr w:rsidR="00231981" w:rsidRPr="00FC4F37" w14:paraId="2BC20CBD" w14:textId="77777777" w:rsidTr="244D8879">
        <w:trPr>
          <w:trHeight w:val="300"/>
        </w:trPr>
        <w:tc>
          <w:tcPr>
            <w:tcW w:w="960" w:type="dxa"/>
            <w:shd w:val="clear" w:color="auto" w:fill="FFFFFF" w:themeFill="background1"/>
          </w:tcPr>
          <w:p w14:paraId="1BD3E973" w14:textId="36D70C5A" w:rsidR="00F81160" w:rsidRPr="00FC4F37" w:rsidRDefault="00C61A16" w:rsidP="00C357E9">
            <w:pPr>
              <w:rPr>
                <w:rFonts w:asciiTheme="majorHAnsi" w:hAnsiTheme="majorHAnsi"/>
                <w:b/>
                <w:bCs/>
                <w:sz w:val="20"/>
                <w:szCs w:val="20"/>
              </w:rPr>
            </w:pPr>
            <w:r>
              <w:rPr>
                <w:rFonts w:asciiTheme="majorHAnsi" w:hAnsiTheme="majorHAnsi"/>
                <w:b/>
                <w:bCs/>
                <w:sz w:val="20"/>
                <w:szCs w:val="20"/>
              </w:rPr>
              <w:t>1</w:t>
            </w:r>
            <w:r w:rsidR="00F81160" w:rsidRPr="00FC4F37">
              <w:rPr>
                <w:rFonts w:asciiTheme="majorHAnsi" w:hAnsiTheme="majorHAnsi"/>
                <w:b/>
                <w:bCs/>
                <w:sz w:val="20"/>
                <w:szCs w:val="20"/>
              </w:rPr>
              <w:t>.2</w:t>
            </w:r>
            <w:r w:rsidR="00D80AEB" w:rsidRPr="00FC4F37">
              <w:rPr>
                <w:rFonts w:asciiTheme="majorHAnsi" w:hAnsiTheme="majorHAnsi"/>
                <w:b/>
                <w:bCs/>
                <w:sz w:val="20"/>
                <w:szCs w:val="20"/>
              </w:rPr>
              <w:t>4</w:t>
            </w:r>
          </w:p>
        </w:tc>
        <w:tc>
          <w:tcPr>
            <w:tcW w:w="7020" w:type="dxa"/>
            <w:shd w:val="clear" w:color="auto" w:fill="FFFFFF" w:themeFill="background1"/>
          </w:tcPr>
          <w:p w14:paraId="2BAFB287" w14:textId="234B3AE7" w:rsidR="00F81160" w:rsidRPr="00FC4F37" w:rsidRDefault="00F81160" w:rsidP="00C357E9">
            <w:pPr>
              <w:rPr>
                <w:rFonts w:asciiTheme="majorHAnsi" w:hAnsiTheme="majorHAnsi"/>
                <w:sz w:val="20"/>
                <w:szCs w:val="20"/>
              </w:rPr>
            </w:pPr>
            <w:r w:rsidRPr="00FC4F37">
              <w:rPr>
                <w:rFonts w:asciiTheme="majorHAnsi" w:hAnsiTheme="majorHAnsi"/>
                <w:sz w:val="20"/>
                <w:szCs w:val="20"/>
              </w:rPr>
              <w:t>De containerbehuizing mag na montage niet uitsteken buiten de randen van de betonnen bodemplaat.</w:t>
            </w:r>
          </w:p>
        </w:tc>
        <w:tc>
          <w:tcPr>
            <w:tcW w:w="1087" w:type="dxa"/>
            <w:shd w:val="clear" w:color="auto" w:fill="FFFFFF" w:themeFill="background1"/>
          </w:tcPr>
          <w:p w14:paraId="05845636" w14:textId="73D82850" w:rsidR="3301B8E5" w:rsidRDefault="3301B8E5" w:rsidP="3301B8E5">
            <w:pPr>
              <w:rPr>
                <w:rFonts w:asciiTheme="majorHAnsi" w:hAnsiTheme="majorHAnsi"/>
                <w:sz w:val="20"/>
                <w:szCs w:val="20"/>
              </w:rPr>
            </w:pPr>
          </w:p>
        </w:tc>
      </w:tr>
      <w:tr w:rsidR="00231981" w:rsidRPr="00FC4F37" w14:paraId="26F190FF" w14:textId="77777777" w:rsidTr="244D8879">
        <w:trPr>
          <w:trHeight w:val="300"/>
        </w:trPr>
        <w:tc>
          <w:tcPr>
            <w:tcW w:w="960" w:type="dxa"/>
            <w:shd w:val="clear" w:color="auto" w:fill="FFFFFF" w:themeFill="background1"/>
          </w:tcPr>
          <w:p w14:paraId="4E6F7AC9" w14:textId="224DAD67" w:rsidR="00F81160" w:rsidRPr="00FC4F37" w:rsidRDefault="00C61A16" w:rsidP="00C357E9">
            <w:pPr>
              <w:rPr>
                <w:rFonts w:asciiTheme="majorHAnsi" w:hAnsiTheme="majorHAnsi"/>
                <w:b/>
                <w:bCs/>
                <w:sz w:val="20"/>
                <w:szCs w:val="20"/>
              </w:rPr>
            </w:pPr>
            <w:r>
              <w:rPr>
                <w:rFonts w:asciiTheme="majorHAnsi" w:hAnsiTheme="majorHAnsi"/>
                <w:b/>
                <w:bCs/>
                <w:sz w:val="20"/>
                <w:szCs w:val="20"/>
              </w:rPr>
              <w:t>1</w:t>
            </w:r>
            <w:r w:rsidR="00F81160" w:rsidRPr="00FC4F37">
              <w:rPr>
                <w:rFonts w:asciiTheme="majorHAnsi" w:hAnsiTheme="majorHAnsi"/>
                <w:b/>
                <w:bCs/>
                <w:sz w:val="20"/>
                <w:szCs w:val="20"/>
              </w:rPr>
              <w:t>.2</w:t>
            </w:r>
            <w:r w:rsidR="00D80AEB" w:rsidRPr="00FC4F37">
              <w:rPr>
                <w:rFonts w:asciiTheme="majorHAnsi" w:hAnsiTheme="majorHAnsi"/>
                <w:b/>
                <w:bCs/>
                <w:sz w:val="20"/>
                <w:szCs w:val="20"/>
              </w:rPr>
              <w:t>5</w:t>
            </w:r>
          </w:p>
        </w:tc>
        <w:tc>
          <w:tcPr>
            <w:tcW w:w="7020" w:type="dxa"/>
            <w:shd w:val="clear" w:color="auto" w:fill="FFFFFF" w:themeFill="background1"/>
          </w:tcPr>
          <w:p w14:paraId="25C65FD7" w14:textId="514C487B" w:rsidR="00F81160" w:rsidRPr="00FC4F37" w:rsidRDefault="00F81160" w:rsidP="00C357E9">
            <w:pPr>
              <w:rPr>
                <w:rFonts w:asciiTheme="majorHAnsi" w:hAnsiTheme="majorHAnsi"/>
                <w:sz w:val="20"/>
                <w:szCs w:val="20"/>
              </w:rPr>
            </w:pPr>
            <w:r w:rsidRPr="00FC4F37">
              <w:rPr>
                <w:rFonts w:asciiTheme="majorHAnsi" w:hAnsiTheme="majorHAnsi"/>
                <w:sz w:val="20"/>
                <w:szCs w:val="20"/>
              </w:rPr>
              <w:t>De betonnen bodemplaat dient zodanig te worden uitgevoerd dat er bij een waterpas geplaatste containerbehuizing geen water in de behuizing blijft staan.</w:t>
            </w:r>
          </w:p>
        </w:tc>
        <w:tc>
          <w:tcPr>
            <w:tcW w:w="1087" w:type="dxa"/>
            <w:shd w:val="clear" w:color="auto" w:fill="FFFFFF" w:themeFill="background1"/>
          </w:tcPr>
          <w:p w14:paraId="45A0304B" w14:textId="55FFE787" w:rsidR="3301B8E5" w:rsidRDefault="3301B8E5" w:rsidP="3301B8E5">
            <w:pPr>
              <w:rPr>
                <w:rFonts w:asciiTheme="majorHAnsi" w:hAnsiTheme="majorHAnsi"/>
                <w:sz w:val="20"/>
                <w:szCs w:val="20"/>
              </w:rPr>
            </w:pPr>
          </w:p>
        </w:tc>
      </w:tr>
      <w:tr w:rsidR="00F81160" w:rsidRPr="00FC4F37" w14:paraId="282091BD" w14:textId="77777777" w:rsidTr="244D8879">
        <w:trPr>
          <w:trHeight w:val="300"/>
        </w:trPr>
        <w:tc>
          <w:tcPr>
            <w:tcW w:w="960" w:type="dxa"/>
            <w:shd w:val="clear" w:color="auto" w:fill="FFFFFF" w:themeFill="background1"/>
          </w:tcPr>
          <w:p w14:paraId="7B33B0CD" w14:textId="7DAA8088" w:rsidR="00F81160" w:rsidRPr="00FC4F37" w:rsidRDefault="00C61A16" w:rsidP="00C357E9">
            <w:pPr>
              <w:rPr>
                <w:rFonts w:asciiTheme="majorHAnsi" w:hAnsiTheme="majorHAnsi"/>
                <w:b/>
                <w:bCs/>
                <w:sz w:val="20"/>
                <w:szCs w:val="20"/>
              </w:rPr>
            </w:pPr>
            <w:r>
              <w:rPr>
                <w:rFonts w:asciiTheme="majorHAnsi" w:hAnsiTheme="majorHAnsi"/>
                <w:b/>
                <w:bCs/>
                <w:sz w:val="20"/>
                <w:szCs w:val="20"/>
              </w:rPr>
              <w:t>1</w:t>
            </w:r>
            <w:r w:rsidR="00F81160" w:rsidRPr="00FC4F37">
              <w:rPr>
                <w:rFonts w:asciiTheme="majorHAnsi" w:hAnsiTheme="majorHAnsi"/>
                <w:b/>
                <w:bCs/>
                <w:sz w:val="20"/>
                <w:szCs w:val="20"/>
              </w:rPr>
              <w:t>.2</w:t>
            </w:r>
            <w:r w:rsidR="00D80AEB" w:rsidRPr="00FC4F37">
              <w:rPr>
                <w:rFonts w:asciiTheme="majorHAnsi" w:hAnsiTheme="majorHAnsi"/>
                <w:b/>
                <w:bCs/>
                <w:sz w:val="20"/>
                <w:szCs w:val="20"/>
              </w:rPr>
              <w:t>6</w:t>
            </w:r>
          </w:p>
        </w:tc>
        <w:tc>
          <w:tcPr>
            <w:tcW w:w="7020" w:type="dxa"/>
            <w:shd w:val="clear" w:color="auto" w:fill="FFFFFF" w:themeFill="background1"/>
          </w:tcPr>
          <w:p w14:paraId="73FD83D0" w14:textId="4470E9D5" w:rsidR="00244712" w:rsidRPr="00FC4F37" w:rsidRDefault="746F42A7" w:rsidP="3301B8E5">
            <w:pPr>
              <w:rPr>
                <w:rFonts w:asciiTheme="majorHAnsi" w:hAnsiTheme="majorHAnsi"/>
                <w:sz w:val="20"/>
                <w:szCs w:val="20"/>
              </w:rPr>
            </w:pPr>
            <w:r w:rsidRPr="3301B8E5">
              <w:rPr>
                <w:rFonts w:asciiTheme="majorHAnsi" w:hAnsiTheme="majorHAnsi"/>
                <w:sz w:val="20"/>
                <w:szCs w:val="20"/>
              </w:rPr>
              <w:t>Onder de inwerpopening van elke containerbehuizing wordt een duidelijke aanduiding van de fractie GFT-E aangebracht</w:t>
            </w:r>
            <w:r w:rsidR="60D0440D" w:rsidRPr="3301B8E5">
              <w:rPr>
                <w:rFonts w:asciiTheme="majorHAnsi" w:hAnsiTheme="majorHAnsi"/>
                <w:sz w:val="20"/>
                <w:szCs w:val="20"/>
              </w:rPr>
              <w:t xml:space="preserve"> met een </w:t>
            </w:r>
            <w:r w:rsidRPr="3301B8E5">
              <w:rPr>
                <w:rFonts w:asciiTheme="majorHAnsi" w:hAnsiTheme="majorHAnsi"/>
                <w:sz w:val="20"/>
                <w:szCs w:val="20"/>
              </w:rPr>
              <w:t>RVS-</w:t>
            </w:r>
            <w:r w:rsidR="6419BEF2" w:rsidRPr="3301B8E5">
              <w:rPr>
                <w:rFonts w:asciiTheme="majorHAnsi" w:hAnsiTheme="majorHAnsi"/>
                <w:sz w:val="20"/>
                <w:szCs w:val="20"/>
              </w:rPr>
              <w:t>plaat (</w:t>
            </w:r>
            <w:r w:rsidR="39993B71" w:rsidRPr="3301B8E5">
              <w:rPr>
                <w:rFonts w:asciiTheme="majorHAnsi" w:hAnsiTheme="majorHAnsi"/>
                <w:sz w:val="20"/>
                <w:szCs w:val="20"/>
              </w:rPr>
              <w:t xml:space="preserve">tekst en pictogram zijn </w:t>
            </w:r>
            <w:r w:rsidR="6419BEF2" w:rsidRPr="3301B8E5">
              <w:rPr>
                <w:rFonts w:asciiTheme="majorHAnsi" w:hAnsiTheme="majorHAnsi"/>
                <w:sz w:val="20"/>
                <w:szCs w:val="20"/>
              </w:rPr>
              <w:t>uitgesneden) x</w:t>
            </w:r>
            <w:r w:rsidRPr="3301B8E5">
              <w:rPr>
                <w:rFonts w:asciiTheme="majorHAnsi" w:hAnsiTheme="majorHAnsi"/>
                <w:sz w:val="20"/>
                <w:szCs w:val="20"/>
              </w:rPr>
              <w:t xml:space="preserve"> met de tekst "GFT-E" en bijbehorend pictogram in zwarte opdruk</w:t>
            </w:r>
            <w:r w:rsidR="550FDA88" w:rsidRPr="3301B8E5">
              <w:rPr>
                <w:rFonts w:asciiTheme="majorHAnsi" w:hAnsiTheme="majorHAnsi"/>
                <w:sz w:val="20"/>
                <w:szCs w:val="20"/>
              </w:rPr>
              <w:t xml:space="preserve">. </w:t>
            </w:r>
          </w:p>
          <w:p w14:paraId="1464FCD5" w14:textId="002D5B0B" w:rsidR="00244712" w:rsidRPr="00FC4F37" w:rsidRDefault="550FDA88" w:rsidP="3301B8E5">
            <w:pPr>
              <w:rPr>
                <w:rFonts w:asciiTheme="majorHAnsi" w:eastAsiaTheme="majorEastAsia" w:hAnsiTheme="majorHAnsi" w:cstheme="majorBidi"/>
                <w:sz w:val="20"/>
                <w:szCs w:val="20"/>
              </w:rPr>
            </w:pPr>
            <w:r w:rsidRPr="3301B8E5">
              <w:rPr>
                <w:rFonts w:asciiTheme="majorHAnsi" w:eastAsiaTheme="majorEastAsia" w:hAnsiTheme="majorHAnsi" w:cstheme="majorBidi"/>
                <w:sz w:val="20"/>
                <w:szCs w:val="20"/>
              </w:rPr>
              <w:t>De afmeting</w:t>
            </w:r>
            <w:r w:rsidR="4894C6EE" w:rsidRPr="3301B8E5">
              <w:rPr>
                <w:rFonts w:asciiTheme="majorHAnsi" w:eastAsiaTheme="majorEastAsia" w:hAnsiTheme="majorHAnsi" w:cstheme="majorBidi"/>
                <w:sz w:val="20"/>
                <w:szCs w:val="20"/>
              </w:rPr>
              <w:t xml:space="preserve"> van de plaat is ca. 300 mm * 350 mm en heeft een dikte van 2</w:t>
            </w:r>
            <w:r w:rsidR="160E9C77" w:rsidRPr="3301B8E5">
              <w:rPr>
                <w:rFonts w:asciiTheme="majorHAnsi" w:eastAsiaTheme="majorEastAsia" w:hAnsiTheme="majorHAnsi" w:cstheme="majorBidi"/>
                <w:sz w:val="20"/>
                <w:szCs w:val="20"/>
              </w:rPr>
              <w:t xml:space="preserve">.0 mm en een </w:t>
            </w:r>
            <w:r w:rsidR="00AA72C3" w:rsidRPr="3301B8E5">
              <w:rPr>
                <w:rFonts w:asciiTheme="majorHAnsi" w:eastAsiaTheme="majorEastAsia" w:hAnsiTheme="majorHAnsi" w:cstheme="majorBidi"/>
                <w:sz w:val="20"/>
                <w:szCs w:val="20"/>
              </w:rPr>
              <w:t xml:space="preserve">ontwerp wordt aangeleverd door de opdrachtgever. </w:t>
            </w:r>
          </w:p>
          <w:p w14:paraId="09128FBA" w14:textId="7EF2BCA6" w:rsidR="00F81160" w:rsidRPr="00FC4F37" w:rsidRDefault="00244712" w:rsidP="00EE6E33">
            <w:pPr>
              <w:rPr>
                <w:rFonts w:asciiTheme="majorHAnsi" w:hAnsiTheme="majorHAnsi"/>
                <w:sz w:val="20"/>
                <w:szCs w:val="20"/>
              </w:rPr>
            </w:pPr>
            <w:r w:rsidRPr="00FC4F37">
              <w:rPr>
                <w:rFonts w:asciiTheme="majorHAnsi" w:hAnsiTheme="majorHAnsi"/>
                <w:sz w:val="20"/>
                <w:szCs w:val="20"/>
              </w:rPr>
              <w:t>De aanduiding moet duurzaam, vandalismebestendig en goed leesbaar blijven gedurende de volledige levensduur van de containerbehuizing.</w:t>
            </w:r>
          </w:p>
        </w:tc>
        <w:tc>
          <w:tcPr>
            <w:tcW w:w="1087" w:type="dxa"/>
            <w:shd w:val="clear" w:color="auto" w:fill="FFFFFF" w:themeFill="background1"/>
          </w:tcPr>
          <w:p w14:paraId="7BF31E9D" w14:textId="3AC36B44" w:rsidR="3301B8E5" w:rsidRDefault="3301B8E5" w:rsidP="3301B8E5">
            <w:pPr>
              <w:rPr>
                <w:rFonts w:asciiTheme="majorHAnsi" w:hAnsiTheme="majorHAnsi"/>
                <w:sz w:val="20"/>
                <w:szCs w:val="20"/>
              </w:rPr>
            </w:pPr>
          </w:p>
        </w:tc>
      </w:tr>
      <w:tr w:rsidR="00EE6E33" w:rsidRPr="00FC4F37" w14:paraId="6957D249" w14:textId="77777777" w:rsidTr="244D8879">
        <w:trPr>
          <w:trHeight w:val="300"/>
        </w:trPr>
        <w:tc>
          <w:tcPr>
            <w:tcW w:w="960" w:type="dxa"/>
            <w:shd w:val="clear" w:color="auto" w:fill="FFFFFF" w:themeFill="background1"/>
          </w:tcPr>
          <w:p w14:paraId="1F2A7F16" w14:textId="73B30A51" w:rsidR="00EE6E33" w:rsidRPr="00FC4F37" w:rsidRDefault="00C61A16" w:rsidP="00C357E9">
            <w:pPr>
              <w:rPr>
                <w:rFonts w:asciiTheme="majorHAnsi" w:hAnsiTheme="majorHAnsi"/>
                <w:b/>
                <w:bCs/>
                <w:sz w:val="20"/>
                <w:szCs w:val="20"/>
              </w:rPr>
            </w:pPr>
            <w:r>
              <w:rPr>
                <w:rFonts w:asciiTheme="majorHAnsi" w:hAnsiTheme="majorHAnsi"/>
                <w:b/>
                <w:bCs/>
                <w:sz w:val="20"/>
                <w:szCs w:val="20"/>
              </w:rPr>
              <w:t>1</w:t>
            </w:r>
            <w:r w:rsidR="00D80AEB" w:rsidRPr="00FC4F37">
              <w:rPr>
                <w:rFonts w:asciiTheme="majorHAnsi" w:hAnsiTheme="majorHAnsi"/>
                <w:b/>
                <w:bCs/>
                <w:sz w:val="20"/>
                <w:szCs w:val="20"/>
              </w:rPr>
              <w:t>.27</w:t>
            </w:r>
          </w:p>
        </w:tc>
        <w:tc>
          <w:tcPr>
            <w:tcW w:w="7020" w:type="dxa"/>
            <w:shd w:val="clear" w:color="auto" w:fill="FFFFFF" w:themeFill="background1"/>
          </w:tcPr>
          <w:p w14:paraId="3C5A255A" w14:textId="0B5CA605" w:rsidR="00EE6E33" w:rsidRPr="00FC4F37" w:rsidRDefault="00EE6E33" w:rsidP="00EE6E33">
            <w:pPr>
              <w:rPr>
                <w:rFonts w:asciiTheme="majorHAnsi" w:hAnsiTheme="majorHAnsi"/>
                <w:sz w:val="20"/>
                <w:szCs w:val="20"/>
              </w:rPr>
            </w:pPr>
            <w:r w:rsidRPr="00FC4F37">
              <w:rPr>
                <w:rFonts w:asciiTheme="majorHAnsi" w:hAnsiTheme="majorHAnsi"/>
                <w:sz w:val="20"/>
                <w:szCs w:val="20"/>
              </w:rPr>
              <w:t xml:space="preserve">Op de voorzijde van de containerbehuizing is er ruimte voor het aanbrengen van stickers om o.a. logo </w:t>
            </w:r>
            <w:r w:rsidR="00456A08" w:rsidRPr="00FC4F37">
              <w:rPr>
                <w:rFonts w:asciiTheme="majorHAnsi" w:hAnsiTheme="majorHAnsi"/>
                <w:sz w:val="20"/>
                <w:szCs w:val="20"/>
              </w:rPr>
              <w:t>pictogram</w:t>
            </w:r>
            <w:r w:rsidRPr="00FC4F37">
              <w:rPr>
                <w:rFonts w:asciiTheme="majorHAnsi" w:hAnsiTheme="majorHAnsi"/>
                <w:sz w:val="20"/>
                <w:szCs w:val="20"/>
              </w:rPr>
              <w:t xml:space="preserve"> en informatie over fractie weer te geven.  De opdrachtgever zorgt voor het ontwerpen van de sticker en het plakken op de container</w:t>
            </w:r>
            <w:r w:rsidR="0065041C" w:rsidRPr="00FC4F37">
              <w:rPr>
                <w:rFonts w:asciiTheme="majorHAnsi" w:hAnsiTheme="majorHAnsi"/>
                <w:sz w:val="20"/>
                <w:szCs w:val="20"/>
              </w:rPr>
              <w:t>behuizing</w:t>
            </w:r>
            <w:r w:rsidRPr="00FC4F37">
              <w:rPr>
                <w:rFonts w:asciiTheme="majorHAnsi" w:hAnsiTheme="majorHAnsi"/>
                <w:sz w:val="20"/>
                <w:szCs w:val="20"/>
              </w:rPr>
              <w:t>. De afmetingen van de sticker worden in afstemming met de Opdrachtnemer bepaald.</w:t>
            </w:r>
          </w:p>
        </w:tc>
        <w:tc>
          <w:tcPr>
            <w:tcW w:w="1087" w:type="dxa"/>
            <w:shd w:val="clear" w:color="auto" w:fill="FFFFFF" w:themeFill="background1"/>
          </w:tcPr>
          <w:p w14:paraId="68EAAC9B" w14:textId="73880F3A" w:rsidR="3301B8E5" w:rsidRDefault="3301B8E5" w:rsidP="3301B8E5">
            <w:pPr>
              <w:rPr>
                <w:rFonts w:asciiTheme="majorHAnsi" w:hAnsiTheme="majorHAnsi"/>
                <w:sz w:val="20"/>
                <w:szCs w:val="20"/>
              </w:rPr>
            </w:pPr>
          </w:p>
        </w:tc>
      </w:tr>
      <w:tr w:rsidR="00435D0F" w:rsidRPr="00FC4F37" w14:paraId="64158A63" w14:textId="77777777" w:rsidTr="244D8879">
        <w:trPr>
          <w:trHeight w:val="300"/>
        </w:trPr>
        <w:tc>
          <w:tcPr>
            <w:tcW w:w="960" w:type="dxa"/>
            <w:shd w:val="clear" w:color="auto" w:fill="FFFFFF" w:themeFill="background1"/>
          </w:tcPr>
          <w:p w14:paraId="2B0EF155" w14:textId="27A1C384" w:rsidR="00435D0F" w:rsidRPr="00FC4F37" w:rsidRDefault="00C61A16" w:rsidP="00F81160">
            <w:pPr>
              <w:rPr>
                <w:rFonts w:asciiTheme="majorHAnsi" w:hAnsiTheme="majorHAnsi"/>
                <w:b/>
                <w:bCs/>
                <w:sz w:val="20"/>
                <w:szCs w:val="20"/>
              </w:rPr>
            </w:pPr>
            <w:r>
              <w:rPr>
                <w:rFonts w:asciiTheme="majorHAnsi" w:hAnsiTheme="majorHAnsi"/>
                <w:b/>
                <w:bCs/>
                <w:sz w:val="20"/>
                <w:szCs w:val="20"/>
              </w:rPr>
              <w:t>1</w:t>
            </w:r>
            <w:r w:rsidR="00D80AEB" w:rsidRPr="00FC4F37">
              <w:rPr>
                <w:rFonts w:asciiTheme="majorHAnsi" w:hAnsiTheme="majorHAnsi"/>
                <w:b/>
                <w:bCs/>
                <w:sz w:val="20"/>
                <w:szCs w:val="20"/>
              </w:rPr>
              <w:t>.28</w:t>
            </w:r>
          </w:p>
        </w:tc>
        <w:tc>
          <w:tcPr>
            <w:tcW w:w="7020" w:type="dxa"/>
            <w:shd w:val="clear" w:color="auto" w:fill="FFFFFF" w:themeFill="background1"/>
          </w:tcPr>
          <w:p w14:paraId="3110D99E" w14:textId="2FD3D1CA" w:rsidR="00435D0F" w:rsidRPr="00FC4F37" w:rsidRDefault="1BAE29B7"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De opdrachtnemer is verantwoordelijk voor het aanbrengen van een duidelijk leesbaar identificatieplaatje op elke inwerpzuil.</w:t>
            </w:r>
          </w:p>
          <w:p w14:paraId="6E7951E5" w14:textId="77777777" w:rsidR="00435D0F" w:rsidRPr="00FC4F37" w:rsidRDefault="1BAE29B7"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Het identificatieplaatje moet aan de volgende eisen voldoen:</w:t>
            </w:r>
          </w:p>
          <w:p w14:paraId="3F47B3AE" w14:textId="77777777" w:rsidR="00435D0F" w:rsidRPr="00FC4F37" w:rsidRDefault="1BAE29B7" w:rsidP="3301B8E5">
            <w:pPr>
              <w:numPr>
                <w:ilvl w:val="0"/>
                <w:numId w:val="2"/>
              </w:num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lastRenderedPageBreak/>
              <w:t>Wordt zowel aan de buitenzijde van de inwerpzuil als aan de binnenzijde, op een direct zichtbare plaats bij het openen van de inspectiedeur (maar niet op de deur zelf) aangebracht;</w:t>
            </w:r>
          </w:p>
          <w:p w14:paraId="3CC4ECDB" w14:textId="77777777" w:rsidR="00435D0F" w:rsidRPr="00FC4F37" w:rsidRDefault="1BAE29B7" w:rsidP="3301B8E5">
            <w:pPr>
              <w:numPr>
                <w:ilvl w:val="0"/>
                <w:numId w:val="2"/>
              </w:num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Dient gedurende de volledige technische levensduur van de containerbehuizing duidelijk leesbaar te blijven;</w:t>
            </w:r>
          </w:p>
          <w:p w14:paraId="69BF74CF" w14:textId="1AB8BD51" w:rsidR="00435D0F" w:rsidRPr="00FC4F37" w:rsidRDefault="1BAE29B7" w:rsidP="3301B8E5">
            <w:pPr>
              <w:numPr>
                <w:ilvl w:val="0"/>
                <w:numId w:val="2"/>
              </w:num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Mag niet eenvoudig verwijderbaar zijn of loskomen;</w:t>
            </w:r>
          </w:p>
          <w:p w14:paraId="70F10E93" w14:textId="77777777" w:rsidR="00435D0F" w:rsidRPr="00FC4F37" w:rsidRDefault="1BAE29B7" w:rsidP="3301B8E5">
            <w:pPr>
              <w:numPr>
                <w:ilvl w:val="0"/>
                <w:numId w:val="2"/>
              </w:num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Bevat ten minste de volgende gegevens:</w:t>
            </w:r>
          </w:p>
          <w:p w14:paraId="6AC91463" w14:textId="77777777" w:rsidR="00435D0F" w:rsidRPr="00FC4F37" w:rsidRDefault="1BAE29B7" w:rsidP="3301B8E5">
            <w:pPr>
              <w:numPr>
                <w:ilvl w:val="1"/>
                <w:numId w:val="2"/>
              </w:num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Naam van de fabrikant;</w:t>
            </w:r>
          </w:p>
          <w:p w14:paraId="4A685A19" w14:textId="619A4714" w:rsidR="00435D0F" w:rsidRPr="00FC4F37" w:rsidRDefault="1BAE29B7" w:rsidP="3301B8E5">
            <w:pPr>
              <w:numPr>
                <w:ilvl w:val="1"/>
                <w:numId w:val="2"/>
              </w:num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Eigengewicht van de container</w:t>
            </w:r>
            <w:r w:rsidR="7DF69660" w:rsidRPr="3301B8E5">
              <w:rPr>
                <w:rFonts w:asciiTheme="majorHAnsi" w:eastAsia="CIDFont+F3" w:hAnsiTheme="majorHAnsi" w:cs="CIDFont+F3"/>
                <w:sz w:val="20"/>
                <w:szCs w:val="20"/>
                <w:lang w:eastAsia="en-US"/>
                <w14:ligatures w14:val="standardContextual"/>
              </w:rPr>
              <w:t>behuizing</w:t>
            </w:r>
            <w:r w:rsidRPr="3301B8E5">
              <w:rPr>
                <w:rFonts w:asciiTheme="majorHAnsi" w:eastAsia="CIDFont+F3" w:hAnsiTheme="majorHAnsi" w:cs="CIDFont+F3"/>
                <w:sz w:val="20"/>
                <w:szCs w:val="20"/>
                <w:lang w:eastAsia="en-US"/>
                <w14:ligatures w14:val="standardContextual"/>
              </w:rPr>
              <w:t>;</w:t>
            </w:r>
          </w:p>
          <w:p w14:paraId="014DC6C0" w14:textId="77777777" w:rsidR="00435D0F" w:rsidRPr="00FC4F37" w:rsidRDefault="1BAE29B7" w:rsidP="3301B8E5">
            <w:pPr>
              <w:numPr>
                <w:ilvl w:val="1"/>
                <w:numId w:val="2"/>
              </w:num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Uniek registratienummer;</w:t>
            </w:r>
          </w:p>
          <w:p w14:paraId="1FCE5C37" w14:textId="77777777" w:rsidR="00435D0F" w:rsidRPr="00FC4F37" w:rsidRDefault="1BAE29B7" w:rsidP="3301B8E5">
            <w:pPr>
              <w:numPr>
                <w:ilvl w:val="1"/>
                <w:numId w:val="2"/>
              </w:num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Naam van de opdrachtgever;</w:t>
            </w:r>
          </w:p>
          <w:p w14:paraId="4AB460C1" w14:textId="77777777" w:rsidR="00435D0F" w:rsidRPr="00FC4F37" w:rsidRDefault="1BAE29B7" w:rsidP="3301B8E5">
            <w:pPr>
              <w:numPr>
                <w:ilvl w:val="1"/>
                <w:numId w:val="2"/>
              </w:num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Fabrieksnummer;</w:t>
            </w:r>
          </w:p>
          <w:p w14:paraId="04F0A8FE" w14:textId="77777777" w:rsidR="00435D0F" w:rsidRPr="00FC4F37" w:rsidRDefault="1BAE29B7" w:rsidP="3301B8E5">
            <w:pPr>
              <w:numPr>
                <w:ilvl w:val="1"/>
                <w:numId w:val="2"/>
              </w:num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Bouwjaar;</w:t>
            </w:r>
          </w:p>
          <w:p w14:paraId="1F8FBE0A" w14:textId="77777777" w:rsidR="00435D0F" w:rsidRPr="00FC4F37" w:rsidRDefault="1BAE29B7" w:rsidP="3301B8E5">
            <w:pPr>
              <w:numPr>
                <w:ilvl w:val="1"/>
                <w:numId w:val="2"/>
              </w:num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Van toepassing zijnde certificeringen en keuringen (bijv. CE-markering, Kiwa-keur, etc.).</w:t>
            </w:r>
          </w:p>
          <w:p w14:paraId="774D1B19" w14:textId="42EA4131" w:rsidR="00435D0F" w:rsidRPr="00FC4F37" w:rsidRDefault="1BAE29B7"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De opdrachtnemer draagt zorg voor het correct en volledig aanbrengen van dit plaatje vóór oplevering van de containerbehuizing.</w:t>
            </w:r>
          </w:p>
        </w:tc>
        <w:tc>
          <w:tcPr>
            <w:tcW w:w="1087" w:type="dxa"/>
            <w:shd w:val="clear" w:color="auto" w:fill="FFFFFF" w:themeFill="background1"/>
          </w:tcPr>
          <w:p w14:paraId="653CCF43" w14:textId="3CF132D4" w:rsidR="3301B8E5" w:rsidRDefault="3301B8E5" w:rsidP="3301B8E5">
            <w:pPr>
              <w:spacing w:line="240" w:lineRule="auto"/>
              <w:rPr>
                <w:rFonts w:asciiTheme="majorHAnsi" w:eastAsia="CIDFont+F3" w:hAnsiTheme="majorHAnsi" w:cs="CIDFont+F3"/>
                <w:sz w:val="20"/>
                <w:szCs w:val="20"/>
                <w:lang w:eastAsia="en-US"/>
              </w:rPr>
            </w:pPr>
          </w:p>
        </w:tc>
      </w:tr>
      <w:tr w:rsidR="009A0C04" w:rsidRPr="00FC4F37" w14:paraId="0313B67C" w14:textId="77777777" w:rsidTr="244D8879">
        <w:trPr>
          <w:trHeight w:val="300"/>
        </w:trPr>
        <w:tc>
          <w:tcPr>
            <w:tcW w:w="960" w:type="dxa"/>
            <w:shd w:val="clear" w:color="auto" w:fill="FFFFFF" w:themeFill="background1"/>
          </w:tcPr>
          <w:p w14:paraId="56F26ED8" w14:textId="17145583" w:rsidR="009A0C04" w:rsidRPr="00FC4F37" w:rsidRDefault="00C61A16" w:rsidP="00F81160">
            <w:pPr>
              <w:rPr>
                <w:rFonts w:asciiTheme="majorHAnsi" w:hAnsiTheme="majorHAnsi"/>
                <w:b/>
                <w:bCs/>
                <w:sz w:val="20"/>
                <w:szCs w:val="20"/>
              </w:rPr>
            </w:pPr>
            <w:r>
              <w:rPr>
                <w:rFonts w:asciiTheme="majorHAnsi" w:hAnsiTheme="majorHAnsi"/>
                <w:b/>
                <w:bCs/>
                <w:sz w:val="20"/>
                <w:szCs w:val="20"/>
              </w:rPr>
              <w:t>1.29</w:t>
            </w:r>
          </w:p>
        </w:tc>
        <w:tc>
          <w:tcPr>
            <w:tcW w:w="7020" w:type="dxa"/>
            <w:shd w:val="clear" w:color="auto" w:fill="FFFFFF" w:themeFill="background1"/>
          </w:tcPr>
          <w:p w14:paraId="13EFA249" w14:textId="5B2F03D4" w:rsidR="009A0C04" w:rsidRPr="00FC4F37" w:rsidRDefault="1823D94B"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De opdrachtnemer garandeert dat gedurende de technische levensduur onderdelen of complete container behuizingen kunnen worden geleverd in een gelijkwaardige uitvoering en kwaliteit..</w:t>
            </w:r>
          </w:p>
          <w:p w14:paraId="2D9332E1" w14:textId="6B319140" w:rsidR="009A0C04" w:rsidRPr="00FC4F37" w:rsidRDefault="1823D94B"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De opdrachtgever houdt geen voorraad van onderdelen aan.</w:t>
            </w:r>
          </w:p>
        </w:tc>
        <w:tc>
          <w:tcPr>
            <w:tcW w:w="1087" w:type="dxa"/>
            <w:shd w:val="clear" w:color="auto" w:fill="FFFFFF" w:themeFill="background1"/>
          </w:tcPr>
          <w:p w14:paraId="63658EE9" w14:textId="79928B99" w:rsidR="3301B8E5" w:rsidRDefault="3301B8E5" w:rsidP="3301B8E5">
            <w:pPr>
              <w:spacing w:line="240" w:lineRule="auto"/>
              <w:rPr>
                <w:rFonts w:asciiTheme="majorHAnsi" w:eastAsia="CIDFont+F3" w:hAnsiTheme="majorHAnsi" w:cs="CIDFont+F3"/>
                <w:sz w:val="20"/>
                <w:szCs w:val="20"/>
                <w:lang w:eastAsia="en-US"/>
              </w:rPr>
            </w:pPr>
          </w:p>
        </w:tc>
      </w:tr>
      <w:tr w:rsidR="00231981" w:rsidRPr="00FC4F37" w14:paraId="4C0142FA" w14:textId="77777777" w:rsidTr="244D8879">
        <w:trPr>
          <w:trHeight w:val="300"/>
        </w:trPr>
        <w:tc>
          <w:tcPr>
            <w:tcW w:w="960" w:type="dxa"/>
            <w:shd w:val="clear" w:color="auto" w:fill="BFBFBF" w:themeFill="background1" w:themeFillShade="BF"/>
          </w:tcPr>
          <w:p w14:paraId="1C544AAD" w14:textId="6D03C603" w:rsidR="00F81160" w:rsidRPr="00FC4F37" w:rsidRDefault="00F81160" w:rsidP="00F81160">
            <w:pPr>
              <w:rPr>
                <w:rFonts w:asciiTheme="majorHAnsi" w:hAnsiTheme="majorHAnsi" w:cstheme="minorHAnsi"/>
                <w:b/>
                <w:bCs/>
                <w:sz w:val="20"/>
                <w:szCs w:val="20"/>
              </w:rPr>
            </w:pPr>
            <w:r w:rsidRPr="00FC4F37">
              <w:rPr>
                <w:rFonts w:asciiTheme="majorHAnsi" w:hAnsiTheme="majorHAnsi"/>
                <w:sz w:val="20"/>
                <w:szCs w:val="20"/>
              </w:rPr>
              <w:t>Eis nummer</w:t>
            </w:r>
          </w:p>
        </w:tc>
        <w:tc>
          <w:tcPr>
            <w:tcW w:w="7020" w:type="dxa"/>
            <w:shd w:val="clear" w:color="auto" w:fill="BFBFBF" w:themeFill="background1" w:themeFillShade="BF"/>
          </w:tcPr>
          <w:p w14:paraId="68C17FA0" w14:textId="77777777" w:rsidR="00F81160" w:rsidRPr="00FC4F37" w:rsidRDefault="00F81160" w:rsidP="00F81160">
            <w:pPr>
              <w:rPr>
                <w:rFonts w:asciiTheme="majorHAnsi" w:hAnsiTheme="majorHAnsi" w:cstheme="minorHAnsi"/>
                <w:b/>
                <w:bCs/>
                <w:sz w:val="20"/>
                <w:szCs w:val="20"/>
                <w:u w:val="single"/>
              </w:rPr>
            </w:pPr>
            <w:r w:rsidRPr="00FC4F37">
              <w:rPr>
                <w:rFonts w:asciiTheme="majorHAnsi" w:hAnsiTheme="majorHAnsi"/>
                <w:sz w:val="20"/>
                <w:szCs w:val="20"/>
              </w:rPr>
              <w:t>Eis</w:t>
            </w:r>
          </w:p>
        </w:tc>
        <w:tc>
          <w:tcPr>
            <w:tcW w:w="1087" w:type="dxa"/>
            <w:shd w:val="clear" w:color="auto" w:fill="BFBFBF" w:themeFill="background1" w:themeFillShade="BF"/>
          </w:tcPr>
          <w:p w14:paraId="2C5E2FA8" w14:textId="388B5B44" w:rsidR="3301B8E5" w:rsidRDefault="3301B8E5" w:rsidP="3301B8E5">
            <w:pPr>
              <w:rPr>
                <w:rFonts w:asciiTheme="majorHAnsi" w:hAnsiTheme="majorHAnsi"/>
                <w:sz w:val="20"/>
                <w:szCs w:val="20"/>
              </w:rPr>
            </w:pPr>
          </w:p>
        </w:tc>
      </w:tr>
      <w:tr w:rsidR="00231981" w:rsidRPr="00FC4F37" w14:paraId="2AD02CCB" w14:textId="77777777" w:rsidTr="244D8879">
        <w:trPr>
          <w:trHeight w:val="300"/>
        </w:trPr>
        <w:tc>
          <w:tcPr>
            <w:tcW w:w="960" w:type="dxa"/>
            <w:shd w:val="clear" w:color="auto" w:fill="BFBFBF" w:themeFill="background1" w:themeFillShade="BF"/>
          </w:tcPr>
          <w:p w14:paraId="677357EB" w14:textId="77777777" w:rsidR="00F81160" w:rsidRPr="00FC4F37" w:rsidRDefault="00F81160" w:rsidP="00F81160">
            <w:pPr>
              <w:rPr>
                <w:rFonts w:asciiTheme="majorHAnsi" w:hAnsiTheme="majorHAnsi" w:cstheme="minorHAnsi"/>
                <w:b/>
                <w:bCs/>
                <w:sz w:val="20"/>
                <w:szCs w:val="20"/>
              </w:rPr>
            </w:pPr>
          </w:p>
        </w:tc>
        <w:tc>
          <w:tcPr>
            <w:tcW w:w="7020" w:type="dxa"/>
            <w:shd w:val="clear" w:color="auto" w:fill="BFBFBF" w:themeFill="background1" w:themeFillShade="BF"/>
          </w:tcPr>
          <w:p w14:paraId="4F00D02D" w14:textId="77777777" w:rsidR="00F81160" w:rsidRPr="00C61A16" w:rsidRDefault="00F81160" w:rsidP="00F81160">
            <w:pPr>
              <w:rPr>
                <w:rFonts w:asciiTheme="majorHAnsi" w:hAnsiTheme="majorHAnsi" w:cstheme="minorHAnsi"/>
                <w:b/>
                <w:bCs/>
                <w:sz w:val="20"/>
                <w:szCs w:val="20"/>
                <w:u w:val="single"/>
              </w:rPr>
            </w:pPr>
            <w:r w:rsidRPr="00C61A16">
              <w:rPr>
                <w:rFonts w:asciiTheme="majorHAnsi" w:hAnsiTheme="majorHAnsi"/>
                <w:b/>
                <w:bCs/>
                <w:sz w:val="20"/>
                <w:szCs w:val="20"/>
              </w:rPr>
              <w:t>Inwerpvoorziening</w:t>
            </w:r>
          </w:p>
        </w:tc>
        <w:tc>
          <w:tcPr>
            <w:tcW w:w="1087" w:type="dxa"/>
            <w:shd w:val="clear" w:color="auto" w:fill="BFBFBF" w:themeFill="background1" w:themeFillShade="BF"/>
          </w:tcPr>
          <w:p w14:paraId="05572C66" w14:textId="7D5E33CF" w:rsidR="3301B8E5" w:rsidRDefault="3301B8E5" w:rsidP="3301B8E5">
            <w:pPr>
              <w:rPr>
                <w:rFonts w:asciiTheme="majorHAnsi" w:hAnsiTheme="majorHAnsi"/>
                <w:b/>
                <w:bCs/>
                <w:sz w:val="20"/>
                <w:szCs w:val="20"/>
              </w:rPr>
            </w:pPr>
          </w:p>
        </w:tc>
      </w:tr>
      <w:tr w:rsidR="00231981" w:rsidRPr="00FC4F37" w14:paraId="15DC2374" w14:textId="77777777" w:rsidTr="244D8879">
        <w:trPr>
          <w:trHeight w:val="300"/>
        </w:trPr>
        <w:tc>
          <w:tcPr>
            <w:tcW w:w="960" w:type="dxa"/>
            <w:shd w:val="clear" w:color="auto" w:fill="FFFFFF" w:themeFill="background1"/>
          </w:tcPr>
          <w:p w14:paraId="0F532A10" w14:textId="350C116F" w:rsidR="00F81160" w:rsidRPr="00FC4F37" w:rsidRDefault="00C61A16" w:rsidP="00F81160">
            <w:pPr>
              <w:rPr>
                <w:rFonts w:asciiTheme="majorHAnsi" w:hAnsiTheme="majorHAnsi" w:cstheme="minorHAnsi"/>
                <w:b/>
                <w:bCs/>
                <w:sz w:val="20"/>
                <w:szCs w:val="20"/>
              </w:rPr>
            </w:pPr>
            <w:r>
              <w:rPr>
                <w:rFonts w:asciiTheme="majorHAnsi" w:hAnsiTheme="majorHAnsi" w:cstheme="minorHAnsi"/>
                <w:b/>
                <w:bCs/>
                <w:sz w:val="20"/>
                <w:szCs w:val="20"/>
              </w:rPr>
              <w:t>1</w:t>
            </w:r>
            <w:r w:rsidR="00231981" w:rsidRPr="00FC4F37">
              <w:rPr>
                <w:rFonts w:asciiTheme="majorHAnsi" w:hAnsiTheme="majorHAnsi" w:cstheme="minorHAnsi"/>
                <w:b/>
                <w:bCs/>
                <w:sz w:val="20"/>
                <w:szCs w:val="20"/>
              </w:rPr>
              <w:t>.</w:t>
            </w:r>
            <w:r w:rsidR="00D80AEB" w:rsidRPr="00FC4F37">
              <w:rPr>
                <w:rFonts w:asciiTheme="majorHAnsi" w:hAnsiTheme="majorHAnsi" w:cstheme="minorHAnsi"/>
                <w:b/>
                <w:bCs/>
                <w:sz w:val="20"/>
                <w:szCs w:val="20"/>
              </w:rPr>
              <w:t>3</w:t>
            </w:r>
            <w:r>
              <w:rPr>
                <w:rFonts w:asciiTheme="majorHAnsi" w:hAnsiTheme="majorHAnsi" w:cstheme="minorHAnsi"/>
                <w:b/>
                <w:bCs/>
                <w:sz w:val="20"/>
                <w:szCs w:val="20"/>
              </w:rPr>
              <w:t>0</w:t>
            </w:r>
          </w:p>
        </w:tc>
        <w:tc>
          <w:tcPr>
            <w:tcW w:w="7020" w:type="dxa"/>
            <w:shd w:val="clear" w:color="auto" w:fill="FFFFFF" w:themeFill="background1"/>
          </w:tcPr>
          <w:p w14:paraId="0E5FD8AB" w14:textId="77777777" w:rsidR="00F81160" w:rsidRPr="00FC4F37" w:rsidRDefault="00F81160" w:rsidP="00F81160">
            <w:pPr>
              <w:autoSpaceDE w:val="0"/>
              <w:autoSpaceDN w:val="0"/>
              <w:adjustRightInd w:val="0"/>
              <w:spacing w:line="240" w:lineRule="auto"/>
              <w:rPr>
                <w:rFonts w:asciiTheme="majorHAnsi" w:hAnsiTheme="majorHAnsi" w:cstheme="minorHAnsi"/>
                <w:sz w:val="20"/>
                <w:szCs w:val="20"/>
              </w:rPr>
            </w:pPr>
            <w:r w:rsidRPr="00FC4F37">
              <w:rPr>
                <w:rFonts w:asciiTheme="majorHAnsi" w:hAnsiTheme="majorHAnsi" w:cstheme="minorHAnsi"/>
                <w:sz w:val="20"/>
                <w:szCs w:val="20"/>
              </w:rPr>
              <w:t>De containerbehuizing is voorzien van een inwerpvoorziening in de vorm van een kantelklep, vervaardigd uit RVS 304.</w:t>
            </w:r>
          </w:p>
          <w:p w14:paraId="0E07E347" w14:textId="77777777" w:rsidR="00F81160" w:rsidRPr="00FC4F37" w:rsidRDefault="00F81160" w:rsidP="00F81160">
            <w:pPr>
              <w:autoSpaceDE w:val="0"/>
              <w:autoSpaceDN w:val="0"/>
              <w:adjustRightInd w:val="0"/>
              <w:spacing w:line="240" w:lineRule="auto"/>
              <w:rPr>
                <w:rFonts w:asciiTheme="majorHAnsi" w:hAnsiTheme="majorHAnsi" w:cstheme="minorHAnsi"/>
                <w:sz w:val="20"/>
                <w:szCs w:val="20"/>
              </w:rPr>
            </w:pPr>
            <w:r w:rsidRPr="00FC4F37">
              <w:rPr>
                <w:rFonts w:asciiTheme="majorHAnsi" w:hAnsiTheme="majorHAnsi" w:cstheme="minorHAnsi"/>
                <w:sz w:val="20"/>
                <w:szCs w:val="20"/>
              </w:rPr>
              <w:t>Bij het openen van de inwerpunit dient een voorziening aanwezig te zijn die de opening naar de container volledig afsluit.</w:t>
            </w:r>
          </w:p>
          <w:p w14:paraId="5FA6D563" w14:textId="77777777" w:rsidR="00F81160" w:rsidRPr="00FC4F37" w:rsidRDefault="00F81160" w:rsidP="00F81160">
            <w:pPr>
              <w:autoSpaceDE w:val="0"/>
              <w:autoSpaceDN w:val="0"/>
              <w:adjustRightInd w:val="0"/>
              <w:spacing w:line="240" w:lineRule="auto"/>
              <w:rPr>
                <w:rFonts w:asciiTheme="majorHAnsi" w:hAnsiTheme="majorHAnsi" w:cstheme="minorHAnsi"/>
                <w:sz w:val="20"/>
                <w:szCs w:val="20"/>
              </w:rPr>
            </w:pPr>
            <w:r w:rsidRPr="00FC4F37">
              <w:rPr>
                <w:rFonts w:asciiTheme="majorHAnsi" w:hAnsiTheme="majorHAnsi" w:cstheme="minorHAnsi"/>
                <w:sz w:val="20"/>
                <w:szCs w:val="20"/>
              </w:rPr>
              <w:t>De inwerpvoorziening dient te voldoen aan de volgende eisen:</w:t>
            </w:r>
          </w:p>
          <w:p w14:paraId="1E551274" w14:textId="77777777" w:rsidR="00F81160" w:rsidRPr="00FC4F37" w:rsidRDefault="00F81160" w:rsidP="00F81160">
            <w:pPr>
              <w:numPr>
                <w:ilvl w:val="0"/>
                <w:numId w:val="1"/>
              </w:numPr>
              <w:autoSpaceDE w:val="0"/>
              <w:autoSpaceDN w:val="0"/>
              <w:adjustRightInd w:val="0"/>
              <w:spacing w:line="240" w:lineRule="auto"/>
              <w:rPr>
                <w:rFonts w:asciiTheme="majorHAnsi" w:hAnsiTheme="majorHAnsi" w:cstheme="minorHAnsi"/>
                <w:sz w:val="20"/>
                <w:szCs w:val="20"/>
              </w:rPr>
            </w:pPr>
            <w:r w:rsidRPr="00FC4F37">
              <w:rPr>
                <w:rFonts w:asciiTheme="majorHAnsi" w:hAnsiTheme="majorHAnsi" w:cstheme="minorHAnsi"/>
                <w:sz w:val="20"/>
                <w:szCs w:val="20"/>
              </w:rPr>
              <w:t>Met één hand bedienbaar, veilig en zonder grote krachtinspanning.</w:t>
            </w:r>
          </w:p>
          <w:p w14:paraId="40B1BDAA" w14:textId="77777777" w:rsidR="00F81160" w:rsidRPr="00FC4F37" w:rsidRDefault="00F81160" w:rsidP="00F81160">
            <w:pPr>
              <w:numPr>
                <w:ilvl w:val="0"/>
                <w:numId w:val="1"/>
              </w:numPr>
              <w:autoSpaceDE w:val="0"/>
              <w:autoSpaceDN w:val="0"/>
              <w:adjustRightInd w:val="0"/>
              <w:spacing w:line="240" w:lineRule="auto"/>
              <w:rPr>
                <w:rFonts w:asciiTheme="majorHAnsi" w:hAnsiTheme="majorHAnsi" w:cstheme="minorHAnsi"/>
                <w:sz w:val="20"/>
                <w:szCs w:val="20"/>
              </w:rPr>
            </w:pPr>
            <w:r w:rsidRPr="00FC4F37">
              <w:rPr>
                <w:rFonts w:asciiTheme="majorHAnsi" w:hAnsiTheme="majorHAnsi" w:cstheme="minorHAnsi"/>
                <w:sz w:val="20"/>
                <w:szCs w:val="20"/>
              </w:rPr>
              <w:t>Zelfsluitend: wanneer de klep minder dan 25% geopend is, valt deze automatisch dicht.</w:t>
            </w:r>
          </w:p>
          <w:p w14:paraId="7DC5EE35" w14:textId="4E9EFAB0" w:rsidR="00F81160" w:rsidRPr="00FC4F37" w:rsidRDefault="00F81160" w:rsidP="00F81160">
            <w:pPr>
              <w:numPr>
                <w:ilvl w:val="0"/>
                <w:numId w:val="1"/>
              </w:numPr>
              <w:autoSpaceDE w:val="0"/>
              <w:autoSpaceDN w:val="0"/>
              <w:adjustRightInd w:val="0"/>
              <w:spacing w:line="240" w:lineRule="auto"/>
              <w:rPr>
                <w:rFonts w:asciiTheme="majorHAnsi" w:hAnsiTheme="majorHAnsi" w:cstheme="minorHAnsi"/>
                <w:sz w:val="20"/>
                <w:szCs w:val="20"/>
              </w:rPr>
            </w:pPr>
            <w:r w:rsidRPr="00FC4F37">
              <w:rPr>
                <w:rFonts w:asciiTheme="majorHAnsi" w:hAnsiTheme="majorHAnsi" w:cstheme="minorHAnsi"/>
                <w:sz w:val="20"/>
                <w:szCs w:val="20"/>
              </w:rPr>
              <w:t>De inwerpopening dient na sluiting leeg te vallen, zodat er geen afval achterblijft.</w:t>
            </w:r>
          </w:p>
          <w:p w14:paraId="2D506416" w14:textId="12152EA9" w:rsidR="00F81160" w:rsidRPr="00FC4F37" w:rsidRDefault="00F81160" w:rsidP="00F81160">
            <w:pPr>
              <w:numPr>
                <w:ilvl w:val="0"/>
                <w:numId w:val="1"/>
              </w:numPr>
              <w:autoSpaceDE w:val="0"/>
              <w:autoSpaceDN w:val="0"/>
              <w:adjustRightInd w:val="0"/>
              <w:spacing w:line="240" w:lineRule="auto"/>
              <w:rPr>
                <w:rFonts w:asciiTheme="majorHAnsi" w:hAnsiTheme="majorHAnsi" w:cstheme="minorHAnsi"/>
                <w:sz w:val="20"/>
                <w:szCs w:val="20"/>
              </w:rPr>
            </w:pPr>
            <w:r w:rsidRPr="00FC4F37">
              <w:rPr>
                <w:rFonts w:asciiTheme="majorHAnsi" w:hAnsiTheme="majorHAnsi" w:cstheme="minorHAnsi"/>
                <w:sz w:val="20"/>
                <w:szCs w:val="20"/>
              </w:rPr>
              <w:t>Voorkomt het doorstorten van GF</w:t>
            </w:r>
            <w:r w:rsidR="004C6FC1" w:rsidRPr="00FC4F37">
              <w:rPr>
                <w:rFonts w:asciiTheme="majorHAnsi" w:hAnsiTheme="majorHAnsi" w:cstheme="minorHAnsi"/>
                <w:sz w:val="20"/>
                <w:szCs w:val="20"/>
              </w:rPr>
              <w:t>T-</w:t>
            </w:r>
            <w:r w:rsidRPr="00FC4F37">
              <w:rPr>
                <w:rFonts w:asciiTheme="majorHAnsi" w:hAnsiTheme="majorHAnsi" w:cstheme="minorHAnsi"/>
                <w:sz w:val="20"/>
                <w:szCs w:val="20"/>
              </w:rPr>
              <w:t>E</w:t>
            </w:r>
            <w:r w:rsidR="004C6FC1" w:rsidRPr="00FC4F37">
              <w:rPr>
                <w:rFonts w:asciiTheme="majorHAnsi" w:hAnsiTheme="majorHAnsi" w:cstheme="minorHAnsi"/>
                <w:sz w:val="20"/>
                <w:szCs w:val="20"/>
              </w:rPr>
              <w:t xml:space="preserve"> </w:t>
            </w:r>
            <w:r w:rsidRPr="00FC4F37">
              <w:rPr>
                <w:rFonts w:asciiTheme="majorHAnsi" w:hAnsiTheme="majorHAnsi" w:cstheme="minorHAnsi"/>
                <w:sz w:val="20"/>
                <w:szCs w:val="20"/>
              </w:rPr>
              <w:t>afval.</w:t>
            </w:r>
          </w:p>
          <w:p w14:paraId="001C6B26" w14:textId="7C59BA65" w:rsidR="00F81160" w:rsidRPr="00FC4F37" w:rsidRDefault="00F81160" w:rsidP="00F81160">
            <w:pPr>
              <w:numPr>
                <w:ilvl w:val="0"/>
                <w:numId w:val="1"/>
              </w:numPr>
              <w:autoSpaceDE w:val="0"/>
              <w:autoSpaceDN w:val="0"/>
              <w:adjustRightInd w:val="0"/>
              <w:spacing w:line="240" w:lineRule="auto"/>
              <w:rPr>
                <w:rFonts w:asciiTheme="majorHAnsi" w:hAnsiTheme="majorHAnsi" w:cstheme="minorHAnsi"/>
                <w:sz w:val="20"/>
                <w:szCs w:val="20"/>
              </w:rPr>
            </w:pPr>
            <w:r w:rsidRPr="00FC4F37">
              <w:rPr>
                <w:rFonts w:asciiTheme="majorHAnsi" w:hAnsiTheme="majorHAnsi" w:cstheme="minorHAnsi"/>
                <w:sz w:val="20"/>
                <w:szCs w:val="20"/>
              </w:rPr>
              <w:t>Heeft een inhoud van circa 15 liter, met een maximale afwijking van 10%, zodat er eenvoudig één keuken</w:t>
            </w:r>
            <w:r w:rsidR="00456A08">
              <w:rPr>
                <w:rFonts w:asciiTheme="majorHAnsi" w:hAnsiTheme="majorHAnsi" w:cstheme="minorHAnsi"/>
                <w:sz w:val="20"/>
                <w:szCs w:val="20"/>
              </w:rPr>
              <w:t>-</w:t>
            </w:r>
            <w:r w:rsidRPr="00FC4F37">
              <w:rPr>
                <w:rFonts w:asciiTheme="majorHAnsi" w:hAnsiTheme="majorHAnsi" w:cstheme="minorHAnsi"/>
                <w:sz w:val="20"/>
                <w:szCs w:val="20"/>
              </w:rPr>
              <w:t>emmerzakje kan worden ingew</w:t>
            </w:r>
            <w:r w:rsidR="0065041C" w:rsidRPr="00FC4F37">
              <w:rPr>
                <w:rFonts w:asciiTheme="majorHAnsi" w:hAnsiTheme="majorHAnsi" w:cstheme="minorHAnsi"/>
                <w:sz w:val="20"/>
                <w:szCs w:val="20"/>
              </w:rPr>
              <w:t>o</w:t>
            </w:r>
            <w:r w:rsidRPr="00FC4F37">
              <w:rPr>
                <w:rFonts w:asciiTheme="majorHAnsi" w:hAnsiTheme="majorHAnsi" w:cstheme="minorHAnsi"/>
                <w:sz w:val="20"/>
                <w:szCs w:val="20"/>
              </w:rPr>
              <w:t>rpen.</w:t>
            </w:r>
          </w:p>
          <w:p w14:paraId="5D474B66" w14:textId="77777777" w:rsidR="00F81160" w:rsidRPr="00FC4F37" w:rsidRDefault="00F81160" w:rsidP="00F81160">
            <w:pPr>
              <w:numPr>
                <w:ilvl w:val="0"/>
                <w:numId w:val="1"/>
              </w:numPr>
              <w:autoSpaceDE w:val="0"/>
              <w:autoSpaceDN w:val="0"/>
              <w:adjustRightInd w:val="0"/>
              <w:spacing w:line="240" w:lineRule="auto"/>
              <w:rPr>
                <w:rFonts w:asciiTheme="majorHAnsi" w:hAnsiTheme="majorHAnsi" w:cstheme="minorHAnsi"/>
                <w:sz w:val="20"/>
                <w:szCs w:val="20"/>
              </w:rPr>
            </w:pPr>
            <w:r w:rsidRPr="00FC4F37">
              <w:rPr>
                <w:rFonts w:asciiTheme="majorHAnsi" w:hAnsiTheme="majorHAnsi" w:cstheme="minorHAnsi"/>
                <w:sz w:val="20"/>
                <w:szCs w:val="20"/>
              </w:rPr>
              <w:t>Functioneert als stankslot</w:t>
            </w:r>
          </w:p>
          <w:p w14:paraId="13605F44" w14:textId="6B08C9E4" w:rsidR="00F81160" w:rsidRPr="00FC4F37" w:rsidRDefault="00F81160" w:rsidP="00F81160">
            <w:pPr>
              <w:autoSpaceDE w:val="0"/>
              <w:autoSpaceDN w:val="0"/>
              <w:adjustRightInd w:val="0"/>
              <w:spacing w:line="240" w:lineRule="auto"/>
              <w:rPr>
                <w:rFonts w:asciiTheme="majorHAnsi" w:hAnsiTheme="majorHAnsi" w:cstheme="minorHAnsi"/>
                <w:b/>
                <w:bCs/>
                <w:sz w:val="20"/>
                <w:szCs w:val="20"/>
                <w:u w:val="single"/>
              </w:rPr>
            </w:pPr>
          </w:p>
        </w:tc>
        <w:tc>
          <w:tcPr>
            <w:tcW w:w="1087" w:type="dxa"/>
            <w:shd w:val="clear" w:color="auto" w:fill="FFFFFF" w:themeFill="background1"/>
          </w:tcPr>
          <w:p w14:paraId="568DE999" w14:textId="274B15E0" w:rsidR="3301B8E5" w:rsidRDefault="3301B8E5" w:rsidP="3301B8E5">
            <w:pPr>
              <w:spacing w:line="240" w:lineRule="auto"/>
              <w:rPr>
                <w:rFonts w:asciiTheme="majorHAnsi" w:hAnsiTheme="majorHAnsi" w:cstheme="minorBidi"/>
                <w:sz w:val="20"/>
                <w:szCs w:val="20"/>
              </w:rPr>
            </w:pPr>
          </w:p>
        </w:tc>
      </w:tr>
      <w:tr w:rsidR="00231981" w:rsidRPr="00FC4F37" w14:paraId="5B579873" w14:textId="77777777" w:rsidTr="244D8879">
        <w:trPr>
          <w:trHeight w:val="300"/>
        </w:trPr>
        <w:tc>
          <w:tcPr>
            <w:tcW w:w="960" w:type="dxa"/>
            <w:shd w:val="clear" w:color="auto" w:fill="FFFFFF" w:themeFill="background1"/>
          </w:tcPr>
          <w:p w14:paraId="4E892801" w14:textId="5B1D6A00" w:rsidR="00F81160" w:rsidRPr="00FC4F37" w:rsidRDefault="00C61A16" w:rsidP="00F81160">
            <w:pPr>
              <w:rPr>
                <w:rFonts w:asciiTheme="majorHAnsi" w:hAnsiTheme="majorHAnsi" w:cstheme="minorHAnsi"/>
                <w:b/>
                <w:bCs/>
                <w:sz w:val="20"/>
                <w:szCs w:val="20"/>
              </w:rPr>
            </w:pPr>
            <w:r>
              <w:rPr>
                <w:rFonts w:asciiTheme="majorHAnsi" w:hAnsiTheme="majorHAnsi" w:cstheme="minorHAnsi"/>
                <w:b/>
                <w:bCs/>
                <w:sz w:val="20"/>
                <w:szCs w:val="20"/>
              </w:rPr>
              <w:t>1.31</w:t>
            </w:r>
          </w:p>
        </w:tc>
        <w:tc>
          <w:tcPr>
            <w:tcW w:w="7020" w:type="dxa"/>
            <w:shd w:val="clear" w:color="auto" w:fill="FFFFFF" w:themeFill="background1"/>
          </w:tcPr>
          <w:p w14:paraId="0740586E" w14:textId="77777777" w:rsidR="00F81160" w:rsidRPr="00FC4F37" w:rsidRDefault="492C2A42" w:rsidP="3301B8E5">
            <w:pPr>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De kantelklep is scharnierend aan de onderzijde gemonteerd en opent tot circa 10 graden boven het horizontale vlak.</w:t>
            </w:r>
          </w:p>
          <w:p w14:paraId="7ED08D38" w14:textId="779BDB8F" w:rsidR="00F81160" w:rsidRPr="00FC4F37" w:rsidRDefault="492C2A42" w:rsidP="3301B8E5">
            <w:pPr>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De maximale inworphoogte bedraagt 1.450 mm. Een lagere inworphoogte heeft de voorkeur.</w:t>
            </w:r>
          </w:p>
        </w:tc>
        <w:tc>
          <w:tcPr>
            <w:tcW w:w="1087" w:type="dxa"/>
            <w:shd w:val="clear" w:color="auto" w:fill="FFFFFF" w:themeFill="background1"/>
          </w:tcPr>
          <w:p w14:paraId="336CF40B" w14:textId="1EDD5297" w:rsidR="3301B8E5" w:rsidRDefault="3301B8E5" w:rsidP="3301B8E5">
            <w:pPr>
              <w:rPr>
                <w:rFonts w:asciiTheme="majorHAnsi" w:eastAsia="CIDFont+F3" w:hAnsiTheme="majorHAnsi" w:cs="CIDFont+F3"/>
                <w:sz w:val="20"/>
                <w:szCs w:val="20"/>
                <w:lang w:eastAsia="en-US"/>
              </w:rPr>
            </w:pPr>
          </w:p>
        </w:tc>
      </w:tr>
      <w:tr w:rsidR="00231981" w:rsidRPr="00FC4F37" w14:paraId="6CEDB70A" w14:textId="77777777" w:rsidTr="244D8879">
        <w:trPr>
          <w:trHeight w:val="300"/>
        </w:trPr>
        <w:tc>
          <w:tcPr>
            <w:tcW w:w="960" w:type="dxa"/>
            <w:shd w:val="clear" w:color="auto" w:fill="FFFFFF" w:themeFill="background1"/>
          </w:tcPr>
          <w:p w14:paraId="50145C6A" w14:textId="77777777" w:rsidR="00F81160" w:rsidRDefault="00C61A16" w:rsidP="00F81160">
            <w:pPr>
              <w:rPr>
                <w:rFonts w:asciiTheme="majorHAnsi" w:hAnsiTheme="majorHAnsi" w:cstheme="minorHAnsi"/>
                <w:b/>
                <w:bCs/>
                <w:sz w:val="20"/>
                <w:szCs w:val="20"/>
              </w:rPr>
            </w:pPr>
            <w:r>
              <w:rPr>
                <w:rFonts w:asciiTheme="majorHAnsi" w:hAnsiTheme="majorHAnsi" w:cstheme="minorHAnsi"/>
                <w:b/>
                <w:bCs/>
                <w:sz w:val="20"/>
                <w:szCs w:val="20"/>
              </w:rPr>
              <w:t>1.32</w:t>
            </w:r>
          </w:p>
          <w:p w14:paraId="4A806212" w14:textId="179B65C3" w:rsidR="00C61A16" w:rsidRPr="00FC4F37" w:rsidRDefault="00C61A16" w:rsidP="00F81160">
            <w:pPr>
              <w:rPr>
                <w:rFonts w:asciiTheme="majorHAnsi" w:hAnsiTheme="majorHAnsi" w:cstheme="minorHAnsi"/>
                <w:b/>
                <w:bCs/>
                <w:sz w:val="20"/>
                <w:szCs w:val="20"/>
              </w:rPr>
            </w:pPr>
          </w:p>
        </w:tc>
        <w:tc>
          <w:tcPr>
            <w:tcW w:w="7020" w:type="dxa"/>
            <w:shd w:val="clear" w:color="auto" w:fill="FFFFFF" w:themeFill="background1"/>
          </w:tcPr>
          <w:p w14:paraId="3A3F34C4" w14:textId="4AC21C16" w:rsidR="00F81160" w:rsidRPr="00FC4F37" w:rsidRDefault="492C2A42" w:rsidP="3301B8E5">
            <w:pPr>
              <w:rPr>
                <w:rFonts w:asciiTheme="majorHAnsi" w:eastAsia="CIDFont+F3" w:hAnsiTheme="majorHAnsi" w:cs="CIDFont+F3"/>
                <w:sz w:val="20"/>
                <w:szCs w:val="20"/>
                <w:highlight w:val="cyan"/>
                <w:lang w:eastAsia="en-US"/>
                <w14:ligatures w14:val="standardContextual"/>
              </w:rPr>
            </w:pPr>
            <w:r w:rsidRPr="3301B8E5">
              <w:rPr>
                <w:rFonts w:asciiTheme="majorHAnsi" w:eastAsia="CIDFont+F3" w:hAnsiTheme="majorHAnsi" w:cs="CIDFont+F3"/>
                <w:sz w:val="20"/>
                <w:szCs w:val="20"/>
                <w:lang w:eastAsia="en-US"/>
                <w14:ligatures w14:val="standardContextual"/>
              </w:rPr>
              <w:t>De breedte van de kantelklep bedraagt</w:t>
            </w:r>
            <w:r w:rsidR="00FD3AD5">
              <w:rPr>
                <w:rFonts w:asciiTheme="majorHAnsi" w:eastAsia="CIDFont+F3" w:hAnsiTheme="majorHAnsi" w:cs="CIDFont+F3"/>
                <w:sz w:val="20"/>
                <w:szCs w:val="20"/>
                <w:lang w:eastAsia="en-US"/>
                <w14:ligatures w14:val="standardContextual"/>
              </w:rPr>
              <w:t xml:space="preserve"> maximaal</w:t>
            </w:r>
            <w:r w:rsidRPr="3301B8E5">
              <w:rPr>
                <w:rFonts w:asciiTheme="majorHAnsi" w:eastAsia="CIDFont+F3" w:hAnsiTheme="majorHAnsi" w:cs="CIDFont+F3"/>
                <w:sz w:val="20"/>
                <w:szCs w:val="20"/>
                <w:lang w:eastAsia="en-US"/>
                <w14:ligatures w14:val="standardContextual"/>
              </w:rPr>
              <w:t xml:space="preserve"> 500 mm, </w:t>
            </w:r>
            <w:r w:rsidR="00EC1EC8">
              <w:rPr>
                <w:rFonts w:asciiTheme="majorHAnsi" w:eastAsia="CIDFont+F3" w:hAnsiTheme="majorHAnsi" w:cs="CIDFont+F3"/>
                <w:sz w:val="20"/>
                <w:szCs w:val="20"/>
                <w:lang w:eastAsia="en-US"/>
                <w14:ligatures w14:val="standardContextual"/>
              </w:rPr>
              <w:t>een kleine</w:t>
            </w:r>
            <w:r w:rsidR="00D947C7">
              <w:rPr>
                <w:rFonts w:asciiTheme="majorHAnsi" w:eastAsia="CIDFont+F3" w:hAnsiTheme="majorHAnsi" w:cs="CIDFont+F3"/>
                <w:sz w:val="20"/>
                <w:szCs w:val="20"/>
                <w:lang w:eastAsia="en-US"/>
                <w14:ligatures w14:val="standardContextual"/>
              </w:rPr>
              <w:t xml:space="preserve">re breedte die praktisch </w:t>
            </w:r>
            <w:r w:rsidR="00CC031B">
              <w:rPr>
                <w:rFonts w:asciiTheme="majorHAnsi" w:eastAsia="CIDFont+F3" w:hAnsiTheme="majorHAnsi" w:cs="CIDFont+F3"/>
                <w:sz w:val="20"/>
                <w:szCs w:val="20"/>
                <w:lang w:eastAsia="en-US"/>
                <w14:ligatures w14:val="standardContextual"/>
              </w:rPr>
              <w:t xml:space="preserve">beter is voor het gebruik </w:t>
            </w:r>
            <w:r w:rsidR="00D947C7">
              <w:rPr>
                <w:rFonts w:asciiTheme="majorHAnsi" w:eastAsia="CIDFont+F3" w:hAnsiTheme="majorHAnsi" w:cs="CIDFont+F3"/>
                <w:sz w:val="20"/>
                <w:szCs w:val="20"/>
                <w:lang w:eastAsia="en-US"/>
                <w14:ligatures w14:val="standardContextual"/>
              </w:rPr>
              <w:t xml:space="preserve"> is toegestaan </w:t>
            </w:r>
            <w:r w:rsidR="00EC1EC8">
              <w:rPr>
                <w:rFonts w:asciiTheme="majorHAnsi" w:eastAsia="CIDFont+F3" w:hAnsiTheme="majorHAnsi" w:cs="CIDFont+F3"/>
                <w:sz w:val="20"/>
                <w:szCs w:val="20"/>
                <w:lang w:eastAsia="en-US"/>
                <w14:ligatures w14:val="standardContextual"/>
              </w:rPr>
              <w:t xml:space="preserve">waarbij de inhoud 15 liter </w:t>
            </w:r>
            <w:r w:rsidR="004E2226">
              <w:rPr>
                <w:rFonts w:asciiTheme="majorHAnsi" w:eastAsia="CIDFont+F3" w:hAnsiTheme="majorHAnsi" w:cs="CIDFont+F3"/>
                <w:sz w:val="20"/>
                <w:szCs w:val="20"/>
                <w:lang w:eastAsia="en-US"/>
                <w14:ligatures w14:val="standardContextual"/>
              </w:rPr>
              <w:t xml:space="preserve"> (afwijking maximaal 10%) </w:t>
            </w:r>
            <w:r w:rsidR="00EC1EC8">
              <w:rPr>
                <w:rFonts w:asciiTheme="majorHAnsi" w:eastAsia="CIDFont+F3" w:hAnsiTheme="majorHAnsi" w:cs="CIDFont+F3"/>
                <w:sz w:val="20"/>
                <w:szCs w:val="20"/>
                <w:lang w:eastAsia="en-US"/>
                <w14:ligatures w14:val="standardContextual"/>
              </w:rPr>
              <w:t>moet zijn.</w:t>
            </w:r>
          </w:p>
        </w:tc>
        <w:tc>
          <w:tcPr>
            <w:tcW w:w="1087" w:type="dxa"/>
            <w:shd w:val="clear" w:color="auto" w:fill="FFFFFF" w:themeFill="background1"/>
          </w:tcPr>
          <w:p w14:paraId="0586D800" w14:textId="5DBC6618" w:rsidR="3301B8E5" w:rsidRDefault="3301B8E5" w:rsidP="3301B8E5">
            <w:pPr>
              <w:rPr>
                <w:rFonts w:asciiTheme="majorHAnsi" w:eastAsia="CIDFont+F3" w:hAnsiTheme="majorHAnsi" w:cs="CIDFont+F3"/>
                <w:sz w:val="20"/>
                <w:szCs w:val="20"/>
                <w:lang w:eastAsia="en-US"/>
              </w:rPr>
            </w:pPr>
          </w:p>
        </w:tc>
      </w:tr>
      <w:tr w:rsidR="00231981" w:rsidRPr="00FC4F37" w14:paraId="3724953F" w14:textId="77777777" w:rsidTr="244D8879">
        <w:trPr>
          <w:trHeight w:val="300"/>
        </w:trPr>
        <w:tc>
          <w:tcPr>
            <w:tcW w:w="960" w:type="dxa"/>
            <w:shd w:val="clear" w:color="auto" w:fill="FFFFFF" w:themeFill="background1"/>
          </w:tcPr>
          <w:p w14:paraId="7693EA6C" w14:textId="55421F02" w:rsidR="00F81160" w:rsidRPr="00FC4F37" w:rsidRDefault="00C61A16" w:rsidP="00F81160">
            <w:pPr>
              <w:rPr>
                <w:rFonts w:asciiTheme="majorHAnsi" w:hAnsiTheme="majorHAnsi" w:cstheme="minorHAnsi"/>
                <w:b/>
                <w:bCs/>
                <w:sz w:val="20"/>
                <w:szCs w:val="20"/>
              </w:rPr>
            </w:pPr>
            <w:r>
              <w:rPr>
                <w:rFonts w:asciiTheme="majorHAnsi" w:hAnsiTheme="majorHAnsi" w:cstheme="minorHAnsi"/>
                <w:b/>
                <w:bCs/>
                <w:sz w:val="20"/>
                <w:szCs w:val="20"/>
              </w:rPr>
              <w:t>1.33</w:t>
            </w:r>
          </w:p>
        </w:tc>
        <w:tc>
          <w:tcPr>
            <w:tcW w:w="7020" w:type="dxa"/>
            <w:shd w:val="clear" w:color="auto" w:fill="FFFFFF" w:themeFill="background1"/>
          </w:tcPr>
          <w:p w14:paraId="239531BD" w14:textId="709BAB0F" w:rsidR="00F81160" w:rsidRPr="00FC4F37" w:rsidRDefault="492C2A42"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Bij een gesloten inwerpvoorziening heeft de containerbehuizing geen kieren waar afval doorheen gestoken kan worden en is deze spatwaterdicht.</w:t>
            </w:r>
            <w:r w:rsidR="29BEDF10" w:rsidRPr="3301B8E5">
              <w:rPr>
                <w:rFonts w:asciiTheme="majorHAnsi" w:eastAsia="CIDFont+F3" w:hAnsiTheme="majorHAnsi" w:cs="CIDFont+F3"/>
                <w:sz w:val="20"/>
                <w:szCs w:val="20"/>
                <w:lang w:eastAsia="en-US"/>
                <w14:ligatures w14:val="standardContextual"/>
              </w:rPr>
              <w:t xml:space="preserve"> </w:t>
            </w:r>
            <w:r w:rsidRPr="3301B8E5">
              <w:rPr>
                <w:rFonts w:asciiTheme="majorHAnsi" w:eastAsia="CIDFont+F3" w:hAnsiTheme="majorHAnsi" w:cs="CIDFont+F3"/>
                <w:sz w:val="20"/>
                <w:szCs w:val="20"/>
                <w:lang w:eastAsia="en-US"/>
                <w14:ligatures w14:val="standardContextual"/>
              </w:rPr>
              <w:t>De inwerpvoorziening voldoet aan de IP-33 norm, met uitzondering van kieren die essentieel zijn voor het functioneren van de inwerpvoorziening. Deze kieren mogen maximaal 6 mm groot zijn</w:t>
            </w:r>
          </w:p>
        </w:tc>
        <w:tc>
          <w:tcPr>
            <w:tcW w:w="1087" w:type="dxa"/>
            <w:shd w:val="clear" w:color="auto" w:fill="FFFFFF" w:themeFill="background1"/>
          </w:tcPr>
          <w:p w14:paraId="1321F861" w14:textId="3FD5D719" w:rsidR="3301B8E5" w:rsidRDefault="3301B8E5" w:rsidP="3301B8E5">
            <w:pPr>
              <w:spacing w:line="240" w:lineRule="auto"/>
              <w:rPr>
                <w:rFonts w:asciiTheme="majorHAnsi" w:eastAsia="CIDFont+F3" w:hAnsiTheme="majorHAnsi" w:cs="CIDFont+F3"/>
                <w:sz w:val="20"/>
                <w:szCs w:val="20"/>
                <w:lang w:eastAsia="en-US"/>
              </w:rPr>
            </w:pPr>
          </w:p>
        </w:tc>
      </w:tr>
      <w:tr w:rsidR="00231981" w:rsidRPr="00FC4F37" w14:paraId="01791FB6" w14:textId="77777777" w:rsidTr="244D8879">
        <w:trPr>
          <w:trHeight w:val="300"/>
        </w:trPr>
        <w:tc>
          <w:tcPr>
            <w:tcW w:w="960" w:type="dxa"/>
            <w:shd w:val="clear" w:color="auto" w:fill="FFFFFF" w:themeFill="background1"/>
          </w:tcPr>
          <w:p w14:paraId="117E5D7E" w14:textId="23BAE269" w:rsidR="00F81160" w:rsidRPr="00FC4F37" w:rsidRDefault="00C61A16" w:rsidP="00F81160">
            <w:pPr>
              <w:rPr>
                <w:rFonts w:asciiTheme="majorHAnsi" w:hAnsiTheme="majorHAnsi" w:cstheme="minorHAnsi"/>
                <w:b/>
                <w:bCs/>
                <w:sz w:val="20"/>
                <w:szCs w:val="20"/>
              </w:rPr>
            </w:pPr>
            <w:r>
              <w:rPr>
                <w:rFonts w:asciiTheme="majorHAnsi" w:hAnsiTheme="majorHAnsi" w:cstheme="minorHAnsi"/>
                <w:b/>
                <w:bCs/>
                <w:sz w:val="20"/>
                <w:szCs w:val="20"/>
              </w:rPr>
              <w:t>1.34</w:t>
            </w:r>
          </w:p>
        </w:tc>
        <w:tc>
          <w:tcPr>
            <w:tcW w:w="7020" w:type="dxa"/>
            <w:shd w:val="clear" w:color="auto" w:fill="FFFFFF" w:themeFill="background1"/>
          </w:tcPr>
          <w:p w14:paraId="37D568D1" w14:textId="567F730C" w:rsidR="00F81160" w:rsidRPr="00FC4F37" w:rsidRDefault="492C2A42" w:rsidP="3301B8E5">
            <w:pPr>
              <w:autoSpaceDE w:val="0"/>
              <w:autoSpaceDN w:val="0"/>
              <w:adjustRightInd w:val="0"/>
              <w:spacing w:line="240" w:lineRule="auto"/>
              <w:rPr>
                <w:rFonts w:asciiTheme="majorHAnsi" w:hAnsiTheme="majorHAnsi" w:cstheme="minorBidi"/>
                <w:b/>
                <w:bCs/>
                <w:sz w:val="20"/>
                <w:szCs w:val="20"/>
                <w:u w:val="single"/>
              </w:rPr>
            </w:pPr>
            <w:r w:rsidRPr="3301B8E5">
              <w:rPr>
                <w:rFonts w:asciiTheme="majorHAnsi" w:eastAsia="CIDFont+F3" w:hAnsiTheme="majorHAnsi" w:cs="CIDFont+F3"/>
                <w:sz w:val="20"/>
                <w:szCs w:val="20"/>
                <w:lang w:eastAsia="en-US"/>
                <w14:ligatures w14:val="standardContextual"/>
              </w:rPr>
              <w:t>De inwerpvoorziening is zodanig geconstrueerd dat bij het openen en sluiten geen klemgevaar of ander letsel voor gebruikers kan optreden.</w:t>
            </w:r>
          </w:p>
        </w:tc>
        <w:tc>
          <w:tcPr>
            <w:tcW w:w="1087" w:type="dxa"/>
            <w:shd w:val="clear" w:color="auto" w:fill="FFFFFF" w:themeFill="background1"/>
          </w:tcPr>
          <w:p w14:paraId="39A391FD" w14:textId="63BB4637" w:rsidR="3301B8E5" w:rsidRDefault="3301B8E5" w:rsidP="3301B8E5">
            <w:pPr>
              <w:spacing w:line="240" w:lineRule="auto"/>
              <w:rPr>
                <w:rFonts w:asciiTheme="majorHAnsi" w:eastAsia="CIDFont+F3" w:hAnsiTheme="majorHAnsi" w:cs="CIDFont+F3"/>
                <w:sz w:val="20"/>
                <w:szCs w:val="20"/>
                <w:lang w:eastAsia="en-US"/>
              </w:rPr>
            </w:pPr>
          </w:p>
        </w:tc>
      </w:tr>
      <w:tr w:rsidR="00231981" w:rsidRPr="00FC4F37" w14:paraId="08226734" w14:textId="77777777" w:rsidTr="244D8879">
        <w:trPr>
          <w:trHeight w:val="300"/>
        </w:trPr>
        <w:tc>
          <w:tcPr>
            <w:tcW w:w="960" w:type="dxa"/>
            <w:shd w:val="clear" w:color="auto" w:fill="FFFFFF" w:themeFill="background1"/>
          </w:tcPr>
          <w:p w14:paraId="2431D61D" w14:textId="51139F81" w:rsidR="00F81160" w:rsidRPr="00FC4F37" w:rsidRDefault="00C61A16" w:rsidP="00F81160">
            <w:pPr>
              <w:rPr>
                <w:rFonts w:asciiTheme="majorHAnsi" w:hAnsiTheme="majorHAnsi" w:cstheme="minorHAnsi"/>
                <w:b/>
                <w:bCs/>
                <w:sz w:val="20"/>
                <w:szCs w:val="20"/>
              </w:rPr>
            </w:pPr>
            <w:r>
              <w:rPr>
                <w:rFonts w:asciiTheme="majorHAnsi" w:hAnsiTheme="majorHAnsi" w:cstheme="minorHAnsi"/>
                <w:b/>
                <w:bCs/>
                <w:sz w:val="20"/>
                <w:szCs w:val="20"/>
              </w:rPr>
              <w:lastRenderedPageBreak/>
              <w:t>1.35</w:t>
            </w:r>
          </w:p>
        </w:tc>
        <w:tc>
          <w:tcPr>
            <w:tcW w:w="7020" w:type="dxa"/>
            <w:shd w:val="clear" w:color="auto" w:fill="FFFFFF" w:themeFill="background1"/>
          </w:tcPr>
          <w:p w14:paraId="26EFCD76" w14:textId="77777777" w:rsidR="00F81160" w:rsidRPr="00FC4F37" w:rsidRDefault="492C2A42" w:rsidP="3301B8E5">
            <w:pPr>
              <w:autoSpaceDE w:val="0"/>
              <w:autoSpaceDN w:val="0"/>
              <w:adjustRightInd w:val="0"/>
              <w:spacing w:line="240" w:lineRule="auto"/>
              <w:rPr>
                <w:rFonts w:asciiTheme="majorHAnsi" w:hAnsiTheme="majorHAnsi" w:cstheme="minorBidi"/>
                <w:b/>
                <w:bCs/>
                <w:sz w:val="20"/>
                <w:szCs w:val="20"/>
                <w:u w:val="single"/>
              </w:rPr>
            </w:pPr>
            <w:r w:rsidRPr="3301B8E5">
              <w:rPr>
                <w:rFonts w:asciiTheme="majorHAnsi" w:eastAsia="CIDFont+F3" w:hAnsiTheme="majorHAnsi" w:cs="CIDFont+F3"/>
                <w:sz w:val="20"/>
                <w:szCs w:val="20"/>
                <w:lang w:eastAsia="en-US"/>
                <w14:ligatures w14:val="standardContextual"/>
              </w:rPr>
              <w:t>De inwerpvoorziening dient voorzien te zijn van geluiddempende maatregelen bij openen en sluiten.</w:t>
            </w:r>
          </w:p>
        </w:tc>
        <w:tc>
          <w:tcPr>
            <w:tcW w:w="1087" w:type="dxa"/>
            <w:shd w:val="clear" w:color="auto" w:fill="FFFFFF" w:themeFill="background1"/>
          </w:tcPr>
          <w:p w14:paraId="0E3C30AA" w14:textId="59899196" w:rsidR="3301B8E5" w:rsidRDefault="3301B8E5" w:rsidP="3301B8E5">
            <w:pPr>
              <w:spacing w:line="240" w:lineRule="auto"/>
              <w:rPr>
                <w:rFonts w:asciiTheme="majorHAnsi" w:eastAsia="CIDFont+F3" w:hAnsiTheme="majorHAnsi" w:cs="CIDFont+F3"/>
                <w:sz w:val="20"/>
                <w:szCs w:val="20"/>
                <w:lang w:eastAsia="en-US"/>
              </w:rPr>
            </w:pPr>
          </w:p>
        </w:tc>
      </w:tr>
      <w:tr w:rsidR="00231981" w:rsidRPr="00FC4F37" w14:paraId="42A9B9A5" w14:textId="77777777" w:rsidTr="244D8879">
        <w:trPr>
          <w:trHeight w:val="300"/>
        </w:trPr>
        <w:tc>
          <w:tcPr>
            <w:tcW w:w="960" w:type="dxa"/>
            <w:shd w:val="clear" w:color="auto" w:fill="FFFFFF" w:themeFill="background1"/>
          </w:tcPr>
          <w:p w14:paraId="2ADDEEFD" w14:textId="69367B26" w:rsidR="00F81160" w:rsidRPr="00FC4F37" w:rsidRDefault="00C61A16" w:rsidP="00F81160">
            <w:pPr>
              <w:rPr>
                <w:rFonts w:asciiTheme="majorHAnsi" w:hAnsiTheme="majorHAnsi" w:cstheme="minorHAnsi"/>
                <w:b/>
                <w:bCs/>
                <w:sz w:val="20"/>
                <w:szCs w:val="20"/>
              </w:rPr>
            </w:pPr>
            <w:r>
              <w:rPr>
                <w:rFonts w:asciiTheme="majorHAnsi" w:hAnsiTheme="majorHAnsi" w:cstheme="minorHAnsi"/>
                <w:b/>
                <w:bCs/>
                <w:sz w:val="20"/>
                <w:szCs w:val="20"/>
              </w:rPr>
              <w:t>1.36</w:t>
            </w:r>
          </w:p>
        </w:tc>
        <w:tc>
          <w:tcPr>
            <w:tcW w:w="7020" w:type="dxa"/>
            <w:shd w:val="clear" w:color="auto" w:fill="FFFFFF" w:themeFill="background1"/>
          </w:tcPr>
          <w:p w14:paraId="1F262320" w14:textId="085A8728" w:rsidR="00F81160" w:rsidRPr="00FC4F37" w:rsidRDefault="492C2A42" w:rsidP="3301B8E5">
            <w:pPr>
              <w:autoSpaceDE w:val="0"/>
              <w:autoSpaceDN w:val="0"/>
              <w:adjustRightInd w:val="0"/>
              <w:spacing w:line="240" w:lineRule="auto"/>
              <w:rPr>
                <w:rFonts w:asciiTheme="majorHAnsi" w:eastAsia="CIDFont+F3" w:hAnsiTheme="majorHAnsi" w:cs="CIDFont+F3"/>
                <w:sz w:val="20"/>
                <w:szCs w:val="20"/>
                <w:lang w:eastAsia="en-US"/>
                <w14:ligatures w14:val="standardContextual"/>
              </w:rPr>
            </w:pPr>
            <w:r w:rsidRPr="3301B8E5">
              <w:rPr>
                <w:rFonts w:asciiTheme="majorHAnsi" w:eastAsia="CIDFont+F3" w:hAnsiTheme="majorHAnsi" w:cs="CIDFont+F3"/>
                <w:sz w:val="20"/>
                <w:szCs w:val="20"/>
                <w:lang w:eastAsia="en-US"/>
                <w14:ligatures w14:val="standardContextual"/>
              </w:rPr>
              <w:t>De inwerpvoorziening dient</w:t>
            </w:r>
            <w:r w:rsidR="7DF69660" w:rsidRPr="3301B8E5">
              <w:rPr>
                <w:rFonts w:asciiTheme="majorHAnsi" w:eastAsia="CIDFont+F3" w:hAnsiTheme="majorHAnsi" w:cs="CIDFont+F3"/>
                <w:sz w:val="20"/>
                <w:szCs w:val="20"/>
                <w:lang w:eastAsia="en-US"/>
                <w14:ligatures w14:val="standardContextual"/>
              </w:rPr>
              <w:t>, naast een eventuele elektronische afsluiting,</w:t>
            </w:r>
            <w:r w:rsidRPr="3301B8E5">
              <w:rPr>
                <w:rFonts w:asciiTheme="majorHAnsi" w:eastAsia="CIDFont+F3" w:hAnsiTheme="majorHAnsi" w:cs="CIDFont+F3"/>
                <w:sz w:val="20"/>
                <w:szCs w:val="20"/>
                <w:lang w:eastAsia="en-US"/>
                <w14:ligatures w14:val="standardContextual"/>
              </w:rPr>
              <w:t xml:space="preserve"> eenvoudig mechanisch afgesloten te kunnen worden, bijvoorbeeld tijdens nieuwjaar</w:t>
            </w:r>
            <w:r w:rsidR="7DF69660" w:rsidRPr="3301B8E5">
              <w:rPr>
                <w:rFonts w:asciiTheme="majorHAnsi" w:eastAsia="CIDFont+F3" w:hAnsiTheme="majorHAnsi" w:cs="CIDFont+F3"/>
                <w:sz w:val="20"/>
                <w:szCs w:val="20"/>
                <w:lang w:eastAsia="en-US"/>
                <w14:ligatures w14:val="standardContextual"/>
              </w:rPr>
              <w:t xml:space="preserve">. </w:t>
            </w:r>
            <w:r w:rsidRPr="3301B8E5">
              <w:rPr>
                <w:rFonts w:asciiTheme="majorHAnsi" w:eastAsia="CIDFont+F3" w:hAnsiTheme="majorHAnsi" w:cs="CIDFont+F3"/>
                <w:sz w:val="20"/>
                <w:szCs w:val="20"/>
                <w:lang w:eastAsia="en-US"/>
                <w14:ligatures w14:val="standardContextual"/>
              </w:rPr>
              <w:t xml:space="preserve">De inwerpunit is van binnenuit eenvoudig </w:t>
            </w:r>
            <w:r w:rsidR="6419BEF2" w:rsidRPr="3301B8E5">
              <w:rPr>
                <w:rFonts w:asciiTheme="majorHAnsi" w:eastAsia="CIDFont+F3" w:hAnsiTheme="majorHAnsi" w:cs="CIDFont+F3"/>
                <w:sz w:val="20"/>
                <w:szCs w:val="20"/>
                <w:lang w:eastAsia="en-US"/>
                <w14:ligatures w14:val="standardContextual"/>
              </w:rPr>
              <w:t>vergrendel baar</w:t>
            </w:r>
            <w:r w:rsidRPr="3301B8E5">
              <w:rPr>
                <w:rFonts w:asciiTheme="majorHAnsi" w:eastAsia="CIDFont+F3" w:hAnsiTheme="majorHAnsi" w:cs="CIDFont+F3"/>
                <w:sz w:val="20"/>
                <w:szCs w:val="20"/>
                <w:lang w:eastAsia="en-US"/>
                <w14:ligatures w14:val="standardContextual"/>
              </w:rPr>
              <w:t>, zonder voorzieningen aan de buitenzijde.</w:t>
            </w:r>
          </w:p>
        </w:tc>
        <w:tc>
          <w:tcPr>
            <w:tcW w:w="1087" w:type="dxa"/>
            <w:shd w:val="clear" w:color="auto" w:fill="FFFFFF" w:themeFill="background1"/>
          </w:tcPr>
          <w:p w14:paraId="3C82BFAD" w14:textId="781B93D9" w:rsidR="3301B8E5" w:rsidRDefault="3301B8E5" w:rsidP="3301B8E5">
            <w:pPr>
              <w:spacing w:line="240" w:lineRule="auto"/>
              <w:rPr>
                <w:rFonts w:asciiTheme="majorHAnsi" w:eastAsia="CIDFont+F3" w:hAnsiTheme="majorHAnsi" w:cs="CIDFont+F3"/>
                <w:sz w:val="20"/>
                <w:szCs w:val="20"/>
                <w:lang w:eastAsia="en-US"/>
              </w:rPr>
            </w:pPr>
          </w:p>
        </w:tc>
      </w:tr>
      <w:tr w:rsidR="00231981" w:rsidRPr="00FC4F37" w14:paraId="397EECCC" w14:textId="77777777" w:rsidTr="244D8879">
        <w:trPr>
          <w:trHeight w:val="300"/>
        </w:trPr>
        <w:tc>
          <w:tcPr>
            <w:tcW w:w="960" w:type="dxa"/>
            <w:shd w:val="clear" w:color="auto" w:fill="BFBFBF" w:themeFill="background1" w:themeFillShade="BF"/>
          </w:tcPr>
          <w:p w14:paraId="50407713" w14:textId="59D7879B" w:rsidR="00F81160" w:rsidRPr="00FC4F37" w:rsidRDefault="00231981" w:rsidP="00F81160">
            <w:pPr>
              <w:rPr>
                <w:rFonts w:asciiTheme="majorHAnsi" w:hAnsiTheme="majorHAnsi" w:cstheme="minorHAnsi"/>
                <w:b/>
                <w:bCs/>
                <w:sz w:val="20"/>
                <w:szCs w:val="20"/>
              </w:rPr>
            </w:pPr>
            <w:r w:rsidRPr="00FC4F37">
              <w:rPr>
                <w:rFonts w:asciiTheme="majorHAnsi" w:hAnsiTheme="majorHAnsi"/>
                <w:sz w:val="20"/>
                <w:szCs w:val="20"/>
              </w:rPr>
              <w:t xml:space="preserve">Eis </w:t>
            </w:r>
            <w:r w:rsidR="00F81160" w:rsidRPr="00FC4F37">
              <w:rPr>
                <w:rFonts w:asciiTheme="majorHAnsi" w:hAnsiTheme="majorHAnsi"/>
                <w:sz w:val="20"/>
                <w:szCs w:val="20"/>
              </w:rPr>
              <w:t>nummer</w:t>
            </w:r>
          </w:p>
        </w:tc>
        <w:tc>
          <w:tcPr>
            <w:tcW w:w="7020" w:type="dxa"/>
            <w:shd w:val="clear" w:color="auto" w:fill="BFBFBF" w:themeFill="background1" w:themeFillShade="BF"/>
          </w:tcPr>
          <w:p w14:paraId="5424E2F3" w14:textId="77777777" w:rsidR="00F81160" w:rsidRPr="00FC4F37" w:rsidRDefault="00F81160" w:rsidP="00F81160">
            <w:pPr>
              <w:rPr>
                <w:rFonts w:asciiTheme="majorHAnsi" w:hAnsiTheme="majorHAnsi" w:cstheme="minorHAnsi"/>
                <w:b/>
                <w:bCs/>
                <w:sz w:val="20"/>
                <w:szCs w:val="20"/>
                <w:u w:val="single"/>
              </w:rPr>
            </w:pPr>
            <w:r w:rsidRPr="00FC4F37">
              <w:rPr>
                <w:rFonts w:asciiTheme="majorHAnsi" w:hAnsiTheme="majorHAnsi"/>
                <w:sz w:val="20"/>
                <w:szCs w:val="20"/>
              </w:rPr>
              <w:t>Eis</w:t>
            </w:r>
          </w:p>
        </w:tc>
        <w:tc>
          <w:tcPr>
            <w:tcW w:w="1087" w:type="dxa"/>
            <w:shd w:val="clear" w:color="auto" w:fill="BFBFBF" w:themeFill="background1" w:themeFillShade="BF"/>
          </w:tcPr>
          <w:p w14:paraId="42E23685" w14:textId="5341EAD9" w:rsidR="3301B8E5" w:rsidRDefault="3301B8E5" w:rsidP="3301B8E5">
            <w:pPr>
              <w:rPr>
                <w:rFonts w:asciiTheme="majorHAnsi" w:hAnsiTheme="majorHAnsi"/>
                <w:sz w:val="20"/>
                <w:szCs w:val="20"/>
              </w:rPr>
            </w:pPr>
          </w:p>
        </w:tc>
      </w:tr>
      <w:tr w:rsidR="00231981" w:rsidRPr="00FC4F37" w14:paraId="14A28990" w14:textId="77777777" w:rsidTr="244D8879">
        <w:trPr>
          <w:trHeight w:val="300"/>
        </w:trPr>
        <w:tc>
          <w:tcPr>
            <w:tcW w:w="960" w:type="dxa"/>
            <w:shd w:val="clear" w:color="auto" w:fill="BFBFBF" w:themeFill="background1" w:themeFillShade="BF"/>
          </w:tcPr>
          <w:p w14:paraId="554F331D" w14:textId="77777777" w:rsidR="00F81160" w:rsidRPr="00FC4F37" w:rsidRDefault="00F81160" w:rsidP="00F81160">
            <w:pPr>
              <w:rPr>
                <w:rFonts w:asciiTheme="majorHAnsi" w:hAnsiTheme="majorHAnsi" w:cstheme="minorHAnsi"/>
                <w:b/>
                <w:bCs/>
                <w:sz w:val="20"/>
                <w:szCs w:val="20"/>
              </w:rPr>
            </w:pPr>
          </w:p>
        </w:tc>
        <w:tc>
          <w:tcPr>
            <w:tcW w:w="7020" w:type="dxa"/>
            <w:shd w:val="clear" w:color="auto" w:fill="BFBFBF" w:themeFill="background1" w:themeFillShade="BF"/>
          </w:tcPr>
          <w:p w14:paraId="5A68B3AE" w14:textId="77777777" w:rsidR="00F81160" w:rsidRPr="00C61A16" w:rsidRDefault="00F81160" w:rsidP="00F81160">
            <w:pPr>
              <w:rPr>
                <w:rFonts w:asciiTheme="majorHAnsi" w:hAnsiTheme="majorHAnsi" w:cstheme="minorHAnsi"/>
                <w:b/>
                <w:bCs/>
                <w:sz w:val="20"/>
                <w:szCs w:val="20"/>
                <w:u w:val="single"/>
              </w:rPr>
            </w:pPr>
            <w:r w:rsidRPr="00C61A16">
              <w:rPr>
                <w:rFonts w:asciiTheme="majorHAnsi" w:hAnsiTheme="majorHAnsi"/>
                <w:b/>
                <w:bCs/>
                <w:sz w:val="20"/>
                <w:szCs w:val="20"/>
              </w:rPr>
              <w:t>Toegangscontrole</w:t>
            </w:r>
          </w:p>
        </w:tc>
        <w:tc>
          <w:tcPr>
            <w:tcW w:w="1087" w:type="dxa"/>
            <w:shd w:val="clear" w:color="auto" w:fill="BFBFBF" w:themeFill="background1" w:themeFillShade="BF"/>
          </w:tcPr>
          <w:p w14:paraId="2CE92505" w14:textId="2BD27CF9" w:rsidR="3301B8E5" w:rsidRDefault="3301B8E5" w:rsidP="3301B8E5">
            <w:pPr>
              <w:rPr>
                <w:rFonts w:asciiTheme="majorHAnsi" w:hAnsiTheme="majorHAnsi"/>
                <w:b/>
                <w:bCs/>
                <w:sz w:val="20"/>
                <w:szCs w:val="20"/>
              </w:rPr>
            </w:pPr>
          </w:p>
        </w:tc>
      </w:tr>
      <w:tr w:rsidR="00231981" w:rsidRPr="00FC4F37" w14:paraId="33C8CDF6" w14:textId="77777777" w:rsidTr="244D8879">
        <w:trPr>
          <w:trHeight w:val="300"/>
        </w:trPr>
        <w:tc>
          <w:tcPr>
            <w:tcW w:w="960" w:type="dxa"/>
            <w:shd w:val="clear" w:color="auto" w:fill="FFFFFF" w:themeFill="background1"/>
          </w:tcPr>
          <w:p w14:paraId="3A840B24" w14:textId="22F701D0" w:rsidR="00F81160" w:rsidRPr="00FC4F37" w:rsidRDefault="00C61A16" w:rsidP="00F81160">
            <w:pPr>
              <w:rPr>
                <w:rFonts w:asciiTheme="majorHAnsi" w:hAnsiTheme="majorHAnsi" w:cstheme="minorHAnsi"/>
                <w:b/>
                <w:bCs/>
                <w:sz w:val="20"/>
                <w:szCs w:val="20"/>
              </w:rPr>
            </w:pPr>
            <w:r>
              <w:rPr>
                <w:rFonts w:asciiTheme="majorHAnsi" w:hAnsiTheme="majorHAnsi" w:cstheme="minorHAnsi"/>
                <w:b/>
                <w:bCs/>
                <w:sz w:val="20"/>
                <w:szCs w:val="20"/>
              </w:rPr>
              <w:t>1.37</w:t>
            </w:r>
          </w:p>
        </w:tc>
        <w:tc>
          <w:tcPr>
            <w:tcW w:w="7020" w:type="dxa"/>
            <w:shd w:val="clear" w:color="auto" w:fill="FFFFFF" w:themeFill="background1"/>
          </w:tcPr>
          <w:p w14:paraId="15CAE2F8" w14:textId="77777777" w:rsidR="00F81160" w:rsidRPr="00FC4F37" w:rsidRDefault="00F81160" w:rsidP="00F81160">
            <w:pPr>
              <w:rPr>
                <w:rFonts w:asciiTheme="majorHAnsi" w:hAnsiTheme="majorHAnsi" w:cstheme="minorHAnsi"/>
                <w:sz w:val="20"/>
                <w:szCs w:val="20"/>
              </w:rPr>
            </w:pPr>
            <w:r w:rsidRPr="00FC4F37">
              <w:rPr>
                <w:rFonts w:asciiTheme="majorHAnsi" w:hAnsiTheme="majorHAnsi" w:cstheme="minorHAnsi"/>
                <w:sz w:val="20"/>
                <w:szCs w:val="20"/>
              </w:rPr>
              <w:t>De containerbehuizingen dienen te zijn voorbereid voor de plaatsing van een toegangscontrolesysteem.</w:t>
            </w:r>
          </w:p>
          <w:p w14:paraId="2371FBD8" w14:textId="535C57DC" w:rsidR="00F81160" w:rsidRPr="00FC4F37" w:rsidRDefault="00F81160" w:rsidP="00F81160">
            <w:pPr>
              <w:rPr>
                <w:rFonts w:asciiTheme="majorHAnsi" w:hAnsiTheme="majorHAnsi" w:cstheme="minorHAnsi"/>
                <w:sz w:val="20"/>
                <w:szCs w:val="20"/>
              </w:rPr>
            </w:pPr>
            <w:r w:rsidRPr="00FC4F37">
              <w:rPr>
                <w:rFonts w:asciiTheme="majorHAnsi" w:hAnsiTheme="majorHAnsi" w:cstheme="minorHAnsi"/>
                <w:sz w:val="20"/>
                <w:szCs w:val="20"/>
              </w:rPr>
              <w:t>De containerbehuizingen worden geleverd met een compleet gemonteerd</w:t>
            </w:r>
            <w:r w:rsidR="00273001">
              <w:rPr>
                <w:rFonts w:asciiTheme="majorHAnsi" w:hAnsiTheme="majorHAnsi" w:cstheme="minorHAnsi"/>
                <w:sz w:val="20"/>
                <w:szCs w:val="20"/>
              </w:rPr>
              <w:t xml:space="preserve"> </w:t>
            </w:r>
            <w:proofErr w:type="spellStart"/>
            <w:r w:rsidR="00613B0E">
              <w:rPr>
                <w:rFonts w:asciiTheme="majorHAnsi" w:hAnsiTheme="majorHAnsi" w:cstheme="minorHAnsi"/>
                <w:sz w:val="20"/>
                <w:szCs w:val="20"/>
              </w:rPr>
              <w:t>wastevision</w:t>
            </w:r>
            <w:proofErr w:type="spellEnd"/>
            <w:r w:rsidRPr="00FC4F37">
              <w:rPr>
                <w:rFonts w:asciiTheme="majorHAnsi" w:hAnsiTheme="majorHAnsi" w:cstheme="minorHAnsi"/>
                <w:sz w:val="20"/>
                <w:szCs w:val="20"/>
              </w:rPr>
              <w:t>-systeem.</w:t>
            </w:r>
          </w:p>
          <w:p w14:paraId="5EAE6728" w14:textId="56D018BA" w:rsidR="00F81160" w:rsidRPr="00FC4F37" w:rsidRDefault="492C2A42" w:rsidP="3301B8E5">
            <w:pPr>
              <w:rPr>
                <w:rFonts w:asciiTheme="majorHAnsi" w:hAnsiTheme="majorHAnsi" w:cstheme="minorBidi"/>
                <w:sz w:val="20"/>
                <w:szCs w:val="20"/>
              </w:rPr>
            </w:pPr>
            <w:r w:rsidRPr="3301B8E5">
              <w:rPr>
                <w:rFonts w:asciiTheme="majorHAnsi" w:hAnsiTheme="majorHAnsi" w:cstheme="minorBidi"/>
                <w:sz w:val="20"/>
                <w:szCs w:val="20"/>
              </w:rPr>
              <w:t xml:space="preserve">De opdrachtgever zorgt ervoor dat de </w:t>
            </w:r>
            <w:proofErr w:type="spellStart"/>
            <w:r w:rsidR="4479F2E1" w:rsidRPr="3301B8E5">
              <w:rPr>
                <w:rFonts w:asciiTheme="majorHAnsi" w:hAnsiTheme="majorHAnsi" w:cstheme="minorBidi"/>
                <w:sz w:val="20"/>
                <w:szCs w:val="20"/>
              </w:rPr>
              <w:t>wastevision</w:t>
            </w:r>
            <w:proofErr w:type="spellEnd"/>
            <w:r w:rsidRPr="3301B8E5">
              <w:rPr>
                <w:rFonts w:asciiTheme="majorHAnsi" w:hAnsiTheme="majorHAnsi" w:cstheme="minorBidi"/>
                <w:sz w:val="20"/>
                <w:szCs w:val="20"/>
              </w:rPr>
              <w:t xml:space="preserve">-systemen voor de containerbehuizingen </w:t>
            </w:r>
            <w:r w:rsidR="71AFACD4" w:rsidRPr="3301B8E5">
              <w:rPr>
                <w:rFonts w:asciiTheme="majorHAnsi" w:hAnsiTheme="majorHAnsi" w:cstheme="minorBidi"/>
                <w:sz w:val="20"/>
                <w:szCs w:val="20"/>
              </w:rPr>
              <w:t xml:space="preserve">4 weken voor levering containerbehuizingen </w:t>
            </w:r>
            <w:r w:rsidRPr="3301B8E5">
              <w:rPr>
                <w:rFonts w:asciiTheme="majorHAnsi" w:hAnsiTheme="majorHAnsi" w:cstheme="minorBidi"/>
                <w:sz w:val="20"/>
                <w:szCs w:val="20"/>
              </w:rPr>
              <w:t>bij de opdrachtnemer worden afgeleverd.</w:t>
            </w:r>
          </w:p>
        </w:tc>
        <w:tc>
          <w:tcPr>
            <w:tcW w:w="1087" w:type="dxa"/>
            <w:shd w:val="clear" w:color="auto" w:fill="FFFFFF" w:themeFill="background1"/>
          </w:tcPr>
          <w:p w14:paraId="233F8368" w14:textId="51C66A1F" w:rsidR="3301B8E5" w:rsidRDefault="3301B8E5" w:rsidP="3301B8E5">
            <w:pPr>
              <w:rPr>
                <w:rFonts w:asciiTheme="majorHAnsi" w:hAnsiTheme="majorHAnsi" w:cstheme="minorBidi"/>
                <w:sz w:val="20"/>
                <w:szCs w:val="20"/>
              </w:rPr>
            </w:pPr>
          </w:p>
        </w:tc>
      </w:tr>
      <w:tr w:rsidR="00BD1A24" w:rsidRPr="00FC4F37" w14:paraId="5BD78618" w14:textId="77777777" w:rsidTr="244D8879">
        <w:trPr>
          <w:trHeight w:val="300"/>
        </w:trPr>
        <w:tc>
          <w:tcPr>
            <w:tcW w:w="960" w:type="dxa"/>
            <w:shd w:val="clear" w:color="auto" w:fill="FFFFFF" w:themeFill="background1"/>
          </w:tcPr>
          <w:p w14:paraId="0722FD83" w14:textId="104F7F14" w:rsidR="00BD1A24" w:rsidRDefault="008A1B11" w:rsidP="00F81160">
            <w:pPr>
              <w:rPr>
                <w:rFonts w:asciiTheme="majorHAnsi" w:hAnsiTheme="majorHAnsi" w:cstheme="minorHAnsi"/>
                <w:b/>
                <w:bCs/>
                <w:sz w:val="20"/>
                <w:szCs w:val="20"/>
              </w:rPr>
            </w:pPr>
            <w:r>
              <w:rPr>
                <w:rFonts w:asciiTheme="majorHAnsi" w:hAnsiTheme="majorHAnsi" w:cstheme="minorHAnsi"/>
                <w:b/>
                <w:bCs/>
                <w:sz w:val="20"/>
                <w:szCs w:val="20"/>
              </w:rPr>
              <w:t>1.38</w:t>
            </w:r>
          </w:p>
        </w:tc>
        <w:tc>
          <w:tcPr>
            <w:tcW w:w="7020" w:type="dxa"/>
            <w:shd w:val="clear" w:color="auto" w:fill="FFFFFF" w:themeFill="background1"/>
          </w:tcPr>
          <w:p w14:paraId="64643D77" w14:textId="7D28DF95" w:rsidR="00BD1A24" w:rsidRPr="00FC4F37" w:rsidRDefault="00D04DE2" w:rsidP="00F81160">
            <w:pPr>
              <w:rPr>
                <w:rFonts w:asciiTheme="majorHAnsi" w:hAnsiTheme="majorHAnsi" w:cstheme="minorHAnsi"/>
                <w:sz w:val="20"/>
                <w:szCs w:val="20"/>
              </w:rPr>
            </w:pPr>
            <w:r>
              <w:rPr>
                <w:rFonts w:asciiTheme="majorHAnsi" w:hAnsiTheme="majorHAnsi" w:cstheme="minorHAnsi"/>
                <w:sz w:val="20"/>
                <w:szCs w:val="20"/>
              </w:rPr>
              <w:t>De container</w:t>
            </w:r>
            <w:r w:rsidR="004F6DF5">
              <w:rPr>
                <w:rFonts w:asciiTheme="majorHAnsi" w:hAnsiTheme="majorHAnsi" w:cstheme="minorHAnsi"/>
                <w:sz w:val="20"/>
                <w:szCs w:val="20"/>
              </w:rPr>
              <w:t>behuizing dient voorbereid te zijn o</w:t>
            </w:r>
            <w:r w:rsidR="00FC5CF0">
              <w:rPr>
                <w:rFonts w:asciiTheme="majorHAnsi" w:hAnsiTheme="majorHAnsi" w:cstheme="minorHAnsi"/>
                <w:sz w:val="20"/>
                <w:szCs w:val="20"/>
              </w:rPr>
              <w:t>p de plaatsing van een</w:t>
            </w:r>
            <w:r w:rsidR="00957FA5">
              <w:rPr>
                <w:rFonts w:asciiTheme="majorHAnsi" w:hAnsiTheme="majorHAnsi" w:cstheme="minorHAnsi"/>
                <w:sz w:val="20"/>
                <w:szCs w:val="20"/>
              </w:rPr>
              <w:t xml:space="preserve"> lichtcel</w:t>
            </w:r>
            <w:r w:rsidR="00E82E87">
              <w:rPr>
                <w:rFonts w:asciiTheme="majorHAnsi" w:hAnsiTheme="majorHAnsi" w:cstheme="minorHAnsi"/>
                <w:sz w:val="20"/>
                <w:szCs w:val="20"/>
              </w:rPr>
              <w:t xml:space="preserve">, deze dient aan de </w:t>
            </w:r>
            <w:r w:rsidR="000F3001">
              <w:rPr>
                <w:rFonts w:asciiTheme="majorHAnsi" w:hAnsiTheme="majorHAnsi" w:cstheme="minorHAnsi"/>
                <w:sz w:val="20"/>
                <w:szCs w:val="20"/>
              </w:rPr>
              <w:t xml:space="preserve">bovenzijde </w:t>
            </w:r>
            <w:r w:rsidR="0004777C">
              <w:rPr>
                <w:rFonts w:asciiTheme="majorHAnsi" w:hAnsiTheme="majorHAnsi" w:cstheme="minorHAnsi"/>
                <w:sz w:val="20"/>
                <w:szCs w:val="20"/>
              </w:rPr>
              <w:t xml:space="preserve">van de behuizing </w:t>
            </w:r>
            <w:r w:rsidR="008A1B11">
              <w:rPr>
                <w:rFonts w:asciiTheme="majorHAnsi" w:hAnsiTheme="majorHAnsi" w:cstheme="minorHAnsi"/>
                <w:sz w:val="20"/>
                <w:szCs w:val="20"/>
              </w:rPr>
              <w:t>geplaatst te worden</w:t>
            </w:r>
            <w:r w:rsidR="005505F8">
              <w:rPr>
                <w:rFonts w:asciiTheme="majorHAnsi" w:hAnsiTheme="majorHAnsi" w:cstheme="minorHAnsi"/>
                <w:sz w:val="20"/>
                <w:szCs w:val="20"/>
              </w:rPr>
              <w:t xml:space="preserve"> en dusdanig dat deze </w:t>
            </w:r>
            <w:r w:rsidR="001A7E57">
              <w:rPr>
                <w:rFonts w:asciiTheme="majorHAnsi" w:hAnsiTheme="majorHAnsi" w:cstheme="minorHAnsi"/>
                <w:sz w:val="20"/>
                <w:szCs w:val="20"/>
              </w:rPr>
              <w:t>bestand is tegen alle weersinvloeden en afspuiten met hogedruk.</w:t>
            </w:r>
          </w:p>
        </w:tc>
        <w:tc>
          <w:tcPr>
            <w:tcW w:w="1087" w:type="dxa"/>
            <w:shd w:val="clear" w:color="auto" w:fill="FFFFFF" w:themeFill="background1"/>
          </w:tcPr>
          <w:p w14:paraId="7496E4E1" w14:textId="77777777" w:rsidR="00BD1A24" w:rsidRDefault="00BD1A24" w:rsidP="3301B8E5">
            <w:pPr>
              <w:rPr>
                <w:rFonts w:asciiTheme="majorHAnsi" w:hAnsiTheme="majorHAnsi" w:cstheme="minorBidi"/>
                <w:sz w:val="20"/>
                <w:szCs w:val="20"/>
              </w:rPr>
            </w:pPr>
          </w:p>
        </w:tc>
      </w:tr>
      <w:tr w:rsidR="00FC5CF0" w:rsidRPr="00FC4F37" w14:paraId="219C15CE" w14:textId="77777777" w:rsidTr="244D8879">
        <w:trPr>
          <w:trHeight w:val="300"/>
        </w:trPr>
        <w:tc>
          <w:tcPr>
            <w:tcW w:w="960" w:type="dxa"/>
            <w:shd w:val="clear" w:color="auto" w:fill="FFFFFF" w:themeFill="background1"/>
          </w:tcPr>
          <w:p w14:paraId="5033842B" w14:textId="35904DE8" w:rsidR="008A1B11" w:rsidRDefault="008A1B11" w:rsidP="00F81160">
            <w:pPr>
              <w:rPr>
                <w:rFonts w:asciiTheme="majorHAnsi" w:hAnsiTheme="majorHAnsi" w:cstheme="minorHAnsi"/>
                <w:b/>
                <w:bCs/>
                <w:sz w:val="20"/>
                <w:szCs w:val="20"/>
              </w:rPr>
            </w:pPr>
            <w:r>
              <w:rPr>
                <w:rFonts w:asciiTheme="majorHAnsi" w:hAnsiTheme="majorHAnsi" w:cstheme="minorHAnsi"/>
                <w:b/>
                <w:bCs/>
                <w:sz w:val="20"/>
                <w:szCs w:val="20"/>
              </w:rPr>
              <w:t>1.39</w:t>
            </w:r>
          </w:p>
        </w:tc>
        <w:tc>
          <w:tcPr>
            <w:tcW w:w="7020" w:type="dxa"/>
            <w:shd w:val="clear" w:color="auto" w:fill="FFFFFF" w:themeFill="background1"/>
          </w:tcPr>
          <w:p w14:paraId="63623D36" w14:textId="119EDB64" w:rsidR="00FC5CF0" w:rsidRDefault="00122527" w:rsidP="00F81160">
            <w:pPr>
              <w:rPr>
                <w:rFonts w:asciiTheme="majorHAnsi" w:hAnsiTheme="majorHAnsi" w:cstheme="minorHAnsi"/>
                <w:sz w:val="20"/>
                <w:szCs w:val="20"/>
              </w:rPr>
            </w:pPr>
            <w:r>
              <w:rPr>
                <w:rFonts w:asciiTheme="majorHAnsi" w:hAnsiTheme="majorHAnsi" w:cstheme="minorHAnsi"/>
                <w:sz w:val="20"/>
                <w:szCs w:val="20"/>
              </w:rPr>
              <w:t xml:space="preserve">De paslezer dient waterdicht </w:t>
            </w:r>
            <w:r w:rsidR="00477508">
              <w:rPr>
                <w:rFonts w:asciiTheme="majorHAnsi" w:hAnsiTheme="majorHAnsi" w:cstheme="minorHAnsi"/>
                <w:sz w:val="20"/>
                <w:szCs w:val="20"/>
              </w:rPr>
              <w:t xml:space="preserve">gemonteerd </w:t>
            </w:r>
            <w:r>
              <w:rPr>
                <w:rFonts w:asciiTheme="majorHAnsi" w:hAnsiTheme="majorHAnsi" w:cstheme="minorHAnsi"/>
                <w:sz w:val="20"/>
                <w:szCs w:val="20"/>
              </w:rPr>
              <w:t>te zijn</w:t>
            </w:r>
            <w:r w:rsidR="003E5B7A">
              <w:rPr>
                <w:rFonts w:asciiTheme="majorHAnsi" w:hAnsiTheme="majorHAnsi" w:cstheme="minorHAnsi"/>
                <w:sz w:val="20"/>
                <w:szCs w:val="20"/>
              </w:rPr>
              <w:t xml:space="preserve"> zodat deze bestand is tegen weersinvloeden en afspuiten</w:t>
            </w:r>
            <w:r w:rsidR="00383A70">
              <w:rPr>
                <w:rFonts w:asciiTheme="majorHAnsi" w:hAnsiTheme="majorHAnsi" w:cstheme="minorHAnsi"/>
                <w:sz w:val="20"/>
                <w:szCs w:val="20"/>
              </w:rPr>
              <w:t xml:space="preserve"> met hogedruk.</w:t>
            </w:r>
          </w:p>
        </w:tc>
        <w:tc>
          <w:tcPr>
            <w:tcW w:w="1087" w:type="dxa"/>
            <w:shd w:val="clear" w:color="auto" w:fill="FFFFFF" w:themeFill="background1"/>
          </w:tcPr>
          <w:p w14:paraId="4AD3276B" w14:textId="77777777" w:rsidR="00FC5CF0" w:rsidRDefault="00FC5CF0" w:rsidP="3301B8E5">
            <w:pPr>
              <w:rPr>
                <w:rFonts w:asciiTheme="majorHAnsi" w:hAnsiTheme="majorHAnsi" w:cstheme="minorBidi"/>
                <w:sz w:val="20"/>
                <w:szCs w:val="20"/>
              </w:rPr>
            </w:pPr>
          </w:p>
        </w:tc>
      </w:tr>
      <w:tr w:rsidR="00FC5CF0" w:rsidRPr="00FC4F37" w14:paraId="13DAB50D" w14:textId="77777777" w:rsidTr="244D8879">
        <w:trPr>
          <w:trHeight w:val="300"/>
        </w:trPr>
        <w:tc>
          <w:tcPr>
            <w:tcW w:w="960" w:type="dxa"/>
            <w:shd w:val="clear" w:color="auto" w:fill="FFFFFF" w:themeFill="background1"/>
          </w:tcPr>
          <w:p w14:paraId="1B8BE75C" w14:textId="478A0718" w:rsidR="00FC5CF0" w:rsidRDefault="008A1B11" w:rsidP="00F81160">
            <w:pPr>
              <w:rPr>
                <w:rFonts w:asciiTheme="majorHAnsi" w:hAnsiTheme="majorHAnsi" w:cstheme="minorHAnsi"/>
                <w:b/>
                <w:bCs/>
                <w:sz w:val="20"/>
                <w:szCs w:val="20"/>
              </w:rPr>
            </w:pPr>
            <w:r>
              <w:rPr>
                <w:rFonts w:asciiTheme="majorHAnsi" w:hAnsiTheme="majorHAnsi" w:cstheme="minorHAnsi"/>
                <w:b/>
                <w:bCs/>
                <w:sz w:val="20"/>
                <w:szCs w:val="20"/>
              </w:rPr>
              <w:t>1.40</w:t>
            </w:r>
          </w:p>
        </w:tc>
        <w:tc>
          <w:tcPr>
            <w:tcW w:w="7020" w:type="dxa"/>
            <w:shd w:val="clear" w:color="auto" w:fill="FFFFFF" w:themeFill="background1"/>
          </w:tcPr>
          <w:p w14:paraId="61377D8D" w14:textId="5D2DF736" w:rsidR="00FC5CF0" w:rsidRDefault="0097092C" w:rsidP="00F81160">
            <w:pPr>
              <w:rPr>
                <w:rFonts w:asciiTheme="majorHAnsi" w:hAnsiTheme="majorHAnsi" w:cstheme="minorHAnsi"/>
                <w:sz w:val="20"/>
                <w:szCs w:val="20"/>
              </w:rPr>
            </w:pPr>
            <w:r>
              <w:rPr>
                <w:rFonts w:asciiTheme="majorHAnsi" w:hAnsiTheme="majorHAnsi" w:cstheme="minorHAnsi"/>
                <w:sz w:val="20"/>
                <w:szCs w:val="20"/>
              </w:rPr>
              <w:t xml:space="preserve">De paslezer ligt gelijk </w:t>
            </w:r>
            <w:r w:rsidR="00C917AA">
              <w:rPr>
                <w:rFonts w:asciiTheme="majorHAnsi" w:hAnsiTheme="majorHAnsi" w:cstheme="minorHAnsi"/>
                <w:sz w:val="20"/>
                <w:szCs w:val="20"/>
              </w:rPr>
              <w:t xml:space="preserve">met de bovenzijde </w:t>
            </w:r>
            <w:r w:rsidR="00B168A3">
              <w:rPr>
                <w:rFonts w:asciiTheme="majorHAnsi" w:hAnsiTheme="majorHAnsi" w:cstheme="minorHAnsi"/>
                <w:sz w:val="20"/>
                <w:szCs w:val="20"/>
              </w:rPr>
              <w:t>van de plaatafwerking van de behuizing</w:t>
            </w:r>
            <w:r w:rsidR="0098240E">
              <w:rPr>
                <w:rFonts w:asciiTheme="majorHAnsi" w:hAnsiTheme="majorHAnsi" w:cstheme="minorHAnsi"/>
                <w:sz w:val="20"/>
                <w:szCs w:val="20"/>
              </w:rPr>
              <w:t xml:space="preserve">. </w:t>
            </w:r>
            <w:r w:rsidR="00312215">
              <w:rPr>
                <w:rFonts w:asciiTheme="majorHAnsi" w:hAnsiTheme="majorHAnsi" w:cstheme="minorHAnsi"/>
                <w:sz w:val="20"/>
                <w:szCs w:val="20"/>
              </w:rPr>
              <w:t>De plaats van de paslezer is naast de inwerpopening</w:t>
            </w:r>
            <w:r w:rsidR="00AB28C1">
              <w:rPr>
                <w:rFonts w:asciiTheme="majorHAnsi" w:hAnsiTheme="majorHAnsi" w:cstheme="minorHAnsi"/>
                <w:sz w:val="20"/>
                <w:szCs w:val="20"/>
              </w:rPr>
              <w:t xml:space="preserve"> en mag niet uitsteken t.o.v. </w:t>
            </w:r>
            <w:r w:rsidR="0026738E">
              <w:rPr>
                <w:rFonts w:asciiTheme="majorHAnsi" w:hAnsiTheme="majorHAnsi" w:cstheme="minorHAnsi"/>
                <w:sz w:val="20"/>
                <w:szCs w:val="20"/>
              </w:rPr>
              <w:t>plaatafwerking.</w:t>
            </w:r>
          </w:p>
        </w:tc>
        <w:tc>
          <w:tcPr>
            <w:tcW w:w="1087" w:type="dxa"/>
            <w:shd w:val="clear" w:color="auto" w:fill="FFFFFF" w:themeFill="background1"/>
          </w:tcPr>
          <w:p w14:paraId="28D87A5B" w14:textId="77777777" w:rsidR="00FC5CF0" w:rsidRDefault="00FC5CF0" w:rsidP="3301B8E5">
            <w:pPr>
              <w:rPr>
                <w:rFonts w:asciiTheme="majorHAnsi" w:hAnsiTheme="majorHAnsi" w:cstheme="minorBidi"/>
                <w:sz w:val="20"/>
                <w:szCs w:val="20"/>
              </w:rPr>
            </w:pPr>
          </w:p>
        </w:tc>
      </w:tr>
      <w:tr w:rsidR="00231981" w:rsidRPr="00FC4F37" w14:paraId="0612E357" w14:textId="77777777" w:rsidTr="244D8879">
        <w:trPr>
          <w:trHeight w:val="300"/>
        </w:trPr>
        <w:tc>
          <w:tcPr>
            <w:tcW w:w="960" w:type="dxa"/>
            <w:shd w:val="clear" w:color="auto" w:fill="FFFFFF" w:themeFill="background1"/>
          </w:tcPr>
          <w:p w14:paraId="7E7D735C" w14:textId="7518C3C7" w:rsidR="00F81160" w:rsidRPr="00FC4F37" w:rsidRDefault="008A1B11" w:rsidP="00F81160">
            <w:pPr>
              <w:rPr>
                <w:rFonts w:asciiTheme="majorHAnsi" w:hAnsiTheme="majorHAnsi" w:cstheme="minorHAnsi"/>
                <w:b/>
                <w:bCs/>
                <w:sz w:val="20"/>
                <w:szCs w:val="20"/>
              </w:rPr>
            </w:pPr>
            <w:r>
              <w:rPr>
                <w:rFonts w:asciiTheme="majorHAnsi" w:hAnsiTheme="majorHAnsi" w:cstheme="minorHAnsi"/>
                <w:b/>
                <w:bCs/>
                <w:sz w:val="20"/>
                <w:szCs w:val="20"/>
              </w:rPr>
              <w:t>1.41</w:t>
            </w:r>
          </w:p>
        </w:tc>
        <w:tc>
          <w:tcPr>
            <w:tcW w:w="7020" w:type="dxa"/>
            <w:shd w:val="clear" w:color="auto" w:fill="FFFFFF" w:themeFill="background1"/>
          </w:tcPr>
          <w:p w14:paraId="2A0AB137" w14:textId="143D1C23" w:rsidR="00F81160" w:rsidRPr="00FC4F37" w:rsidRDefault="00F81160" w:rsidP="00F81160">
            <w:pPr>
              <w:rPr>
                <w:rFonts w:asciiTheme="majorHAnsi" w:hAnsiTheme="majorHAnsi" w:cstheme="minorHAnsi"/>
                <w:sz w:val="20"/>
                <w:szCs w:val="20"/>
              </w:rPr>
            </w:pPr>
            <w:r w:rsidRPr="00FC4F37">
              <w:rPr>
                <w:rFonts w:asciiTheme="majorHAnsi" w:hAnsiTheme="majorHAnsi" w:cstheme="minorHAnsi"/>
                <w:sz w:val="20"/>
                <w:szCs w:val="20"/>
              </w:rPr>
              <w:t>De inschrijver is verplicht de door de opdrachtgever aangeleverde toegangscontrolesystemen te verzekeren tegen brand en diefstal vanaf het moment van ontvangst tot aan de oplevering.</w:t>
            </w:r>
          </w:p>
        </w:tc>
        <w:tc>
          <w:tcPr>
            <w:tcW w:w="1087" w:type="dxa"/>
            <w:shd w:val="clear" w:color="auto" w:fill="FFFFFF" w:themeFill="background1"/>
          </w:tcPr>
          <w:p w14:paraId="66FF7EB9" w14:textId="16997294" w:rsidR="3301B8E5" w:rsidRDefault="3301B8E5" w:rsidP="3301B8E5">
            <w:pPr>
              <w:rPr>
                <w:rFonts w:asciiTheme="majorHAnsi" w:hAnsiTheme="majorHAnsi" w:cstheme="minorBidi"/>
                <w:sz w:val="20"/>
                <w:szCs w:val="20"/>
              </w:rPr>
            </w:pPr>
          </w:p>
        </w:tc>
      </w:tr>
      <w:tr w:rsidR="00231981" w:rsidRPr="00FC4F37" w14:paraId="77D34BA8" w14:textId="77777777" w:rsidTr="244D8879">
        <w:trPr>
          <w:trHeight w:val="300"/>
        </w:trPr>
        <w:tc>
          <w:tcPr>
            <w:tcW w:w="960" w:type="dxa"/>
            <w:shd w:val="clear" w:color="auto" w:fill="BFBFBF" w:themeFill="background1" w:themeFillShade="BF"/>
          </w:tcPr>
          <w:p w14:paraId="1DA8356F" w14:textId="6497C71A" w:rsidR="00F81160" w:rsidRPr="00FC4F37" w:rsidRDefault="00231981" w:rsidP="00F81160">
            <w:pPr>
              <w:rPr>
                <w:rFonts w:asciiTheme="majorHAnsi" w:hAnsiTheme="majorHAnsi" w:cstheme="minorHAnsi"/>
                <w:b/>
                <w:bCs/>
                <w:sz w:val="20"/>
                <w:szCs w:val="20"/>
              </w:rPr>
            </w:pPr>
            <w:bookmarkStart w:id="0" w:name="_Hlk199145246"/>
            <w:r w:rsidRPr="00FC4F37">
              <w:rPr>
                <w:rFonts w:asciiTheme="majorHAnsi" w:hAnsiTheme="majorHAnsi"/>
                <w:sz w:val="20"/>
                <w:szCs w:val="20"/>
              </w:rPr>
              <w:t xml:space="preserve">Eis </w:t>
            </w:r>
            <w:r w:rsidR="00F81160" w:rsidRPr="00FC4F37">
              <w:rPr>
                <w:rFonts w:asciiTheme="majorHAnsi" w:hAnsiTheme="majorHAnsi"/>
                <w:sz w:val="20"/>
                <w:szCs w:val="20"/>
              </w:rPr>
              <w:t>nummer</w:t>
            </w:r>
          </w:p>
        </w:tc>
        <w:tc>
          <w:tcPr>
            <w:tcW w:w="7020" w:type="dxa"/>
            <w:shd w:val="clear" w:color="auto" w:fill="BFBFBF" w:themeFill="background1" w:themeFillShade="BF"/>
          </w:tcPr>
          <w:p w14:paraId="591698F9" w14:textId="77777777" w:rsidR="00F81160" w:rsidRPr="00FC4F37" w:rsidRDefault="00F81160" w:rsidP="00F81160">
            <w:pPr>
              <w:rPr>
                <w:rFonts w:asciiTheme="majorHAnsi" w:hAnsiTheme="majorHAnsi" w:cstheme="minorHAnsi"/>
                <w:sz w:val="20"/>
                <w:szCs w:val="20"/>
              </w:rPr>
            </w:pPr>
            <w:r w:rsidRPr="00FC4F37">
              <w:rPr>
                <w:rFonts w:asciiTheme="majorHAnsi" w:hAnsiTheme="majorHAnsi"/>
                <w:sz w:val="20"/>
                <w:szCs w:val="20"/>
              </w:rPr>
              <w:t>Eis</w:t>
            </w:r>
          </w:p>
        </w:tc>
        <w:tc>
          <w:tcPr>
            <w:tcW w:w="1087" w:type="dxa"/>
            <w:shd w:val="clear" w:color="auto" w:fill="BFBFBF" w:themeFill="background1" w:themeFillShade="BF"/>
          </w:tcPr>
          <w:p w14:paraId="7FBFD2E4" w14:textId="5C862CEA" w:rsidR="3301B8E5" w:rsidRDefault="3301B8E5" w:rsidP="3301B8E5">
            <w:pPr>
              <w:rPr>
                <w:rFonts w:asciiTheme="majorHAnsi" w:hAnsiTheme="majorHAnsi"/>
                <w:sz w:val="20"/>
                <w:szCs w:val="20"/>
              </w:rPr>
            </w:pPr>
          </w:p>
        </w:tc>
      </w:tr>
      <w:tr w:rsidR="00231981" w:rsidRPr="00FC4F37" w14:paraId="4DAF8E45" w14:textId="77777777" w:rsidTr="244D8879">
        <w:trPr>
          <w:trHeight w:val="300"/>
        </w:trPr>
        <w:tc>
          <w:tcPr>
            <w:tcW w:w="960" w:type="dxa"/>
            <w:shd w:val="clear" w:color="auto" w:fill="BFBFBF" w:themeFill="background1" w:themeFillShade="BF"/>
          </w:tcPr>
          <w:p w14:paraId="000A6B7D" w14:textId="77777777" w:rsidR="00F81160" w:rsidRPr="00FC4F37" w:rsidRDefault="00F81160" w:rsidP="00F81160">
            <w:pPr>
              <w:rPr>
                <w:rFonts w:asciiTheme="majorHAnsi" w:hAnsiTheme="majorHAnsi" w:cstheme="minorHAnsi"/>
                <w:b/>
                <w:bCs/>
                <w:sz w:val="20"/>
                <w:szCs w:val="20"/>
              </w:rPr>
            </w:pPr>
          </w:p>
        </w:tc>
        <w:tc>
          <w:tcPr>
            <w:tcW w:w="7020" w:type="dxa"/>
            <w:shd w:val="clear" w:color="auto" w:fill="BFBFBF" w:themeFill="background1" w:themeFillShade="BF"/>
          </w:tcPr>
          <w:p w14:paraId="2ACA4CD7" w14:textId="6C99BF05" w:rsidR="00F81160" w:rsidRPr="00C61A16" w:rsidRDefault="00107B23" w:rsidP="00F81160">
            <w:pPr>
              <w:rPr>
                <w:rFonts w:asciiTheme="majorHAnsi" w:hAnsiTheme="majorHAnsi" w:cstheme="minorHAnsi"/>
                <w:b/>
                <w:bCs/>
                <w:sz w:val="20"/>
                <w:szCs w:val="20"/>
              </w:rPr>
            </w:pPr>
            <w:r w:rsidRPr="00C61A16">
              <w:rPr>
                <w:rFonts w:asciiTheme="majorHAnsi" w:hAnsiTheme="majorHAnsi"/>
                <w:b/>
                <w:bCs/>
                <w:sz w:val="20"/>
                <w:szCs w:val="20"/>
              </w:rPr>
              <w:t xml:space="preserve">Levensduur en </w:t>
            </w:r>
            <w:r w:rsidR="00F81160" w:rsidRPr="00C61A16">
              <w:rPr>
                <w:rFonts w:asciiTheme="majorHAnsi" w:hAnsiTheme="majorHAnsi"/>
                <w:b/>
                <w:bCs/>
                <w:sz w:val="20"/>
                <w:szCs w:val="20"/>
              </w:rPr>
              <w:t>Garantie</w:t>
            </w:r>
          </w:p>
        </w:tc>
        <w:tc>
          <w:tcPr>
            <w:tcW w:w="1087" w:type="dxa"/>
            <w:shd w:val="clear" w:color="auto" w:fill="BFBFBF" w:themeFill="background1" w:themeFillShade="BF"/>
          </w:tcPr>
          <w:p w14:paraId="19073A18" w14:textId="1BFA8A59" w:rsidR="3301B8E5" w:rsidRDefault="3301B8E5" w:rsidP="3301B8E5">
            <w:pPr>
              <w:rPr>
                <w:rFonts w:asciiTheme="majorHAnsi" w:hAnsiTheme="majorHAnsi"/>
                <w:b/>
                <w:bCs/>
                <w:sz w:val="20"/>
                <w:szCs w:val="20"/>
              </w:rPr>
            </w:pPr>
          </w:p>
        </w:tc>
      </w:tr>
      <w:bookmarkEnd w:id="0"/>
      <w:tr w:rsidR="00231981" w:rsidRPr="00FC4F37" w14:paraId="5F7D56E9" w14:textId="77777777" w:rsidTr="244D8879">
        <w:trPr>
          <w:trHeight w:val="300"/>
        </w:trPr>
        <w:tc>
          <w:tcPr>
            <w:tcW w:w="960" w:type="dxa"/>
            <w:shd w:val="clear" w:color="auto" w:fill="FFFFFF" w:themeFill="background1"/>
          </w:tcPr>
          <w:p w14:paraId="7CEBC1AB" w14:textId="31B31643" w:rsidR="00F81160" w:rsidRPr="00FC4F37" w:rsidRDefault="00C61A16" w:rsidP="00F81160">
            <w:pPr>
              <w:rPr>
                <w:rFonts w:asciiTheme="majorHAnsi" w:hAnsiTheme="majorHAnsi" w:cstheme="minorHAnsi"/>
                <w:b/>
                <w:bCs/>
                <w:sz w:val="20"/>
                <w:szCs w:val="20"/>
              </w:rPr>
            </w:pPr>
            <w:r>
              <w:rPr>
                <w:rFonts w:asciiTheme="majorHAnsi" w:hAnsiTheme="majorHAnsi" w:cstheme="minorHAnsi"/>
                <w:b/>
                <w:bCs/>
                <w:sz w:val="20"/>
                <w:szCs w:val="20"/>
              </w:rPr>
              <w:t>1.</w:t>
            </w:r>
            <w:r w:rsidR="008A1B11">
              <w:rPr>
                <w:rFonts w:asciiTheme="majorHAnsi" w:hAnsiTheme="majorHAnsi" w:cstheme="minorHAnsi"/>
                <w:b/>
                <w:bCs/>
                <w:sz w:val="20"/>
                <w:szCs w:val="20"/>
              </w:rPr>
              <w:t>42</w:t>
            </w:r>
          </w:p>
        </w:tc>
        <w:tc>
          <w:tcPr>
            <w:tcW w:w="7020" w:type="dxa"/>
            <w:shd w:val="clear" w:color="auto" w:fill="FFFFFF" w:themeFill="background1"/>
          </w:tcPr>
          <w:p w14:paraId="7B71C8EF" w14:textId="70001878" w:rsidR="004C6FC1" w:rsidRPr="00FC4F37" w:rsidRDefault="2482A03D" w:rsidP="244D8879">
            <w:pPr>
              <w:rPr>
                <w:rFonts w:asciiTheme="majorHAnsi" w:hAnsiTheme="majorHAnsi" w:cstheme="minorBidi"/>
                <w:sz w:val="20"/>
                <w:szCs w:val="20"/>
              </w:rPr>
            </w:pPr>
            <w:r w:rsidRPr="244D8879">
              <w:rPr>
                <w:rFonts w:asciiTheme="majorHAnsi" w:hAnsiTheme="majorHAnsi" w:cstheme="minorBidi"/>
                <w:sz w:val="20"/>
                <w:szCs w:val="20"/>
              </w:rPr>
              <w:t xml:space="preserve">De </w:t>
            </w:r>
            <w:r w:rsidR="278F8176" w:rsidRPr="244D8879">
              <w:rPr>
                <w:rFonts w:asciiTheme="majorHAnsi" w:hAnsiTheme="majorHAnsi" w:cstheme="minorBidi"/>
                <w:sz w:val="20"/>
                <w:szCs w:val="20"/>
              </w:rPr>
              <w:t xml:space="preserve">complete </w:t>
            </w:r>
            <w:r w:rsidRPr="244D8879">
              <w:rPr>
                <w:rFonts w:asciiTheme="majorHAnsi" w:hAnsiTheme="majorHAnsi" w:cstheme="minorBidi"/>
                <w:sz w:val="20"/>
                <w:szCs w:val="20"/>
              </w:rPr>
              <w:t>containerbehuizing moet een minimale technische levensduur van 1</w:t>
            </w:r>
            <w:r w:rsidR="4BD24431" w:rsidRPr="244D8879">
              <w:rPr>
                <w:rFonts w:asciiTheme="majorHAnsi" w:hAnsiTheme="majorHAnsi" w:cstheme="minorBidi"/>
                <w:sz w:val="20"/>
                <w:szCs w:val="20"/>
              </w:rPr>
              <w:t>0</w:t>
            </w:r>
            <w:r w:rsidRPr="244D8879">
              <w:rPr>
                <w:rFonts w:asciiTheme="majorHAnsi" w:hAnsiTheme="majorHAnsi" w:cstheme="minorBidi"/>
                <w:sz w:val="20"/>
                <w:szCs w:val="20"/>
              </w:rPr>
              <w:t xml:space="preserve"> jaar hebben</w:t>
            </w:r>
            <w:r w:rsidR="0094554C">
              <w:rPr>
                <w:rFonts w:asciiTheme="majorHAnsi" w:hAnsiTheme="majorHAnsi" w:cstheme="minorBidi"/>
                <w:sz w:val="20"/>
                <w:szCs w:val="20"/>
              </w:rPr>
              <w:t xml:space="preserve"> (exclusief slijtageonderdelen)</w:t>
            </w:r>
            <w:r w:rsidRPr="244D8879">
              <w:rPr>
                <w:rFonts w:asciiTheme="majorHAnsi" w:hAnsiTheme="majorHAnsi" w:cstheme="minorBidi"/>
                <w:sz w:val="20"/>
                <w:szCs w:val="20"/>
              </w:rPr>
              <w:t>.</w:t>
            </w:r>
          </w:p>
        </w:tc>
        <w:tc>
          <w:tcPr>
            <w:tcW w:w="1087" w:type="dxa"/>
            <w:shd w:val="clear" w:color="auto" w:fill="FFFFFF" w:themeFill="background1"/>
          </w:tcPr>
          <w:p w14:paraId="5EFE843E" w14:textId="594AA2D0" w:rsidR="3301B8E5" w:rsidRDefault="3301B8E5" w:rsidP="3301B8E5">
            <w:pPr>
              <w:rPr>
                <w:rFonts w:asciiTheme="majorHAnsi" w:hAnsiTheme="majorHAnsi" w:cstheme="minorBidi"/>
                <w:sz w:val="20"/>
                <w:szCs w:val="20"/>
              </w:rPr>
            </w:pPr>
          </w:p>
        </w:tc>
      </w:tr>
      <w:tr w:rsidR="00107B23" w:rsidRPr="00FC4F37" w14:paraId="6205395B" w14:textId="77777777" w:rsidTr="244D8879">
        <w:trPr>
          <w:trHeight w:val="300"/>
        </w:trPr>
        <w:tc>
          <w:tcPr>
            <w:tcW w:w="960" w:type="dxa"/>
            <w:shd w:val="clear" w:color="auto" w:fill="FFFFFF" w:themeFill="background1"/>
          </w:tcPr>
          <w:p w14:paraId="25FB7FEC" w14:textId="7EA9954B" w:rsidR="00107B23" w:rsidRPr="00FC4F37" w:rsidRDefault="00C61A16" w:rsidP="00F81160">
            <w:pPr>
              <w:rPr>
                <w:rFonts w:asciiTheme="majorHAnsi" w:hAnsiTheme="majorHAnsi" w:cstheme="minorHAnsi"/>
                <w:b/>
                <w:bCs/>
                <w:sz w:val="20"/>
                <w:szCs w:val="20"/>
              </w:rPr>
            </w:pPr>
            <w:r>
              <w:rPr>
                <w:rFonts w:asciiTheme="majorHAnsi" w:hAnsiTheme="majorHAnsi" w:cstheme="minorHAnsi"/>
                <w:b/>
                <w:bCs/>
                <w:sz w:val="20"/>
                <w:szCs w:val="20"/>
              </w:rPr>
              <w:t>1.4</w:t>
            </w:r>
            <w:r w:rsidR="008A1B11">
              <w:rPr>
                <w:rFonts w:asciiTheme="majorHAnsi" w:hAnsiTheme="majorHAnsi" w:cstheme="minorHAnsi"/>
                <w:b/>
                <w:bCs/>
                <w:sz w:val="20"/>
                <w:szCs w:val="20"/>
              </w:rPr>
              <w:t>3</w:t>
            </w:r>
          </w:p>
        </w:tc>
        <w:tc>
          <w:tcPr>
            <w:tcW w:w="7020" w:type="dxa"/>
            <w:shd w:val="clear" w:color="auto" w:fill="FFFFFF" w:themeFill="background1"/>
          </w:tcPr>
          <w:p w14:paraId="3C674D17" w14:textId="6FF8528F" w:rsidR="00107B23" w:rsidRPr="00FC4F37" w:rsidRDefault="00107B23" w:rsidP="00107B23">
            <w:pPr>
              <w:rPr>
                <w:rFonts w:asciiTheme="majorHAnsi" w:hAnsiTheme="majorHAnsi" w:cstheme="minorHAnsi"/>
                <w:bCs/>
                <w:iCs/>
                <w:sz w:val="20"/>
                <w:szCs w:val="20"/>
              </w:rPr>
            </w:pPr>
            <w:r w:rsidRPr="00FC4F37">
              <w:rPr>
                <w:rFonts w:asciiTheme="majorHAnsi" w:hAnsiTheme="majorHAnsi" w:cstheme="minorHAnsi"/>
                <w:bCs/>
                <w:iCs/>
                <w:sz w:val="20"/>
                <w:szCs w:val="20"/>
              </w:rPr>
              <w:t xml:space="preserve">De betonnen bodemplaat inclusief gebruikte bevestigingsmiddelen van de </w:t>
            </w:r>
            <w:r w:rsidR="00456A08" w:rsidRPr="00FC4F37">
              <w:rPr>
                <w:rFonts w:asciiTheme="majorHAnsi" w:hAnsiTheme="majorHAnsi" w:cstheme="minorHAnsi"/>
                <w:bCs/>
                <w:iCs/>
                <w:sz w:val="20"/>
                <w:szCs w:val="20"/>
              </w:rPr>
              <w:t>containerbehuizing moet</w:t>
            </w:r>
            <w:r w:rsidRPr="00FC4F37">
              <w:rPr>
                <w:rFonts w:asciiTheme="majorHAnsi" w:hAnsiTheme="majorHAnsi" w:cstheme="minorHAnsi"/>
                <w:bCs/>
                <w:iCs/>
                <w:sz w:val="20"/>
                <w:szCs w:val="20"/>
              </w:rPr>
              <w:t xml:space="preserve"> een minimale technische levensduur van 1</w:t>
            </w:r>
            <w:r w:rsidR="00BC30A2">
              <w:rPr>
                <w:rFonts w:asciiTheme="majorHAnsi" w:hAnsiTheme="majorHAnsi" w:cstheme="minorHAnsi"/>
                <w:bCs/>
                <w:iCs/>
                <w:sz w:val="20"/>
                <w:szCs w:val="20"/>
              </w:rPr>
              <w:t>0</w:t>
            </w:r>
            <w:r w:rsidRPr="00FC4F37">
              <w:rPr>
                <w:rFonts w:asciiTheme="majorHAnsi" w:hAnsiTheme="majorHAnsi" w:cstheme="minorHAnsi"/>
                <w:bCs/>
                <w:iCs/>
                <w:sz w:val="20"/>
                <w:szCs w:val="20"/>
              </w:rPr>
              <w:t xml:space="preserve"> jaar hebben.</w:t>
            </w:r>
          </w:p>
        </w:tc>
        <w:tc>
          <w:tcPr>
            <w:tcW w:w="1087" w:type="dxa"/>
            <w:shd w:val="clear" w:color="auto" w:fill="FFFFFF" w:themeFill="background1"/>
          </w:tcPr>
          <w:p w14:paraId="0F4377F5" w14:textId="471345ED" w:rsidR="3301B8E5" w:rsidRDefault="3301B8E5" w:rsidP="3301B8E5">
            <w:pPr>
              <w:rPr>
                <w:rFonts w:asciiTheme="majorHAnsi" w:hAnsiTheme="majorHAnsi" w:cstheme="minorBidi"/>
                <w:sz w:val="20"/>
                <w:szCs w:val="20"/>
              </w:rPr>
            </w:pPr>
          </w:p>
        </w:tc>
      </w:tr>
      <w:tr w:rsidR="00231981" w:rsidRPr="00FC4F37" w14:paraId="500B88B7" w14:textId="77777777" w:rsidTr="244D8879">
        <w:trPr>
          <w:trHeight w:val="300"/>
        </w:trPr>
        <w:tc>
          <w:tcPr>
            <w:tcW w:w="960" w:type="dxa"/>
            <w:shd w:val="clear" w:color="auto" w:fill="FFFFFF" w:themeFill="background1"/>
          </w:tcPr>
          <w:p w14:paraId="273B2342" w14:textId="5D88AEDE" w:rsidR="00F81160" w:rsidRPr="00FC4F37" w:rsidRDefault="00C61A16" w:rsidP="00F81160">
            <w:pPr>
              <w:rPr>
                <w:rFonts w:asciiTheme="majorHAnsi" w:hAnsiTheme="majorHAnsi" w:cstheme="minorHAnsi"/>
                <w:b/>
                <w:bCs/>
                <w:sz w:val="20"/>
                <w:szCs w:val="20"/>
              </w:rPr>
            </w:pPr>
            <w:r>
              <w:rPr>
                <w:rFonts w:asciiTheme="majorHAnsi" w:hAnsiTheme="majorHAnsi" w:cstheme="minorHAnsi"/>
                <w:b/>
                <w:bCs/>
                <w:sz w:val="20"/>
                <w:szCs w:val="20"/>
              </w:rPr>
              <w:t>1.4</w:t>
            </w:r>
            <w:r w:rsidR="008A1B11">
              <w:rPr>
                <w:rFonts w:asciiTheme="majorHAnsi" w:hAnsiTheme="majorHAnsi" w:cstheme="minorHAnsi"/>
                <w:b/>
                <w:bCs/>
                <w:sz w:val="20"/>
                <w:szCs w:val="20"/>
              </w:rPr>
              <w:t>4</w:t>
            </w:r>
          </w:p>
        </w:tc>
        <w:tc>
          <w:tcPr>
            <w:tcW w:w="7020" w:type="dxa"/>
            <w:shd w:val="clear" w:color="auto" w:fill="FFFFFF" w:themeFill="background1"/>
          </w:tcPr>
          <w:p w14:paraId="22C4653C" w14:textId="1DF25770" w:rsidR="00F81160" w:rsidRPr="001F6951" w:rsidRDefault="001F6951" w:rsidP="00F81160">
            <w:pPr>
              <w:rPr>
                <w:rFonts w:asciiTheme="majorHAnsi" w:hAnsiTheme="majorHAnsi" w:cstheme="minorHAnsi"/>
                <w:sz w:val="20"/>
                <w:szCs w:val="20"/>
              </w:rPr>
            </w:pPr>
            <w:r w:rsidRPr="001F6951">
              <w:rPr>
                <w:rFonts w:cstheme="minorHAnsi"/>
                <w:bCs/>
                <w:iCs/>
                <w:sz w:val="20"/>
                <w:szCs w:val="20"/>
              </w:rPr>
              <w:t>De opdrachtgever voert zelf onderhoud uit aan de containers volgens voorschriften van de opdrachtnemer. Deze dient als bijlage toegevoegd te worden door de opdrachtnemer. Dit heeft geen consequenties voor de garantietermijn.</w:t>
            </w:r>
          </w:p>
        </w:tc>
        <w:tc>
          <w:tcPr>
            <w:tcW w:w="1087" w:type="dxa"/>
            <w:shd w:val="clear" w:color="auto" w:fill="FFFFFF" w:themeFill="background1"/>
          </w:tcPr>
          <w:p w14:paraId="2ADD608F" w14:textId="46D96D53" w:rsidR="3301B8E5" w:rsidRDefault="3301B8E5" w:rsidP="3301B8E5">
            <w:pPr>
              <w:rPr>
                <w:rFonts w:cstheme="minorBidi"/>
                <w:sz w:val="20"/>
                <w:szCs w:val="20"/>
              </w:rPr>
            </w:pPr>
          </w:p>
        </w:tc>
      </w:tr>
      <w:tr w:rsidR="00107B23" w:rsidRPr="00FC4F37" w14:paraId="32C32B13" w14:textId="77777777" w:rsidTr="244D8879">
        <w:trPr>
          <w:trHeight w:val="300"/>
        </w:trPr>
        <w:tc>
          <w:tcPr>
            <w:tcW w:w="960" w:type="dxa"/>
            <w:shd w:val="clear" w:color="auto" w:fill="FFFFFF" w:themeFill="background1"/>
          </w:tcPr>
          <w:p w14:paraId="02C031A8" w14:textId="0D5A1707" w:rsidR="00107B23" w:rsidRPr="00FC4F37" w:rsidRDefault="00C61A16" w:rsidP="00F81160">
            <w:pPr>
              <w:rPr>
                <w:rFonts w:asciiTheme="majorHAnsi" w:hAnsiTheme="majorHAnsi" w:cstheme="minorHAnsi"/>
                <w:b/>
                <w:bCs/>
                <w:sz w:val="20"/>
                <w:szCs w:val="20"/>
              </w:rPr>
            </w:pPr>
            <w:r>
              <w:rPr>
                <w:rFonts w:asciiTheme="majorHAnsi" w:hAnsiTheme="majorHAnsi" w:cstheme="minorHAnsi"/>
                <w:b/>
                <w:bCs/>
                <w:sz w:val="20"/>
                <w:szCs w:val="20"/>
              </w:rPr>
              <w:t>1.4</w:t>
            </w:r>
            <w:r w:rsidR="00E445AD">
              <w:rPr>
                <w:rFonts w:asciiTheme="majorHAnsi" w:hAnsiTheme="majorHAnsi" w:cstheme="minorHAnsi"/>
                <w:b/>
                <w:bCs/>
                <w:sz w:val="20"/>
                <w:szCs w:val="20"/>
              </w:rPr>
              <w:t>5</w:t>
            </w:r>
          </w:p>
        </w:tc>
        <w:tc>
          <w:tcPr>
            <w:tcW w:w="7020" w:type="dxa"/>
            <w:shd w:val="clear" w:color="auto" w:fill="FFFFFF" w:themeFill="background1"/>
          </w:tcPr>
          <w:p w14:paraId="223DAA83" w14:textId="3B420B4A" w:rsidR="00107B23" w:rsidRPr="00FC4F37" w:rsidRDefault="00D80AEB" w:rsidP="00F81160">
            <w:pPr>
              <w:rPr>
                <w:rFonts w:asciiTheme="majorHAnsi" w:hAnsiTheme="majorHAnsi" w:cstheme="minorHAnsi"/>
                <w:sz w:val="20"/>
                <w:szCs w:val="20"/>
              </w:rPr>
            </w:pPr>
            <w:r w:rsidRPr="00FC4F37">
              <w:rPr>
                <w:rFonts w:asciiTheme="majorHAnsi" w:hAnsiTheme="majorHAnsi" w:cstheme="minorHAnsi"/>
                <w:sz w:val="20"/>
                <w:szCs w:val="20"/>
              </w:rPr>
              <w:t>Indien achteraf blijkt dat (onderdelen van) de geleverde containerbehuizing niet voldoet aan het Programma van Eisen (PvE), dienen deze (onderdelen) kosteloos door de opdrachtnemer te worden vervangen. De kosten hiervoor zijn volledig voor rekening van de opdrachtnemer en mogen niet bij de opdrachtgever in rekening worden gebracht. Bij herhaaldelijk constateren van ondeugdelijke kwaliteit of structurele afwijkingen van het PvE behoudt de opdrachtgever het recht om het contract te ontbinden. Eventuele herstelkosten zijn eveneens voor rekening van de opdrachtnemer.</w:t>
            </w:r>
          </w:p>
        </w:tc>
        <w:tc>
          <w:tcPr>
            <w:tcW w:w="1087" w:type="dxa"/>
            <w:shd w:val="clear" w:color="auto" w:fill="FFFFFF" w:themeFill="background1"/>
          </w:tcPr>
          <w:p w14:paraId="05290F9C" w14:textId="2D85325D" w:rsidR="3301B8E5" w:rsidRDefault="3301B8E5" w:rsidP="3301B8E5">
            <w:pPr>
              <w:rPr>
                <w:rFonts w:asciiTheme="majorHAnsi" w:hAnsiTheme="majorHAnsi" w:cstheme="minorBidi"/>
                <w:sz w:val="20"/>
                <w:szCs w:val="20"/>
              </w:rPr>
            </w:pPr>
          </w:p>
        </w:tc>
      </w:tr>
      <w:tr w:rsidR="00D80AEB" w:rsidRPr="00FC4F37" w14:paraId="38BB36E4" w14:textId="77777777" w:rsidTr="244D8879">
        <w:trPr>
          <w:trHeight w:val="300"/>
        </w:trPr>
        <w:tc>
          <w:tcPr>
            <w:tcW w:w="960" w:type="dxa"/>
            <w:shd w:val="clear" w:color="auto" w:fill="FFFFFF" w:themeFill="background1"/>
          </w:tcPr>
          <w:p w14:paraId="5D380426" w14:textId="1FC511B1" w:rsidR="00D80AEB" w:rsidRPr="00FC4F37" w:rsidRDefault="00C61A16" w:rsidP="00D80AEB">
            <w:pPr>
              <w:rPr>
                <w:rFonts w:asciiTheme="majorHAnsi" w:hAnsiTheme="majorHAnsi" w:cstheme="minorHAnsi"/>
                <w:b/>
                <w:bCs/>
                <w:sz w:val="20"/>
                <w:szCs w:val="20"/>
              </w:rPr>
            </w:pPr>
            <w:r>
              <w:rPr>
                <w:rFonts w:asciiTheme="majorHAnsi" w:hAnsiTheme="majorHAnsi" w:cstheme="minorHAnsi"/>
                <w:b/>
                <w:bCs/>
                <w:sz w:val="20"/>
                <w:szCs w:val="20"/>
              </w:rPr>
              <w:t>1.4</w:t>
            </w:r>
            <w:r w:rsidR="00E445AD">
              <w:rPr>
                <w:rFonts w:asciiTheme="majorHAnsi" w:hAnsiTheme="majorHAnsi" w:cstheme="minorHAnsi"/>
                <w:b/>
                <w:bCs/>
                <w:sz w:val="20"/>
                <w:szCs w:val="20"/>
              </w:rPr>
              <w:t>6</w:t>
            </w:r>
          </w:p>
        </w:tc>
        <w:tc>
          <w:tcPr>
            <w:tcW w:w="7020" w:type="dxa"/>
            <w:shd w:val="clear" w:color="auto" w:fill="FFFFFF" w:themeFill="background1"/>
          </w:tcPr>
          <w:p w14:paraId="4903FAD9" w14:textId="3EE040B7" w:rsidR="00D80AEB" w:rsidRPr="00FC4F37" w:rsidRDefault="498B394B" w:rsidP="3301B8E5">
            <w:pPr>
              <w:rPr>
                <w:rFonts w:asciiTheme="majorHAnsi" w:hAnsiTheme="majorHAnsi" w:cstheme="minorBidi"/>
                <w:sz w:val="20"/>
                <w:szCs w:val="20"/>
              </w:rPr>
            </w:pPr>
            <w:r w:rsidRPr="3301B8E5">
              <w:rPr>
                <w:sz w:val="20"/>
                <w:szCs w:val="20"/>
              </w:rPr>
              <w:t xml:space="preserve">Er wordt een garantie van 10 jaar </w:t>
            </w:r>
            <w:r w:rsidR="00AA6C50">
              <w:rPr>
                <w:sz w:val="20"/>
                <w:szCs w:val="20"/>
              </w:rPr>
              <w:t xml:space="preserve">(exclusief slijtageonderdelen) </w:t>
            </w:r>
            <w:r w:rsidRPr="3301B8E5">
              <w:rPr>
                <w:sz w:val="20"/>
                <w:szCs w:val="20"/>
              </w:rPr>
              <w:t>gegeven op de containerbehuizing, inclusief het metaal, de verzinking, de coating</w:t>
            </w:r>
            <w:r w:rsidR="44D5C496" w:rsidRPr="3301B8E5">
              <w:rPr>
                <w:sz w:val="20"/>
                <w:szCs w:val="20"/>
              </w:rPr>
              <w:t>,</w:t>
            </w:r>
            <w:r w:rsidRPr="3301B8E5">
              <w:rPr>
                <w:sz w:val="20"/>
                <w:szCs w:val="20"/>
              </w:rPr>
              <w:t xml:space="preserve"> bewegende </w:t>
            </w:r>
            <w:r w:rsidRPr="3301B8E5">
              <w:rPr>
                <w:sz w:val="20"/>
                <w:szCs w:val="20"/>
              </w:rPr>
              <w:lastRenderedPageBreak/>
              <w:t>onderdelen, zowel wat betreft de juiste werking als bescherming tegen corrosie.</w:t>
            </w:r>
          </w:p>
        </w:tc>
        <w:tc>
          <w:tcPr>
            <w:tcW w:w="1087" w:type="dxa"/>
            <w:shd w:val="clear" w:color="auto" w:fill="FFFFFF" w:themeFill="background1"/>
          </w:tcPr>
          <w:p w14:paraId="62883834" w14:textId="47CFC272" w:rsidR="3301B8E5" w:rsidRDefault="3301B8E5" w:rsidP="3301B8E5">
            <w:pPr>
              <w:rPr>
                <w:sz w:val="20"/>
                <w:szCs w:val="20"/>
              </w:rPr>
            </w:pPr>
          </w:p>
        </w:tc>
      </w:tr>
      <w:tr w:rsidR="00D80AEB" w:rsidRPr="00FC4F37" w14:paraId="2011B5C6" w14:textId="77777777" w:rsidTr="244D8879">
        <w:trPr>
          <w:trHeight w:val="300"/>
        </w:trPr>
        <w:tc>
          <w:tcPr>
            <w:tcW w:w="960" w:type="dxa"/>
            <w:shd w:val="clear" w:color="auto" w:fill="FFFFFF" w:themeFill="background1"/>
          </w:tcPr>
          <w:p w14:paraId="25DC50D3" w14:textId="6ABCFFBA" w:rsidR="00D80AEB" w:rsidRPr="00FC4F37" w:rsidRDefault="00C61A16" w:rsidP="00D80AEB">
            <w:pPr>
              <w:rPr>
                <w:rFonts w:asciiTheme="majorHAnsi" w:hAnsiTheme="majorHAnsi" w:cstheme="minorHAnsi"/>
                <w:b/>
                <w:bCs/>
                <w:sz w:val="20"/>
                <w:szCs w:val="20"/>
              </w:rPr>
            </w:pPr>
            <w:r>
              <w:rPr>
                <w:rFonts w:asciiTheme="majorHAnsi" w:hAnsiTheme="majorHAnsi" w:cstheme="minorHAnsi"/>
                <w:b/>
                <w:bCs/>
                <w:sz w:val="20"/>
                <w:szCs w:val="20"/>
              </w:rPr>
              <w:t>1.4</w:t>
            </w:r>
            <w:r w:rsidR="00E445AD">
              <w:rPr>
                <w:rFonts w:asciiTheme="majorHAnsi" w:hAnsiTheme="majorHAnsi" w:cstheme="minorHAnsi"/>
                <w:b/>
                <w:bCs/>
                <w:sz w:val="20"/>
                <w:szCs w:val="20"/>
              </w:rPr>
              <w:t>7</w:t>
            </w:r>
          </w:p>
        </w:tc>
        <w:tc>
          <w:tcPr>
            <w:tcW w:w="7020" w:type="dxa"/>
            <w:shd w:val="clear" w:color="auto" w:fill="FFFFFF" w:themeFill="background1"/>
          </w:tcPr>
          <w:p w14:paraId="101566B4" w14:textId="7666A37C" w:rsidR="00D80AEB" w:rsidRPr="00FC4F37" w:rsidRDefault="00D80AEB" w:rsidP="00D80AEB">
            <w:pPr>
              <w:rPr>
                <w:rFonts w:asciiTheme="majorHAnsi" w:hAnsiTheme="majorHAnsi" w:cstheme="minorHAnsi"/>
                <w:sz w:val="20"/>
                <w:szCs w:val="20"/>
              </w:rPr>
            </w:pPr>
            <w:r w:rsidRPr="00FC4F37">
              <w:rPr>
                <w:sz w:val="20"/>
                <w:szCs w:val="20"/>
              </w:rPr>
              <w:t>Er wordt een garantie van 1</w:t>
            </w:r>
            <w:r w:rsidR="00FC6797">
              <w:rPr>
                <w:sz w:val="20"/>
                <w:szCs w:val="20"/>
              </w:rPr>
              <w:t>0</w:t>
            </w:r>
            <w:r w:rsidRPr="00FC4F37">
              <w:rPr>
                <w:sz w:val="20"/>
                <w:szCs w:val="20"/>
              </w:rPr>
              <w:t xml:space="preserve"> jaar verleend op fabricagefouten, scheurvorming, betonrot van de betonnen bodemplaat</w:t>
            </w:r>
            <w:r w:rsidR="0094554C">
              <w:rPr>
                <w:sz w:val="20"/>
                <w:szCs w:val="20"/>
              </w:rPr>
              <w:t xml:space="preserve"> (exclusief slijtageonderdelen)</w:t>
            </w:r>
            <w:r w:rsidRPr="00FC4F37">
              <w:rPr>
                <w:sz w:val="20"/>
                <w:szCs w:val="20"/>
              </w:rPr>
              <w:t>.</w:t>
            </w:r>
          </w:p>
        </w:tc>
        <w:tc>
          <w:tcPr>
            <w:tcW w:w="1087" w:type="dxa"/>
            <w:shd w:val="clear" w:color="auto" w:fill="FFFFFF" w:themeFill="background1"/>
          </w:tcPr>
          <w:p w14:paraId="17BCC751" w14:textId="5185465C" w:rsidR="3301B8E5" w:rsidRDefault="3301B8E5" w:rsidP="3301B8E5">
            <w:pPr>
              <w:rPr>
                <w:sz w:val="20"/>
                <w:szCs w:val="20"/>
              </w:rPr>
            </w:pPr>
          </w:p>
        </w:tc>
      </w:tr>
      <w:tr w:rsidR="00231981" w:rsidRPr="00FC4F37" w14:paraId="57B4DC08" w14:textId="77777777" w:rsidTr="244D8879">
        <w:trPr>
          <w:trHeight w:val="300"/>
        </w:trPr>
        <w:tc>
          <w:tcPr>
            <w:tcW w:w="960" w:type="dxa"/>
            <w:shd w:val="clear" w:color="auto" w:fill="FFFFFF" w:themeFill="background1"/>
          </w:tcPr>
          <w:p w14:paraId="345581D9" w14:textId="20DBE214" w:rsidR="00F81160" w:rsidRPr="00FC4F37" w:rsidRDefault="00C61A16" w:rsidP="00F81160">
            <w:pPr>
              <w:rPr>
                <w:rFonts w:asciiTheme="majorHAnsi" w:hAnsiTheme="majorHAnsi" w:cstheme="minorHAnsi"/>
                <w:b/>
                <w:bCs/>
                <w:sz w:val="20"/>
                <w:szCs w:val="20"/>
              </w:rPr>
            </w:pPr>
            <w:r>
              <w:rPr>
                <w:rFonts w:asciiTheme="majorHAnsi" w:hAnsiTheme="majorHAnsi" w:cstheme="minorHAnsi"/>
                <w:b/>
                <w:bCs/>
                <w:sz w:val="20"/>
                <w:szCs w:val="20"/>
              </w:rPr>
              <w:t>1.4</w:t>
            </w:r>
            <w:r w:rsidR="00E445AD">
              <w:rPr>
                <w:rFonts w:asciiTheme="majorHAnsi" w:hAnsiTheme="majorHAnsi" w:cstheme="minorHAnsi"/>
                <w:b/>
                <w:bCs/>
                <w:sz w:val="20"/>
                <w:szCs w:val="20"/>
              </w:rPr>
              <w:t>8</w:t>
            </w:r>
          </w:p>
        </w:tc>
        <w:tc>
          <w:tcPr>
            <w:tcW w:w="7020" w:type="dxa"/>
            <w:shd w:val="clear" w:color="auto" w:fill="FFFFFF" w:themeFill="background1"/>
          </w:tcPr>
          <w:p w14:paraId="4F631F7F" w14:textId="37C405CC" w:rsidR="00F81160" w:rsidRPr="00FC4F37" w:rsidRDefault="00F81160" w:rsidP="00F81160">
            <w:pPr>
              <w:rPr>
                <w:rFonts w:asciiTheme="majorHAnsi" w:hAnsiTheme="majorHAnsi" w:cstheme="minorHAnsi"/>
                <w:sz w:val="20"/>
                <w:szCs w:val="20"/>
              </w:rPr>
            </w:pPr>
            <w:r w:rsidRPr="00FC4F37">
              <w:rPr>
                <w:rFonts w:asciiTheme="majorHAnsi" w:hAnsiTheme="majorHAnsi" w:cstheme="minorHAnsi"/>
                <w:sz w:val="20"/>
                <w:szCs w:val="20"/>
              </w:rPr>
              <w:t>Werkzaamheden uitgevoerd door derden, anders dan de opdrachtnemer, hebben geen invloed op de geldigheid van de garanties, tenzij de opdrachtnemer kan aantonen dat deze werkzaamheden niet conform de verstrekte voorschriften zijn uitgevoerd en daardoor reparatie of vervanging noodzakelijk is.</w:t>
            </w:r>
          </w:p>
        </w:tc>
        <w:tc>
          <w:tcPr>
            <w:tcW w:w="1087" w:type="dxa"/>
            <w:shd w:val="clear" w:color="auto" w:fill="FFFFFF" w:themeFill="background1"/>
          </w:tcPr>
          <w:p w14:paraId="669E8013" w14:textId="1DB93DEC" w:rsidR="3301B8E5" w:rsidRDefault="3301B8E5" w:rsidP="3301B8E5">
            <w:pPr>
              <w:rPr>
                <w:rFonts w:asciiTheme="majorHAnsi" w:hAnsiTheme="majorHAnsi" w:cstheme="minorBidi"/>
                <w:sz w:val="20"/>
                <w:szCs w:val="20"/>
              </w:rPr>
            </w:pPr>
          </w:p>
        </w:tc>
      </w:tr>
      <w:tr w:rsidR="00231981" w:rsidRPr="00FC4F37" w14:paraId="2B50365E" w14:textId="77777777" w:rsidTr="244D8879">
        <w:trPr>
          <w:trHeight w:val="300"/>
        </w:trPr>
        <w:tc>
          <w:tcPr>
            <w:tcW w:w="960" w:type="dxa"/>
            <w:shd w:val="clear" w:color="auto" w:fill="FFFFFF" w:themeFill="background1"/>
          </w:tcPr>
          <w:p w14:paraId="7DD5DDC6" w14:textId="08C0F8EB" w:rsidR="00F81160" w:rsidRPr="00FC4F37" w:rsidRDefault="00C61A16" w:rsidP="00F81160">
            <w:pPr>
              <w:rPr>
                <w:rFonts w:asciiTheme="majorHAnsi" w:hAnsiTheme="majorHAnsi" w:cstheme="minorHAnsi"/>
                <w:b/>
                <w:bCs/>
                <w:sz w:val="20"/>
                <w:szCs w:val="20"/>
              </w:rPr>
            </w:pPr>
            <w:r>
              <w:rPr>
                <w:rFonts w:asciiTheme="majorHAnsi" w:hAnsiTheme="majorHAnsi" w:cstheme="minorHAnsi"/>
                <w:b/>
                <w:bCs/>
                <w:sz w:val="20"/>
                <w:szCs w:val="20"/>
              </w:rPr>
              <w:t>1.4</w:t>
            </w:r>
            <w:r w:rsidR="00E445AD">
              <w:rPr>
                <w:rFonts w:asciiTheme="majorHAnsi" w:hAnsiTheme="majorHAnsi" w:cstheme="minorHAnsi"/>
                <w:b/>
                <w:bCs/>
                <w:sz w:val="20"/>
                <w:szCs w:val="20"/>
              </w:rPr>
              <w:t>9</w:t>
            </w:r>
          </w:p>
        </w:tc>
        <w:tc>
          <w:tcPr>
            <w:tcW w:w="7020" w:type="dxa"/>
            <w:shd w:val="clear" w:color="auto" w:fill="FFFFFF" w:themeFill="background1"/>
          </w:tcPr>
          <w:p w14:paraId="10A9DF42" w14:textId="09B6B236" w:rsidR="00F81160" w:rsidRPr="00FC4F37" w:rsidRDefault="00F81160" w:rsidP="00F81160">
            <w:pPr>
              <w:rPr>
                <w:rFonts w:asciiTheme="majorHAnsi" w:hAnsiTheme="majorHAnsi" w:cstheme="minorHAnsi"/>
                <w:sz w:val="20"/>
                <w:szCs w:val="20"/>
              </w:rPr>
            </w:pPr>
            <w:r w:rsidRPr="00FC4F37">
              <w:rPr>
                <w:rFonts w:asciiTheme="majorHAnsi" w:hAnsiTheme="majorHAnsi" w:cstheme="minorHAnsi"/>
                <w:sz w:val="20"/>
                <w:szCs w:val="20"/>
              </w:rPr>
              <w:t>Indien de opdrachtnemer van mening is dat een garantieaanspraak van de opdrachtgever onterecht is, dient de opdrachtnemer dit onomstotelijk en onderbouwd te weerleggen.</w:t>
            </w:r>
            <w:r w:rsidR="00D80AEB" w:rsidRPr="00FC4F37">
              <w:rPr>
                <w:rFonts w:asciiTheme="majorHAnsi" w:hAnsiTheme="majorHAnsi" w:cstheme="minorHAnsi"/>
                <w:sz w:val="20"/>
                <w:szCs w:val="20"/>
              </w:rPr>
              <w:t xml:space="preserve"> Bewijslast ligt bij opdrachtnemer.</w:t>
            </w:r>
          </w:p>
        </w:tc>
        <w:tc>
          <w:tcPr>
            <w:tcW w:w="1087" w:type="dxa"/>
            <w:shd w:val="clear" w:color="auto" w:fill="FFFFFF" w:themeFill="background1"/>
          </w:tcPr>
          <w:p w14:paraId="3DF7F5EE" w14:textId="3EE9122D" w:rsidR="3301B8E5" w:rsidRDefault="3301B8E5" w:rsidP="3301B8E5">
            <w:pPr>
              <w:rPr>
                <w:rFonts w:asciiTheme="majorHAnsi" w:hAnsiTheme="majorHAnsi" w:cstheme="minorBidi"/>
                <w:sz w:val="20"/>
                <w:szCs w:val="20"/>
              </w:rPr>
            </w:pPr>
          </w:p>
        </w:tc>
      </w:tr>
      <w:tr w:rsidR="00231981" w:rsidRPr="00FC4F37" w14:paraId="3AFCAE72" w14:textId="77777777" w:rsidTr="244D8879">
        <w:trPr>
          <w:trHeight w:val="300"/>
        </w:trPr>
        <w:tc>
          <w:tcPr>
            <w:tcW w:w="960" w:type="dxa"/>
            <w:shd w:val="clear" w:color="auto" w:fill="BFBFBF" w:themeFill="background1" w:themeFillShade="BF"/>
          </w:tcPr>
          <w:p w14:paraId="3F4283F3" w14:textId="5E84FBFE" w:rsidR="00F81160" w:rsidRPr="00FC4F37" w:rsidRDefault="00231981" w:rsidP="00F81160">
            <w:pPr>
              <w:rPr>
                <w:rFonts w:asciiTheme="majorHAnsi" w:hAnsiTheme="majorHAnsi" w:cstheme="minorHAnsi"/>
                <w:b/>
                <w:bCs/>
                <w:sz w:val="20"/>
                <w:szCs w:val="20"/>
              </w:rPr>
            </w:pPr>
            <w:r w:rsidRPr="00FC4F37">
              <w:rPr>
                <w:rFonts w:asciiTheme="majorHAnsi" w:hAnsiTheme="majorHAnsi"/>
                <w:sz w:val="20"/>
                <w:szCs w:val="20"/>
              </w:rPr>
              <w:t xml:space="preserve">Eis </w:t>
            </w:r>
            <w:r w:rsidR="00F81160" w:rsidRPr="00FC4F37">
              <w:rPr>
                <w:rFonts w:asciiTheme="majorHAnsi" w:hAnsiTheme="majorHAnsi"/>
                <w:sz w:val="20"/>
                <w:szCs w:val="20"/>
              </w:rPr>
              <w:t>nummer</w:t>
            </w:r>
          </w:p>
        </w:tc>
        <w:tc>
          <w:tcPr>
            <w:tcW w:w="7020" w:type="dxa"/>
            <w:shd w:val="clear" w:color="auto" w:fill="BFBFBF" w:themeFill="background1" w:themeFillShade="BF"/>
          </w:tcPr>
          <w:p w14:paraId="75CCC5E9" w14:textId="77777777" w:rsidR="00F81160" w:rsidRPr="00FC4F37" w:rsidRDefault="00F81160" w:rsidP="00F81160">
            <w:pPr>
              <w:rPr>
                <w:rFonts w:asciiTheme="majorHAnsi" w:hAnsiTheme="majorHAnsi" w:cstheme="minorHAnsi"/>
                <w:sz w:val="20"/>
                <w:szCs w:val="20"/>
              </w:rPr>
            </w:pPr>
            <w:r w:rsidRPr="00FC4F37">
              <w:rPr>
                <w:rFonts w:asciiTheme="majorHAnsi" w:hAnsiTheme="majorHAnsi"/>
                <w:sz w:val="20"/>
                <w:szCs w:val="20"/>
              </w:rPr>
              <w:t>Eis</w:t>
            </w:r>
          </w:p>
        </w:tc>
        <w:tc>
          <w:tcPr>
            <w:tcW w:w="1087" w:type="dxa"/>
            <w:shd w:val="clear" w:color="auto" w:fill="BFBFBF" w:themeFill="background1" w:themeFillShade="BF"/>
          </w:tcPr>
          <w:p w14:paraId="43AF8C18" w14:textId="09A91AB9" w:rsidR="3301B8E5" w:rsidRDefault="3301B8E5" w:rsidP="3301B8E5">
            <w:pPr>
              <w:rPr>
                <w:rFonts w:asciiTheme="majorHAnsi" w:hAnsiTheme="majorHAnsi"/>
                <w:sz w:val="20"/>
                <w:szCs w:val="20"/>
              </w:rPr>
            </w:pPr>
          </w:p>
        </w:tc>
      </w:tr>
      <w:tr w:rsidR="00231981" w:rsidRPr="00FC4F37" w14:paraId="542339D5" w14:textId="77777777" w:rsidTr="244D8879">
        <w:trPr>
          <w:trHeight w:val="300"/>
        </w:trPr>
        <w:tc>
          <w:tcPr>
            <w:tcW w:w="960" w:type="dxa"/>
            <w:shd w:val="clear" w:color="auto" w:fill="BFBFBF" w:themeFill="background1" w:themeFillShade="BF"/>
          </w:tcPr>
          <w:p w14:paraId="0ABD29AD" w14:textId="77777777" w:rsidR="00F81160" w:rsidRPr="00FC4F37" w:rsidRDefault="00F81160" w:rsidP="00F81160">
            <w:pPr>
              <w:rPr>
                <w:rFonts w:asciiTheme="majorHAnsi" w:hAnsiTheme="majorHAnsi" w:cstheme="minorHAnsi"/>
                <w:b/>
                <w:bCs/>
                <w:sz w:val="20"/>
                <w:szCs w:val="20"/>
              </w:rPr>
            </w:pPr>
          </w:p>
        </w:tc>
        <w:tc>
          <w:tcPr>
            <w:tcW w:w="7020" w:type="dxa"/>
            <w:shd w:val="clear" w:color="auto" w:fill="BFBFBF" w:themeFill="background1" w:themeFillShade="BF"/>
          </w:tcPr>
          <w:p w14:paraId="15F498A8" w14:textId="77777777" w:rsidR="00F81160" w:rsidRPr="00C61A16" w:rsidRDefault="00F81160" w:rsidP="00F81160">
            <w:pPr>
              <w:rPr>
                <w:rFonts w:asciiTheme="majorHAnsi" w:hAnsiTheme="majorHAnsi" w:cstheme="minorHAnsi"/>
                <w:b/>
                <w:bCs/>
                <w:sz w:val="20"/>
                <w:szCs w:val="20"/>
              </w:rPr>
            </w:pPr>
            <w:r w:rsidRPr="00C61A16">
              <w:rPr>
                <w:rFonts w:asciiTheme="majorHAnsi" w:hAnsiTheme="majorHAnsi"/>
                <w:b/>
                <w:bCs/>
                <w:sz w:val="20"/>
                <w:szCs w:val="20"/>
              </w:rPr>
              <w:t>Documentatie</w:t>
            </w:r>
          </w:p>
        </w:tc>
        <w:tc>
          <w:tcPr>
            <w:tcW w:w="1087" w:type="dxa"/>
            <w:shd w:val="clear" w:color="auto" w:fill="BFBFBF" w:themeFill="background1" w:themeFillShade="BF"/>
          </w:tcPr>
          <w:p w14:paraId="156897F0" w14:textId="72D1D5ED" w:rsidR="3301B8E5" w:rsidRDefault="3301B8E5" w:rsidP="3301B8E5">
            <w:pPr>
              <w:rPr>
                <w:rFonts w:asciiTheme="majorHAnsi" w:hAnsiTheme="majorHAnsi"/>
                <w:b/>
                <w:bCs/>
                <w:sz w:val="20"/>
                <w:szCs w:val="20"/>
              </w:rPr>
            </w:pPr>
          </w:p>
        </w:tc>
      </w:tr>
      <w:tr w:rsidR="00231981" w:rsidRPr="00FC4F37" w14:paraId="70102533" w14:textId="77777777" w:rsidTr="244D8879">
        <w:trPr>
          <w:trHeight w:val="300"/>
        </w:trPr>
        <w:tc>
          <w:tcPr>
            <w:tcW w:w="960" w:type="dxa"/>
            <w:shd w:val="clear" w:color="auto" w:fill="FFFFFF" w:themeFill="background1"/>
          </w:tcPr>
          <w:p w14:paraId="666E8288" w14:textId="11D34D9A" w:rsidR="00F81160" w:rsidRPr="00FC4F37" w:rsidRDefault="00C61A16" w:rsidP="00F81160">
            <w:pPr>
              <w:rPr>
                <w:rFonts w:asciiTheme="majorHAnsi" w:hAnsiTheme="majorHAnsi" w:cstheme="minorHAnsi"/>
                <w:b/>
                <w:bCs/>
                <w:sz w:val="20"/>
                <w:szCs w:val="20"/>
              </w:rPr>
            </w:pPr>
            <w:r>
              <w:rPr>
                <w:rFonts w:asciiTheme="majorHAnsi" w:hAnsiTheme="majorHAnsi" w:cstheme="minorHAnsi"/>
                <w:b/>
                <w:bCs/>
                <w:sz w:val="20"/>
                <w:szCs w:val="20"/>
              </w:rPr>
              <w:t>1.</w:t>
            </w:r>
            <w:r w:rsidR="00E445AD">
              <w:rPr>
                <w:rFonts w:asciiTheme="majorHAnsi" w:hAnsiTheme="majorHAnsi" w:cstheme="minorHAnsi"/>
                <w:b/>
                <w:bCs/>
                <w:sz w:val="20"/>
                <w:szCs w:val="20"/>
              </w:rPr>
              <w:t>50</w:t>
            </w:r>
          </w:p>
        </w:tc>
        <w:tc>
          <w:tcPr>
            <w:tcW w:w="7020" w:type="dxa"/>
            <w:shd w:val="clear" w:color="auto" w:fill="FFFFFF" w:themeFill="background1"/>
          </w:tcPr>
          <w:p w14:paraId="389299A9" w14:textId="20025D77" w:rsidR="00F81160" w:rsidRPr="00FC4F37" w:rsidRDefault="00F81160" w:rsidP="00F81160">
            <w:pPr>
              <w:rPr>
                <w:rFonts w:asciiTheme="majorHAnsi" w:hAnsiTheme="majorHAnsi" w:cstheme="minorHAnsi"/>
                <w:sz w:val="20"/>
                <w:szCs w:val="20"/>
              </w:rPr>
            </w:pPr>
            <w:r w:rsidRPr="00FC4F37">
              <w:rPr>
                <w:rFonts w:asciiTheme="majorHAnsi" w:hAnsiTheme="majorHAnsi" w:cstheme="minorHAnsi"/>
                <w:sz w:val="20"/>
                <w:szCs w:val="20"/>
              </w:rPr>
              <w:t>Bij inschrijving dient de opdrachtnemer volledige en duidelijke constructietekeningen met bijbehorende materiaalspecificaties bij te voegen.</w:t>
            </w:r>
          </w:p>
        </w:tc>
        <w:tc>
          <w:tcPr>
            <w:tcW w:w="1087" w:type="dxa"/>
            <w:shd w:val="clear" w:color="auto" w:fill="FFFFFF" w:themeFill="background1"/>
          </w:tcPr>
          <w:p w14:paraId="58419C59" w14:textId="1D4C7DC6" w:rsidR="3301B8E5" w:rsidRDefault="3301B8E5" w:rsidP="3301B8E5">
            <w:pPr>
              <w:rPr>
                <w:rFonts w:asciiTheme="majorHAnsi" w:hAnsiTheme="majorHAnsi" w:cstheme="minorBidi"/>
                <w:sz w:val="20"/>
                <w:szCs w:val="20"/>
              </w:rPr>
            </w:pPr>
          </w:p>
        </w:tc>
      </w:tr>
      <w:tr w:rsidR="00231981" w:rsidRPr="00FC4F37" w14:paraId="6A16308F" w14:textId="77777777" w:rsidTr="244D8879">
        <w:trPr>
          <w:trHeight w:val="300"/>
        </w:trPr>
        <w:tc>
          <w:tcPr>
            <w:tcW w:w="960" w:type="dxa"/>
            <w:shd w:val="clear" w:color="auto" w:fill="FFFFFF" w:themeFill="background1"/>
          </w:tcPr>
          <w:p w14:paraId="36700073" w14:textId="039938D3" w:rsidR="00F81160" w:rsidRPr="00FC4F37" w:rsidRDefault="00C61A16" w:rsidP="00F81160">
            <w:pPr>
              <w:rPr>
                <w:rFonts w:asciiTheme="majorHAnsi" w:hAnsiTheme="majorHAnsi" w:cstheme="minorHAnsi"/>
                <w:b/>
                <w:bCs/>
                <w:sz w:val="20"/>
                <w:szCs w:val="20"/>
              </w:rPr>
            </w:pPr>
            <w:r>
              <w:rPr>
                <w:rFonts w:asciiTheme="majorHAnsi" w:hAnsiTheme="majorHAnsi" w:cstheme="minorHAnsi"/>
                <w:b/>
                <w:bCs/>
                <w:sz w:val="20"/>
                <w:szCs w:val="20"/>
              </w:rPr>
              <w:t>1.48</w:t>
            </w:r>
          </w:p>
        </w:tc>
        <w:tc>
          <w:tcPr>
            <w:tcW w:w="7020" w:type="dxa"/>
            <w:shd w:val="clear" w:color="auto" w:fill="FFFFFF" w:themeFill="background1"/>
          </w:tcPr>
          <w:p w14:paraId="2DBB2B68" w14:textId="77777777" w:rsidR="00F81160" w:rsidRPr="00FC4F37" w:rsidRDefault="00F81160" w:rsidP="00F81160">
            <w:pPr>
              <w:rPr>
                <w:rFonts w:asciiTheme="majorHAnsi" w:hAnsiTheme="majorHAnsi" w:cstheme="minorHAnsi"/>
                <w:sz w:val="20"/>
                <w:szCs w:val="20"/>
              </w:rPr>
            </w:pPr>
            <w:r w:rsidRPr="00FC4F37">
              <w:rPr>
                <w:rFonts w:asciiTheme="majorHAnsi" w:hAnsiTheme="majorHAnsi" w:cstheme="minorHAnsi"/>
                <w:sz w:val="20"/>
                <w:szCs w:val="20"/>
              </w:rPr>
              <w:t>Voor de levering van de eerste containerbehuizing levert de opdrachtnemer een praktijkgerichte instructie en handleiding aan over:</w:t>
            </w:r>
          </w:p>
          <w:p w14:paraId="007CEE08" w14:textId="3F5EC97D" w:rsidR="00F81160" w:rsidRPr="00FC4F37" w:rsidRDefault="00456A08" w:rsidP="00F81160">
            <w:pPr>
              <w:numPr>
                <w:ilvl w:val="0"/>
                <w:numId w:val="6"/>
              </w:numPr>
              <w:rPr>
                <w:rFonts w:asciiTheme="majorHAnsi" w:hAnsiTheme="majorHAnsi" w:cstheme="minorHAnsi"/>
                <w:sz w:val="20"/>
                <w:szCs w:val="20"/>
              </w:rPr>
            </w:pPr>
            <w:r w:rsidRPr="00FC4F37">
              <w:rPr>
                <w:rFonts w:asciiTheme="majorHAnsi" w:hAnsiTheme="majorHAnsi" w:cstheme="minorHAnsi"/>
                <w:sz w:val="20"/>
                <w:szCs w:val="20"/>
              </w:rPr>
              <w:t>De</w:t>
            </w:r>
            <w:r w:rsidR="00F81160" w:rsidRPr="00FC4F37">
              <w:rPr>
                <w:rFonts w:asciiTheme="majorHAnsi" w:hAnsiTheme="majorHAnsi" w:cstheme="minorHAnsi"/>
                <w:sz w:val="20"/>
                <w:szCs w:val="20"/>
              </w:rPr>
              <w:t xml:space="preserve"> plaatsing van de containerbehuizing inclusief het </w:t>
            </w:r>
            <w:proofErr w:type="spellStart"/>
            <w:r w:rsidR="00FC6797">
              <w:rPr>
                <w:rFonts w:asciiTheme="majorHAnsi" w:hAnsiTheme="majorHAnsi" w:cstheme="minorHAnsi"/>
                <w:sz w:val="20"/>
                <w:szCs w:val="20"/>
              </w:rPr>
              <w:t>wastevision</w:t>
            </w:r>
            <w:proofErr w:type="spellEnd"/>
            <w:r w:rsidR="00F81160" w:rsidRPr="00FC4F37">
              <w:rPr>
                <w:rFonts w:asciiTheme="majorHAnsi" w:hAnsiTheme="majorHAnsi" w:cstheme="minorHAnsi"/>
                <w:sz w:val="20"/>
                <w:szCs w:val="20"/>
              </w:rPr>
              <w:t>-systeem,</w:t>
            </w:r>
          </w:p>
          <w:p w14:paraId="53C453B0" w14:textId="70138922" w:rsidR="00F81160" w:rsidRPr="00FC4F37" w:rsidRDefault="00456A08" w:rsidP="00F81160">
            <w:pPr>
              <w:numPr>
                <w:ilvl w:val="0"/>
                <w:numId w:val="6"/>
              </w:numPr>
              <w:rPr>
                <w:rFonts w:asciiTheme="majorHAnsi" w:hAnsiTheme="majorHAnsi" w:cstheme="minorHAnsi"/>
                <w:sz w:val="20"/>
                <w:szCs w:val="20"/>
              </w:rPr>
            </w:pPr>
            <w:r w:rsidRPr="00FC4F37">
              <w:rPr>
                <w:rFonts w:asciiTheme="majorHAnsi" w:hAnsiTheme="majorHAnsi" w:cstheme="minorHAnsi"/>
                <w:sz w:val="20"/>
                <w:szCs w:val="20"/>
              </w:rPr>
              <w:t>Het</w:t>
            </w:r>
            <w:r w:rsidR="00F81160" w:rsidRPr="00FC4F37">
              <w:rPr>
                <w:rFonts w:asciiTheme="majorHAnsi" w:hAnsiTheme="majorHAnsi" w:cstheme="minorHAnsi"/>
                <w:sz w:val="20"/>
                <w:szCs w:val="20"/>
              </w:rPr>
              <w:t xml:space="preserve"> uit te voeren onderhoud,</w:t>
            </w:r>
          </w:p>
          <w:p w14:paraId="2DCB7C47" w14:textId="40C958E4" w:rsidR="00F81160" w:rsidRPr="00FC4F37" w:rsidRDefault="00456A08" w:rsidP="00F81160">
            <w:pPr>
              <w:numPr>
                <w:ilvl w:val="0"/>
                <w:numId w:val="6"/>
              </w:numPr>
              <w:rPr>
                <w:rFonts w:asciiTheme="majorHAnsi" w:hAnsiTheme="majorHAnsi" w:cstheme="minorHAnsi"/>
                <w:sz w:val="20"/>
                <w:szCs w:val="20"/>
              </w:rPr>
            </w:pPr>
            <w:r w:rsidRPr="00FC4F37">
              <w:rPr>
                <w:rFonts w:asciiTheme="majorHAnsi" w:hAnsiTheme="majorHAnsi" w:cstheme="minorHAnsi"/>
                <w:sz w:val="20"/>
                <w:szCs w:val="20"/>
              </w:rPr>
              <w:t>Gebruikershandleidingen</w:t>
            </w:r>
            <w:r w:rsidR="00F81160" w:rsidRPr="00FC4F37">
              <w:rPr>
                <w:rFonts w:asciiTheme="majorHAnsi" w:hAnsiTheme="majorHAnsi" w:cstheme="minorHAnsi"/>
                <w:sz w:val="20"/>
                <w:szCs w:val="20"/>
              </w:rPr>
              <w:t xml:space="preserve"> voor de inwoner, inzamelaar en onderhoudspartij.</w:t>
            </w:r>
          </w:p>
          <w:p w14:paraId="01CE1D6A" w14:textId="6ED4CDC1" w:rsidR="00F81160" w:rsidRPr="00FC4F37" w:rsidRDefault="00F81160" w:rsidP="00F81160">
            <w:pPr>
              <w:rPr>
                <w:rFonts w:asciiTheme="majorHAnsi" w:hAnsiTheme="majorHAnsi" w:cstheme="minorHAnsi"/>
                <w:sz w:val="20"/>
                <w:szCs w:val="20"/>
              </w:rPr>
            </w:pPr>
            <w:r w:rsidRPr="00FC4F37">
              <w:rPr>
                <w:rFonts w:asciiTheme="majorHAnsi" w:hAnsiTheme="majorHAnsi" w:cstheme="minorHAnsi"/>
                <w:sz w:val="20"/>
                <w:szCs w:val="20"/>
              </w:rPr>
              <w:t>Daarnaast verzorgt de opdrachtnemer een mondelinge instructie voor 2 tot 4 personen namens de opdrachtgever.</w:t>
            </w:r>
          </w:p>
        </w:tc>
        <w:tc>
          <w:tcPr>
            <w:tcW w:w="1087" w:type="dxa"/>
            <w:shd w:val="clear" w:color="auto" w:fill="FFFFFF" w:themeFill="background1"/>
          </w:tcPr>
          <w:p w14:paraId="2A72570A" w14:textId="0E540451" w:rsidR="3301B8E5" w:rsidRDefault="3301B8E5" w:rsidP="3301B8E5">
            <w:pPr>
              <w:rPr>
                <w:rFonts w:asciiTheme="majorHAnsi" w:hAnsiTheme="majorHAnsi" w:cstheme="minorBidi"/>
                <w:sz w:val="20"/>
                <w:szCs w:val="20"/>
              </w:rPr>
            </w:pPr>
          </w:p>
        </w:tc>
      </w:tr>
      <w:tr w:rsidR="00231981" w:rsidRPr="00FC4F37" w14:paraId="629182BA" w14:textId="77777777" w:rsidTr="244D8879">
        <w:trPr>
          <w:trHeight w:val="300"/>
        </w:trPr>
        <w:tc>
          <w:tcPr>
            <w:tcW w:w="960" w:type="dxa"/>
            <w:shd w:val="clear" w:color="auto" w:fill="BFBFBF" w:themeFill="background1" w:themeFillShade="BF"/>
          </w:tcPr>
          <w:p w14:paraId="7051C3C6" w14:textId="3C6C69D3" w:rsidR="00F81160" w:rsidRPr="00FC4F37" w:rsidRDefault="00231981" w:rsidP="00F81160">
            <w:pPr>
              <w:rPr>
                <w:rFonts w:asciiTheme="majorHAnsi" w:hAnsiTheme="majorHAnsi" w:cstheme="minorHAnsi"/>
                <w:b/>
                <w:bCs/>
                <w:sz w:val="20"/>
                <w:szCs w:val="20"/>
              </w:rPr>
            </w:pPr>
            <w:r w:rsidRPr="00FC4F37">
              <w:rPr>
                <w:rFonts w:asciiTheme="majorHAnsi" w:hAnsiTheme="majorHAnsi"/>
                <w:sz w:val="20"/>
                <w:szCs w:val="20"/>
              </w:rPr>
              <w:t xml:space="preserve">Eis </w:t>
            </w:r>
            <w:r w:rsidR="00F81160" w:rsidRPr="00FC4F37">
              <w:rPr>
                <w:rFonts w:asciiTheme="majorHAnsi" w:hAnsiTheme="majorHAnsi"/>
                <w:sz w:val="20"/>
                <w:szCs w:val="20"/>
              </w:rPr>
              <w:t>nummer</w:t>
            </w:r>
          </w:p>
        </w:tc>
        <w:tc>
          <w:tcPr>
            <w:tcW w:w="7020" w:type="dxa"/>
            <w:shd w:val="clear" w:color="auto" w:fill="BFBFBF" w:themeFill="background1" w:themeFillShade="BF"/>
          </w:tcPr>
          <w:p w14:paraId="0BD07D5E" w14:textId="77777777" w:rsidR="00F81160" w:rsidRPr="00FC4F37" w:rsidRDefault="00F81160" w:rsidP="00F81160">
            <w:pPr>
              <w:rPr>
                <w:rFonts w:asciiTheme="majorHAnsi" w:hAnsiTheme="majorHAnsi" w:cstheme="minorHAnsi"/>
                <w:sz w:val="20"/>
                <w:szCs w:val="20"/>
              </w:rPr>
            </w:pPr>
            <w:r w:rsidRPr="00FC4F37">
              <w:rPr>
                <w:rFonts w:asciiTheme="majorHAnsi" w:hAnsiTheme="majorHAnsi"/>
                <w:sz w:val="20"/>
                <w:szCs w:val="20"/>
              </w:rPr>
              <w:t>Eis</w:t>
            </w:r>
          </w:p>
        </w:tc>
        <w:tc>
          <w:tcPr>
            <w:tcW w:w="1087" w:type="dxa"/>
            <w:shd w:val="clear" w:color="auto" w:fill="BFBFBF" w:themeFill="background1" w:themeFillShade="BF"/>
          </w:tcPr>
          <w:p w14:paraId="672962C3" w14:textId="7CED69DE" w:rsidR="3301B8E5" w:rsidRDefault="3301B8E5" w:rsidP="3301B8E5">
            <w:pPr>
              <w:rPr>
                <w:rFonts w:asciiTheme="majorHAnsi" w:hAnsiTheme="majorHAnsi"/>
                <w:sz w:val="20"/>
                <w:szCs w:val="20"/>
              </w:rPr>
            </w:pPr>
          </w:p>
        </w:tc>
      </w:tr>
      <w:tr w:rsidR="00231981" w:rsidRPr="00FC4F37" w14:paraId="01F4477E" w14:textId="77777777" w:rsidTr="244D8879">
        <w:trPr>
          <w:trHeight w:val="300"/>
        </w:trPr>
        <w:tc>
          <w:tcPr>
            <w:tcW w:w="960" w:type="dxa"/>
            <w:shd w:val="clear" w:color="auto" w:fill="BFBFBF" w:themeFill="background1" w:themeFillShade="BF"/>
          </w:tcPr>
          <w:p w14:paraId="03510F70" w14:textId="77777777" w:rsidR="00F81160" w:rsidRPr="00FC4F37" w:rsidRDefault="00F81160" w:rsidP="00F81160">
            <w:pPr>
              <w:rPr>
                <w:rFonts w:asciiTheme="majorHAnsi" w:hAnsiTheme="majorHAnsi" w:cstheme="minorHAnsi"/>
                <w:b/>
                <w:bCs/>
                <w:sz w:val="20"/>
                <w:szCs w:val="20"/>
              </w:rPr>
            </w:pPr>
          </w:p>
        </w:tc>
        <w:tc>
          <w:tcPr>
            <w:tcW w:w="7020" w:type="dxa"/>
            <w:shd w:val="clear" w:color="auto" w:fill="BFBFBF" w:themeFill="background1" w:themeFillShade="BF"/>
          </w:tcPr>
          <w:p w14:paraId="57C9E473" w14:textId="1984935C" w:rsidR="00F81160" w:rsidRPr="00163B34" w:rsidRDefault="00CA5D0E" w:rsidP="00F81160">
            <w:pPr>
              <w:rPr>
                <w:rFonts w:asciiTheme="majorHAnsi" w:hAnsiTheme="majorHAnsi" w:cstheme="minorHAnsi"/>
                <w:b/>
                <w:bCs/>
                <w:sz w:val="20"/>
                <w:szCs w:val="20"/>
                <w:highlight w:val="yellow"/>
              </w:rPr>
            </w:pPr>
            <w:r w:rsidRPr="00163B34">
              <w:rPr>
                <w:rFonts w:asciiTheme="majorHAnsi" w:hAnsiTheme="majorHAnsi"/>
                <w:b/>
                <w:bCs/>
                <w:sz w:val="20"/>
                <w:szCs w:val="20"/>
              </w:rPr>
              <w:t>Levering</w:t>
            </w:r>
          </w:p>
        </w:tc>
        <w:tc>
          <w:tcPr>
            <w:tcW w:w="1087" w:type="dxa"/>
            <w:shd w:val="clear" w:color="auto" w:fill="BFBFBF" w:themeFill="background1" w:themeFillShade="BF"/>
          </w:tcPr>
          <w:p w14:paraId="3CEBDA58" w14:textId="53477448" w:rsidR="3301B8E5" w:rsidRDefault="3301B8E5" w:rsidP="3301B8E5">
            <w:pPr>
              <w:rPr>
                <w:rFonts w:asciiTheme="majorHAnsi" w:hAnsiTheme="majorHAnsi"/>
                <w:b/>
                <w:bCs/>
                <w:sz w:val="20"/>
                <w:szCs w:val="20"/>
              </w:rPr>
            </w:pPr>
          </w:p>
        </w:tc>
      </w:tr>
      <w:tr w:rsidR="00231981" w:rsidRPr="00FC4F37" w14:paraId="42B93C0B" w14:textId="77777777" w:rsidTr="244D8879">
        <w:trPr>
          <w:trHeight w:val="300"/>
        </w:trPr>
        <w:tc>
          <w:tcPr>
            <w:tcW w:w="960" w:type="dxa"/>
          </w:tcPr>
          <w:p w14:paraId="136762CD" w14:textId="0A792D72" w:rsidR="00F81160" w:rsidRPr="00FC4F37" w:rsidRDefault="00C61A16" w:rsidP="00F81160">
            <w:pPr>
              <w:rPr>
                <w:rFonts w:asciiTheme="majorHAnsi" w:hAnsiTheme="majorHAnsi" w:cstheme="minorHAnsi"/>
                <w:b/>
                <w:bCs/>
                <w:sz w:val="20"/>
                <w:szCs w:val="20"/>
              </w:rPr>
            </w:pPr>
            <w:r>
              <w:rPr>
                <w:rFonts w:asciiTheme="majorHAnsi" w:hAnsiTheme="majorHAnsi" w:cstheme="minorHAnsi"/>
                <w:b/>
                <w:bCs/>
                <w:sz w:val="20"/>
                <w:szCs w:val="20"/>
              </w:rPr>
              <w:t>1.49</w:t>
            </w:r>
          </w:p>
        </w:tc>
        <w:tc>
          <w:tcPr>
            <w:tcW w:w="7020" w:type="dxa"/>
          </w:tcPr>
          <w:p w14:paraId="11A5ACA5" w14:textId="77777777" w:rsidR="00F81160" w:rsidRPr="00FC4F37" w:rsidRDefault="00F81160" w:rsidP="00F81160">
            <w:pPr>
              <w:rPr>
                <w:rFonts w:asciiTheme="majorHAnsi" w:hAnsiTheme="majorHAnsi"/>
                <w:sz w:val="20"/>
                <w:szCs w:val="20"/>
              </w:rPr>
            </w:pPr>
            <w:r w:rsidRPr="00FC4F37">
              <w:rPr>
                <w:rFonts w:asciiTheme="majorHAnsi" w:hAnsiTheme="majorHAnsi"/>
                <w:sz w:val="20"/>
                <w:szCs w:val="20"/>
              </w:rPr>
              <w:t>De containerbehuizing dient in zijn geheel van de betonnen bodemplaat demonteerbaar te zijn, waarbij de betonplaat ingegraven blijft. Voor het vastzetten en losmaken van de containerbehuizing zijn geen handelingen onder de betonplaat vereist.</w:t>
            </w:r>
          </w:p>
          <w:p w14:paraId="1BDCF602" w14:textId="77777777" w:rsidR="00F81160" w:rsidRPr="00FC4F37" w:rsidRDefault="00F81160" w:rsidP="00F81160">
            <w:pPr>
              <w:rPr>
                <w:rFonts w:asciiTheme="majorHAnsi" w:hAnsiTheme="majorHAnsi"/>
                <w:sz w:val="20"/>
                <w:szCs w:val="20"/>
              </w:rPr>
            </w:pPr>
            <w:r w:rsidRPr="00FC4F37">
              <w:rPr>
                <w:rFonts w:asciiTheme="majorHAnsi" w:hAnsiTheme="majorHAnsi"/>
                <w:sz w:val="20"/>
                <w:szCs w:val="20"/>
              </w:rPr>
              <w:t xml:space="preserve">De bevestigingsmiddelen (bouten) moeten uitsluitend van binnenuit via de </w:t>
            </w:r>
            <w:proofErr w:type="spellStart"/>
            <w:r w:rsidRPr="00FC4F37">
              <w:rPr>
                <w:rFonts w:asciiTheme="majorHAnsi" w:hAnsiTheme="majorHAnsi"/>
                <w:sz w:val="20"/>
                <w:szCs w:val="20"/>
              </w:rPr>
              <w:t>losdeur</w:t>
            </w:r>
            <w:proofErr w:type="spellEnd"/>
            <w:r w:rsidRPr="00FC4F37">
              <w:rPr>
                <w:rFonts w:asciiTheme="majorHAnsi" w:hAnsiTheme="majorHAnsi"/>
                <w:sz w:val="20"/>
                <w:szCs w:val="20"/>
              </w:rPr>
              <w:t>(en) bereikbaar zijn en mogen niet vanaf de buitenzijde toegankelijk zijn.</w:t>
            </w:r>
          </w:p>
          <w:p w14:paraId="00460488" w14:textId="20A7ABE4" w:rsidR="00F81160" w:rsidRPr="00FC4F37" w:rsidRDefault="00F81160" w:rsidP="00F81160">
            <w:pPr>
              <w:rPr>
                <w:rFonts w:asciiTheme="majorHAnsi" w:hAnsiTheme="majorHAnsi"/>
                <w:sz w:val="20"/>
                <w:szCs w:val="20"/>
              </w:rPr>
            </w:pPr>
            <w:r w:rsidRPr="00FC4F37">
              <w:rPr>
                <w:rFonts w:asciiTheme="majorHAnsi" w:hAnsiTheme="majorHAnsi"/>
                <w:sz w:val="20"/>
                <w:szCs w:val="20"/>
              </w:rPr>
              <w:t xml:space="preserve">Na montage mag de containerbehuizing niet zonder zwaar materieel verplaatst of </w:t>
            </w:r>
            <w:r w:rsidR="00456A08" w:rsidRPr="00FC4F37">
              <w:rPr>
                <w:rFonts w:asciiTheme="majorHAnsi" w:hAnsiTheme="majorHAnsi"/>
                <w:sz w:val="20"/>
                <w:szCs w:val="20"/>
              </w:rPr>
              <w:t>omvergeduwd</w:t>
            </w:r>
            <w:r w:rsidRPr="00FC4F37">
              <w:rPr>
                <w:rFonts w:asciiTheme="majorHAnsi" w:hAnsiTheme="majorHAnsi"/>
                <w:sz w:val="20"/>
                <w:szCs w:val="20"/>
              </w:rPr>
              <w:t xml:space="preserve"> kunnen worden.</w:t>
            </w:r>
          </w:p>
        </w:tc>
        <w:tc>
          <w:tcPr>
            <w:tcW w:w="1087" w:type="dxa"/>
          </w:tcPr>
          <w:p w14:paraId="79D271CC" w14:textId="6D5B7012" w:rsidR="3301B8E5" w:rsidRDefault="3301B8E5" w:rsidP="3301B8E5">
            <w:pPr>
              <w:rPr>
                <w:rFonts w:asciiTheme="majorHAnsi" w:hAnsiTheme="majorHAnsi"/>
                <w:sz w:val="20"/>
                <w:szCs w:val="20"/>
              </w:rPr>
            </w:pPr>
          </w:p>
        </w:tc>
      </w:tr>
      <w:tr w:rsidR="00231981" w:rsidRPr="00FC4F37" w14:paraId="391A038A" w14:textId="77777777" w:rsidTr="244D8879">
        <w:trPr>
          <w:trHeight w:val="300"/>
        </w:trPr>
        <w:tc>
          <w:tcPr>
            <w:tcW w:w="960" w:type="dxa"/>
            <w:shd w:val="clear" w:color="auto" w:fill="FFFFFF" w:themeFill="background1"/>
          </w:tcPr>
          <w:p w14:paraId="5741484B" w14:textId="4D7EAD9D" w:rsidR="00F81160" w:rsidRPr="00FC4F37" w:rsidRDefault="00C61A16" w:rsidP="00F81160">
            <w:pPr>
              <w:rPr>
                <w:rFonts w:asciiTheme="majorHAnsi" w:hAnsiTheme="majorHAnsi" w:cstheme="minorHAnsi"/>
                <w:b/>
                <w:bCs/>
                <w:sz w:val="20"/>
                <w:szCs w:val="20"/>
              </w:rPr>
            </w:pPr>
            <w:r>
              <w:rPr>
                <w:rFonts w:asciiTheme="majorHAnsi" w:hAnsiTheme="majorHAnsi" w:cstheme="minorHAnsi"/>
                <w:b/>
                <w:bCs/>
                <w:sz w:val="20"/>
                <w:szCs w:val="20"/>
              </w:rPr>
              <w:t>1.50</w:t>
            </w:r>
          </w:p>
        </w:tc>
        <w:tc>
          <w:tcPr>
            <w:tcW w:w="7020" w:type="dxa"/>
            <w:shd w:val="clear" w:color="auto" w:fill="FFFFFF" w:themeFill="background1"/>
          </w:tcPr>
          <w:p w14:paraId="3F8C8638" w14:textId="448EEB97" w:rsidR="00F81160" w:rsidRPr="00FC4F37" w:rsidRDefault="006F377F" w:rsidP="00F81160">
            <w:pPr>
              <w:rPr>
                <w:rFonts w:asciiTheme="majorHAnsi" w:hAnsiTheme="majorHAnsi" w:cstheme="minorHAnsi"/>
                <w:sz w:val="20"/>
                <w:szCs w:val="20"/>
              </w:rPr>
            </w:pPr>
            <w:r>
              <w:rPr>
                <w:rFonts w:asciiTheme="majorHAnsi" w:hAnsiTheme="majorHAnsi" w:cstheme="minorHAnsi"/>
                <w:sz w:val="20"/>
                <w:szCs w:val="20"/>
              </w:rPr>
              <w:t xml:space="preserve">De </w:t>
            </w:r>
            <w:r w:rsidR="005F07CE">
              <w:rPr>
                <w:rFonts w:asciiTheme="majorHAnsi" w:hAnsiTheme="majorHAnsi" w:cstheme="minorHAnsi"/>
                <w:sz w:val="20"/>
                <w:szCs w:val="20"/>
              </w:rPr>
              <w:t xml:space="preserve">complete behuizing en containerplaat </w:t>
            </w:r>
            <w:r w:rsidR="004E6ADD">
              <w:rPr>
                <w:rFonts w:asciiTheme="majorHAnsi" w:hAnsiTheme="majorHAnsi" w:cstheme="minorHAnsi"/>
                <w:sz w:val="20"/>
                <w:szCs w:val="20"/>
              </w:rPr>
              <w:t>dienen door de opdrachtnemer te worden afgeleverd op een door de opdrachtgever aangewezen locatie</w:t>
            </w:r>
            <w:r w:rsidR="00532030">
              <w:rPr>
                <w:rFonts w:asciiTheme="majorHAnsi" w:hAnsiTheme="majorHAnsi" w:cstheme="minorHAnsi"/>
                <w:sz w:val="20"/>
                <w:szCs w:val="20"/>
              </w:rPr>
              <w:t xml:space="preserve">. Plaats en tijdstip van levering gescheiden altijd in overleg met opdrachtgever. </w:t>
            </w:r>
          </w:p>
        </w:tc>
        <w:tc>
          <w:tcPr>
            <w:tcW w:w="1087" w:type="dxa"/>
            <w:shd w:val="clear" w:color="auto" w:fill="FFFFFF" w:themeFill="background1"/>
          </w:tcPr>
          <w:p w14:paraId="1C62EE1F" w14:textId="320BC7A0" w:rsidR="3301B8E5" w:rsidRDefault="3301B8E5" w:rsidP="3301B8E5">
            <w:pPr>
              <w:rPr>
                <w:rFonts w:asciiTheme="majorHAnsi" w:hAnsiTheme="majorHAnsi" w:cstheme="minorBidi"/>
                <w:sz w:val="20"/>
                <w:szCs w:val="20"/>
              </w:rPr>
            </w:pPr>
          </w:p>
        </w:tc>
      </w:tr>
      <w:tr w:rsidR="00231981" w:rsidRPr="00FC4F37" w14:paraId="4511ABFE" w14:textId="77777777" w:rsidTr="244D8879">
        <w:trPr>
          <w:trHeight w:val="300"/>
        </w:trPr>
        <w:tc>
          <w:tcPr>
            <w:tcW w:w="960" w:type="dxa"/>
            <w:shd w:val="clear" w:color="auto" w:fill="FFFFFF" w:themeFill="background1"/>
          </w:tcPr>
          <w:p w14:paraId="360686D9" w14:textId="2934775F" w:rsidR="00F81160" w:rsidRPr="00FC4F37" w:rsidRDefault="00C61A16" w:rsidP="00F81160">
            <w:pPr>
              <w:rPr>
                <w:rFonts w:asciiTheme="majorHAnsi" w:hAnsiTheme="majorHAnsi" w:cstheme="minorHAnsi"/>
                <w:b/>
                <w:bCs/>
                <w:sz w:val="20"/>
                <w:szCs w:val="20"/>
              </w:rPr>
            </w:pPr>
            <w:r>
              <w:rPr>
                <w:rFonts w:asciiTheme="majorHAnsi" w:hAnsiTheme="majorHAnsi" w:cstheme="minorHAnsi"/>
                <w:b/>
                <w:bCs/>
                <w:sz w:val="20"/>
                <w:szCs w:val="20"/>
              </w:rPr>
              <w:t>1.51</w:t>
            </w:r>
          </w:p>
        </w:tc>
        <w:tc>
          <w:tcPr>
            <w:tcW w:w="7020" w:type="dxa"/>
            <w:shd w:val="clear" w:color="auto" w:fill="FFFFFF" w:themeFill="background1"/>
          </w:tcPr>
          <w:p w14:paraId="06E62CD5" w14:textId="4EFB0991" w:rsidR="00F81160" w:rsidRPr="00163B34" w:rsidRDefault="00FF0D73" w:rsidP="00F81160">
            <w:pPr>
              <w:rPr>
                <w:rFonts w:asciiTheme="majorHAnsi" w:hAnsiTheme="majorHAnsi" w:cstheme="minorHAnsi"/>
                <w:sz w:val="20"/>
                <w:szCs w:val="20"/>
              </w:rPr>
            </w:pPr>
            <w:r w:rsidRPr="00163B34">
              <w:rPr>
                <w:rFonts w:cstheme="minorHAnsi"/>
                <w:bCs/>
                <w:iCs/>
                <w:sz w:val="20"/>
                <w:szCs w:val="20"/>
              </w:rPr>
              <w:t xml:space="preserve">De containers dienen als één geheel, volledig afgemonteerd, te worden geleverd. Indien eventueel </w:t>
            </w:r>
            <w:proofErr w:type="spellStart"/>
            <w:r w:rsidRPr="00163B34">
              <w:rPr>
                <w:rFonts w:cstheme="minorHAnsi"/>
                <w:bCs/>
                <w:iCs/>
                <w:sz w:val="20"/>
                <w:szCs w:val="20"/>
              </w:rPr>
              <w:t>afmontage</w:t>
            </w:r>
            <w:proofErr w:type="spellEnd"/>
            <w:r w:rsidRPr="00163B34">
              <w:rPr>
                <w:rFonts w:cstheme="minorHAnsi"/>
                <w:bCs/>
                <w:iCs/>
                <w:sz w:val="20"/>
                <w:szCs w:val="20"/>
              </w:rPr>
              <w:t xml:space="preserve"> noodzakelijk is na plaatsing komt dit voor rekening van de inschrijver. De container dient geheel te functioneren vóór oplevering.</w:t>
            </w:r>
          </w:p>
        </w:tc>
        <w:tc>
          <w:tcPr>
            <w:tcW w:w="1087" w:type="dxa"/>
            <w:shd w:val="clear" w:color="auto" w:fill="FFFFFF" w:themeFill="background1"/>
          </w:tcPr>
          <w:p w14:paraId="7F4FB6B0" w14:textId="7E47174E" w:rsidR="3301B8E5" w:rsidRDefault="3301B8E5" w:rsidP="3301B8E5">
            <w:pPr>
              <w:rPr>
                <w:rFonts w:cstheme="minorBidi"/>
                <w:sz w:val="20"/>
                <w:szCs w:val="20"/>
              </w:rPr>
            </w:pPr>
          </w:p>
        </w:tc>
      </w:tr>
      <w:tr w:rsidR="00231981" w:rsidRPr="00FC4F37" w14:paraId="241A2638" w14:textId="77777777" w:rsidTr="244D8879">
        <w:trPr>
          <w:trHeight w:val="300"/>
        </w:trPr>
        <w:tc>
          <w:tcPr>
            <w:tcW w:w="960" w:type="dxa"/>
            <w:shd w:val="clear" w:color="auto" w:fill="FFFFFF" w:themeFill="background1"/>
          </w:tcPr>
          <w:p w14:paraId="52000511" w14:textId="73CB5325" w:rsidR="00F81160" w:rsidRPr="00FC4F37" w:rsidRDefault="00C61A16" w:rsidP="00F81160">
            <w:pPr>
              <w:rPr>
                <w:rFonts w:asciiTheme="majorHAnsi" w:hAnsiTheme="majorHAnsi" w:cstheme="minorHAnsi"/>
                <w:b/>
                <w:bCs/>
                <w:sz w:val="20"/>
                <w:szCs w:val="20"/>
              </w:rPr>
            </w:pPr>
            <w:r>
              <w:rPr>
                <w:rFonts w:asciiTheme="majorHAnsi" w:hAnsiTheme="majorHAnsi" w:cstheme="minorHAnsi"/>
                <w:b/>
                <w:bCs/>
                <w:sz w:val="20"/>
                <w:szCs w:val="20"/>
              </w:rPr>
              <w:t>1.52</w:t>
            </w:r>
          </w:p>
        </w:tc>
        <w:tc>
          <w:tcPr>
            <w:tcW w:w="7020" w:type="dxa"/>
            <w:shd w:val="clear" w:color="auto" w:fill="FFFFFF" w:themeFill="background1"/>
          </w:tcPr>
          <w:p w14:paraId="65CF3630" w14:textId="70AC088D" w:rsidR="00F81160" w:rsidRPr="00163B34" w:rsidRDefault="00094099" w:rsidP="00F81160">
            <w:pPr>
              <w:rPr>
                <w:rFonts w:asciiTheme="majorHAnsi" w:hAnsiTheme="majorHAnsi" w:cstheme="minorHAnsi"/>
                <w:sz w:val="20"/>
                <w:szCs w:val="20"/>
              </w:rPr>
            </w:pPr>
            <w:r w:rsidRPr="00163B34">
              <w:rPr>
                <w:rFonts w:cstheme="minorHAnsi"/>
                <w:bCs/>
                <w:iCs/>
                <w:sz w:val="20"/>
                <w:szCs w:val="20"/>
              </w:rPr>
              <w:t>Opdrachtnemer dient zelfstandig de containers te lossen op de afgesproken locatie</w:t>
            </w:r>
          </w:p>
        </w:tc>
        <w:tc>
          <w:tcPr>
            <w:tcW w:w="1087" w:type="dxa"/>
            <w:shd w:val="clear" w:color="auto" w:fill="FFFFFF" w:themeFill="background1"/>
          </w:tcPr>
          <w:p w14:paraId="04A06B11" w14:textId="43AF618B" w:rsidR="3301B8E5" w:rsidRDefault="3301B8E5" w:rsidP="3301B8E5">
            <w:pPr>
              <w:rPr>
                <w:rFonts w:cstheme="minorBidi"/>
                <w:sz w:val="20"/>
                <w:szCs w:val="20"/>
              </w:rPr>
            </w:pPr>
          </w:p>
        </w:tc>
      </w:tr>
    </w:tbl>
    <w:p w14:paraId="08C69FCE" w14:textId="77777777" w:rsidR="00C9587C" w:rsidRDefault="00C9587C"/>
    <w:p w14:paraId="0326D6D3" w14:textId="77777777" w:rsidR="000A51D9" w:rsidRDefault="000A51D9"/>
    <w:p w14:paraId="5B892E0B" w14:textId="77777777" w:rsidR="000A51D9" w:rsidRDefault="000A51D9"/>
    <w:p w14:paraId="10D8872B" w14:textId="77777777" w:rsidR="000A51D9" w:rsidRDefault="000A51D9"/>
    <w:p w14:paraId="603B147D" w14:textId="38B84915" w:rsidR="00432840" w:rsidRDefault="6DBC907D">
      <w:r>
        <w:lastRenderedPageBreak/>
        <w:t>Bedrijf:</w:t>
      </w:r>
    </w:p>
    <w:p w14:paraId="7084FDD4" w14:textId="466BEBA4" w:rsidR="3301B8E5" w:rsidRDefault="3301B8E5"/>
    <w:p w14:paraId="7DDC7DAC" w14:textId="77777777" w:rsidR="000A51D9" w:rsidRDefault="000A51D9"/>
    <w:p w14:paraId="19051D07" w14:textId="0ECE243A" w:rsidR="6DBC907D" w:rsidRDefault="6DBC907D">
      <w:r>
        <w:t>Naam:</w:t>
      </w:r>
      <w:r w:rsidR="000A51D9">
        <w:tab/>
      </w:r>
      <w:r w:rsidR="000A51D9">
        <w:tab/>
      </w:r>
      <w:r w:rsidR="000A51D9">
        <w:tab/>
      </w:r>
      <w:r w:rsidR="000A51D9">
        <w:tab/>
      </w:r>
      <w:r w:rsidR="000A51D9">
        <w:tab/>
      </w:r>
      <w:r w:rsidR="000A51D9">
        <w:tab/>
        <w:t>F</w:t>
      </w:r>
      <w:r>
        <w:t>unctie:</w:t>
      </w:r>
    </w:p>
    <w:p w14:paraId="59ADA459" w14:textId="14FA2AF4" w:rsidR="3301B8E5" w:rsidRDefault="3301B8E5"/>
    <w:p w14:paraId="19100B29" w14:textId="77777777" w:rsidR="000A51D9" w:rsidRDefault="000A51D9"/>
    <w:p w14:paraId="780305F3" w14:textId="77777777" w:rsidR="000A51D9" w:rsidRDefault="000A51D9"/>
    <w:p w14:paraId="08696993" w14:textId="1788D93F" w:rsidR="6DBC907D" w:rsidRDefault="6DBC907D">
      <w:r>
        <w:t>Datum en handtekening:</w:t>
      </w:r>
    </w:p>
    <w:p w14:paraId="4E4A93B3" w14:textId="7AF67B6F" w:rsidR="3301B8E5" w:rsidRDefault="3301B8E5"/>
    <w:sectPr w:rsidR="3301B8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IDFont+F3">
    <w:altName w:val="Yu Gothic"/>
    <w:panose1 w:val="00000000000000000000"/>
    <w:charset w:val="80"/>
    <w:family w:val="auto"/>
    <w:notTrueType/>
    <w:pitch w:val="default"/>
    <w:sig w:usb0="00000001" w:usb1="08070000" w:usb2="00000010" w:usb3="00000000" w:csb0="00020000" w:csb1="00000000"/>
  </w:font>
  <w:font w:name="CIDFont+F4">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726C"/>
    <w:multiLevelType w:val="multilevel"/>
    <w:tmpl w:val="D48CA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36FC7"/>
    <w:multiLevelType w:val="multilevel"/>
    <w:tmpl w:val="E0D4D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0C6C30"/>
    <w:multiLevelType w:val="multilevel"/>
    <w:tmpl w:val="5D422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757313"/>
    <w:multiLevelType w:val="hybridMultilevel"/>
    <w:tmpl w:val="00E0DE9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4D0514B"/>
    <w:multiLevelType w:val="multilevel"/>
    <w:tmpl w:val="E6A8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554E88"/>
    <w:multiLevelType w:val="multilevel"/>
    <w:tmpl w:val="12CEC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C808B7"/>
    <w:multiLevelType w:val="multilevel"/>
    <w:tmpl w:val="E80CA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112F1A"/>
    <w:multiLevelType w:val="multilevel"/>
    <w:tmpl w:val="7F763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DE0130"/>
    <w:multiLevelType w:val="multilevel"/>
    <w:tmpl w:val="9958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351F87"/>
    <w:multiLevelType w:val="hybridMultilevel"/>
    <w:tmpl w:val="53C40A0E"/>
    <w:lvl w:ilvl="0" w:tplc="04130017">
      <w:start w:val="1"/>
      <w:numFmt w:val="lowerLetter"/>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CFF6F54"/>
    <w:multiLevelType w:val="multilevel"/>
    <w:tmpl w:val="550A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C12DF2"/>
    <w:multiLevelType w:val="multilevel"/>
    <w:tmpl w:val="ABF0A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B61A33"/>
    <w:multiLevelType w:val="multilevel"/>
    <w:tmpl w:val="9E04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8815810">
    <w:abstractNumId w:val="12"/>
  </w:num>
  <w:num w:numId="2" w16cid:durableId="1208296574">
    <w:abstractNumId w:val="0"/>
  </w:num>
  <w:num w:numId="3" w16cid:durableId="1454060197">
    <w:abstractNumId w:val="3"/>
  </w:num>
  <w:num w:numId="4" w16cid:durableId="1495604551">
    <w:abstractNumId w:val="6"/>
  </w:num>
  <w:num w:numId="5" w16cid:durableId="1607273678">
    <w:abstractNumId w:val="9"/>
  </w:num>
  <w:num w:numId="6" w16cid:durableId="1711110178">
    <w:abstractNumId w:val="10"/>
  </w:num>
  <w:num w:numId="7" w16cid:durableId="1833596873">
    <w:abstractNumId w:val="5"/>
  </w:num>
  <w:num w:numId="8" w16cid:durableId="2016834659">
    <w:abstractNumId w:val="7"/>
  </w:num>
  <w:num w:numId="9" w16cid:durableId="2059161649">
    <w:abstractNumId w:val="4"/>
  </w:num>
  <w:num w:numId="10" w16cid:durableId="263076534">
    <w:abstractNumId w:val="8"/>
  </w:num>
  <w:num w:numId="11" w16cid:durableId="38670234">
    <w:abstractNumId w:val="11"/>
  </w:num>
  <w:num w:numId="12" w16cid:durableId="481195448">
    <w:abstractNumId w:val="1"/>
  </w:num>
  <w:num w:numId="13" w16cid:durableId="803813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E23"/>
    <w:rsid w:val="0003018B"/>
    <w:rsid w:val="00042D73"/>
    <w:rsid w:val="0004777C"/>
    <w:rsid w:val="00053CB4"/>
    <w:rsid w:val="00094099"/>
    <w:rsid w:val="000A1660"/>
    <w:rsid w:val="000A51D9"/>
    <w:rsid w:val="000B7CD4"/>
    <w:rsid w:val="000C5D2F"/>
    <w:rsid w:val="000F3001"/>
    <w:rsid w:val="000F38B9"/>
    <w:rsid w:val="00107B23"/>
    <w:rsid w:val="0011369E"/>
    <w:rsid w:val="00122527"/>
    <w:rsid w:val="001350BC"/>
    <w:rsid w:val="00142040"/>
    <w:rsid w:val="00163B34"/>
    <w:rsid w:val="00167EE3"/>
    <w:rsid w:val="0019797A"/>
    <w:rsid w:val="001A6AED"/>
    <w:rsid w:val="001A74BE"/>
    <w:rsid w:val="001A7E57"/>
    <w:rsid w:val="001D1573"/>
    <w:rsid w:val="001F6951"/>
    <w:rsid w:val="00211192"/>
    <w:rsid w:val="002227AE"/>
    <w:rsid w:val="00231981"/>
    <w:rsid w:val="00244712"/>
    <w:rsid w:val="0026738E"/>
    <w:rsid w:val="00273001"/>
    <w:rsid w:val="00281437"/>
    <w:rsid w:val="002906AD"/>
    <w:rsid w:val="002C781A"/>
    <w:rsid w:val="002D5C5D"/>
    <w:rsid w:val="002E23E4"/>
    <w:rsid w:val="002F3348"/>
    <w:rsid w:val="00312215"/>
    <w:rsid w:val="00323701"/>
    <w:rsid w:val="003274E7"/>
    <w:rsid w:val="00333791"/>
    <w:rsid w:val="0035247C"/>
    <w:rsid w:val="00365DED"/>
    <w:rsid w:val="00383A70"/>
    <w:rsid w:val="003975FC"/>
    <w:rsid w:val="003A70EB"/>
    <w:rsid w:val="003D4155"/>
    <w:rsid w:val="003D64BC"/>
    <w:rsid w:val="003E5B7A"/>
    <w:rsid w:val="0040551A"/>
    <w:rsid w:val="00415C46"/>
    <w:rsid w:val="00432840"/>
    <w:rsid w:val="00435D0F"/>
    <w:rsid w:val="00456A08"/>
    <w:rsid w:val="00477508"/>
    <w:rsid w:val="00492FA1"/>
    <w:rsid w:val="004C2BD4"/>
    <w:rsid w:val="004C6FC1"/>
    <w:rsid w:val="004D0190"/>
    <w:rsid w:val="004D63DF"/>
    <w:rsid w:val="004E2226"/>
    <w:rsid w:val="004E6ADD"/>
    <w:rsid w:val="004F6DF5"/>
    <w:rsid w:val="00530BAB"/>
    <w:rsid w:val="00532030"/>
    <w:rsid w:val="005505F8"/>
    <w:rsid w:val="00551F0B"/>
    <w:rsid w:val="005660DC"/>
    <w:rsid w:val="005746B4"/>
    <w:rsid w:val="005D58DA"/>
    <w:rsid w:val="005E30FE"/>
    <w:rsid w:val="005F07CE"/>
    <w:rsid w:val="00613B0E"/>
    <w:rsid w:val="00626F22"/>
    <w:rsid w:val="0063138C"/>
    <w:rsid w:val="006368E3"/>
    <w:rsid w:val="0065041C"/>
    <w:rsid w:val="00665298"/>
    <w:rsid w:val="0067068B"/>
    <w:rsid w:val="00684B50"/>
    <w:rsid w:val="00685E23"/>
    <w:rsid w:val="00697B90"/>
    <w:rsid w:val="006A2D8C"/>
    <w:rsid w:val="006C3036"/>
    <w:rsid w:val="006D47CD"/>
    <w:rsid w:val="006D6C00"/>
    <w:rsid w:val="006E6D2D"/>
    <w:rsid w:val="006F377F"/>
    <w:rsid w:val="007065EB"/>
    <w:rsid w:val="00717E27"/>
    <w:rsid w:val="00744F1D"/>
    <w:rsid w:val="00747D29"/>
    <w:rsid w:val="007537D1"/>
    <w:rsid w:val="00761EAC"/>
    <w:rsid w:val="0078324F"/>
    <w:rsid w:val="00791568"/>
    <w:rsid w:val="007A433A"/>
    <w:rsid w:val="007A6D32"/>
    <w:rsid w:val="007A6EA3"/>
    <w:rsid w:val="007B4129"/>
    <w:rsid w:val="007C6781"/>
    <w:rsid w:val="007D43A1"/>
    <w:rsid w:val="007D649B"/>
    <w:rsid w:val="007F1FAE"/>
    <w:rsid w:val="007F5ACE"/>
    <w:rsid w:val="0082280C"/>
    <w:rsid w:val="00872EF3"/>
    <w:rsid w:val="008740C8"/>
    <w:rsid w:val="008A1B11"/>
    <w:rsid w:val="008A6752"/>
    <w:rsid w:val="008B3885"/>
    <w:rsid w:val="008D4120"/>
    <w:rsid w:val="008E5B8C"/>
    <w:rsid w:val="008F216A"/>
    <w:rsid w:val="0092599E"/>
    <w:rsid w:val="00935AEA"/>
    <w:rsid w:val="009361FC"/>
    <w:rsid w:val="0094554C"/>
    <w:rsid w:val="00957FA5"/>
    <w:rsid w:val="0097092C"/>
    <w:rsid w:val="00982308"/>
    <w:rsid w:val="0098240E"/>
    <w:rsid w:val="009A0C04"/>
    <w:rsid w:val="009B08ED"/>
    <w:rsid w:val="009C656C"/>
    <w:rsid w:val="009D769A"/>
    <w:rsid w:val="009E0D63"/>
    <w:rsid w:val="009F7FB4"/>
    <w:rsid w:val="00A04325"/>
    <w:rsid w:val="00A351F6"/>
    <w:rsid w:val="00A616D5"/>
    <w:rsid w:val="00A750C5"/>
    <w:rsid w:val="00A80769"/>
    <w:rsid w:val="00A87C10"/>
    <w:rsid w:val="00AA6C50"/>
    <w:rsid w:val="00AA72C3"/>
    <w:rsid w:val="00AB28C1"/>
    <w:rsid w:val="00AD0560"/>
    <w:rsid w:val="00AD4353"/>
    <w:rsid w:val="00AE00D7"/>
    <w:rsid w:val="00AE3D95"/>
    <w:rsid w:val="00AF0BD0"/>
    <w:rsid w:val="00B168A3"/>
    <w:rsid w:val="00B21B34"/>
    <w:rsid w:val="00B25085"/>
    <w:rsid w:val="00B26AF1"/>
    <w:rsid w:val="00B62FB4"/>
    <w:rsid w:val="00B81309"/>
    <w:rsid w:val="00BA4A03"/>
    <w:rsid w:val="00BA4D7F"/>
    <w:rsid w:val="00BC0D76"/>
    <w:rsid w:val="00BC30A2"/>
    <w:rsid w:val="00BC5F7E"/>
    <w:rsid w:val="00BD1A24"/>
    <w:rsid w:val="00BE410A"/>
    <w:rsid w:val="00C307C5"/>
    <w:rsid w:val="00C357E9"/>
    <w:rsid w:val="00C43242"/>
    <w:rsid w:val="00C60AEA"/>
    <w:rsid w:val="00C61A16"/>
    <w:rsid w:val="00C7107D"/>
    <w:rsid w:val="00C917AA"/>
    <w:rsid w:val="00C9587C"/>
    <w:rsid w:val="00CA2456"/>
    <w:rsid w:val="00CA5D0E"/>
    <w:rsid w:val="00CC031B"/>
    <w:rsid w:val="00CD5048"/>
    <w:rsid w:val="00D04DE2"/>
    <w:rsid w:val="00D15D4C"/>
    <w:rsid w:val="00D244AC"/>
    <w:rsid w:val="00D26DF1"/>
    <w:rsid w:val="00D37675"/>
    <w:rsid w:val="00D41D07"/>
    <w:rsid w:val="00D50C93"/>
    <w:rsid w:val="00D577AC"/>
    <w:rsid w:val="00D7134A"/>
    <w:rsid w:val="00D73477"/>
    <w:rsid w:val="00D80AEB"/>
    <w:rsid w:val="00D81755"/>
    <w:rsid w:val="00D9286E"/>
    <w:rsid w:val="00D947C7"/>
    <w:rsid w:val="00DC2FE0"/>
    <w:rsid w:val="00DC51DC"/>
    <w:rsid w:val="00E209A5"/>
    <w:rsid w:val="00E445AD"/>
    <w:rsid w:val="00E51156"/>
    <w:rsid w:val="00E523E4"/>
    <w:rsid w:val="00E66E65"/>
    <w:rsid w:val="00E730F0"/>
    <w:rsid w:val="00E82E87"/>
    <w:rsid w:val="00E97E7D"/>
    <w:rsid w:val="00EC1EC8"/>
    <w:rsid w:val="00ED58EC"/>
    <w:rsid w:val="00ED677E"/>
    <w:rsid w:val="00EE6E33"/>
    <w:rsid w:val="00F45153"/>
    <w:rsid w:val="00F81160"/>
    <w:rsid w:val="00F827E5"/>
    <w:rsid w:val="00FC4F37"/>
    <w:rsid w:val="00FC5CF0"/>
    <w:rsid w:val="00FC6797"/>
    <w:rsid w:val="00FD31A8"/>
    <w:rsid w:val="00FD3AD5"/>
    <w:rsid w:val="00FD4C82"/>
    <w:rsid w:val="00FF0D73"/>
    <w:rsid w:val="00FF426C"/>
    <w:rsid w:val="02D58020"/>
    <w:rsid w:val="0332C509"/>
    <w:rsid w:val="042C07C8"/>
    <w:rsid w:val="05E2D246"/>
    <w:rsid w:val="05F2CEE9"/>
    <w:rsid w:val="06693CC8"/>
    <w:rsid w:val="08E03C00"/>
    <w:rsid w:val="0C36368A"/>
    <w:rsid w:val="0D760760"/>
    <w:rsid w:val="0E252359"/>
    <w:rsid w:val="12F9E988"/>
    <w:rsid w:val="160E9C77"/>
    <w:rsid w:val="16625B5E"/>
    <w:rsid w:val="178DE87D"/>
    <w:rsid w:val="1823D94B"/>
    <w:rsid w:val="184D5CC7"/>
    <w:rsid w:val="19782F64"/>
    <w:rsid w:val="19AD30F8"/>
    <w:rsid w:val="1B3D6338"/>
    <w:rsid w:val="1BAE29B7"/>
    <w:rsid w:val="1CD4509C"/>
    <w:rsid w:val="1E6FA433"/>
    <w:rsid w:val="1FEE9677"/>
    <w:rsid w:val="20257ADB"/>
    <w:rsid w:val="211FD48C"/>
    <w:rsid w:val="215284DC"/>
    <w:rsid w:val="22389A8A"/>
    <w:rsid w:val="2314F501"/>
    <w:rsid w:val="244D8879"/>
    <w:rsid w:val="24674E66"/>
    <w:rsid w:val="2482A03D"/>
    <w:rsid w:val="2584B532"/>
    <w:rsid w:val="258617FF"/>
    <w:rsid w:val="26059262"/>
    <w:rsid w:val="269CE227"/>
    <w:rsid w:val="26CD13B8"/>
    <w:rsid w:val="278F8176"/>
    <w:rsid w:val="28738945"/>
    <w:rsid w:val="29BEDF10"/>
    <w:rsid w:val="2AC33DF6"/>
    <w:rsid w:val="2E389E2C"/>
    <w:rsid w:val="2FB781D1"/>
    <w:rsid w:val="30DE5DBA"/>
    <w:rsid w:val="316A3FC6"/>
    <w:rsid w:val="323D149C"/>
    <w:rsid w:val="3301B8E5"/>
    <w:rsid w:val="35742EC4"/>
    <w:rsid w:val="366B4727"/>
    <w:rsid w:val="36F8E72D"/>
    <w:rsid w:val="3885D9ED"/>
    <w:rsid w:val="39993B71"/>
    <w:rsid w:val="3CC3A85B"/>
    <w:rsid w:val="3D56BA93"/>
    <w:rsid w:val="3D6011C7"/>
    <w:rsid w:val="3FCDF38E"/>
    <w:rsid w:val="423B79E8"/>
    <w:rsid w:val="432AD787"/>
    <w:rsid w:val="4330C3FC"/>
    <w:rsid w:val="4479F2E1"/>
    <w:rsid w:val="44D5C496"/>
    <w:rsid w:val="4894C6EE"/>
    <w:rsid w:val="492C2A42"/>
    <w:rsid w:val="498B394B"/>
    <w:rsid w:val="4B9E56D5"/>
    <w:rsid w:val="4BD24431"/>
    <w:rsid w:val="4C57C8E9"/>
    <w:rsid w:val="4DBCEF6A"/>
    <w:rsid w:val="50636390"/>
    <w:rsid w:val="53E7A7DF"/>
    <w:rsid w:val="550FDA88"/>
    <w:rsid w:val="574EF787"/>
    <w:rsid w:val="5EA08EDD"/>
    <w:rsid w:val="60D0440D"/>
    <w:rsid w:val="61CF35C2"/>
    <w:rsid w:val="620B5FDE"/>
    <w:rsid w:val="640E540A"/>
    <w:rsid w:val="640FD4A4"/>
    <w:rsid w:val="6419BEF2"/>
    <w:rsid w:val="6820733F"/>
    <w:rsid w:val="699CC5BE"/>
    <w:rsid w:val="6DBC907D"/>
    <w:rsid w:val="6E26B731"/>
    <w:rsid w:val="713DF2E7"/>
    <w:rsid w:val="71AFACD4"/>
    <w:rsid w:val="746F42A7"/>
    <w:rsid w:val="74CF0055"/>
    <w:rsid w:val="7517F28B"/>
    <w:rsid w:val="77534866"/>
    <w:rsid w:val="781671B9"/>
    <w:rsid w:val="784A3B0B"/>
    <w:rsid w:val="786E77E8"/>
    <w:rsid w:val="78A4A8D6"/>
    <w:rsid w:val="79A00520"/>
    <w:rsid w:val="7AD2ECCD"/>
    <w:rsid w:val="7BBF5951"/>
    <w:rsid w:val="7BE95807"/>
    <w:rsid w:val="7DF69660"/>
    <w:rsid w:val="7F29D6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C2E23"/>
  <w15:chartTrackingRefBased/>
  <w15:docId w15:val="{A215258A-E2E3-4D0B-89BE-7F270BAD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3DF"/>
    <w:pPr>
      <w:spacing w:after="0" w:line="290" w:lineRule="atLeast"/>
    </w:pPr>
    <w:rPr>
      <w:rFonts w:eastAsia="Times New Roman" w:cs="Times New Roman"/>
      <w:kern w:val="0"/>
      <w:sz w:val="23"/>
      <w:szCs w:val="23"/>
      <w:lang w:eastAsia="nl-NL"/>
      <w14:ligatures w14:val="none"/>
    </w:rPr>
  </w:style>
  <w:style w:type="paragraph" w:styleId="Kop1">
    <w:name w:val="heading 1"/>
    <w:basedOn w:val="Standaard"/>
    <w:next w:val="Standaard"/>
    <w:uiPriority w:val="9"/>
    <w:qFormat/>
    <w:rsid w:val="00685E2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uiPriority w:val="9"/>
    <w:unhideWhenUsed/>
    <w:qFormat/>
    <w:rsid w:val="00685E2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uiPriority w:val="9"/>
    <w:semiHidden/>
    <w:unhideWhenUsed/>
    <w:qFormat/>
    <w:rsid w:val="00685E23"/>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Kop4">
    <w:name w:val="heading 4"/>
    <w:basedOn w:val="Standaard"/>
    <w:next w:val="Standaard"/>
    <w:uiPriority w:val="9"/>
    <w:semiHidden/>
    <w:unhideWhenUsed/>
    <w:qFormat/>
    <w:rsid w:val="00685E23"/>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uiPriority w:val="9"/>
    <w:semiHidden/>
    <w:unhideWhenUsed/>
    <w:qFormat/>
    <w:rsid w:val="00685E23"/>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Kop6">
    <w:name w:val="heading 6"/>
    <w:basedOn w:val="Standaard"/>
    <w:next w:val="Standaard"/>
    <w:uiPriority w:val="9"/>
    <w:semiHidden/>
    <w:unhideWhenUsed/>
    <w:qFormat/>
    <w:rsid w:val="00685E23"/>
    <w:pPr>
      <w:keepNext/>
      <w:keepLines/>
      <w:spacing w:before="4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uiPriority w:val="9"/>
    <w:semiHidden/>
    <w:unhideWhenUsed/>
    <w:qFormat/>
    <w:rsid w:val="00685E23"/>
    <w:pPr>
      <w:keepNext/>
      <w:keepLines/>
      <w:spacing w:before="4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Kop8">
    <w:name w:val="heading 8"/>
    <w:basedOn w:val="Standaard"/>
    <w:next w:val="Standaard"/>
    <w:uiPriority w:val="9"/>
    <w:semiHidden/>
    <w:unhideWhenUsed/>
    <w:qFormat/>
    <w:rsid w:val="00685E23"/>
    <w:pPr>
      <w:keepNext/>
      <w:keepLines/>
      <w:spacing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uiPriority w:val="9"/>
    <w:semiHidden/>
    <w:unhideWhenUsed/>
    <w:qFormat/>
    <w:rsid w:val="00685E23"/>
    <w:pPr>
      <w:keepNext/>
      <w:keepLines/>
      <w:spacing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Intensievebenadrukking">
    <w:name w:val="Intense Emphasis"/>
    <w:basedOn w:val="Standaardalinea-lettertype"/>
    <w:uiPriority w:val="21"/>
    <w:qFormat/>
    <w:rsid w:val="00685E23"/>
    <w:rPr>
      <w:i/>
      <w:iCs/>
      <w:color w:val="0F4761" w:themeColor="accent1" w:themeShade="BF"/>
    </w:rPr>
  </w:style>
  <w:style w:type="character" w:styleId="Intensieveverwijzing">
    <w:name w:val="Intense Reference"/>
    <w:basedOn w:val="Standaardalinea-lettertype"/>
    <w:uiPriority w:val="32"/>
    <w:qFormat/>
    <w:rsid w:val="00685E23"/>
    <w:rPr>
      <w:b/>
      <w:bCs/>
      <w:smallCaps/>
      <w:color w:val="0F4761" w:themeColor="accent1" w:themeShade="BF"/>
      <w:spacing w:val="5"/>
    </w:rPr>
  </w:style>
  <w:style w:type="table" w:styleId="Tabelraster">
    <w:name w:val="Table Grid"/>
    <w:basedOn w:val="Standaardtabel"/>
    <w:uiPriority w:val="59"/>
    <w:rsid w:val="00685E23"/>
    <w:pPr>
      <w:spacing w:after="0" w:line="300" w:lineRule="atLeast"/>
    </w:pPr>
    <w:rPr>
      <w:rFonts w:eastAsia="Times New Roman" w:cs="Times New Roman"/>
      <w:kern w:val="0"/>
      <w:sz w:val="23"/>
      <w:szCs w:val="23"/>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ardalinea-lettertype"/>
    <w:rsid w:val="007D649B"/>
    <w:rPr>
      <w:rFonts w:ascii="Segoe UI" w:hAnsi="Segoe UI" w:cs="Segoe UI" w:hint="default"/>
      <w:sz w:val="18"/>
      <w:szCs w:val="18"/>
    </w:rPr>
  </w:style>
  <w:style w:type="character" w:customStyle="1" w:styleId="CommentReference">
    <w:name w:val="Comment Reference"/>
    <w:basedOn w:val="Standaardalinea-lettertype"/>
    <w:uiPriority w:val="99"/>
    <w:semiHidden/>
    <w:unhideWhenUsed/>
    <w:rsid w:val="00AD4353"/>
    <w:rPr>
      <w:sz w:val="16"/>
      <w:szCs w:val="16"/>
    </w:rPr>
  </w:style>
  <w:style w:type="character" w:styleId="Hyperlink">
    <w:name w:val="Hyperlink"/>
    <w:basedOn w:val="Standaardalinea-lettertype"/>
    <w:uiPriority w:val="99"/>
    <w:unhideWhenUsed/>
    <w:rsid w:val="00244712"/>
    <w:rPr>
      <w:color w:val="467886" w:themeColor="hyperlink"/>
      <w:u w:val="single"/>
    </w:rPr>
  </w:style>
  <w:style w:type="character" w:styleId="Onopgelostemelding">
    <w:name w:val="Unresolved Mention"/>
    <w:basedOn w:val="Standaardalinea-lettertype"/>
    <w:uiPriority w:val="99"/>
    <w:semiHidden/>
    <w:unhideWhenUsed/>
    <w:rsid w:val="00244712"/>
    <w:rPr>
      <w:color w:val="605E5C"/>
      <w:shd w:val="clear" w:color="auto" w:fill="E1DFDD"/>
    </w:rPr>
  </w:style>
  <w:style w:type="paragraph" w:styleId="Revisie">
    <w:name w:val="Revision"/>
    <w:hidden/>
    <w:uiPriority w:val="99"/>
    <w:semiHidden/>
    <w:rsid w:val="00432840"/>
    <w:pPr>
      <w:spacing w:after="0" w:line="240" w:lineRule="auto"/>
    </w:pPr>
    <w:rPr>
      <w:rFonts w:eastAsia="Times New Roman" w:cs="Times New Roman"/>
      <w:kern w:val="0"/>
      <w:sz w:val="23"/>
      <w:szCs w:val="23"/>
      <w:lang w:eastAsia="nl-NL"/>
      <w14:ligatures w14:val="none"/>
    </w:rPr>
  </w:style>
  <w:style w:type="character" w:customStyle="1" w:styleId="Kop1Char">
    <w:name w:val="Kop 1 Char"/>
    <w:basedOn w:val="Standaardalinea-lettertype"/>
    <w:uiPriority w:val="9"/>
    <w:rsid w:val="0033379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rsid w:val="0033379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333791"/>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333791"/>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333791"/>
    <w:rPr>
      <w:rFonts w:eastAsiaTheme="majorEastAsia" w:cstheme="majorBidi"/>
      <w:color w:val="0F4761" w:themeColor="accent1" w:themeShade="BF"/>
    </w:rPr>
  </w:style>
  <w:style w:type="character" w:customStyle="1" w:styleId="Kop6Char">
    <w:name w:val="Kop 6 Char"/>
    <w:basedOn w:val="Standaardalinea-lettertype"/>
    <w:uiPriority w:val="9"/>
    <w:semiHidden/>
    <w:rsid w:val="00333791"/>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333791"/>
    <w:rPr>
      <w:rFonts w:eastAsiaTheme="majorEastAsia" w:cstheme="majorBidi"/>
      <w:color w:val="595959" w:themeColor="text1" w:themeTint="A6"/>
    </w:rPr>
  </w:style>
  <w:style w:type="character" w:customStyle="1" w:styleId="Kop8Char">
    <w:name w:val="Kop 8 Char"/>
    <w:basedOn w:val="Standaardalinea-lettertype"/>
    <w:uiPriority w:val="9"/>
    <w:semiHidden/>
    <w:rsid w:val="00333791"/>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333791"/>
    <w:rPr>
      <w:rFonts w:eastAsiaTheme="majorEastAsia" w:cstheme="majorBidi"/>
      <w:color w:val="272727" w:themeColor="text1" w:themeTint="D8"/>
    </w:rPr>
  </w:style>
  <w:style w:type="character" w:customStyle="1" w:styleId="TitelChar">
    <w:name w:val="Titel Char"/>
    <w:basedOn w:val="Standaardalinea-lettertype"/>
    <w:uiPriority w:val="10"/>
    <w:rsid w:val="00333791"/>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333791"/>
    <w:rPr>
      <w:rFonts w:eastAsiaTheme="majorEastAsia" w:cstheme="majorBidi"/>
      <w:color w:val="595959" w:themeColor="text1" w:themeTint="A6"/>
      <w:spacing w:val="15"/>
      <w:sz w:val="28"/>
      <w:szCs w:val="28"/>
    </w:rPr>
  </w:style>
  <w:style w:type="character" w:customStyle="1" w:styleId="CitaatChar">
    <w:name w:val="Citaat Char"/>
    <w:basedOn w:val="Standaardalinea-lettertype"/>
    <w:uiPriority w:val="29"/>
    <w:rsid w:val="00333791"/>
    <w:rPr>
      <w:i/>
      <w:iCs/>
      <w:color w:val="404040" w:themeColor="text1" w:themeTint="BF"/>
    </w:rPr>
  </w:style>
  <w:style w:type="character" w:customStyle="1" w:styleId="DuidelijkcitaatChar">
    <w:name w:val="Duidelijk citaat Char"/>
    <w:basedOn w:val="Standaardalinea-lettertype"/>
    <w:uiPriority w:val="30"/>
    <w:rsid w:val="00333791"/>
    <w:rPr>
      <w:i/>
      <w:iCs/>
      <w:color w:val="0F4761" w:themeColor="accent1" w:themeShade="BF"/>
    </w:rPr>
  </w:style>
  <w:style w:type="character" w:customStyle="1" w:styleId="TekstopmerkingChar">
    <w:name w:val="Tekst opmerking Char"/>
    <w:basedOn w:val="Standaardalinea-lettertype"/>
    <w:uiPriority w:val="99"/>
    <w:rsid w:val="00333791"/>
    <w:rPr>
      <w:rFonts w:eastAsia="Times New Roman" w:cs="Times New Roman"/>
      <w:kern w:val="0"/>
      <w:sz w:val="20"/>
      <w:szCs w:val="20"/>
      <w:lang w:eastAsia="nl-NL"/>
      <w14:ligatures w14:val="none"/>
    </w:rPr>
  </w:style>
  <w:style w:type="character" w:customStyle="1" w:styleId="OnderwerpvanopmerkingChar">
    <w:name w:val="Onderwerp van opmerking Char"/>
    <w:basedOn w:val="TekstopmerkingChar"/>
    <w:uiPriority w:val="99"/>
    <w:semiHidden/>
    <w:rsid w:val="00333791"/>
    <w:rPr>
      <w:rFonts w:eastAsia="Times New Roman" w:cs="Times New Roman"/>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35291">
      <w:bodyDiv w:val="1"/>
      <w:marLeft w:val="0"/>
      <w:marRight w:val="0"/>
      <w:marTop w:val="0"/>
      <w:marBottom w:val="0"/>
      <w:divBdr>
        <w:top w:val="none" w:sz="0" w:space="0" w:color="auto"/>
        <w:left w:val="none" w:sz="0" w:space="0" w:color="auto"/>
        <w:bottom w:val="none" w:sz="0" w:space="0" w:color="auto"/>
        <w:right w:val="none" w:sz="0" w:space="0" w:color="auto"/>
      </w:divBdr>
    </w:div>
    <w:div w:id="292255754">
      <w:bodyDiv w:val="1"/>
      <w:marLeft w:val="0"/>
      <w:marRight w:val="0"/>
      <w:marTop w:val="0"/>
      <w:marBottom w:val="0"/>
      <w:divBdr>
        <w:top w:val="none" w:sz="0" w:space="0" w:color="auto"/>
        <w:left w:val="none" w:sz="0" w:space="0" w:color="auto"/>
        <w:bottom w:val="none" w:sz="0" w:space="0" w:color="auto"/>
        <w:right w:val="none" w:sz="0" w:space="0" w:color="auto"/>
      </w:divBdr>
    </w:div>
    <w:div w:id="360279579">
      <w:bodyDiv w:val="1"/>
      <w:marLeft w:val="0"/>
      <w:marRight w:val="0"/>
      <w:marTop w:val="0"/>
      <w:marBottom w:val="0"/>
      <w:divBdr>
        <w:top w:val="none" w:sz="0" w:space="0" w:color="auto"/>
        <w:left w:val="none" w:sz="0" w:space="0" w:color="auto"/>
        <w:bottom w:val="none" w:sz="0" w:space="0" w:color="auto"/>
        <w:right w:val="none" w:sz="0" w:space="0" w:color="auto"/>
      </w:divBdr>
    </w:div>
    <w:div w:id="393283692">
      <w:bodyDiv w:val="1"/>
      <w:marLeft w:val="0"/>
      <w:marRight w:val="0"/>
      <w:marTop w:val="0"/>
      <w:marBottom w:val="0"/>
      <w:divBdr>
        <w:top w:val="none" w:sz="0" w:space="0" w:color="auto"/>
        <w:left w:val="none" w:sz="0" w:space="0" w:color="auto"/>
        <w:bottom w:val="none" w:sz="0" w:space="0" w:color="auto"/>
        <w:right w:val="none" w:sz="0" w:space="0" w:color="auto"/>
      </w:divBdr>
    </w:div>
    <w:div w:id="443227792">
      <w:bodyDiv w:val="1"/>
      <w:marLeft w:val="0"/>
      <w:marRight w:val="0"/>
      <w:marTop w:val="0"/>
      <w:marBottom w:val="0"/>
      <w:divBdr>
        <w:top w:val="none" w:sz="0" w:space="0" w:color="auto"/>
        <w:left w:val="none" w:sz="0" w:space="0" w:color="auto"/>
        <w:bottom w:val="none" w:sz="0" w:space="0" w:color="auto"/>
        <w:right w:val="none" w:sz="0" w:space="0" w:color="auto"/>
      </w:divBdr>
    </w:div>
    <w:div w:id="449321955">
      <w:bodyDiv w:val="1"/>
      <w:marLeft w:val="0"/>
      <w:marRight w:val="0"/>
      <w:marTop w:val="0"/>
      <w:marBottom w:val="0"/>
      <w:divBdr>
        <w:top w:val="none" w:sz="0" w:space="0" w:color="auto"/>
        <w:left w:val="none" w:sz="0" w:space="0" w:color="auto"/>
        <w:bottom w:val="none" w:sz="0" w:space="0" w:color="auto"/>
        <w:right w:val="none" w:sz="0" w:space="0" w:color="auto"/>
      </w:divBdr>
    </w:div>
    <w:div w:id="450368287">
      <w:bodyDiv w:val="1"/>
      <w:marLeft w:val="0"/>
      <w:marRight w:val="0"/>
      <w:marTop w:val="0"/>
      <w:marBottom w:val="0"/>
      <w:divBdr>
        <w:top w:val="none" w:sz="0" w:space="0" w:color="auto"/>
        <w:left w:val="none" w:sz="0" w:space="0" w:color="auto"/>
        <w:bottom w:val="none" w:sz="0" w:space="0" w:color="auto"/>
        <w:right w:val="none" w:sz="0" w:space="0" w:color="auto"/>
      </w:divBdr>
    </w:div>
    <w:div w:id="490414414">
      <w:bodyDiv w:val="1"/>
      <w:marLeft w:val="0"/>
      <w:marRight w:val="0"/>
      <w:marTop w:val="0"/>
      <w:marBottom w:val="0"/>
      <w:divBdr>
        <w:top w:val="none" w:sz="0" w:space="0" w:color="auto"/>
        <w:left w:val="none" w:sz="0" w:space="0" w:color="auto"/>
        <w:bottom w:val="none" w:sz="0" w:space="0" w:color="auto"/>
        <w:right w:val="none" w:sz="0" w:space="0" w:color="auto"/>
      </w:divBdr>
    </w:div>
    <w:div w:id="565191184">
      <w:bodyDiv w:val="1"/>
      <w:marLeft w:val="0"/>
      <w:marRight w:val="0"/>
      <w:marTop w:val="0"/>
      <w:marBottom w:val="0"/>
      <w:divBdr>
        <w:top w:val="none" w:sz="0" w:space="0" w:color="auto"/>
        <w:left w:val="none" w:sz="0" w:space="0" w:color="auto"/>
        <w:bottom w:val="none" w:sz="0" w:space="0" w:color="auto"/>
        <w:right w:val="none" w:sz="0" w:space="0" w:color="auto"/>
      </w:divBdr>
    </w:div>
    <w:div w:id="565532500">
      <w:bodyDiv w:val="1"/>
      <w:marLeft w:val="0"/>
      <w:marRight w:val="0"/>
      <w:marTop w:val="0"/>
      <w:marBottom w:val="0"/>
      <w:divBdr>
        <w:top w:val="none" w:sz="0" w:space="0" w:color="auto"/>
        <w:left w:val="none" w:sz="0" w:space="0" w:color="auto"/>
        <w:bottom w:val="none" w:sz="0" w:space="0" w:color="auto"/>
        <w:right w:val="none" w:sz="0" w:space="0" w:color="auto"/>
      </w:divBdr>
    </w:div>
    <w:div w:id="576792358">
      <w:bodyDiv w:val="1"/>
      <w:marLeft w:val="0"/>
      <w:marRight w:val="0"/>
      <w:marTop w:val="0"/>
      <w:marBottom w:val="0"/>
      <w:divBdr>
        <w:top w:val="none" w:sz="0" w:space="0" w:color="auto"/>
        <w:left w:val="none" w:sz="0" w:space="0" w:color="auto"/>
        <w:bottom w:val="none" w:sz="0" w:space="0" w:color="auto"/>
        <w:right w:val="none" w:sz="0" w:space="0" w:color="auto"/>
      </w:divBdr>
    </w:div>
    <w:div w:id="637800036">
      <w:bodyDiv w:val="1"/>
      <w:marLeft w:val="0"/>
      <w:marRight w:val="0"/>
      <w:marTop w:val="0"/>
      <w:marBottom w:val="0"/>
      <w:divBdr>
        <w:top w:val="none" w:sz="0" w:space="0" w:color="auto"/>
        <w:left w:val="none" w:sz="0" w:space="0" w:color="auto"/>
        <w:bottom w:val="none" w:sz="0" w:space="0" w:color="auto"/>
        <w:right w:val="none" w:sz="0" w:space="0" w:color="auto"/>
      </w:divBdr>
    </w:div>
    <w:div w:id="701052147">
      <w:bodyDiv w:val="1"/>
      <w:marLeft w:val="0"/>
      <w:marRight w:val="0"/>
      <w:marTop w:val="0"/>
      <w:marBottom w:val="0"/>
      <w:divBdr>
        <w:top w:val="none" w:sz="0" w:space="0" w:color="auto"/>
        <w:left w:val="none" w:sz="0" w:space="0" w:color="auto"/>
        <w:bottom w:val="none" w:sz="0" w:space="0" w:color="auto"/>
        <w:right w:val="none" w:sz="0" w:space="0" w:color="auto"/>
      </w:divBdr>
    </w:div>
    <w:div w:id="739210160">
      <w:bodyDiv w:val="1"/>
      <w:marLeft w:val="0"/>
      <w:marRight w:val="0"/>
      <w:marTop w:val="0"/>
      <w:marBottom w:val="0"/>
      <w:divBdr>
        <w:top w:val="none" w:sz="0" w:space="0" w:color="auto"/>
        <w:left w:val="none" w:sz="0" w:space="0" w:color="auto"/>
        <w:bottom w:val="none" w:sz="0" w:space="0" w:color="auto"/>
        <w:right w:val="none" w:sz="0" w:space="0" w:color="auto"/>
      </w:divBdr>
    </w:div>
    <w:div w:id="813378361">
      <w:bodyDiv w:val="1"/>
      <w:marLeft w:val="0"/>
      <w:marRight w:val="0"/>
      <w:marTop w:val="0"/>
      <w:marBottom w:val="0"/>
      <w:divBdr>
        <w:top w:val="none" w:sz="0" w:space="0" w:color="auto"/>
        <w:left w:val="none" w:sz="0" w:space="0" w:color="auto"/>
        <w:bottom w:val="none" w:sz="0" w:space="0" w:color="auto"/>
        <w:right w:val="none" w:sz="0" w:space="0" w:color="auto"/>
      </w:divBdr>
    </w:div>
    <w:div w:id="938297350">
      <w:bodyDiv w:val="1"/>
      <w:marLeft w:val="0"/>
      <w:marRight w:val="0"/>
      <w:marTop w:val="0"/>
      <w:marBottom w:val="0"/>
      <w:divBdr>
        <w:top w:val="none" w:sz="0" w:space="0" w:color="auto"/>
        <w:left w:val="none" w:sz="0" w:space="0" w:color="auto"/>
        <w:bottom w:val="none" w:sz="0" w:space="0" w:color="auto"/>
        <w:right w:val="none" w:sz="0" w:space="0" w:color="auto"/>
      </w:divBdr>
    </w:div>
    <w:div w:id="956331644">
      <w:bodyDiv w:val="1"/>
      <w:marLeft w:val="0"/>
      <w:marRight w:val="0"/>
      <w:marTop w:val="0"/>
      <w:marBottom w:val="0"/>
      <w:divBdr>
        <w:top w:val="none" w:sz="0" w:space="0" w:color="auto"/>
        <w:left w:val="none" w:sz="0" w:space="0" w:color="auto"/>
        <w:bottom w:val="none" w:sz="0" w:space="0" w:color="auto"/>
        <w:right w:val="none" w:sz="0" w:space="0" w:color="auto"/>
      </w:divBdr>
    </w:div>
    <w:div w:id="980498389">
      <w:bodyDiv w:val="1"/>
      <w:marLeft w:val="0"/>
      <w:marRight w:val="0"/>
      <w:marTop w:val="0"/>
      <w:marBottom w:val="0"/>
      <w:divBdr>
        <w:top w:val="none" w:sz="0" w:space="0" w:color="auto"/>
        <w:left w:val="none" w:sz="0" w:space="0" w:color="auto"/>
        <w:bottom w:val="none" w:sz="0" w:space="0" w:color="auto"/>
        <w:right w:val="none" w:sz="0" w:space="0" w:color="auto"/>
      </w:divBdr>
    </w:div>
    <w:div w:id="994409718">
      <w:bodyDiv w:val="1"/>
      <w:marLeft w:val="0"/>
      <w:marRight w:val="0"/>
      <w:marTop w:val="0"/>
      <w:marBottom w:val="0"/>
      <w:divBdr>
        <w:top w:val="none" w:sz="0" w:space="0" w:color="auto"/>
        <w:left w:val="none" w:sz="0" w:space="0" w:color="auto"/>
        <w:bottom w:val="none" w:sz="0" w:space="0" w:color="auto"/>
        <w:right w:val="none" w:sz="0" w:space="0" w:color="auto"/>
      </w:divBdr>
    </w:div>
    <w:div w:id="1090928113">
      <w:bodyDiv w:val="1"/>
      <w:marLeft w:val="0"/>
      <w:marRight w:val="0"/>
      <w:marTop w:val="0"/>
      <w:marBottom w:val="0"/>
      <w:divBdr>
        <w:top w:val="none" w:sz="0" w:space="0" w:color="auto"/>
        <w:left w:val="none" w:sz="0" w:space="0" w:color="auto"/>
        <w:bottom w:val="none" w:sz="0" w:space="0" w:color="auto"/>
        <w:right w:val="none" w:sz="0" w:space="0" w:color="auto"/>
      </w:divBdr>
    </w:div>
    <w:div w:id="1098451867">
      <w:bodyDiv w:val="1"/>
      <w:marLeft w:val="0"/>
      <w:marRight w:val="0"/>
      <w:marTop w:val="0"/>
      <w:marBottom w:val="0"/>
      <w:divBdr>
        <w:top w:val="none" w:sz="0" w:space="0" w:color="auto"/>
        <w:left w:val="none" w:sz="0" w:space="0" w:color="auto"/>
        <w:bottom w:val="none" w:sz="0" w:space="0" w:color="auto"/>
        <w:right w:val="none" w:sz="0" w:space="0" w:color="auto"/>
      </w:divBdr>
    </w:div>
    <w:div w:id="1121458974">
      <w:bodyDiv w:val="1"/>
      <w:marLeft w:val="0"/>
      <w:marRight w:val="0"/>
      <w:marTop w:val="0"/>
      <w:marBottom w:val="0"/>
      <w:divBdr>
        <w:top w:val="none" w:sz="0" w:space="0" w:color="auto"/>
        <w:left w:val="none" w:sz="0" w:space="0" w:color="auto"/>
        <w:bottom w:val="none" w:sz="0" w:space="0" w:color="auto"/>
        <w:right w:val="none" w:sz="0" w:space="0" w:color="auto"/>
      </w:divBdr>
    </w:div>
    <w:div w:id="1145051047">
      <w:bodyDiv w:val="1"/>
      <w:marLeft w:val="0"/>
      <w:marRight w:val="0"/>
      <w:marTop w:val="0"/>
      <w:marBottom w:val="0"/>
      <w:divBdr>
        <w:top w:val="none" w:sz="0" w:space="0" w:color="auto"/>
        <w:left w:val="none" w:sz="0" w:space="0" w:color="auto"/>
        <w:bottom w:val="none" w:sz="0" w:space="0" w:color="auto"/>
        <w:right w:val="none" w:sz="0" w:space="0" w:color="auto"/>
      </w:divBdr>
    </w:div>
    <w:div w:id="1402295278">
      <w:bodyDiv w:val="1"/>
      <w:marLeft w:val="0"/>
      <w:marRight w:val="0"/>
      <w:marTop w:val="0"/>
      <w:marBottom w:val="0"/>
      <w:divBdr>
        <w:top w:val="none" w:sz="0" w:space="0" w:color="auto"/>
        <w:left w:val="none" w:sz="0" w:space="0" w:color="auto"/>
        <w:bottom w:val="none" w:sz="0" w:space="0" w:color="auto"/>
        <w:right w:val="none" w:sz="0" w:space="0" w:color="auto"/>
      </w:divBdr>
    </w:div>
    <w:div w:id="1425302328">
      <w:bodyDiv w:val="1"/>
      <w:marLeft w:val="0"/>
      <w:marRight w:val="0"/>
      <w:marTop w:val="0"/>
      <w:marBottom w:val="0"/>
      <w:divBdr>
        <w:top w:val="none" w:sz="0" w:space="0" w:color="auto"/>
        <w:left w:val="none" w:sz="0" w:space="0" w:color="auto"/>
        <w:bottom w:val="none" w:sz="0" w:space="0" w:color="auto"/>
        <w:right w:val="none" w:sz="0" w:space="0" w:color="auto"/>
      </w:divBdr>
    </w:div>
    <w:div w:id="1436318834">
      <w:bodyDiv w:val="1"/>
      <w:marLeft w:val="0"/>
      <w:marRight w:val="0"/>
      <w:marTop w:val="0"/>
      <w:marBottom w:val="0"/>
      <w:divBdr>
        <w:top w:val="none" w:sz="0" w:space="0" w:color="auto"/>
        <w:left w:val="none" w:sz="0" w:space="0" w:color="auto"/>
        <w:bottom w:val="none" w:sz="0" w:space="0" w:color="auto"/>
        <w:right w:val="none" w:sz="0" w:space="0" w:color="auto"/>
      </w:divBdr>
    </w:div>
    <w:div w:id="1484196560">
      <w:bodyDiv w:val="1"/>
      <w:marLeft w:val="0"/>
      <w:marRight w:val="0"/>
      <w:marTop w:val="0"/>
      <w:marBottom w:val="0"/>
      <w:divBdr>
        <w:top w:val="none" w:sz="0" w:space="0" w:color="auto"/>
        <w:left w:val="none" w:sz="0" w:space="0" w:color="auto"/>
        <w:bottom w:val="none" w:sz="0" w:space="0" w:color="auto"/>
        <w:right w:val="none" w:sz="0" w:space="0" w:color="auto"/>
      </w:divBdr>
    </w:div>
    <w:div w:id="1486237134">
      <w:bodyDiv w:val="1"/>
      <w:marLeft w:val="0"/>
      <w:marRight w:val="0"/>
      <w:marTop w:val="0"/>
      <w:marBottom w:val="0"/>
      <w:divBdr>
        <w:top w:val="none" w:sz="0" w:space="0" w:color="auto"/>
        <w:left w:val="none" w:sz="0" w:space="0" w:color="auto"/>
        <w:bottom w:val="none" w:sz="0" w:space="0" w:color="auto"/>
        <w:right w:val="none" w:sz="0" w:space="0" w:color="auto"/>
      </w:divBdr>
    </w:div>
    <w:div w:id="1563441198">
      <w:bodyDiv w:val="1"/>
      <w:marLeft w:val="0"/>
      <w:marRight w:val="0"/>
      <w:marTop w:val="0"/>
      <w:marBottom w:val="0"/>
      <w:divBdr>
        <w:top w:val="none" w:sz="0" w:space="0" w:color="auto"/>
        <w:left w:val="none" w:sz="0" w:space="0" w:color="auto"/>
        <w:bottom w:val="none" w:sz="0" w:space="0" w:color="auto"/>
        <w:right w:val="none" w:sz="0" w:space="0" w:color="auto"/>
      </w:divBdr>
    </w:div>
    <w:div w:id="1580676900">
      <w:bodyDiv w:val="1"/>
      <w:marLeft w:val="0"/>
      <w:marRight w:val="0"/>
      <w:marTop w:val="0"/>
      <w:marBottom w:val="0"/>
      <w:divBdr>
        <w:top w:val="none" w:sz="0" w:space="0" w:color="auto"/>
        <w:left w:val="none" w:sz="0" w:space="0" w:color="auto"/>
        <w:bottom w:val="none" w:sz="0" w:space="0" w:color="auto"/>
        <w:right w:val="none" w:sz="0" w:space="0" w:color="auto"/>
      </w:divBdr>
    </w:div>
    <w:div w:id="1619950563">
      <w:bodyDiv w:val="1"/>
      <w:marLeft w:val="0"/>
      <w:marRight w:val="0"/>
      <w:marTop w:val="0"/>
      <w:marBottom w:val="0"/>
      <w:divBdr>
        <w:top w:val="none" w:sz="0" w:space="0" w:color="auto"/>
        <w:left w:val="none" w:sz="0" w:space="0" w:color="auto"/>
        <w:bottom w:val="none" w:sz="0" w:space="0" w:color="auto"/>
        <w:right w:val="none" w:sz="0" w:space="0" w:color="auto"/>
      </w:divBdr>
    </w:div>
    <w:div w:id="1882356364">
      <w:bodyDiv w:val="1"/>
      <w:marLeft w:val="0"/>
      <w:marRight w:val="0"/>
      <w:marTop w:val="0"/>
      <w:marBottom w:val="0"/>
      <w:divBdr>
        <w:top w:val="none" w:sz="0" w:space="0" w:color="auto"/>
        <w:left w:val="none" w:sz="0" w:space="0" w:color="auto"/>
        <w:bottom w:val="none" w:sz="0" w:space="0" w:color="auto"/>
        <w:right w:val="none" w:sz="0" w:space="0" w:color="auto"/>
      </w:divBdr>
    </w:div>
    <w:div w:id="197390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91e2b1-69bb-4ef6-8742-4b1af10bd337">
      <Terms xmlns="http://schemas.microsoft.com/office/infopath/2007/PartnerControls"/>
    </lcf76f155ced4ddcb4097134ff3c332f>
    <TaxCatchAll xmlns="8d3d2cfc-1319-4070-9c67-49a1fda9475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7F85336969C7949A2637431311C037B" ma:contentTypeVersion="15" ma:contentTypeDescription="Een nieuw document maken." ma:contentTypeScope="" ma:versionID="49fce482381f97ebe213d7528239a646">
  <xsd:schema xmlns:xsd="http://www.w3.org/2001/XMLSchema" xmlns:xs="http://www.w3.org/2001/XMLSchema" xmlns:p="http://schemas.microsoft.com/office/2006/metadata/properties" xmlns:ns2="5891e2b1-69bb-4ef6-8742-4b1af10bd337" xmlns:ns3="8d3d2cfc-1319-4070-9c67-49a1fda94753" targetNamespace="http://schemas.microsoft.com/office/2006/metadata/properties" ma:root="true" ma:fieldsID="cd4c871d4ef0e6f7678211cb8db874bf" ns2:_="" ns3:_="">
    <xsd:import namespace="5891e2b1-69bb-4ef6-8742-4b1af10bd337"/>
    <xsd:import namespace="8d3d2cfc-1319-4070-9c67-49a1fda947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1e2b1-69bb-4ef6-8742-4b1af10bd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de512b8-cc53-4f84-bed8-b066983db5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3d2cfc-1319-4070-9c67-49a1fda94753"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a4f79339-1189-4a2b-9885-1d5eb5b3442b}" ma:internalName="TaxCatchAll" ma:showField="CatchAllData" ma:web="8d3d2cfc-1319-4070-9c67-49a1fda947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B15962-325F-49B3-B5E6-43C7648CF92D}">
  <ds:schemaRefs>
    <ds:schemaRef ds:uri="http://schemas.microsoft.com/sharepoint/v3/contenttype/forms"/>
  </ds:schemaRefs>
</ds:datastoreItem>
</file>

<file path=customXml/itemProps2.xml><?xml version="1.0" encoding="utf-8"?>
<ds:datastoreItem xmlns:ds="http://schemas.openxmlformats.org/officeDocument/2006/customXml" ds:itemID="{4C62B3D6-A3A3-48F3-BF10-8CB564050F35}">
  <ds:schemaRefs>
    <ds:schemaRef ds:uri="http://schemas.microsoft.com/office/2006/metadata/properties"/>
    <ds:schemaRef ds:uri="http://schemas.microsoft.com/office/infopath/2007/PartnerControls"/>
    <ds:schemaRef ds:uri="5891e2b1-69bb-4ef6-8742-4b1af10bd337"/>
    <ds:schemaRef ds:uri="8d3d2cfc-1319-4070-9c67-49a1fda94753"/>
  </ds:schemaRefs>
</ds:datastoreItem>
</file>

<file path=customXml/itemProps3.xml><?xml version="1.0" encoding="utf-8"?>
<ds:datastoreItem xmlns:ds="http://schemas.openxmlformats.org/officeDocument/2006/customXml" ds:itemID="{58F9EAEC-3E06-4BD2-AFC0-6309A9F18D6A}">
  <ds:schemaRefs>
    <ds:schemaRef ds:uri="http://schemas.openxmlformats.org/officeDocument/2006/bibliography"/>
  </ds:schemaRefs>
</ds:datastoreItem>
</file>

<file path=customXml/itemProps4.xml><?xml version="1.0" encoding="utf-8"?>
<ds:datastoreItem xmlns:ds="http://schemas.openxmlformats.org/officeDocument/2006/customXml" ds:itemID="{013937D2-D668-4C84-B12A-BDE135850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91e2b1-69bb-4ef6-8742-4b1af10bd337"/>
    <ds:schemaRef ds:uri="8d3d2cfc-1319-4070-9c67-49a1fda947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2701</Words>
  <Characters>14859</Characters>
  <Application>Microsoft Office Word</Application>
  <DocSecurity>0</DocSecurity>
  <Lines>123</Lines>
  <Paragraphs>35</Paragraphs>
  <ScaleCrop>false</ScaleCrop>
  <Company/>
  <LinksUpToDate>false</LinksUpToDate>
  <CharactersWithSpaces>17525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Iwan Afval Advies | Info</dc:creator>
  <cp:keywords/>
  <dc:description/>
  <cp:lastModifiedBy>Anton van Berkom</cp:lastModifiedBy>
  <cp:revision>13</cp:revision>
  <dcterms:created xsi:type="dcterms:W3CDTF">2026-08-12T07:55:00Z</dcterms:created>
  <dcterms:modified xsi:type="dcterms:W3CDTF">2026-08-12T08:06:00Z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0x01010007F85336969C7949A2637431311C037B</vt:lpwstr>
  </property>
  <property fmtid="{D5CDD505-2E9C-101B-9397-08002B2CF9AE}" pid="3" name="MediaServiceImageTags">
    <vt:lpwstr/>
  </property>
</Properties>
</file>