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Bijlage 4</w:t>
      </w:r>
    </w:p>
    <w:p>
      <w:pPr>
        <w:pStyle w:val="Heading2"/>
        <w:jc w:val="center"/>
      </w:pPr>
      <w:r>
        <w:t>Format referentieprojecten per perceel</w:t>
      </w:r>
    </w:p>
    <w:p>
      <w:pPr>
        <w:jc w:val="center"/>
      </w:pPr>
      <w:r>
        <w:rPr>
          <w:sz w:val="22"/>
        </w:rPr>
        <w:t>Adviesdiensten Fysiek Domein Gemeente Heemskerk</w:t>
      </w:r>
    </w:p>
    <w:p>
      <w:pPr>
        <w:jc w:val="center"/>
      </w:pPr>
      <w:r>
        <w:rPr>
          <w:sz w:val="18"/>
        </w:rPr>
        <w:t>Kenmerk: [invullen voor publicatie]  |  Versie: [invullen]  |  Datum: [invullen]</w:t>
      </w:r>
    </w:p>
    <w:p/>
    <w:p>
      <w:pPr>
        <w:pStyle w:val="Aanwijzing"/>
      </w:pPr>
      <w:r>
        <w:t>Gebruik dit format voor ieder referentieproject dat wordt opgevoerd in de Selectiefase. Tekst tussen blokhaken is bedoeld als invul- of keuzetekst.</w:t>
      </w:r>
    </w:p>
    <w:p>
      <w:pPr>
        <w:pStyle w:val="Heading1"/>
        <w:spacing w:before="200" w:after="80"/>
      </w:pPr>
      <w:r>
        <w:t>1. Instructies voor Gegadigde</w:t>
      </w:r>
    </w:p>
    <w:p>
      <w:pPr>
        <w:pStyle w:val="ListBullet"/>
        <w:spacing w:after="20"/>
      </w:pPr>
      <w:r>
        <w:t>Vul dit format in per referentieproject. Herhaal onderdeel 3 voor iedere referentie.</w:t>
      </w:r>
    </w:p>
    <w:p>
      <w:pPr>
        <w:pStyle w:val="ListBullet"/>
        <w:spacing w:after="20"/>
      </w:pPr>
      <w:r>
        <w:t>Dien per perceel minimaal één en maximaal drie referentieprojecten in. Indien meer dan drie referenties per perceel worden ingediend, worden uitsluitend de eerste drie beoordeeld.</w:t>
      </w:r>
    </w:p>
    <w:p>
      <w:pPr>
        <w:pStyle w:val="ListBullet"/>
        <w:spacing w:after="20"/>
      </w:pPr>
      <w:r>
        <w:t>Een referentieproject mag voor meerdere percelen worden gebruikt, mits per perceel concreet wordt toegelicht welk onderdeel van de referentie relevant is.</w:t>
      </w:r>
    </w:p>
    <w:p>
      <w:pPr>
        <w:pStyle w:val="ListBullet"/>
        <w:spacing w:after="20"/>
      </w:pPr>
      <w:r>
        <w:t>Het referentieproject moet zijn uitgevoerd in de periode van maximaal vijf jaar voorafgaand aan de uiterste datum voor het indienen van de Aanmelding.</w:t>
      </w:r>
    </w:p>
    <w:p>
      <w:pPr>
        <w:pStyle w:val="ListBullet"/>
        <w:spacing w:after="20"/>
      </w:pPr>
      <w:r>
        <w:t>De referentie moet betrekking hebben op advies- en/of onderzoeksdiensten binnen het fysieke domein, uitgevoerd voor een gemeentelijke of vergelijkbare publieke opdrachtgever.</w:t>
      </w:r>
    </w:p>
    <w:p>
      <w:pPr>
        <w:pStyle w:val="ListBullet"/>
        <w:spacing w:after="20"/>
      </w:pPr>
      <w:r>
        <w:t>De Gemeente kan de opgegeven referenties verifiëren bij de betreffende opdrachtgever.</w:t>
      </w:r>
    </w:p>
    <w:p>
      <w:pPr>
        <w:pStyle w:val="Heading1"/>
        <w:spacing w:before="200" w:after="80"/>
      </w:pPr>
      <w:r>
        <w:t>2. Gegevens Gegadigde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Naam Gegadigde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[invullen]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Contactpersoon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[naam, functie]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E-mailadres en telefoonnummer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[invullen]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Aanmelding namens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☐ Zelfstandig  ☐ Samenwerkingsverband  ☐ Hoofd-/onderaannemer  ☐ Anders, namelijk: [invullen]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Perceel/percelen waarop de Aanmelding ziet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☐ 1 Mobiliteit  ☐ 2 Wonen  ☐ 3 Water &amp; Klimaatadaptatie  ☐ 4 Natuur en Landschap  ☐ 5 Stedenbouw  ☐ 6 Ruimtelijke Ontwikkeling / Planologie  ☐ 7 Integrale gebiedsontwikkeling</w:t>
            </w:r>
          </w:p>
        </w:tc>
      </w:tr>
    </w:tbl>
    <w:p>
      <w:pPr>
        <w:pStyle w:val="Heading1"/>
        <w:spacing w:before="200" w:after="80"/>
      </w:pPr>
      <w:r>
        <w:t>3. Referentieproject</w:t>
      </w:r>
    </w:p>
    <w:p>
      <w:pPr>
        <w:pStyle w:val="Aanwijzing"/>
      </w:pPr>
      <w:r>
        <w:t>Herhaal dit onderdeel voor ieder referentieproject. Nummer de referenties per perceel duidelijk, bijvoorbeeld P1-R1, P1-R2 en P1-R3.</w:t>
      </w:r>
    </w:p>
    <w:p>
      <w:pPr>
        <w:pStyle w:val="Heading2"/>
        <w:spacing w:before="160" w:after="60"/>
      </w:pPr>
      <w:r>
        <w:t>3.1 Kerngegevens referentie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Referentienummer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[bijv. P1-R1]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Naam referentieproject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[invullen]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Naam opdrachtgever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[invullen]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Type opdrachtgever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☐ Gemeente  ☐ Provincie  ☐ Waterschap  ☐ Omgevingsdienst  ☐ Veiligheidsregio  ☐ Gemeenschappelijke regeling  ☐ Rijksoverheid  ☐ Andere publieke opdrachtgever, namelijk: [invullen]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Periode van uitvoering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Start: [maand/jaar]  Einde: [maand/jaar]  ☐ afgerond  ☐ lopend, relevant deel uitgevoerd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Perceel/percelen waarvoor deze referentie wordt opgevoerd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☐ 1 Mobiliteit  ☐ 2 Wonen  ☐ 3 Water &amp; Klimaatadaptatie  ☐ 4 Natuur en Landschap  ☐ 5 Stedenbouw  ☐ 6 Ruimtelijke Ontwikkeling / Planologie  ☐ 7 Integrale gebiedsontwikkeling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Omvang van de opdracht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[opdrachtwaarde, ureninzet en/of doorlooptijd]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Rol van Gegadigde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☐ Opdrachtnemer  ☐ Onderaannemer  ☐ Penvoerder  ☐ Specialistisch adviseur  ☐ Anders, namelijk: [invullen]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Aandeel van Gegadigde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[omschrijving van eigen aandeel, taken en verantwoordelijkheden]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Samenwerking met andere partijen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[partijen, rolverdeling en aandeel; indien niet van toepassing: n.v.t.]</w:t>
            </w:r>
          </w:p>
        </w:tc>
      </w:tr>
    </w:tbl>
    <w:p>
      <w:pPr>
        <w:pStyle w:val="Heading2"/>
        <w:spacing w:before="160" w:after="60"/>
      </w:pPr>
      <w:r>
        <w:t>3.2 Contactpersoon opdrachtgever voor verificatie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Naam contactpersoon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[invullen]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Functie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[invullen]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E-mailadres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[invullen]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Telefoonnummer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[invullen]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Toestemming voor verificatie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☐ Ja  ☐ Nee, toelichting: [invullen]</w:t>
            </w:r>
          </w:p>
        </w:tc>
      </w:tr>
    </w:tbl>
    <w:p>
      <w:pPr>
        <w:pStyle w:val="Heading2"/>
        <w:spacing w:before="160" w:after="60"/>
      </w:pPr>
      <w:r>
        <w:t>3.3 Omschrijving en werkzaamheden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9979"/>
            <w:shd w:fill="EDEDED"/>
          </w:tcPr>
          <w:p>
            <w:pPr>
              <w:spacing w:after="0"/>
            </w:pPr>
            <w:r>
              <w:rPr>
                <w:b/>
                <w:sz w:val="18"/>
              </w:rPr>
              <w:t>Korte omschrijving van de opdracht</w:t>
            </w:r>
          </w:p>
        </w:tc>
      </w:tr>
      <w:tr>
        <w:tc>
          <w:tcPr>
            <w:tcW w:type="dxa" w:w="9979"/>
          </w:tcPr>
          <w:p>
            <w:pPr>
              <w:pStyle w:val="Aanwijzing"/>
              <w:spacing w:after="0"/>
            </w:pPr>
            <w:r>
              <w:t>Beschrijf de aanleiding, doelstelling, context, scope en belangrijkste producten/resultaten van het referentieproject.</w:t>
            </w:r>
          </w:p>
          <w:p/>
          <w:p/>
          <w:p/>
          <w:p/>
          <w:p/>
          <w:p/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9979"/>
            <w:shd w:fill="EDEDED"/>
          </w:tcPr>
          <w:p>
            <w:pPr>
              <w:spacing w:after="0"/>
            </w:pPr>
            <w:r>
              <w:rPr>
                <w:b/>
                <w:sz w:val="18"/>
              </w:rPr>
              <w:t>Door Gegadigde uitgevoerde werkzaamheden</w:t>
            </w:r>
          </w:p>
        </w:tc>
      </w:tr>
      <w:tr>
        <w:tc>
          <w:tcPr>
            <w:tcW w:type="dxa" w:w="9979"/>
          </w:tcPr>
          <w:p>
            <w:pPr>
              <w:pStyle w:val="Aanwijzing"/>
              <w:spacing w:after="0"/>
            </w:pPr>
            <w:r>
              <w:t>Beschrijf concreet welke advies- en/of onderzoeksdiensten door Gegadigde zijn uitgevoerd en welke producten zijn opgeleverd.</w:t>
            </w:r>
          </w:p>
          <w:p/>
          <w:p/>
          <w:p/>
          <w:p/>
          <w:p/>
          <w:p/>
          <w:p/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9979"/>
            <w:shd w:fill="EDEDED"/>
          </w:tcPr>
          <w:p>
            <w:pPr>
              <w:spacing w:after="0"/>
            </w:pPr>
            <w:r>
              <w:rPr>
                <w:b/>
                <w:sz w:val="18"/>
              </w:rPr>
              <w:t>Publieke/gemeentelijke context en bestuurlijke of maatschappelijke gevoeligheden</w:t>
            </w:r>
          </w:p>
        </w:tc>
      </w:tr>
      <w:tr>
        <w:tc>
          <w:tcPr>
            <w:tcW w:type="dxa" w:w="9979"/>
          </w:tcPr>
          <w:p>
            <w:pPr>
              <w:pStyle w:val="Aanwijzing"/>
              <w:spacing w:after="0"/>
            </w:pPr>
            <w:r>
              <w:t>Beschrijf waarom de context vergelijkbaar is met een gemeentelijke of daarmee vergelijkbare publieke context. Benoem relevante schaal, bestuurlijke dynamiek, participatie, omgeving en gevoeligheden.</w:t>
            </w:r>
          </w:p>
          <w:p/>
          <w:p/>
          <w:p/>
          <w:p/>
          <w:p/>
          <w:p/>
        </w:tc>
      </w:tr>
    </w:tbl>
    <w:p>
      <w:pPr>
        <w:pStyle w:val="Heading2"/>
        <w:spacing w:before="160" w:after="60"/>
      </w:pPr>
      <w:r>
        <w:t>3.4 Toelichting vergelijkbaarheid per perceel</w:t>
      </w:r>
    </w:p>
    <w:p>
      <w:pPr>
        <w:pStyle w:val="Aanwijzing"/>
      </w:pPr>
      <w:r>
        <w:t>Vul alleen de percelen in waarvoor deze referentie wordt gebruikt. Licht per perceel concreet toe welk onderdeel van het project relevant is.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7"/>
        <w:gridCol w:w="3437"/>
        <w:gridCol w:w="3437"/>
      </w:tblGrid>
      <w:tr>
        <w:trPr>
          <w:tblHeader w:val="true"/>
        </w:trPr>
        <w:tc>
          <w:tcPr>
            <w:tcW w:type="dxa" w:w="2154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Perceel</w:t>
            </w:r>
          </w:p>
        </w:tc>
        <w:tc>
          <w:tcPr>
            <w:tcW w:type="dxa" w:w="3855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Relevante onderdelen / onderwerpen</w:t>
            </w:r>
          </w:p>
        </w:tc>
        <w:tc>
          <w:tcPr>
            <w:tcW w:type="dxa" w:w="3969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Concrete toelichting vergelijkbaarheid</w:t>
            </w:r>
          </w:p>
        </w:tc>
      </w:tr>
      <w:tr>
        <w:tc>
          <w:tcPr>
            <w:tcW w:type="dxa" w:w="215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1 Mobiliteit</w:t>
            </w:r>
          </w:p>
        </w:tc>
        <w:tc>
          <w:tcPr>
            <w:tcW w:type="dxa" w:w="3855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mobiliteitsbeleid, verkeerskundige analyses, parkeren, verkeersveiligheid, duurzame mobiliteit, bereikbaarheid, verkeerscirculatie, gebiedsontwikkeling, participatie</w:t>
            </w:r>
          </w:p>
        </w:tc>
        <w:tc>
          <w:tcPr>
            <w:tcW w:type="dxa" w:w="3969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 indien van toepassing]</w:t>
            </w:r>
          </w:p>
        </w:tc>
      </w:tr>
      <w:tr>
        <w:tc>
          <w:tcPr>
            <w:tcW w:type="dxa" w:w="215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2 Wonen</w:t>
            </w:r>
          </w:p>
        </w:tc>
        <w:tc>
          <w:tcPr>
            <w:tcW w:type="dxa" w:w="3855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woonbeleid, woonvisie, woningbouwprogrammering, volkshuisvestelijke analyse, prestatieafspraken, betaalbaarheid, doelgroepenbeleid, woonzorg, woningmarktonderzoek</w:t>
            </w:r>
          </w:p>
        </w:tc>
        <w:tc>
          <w:tcPr>
            <w:tcW w:type="dxa" w:w="3969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 indien van toepassing]</w:t>
            </w:r>
          </w:p>
        </w:tc>
      </w:tr>
      <w:tr>
        <w:tc>
          <w:tcPr>
            <w:tcW w:type="dxa" w:w="215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3 Water &amp; Klimaatadaptatie</w:t>
            </w:r>
          </w:p>
        </w:tc>
        <w:tc>
          <w:tcPr>
            <w:tcW w:type="dxa" w:w="3855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waterbeleid, klimaatadaptatiestrategie, stresstest, uitvoeringsagenda, groenblauwe structuren, hittestress, wateroverlast, droogte, riolering, samenwerking met waterschap</w:t>
            </w:r>
          </w:p>
        </w:tc>
        <w:tc>
          <w:tcPr>
            <w:tcW w:type="dxa" w:w="3969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 indien van toepassing]</w:t>
            </w:r>
          </w:p>
        </w:tc>
      </w:tr>
      <w:tr>
        <w:tc>
          <w:tcPr>
            <w:tcW w:type="dxa" w:w="215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4 Natuur en Landschap</w:t>
            </w:r>
          </w:p>
        </w:tc>
        <w:tc>
          <w:tcPr>
            <w:tcW w:type="dxa" w:w="3855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landschapsbeleid, ecologisch onderzoek, biodiversiteit, natuurontwikkeling, groenstructuren, landschappelijke inpassing, beheer- en ontwikkeladvies, soortenbescherming</w:t>
            </w:r>
          </w:p>
        </w:tc>
        <w:tc>
          <w:tcPr>
            <w:tcW w:type="dxa" w:w="3969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 indien van toepassing]</w:t>
            </w:r>
          </w:p>
        </w:tc>
      </w:tr>
      <w:tr>
        <w:tc>
          <w:tcPr>
            <w:tcW w:type="dxa" w:w="215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5 Stedenbouw</w:t>
            </w:r>
          </w:p>
        </w:tc>
        <w:tc>
          <w:tcPr>
            <w:tcW w:type="dxa" w:w="3855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stedenbouwkundige analyse, ruimtelijke kwaliteit, beeldkwaliteit, dorps- en centrumontwikkeling, visie, inrichtingsprincipes, verdichting, herontwikkeling, scenario's</w:t>
            </w:r>
          </w:p>
        </w:tc>
        <w:tc>
          <w:tcPr>
            <w:tcW w:type="dxa" w:w="3969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 indien van toepassing]</w:t>
            </w:r>
          </w:p>
        </w:tc>
      </w:tr>
      <w:tr>
        <w:tc>
          <w:tcPr>
            <w:tcW w:type="dxa" w:w="215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6 Ruimtelijke Ontwikkeling / Planologie</w:t>
            </w:r>
          </w:p>
        </w:tc>
        <w:tc>
          <w:tcPr>
            <w:tcW w:type="dxa" w:w="3855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omgevingsplan, ruimtelijke procedures, vergunninggerichte ondersteuning, ruimtelijke onderbouwing, bestemmings-/omgevingsplanwijziging, Omgevingswet, juridisch-planologische advisering</w:t>
            </w:r>
          </w:p>
        </w:tc>
        <w:tc>
          <w:tcPr>
            <w:tcW w:type="dxa" w:w="3969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 indien van toepassing]</w:t>
            </w:r>
          </w:p>
        </w:tc>
      </w:tr>
      <w:tr>
        <w:tc>
          <w:tcPr>
            <w:tcW w:type="dxa" w:w="215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7 Integrale gebiedsontwikkeling</w:t>
            </w:r>
          </w:p>
        </w:tc>
        <w:tc>
          <w:tcPr>
            <w:tcW w:type="dxa" w:w="3855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integrale gebiedsontwikkeling, haalbaarheid, multidisciplinaire advisering, participatie, bestuurlijke besluitvorming, programmasturing, publieke/private samenwerking, gebiedsvisie, procesmanagement</w:t>
            </w:r>
          </w:p>
        </w:tc>
        <w:tc>
          <w:tcPr>
            <w:tcW w:type="dxa" w:w="3969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 indien van toepassing]</w:t>
            </w:r>
          </w:p>
        </w:tc>
      </w:tr>
    </w:tbl>
    <w:p>
      <w:pPr>
        <w:pStyle w:val="Heading2"/>
        <w:spacing w:before="160" w:after="60"/>
      </w:pPr>
      <w:r>
        <w:t>3.5 Minimumeisen referentieproject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7"/>
        <w:gridCol w:w="3437"/>
        <w:gridCol w:w="3437"/>
      </w:tblGrid>
      <w:tr>
        <w:trPr>
          <w:tblHeader w:val="true"/>
        </w:trPr>
        <w:tc>
          <w:tcPr>
            <w:tcW w:type="dxa" w:w="5840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6"/>
              </w:rPr>
              <w:t>Minimumeis</w:t>
            </w:r>
          </w:p>
        </w:tc>
        <w:tc>
          <w:tcPr>
            <w:tcW w:type="dxa" w:w="1530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6"/>
              </w:rPr>
              <w:t>Voldoet?</w:t>
            </w:r>
          </w:p>
        </w:tc>
        <w:tc>
          <w:tcPr>
            <w:tcW w:type="dxa" w:w="2608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6"/>
              </w:rPr>
              <w:t>Toelichting / verwijzing</w:t>
            </w:r>
          </w:p>
        </w:tc>
      </w:tr>
      <w:tr>
        <w:tc>
          <w:tcPr>
            <w:tcW w:type="dxa" w:w="5840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Referentie is uitgevoerd in de periode van maximaal vijf jaar voorafgaand aan de uiterste datum voor het indienen van de Aanmelding.</w:t>
            </w:r>
          </w:p>
        </w:tc>
        <w:tc>
          <w:tcPr>
            <w:tcW w:type="dxa" w:w="1530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☐ Ja  ☐ Nee</w:t>
            </w:r>
          </w:p>
        </w:tc>
        <w:tc>
          <w:tcPr>
            <w:tcW w:type="dxa" w:w="2608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[invullen]</w:t>
            </w:r>
          </w:p>
        </w:tc>
      </w:tr>
      <w:tr>
        <w:tc>
          <w:tcPr>
            <w:tcW w:type="dxa" w:w="5840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Referentie is uitgevoerd voor een gemeentelijke of vergelijkbare publieke opdrachtgever.</w:t>
            </w:r>
          </w:p>
        </w:tc>
        <w:tc>
          <w:tcPr>
            <w:tcW w:type="dxa" w:w="1530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☐ Ja  ☐ Nee</w:t>
            </w:r>
          </w:p>
        </w:tc>
        <w:tc>
          <w:tcPr>
            <w:tcW w:type="dxa" w:w="2608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[invullen]</w:t>
            </w:r>
          </w:p>
        </w:tc>
      </w:tr>
      <w:tr>
        <w:tc>
          <w:tcPr>
            <w:tcW w:type="dxa" w:w="5840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Referentie heeft betrekking op advies- en/of onderzoeksdiensten binnen het fysieke domein.</w:t>
            </w:r>
          </w:p>
        </w:tc>
        <w:tc>
          <w:tcPr>
            <w:tcW w:type="dxa" w:w="1530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☐ Ja  ☐ Nee</w:t>
            </w:r>
          </w:p>
        </w:tc>
        <w:tc>
          <w:tcPr>
            <w:tcW w:type="dxa" w:w="2608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[invullen]</w:t>
            </w:r>
          </w:p>
        </w:tc>
      </w:tr>
      <w:tr>
        <w:tc>
          <w:tcPr>
            <w:tcW w:type="dxa" w:w="5840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Referentie is naar tevredenheid van de opdrachtgever uitgevoerd.</w:t>
            </w:r>
          </w:p>
        </w:tc>
        <w:tc>
          <w:tcPr>
            <w:tcW w:type="dxa" w:w="1530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☐ Ja  ☐ Nee</w:t>
            </w:r>
          </w:p>
        </w:tc>
        <w:tc>
          <w:tcPr>
            <w:tcW w:type="dxa" w:w="2608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[invullen]</w:t>
            </w:r>
          </w:p>
        </w:tc>
      </w:tr>
      <w:tr>
        <w:tc>
          <w:tcPr>
            <w:tcW w:type="dxa" w:w="5840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Het aandeel en de rol van Gegadigde zijn duidelijk omschreven.</w:t>
            </w:r>
          </w:p>
        </w:tc>
        <w:tc>
          <w:tcPr>
            <w:tcW w:type="dxa" w:w="1530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☐ Ja  ☐ Nee</w:t>
            </w:r>
          </w:p>
        </w:tc>
        <w:tc>
          <w:tcPr>
            <w:tcW w:type="dxa" w:w="2608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[invullen]</w:t>
            </w:r>
          </w:p>
        </w:tc>
      </w:tr>
      <w:tr>
        <w:tc>
          <w:tcPr>
            <w:tcW w:type="dxa" w:w="5840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Uit de referentie blijkt ervaring met werkzaamheden die naar aard en inhoud vergelijkbaar zijn met het perceel waarvoor de referentie wordt opgevoerd.</w:t>
            </w:r>
          </w:p>
        </w:tc>
        <w:tc>
          <w:tcPr>
            <w:tcW w:type="dxa" w:w="1530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☐ Ja  ☐ Nee</w:t>
            </w:r>
          </w:p>
        </w:tc>
        <w:tc>
          <w:tcPr>
            <w:tcW w:type="dxa" w:w="2608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[invullen]</w:t>
            </w:r>
          </w:p>
        </w:tc>
      </w:tr>
    </w:tbl>
    <w:p>
      <w:pPr>
        <w:pStyle w:val="Heading2"/>
        <w:spacing w:before="160" w:after="60"/>
      </w:pPr>
      <w:r>
        <w:t>3.6 Verklaring referentie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Verklaring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Gegadigde verklaart dat de verstrekte informatie juist, volledig en niet misleidend is en dat de Gemeente de referentie mag verifiëren bij de opgegeven contactpersoon.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Naam rechtsgeldig vertegenwoordiger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[invullen]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Functie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[invullen]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Datum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[invullen]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Handtekening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[invullen / digitaal ondertekenen indien vereist]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1077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A5A5A"/>
        <w:sz w:val="16"/>
      </w:rPr>
      <w:t>Selectieleidraad Adviesdiensten Fysiek Domein Gemeente Heemskerk | Concept</w:t>
    </w:r>
    <w:r>
      <w:t xml:space="preserve">   |   Pagina </w:t>
    </w:r>
    <w:r>
      <w:rPr>
        <w:sz w:val="16"/>
      </w:rP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jc w:val="center"/>
      <w:tblLayout w:type="fixed"/>
    </w:tblPr>
    <w:tblGrid>
      <w:gridCol w:w="4989"/>
      <w:gridCol w:w="4989"/>
    </w:tblGrid>
    <w:tr>
      <w:tc>
        <w:tcPr>
          <w:tcW w:type="dxa" w:w="2381"/>
          <w:vAlign w:val="center"/>
        </w:tcPr>
        <w:p>
          <w:pPr>
            <w:spacing w:after="0"/>
          </w:pPr>
          <w:r>
            <w:drawing>
              <wp:inline xmlns:a="http://schemas.openxmlformats.org/drawingml/2006/main" xmlns:pic="http://schemas.openxmlformats.org/drawingml/2006/picture">
                <wp:extent cx="1368000" cy="8208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8000" cy="8208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597"/>
          <w:vAlign w:val="center"/>
        </w:tcPr>
        <w:p>
          <w:pPr>
            <w:spacing w:after="0"/>
            <w:jc w:val="right"/>
          </w:pPr>
          <w:r>
            <w:rPr>
              <w:color w:val="5A5A5A"/>
              <w:sz w:val="16"/>
            </w:rPr>
            <w:t>Selectieleidraad Adviesdiensten Fysiek Domein Gemeente Heemskerk | Concept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00000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anwijzing">
    <w:name w:val="Aanwijzing"/>
    <w:basedOn w:val="Normal"/>
    <w:rPr>
      <w:i/>
      <w:color w:val="505050"/>
      <w:sz w:val="17"/>
    </w:rPr>
  </w:style>
  <w:style w:type="paragraph" w:customStyle="1" w:styleId="Kleinetabeltekst">
    <w:name w:val="Kleine tabeltekst"/>
    <w:basedOn w:val="Normal"/>
    <w:rPr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