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6251D" w14:textId="77777777" w:rsidR="003041E2" w:rsidRPr="00ED5308" w:rsidRDefault="003041E2" w:rsidP="003041E2">
      <w:pPr>
        <w:pStyle w:val="Geenafstand"/>
        <w:keepNext/>
        <w:spacing w:after="120" w:line="240" w:lineRule="atLeast"/>
        <w:rPr>
          <w:b/>
          <w:bCs/>
        </w:rPr>
      </w:pPr>
      <w:r w:rsidRPr="00762302">
        <w:rPr>
          <w:b/>
          <w:bCs/>
          <w:sz w:val="18"/>
          <w:szCs w:val="18"/>
        </w:rPr>
        <w:t xml:space="preserve">Vragen over </w:t>
      </w:r>
      <w:r>
        <w:rPr>
          <w:b/>
          <w:bCs/>
        </w:rPr>
        <w:t>s</w:t>
      </w:r>
      <w:r w:rsidRPr="00ED5308">
        <w:rPr>
          <w:b/>
          <w:bCs/>
        </w:rPr>
        <w:t>cope en oplossingsrichting</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29677B6F"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1F3A984A"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6" w:type="dxa"/>
            <w:shd w:val="clear" w:color="auto" w:fill="D9D9D9" w:themeFill="background1" w:themeFillShade="D9"/>
            <w:tcMar>
              <w:top w:w="28" w:type="dxa"/>
              <w:bottom w:w="28" w:type="dxa"/>
            </w:tcMar>
            <w:vAlign w:val="top"/>
          </w:tcPr>
          <w:p w14:paraId="25F0FEB0"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Hoe sluit uw HR- en PSA-oplossing aan op organisaties zoals Ferm Werk, met zowel reguliere medewerkers als medewerkers met een afstand tot de arbeidsmarkt?</w:t>
            </w:r>
          </w:p>
        </w:tc>
      </w:tr>
      <w:tr w:rsidR="003041E2" w:rsidRPr="00762302" w14:paraId="7DF2CD75"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01F70E78"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66C106BA" w14:textId="77777777" w:rsidR="003041E2" w:rsidRPr="00762302" w:rsidRDefault="003041E2" w:rsidP="003041E2">
      <w:pPr>
        <w:pStyle w:val="Geenafstand"/>
        <w:spacing w:line="240" w:lineRule="atLeast"/>
        <w:rPr>
          <w:sz w:val="18"/>
          <w:szCs w:val="18"/>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0F27100C"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162BFCD7"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6" w:type="dxa"/>
            <w:shd w:val="clear" w:color="auto" w:fill="D9D9D9" w:themeFill="background1" w:themeFillShade="D9"/>
            <w:tcMar>
              <w:top w:w="28" w:type="dxa"/>
              <w:bottom w:w="28" w:type="dxa"/>
            </w:tcMar>
            <w:vAlign w:val="top"/>
          </w:tcPr>
          <w:p w14:paraId="308F93D5"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Pr>
                <w:b w:val="0"/>
                <w:i/>
                <w:iCs/>
                <w:color w:val="auto"/>
                <w:sz w:val="18"/>
              </w:rPr>
              <w:t>We overwegen verschillende</w:t>
            </w:r>
            <w:r w:rsidRPr="00ED5308">
              <w:rPr>
                <w:b w:val="0"/>
                <w:i/>
                <w:iCs/>
                <w:color w:val="auto"/>
                <w:sz w:val="18"/>
              </w:rPr>
              <w:t xml:space="preserve"> van salarisadministratie</w:t>
            </w:r>
            <w:r>
              <w:rPr>
                <w:b w:val="0"/>
                <w:i/>
                <w:iCs/>
                <w:color w:val="auto"/>
                <w:sz w:val="18"/>
              </w:rPr>
              <w:t>:</w:t>
            </w:r>
            <w:r w:rsidRPr="00ED5308">
              <w:rPr>
                <w:b w:val="0"/>
                <w:i/>
                <w:iCs/>
                <w:color w:val="auto"/>
                <w:sz w:val="18"/>
              </w:rPr>
              <w:t xml:space="preserve"> volledig in eigen beheer, gedeeltelijk uitbesteed of volledig uitbesteed</w:t>
            </w:r>
            <w:r>
              <w:rPr>
                <w:b w:val="0"/>
                <w:i/>
                <w:iCs/>
                <w:color w:val="auto"/>
                <w:sz w:val="18"/>
              </w:rPr>
              <w:t>.</w:t>
            </w:r>
            <w:r w:rsidRPr="00ED5308">
              <w:rPr>
                <w:b w:val="0"/>
                <w:i/>
                <w:iCs/>
                <w:color w:val="auto"/>
                <w:sz w:val="18"/>
              </w:rPr>
              <w:t xml:space="preserve"> Wat zijn volgens u de voor- en nadelen van deze varianten?</w:t>
            </w:r>
            <w:r>
              <w:rPr>
                <w:b w:val="0"/>
                <w:i/>
                <w:iCs/>
                <w:color w:val="auto"/>
                <w:sz w:val="18"/>
              </w:rPr>
              <w:t xml:space="preserve"> En w</w:t>
            </w:r>
            <w:r w:rsidRPr="00ED5308">
              <w:rPr>
                <w:b w:val="0"/>
                <w:i/>
                <w:iCs/>
                <w:color w:val="auto"/>
                <w:sz w:val="18"/>
              </w:rPr>
              <w:t>elke varianten biedt u aan</w:t>
            </w:r>
            <w:r>
              <w:rPr>
                <w:b w:val="0"/>
                <w:i/>
                <w:iCs/>
                <w:color w:val="auto"/>
                <w:sz w:val="18"/>
              </w:rPr>
              <w:t xml:space="preserve">? </w:t>
            </w:r>
          </w:p>
        </w:tc>
      </w:tr>
      <w:tr w:rsidR="003041E2" w:rsidRPr="00762302" w14:paraId="459815F4"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689F62A4"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768F0C73" w14:textId="77777777" w:rsidR="003041E2" w:rsidRPr="00762302" w:rsidRDefault="003041E2" w:rsidP="003041E2">
      <w:pPr>
        <w:pStyle w:val="Geenafstand"/>
        <w:spacing w:line="240" w:lineRule="atLeast"/>
        <w:rPr>
          <w:sz w:val="18"/>
          <w:szCs w:val="18"/>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4D347F82"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72" w:type="dxa"/>
            <w:shd w:val="clear" w:color="auto" w:fill="D9D9D9" w:themeFill="background1" w:themeFillShade="D9"/>
            <w:tcMar>
              <w:top w:w="28" w:type="dxa"/>
              <w:bottom w:w="28" w:type="dxa"/>
            </w:tcMar>
            <w:vAlign w:val="top"/>
          </w:tcPr>
          <w:p w14:paraId="68DD9DAC"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317" w:type="dxa"/>
            <w:shd w:val="clear" w:color="auto" w:fill="D9D9D9" w:themeFill="background1" w:themeFillShade="D9"/>
            <w:tcMar>
              <w:top w:w="28" w:type="dxa"/>
              <w:bottom w:w="28" w:type="dxa"/>
            </w:tcMar>
            <w:vAlign w:val="top"/>
          </w:tcPr>
          <w:p w14:paraId="18F6C01B"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 xml:space="preserve">Ferm Werk maakt gebruik van diverse regelingen zoals loonkostensubsidies en loonkostenvoordelen. </w:t>
            </w:r>
            <w:r>
              <w:rPr>
                <w:b w:val="0"/>
                <w:i/>
                <w:iCs/>
                <w:color w:val="auto"/>
                <w:sz w:val="18"/>
              </w:rPr>
              <w:t xml:space="preserve">Ondersteuning van </w:t>
            </w:r>
            <w:r w:rsidRPr="00ED5308">
              <w:rPr>
                <w:b w:val="0"/>
                <w:i/>
                <w:iCs/>
                <w:color w:val="auto"/>
                <w:sz w:val="18"/>
              </w:rPr>
              <w:t>de registratie, verwerking en rapportage van deze regelingen</w:t>
            </w:r>
            <w:r>
              <w:rPr>
                <w:b w:val="0"/>
                <w:i/>
                <w:iCs/>
                <w:color w:val="auto"/>
                <w:sz w:val="18"/>
              </w:rPr>
              <w:t xml:space="preserve"> is voor ons van belang.</w:t>
            </w:r>
            <w:r w:rsidRPr="00ED5308">
              <w:rPr>
                <w:b w:val="0"/>
                <w:i/>
                <w:iCs/>
                <w:color w:val="auto"/>
                <w:sz w:val="18"/>
              </w:rPr>
              <w:t xml:space="preserve"> </w:t>
            </w:r>
            <w:r>
              <w:rPr>
                <w:b w:val="0"/>
                <w:i/>
                <w:iCs/>
                <w:color w:val="auto"/>
                <w:sz w:val="18"/>
              </w:rPr>
              <w:t xml:space="preserve">Is dat mogelijk met een </w:t>
            </w:r>
            <w:r w:rsidRPr="00ED5308">
              <w:rPr>
                <w:b w:val="0"/>
                <w:i/>
                <w:iCs/>
                <w:color w:val="auto"/>
                <w:sz w:val="18"/>
              </w:rPr>
              <w:t>PSA-oplossing</w:t>
            </w:r>
            <w:r>
              <w:rPr>
                <w:b w:val="0"/>
                <w:i/>
                <w:iCs/>
                <w:color w:val="auto"/>
                <w:sz w:val="18"/>
              </w:rPr>
              <w:t xml:space="preserve">? </w:t>
            </w:r>
            <w:r w:rsidRPr="00ED5308">
              <w:rPr>
                <w:b w:val="0"/>
                <w:i/>
                <w:iCs/>
                <w:color w:val="auto"/>
                <w:sz w:val="18"/>
              </w:rPr>
              <w:t>Welke</w:t>
            </w:r>
            <w:r>
              <w:rPr>
                <w:b w:val="0"/>
                <w:i/>
                <w:iCs/>
                <w:color w:val="auto"/>
                <w:sz w:val="18"/>
              </w:rPr>
              <w:t xml:space="preserve"> </w:t>
            </w:r>
            <w:r w:rsidRPr="00ED5308">
              <w:rPr>
                <w:b w:val="0"/>
                <w:i/>
                <w:iCs/>
                <w:color w:val="auto"/>
                <w:sz w:val="18"/>
              </w:rPr>
              <w:t>onderdelen kunnen worden geautomatiseerd?</w:t>
            </w:r>
          </w:p>
        </w:tc>
      </w:tr>
      <w:tr w:rsidR="003041E2" w:rsidRPr="00762302" w14:paraId="654F9FDC"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89" w:type="dxa"/>
            <w:gridSpan w:val="2"/>
            <w:tcMar>
              <w:top w:w="28" w:type="dxa"/>
              <w:bottom w:w="28" w:type="dxa"/>
            </w:tcMar>
            <w:vAlign w:val="top"/>
          </w:tcPr>
          <w:p w14:paraId="720C84CD"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3AB4B0A3" w14:textId="77777777" w:rsidR="003041E2" w:rsidRPr="00762302" w:rsidRDefault="003041E2" w:rsidP="003041E2">
      <w:pPr>
        <w:pStyle w:val="Geenafstand"/>
        <w:spacing w:line="240" w:lineRule="atLeast"/>
        <w:rPr>
          <w:sz w:val="18"/>
          <w:szCs w:val="18"/>
        </w:rPr>
      </w:pPr>
    </w:p>
    <w:p w14:paraId="40E91E67" w14:textId="77777777" w:rsidR="003041E2" w:rsidRPr="00762302" w:rsidRDefault="003041E2" w:rsidP="003041E2">
      <w:pPr>
        <w:pStyle w:val="Geenafstand"/>
        <w:keepNext/>
        <w:spacing w:after="120" w:line="240" w:lineRule="atLeast"/>
        <w:rPr>
          <w:b/>
          <w:bCs/>
          <w:sz w:val="18"/>
          <w:szCs w:val="18"/>
        </w:rPr>
      </w:pPr>
      <w:r w:rsidRPr="00762302">
        <w:rPr>
          <w:b/>
          <w:bCs/>
          <w:sz w:val="18"/>
          <w:szCs w:val="18"/>
        </w:rPr>
        <w:t xml:space="preserve">Vragen over </w:t>
      </w:r>
      <w:r>
        <w:rPr>
          <w:b/>
          <w:bCs/>
          <w:sz w:val="18"/>
          <w:szCs w:val="18"/>
        </w:rPr>
        <w:t>detachering</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19352C2B"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72" w:type="dxa"/>
            <w:shd w:val="clear" w:color="auto" w:fill="D9D9D9" w:themeFill="background1" w:themeFillShade="D9"/>
            <w:tcMar>
              <w:top w:w="28" w:type="dxa"/>
              <w:bottom w:w="28" w:type="dxa"/>
            </w:tcMar>
            <w:vAlign w:val="top"/>
          </w:tcPr>
          <w:p w14:paraId="4A40304E"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317" w:type="dxa"/>
            <w:shd w:val="clear" w:color="auto" w:fill="D9D9D9" w:themeFill="background1" w:themeFillShade="D9"/>
            <w:tcMar>
              <w:top w:w="28" w:type="dxa"/>
              <w:bottom w:w="28" w:type="dxa"/>
            </w:tcMar>
            <w:vAlign w:val="top"/>
          </w:tcPr>
          <w:p w14:paraId="1B8A06D7"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Pr>
                <w:b w:val="0"/>
                <w:i/>
                <w:iCs/>
                <w:color w:val="auto"/>
                <w:sz w:val="18"/>
              </w:rPr>
              <w:t>We onderzoeken</w:t>
            </w:r>
            <w:r w:rsidRPr="00ED5308">
              <w:rPr>
                <w:b w:val="0"/>
                <w:i/>
                <w:iCs/>
                <w:color w:val="auto"/>
                <w:sz w:val="18"/>
              </w:rPr>
              <w:t xml:space="preserve"> of detacheringen onderdeel moeten uitmaken van deze aanbesteding. Welke functionaliteit bied</w:t>
            </w:r>
            <w:r>
              <w:rPr>
                <w:b w:val="0"/>
                <w:i/>
                <w:iCs/>
                <w:color w:val="auto"/>
                <w:sz w:val="18"/>
              </w:rPr>
              <w:t>en</w:t>
            </w:r>
            <w:r w:rsidRPr="00ED5308">
              <w:rPr>
                <w:b w:val="0"/>
                <w:i/>
                <w:iCs/>
                <w:color w:val="auto"/>
                <w:sz w:val="18"/>
              </w:rPr>
              <w:t xml:space="preserve"> </w:t>
            </w:r>
            <w:r>
              <w:rPr>
                <w:b w:val="0"/>
                <w:i/>
                <w:iCs/>
                <w:color w:val="auto"/>
                <w:sz w:val="18"/>
              </w:rPr>
              <w:t>PSA-</w:t>
            </w:r>
            <w:r w:rsidRPr="00ED5308">
              <w:rPr>
                <w:b w:val="0"/>
                <w:i/>
                <w:iCs/>
                <w:color w:val="auto"/>
                <w:sz w:val="18"/>
              </w:rPr>
              <w:t>oplossing</w:t>
            </w:r>
            <w:r>
              <w:rPr>
                <w:b w:val="0"/>
                <w:i/>
                <w:iCs/>
                <w:color w:val="auto"/>
                <w:sz w:val="18"/>
              </w:rPr>
              <w:t>en</w:t>
            </w:r>
            <w:r w:rsidRPr="00ED5308">
              <w:rPr>
                <w:b w:val="0"/>
                <w:i/>
                <w:iCs/>
                <w:color w:val="auto"/>
                <w:sz w:val="18"/>
              </w:rPr>
              <w:t xml:space="preserve"> voor het beheren van detacheringen van medewerkers bij externe werkgevers? Welke voor- en nadelen ziet u bij opname van deze functionaliteit binnen dezelfde aanbesteding?</w:t>
            </w:r>
          </w:p>
        </w:tc>
      </w:tr>
      <w:tr w:rsidR="003041E2" w:rsidRPr="00762302" w14:paraId="27CA38C0"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89" w:type="dxa"/>
            <w:gridSpan w:val="2"/>
            <w:tcMar>
              <w:top w:w="28" w:type="dxa"/>
              <w:bottom w:w="28" w:type="dxa"/>
            </w:tcMar>
            <w:vAlign w:val="top"/>
          </w:tcPr>
          <w:p w14:paraId="27EC1ABB"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13EFD5CD" w14:textId="77777777" w:rsidR="003041E2" w:rsidRPr="00762302" w:rsidRDefault="003041E2" w:rsidP="003041E2">
      <w:pPr>
        <w:pStyle w:val="Geenafstand"/>
        <w:spacing w:line="240" w:lineRule="atLeast"/>
        <w:rPr>
          <w:sz w:val="18"/>
          <w:szCs w:val="18"/>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094EBE41"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72E9C7DA"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6" w:type="dxa"/>
            <w:shd w:val="clear" w:color="auto" w:fill="D9D9D9" w:themeFill="background1" w:themeFillShade="D9"/>
            <w:tcMar>
              <w:top w:w="28" w:type="dxa"/>
              <w:bottom w:w="28" w:type="dxa"/>
            </w:tcMar>
            <w:vAlign w:val="top"/>
          </w:tcPr>
          <w:p w14:paraId="0DA4E0BF"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Onze organisatie werkt met drie verschillende cao's</w:t>
            </w:r>
            <w:r>
              <w:rPr>
                <w:b w:val="0"/>
                <w:i/>
                <w:iCs/>
                <w:color w:val="auto"/>
                <w:sz w:val="18"/>
              </w:rPr>
              <w:t xml:space="preserve"> </w:t>
            </w:r>
            <w:r w:rsidRPr="005C41A3">
              <w:rPr>
                <w:b w:val="0"/>
                <w:i/>
                <w:iCs/>
                <w:color w:val="auto"/>
                <w:sz w:val="18"/>
              </w:rPr>
              <w:t>(Cao Aan de Slag, Cao Sociale Werkvoorziening, Cao Samenwerkende Gemeentelijke Organisaties)</w:t>
            </w:r>
            <w:r>
              <w:rPr>
                <w:b w:val="0"/>
                <w:i/>
                <w:iCs/>
                <w:color w:val="auto"/>
                <w:sz w:val="18"/>
              </w:rPr>
              <w:t>.</w:t>
            </w:r>
            <w:r w:rsidRPr="00ED5308">
              <w:rPr>
                <w:b w:val="0"/>
                <w:i/>
                <w:iCs/>
                <w:color w:val="auto"/>
                <w:sz w:val="18"/>
              </w:rPr>
              <w:t xml:space="preserve"> </w:t>
            </w:r>
            <w:r>
              <w:rPr>
                <w:b w:val="0"/>
                <w:i/>
                <w:iCs/>
                <w:color w:val="auto"/>
                <w:sz w:val="18"/>
              </w:rPr>
              <w:t>Kunnen PSA-</w:t>
            </w:r>
            <w:r w:rsidRPr="00ED5308">
              <w:rPr>
                <w:b w:val="0"/>
                <w:i/>
                <w:iCs/>
                <w:color w:val="auto"/>
                <w:sz w:val="18"/>
              </w:rPr>
              <w:t>oplossing</w:t>
            </w:r>
            <w:r>
              <w:rPr>
                <w:b w:val="0"/>
                <w:i/>
                <w:iCs/>
                <w:color w:val="auto"/>
                <w:sz w:val="18"/>
              </w:rPr>
              <w:t>en</w:t>
            </w:r>
            <w:r w:rsidRPr="00ED5308">
              <w:rPr>
                <w:b w:val="0"/>
                <w:i/>
                <w:iCs/>
                <w:color w:val="auto"/>
                <w:sz w:val="18"/>
              </w:rPr>
              <w:t xml:space="preserve"> het beheer, de uitvoering en toekomstige wijzigingen van meerdere cao</w:t>
            </w:r>
            <w:r>
              <w:rPr>
                <w:b w:val="0"/>
                <w:i/>
                <w:iCs/>
                <w:color w:val="auto"/>
                <w:sz w:val="18"/>
              </w:rPr>
              <w:t>’</w:t>
            </w:r>
            <w:r w:rsidRPr="00ED5308">
              <w:rPr>
                <w:b w:val="0"/>
                <w:i/>
                <w:iCs/>
                <w:color w:val="auto"/>
                <w:sz w:val="18"/>
              </w:rPr>
              <w:t xml:space="preserve">s </w:t>
            </w:r>
            <w:r>
              <w:rPr>
                <w:b w:val="0"/>
                <w:i/>
                <w:iCs/>
                <w:color w:val="auto"/>
                <w:sz w:val="18"/>
              </w:rPr>
              <w:t xml:space="preserve">ondersteunen </w:t>
            </w:r>
            <w:r w:rsidRPr="00ED5308">
              <w:rPr>
                <w:b w:val="0"/>
                <w:i/>
                <w:iCs/>
                <w:color w:val="auto"/>
                <w:sz w:val="18"/>
              </w:rPr>
              <w:t>binnen één omgeving?</w:t>
            </w:r>
            <w:r>
              <w:rPr>
                <w:b w:val="0"/>
                <w:i/>
                <w:iCs/>
                <w:color w:val="auto"/>
                <w:sz w:val="18"/>
              </w:rPr>
              <w:t xml:space="preserve"> Zo nee, wat adviseert u ons dan om te doen? </w:t>
            </w:r>
          </w:p>
        </w:tc>
      </w:tr>
      <w:tr w:rsidR="003041E2" w:rsidRPr="00762302" w14:paraId="7C5E04C5"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2CE5864D"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3DEA00BD" w14:textId="77777777" w:rsidR="003041E2" w:rsidRDefault="003041E2" w:rsidP="003041E2">
      <w:pPr>
        <w:pStyle w:val="Geenafstand"/>
        <w:keepNext/>
        <w:spacing w:after="120" w:line="240" w:lineRule="atLeast"/>
        <w:rPr>
          <w:b/>
          <w:bCs/>
          <w:sz w:val="18"/>
          <w:szCs w:val="18"/>
        </w:rPr>
      </w:pPr>
    </w:p>
    <w:p w14:paraId="552B2036" w14:textId="77777777" w:rsidR="003041E2" w:rsidRPr="00ED5308" w:rsidRDefault="003041E2" w:rsidP="003041E2">
      <w:pPr>
        <w:pStyle w:val="Geenafstand"/>
        <w:keepNext/>
        <w:spacing w:after="120" w:line="240" w:lineRule="atLeast"/>
        <w:rPr>
          <w:b/>
          <w:bCs/>
        </w:rPr>
      </w:pPr>
      <w:r w:rsidRPr="00762302">
        <w:rPr>
          <w:b/>
          <w:bCs/>
          <w:sz w:val="18"/>
          <w:szCs w:val="18"/>
        </w:rPr>
        <w:t xml:space="preserve">Vragen over </w:t>
      </w:r>
      <w:r>
        <w:rPr>
          <w:b/>
          <w:bCs/>
        </w:rPr>
        <w:t>i</w:t>
      </w:r>
      <w:r w:rsidRPr="00ED5308">
        <w:rPr>
          <w:b/>
          <w:bCs/>
        </w:rPr>
        <w:t>mplementatie en planning</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4B65B8EC"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727F9161"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6" w:type="dxa"/>
            <w:shd w:val="clear" w:color="auto" w:fill="D9D9D9" w:themeFill="background1" w:themeFillShade="D9"/>
            <w:tcMar>
              <w:top w:w="28" w:type="dxa"/>
              <w:bottom w:w="28" w:type="dxa"/>
            </w:tcMar>
            <w:vAlign w:val="top"/>
          </w:tcPr>
          <w:p w14:paraId="22F9274F"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Pr>
                <w:b w:val="0"/>
                <w:i/>
                <w:iCs/>
                <w:color w:val="auto"/>
                <w:sz w:val="18"/>
              </w:rPr>
              <w:t>We willen</w:t>
            </w:r>
            <w:r w:rsidRPr="00ED5308">
              <w:rPr>
                <w:b w:val="0"/>
                <w:i/>
                <w:iCs/>
                <w:color w:val="auto"/>
                <w:sz w:val="18"/>
              </w:rPr>
              <w:t xml:space="preserve"> in september 2026 een aanbesteding publiceren en uiterlijk op 1 januari 2028 live te gaan. Acht u deze planning haalbaar? </w:t>
            </w:r>
            <w:r>
              <w:rPr>
                <w:b w:val="0"/>
                <w:i/>
                <w:iCs/>
                <w:color w:val="auto"/>
                <w:sz w:val="18"/>
              </w:rPr>
              <w:t>Waarom wel of niet? Ziet u</w:t>
            </w:r>
            <w:r w:rsidRPr="00ED5308">
              <w:rPr>
                <w:b w:val="0"/>
                <w:i/>
                <w:iCs/>
                <w:color w:val="auto"/>
                <w:sz w:val="18"/>
              </w:rPr>
              <w:t xml:space="preserve"> risico's bij</w:t>
            </w:r>
            <w:r>
              <w:rPr>
                <w:b w:val="0"/>
                <w:i/>
                <w:iCs/>
                <w:color w:val="auto"/>
                <w:sz w:val="18"/>
              </w:rPr>
              <w:t xml:space="preserve"> deze planning</w:t>
            </w:r>
            <w:r w:rsidRPr="00ED5308">
              <w:rPr>
                <w:b w:val="0"/>
                <w:i/>
                <w:iCs/>
                <w:color w:val="auto"/>
                <w:sz w:val="18"/>
              </w:rPr>
              <w:t>?</w:t>
            </w:r>
          </w:p>
        </w:tc>
      </w:tr>
      <w:tr w:rsidR="003041E2" w:rsidRPr="00762302" w14:paraId="36C5B4BD"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18740A8E"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59B3979E" w14:textId="77777777" w:rsidR="003041E2" w:rsidRPr="00762302" w:rsidRDefault="003041E2" w:rsidP="003041E2">
      <w:pPr>
        <w:pStyle w:val="Geenafstand"/>
        <w:spacing w:line="240" w:lineRule="atLeast"/>
        <w:rPr>
          <w:sz w:val="18"/>
          <w:szCs w:val="18"/>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3264D15D"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59CC63E2"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6" w:type="dxa"/>
            <w:shd w:val="clear" w:color="auto" w:fill="D9D9D9" w:themeFill="background1" w:themeFillShade="D9"/>
            <w:tcMar>
              <w:top w:w="28" w:type="dxa"/>
              <w:bottom w:w="28" w:type="dxa"/>
            </w:tcMar>
            <w:vAlign w:val="top"/>
          </w:tcPr>
          <w:p w14:paraId="1120CCFD"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Welke capaciteit en expertise verwacht u van Ferm Werk tijdens de implementatie?</w:t>
            </w:r>
            <w:r>
              <w:rPr>
                <w:b w:val="0"/>
                <w:i/>
                <w:iCs/>
                <w:color w:val="auto"/>
                <w:sz w:val="18"/>
              </w:rPr>
              <w:t xml:space="preserve"> En hoe groot zal de tijdsinzet van (medewerkers van) Ferm Werk zijn?</w:t>
            </w:r>
            <w:r w:rsidRPr="00ED5308">
              <w:rPr>
                <w:b w:val="0"/>
                <w:i/>
                <w:iCs/>
                <w:color w:val="auto"/>
                <w:sz w:val="18"/>
              </w:rPr>
              <w:t xml:space="preserve"> Denk hierbij aan HR, salarisadministratie, ICT, functioneel beheer en projectmanagement.</w:t>
            </w:r>
          </w:p>
        </w:tc>
      </w:tr>
      <w:tr w:rsidR="003041E2" w:rsidRPr="00762302" w14:paraId="5BA98F9D"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60C0B340"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12F7736C" w14:textId="77777777" w:rsidR="003041E2" w:rsidRPr="00762302" w:rsidRDefault="003041E2" w:rsidP="003041E2">
      <w:pPr>
        <w:pStyle w:val="Geenafstand"/>
        <w:spacing w:line="240" w:lineRule="atLeast"/>
        <w:rPr>
          <w:sz w:val="18"/>
          <w:szCs w:val="18"/>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7CA8C456"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3A13B39A"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6" w:type="dxa"/>
            <w:shd w:val="clear" w:color="auto" w:fill="D9D9D9" w:themeFill="background1" w:themeFillShade="D9"/>
            <w:tcMar>
              <w:top w:w="28" w:type="dxa"/>
              <w:bottom w:w="28" w:type="dxa"/>
            </w:tcMar>
            <w:vAlign w:val="top"/>
          </w:tcPr>
          <w:p w14:paraId="20DDEBB8"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Wat zijn volgens u de belangrijkste succesfactoren en valkuilen bij de implementatie van een nieuw HR- en PSA-systeem?</w:t>
            </w:r>
          </w:p>
        </w:tc>
      </w:tr>
      <w:tr w:rsidR="003041E2" w:rsidRPr="00762302" w14:paraId="005922FF"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718116EB"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76A03A38" w14:textId="77777777" w:rsidR="003041E2" w:rsidRDefault="003041E2" w:rsidP="003041E2">
      <w:pPr>
        <w:pStyle w:val="Geenafstand"/>
        <w:spacing w:line="240" w:lineRule="atLeast"/>
        <w:rPr>
          <w:sz w:val="18"/>
          <w:szCs w:val="18"/>
        </w:rPr>
      </w:pPr>
    </w:p>
    <w:p w14:paraId="7BE66F47" w14:textId="77777777" w:rsidR="003041E2" w:rsidRPr="00ED5308" w:rsidRDefault="003041E2" w:rsidP="003041E2">
      <w:pPr>
        <w:pStyle w:val="Geenafstand"/>
        <w:keepNext/>
        <w:spacing w:after="120" w:line="240" w:lineRule="atLeast"/>
        <w:rPr>
          <w:b/>
          <w:bCs/>
        </w:rPr>
      </w:pPr>
      <w:r w:rsidRPr="00762302">
        <w:rPr>
          <w:b/>
          <w:bCs/>
          <w:sz w:val="18"/>
          <w:szCs w:val="18"/>
        </w:rPr>
        <w:lastRenderedPageBreak/>
        <w:t>Vragen over</w:t>
      </w:r>
      <w:r>
        <w:rPr>
          <w:b/>
          <w:bCs/>
          <w:sz w:val="18"/>
          <w:szCs w:val="18"/>
        </w:rPr>
        <w:t xml:space="preserve"> </w:t>
      </w:r>
      <w:r>
        <w:rPr>
          <w:b/>
          <w:bCs/>
        </w:rPr>
        <w:t>m</w:t>
      </w:r>
      <w:r w:rsidRPr="00ED5308">
        <w:rPr>
          <w:b/>
          <w:bCs/>
        </w:rPr>
        <w:t>igratie en integraties</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0896D38C"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5247E576"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6" w:type="dxa"/>
            <w:shd w:val="clear" w:color="auto" w:fill="D9D9D9" w:themeFill="background1" w:themeFillShade="D9"/>
            <w:tcMar>
              <w:top w:w="28" w:type="dxa"/>
              <w:bottom w:w="28" w:type="dxa"/>
            </w:tcMar>
            <w:vAlign w:val="top"/>
          </w:tcPr>
          <w:p w14:paraId="2B3AC4A6"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Welke mogelijkheden en beperkingen ziet u bij migratie van gegevens vanuit onze huidige omgeving (ADP Workforce)? Welke factoren beïnvloeden doorlooptijd, risico's en kosten?</w:t>
            </w:r>
          </w:p>
        </w:tc>
      </w:tr>
      <w:tr w:rsidR="003041E2" w:rsidRPr="00762302" w14:paraId="7D1D01BC"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1D3E6107"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5CD89257" w14:textId="77777777" w:rsidR="003041E2" w:rsidRDefault="003041E2" w:rsidP="003041E2"/>
    <w:p w14:paraId="7B72F5FC" w14:textId="77777777" w:rsidR="003041E2" w:rsidRPr="00762302" w:rsidRDefault="003041E2" w:rsidP="003041E2">
      <w:pPr>
        <w:pStyle w:val="Geenafstand"/>
        <w:spacing w:line="240" w:lineRule="atLeast"/>
        <w:rPr>
          <w:sz w:val="18"/>
          <w:szCs w:val="18"/>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743A7DED"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0453B159"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6" w:type="dxa"/>
            <w:shd w:val="clear" w:color="auto" w:fill="D9D9D9" w:themeFill="background1" w:themeFillShade="D9"/>
            <w:tcMar>
              <w:top w:w="28" w:type="dxa"/>
              <w:bottom w:w="28" w:type="dxa"/>
            </w:tcMar>
            <w:vAlign w:val="top"/>
          </w:tcPr>
          <w:p w14:paraId="19C74CEB" w14:textId="77777777" w:rsidR="003041E2" w:rsidRPr="00262836"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Welke integratie- en koppelmogelijkheden biedt uw oplossing? Welke aanpak adviseert u voor koppelingen</w:t>
            </w:r>
            <w:r>
              <w:rPr>
                <w:b w:val="0"/>
                <w:i/>
                <w:iCs/>
                <w:color w:val="auto"/>
                <w:sz w:val="18"/>
              </w:rPr>
              <w:t xml:space="preserve">: </w:t>
            </w:r>
            <w:r>
              <w:rPr>
                <w:b w:val="0"/>
                <w:i/>
                <w:iCs/>
                <w:color w:val="auto"/>
                <w:sz w:val="18"/>
              </w:rPr>
              <w:br/>
            </w:r>
            <w:r>
              <w:rPr>
                <w:b w:val="0"/>
                <w:i/>
                <w:iCs/>
                <w:color w:val="auto"/>
                <w:sz w:val="18"/>
              </w:rPr>
              <w:br/>
            </w:r>
            <w:r w:rsidRPr="00262836">
              <w:rPr>
                <w:b w:val="0"/>
                <w:i/>
                <w:iCs/>
                <w:color w:val="auto"/>
                <w:sz w:val="18"/>
              </w:rPr>
              <w:t>•</w:t>
            </w:r>
            <w:r w:rsidRPr="00262836">
              <w:rPr>
                <w:b w:val="0"/>
                <w:i/>
                <w:iCs/>
                <w:color w:val="auto"/>
                <w:sz w:val="18"/>
              </w:rPr>
              <w:tab/>
              <w:t>Exact</w:t>
            </w:r>
          </w:p>
          <w:p w14:paraId="0DDEA5F2" w14:textId="77777777" w:rsidR="003041E2" w:rsidRPr="00262836"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262836">
              <w:rPr>
                <w:b w:val="0"/>
                <w:i/>
                <w:iCs/>
                <w:color w:val="auto"/>
                <w:sz w:val="18"/>
              </w:rPr>
              <w:t>•</w:t>
            </w:r>
            <w:r w:rsidRPr="00262836">
              <w:rPr>
                <w:b w:val="0"/>
                <w:i/>
                <w:iCs/>
                <w:color w:val="auto"/>
                <w:sz w:val="18"/>
              </w:rPr>
              <w:tab/>
              <w:t>UWV</w:t>
            </w:r>
          </w:p>
          <w:p w14:paraId="3190EED6" w14:textId="77777777" w:rsidR="003041E2" w:rsidRPr="00262836"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262836">
              <w:rPr>
                <w:b w:val="0"/>
                <w:i/>
                <w:iCs/>
                <w:color w:val="auto"/>
                <w:sz w:val="18"/>
              </w:rPr>
              <w:t>•</w:t>
            </w:r>
            <w:r w:rsidRPr="00262836">
              <w:rPr>
                <w:b w:val="0"/>
                <w:i/>
                <w:iCs/>
                <w:color w:val="auto"/>
                <w:sz w:val="18"/>
              </w:rPr>
              <w:tab/>
              <w:t>Arbodienst</w:t>
            </w:r>
          </w:p>
          <w:p w14:paraId="20274AE1" w14:textId="77777777" w:rsidR="003041E2" w:rsidRPr="00262836"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262836">
              <w:rPr>
                <w:b w:val="0"/>
                <w:i/>
                <w:iCs/>
                <w:color w:val="auto"/>
                <w:sz w:val="18"/>
              </w:rPr>
              <w:t>•</w:t>
            </w:r>
            <w:r w:rsidRPr="00262836">
              <w:rPr>
                <w:b w:val="0"/>
                <w:i/>
                <w:iCs/>
                <w:color w:val="auto"/>
                <w:sz w:val="18"/>
              </w:rPr>
              <w:tab/>
              <w:t>Pensioenfondsen</w:t>
            </w:r>
          </w:p>
          <w:p w14:paraId="1E7069FD" w14:textId="77777777" w:rsidR="003041E2" w:rsidRPr="00262836"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262836">
              <w:rPr>
                <w:b w:val="0"/>
                <w:i/>
                <w:iCs/>
                <w:color w:val="auto"/>
                <w:sz w:val="18"/>
              </w:rPr>
              <w:t>•</w:t>
            </w:r>
            <w:r w:rsidRPr="00262836">
              <w:rPr>
                <w:b w:val="0"/>
                <w:i/>
                <w:iCs/>
                <w:color w:val="auto"/>
                <w:sz w:val="18"/>
              </w:rPr>
              <w:tab/>
              <w:t>Belastingdienst</w:t>
            </w:r>
          </w:p>
          <w:p w14:paraId="599ED6FD" w14:textId="77777777" w:rsidR="003041E2" w:rsidRPr="00262836"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262836">
              <w:rPr>
                <w:b w:val="0"/>
                <w:i/>
                <w:iCs/>
                <w:color w:val="auto"/>
                <w:sz w:val="18"/>
              </w:rPr>
              <w:t>•</w:t>
            </w:r>
            <w:r w:rsidRPr="00262836">
              <w:rPr>
                <w:b w:val="0"/>
                <w:i/>
                <w:iCs/>
                <w:color w:val="auto"/>
                <w:sz w:val="18"/>
              </w:rPr>
              <w:tab/>
            </w:r>
            <w:r>
              <w:rPr>
                <w:b w:val="0"/>
                <w:i/>
                <w:iCs/>
                <w:color w:val="auto"/>
                <w:sz w:val="18"/>
              </w:rPr>
              <w:t>Sumatra Web</w:t>
            </w:r>
            <w:r w:rsidRPr="00262836">
              <w:rPr>
                <w:b w:val="0"/>
                <w:i/>
                <w:iCs/>
                <w:color w:val="auto"/>
                <w:sz w:val="18"/>
              </w:rPr>
              <w:t>-uren</w:t>
            </w:r>
          </w:p>
          <w:p w14:paraId="3DAA9E13" w14:textId="77777777" w:rsidR="003041E2" w:rsidRPr="00262836"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262836">
              <w:rPr>
                <w:b w:val="0"/>
                <w:i/>
                <w:iCs/>
                <w:color w:val="auto"/>
                <w:sz w:val="18"/>
              </w:rPr>
              <w:t>•</w:t>
            </w:r>
            <w:r w:rsidRPr="00262836">
              <w:rPr>
                <w:b w:val="0"/>
                <w:i/>
                <w:iCs/>
                <w:color w:val="auto"/>
                <w:sz w:val="18"/>
              </w:rPr>
              <w:tab/>
              <w:t>Verzuimsysteem</w:t>
            </w:r>
          </w:p>
          <w:p w14:paraId="557F0389" w14:textId="77777777" w:rsidR="003041E2" w:rsidRPr="00262836"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262836">
              <w:rPr>
                <w:b w:val="0"/>
                <w:i/>
                <w:iCs/>
                <w:color w:val="auto"/>
                <w:sz w:val="18"/>
              </w:rPr>
              <w:t>•</w:t>
            </w:r>
            <w:r w:rsidRPr="00262836">
              <w:rPr>
                <w:b w:val="0"/>
                <w:i/>
                <w:iCs/>
                <w:color w:val="auto"/>
                <w:sz w:val="18"/>
              </w:rPr>
              <w:tab/>
              <w:t>Active Directory</w:t>
            </w:r>
          </w:p>
          <w:p w14:paraId="04B7874C" w14:textId="77777777" w:rsidR="003041E2" w:rsidRPr="00262836"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262836">
              <w:rPr>
                <w:b w:val="0"/>
                <w:i/>
                <w:iCs/>
                <w:color w:val="auto"/>
                <w:sz w:val="18"/>
              </w:rPr>
              <w:t>•</w:t>
            </w:r>
            <w:r w:rsidRPr="00262836">
              <w:rPr>
                <w:b w:val="0"/>
                <w:i/>
                <w:iCs/>
                <w:color w:val="auto"/>
                <w:sz w:val="18"/>
              </w:rPr>
              <w:tab/>
              <w:t>Kofax</w:t>
            </w:r>
          </w:p>
          <w:p w14:paraId="0FCE3100"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262836">
              <w:rPr>
                <w:b w:val="0"/>
                <w:i/>
                <w:iCs/>
                <w:color w:val="auto"/>
                <w:sz w:val="18"/>
              </w:rPr>
              <w:t>•</w:t>
            </w:r>
            <w:r w:rsidRPr="00262836">
              <w:rPr>
                <w:b w:val="0"/>
                <w:i/>
                <w:iCs/>
                <w:color w:val="auto"/>
                <w:sz w:val="18"/>
              </w:rPr>
              <w:tab/>
              <w:t>Financiële systemen</w:t>
            </w:r>
          </w:p>
        </w:tc>
      </w:tr>
      <w:tr w:rsidR="003041E2" w:rsidRPr="00762302" w14:paraId="60496E61"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02FDDE65"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7C1C6717" w14:textId="77777777" w:rsidR="003041E2" w:rsidRDefault="003041E2" w:rsidP="003041E2">
      <w:pPr>
        <w:pStyle w:val="Geenafstand"/>
        <w:spacing w:line="240" w:lineRule="atLeast"/>
        <w:rPr>
          <w:sz w:val="18"/>
          <w:szCs w:val="18"/>
        </w:rPr>
      </w:pPr>
    </w:p>
    <w:p w14:paraId="68ABC4C1" w14:textId="77777777" w:rsidR="003041E2" w:rsidRDefault="003041E2" w:rsidP="003041E2">
      <w:pPr>
        <w:pStyle w:val="Geenafstand"/>
        <w:spacing w:line="240" w:lineRule="atLeast"/>
        <w:rPr>
          <w:sz w:val="18"/>
          <w:szCs w:val="18"/>
        </w:rPr>
      </w:pPr>
    </w:p>
    <w:p w14:paraId="20A8136E" w14:textId="77777777" w:rsidR="003041E2" w:rsidRPr="00ED5308" w:rsidRDefault="003041E2" w:rsidP="003041E2">
      <w:pPr>
        <w:pStyle w:val="Geenafstand"/>
        <w:keepNext/>
        <w:spacing w:after="120" w:line="240" w:lineRule="atLeast"/>
        <w:rPr>
          <w:b/>
          <w:bCs/>
        </w:rPr>
      </w:pPr>
      <w:r w:rsidRPr="00762302">
        <w:rPr>
          <w:b/>
          <w:bCs/>
          <w:sz w:val="18"/>
          <w:szCs w:val="18"/>
        </w:rPr>
        <w:t>Vragen over</w:t>
      </w:r>
      <w:r>
        <w:rPr>
          <w:b/>
          <w:bCs/>
        </w:rPr>
        <w:t xml:space="preserve"> b</w:t>
      </w:r>
      <w:r w:rsidRPr="00ED5308">
        <w:rPr>
          <w:b/>
          <w:bCs/>
        </w:rPr>
        <w:t>eheer en autorisaties</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0A324263"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6AFE2B57"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6" w:type="dxa"/>
            <w:shd w:val="clear" w:color="auto" w:fill="D9D9D9" w:themeFill="background1" w:themeFillShade="D9"/>
            <w:tcMar>
              <w:top w:w="28" w:type="dxa"/>
              <w:bottom w:w="28" w:type="dxa"/>
            </w:tcMar>
            <w:vAlign w:val="top"/>
          </w:tcPr>
          <w:p w14:paraId="33D19447"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 xml:space="preserve">Ferm Werk kent een complexe organisatiestructuur met verschillende rollen, bevoegdheden en managementlagen. Hoe ondersteunt uw oplossing fijnmazige autorisaties en rolgebaseerde toegang? </w:t>
            </w:r>
          </w:p>
        </w:tc>
      </w:tr>
      <w:tr w:rsidR="003041E2" w:rsidRPr="00762302" w14:paraId="625CD1F9"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4529743B"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1DF035CB" w14:textId="77777777" w:rsidR="003041E2" w:rsidRDefault="003041E2" w:rsidP="003041E2"/>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0008929D"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234C7BA6"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6" w:type="dxa"/>
            <w:shd w:val="clear" w:color="auto" w:fill="D9D9D9" w:themeFill="background1" w:themeFillShade="D9"/>
            <w:tcMar>
              <w:top w:w="28" w:type="dxa"/>
              <w:bottom w:w="28" w:type="dxa"/>
            </w:tcMar>
            <w:vAlign w:val="top"/>
          </w:tcPr>
          <w:p w14:paraId="48304D0C"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Hoe is functioneel beheer van uw oplossing ingericht? Welke taken liggen bij de leverancier en welke bij de organisatie? Welke verschillen bestaan er tussen de beschikbare beheermodellen en welke consequenties hebben deze voor de kosten?</w:t>
            </w:r>
          </w:p>
        </w:tc>
      </w:tr>
      <w:tr w:rsidR="003041E2" w:rsidRPr="00762302" w14:paraId="21F9B54A"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63ED4EED"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03AC9B2C" w14:textId="77777777" w:rsidR="003041E2" w:rsidRDefault="003041E2" w:rsidP="003041E2">
      <w:pPr>
        <w:pStyle w:val="Geenafstand"/>
        <w:keepNext/>
        <w:spacing w:after="120" w:line="240" w:lineRule="atLeast"/>
        <w:rPr>
          <w:b/>
          <w:bCs/>
          <w:sz w:val="18"/>
          <w:szCs w:val="18"/>
        </w:rPr>
      </w:pPr>
    </w:p>
    <w:p w14:paraId="0FC99ECF" w14:textId="77777777" w:rsidR="003041E2" w:rsidRPr="00ED5308" w:rsidRDefault="003041E2" w:rsidP="003041E2">
      <w:pPr>
        <w:pStyle w:val="Geenafstand"/>
        <w:keepNext/>
        <w:spacing w:after="120" w:line="240" w:lineRule="atLeast"/>
        <w:rPr>
          <w:b/>
          <w:bCs/>
        </w:rPr>
      </w:pPr>
      <w:r w:rsidRPr="00762302">
        <w:rPr>
          <w:b/>
          <w:bCs/>
          <w:sz w:val="18"/>
          <w:szCs w:val="18"/>
        </w:rPr>
        <w:t>Vragen over</w:t>
      </w:r>
      <w:r>
        <w:rPr>
          <w:b/>
          <w:bCs/>
        </w:rPr>
        <w:t xml:space="preserve"> g</w:t>
      </w:r>
      <w:r w:rsidRPr="00ED5308">
        <w:rPr>
          <w:b/>
          <w:bCs/>
        </w:rPr>
        <w:t>ebruiksvriendelijkheid en functionaliteit</w:t>
      </w:r>
      <w:r>
        <w:rPr>
          <w:b/>
          <w:bCs/>
        </w:rPr>
        <w:t xml:space="preserve"> </w:t>
      </w:r>
    </w:p>
    <w:tbl>
      <w:tblPr>
        <w:tblStyle w:val="GATabel"/>
        <w:tblW w:w="8789" w:type="dxa"/>
        <w:tblCellSpacing w:w="14" w:type="dxa"/>
        <w:tblBorders>
          <w:bottom w:val="none" w:sz="0" w:space="0" w:color="auto"/>
        </w:tblBorders>
        <w:tblLook w:val="04A0" w:firstRow="1" w:lastRow="0" w:firstColumn="1" w:lastColumn="0" w:noHBand="0" w:noVBand="1"/>
      </w:tblPr>
      <w:tblGrid>
        <w:gridCol w:w="510"/>
        <w:gridCol w:w="8279"/>
      </w:tblGrid>
      <w:tr w:rsidR="003041E2" w:rsidRPr="00762302" w14:paraId="3C559BAA"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8" w:type="dxa"/>
            <w:shd w:val="clear" w:color="auto" w:fill="D9D9D9" w:themeFill="background1" w:themeFillShade="D9"/>
            <w:tcMar>
              <w:top w:w="28" w:type="dxa"/>
              <w:bottom w:w="28" w:type="dxa"/>
            </w:tcMar>
            <w:vAlign w:val="top"/>
          </w:tcPr>
          <w:p w14:paraId="44DE2B0A"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7" w:type="dxa"/>
            <w:shd w:val="clear" w:color="auto" w:fill="D9D9D9" w:themeFill="background1" w:themeFillShade="D9"/>
            <w:tcMar>
              <w:top w:w="28" w:type="dxa"/>
              <w:bottom w:w="28" w:type="dxa"/>
            </w:tcMar>
            <w:vAlign w:val="top"/>
          </w:tcPr>
          <w:p w14:paraId="1A25EF2F"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Een belangrijk deel van onze gebruikers bestaat uit medewerkers met uiteenlopende digitale vaardigheden en ondersteuningsbehoeften. Hoe ondersteunt uw oplossing toegankelijkheid, eenvoud en gebruiksgemak?</w:t>
            </w:r>
          </w:p>
        </w:tc>
      </w:tr>
      <w:tr w:rsidR="003041E2" w:rsidRPr="00762302" w14:paraId="61CDC4D2"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3B41AE70"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2E0486BB" w14:textId="77777777" w:rsidR="003041E2" w:rsidRDefault="003041E2" w:rsidP="003041E2"/>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78A323F0"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7EB1709F"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6" w:type="dxa"/>
            <w:shd w:val="clear" w:color="auto" w:fill="D9D9D9" w:themeFill="background1" w:themeFillShade="D9"/>
            <w:tcMar>
              <w:top w:w="28" w:type="dxa"/>
              <w:bottom w:w="28" w:type="dxa"/>
            </w:tcMar>
            <w:vAlign w:val="top"/>
          </w:tcPr>
          <w:p w14:paraId="783A88E8"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Welke mogelijkheden biedt uw oplossing voor selfservice, workflowautomatisering en het digitaliseren van administratieve processen?</w:t>
            </w:r>
          </w:p>
        </w:tc>
      </w:tr>
      <w:tr w:rsidR="003041E2" w:rsidRPr="00762302" w14:paraId="06F5BEA6"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25A6B18A"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1C9F8CAC" w14:textId="77777777" w:rsidR="003041E2" w:rsidRPr="00762302" w:rsidRDefault="003041E2" w:rsidP="003041E2">
      <w:pPr>
        <w:pStyle w:val="Geenafstand"/>
        <w:spacing w:line="240" w:lineRule="atLeast"/>
        <w:rPr>
          <w:sz w:val="18"/>
          <w:szCs w:val="18"/>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741CA905"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2FE455F6"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6" w:type="dxa"/>
            <w:shd w:val="clear" w:color="auto" w:fill="D9D9D9" w:themeFill="background1" w:themeFillShade="D9"/>
            <w:tcMar>
              <w:top w:w="28" w:type="dxa"/>
              <w:bottom w:w="28" w:type="dxa"/>
            </w:tcMar>
            <w:vAlign w:val="top"/>
          </w:tcPr>
          <w:p w14:paraId="65C29009"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Welke rapportagemogelijkheden biedt uw oplossing? In hoeverre kunnen rapportages zelfstandig worden ingericht? Wij zijn specifiek geïnteresseerd in rapportages ten behoeve van brancheorganisaties zoals Cedris en Panteia.</w:t>
            </w:r>
          </w:p>
        </w:tc>
      </w:tr>
      <w:tr w:rsidR="003041E2" w:rsidRPr="00762302" w14:paraId="62147688"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0A8D1969"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r>
              <w:rPr>
                <w:sz w:val="18"/>
                <w:szCs w:val="18"/>
              </w:rPr>
              <w:t xml:space="preserve"> </w:t>
            </w:r>
          </w:p>
        </w:tc>
      </w:tr>
    </w:tbl>
    <w:p w14:paraId="461431BF" w14:textId="77777777" w:rsidR="003041E2" w:rsidRPr="00762302" w:rsidRDefault="003041E2" w:rsidP="003041E2">
      <w:pPr>
        <w:pStyle w:val="Geenafstand"/>
        <w:spacing w:line="240" w:lineRule="atLeast"/>
        <w:rPr>
          <w:sz w:val="18"/>
          <w:szCs w:val="18"/>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0"/>
        <w:gridCol w:w="8279"/>
      </w:tblGrid>
      <w:tr w:rsidR="003041E2" w:rsidRPr="00762302" w14:paraId="47D723C2"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8" w:type="dxa"/>
            <w:shd w:val="clear" w:color="auto" w:fill="D9D9D9" w:themeFill="background1" w:themeFillShade="D9"/>
            <w:tcMar>
              <w:top w:w="28" w:type="dxa"/>
              <w:bottom w:w="28" w:type="dxa"/>
            </w:tcMar>
            <w:vAlign w:val="top"/>
          </w:tcPr>
          <w:p w14:paraId="0FC54D46"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7" w:type="dxa"/>
            <w:shd w:val="clear" w:color="auto" w:fill="D9D9D9" w:themeFill="background1" w:themeFillShade="D9"/>
            <w:tcMar>
              <w:top w:w="28" w:type="dxa"/>
              <w:bottom w:w="28" w:type="dxa"/>
            </w:tcMar>
            <w:vAlign w:val="top"/>
          </w:tcPr>
          <w:p w14:paraId="1F322496" w14:textId="77777777" w:rsidR="003041E2" w:rsidRPr="005C41A3"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Kunt u een indicatieve kostenopbouw geven op basis van de door Ferm Werk verstrekte uitgangspunten? Welke keuzes hebben de grootste invloed op de totale kosten gedurende de looptijd van de overeenkomst?</w:t>
            </w:r>
            <w:r>
              <w:rPr>
                <w:b w:val="0"/>
                <w:i/>
                <w:iCs/>
                <w:color w:val="auto"/>
                <w:sz w:val="18"/>
              </w:rPr>
              <w:t xml:space="preserve"> Denk hierbij aan bijvoorbeeld aanvullende modules zoals: </w:t>
            </w:r>
          </w:p>
          <w:p w14:paraId="61B26422" w14:textId="77777777" w:rsidR="003041E2" w:rsidRPr="00ED5308" w:rsidRDefault="003041E2" w:rsidP="003041E2">
            <w:pPr>
              <w:pStyle w:val="Geenafstand"/>
              <w:keepNext/>
              <w:numPr>
                <w:ilvl w:val="0"/>
                <w:numId w:val="2"/>
              </w:numPr>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Recruitment;</w:t>
            </w:r>
          </w:p>
          <w:p w14:paraId="13B85DCC" w14:textId="77777777" w:rsidR="003041E2" w:rsidRPr="00ED5308" w:rsidRDefault="003041E2" w:rsidP="003041E2">
            <w:pPr>
              <w:pStyle w:val="Geenafstand"/>
              <w:keepNext/>
              <w:numPr>
                <w:ilvl w:val="0"/>
                <w:numId w:val="2"/>
              </w:numPr>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Onboarding;</w:t>
            </w:r>
          </w:p>
          <w:p w14:paraId="22F30EBD" w14:textId="77777777" w:rsidR="003041E2" w:rsidRPr="00ED5308" w:rsidRDefault="003041E2" w:rsidP="003041E2">
            <w:pPr>
              <w:pStyle w:val="Geenafstand"/>
              <w:keepNext/>
              <w:numPr>
                <w:ilvl w:val="0"/>
                <w:numId w:val="2"/>
              </w:numPr>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Learning &amp; Development;</w:t>
            </w:r>
          </w:p>
          <w:p w14:paraId="618921E7" w14:textId="77777777" w:rsidR="003041E2" w:rsidRPr="00ED5308" w:rsidRDefault="003041E2" w:rsidP="003041E2">
            <w:pPr>
              <w:pStyle w:val="Geenafstand"/>
              <w:keepNext/>
              <w:numPr>
                <w:ilvl w:val="0"/>
                <w:numId w:val="2"/>
              </w:numPr>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Personeelsvolgsysteem;</w:t>
            </w:r>
          </w:p>
          <w:p w14:paraId="64E6926D" w14:textId="77777777" w:rsidR="003041E2" w:rsidRPr="00ED5308" w:rsidRDefault="003041E2" w:rsidP="003041E2">
            <w:pPr>
              <w:pStyle w:val="Geenafstand"/>
              <w:keepNext/>
              <w:numPr>
                <w:ilvl w:val="0"/>
                <w:numId w:val="2"/>
              </w:numPr>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Mobiele app;</w:t>
            </w:r>
          </w:p>
          <w:p w14:paraId="7C8C54EF" w14:textId="77777777" w:rsidR="003041E2" w:rsidRPr="00ED5308" w:rsidRDefault="003041E2" w:rsidP="003041E2">
            <w:pPr>
              <w:pStyle w:val="Geenafstand"/>
              <w:keepNext/>
              <w:numPr>
                <w:ilvl w:val="0"/>
                <w:numId w:val="2"/>
              </w:numPr>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Serviceportaal;</w:t>
            </w:r>
          </w:p>
          <w:p w14:paraId="2EA33FE6" w14:textId="77777777" w:rsidR="003041E2" w:rsidRPr="00762302" w:rsidRDefault="003041E2" w:rsidP="003041E2">
            <w:pPr>
              <w:pStyle w:val="Geenafstand"/>
              <w:keepNext/>
              <w:numPr>
                <w:ilvl w:val="0"/>
                <w:numId w:val="2"/>
              </w:numPr>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Overige relevante modules</w:t>
            </w:r>
          </w:p>
        </w:tc>
      </w:tr>
      <w:tr w:rsidR="003041E2" w:rsidRPr="00762302" w14:paraId="0EC66D73"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2383B513"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6D619C8E" w14:textId="77777777" w:rsidR="003041E2" w:rsidRDefault="003041E2" w:rsidP="003041E2">
      <w:pPr>
        <w:pStyle w:val="Geenafstand"/>
        <w:keepNext/>
        <w:spacing w:after="120" w:line="240" w:lineRule="atLeast"/>
        <w:rPr>
          <w:b/>
          <w:bCs/>
          <w:sz w:val="18"/>
          <w:szCs w:val="18"/>
        </w:rPr>
      </w:pPr>
    </w:p>
    <w:p w14:paraId="54BFF43D" w14:textId="77777777" w:rsidR="003041E2" w:rsidRPr="00ED5308" w:rsidRDefault="003041E2" w:rsidP="003041E2">
      <w:pPr>
        <w:pStyle w:val="Geenafstand"/>
        <w:keepNext/>
        <w:spacing w:after="120" w:line="240" w:lineRule="atLeast"/>
        <w:rPr>
          <w:b/>
          <w:bCs/>
        </w:rPr>
      </w:pPr>
      <w:r w:rsidRPr="00762302">
        <w:rPr>
          <w:b/>
          <w:bCs/>
          <w:sz w:val="18"/>
          <w:szCs w:val="18"/>
        </w:rPr>
        <w:t>Vragen over</w:t>
      </w:r>
      <w:r>
        <w:rPr>
          <w:b/>
          <w:bCs/>
        </w:rPr>
        <w:t xml:space="preserve"> k</w:t>
      </w:r>
      <w:r w:rsidRPr="00ED5308">
        <w:rPr>
          <w:b/>
          <w:bCs/>
        </w:rPr>
        <w:t>osten en ontwikkelingen</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5DF119A7"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63099D5A"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236" w:type="dxa"/>
            <w:shd w:val="clear" w:color="auto" w:fill="D9D9D9" w:themeFill="background1" w:themeFillShade="D9"/>
            <w:tcMar>
              <w:top w:w="28" w:type="dxa"/>
              <w:bottom w:w="28" w:type="dxa"/>
            </w:tcMar>
            <w:vAlign w:val="top"/>
          </w:tcPr>
          <w:p w14:paraId="02E673B2"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ED5308">
              <w:rPr>
                <w:b w:val="0"/>
                <w:i/>
                <w:iCs/>
                <w:color w:val="auto"/>
                <w:sz w:val="18"/>
              </w:rPr>
              <w:t>Kunt u een indicatieve kostenopbouw geven op basis van de door Ferm Werk verstrekte uitgangspunten? Welke keuzes hebben de grootste invloed op de totale kosten gedurende de looptijd van de overeenkomst?</w:t>
            </w:r>
            <w:r>
              <w:rPr>
                <w:b w:val="0"/>
                <w:i/>
                <w:iCs/>
                <w:color w:val="auto"/>
                <w:sz w:val="18"/>
              </w:rPr>
              <w:t xml:space="preserve"> </w:t>
            </w:r>
          </w:p>
        </w:tc>
      </w:tr>
      <w:tr w:rsidR="003041E2" w:rsidRPr="00762302" w14:paraId="006B7ED4"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0571F909"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36ED331A" w14:textId="77777777" w:rsidR="003041E2" w:rsidRPr="00762302" w:rsidRDefault="003041E2" w:rsidP="003041E2">
      <w:pPr>
        <w:pStyle w:val="Geenafstand"/>
        <w:spacing w:line="240" w:lineRule="atLeast"/>
        <w:rPr>
          <w:sz w:val="18"/>
          <w:szCs w:val="18"/>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3041E2" w:rsidRPr="00762302" w14:paraId="437E6EC0" w14:textId="77777777" w:rsidTr="00EE25E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72" w:type="dxa"/>
            <w:shd w:val="clear" w:color="auto" w:fill="D9D9D9" w:themeFill="background1" w:themeFillShade="D9"/>
            <w:tcMar>
              <w:top w:w="28" w:type="dxa"/>
              <w:bottom w:w="28" w:type="dxa"/>
            </w:tcMar>
            <w:vAlign w:val="top"/>
          </w:tcPr>
          <w:p w14:paraId="44CE4D1B" w14:textId="77777777" w:rsidR="003041E2" w:rsidRPr="00762302" w:rsidRDefault="003041E2" w:rsidP="003041E2">
            <w:pPr>
              <w:pStyle w:val="Geenafstand"/>
              <w:keepNext/>
              <w:numPr>
                <w:ilvl w:val="0"/>
                <w:numId w:val="1"/>
              </w:numPr>
              <w:spacing w:line="240" w:lineRule="atLeast"/>
              <w:rPr>
                <w:b w:val="0"/>
                <w:i/>
                <w:iCs/>
                <w:color w:val="auto"/>
                <w:sz w:val="18"/>
              </w:rPr>
            </w:pPr>
          </w:p>
        </w:tc>
        <w:tc>
          <w:tcPr>
            <w:tcW w:w="8317" w:type="dxa"/>
            <w:shd w:val="clear" w:color="auto" w:fill="D9D9D9" w:themeFill="background1" w:themeFillShade="D9"/>
            <w:tcMar>
              <w:top w:w="28" w:type="dxa"/>
              <w:bottom w:w="28" w:type="dxa"/>
            </w:tcMar>
            <w:vAlign w:val="top"/>
          </w:tcPr>
          <w:p w14:paraId="3970CFE3" w14:textId="77777777" w:rsidR="003041E2" w:rsidRPr="00DF11A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5C41A3">
              <w:rPr>
                <w:b w:val="0"/>
                <w:bCs/>
                <w:color w:val="auto"/>
              </w:rPr>
              <w:t>W</w:t>
            </w:r>
            <w:r w:rsidRPr="00DF11A2">
              <w:rPr>
                <w:b w:val="0"/>
                <w:i/>
                <w:iCs/>
                <w:color w:val="auto"/>
                <w:sz w:val="18"/>
              </w:rPr>
              <w:t>elke do’s en don’ts wilt u ons meegeven voo</w:t>
            </w:r>
            <w:r>
              <w:rPr>
                <w:b w:val="0"/>
                <w:i/>
                <w:iCs/>
                <w:color w:val="auto"/>
                <w:sz w:val="18"/>
              </w:rPr>
              <w:t>r deze aanbesteding</w:t>
            </w:r>
            <w:r w:rsidRPr="00DF11A2">
              <w:rPr>
                <w:b w:val="0"/>
                <w:i/>
                <w:iCs/>
                <w:color w:val="auto"/>
                <w:sz w:val="18"/>
              </w:rPr>
              <w:t xml:space="preserve">? </w:t>
            </w:r>
          </w:p>
          <w:p w14:paraId="37E41174" w14:textId="77777777" w:rsidR="003041E2" w:rsidRPr="00762302" w:rsidRDefault="003041E2" w:rsidP="00EE25E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DF11A2">
              <w:rPr>
                <w:b w:val="0"/>
                <w:i/>
                <w:iCs/>
                <w:color w:val="auto"/>
                <w:sz w:val="18"/>
              </w:rPr>
              <w:t>En zijn er nog andere dingen die u kwijt wilt?</w:t>
            </w:r>
          </w:p>
        </w:tc>
      </w:tr>
      <w:tr w:rsidR="003041E2" w:rsidRPr="00762302" w14:paraId="0D092288" w14:textId="77777777" w:rsidTr="00EE25E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89" w:type="dxa"/>
            <w:gridSpan w:val="2"/>
            <w:tcMar>
              <w:top w:w="28" w:type="dxa"/>
              <w:bottom w:w="28" w:type="dxa"/>
            </w:tcMar>
            <w:vAlign w:val="top"/>
          </w:tcPr>
          <w:p w14:paraId="646B8CE5" w14:textId="77777777" w:rsidR="003041E2" w:rsidRPr="00762302" w:rsidRDefault="003041E2" w:rsidP="00EE25E6">
            <w:pPr>
              <w:pStyle w:val="Geenafstand"/>
              <w:spacing w:line="240" w:lineRule="atLeast"/>
              <w:rPr>
                <w:color w:val="auto"/>
                <w:sz w:val="18"/>
              </w:rPr>
            </w:pPr>
            <w:r w:rsidRPr="00762302">
              <w:rPr>
                <w:sz w:val="18"/>
                <w:szCs w:val="18"/>
                <w:highlight w:val="darkGray"/>
              </w:rPr>
              <w:fldChar w:fldCharType="begin">
                <w:ffData>
                  <w:name w:val=""/>
                  <w:enabled/>
                  <w:calcOnExit w:val="0"/>
                  <w:textInput>
                    <w:default w:val="[Vul uw antwoord in]"/>
                  </w:textInput>
                </w:ffData>
              </w:fldChar>
            </w:r>
            <w:r w:rsidRPr="00762302">
              <w:rPr>
                <w:color w:val="auto"/>
                <w:sz w:val="18"/>
                <w:szCs w:val="18"/>
                <w:highlight w:val="darkGray"/>
              </w:rPr>
              <w:instrText xml:space="preserve"> FORMTEXT </w:instrText>
            </w:r>
            <w:r w:rsidRPr="00762302">
              <w:rPr>
                <w:sz w:val="18"/>
                <w:szCs w:val="18"/>
                <w:highlight w:val="darkGray"/>
              </w:rPr>
            </w:r>
            <w:r w:rsidRPr="00762302">
              <w:rPr>
                <w:sz w:val="18"/>
                <w:szCs w:val="18"/>
                <w:highlight w:val="darkGray"/>
              </w:rPr>
              <w:fldChar w:fldCharType="separate"/>
            </w:r>
            <w:r w:rsidRPr="00762302">
              <w:rPr>
                <w:noProof/>
                <w:color w:val="auto"/>
                <w:sz w:val="18"/>
                <w:szCs w:val="18"/>
                <w:highlight w:val="darkGray"/>
              </w:rPr>
              <w:t>[Vul uw antwoord in]</w:t>
            </w:r>
            <w:r w:rsidRPr="00762302">
              <w:rPr>
                <w:sz w:val="18"/>
                <w:szCs w:val="18"/>
                <w:highlight w:val="darkGray"/>
              </w:rPr>
              <w:fldChar w:fldCharType="end"/>
            </w:r>
          </w:p>
        </w:tc>
      </w:tr>
    </w:tbl>
    <w:p w14:paraId="327E801E" w14:textId="77777777" w:rsidR="003041E2" w:rsidRDefault="003041E2" w:rsidP="003041E2"/>
    <w:p w14:paraId="336FFEB8" w14:textId="77777777" w:rsidR="000F3042" w:rsidRDefault="000F3042"/>
    <w:sectPr w:rsidR="000F30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32070"/>
    <w:multiLevelType w:val="hybridMultilevel"/>
    <w:tmpl w:val="4A262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1AB4CA4"/>
    <w:multiLevelType w:val="hybridMultilevel"/>
    <w:tmpl w:val="CC788F2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88243307">
    <w:abstractNumId w:val="1"/>
  </w:num>
  <w:num w:numId="2" w16cid:durableId="1040325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1E2"/>
    <w:rsid w:val="000F3042"/>
    <w:rsid w:val="003041E2"/>
    <w:rsid w:val="00625B0D"/>
    <w:rsid w:val="00716BDB"/>
    <w:rsid w:val="00E41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F922"/>
  <w15:chartTrackingRefBased/>
  <w15:docId w15:val="{702E60B8-6ACF-4C95-9000-A3C24D6B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41E2"/>
    <w:pPr>
      <w:spacing w:after="0" w:line="288" w:lineRule="auto"/>
    </w:pPr>
    <w:rPr>
      <w:rFonts w:ascii="Verdana" w:hAnsi="Verdana"/>
      <w:kern w:val="0"/>
      <w:sz w:val="18"/>
      <w:szCs w:val="18"/>
      <w14:ligatures w14:val="none"/>
    </w:rPr>
  </w:style>
  <w:style w:type="paragraph" w:styleId="Kop1">
    <w:name w:val="heading 1"/>
    <w:basedOn w:val="Standaard"/>
    <w:next w:val="Standaard"/>
    <w:link w:val="Kop1Char"/>
    <w:uiPriority w:val="9"/>
    <w:qFormat/>
    <w:rsid w:val="003041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41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41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41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41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41E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41E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41E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41E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41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41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41E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41E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41E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41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41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41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41E2"/>
    <w:rPr>
      <w:rFonts w:eastAsiaTheme="majorEastAsia" w:cstheme="majorBidi"/>
      <w:color w:val="272727" w:themeColor="text1" w:themeTint="D8"/>
    </w:rPr>
  </w:style>
  <w:style w:type="paragraph" w:styleId="Titel">
    <w:name w:val="Title"/>
    <w:basedOn w:val="Standaard"/>
    <w:next w:val="Standaard"/>
    <w:link w:val="TitelChar"/>
    <w:uiPriority w:val="10"/>
    <w:qFormat/>
    <w:rsid w:val="003041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41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41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41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41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41E2"/>
    <w:rPr>
      <w:i/>
      <w:iCs/>
      <w:color w:val="404040" w:themeColor="text1" w:themeTint="BF"/>
    </w:rPr>
  </w:style>
  <w:style w:type="paragraph" w:styleId="Lijstalinea">
    <w:name w:val="List Paragraph"/>
    <w:basedOn w:val="Standaard"/>
    <w:uiPriority w:val="34"/>
    <w:qFormat/>
    <w:rsid w:val="003041E2"/>
    <w:pPr>
      <w:ind w:left="720"/>
      <w:contextualSpacing/>
    </w:pPr>
  </w:style>
  <w:style w:type="character" w:styleId="Intensievebenadrukking">
    <w:name w:val="Intense Emphasis"/>
    <w:basedOn w:val="Standaardalinea-lettertype"/>
    <w:uiPriority w:val="21"/>
    <w:qFormat/>
    <w:rsid w:val="003041E2"/>
    <w:rPr>
      <w:i/>
      <w:iCs/>
      <w:color w:val="0F4761" w:themeColor="accent1" w:themeShade="BF"/>
    </w:rPr>
  </w:style>
  <w:style w:type="paragraph" w:styleId="Duidelijkcitaat">
    <w:name w:val="Intense Quote"/>
    <w:basedOn w:val="Standaard"/>
    <w:next w:val="Standaard"/>
    <w:link w:val="DuidelijkcitaatChar"/>
    <w:uiPriority w:val="30"/>
    <w:qFormat/>
    <w:rsid w:val="003041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41E2"/>
    <w:rPr>
      <w:i/>
      <w:iCs/>
      <w:color w:val="0F4761" w:themeColor="accent1" w:themeShade="BF"/>
    </w:rPr>
  </w:style>
  <w:style w:type="character" w:styleId="Intensieveverwijzing">
    <w:name w:val="Intense Reference"/>
    <w:basedOn w:val="Standaardalinea-lettertype"/>
    <w:uiPriority w:val="32"/>
    <w:qFormat/>
    <w:rsid w:val="003041E2"/>
    <w:rPr>
      <w:b/>
      <w:bCs/>
      <w:smallCaps/>
      <w:color w:val="0F4761" w:themeColor="accent1" w:themeShade="BF"/>
      <w:spacing w:val="5"/>
    </w:rPr>
  </w:style>
  <w:style w:type="paragraph" w:styleId="Geenafstand">
    <w:name w:val="No Spacing"/>
    <w:uiPriority w:val="1"/>
    <w:qFormat/>
    <w:rsid w:val="003041E2"/>
    <w:pPr>
      <w:spacing w:after="0" w:line="240" w:lineRule="auto"/>
    </w:pPr>
    <w:rPr>
      <w:rFonts w:ascii="Verdana" w:eastAsia="Times New Roman" w:hAnsi="Verdana"/>
      <w:kern w:val="0"/>
      <w:sz w:val="19"/>
      <w:lang w:eastAsia="nl-NL"/>
      <w14:ligatures w14:val="none"/>
    </w:rPr>
  </w:style>
  <w:style w:type="table" w:customStyle="1" w:styleId="GATabel">
    <w:name w:val="GA Tabel"/>
    <w:basedOn w:val="Standaardtabel"/>
    <w:uiPriority w:val="99"/>
    <w:rsid w:val="003041E2"/>
    <w:pPr>
      <w:spacing w:after="0" w:line="240" w:lineRule="auto"/>
      <w:jc w:val="right"/>
    </w:pPr>
    <w:rPr>
      <w:color w:val="000000" w:themeColor="text1"/>
      <w:kern w:val="0"/>
      <w:sz w:val="16"/>
      <w:szCs w:val="22"/>
      <w14:ligatures w14:val="none"/>
    </w:rPr>
    <w:tblPr>
      <w:tblStyleRowBandSize w:val="1"/>
      <w:tblBorders>
        <w:bottom w:val="single" w:sz="4" w:space="0" w:color="156082" w:themeColor="accent1"/>
      </w:tblBorders>
    </w:tblPr>
    <w:tcPr>
      <w:shd w:val="clear" w:color="auto" w:fill="F3F3F3"/>
      <w:vAlign w:val="center"/>
    </w:tcPr>
    <w:tblStylePr w:type="firstRow">
      <w:pPr>
        <w:jc w:val="right"/>
      </w:pPr>
      <w:rPr>
        <w:b/>
        <w:color w:val="FFFFFF" w:themeColor="background1"/>
      </w:rPr>
      <w:tblPr/>
      <w:tcPr>
        <w:shd w:val="clear" w:color="auto" w:fill="156082" w:themeFill="accent1"/>
      </w:tcPr>
    </w:tblStylePr>
    <w:tblStylePr w:type="lastRow">
      <w:pPr>
        <w:jc w:val="right"/>
      </w:pPr>
      <w:tblPr/>
      <w:tcPr>
        <w:tcBorders>
          <w:top w:val="double" w:sz="4" w:space="0" w:color="156082" w:themeColor="accent1"/>
          <w:left w:val="nil"/>
          <w:bottom w:val="single" w:sz="8" w:space="0" w:color="156082"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4225</Characters>
  <Application>Microsoft Office Word</Application>
  <DocSecurity>0</DocSecurity>
  <Lines>114</Lines>
  <Paragraphs>62</Paragraphs>
  <ScaleCrop>false</ScaleCrop>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 Wagener</dc:creator>
  <cp:keywords/>
  <dc:description/>
  <cp:lastModifiedBy>Casper Wagener</cp:lastModifiedBy>
  <cp:revision>1</cp:revision>
  <dcterms:created xsi:type="dcterms:W3CDTF">2026-07-27T15:27:00Z</dcterms:created>
  <dcterms:modified xsi:type="dcterms:W3CDTF">2026-07-27T15:28:00Z</dcterms:modified>
</cp:coreProperties>
</file>