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083F" w14:textId="6FD27D91" w:rsidR="00596EBA" w:rsidRPr="00F42F16" w:rsidRDefault="00617963" w:rsidP="000A1081">
      <w:pPr>
        <w:tabs>
          <w:tab w:val="left" w:pos="6096"/>
        </w:tabs>
        <w:spacing w:line="240" w:lineRule="atLeast"/>
        <w:rPr>
          <w:rFonts w:ascii="Verdana" w:hAnsi="Verdana"/>
          <w:lang w:val="en-GB"/>
        </w:rPr>
      </w:pPr>
      <w:r w:rsidRPr="00F42F16">
        <w:rPr>
          <w:rFonts w:ascii="Verdana" w:hAnsi="Verdana"/>
          <w:b/>
          <w:lang w:val="en-GB"/>
        </w:rPr>
        <w:t>A</w:t>
      </w:r>
      <w:r w:rsidR="001D22CB" w:rsidRPr="00F42F16">
        <w:rPr>
          <w:rFonts w:ascii="Verdana" w:hAnsi="Verdana"/>
          <w:b/>
          <w:lang w:val="en-GB"/>
        </w:rPr>
        <w:t>nnex</w:t>
      </w:r>
      <w:r w:rsidRPr="00F42F16">
        <w:rPr>
          <w:rFonts w:ascii="Verdana" w:hAnsi="Verdana"/>
          <w:b/>
          <w:lang w:val="en-GB"/>
        </w:rPr>
        <w:t xml:space="preserve"> </w:t>
      </w:r>
      <w:r w:rsidR="009942FE">
        <w:rPr>
          <w:rFonts w:ascii="Verdana" w:hAnsi="Verdana"/>
          <w:b/>
          <w:lang w:val="en-GB"/>
        </w:rPr>
        <w:t>2</w:t>
      </w:r>
      <w:r w:rsidR="00B128BF" w:rsidRPr="00F42F16">
        <w:rPr>
          <w:rFonts w:ascii="Verdana" w:hAnsi="Verdana"/>
          <w:b/>
          <w:lang w:val="en-GB"/>
        </w:rPr>
        <w:t xml:space="preserve">: </w:t>
      </w:r>
      <w:r w:rsidR="00D722EA" w:rsidRPr="00F42F16">
        <w:rPr>
          <w:rFonts w:ascii="Verdana" w:hAnsi="Verdana"/>
          <w:b/>
          <w:lang w:val="en-GB"/>
        </w:rPr>
        <w:t>Reference contracts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79"/>
        <w:gridCol w:w="7681"/>
      </w:tblGrid>
      <w:tr w:rsidR="0088318F" w:rsidRPr="009F76DE" w14:paraId="766F8F3E" w14:textId="77777777" w:rsidTr="191AE0F0">
        <w:trPr>
          <w:trHeight w:val="300"/>
        </w:trPr>
        <w:tc>
          <w:tcPr>
            <w:tcW w:w="1379" w:type="dxa"/>
            <w:noWrap/>
            <w:hideMark/>
          </w:tcPr>
          <w:p w14:paraId="534E61A1" w14:textId="77777777" w:rsidR="0088318F" w:rsidRPr="00F42F16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Project:</w:t>
            </w:r>
          </w:p>
        </w:tc>
        <w:tc>
          <w:tcPr>
            <w:tcW w:w="7683" w:type="dxa"/>
            <w:noWrap/>
            <w:hideMark/>
          </w:tcPr>
          <w:p w14:paraId="546DC2EE" w14:textId="5B8AA080" w:rsidR="005C14EA" w:rsidRDefault="725BA952" w:rsidP="000A1081">
            <w:pPr>
              <w:pStyle w:val="Titel12pt"/>
              <w:ind w:left="72"/>
              <w:rPr>
                <w:sz w:val="18"/>
                <w:szCs w:val="18"/>
              </w:rPr>
            </w:pPr>
            <w:r w:rsidRPr="191AE0F0">
              <w:rPr>
                <w:rFonts w:eastAsiaTheme="minorEastAsia" w:cstheme="minorBidi"/>
                <w:sz w:val="18"/>
                <w:szCs w:val="18"/>
                <w:lang w:val="en-US" w:eastAsia="en-US"/>
              </w:rPr>
              <w:t xml:space="preserve">European tender </w:t>
            </w:r>
          </w:p>
          <w:p w14:paraId="15DB0B2A" w14:textId="39D35EB5" w:rsidR="28C51FB6" w:rsidRDefault="28C51FB6" w:rsidP="191AE0F0">
            <w:pPr>
              <w:pStyle w:val="Titel12pt"/>
              <w:ind w:left="72"/>
            </w:pPr>
            <w:r w:rsidRPr="191AE0F0">
              <w:rPr>
                <w:sz w:val="18"/>
                <w:szCs w:val="18"/>
              </w:rPr>
              <w:t>Benthic Survey</w:t>
            </w:r>
          </w:p>
          <w:p w14:paraId="1486120F" w14:textId="11DC0B57" w:rsidR="0088318F" w:rsidRPr="00F42F16" w:rsidRDefault="3BFCF0AC" w:rsidP="000A1081">
            <w:pPr>
              <w:pStyle w:val="Titel12pt"/>
              <w:ind w:left="72"/>
              <w:rPr>
                <w:sz w:val="18"/>
                <w:szCs w:val="18"/>
              </w:rPr>
            </w:pPr>
            <w:r w:rsidRPr="3BFCF0AC">
              <w:rPr>
                <w:sz w:val="18"/>
                <w:szCs w:val="18"/>
              </w:rPr>
              <w:t xml:space="preserve">at </w:t>
            </w:r>
            <w:r w:rsidR="00EC1D25">
              <w:rPr>
                <w:sz w:val="18"/>
                <w:szCs w:val="18"/>
              </w:rPr>
              <w:t>Doordewind</w:t>
            </w:r>
            <w:r w:rsidR="00514E37">
              <w:rPr>
                <w:sz w:val="18"/>
                <w:szCs w:val="18"/>
              </w:rPr>
              <w:t xml:space="preserve"> Wind Farm Zone (</w:t>
            </w:r>
            <w:r w:rsidR="00EC1D25">
              <w:rPr>
                <w:sz w:val="18"/>
                <w:szCs w:val="18"/>
              </w:rPr>
              <w:t>DDW</w:t>
            </w:r>
            <w:r w:rsidR="00514E37">
              <w:rPr>
                <w:sz w:val="18"/>
                <w:szCs w:val="18"/>
              </w:rPr>
              <w:t>WFZ)</w:t>
            </w:r>
          </w:p>
        </w:tc>
      </w:tr>
      <w:tr w:rsidR="0088318F" w:rsidRPr="00F42F16" w14:paraId="39B1BD9D" w14:textId="77777777" w:rsidTr="191AE0F0">
        <w:trPr>
          <w:trHeight w:val="300"/>
        </w:trPr>
        <w:tc>
          <w:tcPr>
            <w:tcW w:w="1379" w:type="dxa"/>
            <w:noWrap/>
            <w:hideMark/>
          </w:tcPr>
          <w:p w14:paraId="30D73227" w14:textId="208EA8E2" w:rsidR="0088318F" w:rsidRPr="00F42F16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Co</w:t>
            </w:r>
            <w:r w:rsidR="000A1081">
              <w:rPr>
                <w:rFonts w:ascii="Verdana" w:hAnsi="Verdana"/>
                <w:sz w:val="18"/>
                <w:szCs w:val="18"/>
                <w:lang w:val="en-GB"/>
              </w:rPr>
              <w:t>mpany (Tenderer)</w:t>
            </w:r>
            <w:r w:rsidRPr="00F42F16">
              <w:rPr>
                <w:rFonts w:ascii="Verdana" w:hAnsi="Verdana"/>
                <w:sz w:val="18"/>
                <w:szCs w:val="18"/>
                <w:lang w:val="en-GB"/>
              </w:rPr>
              <w:t>:</w:t>
            </w:r>
          </w:p>
        </w:tc>
        <w:tc>
          <w:tcPr>
            <w:tcW w:w="7683" w:type="dxa"/>
            <w:noWrap/>
            <w:hideMark/>
          </w:tcPr>
          <w:p w14:paraId="4AABBE56" w14:textId="77777777" w:rsidR="0088318F" w:rsidRPr="00F42F16" w:rsidRDefault="0088318F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7C97A1D1" w14:textId="63488471" w:rsidR="00F42F16" w:rsidRDefault="00F42F16" w:rsidP="000A1081">
      <w:pPr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6BCD40EE" w14:textId="5ACCF325" w:rsidR="6232198C" w:rsidRDefault="6232198C" w:rsidP="191AE0F0">
      <w:pPr>
        <w:rPr>
          <w:rFonts w:ascii="Verdana" w:eastAsia="Verdana" w:hAnsi="Verdana" w:cs="Verdana"/>
          <w:color w:val="000000" w:themeColor="text1"/>
          <w:sz w:val="18"/>
          <w:szCs w:val="18"/>
          <w:lang w:val="en-US"/>
        </w:rPr>
      </w:pPr>
      <w:r w:rsidRPr="191AE0F0">
        <w:rPr>
          <w:rFonts w:ascii="Verdana" w:eastAsia="Verdana" w:hAnsi="Verdana" w:cs="Verdana"/>
          <w:color w:val="000000" w:themeColor="text1"/>
          <w:sz w:val="18"/>
          <w:szCs w:val="18"/>
          <w:lang w:val="en-GB"/>
        </w:rPr>
        <w:t>The Contracting Authority has set the following 4 core competences (1a, 1b, 1c and 2). Tenderer must demonstrate experience with essential aspects of the assignment:</w:t>
      </w:r>
    </w:p>
    <w:p w14:paraId="1F3DC930" w14:textId="77777777" w:rsidR="009F76DE" w:rsidRPr="00453938" w:rsidRDefault="009F76DE" w:rsidP="009F76DE">
      <w:pPr>
        <w:pStyle w:val="Bullet"/>
        <w:numPr>
          <w:ilvl w:val="0"/>
          <w:numId w:val="23"/>
        </w:numPr>
        <w:rPr>
          <w:lang w:val="en-US"/>
        </w:rPr>
      </w:pPr>
      <w:r w:rsidRPr="00453938">
        <w:rPr>
          <w:lang w:val="en-US"/>
        </w:rPr>
        <w:t>Experience with provision of vessels and equipment able to execute an offshore benthic investigation, as well as processing, and comprehensive reporting of the following investigations:</w:t>
      </w:r>
    </w:p>
    <w:p w14:paraId="205BE7BE" w14:textId="77777777" w:rsidR="009F76DE" w:rsidRPr="00453938" w:rsidRDefault="009F76DE" w:rsidP="009F76DE">
      <w:pPr>
        <w:pStyle w:val="Bullet"/>
        <w:numPr>
          <w:ilvl w:val="1"/>
          <w:numId w:val="23"/>
        </w:numPr>
        <w:rPr>
          <w:lang w:val="en-US"/>
        </w:rPr>
      </w:pPr>
      <w:r w:rsidRPr="00453938">
        <w:rPr>
          <w:lang w:val="en-US"/>
        </w:rPr>
        <w:t>eDNA, with subsequent laboratory works;</w:t>
      </w:r>
    </w:p>
    <w:p w14:paraId="00D62B6F" w14:textId="77777777" w:rsidR="009F76DE" w:rsidRPr="00453938" w:rsidRDefault="009F76DE" w:rsidP="009F76DE">
      <w:pPr>
        <w:pStyle w:val="Bullet"/>
        <w:numPr>
          <w:ilvl w:val="1"/>
          <w:numId w:val="23"/>
        </w:numPr>
        <w:rPr>
          <w:lang w:val="en-US"/>
        </w:rPr>
      </w:pPr>
      <w:r w:rsidRPr="00453938">
        <w:rPr>
          <w:lang w:val="en-US"/>
        </w:rPr>
        <w:t>Seabed sampling in accordance with benthic survey standards, with subsequent laboratory works;</w:t>
      </w:r>
    </w:p>
    <w:p w14:paraId="334CF8C6" w14:textId="77777777" w:rsidR="009F76DE" w:rsidRPr="00453938" w:rsidRDefault="009F76DE" w:rsidP="009F76DE">
      <w:pPr>
        <w:pStyle w:val="Bullet"/>
        <w:numPr>
          <w:ilvl w:val="1"/>
          <w:numId w:val="23"/>
        </w:numPr>
        <w:rPr>
          <w:lang w:val="en-US"/>
        </w:rPr>
      </w:pPr>
      <w:r w:rsidRPr="00453938">
        <w:rPr>
          <w:lang w:val="en-US"/>
        </w:rPr>
        <w:t>Visual inspection of the seabed.</w:t>
      </w:r>
    </w:p>
    <w:p w14:paraId="2AF0874B" w14:textId="77777777" w:rsidR="009F76DE" w:rsidRPr="00453938" w:rsidRDefault="009F76DE" w:rsidP="009F76DE">
      <w:pPr>
        <w:pStyle w:val="Bullet"/>
        <w:numPr>
          <w:ilvl w:val="0"/>
          <w:numId w:val="23"/>
        </w:numPr>
        <w:rPr>
          <w:lang w:val="en-US"/>
        </w:rPr>
      </w:pPr>
      <w:r w:rsidRPr="00453938">
        <w:rPr>
          <w:lang w:val="en-US"/>
        </w:rPr>
        <w:t>Experience with execution of an investigation in which expert knowledge of the North Sea basin or sites with similar conditions with appropriate justification was required.</w:t>
      </w:r>
    </w:p>
    <w:p w14:paraId="4836970D" w14:textId="77777777" w:rsidR="00A919BB" w:rsidRPr="005D6BDA" w:rsidRDefault="00A919BB" w:rsidP="00A919BB">
      <w:pPr>
        <w:pStyle w:val="Lijstalinea"/>
        <w:ind w:left="360"/>
        <w:rPr>
          <w:lang w:val="en-US"/>
        </w:rPr>
      </w:pPr>
    </w:p>
    <w:p w14:paraId="1EA7C024" w14:textId="77777777" w:rsidR="005D6BDA" w:rsidRPr="005D6BDA" w:rsidRDefault="005D6BDA" w:rsidP="005D6BDA">
      <w:pPr>
        <w:pStyle w:val="Lijstalinea"/>
        <w:ind w:left="360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8214"/>
      </w:tblGrid>
      <w:tr w:rsidR="00F42F16" w:rsidRPr="009F76DE" w14:paraId="02F6455B" w14:textId="77777777" w:rsidTr="191AE0F0">
        <w:trPr>
          <w:trHeight w:val="1795"/>
        </w:trPr>
        <w:tc>
          <w:tcPr>
            <w:tcW w:w="9062" w:type="dxa"/>
            <w:gridSpan w:val="2"/>
          </w:tcPr>
          <w:p w14:paraId="171561B6" w14:textId="107C5ECC" w:rsidR="00F42F16" w:rsidRPr="000A1081" w:rsidRDefault="00F42F16" w:rsidP="000A1081">
            <w:p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0A1081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Key competence </w:t>
            </w:r>
          </w:p>
          <w:p w14:paraId="1C57EB2B" w14:textId="060F3FEA" w:rsidR="00F42F16" w:rsidRDefault="1BB9B99A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 w:rsidRPr="191AE0F0">
              <w:rPr>
                <w:rFonts w:ascii="Verdana" w:hAnsi="Verdana"/>
                <w:sz w:val="18"/>
                <w:szCs w:val="18"/>
                <w:lang w:val="en-GB"/>
              </w:rPr>
              <w:t>For each competence fill in:</w:t>
            </w:r>
            <w:r w:rsidR="00F42F16" w:rsidRPr="009F76DE">
              <w:rPr>
                <w:lang w:val="en-US"/>
              </w:rPr>
              <w:br/>
            </w:r>
            <w:r w:rsidR="47CE02D0" w:rsidRPr="191AE0F0">
              <w:rPr>
                <w:rFonts w:ascii="Verdana" w:hAnsi="Verdana"/>
                <w:sz w:val="18"/>
                <w:szCs w:val="18"/>
                <w:lang w:val="en-GB"/>
              </w:rPr>
              <w:t xml:space="preserve">□ </w:t>
            </w:r>
            <w:r w:rsidRPr="191AE0F0">
              <w:rPr>
                <w:rFonts w:ascii="Verdana" w:hAnsi="Verdana"/>
                <w:sz w:val="18"/>
                <w:szCs w:val="18"/>
                <w:lang w:val="en-GB"/>
              </w:rPr>
              <w:t>Key competence number (1</w:t>
            </w:r>
            <w:r w:rsidR="38D3AFA6" w:rsidRPr="191AE0F0">
              <w:rPr>
                <w:rFonts w:ascii="Verdana" w:hAnsi="Verdana"/>
                <w:sz w:val="18"/>
                <w:szCs w:val="18"/>
                <w:lang w:val="en-GB"/>
              </w:rPr>
              <w:t xml:space="preserve">a, 1b, 1c and </w:t>
            </w:r>
            <w:r w:rsidRPr="191AE0F0">
              <w:rPr>
                <w:rFonts w:ascii="Verdana" w:hAnsi="Verdana"/>
                <w:sz w:val="18"/>
                <w:szCs w:val="18"/>
                <w:lang w:val="en-GB"/>
              </w:rPr>
              <w:t>2</w:t>
            </w:r>
            <w:r w:rsidR="22320A62" w:rsidRPr="191AE0F0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191AE0F0">
              <w:rPr>
                <w:rFonts w:ascii="Verdana" w:hAnsi="Verdana"/>
                <w:sz w:val="18"/>
                <w:szCs w:val="18"/>
                <w:lang w:val="en-GB"/>
              </w:rPr>
              <w:t>or combination)</w:t>
            </w:r>
          </w:p>
          <w:p w14:paraId="77350765" w14:textId="0E4D697E" w:rsidR="00F42F16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□ </w:t>
            </w:r>
            <w:r w:rsidR="00F42F16">
              <w:rPr>
                <w:rFonts w:ascii="Verdana" w:hAnsi="Verdana"/>
                <w:sz w:val="18"/>
                <w:szCs w:val="18"/>
                <w:lang w:val="en-GB"/>
              </w:rPr>
              <w:t xml:space="preserve">Description of reference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assignment</w:t>
            </w:r>
            <w:r w:rsidR="00F42F16">
              <w:rPr>
                <w:rFonts w:ascii="Verdana" w:hAnsi="Verdana"/>
                <w:sz w:val="18"/>
                <w:szCs w:val="18"/>
                <w:lang w:val="en-GB"/>
              </w:rPr>
              <w:t xml:space="preserve"> (activities performed, results delivere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d)</w:t>
            </w:r>
          </w:p>
          <w:p w14:paraId="4B9DFBA0" w14:textId="3346F461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□ Value of assignment</w:t>
            </w:r>
            <w:r w:rsidR="00CB7BA0">
              <w:rPr>
                <w:rFonts w:ascii="Verdana" w:hAnsi="Verdana"/>
                <w:sz w:val="18"/>
                <w:szCs w:val="18"/>
                <w:lang w:val="en-GB"/>
              </w:rPr>
              <w:t xml:space="preserve"> in EUR</w:t>
            </w:r>
          </w:p>
          <w:p w14:paraId="4ED6D253" w14:textId="77777777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□ Commencement and end date of contract</w:t>
            </w:r>
          </w:p>
          <w:p w14:paraId="20AC0987" w14:textId="6AE61EC5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□ Contact data of referee: company name, </w:t>
            </w:r>
            <w:r w:rsidR="00CB7BA0">
              <w:rPr>
                <w:rFonts w:ascii="Verdana" w:hAnsi="Verdana"/>
                <w:sz w:val="18"/>
                <w:szCs w:val="18"/>
                <w:lang w:val="en-GB"/>
              </w:rPr>
              <w:t xml:space="preserve">contact person,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telephone/email</w:t>
            </w:r>
          </w:p>
        </w:tc>
      </w:tr>
      <w:tr w:rsidR="000A1081" w14:paraId="7BDDA347" w14:textId="77777777" w:rsidTr="191AE0F0">
        <w:tc>
          <w:tcPr>
            <w:tcW w:w="846" w:type="dxa"/>
          </w:tcPr>
          <w:p w14:paraId="04ECB1B8" w14:textId="7EB0914A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No.</w:t>
            </w:r>
          </w:p>
        </w:tc>
        <w:tc>
          <w:tcPr>
            <w:tcW w:w="8216" w:type="dxa"/>
          </w:tcPr>
          <w:p w14:paraId="277DF36F" w14:textId="6BF79665" w:rsidR="009942FE" w:rsidRDefault="009942FE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45187A5" w14:textId="33C41B2C" w:rsidR="00212097" w:rsidRDefault="00212097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5532A80" w14:textId="77777777" w:rsidR="00212097" w:rsidRDefault="00212097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3CCF6836" w14:textId="187EDEF5" w:rsidR="000A1081" w:rsidRDefault="000A1081" w:rsidP="000A1081">
            <w:pPr>
              <w:spacing w:line="240" w:lineRule="atLeas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79643290" w14:textId="20158CD5" w:rsidR="00F42F16" w:rsidRDefault="00F42F16" w:rsidP="000A1081">
      <w:pPr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419778B4" w14:textId="654A784D" w:rsidR="2ED7DED3" w:rsidRDefault="2ED7DED3" w:rsidP="191AE0F0">
      <w:pPr>
        <w:spacing w:line="240" w:lineRule="atLeast"/>
        <w:rPr>
          <w:rFonts w:ascii="Verdana" w:eastAsia="Verdana" w:hAnsi="Verdana" w:cs="Verdana"/>
          <w:color w:val="000000" w:themeColor="text1"/>
          <w:sz w:val="18"/>
          <w:szCs w:val="18"/>
          <w:lang w:val="en-US"/>
        </w:rPr>
      </w:pPr>
      <w:r w:rsidRPr="191AE0F0">
        <w:rPr>
          <w:rFonts w:ascii="Verdana" w:eastAsia="Verdana" w:hAnsi="Verdana" w:cs="Verdana"/>
          <w:color w:val="000000" w:themeColor="text1"/>
          <w:sz w:val="18"/>
          <w:szCs w:val="18"/>
          <w:lang w:val="en-GB"/>
        </w:rPr>
        <w:t xml:space="preserve">By signing the ‘European Single Procurement Document’, the Tenderer declares that he has carried out at least one reference assignment </w:t>
      </w:r>
      <w:r w:rsidRPr="191AE0F0">
        <w:rPr>
          <w:rFonts w:ascii="Verdana" w:eastAsia="Verdana" w:hAnsi="Verdana" w:cs="Verdana"/>
          <w:color w:val="000000" w:themeColor="text1"/>
          <w:sz w:val="18"/>
          <w:szCs w:val="18"/>
          <w:u w:val="single"/>
          <w:lang w:val="en-GB"/>
        </w:rPr>
        <w:t>for each of the core competences listed above</w:t>
      </w:r>
      <w:r w:rsidRPr="191AE0F0">
        <w:rPr>
          <w:rFonts w:ascii="Verdana" w:eastAsia="Verdana" w:hAnsi="Verdana" w:cs="Verdana"/>
          <w:color w:val="000000" w:themeColor="text1"/>
          <w:sz w:val="18"/>
          <w:szCs w:val="18"/>
          <w:lang w:val="en-GB"/>
        </w:rPr>
        <w:t xml:space="preserve"> that meets the following minimum requirements:</w:t>
      </w:r>
    </w:p>
    <w:p w14:paraId="5EAB988C" w14:textId="4CE59249" w:rsidR="2ED7DED3" w:rsidRDefault="2ED7DED3" w:rsidP="191AE0F0">
      <w:pPr>
        <w:pStyle w:val="Lijstalinea"/>
        <w:numPr>
          <w:ilvl w:val="0"/>
          <w:numId w:val="2"/>
        </w:numPr>
        <w:tabs>
          <w:tab w:val="num" w:pos="426"/>
        </w:tabs>
        <w:ind w:left="426" w:hanging="426"/>
        <w:rPr>
          <w:rFonts w:eastAsia="Verdana" w:cs="Verdana"/>
          <w:color w:val="000000" w:themeColor="text1"/>
          <w:szCs w:val="18"/>
          <w:lang w:val="en-US"/>
        </w:rPr>
      </w:pPr>
      <w:r w:rsidRPr="191AE0F0">
        <w:rPr>
          <w:rFonts w:eastAsia="Verdana" w:cs="Verdana"/>
          <w:color w:val="000000" w:themeColor="text1"/>
          <w:szCs w:val="18"/>
          <w:lang w:val="en-GB"/>
        </w:rPr>
        <w:t>The subject of the reference assignment must be comparable to the core competence in question.</w:t>
      </w:r>
    </w:p>
    <w:p w14:paraId="0C4E1A6D" w14:textId="6C6796C2" w:rsidR="2ED7DED3" w:rsidRDefault="2ED7DED3" w:rsidP="191AE0F0">
      <w:pPr>
        <w:pStyle w:val="Lijstalinea"/>
        <w:numPr>
          <w:ilvl w:val="0"/>
          <w:numId w:val="2"/>
        </w:numPr>
        <w:tabs>
          <w:tab w:val="num" w:pos="426"/>
        </w:tabs>
        <w:ind w:left="426" w:hanging="426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191AE0F0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The reference assignment must have been executed or completed within the five years prior to the closing date for the submission of tenders. </w:t>
      </w:r>
    </w:p>
    <w:p w14:paraId="64AA514B" w14:textId="6F093BC7" w:rsidR="2ED7DED3" w:rsidRDefault="2ED7DED3" w:rsidP="191AE0F0">
      <w:pPr>
        <w:pStyle w:val="Lijstalinea"/>
        <w:numPr>
          <w:ilvl w:val="0"/>
          <w:numId w:val="2"/>
        </w:numPr>
        <w:tabs>
          <w:tab w:val="num" w:pos="426"/>
        </w:tabs>
        <w:ind w:left="426" w:hanging="426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191AE0F0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If the Tenderer uses an assignment that is not yet fully complete, then only the completed results of the ongoing assignment can be submitted for reference purposes: projected results cannot be taken into consideration.</w:t>
      </w:r>
    </w:p>
    <w:p w14:paraId="112A6E6A" w14:textId="32BA60A4" w:rsidR="2ED7DED3" w:rsidRDefault="2ED7DED3" w:rsidP="191AE0F0">
      <w:pPr>
        <w:pStyle w:val="Bullet"/>
        <w:numPr>
          <w:ilvl w:val="0"/>
          <w:numId w:val="1"/>
        </w:numPr>
        <w:rPr>
          <w:rFonts w:eastAsia="Verdana" w:cs="Verdana"/>
          <w:color w:val="000000" w:themeColor="text1"/>
          <w:szCs w:val="18"/>
          <w:lang w:val="en-US"/>
        </w:rPr>
      </w:pPr>
      <w:r w:rsidRPr="191AE0F0">
        <w:rPr>
          <w:rFonts w:eastAsia="Verdana" w:cs="Verdana"/>
          <w:color w:val="000000" w:themeColor="text1"/>
          <w:szCs w:val="18"/>
        </w:rPr>
        <w:t>The total value of the reference assignment(s) must be at least EUR 100,000. This reference-assignment value must exclusively consist of the value of the aspects of the assignment that are equivalent to the WORK specified in this document. In case a series of separate yet significantly comparable assignments was carried out for the same client during the reference period, then the turnover of these separate assignments can be combined into a cumulative total.</w:t>
      </w:r>
    </w:p>
    <w:p w14:paraId="7416DC9F" w14:textId="58A8C4A9" w:rsidR="191AE0F0" w:rsidRDefault="191AE0F0" w:rsidP="191AE0F0">
      <w:pPr>
        <w:pStyle w:val="Bullet"/>
        <w:ind w:left="1080"/>
        <w:rPr>
          <w:rFonts w:eastAsia="Verdana" w:cs="Verdana"/>
          <w:color w:val="000000" w:themeColor="text1"/>
          <w:szCs w:val="18"/>
          <w:lang w:val="en-US"/>
        </w:rPr>
      </w:pPr>
    </w:p>
    <w:p w14:paraId="10A1A438" w14:textId="7600E394" w:rsidR="2ED7DED3" w:rsidRPr="009F76DE" w:rsidRDefault="2ED7DED3" w:rsidP="191AE0F0">
      <w:pPr>
        <w:rPr>
          <w:lang w:val="en-US"/>
        </w:rPr>
      </w:pPr>
      <w:r w:rsidRPr="191AE0F0">
        <w:rPr>
          <w:rFonts w:ascii="Verdana" w:eastAsia="Verdana" w:hAnsi="Verdana" w:cs="Verdana"/>
          <w:color w:val="000000" w:themeColor="text1"/>
          <w:sz w:val="18"/>
          <w:szCs w:val="18"/>
          <w:lang w:val="en-GB"/>
        </w:rPr>
        <w:t xml:space="preserve">Assignments including one or more subcontractors can only be used as reference assignments if the subcontractor(s) in question will be involved in the fulfilment of the Contract and if the </w:t>
      </w:r>
      <w:r w:rsidRPr="191AE0F0">
        <w:rPr>
          <w:rFonts w:ascii="Verdana" w:eastAsia="Verdana" w:hAnsi="Verdana" w:cs="Verdana"/>
          <w:color w:val="000000" w:themeColor="text1"/>
          <w:sz w:val="18"/>
          <w:szCs w:val="18"/>
          <w:lang w:val="en-GB"/>
        </w:rPr>
        <w:lastRenderedPageBreak/>
        <w:t>Tenderer can and will make use of the knowledge and experience of the subcontractor(s) in question during the fulfilment of the assignment.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975C16" w14:paraId="1C1D7B8B" w14:textId="77777777" w:rsidTr="00CD19AA">
        <w:tc>
          <w:tcPr>
            <w:tcW w:w="2689" w:type="dxa"/>
            <w:shd w:val="clear" w:color="auto" w:fill="D9D9D9" w:themeFill="background1" w:themeFillShade="D9"/>
          </w:tcPr>
          <w:p w14:paraId="133FC98B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Name of referee (company)</w:t>
            </w:r>
          </w:p>
        </w:tc>
        <w:tc>
          <w:tcPr>
            <w:tcW w:w="6373" w:type="dxa"/>
          </w:tcPr>
          <w:p w14:paraId="11238E79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6443685C" w14:textId="77777777" w:rsidTr="00CD19AA">
        <w:trPr>
          <w:trHeight w:val="446"/>
        </w:trPr>
        <w:tc>
          <w:tcPr>
            <w:tcW w:w="2689" w:type="dxa"/>
            <w:shd w:val="clear" w:color="auto" w:fill="D9D9D9" w:themeFill="background1" w:themeFillShade="D9"/>
          </w:tcPr>
          <w:p w14:paraId="32195731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Name of signatory</w:t>
            </w:r>
          </w:p>
        </w:tc>
        <w:tc>
          <w:tcPr>
            <w:tcW w:w="6373" w:type="dxa"/>
          </w:tcPr>
          <w:p w14:paraId="1132C886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47C4E0DB" w14:textId="77777777" w:rsidTr="00CD19AA">
        <w:tc>
          <w:tcPr>
            <w:tcW w:w="2689" w:type="dxa"/>
            <w:shd w:val="clear" w:color="auto" w:fill="D9D9D9" w:themeFill="background1" w:themeFillShade="D9"/>
          </w:tcPr>
          <w:p w14:paraId="09078DA8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Signature</w:t>
            </w:r>
          </w:p>
        </w:tc>
        <w:tc>
          <w:tcPr>
            <w:tcW w:w="6373" w:type="dxa"/>
          </w:tcPr>
          <w:p w14:paraId="01D21FA8" w14:textId="77777777" w:rsidR="00975C16" w:rsidRDefault="00975C16" w:rsidP="00CD19AA">
            <w:pPr>
              <w:rPr>
                <w:szCs w:val="18"/>
              </w:rPr>
            </w:pPr>
          </w:p>
          <w:p w14:paraId="7515174A" w14:textId="77777777" w:rsidR="00975C16" w:rsidRDefault="00975C16" w:rsidP="00CD19AA">
            <w:pPr>
              <w:rPr>
                <w:szCs w:val="18"/>
              </w:rPr>
            </w:pPr>
          </w:p>
          <w:p w14:paraId="452B78FB" w14:textId="77777777" w:rsidR="00975C16" w:rsidRDefault="00975C16" w:rsidP="00CD19AA">
            <w:pPr>
              <w:rPr>
                <w:szCs w:val="18"/>
              </w:rPr>
            </w:pPr>
          </w:p>
          <w:p w14:paraId="2FCD12C5" w14:textId="77777777" w:rsidR="00975C16" w:rsidRDefault="00975C16" w:rsidP="00CD19AA">
            <w:pPr>
              <w:rPr>
                <w:szCs w:val="18"/>
              </w:rPr>
            </w:pPr>
          </w:p>
          <w:p w14:paraId="6955E462" w14:textId="77777777" w:rsidR="00975C16" w:rsidRDefault="00975C16" w:rsidP="00CD19AA">
            <w:pPr>
              <w:rPr>
                <w:szCs w:val="18"/>
              </w:rPr>
            </w:pPr>
          </w:p>
          <w:p w14:paraId="1F27751F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1339E78F" w14:textId="77777777" w:rsidTr="00CD19AA">
        <w:trPr>
          <w:trHeight w:val="361"/>
        </w:trPr>
        <w:tc>
          <w:tcPr>
            <w:tcW w:w="2689" w:type="dxa"/>
            <w:shd w:val="clear" w:color="auto" w:fill="D9D9D9" w:themeFill="background1" w:themeFillShade="D9"/>
          </w:tcPr>
          <w:p w14:paraId="66F30D0B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Date</w:t>
            </w:r>
          </w:p>
        </w:tc>
        <w:tc>
          <w:tcPr>
            <w:tcW w:w="6373" w:type="dxa"/>
          </w:tcPr>
          <w:p w14:paraId="154856E2" w14:textId="77777777" w:rsidR="00975C16" w:rsidRDefault="00975C16" w:rsidP="00CD19AA">
            <w:pPr>
              <w:rPr>
                <w:szCs w:val="18"/>
              </w:rPr>
            </w:pPr>
          </w:p>
        </w:tc>
      </w:tr>
    </w:tbl>
    <w:p w14:paraId="2F75090E" w14:textId="77777777" w:rsidR="00975C16" w:rsidRPr="00694153" w:rsidRDefault="00975C16" w:rsidP="00975C16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975C16" w14:paraId="7A98889A" w14:textId="77777777" w:rsidTr="00CD19AA">
        <w:tc>
          <w:tcPr>
            <w:tcW w:w="2689" w:type="dxa"/>
            <w:shd w:val="clear" w:color="auto" w:fill="D9D9D9" w:themeFill="background1" w:themeFillShade="D9"/>
          </w:tcPr>
          <w:p w14:paraId="37E92917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 xml:space="preserve">Name of </w:t>
            </w:r>
            <w:r>
              <w:rPr>
                <w:rFonts w:ascii="Verdana" w:hAnsi="Verdana"/>
                <w:sz w:val="18"/>
                <w:szCs w:val="18"/>
              </w:rPr>
              <w:t xml:space="preserve">tenderer </w:t>
            </w:r>
            <w:r w:rsidRPr="00975C16">
              <w:rPr>
                <w:rFonts w:ascii="Verdana" w:hAnsi="Verdana"/>
                <w:sz w:val="18"/>
                <w:szCs w:val="18"/>
              </w:rPr>
              <w:t>(company)</w:t>
            </w:r>
          </w:p>
        </w:tc>
        <w:tc>
          <w:tcPr>
            <w:tcW w:w="6373" w:type="dxa"/>
          </w:tcPr>
          <w:p w14:paraId="06DA2A61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165AC7AF" w14:textId="77777777" w:rsidTr="00CD19AA">
        <w:trPr>
          <w:trHeight w:val="446"/>
        </w:trPr>
        <w:tc>
          <w:tcPr>
            <w:tcW w:w="2689" w:type="dxa"/>
            <w:shd w:val="clear" w:color="auto" w:fill="D9D9D9" w:themeFill="background1" w:themeFillShade="D9"/>
          </w:tcPr>
          <w:p w14:paraId="48BD7315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Name of signatory</w:t>
            </w:r>
          </w:p>
        </w:tc>
        <w:tc>
          <w:tcPr>
            <w:tcW w:w="6373" w:type="dxa"/>
          </w:tcPr>
          <w:p w14:paraId="26F4BF47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3035CFA2" w14:textId="77777777" w:rsidTr="00CD19AA">
        <w:tc>
          <w:tcPr>
            <w:tcW w:w="2689" w:type="dxa"/>
            <w:shd w:val="clear" w:color="auto" w:fill="D9D9D9" w:themeFill="background1" w:themeFillShade="D9"/>
          </w:tcPr>
          <w:p w14:paraId="33AB4397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Signature</w:t>
            </w:r>
          </w:p>
        </w:tc>
        <w:tc>
          <w:tcPr>
            <w:tcW w:w="6373" w:type="dxa"/>
          </w:tcPr>
          <w:p w14:paraId="4C4CC87A" w14:textId="77777777" w:rsidR="00975C16" w:rsidRDefault="00975C16" w:rsidP="00CD19AA">
            <w:pPr>
              <w:rPr>
                <w:szCs w:val="18"/>
              </w:rPr>
            </w:pPr>
          </w:p>
          <w:p w14:paraId="38B3DB3E" w14:textId="77777777" w:rsidR="00975C16" w:rsidRDefault="00975C16" w:rsidP="00CD19AA">
            <w:pPr>
              <w:rPr>
                <w:szCs w:val="18"/>
              </w:rPr>
            </w:pPr>
          </w:p>
          <w:p w14:paraId="66EEBB14" w14:textId="77777777" w:rsidR="00975C16" w:rsidRDefault="00975C16" w:rsidP="00CD19AA">
            <w:pPr>
              <w:rPr>
                <w:szCs w:val="18"/>
              </w:rPr>
            </w:pPr>
          </w:p>
          <w:p w14:paraId="6F8BDB22" w14:textId="77777777" w:rsidR="00975C16" w:rsidRDefault="00975C16" w:rsidP="00CD19AA">
            <w:pPr>
              <w:rPr>
                <w:szCs w:val="18"/>
              </w:rPr>
            </w:pPr>
          </w:p>
          <w:p w14:paraId="6362A4A1" w14:textId="77777777" w:rsidR="00975C16" w:rsidRDefault="00975C16" w:rsidP="00CD19AA">
            <w:pPr>
              <w:rPr>
                <w:szCs w:val="18"/>
              </w:rPr>
            </w:pPr>
          </w:p>
          <w:p w14:paraId="5A52A94D" w14:textId="77777777" w:rsidR="00975C16" w:rsidRDefault="00975C16" w:rsidP="00CD19AA">
            <w:pPr>
              <w:rPr>
                <w:szCs w:val="18"/>
              </w:rPr>
            </w:pPr>
          </w:p>
        </w:tc>
      </w:tr>
      <w:tr w:rsidR="00975C16" w14:paraId="3BAD2A1D" w14:textId="77777777" w:rsidTr="00CD19AA">
        <w:trPr>
          <w:trHeight w:val="361"/>
        </w:trPr>
        <w:tc>
          <w:tcPr>
            <w:tcW w:w="2689" w:type="dxa"/>
            <w:shd w:val="clear" w:color="auto" w:fill="D9D9D9" w:themeFill="background1" w:themeFillShade="D9"/>
          </w:tcPr>
          <w:p w14:paraId="1B6B3978" w14:textId="77777777" w:rsidR="00975C16" w:rsidRPr="00975C16" w:rsidRDefault="00975C16" w:rsidP="00CD19AA">
            <w:pPr>
              <w:rPr>
                <w:rFonts w:ascii="Verdana" w:hAnsi="Verdana"/>
                <w:sz w:val="18"/>
                <w:szCs w:val="18"/>
              </w:rPr>
            </w:pPr>
            <w:r w:rsidRPr="00975C16">
              <w:rPr>
                <w:rFonts w:ascii="Verdana" w:hAnsi="Verdana"/>
                <w:sz w:val="18"/>
                <w:szCs w:val="18"/>
              </w:rPr>
              <w:t>Date</w:t>
            </w:r>
          </w:p>
        </w:tc>
        <w:tc>
          <w:tcPr>
            <w:tcW w:w="6373" w:type="dxa"/>
          </w:tcPr>
          <w:p w14:paraId="7B886C3C" w14:textId="77777777" w:rsidR="00975C16" w:rsidRDefault="00975C16" w:rsidP="00CD19AA">
            <w:pPr>
              <w:rPr>
                <w:szCs w:val="18"/>
              </w:rPr>
            </w:pPr>
          </w:p>
        </w:tc>
      </w:tr>
    </w:tbl>
    <w:p w14:paraId="5EEE182D" w14:textId="77777777" w:rsidR="00975C16" w:rsidRPr="00F42F16" w:rsidRDefault="00975C16" w:rsidP="00A506B8">
      <w:pPr>
        <w:pStyle w:val="Bullet"/>
      </w:pPr>
    </w:p>
    <w:sectPr w:rsidR="00975C16" w:rsidRPr="00F42F16" w:rsidSect="007D0D17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8572" w14:textId="77777777" w:rsidR="0056722B" w:rsidRDefault="0056722B" w:rsidP="00514E37">
      <w:pPr>
        <w:spacing w:after="0" w:line="240" w:lineRule="auto"/>
      </w:pPr>
      <w:r>
        <w:separator/>
      </w:r>
    </w:p>
  </w:endnote>
  <w:endnote w:type="continuationSeparator" w:id="0">
    <w:p w14:paraId="2A290B98" w14:textId="77777777" w:rsidR="0056722B" w:rsidRDefault="0056722B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8843" w14:textId="7912B383" w:rsidR="00334AF7" w:rsidRPr="002A2A73" w:rsidRDefault="0056722B" w:rsidP="00334AF7">
    <w:pPr>
      <w:pStyle w:val="Voettekst"/>
      <w:rPr>
        <w:lang w:val="en-US"/>
      </w:rPr>
    </w:pPr>
    <w:sdt>
      <w:sdtPr>
        <w:rPr>
          <w:rFonts w:ascii="Verdana" w:hAnsi="Verdana"/>
          <w:sz w:val="16"/>
          <w:szCs w:val="16"/>
          <w:lang w:val="en-US"/>
        </w:rPr>
        <w:alias w:val="Subject"/>
        <w:tag w:val=""/>
        <w:id w:val="845212003"/>
        <w:placeholder>
          <w:docPart w:val="DEFA5DEBEBC84E3892DB27FFFFEE943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D0D17" w:rsidRPr="00324ECD">
          <w:rPr>
            <w:rFonts w:ascii="Verdana" w:hAnsi="Verdana"/>
            <w:sz w:val="16"/>
            <w:szCs w:val="16"/>
            <w:lang w:val="en-US"/>
          </w:rPr>
          <w:t xml:space="preserve">Geophysical Survey </w:t>
        </w:r>
        <w:r w:rsidR="007D0D17">
          <w:rPr>
            <w:rFonts w:ascii="Verdana" w:hAnsi="Verdana"/>
            <w:sz w:val="16"/>
            <w:szCs w:val="16"/>
            <w:lang w:val="en-US"/>
          </w:rPr>
          <w:t>Doordewind</w:t>
        </w:r>
        <w:r w:rsidR="007D0D17" w:rsidRPr="00324ECD">
          <w:rPr>
            <w:rFonts w:ascii="Verdana" w:hAnsi="Verdana"/>
            <w:sz w:val="16"/>
            <w:szCs w:val="16"/>
            <w:lang w:val="en-US"/>
          </w:rPr>
          <w:t xml:space="preserve"> Wind Farm Zone, </w:t>
        </w:r>
        <w:r w:rsidR="007D0D17">
          <w:rPr>
            <w:rFonts w:ascii="Verdana" w:hAnsi="Verdana"/>
            <w:sz w:val="16"/>
            <w:szCs w:val="16"/>
            <w:lang w:val="en-US"/>
          </w:rPr>
          <w:t>Lot</w:t>
        </w:r>
        <w:r w:rsidR="003619C3">
          <w:rPr>
            <w:rFonts w:ascii="Verdana" w:hAnsi="Verdana"/>
            <w:sz w:val="16"/>
            <w:szCs w:val="16"/>
            <w:lang w:val="en-US"/>
          </w:rPr>
          <w:t>1</w:t>
        </w:r>
        <w:r w:rsidR="007D0D17">
          <w:rPr>
            <w:rFonts w:ascii="Verdana" w:hAnsi="Verdana"/>
            <w:sz w:val="16"/>
            <w:szCs w:val="16"/>
            <w:lang w:val="en-US"/>
          </w:rPr>
          <w:t xml:space="preserve">: </w:t>
        </w:r>
        <w:r w:rsidR="007D0D17" w:rsidRPr="00324ECD">
          <w:rPr>
            <w:rFonts w:ascii="Verdana" w:hAnsi="Verdana"/>
            <w:sz w:val="16"/>
            <w:szCs w:val="16"/>
            <w:lang w:val="en-US"/>
          </w:rPr>
          <w:t>Seabed Survey</w:t>
        </w:r>
        <w:r w:rsidR="003619C3">
          <w:rPr>
            <w:rFonts w:ascii="Verdana" w:hAnsi="Verdana"/>
            <w:sz w:val="16"/>
            <w:szCs w:val="16"/>
            <w:lang w:val="en-US"/>
          </w:rPr>
          <w:t xml:space="preserve"> </w:t>
        </w:r>
        <w:r w:rsidR="007D0D17" w:rsidRPr="00324ECD">
          <w:rPr>
            <w:rFonts w:ascii="Verdana" w:hAnsi="Verdana"/>
            <w:sz w:val="16"/>
            <w:szCs w:val="16"/>
            <w:lang w:val="en-US"/>
          </w:rPr>
          <w:t>Campaign</w:t>
        </w:r>
      </w:sdtContent>
    </w:sdt>
    <w:r w:rsidR="00212097">
      <w:rPr>
        <w:lang w:val="en-US"/>
      </w:rPr>
      <w:tab/>
    </w:r>
    <w:r w:rsidR="00334AF7" w:rsidRPr="002A2A73">
      <w:rPr>
        <w:rFonts w:ascii="Verdana" w:hAnsi="Verdana"/>
        <w:sz w:val="16"/>
        <w:lang w:val="en-US"/>
      </w:rPr>
      <w:t xml:space="preserve">Page </w:t>
    </w:r>
    <w:r w:rsidR="00334AF7">
      <w:rPr>
        <w:rFonts w:ascii="Verdana" w:hAnsi="Verdana"/>
        <w:sz w:val="16"/>
      </w:rPr>
      <w:fldChar w:fldCharType="begin"/>
    </w:r>
    <w:r w:rsidR="00334AF7" w:rsidRPr="002A2A73">
      <w:rPr>
        <w:rFonts w:ascii="Verdana" w:hAnsi="Verdana"/>
        <w:sz w:val="16"/>
        <w:lang w:val="en-US"/>
      </w:rPr>
      <w:instrText>PAGE</w:instrText>
    </w:r>
    <w:r w:rsidR="00334AF7">
      <w:rPr>
        <w:rFonts w:ascii="Verdana" w:hAnsi="Verdana"/>
        <w:sz w:val="16"/>
      </w:rPr>
      <w:fldChar w:fldCharType="separate"/>
    </w:r>
    <w:r w:rsidR="00334AF7" w:rsidRPr="002A2A73">
      <w:rPr>
        <w:rFonts w:ascii="Verdana" w:hAnsi="Verdana"/>
        <w:sz w:val="16"/>
        <w:lang w:val="en-US"/>
      </w:rPr>
      <w:t>2</w:t>
    </w:r>
    <w:r w:rsidR="00334AF7">
      <w:rPr>
        <w:rFonts w:ascii="Verdana" w:hAnsi="Verdana"/>
        <w:sz w:val="16"/>
      </w:rPr>
      <w:fldChar w:fldCharType="end"/>
    </w:r>
    <w:r w:rsidR="00334AF7" w:rsidRPr="002A2A73">
      <w:rPr>
        <w:rFonts w:ascii="Verdana" w:hAnsi="Verdana"/>
        <w:sz w:val="16"/>
        <w:lang w:val="en-US"/>
      </w:rPr>
      <w:t xml:space="preserve"> of </w:t>
    </w:r>
    <w:r w:rsidR="00334AF7">
      <w:rPr>
        <w:rFonts w:ascii="Verdana" w:hAnsi="Verdana"/>
        <w:sz w:val="16"/>
      </w:rPr>
      <w:fldChar w:fldCharType="begin"/>
    </w:r>
    <w:r w:rsidR="00334AF7" w:rsidRPr="002A2A73">
      <w:rPr>
        <w:rFonts w:ascii="Verdana" w:hAnsi="Verdana"/>
        <w:sz w:val="16"/>
        <w:lang w:val="en-US"/>
      </w:rPr>
      <w:instrText>NUMPAGES</w:instrText>
    </w:r>
    <w:r w:rsidR="00334AF7">
      <w:rPr>
        <w:rFonts w:ascii="Verdana" w:hAnsi="Verdana"/>
        <w:sz w:val="16"/>
      </w:rPr>
      <w:fldChar w:fldCharType="separate"/>
    </w:r>
    <w:r w:rsidR="00334AF7" w:rsidRPr="002A2A73">
      <w:rPr>
        <w:rFonts w:ascii="Verdana" w:hAnsi="Verdana"/>
        <w:sz w:val="16"/>
        <w:lang w:val="en-US"/>
      </w:rPr>
      <w:t>40</w:t>
    </w:r>
    <w:r w:rsidR="00334AF7">
      <w:rPr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017D" w14:textId="77777777" w:rsidR="0056722B" w:rsidRDefault="0056722B" w:rsidP="00514E37">
      <w:pPr>
        <w:spacing w:after="0" w:line="240" w:lineRule="auto"/>
      </w:pPr>
      <w:r>
        <w:separator/>
      </w:r>
    </w:p>
  </w:footnote>
  <w:footnote w:type="continuationSeparator" w:id="0">
    <w:p w14:paraId="5D7C499C" w14:textId="77777777" w:rsidR="0056722B" w:rsidRDefault="0056722B" w:rsidP="00514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436"/>
    <w:multiLevelType w:val="hybridMultilevel"/>
    <w:tmpl w:val="B7D4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B3805"/>
    <w:multiLevelType w:val="hybridMultilevel"/>
    <w:tmpl w:val="A154A6A6"/>
    <w:lvl w:ilvl="0" w:tplc="08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276A"/>
    <w:multiLevelType w:val="hybridMultilevel"/>
    <w:tmpl w:val="5B960CE8"/>
    <w:lvl w:ilvl="0" w:tplc="700A891A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Verdana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4C4E4A"/>
    <w:multiLevelType w:val="hybridMultilevel"/>
    <w:tmpl w:val="D38C3C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18"/>
        <w:szCs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D135F"/>
    <w:multiLevelType w:val="hybridMultilevel"/>
    <w:tmpl w:val="4702A5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6E2"/>
    <w:multiLevelType w:val="hybridMultilevel"/>
    <w:tmpl w:val="35D6A970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B86C89"/>
    <w:multiLevelType w:val="hybridMultilevel"/>
    <w:tmpl w:val="BC8E3462"/>
    <w:lvl w:ilvl="0" w:tplc="6D2EFE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31F71074"/>
    <w:multiLevelType w:val="hybridMultilevel"/>
    <w:tmpl w:val="A7420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0C6B3"/>
    <w:multiLevelType w:val="hybridMultilevel"/>
    <w:tmpl w:val="9A5AFAF4"/>
    <w:lvl w:ilvl="0" w:tplc="129C6B30">
      <w:start w:val="1"/>
      <w:numFmt w:val="decimal"/>
      <w:lvlText w:val="%1."/>
      <w:lvlJc w:val="left"/>
      <w:pPr>
        <w:ind w:left="644" w:hanging="360"/>
      </w:pPr>
    </w:lvl>
    <w:lvl w:ilvl="1" w:tplc="777EBEBE">
      <w:start w:val="1"/>
      <w:numFmt w:val="lowerLetter"/>
      <w:lvlText w:val="%2."/>
      <w:lvlJc w:val="left"/>
      <w:pPr>
        <w:ind w:left="1364" w:hanging="360"/>
      </w:pPr>
    </w:lvl>
    <w:lvl w:ilvl="2" w:tplc="396E92BA">
      <w:start w:val="1"/>
      <w:numFmt w:val="lowerRoman"/>
      <w:lvlText w:val="%3."/>
      <w:lvlJc w:val="right"/>
      <w:pPr>
        <w:ind w:left="2160" w:hanging="180"/>
      </w:pPr>
    </w:lvl>
    <w:lvl w:ilvl="3" w:tplc="81787456">
      <w:start w:val="1"/>
      <w:numFmt w:val="decimal"/>
      <w:lvlText w:val="%4."/>
      <w:lvlJc w:val="left"/>
      <w:pPr>
        <w:ind w:left="2880" w:hanging="360"/>
      </w:pPr>
    </w:lvl>
    <w:lvl w:ilvl="4" w:tplc="ABF68CA2">
      <w:start w:val="1"/>
      <w:numFmt w:val="lowerLetter"/>
      <w:lvlText w:val="%5."/>
      <w:lvlJc w:val="left"/>
      <w:pPr>
        <w:ind w:left="3600" w:hanging="360"/>
      </w:pPr>
    </w:lvl>
    <w:lvl w:ilvl="5" w:tplc="ACB64636">
      <w:start w:val="1"/>
      <w:numFmt w:val="lowerRoman"/>
      <w:lvlText w:val="%6."/>
      <w:lvlJc w:val="right"/>
      <w:pPr>
        <w:ind w:left="4320" w:hanging="180"/>
      </w:pPr>
    </w:lvl>
    <w:lvl w:ilvl="6" w:tplc="0F269E02">
      <w:start w:val="1"/>
      <w:numFmt w:val="decimal"/>
      <w:lvlText w:val="%7."/>
      <w:lvlJc w:val="left"/>
      <w:pPr>
        <w:ind w:left="5040" w:hanging="360"/>
      </w:pPr>
    </w:lvl>
    <w:lvl w:ilvl="7" w:tplc="619AC61E">
      <w:start w:val="1"/>
      <w:numFmt w:val="lowerLetter"/>
      <w:lvlText w:val="%8."/>
      <w:lvlJc w:val="left"/>
      <w:pPr>
        <w:ind w:left="5760" w:hanging="360"/>
      </w:pPr>
    </w:lvl>
    <w:lvl w:ilvl="8" w:tplc="FBC8EF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65B3F"/>
    <w:multiLevelType w:val="hybridMultilevel"/>
    <w:tmpl w:val="48763136"/>
    <w:lvl w:ilvl="0" w:tplc="A06A6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7F6124"/>
    <w:multiLevelType w:val="hybridMultilevel"/>
    <w:tmpl w:val="DB82C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4E5"/>
    <w:multiLevelType w:val="hybridMultilevel"/>
    <w:tmpl w:val="D38C3C00"/>
    <w:lvl w:ilvl="0" w:tplc="36B2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E219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64DCE"/>
    <w:multiLevelType w:val="hybridMultilevel"/>
    <w:tmpl w:val="B9A207D4"/>
    <w:lvl w:ilvl="0" w:tplc="AD88EA24">
      <w:start w:val="2013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805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E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8F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4C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04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C1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6C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06B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AF23F"/>
    <w:multiLevelType w:val="hybridMultilevel"/>
    <w:tmpl w:val="B8C87F74"/>
    <w:lvl w:ilvl="0" w:tplc="064A8F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AA8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0F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81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49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469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82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43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982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E2F0A"/>
    <w:multiLevelType w:val="hybridMultilevel"/>
    <w:tmpl w:val="B04E2C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92B8D"/>
    <w:multiLevelType w:val="hybridMultilevel"/>
    <w:tmpl w:val="C92081F8"/>
    <w:lvl w:ilvl="0" w:tplc="6C6016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DF2853"/>
    <w:multiLevelType w:val="hybridMultilevel"/>
    <w:tmpl w:val="4782CAEE"/>
    <w:lvl w:ilvl="0" w:tplc="B6545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AA1D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DCC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67E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CC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CEE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E6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A6C5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04C3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A2CA5"/>
    <w:multiLevelType w:val="hybridMultilevel"/>
    <w:tmpl w:val="EBB2CBCE"/>
    <w:lvl w:ilvl="0" w:tplc="4E265AE6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579795">
    <w:abstractNumId w:val="17"/>
  </w:num>
  <w:num w:numId="2" w16cid:durableId="2000496008">
    <w:abstractNumId w:val="16"/>
  </w:num>
  <w:num w:numId="3" w16cid:durableId="1193111603">
    <w:abstractNumId w:val="9"/>
  </w:num>
  <w:num w:numId="4" w16cid:durableId="370887317">
    <w:abstractNumId w:val="11"/>
  </w:num>
  <w:num w:numId="5" w16cid:durableId="1744599179">
    <w:abstractNumId w:val="1"/>
  </w:num>
  <w:num w:numId="6" w16cid:durableId="1539929665">
    <w:abstractNumId w:val="15"/>
  </w:num>
  <w:num w:numId="7" w16cid:durableId="1224025690">
    <w:abstractNumId w:val="21"/>
  </w:num>
  <w:num w:numId="8" w16cid:durableId="590968761">
    <w:abstractNumId w:val="14"/>
  </w:num>
  <w:num w:numId="9" w16cid:durableId="796023046">
    <w:abstractNumId w:val="8"/>
  </w:num>
  <w:num w:numId="10" w16cid:durableId="593440240">
    <w:abstractNumId w:val="19"/>
  </w:num>
  <w:num w:numId="11" w16cid:durableId="1705206836">
    <w:abstractNumId w:val="2"/>
  </w:num>
  <w:num w:numId="12" w16cid:durableId="1508982113">
    <w:abstractNumId w:val="12"/>
  </w:num>
  <w:num w:numId="13" w16cid:durableId="491873399">
    <w:abstractNumId w:val="20"/>
  </w:num>
  <w:num w:numId="14" w16cid:durableId="110975373">
    <w:abstractNumId w:val="10"/>
  </w:num>
  <w:num w:numId="15" w16cid:durableId="211045341">
    <w:abstractNumId w:val="3"/>
  </w:num>
  <w:num w:numId="16" w16cid:durableId="1912346557">
    <w:abstractNumId w:val="18"/>
  </w:num>
  <w:num w:numId="17" w16cid:durableId="287782664">
    <w:abstractNumId w:val="5"/>
  </w:num>
  <w:num w:numId="18" w16cid:durableId="1763453888">
    <w:abstractNumId w:val="7"/>
  </w:num>
  <w:num w:numId="19" w16cid:durableId="182671190">
    <w:abstractNumId w:val="0"/>
  </w:num>
  <w:num w:numId="20" w16cid:durableId="193570326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85205043">
    <w:abstractNumId w:val="21"/>
  </w:num>
  <w:num w:numId="22" w16cid:durableId="43407110">
    <w:abstractNumId w:val="4"/>
  </w:num>
  <w:num w:numId="23" w16cid:durableId="75250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26B43"/>
    <w:rsid w:val="00031018"/>
    <w:rsid w:val="000609B0"/>
    <w:rsid w:val="00081C0D"/>
    <w:rsid w:val="000A1081"/>
    <w:rsid w:val="001163B5"/>
    <w:rsid w:val="0012220F"/>
    <w:rsid w:val="00143167"/>
    <w:rsid w:val="001741A3"/>
    <w:rsid w:val="001D0524"/>
    <w:rsid w:val="001D22CB"/>
    <w:rsid w:val="001D2B7C"/>
    <w:rsid w:val="00212097"/>
    <w:rsid w:val="00244852"/>
    <w:rsid w:val="002515AA"/>
    <w:rsid w:val="00264B6B"/>
    <w:rsid w:val="00270BA7"/>
    <w:rsid w:val="00287ED9"/>
    <w:rsid w:val="002A2A73"/>
    <w:rsid w:val="002D6A69"/>
    <w:rsid w:val="002F093B"/>
    <w:rsid w:val="00315627"/>
    <w:rsid w:val="00324ECD"/>
    <w:rsid w:val="00327EAA"/>
    <w:rsid w:val="003348F1"/>
    <w:rsid w:val="00334AF7"/>
    <w:rsid w:val="0034135E"/>
    <w:rsid w:val="003619C3"/>
    <w:rsid w:val="003920B6"/>
    <w:rsid w:val="003A31A6"/>
    <w:rsid w:val="003C31BB"/>
    <w:rsid w:val="003C4D7B"/>
    <w:rsid w:val="003C7D1A"/>
    <w:rsid w:val="003E3FD2"/>
    <w:rsid w:val="00484551"/>
    <w:rsid w:val="004C2CBF"/>
    <w:rsid w:val="004C36A7"/>
    <w:rsid w:val="005144CA"/>
    <w:rsid w:val="00514E37"/>
    <w:rsid w:val="00521527"/>
    <w:rsid w:val="00526F4D"/>
    <w:rsid w:val="00530A28"/>
    <w:rsid w:val="00556696"/>
    <w:rsid w:val="0056722B"/>
    <w:rsid w:val="00574D7E"/>
    <w:rsid w:val="0057584F"/>
    <w:rsid w:val="00596EBA"/>
    <w:rsid w:val="005C14EA"/>
    <w:rsid w:val="005C36CB"/>
    <w:rsid w:val="005D3120"/>
    <w:rsid w:val="005D518B"/>
    <w:rsid w:val="005D6BDA"/>
    <w:rsid w:val="00617963"/>
    <w:rsid w:val="00622046"/>
    <w:rsid w:val="00637F1B"/>
    <w:rsid w:val="0064070A"/>
    <w:rsid w:val="0068070A"/>
    <w:rsid w:val="0068798D"/>
    <w:rsid w:val="006A73A4"/>
    <w:rsid w:val="006D65E7"/>
    <w:rsid w:val="006E37E6"/>
    <w:rsid w:val="006F4BEB"/>
    <w:rsid w:val="00760218"/>
    <w:rsid w:val="0077503E"/>
    <w:rsid w:val="007D0D17"/>
    <w:rsid w:val="007F4BB5"/>
    <w:rsid w:val="0080172D"/>
    <w:rsid w:val="008048F2"/>
    <w:rsid w:val="008313E4"/>
    <w:rsid w:val="00875BA5"/>
    <w:rsid w:val="0088318F"/>
    <w:rsid w:val="00883FC8"/>
    <w:rsid w:val="008D0172"/>
    <w:rsid w:val="008D3AE8"/>
    <w:rsid w:val="00912324"/>
    <w:rsid w:val="00930D62"/>
    <w:rsid w:val="00973176"/>
    <w:rsid w:val="00975C16"/>
    <w:rsid w:val="00982A65"/>
    <w:rsid w:val="009942FE"/>
    <w:rsid w:val="009A196C"/>
    <w:rsid w:val="009B4A51"/>
    <w:rsid w:val="009D5CBF"/>
    <w:rsid w:val="009F49F8"/>
    <w:rsid w:val="009F76DE"/>
    <w:rsid w:val="00A13DE9"/>
    <w:rsid w:val="00A506B8"/>
    <w:rsid w:val="00A5521E"/>
    <w:rsid w:val="00A63685"/>
    <w:rsid w:val="00A63DD3"/>
    <w:rsid w:val="00A65E11"/>
    <w:rsid w:val="00A8304C"/>
    <w:rsid w:val="00A919BB"/>
    <w:rsid w:val="00A97931"/>
    <w:rsid w:val="00AA2AB8"/>
    <w:rsid w:val="00AA7CE5"/>
    <w:rsid w:val="00B11816"/>
    <w:rsid w:val="00B128BF"/>
    <w:rsid w:val="00B155EE"/>
    <w:rsid w:val="00B31709"/>
    <w:rsid w:val="00B41C10"/>
    <w:rsid w:val="00BF6C59"/>
    <w:rsid w:val="00C3449B"/>
    <w:rsid w:val="00C7045C"/>
    <w:rsid w:val="00C92D1C"/>
    <w:rsid w:val="00CB7BA0"/>
    <w:rsid w:val="00D07116"/>
    <w:rsid w:val="00D1380B"/>
    <w:rsid w:val="00D23734"/>
    <w:rsid w:val="00D3589E"/>
    <w:rsid w:val="00D722EA"/>
    <w:rsid w:val="00DA2CE3"/>
    <w:rsid w:val="00DB22FD"/>
    <w:rsid w:val="00DE49F7"/>
    <w:rsid w:val="00E3049E"/>
    <w:rsid w:val="00E3670D"/>
    <w:rsid w:val="00E854A0"/>
    <w:rsid w:val="00EB7438"/>
    <w:rsid w:val="00EC1D25"/>
    <w:rsid w:val="00ED0F92"/>
    <w:rsid w:val="00ED5A48"/>
    <w:rsid w:val="00EF08D3"/>
    <w:rsid w:val="00F378F8"/>
    <w:rsid w:val="00F42F16"/>
    <w:rsid w:val="00F63735"/>
    <w:rsid w:val="00F7746E"/>
    <w:rsid w:val="00F87CAD"/>
    <w:rsid w:val="0E5EED12"/>
    <w:rsid w:val="191AE0F0"/>
    <w:rsid w:val="1BB9B99A"/>
    <w:rsid w:val="22320A62"/>
    <w:rsid w:val="28C51FB6"/>
    <w:rsid w:val="2ED7DED3"/>
    <w:rsid w:val="31766572"/>
    <w:rsid w:val="38D3AFA6"/>
    <w:rsid w:val="3BFCF0AC"/>
    <w:rsid w:val="40BE6B10"/>
    <w:rsid w:val="4287F7AF"/>
    <w:rsid w:val="47CE02D0"/>
    <w:rsid w:val="57910322"/>
    <w:rsid w:val="6232198C"/>
    <w:rsid w:val="725BA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5319"/>
  <w15:docId w15:val="{CF9FD187-23DF-437E-8460-C9C6A716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uiPriority w:val="99"/>
    <w:rsid w:val="009F49F8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9F8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Standaard"/>
    <w:link w:val="BulletChar"/>
    <w:autoRedefine/>
    <w:rsid w:val="00A506B8"/>
    <w:pPr>
      <w:widowControl w:val="0"/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A506B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styleId="Revisie">
    <w:name w:val="Revision"/>
    <w:hidden/>
    <w:uiPriority w:val="99"/>
    <w:semiHidden/>
    <w:rsid w:val="00514E3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1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E37"/>
  </w:style>
  <w:style w:type="paragraph" w:styleId="Voettekst">
    <w:name w:val="footer"/>
    <w:basedOn w:val="Standaard"/>
    <w:link w:val="VoettekstChar"/>
    <w:uiPriority w:val="99"/>
    <w:unhideWhenUsed/>
    <w:rsid w:val="0051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E37"/>
  </w:style>
  <w:style w:type="character" w:styleId="Tekstvantijdelijkeaanduiding">
    <w:name w:val="Placeholder Text"/>
    <w:basedOn w:val="Standaardalinea-lettertype"/>
    <w:uiPriority w:val="99"/>
    <w:semiHidden/>
    <w:rsid w:val="00334A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5DEBEBC84E3892DB27FFFFEE9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A7B09-1BFE-45C8-BDA0-C368F552C78D}"/>
      </w:docPartPr>
      <w:docPartBody>
        <w:p w:rsidR="000B7BEA" w:rsidRDefault="0029279A">
          <w:r w:rsidRPr="007A0CCF">
            <w:rPr>
              <w:rStyle w:val="Tekstvantijdelijkeaanduiding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9A"/>
    <w:rsid w:val="000B7BEA"/>
    <w:rsid w:val="001465A8"/>
    <w:rsid w:val="0029279A"/>
    <w:rsid w:val="0032180D"/>
    <w:rsid w:val="00551CAC"/>
    <w:rsid w:val="006431C5"/>
    <w:rsid w:val="00703FE3"/>
    <w:rsid w:val="00760218"/>
    <w:rsid w:val="00B954E1"/>
    <w:rsid w:val="00D6775D"/>
    <w:rsid w:val="00E228DB"/>
    <w:rsid w:val="00FF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79A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27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FB3230D92F349AB686CC7D19A67F0" ma:contentTypeVersion="3" ma:contentTypeDescription="Een nieuw document maken." ma:contentTypeScope="" ma:versionID="bb1eea67e22eb02a25c61ba708b956d1">
  <xsd:schema xmlns:xsd="http://www.w3.org/2001/XMLSchema" xmlns:xs="http://www.w3.org/2001/XMLSchema" xmlns:p="http://schemas.microsoft.com/office/2006/metadata/properties" xmlns:ns2="4be19b62-68c7-4655-aba9-9acaa5e8cb61" targetNamespace="http://schemas.microsoft.com/office/2006/metadata/properties" ma:root="true" ma:fieldsID="b1c76830935253ede68069eec07f65c4" ns2:_="">
    <xsd:import namespace="4be19b62-68c7-4655-aba9-9acaa5e8c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19b62-68c7-4655-aba9-9acaa5e8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A2F4C-8E0A-4AFD-A9DC-D7CCCF6B9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19b62-68c7-4655-aba9-9acaa5e8c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5599C-B148-48C6-A5DB-806AF3C94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CCC18-0EA5-4F80-BC1B-82992895DE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293DB2-3A28-4493-B289-F43C3E3EF49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2360</Characters>
  <Application>Microsoft Office Word</Application>
  <DocSecurity>0</DocSecurity>
  <Lines>19</Lines>
  <Paragraphs>5</Paragraphs>
  <ScaleCrop>false</ScaleCrop>
  <Company>Ministerie van EZ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Geophysical Survey Doordewind Wind Farm Zone, Lot1: Seabed Survey Campaign</dc:subject>
  <dc:creator>Jettie Bos</dc:creator>
  <cp:lastModifiedBy>Boom, P.J. (Paula)</cp:lastModifiedBy>
  <cp:revision>10</cp:revision>
  <cp:lastPrinted>2014-09-21T19:25:00Z</cp:lastPrinted>
  <dcterms:created xsi:type="dcterms:W3CDTF">2023-06-01T15:39:00Z</dcterms:created>
  <dcterms:modified xsi:type="dcterms:W3CDTF">2026-07-27T14:18:00Z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0x010100F30FB3230D92F349AB686CC7D19A67F0</vt:lpwstr>
  </property>
</Properties>
</file>