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2CB6B" w14:textId="5CC0F891" w:rsidR="005D3595" w:rsidRPr="003F1D97" w:rsidRDefault="00B13EBF" w:rsidP="00B86DED">
      <w:pPr>
        <w:spacing w:after="0" w:line="280" w:lineRule="atLeast"/>
        <w:ind w:left="-709"/>
        <w:rPr>
          <w:rFonts w:ascii="Arial" w:hAnsi="Arial" w:cs="Arial"/>
          <w:b/>
          <w:bCs/>
          <w:sz w:val="24"/>
          <w:szCs w:val="24"/>
        </w:rPr>
      </w:pPr>
      <w:r w:rsidRPr="003F1D97">
        <w:rPr>
          <w:rFonts w:ascii="Arial" w:hAnsi="Arial" w:cs="Arial"/>
          <w:b/>
          <w:bCs/>
          <w:sz w:val="24"/>
          <w:szCs w:val="24"/>
        </w:rPr>
        <w:t xml:space="preserve">Bijlage </w:t>
      </w:r>
      <w:r w:rsidR="00E73C96" w:rsidRPr="003F1D97">
        <w:rPr>
          <w:rFonts w:ascii="Arial" w:hAnsi="Arial" w:cs="Arial"/>
          <w:b/>
          <w:bCs/>
          <w:sz w:val="24"/>
          <w:szCs w:val="24"/>
        </w:rPr>
        <w:t>1</w:t>
      </w:r>
      <w:r w:rsidR="000D44E1" w:rsidRPr="003F1D97">
        <w:rPr>
          <w:rFonts w:ascii="Arial" w:hAnsi="Arial" w:cs="Arial"/>
          <w:b/>
          <w:bCs/>
          <w:sz w:val="24"/>
          <w:szCs w:val="24"/>
        </w:rPr>
        <w:t>5</w:t>
      </w:r>
      <w:r w:rsidR="00FA414D">
        <w:rPr>
          <w:rFonts w:ascii="Arial" w:hAnsi="Arial" w:cs="Arial"/>
          <w:b/>
          <w:bCs/>
          <w:sz w:val="24"/>
          <w:szCs w:val="24"/>
        </w:rPr>
        <w:t>B</w:t>
      </w:r>
      <w:r w:rsidR="00B65748" w:rsidRPr="003F1D97">
        <w:rPr>
          <w:rFonts w:ascii="Arial" w:hAnsi="Arial" w:cs="Arial"/>
          <w:b/>
          <w:bCs/>
          <w:sz w:val="24"/>
          <w:szCs w:val="24"/>
        </w:rPr>
        <w:tab/>
      </w:r>
      <w:r w:rsidR="00E01B73" w:rsidRPr="003F1D97">
        <w:rPr>
          <w:rFonts w:ascii="Arial" w:hAnsi="Arial" w:cs="Arial"/>
          <w:b/>
          <w:bCs/>
          <w:sz w:val="24"/>
          <w:szCs w:val="24"/>
        </w:rPr>
        <w:t xml:space="preserve">Format antwoord op de </w:t>
      </w:r>
      <w:proofErr w:type="spellStart"/>
      <w:r w:rsidR="00E01B73" w:rsidRPr="003F1D97">
        <w:rPr>
          <w:rFonts w:ascii="Arial" w:hAnsi="Arial" w:cs="Arial"/>
          <w:b/>
          <w:bCs/>
          <w:sz w:val="24"/>
          <w:szCs w:val="24"/>
        </w:rPr>
        <w:t>subgunningcriteria</w:t>
      </w:r>
      <w:proofErr w:type="spellEnd"/>
      <w:r w:rsidR="00E01B73" w:rsidRPr="003F1D97">
        <w:rPr>
          <w:rFonts w:ascii="Arial" w:hAnsi="Arial" w:cs="Arial"/>
          <w:b/>
          <w:bCs/>
          <w:sz w:val="24"/>
          <w:szCs w:val="24"/>
        </w:rPr>
        <w:t xml:space="preserve"> kwaliteit</w:t>
      </w:r>
      <w:r w:rsidR="00E96D19" w:rsidRPr="003F1D97">
        <w:rPr>
          <w:rFonts w:ascii="Arial" w:hAnsi="Arial" w:cs="Arial"/>
          <w:b/>
          <w:bCs/>
          <w:sz w:val="24"/>
          <w:szCs w:val="24"/>
        </w:rPr>
        <w:t xml:space="preserve"> – Perceel </w:t>
      </w:r>
      <w:r w:rsidR="00FA414D">
        <w:rPr>
          <w:rFonts w:ascii="Arial" w:hAnsi="Arial" w:cs="Arial"/>
          <w:b/>
          <w:bCs/>
          <w:sz w:val="24"/>
          <w:szCs w:val="24"/>
        </w:rPr>
        <w:t>2</w:t>
      </w:r>
    </w:p>
    <w:p w14:paraId="09716F20" w14:textId="1FA0CCBC" w:rsidR="002A3D3A" w:rsidRPr="00406B83" w:rsidRDefault="002A3D3A" w:rsidP="00B86DED">
      <w:pPr>
        <w:spacing w:after="0" w:line="280" w:lineRule="atLeast"/>
        <w:ind w:left="-709"/>
        <w:rPr>
          <w:rFonts w:ascii="Arial" w:hAnsi="Arial" w:cs="Arial"/>
          <w:sz w:val="20"/>
          <w:szCs w:val="20"/>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305DAD" w:rsidRPr="00406B83" w14:paraId="7B1DD90B" w14:textId="77777777" w:rsidTr="00DF58DF">
        <w:trPr>
          <w:cantSplit/>
          <w:trHeight w:val="490"/>
        </w:trPr>
        <w:tc>
          <w:tcPr>
            <w:tcW w:w="10632" w:type="dxa"/>
            <w:shd w:val="clear" w:color="auto" w:fill="002060"/>
            <w:vAlign w:val="center"/>
          </w:tcPr>
          <w:p w14:paraId="7A2867AA" w14:textId="720CB7FA" w:rsidR="00305DAD" w:rsidRPr="00406B83" w:rsidRDefault="00305DAD" w:rsidP="00305DAD">
            <w:pPr>
              <w:spacing w:after="0" w:line="280" w:lineRule="atLeast"/>
              <w:rPr>
                <w:rFonts w:ascii="Arial" w:eastAsia="Calibri" w:hAnsi="Arial" w:cs="Arial"/>
                <w:b/>
                <w:sz w:val="20"/>
                <w:szCs w:val="20"/>
              </w:rPr>
            </w:pPr>
            <w:r w:rsidRPr="00406B83">
              <w:rPr>
                <w:rFonts w:ascii="Arial" w:eastAsia="Calibri" w:hAnsi="Arial" w:cs="Arial"/>
                <w:b/>
                <w:sz w:val="20"/>
                <w:szCs w:val="20"/>
              </w:rPr>
              <w:br w:type="page"/>
            </w:r>
            <w:proofErr w:type="spellStart"/>
            <w:r w:rsidRPr="00406B83">
              <w:rPr>
                <w:rFonts w:ascii="Arial" w:eastAsia="Calibri" w:hAnsi="Arial" w:cs="Arial"/>
                <w:b/>
                <w:sz w:val="20"/>
                <w:szCs w:val="20"/>
              </w:rPr>
              <w:t>Subgunningcriteria</w:t>
            </w:r>
            <w:proofErr w:type="spellEnd"/>
            <w:r w:rsidRPr="00406B83">
              <w:rPr>
                <w:rFonts w:ascii="Arial" w:eastAsia="Calibri" w:hAnsi="Arial" w:cs="Arial"/>
                <w:b/>
                <w:sz w:val="20"/>
                <w:szCs w:val="20"/>
              </w:rPr>
              <w:t xml:space="preserve"> Kwaliteit</w:t>
            </w:r>
          </w:p>
        </w:tc>
      </w:tr>
      <w:tr w:rsidR="00F844FD" w:rsidRPr="00406B83" w14:paraId="3F57D46C" w14:textId="77777777" w:rsidTr="00AE425F">
        <w:trPr>
          <w:trHeight w:val="490"/>
        </w:trPr>
        <w:tc>
          <w:tcPr>
            <w:tcW w:w="106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9F8BC90" w14:textId="627F67AE" w:rsidR="00F844FD" w:rsidRPr="00406B83" w:rsidRDefault="00CD4451" w:rsidP="00F844FD">
            <w:pPr>
              <w:rPr>
                <w:rFonts w:ascii="Arial" w:hAnsi="Arial" w:cs="Arial"/>
                <w:sz w:val="20"/>
                <w:szCs w:val="20"/>
                <w:highlight w:val="yellow"/>
              </w:rPr>
            </w:pPr>
            <w:r w:rsidRPr="00406B83">
              <w:rPr>
                <w:rFonts w:ascii="Arial" w:hAnsi="Arial" w:cs="Arial"/>
                <w:b/>
                <w:bCs/>
                <w:sz w:val="20"/>
                <w:szCs w:val="20"/>
                <w:u w:val="single"/>
              </w:rPr>
              <w:t>Sub-gunningscriterium 1. Aanpak</w:t>
            </w:r>
          </w:p>
          <w:p w14:paraId="2666A300" w14:textId="77777777" w:rsidR="00F844FD" w:rsidRPr="00406B83" w:rsidRDefault="00F844FD" w:rsidP="00F844FD">
            <w:pPr>
              <w:rPr>
                <w:rFonts w:ascii="Arial" w:hAnsi="Arial" w:cs="Arial"/>
                <w:b/>
                <w:bCs/>
                <w:sz w:val="20"/>
                <w:szCs w:val="20"/>
              </w:rPr>
            </w:pPr>
            <w:r w:rsidRPr="00406B83">
              <w:rPr>
                <w:rFonts w:ascii="Arial" w:hAnsi="Arial" w:cs="Arial"/>
                <w:b/>
                <w:bCs/>
                <w:sz w:val="20"/>
                <w:szCs w:val="20"/>
              </w:rPr>
              <w:t>Beschrijving</w:t>
            </w:r>
          </w:p>
          <w:p w14:paraId="2DB5D3BA" w14:textId="5CC227F3" w:rsidR="00FA414D" w:rsidRPr="00406B83" w:rsidRDefault="00FA414D" w:rsidP="00FA414D">
            <w:pPr>
              <w:rPr>
                <w:rFonts w:ascii="Arial" w:hAnsi="Arial" w:cs="Arial"/>
                <w:color w:val="000000" w:themeColor="text1"/>
                <w:sz w:val="20"/>
                <w:szCs w:val="20"/>
              </w:rPr>
            </w:pPr>
            <w:r w:rsidRPr="00406B83">
              <w:rPr>
                <w:rFonts w:ascii="Arial" w:hAnsi="Arial" w:cs="Arial"/>
                <w:color w:val="000000" w:themeColor="text1"/>
                <w:sz w:val="20"/>
                <w:szCs w:val="20"/>
              </w:rPr>
              <w:t>De beantwoording dient in ieder geval de volgende zaken te bevatten:</w:t>
            </w:r>
          </w:p>
          <w:p w14:paraId="33884DE8" w14:textId="77777777" w:rsidR="00FA414D" w:rsidRPr="00406B83" w:rsidRDefault="00FA414D" w:rsidP="00FA414D">
            <w:pPr>
              <w:pStyle w:val="Lijstalinea"/>
              <w:numPr>
                <w:ilvl w:val="0"/>
                <w:numId w:val="31"/>
              </w:numPr>
              <w:spacing w:after="0" w:line="276" w:lineRule="auto"/>
              <w:rPr>
                <w:rFonts w:ascii="Arial" w:eastAsia="Times New Roman" w:hAnsi="Arial" w:cs="Arial"/>
                <w:b/>
                <w:bCs/>
                <w:color w:val="000000" w:themeColor="text1"/>
                <w:sz w:val="20"/>
                <w:szCs w:val="20"/>
                <w:lang w:eastAsia="nl-NL"/>
              </w:rPr>
            </w:pPr>
            <w:r w:rsidRPr="00406B83">
              <w:rPr>
                <w:rFonts w:ascii="Arial" w:eastAsia="Times New Roman" w:hAnsi="Arial" w:cs="Arial"/>
                <w:b/>
                <w:bCs/>
                <w:color w:val="000000" w:themeColor="text1"/>
                <w:sz w:val="20"/>
                <w:szCs w:val="20"/>
                <w:lang w:eastAsia="nl-NL"/>
              </w:rPr>
              <w:t>Dienstverlening</w:t>
            </w:r>
          </w:p>
          <w:p w14:paraId="0F217C26" w14:textId="77777777" w:rsidR="00FA414D" w:rsidRPr="00406B83" w:rsidRDefault="00FA414D" w:rsidP="00FA414D">
            <w:pPr>
              <w:pStyle w:val="Lijstalinea"/>
              <w:numPr>
                <w:ilvl w:val="1"/>
                <w:numId w:val="31"/>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 xml:space="preserve">Inschrijver beschrijft, gericht op de profielen, hoe hij binnen de kaders die GVB heeft gesteld in het </w:t>
            </w:r>
            <w:proofErr w:type="spellStart"/>
            <w:r w:rsidRPr="00406B83">
              <w:rPr>
                <w:rFonts w:ascii="Arial" w:eastAsia="Times New Roman" w:hAnsi="Arial" w:cs="Arial"/>
                <w:color w:val="000000" w:themeColor="text1"/>
                <w:sz w:val="20"/>
                <w:szCs w:val="20"/>
                <w:lang w:eastAsia="nl-NL"/>
              </w:rPr>
              <w:t>PvE</w:t>
            </w:r>
            <w:proofErr w:type="spellEnd"/>
            <w:r w:rsidRPr="00406B83">
              <w:rPr>
                <w:rFonts w:ascii="Arial" w:eastAsia="Times New Roman" w:hAnsi="Arial" w:cs="Arial"/>
                <w:color w:val="000000" w:themeColor="text1"/>
                <w:sz w:val="20"/>
                <w:szCs w:val="20"/>
                <w:lang w:eastAsia="nl-NL"/>
              </w:rPr>
              <w:t xml:space="preserve"> de dienstverlening voornemens is te organiseren.  </w:t>
            </w:r>
          </w:p>
          <w:p w14:paraId="12A4807E" w14:textId="77777777" w:rsidR="00FA414D" w:rsidRPr="00406B83" w:rsidRDefault="00FA414D" w:rsidP="00FA414D">
            <w:pPr>
              <w:pStyle w:val="Lijstalinea"/>
              <w:numPr>
                <w:ilvl w:val="1"/>
                <w:numId w:val="31"/>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Inschrijver geeft een beschrijving over de wijze waarop hij de kwaliteit van zijn dienstverlening tijdens de uitvoering van de opdracht voor GVB monitort en verbetert. Daarbij worden de middelen die ingezet beschreven.</w:t>
            </w:r>
          </w:p>
          <w:p w14:paraId="4BE22E93" w14:textId="77777777" w:rsidR="00FA414D" w:rsidRPr="00406B83" w:rsidRDefault="00FA414D" w:rsidP="00FA414D">
            <w:pPr>
              <w:pStyle w:val="Lijstalinea"/>
              <w:numPr>
                <w:ilvl w:val="1"/>
                <w:numId w:val="31"/>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 xml:space="preserve">Inschrijver beschrijft op welke wijze hij, in lijn met en in aanvulling op hetgeen beschreven is in het </w:t>
            </w:r>
            <w:proofErr w:type="spellStart"/>
            <w:r w:rsidRPr="00406B83">
              <w:rPr>
                <w:rFonts w:ascii="Arial" w:eastAsia="Times New Roman" w:hAnsi="Arial" w:cs="Arial"/>
                <w:color w:val="000000" w:themeColor="text1"/>
                <w:sz w:val="20"/>
                <w:szCs w:val="20"/>
                <w:lang w:eastAsia="nl-NL"/>
              </w:rPr>
              <w:t>PvE</w:t>
            </w:r>
            <w:proofErr w:type="spellEnd"/>
            <w:r w:rsidRPr="00406B83">
              <w:rPr>
                <w:rFonts w:ascii="Arial" w:eastAsia="Times New Roman" w:hAnsi="Arial" w:cs="Arial"/>
                <w:color w:val="000000" w:themeColor="text1"/>
                <w:sz w:val="20"/>
                <w:szCs w:val="20"/>
                <w:lang w:eastAsia="nl-NL"/>
              </w:rPr>
              <w:t>, invulling geeft aan flexibiliteit, reactiesnelheid en doorlooptijden.</w:t>
            </w:r>
          </w:p>
          <w:p w14:paraId="3F219E36" w14:textId="77777777" w:rsidR="00FA414D" w:rsidRPr="00406B83" w:rsidRDefault="00FA414D" w:rsidP="00FA414D">
            <w:pPr>
              <w:pStyle w:val="Lijstalinea"/>
              <w:numPr>
                <w:ilvl w:val="1"/>
                <w:numId w:val="31"/>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Een beschrijving van de wijze waarop Inschrijver de communicatie vormgeeft met de verschillende betrokken.</w:t>
            </w:r>
          </w:p>
          <w:p w14:paraId="07BF4B2C" w14:textId="77777777" w:rsidR="00FA414D" w:rsidRPr="00406B83" w:rsidRDefault="00FA414D" w:rsidP="00FA414D">
            <w:pPr>
              <w:pStyle w:val="Lijstalinea"/>
              <w:numPr>
                <w:ilvl w:val="0"/>
                <w:numId w:val="31"/>
              </w:numPr>
              <w:spacing w:after="0" w:line="276" w:lineRule="auto"/>
              <w:rPr>
                <w:rFonts w:ascii="Arial" w:eastAsia="Times New Roman" w:hAnsi="Arial" w:cs="Arial"/>
                <w:b/>
                <w:bCs/>
                <w:color w:val="000000" w:themeColor="text1"/>
                <w:sz w:val="20"/>
                <w:szCs w:val="20"/>
                <w:lang w:eastAsia="nl-NL"/>
              </w:rPr>
            </w:pPr>
            <w:r w:rsidRPr="00406B83">
              <w:rPr>
                <w:rFonts w:ascii="Arial" w:eastAsia="Times New Roman" w:hAnsi="Arial" w:cs="Arial"/>
                <w:b/>
                <w:bCs/>
                <w:color w:val="000000" w:themeColor="text1"/>
                <w:sz w:val="20"/>
                <w:szCs w:val="20"/>
                <w:lang w:eastAsia="nl-NL"/>
              </w:rPr>
              <w:t>Management rapportage</w:t>
            </w:r>
          </w:p>
          <w:p w14:paraId="50B38A62" w14:textId="77777777" w:rsidR="00FA414D" w:rsidRPr="00406B83" w:rsidRDefault="00FA414D" w:rsidP="00FA414D">
            <w:pPr>
              <w:pStyle w:val="Lijstalinea"/>
              <w:numPr>
                <w:ilvl w:val="1"/>
                <w:numId w:val="31"/>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 xml:space="preserve">Inschrijver verstrekt een voorbeeld management </w:t>
            </w:r>
            <w:r w:rsidRPr="00406B83">
              <w:rPr>
                <w:rFonts w:ascii="Arial" w:hAnsi="Arial" w:cs="Arial"/>
                <w:sz w:val="20"/>
                <w:szCs w:val="20"/>
              </w:rPr>
              <w:t>rapportage zoals inschrijver die zal gaan verstrekken gedurende de opdracht. De management rapportage dient in lijn te zijn met hetgeen in het PVE is beschreven. De rapportage wordt op andere wijze dan regulier beoordeeld, zie onderdeel “Beoordeling” hieronder.</w:t>
            </w:r>
          </w:p>
          <w:p w14:paraId="12D0C2AC" w14:textId="77777777" w:rsidR="00FA414D" w:rsidRPr="00406B83" w:rsidRDefault="00FA414D" w:rsidP="00FA414D">
            <w:pPr>
              <w:pStyle w:val="Lijstalinea"/>
              <w:spacing w:after="0"/>
              <w:ind w:left="1440"/>
              <w:rPr>
                <w:rFonts w:ascii="Arial" w:eastAsia="Times New Roman" w:hAnsi="Arial" w:cs="Arial"/>
                <w:color w:val="000000" w:themeColor="text1"/>
                <w:sz w:val="20"/>
                <w:szCs w:val="20"/>
                <w:lang w:eastAsia="nl-NL"/>
              </w:rPr>
            </w:pPr>
          </w:p>
          <w:p w14:paraId="6DC8F7A1" w14:textId="77777777" w:rsidR="00FA414D" w:rsidRPr="00406B83" w:rsidRDefault="00FA414D" w:rsidP="00FA414D">
            <w:pPr>
              <w:spacing w:line="240" w:lineRule="auto"/>
              <w:rPr>
                <w:rFonts w:ascii="Arial" w:hAnsi="Arial" w:cs="Arial"/>
                <w:sz w:val="20"/>
                <w:szCs w:val="20"/>
              </w:rPr>
            </w:pPr>
            <w:r w:rsidRPr="00406B83">
              <w:rPr>
                <w:rFonts w:ascii="Arial" w:eastAsiaTheme="minorEastAsia" w:hAnsi="Arial" w:cs="Arial"/>
                <w:b/>
                <w:bCs/>
                <w:sz w:val="20"/>
                <w:szCs w:val="20"/>
              </w:rPr>
              <w:t>Aandachtspunten</w:t>
            </w:r>
          </w:p>
          <w:p w14:paraId="52BCFBBD" w14:textId="7A9ADA2D" w:rsidR="00FA414D" w:rsidRPr="00406B83" w:rsidRDefault="00FA414D" w:rsidP="00FA414D">
            <w:pPr>
              <w:spacing w:line="240" w:lineRule="auto"/>
              <w:rPr>
                <w:rFonts w:ascii="Arial" w:hAnsi="Arial" w:cs="Arial"/>
                <w:sz w:val="20"/>
                <w:szCs w:val="20"/>
              </w:rPr>
            </w:pPr>
            <w:r w:rsidRPr="00406B83">
              <w:rPr>
                <w:rFonts w:ascii="Arial" w:eastAsiaTheme="minorEastAsia" w:hAnsi="Arial" w:cs="Arial"/>
                <w:sz w:val="20"/>
                <w:szCs w:val="20"/>
              </w:rPr>
              <w:t xml:space="preserve">Voor dit </w:t>
            </w:r>
            <w:r w:rsidRPr="00406B83">
              <w:rPr>
                <w:rFonts w:ascii="Arial" w:hAnsi="Arial" w:cs="Arial"/>
                <w:sz w:val="20"/>
                <w:szCs w:val="20"/>
              </w:rPr>
              <w:t>kwalitatieve criterium</w:t>
            </w:r>
            <w:r w:rsidRPr="00406B83">
              <w:rPr>
                <w:rFonts w:ascii="Arial" w:eastAsiaTheme="minorEastAsia" w:hAnsi="Arial" w:cs="Arial"/>
                <w:sz w:val="20"/>
                <w:szCs w:val="20"/>
              </w:rPr>
              <w:t xml:space="preserve"> wordt </w:t>
            </w:r>
            <w:r w:rsidRPr="00406B83">
              <w:rPr>
                <w:rFonts w:ascii="Arial" w:hAnsi="Arial" w:cs="Arial"/>
                <w:sz w:val="20"/>
                <w:szCs w:val="20"/>
              </w:rPr>
              <w:t>een aantal aandachtspunten meegegeven die GVB verwacht terug te zien in de uitwerking en die in de beoordeling betrokken zullen worden. Deze punten zijn slechts ter toelichting, niet uitputtend en in willekeurige volgorde benoemd:</w:t>
            </w:r>
          </w:p>
          <w:p w14:paraId="37126936" w14:textId="77777777" w:rsidR="00FA414D" w:rsidRPr="00406B83" w:rsidRDefault="00FA414D" w:rsidP="00FA414D">
            <w:pPr>
              <w:pStyle w:val="Lijstalinea"/>
              <w:numPr>
                <w:ilvl w:val="0"/>
                <w:numId w:val="30"/>
              </w:numPr>
              <w:spacing w:after="200" w:line="276" w:lineRule="auto"/>
              <w:rPr>
                <w:rFonts w:ascii="Arial" w:eastAsia="Times New Roman" w:hAnsi="Arial" w:cs="Arial"/>
                <w:b/>
                <w:bCs/>
                <w:color w:val="000000" w:themeColor="text1"/>
                <w:sz w:val="20"/>
                <w:szCs w:val="20"/>
                <w:lang w:eastAsia="nl-NL"/>
              </w:rPr>
            </w:pPr>
            <w:r w:rsidRPr="00406B83">
              <w:rPr>
                <w:rFonts w:ascii="Arial" w:eastAsia="Times New Roman" w:hAnsi="Arial" w:cs="Arial"/>
                <w:b/>
                <w:bCs/>
                <w:color w:val="000000" w:themeColor="text1"/>
                <w:sz w:val="20"/>
                <w:szCs w:val="20"/>
                <w:lang w:eastAsia="nl-NL"/>
              </w:rPr>
              <w:t>Dienstverlening</w:t>
            </w:r>
          </w:p>
          <w:p w14:paraId="585B1781" w14:textId="77777777" w:rsidR="00FA414D" w:rsidRPr="00406B83" w:rsidRDefault="00FA414D" w:rsidP="00FA414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De mate waarin de organisatie van de dienstverlening door Inschrijver aansluit bij GVB.</w:t>
            </w:r>
          </w:p>
          <w:p w14:paraId="39A1965E" w14:textId="77777777" w:rsidR="00FA414D" w:rsidRPr="00406B83" w:rsidRDefault="00FA414D" w:rsidP="00FA414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De aspecten tijdigheid, kwantitatieve en kwalitatieve inzet en opschaling van inzet medewerkers zijn van groot belang.</w:t>
            </w:r>
          </w:p>
          <w:p w14:paraId="07125A36" w14:textId="77777777" w:rsidR="00FA414D" w:rsidRPr="00406B83" w:rsidRDefault="00FA414D" w:rsidP="00FA414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Als resultaat een kwalitatief, helder en compleet advies voor inzet voor spoor 2 en/of ERD WGA</w:t>
            </w:r>
          </w:p>
          <w:p w14:paraId="661B76B9" w14:textId="77777777" w:rsidR="00FA414D" w:rsidRPr="00406B83" w:rsidRDefault="00FA414D" w:rsidP="00FA414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De wijze waarop Inschrijver kan inspelen op bijzonderheden bij medewerker die van invloed zijn op de effectiviteit van het onderzoek.</w:t>
            </w:r>
          </w:p>
          <w:p w14:paraId="46A67E62" w14:textId="77777777" w:rsidR="00FA414D" w:rsidRPr="00406B83" w:rsidRDefault="00FA414D" w:rsidP="00FA414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 xml:space="preserve">De mate waarin Inschrijver op effectieve, relevante en op GVB aansluitende wijze de kwaliteit van zijn dienstverlening tijdens de uitvoering van de opdracht voor GVB monitort en verbetert inclusief in te zetten middelen. </w:t>
            </w:r>
          </w:p>
          <w:p w14:paraId="7C4B5402" w14:textId="77777777" w:rsidR="00FA414D" w:rsidRPr="00406B83" w:rsidRDefault="00FA414D" w:rsidP="00FA414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De wijze waarop GVB maximaal wordt ontzorgd (in o.a. werkproces, digitalisering, communicatie, contact en toegankelijkheid).</w:t>
            </w:r>
          </w:p>
          <w:p w14:paraId="70E2CBD5" w14:textId="77777777" w:rsidR="00FA414D" w:rsidRPr="00406B83" w:rsidRDefault="00FA414D" w:rsidP="00FA414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 xml:space="preserve">De mate waarin Inschrijver bovenop het in het </w:t>
            </w:r>
            <w:proofErr w:type="spellStart"/>
            <w:r w:rsidRPr="00406B83">
              <w:rPr>
                <w:rFonts w:ascii="Arial" w:eastAsia="Times New Roman" w:hAnsi="Arial" w:cs="Arial"/>
                <w:color w:val="000000" w:themeColor="text1"/>
                <w:sz w:val="20"/>
                <w:szCs w:val="20"/>
                <w:lang w:eastAsia="nl-NL"/>
              </w:rPr>
              <w:t>PvE</w:t>
            </w:r>
            <w:proofErr w:type="spellEnd"/>
            <w:r w:rsidRPr="00406B83">
              <w:rPr>
                <w:rFonts w:ascii="Arial" w:eastAsia="Times New Roman" w:hAnsi="Arial" w:cs="Arial"/>
                <w:color w:val="000000" w:themeColor="text1"/>
                <w:sz w:val="20"/>
                <w:szCs w:val="20"/>
                <w:lang w:eastAsia="nl-NL"/>
              </w:rPr>
              <w:t xml:space="preserve"> gestelde invulling geeft aan flexibiliteit, reactiesnelheid en doorlooptijden.</w:t>
            </w:r>
          </w:p>
          <w:p w14:paraId="47B29500" w14:textId="77777777" w:rsidR="00FA414D" w:rsidRPr="00406B83" w:rsidRDefault="00FA414D" w:rsidP="00FA414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 xml:space="preserve">De wijze waarop Inschrijver inspeelt op onverwachte situaties waarin zaken gewijzigd moeten worden. </w:t>
            </w:r>
          </w:p>
          <w:p w14:paraId="290B0D20" w14:textId="77777777" w:rsidR="00FA414D" w:rsidRPr="00406B83" w:rsidRDefault="00FA414D" w:rsidP="00FA414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 xml:space="preserve">De wijze waarop Inschrijver de communicatie vormgeeft met de verschillende betrokken. </w:t>
            </w:r>
          </w:p>
          <w:p w14:paraId="28033C39" w14:textId="77777777" w:rsidR="00FA414D" w:rsidRPr="00406B83" w:rsidRDefault="00FA414D" w:rsidP="00FA414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 xml:space="preserve">De mate waarin er sprake is van </w:t>
            </w:r>
            <w:proofErr w:type="spellStart"/>
            <w:r w:rsidRPr="00406B83">
              <w:rPr>
                <w:rFonts w:ascii="Arial" w:eastAsia="Times New Roman" w:hAnsi="Arial" w:cs="Arial"/>
                <w:color w:val="000000" w:themeColor="text1"/>
                <w:sz w:val="20"/>
                <w:szCs w:val="20"/>
                <w:lang w:eastAsia="nl-NL"/>
              </w:rPr>
              <w:t>pro-actieve</w:t>
            </w:r>
            <w:proofErr w:type="spellEnd"/>
            <w:r w:rsidRPr="00406B83">
              <w:rPr>
                <w:rFonts w:ascii="Arial" w:eastAsia="Times New Roman" w:hAnsi="Arial" w:cs="Arial"/>
                <w:color w:val="000000" w:themeColor="text1"/>
                <w:sz w:val="20"/>
                <w:szCs w:val="20"/>
                <w:lang w:eastAsia="nl-NL"/>
              </w:rPr>
              <w:t xml:space="preserve"> communicatie met betrokkenen in het dossier.</w:t>
            </w:r>
          </w:p>
          <w:p w14:paraId="1F2A2802" w14:textId="77777777" w:rsidR="00FA414D" w:rsidRPr="00406B83" w:rsidRDefault="00FA414D" w:rsidP="00FA414D">
            <w:pPr>
              <w:pStyle w:val="Lijstalinea"/>
              <w:numPr>
                <w:ilvl w:val="0"/>
                <w:numId w:val="30"/>
              </w:numPr>
              <w:spacing w:after="0" w:line="276" w:lineRule="auto"/>
              <w:rPr>
                <w:rFonts w:ascii="Arial" w:eastAsia="Times New Roman" w:hAnsi="Arial" w:cs="Arial"/>
                <w:b/>
                <w:bCs/>
                <w:color w:val="000000" w:themeColor="text1"/>
                <w:sz w:val="20"/>
                <w:szCs w:val="20"/>
                <w:lang w:eastAsia="nl-NL"/>
              </w:rPr>
            </w:pPr>
            <w:r w:rsidRPr="00406B83">
              <w:rPr>
                <w:rFonts w:ascii="Arial" w:eastAsia="Times New Roman" w:hAnsi="Arial" w:cs="Arial"/>
                <w:b/>
                <w:bCs/>
                <w:color w:val="000000" w:themeColor="text1"/>
                <w:sz w:val="20"/>
                <w:szCs w:val="20"/>
                <w:lang w:eastAsia="nl-NL"/>
              </w:rPr>
              <w:t>Management rapportage</w:t>
            </w:r>
          </w:p>
          <w:p w14:paraId="2F4D8B47" w14:textId="77777777" w:rsidR="00FA414D" w:rsidRPr="00406B83" w:rsidRDefault="00FA414D" w:rsidP="00FA414D">
            <w:pPr>
              <w:pStyle w:val="Lijstalinea"/>
              <w:numPr>
                <w:ilvl w:val="0"/>
                <w:numId w:val="23"/>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u w:val="single"/>
                <w:lang w:eastAsia="nl-NL"/>
              </w:rPr>
              <w:t>Inhoudelijke beoordeling</w:t>
            </w:r>
            <w:r w:rsidRPr="00406B83">
              <w:rPr>
                <w:rFonts w:ascii="Arial" w:eastAsia="Times New Roman" w:hAnsi="Arial" w:cs="Arial"/>
                <w:color w:val="000000" w:themeColor="text1"/>
                <w:sz w:val="20"/>
                <w:szCs w:val="20"/>
                <w:lang w:eastAsia="nl-NL"/>
              </w:rPr>
              <w:t xml:space="preserve">: </w:t>
            </w:r>
          </w:p>
          <w:p w14:paraId="4CE4DF42" w14:textId="77777777" w:rsidR="00FA414D" w:rsidRPr="00406B83" w:rsidRDefault="00FA414D" w:rsidP="00FA414D">
            <w:pPr>
              <w:pStyle w:val="Lijstalinea"/>
              <w:numPr>
                <w:ilvl w:val="1"/>
                <w:numId w:val="23"/>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t>De mate waarin de door Inschrijver verstrekte management rapportage inzichtelijk en overzichtelijk is en de relevante gegevens bevat.</w:t>
            </w:r>
          </w:p>
          <w:p w14:paraId="0355D739" w14:textId="77777777" w:rsidR="00FA414D" w:rsidRPr="00406B83" w:rsidRDefault="00FA414D" w:rsidP="00FA414D">
            <w:pPr>
              <w:pStyle w:val="Lijstalinea"/>
              <w:numPr>
                <w:ilvl w:val="1"/>
                <w:numId w:val="23"/>
              </w:numPr>
              <w:spacing w:after="0" w:line="276" w:lineRule="auto"/>
              <w:rPr>
                <w:rFonts w:ascii="Arial" w:eastAsia="Times New Roman" w:hAnsi="Arial" w:cs="Arial"/>
                <w:color w:val="000000" w:themeColor="text1"/>
                <w:sz w:val="20"/>
                <w:szCs w:val="20"/>
                <w:lang w:eastAsia="nl-NL"/>
              </w:rPr>
            </w:pPr>
            <w:r w:rsidRPr="00406B83">
              <w:rPr>
                <w:rFonts w:ascii="Arial" w:eastAsia="Times New Roman" w:hAnsi="Arial" w:cs="Arial"/>
                <w:color w:val="000000" w:themeColor="text1"/>
                <w:sz w:val="20"/>
                <w:szCs w:val="20"/>
                <w:lang w:eastAsia="nl-NL"/>
              </w:rPr>
              <w:lastRenderedPageBreak/>
              <w:t>De wijze waarop opvolging gegeven wordt aan verbeterpunten die naar voren komen tijdens de uitvoering van de opdracht.</w:t>
            </w:r>
          </w:p>
          <w:p w14:paraId="00AFEB49" w14:textId="48D39D70" w:rsidR="00FA414D" w:rsidRPr="00406B83" w:rsidRDefault="00406B83" w:rsidP="00FA414D">
            <w:pPr>
              <w:rPr>
                <w:rFonts w:ascii="Arial" w:hAnsi="Arial" w:cs="Arial"/>
                <w:sz w:val="20"/>
                <w:szCs w:val="20"/>
              </w:rPr>
            </w:pPr>
            <w:r>
              <w:rPr>
                <w:rFonts w:ascii="Arial" w:eastAsiaTheme="minorEastAsia" w:hAnsi="Arial" w:cs="Arial"/>
                <w:b/>
                <w:sz w:val="20"/>
                <w:szCs w:val="20"/>
              </w:rPr>
              <w:br/>
            </w:r>
            <w:r w:rsidR="00FA414D" w:rsidRPr="00406B83">
              <w:rPr>
                <w:rFonts w:ascii="Arial" w:eastAsiaTheme="minorEastAsia" w:hAnsi="Arial" w:cs="Arial"/>
                <w:b/>
                <w:sz w:val="20"/>
                <w:szCs w:val="20"/>
              </w:rPr>
              <w:t>In te dienen documenten</w:t>
            </w:r>
          </w:p>
          <w:p w14:paraId="77E1F44E" w14:textId="6C71AB6B" w:rsidR="00FA414D" w:rsidRPr="00406B83" w:rsidRDefault="001C4CD2" w:rsidP="00FA414D">
            <w:pPr>
              <w:pStyle w:val="pf0"/>
              <w:spacing w:before="0" w:beforeAutospacing="0" w:after="0" w:afterAutospacing="0"/>
              <w:rPr>
                <w:rFonts w:ascii="Arial" w:eastAsiaTheme="minorEastAsia" w:hAnsi="Arial" w:cs="Arial"/>
                <w:sz w:val="20"/>
                <w:szCs w:val="20"/>
                <w:lang w:eastAsia="en-US"/>
              </w:rPr>
            </w:pPr>
            <w:r w:rsidRPr="00952F51">
              <w:rPr>
                <w:rFonts w:ascii="Arial" w:eastAsiaTheme="minorEastAsia" w:hAnsi="Arial" w:cs="Arial"/>
                <w:sz w:val="20"/>
                <w:szCs w:val="20"/>
                <w:lang w:eastAsia="en-US"/>
              </w:rPr>
              <w:t>Inschrijver dient in het format Bijlage 15</w:t>
            </w:r>
            <w:r>
              <w:rPr>
                <w:rFonts w:ascii="Arial" w:eastAsiaTheme="minorEastAsia" w:hAnsi="Arial" w:cs="Arial"/>
                <w:sz w:val="20"/>
                <w:szCs w:val="20"/>
                <w:lang w:eastAsia="en-US"/>
              </w:rPr>
              <w:t>B</w:t>
            </w:r>
            <w:r w:rsidRPr="00952F51">
              <w:rPr>
                <w:rFonts w:ascii="Arial" w:eastAsiaTheme="minorEastAsia" w:hAnsi="Arial" w:cs="Arial"/>
                <w:sz w:val="20"/>
                <w:szCs w:val="20"/>
                <w:lang w:eastAsia="en-US"/>
              </w:rPr>
              <w:t xml:space="preserve"> in bewerkbare vorm, </w:t>
            </w:r>
            <w:r w:rsidR="00FA414D" w:rsidRPr="00406B83">
              <w:rPr>
                <w:rFonts w:ascii="Arial" w:eastAsiaTheme="minorEastAsia" w:hAnsi="Arial" w:cs="Arial"/>
                <w:sz w:val="20"/>
                <w:szCs w:val="20"/>
                <w:lang w:eastAsia="en-US"/>
              </w:rPr>
              <w:t>een beschrijving van de aanpak (maximaal 10 pagina’s A4 totaal, inclusief bijlagen, figuren en afbeeldingen) voor de opdracht aan te leveren waarin bovenstaande zaken terugkomen. Meegestuurde links, teveel meegestuurde pagina’s (inclusief bijlagen) worden niet bekeken en maken geen onderdeel uit van de beoordeling.</w:t>
            </w:r>
          </w:p>
          <w:p w14:paraId="32665BA9" w14:textId="77777777" w:rsidR="00FA414D" w:rsidRPr="00406B83" w:rsidRDefault="00FA414D" w:rsidP="00FA414D">
            <w:pPr>
              <w:pStyle w:val="pf0"/>
              <w:spacing w:before="0" w:beforeAutospacing="0" w:after="0" w:afterAutospacing="0"/>
              <w:rPr>
                <w:rFonts w:ascii="Arial" w:eastAsiaTheme="minorEastAsia" w:hAnsi="Arial" w:cs="Arial"/>
                <w:sz w:val="20"/>
                <w:szCs w:val="20"/>
                <w:lang w:eastAsia="en-US"/>
              </w:rPr>
            </w:pPr>
            <w:r w:rsidRPr="00406B83">
              <w:rPr>
                <w:rFonts w:ascii="Arial" w:eastAsiaTheme="minorEastAsia" w:hAnsi="Arial" w:cs="Arial"/>
                <w:sz w:val="20"/>
                <w:szCs w:val="20"/>
                <w:lang w:eastAsia="en-US"/>
              </w:rPr>
              <w:t>De pagina’s dienen te voldoen aan onderstaande opmaak:</w:t>
            </w:r>
          </w:p>
          <w:p w14:paraId="1BD7230F" w14:textId="77777777" w:rsidR="00FA414D" w:rsidRPr="00406B83" w:rsidRDefault="00FA414D" w:rsidP="00FA414D">
            <w:pPr>
              <w:pStyle w:val="Geenafstand"/>
              <w:spacing w:line="280" w:lineRule="atLeast"/>
              <w:rPr>
                <w:rFonts w:ascii="Arial" w:hAnsi="Arial" w:cs="Arial"/>
                <w:sz w:val="20"/>
                <w:szCs w:val="20"/>
                <w:lang w:eastAsia="nl-NL"/>
              </w:rPr>
            </w:pPr>
            <w:r w:rsidRPr="00406B83">
              <w:rPr>
                <w:rFonts w:ascii="Arial" w:hAnsi="Arial" w:cs="Arial"/>
                <w:sz w:val="20"/>
                <w:szCs w:val="20"/>
                <w:lang w:eastAsia="nl-NL"/>
              </w:rPr>
              <w:t xml:space="preserve">- Lettertype: </w:t>
            </w:r>
            <w:proofErr w:type="spellStart"/>
            <w:r w:rsidRPr="00406B83">
              <w:rPr>
                <w:rFonts w:ascii="Arial" w:hAnsi="Arial" w:cs="Arial"/>
                <w:sz w:val="20"/>
                <w:szCs w:val="20"/>
                <w:lang w:eastAsia="nl-NL"/>
              </w:rPr>
              <w:t>Arial</w:t>
            </w:r>
            <w:proofErr w:type="spellEnd"/>
          </w:p>
          <w:p w14:paraId="2768C6ED" w14:textId="77777777" w:rsidR="00FA414D" w:rsidRPr="00406B83" w:rsidRDefault="00FA414D" w:rsidP="00FA414D">
            <w:pPr>
              <w:pStyle w:val="Geenafstand"/>
              <w:spacing w:line="280" w:lineRule="atLeast"/>
              <w:rPr>
                <w:rFonts w:ascii="Arial" w:hAnsi="Arial" w:cs="Arial"/>
                <w:sz w:val="20"/>
                <w:szCs w:val="20"/>
                <w:lang w:eastAsia="nl-NL"/>
              </w:rPr>
            </w:pPr>
            <w:r w:rsidRPr="00406B83">
              <w:rPr>
                <w:rFonts w:ascii="Arial" w:hAnsi="Arial" w:cs="Arial"/>
                <w:sz w:val="20"/>
                <w:szCs w:val="20"/>
                <w:lang w:eastAsia="nl-NL"/>
              </w:rPr>
              <w:t>- Lettergrootte: minimaal 10 punten</w:t>
            </w:r>
          </w:p>
          <w:p w14:paraId="79A428B8" w14:textId="77777777" w:rsidR="00FA414D" w:rsidRPr="00406B83" w:rsidRDefault="00FA414D" w:rsidP="00FA414D">
            <w:pPr>
              <w:pStyle w:val="Geenafstand"/>
              <w:spacing w:line="280" w:lineRule="atLeast"/>
              <w:rPr>
                <w:rFonts w:ascii="Arial" w:hAnsi="Arial" w:cs="Arial"/>
                <w:sz w:val="20"/>
                <w:szCs w:val="20"/>
                <w:lang w:eastAsia="nl-NL"/>
              </w:rPr>
            </w:pPr>
            <w:r w:rsidRPr="00406B83">
              <w:rPr>
                <w:rFonts w:ascii="Arial" w:hAnsi="Arial" w:cs="Arial"/>
                <w:sz w:val="20"/>
                <w:szCs w:val="20"/>
                <w:lang w:eastAsia="nl-NL"/>
              </w:rPr>
              <w:t>- Regelafstand: minimaal 1,2</w:t>
            </w:r>
          </w:p>
          <w:p w14:paraId="29BB04A5" w14:textId="77777777" w:rsidR="00FA414D" w:rsidRPr="00406B83" w:rsidRDefault="00FA414D" w:rsidP="00FA414D">
            <w:pPr>
              <w:rPr>
                <w:rFonts w:ascii="Arial" w:eastAsiaTheme="minorEastAsia" w:hAnsi="Arial" w:cs="Arial"/>
                <w:b/>
                <w:bCs/>
                <w:sz w:val="20"/>
                <w:szCs w:val="20"/>
              </w:rPr>
            </w:pPr>
            <w:r w:rsidRPr="00406B83">
              <w:rPr>
                <w:rFonts w:ascii="Arial" w:hAnsi="Arial" w:cs="Arial"/>
                <w:sz w:val="20"/>
                <w:szCs w:val="20"/>
              </w:rPr>
              <w:t>- Paginaspiegel: marges van minimaal 2 cm boven, onder, links en rechts</w:t>
            </w:r>
          </w:p>
          <w:p w14:paraId="5A6AF7FC" w14:textId="77777777" w:rsidR="00FA414D" w:rsidRPr="00406B83" w:rsidRDefault="00FA414D" w:rsidP="00FA414D">
            <w:pPr>
              <w:pStyle w:val="pf0"/>
              <w:spacing w:before="0" w:beforeAutospacing="0" w:after="0" w:afterAutospacing="0"/>
              <w:rPr>
                <w:rFonts w:ascii="Arial" w:eastAsiaTheme="minorEastAsia" w:hAnsi="Arial" w:cs="Arial"/>
                <w:sz w:val="20"/>
                <w:szCs w:val="20"/>
                <w:lang w:eastAsia="en-US"/>
              </w:rPr>
            </w:pPr>
            <w:r w:rsidRPr="00406B83">
              <w:rPr>
                <w:rFonts w:ascii="Arial" w:eastAsiaTheme="minorEastAsia" w:hAnsi="Arial" w:cs="Arial"/>
                <w:b/>
                <w:sz w:val="20"/>
                <w:szCs w:val="20"/>
                <w:lang w:eastAsia="en-US"/>
              </w:rPr>
              <w:t>Beoordeling</w:t>
            </w:r>
            <w:r w:rsidRPr="00406B83">
              <w:rPr>
                <w:rFonts w:ascii="Arial" w:eastAsiaTheme="minorEastAsia" w:hAnsi="Arial" w:cs="Arial"/>
                <w:b/>
                <w:sz w:val="20"/>
                <w:szCs w:val="20"/>
                <w:lang w:eastAsia="en-US"/>
              </w:rPr>
              <w:br/>
            </w:r>
            <w:r w:rsidRPr="00406B83">
              <w:rPr>
                <w:rFonts w:ascii="Arial" w:eastAsiaTheme="minorEastAsia" w:hAnsi="Arial" w:cs="Arial"/>
                <w:sz w:val="20"/>
                <w:szCs w:val="20"/>
                <w:lang w:eastAsia="en-US"/>
              </w:rPr>
              <w:t>De beoordeling zal per kwalitatief criterium plaatsvinden. Hierbij zal in ieder geval naar de genoemde aandachtspunten worden gekeken. Een score zal worden toegekend in overeenstemming met paragraaf 5.4.1.</w:t>
            </w:r>
          </w:p>
          <w:p w14:paraId="54B87635" w14:textId="77777777" w:rsidR="00FA414D" w:rsidRPr="00406B83" w:rsidRDefault="00FA414D" w:rsidP="00FA414D">
            <w:pPr>
              <w:pStyle w:val="pf0"/>
              <w:spacing w:before="0" w:beforeAutospacing="0" w:after="0" w:afterAutospacing="0"/>
              <w:rPr>
                <w:rFonts w:ascii="Arial" w:hAnsi="Arial" w:cs="Arial"/>
                <w:sz w:val="20"/>
                <w:szCs w:val="20"/>
              </w:rPr>
            </w:pPr>
            <w:r w:rsidRPr="00406B83">
              <w:rPr>
                <w:rFonts w:ascii="Arial" w:eastAsiaTheme="minorEastAsia" w:hAnsi="Arial" w:cs="Arial"/>
                <w:sz w:val="20"/>
                <w:szCs w:val="20"/>
                <w:lang w:eastAsia="en-US"/>
              </w:rPr>
              <w:t>Voor Onderdeel B. Management Rapportage geldt dat dit onderdeel op een afwijkende wijze wordt beoordeeld. Dit onderdeel valt uiteen in 3 onderdelen:</w:t>
            </w:r>
          </w:p>
          <w:p w14:paraId="439BAC2A" w14:textId="77777777" w:rsidR="00FA414D" w:rsidRPr="00406B83" w:rsidRDefault="00FA414D" w:rsidP="00FA414D">
            <w:pPr>
              <w:pStyle w:val="Lijstalinea"/>
              <w:numPr>
                <w:ilvl w:val="0"/>
                <w:numId w:val="32"/>
              </w:numPr>
              <w:spacing w:after="0" w:line="276" w:lineRule="auto"/>
              <w:rPr>
                <w:rFonts w:ascii="Arial" w:hAnsi="Arial" w:cs="Arial"/>
                <w:sz w:val="20"/>
                <w:szCs w:val="20"/>
              </w:rPr>
            </w:pPr>
            <w:r w:rsidRPr="00406B83">
              <w:rPr>
                <w:rFonts w:ascii="Arial" w:hAnsi="Arial" w:cs="Arial"/>
                <w:sz w:val="20"/>
                <w:szCs w:val="20"/>
              </w:rPr>
              <w:t xml:space="preserve">Inhoudelijke beoordeling (60% van de </w:t>
            </w:r>
            <w:proofErr w:type="spellStart"/>
            <w:r w:rsidRPr="00406B83">
              <w:rPr>
                <w:rFonts w:ascii="Arial" w:hAnsi="Arial" w:cs="Arial"/>
                <w:sz w:val="20"/>
                <w:szCs w:val="20"/>
              </w:rPr>
              <w:t>subscore</w:t>
            </w:r>
            <w:proofErr w:type="spellEnd"/>
            <w:r w:rsidRPr="00406B83">
              <w:rPr>
                <w:rFonts w:ascii="Arial" w:hAnsi="Arial" w:cs="Arial"/>
                <w:sz w:val="20"/>
                <w:szCs w:val="20"/>
              </w:rPr>
              <w:t>) – het beoordelingsteam beoordeelt dit onderdeel conform hetgeen boven beschreven staat en het model van paragraaf 5.4.1.</w:t>
            </w:r>
          </w:p>
          <w:p w14:paraId="4628AA17" w14:textId="77777777" w:rsidR="00FA414D" w:rsidRPr="00406B83" w:rsidRDefault="00FA414D" w:rsidP="00FA414D">
            <w:pPr>
              <w:pStyle w:val="Lijstalinea"/>
              <w:numPr>
                <w:ilvl w:val="0"/>
                <w:numId w:val="32"/>
              </w:numPr>
              <w:spacing w:after="0" w:line="276" w:lineRule="auto"/>
              <w:rPr>
                <w:rFonts w:ascii="Arial" w:hAnsi="Arial" w:cs="Arial"/>
                <w:sz w:val="20"/>
                <w:szCs w:val="20"/>
              </w:rPr>
            </w:pPr>
            <w:r w:rsidRPr="00406B83">
              <w:rPr>
                <w:rFonts w:ascii="Arial" w:hAnsi="Arial" w:cs="Arial"/>
                <w:sz w:val="20"/>
                <w:szCs w:val="20"/>
              </w:rPr>
              <w:t xml:space="preserve">Digitaal en online beschikbaar (30% van de </w:t>
            </w:r>
            <w:proofErr w:type="spellStart"/>
            <w:r w:rsidRPr="00406B83">
              <w:rPr>
                <w:rFonts w:ascii="Arial" w:hAnsi="Arial" w:cs="Arial"/>
                <w:sz w:val="20"/>
                <w:szCs w:val="20"/>
              </w:rPr>
              <w:t>subscore</w:t>
            </w:r>
            <w:proofErr w:type="spellEnd"/>
            <w:r w:rsidRPr="00406B83">
              <w:rPr>
                <w:rFonts w:ascii="Arial" w:hAnsi="Arial" w:cs="Arial"/>
                <w:sz w:val="20"/>
                <w:szCs w:val="20"/>
              </w:rPr>
              <w:t>)  – Deze score wordt automatisch gegenereerd, Inschrijvers die deze vraag met “ja” beantwoorden verkrijgen de maximaal haalbare punten voor dit onderdeel, Inschrijvers die met “Nee” beoordelen krijgen 0 punten voor dit onderdeel.</w:t>
            </w:r>
          </w:p>
          <w:p w14:paraId="251C077C" w14:textId="2111FE3D" w:rsidR="00F844FD" w:rsidRPr="00406B83" w:rsidRDefault="00FA414D" w:rsidP="00FA414D">
            <w:pPr>
              <w:spacing w:after="0" w:line="240" w:lineRule="atLeast"/>
              <w:rPr>
                <w:rFonts w:ascii="Arial" w:eastAsia="Calibri" w:hAnsi="Arial" w:cs="Arial"/>
                <w:b/>
                <w:bCs/>
                <w:sz w:val="20"/>
                <w:szCs w:val="20"/>
              </w:rPr>
            </w:pPr>
            <w:r w:rsidRPr="00406B83">
              <w:rPr>
                <w:rFonts w:ascii="Arial" w:hAnsi="Arial" w:cs="Arial"/>
                <w:sz w:val="20"/>
                <w:szCs w:val="20"/>
              </w:rPr>
              <w:t xml:space="preserve">Inzage in real live data door GVB (10% van de </w:t>
            </w:r>
            <w:proofErr w:type="spellStart"/>
            <w:r w:rsidRPr="00406B83">
              <w:rPr>
                <w:rFonts w:ascii="Arial" w:hAnsi="Arial" w:cs="Arial"/>
                <w:sz w:val="20"/>
                <w:szCs w:val="20"/>
              </w:rPr>
              <w:t>subscore</w:t>
            </w:r>
            <w:proofErr w:type="spellEnd"/>
            <w:r w:rsidRPr="00406B83">
              <w:rPr>
                <w:rFonts w:ascii="Arial" w:hAnsi="Arial" w:cs="Arial"/>
                <w:sz w:val="20"/>
                <w:szCs w:val="20"/>
              </w:rPr>
              <w:t>) - Inschrijvers die deze vraag met “ja” beantwoorden verkrijgen de maximaal haalbare punten voor dit onderdeel, Inschrijvers die met “Nee” beoordelen krijgen 0 punten voor dit onderdeel.</w:t>
            </w:r>
          </w:p>
        </w:tc>
      </w:tr>
      <w:tr w:rsidR="00BA4CE5" w:rsidRPr="00BA4CE5" w14:paraId="7C9D86AE" w14:textId="77777777" w:rsidTr="00304647">
        <w:trPr>
          <w:trHeight w:val="416"/>
        </w:trPr>
        <w:tc>
          <w:tcPr>
            <w:tcW w:w="10632" w:type="dxa"/>
            <w:tcBorders>
              <w:top w:val="single" w:sz="4" w:space="0" w:color="auto"/>
              <w:left w:val="single" w:sz="4" w:space="0" w:color="auto"/>
              <w:bottom w:val="single" w:sz="4" w:space="0" w:color="auto"/>
              <w:right w:val="single" w:sz="4" w:space="0" w:color="auto"/>
            </w:tcBorders>
            <w:hideMark/>
          </w:tcPr>
          <w:p w14:paraId="0978F8AD" w14:textId="3A1D0BD1" w:rsidR="00BA4CE5" w:rsidRPr="00304647" w:rsidRDefault="00BA4CE5" w:rsidP="00BA4CE5">
            <w:pPr>
              <w:rPr>
                <w:rFonts w:ascii="Arial" w:hAnsi="Arial" w:cs="Arial"/>
                <w:b/>
                <w:bCs/>
              </w:rPr>
            </w:pPr>
            <w:r w:rsidRPr="00304647">
              <w:rPr>
                <w:rFonts w:ascii="Arial" w:hAnsi="Arial" w:cs="Arial"/>
                <w:b/>
                <w:bCs/>
              </w:rPr>
              <w:lastRenderedPageBreak/>
              <w:t>Beantwoording 1a)</w:t>
            </w:r>
          </w:p>
          <w:p w14:paraId="00E8C36B" w14:textId="77777777" w:rsidR="00BA4CE5" w:rsidRPr="00BA4CE5" w:rsidRDefault="00BA4CE5" w:rsidP="00BA4CE5">
            <w:pPr>
              <w:rPr>
                <w:rFonts w:ascii="Arial" w:hAnsi="Arial" w:cs="Arial"/>
              </w:rPr>
            </w:pPr>
          </w:p>
        </w:tc>
      </w:tr>
      <w:tr w:rsidR="00304647" w:rsidRPr="00BA4CE5" w14:paraId="3F19CECD" w14:textId="77777777" w:rsidTr="005D6ACA">
        <w:trPr>
          <w:trHeight w:val="2068"/>
        </w:trPr>
        <w:tc>
          <w:tcPr>
            <w:tcW w:w="10632" w:type="dxa"/>
            <w:tcBorders>
              <w:top w:val="single" w:sz="4" w:space="0" w:color="auto"/>
              <w:left w:val="single" w:sz="4" w:space="0" w:color="auto"/>
              <w:bottom w:val="single" w:sz="4" w:space="0" w:color="auto"/>
              <w:right w:val="single" w:sz="4" w:space="0" w:color="auto"/>
            </w:tcBorders>
          </w:tcPr>
          <w:p w14:paraId="533BFB05" w14:textId="77777777" w:rsidR="00304647" w:rsidRDefault="00304647" w:rsidP="00AE425F">
            <w:pPr>
              <w:rPr>
                <w:rFonts w:ascii="Arial" w:hAnsi="Arial" w:cs="Arial"/>
              </w:rPr>
            </w:pPr>
          </w:p>
        </w:tc>
      </w:tr>
      <w:tr w:rsidR="00196799" w:rsidRPr="00BA4CE5" w14:paraId="57D20C4B" w14:textId="77777777" w:rsidTr="00AE425F">
        <w:trPr>
          <w:trHeight w:val="416"/>
        </w:trPr>
        <w:tc>
          <w:tcPr>
            <w:tcW w:w="10632" w:type="dxa"/>
            <w:tcBorders>
              <w:top w:val="single" w:sz="4" w:space="0" w:color="auto"/>
              <w:left w:val="single" w:sz="4" w:space="0" w:color="auto"/>
              <w:bottom w:val="single" w:sz="4" w:space="0" w:color="auto"/>
              <w:right w:val="single" w:sz="4" w:space="0" w:color="auto"/>
            </w:tcBorders>
            <w:hideMark/>
          </w:tcPr>
          <w:p w14:paraId="35090463" w14:textId="3181F304" w:rsidR="00196799" w:rsidRPr="00304647" w:rsidRDefault="00196799" w:rsidP="00AE425F">
            <w:pPr>
              <w:rPr>
                <w:rFonts w:ascii="Arial" w:hAnsi="Arial" w:cs="Arial"/>
                <w:b/>
                <w:bCs/>
              </w:rPr>
            </w:pPr>
            <w:r w:rsidRPr="00304647">
              <w:rPr>
                <w:rFonts w:ascii="Arial" w:hAnsi="Arial" w:cs="Arial"/>
                <w:b/>
                <w:bCs/>
              </w:rPr>
              <w:t>Beantwoording 1</w:t>
            </w:r>
            <w:r>
              <w:rPr>
                <w:rFonts w:ascii="Arial" w:hAnsi="Arial" w:cs="Arial"/>
                <w:b/>
                <w:bCs/>
              </w:rPr>
              <w:t>b</w:t>
            </w:r>
            <w:r>
              <w:rPr>
                <w:rFonts w:ascii="Arial" w:hAnsi="Arial" w:cs="Arial"/>
                <w:b/>
                <w:bCs/>
              </w:rPr>
              <w:t>.a</w:t>
            </w:r>
            <w:r w:rsidRPr="00304647">
              <w:rPr>
                <w:rFonts w:ascii="Arial" w:hAnsi="Arial" w:cs="Arial"/>
                <w:b/>
                <w:bCs/>
              </w:rPr>
              <w:t>)</w:t>
            </w:r>
            <w:r>
              <w:rPr>
                <w:rFonts w:ascii="Arial" w:hAnsi="Arial" w:cs="Arial"/>
                <w:b/>
                <w:bCs/>
              </w:rPr>
              <w:t xml:space="preserve"> </w:t>
            </w:r>
            <w:r w:rsidRPr="00870CB7">
              <w:rPr>
                <w:rFonts w:ascii="Arial" w:hAnsi="Arial" w:cs="Arial"/>
                <w:i/>
                <w:iCs/>
                <w:sz w:val="20"/>
                <w:szCs w:val="20"/>
              </w:rPr>
              <w:t>Inhoudelijke uitwerking/ beoordeling</w:t>
            </w:r>
          </w:p>
          <w:p w14:paraId="35FA2108" w14:textId="77777777" w:rsidR="00196799" w:rsidRPr="00BA4CE5" w:rsidRDefault="00196799" w:rsidP="00AE425F">
            <w:pPr>
              <w:rPr>
                <w:rFonts w:ascii="Arial" w:hAnsi="Arial" w:cs="Arial"/>
              </w:rPr>
            </w:pPr>
          </w:p>
        </w:tc>
      </w:tr>
      <w:tr w:rsidR="00196799" w14:paraId="00CB4720" w14:textId="77777777" w:rsidTr="005D6ACA">
        <w:trPr>
          <w:trHeight w:val="1806"/>
        </w:trPr>
        <w:tc>
          <w:tcPr>
            <w:tcW w:w="10632" w:type="dxa"/>
            <w:tcBorders>
              <w:top w:val="single" w:sz="4" w:space="0" w:color="auto"/>
              <w:left w:val="single" w:sz="4" w:space="0" w:color="auto"/>
              <w:bottom w:val="single" w:sz="4" w:space="0" w:color="auto"/>
              <w:right w:val="single" w:sz="4" w:space="0" w:color="auto"/>
            </w:tcBorders>
          </w:tcPr>
          <w:p w14:paraId="302E71AA" w14:textId="77777777" w:rsidR="00196799" w:rsidRDefault="00196799" w:rsidP="00AE425F">
            <w:pPr>
              <w:rPr>
                <w:rFonts w:ascii="Arial" w:hAnsi="Arial" w:cs="Arial"/>
              </w:rPr>
            </w:pPr>
          </w:p>
        </w:tc>
      </w:tr>
      <w:tr w:rsidR="00196799" w:rsidRPr="00BA4CE5" w14:paraId="05F6ED44" w14:textId="77777777" w:rsidTr="00AE425F">
        <w:trPr>
          <w:trHeight w:val="416"/>
        </w:trPr>
        <w:tc>
          <w:tcPr>
            <w:tcW w:w="10632" w:type="dxa"/>
            <w:tcBorders>
              <w:top w:val="single" w:sz="4" w:space="0" w:color="auto"/>
              <w:left w:val="single" w:sz="4" w:space="0" w:color="auto"/>
              <w:bottom w:val="single" w:sz="4" w:space="0" w:color="auto"/>
              <w:right w:val="single" w:sz="4" w:space="0" w:color="auto"/>
            </w:tcBorders>
            <w:hideMark/>
          </w:tcPr>
          <w:p w14:paraId="3576B72E" w14:textId="066DEF9C" w:rsidR="00196799" w:rsidRPr="00304647" w:rsidRDefault="00196799" w:rsidP="00AE425F">
            <w:pPr>
              <w:rPr>
                <w:rFonts w:ascii="Arial" w:hAnsi="Arial" w:cs="Arial"/>
                <w:b/>
                <w:bCs/>
              </w:rPr>
            </w:pPr>
            <w:r w:rsidRPr="00304647">
              <w:rPr>
                <w:rFonts w:ascii="Arial" w:hAnsi="Arial" w:cs="Arial"/>
                <w:b/>
                <w:bCs/>
              </w:rPr>
              <w:t>Beantwoording 1</w:t>
            </w:r>
            <w:r>
              <w:rPr>
                <w:rFonts w:ascii="Arial" w:hAnsi="Arial" w:cs="Arial"/>
                <w:b/>
                <w:bCs/>
              </w:rPr>
              <w:t>b</w:t>
            </w:r>
            <w:r>
              <w:rPr>
                <w:rFonts w:ascii="Arial" w:hAnsi="Arial" w:cs="Arial"/>
                <w:b/>
                <w:bCs/>
              </w:rPr>
              <w:t>.b</w:t>
            </w:r>
            <w:r w:rsidRPr="00304647">
              <w:rPr>
                <w:rFonts w:ascii="Arial" w:hAnsi="Arial" w:cs="Arial"/>
                <w:b/>
                <w:bCs/>
              </w:rPr>
              <w:t>)</w:t>
            </w:r>
            <w:r>
              <w:rPr>
                <w:rFonts w:ascii="Arial" w:hAnsi="Arial" w:cs="Arial"/>
                <w:b/>
                <w:bCs/>
              </w:rPr>
              <w:t xml:space="preserve"> </w:t>
            </w:r>
            <w:r w:rsidRPr="00870CB7">
              <w:rPr>
                <w:rFonts w:ascii="Arial" w:hAnsi="Arial" w:cs="Arial"/>
                <w:i/>
                <w:iCs/>
                <w:sz w:val="20"/>
                <w:szCs w:val="20"/>
              </w:rPr>
              <w:t>Digitaal en online beschikbaar: ja/nee</w:t>
            </w:r>
          </w:p>
          <w:p w14:paraId="265E2D27" w14:textId="77777777" w:rsidR="00196799" w:rsidRPr="00BA4CE5" w:rsidRDefault="00196799" w:rsidP="00AE425F">
            <w:pPr>
              <w:rPr>
                <w:rFonts w:ascii="Arial" w:hAnsi="Arial" w:cs="Arial"/>
              </w:rPr>
            </w:pPr>
          </w:p>
        </w:tc>
      </w:tr>
      <w:tr w:rsidR="00196799" w14:paraId="253874DA" w14:textId="77777777" w:rsidTr="005D6ACA">
        <w:trPr>
          <w:trHeight w:val="450"/>
        </w:trPr>
        <w:tc>
          <w:tcPr>
            <w:tcW w:w="10632" w:type="dxa"/>
            <w:tcBorders>
              <w:top w:val="single" w:sz="4" w:space="0" w:color="auto"/>
              <w:left w:val="single" w:sz="4" w:space="0" w:color="auto"/>
              <w:bottom w:val="single" w:sz="4" w:space="0" w:color="auto"/>
              <w:right w:val="single" w:sz="4" w:space="0" w:color="auto"/>
            </w:tcBorders>
          </w:tcPr>
          <w:p w14:paraId="6CF8F0BD" w14:textId="6124F24F" w:rsidR="00196799" w:rsidRPr="00196799" w:rsidRDefault="00196799" w:rsidP="00196799">
            <w:pPr>
              <w:tabs>
                <w:tab w:val="left" w:pos="2731"/>
              </w:tabs>
              <w:rPr>
                <w:rFonts w:ascii="Arial" w:hAnsi="Arial" w:cs="Arial"/>
              </w:rPr>
            </w:pPr>
          </w:p>
        </w:tc>
      </w:tr>
      <w:tr w:rsidR="00196799" w:rsidRPr="00BA4CE5" w14:paraId="2E441BD7" w14:textId="77777777" w:rsidTr="00AE425F">
        <w:trPr>
          <w:trHeight w:val="64"/>
        </w:trPr>
        <w:tc>
          <w:tcPr>
            <w:tcW w:w="10632" w:type="dxa"/>
            <w:tcBorders>
              <w:top w:val="single" w:sz="4" w:space="0" w:color="auto"/>
              <w:left w:val="single" w:sz="4" w:space="0" w:color="auto"/>
              <w:bottom w:val="single" w:sz="4" w:space="0" w:color="auto"/>
              <w:right w:val="single" w:sz="4" w:space="0" w:color="auto"/>
            </w:tcBorders>
          </w:tcPr>
          <w:p w14:paraId="01E7A225" w14:textId="57935DDD" w:rsidR="00196799" w:rsidRPr="00C05D35" w:rsidRDefault="00196799" w:rsidP="00AE425F">
            <w:pPr>
              <w:rPr>
                <w:rFonts w:ascii="Arial" w:hAnsi="Arial" w:cs="Arial"/>
                <w:b/>
                <w:bCs/>
              </w:rPr>
            </w:pPr>
            <w:r w:rsidRPr="00C05D35">
              <w:rPr>
                <w:rFonts w:ascii="Arial" w:hAnsi="Arial" w:cs="Arial"/>
                <w:b/>
                <w:bCs/>
              </w:rPr>
              <w:t>Beantwoording 1</w:t>
            </w:r>
            <w:r>
              <w:rPr>
                <w:rFonts w:ascii="Arial" w:hAnsi="Arial" w:cs="Arial"/>
                <w:b/>
                <w:bCs/>
              </w:rPr>
              <w:t>b</w:t>
            </w:r>
            <w:r>
              <w:rPr>
                <w:rFonts w:ascii="Arial" w:hAnsi="Arial" w:cs="Arial"/>
                <w:b/>
                <w:bCs/>
              </w:rPr>
              <w:t>.c</w:t>
            </w:r>
            <w:r w:rsidRPr="00C05D35">
              <w:rPr>
                <w:rFonts w:ascii="Arial" w:hAnsi="Arial" w:cs="Arial"/>
                <w:b/>
                <w:bCs/>
              </w:rPr>
              <w:t>)</w:t>
            </w:r>
            <w:r>
              <w:rPr>
                <w:rFonts w:ascii="Arial" w:hAnsi="Arial" w:cs="Arial"/>
                <w:b/>
                <w:bCs/>
              </w:rPr>
              <w:t xml:space="preserve"> </w:t>
            </w:r>
            <w:r w:rsidRPr="00217A3F">
              <w:rPr>
                <w:rFonts w:ascii="Arial" w:hAnsi="Arial" w:cs="Arial"/>
                <w:i/>
                <w:iCs/>
                <w:sz w:val="20"/>
                <w:szCs w:val="20"/>
              </w:rPr>
              <w:t>Inzage in real live data door GVB: ja/nee</w:t>
            </w:r>
          </w:p>
        </w:tc>
      </w:tr>
      <w:tr w:rsidR="00196799" w14:paraId="6AC0D51F" w14:textId="77777777" w:rsidTr="005D6ACA">
        <w:trPr>
          <w:trHeight w:val="402"/>
        </w:trPr>
        <w:tc>
          <w:tcPr>
            <w:tcW w:w="10632" w:type="dxa"/>
            <w:tcBorders>
              <w:top w:val="single" w:sz="4" w:space="0" w:color="auto"/>
              <w:left w:val="single" w:sz="4" w:space="0" w:color="auto"/>
              <w:bottom w:val="single" w:sz="4" w:space="0" w:color="auto"/>
              <w:right w:val="single" w:sz="4" w:space="0" w:color="auto"/>
            </w:tcBorders>
          </w:tcPr>
          <w:p w14:paraId="05ECDC01" w14:textId="77777777" w:rsidR="009A1451" w:rsidRDefault="009A1451" w:rsidP="00AE425F">
            <w:pPr>
              <w:rPr>
                <w:rFonts w:ascii="Arial" w:hAnsi="Arial" w:cs="Arial"/>
              </w:rPr>
            </w:pPr>
          </w:p>
        </w:tc>
      </w:tr>
    </w:tbl>
    <w:p w14:paraId="39B27DBA" w14:textId="142A756B" w:rsidR="00EC5201" w:rsidRDefault="00EC5201">
      <w:pPr>
        <w:rPr>
          <w:rFonts w:ascii="Arial" w:eastAsiaTheme="majorEastAsia" w:hAnsi="Arial" w:cs="Arial"/>
          <w:b/>
          <w:bCs/>
          <w:i/>
          <w:iCs/>
          <w:color w:val="4472C4" w:themeColor="accent1"/>
          <w:sz w:val="20"/>
          <w:szCs w:val="20"/>
        </w:rPr>
      </w:pPr>
    </w:p>
    <w:sectPr w:rsidR="00EC5201" w:rsidSect="000B60CC">
      <w:headerReference w:type="default" r:id="rId11"/>
      <w:footerReference w:type="default" r:id="rId12"/>
      <w:pgSz w:w="11906" w:h="16838" w:code="9"/>
      <w:pgMar w:top="1418" w:right="56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B80DA" w14:textId="77777777" w:rsidR="007F208D" w:rsidRDefault="007F208D" w:rsidP="00EA79E8">
      <w:pPr>
        <w:spacing w:after="0" w:line="240" w:lineRule="auto"/>
      </w:pPr>
      <w:r>
        <w:separator/>
      </w:r>
    </w:p>
  </w:endnote>
  <w:endnote w:type="continuationSeparator" w:id="0">
    <w:p w14:paraId="48355B3D" w14:textId="77777777" w:rsidR="007F208D" w:rsidRDefault="007F208D" w:rsidP="00EA7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855260707"/>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3F2A3C8D" w14:textId="34BE1A36" w:rsidR="003D49D5" w:rsidRPr="00106453" w:rsidRDefault="003D49D5" w:rsidP="00106453">
            <w:pPr>
              <w:pStyle w:val="Voettekst"/>
              <w:jc w:val="right"/>
              <w:rPr>
                <w:rFonts w:ascii="Arial" w:hAnsi="Arial" w:cs="Arial"/>
                <w:sz w:val="16"/>
                <w:szCs w:val="16"/>
              </w:rPr>
            </w:pPr>
            <w:r w:rsidRPr="00106453">
              <w:rPr>
                <w:rFonts w:ascii="Arial" w:hAnsi="Arial" w:cs="Arial"/>
                <w:sz w:val="16"/>
                <w:szCs w:val="16"/>
              </w:rPr>
              <w:t xml:space="preserve">Pagina </w:t>
            </w:r>
            <w:r w:rsidRPr="00106453">
              <w:rPr>
                <w:rFonts w:ascii="Arial" w:hAnsi="Arial" w:cs="Arial"/>
                <w:sz w:val="16"/>
                <w:szCs w:val="16"/>
              </w:rPr>
              <w:fldChar w:fldCharType="begin"/>
            </w:r>
            <w:r w:rsidRPr="00106453">
              <w:rPr>
                <w:rFonts w:ascii="Arial" w:hAnsi="Arial" w:cs="Arial"/>
                <w:sz w:val="16"/>
                <w:szCs w:val="16"/>
              </w:rPr>
              <w:instrText>PAGE</w:instrText>
            </w:r>
            <w:r w:rsidRPr="00106453">
              <w:rPr>
                <w:rFonts w:ascii="Arial" w:hAnsi="Arial" w:cs="Arial"/>
                <w:sz w:val="16"/>
                <w:szCs w:val="16"/>
              </w:rPr>
              <w:fldChar w:fldCharType="separate"/>
            </w:r>
            <w:r w:rsidRPr="00106453">
              <w:rPr>
                <w:rFonts w:ascii="Arial" w:hAnsi="Arial" w:cs="Arial"/>
                <w:sz w:val="16"/>
                <w:szCs w:val="16"/>
              </w:rPr>
              <w:t>2</w:t>
            </w:r>
            <w:r w:rsidRPr="00106453">
              <w:rPr>
                <w:rFonts w:ascii="Arial" w:hAnsi="Arial" w:cs="Arial"/>
                <w:sz w:val="16"/>
                <w:szCs w:val="16"/>
              </w:rPr>
              <w:fldChar w:fldCharType="end"/>
            </w:r>
            <w:r w:rsidRPr="00106453">
              <w:rPr>
                <w:rFonts w:ascii="Arial" w:hAnsi="Arial" w:cs="Arial"/>
                <w:sz w:val="16"/>
                <w:szCs w:val="16"/>
              </w:rPr>
              <w:t xml:space="preserve"> van </w:t>
            </w:r>
            <w:r w:rsidRPr="00106453">
              <w:rPr>
                <w:rFonts w:ascii="Arial" w:hAnsi="Arial" w:cs="Arial"/>
                <w:sz w:val="16"/>
                <w:szCs w:val="16"/>
              </w:rPr>
              <w:fldChar w:fldCharType="begin"/>
            </w:r>
            <w:r w:rsidRPr="00106453">
              <w:rPr>
                <w:rFonts w:ascii="Arial" w:hAnsi="Arial" w:cs="Arial"/>
                <w:sz w:val="16"/>
                <w:szCs w:val="16"/>
              </w:rPr>
              <w:instrText>NUMPAGES</w:instrText>
            </w:r>
            <w:r w:rsidRPr="00106453">
              <w:rPr>
                <w:rFonts w:ascii="Arial" w:hAnsi="Arial" w:cs="Arial"/>
                <w:sz w:val="16"/>
                <w:szCs w:val="16"/>
              </w:rPr>
              <w:fldChar w:fldCharType="separate"/>
            </w:r>
            <w:r w:rsidRPr="00106453">
              <w:rPr>
                <w:rFonts w:ascii="Arial" w:hAnsi="Arial" w:cs="Arial"/>
                <w:sz w:val="16"/>
                <w:szCs w:val="16"/>
              </w:rPr>
              <w:t>2</w:t>
            </w:r>
            <w:r w:rsidRPr="00106453">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711EC" w14:textId="77777777" w:rsidR="007F208D" w:rsidRDefault="007F208D" w:rsidP="00EA79E8">
      <w:pPr>
        <w:spacing w:after="0" w:line="240" w:lineRule="auto"/>
      </w:pPr>
      <w:r>
        <w:separator/>
      </w:r>
    </w:p>
  </w:footnote>
  <w:footnote w:type="continuationSeparator" w:id="0">
    <w:p w14:paraId="0B82B5FC" w14:textId="77777777" w:rsidR="007F208D" w:rsidRDefault="007F208D" w:rsidP="00EA7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04DF5" w14:textId="77777777" w:rsidR="00EA79E8" w:rsidRDefault="00EA79E8" w:rsidP="00EA79E8">
    <w:pPr>
      <w:pStyle w:val="Koptekst"/>
      <w:jc w:val="right"/>
    </w:pPr>
    <w:r>
      <w:rPr>
        <w:noProof/>
      </w:rPr>
      <w:drawing>
        <wp:inline distT="0" distB="0" distL="0" distR="0" wp14:anchorId="391FC693" wp14:editId="1311C6A1">
          <wp:extent cx="752652" cy="204109"/>
          <wp:effectExtent l="0" t="0" r="0" b="5715"/>
          <wp:docPr id="3" name="Afbeelding 3"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VB-logo-web.png"/>
                  <pic:cNvPicPr/>
                </pic:nvPicPr>
                <pic:blipFill>
                  <a:blip r:embed="rId1">
                    <a:extLst>
                      <a:ext uri="{28A0092B-C50C-407E-A947-70E740481C1C}">
                        <a14:useLocalDpi xmlns:a14="http://schemas.microsoft.com/office/drawing/2010/main" val="0"/>
                      </a:ext>
                    </a:extLst>
                  </a:blip>
                  <a:stretch>
                    <a:fillRect/>
                  </a:stretch>
                </pic:blipFill>
                <pic:spPr>
                  <a:xfrm>
                    <a:off x="0" y="0"/>
                    <a:ext cx="811285" cy="2200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3A68"/>
    <w:multiLevelType w:val="hybridMultilevel"/>
    <w:tmpl w:val="E2822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BA8B56"/>
    <w:multiLevelType w:val="hybridMultilevel"/>
    <w:tmpl w:val="FFFFFFFF"/>
    <w:lvl w:ilvl="0" w:tplc="BF92D75A">
      <w:start w:val="1"/>
      <w:numFmt w:val="decimal"/>
      <w:lvlText w:val="%1."/>
      <w:lvlJc w:val="left"/>
      <w:pPr>
        <w:ind w:left="360" w:hanging="360"/>
      </w:pPr>
      <w:rPr>
        <w:rFonts w:ascii="Arial" w:hAnsi="Arial" w:hint="default"/>
      </w:rPr>
    </w:lvl>
    <w:lvl w:ilvl="1" w:tplc="137A7DFC">
      <w:start w:val="1"/>
      <w:numFmt w:val="lowerLetter"/>
      <w:lvlText w:val="%2."/>
      <w:lvlJc w:val="left"/>
      <w:pPr>
        <w:ind w:left="1440" w:hanging="360"/>
      </w:pPr>
    </w:lvl>
    <w:lvl w:ilvl="2" w:tplc="BB82E05A">
      <w:start w:val="1"/>
      <w:numFmt w:val="lowerRoman"/>
      <w:lvlText w:val="%3."/>
      <w:lvlJc w:val="right"/>
      <w:pPr>
        <w:ind w:left="2160" w:hanging="180"/>
      </w:pPr>
    </w:lvl>
    <w:lvl w:ilvl="3" w:tplc="6568B456">
      <w:start w:val="1"/>
      <w:numFmt w:val="decimal"/>
      <w:lvlText w:val="%4."/>
      <w:lvlJc w:val="left"/>
      <w:pPr>
        <w:ind w:left="2880" w:hanging="360"/>
      </w:pPr>
    </w:lvl>
    <w:lvl w:ilvl="4" w:tplc="BBFAEF78">
      <w:start w:val="1"/>
      <w:numFmt w:val="lowerLetter"/>
      <w:lvlText w:val="%5."/>
      <w:lvlJc w:val="left"/>
      <w:pPr>
        <w:ind w:left="3600" w:hanging="360"/>
      </w:pPr>
    </w:lvl>
    <w:lvl w:ilvl="5" w:tplc="558C4B82">
      <w:start w:val="1"/>
      <w:numFmt w:val="lowerRoman"/>
      <w:lvlText w:val="%6."/>
      <w:lvlJc w:val="right"/>
      <w:pPr>
        <w:ind w:left="4320" w:hanging="180"/>
      </w:pPr>
    </w:lvl>
    <w:lvl w:ilvl="6" w:tplc="0C8A7D5A">
      <w:start w:val="1"/>
      <w:numFmt w:val="decimal"/>
      <w:lvlText w:val="%7."/>
      <w:lvlJc w:val="left"/>
      <w:pPr>
        <w:ind w:left="5040" w:hanging="360"/>
      </w:pPr>
    </w:lvl>
    <w:lvl w:ilvl="7" w:tplc="58B229E6">
      <w:start w:val="1"/>
      <w:numFmt w:val="lowerLetter"/>
      <w:lvlText w:val="%8."/>
      <w:lvlJc w:val="left"/>
      <w:pPr>
        <w:ind w:left="5760" w:hanging="360"/>
      </w:pPr>
    </w:lvl>
    <w:lvl w:ilvl="8" w:tplc="BEB48362">
      <w:start w:val="1"/>
      <w:numFmt w:val="lowerRoman"/>
      <w:lvlText w:val="%9."/>
      <w:lvlJc w:val="right"/>
      <w:pPr>
        <w:ind w:left="6480" w:hanging="180"/>
      </w:pPr>
    </w:lvl>
  </w:abstractNum>
  <w:abstractNum w:abstractNumId="2" w15:restartNumberingAfterBreak="0">
    <w:nsid w:val="0CBB10CC"/>
    <w:multiLevelType w:val="hybridMultilevel"/>
    <w:tmpl w:val="DF96F6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084B0A"/>
    <w:multiLevelType w:val="hybridMultilevel"/>
    <w:tmpl w:val="B9C2E022"/>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2C5C5D"/>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CB13C2"/>
    <w:multiLevelType w:val="hybridMultilevel"/>
    <w:tmpl w:val="FD485CBE"/>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7302ED"/>
    <w:multiLevelType w:val="hybridMultilevel"/>
    <w:tmpl w:val="621C2BF8"/>
    <w:lvl w:ilvl="0" w:tplc="0413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68F0167"/>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9D7DED"/>
    <w:multiLevelType w:val="hybridMultilevel"/>
    <w:tmpl w:val="5DA282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B535B72"/>
    <w:multiLevelType w:val="hybridMultilevel"/>
    <w:tmpl w:val="860C10F4"/>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7C1E94"/>
    <w:multiLevelType w:val="hybridMultilevel"/>
    <w:tmpl w:val="AADA1F90"/>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8C51E6"/>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96A694F"/>
    <w:multiLevelType w:val="hybridMultilevel"/>
    <w:tmpl w:val="00E809C4"/>
    <w:lvl w:ilvl="0" w:tplc="FFFFFFFF">
      <w:start w:val="1"/>
      <w:numFmt w:val="lowerLetter"/>
      <w:lvlText w:val="%1)"/>
      <w:lvlJc w:val="left"/>
      <w:pPr>
        <w:ind w:left="720" w:hanging="360"/>
      </w:pPr>
      <w:rPr>
        <w:rFonts w:eastAsiaTheme="minorEastAsia"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4367F4"/>
    <w:multiLevelType w:val="hybridMultilevel"/>
    <w:tmpl w:val="782A3E52"/>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458B53"/>
    <w:multiLevelType w:val="hybridMultilevel"/>
    <w:tmpl w:val="FFFFFFFF"/>
    <w:lvl w:ilvl="0" w:tplc="A4FCC9AC">
      <w:start w:val="1"/>
      <w:numFmt w:val="decimal"/>
      <w:lvlText w:val="%1."/>
      <w:lvlJc w:val="left"/>
      <w:pPr>
        <w:ind w:left="360" w:hanging="360"/>
      </w:pPr>
      <w:rPr>
        <w:rFonts w:ascii="Arial" w:hAnsi="Arial" w:hint="default"/>
      </w:rPr>
    </w:lvl>
    <w:lvl w:ilvl="1" w:tplc="62FAA4E4">
      <w:start w:val="1"/>
      <w:numFmt w:val="lowerLetter"/>
      <w:lvlText w:val="%2."/>
      <w:lvlJc w:val="left"/>
      <w:pPr>
        <w:ind w:left="1440" w:hanging="360"/>
      </w:pPr>
    </w:lvl>
    <w:lvl w:ilvl="2" w:tplc="40FA3A0E">
      <w:start w:val="1"/>
      <w:numFmt w:val="lowerRoman"/>
      <w:lvlText w:val="%3."/>
      <w:lvlJc w:val="right"/>
      <w:pPr>
        <w:ind w:left="2160" w:hanging="180"/>
      </w:pPr>
    </w:lvl>
    <w:lvl w:ilvl="3" w:tplc="8A8EF0A6">
      <w:start w:val="1"/>
      <w:numFmt w:val="decimal"/>
      <w:lvlText w:val="%4."/>
      <w:lvlJc w:val="left"/>
      <w:pPr>
        <w:ind w:left="2880" w:hanging="360"/>
      </w:pPr>
    </w:lvl>
    <w:lvl w:ilvl="4" w:tplc="D7E066E2">
      <w:start w:val="1"/>
      <w:numFmt w:val="lowerLetter"/>
      <w:lvlText w:val="%5."/>
      <w:lvlJc w:val="left"/>
      <w:pPr>
        <w:ind w:left="3600" w:hanging="360"/>
      </w:pPr>
    </w:lvl>
    <w:lvl w:ilvl="5" w:tplc="505EA1C0">
      <w:start w:val="1"/>
      <w:numFmt w:val="lowerRoman"/>
      <w:lvlText w:val="%6."/>
      <w:lvlJc w:val="right"/>
      <w:pPr>
        <w:ind w:left="4320" w:hanging="180"/>
      </w:pPr>
    </w:lvl>
    <w:lvl w:ilvl="6" w:tplc="D088B270">
      <w:start w:val="1"/>
      <w:numFmt w:val="decimal"/>
      <w:lvlText w:val="%7."/>
      <w:lvlJc w:val="left"/>
      <w:pPr>
        <w:ind w:left="5040" w:hanging="360"/>
      </w:pPr>
    </w:lvl>
    <w:lvl w:ilvl="7" w:tplc="1396A7C0">
      <w:start w:val="1"/>
      <w:numFmt w:val="lowerLetter"/>
      <w:lvlText w:val="%8."/>
      <w:lvlJc w:val="left"/>
      <w:pPr>
        <w:ind w:left="5760" w:hanging="360"/>
      </w:pPr>
    </w:lvl>
    <w:lvl w:ilvl="8" w:tplc="11BE26EA">
      <w:start w:val="1"/>
      <w:numFmt w:val="lowerRoman"/>
      <w:lvlText w:val="%9."/>
      <w:lvlJc w:val="right"/>
      <w:pPr>
        <w:ind w:left="6480" w:hanging="180"/>
      </w:pPr>
    </w:lvl>
  </w:abstractNum>
  <w:abstractNum w:abstractNumId="15"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471243C4"/>
    <w:multiLevelType w:val="hybridMultilevel"/>
    <w:tmpl w:val="1D940EAE"/>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0F19AE"/>
    <w:multiLevelType w:val="hybridMultilevel"/>
    <w:tmpl w:val="375047AC"/>
    <w:lvl w:ilvl="0" w:tplc="FFFFFFFF">
      <w:start w:val="1"/>
      <w:numFmt w:val="lowerLetter"/>
      <w:lvlText w:val="%1)"/>
      <w:lvlJc w:val="left"/>
      <w:pPr>
        <w:ind w:left="720" w:hanging="360"/>
      </w:pPr>
      <w:rPr>
        <w:rFonts w:hint="default"/>
      </w:rPr>
    </w:lvl>
    <w:lvl w:ilvl="1" w:tplc="FFFFFFFF">
      <w:start w:val="1"/>
      <w:numFmt w:val="upperRoman"/>
      <w:lvlText w:val="%2."/>
      <w:lvlJc w:val="righ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EF729FA"/>
    <w:multiLevelType w:val="hybridMultilevel"/>
    <w:tmpl w:val="27927564"/>
    <w:lvl w:ilvl="0" w:tplc="F8FA56E6">
      <w:numFmt w:val="bullet"/>
      <w:lvlText w:val="-"/>
      <w:lvlJc w:val="left"/>
      <w:pPr>
        <w:ind w:left="820" w:hanging="360"/>
      </w:pPr>
      <w:rPr>
        <w:rFonts w:ascii="Arial" w:eastAsia="Calibri" w:hAnsi="Arial" w:cs="Arial" w:hint="default"/>
      </w:rPr>
    </w:lvl>
    <w:lvl w:ilvl="1" w:tplc="04130003" w:tentative="1">
      <w:start w:val="1"/>
      <w:numFmt w:val="bullet"/>
      <w:lvlText w:val="o"/>
      <w:lvlJc w:val="left"/>
      <w:pPr>
        <w:ind w:left="1540" w:hanging="360"/>
      </w:pPr>
      <w:rPr>
        <w:rFonts w:ascii="Courier New" w:hAnsi="Courier New" w:cs="Courier New" w:hint="default"/>
      </w:rPr>
    </w:lvl>
    <w:lvl w:ilvl="2" w:tplc="04130005" w:tentative="1">
      <w:start w:val="1"/>
      <w:numFmt w:val="bullet"/>
      <w:lvlText w:val=""/>
      <w:lvlJc w:val="left"/>
      <w:pPr>
        <w:ind w:left="2260" w:hanging="360"/>
      </w:pPr>
      <w:rPr>
        <w:rFonts w:ascii="Wingdings" w:hAnsi="Wingdings" w:hint="default"/>
      </w:rPr>
    </w:lvl>
    <w:lvl w:ilvl="3" w:tplc="04130001" w:tentative="1">
      <w:start w:val="1"/>
      <w:numFmt w:val="bullet"/>
      <w:lvlText w:val=""/>
      <w:lvlJc w:val="left"/>
      <w:pPr>
        <w:ind w:left="2980" w:hanging="360"/>
      </w:pPr>
      <w:rPr>
        <w:rFonts w:ascii="Symbol" w:hAnsi="Symbol" w:hint="default"/>
      </w:rPr>
    </w:lvl>
    <w:lvl w:ilvl="4" w:tplc="04130003" w:tentative="1">
      <w:start w:val="1"/>
      <w:numFmt w:val="bullet"/>
      <w:lvlText w:val="o"/>
      <w:lvlJc w:val="left"/>
      <w:pPr>
        <w:ind w:left="3700" w:hanging="360"/>
      </w:pPr>
      <w:rPr>
        <w:rFonts w:ascii="Courier New" w:hAnsi="Courier New" w:cs="Courier New" w:hint="default"/>
      </w:rPr>
    </w:lvl>
    <w:lvl w:ilvl="5" w:tplc="04130005" w:tentative="1">
      <w:start w:val="1"/>
      <w:numFmt w:val="bullet"/>
      <w:lvlText w:val=""/>
      <w:lvlJc w:val="left"/>
      <w:pPr>
        <w:ind w:left="4420" w:hanging="360"/>
      </w:pPr>
      <w:rPr>
        <w:rFonts w:ascii="Wingdings" w:hAnsi="Wingdings" w:hint="default"/>
      </w:rPr>
    </w:lvl>
    <w:lvl w:ilvl="6" w:tplc="04130001" w:tentative="1">
      <w:start w:val="1"/>
      <w:numFmt w:val="bullet"/>
      <w:lvlText w:val=""/>
      <w:lvlJc w:val="left"/>
      <w:pPr>
        <w:ind w:left="5140" w:hanging="360"/>
      </w:pPr>
      <w:rPr>
        <w:rFonts w:ascii="Symbol" w:hAnsi="Symbol" w:hint="default"/>
      </w:rPr>
    </w:lvl>
    <w:lvl w:ilvl="7" w:tplc="04130003" w:tentative="1">
      <w:start w:val="1"/>
      <w:numFmt w:val="bullet"/>
      <w:lvlText w:val="o"/>
      <w:lvlJc w:val="left"/>
      <w:pPr>
        <w:ind w:left="5860" w:hanging="360"/>
      </w:pPr>
      <w:rPr>
        <w:rFonts w:ascii="Courier New" w:hAnsi="Courier New" w:cs="Courier New" w:hint="default"/>
      </w:rPr>
    </w:lvl>
    <w:lvl w:ilvl="8" w:tplc="04130005" w:tentative="1">
      <w:start w:val="1"/>
      <w:numFmt w:val="bullet"/>
      <w:lvlText w:val=""/>
      <w:lvlJc w:val="left"/>
      <w:pPr>
        <w:ind w:left="6580" w:hanging="360"/>
      </w:pPr>
      <w:rPr>
        <w:rFonts w:ascii="Wingdings" w:hAnsi="Wingdings" w:hint="default"/>
      </w:rPr>
    </w:lvl>
  </w:abstractNum>
  <w:abstractNum w:abstractNumId="19" w15:restartNumberingAfterBreak="0">
    <w:nsid w:val="503A09D6"/>
    <w:multiLevelType w:val="hybridMultilevel"/>
    <w:tmpl w:val="00E809C4"/>
    <w:lvl w:ilvl="0" w:tplc="9716AED8">
      <w:start w:val="1"/>
      <w:numFmt w:val="lowerLetter"/>
      <w:lvlText w:val="%1)"/>
      <w:lvlJc w:val="left"/>
      <w:pPr>
        <w:ind w:left="720" w:hanging="360"/>
      </w:pPr>
      <w:rPr>
        <w:rFonts w:eastAsiaTheme="minorEastAsia"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7C546B"/>
    <w:multiLevelType w:val="hybridMultilevel"/>
    <w:tmpl w:val="B27A8F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4D25B9"/>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5C8230C"/>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F929F4"/>
    <w:multiLevelType w:val="hybridMultilevel"/>
    <w:tmpl w:val="4F4456BE"/>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1F178F"/>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9B91A9C"/>
    <w:multiLevelType w:val="hybridMultilevel"/>
    <w:tmpl w:val="25B4D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DF7A6F"/>
    <w:multiLevelType w:val="hybridMultilevel"/>
    <w:tmpl w:val="FFFFFFFF"/>
    <w:lvl w:ilvl="0" w:tplc="7C1A67FE">
      <w:start w:val="1"/>
      <w:numFmt w:val="decimal"/>
      <w:lvlText w:val="%1."/>
      <w:lvlJc w:val="left"/>
      <w:pPr>
        <w:ind w:left="360" w:hanging="360"/>
      </w:pPr>
    </w:lvl>
    <w:lvl w:ilvl="1" w:tplc="DFC424FC">
      <w:start w:val="1"/>
      <w:numFmt w:val="lowerLetter"/>
      <w:lvlText w:val="%2."/>
      <w:lvlJc w:val="left"/>
      <w:pPr>
        <w:ind w:left="1080" w:hanging="360"/>
      </w:pPr>
    </w:lvl>
    <w:lvl w:ilvl="2" w:tplc="63088220">
      <w:start w:val="1"/>
      <w:numFmt w:val="lowerRoman"/>
      <w:lvlText w:val="%3."/>
      <w:lvlJc w:val="right"/>
      <w:pPr>
        <w:ind w:left="1800" w:hanging="180"/>
      </w:pPr>
    </w:lvl>
    <w:lvl w:ilvl="3" w:tplc="70DAD420">
      <w:start w:val="1"/>
      <w:numFmt w:val="decimal"/>
      <w:lvlText w:val="%4."/>
      <w:lvlJc w:val="left"/>
      <w:pPr>
        <w:ind w:left="2520" w:hanging="360"/>
      </w:pPr>
    </w:lvl>
    <w:lvl w:ilvl="4" w:tplc="6CA0A676">
      <w:start w:val="1"/>
      <w:numFmt w:val="lowerLetter"/>
      <w:lvlText w:val="%5."/>
      <w:lvlJc w:val="left"/>
      <w:pPr>
        <w:ind w:left="3240" w:hanging="360"/>
      </w:pPr>
    </w:lvl>
    <w:lvl w:ilvl="5" w:tplc="7D440924">
      <w:start w:val="1"/>
      <w:numFmt w:val="lowerRoman"/>
      <w:lvlText w:val="%6."/>
      <w:lvlJc w:val="right"/>
      <w:pPr>
        <w:ind w:left="3960" w:hanging="180"/>
      </w:pPr>
    </w:lvl>
    <w:lvl w:ilvl="6" w:tplc="0ECAC040">
      <w:start w:val="1"/>
      <w:numFmt w:val="decimal"/>
      <w:lvlText w:val="%7."/>
      <w:lvlJc w:val="left"/>
      <w:pPr>
        <w:ind w:left="4680" w:hanging="360"/>
      </w:pPr>
    </w:lvl>
    <w:lvl w:ilvl="7" w:tplc="022C8C12">
      <w:start w:val="1"/>
      <w:numFmt w:val="lowerLetter"/>
      <w:lvlText w:val="%8."/>
      <w:lvlJc w:val="left"/>
      <w:pPr>
        <w:ind w:left="5400" w:hanging="360"/>
      </w:pPr>
    </w:lvl>
    <w:lvl w:ilvl="8" w:tplc="FB80198E">
      <w:start w:val="1"/>
      <w:numFmt w:val="lowerRoman"/>
      <w:lvlText w:val="%9."/>
      <w:lvlJc w:val="right"/>
      <w:pPr>
        <w:ind w:left="6120" w:hanging="180"/>
      </w:pPr>
    </w:lvl>
  </w:abstractNum>
  <w:abstractNum w:abstractNumId="27" w15:restartNumberingAfterBreak="0">
    <w:nsid w:val="6EE066D6"/>
    <w:multiLevelType w:val="hybridMultilevel"/>
    <w:tmpl w:val="BE322D38"/>
    <w:lvl w:ilvl="0" w:tplc="51C45F80">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14D626C"/>
    <w:multiLevelType w:val="hybridMultilevel"/>
    <w:tmpl w:val="375047AC"/>
    <w:lvl w:ilvl="0" w:tplc="FFFFFFFF">
      <w:start w:val="1"/>
      <w:numFmt w:val="lowerLetter"/>
      <w:lvlText w:val="%1)"/>
      <w:lvlJc w:val="left"/>
      <w:pPr>
        <w:ind w:left="720" w:hanging="360"/>
      </w:pPr>
      <w:rPr>
        <w:rFonts w:hint="default"/>
      </w:rPr>
    </w:lvl>
    <w:lvl w:ilvl="1" w:tplc="04130013">
      <w:start w:val="1"/>
      <w:numFmt w:val="upperRoman"/>
      <w:lvlText w:val="%2."/>
      <w:lvlJc w:val="righ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7096E85"/>
    <w:multiLevelType w:val="hybridMultilevel"/>
    <w:tmpl w:val="3CBA36E8"/>
    <w:lvl w:ilvl="0" w:tplc="CD1423F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C75901"/>
    <w:multiLevelType w:val="hybridMultilevel"/>
    <w:tmpl w:val="9580E3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81E5746"/>
    <w:multiLevelType w:val="hybridMultilevel"/>
    <w:tmpl w:val="9B92C11C"/>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14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3601914">
    <w:abstractNumId w:val="0"/>
  </w:num>
  <w:num w:numId="2" w16cid:durableId="1552182734">
    <w:abstractNumId w:val="16"/>
  </w:num>
  <w:num w:numId="3" w16cid:durableId="524095486">
    <w:abstractNumId w:val="23"/>
  </w:num>
  <w:num w:numId="4" w16cid:durableId="1256405354">
    <w:abstractNumId w:val="3"/>
  </w:num>
  <w:num w:numId="5" w16cid:durableId="1211765050">
    <w:abstractNumId w:val="10"/>
  </w:num>
  <w:num w:numId="6" w16cid:durableId="490412582">
    <w:abstractNumId w:val="9"/>
  </w:num>
  <w:num w:numId="7" w16cid:durableId="832649219">
    <w:abstractNumId w:val="13"/>
  </w:num>
  <w:num w:numId="8" w16cid:durableId="1676297877">
    <w:abstractNumId w:val="5"/>
  </w:num>
  <w:num w:numId="9" w16cid:durableId="756288150">
    <w:abstractNumId w:val="2"/>
  </w:num>
  <w:num w:numId="10" w16cid:durableId="9283896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2547356">
    <w:abstractNumId w:val="20"/>
  </w:num>
  <w:num w:numId="12" w16cid:durableId="942345019">
    <w:abstractNumId w:val="31"/>
  </w:num>
  <w:num w:numId="13" w16cid:durableId="427505577">
    <w:abstractNumId w:val="29"/>
  </w:num>
  <w:num w:numId="14" w16cid:durableId="1337540072">
    <w:abstractNumId w:val="25"/>
  </w:num>
  <w:num w:numId="15" w16cid:durableId="1445730266">
    <w:abstractNumId w:val="18"/>
  </w:num>
  <w:num w:numId="16" w16cid:durableId="1619407585">
    <w:abstractNumId w:val="15"/>
  </w:num>
  <w:num w:numId="17" w16cid:durableId="568420854">
    <w:abstractNumId w:val="8"/>
  </w:num>
  <w:num w:numId="18" w16cid:durableId="1100489383">
    <w:abstractNumId w:val="22"/>
  </w:num>
  <w:num w:numId="19" w16cid:durableId="1987320825">
    <w:abstractNumId w:val="19"/>
  </w:num>
  <w:num w:numId="20" w16cid:durableId="332076258">
    <w:abstractNumId w:val="28"/>
  </w:num>
  <w:num w:numId="21" w16cid:durableId="2078238553">
    <w:abstractNumId w:val="24"/>
  </w:num>
  <w:num w:numId="22" w16cid:durableId="1772239671">
    <w:abstractNumId w:val="21"/>
  </w:num>
  <w:num w:numId="23" w16cid:durableId="1649164391">
    <w:abstractNumId w:val="6"/>
  </w:num>
  <w:num w:numId="24" w16cid:durableId="1819036597">
    <w:abstractNumId w:val="1"/>
  </w:num>
  <w:num w:numId="25" w16cid:durableId="139736530">
    <w:abstractNumId w:val="14"/>
  </w:num>
  <w:num w:numId="26" w16cid:durableId="1633513439">
    <w:abstractNumId w:val="26"/>
  </w:num>
  <w:num w:numId="27" w16cid:durableId="824125252">
    <w:abstractNumId w:val="11"/>
  </w:num>
  <w:num w:numId="28" w16cid:durableId="778332891">
    <w:abstractNumId w:val="4"/>
  </w:num>
  <w:num w:numId="29" w16cid:durableId="465587761">
    <w:abstractNumId w:val="27"/>
  </w:num>
  <w:num w:numId="30" w16cid:durableId="1618953722">
    <w:abstractNumId w:val="17"/>
  </w:num>
  <w:num w:numId="31" w16cid:durableId="1809858459">
    <w:abstractNumId w:val="7"/>
  </w:num>
  <w:num w:numId="32" w16cid:durableId="13459800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5C"/>
    <w:rsid w:val="000128C3"/>
    <w:rsid w:val="000165F1"/>
    <w:rsid w:val="00016C1C"/>
    <w:rsid w:val="000277E4"/>
    <w:rsid w:val="0004161E"/>
    <w:rsid w:val="00042321"/>
    <w:rsid w:val="00043318"/>
    <w:rsid w:val="00050415"/>
    <w:rsid w:val="00053159"/>
    <w:rsid w:val="00055F50"/>
    <w:rsid w:val="0007707A"/>
    <w:rsid w:val="00086100"/>
    <w:rsid w:val="00092FC8"/>
    <w:rsid w:val="000A1B77"/>
    <w:rsid w:val="000A4959"/>
    <w:rsid w:val="000A55BC"/>
    <w:rsid w:val="000B60CC"/>
    <w:rsid w:val="000B67AF"/>
    <w:rsid w:val="000B6B97"/>
    <w:rsid w:val="000C613A"/>
    <w:rsid w:val="000D1010"/>
    <w:rsid w:val="000D44E1"/>
    <w:rsid w:val="000D71C6"/>
    <w:rsid w:val="000F36F6"/>
    <w:rsid w:val="00103175"/>
    <w:rsid w:val="0010565C"/>
    <w:rsid w:val="00106453"/>
    <w:rsid w:val="00137194"/>
    <w:rsid w:val="0014070B"/>
    <w:rsid w:val="0014163B"/>
    <w:rsid w:val="00151DF0"/>
    <w:rsid w:val="00175DCC"/>
    <w:rsid w:val="00180408"/>
    <w:rsid w:val="0018175C"/>
    <w:rsid w:val="00185ED2"/>
    <w:rsid w:val="00187AA8"/>
    <w:rsid w:val="00196799"/>
    <w:rsid w:val="001A41E5"/>
    <w:rsid w:val="001A45D6"/>
    <w:rsid w:val="001A527A"/>
    <w:rsid w:val="001B0193"/>
    <w:rsid w:val="001B4B4A"/>
    <w:rsid w:val="001C4CD2"/>
    <w:rsid w:val="001D06A0"/>
    <w:rsid w:val="001D1784"/>
    <w:rsid w:val="001D2A24"/>
    <w:rsid w:val="001E1066"/>
    <w:rsid w:val="001E299D"/>
    <w:rsid w:val="001E67A5"/>
    <w:rsid w:val="0020199E"/>
    <w:rsid w:val="00211EAC"/>
    <w:rsid w:val="002158E3"/>
    <w:rsid w:val="002346CE"/>
    <w:rsid w:val="0024146E"/>
    <w:rsid w:val="002458F4"/>
    <w:rsid w:val="00272910"/>
    <w:rsid w:val="00273176"/>
    <w:rsid w:val="002746D8"/>
    <w:rsid w:val="00275B62"/>
    <w:rsid w:val="00282221"/>
    <w:rsid w:val="0028336B"/>
    <w:rsid w:val="00292F04"/>
    <w:rsid w:val="0029791F"/>
    <w:rsid w:val="002A137E"/>
    <w:rsid w:val="002A318F"/>
    <w:rsid w:val="002A3D3A"/>
    <w:rsid w:val="002B4E31"/>
    <w:rsid w:val="002B7049"/>
    <w:rsid w:val="002B71A5"/>
    <w:rsid w:val="002B7D8E"/>
    <w:rsid w:val="002C0EB4"/>
    <w:rsid w:val="002D2D4F"/>
    <w:rsid w:val="002D66AC"/>
    <w:rsid w:val="002E00FE"/>
    <w:rsid w:val="002E6C61"/>
    <w:rsid w:val="002F0C30"/>
    <w:rsid w:val="002F2A85"/>
    <w:rsid w:val="00301926"/>
    <w:rsid w:val="00304647"/>
    <w:rsid w:val="003058A0"/>
    <w:rsid w:val="00305DAD"/>
    <w:rsid w:val="003101C9"/>
    <w:rsid w:val="00311A56"/>
    <w:rsid w:val="00314D4E"/>
    <w:rsid w:val="00315943"/>
    <w:rsid w:val="00320392"/>
    <w:rsid w:val="00320445"/>
    <w:rsid w:val="00327C5C"/>
    <w:rsid w:val="00332582"/>
    <w:rsid w:val="003337BA"/>
    <w:rsid w:val="00335D40"/>
    <w:rsid w:val="00340075"/>
    <w:rsid w:val="00342AEF"/>
    <w:rsid w:val="003455C2"/>
    <w:rsid w:val="00346E3A"/>
    <w:rsid w:val="0036731A"/>
    <w:rsid w:val="003719E0"/>
    <w:rsid w:val="00371EA4"/>
    <w:rsid w:val="003817FD"/>
    <w:rsid w:val="00382290"/>
    <w:rsid w:val="003A691E"/>
    <w:rsid w:val="003B04E4"/>
    <w:rsid w:val="003D49D5"/>
    <w:rsid w:val="003F1D97"/>
    <w:rsid w:val="00402264"/>
    <w:rsid w:val="00406B83"/>
    <w:rsid w:val="00411E5A"/>
    <w:rsid w:val="0041571D"/>
    <w:rsid w:val="00422BA3"/>
    <w:rsid w:val="00422F40"/>
    <w:rsid w:val="004302F7"/>
    <w:rsid w:val="004372FE"/>
    <w:rsid w:val="004471BB"/>
    <w:rsid w:val="00454AE5"/>
    <w:rsid w:val="00455A15"/>
    <w:rsid w:val="004612A8"/>
    <w:rsid w:val="00467E21"/>
    <w:rsid w:val="0047681F"/>
    <w:rsid w:val="004B6CF8"/>
    <w:rsid w:val="004B7726"/>
    <w:rsid w:val="004C04A2"/>
    <w:rsid w:val="004D01FE"/>
    <w:rsid w:val="004D2EC5"/>
    <w:rsid w:val="004D3FE0"/>
    <w:rsid w:val="004D51F2"/>
    <w:rsid w:val="004E0BDA"/>
    <w:rsid w:val="004E14BA"/>
    <w:rsid w:val="004E6633"/>
    <w:rsid w:val="004F1E61"/>
    <w:rsid w:val="005017DB"/>
    <w:rsid w:val="0050520E"/>
    <w:rsid w:val="00516C8B"/>
    <w:rsid w:val="00520F2C"/>
    <w:rsid w:val="005218BF"/>
    <w:rsid w:val="00530940"/>
    <w:rsid w:val="00531504"/>
    <w:rsid w:val="00533728"/>
    <w:rsid w:val="005412AD"/>
    <w:rsid w:val="0054549B"/>
    <w:rsid w:val="00545E88"/>
    <w:rsid w:val="00550D84"/>
    <w:rsid w:val="00552F89"/>
    <w:rsid w:val="00555BD9"/>
    <w:rsid w:val="005563B1"/>
    <w:rsid w:val="005575EA"/>
    <w:rsid w:val="005619D2"/>
    <w:rsid w:val="00566CBF"/>
    <w:rsid w:val="005771D5"/>
    <w:rsid w:val="00585724"/>
    <w:rsid w:val="0058649F"/>
    <w:rsid w:val="005A1B22"/>
    <w:rsid w:val="005A3204"/>
    <w:rsid w:val="005A3EC9"/>
    <w:rsid w:val="005A7C0F"/>
    <w:rsid w:val="005A7CBD"/>
    <w:rsid w:val="005B0277"/>
    <w:rsid w:val="005B07B5"/>
    <w:rsid w:val="005B34FC"/>
    <w:rsid w:val="005B40DD"/>
    <w:rsid w:val="005B4270"/>
    <w:rsid w:val="005B5747"/>
    <w:rsid w:val="005C5FB7"/>
    <w:rsid w:val="005D1112"/>
    <w:rsid w:val="005D1F03"/>
    <w:rsid w:val="005D3595"/>
    <w:rsid w:val="005D6ACA"/>
    <w:rsid w:val="00611A2E"/>
    <w:rsid w:val="00616493"/>
    <w:rsid w:val="006166DB"/>
    <w:rsid w:val="00631C95"/>
    <w:rsid w:val="00636511"/>
    <w:rsid w:val="00643D36"/>
    <w:rsid w:val="00644722"/>
    <w:rsid w:val="006616D7"/>
    <w:rsid w:val="006711F3"/>
    <w:rsid w:val="006715A8"/>
    <w:rsid w:val="00674F99"/>
    <w:rsid w:val="0068610A"/>
    <w:rsid w:val="00691630"/>
    <w:rsid w:val="006A306A"/>
    <w:rsid w:val="006A46F7"/>
    <w:rsid w:val="006A5E45"/>
    <w:rsid w:val="006B6070"/>
    <w:rsid w:val="006B73BC"/>
    <w:rsid w:val="006C71EC"/>
    <w:rsid w:val="006D4074"/>
    <w:rsid w:val="006D731C"/>
    <w:rsid w:val="006F2A97"/>
    <w:rsid w:val="006F2F4A"/>
    <w:rsid w:val="006F601E"/>
    <w:rsid w:val="006F78A1"/>
    <w:rsid w:val="00707B6F"/>
    <w:rsid w:val="00716D0F"/>
    <w:rsid w:val="007208D0"/>
    <w:rsid w:val="007324B9"/>
    <w:rsid w:val="00742890"/>
    <w:rsid w:val="00747C3F"/>
    <w:rsid w:val="00747E77"/>
    <w:rsid w:val="00750794"/>
    <w:rsid w:val="007521BB"/>
    <w:rsid w:val="0075501B"/>
    <w:rsid w:val="00771E43"/>
    <w:rsid w:val="00782A81"/>
    <w:rsid w:val="007961B9"/>
    <w:rsid w:val="007A0875"/>
    <w:rsid w:val="007A6EAF"/>
    <w:rsid w:val="007A78E9"/>
    <w:rsid w:val="007B6180"/>
    <w:rsid w:val="007C5E99"/>
    <w:rsid w:val="007D0FAA"/>
    <w:rsid w:val="007D1F9F"/>
    <w:rsid w:val="007D5ED3"/>
    <w:rsid w:val="007E2F7C"/>
    <w:rsid w:val="007F208D"/>
    <w:rsid w:val="00816DD7"/>
    <w:rsid w:val="0082050A"/>
    <w:rsid w:val="008273B0"/>
    <w:rsid w:val="00832D76"/>
    <w:rsid w:val="00840028"/>
    <w:rsid w:val="00841CC7"/>
    <w:rsid w:val="00844F1D"/>
    <w:rsid w:val="008460F4"/>
    <w:rsid w:val="00847FA9"/>
    <w:rsid w:val="00861729"/>
    <w:rsid w:val="00864990"/>
    <w:rsid w:val="008673C6"/>
    <w:rsid w:val="00872172"/>
    <w:rsid w:val="00877E04"/>
    <w:rsid w:val="0088358A"/>
    <w:rsid w:val="00891D40"/>
    <w:rsid w:val="008936FC"/>
    <w:rsid w:val="00897DC7"/>
    <w:rsid w:val="008A2857"/>
    <w:rsid w:val="008C5CB8"/>
    <w:rsid w:val="008D6748"/>
    <w:rsid w:val="008E555D"/>
    <w:rsid w:val="008F524C"/>
    <w:rsid w:val="00900E38"/>
    <w:rsid w:val="0090457B"/>
    <w:rsid w:val="00904F4A"/>
    <w:rsid w:val="0090554B"/>
    <w:rsid w:val="009114A8"/>
    <w:rsid w:val="00913227"/>
    <w:rsid w:val="009233D1"/>
    <w:rsid w:val="00923AD0"/>
    <w:rsid w:val="00935AF9"/>
    <w:rsid w:val="0094520A"/>
    <w:rsid w:val="00950659"/>
    <w:rsid w:val="0095161F"/>
    <w:rsid w:val="00951FC6"/>
    <w:rsid w:val="0098198E"/>
    <w:rsid w:val="00985634"/>
    <w:rsid w:val="00985CA3"/>
    <w:rsid w:val="00987690"/>
    <w:rsid w:val="00992262"/>
    <w:rsid w:val="009A011F"/>
    <w:rsid w:val="009A1451"/>
    <w:rsid w:val="009A44D3"/>
    <w:rsid w:val="009A71BB"/>
    <w:rsid w:val="009B13AA"/>
    <w:rsid w:val="009B488C"/>
    <w:rsid w:val="009B5B87"/>
    <w:rsid w:val="009C06A8"/>
    <w:rsid w:val="009C3708"/>
    <w:rsid w:val="009E7EFD"/>
    <w:rsid w:val="009F0B5F"/>
    <w:rsid w:val="009F2525"/>
    <w:rsid w:val="00A15450"/>
    <w:rsid w:val="00A215D9"/>
    <w:rsid w:val="00A25C88"/>
    <w:rsid w:val="00A30D0F"/>
    <w:rsid w:val="00A31D38"/>
    <w:rsid w:val="00A356EC"/>
    <w:rsid w:val="00A35C60"/>
    <w:rsid w:val="00A364E1"/>
    <w:rsid w:val="00A40F3A"/>
    <w:rsid w:val="00A413A1"/>
    <w:rsid w:val="00A4387A"/>
    <w:rsid w:val="00A44DA6"/>
    <w:rsid w:val="00A5145B"/>
    <w:rsid w:val="00A574BD"/>
    <w:rsid w:val="00A61722"/>
    <w:rsid w:val="00A626E7"/>
    <w:rsid w:val="00A6775A"/>
    <w:rsid w:val="00A8520F"/>
    <w:rsid w:val="00A97025"/>
    <w:rsid w:val="00A97D0B"/>
    <w:rsid w:val="00AA0A22"/>
    <w:rsid w:val="00AA188E"/>
    <w:rsid w:val="00AB6735"/>
    <w:rsid w:val="00AB6BFB"/>
    <w:rsid w:val="00AB6DC2"/>
    <w:rsid w:val="00AD2413"/>
    <w:rsid w:val="00AD6AD2"/>
    <w:rsid w:val="00AE3400"/>
    <w:rsid w:val="00AE455A"/>
    <w:rsid w:val="00AF2215"/>
    <w:rsid w:val="00AF26BC"/>
    <w:rsid w:val="00AF5B06"/>
    <w:rsid w:val="00B13EBF"/>
    <w:rsid w:val="00B217F5"/>
    <w:rsid w:val="00B30022"/>
    <w:rsid w:val="00B40B45"/>
    <w:rsid w:val="00B560CA"/>
    <w:rsid w:val="00B6087B"/>
    <w:rsid w:val="00B65748"/>
    <w:rsid w:val="00B72D11"/>
    <w:rsid w:val="00B85685"/>
    <w:rsid w:val="00B86DED"/>
    <w:rsid w:val="00B86EB8"/>
    <w:rsid w:val="00B9639C"/>
    <w:rsid w:val="00BA112B"/>
    <w:rsid w:val="00BA1663"/>
    <w:rsid w:val="00BA4CE5"/>
    <w:rsid w:val="00BB0472"/>
    <w:rsid w:val="00BB1757"/>
    <w:rsid w:val="00BB25D5"/>
    <w:rsid w:val="00BB584C"/>
    <w:rsid w:val="00BC53F2"/>
    <w:rsid w:val="00BC7806"/>
    <w:rsid w:val="00BD3BAA"/>
    <w:rsid w:val="00BE0368"/>
    <w:rsid w:val="00BE4352"/>
    <w:rsid w:val="00BF247C"/>
    <w:rsid w:val="00C20C70"/>
    <w:rsid w:val="00C21B72"/>
    <w:rsid w:val="00C31231"/>
    <w:rsid w:val="00C316FE"/>
    <w:rsid w:val="00C4569C"/>
    <w:rsid w:val="00C57BFC"/>
    <w:rsid w:val="00C60A3C"/>
    <w:rsid w:val="00C620C8"/>
    <w:rsid w:val="00C729F0"/>
    <w:rsid w:val="00C76E4B"/>
    <w:rsid w:val="00C95103"/>
    <w:rsid w:val="00CA4574"/>
    <w:rsid w:val="00CC2545"/>
    <w:rsid w:val="00CC39D5"/>
    <w:rsid w:val="00CC3B15"/>
    <w:rsid w:val="00CC51BF"/>
    <w:rsid w:val="00CC54EB"/>
    <w:rsid w:val="00CD34AB"/>
    <w:rsid w:val="00CD4451"/>
    <w:rsid w:val="00CD61AE"/>
    <w:rsid w:val="00CE40A4"/>
    <w:rsid w:val="00CE56E7"/>
    <w:rsid w:val="00CF30AE"/>
    <w:rsid w:val="00D05751"/>
    <w:rsid w:val="00D06BBD"/>
    <w:rsid w:val="00D06E91"/>
    <w:rsid w:val="00D158D2"/>
    <w:rsid w:val="00D17996"/>
    <w:rsid w:val="00D21900"/>
    <w:rsid w:val="00D573F6"/>
    <w:rsid w:val="00D60988"/>
    <w:rsid w:val="00D6358A"/>
    <w:rsid w:val="00D75964"/>
    <w:rsid w:val="00D8557C"/>
    <w:rsid w:val="00D87414"/>
    <w:rsid w:val="00D90493"/>
    <w:rsid w:val="00D97566"/>
    <w:rsid w:val="00DA066A"/>
    <w:rsid w:val="00DB79E6"/>
    <w:rsid w:val="00DC5A9C"/>
    <w:rsid w:val="00DD0D34"/>
    <w:rsid w:val="00DD4D7D"/>
    <w:rsid w:val="00DD53C2"/>
    <w:rsid w:val="00DF1C2E"/>
    <w:rsid w:val="00DF1E58"/>
    <w:rsid w:val="00DF58DF"/>
    <w:rsid w:val="00E01B73"/>
    <w:rsid w:val="00E02FF0"/>
    <w:rsid w:val="00E030FB"/>
    <w:rsid w:val="00E10998"/>
    <w:rsid w:val="00E10BD8"/>
    <w:rsid w:val="00E23DB1"/>
    <w:rsid w:val="00E25D06"/>
    <w:rsid w:val="00E30D0E"/>
    <w:rsid w:val="00E35500"/>
    <w:rsid w:val="00E367DA"/>
    <w:rsid w:val="00E556D5"/>
    <w:rsid w:val="00E6580C"/>
    <w:rsid w:val="00E73C96"/>
    <w:rsid w:val="00E90A92"/>
    <w:rsid w:val="00E96D19"/>
    <w:rsid w:val="00EA10B5"/>
    <w:rsid w:val="00EA5406"/>
    <w:rsid w:val="00EA79E8"/>
    <w:rsid w:val="00EB65F9"/>
    <w:rsid w:val="00EC3129"/>
    <w:rsid w:val="00EC5201"/>
    <w:rsid w:val="00ED740E"/>
    <w:rsid w:val="00EE4286"/>
    <w:rsid w:val="00EE5D4F"/>
    <w:rsid w:val="00EF2D23"/>
    <w:rsid w:val="00EF562C"/>
    <w:rsid w:val="00F241C3"/>
    <w:rsid w:val="00F25116"/>
    <w:rsid w:val="00F35DCB"/>
    <w:rsid w:val="00F360E9"/>
    <w:rsid w:val="00F371EA"/>
    <w:rsid w:val="00F7708B"/>
    <w:rsid w:val="00F8009D"/>
    <w:rsid w:val="00F844FD"/>
    <w:rsid w:val="00F969A3"/>
    <w:rsid w:val="00FA32E0"/>
    <w:rsid w:val="00FA414D"/>
    <w:rsid w:val="00FA47D1"/>
    <w:rsid w:val="00FB2A0E"/>
    <w:rsid w:val="00FC1C82"/>
    <w:rsid w:val="00FC56E9"/>
    <w:rsid w:val="00FD1C0E"/>
    <w:rsid w:val="00FD369E"/>
    <w:rsid w:val="00FD426D"/>
    <w:rsid w:val="00FD58F9"/>
    <w:rsid w:val="00FD618A"/>
    <w:rsid w:val="00FE008B"/>
    <w:rsid w:val="00FE120E"/>
    <w:rsid w:val="00FE41E9"/>
    <w:rsid w:val="00FF71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17921"/>
  <w15:chartTrackingRefBased/>
  <w15:docId w15:val="{EDF139A5-784C-445D-8C00-94078DC5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A8520F"/>
    <w:pPr>
      <w:keepNext/>
      <w:numPr>
        <w:numId w:val="16"/>
      </w:numPr>
      <w:spacing w:after="280" w:line="480" w:lineRule="atLeast"/>
      <w:ind w:left="851" w:hanging="851"/>
      <w:outlineLvl w:val="0"/>
    </w:pPr>
    <w:rPr>
      <w:rFonts w:ascii="Arial Rounded MT Bold" w:eastAsia="Times New Roman" w:hAnsi="Arial Rounded MT Bold" w:cs="Times New Roman"/>
      <w:color w:val="006EB9"/>
      <w:kern w:val="32"/>
      <w:sz w:val="28"/>
      <w:szCs w:val="28"/>
      <w:lang w:eastAsia="nl-NL"/>
    </w:rPr>
  </w:style>
  <w:style w:type="paragraph" w:styleId="Kop2">
    <w:name w:val="heading 2"/>
    <w:basedOn w:val="Standaard"/>
    <w:next w:val="Standaard"/>
    <w:link w:val="Kop2Char"/>
    <w:qFormat/>
    <w:rsid w:val="00A8520F"/>
    <w:pPr>
      <w:keepNext/>
      <w:keepLines/>
      <w:numPr>
        <w:ilvl w:val="1"/>
        <w:numId w:val="16"/>
      </w:numPr>
      <w:spacing w:before="480" w:after="120" w:line="276" w:lineRule="auto"/>
      <w:jc w:val="both"/>
      <w:outlineLvl w:val="1"/>
    </w:pPr>
    <w:rPr>
      <w:rFonts w:ascii="Arial" w:eastAsia="Times New Roman" w:hAnsi="Arial" w:cs="Arial"/>
      <w:b/>
      <w:color w:val="006EB9"/>
      <w:sz w:val="20"/>
      <w:szCs w:val="20"/>
      <w:lang w:eastAsia="nl-NL"/>
    </w:rPr>
  </w:style>
  <w:style w:type="paragraph" w:styleId="Kop3">
    <w:name w:val="heading 3"/>
    <w:basedOn w:val="Standaard"/>
    <w:next w:val="Standaard"/>
    <w:link w:val="Kop3Char"/>
    <w:qFormat/>
    <w:rsid w:val="00A8520F"/>
    <w:pPr>
      <w:keepNext/>
      <w:keepLines/>
      <w:numPr>
        <w:ilvl w:val="2"/>
        <w:numId w:val="16"/>
      </w:numPr>
      <w:spacing w:before="360" w:after="120" w:line="276" w:lineRule="auto"/>
      <w:outlineLvl w:val="2"/>
    </w:pPr>
    <w:rPr>
      <w:rFonts w:ascii="Arial" w:eastAsia="Times New Roman" w:hAnsi="Arial" w:cs="Arial"/>
      <w:i/>
      <w:color w:val="548DD4"/>
      <w:sz w:val="20"/>
      <w:szCs w:val="20"/>
      <w:lang w:eastAsia="nl-NL"/>
    </w:rPr>
  </w:style>
  <w:style w:type="paragraph" w:styleId="Kop4">
    <w:name w:val="heading 4"/>
    <w:basedOn w:val="Standaard"/>
    <w:next w:val="Standaard"/>
    <w:link w:val="Kop4Char"/>
    <w:uiPriority w:val="9"/>
    <w:unhideWhenUsed/>
    <w:qFormat/>
    <w:rsid w:val="00A8520F"/>
    <w:pPr>
      <w:keepNext/>
      <w:keepLines/>
      <w:numPr>
        <w:ilvl w:val="3"/>
        <w:numId w:val="16"/>
      </w:numPr>
      <w:spacing w:before="200" w:after="0" w:line="276" w:lineRule="auto"/>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A8520F"/>
    <w:pPr>
      <w:keepNext/>
      <w:keepLines/>
      <w:numPr>
        <w:ilvl w:val="4"/>
        <w:numId w:val="16"/>
      </w:numPr>
      <w:spacing w:before="200" w:after="0" w:line="276" w:lineRule="auto"/>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A8520F"/>
    <w:pPr>
      <w:keepNext/>
      <w:keepLines/>
      <w:numPr>
        <w:ilvl w:val="5"/>
        <w:numId w:val="16"/>
      </w:numPr>
      <w:spacing w:before="200" w:after="0" w:line="276" w:lineRule="auto"/>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A8520F"/>
    <w:pPr>
      <w:keepNext/>
      <w:keepLines/>
      <w:numPr>
        <w:ilvl w:val="6"/>
        <w:numId w:val="16"/>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8520F"/>
    <w:pPr>
      <w:keepNext/>
      <w:keepLines/>
      <w:numPr>
        <w:ilvl w:val="7"/>
        <w:numId w:val="16"/>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A8520F"/>
    <w:pPr>
      <w:keepNext/>
      <w:keepLines/>
      <w:numPr>
        <w:ilvl w:val="8"/>
        <w:numId w:val="16"/>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27C5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7C5C"/>
    <w:rPr>
      <w:rFonts w:ascii="Segoe UI" w:hAnsi="Segoe UI" w:cs="Segoe UI"/>
      <w:sz w:val="18"/>
      <w:szCs w:val="18"/>
    </w:rPr>
  </w:style>
  <w:style w:type="paragraph" w:styleId="Lijstalinea">
    <w:name w:val="List Paragraph"/>
    <w:aliases w:val="Opsomblokjes en substreepjes"/>
    <w:basedOn w:val="Standaard"/>
    <w:link w:val="LijstalineaChar"/>
    <w:uiPriority w:val="34"/>
    <w:qFormat/>
    <w:rsid w:val="005D3595"/>
    <w:pPr>
      <w:ind w:left="720"/>
      <w:contextualSpacing/>
    </w:pPr>
  </w:style>
  <w:style w:type="paragraph" w:styleId="Koptekst">
    <w:name w:val="header"/>
    <w:basedOn w:val="Standaard"/>
    <w:link w:val="KoptekstChar"/>
    <w:uiPriority w:val="99"/>
    <w:unhideWhenUsed/>
    <w:rsid w:val="00EA79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79E8"/>
  </w:style>
  <w:style w:type="paragraph" w:styleId="Voettekst">
    <w:name w:val="footer"/>
    <w:basedOn w:val="Standaard"/>
    <w:link w:val="VoettekstChar"/>
    <w:uiPriority w:val="99"/>
    <w:unhideWhenUsed/>
    <w:rsid w:val="00EA79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79E8"/>
  </w:style>
  <w:style w:type="character" w:styleId="Verwijzingopmerking">
    <w:name w:val="annotation reference"/>
    <w:basedOn w:val="Standaardalinea-lettertype"/>
    <w:uiPriority w:val="99"/>
    <w:semiHidden/>
    <w:unhideWhenUsed/>
    <w:rsid w:val="00BB584C"/>
    <w:rPr>
      <w:sz w:val="16"/>
      <w:szCs w:val="16"/>
    </w:rPr>
  </w:style>
  <w:style w:type="paragraph" w:styleId="Tekstopmerking">
    <w:name w:val="annotation text"/>
    <w:basedOn w:val="Standaard"/>
    <w:link w:val="TekstopmerkingChar"/>
    <w:uiPriority w:val="99"/>
    <w:unhideWhenUsed/>
    <w:rsid w:val="00BB584C"/>
    <w:pPr>
      <w:spacing w:line="240" w:lineRule="auto"/>
    </w:pPr>
    <w:rPr>
      <w:sz w:val="20"/>
      <w:szCs w:val="20"/>
    </w:rPr>
  </w:style>
  <w:style w:type="character" w:customStyle="1" w:styleId="TekstopmerkingChar">
    <w:name w:val="Tekst opmerking Char"/>
    <w:basedOn w:val="Standaardalinea-lettertype"/>
    <w:link w:val="Tekstopmerking"/>
    <w:uiPriority w:val="99"/>
    <w:rsid w:val="00BB584C"/>
    <w:rPr>
      <w:sz w:val="20"/>
      <w:szCs w:val="20"/>
    </w:rPr>
  </w:style>
  <w:style w:type="paragraph" w:styleId="Onderwerpvanopmerking">
    <w:name w:val="annotation subject"/>
    <w:basedOn w:val="Tekstopmerking"/>
    <w:next w:val="Tekstopmerking"/>
    <w:link w:val="OnderwerpvanopmerkingChar"/>
    <w:uiPriority w:val="99"/>
    <w:semiHidden/>
    <w:unhideWhenUsed/>
    <w:rsid w:val="00BB584C"/>
    <w:rPr>
      <w:b/>
      <w:bCs/>
    </w:rPr>
  </w:style>
  <w:style w:type="character" w:customStyle="1" w:styleId="OnderwerpvanopmerkingChar">
    <w:name w:val="Onderwerp van opmerking Char"/>
    <w:basedOn w:val="TekstopmerkingChar"/>
    <w:link w:val="Onderwerpvanopmerking"/>
    <w:uiPriority w:val="99"/>
    <w:semiHidden/>
    <w:rsid w:val="00BB584C"/>
    <w:rPr>
      <w:b/>
      <w:bCs/>
      <w:sz w:val="20"/>
      <w:szCs w:val="20"/>
    </w:rPr>
  </w:style>
  <w:style w:type="paragraph" w:styleId="Revisie">
    <w:name w:val="Revision"/>
    <w:hidden/>
    <w:uiPriority w:val="99"/>
    <w:semiHidden/>
    <w:rsid w:val="0014163B"/>
    <w:pPr>
      <w:spacing w:after="0" w:line="240" w:lineRule="auto"/>
    </w:pPr>
  </w:style>
  <w:style w:type="character" w:customStyle="1" w:styleId="Kop1Char">
    <w:name w:val="Kop 1 Char"/>
    <w:basedOn w:val="Standaardalinea-lettertype"/>
    <w:link w:val="Kop1"/>
    <w:rsid w:val="00A8520F"/>
    <w:rPr>
      <w:rFonts w:ascii="Arial Rounded MT Bold" w:eastAsia="Times New Roman" w:hAnsi="Arial Rounded MT Bold" w:cs="Times New Roman"/>
      <w:color w:val="006EB9"/>
      <w:kern w:val="32"/>
      <w:sz w:val="28"/>
      <w:szCs w:val="28"/>
      <w:lang w:eastAsia="nl-NL"/>
    </w:rPr>
  </w:style>
  <w:style w:type="character" w:customStyle="1" w:styleId="Kop2Char">
    <w:name w:val="Kop 2 Char"/>
    <w:basedOn w:val="Standaardalinea-lettertype"/>
    <w:link w:val="Kop2"/>
    <w:rsid w:val="00A8520F"/>
    <w:rPr>
      <w:rFonts w:ascii="Arial" w:eastAsia="Times New Roman" w:hAnsi="Arial" w:cs="Arial"/>
      <w:b/>
      <w:color w:val="006EB9"/>
      <w:sz w:val="20"/>
      <w:szCs w:val="20"/>
      <w:lang w:eastAsia="nl-NL"/>
    </w:rPr>
  </w:style>
  <w:style w:type="character" w:customStyle="1" w:styleId="Kop3Char">
    <w:name w:val="Kop 3 Char"/>
    <w:basedOn w:val="Standaardalinea-lettertype"/>
    <w:link w:val="Kop3"/>
    <w:rsid w:val="00A8520F"/>
    <w:rPr>
      <w:rFonts w:ascii="Arial" w:eastAsia="Times New Roman" w:hAnsi="Arial" w:cs="Arial"/>
      <w:i/>
      <w:color w:val="548DD4"/>
      <w:sz w:val="20"/>
      <w:szCs w:val="20"/>
      <w:lang w:eastAsia="nl-NL"/>
    </w:rPr>
  </w:style>
  <w:style w:type="character" w:customStyle="1" w:styleId="Kop4Char">
    <w:name w:val="Kop 4 Char"/>
    <w:basedOn w:val="Standaardalinea-lettertype"/>
    <w:link w:val="Kop4"/>
    <w:uiPriority w:val="9"/>
    <w:rsid w:val="00A8520F"/>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A8520F"/>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A8520F"/>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A8520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A8520F"/>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8520F"/>
    <w:rPr>
      <w:rFonts w:asciiTheme="majorHAnsi" w:eastAsiaTheme="majorEastAsia" w:hAnsiTheme="majorHAnsi" w:cstheme="majorBidi"/>
      <w:i/>
      <w:iCs/>
      <w:color w:val="404040" w:themeColor="text1" w:themeTint="BF"/>
      <w:sz w:val="20"/>
      <w:szCs w:val="20"/>
    </w:rPr>
  </w:style>
  <w:style w:type="table" w:styleId="Tabelraster">
    <w:name w:val="Table Grid"/>
    <w:basedOn w:val="Standaardtabel"/>
    <w:uiPriority w:val="39"/>
    <w:rsid w:val="00A8520F"/>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A8520F"/>
    <w:pPr>
      <w:spacing w:after="0" w:line="240" w:lineRule="auto"/>
    </w:pPr>
  </w:style>
  <w:style w:type="character" w:customStyle="1" w:styleId="GeenafstandChar">
    <w:name w:val="Geen afstand Char"/>
    <w:basedOn w:val="Standaardalinea-lettertype"/>
    <w:link w:val="Geenafstand"/>
    <w:uiPriority w:val="1"/>
    <w:rsid w:val="00A8520F"/>
  </w:style>
  <w:style w:type="character" w:customStyle="1" w:styleId="LijstalineaChar">
    <w:name w:val="Lijstalinea Char"/>
    <w:aliases w:val="Opsomblokjes en substreepjes Char"/>
    <w:link w:val="Lijstalinea"/>
    <w:uiPriority w:val="34"/>
    <w:rsid w:val="00A8520F"/>
  </w:style>
  <w:style w:type="paragraph" w:customStyle="1" w:styleId="pf0">
    <w:name w:val="pf0"/>
    <w:basedOn w:val="Standaard"/>
    <w:rsid w:val="00A8520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AF172-067F-4AC5-B89A-ED3CD7BE102F}">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2.xml><?xml version="1.0" encoding="utf-8"?>
<ds:datastoreItem xmlns:ds="http://schemas.openxmlformats.org/officeDocument/2006/customXml" ds:itemID="{CB800D7A-E102-4204-84A8-023C3810A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084AF1-F636-405B-B755-4F189480D429}">
  <ds:schemaRefs>
    <ds:schemaRef ds:uri="http://schemas.microsoft.com/sharepoint/v3/contenttype/forms"/>
  </ds:schemaRefs>
</ds:datastoreItem>
</file>

<file path=customXml/itemProps4.xml><?xml version="1.0" encoding="utf-8"?>
<ds:datastoreItem xmlns:ds="http://schemas.openxmlformats.org/officeDocument/2006/customXml" ds:itemID="{0D18B300-D624-4CED-B370-1F3B263CB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756</Words>
  <Characters>4158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Breuker, Daniel</dc:creator>
  <cp:keywords/>
  <dc:description/>
  <cp:lastModifiedBy>Wijk, Jordan van</cp:lastModifiedBy>
  <cp:revision>10</cp:revision>
  <cp:lastPrinted>2026-03-19T07:17:00Z</cp:lastPrinted>
  <dcterms:created xsi:type="dcterms:W3CDTF">2026-07-20T13:41:00Z</dcterms:created>
  <dcterms:modified xsi:type="dcterms:W3CDTF">2026-07-20T14:58:00Z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