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578F5" w14:textId="77777777" w:rsidR="00E33713" w:rsidRDefault="002806D4" w:rsidP="00E33713">
      <w:pPr>
        <w:suppressAutoHyphens/>
        <w:ind w:right="-1"/>
        <w:jc w:val="center"/>
        <w:rPr>
          <w:rFonts w:cs="Arial"/>
          <w:b/>
          <w:bCs/>
          <w:sz w:val="32"/>
          <w:szCs w:val="32"/>
        </w:rPr>
      </w:pPr>
      <w:r w:rsidRPr="004567A4">
        <w:rPr>
          <w:rFonts w:cs="Arial"/>
          <w:b/>
          <w:bCs/>
          <w:color w:val="E36C0A" w:themeColor="accent6" w:themeShade="BF"/>
          <w:sz w:val="32"/>
          <w:szCs w:val="32"/>
        </w:rPr>
        <w:t xml:space="preserve">Bijlage </w:t>
      </w:r>
      <w:r w:rsidR="00E464AD">
        <w:rPr>
          <w:rFonts w:cs="Arial"/>
          <w:b/>
          <w:bCs/>
          <w:color w:val="E36C0A" w:themeColor="accent6" w:themeShade="BF"/>
          <w:sz w:val="32"/>
          <w:szCs w:val="32"/>
        </w:rPr>
        <w:t>E</w:t>
      </w:r>
      <w:r w:rsidRPr="004567A4">
        <w:rPr>
          <w:rFonts w:cs="Arial"/>
          <w:b/>
          <w:bCs/>
          <w:color w:val="E36C0A" w:themeColor="accent6" w:themeShade="BF"/>
          <w:sz w:val="32"/>
          <w:szCs w:val="32"/>
        </w:rPr>
        <w:t xml:space="preserve"> –</w:t>
      </w:r>
      <w:r>
        <w:rPr>
          <w:rFonts w:cs="Arial"/>
          <w:b/>
          <w:bCs/>
          <w:color w:val="E36C0A" w:themeColor="accent6" w:themeShade="BF"/>
          <w:sz w:val="32"/>
          <w:szCs w:val="32"/>
        </w:rPr>
        <w:t xml:space="preserve"> </w:t>
      </w:r>
      <w:r w:rsidRPr="004567A4">
        <w:rPr>
          <w:rFonts w:cs="Arial"/>
          <w:b/>
          <w:bCs/>
          <w:color w:val="E36C0A" w:themeColor="accent6" w:themeShade="BF"/>
          <w:sz w:val="32"/>
          <w:szCs w:val="32"/>
        </w:rPr>
        <w:t>concept</w:t>
      </w:r>
    </w:p>
    <w:p w14:paraId="5D0E1882" w14:textId="77777777" w:rsidR="002806D4" w:rsidRPr="002D5CB0" w:rsidRDefault="002806D4" w:rsidP="00E33713">
      <w:pPr>
        <w:suppressAutoHyphens/>
        <w:ind w:right="-1"/>
        <w:jc w:val="center"/>
        <w:rPr>
          <w:rFonts w:cs="Arial"/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</w:rPr>
        <w:t>Vrijwarings</w:t>
      </w:r>
      <w:r w:rsidRPr="002D5CB0">
        <w:rPr>
          <w:rFonts w:cs="Arial"/>
          <w:b/>
          <w:bCs/>
          <w:sz w:val="32"/>
          <w:szCs w:val="32"/>
        </w:rPr>
        <w:t>overeenkomst</w:t>
      </w:r>
    </w:p>
    <w:p w14:paraId="00CF1456" w14:textId="1D1FA804" w:rsidR="002806D4" w:rsidRPr="002D5CB0" w:rsidRDefault="002806D4" w:rsidP="002806D4">
      <w:pPr>
        <w:tabs>
          <w:tab w:val="left" w:pos="2310"/>
          <w:tab w:val="center" w:pos="4536"/>
        </w:tabs>
        <w:suppressAutoHyphens/>
        <w:ind w:right="-1"/>
        <w:rPr>
          <w:rFonts w:cs="Arial"/>
          <w:b/>
          <w:bCs/>
          <w:sz w:val="32"/>
          <w:szCs w:val="32"/>
        </w:rPr>
      </w:pPr>
      <w:r w:rsidRPr="002D5CB0">
        <w:rPr>
          <w:rFonts w:cs="Arial"/>
          <w:b/>
          <w:bCs/>
          <w:sz w:val="32"/>
          <w:szCs w:val="32"/>
        </w:rPr>
        <w:tab/>
      </w:r>
      <w:r w:rsidRPr="002D5CB0">
        <w:rPr>
          <w:rFonts w:cs="Arial"/>
          <w:b/>
          <w:bCs/>
          <w:sz w:val="32"/>
          <w:szCs w:val="32"/>
        </w:rPr>
        <w:tab/>
        <w:t>ARVODI-2</w:t>
      </w:r>
      <w:r w:rsidR="0034155F">
        <w:rPr>
          <w:rFonts w:cs="Arial"/>
          <w:b/>
          <w:bCs/>
          <w:sz w:val="32"/>
          <w:szCs w:val="32"/>
        </w:rPr>
        <w:t>025</w:t>
      </w:r>
    </w:p>
    <w:p w14:paraId="234BEA4E" w14:textId="77777777" w:rsidR="002806D4" w:rsidRPr="002D5CB0" w:rsidRDefault="002806D4" w:rsidP="002806D4">
      <w:pPr>
        <w:suppressAutoHyphens/>
        <w:ind w:right="-1"/>
        <w:jc w:val="center"/>
        <w:rPr>
          <w:rFonts w:cs="Arial"/>
          <w:b/>
          <w:bCs/>
          <w:sz w:val="32"/>
          <w:szCs w:val="32"/>
        </w:rPr>
      </w:pPr>
    </w:p>
    <w:p w14:paraId="32687B9E" w14:textId="77777777" w:rsidR="002806D4" w:rsidRPr="002D5CB0" w:rsidRDefault="002806D4" w:rsidP="002806D4">
      <w:pPr>
        <w:suppressAutoHyphens/>
        <w:ind w:right="-1"/>
        <w:jc w:val="center"/>
        <w:rPr>
          <w:rFonts w:cs="Arial"/>
          <w:b/>
          <w:bCs/>
          <w:sz w:val="32"/>
          <w:szCs w:val="32"/>
        </w:rPr>
      </w:pPr>
      <w:r w:rsidRPr="002D5CB0">
        <w:rPr>
          <w:rFonts w:cs="Arial"/>
          <w:b/>
          <w:bCs/>
          <w:sz w:val="32"/>
          <w:szCs w:val="32"/>
        </w:rPr>
        <w:t>tussen</w:t>
      </w:r>
    </w:p>
    <w:p w14:paraId="6D5B3419" w14:textId="77777777" w:rsidR="002806D4" w:rsidRPr="002D5CB0" w:rsidRDefault="002806D4" w:rsidP="002806D4">
      <w:pPr>
        <w:suppressAutoHyphens/>
        <w:ind w:right="-1"/>
        <w:rPr>
          <w:rFonts w:cs="Arial"/>
          <w:b/>
          <w:bCs/>
          <w:sz w:val="32"/>
          <w:szCs w:val="32"/>
        </w:rPr>
      </w:pPr>
    </w:p>
    <w:p w14:paraId="5EEAA784" w14:textId="5928985A" w:rsidR="002806D4" w:rsidRPr="002D5CB0" w:rsidRDefault="002806D4" w:rsidP="002806D4">
      <w:pPr>
        <w:suppressAutoHyphens/>
        <w:ind w:right="-1"/>
        <w:jc w:val="center"/>
        <w:rPr>
          <w:rFonts w:cs="Arial"/>
          <w:b/>
          <w:bCs/>
          <w:sz w:val="32"/>
          <w:szCs w:val="32"/>
        </w:rPr>
      </w:pPr>
      <w:r w:rsidRPr="002D5CB0">
        <w:rPr>
          <w:rFonts w:cs="Arial"/>
          <w:b/>
          <w:bCs/>
          <w:sz w:val="32"/>
          <w:szCs w:val="32"/>
        </w:rPr>
        <w:t xml:space="preserve">Ministerie van </w:t>
      </w:r>
      <w:r w:rsidR="0034155F">
        <w:rPr>
          <w:rFonts w:cs="Arial"/>
          <w:b/>
          <w:bCs/>
          <w:sz w:val="32"/>
          <w:szCs w:val="32"/>
        </w:rPr>
        <w:t>Financiën</w:t>
      </w:r>
    </w:p>
    <w:p w14:paraId="6B2961EB" w14:textId="77777777" w:rsidR="002806D4" w:rsidRPr="002D5CB0" w:rsidRDefault="002806D4" w:rsidP="002806D4">
      <w:pPr>
        <w:suppressAutoHyphens/>
        <w:ind w:right="-1"/>
        <w:rPr>
          <w:rFonts w:cs="Arial"/>
          <w:b/>
          <w:bCs/>
          <w:sz w:val="32"/>
          <w:szCs w:val="32"/>
        </w:rPr>
      </w:pPr>
    </w:p>
    <w:p w14:paraId="2D9E74F3" w14:textId="77777777" w:rsidR="002806D4" w:rsidRPr="002D5CB0" w:rsidRDefault="002806D4" w:rsidP="002806D4">
      <w:pPr>
        <w:suppressAutoHyphens/>
        <w:ind w:right="-1"/>
        <w:jc w:val="center"/>
        <w:rPr>
          <w:rFonts w:cs="Arial"/>
          <w:b/>
          <w:bCs/>
          <w:sz w:val="32"/>
          <w:szCs w:val="32"/>
        </w:rPr>
      </w:pPr>
      <w:r w:rsidRPr="002D5CB0">
        <w:rPr>
          <w:rFonts w:cs="Arial"/>
          <w:b/>
          <w:bCs/>
          <w:sz w:val="32"/>
          <w:szCs w:val="32"/>
        </w:rPr>
        <w:t>en</w:t>
      </w:r>
    </w:p>
    <w:p w14:paraId="32F95C6E" w14:textId="77777777" w:rsidR="002806D4" w:rsidRPr="002D5CB0" w:rsidRDefault="002806D4" w:rsidP="002806D4">
      <w:pPr>
        <w:suppressAutoHyphens/>
        <w:ind w:right="-1"/>
        <w:rPr>
          <w:rFonts w:cs="Arial"/>
          <w:b/>
          <w:bCs/>
          <w:sz w:val="32"/>
          <w:szCs w:val="32"/>
        </w:rPr>
      </w:pPr>
    </w:p>
    <w:p w14:paraId="235BACBF" w14:textId="77777777" w:rsidR="002806D4" w:rsidRPr="002D5CB0" w:rsidRDefault="002806D4" w:rsidP="002806D4">
      <w:pPr>
        <w:suppressAutoHyphens/>
        <w:ind w:right="-1"/>
        <w:jc w:val="center"/>
        <w:rPr>
          <w:rFonts w:cs="Arial"/>
          <w:b/>
          <w:bCs/>
          <w:sz w:val="32"/>
          <w:szCs w:val="32"/>
        </w:rPr>
      </w:pPr>
      <w:r w:rsidRPr="002D5CB0">
        <w:rPr>
          <w:rFonts w:cs="Arial"/>
          <w:b/>
          <w:bCs/>
          <w:sz w:val="32"/>
          <w:szCs w:val="32"/>
        </w:rPr>
        <w:t>&lt;Opdrachtnemer&gt;</w:t>
      </w:r>
    </w:p>
    <w:p w14:paraId="0EFEEB7D" w14:textId="77777777" w:rsidR="002806D4" w:rsidRPr="002D5CB0" w:rsidRDefault="002806D4" w:rsidP="002806D4">
      <w:pPr>
        <w:suppressAutoHyphens/>
        <w:ind w:right="-1"/>
        <w:jc w:val="center"/>
        <w:rPr>
          <w:rFonts w:cs="Arial"/>
          <w:b/>
          <w:bCs/>
          <w:sz w:val="32"/>
          <w:szCs w:val="32"/>
        </w:rPr>
      </w:pPr>
    </w:p>
    <w:p w14:paraId="649CD48D" w14:textId="77777777" w:rsidR="002806D4" w:rsidRPr="002D5CB0" w:rsidRDefault="002806D4" w:rsidP="002806D4">
      <w:pPr>
        <w:suppressAutoHyphens/>
        <w:ind w:right="-1"/>
        <w:jc w:val="center"/>
        <w:rPr>
          <w:rFonts w:cs="Arial"/>
          <w:b/>
          <w:bCs/>
          <w:sz w:val="32"/>
          <w:szCs w:val="32"/>
        </w:rPr>
      </w:pPr>
    </w:p>
    <w:p w14:paraId="6F9323A0" w14:textId="77777777" w:rsidR="002806D4" w:rsidRPr="002D5CB0" w:rsidRDefault="002806D4" w:rsidP="002806D4">
      <w:pPr>
        <w:suppressAutoHyphens/>
        <w:ind w:right="-1"/>
        <w:jc w:val="center"/>
        <w:rPr>
          <w:rFonts w:cs="Arial"/>
          <w:b/>
          <w:bCs/>
          <w:sz w:val="32"/>
          <w:szCs w:val="32"/>
        </w:rPr>
      </w:pPr>
    </w:p>
    <w:p w14:paraId="7ACA9B5F" w14:textId="77777777" w:rsidR="002806D4" w:rsidRPr="002D5CB0" w:rsidRDefault="002806D4" w:rsidP="002806D4">
      <w:pPr>
        <w:suppressAutoHyphens/>
        <w:ind w:right="-1"/>
        <w:jc w:val="center"/>
        <w:rPr>
          <w:rFonts w:cs="Arial"/>
          <w:b/>
          <w:bCs/>
          <w:sz w:val="32"/>
          <w:szCs w:val="32"/>
        </w:rPr>
      </w:pPr>
      <w:r w:rsidRPr="002D5CB0">
        <w:rPr>
          <w:rFonts w:cs="Arial"/>
          <w:b/>
          <w:bCs/>
          <w:sz w:val="32"/>
          <w:szCs w:val="32"/>
        </w:rPr>
        <w:t>inzake</w:t>
      </w:r>
    </w:p>
    <w:p w14:paraId="49B77B3B" w14:textId="77777777" w:rsidR="002806D4" w:rsidRPr="002D5CB0" w:rsidRDefault="002806D4" w:rsidP="002806D4">
      <w:pPr>
        <w:suppressAutoHyphens/>
        <w:ind w:right="-1"/>
        <w:jc w:val="center"/>
        <w:rPr>
          <w:rFonts w:cs="Arial"/>
          <w:b/>
          <w:bCs/>
          <w:sz w:val="32"/>
          <w:szCs w:val="32"/>
        </w:rPr>
      </w:pPr>
    </w:p>
    <w:p w14:paraId="1EFF59AE" w14:textId="77777777" w:rsidR="002806D4" w:rsidRPr="002D5CB0" w:rsidRDefault="002806D4" w:rsidP="002806D4">
      <w:pPr>
        <w:suppressAutoHyphens/>
        <w:ind w:right="-1"/>
        <w:rPr>
          <w:rFonts w:cs="Arial"/>
          <w:b/>
          <w:bCs/>
          <w:sz w:val="32"/>
          <w:szCs w:val="32"/>
        </w:rPr>
      </w:pPr>
    </w:p>
    <w:p w14:paraId="00706B76" w14:textId="6D0A14C3" w:rsidR="002806D4" w:rsidRPr="002D5CB0" w:rsidRDefault="00724651" w:rsidP="002806D4">
      <w:pPr>
        <w:suppressAutoHyphens/>
        <w:ind w:right="-1"/>
        <w:jc w:val="center"/>
        <w:rPr>
          <w:rFonts w:cs="Arial"/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</w:rPr>
        <w:t>Pentesten</w:t>
      </w:r>
    </w:p>
    <w:p w14:paraId="73D73B1F" w14:textId="77777777" w:rsidR="002806D4" w:rsidRPr="002D5CB0" w:rsidRDefault="002806D4" w:rsidP="002806D4">
      <w:pPr>
        <w:suppressAutoHyphens/>
        <w:ind w:right="-1"/>
        <w:rPr>
          <w:rFonts w:cs="Arial"/>
          <w:b/>
          <w:bCs/>
          <w:sz w:val="32"/>
          <w:szCs w:val="32"/>
        </w:rPr>
      </w:pPr>
    </w:p>
    <w:p w14:paraId="23040961" w14:textId="77777777" w:rsidR="002806D4" w:rsidRDefault="002806D4" w:rsidP="002806D4">
      <w:pPr>
        <w:suppressAutoHyphens/>
        <w:ind w:right="-1"/>
        <w:jc w:val="center"/>
        <w:rPr>
          <w:rFonts w:cs="Arial"/>
          <w:b/>
          <w:bCs/>
          <w:sz w:val="32"/>
          <w:szCs w:val="32"/>
        </w:rPr>
      </w:pPr>
      <w:r w:rsidRPr="002D5CB0">
        <w:rPr>
          <w:rFonts w:cs="Arial"/>
          <w:b/>
          <w:bCs/>
          <w:sz w:val="32"/>
          <w:szCs w:val="32"/>
        </w:rPr>
        <w:t>met kenmerk</w:t>
      </w:r>
    </w:p>
    <w:p w14:paraId="09698950" w14:textId="21FEA386" w:rsidR="0034155F" w:rsidRPr="002D5CB0" w:rsidRDefault="0034155F" w:rsidP="002806D4">
      <w:pPr>
        <w:suppressAutoHyphens/>
        <w:ind w:right="-1"/>
        <w:jc w:val="center"/>
        <w:rPr>
          <w:rFonts w:cs="Arial"/>
          <w:b/>
          <w:bCs/>
          <w:sz w:val="32"/>
          <w:szCs w:val="32"/>
        </w:rPr>
      </w:pPr>
      <w:r w:rsidRPr="0034155F">
        <w:rPr>
          <w:rFonts w:cs="Arial"/>
          <w:b/>
          <w:bCs/>
          <w:sz w:val="32"/>
          <w:szCs w:val="32"/>
        </w:rPr>
        <w:t>201865004.015.063</w:t>
      </w:r>
    </w:p>
    <w:p w14:paraId="2FF5CD72" w14:textId="77777777" w:rsidR="0071398C" w:rsidRPr="002D5CB0" w:rsidRDefault="002806D4" w:rsidP="0071398C">
      <w:pPr>
        <w:suppressAutoHyphens/>
        <w:ind w:right="-1"/>
        <w:rPr>
          <w:rFonts w:cs="Arial"/>
          <w:szCs w:val="18"/>
          <w:lang w:val="nl"/>
        </w:rPr>
      </w:pPr>
      <w:r w:rsidRPr="00CC4CAC">
        <w:rPr>
          <w:rFonts w:cs="Arial"/>
          <w:bCs/>
          <w:szCs w:val="18"/>
        </w:rPr>
        <w:br w:type="page"/>
      </w:r>
      <w:r w:rsidR="0071398C" w:rsidRPr="002D5CB0">
        <w:rPr>
          <w:rFonts w:cs="Arial"/>
          <w:szCs w:val="18"/>
          <w:lang w:val="nl"/>
        </w:rPr>
        <w:lastRenderedPageBreak/>
        <w:t xml:space="preserve">1. De Staat der Nederlanden, waarvan de zetel is gevestigd te Den Haag, </w:t>
      </w:r>
    </w:p>
    <w:p w14:paraId="03D758F9" w14:textId="26CA13AD" w:rsidR="0071398C" w:rsidRPr="002D5CB0" w:rsidRDefault="0071398C" w:rsidP="0071398C">
      <w:pPr>
        <w:suppressAutoHyphens/>
        <w:ind w:right="-1"/>
        <w:rPr>
          <w:rFonts w:cs="Arial"/>
          <w:szCs w:val="18"/>
          <w:lang w:val="nl"/>
        </w:rPr>
      </w:pPr>
      <w:r w:rsidRPr="002D5CB0">
        <w:rPr>
          <w:rFonts w:cs="Arial"/>
          <w:szCs w:val="18"/>
          <w:lang w:val="nl"/>
        </w:rPr>
        <w:t xml:space="preserve">te dezen vertegenwoordigd door de </w:t>
      </w:r>
      <w:r w:rsidR="00354107">
        <w:rPr>
          <w:rFonts w:cs="Arial"/>
          <w:szCs w:val="18"/>
          <w:lang w:val="nl"/>
        </w:rPr>
        <w:t>m</w:t>
      </w:r>
      <w:r w:rsidRPr="002D5CB0">
        <w:rPr>
          <w:rFonts w:cs="Arial"/>
          <w:szCs w:val="18"/>
          <w:lang w:val="nl"/>
        </w:rPr>
        <w:t>inister van</w:t>
      </w:r>
      <w:r w:rsidR="0034155F">
        <w:rPr>
          <w:rFonts w:cs="Arial"/>
          <w:szCs w:val="18"/>
          <w:lang w:val="nl"/>
        </w:rPr>
        <w:t xml:space="preserve"> Financiën</w:t>
      </w:r>
      <w:r w:rsidRPr="002D5CB0">
        <w:rPr>
          <w:rFonts w:cs="Arial"/>
          <w:szCs w:val="18"/>
          <w:lang w:val="nl"/>
        </w:rPr>
        <w:t>,</w:t>
      </w:r>
    </w:p>
    <w:p w14:paraId="777CF1AA" w14:textId="77777777" w:rsidR="0071398C" w:rsidRPr="002D5CB0" w:rsidRDefault="0071398C" w:rsidP="0071398C">
      <w:pPr>
        <w:suppressAutoHyphens/>
        <w:ind w:right="-1"/>
        <w:rPr>
          <w:rFonts w:cs="Arial"/>
          <w:szCs w:val="18"/>
          <w:lang w:val="nl"/>
        </w:rPr>
      </w:pPr>
      <w:r w:rsidRPr="002D5CB0">
        <w:rPr>
          <w:rFonts w:cs="Arial"/>
          <w:szCs w:val="18"/>
          <w:lang w:val="nl"/>
        </w:rPr>
        <w:t>namens deze,</w:t>
      </w:r>
    </w:p>
    <w:p w14:paraId="0F500338" w14:textId="77777777" w:rsidR="0071398C" w:rsidRPr="002D5CB0" w:rsidRDefault="0071398C" w:rsidP="0071398C">
      <w:pPr>
        <w:suppressAutoHyphens/>
        <w:ind w:right="-1"/>
        <w:rPr>
          <w:rFonts w:cs="Arial"/>
          <w:szCs w:val="18"/>
          <w:lang w:val="nl"/>
        </w:rPr>
      </w:pPr>
      <w:r w:rsidRPr="002D5CB0">
        <w:rPr>
          <w:rFonts w:cs="Arial"/>
          <w:szCs w:val="18"/>
          <w:lang w:val="nl"/>
        </w:rPr>
        <w:t>[functienaam en naam ondertekenaar</w:t>
      </w:r>
      <w:r w:rsidRPr="008243B7">
        <w:rPr>
          <w:rFonts w:cs="Arial"/>
          <w:szCs w:val="18"/>
          <w:lang w:val="nl"/>
        </w:rPr>
        <w:t>]</w:t>
      </w:r>
    </w:p>
    <w:p w14:paraId="0B982395" w14:textId="77777777" w:rsidR="0071398C" w:rsidRPr="002D5CB0" w:rsidRDefault="0071398C" w:rsidP="0071398C">
      <w:pPr>
        <w:suppressAutoHyphens/>
        <w:ind w:right="-1"/>
        <w:rPr>
          <w:rFonts w:cs="Arial"/>
          <w:szCs w:val="18"/>
          <w:lang w:val="nl"/>
        </w:rPr>
      </w:pPr>
      <w:r w:rsidRPr="002D5CB0">
        <w:rPr>
          <w:rFonts w:cs="Arial"/>
          <w:szCs w:val="18"/>
          <w:lang w:val="nl"/>
        </w:rPr>
        <w:t>hierna te noemen: Opdrachtgever,</w:t>
      </w:r>
    </w:p>
    <w:p w14:paraId="6699D35C" w14:textId="77777777" w:rsidR="0071398C" w:rsidRPr="008243B7" w:rsidRDefault="0071398C" w:rsidP="0071398C">
      <w:pPr>
        <w:suppressAutoHyphens/>
        <w:ind w:right="-1"/>
        <w:rPr>
          <w:rFonts w:cs="Arial"/>
          <w:szCs w:val="18"/>
          <w:lang w:val="nl"/>
        </w:rPr>
      </w:pPr>
    </w:p>
    <w:p w14:paraId="364E4E28" w14:textId="77777777" w:rsidR="0071398C" w:rsidRPr="008243B7" w:rsidRDefault="0071398C" w:rsidP="0071398C">
      <w:pPr>
        <w:suppressAutoHyphens/>
        <w:ind w:right="-1"/>
        <w:rPr>
          <w:rFonts w:cs="Arial"/>
          <w:b/>
          <w:szCs w:val="18"/>
          <w:lang w:val="nl"/>
        </w:rPr>
      </w:pPr>
      <w:r w:rsidRPr="008243B7">
        <w:rPr>
          <w:rFonts w:cs="Arial"/>
          <w:b/>
          <w:szCs w:val="18"/>
          <w:lang w:val="nl"/>
        </w:rPr>
        <w:t>en</w:t>
      </w:r>
    </w:p>
    <w:p w14:paraId="75193749" w14:textId="77777777" w:rsidR="0071398C" w:rsidRPr="008243B7" w:rsidRDefault="0071398C" w:rsidP="0071398C">
      <w:pPr>
        <w:suppressAutoHyphens/>
        <w:ind w:right="-1"/>
        <w:rPr>
          <w:rFonts w:cs="Arial"/>
          <w:szCs w:val="18"/>
          <w:lang w:val="nl"/>
        </w:rPr>
      </w:pPr>
    </w:p>
    <w:p w14:paraId="636AD4CB" w14:textId="77777777" w:rsidR="0071398C" w:rsidRPr="008243B7" w:rsidRDefault="0071398C" w:rsidP="0071398C">
      <w:pPr>
        <w:suppressAutoHyphens/>
        <w:ind w:right="-1"/>
        <w:rPr>
          <w:rFonts w:cs="Arial"/>
          <w:szCs w:val="18"/>
          <w:lang w:val="nl"/>
        </w:rPr>
      </w:pPr>
      <w:r w:rsidRPr="008243B7">
        <w:rPr>
          <w:rFonts w:cs="Arial"/>
          <w:szCs w:val="18"/>
          <w:lang w:val="nl"/>
        </w:rPr>
        <w:t>2. [volledige naam en rechtsvorm contractant],</w:t>
      </w:r>
    </w:p>
    <w:p w14:paraId="14725188" w14:textId="77777777" w:rsidR="0071398C" w:rsidRPr="008243B7" w:rsidRDefault="0071398C" w:rsidP="0071398C">
      <w:pPr>
        <w:suppressAutoHyphens/>
        <w:ind w:right="-1"/>
        <w:rPr>
          <w:rFonts w:cs="Arial"/>
          <w:szCs w:val="18"/>
          <w:lang w:val="nl"/>
        </w:rPr>
      </w:pPr>
      <w:r w:rsidRPr="008243B7">
        <w:rPr>
          <w:rFonts w:cs="Arial"/>
          <w:szCs w:val="18"/>
          <w:lang w:val="nl"/>
        </w:rPr>
        <w:t>[statutair] gevestigd te ........,</w:t>
      </w:r>
    </w:p>
    <w:p w14:paraId="00AE8376" w14:textId="77777777" w:rsidR="0071398C" w:rsidRPr="008243B7" w:rsidRDefault="0071398C" w:rsidP="0071398C">
      <w:pPr>
        <w:suppressAutoHyphens/>
        <w:ind w:right="-1"/>
        <w:rPr>
          <w:rFonts w:cs="Arial"/>
          <w:szCs w:val="18"/>
          <w:lang w:val="nl"/>
        </w:rPr>
      </w:pPr>
      <w:r w:rsidRPr="008243B7">
        <w:rPr>
          <w:rFonts w:cs="Arial"/>
          <w:szCs w:val="18"/>
          <w:lang w:val="nl"/>
        </w:rPr>
        <w:t>te dezen vertegenwoordigd door</w:t>
      </w:r>
    </w:p>
    <w:p w14:paraId="41F5EA0F" w14:textId="77777777" w:rsidR="0071398C" w:rsidRPr="008243B7" w:rsidRDefault="0071398C" w:rsidP="0071398C">
      <w:pPr>
        <w:suppressAutoHyphens/>
        <w:ind w:right="-1"/>
        <w:rPr>
          <w:rFonts w:cs="Arial"/>
          <w:szCs w:val="18"/>
          <w:lang w:val="nl"/>
        </w:rPr>
      </w:pPr>
      <w:r w:rsidRPr="008243B7">
        <w:rPr>
          <w:rFonts w:cs="Arial"/>
          <w:szCs w:val="18"/>
          <w:lang w:val="nl"/>
        </w:rPr>
        <w:t xml:space="preserve">............... </w:t>
      </w:r>
      <w:r w:rsidRPr="008243B7">
        <w:rPr>
          <w:rFonts w:cs="Arial"/>
          <w:i/>
          <w:szCs w:val="18"/>
          <w:lang w:val="nl"/>
        </w:rPr>
        <w:t>(</w:t>
      </w:r>
      <w:r w:rsidRPr="002D5CB0">
        <w:rPr>
          <w:rFonts w:cs="Arial"/>
          <w:szCs w:val="18"/>
          <w:lang w:val="nl"/>
        </w:rPr>
        <w:t xml:space="preserve">[functienaam </w:t>
      </w:r>
      <w:r w:rsidRPr="0054692C">
        <w:rPr>
          <w:lang w:val="nl"/>
        </w:rPr>
        <w:t xml:space="preserve">en </w:t>
      </w:r>
      <w:r w:rsidRPr="008243B7">
        <w:rPr>
          <w:rFonts w:cs="Arial"/>
          <w:szCs w:val="18"/>
          <w:lang w:val="nl"/>
        </w:rPr>
        <w:t>naam ondertekenaar</w:t>
      </w:r>
      <w:r w:rsidRPr="002D5CB0">
        <w:rPr>
          <w:rFonts w:cs="Arial"/>
          <w:szCs w:val="18"/>
          <w:lang w:val="nl"/>
        </w:rPr>
        <w:t>]</w:t>
      </w:r>
      <w:r>
        <w:rPr>
          <w:rFonts w:cs="Arial"/>
          <w:szCs w:val="18"/>
          <w:lang w:val="nl"/>
        </w:rPr>
        <w:t>,</w:t>
      </w:r>
    </w:p>
    <w:p w14:paraId="12211107" w14:textId="77777777" w:rsidR="0071398C" w:rsidRPr="008243B7" w:rsidRDefault="0071398C" w:rsidP="0071398C">
      <w:pPr>
        <w:suppressAutoHyphens/>
        <w:ind w:right="-1"/>
        <w:rPr>
          <w:rFonts w:cs="Arial"/>
          <w:szCs w:val="18"/>
          <w:lang w:val="nl"/>
        </w:rPr>
      </w:pPr>
      <w:r w:rsidRPr="008243B7">
        <w:rPr>
          <w:rFonts w:cs="Arial"/>
          <w:szCs w:val="18"/>
          <w:lang w:val="nl"/>
        </w:rPr>
        <w:t>hierna te noemen: Opdrachtnemer,</w:t>
      </w:r>
    </w:p>
    <w:p w14:paraId="1996F4BD" w14:textId="77777777" w:rsidR="00F5623F" w:rsidRPr="0071398C" w:rsidRDefault="00F5623F" w:rsidP="000134CE">
      <w:pPr>
        <w:pStyle w:val="Alinea"/>
        <w:ind w:right="0"/>
        <w:rPr>
          <w:rFonts w:cs="Arial"/>
          <w:sz w:val="18"/>
          <w:szCs w:val="18"/>
          <w:lang w:val="nl"/>
        </w:rPr>
      </w:pPr>
    </w:p>
    <w:p w14:paraId="4F37BD2B" w14:textId="77777777" w:rsidR="00E10563" w:rsidRPr="008F7384" w:rsidRDefault="00E10563" w:rsidP="00214FFA">
      <w:pPr>
        <w:spacing w:line="280" w:lineRule="exact"/>
        <w:rPr>
          <w:rFonts w:ascii="Arial" w:hAnsi="Arial" w:cs="Arial"/>
          <w:szCs w:val="18"/>
        </w:rPr>
      </w:pPr>
    </w:p>
    <w:p w14:paraId="2860F18A" w14:textId="77777777" w:rsidR="00E10563" w:rsidRPr="009B24F7" w:rsidRDefault="00E10563" w:rsidP="00E10563">
      <w:pPr>
        <w:pStyle w:val="Alinea"/>
        <w:ind w:right="0"/>
        <w:rPr>
          <w:rFonts w:ascii="Verdana" w:hAnsi="Verdana" w:cs="Arial"/>
          <w:sz w:val="18"/>
          <w:szCs w:val="18"/>
        </w:rPr>
      </w:pPr>
      <w:r w:rsidRPr="009B24F7">
        <w:rPr>
          <w:rFonts w:ascii="Verdana" w:hAnsi="Verdana" w:cs="Arial"/>
          <w:sz w:val="18"/>
          <w:szCs w:val="18"/>
        </w:rPr>
        <w:t>Hierna gezamenlijk te noemen:  ‘</w:t>
      </w:r>
      <w:r w:rsidR="008F7384" w:rsidRPr="009B24F7">
        <w:rPr>
          <w:rFonts w:ascii="Verdana" w:hAnsi="Verdana" w:cs="Arial"/>
          <w:b/>
          <w:sz w:val="18"/>
          <w:szCs w:val="18"/>
        </w:rPr>
        <w:t>P</w:t>
      </w:r>
      <w:r w:rsidRPr="009B24F7">
        <w:rPr>
          <w:rFonts w:ascii="Verdana" w:hAnsi="Verdana" w:cs="Arial"/>
          <w:b/>
          <w:sz w:val="18"/>
          <w:szCs w:val="18"/>
        </w:rPr>
        <w:t>artijen</w:t>
      </w:r>
      <w:r w:rsidRPr="009B24F7">
        <w:rPr>
          <w:rFonts w:ascii="Verdana" w:hAnsi="Verdana" w:cs="Arial"/>
          <w:sz w:val="18"/>
          <w:szCs w:val="18"/>
        </w:rPr>
        <w:t>’</w:t>
      </w:r>
    </w:p>
    <w:p w14:paraId="2A1F0996" w14:textId="77777777" w:rsidR="001D1CF2" w:rsidRPr="009B24F7" w:rsidRDefault="001D1CF2" w:rsidP="000134CE">
      <w:pPr>
        <w:pStyle w:val="Alinea"/>
        <w:ind w:right="0"/>
        <w:rPr>
          <w:rFonts w:ascii="Verdana" w:hAnsi="Verdana" w:cs="Arial"/>
          <w:b/>
          <w:sz w:val="18"/>
          <w:szCs w:val="18"/>
        </w:rPr>
      </w:pPr>
    </w:p>
    <w:p w14:paraId="03BF79CA" w14:textId="77777777" w:rsidR="007110ED" w:rsidRPr="009B24F7" w:rsidRDefault="007110ED" w:rsidP="000134CE">
      <w:pPr>
        <w:pStyle w:val="Alinea"/>
        <w:ind w:right="0"/>
        <w:rPr>
          <w:rFonts w:ascii="Verdana" w:hAnsi="Verdana" w:cs="Arial"/>
          <w:b/>
          <w:sz w:val="18"/>
          <w:szCs w:val="18"/>
        </w:rPr>
      </w:pPr>
      <w:r w:rsidRPr="009B24F7">
        <w:rPr>
          <w:rFonts w:ascii="Verdana" w:hAnsi="Verdana" w:cs="Arial"/>
          <w:b/>
          <w:sz w:val="18"/>
          <w:szCs w:val="18"/>
        </w:rPr>
        <w:t>Overwegende dat:</w:t>
      </w:r>
    </w:p>
    <w:p w14:paraId="63AFF9FF" w14:textId="77777777" w:rsidR="007110ED" w:rsidRPr="009B24F7" w:rsidRDefault="007110ED" w:rsidP="000134CE">
      <w:pPr>
        <w:pStyle w:val="Alinea"/>
        <w:ind w:right="0"/>
        <w:rPr>
          <w:rFonts w:ascii="Verdana" w:hAnsi="Verdana" w:cs="Arial"/>
          <w:sz w:val="18"/>
          <w:szCs w:val="18"/>
        </w:rPr>
      </w:pPr>
    </w:p>
    <w:p w14:paraId="71168DA4" w14:textId="2499BF93" w:rsidR="00400EDA" w:rsidRPr="009B24F7" w:rsidRDefault="0071398C" w:rsidP="00400EDA">
      <w:pPr>
        <w:pStyle w:val="Alinea"/>
        <w:numPr>
          <w:ilvl w:val="0"/>
          <w:numId w:val="1"/>
        </w:numPr>
        <w:ind w:right="0"/>
        <w:rPr>
          <w:rFonts w:ascii="Verdana" w:hAnsi="Verdana" w:cs="Arial"/>
          <w:sz w:val="18"/>
          <w:szCs w:val="18"/>
        </w:rPr>
      </w:pPr>
      <w:r w:rsidRPr="009B24F7">
        <w:rPr>
          <w:rFonts w:ascii="Verdana" w:hAnsi="Verdana" w:cs="Arial"/>
          <w:sz w:val="18"/>
          <w:szCs w:val="18"/>
        </w:rPr>
        <w:t>Opdrachtnemer een</w:t>
      </w:r>
      <w:r w:rsidR="00850045" w:rsidRPr="009B24F7">
        <w:rPr>
          <w:rFonts w:ascii="Verdana" w:hAnsi="Verdana" w:cs="Arial"/>
          <w:sz w:val="18"/>
          <w:szCs w:val="18"/>
        </w:rPr>
        <w:t xml:space="preserve"> contractpartner is van Opdrachtgever onder de </w:t>
      </w:r>
      <w:r w:rsidR="00400EDA" w:rsidRPr="009B24F7">
        <w:rPr>
          <w:rFonts w:ascii="Verdana" w:hAnsi="Verdana" w:cs="Arial"/>
          <w:sz w:val="18"/>
          <w:szCs w:val="18"/>
        </w:rPr>
        <w:t xml:space="preserve">overeenkomst </w:t>
      </w:r>
      <w:r w:rsidR="00850045" w:rsidRPr="009B24F7">
        <w:rPr>
          <w:rFonts w:ascii="Verdana" w:hAnsi="Verdana" w:cs="Arial"/>
          <w:sz w:val="18"/>
          <w:szCs w:val="18"/>
        </w:rPr>
        <w:t xml:space="preserve">[…naam overeenkomst…] </w:t>
      </w:r>
      <w:r w:rsidR="00400EDA" w:rsidRPr="009B24F7">
        <w:rPr>
          <w:rFonts w:ascii="Verdana" w:hAnsi="Verdana" w:cs="Arial"/>
          <w:sz w:val="18"/>
          <w:szCs w:val="18"/>
        </w:rPr>
        <w:t xml:space="preserve">voor het verrichten van </w:t>
      </w:r>
      <w:r w:rsidR="0034155F">
        <w:rPr>
          <w:rFonts w:ascii="Verdana" w:hAnsi="Verdana" w:cs="Arial"/>
          <w:sz w:val="18"/>
          <w:szCs w:val="18"/>
        </w:rPr>
        <w:t>P</w:t>
      </w:r>
      <w:r w:rsidRPr="009B24F7">
        <w:rPr>
          <w:rFonts w:ascii="Verdana" w:hAnsi="Verdana" w:cs="Arial"/>
          <w:sz w:val="18"/>
          <w:szCs w:val="18"/>
        </w:rPr>
        <w:t>en</w:t>
      </w:r>
      <w:r w:rsidR="00400EDA" w:rsidRPr="009B24F7">
        <w:rPr>
          <w:rFonts w:ascii="Verdana" w:hAnsi="Verdana" w:cs="Arial"/>
          <w:sz w:val="18"/>
          <w:szCs w:val="18"/>
        </w:rPr>
        <w:t>test</w:t>
      </w:r>
      <w:r w:rsidR="00354107">
        <w:rPr>
          <w:rFonts w:ascii="Verdana" w:hAnsi="Verdana" w:cs="Arial"/>
          <w:sz w:val="18"/>
          <w:szCs w:val="18"/>
        </w:rPr>
        <w:t>en</w:t>
      </w:r>
      <w:r w:rsidRPr="009B24F7">
        <w:rPr>
          <w:rFonts w:ascii="Verdana" w:hAnsi="Verdana" w:cs="Arial"/>
          <w:sz w:val="18"/>
          <w:szCs w:val="18"/>
        </w:rPr>
        <w:t xml:space="preserve"> </w:t>
      </w:r>
      <w:r w:rsidR="00157856" w:rsidRPr="009B24F7">
        <w:rPr>
          <w:rFonts w:ascii="Verdana" w:hAnsi="Verdana" w:cs="Arial"/>
          <w:sz w:val="18"/>
          <w:szCs w:val="18"/>
        </w:rPr>
        <w:t xml:space="preserve">(hierna te noemen Overeenkomst </w:t>
      </w:r>
      <w:r w:rsidRPr="009B24F7">
        <w:rPr>
          <w:rFonts w:ascii="Verdana" w:hAnsi="Verdana" w:cs="Arial"/>
          <w:sz w:val="18"/>
          <w:szCs w:val="18"/>
        </w:rPr>
        <w:t>pe</w:t>
      </w:r>
      <w:r w:rsidR="0034155F">
        <w:rPr>
          <w:rFonts w:ascii="Verdana" w:hAnsi="Verdana" w:cs="Arial"/>
          <w:sz w:val="18"/>
          <w:szCs w:val="18"/>
        </w:rPr>
        <w:t>n</w:t>
      </w:r>
      <w:r w:rsidR="00157856" w:rsidRPr="009B24F7">
        <w:rPr>
          <w:rFonts w:ascii="Verdana" w:hAnsi="Verdana" w:cs="Arial"/>
          <w:sz w:val="18"/>
          <w:szCs w:val="18"/>
        </w:rPr>
        <w:t>testen)</w:t>
      </w:r>
      <w:r w:rsidR="00850045" w:rsidRPr="009B24F7">
        <w:rPr>
          <w:rFonts w:ascii="Verdana" w:hAnsi="Verdana" w:cs="Arial"/>
          <w:sz w:val="18"/>
          <w:szCs w:val="18"/>
        </w:rPr>
        <w:t>;</w:t>
      </w:r>
    </w:p>
    <w:p w14:paraId="0944BCE6" w14:textId="77777777" w:rsidR="00400EDA" w:rsidRPr="009B24F7" w:rsidRDefault="00400EDA" w:rsidP="00400EDA">
      <w:pPr>
        <w:pStyle w:val="Alinea"/>
        <w:numPr>
          <w:ilvl w:val="0"/>
          <w:numId w:val="1"/>
        </w:numPr>
        <w:ind w:right="0"/>
        <w:rPr>
          <w:rFonts w:ascii="Verdana" w:hAnsi="Verdana" w:cs="Arial"/>
          <w:sz w:val="18"/>
          <w:szCs w:val="18"/>
        </w:rPr>
      </w:pPr>
      <w:r w:rsidRPr="009B24F7">
        <w:rPr>
          <w:rFonts w:ascii="Verdana" w:hAnsi="Verdana" w:cs="Arial"/>
          <w:sz w:val="18"/>
          <w:szCs w:val="18"/>
        </w:rPr>
        <w:t>Partijen voor de</w:t>
      </w:r>
      <w:r w:rsidR="00850045" w:rsidRPr="009B24F7">
        <w:rPr>
          <w:rFonts w:ascii="Verdana" w:hAnsi="Verdana" w:cs="Arial"/>
          <w:sz w:val="18"/>
          <w:szCs w:val="18"/>
        </w:rPr>
        <w:t xml:space="preserve"> periode waarop de Werkzaamheden worden uitgevoerd e</w:t>
      </w:r>
      <w:r w:rsidRPr="009B24F7">
        <w:rPr>
          <w:rFonts w:ascii="Verdana" w:hAnsi="Verdana" w:cs="Arial"/>
          <w:sz w:val="18"/>
          <w:szCs w:val="18"/>
        </w:rPr>
        <w:t>en generieke vrijwaringsverklaring willen aangaan</w:t>
      </w:r>
      <w:r w:rsidR="00157856" w:rsidRPr="009B24F7">
        <w:rPr>
          <w:rFonts w:ascii="Verdana" w:hAnsi="Verdana" w:cs="Arial"/>
          <w:sz w:val="18"/>
          <w:szCs w:val="18"/>
        </w:rPr>
        <w:t xml:space="preserve"> (hierna te noemen Vrijwaringsverklaring)</w:t>
      </w:r>
    </w:p>
    <w:p w14:paraId="2D0F81D2" w14:textId="77777777" w:rsidR="001D1CF2" w:rsidRPr="009B24F7" w:rsidRDefault="001D1CF2" w:rsidP="007110ED">
      <w:pPr>
        <w:pStyle w:val="Alinea"/>
        <w:ind w:right="0"/>
        <w:rPr>
          <w:rFonts w:ascii="Verdana" w:hAnsi="Verdana" w:cs="Arial"/>
          <w:b/>
          <w:sz w:val="18"/>
          <w:szCs w:val="18"/>
        </w:rPr>
      </w:pPr>
    </w:p>
    <w:p w14:paraId="46F42CF4" w14:textId="77777777" w:rsidR="007110ED" w:rsidRPr="009B24F7" w:rsidRDefault="007110ED" w:rsidP="007110ED">
      <w:pPr>
        <w:pStyle w:val="Alinea"/>
        <w:ind w:right="0"/>
        <w:rPr>
          <w:rFonts w:ascii="Verdana" w:hAnsi="Verdana" w:cs="Arial"/>
          <w:b/>
          <w:sz w:val="18"/>
          <w:szCs w:val="18"/>
        </w:rPr>
      </w:pPr>
      <w:r w:rsidRPr="009B24F7">
        <w:rPr>
          <w:rFonts w:ascii="Verdana" w:hAnsi="Verdana" w:cs="Arial"/>
          <w:b/>
          <w:sz w:val="18"/>
          <w:szCs w:val="18"/>
        </w:rPr>
        <w:t xml:space="preserve">Komen het volgende overeen: </w:t>
      </w:r>
    </w:p>
    <w:p w14:paraId="206D7A6A" w14:textId="77777777" w:rsidR="007110ED" w:rsidRPr="009B24F7" w:rsidRDefault="007110ED" w:rsidP="007110ED">
      <w:pPr>
        <w:pStyle w:val="Alinea"/>
        <w:ind w:right="0"/>
        <w:rPr>
          <w:rFonts w:ascii="Verdana" w:hAnsi="Verdana" w:cs="Arial"/>
          <w:sz w:val="18"/>
          <w:szCs w:val="18"/>
        </w:rPr>
      </w:pPr>
      <w:r w:rsidRPr="009B24F7">
        <w:rPr>
          <w:rFonts w:ascii="Verdana" w:hAnsi="Verdana" w:cs="Arial"/>
          <w:sz w:val="18"/>
          <w:szCs w:val="18"/>
        </w:rPr>
        <w:t xml:space="preserve"> </w:t>
      </w:r>
    </w:p>
    <w:p w14:paraId="22FDEBF5" w14:textId="77777777" w:rsidR="00214FFA" w:rsidRPr="009B24F7" w:rsidRDefault="00850045" w:rsidP="007110ED">
      <w:pPr>
        <w:pStyle w:val="Alinea"/>
        <w:ind w:right="0"/>
        <w:rPr>
          <w:rFonts w:ascii="Verdana" w:hAnsi="Verdana" w:cs="Arial"/>
          <w:b/>
          <w:sz w:val="18"/>
          <w:szCs w:val="18"/>
        </w:rPr>
      </w:pPr>
      <w:r w:rsidRPr="009B24F7">
        <w:rPr>
          <w:rFonts w:ascii="Verdana" w:hAnsi="Verdana" w:cs="Arial"/>
          <w:b/>
          <w:sz w:val="18"/>
          <w:szCs w:val="18"/>
        </w:rPr>
        <w:t>Artikel 1 Scope</w:t>
      </w:r>
    </w:p>
    <w:p w14:paraId="0251D95E" w14:textId="77777777" w:rsidR="00BF0FBF" w:rsidRPr="009B24F7" w:rsidRDefault="00F7655C" w:rsidP="00F7655C">
      <w:pPr>
        <w:ind w:left="708" w:hanging="708"/>
        <w:rPr>
          <w:rFonts w:cs="Arial"/>
          <w:szCs w:val="18"/>
        </w:rPr>
      </w:pPr>
      <w:r w:rsidRPr="009B24F7">
        <w:rPr>
          <w:rFonts w:cs="Arial"/>
          <w:szCs w:val="18"/>
        </w:rPr>
        <w:t xml:space="preserve">1. </w:t>
      </w:r>
      <w:r w:rsidRPr="009B24F7">
        <w:rPr>
          <w:rFonts w:cs="Arial"/>
          <w:szCs w:val="18"/>
        </w:rPr>
        <w:tab/>
        <w:t>Partijen verlenen medewerking aan de Werkzaamheden ten behoeve van security</w:t>
      </w:r>
      <w:r w:rsidR="0071398C" w:rsidRPr="009B24F7">
        <w:rPr>
          <w:rFonts w:cs="Arial"/>
          <w:szCs w:val="18"/>
        </w:rPr>
        <w:t>- en penetratie</w:t>
      </w:r>
      <w:r w:rsidRPr="009B24F7">
        <w:rPr>
          <w:rFonts w:cs="Arial"/>
          <w:szCs w:val="18"/>
        </w:rPr>
        <w:t>test</w:t>
      </w:r>
      <w:r w:rsidR="0071398C" w:rsidRPr="009B24F7">
        <w:rPr>
          <w:rFonts w:cs="Arial"/>
          <w:szCs w:val="18"/>
        </w:rPr>
        <w:t>en</w:t>
      </w:r>
      <w:r w:rsidRPr="009B24F7">
        <w:rPr>
          <w:rFonts w:cs="Arial"/>
          <w:szCs w:val="18"/>
        </w:rPr>
        <w:t>.</w:t>
      </w:r>
    </w:p>
    <w:p w14:paraId="190CA9F1" w14:textId="77777777" w:rsidR="00BF0FBF" w:rsidRPr="009B24F7" w:rsidRDefault="00BF0FBF" w:rsidP="00F7655C">
      <w:pPr>
        <w:rPr>
          <w:rFonts w:cs="Arial"/>
          <w:szCs w:val="18"/>
        </w:rPr>
      </w:pPr>
    </w:p>
    <w:p w14:paraId="15E03E46" w14:textId="77777777" w:rsidR="00BF0FBF" w:rsidRPr="009B24F7" w:rsidRDefault="00F7655C" w:rsidP="00F7655C">
      <w:pPr>
        <w:rPr>
          <w:rFonts w:cs="Arial"/>
          <w:szCs w:val="18"/>
        </w:rPr>
      </w:pPr>
      <w:r w:rsidRPr="009B24F7">
        <w:rPr>
          <w:rFonts w:cs="Arial"/>
          <w:szCs w:val="18"/>
        </w:rPr>
        <w:t>2.</w:t>
      </w:r>
      <w:r w:rsidR="00BF0FBF" w:rsidRPr="009B24F7">
        <w:rPr>
          <w:rFonts w:cs="Arial"/>
          <w:szCs w:val="18"/>
        </w:rPr>
        <w:t xml:space="preserve"> </w:t>
      </w:r>
      <w:r w:rsidR="00BF0FBF" w:rsidRPr="009B24F7">
        <w:rPr>
          <w:rFonts w:cs="Arial"/>
          <w:szCs w:val="18"/>
        </w:rPr>
        <w:tab/>
        <w:t>De Werkzaamheden bestaat in hoofdlijnen uit:</w:t>
      </w:r>
    </w:p>
    <w:p w14:paraId="56C1C4FE" w14:textId="77777777" w:rsidR="00BF0FBF" w:rsidRPr="009B24F7" w:rsidRDefault="00BF0FBF" w:rsidP="00F7655C">
      <w:pPr>
        <w:rPr>
          <w:rFonts w:cs="Arial"/>
          <w:szCs w:val="18"/>
        </w:rPr>
      </w:pPr>
    </w:p>
    <w:p w14:paraId="62AF1BA3" w14:textId="77777777" w:rsidR="00BF0FBF" w:rsidRPr="009B24F7" w:rsidRDefault="00BF0FBF" w:rsidP="00F7655C">
      <w:pPr>
        <w:rPr>
          <w:rFonts w:cs="Arial"/>
          <w:szCs w:val="18"/>
        </w:rPr>
      </w:pPr>
      <w:r w:rsidRPr="009B24F7">
        <w:rPr>
          <w:rFonts w:cs="Arial"/>
          <w:szCs w:val="18"/>
        </w:rPr>
        <w:t>[…beschrijving van de werkzaamheden…]</w:t>
      </w:r>
    </w:p>
    <w:p w14:paraId="72C43479" w14:textId="77777777" w:rsidR="000D3F44" w:rsidRPr="009B24F7" w:rsidRDefault="000D3F44" w:rsidP="000D3F44">
      <w:pPr>
        <w:pStyle w:val="Alinea"/>
        <w:ind w:right="0"/>
        <w:rPr>
          <w:rFonts w:ascii="Verdana" w:hAnsi="Verdana" w:cs="Arial"/>
          <w:sz w:val="18"/>
          <w:szCs w:val="18"/>
        </w:rPr>
      </w:pPr>
    </w:p>
    <w:p w14:paraId="6C1DF440" w14:textId="5D3DA285" w:rsidR="00F7655C" w:rsidRPr="009B24F7" w:rsidRDefault="00F7655C" w:rsidP="00F7655C">
      <w:pPr>
        <w:pStyle w:val="Alinea"/>
        <w:ind w:left="708" w:right="0" w:hanging="708"/>
        <w:rPr>
          <w:rFonts w:ascii="Verdana" w:hAnsi="Verdana" w:cs="Arial"/>
          <w:sz w:val="18"/>
          <w:szCs w:val="18"/>
        </w:rPr>
      </w:pPr>
      <w:r w:rsidRPr="009B24F7">
        <w:rPr>
          <w:rFonts w:ascii="Verdana" w:hAnsi="Verdana" w:cs="Arial"/>
          <w:sz w:val="18"/>
          <w:szCs w:val="18"/>
        </w:rPr>
        <w:t xml:space="preserve">3. </w:t>
      </w:r>
      <w:r w:rsidRPr="009B24F7">
        <w:rPr>
          <w:rFonts w:ascii="Verdana" w:hAnsi="Verdana" w:cs="Arial"/>
          <w:sz w:val="18"/>
          <w:szCs w:val="18"/>
        </w:rPr>
        <w:tab/>
        <w:t xml:space="preserve">Partijen komen vooraf overeen op welke tijden de </w:t>
      </w:r>
      <w:r w:rsidR="0034155F">
        <w:rPr>
          <w:rFonts w:ascii="Verdana" w:hAnsi="Verdana" w:cs="Arial"/>
          <w:sz w:val="18"/>
          <w:szCs w:val="18"/>
        </w:rPr>
        <w:t>Pen</w:t>
      </w:r>
      <w:r w:rsidR="0071398C" w:rsidRPr="009B24F7">
        <w:rPr>
          <w:rFonts w:ascii="Verdana" w:hAnsi="Verdana" w:cs="Arial"/>
          <w:sz w:val="18"/>
          <w:szCs w:val="18"/>
        </w:rPr>
        <w:t>testen</w:t>
      </w:r>
      <w:r w:rsidRPr="009B24F7">
        <w:rPr>
          <w:rFonts w:ascii="Verdana" w:hAnsi="Verdana" w:cs="Arial"/>
          <w:sz w:val="18"/>
          <w:szCs w:val="18"/>
        </w:rPr>
        <w:t xml:space="preserve"> worden uitgevoerd. Deze tijden worden vastgelegd in het </w:t>
      </w:r>
      <w:r w:rsidR="00354107">
        <w:rPr>
          <w:rFonts w:ascii="Verdana" w:hAnsi="Verdana" w:cs="Arial"/>
          <w:sz w:val="18"/>
          <w:szCs w:val="18"/>
        </w:rPr>
        <w:t>p</w:t>
      </w:r>
      <w:r w:rsidRPr="009B24F7">
        <w:rPr>
          <w:rFonts w:ascii="Verdana" w:hAnsi="Verdana" w:cs="Arial"/>
          <w:sz w:val="18"/>
          <w:szCs w:val="18"/>
        </w:rPr>
        <w:t xml:space="preserve">lan van </w:t>
      </w:r>
      <w:r w:rsidR="00354107">
        <w:rPr>
          <w:rFonts w:ascii="Verdana" w:hAnsi="Verdana" w:cs="Arial"/>
          <w:sz w:val="18"/>
          <w:szCs w:val="18"/>
        </w:rPr>
        <w:t>a</w:t>
      </w:r>
      <w:r w:rsidRPr="009B24F7">
        <w:rPr>
          <w:rFonts w:ascii="Verdana" w:hAnsi="Verdana" w:cs="Arial"/>
          <w:sz w:val="18"/>
          <w:szCs w:val="18"/>
        </w:rPr>
        <w:t xml:space="preserve">anpak. Buiten het vastgelegde tijdschema mogen geen testwerkzaamheden plaatsvinden door </w:t>
      </w:r>
      <w:r w:rsidR="0071398C" w:rsidRPr="009B24F7">
        <w:rPr>
          <w:rFonts w:ascii="Verdana" w:hAnsi="Verdana" w:cs="Arial"/>
          <w:sz w:val="18"/>
          <w:szCs w:val="18"/>
        </w:rPr>
        <w:t>Opdrachtnemer</w:t>
      </w:r>
      <w:r w:rsidRPr="009B24F7">
        <w:rPr>
          <w:rFonts w:ascii="Verdana" w:hAnsi="Verdana" w:cs="Arial"/>
          <w:sz w:val="18"/>
          <w:szCs w:val="18"/>
        </w:rPr>
        <w:t>.</w:t>
      </w:r>
    </w:p>
    <w:p w14:paraId="54302379" w14:textId="77777777" w:rsidR="00F7655C" w:rsidRPr="009B24F7" w:rsidRDefault="00F7655C" w:rsidP="000D3F44">
      <w:pPr>
        <w:pStyle w:val="Alinea"/>
        <w:ind w:right="0"/>
        <w:rPr>
          <w:rFonts w:ascii="Verdana" w:hAnsi="Verdana" w:cs="Arial"/>
          <w:sz w:val="18"/>
          <w:szCs w:val="18"/>
        </w:rPr>
      </w:pPr>
    </w:p>
    <w:p w14:paraId="55CDCC45" w14:textId="77777777" w:rsidR="00F7655C" w:rsidRPr="009B24F7" w:rsidRDefault="00F7655C" w:rsidP="00F7655C">
      <w:pPr>
        <w:pStyle w:val="Alinea"/>
        <w:ind w:left="708" w:right="0" w:hanging="708"/>
        <w:rPr>
          <w:rFonts w:ascii="Verdana" w:hAnsi="Verdana" w:cs="Arial"/>
          <w:sz w:val="18"/>
          <w:szCs w:val="18"/>
        </w:rPr>
      </w:pPr>
      <w:r w:rsidRPr="009B24F7">
        <w:rPr>
          <w:rFonts w:ascii="Verdana" w:hAnsi="Verdana" w:cs="Arial"/>
          <w:sz w:val="18"/>
          <w:szCs w:val="18"/>
        </w:rPr>
        <w:t xml:space="preserve">2. </w:t>
      </w:r>
      <w:r w:rsidRPr="009B24F7">
        <w:rPr>
          <w:rFonts w:ascii="Verdana" w:hAnsi="Verdana" w:cs="Arial"/>
          <w:sz w:val="18"/>
          <w:szCs w:val="18"/>
        </w:rPr>
        <w:tab/>
        <w:t xml:space="preserve">Opdrachtgever zal voor aanvang van de werkzaamheden </w:t>
      </w:r>
      <w:r w:rsidR="0071398C" w:rsidRPr="009B24F7">
        <w:rPr>
          <w:rFonts w:ascii="Verdana" w:hAnsi="Verdana" w:cs="Arial"/>
          <w:sz w:val="18"/>
          <w:szCs w:val="18"/>
        </w:rPr>
        <w:t xml:space="preserve">Opdrachtnemer </w:t>
      </w:r>
      <w:r w:rsidRPr="009B24F7">
        <w:rPr>
          <w:rFonts w:ascii="Verdana" w:hAnsi="Verdana" w:cs="Arial"/>
          <w:sz w:val="18"/>
          <w:szCs w:val="18"/>
        </w:rPr>
        <w:t xml:space="preserve">op de hoogte stellen van de scope van de werkzaamheden en het plan van aanpak. </w:t>
      </w:r>
      <w:r w:rsidR="0071398C" w:rsidRPr="009B24F7">
        <w:rPr>
          <w:rFonts w:ascii="Verdana" w:hAnsi="Verdana" w:cs="Arial"/>
          <w:sz w:val="18"/>
          <w:szCs w:val="18"/>
        </w:rPr>
        <w:t xml:space="preserve">Opdrachtnemer </w:t>
      </w:r>
      <w:r w:rsidRPr="009B24F7">
        <w:rPr>
          <w:rFonts w:ascii="Verdana" w:hAnsi="Verdana" w:cs="Arial"/>
          <w:sz w:val="18"/>
          <w:szCs w:val="18"/>
        </w:rPr>
        <w:t>is gerechtigd op- en aanmerkingen te maken ten aanzien van het plan van aanpak. Opdrachtgever zal deze op- en aanmerkingen verwerken, tenzij dit niet redelijkerwijs van Opdrachtgever kan worden gevergd.</w:t>
      </w:r>
    </w:p>
    <w:p w14:paraId="532261CF" w14:textId="77777777" w:rsidR="00F7655C" w:rsidRPr="009B24F7" w:rsidRDefault="00F7655C" w:rsidP="000D3F44">
      <w:pPr>
        <w:pStyle w:val="Alinea"/>
        <w:ind w:right="0"/>
        <w:rPr>
          <w:rFonts w:ascii="Verdana" w:hAnsi="Verdana" w:cs="Arial"/>
          <w:sz w:val="18"/>
          <w:szCs w:val="18"/>
        </w:rPr>
      </w:pPr>
    </w:p>
    <w:p w14:paraId="690F2DDE" w14:textId="77777777" w:rsidR="000D3F44" w:rsidRPr="009B24F7" w:rsidRDefault="00F7655C" w:rsidP="00F7655C">
      <w:pPr>
        <w:pStyle w:val="Alinea"/>
        <w:ind w:left="708" w:right="0" w:hanging="708"/>
        <w:rPr>
          <w:rFonts w:ascii="Verdana" w:hAnsi="Verdana" w:cs="Arial"/>
          <w:sz w:val="18"/>
          <w:szCs w:val="18"/>
        </w:rPr>
      </w:pPr>
      <w:r w:rsidRPr="009B24F7">
        <w:rPr>
          <w:rFonts w:ascii="Verdana" w:hAnsi="Verdana" w:cs="Arial"/>
          <w:sz w:val="18"/>
          <w:szCs w:val="18"/>
        </w:rPr>
        <w:t>3</w:t>
      </w:r>
      <w:r w:rsidR="000D3F44" w:rsidRPr="009B24F7">
        <w:rPr>
          <w:rFonts w:ascii="Verdana" w:hAnsi="Verdana" w:cs="Arial"/>
          <w:sz w:val="18"/>
          <w:szCs w:val="18"/>
        </w:rPr>
        <w:t xml:space="preserve">. </w:t>
      </w:r>
      <w:r w:rsidRPr="009B24F7">
        <w:rPr>
          <w:rFonts w:ascii="Verdana" w:hAnsi="Verdana" w:cs="Arial"/>
          <w:sz w:val="18"/>
          <w:szCs w:val="18"/>
        </w:rPr>
        <w:tab/>
      </w:r>
      <w:r w:rsidR="000D3F44" w:rsidRPr="009B24F7">
        <w:rPr>
          <w:rFonts w:ascii="Verdana" w:hAnsi="Verdana" w:cs="Arial"/>
          <w:sz w:val="18"/>
          <w:szCs w:val="18"/>
        </w:rPr>
        <w:t xml:space="preserve">Het plan van aanpak maakt onlosmakelijk onderdeel uit van deze Vrijwaringsverklaring. Voor zover de volgende bescheiden met elkaar in tegenspraak </w:t>
      </w:r>
      <w:r w:rsidR="000D3F44" w:rsidRPr="009B24F7">
        <w:rPr>
          <w:rFonts w:ascii="Verdana" w:hAnsi="Verdana" w:cs="Arial"/>
          <w:sz w:val="18"/>
          <w:szCs w:val="18"/>
        </w:rPr>
        <w:lastRenderedPageBreak/>
        <w:t>zijn, geldt de navolgende rangorde, waarbij het hoger voornoemde document prevaleert boven het lager genoemde:</w:t>
      </w:r>
    </w:p>
    <w:p w14:paraId="065F9E87" w14:textId="77777777" w:rsidR="000D3F44" w:rsidRPr="009B24F7" w:rsidRDefault="000D3F44" w:rsidP="000D3F44">
      <w:pPr>
        <w:pStyle w:val="Alinea"/>
        <w:ind w:right="0"/>
        <w:rPr>
          <w:rFonts w:ascii="Verdana" w:hAnsi="Verdana" w:cs="Arial"/>
          <w:sz w:val="18"/>
          <w:szCs w:val="18"/>
        </w:rPr>
      </w:pPr>
      <w:r w:rsidRPr="009B24F7">
        <w:rPr>
          <w:rFonts w:ascii="Verdana" w:hAnsi="Verdana" w:cs="Arial"/>
          <w:sz w:val="18"/>
          <w:szCs w:val="18"/>
        </w:rPr>
        <w:tab/>
        <w:t>- deze Vrijwarings</w:t>
      </w:r>
      <w:r w:rsidR="0071398C" w:rsidRPr="009B24F7">
        <w:rPr>
          <w:rFonts w:ascii="Verdana" w:hAnsi="Verdana" w:cs="Arial"/>
          <w:sz w:val="18"/>
          <w:szCs w:val="18"/>
        </w:rPr>
        <w:t>overeenkomst</w:t>
      </w:r>
      <w:r w:rsidR="00354107">
        <w:rPr>
          <w:rFonts w:ascii="Verdana" w:hAnsi="Verdana" w:cs="Arial"/>
          <w:sz w:val="18"/>
          <w:szCs w:val="18"/>
        </w:rPr>
        <w:t>;</w:t>
      </w:r>
    </w:p>
    <w:p w14:paraId="1D5164B5" w14:textId="77777777" w:rsidR="005C64E4" w:rsidRPr="009B24F7" w:rsidRDefault="000D3F44" w:rsidP="005C64E4">
      <w:pPr>
        <w:pStyle w:val="Alinea"/>
        <w:ind w:right="0"/>
        <w:rPr>
          <w:rFonts w:ascii="Verdana" w:hAnsi="Verdana" w:cs="Arial"/>
          <w:sz w:val="18"/>
          <w:szCs w:val="18"/>
        </w:rPr>
      </w:pPr>
      <w:r w:rsidRPr="009B24F7">
        <w:rPr>
          <w:rFonts w:ascii="Verdana" w:hAnsi="Verdana" w:cs="Arial"/>
          <w:sz w:val="18"/>
          <w:szCs w:val="18"/>
        </w:rPr>
        <w:tab/>
        <w:t>- het plan van aanpak</w:t>
      </w:r>
      <w:r w:rsidR="00354107">
        <w:rPr>
          <w:rFonts w:ascii="Verdana" w:hAnsi="Verdana" w:cs="Arial"/>
          <w:sz w:val="18"/>
          <w:szCs w:val="18"/>
        </w:rPr>
        <w:t>.</w:t>
      </w:r>
    </w:p>
    <w:p w14:paraId="5691280E" w14:textId="77777777" w:rsidR="0037768B" w:rsidRPr="009B24F7" w:rsidRDefault="0037768B" w:rsidP="007110ED">
      <w:pPr>
        <w:pStyle w:val="Alinea"/>
        <w:ind w:right="0"/>
        <w:rPr>
          <w:rFonts w:ascii="Verdana" w:hAnsi="Verdana" w:cs="Arial"/>
          <w:color w:val="FF0000"/>
          <w:sz w:val="18"/>
          <w:szCs w:val="18"/>
        </w:rPr>
      </w:pPr>
    </w:p>
    <w:p w14:paraId="19BA72AF" w14:textId="77777777" w:rsidR="0091521A" w:rsidRPr="009B24F7" w:rsidRDefault="0091521A" w:rsidP="007110ED">
      <w:pPr>
        <w:pStyle w:val="Alinea"/>
        <w:ind w:right="0"/>
        <w:rPr>
          <w:rFonts w:ascii="Verdana" w:hAnsi="Verdana" w:cs="Arial"/>
          <w:color w:val="FF0000"/>
          <w:sz w:val="18"/>
          <w:szCs w:val="18"/>
        </w:rPr>
      </w:pPr>
    </w:p>
    <w:p w14:paraId="20CE75FF" w14:textId="77777777" w:rsidR="007110ED" w:rsidRPr="009B24F7" w:rsidRDefault="000D3F44" w:rsidP="007110ED">
      <w:pPr>
        <w:pStyle w:val="Alinea"/>
        <w:ind w:right="0"/>
        <w:rPr>
          <w:rFonts w:ascii="Verdana" w:hAnsi="Verdana" w:cs="Arial"/>
          <w:b/>
          <w:sz w:val="18"/>
          <w:szCs w:val="18"/>
        </w:rPr>
      </w:pPr>
      <w:r w:rsidRPr="009B24F7">
        <w:rPr>
          <w:rFonts w:ascii="Verdana" w:hAnsi="Verdana" w:cs="Arial"/>
          <w:b/>
          <w:sz w:val="18"/>
          <w:szCs w:val="18"/>
        </w:rPr>
        <w:t>Artikel 2 D</w:t>
      </w:r>
      <w:r w:rsidR="00DD4A8F" w:rsidRPr="009B24F7">
        <w:rPr>
          <w:rFonts w:ascii="Verdana" w:hAnsi="Verdana" w:cs="Arial"/>
          <w:b/>
          <w:sz w:val="18"/>
          <w:szCs w:val="18"/>
        </w:rPr>
        <w:t>uur van de Vrijwaring</w:t>
      </w:r>
    </w:p>
    <w:p w14:paraId="2B9189FC" w14:textId="77777777" w:rsidR="000D3F44" w:rsidRPr="009B24F7" w:rsidRDefault="000D3F44" w:rsidP="00F7655C">
      <w:pPr>
        <w:pStyle w:val="Alinea"/>
        <w:ind w:left="708" w:hanging="708"/>
        <w:rPr>
          <w:rFonts w:ascii="Verdana" w:hAnsi="Verdana" w:cs="Arial"/>
          <w:sz w:val="18"/>
          <w:szCs w:val="18"/>
        </w:rPr>
      </w:pPr>
      <w:r w:rsidRPr="009B24F7">
        <w:rPr>
          <w:rFonts w:ascii="Verdana" w:hAnsi="Verdana" w:cs="Arial"/>
          <w:sz w:val="18"/>
          <w:szCs w:val="18"/>
        </w:rPr>
        <w:t>1</w:t>
      </w:r>
      <w:r w:rsidR="0037768B" w:rsidRPr="009B24F7">
        <w:rPr>
          <w:rFonts w:ascii="Verdana" w:hAnsi="Verdana" w:cs="Arial"/>
          <w:sz w:val="18"/>
          <w:szCs w:val="18"/>
        </w:rPr>
        <w:t xml:space="preserve">. </w:t>
      </w:r>
      <w:r w:rsidR="00F7655C" w:rsidRPr="009B24F7">
        <w:rPr>
          <w:rFonts w:ascii="Verdana" w:hAnsi="Verdana" w:cs="Arial"/>
          <w:sz w:val="18"/>
          <w:szCs w:val="18"/>
        </w:rPr>
        <w:tab/>
      </w:r>
      <w:r w:rsidR="00DD4A8F" w:rsidRPr="009B24F7">
        <w:rPr>
          <w:rFonts w:ascii="Verdana" w:hAnsi="Verdana" w:cs="Arial"/>
          <w:sz w:val="18"/>
          <w:szCs w:val="18"/>
        </w:rPr>
        <w:t>De Vrijwaring</w:t>
      </w:r>
      <w:r w:rsidRPr="009B24F7">
        <w:rPr>
          <w:rFonts w:ascii="Verdana" w:hAnsi="Verdana" w:cs="Arial"/>
          <w:sz w:val="18"/>
          <w:szCs w:val="18"/>
        </w:rPr>
        <w:t xml:space="preserve"> treedt in werking op het moment waarop deze door</w:t>
      </w:r>
      <w:r w:rsidR="00F7655C" w:rsidRPr="009B24F7">
        <w:rPr>
          <w:rFonts w:ascii="Verdana" w:hAnsi="Verdana" w:cs="Arial"/>
          <w:sz w:val="18"/>
          <w:szCs w:val="18"/>
        </w:rPr>
        <w:t xml:space="preserve"> Partijen</w:t>
      </w:r>
      <w:r w:rsidRPr="009B24F7">
        <w:rPr>
          <w:rFonts w:ascii="Verdana" w:hAnsi="Verdana" w:cs="Arial"/>
          <w:sz w:val="18"/>
          <w:szCs w:val="18"/>
        </w:rPr>
        <w:t xml:space="preserve"> zijn ondertekend.</w:t>
      </w:r>
    </w:p>
    <w:p w14:paraId="096753EE" w14:textId="77777777" w:rsidR="000D3F44" w:rsidRPr="009B24F7" w:rsidRDefault="000D3F44" w:rsidP="000D3F44">
      <w:pPr>
        <w:pStyle w:val="Alinea"/>
        <w:rPr>
          <w:rFonts w:ascii="Verdana" w:hAnsi="Verdana" w:cs="Arial"/>
          <w:sz w:val="18"/>
          <w:szCs w:val="18"/>
        </w:rPr>
      </w:pPr>
    </w:p>
    <w:p w14:paraId="5C0B7A98" w14:textId="77777777" w:rsidR="000D3F44" w:rsidRPr="009B24F7" w:rsidRDefault="000D3F44" w:rsidP="00F7655C">
      <w:pPr>
        <w:pStyle w:val="Alinea"/>
        <w:ind w:left="708" w:hanging="708"/>
        <w:rPr>
          <w:rFonts w:ascii="Verdana" w:hAnsi="Verdana" w:cs="Arial"/>
          <w:sz w:val="18"/>
          <w:szCs w:val="18"/>
        </w:rPr>
      </w:pPr>
      <w:r w:rsidRPr="009B24F7">
        <w:rPr>
          <w:rFonts w:ascii="Verdana" w:hAnsi="Verdana" w:cs="Arial"/>
          <w:sz w:val="18"/>
          <w:szCs w:val="18"/>
        </w:rPr>
        <w:t xml:space="preserve">2. </w:t>
      </w:r>
      <w:r w:rsidR="00F7655C" w:rsidRPr="009B24F7">
        <w:rPr>
          <w:rFonts w:ascii="Verdana" w:hAnsi="Verdana" w:cs="Arial"/>
          <w:sz w:val="18"/>
          <w:szCs w:val="18"/>
        </w:rPr>
        <w:tab/>
      </w:r>
      <w:r w:rsidRPr="009B24F7">
        <w:rPr>
          <w:rFonts w:ascii="Verdana" w:hAnsi="Verdana" w:cs="Arial"/>
          <w:sz w:val="18"/>
          <w:szCs w:val="18"/>
        </w:rPr>
        <w:t>De Vrij</w:t>
      </w:r>
      <w:r w:rsidR="00DD4A8F" w:rsidRPr="009B24F7">
        <w:rPr>
          <w:rFonts w:ascii="Verdana" w:hAnsi="Verdana" w:cs="Arial"/>
          <w:sz w:val="18"/>
          <w:szCs w:val="18"/>
        </w:rPr>
        <w:t>waring</w:t>
      </w:r>
      <w:r w:rsidR="00744587" w:rsidRPr="009B24F7">
        <w:rPr>
          <w:rFonts w:ascii="Verdana" w:hAnsi="Verdana" w:cs="Arial"/>
          <w:sz w:val="18"/>
          <w:szCs w:val="18"/>
        </w:rPr>
        <w:t xml:space="preserve"> </w:t>
      </w:r>
      <w:r w:rsidRPr="009B24F7">
        <w:rPr>
          <w:rFonts w:ascii="Verdana" w:hAnsi="Verdana" w:cs="Arial"/>
          <w:sz w:val="18"/>
          <w:szCs w:val="18"/>
        </w:rPr>
        <w:t>eindigt</w:t>
      </w:r>
      <w:r w:rsidR="00744587" w:rsidRPr="009B24F7">
        <w:rPr>
          <w:rFonts w:ascii="Verdana" w:hAnsi="Verdana" w:cs="Arial"/>
          <w:sz w:val="18"/>
          <w:szCs w:val="18"/>
        </w:rPr>
        <w:t xml:space="preserve"> nadat en voor zover Opdrachtgever de prestatie van </w:t>
      </w:r>
      <w:r w:rsidR="0071398C" w:rsidRPr="009B24F7">
        <w:rPr>
          <w:rFonts w:ascii="Verdana" w:hAnsi="Verdana" w:cs="Arial"/>
          <w:sz w:val="18"/>
          <w:szCs w:val="18"/>
        </w:rPr>
        <w:t xml:space="preserve">Opdrachtnemer </w:t>
      </w:r>
      <w:r w:rsidR="00744587" w:rsidRPr="009B24F7">
        <w:rPr>
          <w:rFonts w:ascii="Verdana" w:hAnsi="Verdana" w:cs="Arial"/>
          <w:sz w:val="18"/>
          <w:szCs w:val="18"/>
        </w:rPr>
        <w:t>heeft geaccepteerd op grond van de Werkzaamheden overeenkomstig het plan van aanpak</w:t>
      </w:r>
      <w:r w:rsidRPr="009B24F7">
        <w:rPr>
          <w:rFonts w:ascii="Verdana" w:hAnsi="Verdana" w:cs="Arial"/>
          <w:sz w:val="18"/>
          <w:szCs w:val="18"/>
        </w:rPr>
        <w:t>.</w:t>
      </w:r>
    </w:p>
    <w:p w14:paraId="3F6B0EB5" w14:textId="77777777" w:rsidR="000D3F44" w:rsidRPr="009B24F7" w:rsidRDefault="000D3F44" w:rsidP="000D3F44">
      <w:pPr>
        <w:pStyle w:val="Alinea"/>
        <w:rPr>
          <w:rFonts w:ascii="Verdana" w:hAnsi="Verdana" w:cs="Arial"/>
          <w:sz w:val="18"/>
          <w:szCs w:val="18"/>
        </w:rPr>
      </w:pPr>
    </w:p>
    <w:p w14:paraId="09200867" w14:textId="77777777" w:rsidR="000D3F44" w:rsidRPr="009B24F7" w:rsidRDefault="000D3F44" w:rsidP="000D3F44">
      <w:pPr>
        <w:pStyle w:val="Alinea"/>
        <w:ind w:right="0"/>
        <w:rPr>
          <w:rFonts w:ascii="Verdana" w:hAnsi="Verdana" w:cs="Arial"/>
          <w:sz w:val="18"/>
          <w:szCs w:val="18"/>
        </w:rPr>
      </w:pPr>
      <w:r w:rsidRPr="009B24F7">
        <w:rPr>
          <w:rFonts w:ascii="Verdana" w:hAnsi="Verdana" w:cs="Arial"/>
          <w:sz w:val="18"/>
          <w:szCs w:val="18"/>
        </w:rPr>
        <w:t>3</w:t>
      </w:r>
      <w:r w:rsidR="00744587" w:rsidRPr="009B24F7">
        <w:rPr>
          <w:rFonts w:ascii="Verdana" w:hAnsi="Verdana" w:cs="Arial"/>
          <w:sz w:val="18"/>
          <w:szCs w:val="18"/>
        </w:rPr>
        <w:t xml:space="preserve">. </w:t>
      </w:r>
      <w:r w:rsidR="00F7655C" w:rsidRPr="009B24F7">
        <w:rPr>
          <w:rFonts w:ascii="Verdana" w:hAnsi="Verdana" w:cs="Arial"/>
          <w:sz w:val="18"/>
          <w:szCs w:val="18"/>
        </w:rPr>
        <w:tab/>
        <w:t>Partijen kunnen</w:t>
      </w:r>
      <w:r w:rsidR="00DD4A8F" w:rsidRPr="009B24F7">
        <w:rPr>
          <w:rFonts w:ascii="Verdana" w:hAnsi="Verdana" w:cs="Arial"/>
          <w:sz w:val="18"/>
          <w:szCs w:val="18"/>
        </w:rPr>
        <w:t xml:space="preserve"> de Vrijwaring</w:t>
      </w:r>
      <w:r w:rsidR="00744587" w:rsidRPr="009B24F7">
        <w:rPr>
          <w:rFonts w:ascii="Verdana" w:hAnsi="Verdana" w:cs="Arial"/>
          <w:sz w:val="18"/>
          <w:szCs w:val="18"/>
        </w:rPr>
        <w:t xml:space="preserve"> tussentijds</w:t>
      </w:r>
      <w:r w:rsidR="00F7655C" w:rsidRPr="009B24F7">
        <w:rPr>
          <w:rFonts w:ascii="Verdana" w:hAnsi="Verdana" w:cs="Arial"/>
          <w:sz w:val="18"/>
          <w:szCs w:val="18"/>
        </w:rPr>
        <w:t xml:space="preserve"> niet</w:t>
      </w:r>
      <w:r w:rsidR="00744587" w:rsidRPr="009B24F7">
        <w:rPr>
          <w:rFonts w:ascii="Verdana" w:hAnsi="Verdana" w:cs="Arial"/>
          <w:sz w:val="18"/>
          <w:szCs w:val="18"/>
        </w:rPr>
        <w:t xml:space="preserve"> intrekken</w:t>
      </w:r>
      <w:r w:rsidRPr="009B24F7">
        <w:rPr>
          <w:rFonts w:ascii="Verdana" w:hAnsi="Verdana" w:cs="Arial"/>
          <w:sz w:val="18"/>
          <w:szCs w:val="18"/>
        </w:rPr>
        <w:t>.</w:t>
      </w:r>
    </w:p>
    <w:p w14:paraId="2CEF184F" w14:textId="77777777" w:rsidR="000D3F44" w:rsidRPr="009B24F7" w:rsidRDefault="000D3F44" w:rsidP="00555BB7">
      <w:pPr>
        <w:pStyle w:val="Alinea"/>
        <w:ind w:right="0"/>
        <w:rPr>
          <w:rFonts w:ascii="Verdana" w:hAnsi="Verdana" w:cs="Arial"/>
          <w:sz w:val="18"/>
          <w:szCs w:val="18"/>
        </w:rPr>
      </w:pPr>
    </w:p>
    <w:p w14:paraId="6B844DB6" w14:textId="77777777" w:rsidR="00F7655C" w:rsidRPr="009B24F7" w:rsidRDefault="00744587" w:rsidP="00F7655C">
      <w:pPr>
        <w:pStyle w:val="Alinea"/>
        <w:ind w:left="708" w:right="0" w:hanging="708"/>
        <w:rPr>
          <w:rFonts w:ascii="Verdana" w:hAnsi="Verdana" w:cs="Arial"/>
          <w:sz w:val="18"/>
          <w:szCs w:val="18"/>
        </w:rPr>
      </w:pPr>
      <w:r w:rsidRPr="009B24F7">
        <w:rPr>
          <w:rFonts w:ascii="Verdana" w:hAnsi="Verdana" w:cs="Arial"/>
          <w:sz w:val="18"/>
          <w:szCs w:val="18"/>
        </w:rPr>
        <w:t xml:space="preserve">4. </w:t>
      </w:r>
      <w:r w:rsidR="00F7655C" w:rsidRPr="009B24F7">
        <w:rPr>
          <w:rFonts w:ascii="Verdana" w:hAnsi="Verdana" w:cs="Arial"/>
          <w:sz w:val="18"/>
          <w:szCs w:val="18"/>
        </w:rPr>
        <w:tab/>
      </w:r>
      <w:r w:rsidR="0037768B" w:rsidRPr="009B24F7">
        <w:rPr>
          <w:rFonts w:ascii="Verdana" w:hAnsi="Verdana" w:cs="Arial"/>
          <w:sz w:val="18"/>
          <w:szCs w:val="18"/>
        </w:rPr>
        <w:t>De Vrijwaringsverklaring</w:t>
      </w:r>
      <w:r w:rsidR="007110ED" w:rsidRPr="009B24F7">
        <w:rPr>
          <w:rFonts w:ascii="Verdana" w:hAnsi="Verdana" w:cs="Arial"/>
          <w:sz w:val="18"/>
          <w:szCs w:val="18"/>
        </w:rPr>
        <w:t xml:space="preserve"> </w:t>
      </w:r>
      <w:r w:rsidR="003D7309" w:rsidRPr="009B24F7">
        <w:rPr>
          <w:rFonts w:ascii="Verdana" w:hAnsi="Verdana" w:cs="Arial"/>
          <w:sz w:val="18"/>
          <w:szCs w:val="18"/>
        </w:rPr>
        <w:t xml:space="preserve">eindigt </w:t>
      </w:r>
      <w:r w:rsidR="00643E38" w:rsidRPr="009B24F7">
        <w:rPr>
          <w:rFonts w:ascii="Verdana" w:hAnsi="Verdana" w:cs="Arial"/>
          <w:sz w:val="18"/>
          <w:szCs w:val="18"/>
        </w:rPr>
        <w:t xml:space="preserve">van rechtswege </w:t>
      </w:r>
      <w:r w:rsidR="00ED0FB0" w:rsidRPr="009B24F7">
        <w:rPr>
          <w:rFonts w:ascii="Verdana" w:hAnsi="Verdana" w:cs="Arial"/>
          <w:sz w:val="18"/>
          <w:szCs w:val="18"/>
        </w:rPr>
        <w:t xml:space="preserve">bij </w:t>
      </w:r>
      <w:r w:rsidR="005C5101" w:rsidRPr="009B24F7">
        <w:rPr>
          <w:rFonts w:ascii="Verdana" w:hAnsi="Verdana" w:cs="Arial"/>
          <w:sz w:val="18"/>
          <w:szCs w:val="18"/>
        </w:rPr>
        <w:t xml:space="preserve">(tussentijdse) </w:t>
      </w:r>
      <w:r w:rsidR="00ED0FB0" w:rsidRPr="009B24F7">
        <w:rPr>
          <w:rFonts w:ascii="Verdana" w:hAnsi="Verdana" w:cs="Arial"/>
          <w:sz w:val="18"/>
          <w:szCs w:val="18"/>
        </w:rPr>
        <w:t xml:space="preserve">beëindiging van de </w:t>
      </w:r>
      <w:r w:rsidR="00157856" w:rsidRPr="009B24F7">
        <w:rPr>
          <w:rFonts w:ascii="Verdana" w:hAnsi="Verdana" w:cs="Arial"/>
          <w:sz w:val="18"/>
          <w:szCs w:val="18"/>
        </w:rPr>
        <w:t>Overeenkomst</w:t>
      </w:r>
      <w:r w:rsidR="0071398C" w:rsidRPr="009B24F7">
        <w:rPr>
          <w:rFonts w:ascii="Verdana" w:hAnsi="Verdana" w:cs="Arial"/>
          <w:sz w:val="18"/>
          <w:szCs w:val="18"/>
        </w:rPr>
        <w:t xml:space="preserve"> Security- en penetratietesten</w:t>
      </w:r>
      <w:r w:rsidRPr="009B24F7">
        <w:rPr>
          <w:rFonts w:ascii="Verdana" w:hAnsi="Verdana" w:cs="Arial"/>
          <w:sz w:val="18"/>
          <w:szCs w:val="18"/>
        </w:rPr>
        <w:t xml:space="preserve">. Opdrachtgever zal </w:t>
      </w:r>
      <w:r w:rsidR="0071398C" w:rsidRPr="009B24F7">
        <w:rPr>
          <w:rFonts w:ascii="Verdana" w:hAnsi="Verdana" w:cs="Arial"/>
          <w:sz w:val="18"/>
          <w:szCs w:val="18"/>
        </w:rPr>
        <w:t xml:space="preserve">Opdrachtnemer </w:t>
      </w:r>
      <w:r w:rsidR="00EB4349" w:rsidRPr="009B24F7">
        <w:rPr>
          <w:rFonts w:ascii="Verdana" w:hAnsi="Verdana" w:cs="Arial"/>
          <w:sz w:val="18"/>
          <w:szCs w:val="18"/>
        </w:rPr>
        <w:t xml:space="preserve">hierover </w:t>
      </w:r>
      <w:r w:rsidR="00D67CEA" w:rsidRPr="009B24F7">
        <w:rPr>
          <w:rFonts w:ascii="Verdana" w:hAnsi="Verdana" w:cs="Arial"/>
          <w:sz w:val="18"/>
          <w:szCs w:val="18"/>
        </w:rPr>
        <w:t xml:space="preserve">tijdig </w:t>
      </w:r>
      <w:r w:rsidR="00EB4349" w:rsidRPr="009B24F7">
        <w:rPr>
          <w:rFonts w:ascii="Verdana" w:hAnsi="Verdana" w:cs="Arial"/>
          <w:sz w:val="18"/>
          <w:szCs w:val="18"/>
        </w:rPr>
        <w:t>schriftelijk informeren</w:t>
      </w:r>
      <w:r w:rsidR="00ED0FB0" w:rsidRPr="009B24F7">
        <w:rPr>
          <w:rFonts w:ascii="Verdana" w:hAnsi="Verdana" w:cs="Arial"/>
          <w:sz w:val="18"/>
          <w:szCs w:val="18"/>
        </w:rPr>
        <w:t xml:space="preserve">. </w:t>
      </w:r>
    </w:p>
    <w:p w14:paraId="4DA6361A" w14:textId="77777777" w:rsidR="00F7655C" w:rsidRPr="009B24F7" w:rsidRDefault="00F7655C" w:rsidP="00F7655C">
      <w:pPr>
        <w:pStyle w:val="Alinea"/>
        <w:ind w:left="708" w:right="0" w:hanging="708"/>
        <w:rPr>
          <w:rFonts w:ascii="Verdana" w:hAnsi="Verdana" w:cs="Arial"/>
          <w:sz w:val="18"/>
          <w:szCs w:val="18"/>
        </w:rPr>
      </w:pPr>
    </w:p>
    <w:p w14:paraId="7C766E5D" w14:textId="77777777" w:rsidR="00555BB7" w:rsidRPr="009B24F7" w:rsidRDefault="00F7655C" w:rsidP="00F7655C">
      <w:pPr>
        <w:pStyle w:val="Alinea"/>
        <w:ind w:left="708" w:right="0" w:hanging="708"/>
        <w:rPr>
          <w:rFonts w:ascii="Verdana" w:hAnsi="Verdana" w:cs="Arial"/>
          <w:sz w:val="18"/>
          <w:szCs w:val="18"/>
        </w:rPr>
      </w:pPr>
      <w:r w:rsidRPr="009B24F7">
        <w:rPr>
          <w:rFonts w:ascii="Verdana" w:hAnsi="Verdana" w:cs="Arial"/>
          <w:sz w:val="18"/>
          <w:szCs w:val="18"/>
        </w:rPr>
        <w:t>5.</w:t>
      </w:r>
      <w:r w:rsidR="00157856" w:rsidRPr="009B24F7">
        <w:rPr>
          <w:rFonts w:ascii="Verdana" w:hAnsi="Verdana" w:cs="Arial"/>
          <w:sz w:val="18"/>
          <w:szCs w:val="18"/>
        </w:rPr>
        <w:t xml:space="preserve"> </w:t>
      </w:r>
      <w:r w:rsidRPr="009B24F7">
        <w:rPr>
          <w:rFonts w:ascii="Verdana" w:hAnsi="Verdana" w:cs="Arial"/>
          <w:sz w:val="18"/>
          <w:szCs w:val="18"/>
        </w:rPr>
        <w:tab/>
      </w:r>
      <w:r w:rsidR="008F7384" w:rsidRPr="009B24F7">
        <w:rPr>
          <w:rFonts w:ascii="Verdana" w:hAnsi="Verdana" w:cs="Arial"/>
          <w:sz w:val="18"/>
          <w:szCs w:val="18"/>
        </w:rPr>
        <w:t>Artikel 7 (Vrijwaring), Artikel 8</w:t>
      </w:r>
      <w:r w:rsidR="00555BB7" w:rsidRPr="009B24F7">
        <w:rPr>
          <w:rFonts w:ascii="Verdana" w:hAnsi="Verdana" w:cs="Arial"/>
          <w:sz w:val="18"/>
          <w:szCs w:val="18"/>
        </w:rPr>
        <w:t xml:space="preserve"> (Vertrouwelijkh</w:t>
      </w:r>
      <w:r w:rsidR="008F7384" w:rsidRPr="009B24F7">
        <w:rPr>
          <w:rFonts w:ascii="Verdana" w:hAnsi="Verdana" w:cs="Arial"/>
          <w:sz w:val="18"/>
          <w:szCs w:val="18"/>
        </w:rPr>
        <w:t>eid, geheimhouding) en Artikel 9</w:t>
      </w:r>
      <w:r w:rsidR="00555BB7" w:rsidRPr="009B24F7">
        <w:rPr>
          <w:rFonts w:ascii="Verdana" w:hAnsi="Verdana" w:cs="Arial"/>
          <w:sz w:val="18"/>
          <w:szCs w:val="18"/>
        </w:rPr>
        <w:t xml:space="preserve"> (Overige bepalingen) blijven ook na</w:t>
      </w:r>
      <w:r w:rsidR="00744587" w:rsidRPr="009B24F7">
        <w:rPr>
          <w:rFonts w:ascii="Verdana" w:hAnsi="Verdana" w:cs="Arial"/>
          <w:sz w:val="18"/>
          <w:szCs w:val="18"/>
        </w:rPr>
        <w:t xml:space="preserve"> beëindiging van de Vrijwaringsverklaring</w:t>
      </w:r>
      <w:r w:rsidR="00555BB7" w:rsidRPr="009B24F7">
        <w:rPr>
          <w:rFonts w:ascii="Verdana" w:hAnsi="Verdana" w:cs="Arial"/>
          <w:sz w:val="18"/>
          <w:szCs w:val="18"/>
        </w:rPr>
        <w:t xml:space="preserve"> onverminderd van kracht. </w:t>
      </w:r>
    </w:p>
    <w:p w14:paraId="6674EDB4" w14:textId="77777777" w:rsidR="00D561E8" w:rsidRPr="009B24F7" w:rsidRDefault="00D561E8" w:rsidP="005C64E4">
      <w:pPr>
        <w:pStyle w:val="Alinea"/>
        <w:ind w:right="0"/>
        <w:rPr>
          <w:rFonts w:ascii="Verdana" w:hAnsi="Verdana" w:cs="Arial"/>
          <w:sz w:val="18"/>
          <w:szCs w:val="18"/>
        </w:rPr>
      </w:pPr>
    </w:p>
    <w:p w14:paraId="2ECFFF6A" w14:textId="77777777" w:rsidR="007110ED" w:rsidRPr="009B24F7" w:rsidRDefault="007110ED" w:rsidP="000D3F44">
      <w:pPr>
        <w:pStyle w:val="Alinea"/>
        <w:ind w:right="0"/>
        <w:rPr>
          <w:rFonts w:ascii="Verdana" w:hAnsi="Verdana" w:cs="Arial"/>
          <w:b/>
          <w:sz w:val="18"/>
          <w:szCs w:val="18"/>
        </w:rPr>
      </w:pPr>
    </w:p>
    <w:p w14:paraId="7C8643FF" w14:textId="77777777" w:rsidR="005C64E4" w:rsidRPr="009B24F7" w:rsidRDefault="005C64E4" w:rsidP="000D3F44">
      <w:pPr>
        <w:pStyle w:val="Alinea"/>
        <w:ind w:right="0"/>
        <w:rPr>
          <w:rFonts w:ascii="Verdana" w:hAnsi="Verdana" w:cs="Arial"/>
          <w:color w:val="FF0000"/>
          <w:sz w:val="18"/>
          <w:szCs w:val="18"/>
        </w:rPr>
      </w:pPr>
      <w:r w:rsidRPr="009B24F7">
        <w:rPr>
          <w:rFonts w:ascii="Verdana" w:hAnsi="Verdana" w:cs="Arial"/>
          <w:b/>
          <w:sz w:val="18"/>
          <w:szCs w:val="18"/>
        </w:rPr>
        <w:t>Artikel 5 Kosten</w:t>
      </w:r>
    </w:p>
    <w:p w14:paraId="45EB7A35" w14:textId="5189894E" w:rsidR="00D65E1A" w:rsidRPr="009B24F7" w:rsidRDefault="005C64E4" w:rsidP="00F7655C">
      <w:pPr>
        <w:pStyle w:val="Alinea"/>
        <w:ind w:left="708" w:right="0" w:hanging="708"/>
        <w:rPr>
          <w:rFonts w:ascii="Verdana" w:hAnsi="Verdana" w:cs="Arial"/>
          <w:sz w:val="18"/>
          <w:szCs w:val="18"/>
        </w:rPr>
      </w:pPr>
      <w:r w:rsidRPr="009B24F7">
        <w:rPr>
          <w:rFonts w:ascii="Verdana" w:hAnsi="Verdana" w:cs="Arial"/>
          <w:sz w:val="18"/>
          <w:szCs w:val="18"/>
        </w:rPr>
        <w:t xml:space="preserve">1. </w:t>
      </w:r>
      <w:r w:rsidR="00F7655C" w:rsidRPr="009B24F7">
        <w:rPr>
          <w:rFonts w:ascii="Verdana" w:hAnsi="Verdana" w:cs="Arial"/>
          <w:sz w:val="18"/>
          <w:szCs w:val="18"/>
        </w:rPr>
        <w:tab/>
        <w:t>Partijen</w:t>
      </w:r>
      <w:r w:rsidRPr="009B24F7">
        <w:rPr>
          <w:rFonts w:ascii="Verdana" w:hAnsi="Verdana" w:cs="Arial"/>
          <w:sz w:val="18"/>
          <w:szCs w:val="18"/>
        </w:rPr>
        <w:t xml:space="preserve"> brengen voor de uitvoering van de Werkzaamheden geen</w:t>
      </w:r>
      <w:r w:rsidR="000D3F44" w:rsidRPr="009B24F7">
        <w:rPr>
          <w:rFonts w:ascii="Verdana" w:hAnsi="Verdana" w:cs="Arial"/>
          <w:sz w:val="18"/>
          <w:szCs w:val="18"/>
        </w:rPr>
        <w:t xml:space="preserve"> kosten a</w:t>
      </w:r>
      <w:r w:rsidRPr="009B24F7">
        <w:rPr>
          <w:rFonts w:ascii="Verdana" w:hAnsi="Verdana" w:cs="Arial"/>
          <w:sz w:val="18"/>
          <w:szCs w:val="18"/>
        </w:rPr>
        <w:t>an elkaar in rekening</w:t>
      </w:r>
      <w:r w:rsidR="000D3F44" w:rsidRPr="009B24F7">
        <w:rPr>
          <w:rFonts w:ascii="Verdana" w:hAnsi="Verdana" w:cs="Arial"/>
          <w:sz w:val="18"/>
          <w:szCs w:val="18"/>
        </w:rPr>
        <w:t>, anders dan de v</w:t>
      </w:r>
      <w:r w:rsidRPr="009B24F7">
        <w:rPr>
          <w:rFonts w:ascii="Verdana" w:hAnsi="Verdana" w:cs="Arial"/>
          <w:sz w:val="18"/>
          <w:szCs w:val="18"/>
        </w:rPr>
        <w:t xml:space="preserve">ergoedingen </w:t>
      </w:r>
      <w:r w:rsidR="00354107">
        <w:rPr>
          <w:rFonts w:ascii="Verdana" w:hAnsi="Verdana" w:cs="Arial"/>
          <w:sz w:val="18"/>
          <w:szCs w:val="18"/>
        </w:rPr>
        <w:t xml:space="preserve">die </w:t>
      </w:r>
      <w:r w:rsidRPr="009B24F7">
        <w:rPr>
          <w:rFonts w:ascii="Verdana" w:hAnsi="Verdana" w:cs="Arial"/>
          <w:sz w:val="18"/>
          <w:szCs w:val="18"/>
        </w:rPr>
        <w:t>op basis van de Overeenkomst</w:t>
      </w:r>
      <w:r w:rsidR="00841058" w:rsidRPr="009B24F7">
        <w:rPr>
          <w:rFonts w:ascii="Verdana" w:hAnsi="Verdana" w:cs="Arial"/>
          <w:sz w:val="18"/>
          <w:szCs w:val="18"/>
        </w:rPr>
        <w:t xml:space="preserve"> </w:t>
      </w:r>
      <w:r w:rsidR="0034155F">
        <w:rPr>
          <w:rFonts w:ascii="Verdana" w:hAnsi="Verdana" w:cs="Arial"/>
          <w:sz w:val="18"/>
          <w:szCs w:val="18"/>
        </w:rPr>
        <w:t>Pentesten</w:t>
      </w:r>
      <w:r w:rsidRPr="009B24F7">
        <w:rPr>
          <w:rFonts w:ascii="Verdana" w:hAnsi="Verdana" w:cs="Arial"/>
          <w:sz w:val="18"/>
          <w:szCs w:val="18"/>
        </w:rPr>
        <w:t xml:space="preserve">tussen Opdrachtgever en </w:t>
      </w:r>
      <w:r w:rsidR="00841058" w:rsidRPr="009B24F7">
        <w:rPr>
          <w:rFonts w:ascii="Verdana" w:hAnsi="Verdana" w:cs="Arial"/>
          <w:sz w:val="18"/>
          <w:szCs w:val="18"/>
        </w:rPr>
        <w:t xml:space="preserve">Opdrachtnemer </w:t>
      </w:r>
      <w:r w:rsidRPr="009B24F7">
        <w:rPr>
          <w:rFonts w:ascii="Verdana" w:hAnsi="Verdana" w:cs="Arial"/>
          <w:sz w:val="18"/>
          <w:szCs w:val="18"/>
        </w:rPr>
        <w:t>zijn overeengekomen</w:t>
      </w:r>
      <w:r w:rsidR="000D3F44" w:rsidRPr="009B24F7">
        <w:rPr>
          <w:rFonts w:ascii="Verdana" w:hAnsi="Verdana" w:cs="Arial"/>
          <w:sz w:val="18"/>
          <w:szCs w:val="18"/>
        </w:rPr>
        <w:t xml:space="preserve">. </w:t>
      </w:r>
      <w:r w:rsidR="000D3F44" w:rsidRPr="009B24F7">
        <w:rPr>
          <w:rFonts w:ascii="Verdana" w:hAnsi="Verdana" w:cs="Arial"/>
          <w:color w:val="FF0000"/>
          <w:sz w:val="18"/>
          <w:szCs w:val="18"/>
        </w:rPr>
        <w:t xml:space="preserve"> </w:t>
      </w:r>
    </w:p>
    <w:p w14:paraId="75BC24BC" w14:textId="77777777" w:rsidR="007110ED" w:rsidRPr="009B24F7" w:rsidRDefault="007110ED" w:rsidP="007110ED">
      <w:pPr>
        <w:pStyle w:val="Alinea"/>
        <w:ind w:right="0"/>
        <w:rPr>
          <w:rFonts w:ascii="Verdana" w:hAnsi="Verdana" w:cs="Arial"/>
          <w:b/>
          <w:sz w:val="18"/>
          <w:szCs w:val="18"/>
        </w:rPr>
      </w:pPr>
    </w:p>
    <w:p w14:paraId="4DDA2633" w14:textId="77777777" w:rsidR="00F7655C" w:rsidRPr="009B24F7" w:rsidRDefault="00F7655C" w:rsidP="007110ED">
      <w:pPr>
        <w:pStyle w:val="Alinea"/>
        <w:ind w:right="0"/>
        <w:rPr>
          <w:rFonts w:ascii="Verdana" w:hAnsi="Verdana" w:cs="Arial"/>
          <w:b/>
          <w:sz w:val="18"/>
          <w:szCs w:val="18"/>
        </w:rPr>
      </w:pPr>
    </w:p>
    <w:p w14:paraId="44F84D91" w14:textId="77777777" w:rsidR="00214FFA" w:rsidRPr="009B24F7" w:rsidRDefault="00F7655C" w:rsidP="007110ED">
      <w:pPr>
        <w:pStyle w:val="Alinea"/>
        <w:ind w:right="0"/>
        <w:rPr>
          <w:rFonts w:ascii="Verdana" w:hAnsi="Verdana" w:cs="Arial"/>
          <w:b/>
          <w:sz w:val="18"/>
          <w:szCs w:val="18"/>
        </w:rPr>
      </w:pPr>
      <w:r w:rsidRPr="009B24F7">
        <w:rPr>
          <w:rFonts w:ascii="Verdana" w:hAnsi="Verdana" w:cs="Arial"/>
          <w:b/>
          <w:sz w:val="18"/>
          <w:szCs w:val="18"/>
        </w:rPr>
        <w:t>Artikel 6</w:t>
      </w:r>
      <w:r w:rsidR="007110ED" w:rsidRPr="009B24F7">
        <w:rPr>
          <w:rFonts w:ascii="Verdana" w:hAnsi="Verdana" w:cs="Arial"/>
          <w:b/>
          <w:sz w:val="18"/>
          <w:szCs w:val="18"/>
        </w:rPr>
        <w:t xml:space="preserve"> Voorzorgsmaatregelen ter voorkoming en beperking van schade</w:t>
      </w:r>
    </w:p>
    <w:p w14:paraId="04C481C1" w14:textId="77777777" w:rsidR="007110ED" w:rsidRPr="009B24F7" w:rsidRDefault="007110ED" w:rsidP="00F7655C">
      <w:pPr>
        <w:pStyle w:val="Alinea"/>
        <w:ind w:left="708" w:right="0" w:hanging="708"/>
        <w:rPr>
          <w:rFonts w:ascii="Verdana" w:hAnsi="Verdana" w:cs="Arial"/>
          <w:sz w:val="18"/>
          <w:szCs w:val="18"/>
        </w:rPr>
      </w:pPr>
      <w:r w:rsidRPr="009B24F7">
        <w:rPr>
          <w:rFonts w:ascii="Verdana" w:hAnsi="Verdana" w:cs="Arial"/>
          <w:sz w:val="18"/>
          <w:szCs w:val="18"/>
        </w:rPr>
        <w:t xml:space="preserve">1. </w:t>
      </w:r>
      <w:r w:rsidR="00F7655C" w:rsidRPr="009B24F7">
        <w:rPr>
          <w:rFonts w:ascii="Verdana" w:hAnsi="Verdana" w:cs="Arial"/>
          <w:sz w:val="18"/>
          <w:szCs w:val="18"/>
        </w:rPr>
        <w:tab/>
      </w:r>
      <w:r w:rsidR="00841058" w:rsidRPr="009B24F7">
        <w:rPr>
          <w:rFonts w:ascii="Verdana" w:hAnsi="Verdana" w:cs="Arial"/>
          <w:sz w:val="18"/>
          <w:szCs w:val="18"/>
        </w:rPr>
        <w:t xml:space="preserve">Opdrachtnemer </w:t>
      </w:r>
      <w:r w:rsidRPr="009B24F7">
        <w:rPr>
          <w:rFonts w:ascii="Verdana" w:hAnsi="Verdana" w:cs="Arial"/>
          <w:sz w:val="18"/>
          <w:szCs w:val="18"/>
        </w:rPr>
        <w:t xml:space="preserve">zal alle maatregelen treffen om eventuele </w:t>
      </w:r>
      <w:r w:rsidR="00850045" w:rsidRPr="009B24F7">
        <w:rPr>
          <w:rFonts w:ascii="Verdana" w:hAnsi="Verdana" w:cs="Arial"/>
          <w:sz w:val="18"/>
          <w:szCs w:val="18"/>
        </w:rPr>
        <w:t xml:space="preserve">schadelijke gevolgen voor Opdrachtgever </w:t>
      </w:r>
      <w:r w:rsidRPr="009B24F7">
        <w:rPr>
          <w:rFonts w:ascii="Verdana" w:hAnsi="Verdana" w:cs="Arial"/>
          <w:sz w:val="18"/>
          <w:szCs w:val="18"/>
        </w:rPr>
        <w:t xml:space="preserve">als gevolg van zijn handelen tot een minimum te beperken. </w:t>
      </w:r>
    </w:p>
    <w:p w14:paraId="01B286EF" w14:textId="77777777" w:rsidR="007110ED" w:rsidRPr="009B24F7" w:rsidRDefault="007110ED" w:rsidP="007110ED">
      <w:pPr>
        <w:pStyle w:val="Alinea"/>
        <w:ind w:right="0"/>
        <w:rPr>
          <w:rFonts w:ascii="Verdana" w:hAnsi="Verdana" w:cs="Arial"/>
          <w:sz w:val="18"/>
          <w:szCs w:val="18"/>
        </w:rPr>
      </w:pPr>
    </w:p>
    <w:p w14:paraId="38EF2CAE" w14:textId="77777777" w:rsidR="007110ED" w:rsidRPr="009B24F7" w:rsidRDefault="00850045" w:rsidP="00F7655C">
      <w:pPr>
        <w:pStyle w:val="Alinea"/>
        <w:ind w:left="708" w:right="0" w:hanging="708"/>
        <w:rPr>
          <w:rFonts w:ascii="Verdana" w:hAnsi="Verdana" w:cs="Arial"/>
          <w:sz w:val="18"/>
          <w:szCs w:val="18"/>
        </w:rPr>
      </w:pPr>
      <w:r w:rsidRPr="009B24F7">
        <w:rPr>
          <w:rFonts w:ascii="Verdana" w:hAnsi="Verdana" w:cs="Arial"/>
          <w:sz w:val="18"/>
          <w:szCs w:val="18"/>
        </w:rPr>
        <w:t xml:space="preserve">2. </w:t>
      </w:r>
      <w:r w:rsidR="00F7655C" w:rsidRPr="009B24F7">
        <w:rPr>
          <w:rFonts w:ascii="Verdana" w:hAnsi="Verdana" w:cs="Arial"/>
          <w:sz w:val="18"/>
          <w:szCs w:val="18"/>
        </w:rPr>
        <w:tab/>
      </w:r>
      <w:r w:rsidR="00841058" w:rsidRPr="009B24F7">
        <w:rPr>
          <w:rFonts w:ascii="Verdana" w:hAnsi="Verdana" w:cs="Arial"/>
          <w:sz w:val="18"/>
          <w:szCs w:val="18"/>
        </w:rPr>
        <w:t xml:space="preserve">Opdrachtnemer </w:t>
      </w:r>
      <w:r w:rsidR="00DC2A0A" w:rsidRPr="009B24F7">
        <w:rPr>
          <w:rFonts w:ascii="Verdana" w:hAnsi="Verdana" w:cs="Arial"/>
          <w:sz w:val="18"/>
          <w:szCs w:val="18"/>
        </w:rPr>
        <w:t xml:space="preserve">zal, indien dit niet in de reguliere dienstverlening is overeengekomen, </w:t>
      </w:r>
      <w:r w:rsidR="007110ED" w:rsidRPr="009B24F7">
        <w:rPr>
          <w:rFonts w:ascii="Verdana" w:hAnsi="Verdana" w:cs="Arial"/>
          <w:sz w:val="18"/>
          <w:szCs w:val="18"/>
        </w:rPr>
        <w:t xml:space="preserve">zorgdragen voor een back-up van </w:t>
      </w:r>
      <w:r w:rsidR="007E4AD4" w:rsidRPr="009B24F7">
        <w:rPr>
          <w:rFonts w:ascii="Verdana" w:hAnsi="Verdana" w:cs="Arial"/>
          <w:sz w:val="18"/>
          <w:szCs w:val="18"/>
        </w:rPr>
        <w:t xml:space="preserve">de </w:t>
      </w:r>
      <w:r w:rsidR="007110ED" w:rsidRPr="009B24F7">
        <w:rPr>
          <w:rFonts w:ascii="Verdana" w:hAnsi="Verdana" w:cs="Arial"/>
          <w:sz w:val="18"/>
          <w:szCs w:val="18"/>
        </w:rPr>
        <w:t>gegevens die op haar netwerken en/of systemen zijn opgeslagen.</w:t>
      </w:r>
    </w:p>
    <w:p w14:paraId="4A91EF59" w14:textId="77777777" w:rsidR="007110ED" w:rsidRPr="009B24F7" w:rsidRDefault="007110ED" w:rsidP="007110ED">
      <w:pPr>
        <w:pStyle w:val="Alinea"/>
        <w:ind w:right="0"/>
        <w:rPr>
          <w:rFonts w:ascii="Verdana" w:hAnsi="Verdana" w:cs="Arial"/>
          <w:sz w:val="18"/>
          <w:szCs w:val="18"/>
        </w:rPr>
      </w:pPr>
    </w:p>
    <w:p w14:paraId="5B97F588" w14:textId="77777777" w:rsidR="007110ED" w:rsidRPr="009B24F7" w:rsidRDefault="00850045" w:rsidP="00F7655C">
      <w:pPr>
        <w:pStyle w:val="Alinea"/>
        <w:ind w:left="708" w:right="0" w:hanging="708"/>
        <w:rPr>
          <w:rFonts w:ascii="Verdana" w:hAnsi="Verdana" w:cs="Arial"/>
          <w:sz w:val="18"/>
          <w:szCs w:val="18"/>
        </w:rPr>
      </w:pPr>
      <w:r w:rsidRPr="009B24F7">
        <w:rPr>
          <w:rFonts w:ascii="Verdana" w:hAnsi="Verdana" w:cs="Arial"/>
          <w:sz w:val="18"/>
          <w:szCs w:val="18"/>
        </w:rPr>
        <w:t xml:space="preserve">3. </w:t>
      </w:r>
      <w:r w:rsidR="00F7655C" w:rsidRPr="009B24F7">
        <w:rPr>
          <w:rFonts w:ascii="Verdana" w:hAnsi="Verdana" w:cs="Arial"/>
          <w:sz w:val="18"/>
          <w:szCs w:val="18"/>
        </w:rPr>
        <w:tab/>
      </w:r>
      <w:r w:rsidR="00841058" w:rsidRPr="009B24F7">
        <w:rPr>
          <w:rFonts w:ascii="Verdana" w:hAnsi="Verdana" w:cs="Arial"/>
          <w:sz w:val="18"/>
          <w:szCs w:val="18"/>
        </w:rPr>
        <w:t>Opdrachtnemer</w:t>
      </w:r>
      <w:r w:rsidR="00841058" w:rsidRPr="009B24F7" w:rsidDel="00841058">
        <w:rPr>
          <w:rFonts w:ascii="Verdana" w:hAnsi="Verdana" w:cs="Arial"/>
          <w:sz w:val="18"/>
          <w:szCs w:val="18"/>
        </w:rPr>
        <w:t xml:space="preserve"> </w:t>
      </w:r>
      <w:r w:rsidR="007110ED" w:rsidRPr="009B24F7">
        <w:rPr>
          <w:rFonts w:ascii="Verdana" w:hAnsi="Verdana" w:cs="Arial"/>
          <w:sz w:val="18"/>
          <w:szCs w:val="18"/>
        </w:rPr>
        <w:t>zal over procedures en middelen beschikken om de back-up gegevens, in het geval van calamiteiten, zo snel mogelijk op de betreffende systemen terug te zetten.</w:t>
      </w:r>
    </w:p>
    <w:p w14:paraId="6FB35831" w14:textId="77777777" w:rsidR="001D1CF2" w:rsidRPr="009B24F7" w:rsidRDefault="001D1CF2" w:rsidP="007110ED">
      <w:pPr>
        <w:pStyle w:val="Alinea"/>
        <w:ind w:right="0"/>
        <w:rPr>
          <w:rFonts w:ascii="Verdana" w:hAnsi="Verdana" w:cs="Arial"/>
          <w:b/>
          <w:sz w:val="18"/>
          <w:szCs w:val="18"/>
        </w:rPr>
      </w:pPr>
    </w:p>
    <w:p w14:paraId="4E4B3E52" w14:textId="77777777" w:rsidR="009B0077" w:rsidRDefault="009B0077">
      <w:pPr>
        <w:spacing w:line="240" w:lineRule="auto"/>
        <w:rPr>
          <w:rFonts w:eastAsia="Lucida Sans Unicode" w:cs="Arial"/>
          <w:b/>
          <w:spacing w:val="6"/>
          <w:szCs w:val="18"/>
        </w:rPr>
      </w:pPr>
      <w:r>
        <w:rPr>
          <w:rFonts w:cs="Arial"/>
          <w:b/>
          <w:szCs w:val="18"/>
        </w:rPr>
        <w:br w:type="page"/>
      </w:r>
    </w:p>
    <w:p w14:paraId="37A2A6A2" w14:textId="77777777" w:rsidR="00E603FB" w:rsidRPr="009B24F7" w:rsidRDefault="00E603FB" w:rsidP="007110ED">
      <w:pPr>
        <w:pStyle w:val="Alinea"/>
        <w:ind w:right="0"/>
        <w:rPr>
          <w:rFonts w:ascii="Verdana" w:hAnsi="Verdana" w:cs="Arial"/>
          <w:b/>
          <w:sz w:val="18"/>
          <w:szCs w:val="18"/>
        </w:rPr>
      </w:pPr>
    </w:p>
    <w:p w14:paraId="75DF5C55" w14:textId="77777777" w:rsidR="00214FFA" w:rsidRPr="009B24F7" w:rsidRDefault="005C64E4" w:rsidP="007110ED">
      <w:pPr>
        <w:pStyle w:val="Alinea"/>
        <w:ind w:right="0"/>
        <w:rPr>
          <w:rFonts w:ascii="Verdana" w:hAnsi="Verdana" w:cs="Arial"/>
          <w:b/>
          <w:sz w:val="18"/>
          <w:szCs w:val="18"/>
        </w:rPr>
      </w:pPr>
      <w:r w:rsidRPr="009B24F7">
        <w:rPr>
          <w:rFonts w:ascii="Verdana" w:hAnsi="Verdana" w:cs="Arial"/>
          <w:b/>
          <w:sz w:val="18"/>
          <w:szCs w:val="18"/>
        </w:rPr>
        <w:t>Artikel 7</w:t>
      </w:r>
      <w:r w:rsidR="00796367" w:rsidRPr="009B24F7">
        <w:rPr>
          <w:rFonts w:ascii="Verdana" w:hAnsi="Verdana" w:cs="Arial"/>
          <w:b/>
          <w:sz w:val="18"/>
          <w:szCs w:val="18"/>
        </w:rPr>
        <w:t xml:space="preserve"> Vrijwaring</w:t>
      </w:r>
    </w:p>
    <w:p w14:paraId="14E60DA9" w14:textId="246567FA" w:rsidR="00850045" w:rsidRPr="009B24F7" w:rsidRDefault="007110ED" w:rsidP="00F7655C">
      <w:pPr>
        <w:pStyle w:val="Alinea"/>
        <w:ind w:left="705" w:right="0" w:hanging="705"/>
        <w:rPr>
          <w:rFonts w:ascii="Verdana" w:hAnsi="Verdana" w:cs="Arial"/>
          <w:sz w:val="18"/>
          <w:szCs w:val="18"/>
        </w:rPr>
      </w:pPr>
      <w:r w:rsidRPr="009B24F7">
        <w:rPr>
          <w:rFonts w:ascii="Verdana" w:hAnsi="Verdana" w:cs="Arial"/>
          <w:sz w:val="18"/>
          <w:szCs w:val="18"/>
        </w:rPr>
        <w:t xml:space="preserve">1. </w:t>
      </w:r>
      <w:r w:rsidR="00F7655C" w:rsidRPr="009B24F7">
        <w:rPr>
          <w:rFonts w:ascii="Verdana" w:hAnsi="Verdana" w:cs="Arial"/>
          <w:sz w:val="18"/>
          <w:szCs w:val="18"/>
        </w:rPr>
        <w:tab/>
      </w:r>
      <w:r w:rsidR="00850045" w:rsidRPr="009B24F7">
        <w:rPr>
          <w:rFonts w:ascii="Verdana" w:hAnsi="Verdana" w:cs="Arial"/>
          <w:sz w:val="18"/>
          <w:szCs w:val="18"/>
        </w:rPr>
        <w:t xml:space="preserve">Indien </w:t>
      </w:r>
      <w:r w:rsidR="00841058" w:rsidRPr="009B24F7">
        <w:rPr>
          <w:rFonts w:ascii="Verdana" w:hAnsi="Verdana" w:cs="Arial"/>
          <w:sz w:val="18"/>
          <w:szCs w:val="18"/>
        </w:rPr>
        <w:t xml:space="preserve">Opdrachtnemer </w:t>
      </w:r>
      <w:r w:rsidR="00850045" w:rsidRPr="009B24F7">
        <w:rPr>
          <w:rFonts w:ascii="Verdana" w:hAnsi="Verdana" w:cs="Arial"/>
          <w:sz w:val="18"/>
          <w:szCs w:val="18"/>
        </w:rPr>
        <w:t xml:space="preserve">bij de </w:t>
      </w:r>
      <w:r w:rsidR="0034155F">
        <w:rPr>
          <w:rFonts w:ascii="Verdana" w:hAnsi="Verdana" w:cs="Arial"/>
          <w:sz w:val="18"/>
          <w:szCs w:val="18"/>
        </w:rPr>
        <w:t xml:space="preserve">Pentesten </w:t>
      </w:r>
      <w:r w:rsidR="00850045" w:rsidRPr="009B24F7">
        <w:rPr>
          <w:rFonts w:ascii="Verdana" w:hAnsi="Verdana" w:cs="Arial"/>
          <w:sz w:val="18"/>
          <w:szCs w:val="18"/>
        </w:rPr>
        <w:t>handelt binnen d</w:t>
      </w:r>
      <w:r w:rsidR="005C64E4" w:rsidRPr="009B24F7">
        <w:rPr>
          <w:rFonts w:ascii="Verdana" w:hAnsi="Verdana" w:cs="Arial"/>
          <w:sz w:val="18"/>
          <w:szCs w:val="18"/>
        </w:rPr>
        <w:t>e grenzen van de Vrijwaringsverklaring en</w:t>
      </w:r>
      <w:r w:rsidR="00850045" w:rsidRPr="009B24F7">
        <w:rPr>
          <w:rFonts w:ascii="Verdana" w:hAnsi="Verdana" w:cs="Arial"/>
          <w:sz w:val="18"/>
          <w:szCs w:val="18"/>
        </w:rPr>
        <w:t xml:space="preserve"> daarbij handelingen verricht welke naar de letter van d</w:t>
      </w:r>
      <w:r w:rsidR="005C64E4" w:rsidRPr="009B24F7">
        <w:rPr>
          <w:rFonts w:ascii="Verdana" w:hAnsi="Verdana" w:cs="Arial"/>
          <w:sz w:val="18"/>
          <w:szCs w:val="18"/>
        </w:rPr>
        <w:t xml:space="preserve">e wet (mogelijk) strafrechtelijk zijn, </w:t>
      </w:r>
      <w:r w:rsidR="00841058" w:rsidRPr="009B24F7">
        <w:rPr>
          <w:rFonts w:ascii="Verdana" w:hAnsi="Verdana" w:cs="Arial"/>
          <w:sz w:val="18"/>
          <w:szCs w:val="18"/>
        </w:rPr>
        <w:t xml:space="preserve">zal </w:t>
      </w:r>
      <w:r w:rsidR="005C64E4" w:rsidRPr="009B24F7">
        <w:rPr>
          <w:rFonts w:ascii="Verdana" w:hAnsi="Verdana" w:cs="Arial"/>
          <w:sz w:val="18"/>
          <w:szCs w:val="18"/>
        </w:rPr>
        <w:t>Opdrachtgever</w:t>
      </w:r>
      <w:r w:rsidR="00850045" w:rsidRPr="009B24F7">
        <w:rPr>
          <w:rFonts w:ascii="Verdana" w:hAnsi="Verdana" w:cs="Arial"/>
          <w:sz w:val="18"/>
          <w:szCs w:val="18"/>
        </w:rPr>
        <w:t>, voor zover wettelijk</w:t>
      </w:r>
      <w:r w:rsidR="005C64E4" w:rsidRPr="009B24F7">
        <w:rPr>
          <w:rFonts w:ascii="Verdana" w:hAnsi="Verdana" w:cs="Arial"/>
          <w:sz w:val="18"/>
          <w:szCs w:val="18"/>
        </w:rPr>
        <w:t xml:space="preserve"> is</w:t>
      </w:r>
      <w:r w:rsidR="00850045" w:rsidRPr="009B24F7">
        <w:rPr>
          <w:rFonts w:ascii="Verdana" w:hAnsi="Verdana" w:cs="Arial"/>
          <w:sz w:val="18"/>
          <w:szCs w:val="18"/>
        </w:rPr>
        <w:t xml:space="preserve"> toegestaan, tegen </w:t>
      </w:r>
      <w:r w:rsidR="00841058" w:rsidRPr="009B24F7">
        <w:rPr>
          <w:rFonts w:ascii="Verdana" w:hAnsi="Verdana" w:cs="Arial"/>
          <w:sz w:val="18"/>
          <w:szCs w:val="18"/>
        </w:rPr>
        <w:t xml:space="preserve">Opdrachtnemer </w:t>
      </w:r>
      <w:r w:rsidR="00850045" w:rsidRPr="009B24F7">
        <w:rPr>
          <w:rFonts w:ascii="Verdana" w:hAnsi="Verdana" w:cs="Arial"/>
          <w:sz w:val="18"/>
          <w:szCs w:val="18"/>
        </w:rPr>
        <w:t>geen aangifte doen.</w:t>
      </w:r>
    </w:p>
    <w:p w14:paraId="58A6CBB5" w14:textId="77777777" w:rsidR="00937E91" w:rsidRPr="009B24F7" w:rsidRDefault="00937E91" w:rsidP="005C64E4">
      <w:pPr>
        <w:pStyle w:val="Alinea"/>
        <w:ind w:right="0"/>
        <w:rPr>
          <w:rFonts w:ascii="Verdana" w:hAnsi="Verdana" w:cs="Arial"/>
          <w:sz w:val="18"/>
          <w:szCs w:val="18"/>
        </w:rPr>
      </w:pPr>
    </w:p>
    <w:p w14:paraId="11E1CB41" w14:textId="77777777" w:rsidR="00D561E8" w:rsidRPr="009B24F7" w:rsidRDefault="002C0477" w:rsidP="00D561E8">
      <w:pPr>
        <w:pStyle w:val="Alinea"/>
        <w:ind w:left="705" w:right="0" w:hanging="705"/>
        <w:rPr>
          <w:rFonts w:ascii="Verdana" w:hAnsi="Verdana" w:cs="Arial"/>
          <w:sz w:val="18"/>
          <w:szCs w:val="18"/>
        </w:rPr>
      </w:pPr>
      <w:r w:rsidRPr="009B24F7">
        <w:rPr>
          <w:rFonts w:ascii="Verdana" w:hAnsi="Verdana" w:cs="Arial"/>
          <w:sz w:val="18"/>
          <w:szCs w:val="18"/>
        </w:rPr>
        <w:t xml:space="preserve">2. </w:t>
      </w:r>
      <w:r w:rsidR="00F7655C" w:rsidRPr="009B24F7">
        <w:rPr>
          <w:rFonts w:ascii="Verdana" w:hAnsi="Verdana" w:cs="Arial"/>
          <w:sz w:val="18"/>
          <w:szCs w:val="18"/>
        </w:rPr>
        <w:tab/>
      </w:r>
      <w:r w:rsidR="00841058" w:rsidRPr="009B24F7">
        <w:rPr>
          <w:rFonts w:ascii="Verdana" w:hAnsi="Verdana" w:cs="Arial"/>
          <w:sz w:val="18"/>
          <w:szCs w:val="18"/>
        </w:rPr>
        <w:t xml:space="preserve">Opdrachtnemer </w:t>
      </w:r>
      <w:r w:rsidRPr="009B24F7">
        <w:rPr>
          <w:rFonts w:ascii="Verdana" w:hAnsi="Verdana" w:cs="Arial"/>
          <w:sz w:val="18"/>
          <w:szCs w:val="18"/>
        </w:rPr>
        <w:t xml:space="preserve">en de door haar ingezette personen zijn </w:t>
      </w:r>
      <w:r w:rsidR="005C64E4" w:rsidRPr="009B24F7">
        <w:rPr>
          <w:rFonts w:ascii="Verdana" w:hAnsi="Verdana" w:cs="Arial"/>
          <w:sz w:val="18"/>
          <w:szCs w:val="18"/>
        </w:rPr>
        <w:t xml:space="preserve">voor de periode waarop de Werkzaamheden worden uitgevoerd </w:t>
      </w:r>
      <w:r w:rsidRPr="009B24F7">
        <w:rPr>
          <w:rFonts w:ascii="Verdana" w:hAnsi="Verdana" w:cs="Arial"/>
          <w:sz w:val="18"/>
          <w:szCs w:val="18"/>
        </w:rPr>
        <w:t>niet aansprakelijk voor schade die</w:t>
      </w:r>
      <w:r w:rsidR="005C64E4" w:rsidRPr="009B24F7">
        <w:rPr>
          <w:rFonts w:ascii="Verdana" w:hAnsi="Verdana" w:cs="Arial"/>
          <w:sz w:val="18"/>
          <w:szCs w:val="18"/>
        </w:rPr>
        <w:t xml:space="preserve"> ontstaat als gevolg van de W</w:t>
      </w:r>
      <w:r w:rsidRPr="009B24F7">
        <w:rPr>
          <w:rFonts w:ascii="Verdana" w:hAnsi="Verdana" w:cs="Arial"/>
          <w:sz w:val="18"/>
          <w:szCs w:val="18"/>
        </w:rPr>
        <w:t>erkzaamhe</w:t>
      </w:r>
      <w:r w:rsidR="005C64E4" w:rsidRPr="009B24F7">
        <w:rPr>
          <w:rFonts w:ascii="Verdana" w:hAnsi="Verdana" w:cs="Arial"/>
          <w:sz w:val="18"/>
          <w:szCs w:val="18"/>
        </w:rPr>
        <w:t>den die zij binnen de in het plan van aanpak vastgestelde Werkzaamheden</w:t>
      </w:r>
      <w:r w:rsidR="00D561E8" w:rsidRPr="009B24F7">
        <w:rPr>
          <w:rFonts w:ascii="Verdana" w:hAnsi="Verdana" w:cs="Arial"/>
          <w:sz w:val="18"/>
          <w:szCs w:val="18"/>
        </w:rPr>
        <w:t xml:space="preserve"> verrichten. </w:t>
      </w:r>
    </w:p>
    <w:p w14:paraId="1E3F30B1" w14:textId="77777777" w:rsidR="00D561E8" w:rsidRPr="009B24F7" w:rsidRDefault="00D561E8" w:rsidP="00D561E8">
      <w:pPr>
        <w:pStyle w:val="Alinea"/>
        <w:ind w:left="705" w:right="0" w:hanging="705"/>
        <w:rPr>
          <w:rFonts w:ascii="Verdana" w:hAnsi="Verdana" w:cs="Arial"/>
          <w:sz w:val="18"/>
          <w:szCs w:val="18"/>
        </w:rPr>
      </w:pPr>
    </w:p>
    <w:p w14:paraId="793BB2FD" w14:textId="77777777" w:rsidR="002C0477" w:rsidRPr="009B24F7" w:rsidRDefault="00D561E8" w:rsidP="00D561E8">
      <w:pPr>
        <w:pStyle w:val="Alinea"/>
        <w:ind w:left="705" w:right="0" w:hanging="705"/>
        <w:rPr>
          <w:rFonts w:ascii="Verdana" w:hAnsi="Verdana" w:cs="Arial"/>
          <w:sz w:val="18"/>
          <w:szCs w:val="18"/>
        </w:rPr>
      </w:pPr>
      <w:r w:rsidRPr="009B24F7">
        <w:rPr>
          <w:rFonts w:ascii="Verdana" w:hAnsi="Verdana" w:cs="Arial"/>
          <w:sz w:val="18"/>
          <w:szCs w:val="18"/>
        </w:rPr>
        <w:t xml:space="preserve">3. </w:t>
      </w:r>
      <w:r w:rsidR="00F7655C" w:rsidRPr="009B24F7">
        <w:rPr>
          <w:rFonts w:ascii="Verdana" w:hAnsi="Verdana" w:cs="Arial"/>
          <w:sz w:val="18"/>
          <w:szCs w:val="18"/>
        </w:rPr>
        <w:tab/>
      </w:r>
      <w:r w:rsidRPr="009B24F7">
        <w:rPr>
          <w:rFonts w:ascii="Verdana" w:hAnsi="Verdana" w:cs="Arial"/>
          <w:sz w:val="18"/>
          <w:szCs w:val="18"/>
        </w:rPr>
        <w:t>Opdrachtgever</w:t>
      </w:r>
      <w:r w:rsidR="002C0477" w:rsidRPr="009B24F7">
        <w:rPr>
          <w:rFonts w:ascii="Verdana" w:hAnsi="Verdana" w:cs="Arial"/>
          <w:sz w:val="18"/>
          <w:szCs w:val="18"/>
        </w:rPr>
        <w:t xml:space="preserve"> vrijwaart </w:t>
      </w:r>
      <w:r w:rsidR="00BB2D9C" w:rsidRPr="009B24F7">
        <w:rPr>
          <w:rFonts w:ascii="Verdana" w:hAnsi="Verdana" w:cs="Arial"/>
          <w:sz w:val="18"/>
          <w:szCs w:val="18"/>
        </w:rPr>
        <w:t xml:space="preserve">Opdrachtnemer </w:t>
      </w:r>
      <w:r w:rsidR="002C0477" w:rsidRPr="009B24F7">
        <w:rPr>
          <w:rFonts w:ascii="Verdana" w:hAnsi="Verdana" w:cs="Arial"/>
          <w:sz w:val="18"/>
          <w:szCs w:val="18"/>
        </w:rPr>
        <w:t>voor aansprakelij</w:t>
      </w:r>
      <w:r w:rsidRPr="009B24F7">
        <w:rPr>
          <w:rFonts w:ascii="Verdana" w:hAnsi="Verdana" w:cs="Arial"/>
          <w:sz w:val="18"/>
          <w:szCs w:val="18"/>
        </w:rPr>
        <w:t xml:space="preserve">kheid van zowel directe als indirecte schade die bij </w:t>
      </w:r>
      <w:r w:rsidR="00BB2D9C" w:rsidRPr="009B24F7">
        <w:rPr>
          <w:rFonts w:ascii="Verdana" w:hAnsi="Verdana" w:cs="Arial"/>
          <w:sz w:val="18"/>
          <w:szCs w:val="18"/>
        </w:rPr>
        <w:t xml:space="preserve">Opdrachtnemer </w:t>
      </w:r>
      <w:r w:rsidR="002C0477" w:rsidRPr="009B24F7">
        <w:rPr>
          <w:rFonts w:ascii="Verdana" w:hAnsi="Verdana" w:cs="Arial"/>
          <w:sz w:val="18"/>
          <w:szCs w:val="18"/>
        </w:rPr>
        <w:t xml:space="preserve">ontstaat door handelingen van de </w:t>
      </w:r>
      <w:r w:rsidR="00BB2D9C" w:rsidRPr="009B24F7">
        <w:rPr>
          <w:rFonts w:ascii="Verdana" w:hAnsi="Verdana" w:cs="Arial"/>
          <w:sz w:val="18"/>
          <w:szCs w:val="18"/>
        </w:rPr>
        <w:t xml:space="preserve">Opdrachtnemer </w:t>
      </w:r>
      <w:r w:rsidR="002C0477" w:rsidRPr="009B24F7">
        <w:rPr>
          <w:rFonts w:ascii="Verdana" w:hAnsi="Verdana" w:cs="Arial"/>
          <w:sz w:val="18"/>
          <w:szCs w:val="18"/>
        </w:rPr>
        <w:t xml:space="preserve">bij de </w:t>
      </w:r>
      <w:r w:rsidRPr="009B24F7">
        <w:rPr>
          <w:rFonts w:ascii="Verdana" w:hAnsi="Verdana" w:cs="Arial"/>
          <w:sz w:val="18"/>
          <w:szCs w:val="18"/>
        </w:rPr>
        <w:t>uitvoering van de Werkzaamheden</w:t>
      </w:r>
      <w:r w:rsidR="009D29B1" w:rsidRPr="009B24F7">
        <w:rPr>
          <w:rFonts w:ascii="Verdana" w:hAnsi="Verdana" w:cs="Arial"/>
          <w:sz w:val="18"/>
          <w:szCs w:val="18"/>
        </w:rPr>
        <w:t xml:space="preserve">, </w:t>
      </w:r>
      <w:r w:rsidR="002C0477" w:rsidRPr="009B24F7">
        <w:rPr>
          <w:rFonts w:ascii="Verdana" w:hAnsi="Verdana" w:cs="Arial"/>
          <w:sz w:val="18"/>
          <w:szCs w:val="18"/>
        </w:rPr>
        <w:t xml:space="preserve">voor zover voornoemde schade haar oorzaak vindt </w:t>
      </w:r>
      <w:r w:rsidRPr="009B24F7">
        <w:rPr>
          <w:rFonts w:ascii="Verdana" w:hAnsi="Verdana" w:cs="Arial"/>
          <w:sz w:val="18"/>
          <w:szCs w:val="18"/>
        </w:rPr>
        <w:t>in de betreffende Werkzaamheden</w:t>
      </w:r>
      <w:r w:rsidR="002C0477" w:rsidRPr="009B24F7">
        <w:rPr>
          <w:rFonts w:ascii="Verdana" w:hAnsi="Verdana" w:cs="Arial"/>
          <w:sz w:val="18"/>
          <w:szCs w:val="18"/>
        </w:rPr>
        <w:t xml:space="preserve"> en </w:t>
      </w:r>
      <w:r w:rsidR="00BB2D9C" w:rsidRPr="009B24F7">
        <w:rPr>
          <w:rFonts w:ascii="Verdana" w:hAnsi="Verdana" w:cs="Arial"/>
          <w:sz w:val="18"/>
          <w:szCs w:val="18"/>
        </w:rPr>
        <w:t xml:space="preserve">Opdrachtnemer </w:t>
      </w:r>
      <w:r w:rsidR="002C0477" w:rsidRPr="009B24F7">
        <w:rPr>
          <w:rFonts w:ascii="Verdana" w:hAnsi="Verdana" w:cs="Arial"/>
          <w:sz w:val="18"/>
          <w:szCs w:val="18"/>
        </w:rPr>
        <w:t xml:space="preserve">bij </w:t>
      </w:r>
      <w:r w:rsidRPr="009B24F7">
        <w:rPr>
          <w:rFonts w:ascii="Verdana" w:hAnsi="Verdana" w:cs="Arial"/>
          <w:sz w:val="18"/>
          <w:szCs w:val="18"/>
        </w:rPr>
        <w:t>uitvoering van de Werkzaamheden</w:t>
      </w:r>
      <w:r w:rsidR="002C0477" w:rsidRPr="009B24F7">
        <w:rPr>
          <w:rFonts w:ascii="Verdana" w:hAnsi="Verdana" w:cs="Arial"/>
          <w:sz w:val="18"/>
          <w:szCs w:val="18"/>
        </w:rPr>
        <w:t xml:space="preserve"> heeft gehand</w:t>
      </w:r>
      <w:r w:rsidRPr="009B24F7">
        <w:rPr>
          <w:rFonts w:ascii="Verdana" w:hAnsi="Verdana" w:cs="Arial"/>
          <w:sz w:val="18"/>
          <w:szCs w:val="18"/>
        </w:rPr>
        <w:t>eld binnen de grenzen van de Vrijwaringsverklaring en plan van aanpak</w:t>
      </w:r>
      <w:r w:rsidR="00D37ABB" w:rsidRPr="009B24F7">
        <w:rPr>
          <w:rFonts w:ascii="Verdana" w:hAnsi="Verdana" w:cs="Arial"/>
          <w:sz w:val="18"/>
          <w:szCs w:val="18"/>
        </w:rPr>
        <w:t>.</w:t>
      </w:r>
    </w:p>
    <w:p w14:paraId="024E9910" w14:textId="77777777" w:rsidR="00903701" w:rsidRPr="009B24F7" w:rsidRDefault="00903701" w:rsidP="000E471F">
      <w:pPr>
        <w:pStyle w:val="Alinea"/>
        <w:ind w:left="705" w:right="0" w:hanging="705"/>
        <w:rPr>
          <w:rFonts w:ascii="Verdana" w:hAnsi="Verdana" w:cs="Arial"/>
          <w:sz w:val="18"/>
          <w:szCs w:val="18"/>
        </w:rPr>
      </w:pPr>
    </w:p>
    <w:p w14:paraId="1C52A5C0" w14:textId="53C5A298" w:rsidR="00BE6C37" w:rsidRPr="009B24F7" w:rsidRDefault="00D561E8" w:rsidP="00E33713">
      <w:pPr>
        <w:pStyle w:val="Alinea"/>
        <w:ind w:left="705" w:right="0" w:hanging="705"/>
        <w:rPr>
          <w:rFonts w:ascii="Verdana" w:hAnsi="Verdana" w:cs="Arial"/>
          <w:sz w:val="18"/>
          <w:szCs w:val="18"/>
        </w:rPr>
      </w:pPr>
      <w:r w:rsidRPr="009B24F7">
        <w:rPr>
          <w:rFonts w:ascii="Verdana" w:hAnsi="Verdana" w:cs="Arial"/>
          <w:sz w:val="18"/>
          <w:szCs w:val="18"/>
        </w:rPr>
        <w:t>4</w:t>
      </w:r>
      <w:r w:rsidR="00903701" w:rsidRPr="009B24F7">
        <w:rPr>
          <w:rFonts w:ascii="Verdana" w:hAnsi="Verdana" w:cs="Arial"/>
          <w:sz w:val="18"/>
          <w:szCs w:val="18"/>
        </w:rPr>
        <w:t xml:space="preserve">. </w:t>
      </w:r>
      <w:r w:rsidR="00F7655C" w:rsidRPr="009B24F7">
        <w:rPr>
          <w:rFonts w:ascii="Verdana" w:hAnsi="Verdana" w:cs="Arial"/>
          <w:sz w:val="18"/>
          <w:szCs w:val="18"/>
        </w:rPr>
        <w:tab/>
      </w:r>
      <w:r w:rsidR="00903701" w:rsidRPr="009B24F7">
        <w:rPr>
          <w:rFonts w:ascii="Verdana" w:hAnsi="Verdana" w:cs="Arial"/>
          <w:sz w:val="18"/>
          <w:szCs w:val="18"/>
        </w:rPr>
        <w:t xml:space="preserve">Indien ten gevolge </w:t>
      </w:r>
      <w:r w:rsidR="00782259" w:rsidRPr="009B24F7">
        <w:rPr>
          <w:rFonts w:ascii="Verdana" w:hAnsi="Verdana" w:cs="Arial"/>
          <w:sz w:val="18"/>
          <w:szCs w:val="18"/>
        </w:rPr>
        <w:t xml:space="preserve">van </w:t>
      </w:r>
      <w:r w:rsidR="00903701" w:rsidRPr="009B24F7">
        <w:rPr>
          <w:rFonts w:ascii="Verdana" w:hAnsi="Verdana" w:cs="Arial"/>
          <w:sz w:val="18"/>
          <w:szCs w:val="18"/>
        </w:rPr>
        <w:t xml:space="preserve">handelingen van de </w:t>
      </w:r>
      <w:r w:rsidR="00BB2D9C" w:rsidRPr="009B24F7">
        <w:rPr>
          <w:rFonts w:ascii="Verdana" w:hAnsi="Verdana" w:cs="Arial"/>
          <w:sz w:val="18"/>
          <w:szCs w:val="18"/>
        </w:rPr>
        <w:t xml:space="preserve">Opdrachtnemer </w:t>
      </w:r>
      <w:r w:rsidR="00903701" w:rsidRPr="009B24F7">
        <w:rPr>
          <w:rFonts w:ascii="Verdana" w:hAnsi="Verdana" w:cs="Arial"/>
          <w:sz w:val="18"/>
          <w:szCs w:val="18"/>
        </w:rPr>
        <w:t xml:space="preserve">bij uitvoering van de </w:t>
      </w:r>
      <w:r w:rsidR="0034155F">
        <w:rPr>
          <w:rFonts w:ascii="Verdana" w:hAnsi="Verdana" w:cs="Arial"/>
          <w:sz w:val="18"/>
          <w:szCs w:val="18"/>
        </w:rPr>
        <w:t xml:space="preserve">Pentesten </w:t>
      </w:r>
      <w:r w:rsidR="00903701" w:rsidRPr="009B24F7">
        <w:rPr>
          <w:rFonts w:ascii="Verdana" w:hAnsi="Verdana" w:cs="Arial"/>
          <w:sz w:val="18"/>
          <w:szCs w:val="18"/>
        </w:rPr>
        <w:t xml:space="preserve">als in </w:t>
      </w:r>
      <w:r w:rsidR="00BB2D9C" w:rsidRPr="009B24F7">
        <w:rPr>
          <w:rFonts w:ascii="Verdana" w:hAnsi="Verdana" w:cs="Arial"/>
          <w:sz w:val="18"/>
          <w:szCs w:val="18"/>
        </w:rPr>
        <w:t>d</w:t>
      </w:r>
      <w:r w:rsidR="00DD4A8F" w:rsidRPr="009B24F7">
        <w:rPr>
          <w:rFonts w:ascii="Verdana" w:hAnsi="Verdana" w:cs="Arial"/>
          <w:sz w:val="18"/>
          <w:szCs w:val="18"/>
        </w:rPr>
        <w:t>eze Vrijwaringsverklaring</w:t>
      </w:r>
      <w:r w:rsidRPr="009B24F7">
        <w:rPr>
          <w:rFonts w:ascii="Verdana" w:hAnsi="Verdana" w:cs="Arial"/>
          <w:sz w:val="18"/>
          <w:szCs w:val="18"/>
        </w:rPr>
        <w:t xml:space="preserve"> bedoeld schade bij </w:t>
      </w:r>
      <w:r w:rsidR="00BB2D9C" w:rsidRPr="009B24F7">
        <w:rPr>
          <w:rFonts w:ascii="Verdana" w:hAnsi="Verdana" w:cs="Arial"/>
          <w:sz w:val="18"/>
          <w:szCs w:val="18"/>
        </w:rPr>
        <w:t xml:space="preserve">Opdrachtnemer </w:t>
      </w:r>
      <w:r w:rsidR="009A6F44" w:rsidRPr="009B24F7">
        <w:rPr>
          <w:rFonts w:ascii="Verdana" w:hAnsi="Verdana" w:cs="Arial"/>
          <w:sz w:val="18"/>
          <w:szCs w:val="18"/>
        </w:rPr>
        <w:t>ontstaat</w:t>
      </w:r>
      <w:r w:rsidR="00903701" w:rsidRPr="009B24F7">
        <w:rPr>
          <w:rFonts w:ascii="Verdana" w:hAnsi="Verdana" w:cs="Arial"/>
          <w:sz w:val="18"/>
          <w:szCs w:val="18"/>
        </w:rPr>
        <w:t>,</w:t>
      </w:r>
      <w:r w:rsidR="009D29B1" w:rsidRPr="009B24F7">
        <w:rPr>
          <w:rFonts w:ascii="Verdana" w:hAnsi="Verdana" w:cs="Arial"/>
          <w:sz w:val="18"/>
          <w:szCs w:val="18"/>
        </w:rPr>
        <w:t xml:space="preserve"> zowel als gevolg </w:t>
      </w:r>
      <w:r w:rsidR="00EB289A" w:rsidRPr="009B24F7">
        <w:rPr>
          <w:rFonts w:ascii="Verdana" w:hAnsi="Verdana" w:cs="Arial"/>
          <w:sz w:val="18"/>
          <w:szCs w:val="18"/>
        </w:rPr>
        <w:t>van het testen van de infrastructuur</w:t>
      </w:r>
      <w:r w:rsidR="009D29B1" w:rsidRPr="009B24F7">
        <w:rPr>
          <w:rFonts w:ascii="Verdana" w:hAnsi="Verdana" w:cs="Arial"/>
          <w:sz w:val="18"/>
          <w:szCs w:val="18"/>
        </w:rPr>
        <w:t xml:space="preserve"> en de operating systems als voor de gevolgen van </w:t>
      </w:r>
      <w:r w:rsidR="00EB289A" w:rsidRPr="009B24F7">
        <w:rPr>
          <w:rFonts w:ascii="Verdana" w:hAnsi="Verdana" w:cs="Arial"/>
          <w:sz w:val="18"/>
          <w:szCs w:val="18"/>
        </w:rPr>
        <w:t>het testen van de applicatie</w:t>
      </w:r>
      <w:r w:rsidR="009D29B1" w:rsidRPr="009B24F7">
        <w:rPr>
          <w:rFonts w:ascii="Verdana" w:hAnsi="Verdana" w:cs="Arial"/>
          <w:sz w:val="18"/>
          <w:szCs w:val="18"/>
        </w:rPr>
        <w:t>,</w:t>
      </w:r>
      <w:r w:rsidRPr="009B24F7">
        <w:rPr>
          <w:rFonts w:ascii="Verdana" w:hAnsi="Verdana" w:cs="Arial"/>
          <w:sz w:val="18"/>
          <w:szCs w:val="18"/>
        </w:rPr>
        <w:t xml:space="preserve"> zal Opdrachtgever</w:t>
      </w:r>
      <w:r w:rsidR="00903701" w:rsidRPr="009B24F7">
        <w:rPr>
          <w:rFonts w:ascii="Verdana" w:hAnsi="Verdana" w:cs="Arial"/>
          <w:sz w:val="18"/>
          <w:szCs w:val="18"/>
        </w:rPr>
        <w:t xml:space="preserve"> </w:t>
      </w:r>
      <w:r w:rsidR="005A07CC" w:rsidRPr="009B24F7">
        <w:rPr>
          <w:rFonts w:ascii="Verdana" w:hAnsi="Verdana" w:cs="Arial"/>
          <w:sz w:val="18"/>
          <w:szCs w:val="18"/>
        </w:rPr>
        <w:t xml:space="preserve">deze schade </w:t>
      </w:r>
      <w:r w:rsidRPr="009B24F7">
        <w:rPr>
          <w:rFonts w:ascii="Verdana" w:hAnsi="Verdana" w:cs="Arial"/>
          <w:sz w:val="18"/>
          <w:szCs w:val="18"/>
        </w:rPr>
        <w:t xml:space="preserve">aan </w:t>
      </w:r>
      <w:r w:rsidR="00BB2D9C" w:rsidRPr="009B24F7">
        <w:rPr>
          <w:rFonts w:ascii="Verdana" w:hAnsi="Verdana" w:cs="Arial"/>
          <w:sz w:val="18"/>
          <w:szCs w:val="18"/>
        </w:rPr>
        <w:t xml:space="preserve">Opdrachtnemer </w:t>
      </w:r>
      <w:r w:rsidR="00782259" w:rsidRPr="009B24F7">
        <w:rPr>
          <w:rFonts w:ascii="Verdana" w:hAnsi="Verdana" w:cs="Arial"/>
          <w:sz w:val="18"/>
          <w:szCs w:val="18"/>
        </w:rPr>
        <w:t>vergoeden</w:t>
      </w:r>
      <w:r w:rsidR="009A6F44" w:rsidRPr="009B24F7">
        <w:rPr>
          <w:rFonts w:ascii="Verdana" w:hAnsi="Verdana" w:cs="Arial"/>
          <w:sz w:val="18"/>
          <w:szCs w:val="18"/>
        </w:rPr>
        <w:t>,</w:t>
      </w:r>
      <w:r w:rsidR="006D5F1D" w:rsidRPr="009B24F7">
        <w:rPr>
          <w:rFonts w:ascii="Verdana" w:hAnsi="Verdana" w:cs="Arial"/>
          <w:sz w:val="18"/>
          <w:szCs w:val="18"/>
        </w:rPr>
        <w:t xml:space="preserve"> </w:t>
      </w:r>
      <w:r w:rsidR="003F4B40" w:rsidRPr="009B24F7">
        <w:rPr>
          <w:rFonts w:ascii="Verdana" w:hAnsi="Verdana" w:cs="Arial"/>
          <w:sz w:val="18"/>
          <w:szCs w:val="18"/>
        </w:rPr>
        <w:t xml:space="preserve">tenzij </w:t>
      </w:r>
      <w:r w:rsidR="007C0DF9" w:rsidRPr="009B24F7">
        <w:rPr>
          <w:rFonts w:ascii="Verdana" w:hAnsi="Verdana" w:cs="Arial"/>
          <w:sz w:val="18"/>
          <w:szCs w:val="18"/>
        </w:rPr>
        <w:t>deze schade in redelijkh</w:t>
      </w:r>
      <w:r w:rsidRPr="009B24F7">
        <w:rPr>
          <w:rFonts w:ascii="Verdana" w:hAnsi="Verdana" w:cs="Arial"/>
          <w:sz w:val="18"/>
          <w:szCs w:val="18"/>
        </w:rPr>
        <w:t xml:space="preserve">eid voor rekening van </w:t>
      </w:r>
      <w:r w:rsidR="00BB2D9C" w:rsidRPr="009B24F7">
        <w:rPr>
          <w:rFonts w:ascii="Verdana" w:hAnsi="Verdana" w:cs="Arial"/>
          <w:sz w:val="18"/>
          <w:szCs w:val="18"/>
        </w:rPr>
        <w:t xml:space="preserve">Opdrachtnemer </w:t>
      </w:r>
      <w:r w:rsidR="007C0DF9" w:rsidRPr="009B24F7">
        <w:rPr>
          <w:rFonts w:ascii="Verdana" w:hAnsi="Verdana" w:cs="Arial"/>
          <w:sz w:val="18"/>
          <w:szCs w:val="18"/>
        </w:rPr>
        <w:t>behoort te komen.</w:t>
      </w:r>
    </w:p>
    <w:p w14:paraId="29AD6D4D" w14:textId="77777777" w:rsidR="00AC41CA" w:rsidRPr="009B24F7" w:rsidRDefault="00AC41CA" w:rsidP="00BE6C37">
      <w:pPr>
        <w:pStyle w:val="Alinea"/>
        <w:ind w:left="705" w:right="0" w:hanging="705"/>
        <w:rPr>
          <w:rFonts w:ascii="Verdana" w:hAnsi="Verdana" w:cs="Arial"/>
          <w:sz w:val="18"/>
          <w:szCs w:val="18"/>
        </w:rPr>
      </w:pPr>
    </w:p>
    <w:p w14:paraId="7D46F670" w14:textId="77777777" w:rsidR="00AC41CA" w:rsidRPr="009B24F7" w:rsidRDefault="00AC41CA" w:rsidP="00AC41CA">
      <w:pPr>
        <w:pStyle w:val="Alinea"/>
        <w:ind w:left="705" w:right="0" w:hanging="705"/>
        <w:rPr>
          <w:rFonts w:ascii="Verdana" w:hAnsi="Verdana" w:cs="Arial"/>
          <w:sz w:val="18"/>
          <w:szCs w:val="18"/>
        </w:rPr>
      </w:pPr>
    </w:p>
    <w:p w14:paraId="2669343B" w14:textId="77777777" w:rsidR="00214FFA" w:rsidRPr="009B24F7" w:rsidRDefault="00F7655C" w:rsidP="007110ED">
      <w:pPr>
        <w:pStyle w:val="Alinea"/>
        <w:ind w:right="0"/>
        <w:rPr>
          <w:rFonts w:ascii="Verdana" w:hAnsi="Verdana" w:cs="Arial"/>
          <w:b/>
          <w:sz w:val="18"/>
          <w:szCs w:val="18"/>
        </w:rPr>
      </w:pPr>
      <w:r w:rsidRPr="009B24F7">
        <w:rPr>
          <w:rFonts w:ascii="Verdana" w:hAnsi="Verdana" w:cs="Arial"/>
          <w:b/>
          <w:sz w:val="18"/>
          <w:szCs w:val="18"/>
        </w:rPr>
        <w:t>Artikel 8</w:t>
      </w:r>
      <w:r w:rsidR="007110ED" w:rsidRPr="009B24F7">
        <w:rPr>
          <w:rFonts w:ascii="Verdana" w:hAnsi="Verdana" w:cs="Arial"/>
          <w:b/>
          <w:sz w:val="18"/>
          <w:szCs w:val="18"/>
        </w:rPr>
        <w:t xml:space="preserve"> Vertrouwelijkheid, geheimhouding</w:t>
      </w:r>
    </w:p>
    <w:p w14:paraId="2D05738E" w14:textId="77777777" w:rsidR="007110ED" w:rsidRPr="009B24F7" w:rsidRDefault="007110ED" w:rsidP="00F7655C">
      <w:pPr>
        <w:pStyle w:val="Alinea"/>
        <w:ind w:left="708" w:right="0" w:hanging="708"/>
        <w:rPr>
          <w:rFonts w:ascii="Verdana" w:hAnsi="Verdana" w:cs="Arial"/>
          <w:sz w:val="18"/>
          <w:szCs w:val="18"/>
        </w:rPr>
      </w:pPr>
      <w:r w:rsidRPr="009B24F7">
        <w:rPr>
          <w:rFonts w:ascii="Verdana" w:hAnsi="Verdana" w:cs="Arial"/>
          <w:sz w:val="18"/>
          <w:szCs w:val="18"/>
        </w:rPr>
        <w:t xml:space="preserve">1. </w:t>
      </w:r>
      <w:r w:rsidR="00F7655C" w:rsidRPr="009B24F7">
        <w:rPr>
          <w:rFonts w:ascii="Verdana" w:hAnsi="Verdana" w:cs="Arial"/>
          <w:sz w:val="18"/>
          <w:szCs w:val="18"/>
        </w:rPr>
        <w:tab/>
      </w:r>
      <w:r w:rsidRPr="009B24F7">
        <w:rPr>
          <w:rFonts w:ascii="Verdana" w:hAnsi="Verdana" w:cs="Arial"/>
          <w:sz w:val="18"/>
          <w:szCs w:val="18"/>
        </w:rPr>
        <w:t xml:space="preserve">Alle informatie en gegevens die tussen partijen worden uitgewisseld of waarvan partijen kennis nemen, met inbegrip van programmatuur, voorbereidend materiaal, bedrijfsgeheimen en resultaten van de </w:t>
      </w:r>
      <w:r w:rsidR="00D561E8" w:rsidRPr="009B24F7">
        <w:rPr>
          <w:rFonts w:ascii="Verdana" w:hAnsi="Verdana" w:cs="Arial"/>
          <w:sz w:val="18"/>
          <w:szCs w:val="18"/>
        </w:rPr>
        <w:t>Werkzaamheden, zullen door Partijen</w:t>
      </w:r>
      <w:r w:rsidRPr="009B24F7">
        <w:rPr>
          <w:rFonts w:ascii="Verdana" w:hAnsi="Verdana" w:cs="Arial"/>
          <w:sz w:val="18"/>
          <w:szCs w:val="18"/>
        </w:rPr>
        <w:t xml:space="preserve"> als vertrouwelijk en op basis van </w:t>
      </w:r>
      <w:proofErr w:type="spellStart"/>
      <w:r w:rsidRPr="009B24F7">
        <w:rPr>
          <w:rFonts w:ascii="Verdana" w:hAnsi="Verdana" w:cs="Arial"/>
          <w:sz w:val="18"/>
          <w:szCs w:val="18"/>
        </w:rPr>
        <w:t>need-to-know</w:t>
      </w:r>
      <w:proofErr w:type="spellEnd"/>
      <w:r w:rsidRPr="009B24F7">
        <w:rPr>
          <w:rFonts w:ascii="Verdana" w:hAnsi="Verdana" w:cs="Arial"/>
          <w:sz w:val="18"/>
          <w:szCs w:val="18"/>
        </w:rPr>
        <w:t xml:space="preserve"> worden behandeld.</w:t>
      </w:r>
      <w:r w:rsidR="00782259" w:rsidRPr="009B24F7">
        <w:rPr>
          <w:rFonts w:ascii="Verdana" w:hAnsi="Verdana" w:cs="Arial"/>
          <w:sz w:val="18"/>
          <w:szCs w:val="18"/>
        </w:rPr>
        <w:t xml:space="preserve"> </w:t>
      </w:r>
    </w:p>
    <w:p w14:paraId="452EEA4C" w14:textId="77777777" w:rsidR="007110ED" w:rsidRPr="009B24F7" w:rsidRDefault="007110ED" w:rsidP="007110ED">
      <w:pPr>
        <w:pStyle w:val="Alinea"/>
        <w:ind w:right="0"/>
        <w:rPr>
          <w:rFonts w:ascii="Verdana" w:hAnsi="Verdana" w:cs="Arial"/>
          <w:sz w:val="18"/>
          <w:szCs w:val="18"/>
        </w:rPr>
      </w:pPr>
    </w:p>
    <w:p w14:paraId="33DF4C0A" w14:textId="77777777" w:rsidR="007110ED" w:rsidRPr="009B24F7" w:rsidRDefault="007110ED" w:rsidP="00F7655C">
      <w:pPr>
        <w:pStyle w:val="Alinea"/>
        <w:ind w:left="708" w:right="0" w:hanging="708"/>
        <w:rPr>
          <w:rFonts w:ascii="Verdana" w:hAnsi="Verdana" w:cs="Arial"/>
          <w:sz w:val="18"/>
          <w:szCs w:val="18"/>
        </w:rPr>
      </w:pPr>
      <w:r w:rsidRPr="009B24F7">
        <w:rPr>
          <w:rFonts w:ascii="Verdana" w:hAnsi="Verdana" w:cs="Arial"/>
          <w:sz w:val="18"/>
          <w:szCs w:val="18"/>
        </w:rPr>
        <w:t xml:space="preserve">2. </w:t>
      </w:r>
      <w:r w:rsidR="00F7655C" w:rsidRPr="009B24F7">
        <w:rPr>
          <w:rFonts w:ascii="Verdana" w:hAnsi="Verdana" w:cs="Arial"/>
          <w:sz w:val="18"/>
          <w:szCs w:val="18"/>
        </w:rPr>
        <w:tab/>
      </w:r>
      <w:r w:rsidRPr="009B24F7">
        <w:rPr>
          <w:rFonts w:ascii="Verdana" w:hAnsi="Verdana" w:cs="Arial"/>
          <w:sz w:val="18"/>
          <w:szCs w:val="18"/>
        </w:rPr>
        <w:t>Partijen verbinden zich dergelijke informatie en gegevens niet zonder schriftelijke toestemming van de andere partij</w:t>
      </w:r>
      <w:r w:rsidR="00782259" w:rsidRPr="009B24F7">
        <w:rPr>
          <w:rFonts w:ascii="Verdana" w:hAnsi="Verdana" w:cs="Arial"/>
          <w:sz w:val="18"/>
          <w:szCs w:val="18"/>
        </w:rPr>
        <w:t>(en)</w:t>
      </w:r>
      <w:r w:rsidRPr="009B24F7">
        <w:rPr>
          <w:rFonts w:ascii="Verdana" w:hAnsi="Verdana" w:cs="Arial"/>
          <w:sz w:val="18"/>
          <w:szCs w:val="18"/>
        </w:rPr>
        <w:t xml:space="preserve"> aan derden kenbaar te maken, tenzij en voor zover zij daartoe zijn gehouden krachtens enig</w:t>
      </w:r>
      <w:r w:rsidR="00D561E8" w:rsidRPr="009B24F7">
        <w:rPr>
          <w:rFonts w:ascii="Verdana" w:hAnsi="Verdana" w:cs="Arial"/>
          <w:sz w:val="18"/>
          <w:szCs w:val="18"/>
        </w:rPr>
        <w:t>e wettelijke</w:t>
      </w:r>
      <w:r w:rsidRPr="009B24F7">
        <w:rPr>
          <w:rFonts w:ascii="Verdana" w:hAnsi="Verdana" w:cs="Arial"/>
          <w:sz w:val="18"/>
          <w:szCs w:val="18"/>
        </w:rPr>
        <w:t xml:space="preserve"> bepaling. Partijen zullen hun personeel en andere betrokken personen expliciet verplichten deze geheimhoudingsplicht na te leven.</w:t>
      </w:r>
      <w:r w:rsidR="00782259" w:rsidRPr="009B24F7">
        <w:rPr>
          <w:rFonts w:ascii="Verdana" w:hAnsi="Verdana" w:cs="Arial"/>
          <w:sz w:val="18"/>
          <w:szCs w:val="18"/>
        </w:rPr>
        <w:t xml:space="preserve"> </w:t>
      </w:r>
    </w:p>
    <w:p w14:paraId="1874DABA" w14:textId="77777777" w:rsidR="007110ED" w:rsidRPr="009B24F7" w:rsidRDefault="007110ED" w:rsidP="007110ED">
      <w:pPr>
        <w:pStyle w:val="Alinea"/>
        <w:ind w:right="0"/>
        <w:rPr>
          <w:rFonts w:ascii="Verdana" w:hAnsi="Verdana" w:cs="Arial"/>
          <w:sz w:val="18"/>
          <w:szCs w:val="18"/>
        </w:rPr>
      </w:pPr>
    </w:p>
    <w:p w14:paraId="55F7C2CC" w14:textId="77777777" w:rsidR="00214FFA" w:rsidRPr="009B24F7" w:rsidRDefault="00214FFA" w:rsidP="007110ED">
      <w:pPr>
        <w:pStyle w:val="Alinea"/>
        <w:ind w:right="0"/>
        <w:rPr>
          <w:rFonts w:ascii="Verdana" w:hAnsi="Verdana" w:cs="Arial"/>
          <w:b/>
          <w:sz w:val="18"/>
          <w:szCs w:val="18"/>
        </w:rPr>
      </w:pPr>
    </w:p>
    <w:p w14:paraId="1CF8F2EA" w14:textId="77777777" w:rsidR="00214FFA" w:rsidRPr="009B24F7" w:rsidRDefault="008F7384" w:rsidP="007110ED">
      <w:pPr>
        <w:pStyle w:val="Alinea"/>
        <w:ind w:right="0"/>
        <w:rPr>
          <w:rFonts w:ascii="Verdana" w:hAnsi="Verdana" w:cs="Arial"/>
          <w:b/>
          <w:sz w:val="18"/>
          <w:szCs w:val="18"/>
        </w:rPr>
      </w:pPr>
      <w:r w:rsidRPr="009B24F7">
        <w:rPr>
          <w:rFonts w:ascii="Verdana" w:hAnsi="Verdana" w:cs="Arial"/>
          <w:b/>
          <w:sz w:val="18"/>
          <w:szCs w:val="18"/>
        </w:rPr>
        <w:t>Artikel 9</w:t>
      </w:r>
      <w:r w:rsidR="007110ED" w:rsidRPr="009B24F7">
        <w:rPr>
          <w:rFonts w:ascii="Verdana" w:hAnsi="Verdana" w:cs="Arial"/>
          <w:b/>
          <w:sz w:val="18"/>
          <w:szCs w:val="18"/>
        </w:rPr>
        <w:t xml:space="preserve"> Overige bepalingen</w:t>
      </w:r>
    </w:p>
    <w:p w14:paraId="158BB694" w14:textId="77777777" w:rsidR="007110ED" w:rsidRPr="009B24F7" w:rsidRDefault="00D401DE" w:rsidP="007110ED">
      <w:pPr>
        <w:pStyle w:val="Alinea"/>
        <w:ind w:right="0"/>
        <w:rPr>
          <w:rFonts w:ascii="Verdana" w:hAnsi="Verdana" w:cs="Arial"/>
          <w:sz w:val="18"/>
          <w:szCs w:val="18"/>
        </w:rPr>
      </w:pPr>
      <w:r w:rsidRPr="009B24F7">
        <w:rPr>
          <w:rFonts w:ascii="Verdana" w:hAnsi="Verdana" w:cs="Arial"/>
          <w:sz w:val="18"/>
          <w:szCs w:val="18"/>
        </w:rPr>
        <w:t xml:space="preserve">1. </w:t>
      </w:r>
      <w:r w:rsidR="009B0077">
        <w:rPr>
          <w:rFonts w:ascii="Verdana" w:hAnsi="Verdana" w:cs="Arial"/>
          <w:sz w:val="18"/>
          <w:szCs w:val="18"/>
        </w:rPr>
        <w:tab/>
      </w:r>
      <w:r w:rsidRPr="009B24F7">
        <w:rPr>
          <w:rFonts w:ascii="Verdana" w:hAnsi="Verdana" w:cs="Arial"/>
          <w:sz w:val="18"/>
          <w:szCs w:val="18"/>
        </w:rPr>
        <w:t>Op deze O</w:t>
      </w:r>
      <w:r w:rsidR="00782259" w:rsidRPr="009B24F7">
        <w:rPr>
          <w:rFonts w:ascii="Verdana" w:hAnsi="Verdana" w:cs="Arial"/>
          <w:sz w:val="18"/>
          <w:szCs w:val="18"/>
        </w:rPr>
        <w:t>vereenkomst</w:t>
      </w:r>
      <w:r w:rsidR="007110ED" w:rsidRPr="009B24F7">
        <w:rPr>
          <w:rFonts w:ascii="Verdana" w:hAnsi="Verdana" w:cs="Arial"/>
          <w:sz w:val="18"/>
          <w:szCs w:val="18"/>
        </w:rPr>
        <w:t xml:space="preserve"> is Nederlands recht van toepassing.</w:t>
      </w:r>
    </w:p>
    <w:p w14:paraId="2BE80EC1" w14:textId="77777777" w:rsidR="007110ED" w:rsidRPr="009B24F7" w:rsidRDefault="007110ED" w:rsidP="007110ED">
      <w:pPr>
        <w:pStyle w:val="Alinea"/>
        <w:ind w:right="0"/>
        <w:rPr>
          <w:rFonts w:ascii="Verdana" w:hAnsi="Verdana" w:cs="Arial"/>
          <w:sz w:val="18"/>
          <w:szCs w:val="18"/>
        </w:rPr>
      </w:pPr>
    </w:p>
    <w:p w14:paraId="008AC46E" w14:textId="77777777" w:rsidR="007110ED" w:rsidRDefault="007110ED" w:rsidP="009B24F7">
      <w:pPr>
        <w:pStyle w:val="Alinea"/>
        <w:ind w:left="708" w:right="0" w:hanging="708"/>
        <w:rPr>
          <w:rFonts w:ascii="Verdana" w:hAnsi="Verdana" w:cs="Arial"/>
          <w:sz w:val="18"/>
          <w:szCs w:val="18"/>
        </w:rPr>
      </w:pPr>
      <w:r w:rsidRPr="009B24F7">
        <w:rPr>
          <w:rFonts w:ascii="Verdana" w:hAnsi="Verdana" w:cs="Arial"/>
          <w:sz w:val="18"/>
          <w:szCs w:val="18"/>
        </w:rPr>
        <w:t xml:space="preserve">2. </w:t>
      </w:r>
      <w:r w:rsidR="009B0077">
        <w:rPr>
          <w:rFonts w:ascii="Verdana" w:hAnsi="Verdana" w:cs="Arial"/>
          <w:sz w:val="18"/>
          <w:szCs w:val="18"/>
        </w:rPr>
        <w:tab/>
      </w:r>
      <w:r w:rsidRPr="009B24F7">
        <w:rPr>
          <w:rFonts w:ascii="Verdana" w:hAnsi="Verdana" w:cs="Arial"/>
          <w:sz w:val="18"/>
          <w:szCs w:val="18"/>
        </w:rPr>
        <w:t>Partijen leggen in voorkomende gevallen hun geschillen voor aan de bevoegde rechter te Den Haag.</w:t>
      </w:r>
    </w:p>
    <w:p w14:paraId="669E59EB" w14:textId="77777777" w:rsidR="00707A67" w:rsidRPr="009B24F7" w:rsidRDefault="00707A67" w:rsidP="009B24F7">
      <w:pPr>
        <w:spacing w:line="240" w:lineRule="auto"/>
        <w:rPr>
          <w:szCs w:val="18"/>
          <w:lang w:val="nl"/>
        </w:rPr>
      </w:pPr>
      <w:r w:rsidRPr="00354107">
        <w:rPr>
          <w:szCs w:val="18"/>
          <w:lang w:val="nl"/>
        </w:rPr>
        <w:lastRenderedPageBreak/>
        <w:t xml:space="preserve">Aldus </w:t>
      </w:r>
      <w:r w:rsidRPr="009B0077">
        <w:rPr>
          <w:rFonts w:cs="Arial"/>
          <w:szCs w:val="18"/>
          <w:lang w:val="nl"/>
        </w:rPr>
        <w:t xml:space="preserve">op de laatste van de twee hierna genoemde data </w:t>
      </w:r>
      <w:r w:rsidRPr="009B0077">
        <w:rPr>
          <w:szCs w:val="18"/>
          <w:lang w:val="nl"/>
        </w:rPr>
        <w:t xml:space="preserve">overeengekomen </w:t>
      </w:r>
      <w:r w:rsidRPr="009B0077">
        <w:rPr>
          <w:szCs w:val="18"/>
        </w:rPr>
        <w:t xml:space="preserve">en </w:t>
      </w:r>
      <w:r w:rsidRPr="009B0077">
        <w:rPr>
          <w:szCs w:val="18"/>
          <w:lang w:val="nl"/>
        </w:rPr>
        <w:t xml:space="preserve">in tweevoud </w:t>
      </w:r>
      <w:r w:rsidRPr="00354107">
        <w:rPr>
          <w:rFonts w:cs="Arial"/>
          <w:szCs w:val="18"/>
          <w:lang w:val="nl"/>
        </w:rPr>
        <w:t>ondertekend,</w:t>
      </w:r>
    </w:p>
    <w:p w14:paraId="63EC81C8" w14:textId="77777777" w:rsidR="00707A67" w:rsidRPr="009B24F7" w:rsidRDefault="00707A67" w:rsidP="00707A67">
      <w:pPr>
        <w:tabs>
          <w:tab w:val="left" w:pos="4536"/>
        </w:tabs>
        <w:suppressAutoHyphens/>
        <w:ind w:right="-1"/>
        <w:rPr>
          <w:szCs w:val="18"/>
          <w:lang w:val="nl"/>
        </w:rPr>
      </w:pPr>
    </w:p>
    <w:tbl>
      <w:tblPr>
        <w:tblW w:w="5079" w:type="pct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537"/>
      </w:tblGrid>
      <w:tr w:rsidR="00707A67" w:rsidRPr="00354107" w14:paraId="65EFFE8B" w14:textId="77777777" w:rsidTr="002148F8">
        <w:tc>
          <w:tcPr>
            <w:tcW w:w="25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BD32A" w14:textId="77777777" w:rsidR="00707A67" w:rsidRPr="009B24F7" w:rsidRDefault="00707A67" w:rsidP="002148F8">
            <w:pPr>
              <w:tabs>
                <w:tab w:val="left" w:pos="4536"/>
              </w:tabs>
              <w:suppressAutoHyphens/>
              <w:ind w:left="38" w:right="-1"/>
              <w:rPr>
                <w:szCs w:val="18"/>
              </w:rPr>
            </w:pPr>
            <w:r w:rsidRPr="00354107">
              <w:rPr>
                <w:rFonts w:cs="Arial"/>
                <w:szCs w:val="18"/>
                <w:lang w:val="nl"/>
              </w:rPr>
              <w:t>Plaats:   …………………</w:t>
            </w:r>
          </w:p>
        </w:tc>
        <w:tc>
          <w:tcPr>
            <w:tcW w:w="24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0AF40" w14:textId="77777777" w:rsidR="00707A67" w:rsidRPr="009B24F7" w:rsidRDefault="00707A67" w:rsidP="002148F8">
            <w:pPr>
              <w:tabs>
                <w:tab w:val="left" w:pos="4536"/>
              </w:tabs>
              <w:suppressAutoHyphens/>
              <w:rPr>
                <w:szCs w:val="18"/>
                <w:lang w:val="nl"/>
              </w:rPr>
            </w:pPr>
            <w:r w:rsidRPr="00354107">
              <w:rPr>
                <w:rFonts w:cs="Arial"/>
                <w:szCs w:val="18"/>
                <w:lang w:val="nl"/>
              </w:rPr>
              <w:t>Plaats:   …………………</w:t>
            </w:r>
          </w:p>
        </w:tc>
      </w:tr>
      <w:tr w:rsidR="00707A67" w:rsidRPr="00354107" w14:paraId="1466157B" w14:textId="77777777" w:rsidTr="002148F8">
        <w:tc>
          <w:tcPr>
            <w:tcW w:w="253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5189A" w14:textId="77777777" w:rsidR="00707A67" w:rsidRPr="00354107" w:rsidRDefault="00707A67" w:rsidP="002148F8">
            <w:pPr>
              <w:tabs>
                <w:tab w:val="left" w:pos="4536"/>
              </w:tabs>
              <w:suppressAutoHyphens/>
              <w:ind w:left="38" w:right="-1"/>
              <w:rPr>
                <w:szCs w:val="18"/>
              </w:rPr>
            </w:pPr>
            <w:r w:rsidRPr="00354107">
              <w:rPr>
                <w:rFonts w:cs="Arial"/>
                <w:szCs w:val="18"/>
                <w:lang w:val="nl"/>
              </w:rPr>
              <w:t>Datum:  ……-……-………</w:t>
            </w:r>
          </w:p>
        </w:tc>
        <w:tc>
          <w:tcPr>
            <w:tcW w:w="24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D9A52" w14:textId="77777777" w:rsidR="00707A67" w:rsidRPr="00354107" w:rsidRDefault="00707A67" w:rsidP="002148F8">
            <w:pPr>
              <w:tabs>
                <w:tab w:val="left" w:pos="4536"/>
              </w:tabs>
              <w:suppressAutoHyphens/>
              <w:rPr>
                <w:rFonts w:cs="Arial"/>
                <w:szCs w:val="18"/>
                <w:lang w:val="nl"/>
              </w:rPr>
            </w:pPr>
            <w:r w:rsidRPr="00354107">
              <w:rPr>
                <w:rFonts w:cs="Arial"/>
                <w:szCs w:val="18"/>
                <w:lang w:val="nl"/>
              </w:rPr>
              <w:t>Datum:  ……-……-………</w:t>
            </w:r>
          </w:p>
        </w:tc>
      </w:tr>
      <w:tr w:rsidR="00707A67" w:rsidRPr="00354107" w14:paraId="562BCF57" w14:textId="77777777" w:rsidTr="002148F8">
        <w:tc>
          <w:tcPr>
            <w:tcW w:w="253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2D36C" w14:textId="77777777" w:rsidR="00707A67" w:rsidRPr="00354107" w:rsidRDefault="00707A67" w:rsidP="002148F8">
            <w:pPr>
              <w:tabs>
                <w:tab w:val="left" w:pos="4536"/>
              </w:tabs>
              <w:suppressAutoHyphens/>
              <w:ind w:left="38" w:right="-1"/>
              <w:rPr>
                <w:szCs w:val="18"/>
              </w:rPr>
            </w:pPr>
          </w:p>
        </w:tc>
        <w:tc>
          <w:tcPr>
            <w:tcW w:w="24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59181" w14:textId="77777777" w:rsidR="00707A67" w:rsidRPr="00354107" w:rsidRDefault="00707A67" w:rsidP="002148F8">
            <w:pPr>
              <w:tabs>
                <w:tab w:val="left" w:pos="4536"/>
              </w:tabs>
              <w:suppressAutoHyphens/>
              <w:rPr>
                <w:rFonts w:cs="Arial"/>
                <w:szCs w:val="18"/>
                <w:lang w:val="nl"/>
              </w:rPr>
            </w:pPr>
          </w:p>
        </w:tc>
      </w:tr>
    </w:tbl>
    <w:tbl>
      <w:tblPr>
        <w:tblW w:w="5079" w:type="pct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537"/>
      </w:tblGrid>
      <w:tr w:rsidR="00707A67" w:rsidRPr="00354107" w14:paraId="2DD974A9" w14:textId="77777777" w:rsidTr="002148F8">
        <w:tc>
          <w:tcPr>
            <w:tcW w:w="25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E0F66" w14:textId="77777777" w:rsidR="00707A67" w:rsidRPr="009B0077" w:rsidRDefault="00707A67" w:rsidP="009B0077">
            <w:pPr>
              <w:framePr w:hSpace="180" w:wrap="around" w:vAnchor="text" w:hAnchor="margin" w:y="37"/>
              <w:tabs>
                <w:tab w:val="left" w:pos="4536"/>
              </w:tabs>
              <w:suppressAutoHyphens/>
              <w:ind w:left="38" w:right="-1"/>
              <w:rPr>
                <w:szCs w:val="18"/>
                <w:lang w:val="nl"/>
              </w:rPr>
            </w:pPr>
            <w:r w:rsidRPr="00354107">
              <w:rPr>
                <w:szCs w:val="18"/>
              </w:rPr>
              <w:t xml:space="preserve">De </w:t>
            </w:r>
            <w:r w:rsidR="009B0077">
              <w:rPr>
                <w:szCs w:val="18"/>
              </w:rPr>
              <w:t>m</w:t>
            </w:r>
            <w:r w:rsidRPr="009B0077">
              <w:rPr>
                <w:rFonts w:cs="Arial"/>
                <w:szCs w:val="18"/>
                <w:lang w:val="nl"/>
              </w:rPr>
              <w:t>inister/</w:t>
            </w:r>
            <w:r w:rsidR="009B0077">
              <w:rPr>
                <w:rFonts w:cs="Arial"/>
                <w:szCs w:val="18"/>
                <w:lang w:val="nl"/>
              </w:rPr>
              <w:t>s</w:t>
            </w:r>
            <w:r w:rsidRPr="009B0077">
              <w:rPr>
                <w:rFonts w:cs="Arial"/>
                <w:szCs w:val="18"/>
                <w:lang w:val="nl"/>
              </w:rPr>
              <w:t>taatssecretaris van [naam portefeuille],</w:t>
            </w:r>
          </w:p>
        </w:tc>
        <w:tc>
          <w:tcPr>
            <w:tcW w:w="24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1B13E" w14:textId="77777777" w:rsidR="00707A67" w:rsidRPr="009B24F7" w:rsidRDefault="00707A67" w:rsidP="002148F8">
            <w:pPr>
              <w:framePr w:hSpace="180" w:wrap="around" w:vAnchor="text" w:hAnchor="margin" w:y="37"/>
              <w:tabs>
                <w:tab w:val="left" w:pos="4536"/>
              </w:tabs>
              <w:suppressAutoHyphens/>
              <w:rPr>
                <w:szCs w:val="18"/>
                <w:lang w:val="nl"/>
              </w:rPr>
            </w:pPr>
            <w:r w:rsidRPr="009B0077">
              <w:rPr>
                <w:rFonts w:cs="Arial"/>
                <w:szCs w:val="18"/>
                <w:lang w:val="nl"/>
              </w:rPr>
              <w:t>[</w:t>
            </w:r>
            <w:r w:rsidRPr="009B0077">
              <w:rPr>
                <w:szCs w:val="18"/>
                <w:lang w:val="nl"/>
              </w:rPr>
              <w:t>naam</w:t>
            </w:r>
            <w:r w:rsidRPr="009B0077">
              <w:rPr>
                <w:rFonts w:cs="Arial"/>
                <w:szCs w:val="18"/>
                <w:lang w:val="nl"/>
              </w:rPr>
              <w:t xml:space="preserve"> </w:t>
            </w:r>
            <w:r w:rsidRPr="00354107">
              <w:rPr>
                <w:rFonts w:cs="Arial"/>
                <w:szCs w:val="18"/>
                <w:lang w:val="nl"/>
              </w:rPr>
              <w:t>Opdrachtnemer],</w:t>
            </w:r>
          </w:p>
        </w:tc>
      </w:tr>
    </w:tbl>
    <w:tbl>
      <w:tblPr>
        <w:tblW w:w="5079" w:type="pct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537"/>
      </w:tblGrid>
      <w:tr w:rsidR="00707A67" w:rsidRPr="00354107" w14:paraId="78C1E356" w14:textId="77777777" w:rsidTr="002148F8">
        <w:tc>
          <w:tcPr>
            <w:tcW w:w="25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D48C5" w14:textId="77777777" w:rsidR="00707A67" w:rsidRPr="00354107" w:rsidRDefault="00707A67" w:rsidP="002148F8">
            <w:pPr>
              <w:ind w:left="38" w:right="-1"/>
              <w:rPr>
                <w:szCs w:val="18"/>
              </w:rPr>
            </w:pPr>
            <w:r w:rsidRPr="00354107">
              <w:rPr>
                <w:szCs w:val="18"/>
              </w:rPr>
              <w:t>namens deze,</w:t>
            </w:r>
          </w:p>
        </w:tc>
        <w:tc>
          <w:tcPr>
            <w:tcW w:w="24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D6B15" w14:textId="77777777" w:rsidR="00707A67" w:rsidRPr="00354107" w:rsidRDefault="00707A67" w:rsidP="002148F8">
            <w:pPr>
              <w:ind w:right="-1"/>
              <w:rPr>
                <w:szCs w:val="18"/>
              </w:rPr>
            </w:pPr>
            <w:r w:rsidRPr="00354107">
              <w:rPr>
                <w:szCs w:val="18"/>
              </w:rPr>
              <w:t>namens deze,</w:t>
            </w:r>
          </w:p>
        </w:tc>
      </w:tr>
      <w:tr w:rsidR="00707A67" w:rsidRPr="00354107" w14:paraId="7B0F90FE" w14:textId="77777777" w:rsidTr="002148F8">
        <w:tc>
          <w:tcPr>
            <w:tcW w:w="25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B4ADC" w14:textId="77777777" w:rsidR="00707A67" w:rsidRPr="009B24F7" w:rsidRDefault="00707A67" w:rsidP="002148F8">
            <w:pPr>
              <w:ind w:left="38" w:right="-1"/>
              <w:rPr>
                <w:szCs w:val="18"/>
              </w:rPr>
            </w:pPr>
            <w:r w:rsidRPr="009B24F7">
              <w:rPr>
                <w:szCs w:val="18"/>
                <w:lang w:val="nl"/>
              </w:rPr>
              <w:t>&lt;functie</w:t>
            </w:r>
            <w:r w:rsidRPr="00354107">
              <w:rPr>
                <w:rFonts w:cs="Arial"/>
                <w:szCs w:val="18"/>
                <w:lang w:val="nl"/>
              </w:rPr>
              <w:t xml:space="preserve"> gevolmachtigde&gt;,</w:t>
            </w:r>
          </w:p>
        </w:tc>
        <w:tc>
          <w:tcPr>
            <w:tcW w:w="24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3B410" w14:textId="77777777" w:rsidR="00707A67" w:rsidRPr="009B24F7" w:rsidRDefault="00707A67" w:rsidP="002148F8">
            <w:pPr>
              <w:ind w:right="-1"/>
              <w:rPr>
                <w:szCs w:val="18"/>
              </w:rPr>
            </w:pPr>
            <w:r w:rsidRPr="009B24F7">
              <w:rPr>
                <w:szCs w:val="18"/>
                <w:lang w:val="nl"/>
              </w:rPr>
              <w:t>&lt;functie</w:t>
            </w:r>
            <w:r w:rsidRPr="00354107">
              <w:rPr>
                <w:rFonts w:cs="Arial"/>
                <w:szCs w:val="18"/>
                <w:lang w:val="nl"/>
              </w:rPr>
              <w:t xml:space="preserve"> gevolmachtigde&gt;,</w:t>
            </w:r>
          </w:p>
        </w:tc>
      </w:tr>
    </w:tbl>
    <w:tbl>
      <w:tblPr>
        <w:tblW w:w="5079" w:type="pct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537"/>
      </w:tblGrid>
      <w:tr w:rsidR="00707A67" w:rsidRPr="00354107" w14:paraId="6F0A309C" w14:textId="77777777" w:rsidTr="002148F8">
        <w:tc>
          <w:tcPr>
            <w:tcW w:w="253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A4F8B" w14:textId="77777777" w:rsidR="00707A67" w:rsidRPr="00354107" w:rsidRDefault="00707A67" w:rsidP="002148F8">
            <w:pPr>
              <w:framePr w:hSpace="180" w:wrap="around" w:vAnchor="text" w:hAnchor="margin" w:y="37"/>
              <w:ind w:left="38" w:right="-1"/>
              <w:rPr>
                <w:rFonts w:cs="Arial"/>
                <w:szCs w:val="18"/>
                <w:lang w:val="nl"/>
              </w:rPr>
            </w:pPr>
          </w:p>
          <w:p w14:paraId="1B0A574C" w14:textId="77777777" w:rsidR="00707A67" w:rsidRPr="00354107" w:rsidRDefault="00707A67" w:rsidP="002148F8">
            <w:pPr>
              <w:framePr w:hSpace="180" w:wrap="around" w:vAnchor="text" w:hAnchor="margin" w:y="37"/>
              <w:ind w:left="38" w:right="-1"/>
              <w:rPr>
                <w:rFonts w:cs="Arial"/>
                <w:szCs w:val="18"/>
                <w:lang w:val="nl"/>
              </w:rPr>
            </w:pPr>
          </w:p>
          <w:p w14:paraId="76C3C33E" w14:textId="77777777" w:rsidR="00707A67" w:rsidRPr="00354107" w:rsidRDefault="00707A67" w:rsidP="002148F8">
            <w:pPr>
              <w:framePr w:hSpace="180" w:wrap="around" w:vAnchor="text" w:hAnchor="margin" w:y="37"/>
              <w:ind w:left="38" w:right="-1"/>
              <w:rPr>
                <w:rFonts w:cs="Arial"/>
                <w:szCs w:val="18"/>
                <w:lang w:val="nl"/>
              </w:rPr>
            </w:pPr>
          </w:p>
          <w:p w14:paraId="4F260A0C" w14:textId="77777777" w:rsidR="00707A67" w:rsidRPr="009B24F7" w:rsidRDefault="00707A67" w:rsidP="002148F8">
            <w:pPr>
              <w:ind w:left="38" w:right="-1"/>
              <w:rPr>
                <w:szCs w:val="18"/>
                <w:lang w:val="nl"/>
              </w:rPr>
            </w:pPr>
          </w:p>
          <w:p w14:paraId="015C5730" w14:textId="77777777" w:rsidR="00707A67" w:rsidRPr="009B24F7" w:rsidRDefault="00707A67" w:rsidP="002148F8">
            <w:pPr>
              <w:ind w:left="38" w:right="-1"/>
              <w:rPr>
                <w:szCs w:val="18"/>
                <w:lang w:val="nl"/>
              </w:rPr>
            </w:pPr>
          </w:p>
          <w:p w14:paraId="4E898455" w14:textId="77777777" w:rsidR="00707A67" w:rsidRPr="009B24F7" w:rsidRDefault="00707A67" w:rsidP="002148F8">
            <w:pPr>
              <w:ind w:left="38" w:right="-1"/>
              <w:rPr>
                <w:szCs w:val="18"/>
                <w:lang w:val="nl"/>
              </w:rPr>
            </w:pPr>
          </w:p>
        </w:tc>
        <w:tc>
          <w:tcPr>
            <w:tcW w:w="24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69E0E" w14:textId="77777777" w:rsidR="00707A67" w:rsidRPr="009B24F7" w:rsidRDefault="00707A67" w:rsidP="002148F8">
            <w:pPr>
              <w:ind w:right="-1"/>
              <w:rPr>
                <w:szCs w:val="18"/>
                <w:lang w:val="nl"/>
              </w:rPr>
            </w:pPr>
          </w:p>
        </w:tc>
      </w:tr>
    </w:tbl>
    <w:tbl>
      <w:tblPr>
        <w:tblW w:w="5079" w:type="pct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537"/>
      </w:tblGrid>
      <w:tr w:rsidR="00707A67" w:rsidRPr="00354107" w14:paraId="0FD09338" w14:textId="77777777" w:rsidTr="002148F8">
        <w:trPr>
          <w:trHeight w:val="73"/>
        </w:trPr>
        <w:tc>
          <w:tcPr>
            <w:tcW w:w="253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7D358" w14:textId="77777777" w:rsidR="00707A67" w:rsidRPr="009B24F7" w:rsidRDefault="00707A67" w:rsidP="002148F8">
            <w:pPr>
              <w:ind w:left="38" w:right="-1"/>
              <w:rPr>
                <w:szCs w:val="18"/>
                <w:lang w:val="nl"/>
              </w:rPr>
            </w:pPr>
            <w:r w:rsidRPr="00354107">
              <w:rPr>
                <w:rFonts w:cs="Arial"/>
                <w:szCs w:val="18"/>
                <w:lang w:val="nl"/>
              </w:rPr>
              <w:t>&lt;Naam gevolmachtigde&gt;</w:t>
            </w:r>
          </w:p>
        </w:tc>
        <w:tc>
          <w:tcPr>
            <w:tcW w:w="24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3CEC7" w14:textId="77777777" w:rsidR="00707A67" w:rsidRPr="009B24F7" w:rsidRDefault="00707A67" w:rsidP="002148F8">
            <w:pPr>
              <w:ind w:right="-1"/>
              <w:rPr>
                <w:szCs w:val="18"/>
                <w:lang w:val="nl"/>
              </w:rPr>
            </w:pPr>
            <w:r w:rsidRPr="00354107">
              <w:rPr>
                <w:rFonts w:cs="Arial"/>
                <w:szCs w:val="18"/>
                <w:lang w:val="nl"/>
              </w:rPr>
              <w:t>&lt;Naam gevolmachtigde&gt;</w:t>
            </w:r>
          </w:p>
        </w:tc>
      </w:tr>
    </w:tbl>
    <w:p w14:paraId="4FAC8689" w14:textId="77777777" w:rsidR="00F5623F" w:rsidRPr="009B24F7" w:rsidRDefault="00F5623F" w:rsidP="007110ED">
      <w:pPr>
        <w:pStyle w:val="Alinea"/>
        <w:ind w:right="0"/>
        <w:rPr>
          <w:rFonts w:ascii="Verdana" w:hAnsi="Verdana" w:cs="Arial"/>
          <w:sz w:val="18"/>
          <w:szCs w:val="18"/>
        </w:rPr>
      </w:pPr>
    </w:p>
    <w:sectPr w:rsidR="00F5623F" w:rsidRPr="009B24F7" w:rsidSect="007E75F5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95AA9" w14:textId="77777777" w:rsidR="00D54E88" w:rsidRDefault="00D54E88" w:rsidP="005260F1">
      <w:pPr>
        <w:spacing w:line="240" w:lineRule="auto"/>
      </w:pPr>
      <w:r>
        <w:separator/>
      </w:r>
    </w:p>
  </w:endnote>
  <w:endnote w:type="continuationSeparator" w:id="0">
    <w:p w14:paraId="66EA2BAB" w14:textId="77777777" w:rsidR="00D54E88" w:rsidRDefault="00D54E88" w:rsidP="005260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B79C9" w14:textId="2106D762" w:rsidR="002F280F" w:rsidRPr="005260F1" w:rsidRDefault="002F280F">
    <w:pPr>
      <w:pStyle w:val="Voettekst"/>
      <w:rPr>
        <w:rFonts w:ascii="Arial" w:hAnsi="Arial" w:cs="Arial"/>
      </w:rPr>
    </w:pPr>
    <w:r w:rsidRPr="005260F1">
      <w:rPr>
        <w:rFonts w:ascii="Arial" w:hAnsi="Arial" w:cs="Arial"/>
      </w:rPr>
      <w:t xml:space="preserve">Paraaf </w:t>
    </w:r>
    <w:r w:rsidR="00724651">
      <w:rPr>
        <w:rFonts w:ascii="Arial" w:hAnsi="Arial" w:cs="Arial"/>
      </w:rPr>
      <w:t>Ministerie van Financiën</w:t>
    </w:r>
    <w:r w:rsidRPr="005260F1">
      <w:rPr>
        <w:rFonts w:ascii="Arial" w:hAnsi="Arial" w:cs="Arial"/>
      </w:rPr>
      <w:t xml:space="preserve">: </w:t>
    </w:r>
    <w:r w:rsidRPr="005260F1">
      <w:rPr>
        <w:rFonts w:ascii="Arial" w:hAnsi="Arial" w:cs="Arial"/>
      </w:rPr>
      <w:tab/>
      <w:t>Paraaf Auditor:</w:t>
    </w:r>
    <w:r w:rsidRPr="005260F1">
      <w:rPr>
        <w:rFonts w:ascii="Arial" w:hAnsi="Arial" w:cs="Arial"/>
      </w:rPr>
      <w:tab/>
      <w:t xml:space="preserve">Paraaf </w:t>
    </w:r>
    <w:proofErr w:type="spellStart"/>
    <w:r w:rsidRPr="005260F1">
      <w:rPr>
        <w:rFonts w:ascii="Arial" w:hAnsi="Arial" w:cs="Arial"/>
      </w:rPr>
      <w:t>Auditee</w:t>
    </w:r>
    <w:proofErr w:type="spellEnd"/>
    <w:r w:rsidRPr="005260F1">
      <w:rPr>
        <w:rFonts w:ascii="Arial" w:hAnsi="Arial" w:cs="Arial"/>
      </w:rPr>
      <w:t>:</w:t>
    </w:r>
  </w:p>
  <w:p w14:paraId="10ABDEE0" w14:textId="77777777" w:rsidR="002F280F" w:rsidRDefault="002F280F">
    <w:pPr>
      <w:pStyle w:val="Voettekst"/>
    </w:pPr>
  </w:p>
  <w:p w14:paraId="2C91FC76" w14:textId="77777777" w:rsidR="00EE036C" w:rsidRDefault="00EE036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7C47E" w14:textId="77777777" w:rsidR="00D54E88" w:rsidRDefault="00D54E88" w:rsidP="005260F1">
      <w:pPr>
        <w:spacing w:line="240" w:lineRule="auto"/>
      </w:pPr>
      <w:r>
        <w:separator/>
      </w:r>
    </w:p>
  </w:footnote>
  <w:footnote w:type="continuationSeparator" w:id="0">
    <w:p w14:paraId="3124FD27" w14:textId="77777777" w:rsidR="00D54E88" w:rsidRDefault="00D54E88" w:rsidP="005260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483075819"/>
      <w:docPartObj>
        <w:docPartGallery w:val="Page Numbers (Top of Page)"/>
        <w:docPartUnique/>
      </w:docPartObj>
    </w:sdtPr>
    <w:sdtEndPr/>
    <w:sdtContent>
      <w:p w14:paraId="771D7499" w14:textId="77777777" w:rsidR="007E75F5" w:rsidRDefault="007E75F5">
        <w:pPr>
          <w:pStyle w:val="Koptekst"/>
          <w:jc w:val="right"/>
          <w:rPr>
            <w:rFonts w:ascii="Arial" w:hAnsi="Arial" w:cs="Arial"/>
          </w:rPr>
        </w:pPr>
      </w:p>
      <w:p w14:paraId="400F1562" w14:textId="77777777" w:rsidR="007E75F5" w:rsidRDefault="007E75F5">
        <w:pPr>
          <w:pStyle w:val="Koptekst"/>
          <w:jc w:val="right"/>
          <w:rPr>
            <w:rFonts w:ascii="Arial" w:hAnsi="Arial" w:cs="Arial"/>
          </w:rPr>
        </w:pPr>
      </w:p>
      <w:p w14:paraId="1DB41790" w14:textId="77777777" w:rsidR="007E75F5" w:rsidRDefault="007E75F5">
        <w:pPr>
          <w:pStyle w:val="Koptekst"/>
          <w:jc w:val="right"/>
          <w:rPr>
            <w:rFonts w:ascii="Arial" w:hAnsi="Arial" w:cs="Arial"/>
          </w:rPr>
        </w:pPr>
      </w:p>
      <w:p w14:paraId="20F8A351" w14:textId="77777777" w:rsidR="007E75F5" w:rsidRDefault="007E75F5">
        <w:pPr>
          <w:pStyle w:val="Koptekst"/>
          <w:jc w:val="right"/>
          <w:rPr>
            <w:rFonts w:ascii="Arial" w:hAnsi="Arial" w:cs="Arial"/>
          </w:rPr>
        </w:pPr>
      </w:p>
      <w:p w14:paraId="7D9E1025" w14:textId="77777777" w:rsidR="007E75F5" w:rsidRDefault="007E75F5">
        <w:pPr>
          <w:pStyle w:val="Koptekst"/>
          <w:jc w:val="right"/>
          <w:rPr>
            <w:rFonts w:ascii="Arial" w:hAnsi="Arial" w:cs="Arial"/>
          </w:rPr>
        </w:pPr>
      </w:p>
      <w:p w14:paraId="33DE64B6" w14:textId="77777777" w:rsidR="007E75F5" w:rsidRDefault="007E75F5">
        <w:pPr>
          <w:pStyle w:val="Koptekst"/>
          <w:jc w:val="right"/>
          <w:rPr>
            <w:rFonts w:ascii="Arial" w:hAnsi="Arial" w:cs="Arial"/>
          </w:rPr>
        </w:pPr>
      </w:p>
      <w:p w14:paraId="75CA6AF6" w14:textId="77777777" w:rsidR="007E75F5" w:rsidRDefault="007E75F5">
        <w:pPr>
          <w:pStyle w:val="Koptekst"/>
          <w:jc w:val="right"/>
          <w:rPr>
            <w:rFonts w:ascii="Arial" w:hAnsi="Arial" w:cs="Arial"/>
          </w:rPr>
        </w:pPr>
      </w:p>
      <w:p w14:paraId="71765F31" w14:textId="77777777" w:rsidR="007E75F5" w:rsidRDefault="007E75F5">
        <w:pPr>
          <w:pStyle w:val="Koptekst"/>
          <w:jc w:val="right"/>
          <w:rPr>
            <w:rFonts w:ascii="Arial" w:hAnsi="Arial" w:cs="Arial"/>
          </w:rPr>
        </w:pPr>
      </w:p>
      <w:p w14:paraId="652ED681" w14:textId="77777777" w:rsidR="007E75F5" w:rsidRDefault="007E75F5">
        <w:pPr>
          <w:pStyle w:val="Koptekst"/>
          <w:jc w:val="right"/>
          <w:rPr>
            <w:rFonts w:ascii="Arial" w:hAnsi="Arial" w:cs="Arial"/>
          </w:rPr>
        </w:pPr>
      </w:p>
      <w:p w14:paraId="50E80EDE" w14:textId="77777777" w:rsidR="007E75F5" w:rsidRDefault="007E75F5">
        <w:pPr>
          <w:pStyle w:val="Koptekst"/>
          <w:jc w:val="right"/>
          <w:rPr>
            <w:rFonts w:ascii="Arial" w:hAnsi="Arial" w:cs="Arial"/>
          </w:rPr>
        </w:pPr>
      </w:p>
      <w:p w14:paraId="718F4C16" w14:textId="77777777" w:rsidR="002F280F" w:rsidRPr="00EE036C" w:rsidRDefault="002F280F">
        <w:pPr>
          <w:pStyle w:val="Koptekst"/>
          <w:jc w:val="right"/>
          <w:rPr>
            <w:rFonts w:ascii="Arial" w:hAnsi="Arial" w:cs="Arial"/>
          </w:rPr>
        </w:pPr>
        <w:r w:rsidRPr="00EE036C">
          <w:rPr>
            <w:rFonts w:ascii="Arial" w:hAnsi="Arial" w:cs="Arial"/>
          </w:rPr>
          <w:t xml:space="preserve">Pagina </w:t>
        </w:r>
        <w:r w:rsidR="00C60A10" w:rsidRPr="00EE036C">
          <w:rPr>
            <w:rFonts w:ascii="Arial" w:hAnsi="Arial" w:cs="Arial"/>
          </w:rPr>
          <w:fldChar w:fldCharType="begin"/>
        </w:r>
        <w:r w:rsidR="00203862" w:rsidRPr="00EE036C">
          <w:rPr>
            <w:rFonts w:ascii="Arial" w:hAnsi="Arial" w:cs="Arial"/>
          </w:rPr>
          <w:instrText>PAGE</w:instrText>
        </w:r>
        <w:r w:rsidR="00C60A10" w:rsidRPr="00EE036C">
          <w:rPr>
            <w:rFonts w:ascii="Arial" w:hAnsi="Arial" w:cs="Arial"/>
          </w:rPr>
          <w:fldChar w:fldCharType="separate"/>
        </w:r>
        <w:r w:rsidR="009B24F7">
          <w:rPr>
            <w:rFonts w:ascii="Arial" w:hAnsi="Arial" w:cs="Arial"/>
            <w:noProof/>
          </w:rPr>
          <w:t>5</w:t>
        </w:r>
        <w:r w:rsidR="00C60A10" w:rsidRPr="00EE036C">
          <w:rPr>
            <w:rFonts w:ascii="Arial" w:hAnsi="Arial" w:cs="Arial"/>
          </w:rPr>
          <w:fldChar w:fldCharType="end"/>
        </w:r>
        <w:r w:rsidRPr="00EE036C">
          <w:rPr>
            <w:rFonts w:ascii="Arial" w:hAnsi="Arial" w:cs="Arial"/>
          </w:rPr>
          <w:t xml:space="preserve"> van </w:t>
        </w:r>
        <w:r w:rsidR="00C60A10" w:rsidRPr="00EE036C">
          <w:rPr>
            <w:rFonts w:ascii="Arial" w:hAnsi="Arial" w:cs="Arial"/>
          </w:rPr>
          <w:fldChar w:fldCharType="begin"/>
        </w:r>
        <w:r w:rsidR="00203862" w:rsidRPr="00EE036C">
          <w:rPr>
            <w:rFonts w:ascii="Arial" w:hAnsi="Arial" w:cs="Arial"/>
          </w:rPr>
          <w:instrText>NUMPAGES</w:instrText>
        </w:r>
        <w:r w:rsidR="00C60A10" w:rsidRPr="00EE036C">
          <w:rPr>
            <w:rFonts w:ascii="Arial" w:hAnsi="Arial" w:cs="Arial"/>
          </w:rPr>
          <w:fldChar w:fldCharType="separate"/>
        </w:r>
        <w:r w:rsidR="009B24F7">
          <w:rPr>
            <w:rFonts w:ascii="Arial" w:hAnsi="Arial" w:cs="Arial"/>
            <w:noProof/>
          </w:rPr>
          <w:t>5</w:t>
        </w:r>
        <w:r w:rsidR="00C60A10" w:rsidRPr="00EE036C">
          <w:rPr>
            <w:rFonts w:ascii="Arial" w:hAnsi="Arial" w:cs="Arial"/>
          </w:rPr>
          <w:fldChar w:fldCharType="end"/>
        </w:r>
      </w:p>
    </w:sdtContent>
  </w:sdt>
  <w:p w14:paraId="2166E859" w14:textId="77777777" w:rsidR="002F280F" w:rsidRPr="00EE036C" w:rsidRDefault="002F280F">
    <w:pPr>
      <w:pStyle w:val="Koptekst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261"/>
      <w:gridCol w:w="5262"/>
    </w:tblGrid>
    <w:tr w:rsidR="007E75F5" w14:paraId="06D87464" w14:textId="77777777" w:rsidTr="007E75F5">
      <w:trPr>
        <w:trHeight w:val="2636"/>
        <w:jc w:val="center"/>
      </w:trPr>
      <w:tc>
        <w:tcPr>
          <w:tcW w:w="3261" w:type="dxa"/>
          <w:shd w:val="clear" w:color="auto" w:fill="auto"/>
        </w:tcPr>
        <w:p w14:paraId="44121858" w14:textId="77777777" w:rsidR="007E75F5" w:rsidRDefault="007E75F5" w:rsidP="007E75F5">
          <w:pPr>
            <w:spacing w:line="240" w:lineRule="auto"/>
          </w:pPr>
        </w:p>
      </w:tc>
      <w:tc>
        <w:tcPr>
          <w:tcW w:w="5262" w:type="dxa"/>
          <w:shd w:val="clear" w:color="auto" w:fill="auto"/>
        </w:tcPr>
        <w:p w14:paraId="053CC183" w14:textId="77777777" w:rsidR="007E75F5" w:rsidRDefault="007E75F5" w:rsidP="007E75F5">
          <w:pPr>
            <w:spacing w:line="240" w:lineRule="auto"/>
            <w:ind w:firstLine="430"/>
          </w:pPr>
          <w:r>
            <w:rPr>
              <w:noProof/>
            </w:rPr>
            <w:drawing>
              <wp:inline distT="0" distB="0" distL="0" distR="0" wp14:anchorId="7ABB89C0" wp14:editId="07A07680">
                <wp:extent cx="469265" cy="1582420"/>
                <wp:effectExtent l="0" t="0" r="6985" b="0"/>
                <wp:docPr id="13" name="Afbeelding 13" descr="RO_Beeldmerk_Zwar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O_Beeldmerk_Zwar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9265" cy="158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31EEC7C5" wp14:editId="30729E0B">
                <wp:extent cx="2337435" cy="1582420"/>
                <wp:effectExtent l="0" t="0" r="5715" b="0"/>
                <wp:docPr id="14" name="Afbeelding 14" descr="RO_BZK_L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RO_BZK_L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37435" cy="158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8F5E3D7" w14:textId="77777777" w:rsidR="00A02F94" w:rsidRDefault="00A02F94">
    <w:pPr>
      <w:pStyle w:val="Koptekst"/>
    </w:pPr>
  </w:p>
  <w:p w14:paraId="4C327BD5" w14:textId="77777777" w:rsidR="007E75F5" w:rsidRDefault="007E75F5">
    <w:pPr>
      <w:pStyle w:val="Koptekst"/>
    </w:pPr>
  </w:p>
  <w:p w14:paraId="47C57438" w14:textId="77777777" w:rsidR="007E75F5" w:rsidRDefault="007E75F5">
    <w:pPr>
      <w:pStyle w:val="Koptekst"/>
    </w:pPr>
  </w:p>
  <w:p w14:paraId="7D085A03" w14:textId="77777777" w:rsidR="007E75F5" w:rsidRDefault="007E75F5">
    <w:pPr>
      <w:pStyle w:val="Koptekst"/>
    </w:pPr>
  </w:p>
  <w:p w14:paraId="447224D8" w14:textId="77777777" w:rsidR="007E75F5" w:rsidRDefault="007E75F5">
    <w:pPr>
      <w:pStyle w:val="Koptekst"/>
    </w:pPr>
  </w:p>
  <w:p w14:paraId="69FC40C4" w14:textId="77777777" w:rsidR="007E75F5" w:rsidRDefault="007E75F5">
    <w:pPr>
      <w:pStyle w:val="Koptekst"/>
    </w:pPr>
  </w:p>
  <w:p w14:paraId="0D4D984A" w14:textId="77777777" w:rsidR="007E75F5" w:rsidRDefault="007E75F5">
    <w:pPr>
      <w:pStyle w:val="Koptekst"/>
    </w:pPr>
  </w:p>
  <w:p w14:paraId="74D816BC" w14:textId="77777777" w:rsidR="007E75F5" w:rsidRDefault="007E75F5">
    <w:pPr>
      <w:pStyle w:val="Koptekst"/>
    </w:pPr>
  </w:p>
  <w:p w14:paraId="20ED31EB" w14:textId="77777777" w:rsidR="007E75F5" w:rsidRDefault="007E75F5">
    <w:pPr>
      <w:pStyle w:val="Koptekst"/>
    </w:pPr>
  </w:p>
  <w:p w14:paraId="46A0D585" w14:textId="77777777" w:rsidR="007E75F5" w:rsidRDefault="007E75F5">
    <w:pPr>
      <w:pStyle w:val="Koptekst"/>
    </w:pPr>
  </w:p>
  <w:p w14:paraId="232C1E4B" w14:textId="77777777" w:rsidR="007E75F5" w:rsidRDefault="007E75F5">
    <w:pPr>
      <w:pStyle w:val="Koptekst"/>
    </w:pPr>
  </w:p>
  <w:p w14:paraId="6E92E7F4" w14:textId="77777777" w:rsidR="007E75F5" w:rsidRDefault="007E75F5">
    <w:pPr>
      <w:pStyle w:val="Koptekst"/>
    </w:pPr>
  </w:p>
  <w:p w14:paraId="14D96B23" w14:textId="77777777" w:rsidR="007E75F5" w:rsidRDefault="007E75F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8377C"/>
    <w:multiLevelType w:val="hybridMultilevel"/>
    <w:tmpl w:val="AA64289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96860"/>
    <w:multiLevelType w:val="hybridMultilevel"/>
    <w:tmpl w:val="2E500FE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D6465B"/>
    <w:multiLevelType w:val="hybridMultilevel"/>
    <w:tmpl w:val="E974A06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5751628">
    <w:abstractNumId w:val="0"/>
  </w:num>
  <w:num w:numId="2" w16cid:durableId="1786340229">
    <w:abstractNumId w:val="1"/>
  </w:num>
  <w:num w:numId="3" w16cid:durableId="5537818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82C"/>
    <w:rsid w:val="00002357"/>
    <w:rsid w:val="00003F2A"/>
    <w:rsid w:val="000134CE"/>
    <w:rsid w:val="000165B3"/>
    <w:rsid w:val="00021335"/>
    <w:rsid w:val="00022753"/>
    <w:rsid w:val="00030714"/>
    <w:rsid w:val="00042F05"/>
    <w:rsid w:val="0004624F"/>
    <w:rsid w:val="00055DFA"/>
    <w:rsid w:val="00070B0F"/>
    <w:rsid w:val="00076E58"/>
    <w:rsid w:val="00084208"/>
    <w:rsid w:val="000872E3"/>
    <w:rsid w:val="000A0E18"/>
    <w:rsid w:val="000A30F5"/>
    <w:rsid w:val="000C7E2C"/>
    <w:rsid w:val="000D1B4A"/>
    <w:rsid w:val="000D3F44"/>
    <w:rsid w:val="000E471F"/>
    <w:rsid w:val="000F1F4A"/>
    <w:rsid w:val="000F760C"/>
    <w:rsid w:val="00102040"/>
    <w:rsid w:val="00105E70"/>
    <w:rsid w:val="00110303"/>
    <w:rsid w:val="001105EC"/>
    <w:rsid w:val="00131B7E"/>
    <w:rsid w:val="00133A62"/>
    <w:rsid w:val="00157856"/>
    <w:rsid w:val="001721E1"/>
    <w:rsid w:val="001D1CF2"/>
    <w:rsid w:val="001D3542"/>
    <w:rsid w:val="001F1741"/>
    <w:rsid w:val="00203862"/>
    <w:rsid w:val="00214FFA"/>
    <w:rsid w:val="00217445"/>
    <w:rsid w:val="00226DF7"/>
    <w:rsid w:val="00230ABA"/>
    <w:rsid w:val="00232B44"/>
    <w:rsid w:val="00234E98"/>
    <w:rsid w:val="002369A6"/>
    <w:rsid w:val="00241CF6"/>
    <w:rsid w:val="0025469D"/>
    <w:rsid w:val="00260F4C"/>
    <w:rsid w:val="00271186"/>
    <w:rsid w:val="00273105"/>
    <w:rsid w:val="00273CB0"/>
    <w:rsid w:val="00275E2A"/>
    <w:rsid w:val="002806D4"/>
    <w:rsid w:val="00280B4A"/>
    <w:rsid w:val="002944C5"/>
    <w:rsid w:val="002A4650"/>
    <w:rsid w:val="002B7476"/>
    <w:rsid w:val="002C0477"/>
    <w:rsid w:val="002C1DD4"/>
    <w:rsid w:val="002D16C4"/>
    <w:rsid w:val="002D36B6"/>
    <w:rsid w:val="002E430F"/>
    <w:rsid w:val="002F031C"/>
    <w:rsid w:val="002F280F"/>
    <w:rsid w:val="002F332F"/>
    <w:rsid w:val="00303AF9"/>
    <w:rsid w:val="00310CF0"/>
    <w:rsid w:val="00312EE1"/>
    <w:rsid w:val="0031712B"/>
    <w:rsid w:val="0031735E"/>
    <w:rsid w:val="00320659"/>
    <w:rsid w:val="00324A35"/>
    <w:rsid w:val="003263A2"/>
    <w:rsid w:val="00332D12"/>
    <w:rsid w:val="0034155F"/>
    <w:rsid w:val="003431FF"/>
    <w:rsid w:val="003474AB"/>
    <w:rsid w:val="003505F1"/>
    <w:rsid w:val="00354107"/>
    <w:rsid w:val="00355561"/>
    <w:rsid w:val="00356B5F"/>
    <w:rsid w:val="00372B53"/>
    <w:rsid w:val="00375FC4"/>
    <w:rsid w:val="0037768B"/>
    <w:rsid w:val="003819E0"/>
    <w:rsid w:val="0038434E"/>
    <w:rsid w:val="003A5C11"/>
    <w:rsid w:val="003C2D98"/>
    <w:rsid w:val="003D1846"/>
    <w:rsid w:val="003D7309"/>
    <w:rsid w:val="003D7FCF"/>
    <w:rsid w:val="003E3A75"/>
    <w:rsid w:val="003F4B40"/>
    <w:rsid w:val="00400EDA"/>
    <w:rsid w:val="0040487E"/>
    <w:rsid w:val="004253E3"/>
    <w:rsid w:val="0043602A"/>
    <w:rsid w:val="00436A68"/>
    <w:rsid w:val="00444B4D"/>
    <w:rsid w:val="00445134"/>
    <w:rsid w:val="004527D9"/>
    <w:rsid w:val="004651EA"/>
    <w:rsid w:val="00471943"/>
    <w:rsid w:val="004832C6"/>
    <w:rsid w:val="00484F7C"/>
    <w:rsid w:val="00490A30"/>
    <w:rsid w:val="00495507"/>
    <w:rsid w:val="004A171A"/>
    <w:rsid w:val="004C0E3A"/>
    <w:rsid w:val="004C4DD4"/>
    <w:rsid w:val="004D23BD"/>
    <w:rsid w:val="004E229B"/>
    <w:rsid w:val="004E604F"/>
    <w:rsid w:val="004E6399"/>
    <w:rsid w:val="004F3A4F"/>
    <w:rsid w:val="004F4CF0"/>
    <w:rsid w:val="004F5101"/>
    <w:rsid w:val="00507A2E"/>
    <w:rsid w:val="00507F5A"/>
    <w:rsid w:val="005260F1"/>
    <w:rsid w:val="00550162"/>
    <w:rsid w:val="00551F62"/>
    <w:rsid w:val="00555BB7"/>
    <w:rsid w:val="0056455C"/>
    <w:rsid w:val="00566994"/>
    <w:rsid w:val="00571B50"/>
    <w:rsid w:val="005728DD"/>
    <w:rsid w:val="00593021"/>
    <w:rsid w:val="005A07CC"/>
    <w:rsid w:val="005A2BDB"/>
    <w:rsid w:val="005B5EE6"/>
    <w:rsid w:val="005C044B"/>
    <w:rsid w:val="005C2829"/>
    <w:rsid w:val="005C5101"/>
    <w:rsid w:val="005C5C99"/>
    <w:rsid w:val="005C64E4"/>
    <w:rsid w:val="005F0A41"/>
    <w:rsid w:val="005F4268"/>
    <w:rsid w:val="00600DB8"/>
    <w:rsid w:val="006050F6"/>
    <w:rsid w:val="0061082C"/>
    <w:rsid w:val="006112B3"/>
    <w:rsid w:val="00626674"/>
    <w:rsid w:val="006410F7"/>
    <w:rsid w:val="00641FAD"/>
    <w:rsid w:val="00643E38"/>
    <w:rsid w:val="00644347"/>
    <w:rsid w:val="00644424"/>
    <w:rsid w:val="00645399"/>
    <w:rsid w:val="00662E9B"/>
    <w:rsid w:val="00674241"/>
    <w:rsid w:val="00677DFD"/>
    <w:rsid w:val="00695AB3"/>
    <w:rsid w:val="00696D94"/>
    <w:rsid w:val="006A11D5"/>
    <w:rsid w:val="006A2E51"/>
    <w:rsid w:val="006A625C"/>
    <w:rsid w:val="006A7958"/>
    <w:rsid w:val="006B5F27"/>
    <w:rsid w:val="006B66DD"/>
    <w:rsid w:val="006C0EF9"/>
    <w:rsid w:val="006C18CC"/>
    <w:rsid w:val="006C4389"/>
    <w:rsid w:val="006C6FCC"/>
    <w:rsid w:val="006C7A40"/>
    <w:rsid w:val="006D0138"/>
    <w:rsid w:val="006D1D2D"/>
    <w:rsid w:val="006D5F1D"/>
    <w:rsid w:val="006E4D02"/>
    <w:rsid w:val="007010B7"/>
    <w:rsid w:val="00702CC3"/>
    <w:rsid w:val="007071CE"/>
    <w:rsid w:val="00707A67"/>
    <w:rsid w:val="007110ED"/>
    <w:rsid w:val="0071398C"/>
    <w:rsid w:val="00717E0E"/>
    <w:rsid w:val="00724651"/>
    <w:rsid w:val="00733C02"/>
    <w:rsid w:val="00742D50"/>
    <w:rsid w:val="00744587"/>
    <w:rsid w:val="00751FEA"/>
    <w:rsid w:val="00753F34"/>
    <w:rsid w:val="00757C7B"/>
    <w:rsid w:val="00760795"/>
    <w:rsid w:val="00761688"/>
    <w:rsid w:val="00765B47"/>
    <w:rsid w:val="00767414"/>
    <w:rsid w:val="00774F3F"/>
    <w:rsid w:val="00780B84"/>
    <w:rsid w:val="00782259"/>
    <w:rsid w:val="0079239D"/>
    <w:rsid w:val="00796367"/>
    <w:rsid w:val="00797849"/>
    <w:rsid w:val="007A112F"/>
    <w:rsid w:val="007B6A25"/>
    <w:rsid w:val="007C0DF9"/>
    <w:rsid w:val="007C3330"/>
    <w:rsid w:val="007C7BBA"/>
    <w:rsid w:val="007D0554"/>
    <w:rsid w:val="007D7AA1"/>
    <w:rsid w:val="007E3C70"/>
    <w:rsid w:val="007E4AD4"/>
    <w:rsid w:val="007E4E92"/>
    <w:rsid w:val="007E75F5"/>
    <w:rsid w:val="00801CF2"/>
    <w:rsid w:val="00803696"/>
    <w:rsid w:val="008056BA"/>
    <w:rsid w:val="008062F3"/>
    <w:rsid w:val="00813920"/>
    <w:rsid w:val="0081446F"/>
    <w:rsid w:val="008216AD"/>
    <w:rsid w:val="00826CDE"/>
    <w:rsid w:val="00830EDA"/>
    <w:rsid w:val="0083325F"/>
    <w:rsid w:val="00834461"/>
    <w:rsid w:val="00841058"/>
    <w:rsid w:val="00844B0C"/>
    <w:rsid w:val="00846626"/>
    <w:rsid w:val="00846DA9"/>
    <w:rsid w:val="00850045"/>
    <w:rsid w:val="00857024"/>
    <w:rsid w:val="00857666"/>
    <w:rsid w:val="00864867"/>
    <w:rsid w:val="008768E8"/>
    <w:rsid w:val="00884D3D"/>
    <w:rsid w:val="008879B1"/>
    <w:rsid w:val="008A2F09"/>
    <w:rsid w:val="008A6F14"/>
    <w:rsid w:val="008B023E"/>
    <w:rsid w:val="008B2A32"/>
    <w:rsid w:val="008F1943"/>
    <w:rsid w:val="008F6E94"/>
    <w:rsid w:val="008F7384"/>
    <w:rsid w:val="00903701"/>
    <w:rsid w:val="00907EFF"/>
    <w:rsid w:val="0091521A"/>
    <w:rsid w:val="0092101C"/>
    <w:rsid w:val="00923DB1"/>
    <w:rsid w:val="00937E91"/>
    <w:rsid w:val="00940CA3"/>
    <w:rsid w:val="0095341F"/>
    <w:rsid w:val="00953584"/>
    <w:rsid w:val="00954745"/>
    <w:rsid w:val="00955D3D"/>
    <w:rsid w:val="00956F04"/>
    <w:rsid w:val="009637CB"/>
    <w:rsid w:val="009658EF"/>
    <w:rsid w:val="0097060F"/>
    <w:rsid w:val="00981DD5"/>
    <w:rsid w:val="009949F7"/>
    <w:rsid w:val="009A6F44"/>
    <w:rsid w:val="009B0077"/>
    <w:rsid w:val="009B24F7"/>
    <w:rsid w:val="009B54DC"/>
    <w:rsid w:val="009C2041"/>
    <w:rsid w:val="009C4862"/>
    <w:rsid w:val="009C5D4B"/>
    <w:rsid w:val="009C7C02"/>
    <w:rsid w:val="009D106D"/>
    <w:rsid w:val="009D29B1"/>
    <w:rsid w:val="009D2E1C"/>
    <w:rsid w:val="009D4D0A"/>
    <w:rsid w:val="009D7B0F"/>
    <w:rsid w:val="009E199D"/>
    <w:rsid w:val="009E2B35"/>
    <w:rsid w:val="009F502D"/>
    <w:rsid w:val="00A02527"/>
    <w:rsid w:val="00A02F94"/>
    <w:rsid w:val="00A17E39"/>
    <w:rsid w:val="00A2520A"/>
    <w:rsid w:val="00A307CA"/>
    <w:rsid w:val="00A35C45"/>
    <w:rsid w:val="00A41BD0"/>
    <w:rsid w:val="00A57AB3"/>
    <w:rsid w:val="00A710EE"/>
    <w:rsid w:val="00A73EEA"/>
    <w:rsid w:val="00A81723"/>
    <w:rsid w:val="00A86F84"/>
    <w:rsid w:val="00AA6418"/>
    <w:rsid w:val="00AB3FF7"/>
    <w:rsid w:val="00AC0BCA"/>
    <w:rsid w:val="00AC41CA"/>
    <w:rsid w:val="00AC5E85"/>
    <w:rsid w:val="00AC6ADA"/>
    <w:rsid w:val="00AE021A"/>
    <w:rsid w:val="00AF2A17"/>
    <w:rsid w:val="00AF392D"/>
    <w:rsid w:val="00B1234D"/>
    <w:rsid w:val="00B15895"/>
    <w:rsid w:val="00B276EB"/>
    <w:rsid w:val="00B31020"/>
    <w:rsid w:val="00B33E78"/>
    <w:rsid w:val="00B43DA3"/>
    <w:rsid w:val="00B65E9F"/>
    <w:rsid w:val="00B66BFC"/>
    <w:rsid w:val="00B66DB0"/>
    <w:rsid w:val="00B73B5A"/>
    <w:rsid w:val="00B757C4"/>
    <w:rsid w:val="00B907CD"/>
    <w:rsid w:val="00B93F40"/>
    <w:rsid w:val="00B973F9"/>
    <w:rsid w:val="00BA1A7D"/>
    <w:rsid w:val="00BB060A"/>
    <w:rsid w:val="00BB2D9C"/>
    <w:rsid w:val="00BB6003"/>
    <w:rsid w:val="00BC118F"/>
    <w:rsid w:val="00BD5E69"/>
    <w:rsid w:val="00BD6DEE"/>
    <w:rsid w:val="00BD6F43"/>
    <w:rsid w:val="00BE6C37"/>
    <w:rsid w:val="00BF0EB0"/>
    <w:rsid w:val="00BF0FBF"/>
    <w:rsid w:val="00C0020B"/>
    <w:rsid w:val="00C162B3"/>
    <w:rsid w:val="00C21F93"/>
    <w:rsid w:val="00C231ED"/>
    <w:rsid w:val="00C34445"/>
    <w:rsid w:val="00C360BD"/>
    <w:rsid w:val="00C439D6"/>
    <w:rsid w:val="00C5575C"/>
    <w:rsid w:val="00C60A10"/>
    <w:rsid w:val="00C6339B"/>
    <w:rsid w:val="00C7538C"/>
    <w:rsid w:val="00C91A71"/>
    <w:rsid w:val="00C952E0"/>
    <w:rsid w:val="00CA5B3B"/>
    <w:rsid w:val="00CC0CDA"/>
    <w:rsid w:val="00CC36CB"/>
    <w:rsid w:val="00CC5B7D"/>
    <w:rsid w:val="00CC623B"/>
    <w:rsid w:val="00CC7118"/>
    <w:rsid w:val="00CD5CAF"/>
    <w:rsid w:val="00CE7B50"/>
    <w:rsid w:val="00CF247F"/>
    <w:rsid w:val="00CF48EB"/>
    <w:rsid w:val="00D265D2"/>
    <w:rsid w:val="00D269CC"/>
    <w:rsid w:val="00D3518F"/>
    <w:rsid w:val="00D36426"/>
    <w:rsid w:val="00D37ABB"/>
    <w:rsid w:val="00D401DE"/>
    <w:rsid w:val="00D4113C"/>
    <w:rsid w:val="00D469AA"/>
    <w:rsid w:val="00D477AC"/>
    <w:rsid w:val="00D514B2"/>
    <w:rsid w:val="00D54E88"/>
    <w:rsid w:val="00D561E8"/>
    <w:rsid w:val="00D602D6"/>
    <w:rsid w:val="00D6140F"/>
    <w:rsid w:val="00D61436"/>
    <w:rsid w:val="00D6373D"/>
    <w:rsid w:val="00D65E1A"/>
    <w:rsid w:val="00D67256"/>
    <w:rsid w:val="00D67CEA"/>
    <w:rsid w:val="00D750B6"/>
    <w:rsid w:val="00D75BA2"/>
    <w:rsid w:val="00D81BB7"/>
    <w:rsid w:val="00D86035"/>
    <w:rsid w:val="00D87382"/>
    <w:rsid w:val="00DB48B8"/>
    <w:rsid w:val="00DC2A0A"/>
    <w:rsid w:val="00DC4957"/>
    <w:rsid w:val="00DD4A8F"/>
    <w:rsid w:val="00DE44E3"/>
    <w:rsid w:val="00DE65DE"/>
    <w:rsid w:val="00DF4FFA"/>
    <w:rsid w:val="00E10563"/>
    <w:rsid w:val="00E134C9"/>
    <w:rsid w:val="00E1361A"/>
    <w:rsid w:val="00E153FA"/>
    <w:rsid w:val="00E156E5"/>
    <w:rsid w:val="00E176B1"/>
    <w:rsid w:val="00E256D6"/>
    <w:rsid w:val="00E25AF6"/>
    <w:rsid w:val="00E33713"/>
    <w:rsid w:val="00E37984"/>
    <w:rsid w:val="00E40192"/>
    <w:rsid w:val="00E410FA"/>
    <w:rsid w:val="00E464AD"/>
    <w:rsid w:val="00E46C3D"/>
    <w:rsid w:val="00E545D5"/>
    <w:rsid w:val="00E55F96"/>
    <w:rsid w:val="00E603FB"/>
    <w:rsid w:val="00E62770"/>
    <w:rsid w:val="00E649FD"/>
    <w:rsid w:val="00E66AA5"/>
    <w:rsid w:val="00E7598F"/>
    <w:rsid w:val="00E83336"/>
    <w:rsid w:val="00E83489"/>
    <w:rsid w:val="00E859B2"/>
    <w:rsid w:val="00E86685"/>
    <w:rsid w:val="00EB289A"/>
    <w:rsid w:val="00EB4349"/>
    <w:rsid w:val="00EC4BD0"/>
    <w:rsid w:val="00ED0100"/>
    <w:rsid w:val="00ED0FB0"/>
    <w:rsid w:val="00ED17CF"/>
    <w:rsid w:val="00EE036C"/>
    <w:rsid w:val="00EE111F"/>
    <w:rsid w:val="00EE53F6"/>
    <w:rsid w:val="00EF4A5A"/>
    <w:rsid w:val="00F162C5"/>
    <w:rsid w:val="00F22222"/>
    <w:rsid w:val="00F325FA"/>
    <w:rsid w:val="00F37C70"/>
    <w:rsid w:val="00F40CCA"/>
    <w:rsid w:val="00F42F3D"/>
    <w:rsid w:val="00F51EED"/>
    <w:rsid w:val="00F55184"/>
    <w:rsid w:val="00F5623F"/>
    <w:rsid w:val="00F578EC"/>
    <w:rsid w:val="00F62A1C"/>
    <w:rsid w:val="00F6404F"/>
    <w:rsid w:val="00F71D7B"/>
    <w:rsid w:val="00F727F5"/>
    <w:rsid w:val="00F7655C"/>
    <w:rsid w:val="00F93AC7"/>
    <w:rsid w:val="00F9595F"/>
    <w:rsid w:val="00FB102E"/>
    <w:rsid w:val="00FC1B24"/>
    <w:rsid w:val="00FC47E4"/>
    <w:rsid w:val="00FC77A0"/>
    <w:rsid w:val="00FD6166"/>
    <w:rsid w:val="00FE1906"/>
    <w:rsid w:val="00FE2C0A"/>
    <w:rsid w:val="00FE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1FE0E093"/>
  <w15:docId w15:val="{13A83DBC-8261-447B-9201-E862B200B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61082C"/>
    <w:pPr>
      <w:spacing w:line="240" w:lineRule="atLeast"/>
    </w:pPr>
    <w:rPr>
      <w:rFonts w:ascii="Verdana" w:hAnsi="Verdana"/>
      <w:sz w:val="18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linea">
    <w:name w:val="Alinea"/>
    <w:basedOn w:val="Standaard"/>
    <w:rsid w:val="0061082C"/>
    <w:pPr>
      <w:suppressLineNumbers/>
      <w:spacing w:line="280" w:lineRule="exact"/>
      <w:ind w:right="684"/>
      <w:textAlignment w:val="baseline"/>
    </w:pPr>
    <w:rPr>
      <w:rFonts w:ascii="Arial" w:eastAsia="Lucida Sans Unicode" w:hAnsi="Arial" w:cs="Tahoma"/>
      <w:spacing w:val="6"/>
      <w:sz w:val="20"/>
    </w:rPr>
  </w:style>
  <w:style w:type="paragraph" w:customStyle="1" w:styleId="Kopbijlage">
    <w:name w:val="Kop bijlage"/>
    <w:basedOn w:val="Alinea"/>
    <w:next w:val="Alinea"/>
    <w:rsid w:val="0061082C"/>
    <w:pPr>
      <w:keepNext/>
      <w:keepLines/>
      <w:pageBreakBefore/>
      <w:widowControl w:val="0"/>
      <w:suppressAutoHyphens/>
    </w:pPr>
    <w:rPr>
      <w:b/>
      <w:sz w:val="26"/>
    </w:rPr>
  </w:style>
  <w:style w:type="paragraph" w:styleId="Ballontekst">
    <w:name w:val="Balloon Text"/>
    <w:basedOn w:val="Standaard"/>
    <w:link w:val="BallontekstChar"/>
    <w:rsid w:val="000E47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0E471F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490A30"/>
    <w:rPr>
      <w:color w:val="0000FF"/>
      <w:u w:val="single"/>
    </w:rPr>
  </w:style>
  <w:style w:type="character" w:styleId="Verwijzingopmerking">
    <w:name w:val="annotation reference"/>
    <w:basedOn w:val="Standaardalinea-lettertype"/>
    <w:uiPriority w:val="99"/>
    <w:rsid w:val="00C439D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sid w:val="00C439D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439D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C439D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C439D6"/>
    <w:rPr>
      <w:rFonts w:ascii="Verdana" w:hAnsi="Verdana"/>
      <w:b/>
      <w:bCs/>
    </w:rPr>
  </w:style>
  <w:style w:type="paragraph" w:styleId="Koptekst">
    <w:name w:val="header"/>
    <w:basedOn w:val="Standaard"/>
    <w:link w:val="KoptekstChar"/>
    <w:uiPriority w:val="99"/>
    <w:rsid w:val="005260F1"/>
    <w:pPr>
      <w:tabs>
        <w:tab w:val="center" w:pos="4680"/>
        <w:tab w:val="right" w:pos="9360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260F1"/>
    <w:rPr>
      <w:rFonts w:ascii="Verdana" w:hAnsi="Verdana"/>
      <w:sz w:val="18"/>
      <w:szCs w:val="24"/>
    </w:rPr>
  </w:style>
  <w:style w:type="paragraph" w:styleId="Voettekst">
    <w:name w:val="footer"/>
    <w:basedOn w:val="Standaard"/>
    <w:link w:val="VoettekstChar"/>
    <w:uiPriority w:val="99"/>
    <w:rsid w:val="005260F1"/>
    <w:pPr>
      <w:tabs>
        <w:tab w:val="center" w:pos="4680"/>
        <w:tab w:val="right" w:pos="9360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260F1"/>
    <w:rPr>
      <w:rFonts w:ascii="Verdana" w:hAnsi="Verdana"/>
      <w:sz w:val="18"/>
      <w:szCs w:val="24"/>
    </w:rPr>
  </w:style>
  <w:style w:type="paragraph" w:styleId="Tekstzonderopmaak">
    <w:name w:val="Plain Text"/>
    <w:basedOn w:val="Standaard"/>
    <w:link w:val="TekstzonderopmaakChar"/>
    <w:uiPriority w:val="99"/>
    <w:unhideWhenUsed/>
    <w:rsid w:val="00F5623F"/>
    <w:pPr>
      <w:spacing w:line="240" w:lineRule="auto"/>
    </w:pPr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F5623F"/>
    <w:rPr>
      <w:rFonts w:ascii="Consolas" w:eastAsiaTheme="minorHAnsi" w:hAnsi="Consolas" w:cs="Consolas"/>
      <w:sz w:val="21"/>
      <w:szCs w:val="21"/>
      <w:lang w:eastAsia="en-US"/>
    </w:rPr>
  </w:style>
  <w:style w:type="paragraph" w:styleId="Lijstalinea">
    <w:name w:val="List Paragraph"/>
    <w:basedOn w:val="Standaard"/>
    <w:uiPriority w:val="34"/>
    <w:qFormat/>
    <w:rsid w:val="00F765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3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8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3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01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12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95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16F5E125BC594799DF40B33261B772" ma:contentTypeVersion="0" ma:contentTypeDescription="Een nieuw document maken." ma:contentTypeScope="" ma:versionID="e06792d463d0814c26e0f524e922634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978a156f712f99d6452530788f7ffe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0BCBD8-EAAE-4C94-AC80-FE4D48B07D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70407E-210E-42CE-881C-8E309E285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32A3F2E-A474-4C2F-A029-FFE3143F63A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D4AC4AF-E40A-454B-9731-B9498DA989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862</Words>
  <Characters>5643</Characters>
  <Application>Microsoft Office Word</Application>
  <DocSecurity>0</DocSecurity>
  <Lines>47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Bijlage VIII Standaard vrijwaringsverklaring 2 partijen</vt:lpstr>
      <vt:lpstr>Bijlage VIII Standaard vrijwaringsverklaring 2 partijen</vt:lpstr>
    </vt:vector>
  </TitlesOfParts>
  <Company>Stichting ICTU</Company>
  <LinksUpToDate>false</LinksUpToDate>
  <CharactersWithSpaces>6493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VIII Standaard vrijwaringsverklaring 2 partijen</dc:title>
  <dc:creator>GM</dc:creator>
  <cp:lastModifiedBy>Kuijsten, Jeroen</cp:lastModifiedBy>
  <cp:revision>6</cp:revision>
  <cp:lastPrinted>2016-05-24T08:13:00Z</cp:lastPrinted>
  <dcterms:created xsi:type="dcterms:W3CDTF">2020-08-13T14:03:00Z</dcterms:created>
  <dcterms:modified xsi:type="dcterms:W3CDTF">2025-09-11T13:20:00Z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0x0101007B16F5E125BC594799DF40B33261B772</vt:lpwstr>
  </property>
</Properties>
</file>