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97F4" w14:textId="1BAEC982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Bijlage </w:t>
      </w:r>
      <w:r w:rsidR="006A3A90">
        <w:rPr>
          <w:rFonts w:ascii="Calibri" w:hAnsi="Calibri" w:cs="Calibri"/>
          <w:b/>
          <w:bCs/>
          <w:sz w:val="24"/>
          <w:szCs w:val="24"/>
        </w:rPr>
        <w:t>H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CAR verzekering</w:t>
      </w:r>
    </w:p>
    <w:p w14:paraId="2C024D0D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F52A44A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 opdrachtgever sluit een Construction All Risk-verzekering (CAR-verzekering) af voor de werken</w:t>
      </w:r>
    </w:p>
    <w:p w14:paraId="5075B068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volgens het bestek tot een bedrag van de aannemingssom, verhoogd met de kosten van werken door</w:t>
      </w:r>
    </w:p>
    <w:p w14:paraId="4DFD53A2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derden, honoraria en directiekosten.</w:t>
      </w:r>
    </w:p>
    <w:p w14:paraId="0A7E3D21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FBD536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 looptijd van de CAR-verzekering is vanaf de datum van aanvang van het werk tot en met het einde</w:t>
      </w:r>
    </w:p>
    <w:p w14:paraId="032F3144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van de onderhoudstermijn. De dekking bij eerdere ingebruikneming door de opdrachtgever voor</w:t>
      </w:r>
    </w:p>
    <w:p w14:paraId="4481BD78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oplevering wordt beperkt tot de dekking welke de CAR-verzekering biedt tijdens de</w:t>
      </w:r>
    </w:p>
    <w:p w14:paraId="404E6E2D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onderhoudstermijn, zodat van dit onderdeel reeds alsdan overgang van risico plaatsvindt.</w:t>
      </w:r>
    </w:p>
    <w:p w14:paraId="1BE58D11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0617B0C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Verzekerden zullen zijn: de verzekeringnemer, de opdrachtgever c.q. de bouwdirectie, de</w:t>
      </w:r>
    </w:p>
    <w:p w14:paraId="46BA6C34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hoofdaannemer, aannemer(s), onderaannemer(s), installateur(s), ontwerper(s), architect(en),</w:t>
      </w:r>
    </w:p>
    <w:p w14:paraId="78D5CF7E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adviseur(s), constructeur(s), de eigenaar van het werk en voor zover nog niet genoemde bij het werk</w:t>
      </w:r>
    </w:p>
    <w:p w14:paraId="3D86155A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betrokken partijen die in verband met het verzekerde werk op het bouw- /montageterrein aanwezig</w:t>
      </w:r>
    </w:p>
    <w:p w14:paraId="5BEDEBD8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zijn.</w:t>
      </w:r>
    </w:p>
    <w:p w14:paraId="517DA89E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BA857F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 CAR-verzekering biedt de navolgende dekkingen tot de in de polis genoemde bedragen:</w:t>
      </w:r>
    </w:p>
    <w:p w14:paraId="7AA039A4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</w:rPr>
        <w:t xml:space="preserve">- </w:t>
      </w:r>
      <w:r>
        <w:rPr>
          <w:rFonts w:ascii="Calibri" w:hAnsi="Calibri" w:cs="Calibri"/>
        </w:rPr>
        <w:t>het werk tegen materiële schade;</w:t>
      </w:r>
    </w:p>
    <w:p w14:paraId="6FD046FB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</w:rPr>
        <w:t xml:space="preserve">- </w:t>
      </w:r>
      <w:r>
        <w:rPr>
          <w:rFonts w:ascii="Calibri" w:hAnsi="Calibri" w:cs="Calibri"/>
        </w:rPr>
        <w:t>schade als gevolg van wettelijke aansprakelijkheid van de verzekerden jegens derden;</w:t>
      </w:r>
    </w:p>
    <w:p w14:paraId="243FF582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</w:rPr>
        <w:t xml:space="preserve">- </w:t>
      </w:r>
      <w:r>
        <w:rPr>
          <w:rFonts w:ascii="Calibri" w:hAnsi="Calibri" w:cs="Calibri"/>
        </w:rPr>
        <w:t>schade aan bestaande eigendommen van de opdrachtgever;</w:t>
      </w:r>
    </w:p>
    <w:p w14:paraId="44BA4C7A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</w:rPr>
        <w:t xml:space="preserve">- </w:t>
      </w:r>
      <w:r>
        <w:rPr>
          <w:rFonts w:ascii="Calibri" w:hAnsi="Calibri" w:cs="Calibri"/>
        </w:rPr>
        <w:t>eigendommen van de bouwdirectie en personeel.</w:t>
      </w:r>
    </w:p>
    <w:p w14:paraId="3A14AC67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626BB37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 CAR-verzekering biedt onder andere geen dekking tegen:</w:t>
      </w:r>
    </w:p>
    <w:p w14:paraId="56E917FA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</w:rPr>
        <w:t xml:space="preserve">- </w:t>
      </w:r>
      <w:r>
        <w:rPr>
          <w:rFonts w:ascii="Calibri" w:hAnsi="Calibri" w:cs="Calibri"/>
        </w:rPr>
        <w:t>bedrijfsschade zoals schade door stilstand of vertraging van de werkzaamheden, waarvoor de</w:t>
      </w:r>
    </w:p>
    <w:p w14:paraId="4749BA58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ene verzekerde partij tegenover de andere aansprakelijk mocht zijn;</w:t>
      </w:r>
    </w:p>
    <w:p w14:paraId="727EAAB7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</w:rPr>
        <w:t xml:space="preserve">- </w:t>
      </w:r>
      <w:r>
        <w:rPr>
          <w:rFonts w:ascii="Calibri" w:hAnsi="Calibri" w:cs="Calibri"/>
        </w:rPr>
        <w:t>schade, direct of indirect ontstaan als gevolg van opzet, grove schuld of grove nalatigheid van</w:t>
      </w:r>
    </w:p>
    <w:p w14:paraId="00682C24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 verzekerde.</w:t>
      </w:r>
    </w:p>
    <w:p w14:paraId="377205B8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</w:rPr>
        <w:t xml:space="preserve">- </w:t>
      </w:r>
      <w:r>
        <w:rPr>
          <w:rFonts w:ascii="Calibri" w:hAnsi="Calibri" w:cs="Calibri"/>
        </w:rPr>
        <w:t>Aannemersmaterieel</w:t>
      </w:r>
    </w:p>
    <w:p w14:paraId="2C5236DE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0FAE66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Door de CAR-verzekering worden slechts schaden gedekt welke zich op de bouwplaats en/of in de</w:t>
      </w:r>
    </w:p>
    <w:p w14:paraId="19A27166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directe omgeving daarvan voordoen. Schaden, welke optreden of in de werkplaats van de aannemer</w:t>
      </w:r>
    </w:p>
    <w:p w14:paraId="07E51094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dan wel van zijn onderaannemers(s), zijn derhalve niet gedekt. De aannemer dient zichzelf tegen</w:t>
      </w:r>
    </w:p>
    <w:p w14:paraId="79B9ABEB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dergelijke schaden te verzekeren.</w:t>
      </w:r>
    </w:p>
    <w:p w14:paraId="63055260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361E64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Het eigen risico komt in alle gevallen voor rekening van de aannemer.</w:t>
      </w:r>
    </w:p>
    <w:p w14:paraId="5D38C349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A8A301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 uit hoofde van de CAR-verzekering uit te betalen vergoeding van schade geschiedt aan de</w:t>
      </w:r>
    </w:p>
    <w:p w14:paraId="11825540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opdrachtgever die vervolgens de schadepenningen doet toekomen aan degene die hierop aanspraak</w:t>
      </w:r>
    </w:p>
    <w:p w14:paraId="500D43B4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maakt. Rechtstreekse uitbetaling aan degene die hierop aanspraak maakt kan alleen geschieden na</w:t>
      </w:r>
    </w:p>
    <w:p w14:paraId="27EB26DC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uitdrukkelijke schriftelijke machtiging van de opdrachtgever.</w:t>
      </w:r>
    </w:p>
    <w:p w14:paraId="033E90EE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124AA71F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Een kopie van de polis met de verzekeringsvoorwaarden zal zo spoedig mogelijk na afsluiten, op</w:t>
      </w:r>
    </w:p>
    <w:p w14:paraId="54FA0DA1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diens verzoek aan de aannemer worden verstrekt.</w:t>
      </w:r>
    </w:p>
    <w:p w14:paraId="17E9C144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A81721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 aansprakelijkheid van de aannemer volgens de wet of het bestek wordt niet beperkt, verminderd</w:t>
      </w:r>
    </w:p>
    <w:p w14:paraId="348C4D7E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 gewijzigd door de CAR-verzekering en ontslaat de aannemer niet van zijn verplichting alle schade</w:t>
      </w:r>
    </w:p>
    <w:p w14:paraId="0585A209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volledig te herstellen en het werk volgens het bestek op te leveren.</w:t>
      </w:r>
    </w:p>
    <w:p w14:paraId="72A5DCC7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013B042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Indien door welke oorzaak dan ook, enige schade of niet volledig volgens de polisvoorwaarden of</w:t>
      </w:r>
    </w:p>
    <w:p w14:paraId="6E5DB874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volgens de verwachtingen van de aannemer wordt geëffectueerd, zal dit nimmer tot enigerlei</w:t>
      </w:r>
    </w:p>
    <w:p w14:paraId="1C7A2A3C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verplichting van de opdrachtgever tot betalen van schadevergoeding aan de aannemer leiden.</w:t>
      </w:r>
    </w:p>
    <w:p w14:paraId="15B30F73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64657A" w14:textId="77777777" w:rsidR="00ED25E3" w:rsidRDefault="00ED25E3" w:rsidP="00ED2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Met uitzondering van de Rubriek Aansprakelijkheid, secundaire dekking, zal voor alle overige</w:t>
      </w:r>
    </w:p>
    <w:p w14:paraId="5395C3B9" w14:textId="77777777" w:rsidR="00674BBC" w:rsidRDefault="00ED25E3" w:rsidP="00ED25E3">
      <w:r>
        <w:rPr>
          <w:rFonts w:ascii="Calibri" w:hAnsi="Calibri" w:cs="Calibri"/>
        </w:rPr>
        <w:t>verzekerde rubrieken de CAR-verzekering een primaire dekking verlenen.</w:t>
      </w:r>
    </w:p>
    <w:sectPr w:rsidR="00674BBC" w:rsidSect="00ED25E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5E3"/>
    <w:rsid w:val="002B1387"/>
    <w:rsid w:val="003C49C6"/>
    <w:rsid w:val="0045604F"/>
    <w:rsid w:val="00465BA7"/>
    <w:rsid w:val="00674BBC"/>
    <w:rsid w:val="006A3A90"/>
    <w:rsid w:val="00770A6E"/>
    <w:rsid w:val="00933EE7"/>
    <w:rsid w:val="009D4084"/>
    <w:rsid w:val="00B5669F"/>
    <w:rsid w:val="00BC663D"/>
    <w:rsid w:val="00C82076"/>
    <w:rsid w:val="00D8748D"/>
    <w:rsid w:val="00DC0DA4"/>
    <w:rsid w:val="00DD35BA"/>
    <w:rsid w:val="00E943A4"/>
    <w:rsid w:val="00E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3C24"/>
  <w15:docId w15:val="{B6FECE93-A486-4A5E-BD38-17EE5001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_MarkAsFinal xmlns="c2107510-90c1-4519-a025-801eb0ec310f">false</_MarkAsFinal>
    <_dlc_DocId xmlns="e0fe86de-6c6b-486e-a46f-008c5918b725">3C7MSF5VRPTR-1886941069-102507</_dlc_DocId>
    <_dlc_DocIdUrl xmlns="e0fe86de-6c6b-486e-a46f-008c5918b725">
      <Url>https://katwijkzh.sharepoint.com/sites/TKV_Inkoop/_layouts/15/DocIdRedir.aspx?ID=3C7MSF5VRPTR-1886941069-102507</Url>
      <Description>3C7MSF5VRPTR-1886941069-102507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DE406-4417-4A00-9B77-DF49377971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6F1C36-9308-4FF1-B700-95071A74E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32984-DDFE-4F31-9349-4C7FEAEA9B3E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customXml/itemProps4.xml><?xml version="1.0" encoding="utf-8"?>
<ds:datastoreItem xmlns:ds="http://schemas.openxmlformats.org/officeDocument/2006/customXml" ds:itemID="{22A75670-1D59-4982-9B42-AF539E045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Katwijk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van Vliet</dc:creator>
  <cp:lastModifiedBy>Ellen van Vliet - van Schie</cp:lastModifiedBy>
  <cp:revision>6</cp:revision>
  <cp:lastPrinted>2020-06-18T09:17:00Z</cp:lastPrinted>
  <dcterms:created xsi:type="dcterms:W3CDTF">2018-06-13T11:33:00Z</dcterms:created>
  <dcterms:modified xsi:type="dcterms:W3CDTF">2026-07-15T11:31:00Z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1a570657-3662-4359-8c66-71492a932ee3</vt:lpwstr>
  </property>
  <property fmtid="{D5CDD505-2E9C-101B-9397-08002B2CF9AE}" pid="6" name="MediaServiceImageTags">
    <vt:lpwstr/>
  </property>
  <property fmtid="{D5CDD505-2E9C-101B-9397-08002B2CF9AE}" pid="7" name="docLang">
    <vt:lpwstr>nl</vt:lpwstr>
  </property>
</Properties>
</file>