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7110848c2b444c8"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4351F" w:rsidR="002023F4" w:rsidP="002023F4" w:rsidRDefault="002023F4" w14:paraId="5BF200BD" wp14:textId="2CB302B0">
      <w:pPr>
        <w:pStyle w:val="1-Kop1MemoCorversenBS"/>
        <w:numPr>
          <w:ilvl w:val="0"/>
          <w:numId w:val="0"/>
        </w:numPr>
        <w:ind w:left="425" w:hanging="425"/>
      </w:pPr>
      <w:bookmarkStart w:name="_Toc7163143" w:id="0"/>
      <w:bookmarkStart w:name="_Toc188624782" w:id="1"/>
      <w:r w:rsidR="002023F4">
        <w:rPr/>
        <w:t xml:space="preserve">Bijlage </w:t>
      </w:r>
      <w:r w:rsidR="1D143E5C">
        <w:rPr/>
        <w:t>C</w:t>
      </w:r>
      <w:r w:rsidR="002023F4">
        <w:rPr/>
        <w:t xml:space="preserve"> </w:t>
      </w:r>
      <w:r w:rsidR="002023F4">
        <w:rPr/>
        <w:t xml:space="preserve">- </w:t>
      </w:r>
      <w:r w:rsidR="002023F4">
        <w:rPr/>
        <w:t xml:space="preserve">Bepaling </w:t>
      </w:r>
      <w:r w:rsidR="002023F4">
        <w:rPr/>
        <w:t>omtrent</w:t>
      </w:r>
      <w:r w:rsidR="002023F4">
        <w:rPr/>
        <w:t xml:space="preserve"> persoonsgegevens</w:t>
      </w:r>
      <w:bookmarkEnd w:id="0"/>
      <w:bookmarkEnd w:id="1"/>
    </w:p>
    <w:p xmlns:wp14="http://schemas.microsoft.com/office/word/2010/wordml" w:rsidRPr="0054351F" w:rsidR="002023F4" w:rsidP="002023F4" w:rsidRDefault="002023F4" w14:paraId="672A6659"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465A9E88" wp14:textId="77777777">
      <w:pPr>
        <w:spacing w:line="280" w:lineRule="atLeast"/>
        <w:jc w:val="both"/>
        <w:rPr>
          <w:rFonts w:ascii="Trebuchet MS" w:hAnsi="Trebuchet MS" w:cs="Arial"/>
          <w:bCs/>
          <w:kern w:val="32"/>
        </w:rPr>
      </w:pPr>
      <w:r w:rsidRPr="0054351F">
        <w:rPr>
          <w:rFonts w:ascii="Trebuchet MS" w:hAnsi="Trebuchet MS" w:cs="Arial"/>
          <w:bCs/>
          <w:kern w:val="32"/>
        </w:rPr>
        <w:t>Indien beide Partijen verwerkingsverantwoordelijken zijn in de zin van de AVG komen Partijen, mede in het licht van en in overeenstemming met artikel 26 AVG, de hiernavolgende regeling overeen.</w:t>
      </w:r>
    </w:p>
    <w:p xmlns:wp14="http://schemas.microsoft.com/office/word/2010/wordml" w:rsidRPr="0054351F" w:rsidR="002023F4" w:rsidP="002023F4" w:rsidRDefault="002023F4" w14:paraId="0A37501D"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79A532FA" wp14:textId="77777777">
      <w:pPr>
        <w:spacing w:line="280" w:lineRule="atLeast"/>
        <w:jc w:val="both"/>
        <w:rPr>
          <w:rFonts w:ascii="Trebuchet MS" w:hAnsi="Trebuchet MS" w:cs="Arial"/>
          <w:bCs/>
          <w:kern w:val="32"/>
        </w:rPr>
      </w:pPr>
      <w:r w:rsidRPr="0054351F">
        <w:rPr>
          <w:rFonts w:ascii="Trebuchet MS" w:hAnsi="Trebuchet MS" w:cs="Arial"/>
          <w:bCs/>
          <w:kern w:val="32"/>
        </w:rPr>
        <w:t>Afspraken tussen verwerkingsverantwoordelijken</w:t>
      </w:r>
    </w:p>
    <w:p xmlns:wp14="http://schemas.microsoft.com/office/word/2010/wordml" w:rsidRPr="0054351F" w:rsidR="002023F4" w:rsidP="002023F4" w:rsidRDefault="002023F4" w14:paraId="5DAB6C7B" wp14:textId="77777777">
      <w:pPr>
        <w:spacing w:line="280" w:lineRule="atLeast"/>
        <w:jc w:val="both"/>
        <w:rPr>
          <w:rFonts w:ascii="Trebuchet MS" w:hAnsi="Trebuchet MS" w:cs="Arial"/>
          <w:bCs/>
          <w:kern w:val="32"/>
        </w:rPr>
      </w:pPr>
      <w:bookmarkStart w:name="_GoBack" w:id="2"/>
      <w:bookmarkEnd w:id="2"/>
    </w:p>
    <w:p xmlns:wp14="http://schemas.microsoft.com/office/word/2010/wordml" w:rsidRPr="0054351F" w:rsidR="002023F4" w:rsidP="002023F4" w:rsidRDefault="002023F4" w14:paraId="739F5877" wp14:textId="77777777">
      <w:pPr>
        <w:spacing w:line="280" w:lineRule="atLeast"/>
        <w:jc w:val="both"/>
        <w:rPr>
          <w:rFonts w:ascii="Trebuchet MS" w:hAnsi="Trebuchet MS" w:cs="Arial"/>
          <w:bCs/>
          <w:kern w:val="32"/>
        </w:rPr>
      </w:pPr>
      <w:r w:rsidRPr="0054351F">
        <w:rPr>
          <w:rFonts w:ascii="Trebuchet MS" w:hAnsi="Trebuchet MS" w:cs="Arial"/>
          <w:bCs/>
          <w:kern w:val="32"/>
        </w:rPr>
        <w:t>1</w:t>
      </w:r>
      <w:r w:rsidRPr="0054351F">
        <w:rPr>
          <w:rFonts w:ascii="Trebuchet MS" w:hAnsi="Trebuchet MS" w:cs="Arial"/>
          <w:bCs/>
          <w:kern w:val="32"/>
        </w:rPr>
        <w:tab/>
      </w:r>
      <w:r w:rsidRPr="0054351F">
        <w:rPr>
          <w:rFonts w:ascii="Trebuchet MS" w:hAnsi="Trebuchet MS" w:cs="Arial"/>
          <w:bCs/>
          <w:kern w:val="32"/>
        </w:rPr>
        <w:t xml:space="preserve"> Contractant is verantwoordelijk voor alle eigen verwerkingen van de Persoonsgegevens tot en met de verstrekking van de Persoonsgegevens aan de Gemeente of aan Derden, indien dat nodig is in het kader van de uitvoering van de Overeenkomst of op grond van een wettelijke verplichting. Contractant is tevens verantwoordelijk ten aanzien van de verwerkingen die in zijn opdracht worden verricht. De Gemeente geldt als verwerkingsverantwoordelijke ten aanzien van de eigen verwerkingen van de Persoonsgegevens, inclusief de verstrekking daarvan aan Contractant.</w:t>
      </w:r>
    </w:p>
    <w:p xmlns:wp14="http://schemas.microsoft.com/office/word/2010/wordml" w:rsidRPr="0054351F" w:rsidR="002023F4" w:rsidP="002023F4" w:rsidRDefault="002023F4" w14:paraId="02EB378F"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0B3CED5D" wp14:textId="77777777">
      <w:pPr>
        <w:spacing w:line="280" w:lineRule="atLeast"/>
        <w:jc w:val="both"/>
        <w:rPr>
          <w:rFonts w:ascii="Trebuchet MS" w:hAnsi="Trebuchet MS" w:cs="Arial"/>
          <w:bCs/>
          <w:kern w:val="32"/>
        </w:rPr>
      </w:pPr>
      <w:r w:rsidRPr="0054351F">
        <w:rPr>
          <w:rFonts w:ascii="Trebuchet MS" w:hAnsi="Trebuchet MS" w:cs="Arial"/>
          <w:bCs/>
          <w:kern w:val="32"/>
        </w:rPr>
        <w:t>2</w:t>
      </w:r>
      <w:r w:rsidRPr="0054351F">
        <w:rPr>
          <w:rFonts w:ascii="Trebuchet MS" w:hAnsi="Trebuchet MS" w:cs="Arial"/>
          <w:bCs/>
          <w:kern w:val="32"/>
        </w:rPr>
        <w:tab/>
      </w:r>
      <w:r w:rsidRPr="0054351F">
        <w:rPr>
          <w:rFonts w:ascii="Trebuchet MS" w:hAnsi="Trebuchet MS" w:cs="Arial"/>
          <w:bCs/>
          <w:kern w:val="32"/>
        </w:rPr>
        <w:t xml:space="preserve">Contractant houdt de Persoonsgegevens geheim en zal alle nodige maatregelen treffen om geheimhouding van de Persoonsgegevens te verzekeren. Contractant zal de verplichting tot het voldoen aan de geldende privacyregelgeving en de geheimhouding tevens opleggen aan alle door haar ingeschakelde Derden en de personen die voor haar werkzaam zijn en toegang krijgen tot de Persoonsgegevens. </w:t>
      </w:r>
    </w:p>
    <w:p xmlns:wp14="http://schemas.microsoft.com/office/word/2010/wordml" w:rsidRPr="0054351F" w:rsidR="002023F4" w:rsidP="002023F4" w:rsidRDefault="002023F4" w14:paraId="6A05A809"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25004B7E" wp14:textId="77777777">
      <w:pPr>
        <w:spacing w:line="280" w:lineRule="atLeast"/>
        <w:jc w:val="both"/>
        <w:rPr>
          <w:rFonts w:ascii="Trebuchet MS" w:hAnsi="Trebuchet MS" w:cs="Arial"/>
          <w:bCs/>
          <w:kern w:val="32"/>
        </w:rPr>
      </w:pPr>
      <w:r w:rsidRPr="0054351F">
        <w:rPr>
          <w:rFonts w:ascii="Trebuchet MS" w:hAnsi="Trebuchet MS" w:cs="Arial"/>
          <w:bCs/>
          <w:kern w:val="32"/>
        </w:rPr>
        <w:t>3</w:t>
      </w:r>
      <w:r w:rsidRPr="0054351F">
        <w:rPr>
          <w:rFonts w:ascii="Trebuchet MS" w:hAnsi="Trebuchet MS" w:cs="Arial"/>
          <w:bCs/>
          <w:kern w:val="32"/>
        </w:rPr>
        <w:tab/>
      </w:r>
      <w:r w:rsidRPr="0054351F">
        <w:rPr>
          <w:rFonts w:ascii="Trebuchet MS" w:hAnsi="Trebuchet MS" w:cs="Arial"/>
          <w:bCs/>
          <w:kern w:val="32"/>
        </w:rPr>
        <w:t>Contractant zal de Persoonsgegevens uitsluitend verwerken in het kader van de uitvoering van de Overeenkomst, de naleving van wettelijke verplichtingen en de optimalisering van zijn dienstverlening. Contractant zal de Persoonsgegevens in geen geval en op geen enkele wijze, verwerken of verstrekken aan Derden voor commerciële doeleinden.</w:t>
      </w:r>
    </w:p>
    <w:p xmlns:wp14="http://schemas.microsoft.com/office/word/2010/wordml" w:rsidRPr="0054351F" w:rsidR="002023F4" w:rsidP="002023F4" w:rsidRDefault="002023F4" w14:paraId="5A39BBE3"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1E8675EA" wp14:textId="77777777">
      <w:pPr>
        <w:spacing w:line="280" w:lineRule="atLeast"/>
        <w:jc w:val="both"/>
        <w:rPr>
          <w:rFonts w:ascii="Trebuchet MS" w:hAnsi="Trebuchet MS" w:cs="Arial"/>
          <w:bCs/>
          <w:kern w:val="32"/>
        </w:rPr>
      </w:pPr>
      <w:r w:rsidRPr="0054351F">
        <w:rPr>
          <w:rFonts w:ascii="Trebuchet MS" w:hAnsi="Trebuchet MS" w:cs="Arial"/>
          <w:bCs/>
          <w:kern w:val="32"/>
        </w:rPr>
        <w:t>4</w:t>
      </w:r>
      <w:r w:rsidRPr="0054351F">
        <w:rPr>
          <w:rFonts w:ascii="Trebuchet MS" w:hAnsi="Trebuchet MS" w:cs="Arial"/>
          <w:bCs/>
          <w:kern w:val="32"/>
        </w:rPr>
        <w:tab/>
      </w:r>
      <w:r w:rsidRPr="0054351F">
        <w:rPr>
          <w:rFonts w:ascii="Trebuchet MS" w:hAnsi="Trebuchet MS" w:cs="Arial"/>
          <w:bCs/>
          <w:kern w:val="32"/>
        </w:rPr>
        <w:t xml:space="preserve">Contractant zal ervoor zorgdragen dat hij de Gemeente uitsluitend die Persoonsgegevens verstrekt die de Gemeente op grond van de geldende privacyregelgeving mag ontvangen. Deze verplichting heeft in het bijzonder betrekking op bijzondere persoonsgegevens in de zin van de geldende privacyregelgeving, waaronder artikel 9 en 10 AVG en artikel 22 tot en met 33 UAVG. </w:t>
      </w:r>
    </w:p>
    <w:p xmlns:wp14="http://schemas.microsoft.com/office/word/2010/wordml" w:rsidRPr="0054351F" w:rsidR="002023F4" w:rsidP="002023F4" w:rsidRDefault="002023F4" w14:paraId="41C8F396"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06073ACF" wp14:textId="77777777">
      <w:pPr>
        <w:spacing w:line="280" w:lineRule="atLeast"/>
        <w:jc w:val="both"/>
        <w:rPr>
          <w:rFonts w:ascii="Trebuchet MS" w:hAnsi="Trebuchet MS" w:cs="Arial"/>
          <w:bCs/>
          <w:kern w:val="32"/>
        </w:rPr>
      </w:pPr>
      <w:r w:rsidRPr="0054351F">
        <w:rPr>
          <w:rFonts w:ascii="Trebuchet MS" w:hAnsi="Trebuchet MS" w:cs="Arial"/>
          <w:bCs/>
          <w:kern w:val="32"/>
        </w:rPr>
        <w:t>5</w:t>
      </w:r>
      <w:r w:rsidRPr="0054351F">
        <w:rPr>
          <w:rFonts w:ascii="Trebuchet MS" w:hAnsi="Trebuchet MS" w:cs="Arial"/>
          <w:bCs/>
          <w:kern w:val="32"/>
        </w:rPr>
        <w:tab/>
      </w:r>
      <w:r w:rsidRPr="0054351F">
        <w:rPr>
          <w:rFonts w:ascii="Trebuchet MS" w:hAnsi="Trebuchet MS" w:cs="Arial"/>
          <w:bCs/>
          <w:kern w:val="32"/>
        </w:rPr>
        <w:t xml:space="preserve">Contractant draagt er zorg voor dat de Persoonsgegevens op geen enkele wijze buiten de EER worden verwerkt, zoals via opslag in de </w:t>
      </w:r>
      <w:proofErr w:type="spellStart"/>
      <w:r w:rsidRPr="0054351F">
        <w:rPr>
          <w:rFonts w:ascii="Trebuchet MS" w:hAnsi="Trebuchet MS" w:cs="Arial"/>
          <w:bCs/>
          <w:kern w:val="32"/>
        </w:rPr>
        <w:t>cloud</w:t>
      </w:r>
      <w:proofErr w:type="spellEnd"/>
      <w:r w:rsidRPr="0054351F">
        <w:rPr>
          <w:rFonts w:ascii="Trebuchet MS" w:hAnsi="Trebuchet MS" w:cs="Arial"/>
          <w:bCs/>
          <w:kern w:val="32"/>
        </w:rPr>
        <w:t>, of door verwerking door ingeschakelde Derden vanuit een locatie buiten de EER, tenzij de Gemeente daar vooraf schriftelijke toestemming voor heeft gegeven. Aan deze toestemming kan de Gemeente aanvullende eisen stellen.</w:t>
      </w:r>
    </w:p>
    <w:p xmlns:wp14="http://schemas.microsoft.com/office/word/2010/wordml" w:rsidRPr="0054351F" w:rsidR="002023F4" w:rsidP="002023F4" w:rsidRDefault="002023F4" w14:paraId="72A3D3EC"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2DB1DEF1" wp14:textId="77777777">
      <w:pPr>
        <w:spacing w:line="280" w:lineRule="atLeast"/>
        <w:jc w:val="both"/>
        <w:rPr>
          <w:rFonts w:ascii="Trebuchet MS" w:hAnsi="Trebuchet MS" w:cs="Arial"/>
          <w:bCs/>
          <w:kern w:val="32"/>
        </w:rPr>
      </w:pPr>
      <w:r w:rsidRPr="0054351F">
        <w:rPr>
          <w:rFonts w:ascii="Trebuchet MS" w:hAnsi="Trebuchet MS" w:cs="Arial"/>
          <w:bCs/>
          <w:kern w:val="32"/>
        </w:rPr>
        <w:t>6</w:t>
      </w:r>
      <w:r w:rsidRPr="0054351F">
        <w:rPr>
          <w:rFonts w:ascii="Trebuchet MS" w:hAnsi="Trebuchet MS" w:cs="Arial"/>
          <w:bCs/>
          <w:kern w:val="32"/>
        </w:rPr>
        <w:tab/>
      </w:r>
      <w:r w:rsidRPr="0054351F">
        <w:rPr>
          <w:rFonts w:ascii="Trebuchet MS" w:hAnsi="Trebuchet MS" w:cs="Arial"/>
          <w:bCs/>
          <w:kern w:val="32"/>
        </w:rPr>
        <w:t xml:space="preserve">Contractant informeert Betrokkenen conform artikel 13 en 14 AVG over zijn eigen verwerkingen, inclusief de uitwisseling van Persoonsgegevens met de Gemeente in het kader van de uitvoering van de Overeenkomst en de respectieve verantwoordelijkheden van Partijen zoals hiervoor omschreven onder 1. Contractant zal de Gemeente op de hoogte houden over de wijze waarop hij Betrokkenen informeert, waarbij Contractant in ieder geval een kopie van het door Contractant gebruikte (digitaal) informatiedocument aan de Gemeente verstrekt. </w:t>
      </w:r>
    </w:p>
    <w:p xmlns:wp14="http://schemas.microsoft.com/office/word/2010/wordml" w:rsidRPr="0054351F" w:rsidR="002023F4" w:rsidP="002023F4" w:rsidRDefault="002023F4" w14:paraId="0D0B940D"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21795C20" wp14:textId="77777777">
      <w:pPr>
        <w:spacing w:line="280" w:lineRule="atLeast"/>
        <w:jc w:val="both"/>
        <w:rPr>
          <w:rFonts w:ascii="Trebuchet MS" w:hAnsi="Trebuchet MS" w:cs="Arial"/>
          <w:bCs/>
          <w:kern w:val="32"/>
        </w:rPr>
      </w:pPr>
      <w:r w:rsidRPr="0054351F">
        <w:rPr>
          <w:rFonts w:ascii="Trebuchet MS" w:hAnsi="Trebuchet MS" w:cs="Arial"/>
          <w:bCs/>
          <w:kern w:val="32"/>
        </w:rPr>
        <w:t>7</w:t>
      </w:r>
      <w:r w:rsidRPr="0054351F">
        <w:rPr>
          <w:rFonts w:ascii="Trebuchet MS" w:hAnsi="Trebuchet MS" w:cs="Arial"/>
          <w:bCs/>
          <w:kern w:val="32"/>
        </w:rPr>
        <w:tab/>
      </w:r>
      <w:r w:rsidRPr="0054351F">
        <w:rPr>
          <w:rFonts w:ascii="Trebuchet MS" w:hAnsi="Trebuchet MS" w:cs="Arial"/>
          <w:bCs/>
          <w:kern w:val="32"/>
        </w:rPr>
        <w:t xml:space="preserve">Indien Contractant van een Betrokkene een verzoek of bezwaar op grond van de AVG of UAVG ontvangt, waaronder een verzoek om informatie, inzage, rectificatie, </w:t>
      </w:r>
      <w:proofErr w:type="spellStart"/>
      <w:r w:rsidRPr="0054351F">
        <w:rPr>
          <w:rFonts w:ascii="Trebuchet MS" w:hAnsi="Trebuchet MS" w:cs="Arial"/>
          <w:bCs/>
          <w:kern w:val="32"/>
        </w:rPr>
        <w:t>gegevenswissing</w:t>
      </w:r>
      <w:proofErr w:type="spellEnd"/>
      <w:r w:rsidRPr="0054351F">
        <w:rPr>
          <w:rFonts w:ascii="Trebuchet MS" w:hAnsi="Trebuchet MS" w:cs="Arial"/>
          <w:bCs/>
          <w:kern w:val="32"/>
        </w:rPr>
        <w:t xml:space="preserve">, verwerkingsbeperking </w:t>
      </w:r>
      <w:r w:rsidRPr="0054351F">
        <w:rPr>
          <w:rFonts w:ascii="Trebuchet MS" w:hAnsi="Trebuchet MS" w:cs="Arial"/>
          <w:bCs/>
          <w:kern w:val="32"/>
        </w:rPr>
        <w:t>of overdracht van de Persoonsgegevens, zal Contractant de Gemeente onmiddellijk informeren. Contractant zal, in overleg met de Gemeente, het verzoek in overeenstemming met artikel 15 t/m 22 AVG afhandelen.</w:t>
      </w:r>
    </w:p>
    <w:p xmlns:wp14="http://schemas.microsoft.com/office/word/2010/wordml" w:rsidRPr="0054351F" w:rsidR="002023F4" w:rsidP="002023F4" w:rsidRDefault="002023F4" w14:paraId="0E27B00A"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14D94326" wp14:textId="77777777">
      <w:pPr>
        <w:spacing w:line="280" w:lineRule="atLeast"/>
        <w:jc w:val="both"/>
        <w:rPr>
          <w:rFonts w:ascii="Trebuchet MS" w:hAnsi="Trebuchet MS" w:cs="Arial"/>
          <w:bCs/>
          <w:kern w:val="32"/>
        </w:rPr>
      </w:pPr>
      <w:r w:rsidRPr="0054351F">
        <w:rPr>
          <w:rFonts w:ascii="Trebuchet MS" w:hAnsi="Trebuchet MS" w:cs="Arial"/>
          <w:bCs/>
          <w:kern w:val="32"/>
        </w:rPr>
        <w:t>8</w:t>
      </w:r>
      <w:r w:rsidRPr="0054351F">
        <w:rPr>
          <w:rFonts w:ascii="Trebuchet MS" w:hAnsi="Trebuchet MS" w:cs="Arial"/>
          <w:bCs/>
          <w:kern w:val="32"/>
        </w:rPr>
        <w:tab/>
      </w:r>
      <w:r w:rsidRPr="0054351F">
        <w:rPr>
          <w:rFonts w:ascii="Trebuchet MS" w:hAnsi="Trebuchet MS" w:cs="Arial"/>
          <w:bCs/>
          <w:kern w:val="32"/>
        </w:rPr>
        <w:t xml:space="preserve">Contractant zal de Persoonsgegevens passend beveiligen in overeenstemming met de geldende privacyregelgeving, waaronder artikel 32 AVG en alle toepasselijke regels en normen met betrekking tot informatiebeveiliging. </w:t>
      </w:r>
    </w:p>
    <w:p xmlns:wp14="http://schemas.microsoft.com/office/word/2010/wordml" w:rsidRPr="0054351F" w:rsidR="002023F4" w:rsidP="002023F4" w:rsidRDefault="002023F4" w14:paraId="60061E4C"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2D9BD021" wp14:textId="77777777">
      <w:pPr>
        <w:spacing w:line="280" w:lineRule="atLeast"/>
        <w:jc w:val="both"/>
        <w:rPr>
          <w:rFonts w:ascii="Trebuchet MS" w:hAnsi="Trebuchet MS" w:cs="Arial"/>
          <w:bCs/>
          <w:kern w:val="32"/>
        </w:rPr>
      </w:pPr>
      <w:r w:rsidRPr="0054351F">
        <w:rPr>
          <w:rFonts w:ascii="Trebuchet MS" w:hAnsi="Trebuchet MS" w:cs="Arial"/>
          <w:bCs/>
          <w:kern w:val="32"/>
        </w:rPr>
        <w:t>9</w:t>
      </w:r>
      <w:r w:rsidRPr="0054351F">
        <w:rPr>
          <w:rFonts w:ascii="Trebuchet MS" w:hAnsi="Trebuchet MS" w:cs="Arial"/>
          <w:bCs/>
          <w:kern w:val="32"/>
        </w:rPr>
        <w:tab/>
      </w:r>
      <w:r w:rsidRPr="0054351F">
        <w:rPr>
          <w:rFonts w:ascii="Trebuchet MS" w:hAnsi="Trebuchet MS" w:cs="Arial"/>
          <w:bCs/>
          <w:kern w:val="32"/>
        </w:rPr>
        <w:t>In geval van een Beveiligingsincident waarbij Persoonsgegevens zijn getroffen, informeert Contractant de Gemeente zo spoedig mogelijk en in ieder geval binnen 24 uur na ontdekking daarvan. Contractant zal alle maatregelen treffen om de gevolgen van het Beveiligingsincident te beperken en/of een nieuw incident te voorkomen. Contractant zal het Beveiligingsincident conform de geldende privacyregelgeving, waaronder artikel 33 en 34 AVG in overleg met de Gemeente afhandelen.</w:t>
      </w:r>
    </w:p>
    <w:p xmlns:wp14="http://schemas.microsoft.com/office/word/2010/wordml" w:rsidRPr="0054351F" w:rsidR="002023F4" w:rsidP="002023F4" w:rsidRDefault="002023F4" w14:paraId="44EAFD9C" wp14:textId="77777777">
      <w:pPr>
        <w:spacing w:line="280" w:lineRule="atLeast"/>
        <w:jc w:val="both"/>
        <w:rPr>
          <w:rFonts w:ascii="Trebuchet MS" w:hAnsi="Trebuchet MS" w:cs="Arial"/>
          <w:bCs/>
          <w:kern w:val="32"/>
        </w:rPr>
      </w:pPr>
    </w:p>
    <w:p xmlns:wp14="http://schemas.microsoft.com/office/word/2010/wordml" w:rsidRPr="0054351F" w:rsidR="002023F4" w:rsidP="002023F4" w:rsidRDefault="002023F4" w14:paraId="276D5F27" wp14:textId="77777777">
      <w:pPr>
        <w:spacing w:line="280" w:lineRule="atLeast"/>
        <w:jc w:val="both"/>
        <w:rPr>
          <w:rFonts w:ascii="Trebuchet MS" w:hAnsi="Trebuchet MS" w:cs="Arial"/>
          <w:bCs/>
          <w:kern w:val="32"/>
        </w:rPr>
      </w:pPr>
      <w:r w:rsidRPr="0054351F">
        <w:rPr>
          <w:rFonts w:ascii="Trebuchet MS" w:hAnsi="Trebuchet MS" w:cs="Arial"/>
          <w:bCs/>
          <w:kern w:val="32"/>
        </w:rPr>
        <w:t>10</w:t>
      </w:r>
      <w:r w:rsidRPr="0054351F">
        <w:rPr>
          <w:rFonts w:ascii="Trebuchet MS" w:hAnsi="Trebuchet MS" w:cs="Arial"/>
          <w:bCs/>
          <w:kern w:val="32"/>
        </w:rPr>
        <w:tab/>
      </w:r>
      <w:r w:rsidRPr="0054351F">
        <w:rPr>
          <w:rFonts w:ascii="Trebuchet MS" w:hAnsi="Trebuchet MS" w:cs="Arial"/>
          <w:bCs/>
          <w:kern w:val="32"/>
        </w:rPr>
        <w:t>Indien Contractant niet in overeenstemming handelt met de geldende privacyregelgeving, waaronder de AVG en UAVG of met deze bepaling, vrijwaart Contractant de Gemeente voor alle schade en kosten, inclusief mogelijke boetes, door aanspraken van Derden of handhaving door de Autoriteit Persoonsgegevens of een andere bevoegde toezichthouder.</w:t>
      </w:r>
    </w:p>
    <w:p xmlns:wp14="http://schemas.microsoft.com/office/word/2010/wordml" w:rsidR="002023F4" w:rsidP="002023F4" w:rsidRDefault="002023F4" w14:paraId="4B94D5A5" wp14:textId="77777777">
      <w:pPr>
        <w:rPr>
          <w:noProof/>
        </w:rPr>
      </w:pPr>
    </w:p>
    <w:p xmlns:wp14="http://schemas.microsoft.com/office/word/2010/wordml" w:rsidR="002023F4" w:rsidP="002023F4" w:rsidRDefault="002023F4" w14:paraId="3DEEC669" wp14:textId="77777777">
      <w:pPr>
        <w:rPr>
          <w:noProof/>
        </w:rPr>
      </w:pPr>
    </w:p>
    <w:p xmlns:wp14="http://schemas.microsoft.com/office/word/2010/wordml" w:rsidRPr="00AE5D2B" w:rsidR="00AE5D2B" w:rsidP="00865823" w:rsidRDefault="00AE5D2B" w14:paraId="3656B9AB" wp14:textId="77777777"/>
    <w:sectPr w:rsidRPr="00AE5D2B" w:rsidR="00AE5D2B" w:rsidSect="001D3138">
      <w:headerReference w:type="default" r:id="rId7"/>
      <w:footerReference w:type="default" r:id="rId8"/>
      <w:pgSz w:w="11906" w:h="16838" w:orient="portrait"/>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023F4" w:rsidRDefault="002023F4" w14:paraId="45FB0818" wp14:textId="77777777">
      <w:r>
        <w:separator/>
      </w:r>
    </w:p>
  </w:endnote>
  <w:endnote w:type="continuationSeparator" w:id="0">
    <w:p xmlns:wp14="http://schemas.microsoft.com/office/word/2010/wordml" w:rsidR="002023F4" w:rsidRDefault="002023F4"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A55078" w:rsidRDefault="00A55078" w14:paraId="0E37611B" wp14:textId="77777777">
    <w:pPr>
      <w:pStyle w:val="Voettekst"/>
    </w:pPr>
    <w:r>
      <w:rPr>
        <w:noProof/>
      </w:rPr>
      <w:drawing>
        <wp:anchor xmlns:wp14="http://schemas.microsoft.com/office/word/2010/wordprocessingDrawing" distT="0" distB="0" distL="114300" distR="114300" simplePos="0" relativeHeight="251659264" behindDoc="1" locked="1" layoutInCell="1" allowOverlap="1" wp14:anchorId="16ACF5E4" wp14:editId="0461E6A7">
          <wp:simplePos x="0" y="0"/>
          <wp:positionH relativeFrom="page">
            <wp:align>center</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023F4" w:rsidRDefault="002023F4" w14:paraId="53128261" wp14:textId="77777777">
      <w:r>
        <w:separator/>
      </w:r>
    </w:p>
  </w:footnote>
  <w:footnote w:type="continuationSeparator" w:id="0">
    <w:p xmlns:wp14="http://schemas.microsoft.com/office/word/2010/wordml" w:rsidR="002023F4" w:rsidRDefault="002023F4"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xmlns:wp14="http://schemas.microsoft.com/office/word/2010/wordml" w:rsidR="00A55078" w:rsidRDefault="00A55078" w14:paraId="6DC78DC0" wp14:textId="77777777">
    <w:pPr>
      <w:pStyle w:val="Koptekst"/>
    </w:pPr>
    <w:r>
      <w:rPr>
        <w:noProof/>
      </w:rPr>
      <w:drawing>
        <wp:anchor xmlns:wp14="http://schemas.microsoft.com/office/word/2010/wordprocessingDrawing" distT="0" distB="0" distL="114300" distR="114300" simplePos="0" relativeHeight="251661312" behindDoc="1" locked="1" layoutInCell="1" allowOverlap="1" wp14:anchorId="144CE9DF" wp14:editId="65B4B95F">
          <wp:simplePos x="0" y="0"/>
          <wp:positionH relativeFrom="margin">
            <wp:align>right</wp:align>
          </wp:positionH>
          <wp:positionV relativeFrom="page">
            <wp:posOffset>649605</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5" style="width:11.25pt;height:11.25pt" o:bullet="t" type="#_x0000_t75">
        <v:imagedata o:title="mso8B" r:id="rId1"/>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hint="default" w:ascii="Trebuchet MS" w:hAnsi="Trebuchet MS"/>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hint="default" w:ascii="Trebuchet MS" w:hAnsi="Trebuchet MS"/>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hint="default" w:ascii="Wingdings" w:hAnsi="Wingdings"/>
      </w:rPr>
    </w:lvl>
    <w:lvl w:ilvl="1" w:tplc="D5001818" w:tentative="1">
      <w:start w:val="1"/>
      <w:numFmt w:val="bullet"/>
      <w:lvlText w:val="o"/>
      <w:lvlJc w:val="left"/>
      <w:pPr>
        <w:tabs>
          <w:tab w:val="num" w:pos="1440"/>
        </w:tabs>
        <w:ind w:left="1440" w:hanging="360"/>
      </w:pPr>
      <w:rPr>
        <w:rFonts w:hint="default" w:ascii="Courier New" w:hAnsi="Courier New" w:cs="Courier New"/>
      </w:rPr>
    </w:lvl>
    <w:lvl w:ilvl="2" w:tplc="D9C61DAE" w:tentative="1">
      <w:start w:val="1"/>
      <w:numFmt w:val="bullet"/>
      <w:lvlText w:val=""/>
      <w:lvlJc w:val="left"/>
      <w:pPr>
        <w:tabs>
          <w:tab w:val="num" w:pos="2160"/>
        </w:tabs>
        <w:ind w:left="2160" w:hanging="360"/>
      </w:pPr>
      <w:rPr>
        <w:rFonts w:hint="default" w:ascii="Wingdings" w:hAnsi="Wingdings"/>
      </w:rPr>
    </w:lvl>
    <w:lvl w:ilvl="3" w:tplc="107CCA1A" w:tentative="1">
      <w:start w:val="1"/>
      <w:numFmt w:val="bullet"/>
      <w:lvlText w:val=""/>
      <w:lvlJc w:val="left"/>
      <w:pPr>
        <w:tabs>
          <w:tab w:val="num" w:pos="2880"/>
        </w:tabs>
        <w:ind w:left="2880" w:hanging="360"/>
      </w:pPr>
      <w:rPr>
        <w:rFonts w:hint="default" w:ascii="Symbol" w:hAnsi="Symbol"/>
      </w:rPr>
    </w:lvl>
    <w:lvl w:ilvl="4" w:tplc="BDAABDA0" w:tentative="1">
      <w:start w:val="1"/>
      <w:numFmt w:val="bullet"/>
      <w:lvlText w:val="o"/>
      <w:lvlJc w:val="left"/>
      <w:pPr>
        <w:tabs>
          <w:tab w:val="num" w:pos="3600"/>
        </w:tabs>
        <w:ind w:left="3600" w:hanging="360"/>
      </w:pPr>
      <w:rPr>
        <w:rFonts w:hint="default" w:ascii="Courier New" w:hAnsi="Courier New" w:cs="Courier New"/>
      </w:rPr>
    </w:lvl>
    <w:lvl w:ilvl="5" w:tplc="54280BDC" w:tentative="1">
      <w:start w:val="1"/>
      <w:numFmt w:val="bullet"/>
      <w:lvlText w:val=""/>
      <w:lvlJc w:val="left"/>
      <w:pPr>
        <w:tabs>
          <w:tab w:val="num" w:pos="4320"/>
        </w:tabs>
        <w:ind w:left="4320" w:hanging="360"/>
      </w:pPr>
      <w:rPr>
        <w:rFonts w:hint="default" w:ascii="Wingdings" w:hAnsi="Wingdings"/>
      </w:rPr>
    </w:lvl>
    <w:lvl w:ilvl="6" w:tplc="4FE0AE50" w:tentative="1">
      <w:start w:val="1"/>
      <w:numFmt w:val="bullet"/>
      <w:lvlText w:val=""/>
      <w:lvlJc w:val="left"/>
      <w:pPr>
        <w:tabs>
          <w:tab w:val="num" w:pos="5040"/>
        </w:tabs>
        <w:ind w:left="5040" w:hanging="360"/>
      </w:pPr>
      <w:rPr>
        <w:rFonts w:hint="default" w:ascii="Symbol" w:hAnsi="Symbol"/>
      </w:rPr>
    </w:lvl>
    <w:lvl w:ilvl="7" w:tplc="A520388A" w:tentative="1">
      <w:start w:val="1"/>
      <w:numFmt w:val="bullet"/>
      <w:lvlText w:val="o"/>
      <w:lvlJc w:val="left"/>
      <w:pPr>
        <w:tabs>
          <w:tab w:val="num" w:pos="5760"/>
        </w:tabs>
        <w:ind w:left="5760" w:hanging="360"/>
      </w:pPr>
      <w:rPr>
        <w:rFonts w:hint="default" w:ascii="Courier New" w:hAnsi="Courier New" w:cs="Courier New"/>
      </w:rPr>
    </w:lvl>
    <w:lvl w:ilvl="8" w:tplc="77F0C08E"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hint="default" w:ascii="Courier New" w:hAnsi="Courier New"/>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hint="default" w:ascii="Trebuchet MS" w:hAnsi="Trebuchet MS"/>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hint="default" w:ascii="Wingdings" w:hAnsi="Wingdings"/>
      </w:rPr>
    </w:lvl>
    <w:lvl w:ilvl="1" w:tplc="04130019" w:tentative="1">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tentative="1">
      <w:start w:val="1"/>
      <w:numFmt w:val="bullet"/>
      <w:lvlText w:val=""/>
      <w:lvlJc w:val="left"/>
      <w:pPr>
        <w:tabs>
          <w:tab w:val="num" w:pos="2880"/>
        </w:tabs>
        <w:ind w:left="2880" w:hanging="360"/>
      </w:pPr>
      <w:rPr>
        <w:rFonts w:hint="default" w:ascii="Symbol" w:hAnsi="Symbol"/>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hint="default" w:ascii="Symbol" w:hAnsi="Symbol"/>
        <w:color w:val="auto"/>
      </w:rPr>
    </w:lvl>
    <w:lvl w:ilvl="1" w:tplc="9EC8EF26">
      <w:start w:val="1"/>
      <w:numFmt w:val="bullet"/>
      <w:lvlText w:val="o"/>
      <w:lvlJc w:val="left"/>
      <w:pPr>
        <w:tabs>
          <w:tab w:val="num" w:pos="1440"/>
        </w:tabs>
        <w:ind w:left="1440" w:hanging="360"/>
      </w:pPr>
      <w:rPr>
        <w:rFonts w:hint="default" w:ascii="Courier New" w:hAnsi="Courier New" w:cs="Courier New"/>
      </w:rPr>
    </w:lvl>
    <w:lvl w:ilvl="2" w:tplc="467C78FC" w:tentative="1">
      <w:start w:val="1"/>
      <w:numFmt w:val="bullet"/>
      <w:lvlText w:val=""/>
      <w:lvlJc w:val="left"/>
      <w:pPr>
        <w:tabs>
          <w:tab w:val="num" w:pos="2160"/>
        </w:tabs>
        <w:ind w:left="2160" w:hanging="360"/>
      </w:pPr>
      <w:rPr>
        <w:rFonts w:hint="default" w:ascii="Wingdings" w:hAnsi="Wingdings"/>
      </w:rPr>
    </w:lvl>
    <w:lvl w:ilvl="3" w:tplc="CE9EFD46" w:tentative="1">
      <w:start w:val="1"/>
      <w:numFmt w:val="bullet"/>
      <w:lvlText w:val=""/>
      <w:lvlJc w:val="left"/>
      <w:pPr>
        <w:tabs>
          <w:tab w:val="num" w:pos="2880"/>
        </w:tabs>
        <w:ind w:left="2880" w:hanging="360"/>
      </w:pPr>
      <w:rPr>
        <w:rFonts w:hint="default" w:ascii="Symbol" w:hAnsi="Symbol"/>
      </w:rPr>
    </w:lvl>
    <w:lvl w:ilvl="4" w:tplc="264A680C" w:tentative="1">
      <w:start w:val="1"/>
      <w:numFmt w:val="bullet"/>
      <w:lvlText w:val="o"/>
      <w:lvlJc w:val="left"/>
      <w:pPr>
        <w:tabs>
          <w:tab w:val="num" w:pos="3600"/>
        </w:tabs>
        <w:ind w:left="3600" w:hanging="360"/>
      </w:pPr>
      <w:rPr>
        <w:rFonts w:hint="default" w:ascii="Courier New" w:hAnsi="Courier New" w:cs="Courier New"/>
      </w:rPr>
    </w:lvl>
    <w:lvl w:ilvl="5" w:tplc="F312A14A" w:tentative="1">
      <w:start w:val="1"/>
      <w:numFmt w:val="bullet"/>
      <w:lvlText w:val=""/>
      <w:lvlJc w:val="left"/>
      <w:pPr>
        <w:tabs>
          <w:tab w:val="num" w:pos="4320"/>
        </w:tabs>
        <w:ind w:left="4320" w:hanging="360"/>
      </w:pPr>
      <w:rPr>
        <w:rFonts w:hint="default" w:ascii="Wingdings" w:hAnsi="Wingdings"/>
      </w:rPr>
    </w:lvl>
    <w:lvl w:ilvl="6" w:tplc="137264E4" w:tentative="1">
      <w:start w:val="1"/>
      <w:numFmt w:val="bullet"/>
      <w:lvlText w:val=""/>
      <w:lvlJc w:val="left"/>
      <w:pPr>
        <w:tabs>
          <w:tab w:val="num" w:pos="5040"/>
        </w:tabs>
        <w:ind w:left="5040" w:hanging="360"/>
      </w:pPr>
      <w:rPr>
        <w:rFonts w:hint="default" w:ascii="Symbol" w:hAnsi="Symbol"/>
      </w:rPr>
    </w:lvl>
    <w:lvl w:ilvl="7" w:tplc="10A842FC" w:tentative="1">
      <w:start w:val="1"/>
      <w:numFmt w:val="bullet"/>
      <w:lvlText w:val="o"/>
      <w:lvlJc w:val="left"/>
      <w:pPr>
        <w:tabs>
          <w:tab w:val="num" w:pos="5760"/>
        </w:tabs>
        <w:ind w:left="5760" w:hanging="360"/>
      </w:pPr>
      <w:rPr>
        <w:rFonts w:hint="default" w:ascii="Courier New" w:hAnsi="Courier New" w:cs="Courier New"/>
      </w:rPr>
    </w:lvl>
    <w:lvl w:ilvl="8" w:tplc="0E22924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hint="default" w:ascii="Trebuchet MS" w:hAnsi="Trebuchet MS"/>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hint="default" w:ascii="Symbol" w:hAnsi="Symbol"/>
        <w:color w:val="auto"/>
      </w:rPr>
    </w:lvl>
    <w:lvl w:ilvl="1" w:tplc="04130019">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tentative="1">
      <w:start w:val="1"/>
      <w:numFmt w:val="bullet"/>
      <w:lvlText w:val=""/>
      <w:lvlJc w:val="left"/>
      <w:pPr>
        <w:tabs>
          <w:tab w:val="num" w:pos="2880"/>
        </w:tabs>
        <w:ind w:left="2880" w:hanging="360"/>
      </w:pPr>
      <w:rPr>
        <w:rFonts w:hint="default" w:ascii="Symbol" w:hAnsi="Symbol"/>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hint="default" w:ascii="Symbol" w:hAnsi="Symbol"/>
      </w:rPr>
    </w:lvl>
    <w:lvl w:ilvl="1" w:tplc="03426160" w:tentative="1">
      <w:start w:val="1"/>
      <w:numFmt w:val="bullet"/>
      <w:lvlText w:val="o"/>
      <w:lvlJc w:val="left"/>
      <w:pPr>
        <w:tabs>
          <w:tab w:val="num" w:pos="1440"/>
        </w:tabs>
        <w:ind w:left="1440" w:hanging="360"/>
      </w:pPr>
      <w:rPr>
        <w:rFonts w:hint="default" w:ascii="Courier New" w:hAnsi="Courier New" w:cs="Courier New"/>
      </w:rPr>
    </w:lvl>
    <w:lvl w:ilvl="2" w:tplc="F694408C" w:tentative="1">
      <w:start w:val="1"/>
      <w:numFmt w:val="bullet"/>
      <w:lvlText w:val=""/>
      <w:lvlJc w:val="left"/>
      <w:pPr>
        <w:tabs>
          <w:tab w:val="num" w:pos="2160"/>
        </w:tabs>
        <w:ind w:left="2160" w:hanging="360"/>
      </w:pPr>
      <w:rPr>
        <w:rFonts w:hint="default" w:ascii="Wingdings" w:hAnsi="Wingdings"/>
      </w:rPr>
    </w:lvl>
    <w:lvl w:ilvl="3" w:tplc="CF489FC6" w:tentative="1">
      <w:start w:val="1"/>
      <w:numFmt w:val="bullet"/>
      <w:lvlText w:val=""/>
      <w:lvlJc w:val="left"/>
      <w:pPr>
        <w:tabs>
          <w:tab w:val="num" w:pos="2880"/>
        </w:tabs>
        <w:ind w:left="2880" w:hanging="360"/>
      </w:pPr>
      <w:rPr>
        <w:rFonts w:hint="default" w:ascii="Symbol" w:hAnsi="Symbol"/>
      </w:rPr>
    </w:lvl>
    <w:lvl w:ilvl="4" w:tplc="1696F070" w:tentative="1">
      <w:start w:val="1"/>
      <w:numFmt w:val="bullet"/>
      <w:lvlText w:val="o"/>
      <w:lvlJc w:val="left"/>
      <w:pPr>
        <w:tabs>
          <w:tab w:val="num" w:pos="3600"/>
        </w:tabs>
        <w:ind w:left="3600" w:hanging="360"/>
      </w:pPr>
      <w:rPr>
        <w:rFonts w:hint="default" w:ascii="Courier New" w:hAnsi="Courier New" w:cs="Courier New"/>
      </w:rPr>
    </w:lvl>
    <w:lvl w:ilvl="5" w:tplc="B8147D70" w:tentative="1">
      <w:start w:val="1"/>
      <w:numFmt w:val="bullet"/>
      <w:lvlText w:val=""/>
      <w:lvlJc w:val="left"/>
      <w:pPr>
        <w:tabs>
          <w:tab w:val="num" w:pos="4320"/>
        </w:tabs>
        <w:ind w:left="4320" w:hanging="360"/>
      </w:pPr>
      <w:rPr>
        <w:rFonts w:hint="default" w:ascii="Wingdings" w:hAnsi="Wingdings"/>
      </w:rPr>
    </w:lvl>
    <w:lvl w:ilvl="6" w:tplc="AEDA5960" w:tentative="1">
      <w:start w:val="1"/>
      <w:numFmt w:val="bullet"/>
      <w:lvlText w:val=""/>
      <w:lvlJc w:val="left"/>
      <w:pPr>
        <w:tabs>
          <w:tab w:val="num" w:pos="5040"/>
        </w:tabs>
        <w:ind w:left="5040" w:hanging="360"/>
      </w:pPr>
      <w:rPr>
        <w:rFonts w:hint="default" w:ascii="Symbol" w:hAnsi="Symbol"/>
      </w:rPr>
    </w:lvl>
    <w:lvl w:ilvl="7" w:tplc="5562057A" w:tentative="1">
      <w:start w:val="1"/>
      <w:numFmt w:val="bullet"/>
      <w:lvlText w:val="o"/>
      <w:lvlJc w:val="left"/>
      <w:pPr>
        <w:tabs>
          <w:tab w:val="num" w:pos="5760"/>
        </w:tabs>
        <w:ind w:left="5760" w:hanging="360"/>
      </w:pPr>
      <w:rPr>
        <w:rFonts w:hint="default" w:ascii="Courier New" w:hAnsi="Courier New" w:cs="Courier New"/>
      </w:rPr>
    </w:lvl>
    <w:lvl w:ilvl="8" w:tplc="79BEF3C8"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hint="default" w:ascii="Calibri" w:hAnsi="Calibri"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hint="default" w:ascii="Symbol" w:hAnsi="Symbol"/>
      </w:rPr>
    </w:lvl>
    <w:lvl w:ilvl="1" w:tplc="698211B8" w:tentative="1">
      <w:start w:val="1"/>
      <w:numFmt w:val="bullet"/>
      <w:lvlText w:val="o"/>
      <w:lvlJc w:val="left"/>
      <w:pPr>
        <w:tabs>
          <w:tab w:val="num" w:pos="1440"/>
        </w:tabs>
        <w:ind w:left="1440" w:hanging="360"/>
      </w:pPr>
      <w:rPr>
        <w:rFonts w:hint="default" w:ascii="Courier New" w:hAnsi="Courier New" w:cs="Courier New"/>
      </w:rPr>
    </w:lvl>
    <w:lvl w:ilvl="2" w:tplc="275E8940" w:tentative="1">
      <w:start w:val="1"/>
      <w:numFmt w:val="bullet"/>
      <w:lvlText w:val=""/>
      <w:lvlJc w:val="left"/>
      <w:pPr>
        <w:tabs>
          <w:tab w:val="num" w:pos="2160"/>
        </w:tabs>
        <w:ind w:left="2160" w:hanging="360"/>
      </w:pPr>
      <w:rPr>
        <w:rFonts w:hint="default" w:ascii="Wingdings" w:hAnsi="Wingdings"/>
      </w:rPr>
    </w:lvl>
    <w:lvl w:ilvl="3" w:tplc="DA3023E6" w:tentative="1">
      <w:start w:val="1"/>
      <w:numFmt w:val="bullet"/>
      <w:lvlText w:val=""/>
      <w:lvlJc w:val="left"/>
      <w:pPr>
        <w:tabs>
          <w:tab w:val="num" w:pos="2880"/>
        </w:tabs>
        <w:ind w:left="2880" w:hanging="360"/>
      </w:pPr>
      <w:rPr>
        <w:rFonts w:hint="default" w:ascii="Symbol" w:hAnsi="Symbol"/>
      </w:rPr>
    </w:lvl>
    <w:lvl w:ilvl="4" w:tplc="B8EA9922" w:tentative="1">
      <w:start w:val="1"/>
      <w:numFmt w:val="bullet"/>
      <w:lvlText w:val="o"/>
      <w:lvlJc w:val="left"/>
      <w:pPr>
        <w:tabs>
          <w:tab w:val="num" w:pos="3600"/>
        </w:tabs>
        <w:ind w:left="3600" w:hanging="360"/>
      </w:pPr>
      <w:rPr>
        <w:rFonts w:hint="default" w:ascii="Courier New" w:hAnsi="Courier New" w:cs="Courier New"/>
      </w:rPr>
    </w:lvl>
    <w:lvl w:ilvl="5" w:tplc="1DA2216E" w:tentative="1">
      <w:start w:val="1"/>
      <w:numFmt w:val="bullet"/>
      <w:lvlText w:val=""/>
      <w:lvlJc w:val="left"/>
      <w:pPr>
        <w:tabs>
          <w:tab w:val="num" w:pos="4320"/>
        </w:tabs>
        <w:ind w:left="4320" w:hanging="360"/>
      </w:pPr>
      <w:rPr>
        <w:rFonts w:hint="default" w:ascii="Wingdings" w:hAnsi="Wingdings"/>
      </w:rPr>
    </w:lvl>
    <w:lvl w:ilvl="6" w:tplc="FC5ABF2E" w:tentative="1">
      <w:start w:val="1"/>
      <w:numFmt w:val="bullet"/>
      <w:lvlText w:val=""/>
      <w:lvlJc w:val="left"/>
      <w:pPr>
        <w:tabs>
          <w:tab w:val="num" w:pos="5040"/>
        </w:tabs>
        <w:ind w:left="5040" w:hanging="360"/>
      </w:pPr>
      <w:rPr>
        <w:rFonts w:hint="default" w:ascii="Symbol" w:hAnsi="Symbol"/>
      </w:rPr>
    </w:lvl>
    <w:lvl w:ilvl="7" w:tplc="0078463A" w:tentative="1">
      <w:start w:val="1"/>
      <w:numFmt w:val="bullet"/>
      <w:lvlText w:val="o"/>
      <w:lvlJc w:val="left"/>
      <w:pPr>
        <w:tabs>
          <w:tab w:val="num" w:pos="5760"/>
        </w:tabs>
        <w:ind w:left="5760" w:hanging="360"/>
      </w:pPr>
      <w:rPr>
        <w:rFonts w:hint="default" w:ascii="Courier New" w:hAnsi="Courier New" w:cs="Courier New"/>
      </w:rPr>
    </w:lvl>
    <w:lvl w:ilvl="8" w:tplc="839A4310"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hint="default" w:ascii="Trebuchet MS" w:hAnsi="Trebuchet MS"/>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8"/>
  </w:num>
  <w:num w:numId="5">
    <w:abstractNumId w:val="29"/>
  </w:num>
  <w:num w:numId="6">
    <w:abstractNumId w:val="10"/>
  </w:num>
  <w:num w:numId="7">
    <w:abstractNumId w:val="28"/>
  </w:num>
  <w:num w:numId="8">
    <w:abstractNumId w:val="13"/>
  </w:num>
  <w:num w:numId="9">
    <w:abstractNumId w:val="42"/>
  </w:num>
  <w:num w:numId="10">
    <w:abstractNumId w:val="30"/>
  </w:num>
  <w:num w:numId="11">
    <w:abstractNumId w:val="39"/>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6"/>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40"/>
  </w:num>
  <w:num w:numId="32">
    <w:abstractNumId w:val="35"/>
  </w:num>
  <w:num w:numId="33">
    <w:abstractNumId w:val="43"/>
  </w:num>
  <w:num w:numId="34">
    <w:abstractNumId w:val="17"/>
  </w:num>
  <w:num w:numId="35">
    <w:abstractNumId w:val="9"/>
  </w:num>
  <w:num w:numId="36">
    <w:abstractNumId w:val="41"/>
  </w:num>
  <w:num w:numId="37">
    <w:abstractNumId w:val="12"/>
  </w:num>
  <w:num w:numId="38">
    <w:abstractNumId w:val="22"/>
  </w:num>
  <w:num w:numId="39">
    <w:abstractNumId w:val="20"/>
  </w:num>
  <w:num w:numId="40">
    <w:abstractNumId w:val="32"/>
  </w:num>
  <w:num w:numId="41">
    <w:abstractNumId w:val="34"/>
  </w:num>
  <w:num w:numId="42">
    <w:abstractNumId w:val="24"/>
  </w:num>
  <w:num w:numId="43">
    <w:abstractNumId w:val="37"/>
  </w:num>
  <w:num w:numId="44">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nl-NL" w:vendorID="1" w:dllVersion="512" w:checkStyle="1" w:appName="MSWord"/>
  <w:proofState w:spelling="clean" w:grammar="dirty"/>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F4"/>
    <w:rsid w:val="001204E3"/>
    <w:rsid w:val="001B67DC"/>
    <w:rsid w:val="001D3138"/>
    <w:rsid w:val="002023F4"/>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63C6"/>
    <w:rsid w:val="0097514D"/>
    <w:rsid w:val="0098242C"/>
    <w:rsid w:val="009A5B4A"/>
    <w:rsid w:val="00A4264D"/>
    <w:rsid w:val="00A47A9D"/>
    <w:rsid w:val="00A55078"/>
    <w:rsid w:val="00A70F80"/>
    <w:rsid w:val="00AC7976"/>
    <w:rsid w:val="00AD4C43"/>
    <w:rsid w:val="00AE5708"/>
    <w:rsid w:val="00AE5D2B"/>
    <w:rsid w:val="00C6744D"/>
    <w:rsid w:val="00CB1A9B"/>
    <w:rsid w:val="00CD5CEE"/>
    <w:rsid w:val="00DC2129"/>
    <w:rsid w:val="00DE3B97"/>
    <w:rsid w:val="00DF3B44"/>
    <w:rsid w:val="00DF5CF5"/>
    <w:rsid w:val="00E7453E"/>
    <w:rsid w:val="00EF3C60"/>
    <w:rsid w:val="00F06BB0"/>
    <w:rsid w:val="00FA17EB"/>
    <w:rsid w:val="00FA2984"/>
    <w:rsid w:val="1D143E5C"/>
    <w:rsid w:val="203B408F"/>
    <w:rsid w:val="3ADAE3B9"/>
    <w:rsid w:val="61785DF4"/>
    <w:rsid w:val="69E94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DD31FC"/>
  <w15:chartTrackingRefBased/>
  <w15:docId w15:val="{336E0E5D-1789-4D30-8CC9-D0D092979A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rebuchet MS" w:hAnsi="Trebuchet MS" w:eastAsia="Times New Roman"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styleId="Standaard" w:default="1">
    <w:name w:val="Normal"/>
    <w:aliases w:val="_broodtekst"/>
    <w:qFormat/>
    <w:rsid w:val="002023F4"/>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styleId="Leadsintro" w:customStyle="1">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styleId="OpmaakprofielLijst2Links0cmEersteregel0cm" w:customStyle="1">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styleId="Tabelkop" w:customStyle="1">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Space="180" w:wrap="auto" w:hAnchor="page" w:xAlign="center" w:yAlign="bottom" w:hRule="exact"/>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semiHidden/>
    <w:rsid w:val="009A5B4A"/>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semiHidden/>
    <w:rsid w:val="009A5B4A"/>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semiHidden/>
    <w:rsid w:val="009A5B4A"/>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semiHidden/>
    <w:rsid w:val="009A5B4A"/>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semiHidden/>
    <w:rsid w:val="009A5B4A"/>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semiHidden/>
    <w:rsid w:val="009A5B4A"/>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semiHidden/>
    <w:rsid w:val="009A5B4A"/>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
    <w:name w:val="Table Grid"/>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name w:val="Table Grid 1"/>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semiHidden/>
    <w:rsid w:val="009A5B4A"/>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semiHidden/>
    <w:rsid w:val="009A5B4A"/>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semiHidden/>
    <w:rsid w:val="009A5B4A"/>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semiHidden/>
    <w:rsid w:val="009A5B4A"/>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semiHidden/>
    <w:rsid w:val="009A5B4A"/>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
    <w:name w:val="Table Theme"/>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semiHidden/>
    <w:rsid w:val="009A5B4A"/>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
    <w:name w:val="Table Web 1"/>
    <w:basedOn w:val="Standaardtabel"/>
    <w:semiHidden/>
    <w:rsid w:val="009A5B4A"/>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semiHidden/>
    <w:rsid w:val="009A5B4A"/>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semiHidden/>
    <w:rsid w:val="009A5B4A"/>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styleId="TabelLansingerlandstandaard" w:customStyle="1">
    <w:name w:val="Tabel Lansingerland standaard"/>
    <w:basedOn w:val="Standaardtabel"/>
    <w:rsid w:val="00CD5CEE"/>
    <w:pPr>
      <w:spacing w:line="26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styleId="CitaatChar" w:customStyle="1">
    <w:name w:val="Citaat Char"/>
    <w:basedOn w:val="Standaardalinea-lettertype"/>
    <w:link w:val="Citaat"/>
    <w:rsid w:val="0045012D"/>
    <w:rPr>
      <w:rFonts w:ascii="Trebuchet MS" w:hAnsi="Trebuchet MS"/>
      <w:iCs/>
      <w:color w:val="47A23F"/>
      <w:sz w:val="36"/>
    </w:rPr>
  </w:style>
  <w:style w:type="paragraph" w:styleId="Kop-envoettekst" w:customStyle="1">
    <w:name w:val="Kop- en voettekst"/>
    <w:basedOn w:val="Standaard"/>
    <w:qFormat/>
    <w:rsid w:val="001D3138"/>
    <w:rPr>
      <w:sz w:val="16"/>
    </w:rPr>
  </w:style>
  <w:style w:type="paragraph" w:styleId="Referentie" w:customStyle="1">
    <w:name w:val="Referentie"/>
    <w:basedOn w:val="Standaard"/>
    <w:qFormat/>
    <w:rsid w:val="001D3138"/>
    <w:rPr>
      <w:sz w:val="16"/>
    </w:rPr>
  </w:style>
  <w:style w:type="paragraph" w:styleId="Sjabloonnaam" w:customStyle="1">
    <w:name w:val="Sjabloonnaam"/>
    <w:basedOn w:val="Standaard"/>
    <w:next w:val="Standaard"/>
    <w:qFormat/>
    <w:rsid w:val="001D3138"/>
    <w:pPr>
      <w:spacing w:line="440" w:lineRule="exact"/>
    </w:pPr>
    <w:rPr>
      <w:i/>
      <w:sz w:val="40"/>
    </w:rPr>
  </w:style>
  <w:style w:type="paragraph" w:styleId="Tabeltekst" w:customStyle="1">
    <w:name w:val="Tabeltekst"/>
    <w:basedOn w:val="Tabelkop"/>
    <w:qFormat/>
    <w:rsid w:val="001D3138"/>
    <w:rPr>
      <w:b w:val="0"/>
    </w:rPr>
  </w:style>
  <w:style w:type="paragraph" w:styleId="Kop1briefkopalinea" w:customStyle="1">
    <w:name w:val="_Kop 1 brief (kop alinea)"/>
    <w:basedOn w:val="Standaard"/>
    <w:next w:val="Standaard"/>
    <w:qFormat/>
    <w:rsid w:val="00CB1A9B"/>
    <w:pPr>
      <w:outlineLvl w:val="0"/>
    </w:pPr>
    <w:rPr>
      <w:b/>
    </w:rPr>
  </w:style>
  <w:style w:type="paragraph" w:styleId="Kop2briefsubkopalinea" w:customStyle="1">
    <w:name w:val="_Kop 2 brief (subkop alinea)"/>
    <w:basedOn w:val="Standaard"/>
    <w:next w:val="Standaard"/>
    <w:qFormat/>
    <w:rsid w:val="00CB1A9B"/>
    <w:pPr>
      <w:outlineLvl w:val="1"/>
    </w:pPr>
    <w:rPr>
      <w:b/>
      <w:i/>
    </w:rPr>
  </w:style>
  <w:style w:type="paragraph" w:styleId="Documentsoort" w:customStyle="1">
    <w:name w:val="Documentsoort"/>
    <w:basedOn w:val="Standaard"/>
    <w:next w:val="Standaard"/>
    <w:qFormat/>
    <w:rsid w:val="008C63C6"/>
    <w:pPr>
      <w:spacing w:before="240" w:line="400" w:lineRule="atLeast"/>
    </w:pPr>
    <w:rPr>
      <w:i/>
      <w:sz w:val="36"/>
    </w:rPr>
  </w:style>
  <w:style w:type="table" w:styleId="TabelLansingerlandgroen" w:customStyle="1">
    <w:name w:val="Tabel Lansingerland groen"/>
    <w:basedOn w:val="Standaardtabel"/>
    <w:uiPriority w:val="99"/>
    <w:rsid w:val="00865823"/>
    <w:pPr>
      <w:spacing w:line="28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rPr>
      <w:tblPr/>
      <w:tcPr>
        <w:shd w:val="clear" w:color="auto" w:fill="47A23F"/>
      </w:tcPr>
    </w:tblStylePr>
  </w:style>
  <w:style w:type="table" w:styleId="TabelLansingerlandrood" w:customStyle="1">
    <w:name w:val="Tabel Lansingerland rood"/>
    <w:basedOn w:val="Standaardtabel"/>
    <w:uiPriority w:val="99"/>
    <w:rsid w:val="00865823"/>
    <w:pPr>
      <w:spacing w:line="240" w:lineRule="auto"/>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color w:val="FFFFFF" w:themeColor="background1"/>
      </w:rPr>
      <w:tblPr/>
      <w:tcPr>
        <w:shd w:val="clear" w:color="auto" w:fill="BA0C2F"/>
      </w:tcPr>
    </w:tblStylePr>
  </w:style>
  <w:style w:type="paragraph" w:styleId="1-Kop1MemoCorversenBS" w:customStyle="1">
    <w:name w:val="1 - Kop 1 Memo Corvers en BS"/>
    <w:basedOn w:val="Standaard"/>
    <w:next w:val="Standaard"/>
    <w:qFormat/>
    <w:rsid w:val="002023F4"/>
    <w:pPr>
      <w:numPr>
        <w:numId w:val="44"/>
      </w:numPr>
      <w:spacing w:before="360" w:after="160" w:line="259" w:lineRule="auto"/>
      <w:outlineLvl w:val="0"/>
    </w:pPr>
    <w:rPr>
      <w:rFonts w:eastAsia="Calibri"/>
      <w:b/>
      <w:bCs/>
      <w:sz w:val="28"/>
      <w:szCs w:val="22"/>
      <w:lang w:eastAsia="en-US"/>
    </w:rPr>
  </w:style>
  <w:style w:type="paragraph" w:styleId="3-Kop3SubparagraafCorversBS" w:customStyle="1">
    <w:name w:val="3 - Kop 3_Subparagraaf Corvers &amp; BS"/>
    <w:basedOn w:val="2-Kop2ParagraafCorversBS"/>
    <w:qFormat/>
    <w:rsid w:val="002023F4"/>
    <w:pPr>
      <w:numPr>
        <w:ilvl w:val="2"/>
      </w:numPr>
      <w:spacing w:before="240" w:after="60"/>
      <w:outlineLvl w:val="2"/>
    </w:pPr>
    <w:rPr>
      <w:u w:val="none"/>
    </w:rPr>
  </w:style>
  <w:style w:type="paragraph" w:styleId="2-Kop2ParagraafCorversBS" w:customStyle="1">
    <w:name w:val="2 - Kop 2_Paragraaf Corvers &amp; BS"/>
    <w:basedOn w:val="Standaard"/>
    <w:qFormat/>
    <w:rsid w:val="002023F4"/>
    <w:pPr>
      <w:numPr>
        <w:ilvl w:val="1"/>
        <w:numId w:val="44"/>
      </w:numPr>
      <w:tabs>
        <w:tab w:val="left" w:pos="709"/>
      </w:tabs>
      <w:spacing w:before="360" w:after="160" w:line="259" w:lineRule="auto"/>
      <w:outlineLvl w:val="1"/>
    </w:pPr>
    <w:rPr>
      <w:bCs/>
      <w:sz w:val="22"/>
      <w:szCs w:val="22"/>
      <w:u w:val="single"/>
      <w:lang w:eastAsia="en-US"/>
    </w:rPr>
  </w:style>
  <w:style w:type="paragraph" w:styleId="4-Kop1111Kop4" w:customStyle="1">
    <w:name w:val="4 - Kop 1.1.1.1 Kop 4"/>
    <w:basedOn w:val="3-Kop3SubparagraafCorversBS"/>
    <w:qFormat/>
    <w:rsid w:val="002023F4"/>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737714F0EBE409C3EDED101BB539C" ma:contentTypeVersion="10" ma:contentTypeDescription="Een nieuw document maken." ma:contentTypeScope="" ma:versionID="e16d9a130ceac643fc6c75392586b963">
  <xsd:schema xmlns:xsd="http://www.w3.org/2001/XMLSchema" xmlns:xs="http://www.w3.org/2001/XMLSchema" xmlns:p="http://schemas.microsoft.com/office/2006/metadata/properties" xmlns:ns2="86abcde0-158f-42bd-a648-b0af81cd5e96" xmlns:ns3="4871313a-60d3-4c2d-9f9e-d4137686c520" targetNamespace="http://schemas.microsoft.com/office/2006/metadata/properties" ma:root="true" ma:fieldsID="ce84f8e4d1983f6855a5706d09cdf0c2" ns2:_="" ns3:_="">
    <xsd:import namespace="86abcde0-158f-42bd-a648-b0af81cd5e96"/>
    <xsd:import namespace="4871313a-60d3-4c2d-9f9e-d4137686c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bcde0-158f-42bd-a648-b0af81cd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313a-60d3-4c2d-9f9e-d4137686c5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b5bcf-1cf2-4890-8501-d8ad07cf524a}" ma:internalName="TaxCatchAll" ma:showField="CatchAllData" ma:web="4871313a-60d3-4c2d-9f9e-d4137686c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abcde0-158f-42bd-a648-b0af81cd5e96">
      <Terms xmlns="http://schemas.microsoft.com/office/infopath/2007/PartnerControls"/>
    </lcf76f155ced4ddcb4097134ff3c332f>
    <TaxCatchAll xmlns="4871313a-60d3-4c2d-9f9e-d4137686c520" xsi:nil="true"/>
  </documentManagement>
</p:properties>
</file>

<file path=customXml/itemProps1.xml><?xml version="1.0" encoding="utf-8"?>
<ds:datastoreItem xmlns:ds="http://schemas.openxmlformats.org/officeDocument/2006/customXml" ds:itemID="{9B6BB824-AE4A-4980-B304-DB446660D15C}"/>
</file>

<file path=customXml/itemProps2.xml><?xml version="1.0" encoding="utf-8"?>
<ds:datastoreItem xmlns:ds="http://schemas.openxmlformats.org/officeDocument/2006/customXml" ds:itemID="{33591214-26B5-4B82-80B9-019D4A04E3CC}"/>
</file>

<file path=customXml/itemProps3.xml><?xml version="1.0" encoding="utf-8"?>
<ds:datastoreItem xmlns:ds="http://schemas.openxmlformats.org/officeDocument/2006/customXml" ds:itemID="{9D1CF5CE-8A8C-4D57-9781-F5A76030A1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Lansingerland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Graveland</dc:creator>
  <cp:keywords/>
  <dc:description/>
  <cp:lastModifiedBy>Tjerk Wierda</cp:lastModifiedBy>
  <cp:revision>6</cp:revision>
  <dcterms:created xsi:type="dcterms:W3CDTF">2025-06-24T12:12:00Z</dcterms:created>
  <dcterms:modified xsi:type="dcterms:W3CDTF">2026-07-05T10:12:56Z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dc7cf62f-2bae-53a4-dc14-595bfc674903</vt:lpwstr>
  </property>
  <property fmtid="{D5CDD505-2E9C-101B-9397-08002B2CF9AE}" pid="3" name="CORSA_OBJECTTYPE">
    <vt:lpwstr>S</vt:lpwstr>
  </property>
  <property fmtid="{D5CDD505-2E9C-101B-9397-08002B2CF9AE}" pid="4" name="CORSA_OBJECTID">
    <vt:lpwstr>T25.04552</vt:lpwstr>
  </property>
  <property fmtid="{D5CDD505-2E9C-101B-9397-08002B2CF9AE}" pid="5" name="CORSA_VERSION">
    <vt:lpwstr>1</vt:lpwstr>
  </property>
  <property fmtid="{D5CDD505-2E9C-101B-9397-08002B2CF9AE}" pid="6" name="ContentTypeId">
    <vt:lpwstr>0x010100FB1737714F0EBE409C3EDED101BB539C</vt:lpwstr>
  </property>
  <property fmtid="{D5CDD505-2E9C-101B-9397-08002B2CF9AE}" pid="7" name="MediaServiceImageTags">
    <vt:lpwstr/>
  </property>
</Properties>
</file>