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7916551"/>
    <w:bookmarkStart w:id="1" w:name="_Ref327917381"/>
    <w:bookmarkStart w:id="2" w:name="_Ref327920285"/>
    <w:bookmarkStart w:id="3" w:name="_Ref327921386"/>
    <w:bookmarkStart w:id="4" w:name="_Toc348614863"/>
    <w:p w14:paraId="3CCB6DDD" w14:textId="04FE1222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r w:rsidRPr="008A5233">
        <w:rPr>
          <w:rFonts w:ascii="RijksoverheidSansHeading" w:hAnsi="RijksoverheidSansHeading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E5EEB" wp14:editId="456B0112">
                <wp:simplePos x="0" y="0"/>
                <wp:positionH relativeFrom="column">
                  <wp:posOffset>2647004</wp:posOffset>
                </wp:positionH>
                <wp:positionV relativeFrom="paragraph">
                  <wp:posOffset>-904624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D2664" id="Groep 6" o:spid="_x0000_s1026" style="position:absolute;margin-left:208.45pt;margin-top:-71.2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0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1" o:title="woordmerk"/>
                </v:shape>
              </v:group>
            </w:pict>
          </mc:Fallback>
        </mc:AlternateContent>
      </w:r>
    </w:p>
    <w:p w14:paraId="0D729708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50A5BF70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220C3780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BC69C9">
        <w:rPr>
          <w:rFonts w:ascii="RijksoverheidSansHeading" w:hAnsi="RijksoverheidSansHeading"/>
          <w:b/>
          <w:sz w:val="24"/>
          <w:szCs w:val="24"/>
        </w:rPr>
        <w:t>8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</w:t>
      </w:r>
      <w:r w:rsidR="00043904" w:rsidRPr="006A716D">
        <w:rPr>
          <w:rFonts w:ascii="RijksoverheidSansHeading" w:hAnsi="RijksoverheidSansHeading"/>
          <w:b/>
          <w:sz w:val="24"/>
          <w:szCs w:val="24"/>
        </w:rPr>
        <w:t>– Verklaring</w:t>
      </w:r>
      <w:r w:rsidRPr="00A64F90">
        <w:rPr>
          <w:rFonts w:ascii="RijksoverheidSansHeading" w:hAnsi="RijksoverheidSansHeading"/>
          <w:b/>
          <w:sz w:val="24"/>
        </w:rPr>
        <w:t xml:space="preserve">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3015F250" w14:textId="33493072" w:rsidR="00A64F90" w:rsidRPr="006A716D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FD4CAA">
        <w:rPr>
          <w:rFonts w:ascii="RijksoverheidSansHeading" w:hAnsi="RijksoverheidSansHeading"/>
          <w:sz w:val="24"/>
          <w:szCs w:val="24"/>
        </w:rPr>
        <w:t>Representatieartikelen (IUC25-711)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Pr="00FD4CAA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1901733A" w:rsidR="001E0093" w:rsidRPr="00FD4CAA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FD4CAA">
        <w:rPr>
          <w:rFonts w:ascii="RijksoverheidSansHeading" w:hAnsi="RijksoverheidSansHeading"/>
          <w:iCs/>
          <w:sz w:val="20"/>
          <w:szCs w:val="20"/>
        </w:rPr>
        <w:t xml:space="preserve">Deze verklaring dient door de </w:t>
      </w:r>
      <w:r w:rsidR="00944C95" w:rsidRPr="00FD4CAA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FD4CAA">
        <w:rPr>
          <w:rFonts w:ascii="RijksoverheidSansHeading" w:hAnsi="RijksoverheidSansHeading"/>
          <w:iCs/>
          <w:sz w:val="20"/>
          <w:szCs w:val="20"/>
        </w:rPr>
        <w:t xml:space="preserve">nschrijver en de </w:t>
      </w:r>
      <w:r w:rsidRPr="00FD4CAA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FD4CAA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Pr="00FD4CAA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FD4CAA">
        <w:rPr>
          <w:rFonts w:ascii="RijksoverheidSansHeading" w:hAnsi="RijksoverheidSansHeading"/>
          <w:iCs/>
          <w:sz w:val="20"/>
          <w:szCs w:val="20"/>
        </w:rPr>
        <w:t xml:space="preserve">– technisch </w:t>
      </w:r>
      <w:r w:rsidR="00596D15" w:rsidRPr="00FD4CAA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FD4CAA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FD4CAA">
        <w:rPr>
          <w:rFonts w:ascii="RijksoverheidSansHeading" w:hAnsi="RijksoverheidSansHeading"/>
          <w:iCs/>
          <w:sz w:val="20"/>
          <w:szCs w:val="20"/>
        </w:rPr>
        <w:t>.</w:t>
      </w:r>
      <w:r w:rsidRPr="00FD4CAA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FD4CAA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FD4CAA">
        <w:rPr>
          <w:rFonts w:cs="Arial"/>
          <w:iCs/>
          <w:sz w:val="20"/>
          <w:szCs w:val="20"/>
        </w:rPr>
        <w:t>□</w:t>
      </w:r>
      <w:r w:rsidR="001E0093" w:rsidRPr="00FD4CAA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FD4CAA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FD4CAA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FD4CAA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FD4CAA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FD4CAA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5C9279EB" w:rsidR="00696E1C" w:rsidRPr="00FD4CAA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FD4CAA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FD4CAA">
        <w:rPr>
          <w:rFonts w:ascii="RijksoverheidSansHeading" w:hAnsi="RijksoverheidSansHeading"/>
          <w:iCs/>
          <w:sz w:val="20"/>
          <w:szCs w:val="20"/>
        </w:rPr>
        <w:t>i</w:t>
      </w:r>
      <w:r w:rsidRPr="00FD4CAA">
        <w:rPr>
          <w:rFonts w:ascii="RijksoverheidSansHeading" w:hAnsi="RijksoverheidSansHeading"/>
          <w:iCs/>
          <w:sz w:val="20"/>
          <w:szCs w:val="20"/>
        </w:rPr>
        <w:t xml:space="preserve">nschrijver GEEN beroep wordt gedaan op een andere entiteit om de technische </w:t>
      </w:r>
      <w:r w:rsidR="00F7578A" w:rsidRPr="00FD4CAA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FD4CAA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FD4CAA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FD4CAA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FD4CAA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FD4CAA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FD4CAA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FD4CAA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FD4CAA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2475403B" w14:textId="1B544BA9" w:rsidR="009A1897" w:rsidRPr="00FD4CAA" w:rsidRDefault="008A5233" w:rsidP="009A1897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 w:rsidRPr="00FD4CAA">
        <w:rPr>
          <w:rFonts w:ascii="RijksoverheidSansHeading" w:hAnsi="RijksoverheidSansHeading"/>
          <w:i/>
          <w:sz w:val="20"/>
          <w:szCs w:val="20"/>
        </w:rPr>
        <w:br w:type="page"/>
      </w:r>
    </w:p>
    <w:p w14:paraId="78A1C487" w14:textId="42378B6A" w:rsidR="001E0093" w:rsidRPr="00FD4CAA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FD4CAA">
        <w:rPr>
          <w:rFonts w:ascii="Arial" w:hAnsi="Arial" w:cs="Arial"/>
          <w:b/>
          <w:sz w:val="20"/>
          <w:szCs w:val="20"/>
        </w:rPr>
        <w:lastRenderedPageBreak/>
        <w:t>□</w:t>
      </w:r>
      <w:r w:rsidRPr="00FD4CAA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FD4CAA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FD4CAA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FD4CAA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FD4CAA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7DB6B07E" w:rsidR="00C351EC" w:rsidRPr="00FD4CAA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d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FD4CA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FD4CAA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tussen de </w:t>
      </w:r>
      <w:r w:rsidR="00944C95" w:rsidRPr="00FD4CAA">
        <w:rPr>
          <w:rFonts w:ascii="RijksoverheidSansHeading" w:hAnsi="RijksoverheidSansHeading"/>
          <w:sz w:val="20"/>
          <w:szCs w:val="20"/>
        </w:rPr>
        <w:t>aanbestedende dienst (oftewel o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pdrachtgever) en </w:t>
      </w:r>
      <w:r w:rsidR="00FD4CAA" w:rsidRPr="00FD4CAA">
        <w:rPr>
          <w:rFonts w:ascii="RijksoverheidSansHeading" w:hAnsi="RijksoverheidSansHeading"/>
          <w:sz w:val="20"/>
          <w:szCs w:val="20"/>
        </w:rPr>
        <w:t>&lt;</w:t>
      </w:r>
      <w:r w:rsidR="00944C95" w:rsidRPr="00FD4CA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FD4CA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FD4CAA" w:rsidRPr="00FD4CAA">
        <w:rPr>
          <w:rFonts w:ascii="RijksoverheidSansHeading" w:hAnsi="RijksoverheidSansHeading"/>
          <w:sz w:val="20"/>
          <w:szCs w:val="20"/>
        </w:rPr>
        <w:t>&gt;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 aangaande de aanbesteding </w:t>
      </w:r>
      <w:r w:rsidR="00FD4CAA" w:rsidRPr="00FD4CAA">
        <w:rPr>
          <w:rFonts w:ascii="RijksoverheidSansHeading" w:hAnsi="RijksoverheidSansHeading"/>
          <w:sz w:val="20"/>
          <w:szCs w:val="20"/>
        </w:rPr>
        <w:t>Representatieartikelen met kenmerk IUC25-711</w:t>
      </w:r>
      <w:r w:rsidR="00944C95" w:rsidRPr="00FD4CAA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FD4CAA">
        <w:rPr>
          <w:rFonts w:ascii="RijksoverheidSansHeading" w:hAnsi="RijksoverheidSansHeading"/>
          <w:sz w:val="20"/>
          <w:szCs w:val="20"/>
        </w:rPr>
        <w:t>.</w:t>
      </w:r>
    </w:p>
    <w:p w14:paraId="35401CDB" w14:textId="012DC1E3" w:rsidR="00C351EC" w:rsidRPr="00FD4CAA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d</w:t>
      </w:r>
      <w:r w:rsidR="00C351EC" w:rsidRPr="00FD4CAA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FD4CA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FD4CA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FD4CAA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FD4CA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FD4CA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FD4CAA">
        <w:rPr>
          <w:rFonts w:ascii="RijksoverheidSansHeading" w:hAnsi="RijksoverheidSansHeading"/>
          <w:sz w:val="20"/>
          <w:szCs w:val="20"/>
        </w:rPr>
        <w:t>.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</w:t>
      </w:r>
      <w:r w:rsidR="00FD4CAA" w:rsidRPr="00FD4CAA">
        <w:rPr>
          <w:rFonts w:ascii="RijksoverheidSansHeading" w:hAnsi="RijksoverheidSansHeading"/>
          <w:sz w:val="20"/>
          <w:szCs w:val="20"/>
        </w:rPr>
        <w:t>Representatieartikelen met kenmerk IUC25-711 d</w:t>
      </w:r>
      <w:r w:rsidR="00C351EC" w:rsidRPr="00FD4CAA">
        <w:rPr>
          <w:rFonts w:ascii="RijksoverheidSansHeading" w:hAnsi="RijksoverheidSansHeading"/>
          <w:sz w:val="20"/>
          <w:szCs w:val="20"/>
        </w:rPr>
        <w:t>at &lt;</w:t>
      </w:r>
      <w:r w:rsidR="00C351EC" w:rsidRPr="00FD4CA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FD4CAA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FD4CA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FD4CA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FD4CAA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FD4CAA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&lt;</w:t>
      </w:r>
      <w:r w:rsidRPr="00FD4CA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FD4CAA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FD4CAA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FD4CAA">
        <w:rPr>
          <w:rFonts w:ascii="RijksoverheidSansHeading" w:hAnsi="RijksoverheidSansHeading"/>
          <w:sz w:val="20"/>
          <w:szCs w:val="20"/>
        </w:rPr>
        <w:t>van o</w:t>
      </w:r>
      <w:r w:rsidRPr="00FD4CAA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FD4CA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FD4CAA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FD4CA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FD4CA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FD4CAA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FD4CAA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&lt;</w:t>
      </w:r>
      <w:r w:rsidRPr="00FD4CAA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FD4CAA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FD4CAA">
        <w:rPr>
          <w:rFonts w:ascii="RijksoverheidSansHeading" w:hAnsi="RijksoverheidSansHeading"/>
          <w:sz w:val="20"/>
          <w:szCs w:val="20"/>
        </w:rPr>
        <w:t>-</w:t>
      </w:r>
      <w:r w:rsidR="00944C95" w:rsidRPr="00FD4CAA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FD4CAA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FD4CAA">
        <w:rPr>
          <w:rFonts w:ascii="RijksoverheidSansHeading" w:hAnsi="RijksoverheidSansHeading"/>
          <w:sz w:val="20"/>
          <w:szCs w:val="20"/>
        </w:rPr>
        <w:t xml:space="preserve"> - </w:t>
      </w:r>
      <w:r w:rsidRPr="00FD4CAA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FD4CAA">
        <w:rPr>
          <w:rFonts w:ascii="RijksoverheidSansHeading" w:hAnsi="RijksoverheidSansHeading"/>
          <w:sz w:val="20"/>
          <w:szCs w:val="20"/>
        </w:rPr>
        <w:t>ande toestemming van o</w:t>
      </w:r>
      <w:r w:rsidRPr="00FD4CAA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FD4CAA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FD4CAA">
        <w:rPr>
          <w:rFonts w:ascii="RijksoverheidSansHeading" w:hAnsi="RijksoverheidSansHeading"/>
          <w:sz w:val="20"/>
          <w:szCs w:val="20"/>
        </w:rPr>
        <w:t>o</w:t>
      </w:r>
      <w:r w:rsidR="00C351EC" w:rsidRPr="00FD4CAA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4671C267" w:rsidR="00C351EC" w:rsidRPr="00FD4CAA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h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FD4CAA">
        <w:rPr>
          <w:rFonts w:ascii="RijksoverheidSansHeading" w:hAnsi="RijksoverheidSansHeading"/>
          <w:sz w:val="20"/>
          <w:szCs w:val="20"/>
        </w:rPr>
        <w:t>&lt;</w:t>
      </w:r>
      <w:r w:rsidR="00944C95" w:rsidRPr="00FD4CA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FD4CA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FD4CAA">
        <w:rPr>
          <w:rFonts w:ascii="RijksoverheidSansHeading" w:hAnsi="RijksoverheidSansHeading"/>
          <w:sz w:val="20"/>
          <w:szCs w:val="20"/>
        </w:rPr>
        <w:t>&gt;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FD4CAA">
        <w:rPr>
          <w:rFonts w:ascii="RijksoverheidSansHeading" w:hAnsi="RijksoverheidSansHeading"/>
          <w:sz w:val="20"/>
          <w:szCs w:val="20"/>
        </w:rPr>
        <w:t>&lt;</w:t>
      </w:r>
      <w:r w:rsidR="00944C95" w:rsidRPr="00FD4CA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FD4CA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FD4CAA">
        <w:rPr>
          <w:rFonts w:ascii="RijksoverheidSansHeading" w:hAnsi="RijksoverheidSansHeading"/>
          <w:sz w:val="20"/>
          <w:szCs w:val="20"/>
        </w:rPr>
        <w:t>&gt;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FD4CAA">
        <w:rPr>
          <w:rFonts w:ascii="RijksoverheidSansHeading" w:hAnsi="RijksoverheidSansHeading"/>
          <w:sz w:val="20"/>
          <w:szCs w:val="20"/>
        </w:rPr>
        <w:t>raamovereenkomst</w:t>
      </w:r>
      <w:r w:rsidRPr="00FD4CAA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FD4CAA">
        <w:rPr>
          <w:rFonts w:ascii="RijksoverheidSansHeading" w:hAnsi="RijksoverheidSansHeading"/>
          <w:sz w:val="20"/>
          <w:szCs w:val="20"/>
        </w:rPr>
        <w:t>onverlet</w:t>
      </w:r>
      <w:r w:rsidRPr="00FD4CAA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FD4CAA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FD4CAA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FD4CAA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FD4CAA">
        <w:rPr>
          <w:rFonts w:ascii="RijksoverheidSansHeading" w:hAnsi="RijksoverheidSansHeading"/>
          <w:sz w:val="20"/>
          <w:szCs w:val="20"/>
        </w:rPr>
        <w:t xml:space="preserve">van </w:t>
      </w:r>
      <w:proofErr w:type="gramStart"/>
      <w:r w:rsidR="00C351EC" w:rsidRPr="00FD4CAA">
        <w:rPr>
          <w:rFonts w:ascii="RijksoverheidSansHeading" w:hAnsi="RijksoverheidSansHeading"/>
          <w:sz w:val="20"/>
          <w:szCs w:val="20"/>
        </w:rPr>
        <w:t>het recht ontbinding</w:t>
      </w:r>
      <w:proofErr w:type="gramEnd"/>
      <w:r w:rsidR="00C351EC" w:rsidRPr="00FD4CAA">
        <w:rPr>
          <w:rFonts w:ascii="RijksoverheidSansHeading" w:hAnsi="RijksoverheidSansHeading"/>
          <w:sz w:val="20"/>
          <w:szCs w:val="20"/>
        </w:rPr>
        <w:t xml:space="preserve"> van de onderhavige verklaring te vorderen, zowel door middel van een buitengerechtelijke verklaring als door rechterlijke tussenkomst.</w:t>
      </w:r>
    </w:p>
    <w:p w14:paraId="4B958E2B" w14:textId="2775E621" w:rsidR="00C351EC" w:rsidRPr="00FD4CAA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i</w:t>
      </w:r>
      <w:r w:rsidR="00C351EC" w:rsidRPr="00FD4CAA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D4CAA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o</w:t>
      </w:r>
      <w:r w:rsidR="00C351EC" w:rsidRPr="00FD4CAA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D4CAA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FD4CAA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FD4CAA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FD4CAA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FD4CAA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FD4CAA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FD4CAA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FD4CAA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FD4CAA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FD4CAA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FD4CAA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FD4CA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FD4CAA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FD4CAA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FD4CA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FD4CA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FD4CAA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FD4CA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FD4CAA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D4CA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D4CAA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650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3612" w14:textId="77777777" w:rsidR="00702D55" w:rsidRDefault="00702D55">
      <w:pPr>
        <w:spacing w:line="240" w:lineRule="auto"/>
      </w:pPr>
      <w:r>
        <w:separator/>
      </w:r>
    </w:p>
  </w:endnote>
  <w:endnote w:type="continuationSeparator" w:id="0">
    <w:p w14:paraId="36C1429E" w14:textId="77777777" w:rsidR="00702D55" w:rsidRDefault="00702D55">
      <w:pPr>
        <w:spacing w:line="240" w:lineRule="auto"/>
      </w:pPr>
      <w:r>
        <w:continuationSeparator/>
      </w:r>
    </w:p>
  </w:endnote>
  <w:endnote w:type="continuationNotice" w:id="1">
    <w:p w14:paraId="4C381135" w14:textId="77777777" w:rsidR="00702D55" w:rsidRDefault="00702D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70" w14:textId="50D99506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3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377" w14:textId="2503D2EF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D2AD" w14:textId="77777777" w:rsidR="00702D55" w:rsidRDefault="00702D5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14B0D0D" w14:textId="77777777" w:rsidR="00702D55" w:rsidRDefault="00702D55">
      <w:pPr>
        <w:spacing w:line="240" w:lineRule="auto"/>
      </w:pPr>
      <w:r>
        <w:continuationSeparator/>
      </w:r>
    </w:p>
  </w:footnote>
  <w:footnote w:type="continuationNotice" w:id="1">
    <w:p w14:paraId="4B09DF47" w14:textId="77777777" w:rsidR="00702D55" w:rsidRDefault="00702D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3904"/>
    <w:rsid w:val="000751E2"/>
    <w:rsid w:val="000D6224"/>
    <w:rsid w:val="00167E53"/>
    <w:rsid w:val="001B20F8"/>
    <w:rsid w:val="001E0093"/>
    <w:rsid w:val="0020132B"/>
    <w:rsid w:val="00226BE9"/>
    <w:rsid w:val="00234455"/>
    <w:rsid w:val="002C0BEF"/>
    <w:rsid w:val="002C494A"/>
    <w:rsid w:val="00345918"/>
    <w:rsid w:val="0036504A"/>
    <w:rsid w:val="003A4E03"/>
    <w:rsid w:val="003F6426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2D55"/>
    <w:rsid w:val="00705764"/>
    <w:rsid w:val="0073481B"/>
    <w:rsid w:val="0074017B"/>
    <w:rsid w:val="00745B03"/>
    <w:rsid w:val="007562AC"/>
    <w:rsid w:val="007A0EB6"/>
    <w:rsid w:val="007E3141"/>
    <w:rsid w:val="008376AD"/>
    <w:rsid w:val="008A5233"/>
    <w:rsid w:val="008C59FE"/>
    <w:rsid w:val="008F028C"/>
    <w:rsid w:val="00944C95"/>
    <w:rsid w:val="00965FB1"/>
    <w:rsid w:val="009A1897"/>
    <w:rsid w:val="009A30E0"/>
    <w:rsid w:val="00A51F11"/>
    <w:rsid w:val="00A5647E"/>
    <w:rsid w:val="00A64F90"/>
    <w:rsid w:val="00AD1DE6"/>
    <w:rsid w:val="00AF5A25"/>
    <w:rsid w:val="00B0000B"/>
    <w:rsid w:val="00B47E11"/>
    <w:rsid w:val="00B8749A"/>
    <w:rsid w:val="00BC69C9"/>
    <w:rsid w:val="00BD3811"/>
    <w:rsid w:val="00BF5F92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  <w:rsid w:val="00FD4CAA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Angelica A.W.M. van Dijk</cp:lastModifiedBy>
  <cp:revision>5</cp:revision>
  <dcterms:created xsi:type="dcterms:W3CDTF">2026-06-02T13:29:00Z</dcterms:created>
  <dcterms:modified xsi:type="dcterms:W3CDTF">2026-06-16T08:32:00Z</dcterms:modified>
</cp:coreProperties>
</file>