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68D5" w14:textId="140888B1" w:rsidR="00112257" w:rsidRPr="00FC6663" w:rsidRDefault="001F1C26" w:rsidP="000A730D">
      <w:pPr>
        <w:rPr>
          <w:lang w:val="en-US"/>
        </w:rPr>
      </w:pPr>
      <w:r>
        <w:rPr>
          <w:b/>
          <w:bCs/>
          <w:lang w:val="en-GB"/>
        </w:rPr>
        <w:t>[NAME OF TOP HOLDING/PARENT COMPANY OF CANDIDATE]</w:t>
      </w:r>
      <w:r>
        <w:rPr>
          <w:lang w:val="en-GB"/>
        </w:rPr>
        <w:t xml:space="preserve">, hereinafter referred to as </w:t>
      </w:r>
      <w:r>
        <w:rPr>
          <w:b/>
          <w:bCs/>
          <w:lang w:val="en-GB"/>
        </w:rPr>
        <w:t>“Guarantor"</w:t>
      </w:r>
      <w:r>
        <w:rPr>
          <w:lang w:val="en-GB"/>
        </w:rPr>
        <w:t>,</w:t>
      </w:r>
    </w:p>
    <w:p w14:paraId="41E8B99B" w14:textId="77777777" w:rsidR="00112257" w:rsidRPr="00FC6663" w:rsidRDefault="00112257" w:rsidP="00112257">
      <w:pPr>
        <w:rPr>
          <w:lang w:val="en-US"/>
        </w:rPr>
      </w:pPr>
    </w:p>
    <w:p w14:paraId="7897C054" w14:textId="5DE154D0" w:rsidR="000A1BC8" w:rsidRPr="000A1BC8" w:rsidRDefault="000A1BC8" w:rsidP="00136E03">
      <w:pPr>
        <w:rPr>
          <w:b/>
        </w:rPr>
      </w:pPr>
      <w:r>
        <w:rPr>
          <w:b/>
          <w:bCs/>
          <w:lang w:val="en-GB"/>
        </w:rPr>
        <w:t xml:space="preserve">WHEREAS: </w:t>
      </w:r>
    </w:p>
    <w:p w14:paraId="53A11E7C" w14:textId="77777777" w:rsidR="000A1BC8" w:rsidRDefault="000A1BC8" w:rsidP="00136E03"/>
    <w:p w14:paraId="6179CCE9" w14:textId="46C0CCA9" w:rsidR="00BD3210" w:rsidRPr="00FC6663" w:rsidRDefault="00BD3210" w:rsidP="00D109CB">
      <w:pPr>
        <w:pStyle w:val="ListParagraph"/>
        <w:numPr>
          <w:ilvl w:val="0"/>
          <w:numId w:val="9"/>
        </w:numPr>
        <w:jc w:val="both"/>
        <w:rPr>
          <w:lang w:val="en-US"/>
        </w:rPr>
      </w:pPr>
      <w:r>
        <w:rPr>
          <w:b/>
          <w:bCs/>
          <w:lang w:val="en-GB"/>
        </w:rPr>
        <w:t xml:space="preserve">[NAME OF CANDIDATE] </w:t>
      </w:r>
      <w:r>
        <w:rPr>
          <w:lang w:val="en-GB"/>
        </w:rPr>
        <w:t xml:space="preserve">has registered for the European tender procedure </w:t>
      </w:r>
      <w:r>
        <w:rPr>
          <w:b/>
          <w:bCs/>
          <w:highlight w:val="yellow"/>
          <w:lang w:val="en-GB"/>
        </w:rPr>
        <w:t>&lt;complete&gt;</w:t>
      </w:r>
      <w:r>
        <w:rPr>
          <w:b/>
          <w:bCs/>
          <w:lang w:val="en-GB"/>
        </w:rPr>
        <w:t>;</w:t>
      </w:r>
    </w:p>
    <w:p w14:paraId="00D2FF69" w14:textId="77777777" w:rsidR="00BD3210" w:rsidRPr="00FC6663" w:rsidRDefault="00BD3210" w:rsidP="00BD3210">
      <w:pPr>
        <w:pStyle w:val="ListParagraph"/>
        <w:jc w:val="both"/>
        <w:rPr>
          <w:lang w:val="en-US"/>
        </w:rPr>
      </w:pPr>
    </w:p>
    <w:p w14:paraId="5055B769" w14:textId="7CBBBFF5" w:rsidR="008A2B06" w:rsidRPr="00FC6663" w:rsidRDefault="00BF7C7A" w:rsidP="00D109CB">
      <w:pPr>
        <w:pStyle w:val="ListParagraph"/>
        <w:numPr>
          <w:ilvl w:val="0"/>
          <w:numId w:val="9"/>
        </w:numPr>
        <w:jc w:val="both"/>
        <w:rPr>
          <w:lang w:val="en-US"/>
        </w:rPr>
      </w:pPr>
      <w:r>
        <w:rPr>
          <w:lang w:val="en-GB"/>
        </w:rPr>
        <w:t xml:space="preserve">If the Candidate is awarded the engagement by </w:t>
      </w:r>
      <w:r w:rsidR="00FC6663">
        <w:rPr>
          <w:lang w:val="en-GB"/>
        </w:rPr>
        <w:t>Eindhoven Airport N.V.</w:t>
      </w:r>
      <w:r>
        <w:rPr>
          <w:lang w:val="en-GB"/>
        </w:rPr>
        <w:t xml:space="preserve"> hereinafter referred to as </w:t>
      </w:r>
      <w:r>
        <w:rPr>
          <w:b/>
          <w:bCs/>
          <w:lang w:val="en-GB"/>
        </w:rPr>
        <w:t>"</w:t>
      </w:r>
      <w:r w:rsidR="00FC6663">
        <w:rPr>
          <w:b/>
          <w:bCs/>
          <w:lang w:val="en-GB"/>
        </w:rPr>
        <w:t>EANV</w:t>
      </w:r>
      <w:r>
        <w:rPr>
          <w:b/>
          <w:bCs/>
          <w:lang w:val="en-GB"/>
        </w:rPr>
        <w:t>"</w:t>
      </w:r>
      <w:r>
        <w:rPr>
          <w:lang w:val="en-GB"/>
        </w:rPr>
        <w:t xml:space="preserve">, an agreement shall come into force between </w:t>
      </w:r>
      <w:r w:rsidR="00FC6663">
        <w:rPr>
          <w:lang w:val="en-GB"/>
        </w:rPr>
        <w:t>EANV</w:t>
      </w:r>
      <w:r>
        <w:rPr>
          <w:lang w:val="en-GB"/>
        </w:rPr>
        <w:t xml:space="preserve"> and the Candidate, which agreement, together with any related agreements and amendment and extension agreements, shall be referred to hereinafter as the "</w:t>
      </w:r>
      <w:r>
        <w:rPr>
          <w:b/>
          <w:bCs/>
          <w:lang w:val="en-GB"/>
        </w:rPr>
        <w:t>Agreement</w:t>
      </w:r>
      <w:r>
        <w:rPr>
          <w:lang w:val="en-GB"/>
        </w:rPr>
        <w:t xml:space="preserve">"; </w:t>
      </w:r>
    </w:p>
    <w:p w14:paraId="7BE31DB0" w14:textId="77777777" w:rsidR="008A2B06" w:rsidRPr="00FC6663" w:rsidRDefault="008A2B06" w:rsidP="00BF7C7A">
      <w:pPr>
        <w:jc w:val="both"/>
        <w:rPr>
          <w:lang w:val="en-US"/>
        </w:rPr>
      </w:pPr>
    </w:p>
    <w:p w14:paraId="4175AE93" w14:textId="7403211F" w:rsidR="000A1BC8" w:rsidRPr="00FC6663" w:rsidRDefault="00FC6663" w:rsidP="00BF7C7A">
      <w:pPr>
        <w:pStyle w:val="ListParagraph"/>
        <w:numPr>
          <w:ilvl w:val="0"/>
          <w:numId w:val="9"/>
        </w:numPr>
        <w:jc w:val="both"/>
        <w:rPr>
          <w:lang w:val="en-US"/>
        </w:rPr>
      </w:pPr>
      <w:r>
        <w:rPr>
          <w:lang w:val="en-GB"/>
        </w:rPr>
        <w:t>EANV</w:t>
      </w:r>
      <w:r w:rsidR="00C84E77">
        <w:rPr>
          <w:lang w:val="en-GB"/>
        </w:rPr>
        <w:t xml:space="preserve"> and the Candidate have agreed that to provide greater certainty with regard to the fulfilment of the Candidate's obligations under the Agreement, the Guarantor shall issue an unconditional and irrevocable guarantee in favour of </w:t>
      </w:r>
      <w:r>
        <w:rPr>
          <w:lang w:val="en-GB"/>
        </w:rPr>
        <w:t>EANV</w:t>
      </w:r>
      <w:r w:rsidR="00C84E77">
        <w:rPr>
          <w:lang w:val="en-GB"/>
        </w:rPr>
        <w:t xml:space="preserve">, as set out below. </w:t>
      </w:r>
    </w:p>
    <w:p w14:paraId="730B16F6" w14:textId="77777777" w:rsidR="00833254" w:rsidRPr="00FC6663" w:rsidRDefault="00833254" w:rsidP="00833254">
      <w:pPr>
        <w:pStyle w:val="ListParagraph"/>
        <w:rPr>
          <w:lang w:val="en-US"/>
        </w:rPr>
      </w:pPr>
    </w:p>
    <w:p w14:paraId="7BFA099C" w14:textId="666569B7" w:rsidR="00833254" w:rsidRPr="00FC6663" w:rsidRDefault="00833254" w:rsidP="00BF7C7A">
      <w:pPr>
        <w:pStyle w:val="ListParagraph"/>
        <w:numPr>
          <w:ilvl w:val="0"/>
          <w:numId w:val="9"/>
        </w:numPr>
        <w:jc w:val="both"/>
        <w:rPr>
          <w:lang w:val="en-US"/>
        </w:rPr>
      </w:pPr>
      <w:r>
        <w:rPr>
          <w:lang w:val="en-GB"/>
        </w:rPr>
        <w:t>This guarantee shall come into force when the Agreement is concluded.</w:t>
      </w:r>
    </w:p>
    <w:p w14:paraId="46F7564A" w14:textId="77777777" w:rsidR="0073054D" w:rsidRPr="00FC6663" w:rsidRDefault="0073054D" w:rsidP="0073054D">
      <w:pPr>
        <w:pStyle w:val="ListParagraph"/>
        <w:rPr>
          <w:lang w:val="en-US"/>
        </w:rPr>
      </w:pPr>
    </w:p>
    <w:p w14:paraId="5BB9C005" w14:textId="10FED1BA" w:rsidR="00136E03" w:rsidRPr="00FC6663" w:rsidRDefault="0073054D" w:rsidP="00136E03">
      <w:pPr>
        <w:rPr>
          <w:b/>
          <w:lang w:val="en-US"/>
        </w:rPr>
      </w:pPr>
      <w:r>
        <w:rPr>
          <w:b/>
          <w:bCs/>
          <w:lang w:val="en-GB"/>
        </w:rPr>
        <w:t xml:space="preserve">THE GUARANTOR GIVES THE FOLLOWING UNDERTAKING TO </w:t>
      </w:r>
      <w:r w:rsidR="00FC6663">
        <w:rPr>
          <w:b/>
          <w:bCs/>
          <w:lang w:val="en-GB"/>
        </w:rPr>
        <w:t>EANV</w:t>
      </w:r>
      <w:r>
        <w:rPr>
          <w:b/>
          <w:bCs/>
          <w:lang w:val="en-GB"/>
        </w:rPr>
        <w:t xml:space="preserve">: </w:t>
      </w:r>
    </w:p>
    <w:p w14:paraId="1EA6ECB1" w14:textId="4EADE285" w:rsidR="000A1BC8" w:rsidRPr="00FC6663" w:rsidRDefault="000A1BC8" w:rsidP="00136E03">
      <w:pPr>
        <w:rPr>
          <w:b/>
          <w:lang w:val="en-US"/>
        </w:rPr>
      </w:pPr>
    </w:p>
    <w:p w14:paraId="34D14C09" w14:textId="67C62977" w:rsidR="00A42756" w:rsidRPr="00FC6663" w:rsidRDefault="00BF7C7A" w:rsidP="008C2F0B">
      <w:pPr>
        <w:pStyle w:val="ListParagraph"/>
        <w:numPr>
          <w:ilvl w:val="0"/>
          <w:numId w:val="15"/>
        </w:numPr>
        <w:jc w:val="both"/>
        <w:rPr>
          <w:lang w:val="en-US"/>
        </w:rPr>
      </w:pPr>
      <w:r>
        <w:rPr>
          <w:lang w:val="en-GB"/>
        </w:rPr>
        <w:t xml:space="preserve">The Guarantor hereby provides a guarantee, by means of an independent undertaking, to </w:t>
      </w:r>
      <w:r w:rsidR="00FC6663">
        <w:rPr>
          <w:lang w:val="en-GB"/>
        </w:rPr>
        <w:t>EANV</w:t>
      </w:r>
      <w:r>
        <w:rPr>
          <w:lang w:val="en-GB"/>
        </w:rPr>
        <w:t xml:space="preserve"> in respect of the Candidate’s obligations under the Agreement. </w:t>
      </w:r>
    </w:p>
    <w:p w14:paraId="30592D61" w14:textId="77777777" w:rsidR="00136E03" w:rsidRPr="00FC6663" w:rsidRDefault="00136E03" w:rsidP="008C2F0B">
      <w:pPr>
        <w:jc w:val="both"/>
        <w:rPr>
          <w:lang w:val="en-US"/>
        </w:rPr>
      </w:pPr>
    </w:p>
    <w:p w14:paraId="1BB0609A" w14:textId="03FAC92B" w:rsidR="00112257" w:rsidRPr="00FC6663" w:rsidRDefault="00232248" w:rsidP="008C2F0B">
      <w:pPr>
        <w:pStyle w:val="ListParagraph"/>
        <w:numPr>
          <w:ilvl w:val="0"/>
          <w:numId w:val="15"/>
        </w:numPr>
        <w:jc w:val="both"/>
        <w:rPr>
          <w:lang w:val="en-US"/>
        </w:rPr>
      </w:pPr>
      <w:r>
        <w:rPr>
          <w:lang w:val="en-GB"/>
        </w:rPr>
        <w:t xml:space="preserve">The Guarantor hereby undertakes, on receipt of the first written notice from </w:t>
      </w:r>
      <w:r w:rsidR="00FC6663">
        <w:rPr>
          <w:lang w:val="en-GB"/>
        </w:rPr>
        <w:t>EANV</w:t>
      </w:r>
      <w:r>
        <w:rPr>
          <w:lang w:val="en-GB"/>
        </w:rPr>
        <w:t xml:space="preserve"> that the Candidate has not fulfilled its obligations towards </w:t>
      </w:r>
      <w:r w:rsidR="00FC6663">
        <w:rPr>
          <w:lang w:val="en-GB"/>
        </w:rPr>
        <w:t>EANV</w:t>
      </w:r>
      <w:r>
        <w:rPr>
          <w:lang w:val="en-GB"/>
        </w:rPr>
        <w:t xml:space="preserve"> under the Agreement, at the discretion of </w:t>
      </w:r>
      <w:r w:rsidR="00FC6663">
        <w:rPr>
          <w:lang w:val="en-GB"/>
        </w:rPr>
        <w:t>EANV</w:t>
      </w:r>
      <w:r>
        <w:rPr>
          <w:lang w:val="en-GB"/>
        </w:rPr>
        <w:t>:</w:t>
      </w:r>
    </w:p>
    <w:p w14:paraId="6647389B" w14:textId="77777777" w:rsidR="00112257" w:rsidRPr="00FC6663" w:rsidRDefault="00112257" w:rsidP="008C2F0B">
      <w:pPr>
        <w:ind w:firstLine="708"/>
        <w:jc w:val="both"/>
        <w:rPr>
          <w:lang w:val="en-US"/>
        </w:rPr>
      </w:pPr>
    </w:p>
    <w:p w14:paraId="76C0ABEF" w14:textId="12A3180D" w:rsidR="00112257" w:rsidRPr="00FC6663" w:rsidRDefault="008A2B06" w:rsidP="008C2F0B">
      <w:pPr>
        <w:pStyle w:val="ListParagraph"/>
        <w:numPr>
          <w:ilvl w:val="0"/>
          <w:numId w:val="8"/>
        </w:numPr>
        <w:jc w:val="both"/>
        <w:rPr>
          <w:lang w:val="en-US"/>
        </w:rPr>
      </w:pPr>
      <w:r>
        <w:rPr>
          <w:lang w:val="en-GB"/>
        </w:rPr>
        <w:t>to ensure that the Candidate’s obligations under the Agreement are fulfilled; or</w:t>
      </w:r>
    </w:p>
    <w:p w14:paraId="15DE6612" w14:textId="77777777" w:rsidR="001D3BD5" w:rsidRPr="00FC6663" w:rsidRDefault="001D3BD5" w:rsidP="001D3BD5">
      <w:pPr>
        <w:pStyle w:val="ListParagraph"/>
        <w:ind w:left="1428"/>
        <w:jc w:val="both"/>
        <w:rPr>
          <w:lang w:val="en-US"/>
        </w:rPr>
      </w:pPr>
    </w:p>
    <w:p w14:paraId="4861C039" w14:textId="1CC2BA89" w:rsidR="00136E03" w:rsidRPr="00FC6663" w:rsidRDefault="008A2B06" w:rsidP="008C2F0B">
      <w:pPr>
        <w:pStyle w:val="ListParagraph"/>
        <w:numPr>
          <w:ilvl w:val="0"/>
          <w:numId w:val="8"/>
        </w:numPr>
        <w:jc w:val="both"/>
        <w:rPr>
          <w:lang w:val="en-US"/>
        </w:rPr>
      </w:pPr>
      <w:r>
        <w:rPr>
          <w:lang w:val="en-GB"/>
        </w:rPr>
        <w:t xml:space="preserve">to compensate for all damage suffered by </w:t>
      </w:r>
      <w:r w:rsidR="00FC6663">
        <w:rPr>
          <w:lang w:val="en-GB"/>
        </w:rPr>
        <w:t>EANV</w:t>
      </w:r>
      <w:r>
        <w:rPr>
          <w:lang w:val="en-GB"/>
        </w:rPr>
        <w:t xml:space="preserve"> as a result of the attributable failure by the Candidate to fulfil its obligations under the Agreement, in the broadest sense, including the costs incurred by </w:t>
      </w:r>
      <w:r w:rsidR="00FC6663">
        <w:rPr>
          <w:lang w:val="en-GB"/>
        </w:rPr>
        <w:t>EANV</w:t>
      </w:r>
      <w:r>
        <w:rPr>
          <w:lang w:val="en-GB"/>
        </w:rPr>
        <w:t xml:space="preserve"> in order to obtain compensation for the damage. </w:t>
      </w:r>
    </w:p>
    <w:p w14:paraId="6C45B37B" w14:textId="77777777" w:rsidR="00136E03" w:rsidRPr="00FC6663" w:rsidRDefault="00136E03" w:rsidP="008C2F0B">
      <w:pPr>
        <w:jc w:val="both"/>
        <w:rPr>
          <w:lang w:val="en-US"/>
        </w:rPr>
      </w:pPr>
    </w:p>
    <w:p w14:paraId="702471ED" w14:textId="0BB8D447" w:rsidR="005D6222" w:rsidRPr="00FC6663" w:rsidRDefault="005D6222" w:rsidP="008C2F0B">
      <w:pPr>
        <w:pStyle w:val="ListParagraph"/>
        <w:numPr>
          <w:ilvl w:val="0"/>
          <w:numId w:val="15"/>
        </w:numPr>
        <w:jc w:val="both"/>
        <w:rPr>
          <w:lang w:val="en-US"/>
        </w:rPr>
      </w:pPr>
      <w:r>
        <w:rPr>
          <w:lang w:val="en-GB"/>
        </w:rPr>
        <w:t xml:space="preserve">In the event of the Candidate’s bankruptcy, the Guarantor shall compensate for all damage suffered by </w:t>
      </w:r>
      <w:r w:rsidR="00FC6663">
        <w:rPr>
          <w:lang w:val="en-GB"/>
        </w:rPr>
        <w:t>EANV</w:t>
      </w:r>
      <w:r>
        <w:rPr>
          <w:lang w:val="en-GB"/>
        </w:rPr>
        <w:t xml:space="preserve"> as a result of the non-fulfilment or incomplete fulfilment of all of the Candidate’s obligations under the Agreement. For the record, this constitutes an independent undertaking by the Guarantor to </w:t>
      </w:r>
      <w:r w:rsidR="00FC6663">
        <w:rPr>
          <w:lang w:val="en-GB"/>
        </w:rPr>
        <w:t>EANV</w:t>
      </w:r>
      <w:r>
        <w:rPr>
          <w:lang w:val="en-GB"/>
        </w:rPr>
        <w:t>.</w:t>
      </w:r>
    </w:p>
    <w:p w14:paraId="739D6ED1" w14:textId="1B338B2A" w:rsidR="004D5AAA" w:rsidRPr="00FC6663" w:rsidRDefault="004D5AAA" w:rsidP="00302562">
      <w:pPr>
        <w:ind w:left="360"/>
        <w:jc w:val="both"/>
        <w:rPr>
          <w:lang w:val="en-US"/>
        </w:rPr>
      </w:pPr>
    </w:p>
    <w:p w14:paraId="15A06FF0" w14:textId="415CF25D" w:rsidR="00232248" w:rsidRPr="00FC6663" w:rsidRDefault="001517B0" w:rsidP="008C2F0B">
      <w:pPr>
        <w:pStyle w:val="ListParagraph"/>
        <w:numPr>
          <w:ilvl w:val="0"/>
          <w:numId w:val="15"/>
        </w:numPr>
        <w:jc w:val="both"/>
        <w:rPr>
          <w:lang w:val="en-US"/>
        </w:rPr>
      </w:pPr>
      <w:r>
        <w:rPr>
          <w:lang w:val="en-GB"/>
        </w:rPr>
        <w:t xml:space="preserve">Any call on the guarantee by </w:t>
      </w:r>
      <w:r w:rsidR="00FC6663">
        <w:rPr>
          <w:lang w:val="en-GB"/>
        </w:rPr>
        <w:t>EANV</w:t>
      </w:r>
      <w:r>
        <w:rPr>
          <w:lang w:val="en-GB"/>
        </w:rPr>
        <w:t xml:space="preserve"> shall not result in the Guarantor becoming in any way a party to the Agreement or being able to derive rights from it.</w:t>
      </w:r>
    </w:p>
    <w:p w14:paraId="7453E9AE" w14:textId="77777777" w:rsidR="00232248" w:rsidRPr="00FC6663" w:rsidRDefault="00232248" w:rsidP="00232248">
      <w:pPr>
        <w:pStyle w:val="ListParagraph"/>
        <w:rPr>
          <w:lang w:val="en-US"/>
        </w:rPr>
      </w:pPr>
    </w:p>
    <w:p w14:paraId="0FCF319D" w14:textId="6C06768C" w:rsidR="000C7253" w:rsidRPr="00FC6663" w:rsidRDefault="008A2B06" w:rsidP="008C2F0B">
      <w:pPr>
        <w:pStyle w:val="ListParagraph"/>
        <w:numPr>
          <w:ilvl w:val="0"/>
          <w:numId w:val="15"/>
        </w:numPr>
        <w:jc w:val="both"/>
        <w:rPr>
          <w:lang w:val="en-US"/>
        </w:rPr>
      </w:pPr>
      <w:r>
        <w:rPr>
          <w:lang w:val="en-GB"/>
        </w:rPr>
        <w:t xml:space="preserve">This guarantee shall end after (i) all of the Candidate’s obligations under the Agreement have been fulfilled to the satisfaction of </w:t>
      </w:r>
      <w:r w:rsidR="00FC6663">
        <w:rPr>
          <w:lang w:val="en-GB"/>
        </w:rPr>
        <w:t>EANV</w:t>
      </w:r>
      <w:r>
        <w:rPr>
          <w:lang w:val="en-GB"/>
        </w:rPr>
        <w:t>, and (ii) all of the Guarantor’s obligations under this guarantee have been fulfilled.</w:t>
      </w:r>
      <w:r>
        <w:rPr>
          <w:b/>
          <w:bCs/>
          <w:lang w:val="en-GB"/>
        </w:rPr>
        <w:t xml:space="preserve"> </w:t>
      </w:r>
    </w:p>
    <w:p w14:paraId="09C0F4B0" w14:textId="77777777" w:rsidR="00C1334D" w:rsidRPr="00FC6663" w:rsidRDefault="00C1334D" w:rsidP="00C1334D">
      <w:pPr>
        <w:pStyle w:val="ListParagraph"/>
        <w:rPr>
          <w:lang w:val="en-US"/>
        </w:rPr>
      </w:pPr>
    </w:p>
    <w:p w14:paraId="50DC2B63" w14:textId="1CB2A7D9" w:rsidR="00C1334D" w:rsidRPr="00FC6663" w:rsidRDefault="00C1334D" w:rsidP="008C2F0B">
      <w:pPr>
        <w:pStyle w:val="ListParagraph"/>
        <w:numPr>
          <w:ilvl w:val="0"/>
          <w:numId w:val="15"/>
        </w:numPr>
        <w:jc w:val="both"/>
        <w:rPr>
          <w:lang w:val="en-US"/>
        </w:rPr>
      </w:pPr>
      <w:r>
        <w:rPr>
          <w:lang w:val="en-GB"/>
        </w:rPr>
        <w:t xml:space="preserve">This guarantee shall lapse if no Agreement is concluded between the Candidate and </w:t>
      </w:r>
      <w:r w:rsidR="00FC6663">
        <w:rPr>
          <w:lang w:val="en-GB"/>
        </w:rPr>
        <w:t>EANV</w:t>
      </w:r>
      <w:r>
        <w:rPr>
          <w:lang w:val="en-GB"/>
        </w:rPr>
        <w:t>.</w:t>
      </w:r>
    </w:p>
    <w:p w14:paraId="345C3EB8" w14:textId="77777777" w:rsidR="000C7253" w:rsidRPr="00FC6663" w:rsidRDefault="000C7253" w:rsidP="008C2F0B">
      <w:pPr>
        <w:pStyle w:val="ListParagraph"/>
        <w:jc w:val="both"/>
        <w:rPr>
          <w:lang w:val="en-US"/>
        </w:rPr>
      </w:pPr>
    </w:p>
    <w:p w14:paraId="45BA18DA" w14:textId="39182BD8" w:rsidR="008C2F0B" w:rsidRPr="00FC6663" w:rsidRDefault="00094F38" w:rsidP="008C2F0B">
      <w:pPr>
        <w:pStyle w:val="ListParagraph"/>
        <w:numPr>
          <w:ilvl w:val="0"/>
          <w:numId w:val="15"/>
        </w:numPr>
        <w:rPr>
          <w:lang w:val="en-US"/>
        </w:rPr>
      </w:pPr>
      <w:r>
        <w:rPr>
          <w:lang w:val="en-GB"/>
        </w:rPr>
        <w:t xml:space="preserve">The Guarantor cannot transfer the rights and obligations under this guarantee to a third party without the prior written consent of </w:t>
      </w:r>
      <w:r w:rsidR="00FC6663">
        <w:rPr>
          <w:lang w:val="en-GB"/>
        </w:rPr>
        <w:t>EANV</w:t>
      </w:r>
      <w:r>
        <w:rPr>
          <w:lang w:val="en-GB"/>
        </w:rPr>
        <w:t>.</w:t>
      </w:r>
    </w:p>
    <w:p w14:paraId="5AAC4691" w14:textId="77777777" w:rsidR="008C2F0B" w:rsidRPr="00FC6663" w:rsidRDefault="008C2F0B" w:rsidP="008C2F0B">
      <w:pPr>
        <w:pStyle w:val="ListParagraph"/>
        <w:rPr>
          <w:lang w:val="en-US"/>
        </w:rPr>
      </w:pPr>
    </w:p>
    <w:p w14:paraId="4291F334" w14:textId="7038B2C2" w:rsidR="004D5AAA" w:rsidRPr="00FC6663" w:rsidRDefault="004D5AAA" w:rsidP="008C2F0B">
      <w:pPr>
        <w:pStyle w:val="ListParagraph"/>
        <w:numPr>
          <w:ilvl w:val="0"/>
          <w:numId w:val="15"/>
        </w:numPr>
        <w:jc w:val="both"/>
        <w:rPr>
          <w:lang w:val="en-US"/>
        </w:rPr>
      </w:pPr>
      <w:r>
        <w:rPr>
          <w:lang w:val="en-GB"/>
        </w:rPr>
        <w:t xml:space="preserve">This guarantee cannot be amended without the prior written consent of </w:t>
      </w:r>
      <w:r w:rsidR="00FC6663">
        <w:rPr>
          <w:lang w:val="en-GB"/>
        </w:rPr>
        <w:t>EANV</w:t>
      </w:r>
      <w:r>
        <w:rPr>
          <w:lang w:val="en-GB"/>
        </w:rPr>
        <w:t>.</w:t>
      </w:r>
    </w:p>
    <w:p w14:paraId="53D6568B" w14:textId="77777777" w:rsidR="004D5AAA" w:rsidRPr="00FC6663" w:rsidRDefault="004D5AAA" w:rsidP="008C2F0B">
      <w:pPr>
        <w:pStyle w:val="ListParagraph"/>
        <w:jc w:val="both"/>
        <w:rPr>
          <w:lang w:val="en-US"/>
        </w:rPr>
      </w:pPr>
    </w:p>
    <w:p w14:paraId="2875DAEA" w14:textId="1E4F7300" w:rsidR="00112257" w:rsidRPr="00FC6663" w:rsidRDefault="008A2B06" w:rsidP="008C2F0B">
      <w:pPr>
        <w:pStyle w:val="ListParagraph"/>
        <w:numPr>
          <w:ilvl w:val="0"/>
          <w:numId w:val="15"/>
        </w:numPr>
        <w:jc w:val="both"/>
        <w:rPr>
          <w:lang w:val="en-US"/>
        </w:rPr>
      </w:pPr>
      <w:r>
        <w:rPr>
          <w:lang w:val="en-GB"/>
        </w:rPr>
        <w:t xml:space="preserve">This guarantee is governed by the law of the Netherlands and any disputes concerning it shall be settled exclusively by the competent court in </w:t>
      </w:r>
      <w:r w:rsidR="00045445">
        <w:rPr>
          <w:lang w:val="en-GB"/>
        </w:rPr>
        <w:t>Oost Brabant – ‘s-Hertogenbosch</w:t>
      </w:r>
      <w:r>
        <w:rPr>
          <w:lang w:val="en-GB"/>
        </w:rPr>
        <w:t>.</w:t>
      </w:r>
    </w:p>
    <w:p w14:paraId="66FFD27F" w14:textId="65903018" w:rsidR="003D3E0F" w:rsidRPr="00FC6663" w:rsidRDefault="003D3E0F" w:rsidP="008C2F0B">
      <w:pPr>
        <w:jc w:val="both"/>
        <w:rPr>
          <w:lang w:val="en-US"/>
        </w:rPr>
      </w:pPr>
    </w:p>
    <w:p w14:paraId="00479A3D" w14:textId="1B8A0F18" w:rsidR="00112257" w:rsidRPr="00F86A08" w:rsidRDefault="00D00E1C" w:rsidP="00833254">
      <w:pPr>
        <w:ind w:firstLine="360"/>
        <w:rPr>
          <w:b/>
        </w:rPr>
      </w:pPr>
      <w:r>
        <w:rPr>
          <w:b/>
          <w:bCs/>
          <w:lang w:val="en-GB"/>
        </w:rPr>
        <w:t>Guarantor</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112257" w:rsidRPr="00E90D22" w14:paraId="4ED5525A" w14:textId="77777777" w:rsidTr="007D798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5F4CE5B" w14:textId="0DEA02D7" w:rsidR="00112257" w:rsidRPr="00E90D22" w:rsidRDefault="00112257" w:rsidP="001B4FCD">
            <w:pPr>
              <w:tabs>
                <w:tab w:val="left" w:pos="737"/>
              </w:tabs>
              <w:spacing w:before="60" w:after="60" w:line="240" w:lineRule="auto"/>
              <w:ind w:right="57"/>
              <w:rPr>
                <w:rFonts w:cs="Tahoma"/>
              </w:rPr>
            </w:pPr>
            <w:r>
              <w:rPr>
                <w:rFonts w:cs="Tahoma"/>
                <w:lang w:val="en-GB"/>
              </w:rPr>
              <w:lastRenderedPageBreak/>
              <w:t>Company name of Guarantor</w:t>
            </w:r>
          </w:p>
        </w:tc>
        <w:tc>
          <w:tcPr>
            <w:tcW w:w="5714" w:type="dxa"/>
            <w:tcBorders>
              <w:top w:val="single" w:sz="8" w:space="0" w:color="C0C0C0"/>
              <w:left w:val="single" w:sz="8" w:space="0" w:color="C0C0C0"/>
              <w:bottom w:val="single" w:sz="8" w:space="0" w:color="C0C0C0"/>
              <w:right w:val="single" w:sz="8" w:space="0" w:color="C0C0C0"/>
            </w:tcBorders>
          </w:tcPr>
          <w:p w14:paraId="2B9D5BBE" w14:textId="77777777" w:rsidR="00112257" w:rsidRPr="00E90D22" w:rsidRDefault="00112257" w:rsidP="007D7989">
            <w:pPr>
              <w:tabs>
                <w:tab w:val="left" w:pos="737"/>
              </w:tabs>
              <w:spacing w:before="60" w:after="60" w:line="240" w:lineRule="auto"/>
              <w:ind w:right="57"/>
              <w:jc w:val="both"/>
              <w:rPr>
                <w:rFonts w:cs="Tahoma"/>
              </w:rPr>
            </w:pPr>
          </w:p>
        </w:tc>
      </w:tr>
      <w:tr w:rsidR="00112257" w:rsidRPr="00092667" w14:paraId="6F3EF2F1" w14:textId="77777777" w:rsidTr="007D798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68C527BA" w14:textId="77777777" w:rsidR="00112257" w:rsidRPr="00FC6663" w:rsidRDefault="00112257" w:rsidP="007D7989">
            <w:pPr>
              <w:tabs>
                <w:tab w:val="left" w:pos="737"/>
              </w:tabs>
              <w:spacing w:before="60" w:after="60" w:line="240" w:lineRule="auto"/>
              <w:ind w:right="57"/>
              <w:rPr>
                <w:rFonts w:cs="Tahoma"/>
                <w:lang w:val="en-US"/>
              </w:rPr>
            </w:pPr>
            <w:r>
              <w:rPr>
                <w:rFonts w:cs="Tahoma"/>
                <w:lang w:val="en-GB"/>
              </w:rPr>
              <w:t xml:space="preserve">Name of legally authorised representative </w:t>
            </w:r>
          </w:p>
        </w:tc>
        <w:tc>
          <w:tcPr>
            <w:tcW w:w="5714" w:type="dxa"/>
            <w:tcBorders>
              <w:top w:val="single" w:sz="8" w:space="0" w:color="C0C0C0"/>
              <w:left w:val="single" w:sz="8" w:space="0" w:color="C0C0C0"/>
              <w:bottom w:val="single" w:sz="8" w:space="0" w:color="C0C0C0"/>
              <w:right w:val="single" w:sz="8" w:space="0" w:color="C0C0C0"/>
            </w:tcBorders>
          </w:tcPr>
          <w:p w14:paraId="6E91ED06" w14:textId="77777777" w:rsidR="00112257" w:rsidRPr="00FC6663" w:rsidRDefault="00112257" w:rsidP="007D7989">
            <w:pPr>
              <w:tabs>
                <w:tab w:val="left" w:pos="737"/>
              </w:tabs>
              <w:spacing w:before="60" w:after="60" w:line="240" w:lineRule="auto"/>
              <w:ind w:right="57"/>
              <w:jc w:val="both"/>
              <w:rPr>
                <w:rFonts w:cs="Tahoma"/>
                <w:lang w:val="en-US"/>
              </w:rPr>
            </w:pPr>
          </w:p>
        </w:tc>
      </w:tr>
      <w:tr w:rsidR="00112257" w:rsidRPr="00E90D22" w14:paraId="1A80109E" w14:textId="77777777" w:rsidTr="007D798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CFAF9D1" w14:textId="77777777" w:rsidR="00112257" w:rsidRPr="00E90D22" w:rsidRDefault="00112257" w:rsidP="007D7989">
            <w:pPr>
              <w:tabs>
                <w:tab w:val="left" w:pos="737"/>
              </w:tabs>
              <w:spacing w:before="60" w:after="60" w:line="240" w:lineRule="auto"/>
              <w:ind w:right="57"/>
              <w:rPr>
                <w:rFonts w:cs="Tahoma"/>
              </w:rPr>
            </w:pPr>
            <w:r>
              <w:rPr>
                <w:rFonts w:cs="Tahoma"/>
                <w:lang w:val="en-GB"/>
              </w:rPr>
              <w:t>Position</w:t>
            </w:r>
          </w:p>
        </w:tc>
        <w:tc>
          <w:tcPr>
            <w:tcW w:w="5714" w:type="dxa"/>
            <w:tcBorders>
              <w:top w:val="single" w:sz="8" w:space="0" w:color="C0C0C0"/>
              <w:left w:val="single" w:sz="8" w:space="0" w:color="C0C0C0"/>
              <w:bottom w:val="single" w:sz="8" w:space="0" w:color="C0C0C0"/>
              <w:right w:val="single" w:sz="8" w:space="0" w:color="C0C0C0"/>
            </w:tcBorders>
          </w:tcPr>
          <w:p w14:paraId="234EA0EB" w14:textId="77777777" w:rsidR="00112257" w:rsidRPr="00E90D22" w:rsidRDefault="00112257" w:rsidP="007D7989">
            <w:pPr>
              <w:tabs>
                <w:tab w:val="left" w:pos="737"/>
              </w:tabs>
              <w:spacing w:before="60" w:after="60" w:line="240" w:lineRule="auto"/>
              <w:ind w:right="57"/>
              <w:jc w:val="both"/>
              <w:rPr>
                <w:rFonts w:cs="Tahoma"/>
              </w:rPr>
            </w:pPr>
          </w:p>
        </w:tc>
      </w:tr>
      <w:tr w:rsidR="00112257" w:rsidRPr="00092667" w14:paraId="7DF61973" w14:textId="77777777" w:rsidTr="007D798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3E0A4E8C" w14:textId="77777777" w:rsidR="00112257" w:rsidRPr="00FC6663" w:rsidRDefault="00112257" w:rsidP="007D7989">
            <w:pPr>
              <w:tabs>
                <w:tab w:val="left" w:pos="737"/>
              </w:tabs>
              <w:spacing w:before="60" w:after="60" w:line="240" w:lineRule="auto"/>
              <w:ind w:right="57"/>
              <w:rPr>
                <w:rFonts w:cs="Tahoma"/>
                <w:lang w:val="en-US"/>
              </w:rPr>
            </w:pPr>
            <w:r>
              <w:rPr>
                <w:rFonts w:cs="Tahoma"/>
                <w:lang w:val="en-GB"/>
              </w:rPr>
              <w:t>Signature of legally authorised representative</w:t>
            </w:r>
          </w:p>
        </w:tc>
        <w:tc>
          <w:tcPr>
            <w:tcW w:w="5714" w:type="dxa"/>
            <w:tcBorders>
              <w:top w:val="single" w:sz="8" w:space="0" w:color="C0C0C0"/>
              <w:left w:val="single" w:sz="8" w:space="0" w:color="C0C0C0"/>
              <w:bottom w:val="single" w:sz="8" w:space="0" w:color="C0C0C0"/>
              <w:right w:val="single" w:sz="8" w:space="0" w:color="C0C0C0"/>
            </w:tcBorders>
          </w:tcPr>
          <w:p w14:paraId="2C741FD6" w14:textId="77777777" w:rsidR="00112257" w:rsidRPr="00FC6663" w:rsidRDefault="00112257" w:rsidP="007D7989">
            <w:pPr>
              <w:tabs>
                <w:tab w:val="left" w:pos="737"/>
              </w:tabs>
              <w:spacing w:before="60" w:after="60" w:line="240" w:lineRule="auto"/>
              <w:ind w:right="57"/>
              <w:jc w:val="both"/>
              <w:rPr>
                <w:rFonts w:cs="Tahoma"/>
                <w:lang w:val="en-US"/>
              </w:rPr>
            </w:pPr>
          </w:p>
        </w:tc>
      </w:tr>
      <w:tr w:rsidR="00112257" w:rsidRPr="00E90D22" w14:paraId="5F1F3354" w14:textId="77777777" w:rsidTr="007D7989">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653B4045" w14:textId="77777777" w:rsidR="00112257" w:rsidRPr="005C5879" w:rsidRDefault="00112257" w:rsidP="007D7989">
            <w:pPr>
              <w:tabs>
                <w:tab w:val="left" w:pos="737"/>
              </w:tabs>
              <w:spacing w:before="60" w:after="60" w:line="240" w:lineRule="auto"/>
              <w:ind w:right="57"/>
              <w:jc w:val="both"/>
              <w:rPr>
                <w:rFonts w:cs="Tahoma"/>
              </w:rPr>
            </w:pPr>
            <w:r>
              <w:rPr>
                <w:rFonts w:cs="Tahoma"/>
                <w:lang w:val="en-GB"/>
              </w:rPr>
              <w:t>Place and date</w:t>
            </w:r>
          </w:p>
        </w:tc>
        <w:tc>
          <w:tcPr>
            <w:tcW w:w="5714" w:type="dxa"/>
            <w:tcBorders>
              <w:top w:val="single" w:sz="8" w:space="0" w:color="C0C0C0"/>
              <w:left w:val="single" w:sz="8" w:space="0" w:color="C0C0C0"/>
              <w:bottom w:val="single" w:sz="8" w:space="0" w:color="C0C0C0"/>
              <w:right w:val="single" w:sz="8" w:space="0" w:color="C0C0C0"/>
            </w:tcBorders>
          </w:tcPr>
          <w:p w14:paraId="2D1D7BB2" w14:textId="77777777" w:rsidR="00112257" w:rsidRPr="00E90D22" w:rsidRDefault="00112257" w:rsidP="007D7989">
            <w:pPr>
              <w:tabs>
                <w:tab w:val="left" w:pos="737"/>
              </w:tabs>
              <w:spacing w:before="60" w:after="60" w:line="240" w:lineRule="auto"/>
              <w:ind w:right="57"/>
              <w:jc w:val="both"/>
              <w:rPr>
                <w:rFonts w:cs="Tahoma"/>
              </w:rPr>
            </w:pPr>
          </w:p>
        </w:tc>
      </w:tr>
    </w:tbl>
    <w:p w14:paraId="4B010B49" w14:textId="77777777" w:rsidR="00112257" w:rsidRDefault="00112257" w:rsidP="00112257">
      <w:pPr>
        <w:spacing w:before="60" w:after="60" w:line="240" w:lineRule="auto"/>
      </w:pPr>
    </w:p>
    <w:p w14:paraId="61245445" w14:textId="32050B1E" w:rsidR="00BF7111" w:rsidRPr="00F86A08" w:rsidRDefault="00BF7111" w:rsidP="00BF7111">
      <w:pPr>
        <w:ind w:firstLine="360"/>
        <w:rPr>
          <w:b/>
        </w:rPr>
      </w:pPr>
      <w:r>
        <w:rPr>
          <w:b/>
          <w:bCs/>
          <w:lang w:val="en-GB"/>
        </w:rPr>
        <w:t>Candidate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BF7111" w:rsidRPr="00E90D22" w14:paraId="0CE9A847" w14:textId="77777777" w:rsidTr="006C4C8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49C1C89C" w14:textId="64FEA6EF" w:rsidR="00BF7111" w:rsidRPr="00E90D22" w:rsidRDefault="00BF7111" w:rsidP="00BF7111">
            <w:pPr>
              <w:tabs>
                <w:tab w:val="left" w:pos="737"/>
              </w:tabs>
              <w:spacing w:before="60" w:after="60" w:line="240" w:lineRule="auto"/>
              <w:ind w:right="57"/>
              <w:rPr>
                <w:rFonts w:cs="Tahoma"/>
              </w:rPr>
            </w:pPr>
            <w:r>
              <w:rPr>
                <w:rFonts w:cs="Tahoma"/>
                <w:lang w:val="en-GB"/>
              </w:rPr>
              <w:t>Company name of Candidate</w:t>
            </w:r>
          </w:p>
        </w:tc>
        <w:tc>
          <w:tcPr>
            <w:tcW w:w="5714" w:type="dxa"/>
            <w:tcBorders>
              <w:top w:val="single" w:sz="8" w:space="0" w:color="C0C0C0"/>
              <w:left w:val="single" w:sz="8" w:space="0" w:color="C0C0C0"/>
              <w:bottom w:val="single" w:sz="8" w:space="0" w:color="C0C0C0"/>
              <w:right w:val="single" w:sz="8" w:space="0" w:color="C0C0C0"/>
            </w:tcBorders>
          </w:tcPr>
          <w:p w14:paraId="2A39F7F1" w14:textId="77777777" w:rsidR="00BF7111" w:rsidRPr="00E90D22" w:rsidRDefault="00BF7111" w:rsidP="006C4C86">
            <w:pPr>
              <w:tabs>
                <w:tab w:val="left" w:pos="737"/>
              </w:tabs>
              <w:spacing w:before="60" w:after="60" w:line="240" w:lineRule="auto"/>
              <w:ind w:right="57"/>
              <w:jc w:val="both"/>
              <w:rPr>
                <w:rFonts w:cs="Tahoma"/>
              </w:rPr>
            </w:pPr>
          </w:p>
        </w:tc>
      </w:tr>
      <w:tr w:rsidR="00BF7111" w:rsidRPr="00092667" w14:paraId="25498C55" w14:textId="77777777" w:rsidTr="006C4C8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AE96975" w14:textId="77777777" w:rsidR="00BF7111" w:rsidRPr="00FC6663" w:rsidRDefault="00BF7111" w:rsidP="006C4C86">
            <w:pPr>
              <w:tabs>
                <w:tab w:val="left" w:pos="737"/>
              </w:tabs>
              <w:spacing w:before="60" w:after="60" w:line="240" w:lineRule="auto"/>
              <w:ind w:right="57"/>
              <w:rPr>
                <w:rFonts w:cs="Tahoma"/>
                <w:lang w:val="en-US"/>
              </w:rPr>
            </w:pPr>
            <w:r>
              <w:rPr>
                <w:rFonts w:cs="Tahoma"/>
                <w:lang w:val="en-GB"/>
              </w:rPr>
              <w:t xml:space="preserve">Name of legally authorised representative </w:t>
            </w:r>
          </w:p>
        </w:tc>
        <w:tc>
          <w:tcPr>
            <w:tcW w:w="5714" w:type="dxa"/>
            <w:tcBorders>
              <w:top w:val="single" w:sz="8" w:space="0" w:color="C0C0C0"/>
              <w:left w:val="single" w:sz="8" w:space="0" w:color="C0C0C0"/>
              <w:bottom w:val="single" w:sz="8" w:space="0" w:color="C0C0C0"/>
              <w:right w:val="single" w:sz="8" w:space="0" w:color="C0C0C0"/>
            </w:tcBorders>
          </w:tcPr>
          <w:p w14:paraId="677F9A26" w14:textId="77777777" w:rsidR="00BF7111" w:rsidRPr="00FC6663" w:rsidRDefault="00BF7111" w:rsidP="006C4C86">
            <w:pPr>
              <w:tabs>
                <w:tab w:val="left" w:pos="737"/>
              </w:tabs>
              <w:spacing w:before="60" w:after="60" w:line="240" w:lineRule="auto"/>
              <w:ind w:right="57"/>
              <w:jc w:val="both"/>
              <w:rPr>
                <w:rFonts w:cs="Tahoma"/>
                <w:lang w:val="en-US"/>
              </w:rPr>
            </w:pPr>
          </w:p>
        </w:tc>
      </w:tr>
      <w:tr w:rsidR="00BF7111" w:rsidRPr="00E90D22" w14:paraId="4C31FF91" w14:textId="77777777" w:rsidTr="006C4C8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11995B45" w14:textId="77777777" w:rsidR="00BF7111" w:rsidRPr="00E90D22" w:rsidRDefault="00BF7111" w:rsidP="006C4C86">
            <w:pPr>
              <w:tabs>
                <w:tab w:val="left" w:pos="737"/>
              </w:tabs>
              <w:spacing w:before="60" w:after="60" w:line="240" w:lineRule="auto"/>
              <w:ind w:right="57"/>
              <w:rPr>
                <w:rFonts w:cs="Tahoma"/>
              </w:rPr>
            </w:pPr>
            <w:r>
              <w:rPr>
                <w:rFonts w:cs="Tahoma"/>
                <w:lang w:val="en-GB"/>
              </w:rPr>
              <w:t>Position</w:t>
            </w:r>
          </w:p>
        </w:tc>
        <w:tc>
          <w:tcPr>
            <w:tcW w:w="5714" w:type="dxa"/>
            <w:tcBorders>
              <w:top w:val="single" w:sz="8" w:space="0" w:color="C0C0C0"/>
              <w:left w:val="single" w:sz="8" w:space="0" w:color="C0C0C0"/>
              <w:bottom w:val="single" w:sz="8" w:space="0" w:color="C0C0C0"/>
              <w:right w:val="single" w:sz="8" w:space="0" w:color="C0C0C0"/>
            </w:tcBorders>
          </w:tcPr>
          <w:p w14:paraId="434F16FF" w14:textId="77777777" w:rsidR="00BF7111" w:rsidRPr="00E90D22" w:rsidRDefault="00BF7111" w:rsidP="006C4C86">
            <w:pPr>
              <w:tabs>
                <w:tab w:val="left" w:pos="737"/>
              </w:tabs>
              <w:spacing w:before="60" w:after="60" w:line="240" w:lineRule="auto"/>
              <w:ind w:right="57"/>
              <w:jc w:val="both"/>
              <w:rPr>
                <w:rFonts w:cs="Tahoma"/>
              </w:rPr>
            </w:pPr>
          </w:p>
        </w:tc>
      </w:tr>
      <w:tr w:rsidR="00BF7111" w:rsidRPr="00092667" w14:paraId="04B27BA3" w14:textId="77777777" w:rsidTr="006C4C8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352629BB" w14:textId="77777777" w:rsidR="00BF7111" w:rsidRPr="00FC6663" w:rsidRDefault="00BF7111" w:rsidP="006C4C86">
            <w:pPr>
              <w:tabs>
                <w:tab w:val="left" w:pos="737"/>
              </w:tabs>
              <w:spacing w:before="60" w:after="60" w:line="240" w:lineRule="auto"/>
              <w:ind w:right="57"/>
              <w:rPr>
                <w:rFonts w:cs="Tahoma"/>
                <w:lang w:val="en-US"/>
              </w:rPr>
            </w:pPr>
            <w:r>
              <w:rPr>
                <w:rFonts w:cs="Tahoma"/>
                <w:lang w:val="en-GB"/>
              </w:rPr>
              <w:t>Signature of legally authorised representative</w:t>
            </w:r>
          </w:p>
        </w:tc>
        <w:tc>
          <w:tcPr>
            <w:tcW w:w="5714" w:type="dxa"/>
            <w:tcBorders>
              <w:top w:val="single" w:sz="8" w:space="0" w:color="C0C0C0"/>
              <w:left w:val="single" w:sz="8" w:space="0" w:color="C0C0C0"/>
              <w:bottom w:val="single" w:sz="8" w:space="0" w:color="C0C0C0"/>
              <w:right w:val="single" w:sz="8" w:space="0" w:color="C0C0C0"/>
            </w:tcBorders>
          </w:tcPr>
          <w:p w14:paraId="141BAC6D" w14:textId="77777777" w:rsidR="00BF7111" w:rsidRPr="00FC6663" w:rsidRDefault="00BF7111" w:rsidP="006C4C86">
            <w:pPr>
              <w:tabs>
                <w:tab w:val="left" w:pos="737"/>
              </w:tabs>
              <w:spacing w:before="60" w:after="60" w:line="240" w:lineRule="auto"/>
              <w:ind w:right="57"/>
              <w:jc w:val="both"/>
              <w:rPr>
                <w:rFonts w:cs="Tahoma"/>
                <w:lang w:val="en-US"/>
              </w:rPr>
            </w:pPr>
          </w:p>
        </w:tc>
      </w:tr>
      <w:tr w:rsidR="00BF7111" w:rsidRPr="00E90D22" w14:paraId="58BA336C" w14:textId="77777777" w:rsidTr="006C4C8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4E3DCBDE" w14:textId="77777777" w:rsidR="00BF7111" w:rsidRPr="005C5879" w:rsidRDefault="00BF7111" w:rsidP="006C4C86">
            <w:pPr>
              <w:tabs>
                <w:tab w:val="left" w:pos="737"/>
              </w:tabs>
              <w:spacing w:before="60" w:after="60" w:line="240" w:lineRule="auto"/>
              <w:ind w:right="57"/>
              <w:jc w:val="both"/>
              <w:rPr>
                <w:rFonts w:cs="Tahoma"/>
              </w:rPr>
            </w:pPr>
            <w:r>
              <w:rPr>
                <w:rFonts w:cs="Tahoma"/>
                <w:lang w:val="en-GB"/>
              </w:rPr>
              <w:t>Place and date</w:t>
            </w:r>
          </w:p>
        </w:tc>
        <w:tc>
          <w:tcPr>
            <w:tcW w:w="5714" w:type="dxa"/>
            <w:tcBorders>
              <w:top w:val="single" w:sz="8" w:space="0" w:color="C0C0C0"/>
              <w:left w:val="single" w:sz="8" w:space="0" w:color="C0C0C0"/>
              <w:bottom w:val="single" w:sz="8" w:space="0" w:color="C0C0C0"/>
              <w:right w:val="single" w:sz="8" w:space="0" w:color="C0C0C0"/>
            </w:tcBorders>
          </w:tcPr>
          <w:p w14:paraId="33C2F192" w14:textId="77777777" w:rsidR="00BF7111" w:rsidRPr="00E90D22" w:rsidRDefault="00BF7111" w:rsidP="006C4C86">
            <w:pPr>
              <w:tabs>
                <w:tab w:val="left" w:pos="737"/>
              </w:tabs>
              <w:spacing w:before="60" w:after="60" w:line="240" w:lineRule="auto"/>
              <w:ind w:right="57"/>
              <w:jc w:val="both"/>
              <w:rPr>
                <w:rFonts w:cs="Tahoma"/>
              </w:rPr>
            </w:pPr>
          </w:p>
        </w:tc>
      </w:tr>
    </w:tbl>
    <w:p w14:paraId="7A5397B6" w14:textId="77777777" w:rsidR="00BF7111" w:rsidRDefault="00BF7111" w:rsidP="00BF7111">
      <w:pPr>
        <w:spacing w:before="60" w:after="60" w:line="240" w:lineRule="auto"/>
      </w:pPr>
    </w:p>
    <w:p w14:paraId="764D1116" w14:textId="77777777" w:rsidR="00112257" w:rsidRDefault="00112257" w:rsidP="00A815CB">
      <w:pPr>
        <w:spacing w:before="60" w:after="60" w:line="240" w:lineRule="auto"/>
      </w:pPr>
    </w:p>
    <w:sectPr w:rsidR="00112257" w:rsidSect="005C5879">
      <w:headerReference w:type="default" r:id="rId10"/>
      <w:footerReference w:type="default" r:id="rId11"/>
      <w:pgSz w:w="11906" w:h="16838"/>
      <w:pgMar w:top="1985" w:right="1417" w:bottom="709" w:left="1417"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83AC" w14:textId="77777777" w:rsidR="00356619" w:rsidRDefault="00356619" w:rsidP="004E4BCF">
      <w:pPr>
        <w:spacing w:line="240" w:lineRule="auto"/>
      </w:pPr>
      <w:r>
        <w:separator/>
      </w:r>
    </w:p>
  </w:endnote>
  <w:endnote w:type="continuationSeparator" w:id="0">
    <w:p w14:paraId="053C1CB3" w14:textId="77777777" w:rsidR="00356619" w:rsidRDefault="00356619" w:rsidP="004E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iphol Frutiger">
    <w:altName w:val="Calibri"/>
    <w:charset w:val="00"/>
    <w:family w:val="swiss"/>
    <w:pitch w:val="variable"/>
    <w:sig w:usb0="00000003" w:usb1="00000000" w:usb2="00000000" w:usb3="00000000" w:csb0="00000001" w:csb1="00000000"/>
  </w:font>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960913192"/>
      <w:docPartObj>
        <w:docPartGallery w:val="Page Numbers (Bottom of Page)"/>
        <w:docPartUnique/>
      </w:docPartObj>
    </w:sdtPr>
    <w:sdtEndPr/>
    <w:sdtContent>
      <w:sdt>
        <w:sdtPr>
          <w:rPr>
            <w:sz w:val="14"/>
            <w:szCs w:val="14"/>
          </w:rPr>
          <w:id w:val="643693326"/>
          <w:docPartObj>
            <w:docPartGallery w:val="Page Numbers (Top of Page)"/>
            <w:docPartUnique/>
          </w:docPartObj>
        </w:sdtPr>
        <w:sdtEndPr/>
        <w:sdtContent>
          <w:p w14:paraId="7C9ECD32" w14:textId="77777777" w:rsidR="00A536FD" w:rsidRDefault="00A536FD">
            <w:pPr>
              <w:pStyle w:val="Footer"/>
              <w:pBdr>
                <w:bottom w:val="single" w:sz="6" w:space="1" w:color="auto"/>
              </w:pBdr>
              <w:jc w:val="right"/>
              <w:rPr>
                <w:sz w:val="14"/>
                <w:szCs w:val="14"/>
              </w:rPr>
            </w:pPr>
          </w:p>
          <w:p w14:paraId="7332EA67" w14:textId="33726114" w:rsidR="00A536FD" w:rsidRPr="00A536FD" w:rsidRDefault="00A536FD">
            <w:pPr>
              <w:pStyle w:val="Footer"/>
              <w:jc w:val="right"/>
              <w:rPr>
                <w:sz w:val="14"/>
                <w:szCs w:val="14"/>
              </w:rPr>
            </w:pPr>
            <w:r>
              <w:rPr>
                <w:sz w:val="14"/>
                <w:szCs w:val="14"/>
                <w:lang w:val="en-GB"/>
              </w:rPr>
              <w:t xml:space="preserve">Page </w:t>
            </w:r>
            <w:r>
              <w:rPr>
                <w:sz w:val="14"/>
                <w:szCs w:val="14"/>
                <w:lang w:val="en-GB"/>
              </w:rPr>
              <w:fldChar w:fldCharType="begin"/>
            </w:r>
            <w:r>
              <w:rPr>
                <w:sz w:val="14"/>
                <w:szCs w:val="14"/>
                <w:lang w:val="en-GB"/>
              </w:rPr>
              <w:instrText>PAGE</w:instrText>
            </w:r>
            <w:r>
              <w:rPr>
                <w:sz w:val="14"/>
                <w:szCs w:val="14"/>
                <w:lang w:val="en-GB"/>
              </w:rPr>
              <w:fldChar w:fldCharType="separate"/>
            </w:r>
            <w:r w:rsidR="0043687D">
              <w:rPr>
                <w:noProof/>
                <w:sz w:val="14"/>
                <w:szCs w:val="14"/>
                <w:lang w:val="en-GB"/>
              </w:rPr>
              <w:t>2</w:t>
            </w:r>
            <w:r>
              <w:rPr>
                <w:sz w:val="14"/>
                <w:szCs w:val="14"/>
                <w:lang w:val="en-GB"/>
              </w:rPr>
              <w:fldChar w:fldCharType="end"/>
            </w:r>
            <w:r>
              <w:rPr>
                <w:sz w:val="14"/>
                <w:szCs w:val="14"/>
                <w:lang w:val="en-GB"/>
              </w:rPr>
              <w:t xml:space="preserve"> of </w:t>
            </w:r>
            <w:r>
              <w:rPr>
                <w:sz w:val="14"/>
                <w:szCs w:val="14"/>
                <w:lang w:val="en-GB"/>
              </w:rPr>
              <w:fldChar w:fldCharType="begin"/>
            </w:r>
            <w:r>
              <w:rPr>
                <w:sz w:val="14"/>
                <w:szCs w:val="14"/>
                <w:lang w:val="en-GB"/>
              </w:rPr>
              <w:instrText>NUMPAGES</w:instrText>
            </w:r>
            <w:r>
              <w:rPr>
                <w:sz w:val="14"/>
                <w:szCs w:val="14"/>
                <w:lang w:val="en-GB"/>
              </w:rPr>
              <w:fldChar w:fldCharType="separate"/>
            </w:r>
            <w:r w:rsidR="0043687D">
              <w:rPr>
                <w:noProof/>
                <w:sz w:val="14"/>
                <w:szCs w:val="14"/>
                <w:lang w:val="en-GB"/>
              </w:rPr>
              <w:t>2</w:t>
            </w:r>
            <w:r>
              <w:rPr>
                <w:sz w:val="14"/>
                <w:szCs w:val="14"/>
                <w:lang w:val="en-G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0046" w14:textId="77777777" w:rsidR="00356619" w:rsidRDefault="00356619" w:rsidP="004E4BCF">
      <w:pPr>
        <w:spacing w:line="240" w:lineRule="auto"/>
      </w:pPr>
      <w:r>
        <w:separator/>
      </w:r>
    </w:p>
  </w:footnote>
  <w:footnote w:type="continuationSeparator" w:id="0">
    <w:p w14:paraId="7C9DF989" w14:textId="77777777" w:rsidR="00356619" w:rsidRDefault="00356619" w:rsidP="004E4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C8A8" w14:textId="6A8E4A9C" w:rsidR="00A815CB" w:rsidRPr="00FC6663" w:rsidRDefault="00FC6663" w:rsidP="00A815CB">
    <w:pPr>
      <w:keepNext/>
      <w:tabs>
        <w:tab w:val="left" w:pos="737"/>
      </w:tabs>
      <w:spacing w:line="360" w:lineRule="auto"/>
      <w:jc w:val="both"/>
      <w:outlineLvl w:val="0"/>
      <w:rPr>
        <w:b/>
        <w:caps/>
        <w:color w:val="1F497D"/>
        <w:sz w:val="22"/>
        <w:szCs w:val="22"/>
        <w:lang w:val="en-US"/>
      </w:rPr>
    </w:pPr>
    <w:r>
      <w:rPr>
        <w:noProof/>
        <w:lang w:eastAsia="nl-NL"/>
      </w:rPr>
      <w:drawing>
        <wp:anchor distT="0" distB="0" distL="114300" distR="114300" simplePos="0" relativeHeight="251659264" behindDoc="1" locked="0" layoutInCell="1" allowOverlap="1" wp14:anchorId="5398F0D1" wp14:editId="3988A12B">
          <wp:simplePos x="0" y="0"/>
          <wp:positionH relativeFrom="column">
            <wp:posOffset>3749040</wp:posOffset>
          </wp:positionH>
          <wp:positionV relativeFrom="paragraph">
            <wp:posOffset>-55880</wp:posOffset>
          </wp:positionV>
          <wp:extent cx="2581200" cy="392400"/>
          <wp:effectExtent l="0" t="0" r="0" b="0"/>
          <wp:wrapNone/>
          <wp:docPr id="2" name="Afbeelding 2" descr="Afbeelding met Lettertype, Elektrisch blauw,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Elektrisch blauw,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81200" cy="392400"/>
                  </a:xfrm>
                  <a:prstGeom prst="rect">
                    <a:avLst/>
                  </a:prstGeom>
                </pic:spPr>
              </pic:pic>
            </a:graphicData>
          </a:graphic>
          <wp14:sizeRelH relativeFrom="margin">
            <wp14:pctWidth>0</wp14:pctWidth>
          </wp14:sizeRelH>
          <wp14:sizeRelV relativeFrom="margin">
            <wp14:pctHeight>0</wp14:pctHeight>
          </wp14:sizeRelV>
        </wp:anchor>
      </w:drawing>
    </w:r>
    <w:r w:rsidR="00A815CB">
      <w:rPr>
        <w:b/>
        <w:bCs/>
        <w:caps/>
        <w:color w:val="1F497D"/>
        <w:sz w:val="22"/>
        <w:szCs w:val="22"/>
        <w:lang w:val="en-GB"/>
      </w:rPr>
      <w:t>STANDARD FORM</w:t>
    </w:r>
  </w:p>
  <w:p w14:paraId="22CA8F1A" w14:textId="17BDBE3F" w:rsidR="0047125D" w:rsidRPr="00FC6663" w:rsidRDefault="00092667" w:rsidP="0047125D">
    <w:pPr>
      <w:keepNext/>
      <w:tabs>
        <w:tab w:val="left" w:pos="737"/>
      </w:tabs>
      <w:spacing w:line="360" w:lineRule="auto"/>
      <w:jc w:val="both"/>
      <w:outlineLvl w:val="0"/>
      <w:rPr>
        <w:b/>
        <w:caps/>
        <w:color w:val="1F497D"/>
        <w:sz w:val="22"/>
        <w:szCs w:val="22"/>
        <w:lang w:val="en-US"/>
      </w:rPr>
    </w:pPr>
    <w:r>
      <w:rPr>
        <w:b/>
        <w:bCs/>
        <w:caps/>
        <w:color w:val="1F497D"/>
        <w:sz w:val="22"/>
        <w:szCs w:val="22"/>
        <w:lang w:val="en-GB"/>
      </w:rPr>
      <w:t>Corporate</w:t>
    </w:r>
    <w:r w:rsidR="008A2B06">
      <w:rPr>
        <w:b/>
        <w:bCs/>
        <w:caps/>
        <w:color w:val="1F497D"/>
        <w:sz w:val="22"/>
        <w:szCs w:val="22"/>
        <w:lang w:val="en-GB"/>
      </w:rPr>
      <w:t xml:space="preserve"> Guarantee</w:t>
    </w:r>
  </w:p>
  <w:p w14:paraId="4FE0A984" w14:textId="77777777" w:rsidR="00A93766" w:rsidRPr="00FC6663" w:rsidRDefault="00A93766">
    <w:pPr>
      <w:pStyle w:val="Header"/>
      <w:pBdr>
        <w:bottom w:val="single" w:sz="6" w:space="1" w:color="auto"/>
      </w:pBdr>
      <w:rPr>
        <w:lang w:val="en-US"/>
      </w:rPr>
    </w:pPr>
  </w:p>
  <w:p w14:paraId="78D41B52" w14:textId="40435D98" w:rsidR="001B7B52" w:rsidRPr="00FC6663" w:rsidRDefault="001B7B52">
    <w:pPr>
      <w:pStyle w:val="Header"/>
      <w:rPr>
        <w:lang w:val="en-US"/>
      </w:rPr>
    </w:pPr>
  </w:p>
  <w:p w14:paraId="7C2907FB" w14:textId="715F27FF" w:rsidR="004E4BCF" w:rsidRPr="00FC6663" w:rsidRDefault="004E4BC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FC6"/>
    <w:multiLevelType w:val="hybridMultilevel"/>
    <w:tmpl w:val="218078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D6376C"/>
    <w:multiLevelType w:val="hybridMultilevel"/>
    <w:tmpl w:val="245A0570"/>
    <w:lvl w:ilvl="0" w:tplc="BE30C8D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C1692A"/>
    <w:multiLevelType w:val="hybridMultilevel"/>
    <w:tmpl w:val="FB381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111772"/>
    <w:multiLevelType w:val="hybridMultilevel"/>
    <w:tmpl w:val="694E3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E706C4"/>
    <w:multiLevelType w:val="hybridMultilevel"/>
    <w:tmpl w:val="A4389C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233E0B"/>
    <w:multiLevelType w:val="hybridMultilevel"/>
    <w:tmpl w:val="526C5C10"/>
    <w:lvl w:ilvl="0" w:tplc="2AD6D08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22B65B99"/>
    <w:multiLevelType w:val="hybridMultilevel"/>
    <w:tmpl w:val="413C1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125A9C"/>
    <w:multiLevelType w:val="hybridMultilevel"/>
    <w:tmpl w:val="D44A9A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AB01F0"/>
    <w:multiLevelType w:val="singleLevel"/>
    <w:tmpl w:val="113EED5C"/>
    <w:lvl w:ilvl="0">
      <w:start w:val="1"/>
      <w:numFmt w:val="decimal"/>
      <w:lvlText w:val="%1."/>
      <w:lvlJc w:val="left"/>
      <w:pPr>
        <w:tabs>
          <w:tab w:val="num" w:pos="705"/>
        </w:tabs>
        <w:ind w:left="705" w:hanging="705"/>
      </w:pPr>
      <w:rPr>
        <w:rFonts w:hint="default"/>
      </w:rPr>
    </w:lvl>
  </w:abstractNum>
  <w:abstractNum w:abstractNumId="9" w15:restartNumberingAfterBreak="0">
    <w:nsid w:val="336E4254"/>
    <w:multiLevelType w:val="hybridMultilevel"/>
    <w:tmpl w:val="C2D299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7502BB"/>
    <w:multiLevelType w:val="singleLevel"/>
    <w:tmpl w:val="C4C07C20"/>
    <w:lvl w:ilvl="0">
      <w:start w:val="1"/>
      <w:numFmt w:val="upperLetter"/>
      <w:lvlText w:val="%1."/>
      <w:lvlJc w:val="left"/>
      <w:pPr>
        <w:tabs>
          <w:tab w:val="num" w:pos="705"/>
        </w:tabs>
        <w:ind w:left="705" w:hanging="705"/>
      </w:pPr>
      <w:rPr>
        <w:rFonts w:hint="default"/>
      </w:rPr>
    </w:lvl>
  </w:abstractNum>
  <w:abstractNum w:abstractNumId="11" w15:restartNumberingAfterBreak="0">
    <w:nsid w:val="47321933"/>
    <w:multiLevelType w:val="singleLevel"/>
    <w:tmpl w:val="F80C9BEC"/>
    <w:lvl w:ilvl="0">
      <w:start w:val="1"/>
      <w:numFmt w:val="lowerRoman"/>
      <w:lvlText w:val="(%1)"/>
      <w:lvlJc w:val="left"/>
      <w:pPr>
        <w:tabs>
          <w:tab w:val="num" w:pos="1425"/>
        </w:tabs>
        <w:ind w:left="1425" w:hanging="720"/>
      </w:pPr>
      <w:rPr>
        <w:rFonts w:hint="default"/>
      </w:rPr>
    </w:lvl>
  </w:abstractNum>
  <w:abstractNum w:abstractNumId="12" w15:restartNumberingAfterBreak="0">
    <w:nsid w:val="56704089"/>
    <w:multiLevelType w:val="hybridMultilevel"/>
    <w:tmpl w:val="14182E0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504E3C"/>
    <w:multiLevelType w:val="hybridMultilevel"/>
    <w:tmpl w:val="277AF90E"/>
    <w:lvl w:ilvl="0" w:tplc="3C2A65C8">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6900673E"/>
    <w:multiLevelType w:val="hybridMultilevel"/>
    <w:tmpl w:val="C4440DA4"/>
    <w:lvl w:ilvl="0" w:tplc="500A1486">
      <w:numFmt w:val="bullet"/>
      <w:lvlText w:val="-"/>
      <w:lvlJc w:val="left"/>
      <w:pPr>
        <w:ind w:left="720" w:hanging="360"/>
      </w:pPr>
      <w:rPr>
        <w:rFonts w:ascii="Schiphol Frutiger" w:eastAsia="Times New Roman" w:hAnsi="Schiphol Frutige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E7E299F"/>
    <w:multiLevelType w:val="hybridMultilevel"/>
    <w:tmpl w:val="40F8E794"/>
    <w:lvl w:ilvl="0" w:tplc="00CAC1E6">
      <w:start w:val="4"/>
      <w:numFmt w:val="bullet"/>
      <w:lvlText w:val="-"/>
      <w:lvlJc w:val="left"/>
      <w:pPr>
        <w:ind w:left="1080" w:hanging="360"/>
      </w:pPr>
      <w:rPr>
        <w:rFonts w:ascii="Schiphol Frutiger" w:eastAsia="Times New Roman" w:hAnsi="Schiphol Frutiger"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611325799">
    <w:abstractNumId w:val="10"/>
  </w:num>
  <w:num w:numId="2" w16cid:durableId="1636449186">
    <w:abstractNumId w:val="8"/>
  </w:num>
  <w:num w:numId="3" w16cid:durableId="931817798">
    <w:abstractNumId w:val="11"/>
  </w:num>
  <w:num w:numId="4" w16cid:durableId="875388725">
    <w:abstractNumId w:val="6"/>
  </w:num>
  <w:num w:numId="5" w16cid:durableId="713963391">
    <w:abstractNumId w:val="15"/>
  </w:num>
  <w:num w:numId="6" w16cid:durableId="16468215">
    <w:abstractNumId w:val="3"/>
  </w:num>
  <w:num w:numId="7" w16cid:durableId="979532809">
    <w:abstractNumId w:val="14"/>
  </w:num>
  <w:num w:numId="8" w16cid:durableId="1979533751">
    <w:abstractNumId w:val="13"/>
  </w:num>
  <w:num w:numId="9" w16cid:durableId="2128229072">
    <w:abstractNumId w:val="12"/>
  </w:num>
  <w:num w:numId="10" w16cid:durableId="194543581">
    <w:abstractNumId w:val="0"/>
  </w:num>
  <w:num w:numId="11" w16cid:durableId="2075423985">
    <w:abstractNumId w:val="7"/>
  </w:num>
  <w:num w:numId="12" w16cid:durableId="568149137">
    <w:abstractNumId w:val="5"/>
  </w:num>
  <w:num w:numId="13" w16cid:durableId="1216549600">
    <w:abstractNumId w:val="1"/>
  </w:num>
  <w:num w:numId="14" w16cid:durableId="86197742">
    <w:abstractNumId w:val="9"/>
  </w:num>
  <w:num w:numId="15" w16cid:durableId="141430113">
    <w:abstractNumId w:val="2"/>
  </w:num>
  <w:num w:numId="16" w16cid:durableId="921335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D0"/>
    <w:rsid w:val="00014964"/>
    <w:rsid w:val="00035FA1"/>
    <w:rsid w:val="00043F7B"/>
    <w:rsid w:val="00045445"/>
    <w:rsid w:val="0007243F"/>
    <w:rsid w:val="00084AA9"/>
    <w:rsid w:val="00092667"/>
    <w:rsid w:val="00094F38"/>
    <w:rsid w:val="000A1BC8"/>
    <w:rsid w:val="000A730D"/>
    <w:rsid w:val="000C0922"/>
    <w:rsid w:val="000C7253"/>
    <w:rsid w:val="000E4E3D"/>
    <w:rsid w:val="00112257"/>
    <w:rsid w:val="00136E03"/>
    <w:rsid w:val="001517B0"/>
    <w:rsid w:val="00187EE3"/>
    <w:rsid w:val="001B4FCD"/>
    <w:rsid w:val="001B7B52"/>
    <w:rsid w:val="001D3BD5"/>
    <w:rsid w:val="001F1C26"/>
    <w:rsid w:val="00214EB9"/>
    <w:rsid w:val="00232248"/>
    <w:rsid w:val="00264C0D"/>
    <w:rsid w:val="00280904"/>
    <w:rsid w:val="00280EC6"/>
    <w:rsid w:val="002B4E71"/>
    <w:rsid w:val="002C72B3"/>
    <w:rsid w:val="00302562"/>
    <w:rsid w:val="00313AEE"/>
    <w:rsid w:val="00356619"/>
    <w:rsid w:val="00360FA5"/>
    <w:rsid w:val="003B2881"/>
    <w:rsid w:val="003D3E0F"/>
    <w:rsid w:val="003F6681"/>
    <w:rsid w:val="0041164B"/>
    <w:rsid w:val="00430D06"/>
    <w:rsid w:val="0043687D"/>
    <w:rsid w:val="0047125D"/>
    <w:rsid w:val="00480BF2"/>
    <w:rsid w:val="0048243D"/>
    <w:rsid w:val="004A447D"/>
    <w:rsid w:val="004B24F9"/>
    <w:rsid w:val="004C681D"/>
    <w:rsid w:val="004D244E"/>
    <w:rsid w:val="004D5AAA"/>
    <w:rsid w:val="004E4BCF"/>
    <w:rsid w:val="0054341E"/>
    <w:rsid w:val="005739D0"/>
    <w:rsid w:val="00592DD0"/>
    <w:rsid w:val="005C5879"/>
    <w:rsid w:val="005D6222"/>
    <w:rsid w:val="00677B4D"/>
    <w:rsid w:val="0068546D"/>
    <w:rsid w:val="0068559C"/>
    <w:rsid w:val="006E0CA0"/>
    <w:rsid w:val="0073054D"/>
    <w:rsid w:val="007371A1"/>
    <w:rsid w:val="00790FE4"/>
    <w:rsid w:val="0079316F"/>
    <w:rsid w:val="00796F41"/>
    <w:rsid w:val="008253D3"/>
    <w:rsid w:val="00833254"/>
    <w:rsid w:val="00850708"/>
    <w:rsid w:val="00852D80"/>
    <w:rsid w:val="008A0D16"/>
    <w:rsid w:val="008A2B06"/>
    <w:rsid w:val="008B0061"/>
    <w:rsid w:val="008B59D8"/>
    <w:rsid w:val="008C2F0B"/>
    <w:rsid w:val="009867F3"/>
    <w:rsid w:val="009C0417"/>
    <w:rsid w:val="009D281F"/>
    <w:rsid w:val="009D330D"/>
    <w:rsid w:val="009D661F"/>
    <w:rsid w:val="00A42756"/>
    <w:rsid w:val="00A536FD"/>
    <w:rsid w:val="00A5793C"/>
    <w:rsid w:val="00A62505"/>
    <w:rsid w:val="00A7164A"/>
    <w:rsid w:val="00A815CB"/>
    <w:rsid w:val="00A93766"/>
    <w:rsid w:val="00AC0A5E"/>
    <w:rsid w:val="00B5623C"/>
    <w:rsid w:val="00BD0CA2"/>
    <w:rsid w:val="00BD0E47"/>
    <w:rsid w:val="00BD1B9F"/>
    <w:rsid w:val="00BD3210"/>
    <w:rsid w:val="00BD5B2F"/>
    <w:rsid w:val="00BE3BEB"/>
    <w:rsid w:val="00BF2754"/>
    <w:rsid w:val="00BF7111"/>
    <w:rsid w:val="00BF7C7A"/>
    <w:rsid w:val="00C1334D"/>
    <w:rsid w:val="00C778B2"/>
    <w:rsid w:val="00C84E77"/>
    <w:rsid w:val="00CA773C"/>
    <w:rsid w:val="00CB729F"/>
    <w:rsid w:val="00CD63E2"/>
    <w:rsid w:val="00D00E1C"/>
    <w:rsid w:val="00D05E50"/>
    <w:rsid w:val="00D109CB"/>
    <w:rsid w:val="00D34D1F"/>
    <w:rsid w:val="00D35241"/>
    <w:rsid w:val="00E90D22"/>
    <w:rsid w:val="00ED00A1"/>
    <w:rsid w:val="00F1272D"/>
    <w:rsid w:val="00F44A49"/>
    <w:rsid w:val="00F45221"/>
    <w:rsid w:val="00F55CCA"/>
    <w:rsid w:val="00F808EA"/>
    <w:rsid w:val="00F858EA"/>
    <w:rsid w:val="00F86A08"/>
    <w:rsid w:val="00FB1354"/>
    <w:rsid w:val="00FC66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59107"/>
  <w15:chartTrackingRefBased/>
  <w15:docId w15:val="{97952C7D-149F-49FC-8F40-F45B0C53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A9"/>
    <w:rPr>
      <w:rFonts w:ascii="Schiphol Frutiger" w:eastAsia="Times New Roman" w:hAnsi="Schiphol Frutiger"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BCF"/>
    <w:pPr>
      <w:tabs>
        <w:tab w:val="center" w:pos="4513"/>
        <w:tab w:val="right" w:pos="9026"/>
      </w:tabs>
      <w:spacing w:line="240" w:lineRule="auto"/>
    </w:pPr>
    <w:rPr>
      <w:rFonts w:ascii="Frutiger for Schiphol Book" w:eastAsiaTheme="minorHAnsi" w:hAnsi="Frutiger for Schiphol Book" w:cstheme="minorBidi"/>
    </w:rPr>
  </w:style>
  <w:style w:type="character" w:customStyle="1" w:styleId="HeaderChar">
    <w:name w:val="Header Char"/>
    <w:basedOn w:val="DefaultParagraphFont"/>
    <w:link w:val="Header"/>
    <w:uiPriority w:val="99"/>
    <w:rsid w:val="004E4BCF"/>
  </w:style>
  <w:style w:type="paragraph" w:styleId="Footer">
    <w:name w:val="footer"/>
    <w:basedOn w:val="Normal"/>
    <w:link w:val="FooterChar"/>
    <w:uiPriority w:val="99"/>
    <w:unhideWhenUsed/>
    <w:rsid w:val="004E4BCF"/>
    <w:pPr>
      <w:tabs>
        <w:tab w:val="center" w:pos="4513"/>
        <w:tab w:val="right" w:pos="9026"/>
      </w:tabs>
      <w:spacing w:line="240" w:lineRule="auto"/>
    </w:pPr>
    <w:rPr>
      <w:rFonts w:ascii="Frutiger for Schiphol Book" w:eastAsiaTheme="minorHAnsi" w:hAnsi="Frutiger for Schiphol Book" w:cstheme="minorBidi"/>
    </w:rPr>
  </w:style>
  <w:style w:type="character" w:customStyle="1" w:styleId="FooterChar">
    <w:name w:val="Footer Char"/>
    <w:basedOn w:val="DefaultParagraphFont"/>
    <w:link w:val="Footer"/>
    <w:uiPriority w:val="99"/>
    <w:rsid w:val="004E4BCF"/>
  </w:style>
  <w:style w:type="paragraph" w:styleId="ListParagraph">
    <w:name w:val="List Paragraph"/>
    <w:basedOn w:val="Normal"/>
    <w:uiPriority w:val="34"/>
    <w:qFormat/>
    <w:rsid w:val="00136E03"/>
    <w:pPr>
      <w:ind w:left="720"/>
      <w:contextualSpacing/>
    </w:pPr>
  </w:style>
  <w:style w:type="paragraph" w:customStyle="1" w:styleId="Default">
    <w:name w:val="Default"/>
    <w:rsid w:val="00136E03"/>
    <w:pPr>
      <w:autoSpaceDE w:val="0"/>
      <w:autoSpaceDN w:val="0"/>
      <w:adjustRightInd w:val="0"/>
      <w:spacing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D3210"/>
    <w:rPr>
      <w:sz w:val="16"/>
      <w:szCs w:val="16"/>
    </w:rPr>
  </w:style>
  <w:style w:type="paragraph" w:styleId="CommentText">
    <w:name w:val="annotation text"/>
    <w:basedOn w:val="Normal"/>
    <w:link w:val="CommentTextChar"/>
    <w:uiPriority w:val="99"/>
    <w:semiHidden/>
    <w:unhideWhenUsed/>
    <w:rsid w:val="00BD3210"/>
    <w:pPr>
      <w:spacing w:line="240" w:lineRule="auto"/>
    </w:pPr>
    <w:rPr>
      <w:sz w:val="20"/>
      <w:szCs w:val="20"/>
    </w:rPr>
  </w:style>
  <w:style w:type="character" w:customStyle="1" w:styleId="CommentTextChar">
    <w:name w:val="Comment Text Char"/>
    <w:basedOn w:val="DefaultParagraphFont"/>
    <w:link w:val="CommentText"/>
    <w:uiPriority w:val="99"/>
    <w:semiHidden/>
    <w:rsid w:val="00BD3210"/>
    <w:rPr>
      <w:rFonts w:ascii="Schiphol Frutiger" w:eastAsia="Times New Roman" w:hAnsi="Schiphol Frutiger" w:cs="Times New Roman"/>
      <w:sz w:val="20"/>
      <w:szCs w:val="20"/>
    </w:rPr>
  </w:style>
  <w:style w:type="paragraph" w:styleId="CommentSubject">
    <w:name w:val="annotation subject"/>
    <w:basedOn w:val="CommentText"/>
    <w:next w:val="CommentText"/>
    <w:link w:val="CommentSubjectChar"/>
    <w:uiPriority w:val="99"/>
    <w:semiHidden/>
    <w:unhideWhenUsed/>
    <w:rsid w:val="00BD3210"/>
    <w:rPr>
      <w:b/>
      <w:bCs/>
    </w:rPr>
  </w:style>
  <w:style w:type="character" w:customStyle="1" w:styleId="CommentSubjectChar">
    <w:name w:val="Comment Subject Char"/>
    <w:basedOn w:val="CommentTextChar"/>
    <w:link w:val="CommentSubject"/>
    <w:uiPriority w:val="99"/>
    <w:semiHidden/>
    <w:rsid w:val="00BD3210"/>
    <w:rPr>
      <w:rFonts w:ascii="Schiphol Frutiger" w:eastAsia="Times New Roman" w:hAnsi="Schiphol Frutiger" w:cs="Times New Roman"/>
      <w:b/>
      <w:bCs/>
      <w:sz w:val="20"/>
      <w:szCs w:val="20"/>
    </w:rPr>
  </w:style>
  <w:style w:type="paragraph" w:styleId="BalloonText">
    <w:name w:val="Balloon Text"/>
    <w:basedOn w:val="Normal"/>
    <w:link w:val="BalloonTextChar"/>
    <w:uiPriority w:val="99"/>
    <w:semiHidden/>
    <w:unhideWhenUsed/>
    <w:rsid w:val="00BD3210"/>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3210"/>
    <w:rPr>
      <w:rFonts w:ascii="Segoe UI" w:eastAsia="Times New Roman"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60e1f4-5ca2-42d2-90fb-abd75c086795">
      <Terms xmlns="http://schemas.microsoft.com/office/infopath/2007/PartnerControls"/>
    </lcf76f155ced4ddcb4097134ff3c332f>
    <TaxCatchAll xmlns="7ae26eb2-edaa-436a-8e2c-e1e9f5b520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D9B155FE1DB345A539590AD2AE4593" ma:contentTypeVersion="10" ma:contentTypeDescription="Een nieuw document maken." ma:contentTypeScope="" ma:versionID="7e63340a473e68f5951b266f359a8d2d">
  <xsd:schema xmlns:xsd="http://www.w3.org/2001/XMLSchema" xmlns:xs="http://www.w3.org/2001/XMLSchema" xmlns:p="http://schemas.microsoft.com/office/2006/metadata/properties" xmlns:ns2="8b60e1f4-5ca2-42d2-90fb-abd75c086795" xmlns:ns3="7ae26eb2-edaa-436a-8e2c-e1e9f5b52055" targetNamespace="http://schemas.microsoft.com/office/2006/metadata/properties" ma:root="true" ma:fieldsID="40d8096a6d086565a32f83e0b7418209" ns2:_="" ns3:_="">
    <xsd:import namespace="8b60e1f4-5ca2-42d2-90fb-abd75c086795"/>
    <xsd:import namespace="7ae26eb2-edaa-436a-8e2c-e1e9f5b52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0e1f4-5ca2-42d2-90fb-abd75c086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f6da731-a3d3-4e23-b3e5-c7bcc28c51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26eb2-edaa-436a-8e2c-e1e9f5b520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98eee1-44b1-4a90-b080-77eab8fe44fa}" ma:internalName="TaxCatchAll" ma:showField="CatchAllData" ma:web="7ae26eb2-edaa-436a-8e2c-e1e9f5b52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CDE73D-21FA-4243-BAED-55501A947D20}">
  <ds:schemaRefs>
    <ds:schemaRef ds:uri="http://schemas.microsoft.com/office/2006/metadata/properties"/>
    <ds:schemaRef ds:uri="http://schemas.microsoft.com/office/infopath/2007/PartnerControls"/>
    <ds:schemaRef ds:uri="8b60e1f4-5ca2-42d2-90fb-abd75c086795"/>
    <ds:schemaRef ds:uri="7ae26eb2-edaa-436a-8e2c-e1e9f5b52055"/>
  </ds:schemaRefs>
</ds:datastoreItem>
</file>

<file path=customXml/itemProps2.xml><?xml version="1.0" encoding="utf-8"?>
<ds:datastoreItem xmlns:ds="http://schemas.openxmlformats.org/officeDocument/2006/customXml" ds:itemID="{3438C51D-CC3E-4777-8BF7-B67BDABE5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0e1f4-5ca2-42d2-90fb-abd75c086795"/>
    <ds:schemaRef ds:uri="7ae26eb2-edaa-436a-8e2c-e1e9f5b52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F3964-29A1-4CE7-B2B1-F952884ACC8E}">
  <ds:schemaRefs>
    <ds:schemaRef ds:uri="http://schemas.microsoft.com/sharepoint/v3/contenttype/forms"/>
  </ds:schemaRefs>
</ds:datastoreItem>
</file>

<file path=docMetadata/LabelInfo.xml><?xml version="1.0" encoding="utf-8"?>
<clbl:labelList xmlns:clbl="http://schemas.microsoft.com/office/2020/mipLabelMetadata">
  <clbl:label id="{5237ac88-813e-467d-90ba-6ce279e3edc8}" enabled="1" method="Standard" siteId="{27776982-d882-41b2-95ac-322f28d5a2c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Schiphol Group</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Jonkman</dc:creator>
  <cp:keywords/>
  <dc:description/>
  <cp:lastModifiedBy>Sven Bastianen</cp:lastModifiedBy>
  <cp:revision>5</cp:revision>
  <dcterms:created xsi:type="dcterms:W3CDTF">2023-10-17T09:31:00Z</dcterms:created>
  <dcterms:modified xsi:type="dcterms:W3CDTF">2026-07-15T11:23:00Z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0x0101006DD9B155FE1DB345A539590AD2AE4593</vt:lpwstr>
  </property>
  <property fmtid="{D5CDD505-2E9C-101B-9397-08002B2CF9AE}" pid="3" name="MSIP_Label_5237ac88-813e-467d-90ba-6ce279e3edc8_Enabled">
    <vt:lpwstr>true</vt:lpwstr>
  </property>
  <property fmtid="{D5CDD505-2E9C-101B-9397-08002B2CF9AE}" pid="4" name="MSIP_Label_5237ac88-813e-467d-90ba-6ce279e3edc8_SetDate">
    <vt:lpwstr>2020-10-22T12:54:18Z</vt:lpwstr>
  </property>
  <property fmtid="{D5CDD505-2E9C-101B-9397-08002B2CF9AE}" pid="5" name="MSIP_Label_5237ac88-813e-467d-90ba-6ce279e3edc8_Method">
    <vt:lpwstr>Standard</vt:lpwstr>
  </property>
  <property fmtid="{D5CDD505-2E9C-101B-9397-08002B2CF9AE}" pid="6" name="MSIP_Label_5237ac88-813e-467d-90ba-6ce279e3edc8_Name">
    <vt:lpwstr>5237ac88-813e-467d-90ba-6ce279e3edc8</vt:lpwstr>
  </property>
  <property fmtid="{D5CDD505-2E9C-101B-9397-08002B2CF9AE}" pid="7" name="MSIP_Label_5237ac88-813e-467d-90ba-6ce279e3edc8_SiteId">
    <vt:lpwstr>27776982-d882-41b2-95ac-322f28d5a2ce</vt:lpwstr>
  </property>
  <property fmtid="{D5CDD505-2E9C-101B-9397-08002B2CF9AE}" pid="8" name="MSIP_Label_5237ac88-813e-467d-90ba-6ce279e3edc8_ActionId">
    <vt:lpwstr/>
  </property>
  <property fmtid="{D5CDD505-2E9C-101B-9397-08002B2CF9AE}" pid="9" name="MSIP_Label_5237ac88-813e-467d-90ba-6ce279e3edc8_ContentBits">
    <vt:lpwstr>0</vt:lpwstr>
  </property>
  <property fmtid="{D5CDD505-2E9C-101B-9397-08002B2CF9AE}" pid="10" name="MSIP_Label_0f17584e-8571-4d2d-ad5a-3ee9b95f3c36_Enabled">
    <vt:lpwstr>true</vt:lpwstr>
  </property>
  <property fmtid="{D5CDD505-2E9C-101B-9397-08002B2CF9AE}" pid="11" name="MSIP_Label_0f17584e-8571-4d2d-ad5a-3ee9b95f3c36_SetDate">
    <vt:lpwstr>2023-10-17T09:30:10Z</vt:lpwstr>
  </property>
  <property fmtid="{D5CDD505-2E9C-101B-9397-08002B2CF9AE}" pid="12" name="MSIP_Label_0f17584e-8571-4d2d-ad5a-3ee9b95f3c36_Method">
    <vt:lpwstr>Standard</vt:lpwstr>
  </property>
  <property fmtid="{D5CDD505-2E9C-101B-9397-08002B2CF9AE}" pid="13" name="MSIP_Label_0f17584e-8571-4d2d-ad5a-3ee9b95f3c36_Name">
    <vt:lpwstr>Intern</vt:lpwstr>
  </property>
  <property fmtid="{D5CDD505-2E9C-101B-9397-08002B2CF9AE}" pid="14" name="MSIP_Label_0f17584e-8571-4d2d-ad5a-3ee9b95f3c36_SiteId">
    <vt:lpwstr>4161e6ef-8785-42bc-af8f-df944478bba2</vt:lpwstr>
  </property>
  <property fmtid="{D5CDD505-2E9C-101B-9397-08002B2CF9AE}" pid="15" name="MSIP_Label_0f17584e-8571-4d2d-ad5a-3ee9b95f3c36_ActionId">
    <vt:lpwstr>61e7765a-72c5-4146-8117-fb3a6a84beba</vt:lpwstr>
  </property>
  <property fmtid="{D5CDD505-2E9C-101B-9397-08002B2CF9AE}" pid="16" name="MSIP_Label_0f17584e-8571-4d2d-ad5a-3ee9b95f3c36_ContentBits">
    <vt:lpwstr>0</vt:lpwstr>
  </property>
  <property fmtid="{D5CDD505-2E9C-101B-9397-08002B2CF9AE}" pid="17" name="Order">
    <vt:r8>9567100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ies>
</file>